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227DDC" w:rsidR="000F404E" w:rsidP="000F404E" w:rsidRDefault="000F404E" w14:paraId="0AFF8BBA" w14:textId="77777777">
      <w:pPr>
        <w:jc w:val="center"/>
        <w:rPr>
          <w:b/>
          <w:color w:val="333333"/>
          <w:lang w:val="en-US" w:eastAsia="en-GB"/>
        </w:rPr>
      </w:pPr>
      <w:r w:rsidRPr="00227DDC">
        <w:rPr>
          <w:b/>
          <w:color w:val="333333"/>
          <w:lang w:val="en-US" w:eastAsia="en-GB"/>
        </w:rPr>
        <w:t xml:space="preserve">Risk assessment template developed under the "Study on Invasive Alien Species – Development of risk assessments to tackle priority species and enhance prevention" </w:t>
      </w:r>
      <w:r w:rsidRPr="00227DDC">
        <w:rPr>
          <w:b/>
          <w:color w:val="333333"/>
          <w:lang w:val="en-US" w:eastAsia="en-GB"/>
        </w:rPr>
        <w:br/>
      </w:r>
      <w:r w:rsidRPr="00227DDC">
        <w:rPr>
          <w:b/>
          <w:color w:val="333333"/>
          <w:lang w:val="en-US" w:eastAsia="en-GB"/>
        </w:rPr>
        <w:t>Contract No 07.0202/</w:t>
      </w:r>
      <w:r>
        <w:rPr>
          <w:b/>
          <w:color w:val="333333"/>
          <w:lang w:val="en-US" w:eastAsia="en-GB"/>
        </w:rPr>
        <w:t>2020/834529</w:t>
      </w:r>
      <w:r w:rsidRPr="00227DDC">
        <w:rPr>
          <w:b/>
          <w:color w:val="333333"/>
          <w:lang w:val="en-US" w:eastAsia="en-GB"/>
        </w:rPr>
        <w:t>/ETU/ENV.D.2</w:t>
      </w:r>
      <w:r w:rsidRPr="00227DDC">
        <w:rPr>
          <w:rStyle w:val="Funotenzeichen"/>
          <w:b/>
          <w:color w:val="333333"/>
          <w:lang w:eastAsia="en-GB"/>
        </w:rPr>
        <w:footnoteReference w:id="1"/>
      </w:r>
    </w:p>
    <w:p w:rsidRPr="004E3332" w:rsidR="00374782" w:rsidP="00DE5803" w:rsidRDefault="00374782" w14:paraId="454A953F" w14:textId="77777777">
      <w:pPr>
        <w:spacing w:after="120"/>
        <w:rPr>
          <w:b/>
          <w:color w:val="333333"/>
          <w:lang w:val="en-US" w:eastAsia="en-GB"/>
        </w:rPr>
      </w:pPr>
    </w:p>
    <w:p w:rsidRPr="005B7C26" w:rsidR="00C070BD" w:rsidP="00DE5803" w:rsidRDefault="00C070BD" w14:paraId="594C6F52" w14:textId="77777777">
      <w:pPr>
        <w:spacing w:after="120"/>
        <w:rPr>
          <w:lang w:val="en-US"/>
        </w:rPr>
      </w:pPr>
      <w:r w:rsidRPr="00DE5803">
        <w:rPr>
          <w:b/>
          <w:lang w:val="en-US"/>
        </w:rPr>
        <w:t xml:space="preserve">Name of organism: </w:t>
      </w:r>
      <w:r w:rsidRPr="005B7C26" w:rsidR="00E730F8">
        <w:rPr>
          <w:bCs/>
          <w:lang w:val="en-US"/>
        </w:rPr>
        <w:t>Sika deer (</w:t>
      </w:r>
      <w:r w:rsidRPr="005B7C26" w:rsidR="008611C3">
        <w:rPr>
          <w:bCs/>
          <w:i/>
          <w:iCs/>
          <w:lang w:val="en-US"/>
        </w:rPr>
        <w:t>Cervus nippon</w:t>
      </w:r>
      <w:r w:rsidRPr="005B7C26" w:rsidR="00E730F8">
        <w:rPr>
          <w:bCs/>
          <w:lang w:val="en-US"/>
        </w:rPr>
        <w:t>)</w:t>
      </w:r>
      <w:r w:rsidRPr="005B7C26" w:rsidR="00E730F8">
        <w:rPr>
          <w:lang w:val="en-US"/>
        </w:rPr>
        <w:t xml:space="preserve"> </w:t>
      </w:r>
    </w:p>
    <w:p w:rsidRPr="004E3332" w:rsidR="00C070BD" w:rsidP="00DE5803" w:rsidRDefault="00C070BD" w14:paraId="64578A08" w14:textId="77777777">
      <w:pPr>
        <w:spacing w:after="120"/>
        <w:rPr>
          <w:b/>
          <w:i/>
          <w:lang w:val="en-US"/>
        </w:rPr>
      </w:pPr>
    </w:p>
    <w:p w:rsidRPr="004E3332" w:rsidR="00C070BD" w:rsidP="00DE5803" w:rsidRDefault="00C070BD" w14:paraId="0D574EAB" w14:textId="77777777">
      <w:pPr>
        <w:spacing w:after="120"/>
        <w:rPr>
          <w:i/>
          <w:lang w:val="en-US"/>
        </w:rPr>
      </w:pPr>
      <w:r w:rsidRPr="004E3332">
        <w:rPr>
          <w:b/>
          <w:lang w:val="en-US"/>
        </w:rPr>
        <w:t xml:space="preserve">Author(s) of the assessment: </w:t>
      </w:r>
    </w:p>
    <w:p w:rsidRPr="00A23881" w:rsidR="00A23881" w:rsidP="00DE5803" w:rsidRDefault="00A23881" w14:paraId="6971AFF7" w14:textId="77777777">
      <w:pPr>
        <w:spacing w:after="120"/>
        <w:rPr>
          <w:bCs/>
          <w:i/>
          <w:lang w:val="en-US"/>
        </w:rPr>
      </w:pPr>
      <w:r w:rsidRPr="00A23881">
        <w:rPr>
          <w:bCs/>
          <w:i/>
          <w:lang w:val="en-US"/>
        </w:rPr>
        <w:t>Riccardo Scalera, IUCN SSC Invasive Species Specialist Group, Rome, Italy</w:t>
      </w:r>
    </w:p>
    <w:p w:rsidRPr="00A23881" w:rsidR="00A23881" w:rsidP="00DE5803" w:rsidRDefault="00A23881" w14:paraId="49787943" w14:textId="77777777">
      <w:pPr>
        <w:spacing w:after="120"/>
        <w:rPr>
          <w:bCs/>
          <w:i/>
          <w:lang w:val="en-US"/>
        </w:rPr>
      </w:pPr>
      <w:r w:rsidRPr="00A23881">
        <w:rPr>
          <w:bCs/>
          <w:i/>
          <w:lang w:val="en-US"/>
        </w:rPr>
        <w:t xml:space="preserve">Tim Adriaens, Research Institute for Nature and Forest (INBO), Brussels, Belgium </w:t>
      </w:r>
    </w:p>
    <w:p w:rsidRPr="003B39D7" w:rsidR="003B39D7" w:rsidP="003B39D7" w:rsidRDefault="003B39D7" w14:paraId="72335D61" w14:textId="7D46AF01">
      <w:pPr>
        <w:spacing w:after="120"/>
        <w:rPr>
          <w:bCs/>
          <w:i/>
          <w:lang w:val="en-US"/>
        </w:rPr>
      </w:pPr>
      <w:r w:rsidRPr="003B39D7">
        <w:rPr>
          <w:bCs/>
          <w:i/>
          <w:lang w:val="en-US"/>
        </w:rPr>
        <w:t xml:space="preserve">Bram D’hondt, </w:t>
      </w:r>
      <w:r w:rsidRPr="00A23881" w:rsidR="000162D7">
        <w:rPr>
          <w:bCs/>
          <w:i/>
          <w:lang w:val="en-US"/>
        </w:rPr>
        <w:t>Research Institute for Nature and Forest</w:t>
      </w:r>
      <w:r w:rsidRPr="003B39D7">
        <w:rPr>
          <w:bCs/>
          <w:i/>
          <w:lang w:val="en-US"/>
        </w:rPr>
        <w:t xml:space="preserve"> (INBO), Brussels, Belgium</w:t>
      </w:r>
    </w:p>
    <w:p w:rsidR="003B39D7" w:rsidP="003B39D7" w:rsidRDefault="003B39D7" w14:paraId="758BD419" w14:textId="55C97161">
      <w:pPr>
        <w:spacing w:after="120"/>
        <w:rPr>
          <w:bCs/>
          <w:i/>
          <w:lang w:val="en-US"/>
        </w:rPr>
      </w:pPr>
      <w:r w:rsidRPr="003B39D7">
        <w:rPr>
          <w:bCs/>
          <w:i/>
          <w:lang w:val="en-US"/>
        </w:rPr>
        <w:t>Peter Robertson, Newcastle University, United Kingdom</w:t>
      </w:r>
      <w:r w:rsidR="00225060">
        <w:rPr>
          <w:bCs/>
          <w:i/>
          <w:lang w:val="en-US"/>
        </w:rPr>
        <w:t xml:space="preserve"> </w:t>
      </w:r>
    </w:p>
    <w:p w:rsidR="00C070BD" w:rsidP="00DE5803" w:rsidRDefault="00A23881" w14:paraId="3F56B4D3" w14:textId="77777777">
      <w:pPr>
        <w:spacing w:after="120"/>
        <w:rPr>
          <w:bCs/>
          <w:i/>
          <w:lang w:val="en-US"/>
        </w:rPr>
      </w:pPr>
      <w:r w:rsidRPr="00A23881">
        <w:rPr>
          <w:bCs/>
          <w:i/>
          <w:lang w:val="en-US"/>
        </w:rPr>
        <w:t>Björn Beckmann, Centre for Ecology and Hydrology (CEH), Wallingford, United Kingdom</w:t>
      </w:r>
    </w:p>
    <w:p w:rsidRPr="00A23881" w:rsidR="00A23881" w:rsidP="00DE5803" w:rsidRDefault="00A23881" w14:paraId="7C63D5F8" w14:textId="77777777">
      <w:pPr>
        <w:spacing w:after="120"/>
        <w:rPr>
          <w:bCs/>
          <w:i/>
          <w:lang w:val="en-US"/>
        </w:rPr>
      </w:pPr>
    </w:p>
    <w:p w:rsidRPr="004E3332" w:rsidR="00C070BD" w:rsidP="00DE5803" w:rsidRDefault="00C070BD" w14:paraId="1D148AB3" w14:textId="77777777">
      <w:pPr>
        <w:pStyle w:val="Default"/>
        <w:spacing w:after="120"/>
        <w:rPr>
          <w:sz w:val="22"/>
          <w:szCs w:val="22"/>
          <w:lang w:val="en-US"/>
        </w:rPr>
      </w:pPr>
      <w:r w:rsidRPr="004E3332">
        <w:rPr>
          <w:b/>
          <w:sz w:val="22"/>
          <w:szCs w:val="22"/>
          <w:lang w:val="en-US"/>
        </w:rPr>
        <w:t>Risk Assessment Area:</w:t>
      </w:r>
      <w:r w:rsidRPr="004E3332">
        <w:rPr>
          <w:sz w:val="22"/>
          <w:szCs w:val="22"/>
          <w:lang w:val="en-US" w:eastAsia="en-US"/>
        </w:rPr>
        <w:t xml:space="preserve"> </w:t>
      </w:r>
      <w:r w:rsidRPr="00BD73EB" w:rsidR="00DE5803">
        <w:rPr>
          <w:sz w:val="22"/>
          <w:szCs w:val="22"/>
          <w:lang w:val="en-GB"/>
        </w:rPr>
        <w:t>The risk assessment area is the territory of the European Union</w:t>
      </w:r>
      <w:r w:rsidR="00DE5803">
        <w:rPr>
          <w:sz w:val="22"/>
          <w:szCs w:val="22"/>
          <w:lang w:val="en-GB"/>
        </w:rPr>
        <w:t xml:space="preserve"> </w:t>
      </w:r>
      <w:r w:rsidRPr="00BD73EB" w:rsidR="00DE5803">
        <w:rPr>
          <w:sz w:val="22"/>
          <w:szCs w:val="22"/>
          <w:lang w:val="en-GB"/>
        </w:rPr>
        <w:t>27 and the United Kingdom, excluding the EU-outermost regions</w:t>
      </w:r>
      <w:r w:rsidRPr="004E3332">
        <w:rPr>
          <w:sz w:val="22"/>
          <w:szCs w:val="22"/>
          <w:lang w:val="en-US"/>
        </w:rPr>
        <w:t xml:space="preserve"> </w:t>
      </w:r>
    </w:p>
    <w:p w:rsidRPr="004E3332" w:rsidR="00C070BD" w:rsidP="00DE5803" w:rsidRDefault="00C070BD" w14:paraId="3819B564" w14:textId="77777777">
      <w:pPr>
        <w:spacing w:after="120"/>
        <w:rPr>
          <w:b/>
          <w:lang w:val="en-US"/>
        </w:rPr>
      </w:pPr>
    </w:p>
    <w:p w:rsidRPr="002F1E32" w:rsidR="00C070BD" w:rsidP="00DE5803" w:rsidRDefault="00C070BD" w14:paraId="4D50984A" w14:textId="47171424">
      <w:pPr>
        <w:spacing w:after="120"/>
        <w:rPr>
          <w:color w:val="000000"/>
          <w:sz w:val="22"/>
          <w:szCs w:val="22"/>
          <w:lang w:val="en-GB" w:eastAsia="de-DE"/>
        </w:rPr>
      </w:pPr>
      <w:r w:rsidRPr="004E3332">
        <w:rPr>
          <w:b/>
          <w:lang w:val="en-US"/>
        </w:rPr>
        <w:t xml:space="preserve">Peer review 1: </w:t>
      </w:r>
      <w:r w:rsidRPr="009F38B6" w:rsidR="009C4340">
        <w:rPr>
          <w:color w:val="000000"/>
          <w:lang w:val="en-GB" w:eastAsia="de-DE"/>
        </w:rPr>
        <w:t>Wojciech Solarz, Institute of Nature Conservation, Polish Academy of Sciences, Kraków, Poland</w:t>
      </w:r>
    </w:p>
    <w:p w:rsidRPr="004E3332" w:rsidR="00C070BD" w:rsidP="00DE5803" w:rsidRDefault="00C070BD" w14:paraId="27EF3C5B" w14:textId="0AE9A333">
      <w:pPr>
        <w:spacing w:after="120"/>
        <w:rPr>
          <w:lang w:val="en-US"/>
        </w:rPr>
      </w:pPr>
      <w:r w:rsidRPr="004E3332">
        <w:rPr>
          <w:b/>
          <w:lang w:val="en-US"/>
        </w:rPr>
        <w:t xml:space="preserve">Peer review 2: </w:t>
      </w:r>
      <w:r w:rsidRPr="004F5D75" w:rsidR="0004747D">
        <w:rPr>
          <w:iCs/>
          <w:lang w:val="en-US"/>
        </w:rPr>
        <w:t>Alastair I. Ward, University of Hull, Hull, United Kingdom</w:t>
      </w:r>
    </w:p>
    <w:p w:rsidRPr="004E3332" w:rsidR="00C070BD" w:rsidP="00DE5803" w:rsidRDefault="00C070BD" w14:paraId="1FEB30FF" w14:textId="77777777">
      <w:pPr>
        <w:spacing w:after="120"/>
        <w:rPr>
          <w:lang w:val="en-GB"/>
        </w:rPr>
      </w:pPr>
    </w:p>
    <w:p w:rsidRPr="008744B4" w:rsidR="00F01099" w:rsidP="00F01099" w:rsidRDefault="00F01099" w14:paraId="736B94D2" w14:textId="1BD1B1E6">
      <w:pPr>
        <w:pBdr>
          <w:top w:val="nil"/>
          <w:left w:val="nil"/>
          <w:bottom w:val="nil"/>
          <w:right w:val="nil"/>
          <w:between w:val="nil"/>
        </w:pBdr>
        <w:spacing w:after="200" w:line="276" w:lineRule="auto"/>
        <w:rPr>
          <w:b/>
          <w:color w:val="000000"/>
          <w:sz w:val="22"/>
          <w:szCs w:val="22"/>
          <w:lang w:val="en-IE"/>
        </w:rPr>
      </w:pPr>
      <w:r w:rsidRPr="008744B4">
        <w:rPr>
          <w:b/>
          <w:color w:val="000000"/>
          <w:sz w:val="22"/>
          <w:szCs w:val="22"/>
          <w:lang w:val="en-IE"/>
        </w:rPr>
        <w:t xml:space="preserve">Date of completion: 15 October 2021 </w:t>
      </w:r>
    </w:p>
    <w:p w:rsidRPr="008744B4" w:rsidR="00F01099" w:rsidP="00F01099" w:rsidRDefault="00F01099" w14:paraId="01393959" w14:textId="77777777">
      <w:pPr>
        <w:pBdr>
          <w:top w:val="nil"/>
          <w:left w:val="nil"/>
          <w:bottom w:val="nil"/>
          <w:right w:val="nil"/>
          <w:between w:val="nil"/>
        </w:pBdr>
        <w:spacing w:after="200" w:line="276" w:lineRule="auto"/>
        <w:rPr>
          <w:b/>
          <w:color w:val="000000"/>
          <w:sz w:val="22"/>
          <w:szCs w:val="22"/>
          <w:lang w:val="en-IE"/>
        </w:rPr>
      </w:pPr>
      <w:r w:rsidRPr="008744B4">
        <w:rPr>
          <w:b/>
          <w:color w:val="000000"/>
          <w:sz w:val="22"/>
          <w:szCs w:val="22"/>
          <w:lang w:val="en-IE"/>
        </w:rPr>
        <w:t xml:space="preserve">Date of revision: 30 September 2022 </w:t>
      </w:r>
    </w:p>
    <w:p w:rsidRPr="008744B4" w:rsidR="001D3476" w:rsidP="001A5C0F" w:rsidRDefault="001D3476" w14:paraId="106BA262" w14:textId="77777777">
      <w:pPr>
        <w:spacing w:after="120"/>
        <w:rPr>
          <w:lang w:val="en-IE"/>
        </w:rPr>
      </w:pPr>
    </w:p>
    <w:p w:rsidRPr="001A5C0F" w:rsidR="000F404E" w:rsidP="001A5C0F" w:rsidRDefault="000F404E" w14:paraId="2109BCAC" w14:textId="77777777">
      <w:pPr>
        <w:spacing w:after="120"/>
        <w:rPr>
          <w:lang w:val="en-GB"/>
        </w:rPr>
      </w:pPr>
    </w:p>
    <w:p w:rsidRPr="001A5C0F" w:rsidR="000F404E" w:rsidP="001A5C0F" w:rsidRDefault="000F404E" w14:paraId="0D97D699" w14:textId="77777777">
      <w:pPr>
        <w:spacing w:after="120"/>
        <w:rPr>
          <w:lang w:val="en-GB"/>
        </w:rPr>
      </w:pPr>
    </w:p>
    <w:p w:rsidRPr="004E3332" w:rsidR="00BB30C4" w:rsidP="00BB30C4" w:rsidRDefault="00EE7EBA" w14:paraId="0C4144CC" w14:textId="77777777">
      <w:pPr>
        <w:pStyle w:val="Gitternetztabelle31"/>
        <w:spacing w:after="240"/>
        <w:rPr>
          <w:rFonts w:ascii="Times New Roman" w:hAnsi="Times New Roman"/>
          <w:b/>
          <w:color w:val="auto"/>
          <w:sz w:val="22"/>
          <w:szCs w:val="22"/>
        </w:rPr>
      </w:pPr>
      <w:r w:rsidRPr="004E3332">
        <w:rPr>
          <w:rFonts w:ascii="Times New Roman" w:hAnsi="Times New Roman"/>
          <w:b/>
          <w:sz w:val="22"/>
          <w:szCs w:val="22"/>
        </w:rPr>
        <w:br w:type="page"/>
      </w:r>
      <w:r w:rsidRPr="004E3332" w:rsidR="00BB30C4">
        <w:rPr>
          <w:rFonts w:ascii="Times New Roman" w:hAnsi="Times New Roman"/>
          <w:b/>
          <w:color w:val="auto"/>
          <w:sz w:val="22"/>
          <w:szCs w:val="22"/>
        </w:rPr>
        <w:t>Contents</w:t>
      </w:r>
    </w:p>
    <w:p w:rsidR="000F404E" w:rsidRDefault="00C81D73" w14:paraId="3C869BDD" w14:textId="73F29C6A">
      <w:pPr>
        <w:pStyle w:val="Verzeichnis1"/>
        <w:rPr>
          <w:rFonts w:asciiTheme="minorHAnsi" w:hAnsiTheme="minorHAnsi" w:eastAsiaTheme="minorEastAsia" w:cstheme="minorBidi"/>
          <w:noProof/>
          <w:sz w:val="22"/>
          <w:szCs w:val="22"/>
          <w:lang w:val="de-AT" w:eastAsia="de-AT"/>
        </w:rPr>
      </w:pPr>
      <w:r w:rsidRPr="004E3332">
        <w:rPr>
          <w:b/>
          <w:bCs/>
          <w:noProof/>
        </w:rPr>
        <w:fldChar w:fldCharType="begin"/>
      </w:r>
      <w:r w:rsidRPr="004E3332">
        <w:rPr>
          <w:b/>
          <w:bCs/>
          <w:noProof/>
        </w:rPr>
        <w:instrText xml:space="preserve"> TOC \o "1-3" \h \z \u </w:instrText>
      </w:r>
      <w:r w:rsidRPr="004E3332">
        <w:rPr>
          <w:b/>
          <w:bCs/>
          <w:noProof/>
        </w:rPr>
        <w:fldChar w:fldCharType="separate"/>
      </w:r>
      <w:hyperlink w:history="1" w:anchor="_Toc84846537">
        <w:r w:rsidRPr="00FB41F9" w:rsidR="000F404E">
          <w:rPr>
            <w:rStyle w:val="Hyperlink"/>
            <w:noProof/>
            <w:lang w:val="en-US"/>
          </w:rPr>
          <w:t>SECTION A – Organism Information and Screening</w:t>
        </w:r>
        <w:r w:rsidR="000F404E">
          <w:rPr>
            <w:noProof/>
            <w:webHidden/>
          </w:rPr>
          <w:tab/>
        </w:r>
        <w:r w:rsidR="000F404E">
          <w:rPr>
            <w:noProof/>
            <w:webHidden/>
          </w:rPr>
          <w:fldChar w:fldCharType="begin"/>
        </w:r>
        <w:r w:rsidR="000F404E">
          <w:rPr>
            <w:noProof/>
            <w:webHidden/>
          </w:rPr>
          <w:instrText xml:space="preserve"> PAGEREF _Toc84846537 \h </w:instrText>
        </w:r>
        <w:r w:rsidR="000F404E">
          <w:rPr>
            <w:noProof/>
            <w:webHidden/>
          </w:rPr>
        </w:r>
        <w:r w:rsidR="000F404E">
          <w:rPr>
            <w:noProof/>
            <w:webHidden/>
          </w:rPr>
          <w:fldChar w:fldCharType="separate"/>
        </w:r>
        <w:r w:rsidR="00291068">
          <w:rPr>
            <w:noProof/>
            <w:webHidden/>
          </w:rPr>
          <w:t>3</w:t>
        </w:r>
        <w:r w:rsidR="000F404E">
          <w:rPr>
            <w:noProof/>
            <w:webHidden/>
          </w:rPr>
          <w:fldChar w:fldCharType="end"/>
        </w:r>
      </w:hyperlink>
    </w:p>
    <w:p w:rsidR="000F404E" w:rsidRDefault="002D1FA1" w14:paraId="131631EC" w14:textId="4E4DA953">
      <w:pPr>
        <w:pStyle w:val="Verzeichnis1"/>
        <w:rPr>
          <w:rFonts w:asciiTheme="minorHAnsi" w:hAnsiTheme="minorHAnsi" w:eastAsiaTheme="minorEastAsia" w:cstheme="minorBidi"/>
          <w:noProof/>
          <w:sz w:val="22"/>
          <w:szCs w:val="22"/>
          <w:lang w:val="de-AT" w:eastAsia="de-AT"/>
        </w:rPr>
      </w:pPr>
      <w:hyperlink w:history="1" w:anchor="_Toc84846538">
        <w:r w:rsidRPr="00FB41F9" w:rsidR="000F404E">
          <w:rPr>
            <w:rStyle w:val="Hyperlink"/>
            <w:noProof/>
            <w:lang w:val="en-US"/>
          </w:rPr>
          <w:t>SECTION B – Detailed assessment</w:t>
        </w:r>
        <w:r w:rsidR="000F404E">
          <w:rPr>
            <w:noProof/>
            <w:webHidden/>
          </w:rPr>
          <w:tab/>
        </w:r>
        <w:r w:rsidR="000F404E">
          <w:rPr>
            <w:noProof/>
            <w:webHidden/>
          </w:rPr>
          <w:fldChar w:fldCharType="begin"/>
        </w:r>
        <w:r w:rsidR="000F404E">
          <w:rPr>
            <w:noProof/>
            <w:webHidden/>
          </w:rPr>
          <w:instrText xml:space="preserve"> PAGEREF _Toc84846538 \h </w:instrText>
        </w:r>
        <w:r w:rsidR="000F404E">
          <w:rPr>
            <w:noProof/>
            <w:webHidden/>
          </w:rPr>
        </w:r>
        <w:r w:rsidR="000F404E">
          <w:rPr>
            <w:noProof/>
            <w:webHidden/>
          </w:rPr>
          <w:fldChar w:fldCharType="separate"/>
        </w:r>
        <w:r w:rsidR="00291068">
          <w:rPr>
            <w:noProof/>
            <w:webHidden/>
          </w:rPr>
          <w:t>15</w:t>
        </w:r>
        <w:r w:rsidR="000F404E">
          <w:rPr>
            <w:noProof/>
            <w:webHidden/>
          </w:rPr>
          <w:fldChar w:fldCharType="end"/>
        </w:r>
      </w:hyperlink>
    </w:p>
    <w:p w:rsidR="000F404E" w:rsidRDefault="002D1FA1" w14:paraId="5585ECE5" w14:textId="1465B8E3">
      <w:pPr>
        <w:pStyle w:val="Verzeichnis2"/>
        <w:rPr>
          <w:rFonts w:asciiTheme="minorHAnsi" w:hAnsiTheme="minorHAnsi" w:eastAsiaTheme="minorEastAsia" w:cstheme="minorBidi"/>
          <w:noProof/>
          <w:sz w:val="22"/>
          <w:szCs w:val="22"/>
          <w:lang w:val="de-AT" w:eastAsia="de-AT"/>
        </w:rPr>
      </w:pPr>
      <w:hyperlink w:history="1" w:anchor="_Toc84846539">
        <w:r w:rsidRPr="00FB41F9" w:rsidR="000F404E">
          <w:rPr>
            <w:rStyle w:val="Hyperlink"/>
            <w:noProof/>
            <w:lang w:val="en-US"/>
          </w:rPr>
          <w:t>1 PROBABILITY OF INTRODUCTION AND ENTRY</w:t>
        </w:r>
        <w:r w:rsidR="000F404E">
          <w:rPr>
            <w:noProof/>
            <w:webHidden/>
          </w:rPr>
          <w:tab/>
        </w:r>
        <w:r w:rsidR="000F404E">
          <w:rPr>
            <w:noProof/>
            <w:webHidden/>
          </w:rPr>
          <w:fldChar w:fldCharType="begin"/>
        </w:r>
        <w:r w:rsidR="000F404E">
          <w:rPr>
            <w:noProof/>
            <w:webHidden/>
          </w:rPr>
          <w:instrText xml:space="preserve"> PAGEREF _Toc84846539 \h </w:instrText>
        </w:r>
        <w:r w:rsidR="000F404E">
          <w:rPr>
            <w:noProof/>
            <w:webHidden/>
          </w:rPr>
        </w:r>
        <w:r w:rsidR="000F404E">
          <w:rPr>
            <w:noProof/>
            <w:webHidden/>
          </w:rPr>
          <w:fldChar w:fldCharType="separate"/>
        </w:r>
        <w:r w:rsidR="00291068">
          <w:rPr>
            <w:noProof/>
            <w:webHidden/>
          </w:rPr>
          <w:t>15</w:t>
        </w:r>
        <w:r w:rsidR="000F404E">
          <w:rPr>
            <w:noProof/>
            <w:webHidden/>
          </w:rPr>
          <w:fldChar w:fldCharType="end"/>
        </w:r>
      </w:hyperlink>
    </w:p>
    <w:p w:rsidR="000F404E" w:rsidRDefault="002D1FA1" w14:paraId="0DDDF5F2" w14:textId="1D7286E0">
      <w:pPr>
        <w:pStyle w:val="Verzeichnis2"/>
        <w:rPr>
          <w:rFonts w:asciiTheme="minorHAnsi" w:hAnsiTheme="minorHAnsi" w:eastAsiaTheme="minorEastAsia" w:cstheme="minorBidi"/>
          <w:noProof/>
          <w:sz w:val="22"/>
          <w:szCs w:val="22"/>
          <w:lang w:val="de-AT" w:eastAsia="de-AT"/>
        </w:rPr>
      </w:pPr>
      <w:hyperlink w:history="1" w:anchor="_Toc84846540">
        <w:r w:rsidRPr="00FB41F9" w:rsidR="000F404E">
          <w:rPr>
            <w:rStyle w:val="Hyperlink"/>
            <w:noProof/>
            <w:lang w:val="en-US"/>
          </w:rPr>
          <w:t>2 PROBABILITY OF ESTABLISHMENT</w:t>
        </w:r>
        <w:r w:rsidR="000F404E">
          <w:rPr>
            <w:noProof/>
            <w:webHidden/>
          </w:rPr>
          <w:tab/>
        </w:r>
        <w:r w:rsidR="000F404E">
          <w:rPr>
            <w:noProof/>
            <w:webHidden/>
          </w:rPr>
          <w:fldChar w:fldCharType="begin"/>
        </w:r>
        <w:r w:rsidR="000F404E">
          <w:rPr>
            <w:noProof/>
            <w:webHidden/>
          </w:rPr>
          <w:instrText xml:space="preserve"> PAGEREF _Toc84846540 \h </w:instrText>
        </w:r>
        <w:r w:rsidR="000F404E">
          <w:rPr>
            <w:noProof/>
            <w:webHidden/>
          </w:rPr>
        </w:r>
        <w:r w:rsidR="000F404E">
          <w:rPr>
            <w:noProof/>
            <w:webHidden/>
          </w:rPr>
          <w:fldChar w:fldCharType="separate"/>
        </w:r>
        <w:r w:rsidR="00291068">
          <w:rPr>
            <w:noProof/>
            <w:webHidden/>
          </w:rPr>
          <w:t>32</w:t>
        </w:r>
        <w:r w:rsidR="000F404E">
          <w:rPr>
            <w:noProof/>
            <w:webHidden/>
          </w:rPr>
          <w:fldChar w:fldCharType="end"/>
        </w:r>
      </w:hyperlink>
    </w:p>
    <w:p w:rsidR="000F404E" w:rsidRDefault="002D1FA1" w14:paraId="1730F5D8" w14:textId="4DAD11DF">
      <w:pPr>
        <w:pStyle w:val="Verzeichnis2"/>
        <w:rPr>
          <w:rFonts w:asciiTheme="minorHAnsi" w:hAnsiTheme="minorHAnsi" w:eastAsiaTheme="minorEastAsia" w:cstheme="minorBidi"/>
          <w:noProof/>
          <w:sz w:val="22"/>
          <w:szCs w:val="22"/>
          <w:lang w:val="de-AT" w:eastAsia="de-AT"/>
        </w:rPr>
      </w:pPr>
      <w:hyperlink w:history="1" w:anchor="_Toc84846541">
        <w:r w:rsidRPr="00FB41F9" w:rsidR="000F404E">
          <w:rPr>
            <w:rStyle w:val="Hyperlink"/>
            <w:noProof/>
            <w:lang w:val="en-US"/>
          </w:rPr>
          <w:t>3 PROBABILITY OF SPREAD</w:t>
        </w:r>
        <w:r w:rsidR="000F404E">
          <w:rPr>
            <w:noProof/>
            <w:webHidden/>
          </w:rPr>
          <w:tab/>
        </w:r>
        <w:r w:rsidR="000F404E">
          <w:rPr>
            <w:noProof/>
            <w:webHidden/>
          </w:rPr>
          <w:fldChar w:fldCharType="begin"/>
        </w:r>
        <w:r w:rsidR="000F404E">
          <w:rPr>
            <w:noProof/>
            <w:webHidden/>
          </w:rPr>
          <w:instrText xml:space="preserve"> PAGEREF _Toc84846541 \h </w:instrText>
        </w:r>
        <w:r w:rsidR="000F404E">
          <w:rPr>
            <w:noProof/>
            <w:webHidden/>
          </w:rPr>
        </w:r>
        <w:r w:rsidR="000F404E">
          <w:rPr>
            <w:noProof/>
            <w:webHidden/>
          </w:rPr>
          <w:fldChar w:fldCharType="separate"/>
        </w:r>
        <w:r w:rsidR="00291068">
          <w:rPr>
            <w:noProof/>
            <w:webHidden/>
          </w:rPr>
          <w:t>39</w:t>
        </w:r>
        <w:r w:rsidR="000F404E">
          <w:rPr>
            <w:noProof/>
            <w:webHidden/>
          </w:rPr>
          <w:fldChar w:fldCharType="end"/>
        </w:r>
      </w:hyperlink>
    </w:p>
    <w:p w:rsidR="000F404E" w:rsidRDefault="002D1FA1" w14:paraId="4C542A66" w14:textId="03937155">
      <w:pPr>
        <w:pStyle w:val="Verzeichnis2"/>
        <w:rPr>
          <w:rFonts w:asciiTheme="minorHAnsi" w:hAnsiTheme="minorHAnsi" w:eastAsiaTheme="minorEastAsia" w:cstheme="minorBidi"/>
          <w:noProof/>
          <w:sz w:val="22"/>
          <w:szCs w:val="22"/>
          <w:lang w:val="de-AT" w:eastAsia="de-AT"/>
        </w:rPr>
      </w:pPr>
      <w:hyperlink w:history="1" w:anchor="_Toc84846542">
        <w:r w:rsidRPr="00FB41F9" w:rsidR="000F404E">
          <w:rPr>
            <w:rStyle w:val="Hyperlink"/>
            <w:noProof/>
            <w:lang w:val="en-US"/>
          </w:rPr>
          <w:t>4 MAGNITUDE OF IMPACT</w:t>
        </w:r>
        <w:r w:rsidR="000F404E">
          <w:rPr>
            <w:noProof/>
            <w:webHidden/>
          </w:rPr>
          <w:tab/>
        </w:r>
        <w:r w:rsidR="000F404E">
          <w:rPr>
            <w:noProof/>
            <w:webHidden/>
          </w:rPr>
          <w:fldChar w:fldCharType="begin"/>
        </w:r>
        <w:r w:rsidR="000F404E">
          <w:rPr>
            <w:noProof/>
            <w:webHidden/>
          </w:rPr>
          <w:instrText xml:space="preserve"> PAGEREF _Toc84846542 \h </w:instrText>
        </w:r>
        <w:r w:rsidR="000F404E">
          <w:rPr>
            <w:noProof/>
            <w:webHidden/>
          </w:rPr>
        </w:r>
        <w:r w:rsidR="000F404E">
          <w:rPr>
            <w:noProof/>
            <w:webHidden/>
          </w:rPr>
          <w:fldChar w:fldCharType="separate"/>
        </w:r>
        <w:r w:rsidR="00291068">
          <w:rPr>
            <w:noProof/>
            <w:webHidden/>
          </w:rPr>
          <w:t>45</w:t>
        </w:r>
        <w:r w:rsidR="000F404E">
          <w:rPr>
            <w:noProof/>
            <w:webHidden/>
          </w:rPr>
          <w:fldChar w:fldCharType="end"/>
        </w:r>
      </w:hyperlink>
    </w:p>
    <w:p w:rsidR="000F404E" w:rsidRDefault="002D1FA1" w14:paraId="53EB571B" w14:textId="4A6F6AC6">
      <w:pPr>
        <w:pStyle w:val="Verzeichnis3"/>
        <w:tabs>
          <w:tab w:val="right" w:leader="dot" w:pos="9062"/>
        </w:tabs>
        <w:rPr>
          <w:rFonts w:asciiTheme="minorHAnsi" w:hAnsiTheme="minorHAnsi" w:eastAsiaTheme="minorEastAsia" w:cstheme="minorBidi"/>
          <w:noProof/>
          <w:sz w:val="22"/>
          <w:szCs w:val="22"/>
          <w:lang w:val="de-AT" w:eastAsia="de-AT"/>
        </w:rPr>
      </w:pPr>
      <w:hyperlink w:history="1" w:anchor="_Toc84846543">
        <w:r w:rsidRPr="00FB41F9" w:rsidR="000F404E">
          <w:rPr>
            <w:rStyle w:val="Hyperlink"/>
            <w:noProof/>
            <w:lang w:val="fr-CH"/>
          </w:rPr>
          <w:t>Biodiversity and ecosystem impacts</w:t>
        </w:r>
        <w:r w:rsidR="000F404E">
          <w:rPr>
            <w:noProof/>
            <w:webHidden/>
          </w:rPr>
          <w:tab/>
        </w:r>
        <w:r w:rsidR="000F404E">
          <w:rPr>
            <w:noProof/>
            <w:webHidden/>
          </w:rPr>
          <w:fldChar w:fldCharType="begin"/>
        </w:r>
        <w:r w:rsidR="000F404E">
          <w:rPr>
            <w:noProof/>
            <w:webHidden/>
          </w:rPr>
          <w:instrText xml:space="preserve"> PAGEREF _Toc84846543 \h </w:instrText>
        </w:r>
        <w:r w:rsidR="000F404E">
          <w:rPr>
            <w:noProof/>
            <w:webHidden/>
          </w:rPr>
        </w:r>
        <w:r w:rsidR="000F404E">
          <w:rPr>
            <w:noProof/>
            <w:webHidden/>
          </w:rPr>
          <w:fldChar w:fldCharType="separate"/>
        </w:r>
        <w:r w:rsidR="00291068">
          <w:rPr>
            <w:noProof/>
            <w:webHidden/>
          </w:rPr>
          <w:t>45</w:t>
        </w:r>
        <w:r w:rsidR="000F404E">
          <w:rPr>
            <w:noProof/>
            <w:webHidden/>
          </w:rPr>
          <w:fldChar w:fldCharType="end"/>
        </w:r>
      </w:hyperlink>
    </w:p>
    <w:p w:rsidR="000F404E" w:rsidRDefault="002D1FA1" w14:paraId="06798EAA" w14:textId="2F5FFDCE">
      <w:pPr>
        <w:pStyle w:val="Verzeichnis3"/>
        <w:tabs>
          <w:tab w:val="right" w:leader="dot" w:pos="9062"/>
        </w:tabs>
        <w:rPr>
          <w:rFonts w:asciiTheme="minorHAnsi" w:hAnsiTheme="minorHAnsi" w:eastAsiaTheme="minorEastAsia" w:cstheme="minorBidi"/>
          <w:noProof/>
          <w:sz w:val="22"/>
          <w:szCs w:val="22"/>
          <w:lang w:val="de-AT" w:eastAsia="de-AT"/>
        </w:rPr>
      </w:pPr>
      <w:hyperlink w:history="1" w:anchor="_Toc84846544">
        <w:r w:rsidRPr="00FB41F9" w:rsidR="000F404E">
          <w:rPr>
            <w:rStyle w:val="Hyperlink"/>
            <w:noProof/>
            <w:lang w:val="fr-CH"/>
          </w:rPr>
          <w:t>Ecosystem Services impacts</w:t>
        </w:r>
        <w:r w:rsidR="000F404E">
          <w:rPr>
            <w:noProof/>
            <w:webHidden/>
          </w:rPr>
          <w:tab/>
        </w:r>
        <w:r w:rsidR="000F404E">
          <w:rPr>
            <w:noProof/>
            <w:webHidden/>
          </w:rPr>
          <w:fldChar w:fldCharType="begin"/>
        </w:r>
        <w:r w:rsidR="000F404E">
          <w:rPr>
            <w:noProof/>
            <w:webHidden/>
          </w:rPr>
          <w:instrText xml:space="preserve"> PAGEREF _Toc84846544 \h </w:instrText>
        </w:r>
        <w:r w:rsidR="000F404E">
          <w:rPr>
            <w:noProof/>
            <w:webHidden/>
          </w:rPr>
        </w:r>
        <w:r w:rsidR="000F404E">
          <w:rPr>
            <w:noProof/>
            <w:webHidden/>
          </w:rPr>
          <w:fldChar w:fldCharType="separate"/>
        </w:r>
        <w:r w:rsidR="00291068">
          <w:rPr>
            <w:noProof/>
            <w:webHidden/>
          </w:rPr>
          <w:t>51</w:t>
        </w:r>
        <w:r w:rsidR="000F404E">
          <w:rPr>
            <w:noProof/>
            <w:webHidden/>
          </w:rPr>
          <w:fldChar w:fldCharType="end"/>
        </w:r>
      </w:hyperlink>
    </w:p>
    <w:p w:rsidR="000F404E" w:rsidRDefault="002D1FA1" w14:paraId="0062B9CC" w14:textId="10989371">
      <w:pPr>
        <w:pStyle w:val="Verzeichnis3"/>
        <w:tabs>
          <w:tab w:val="right" w:leader="dot" w:pos="9062"/>
        </w:tabs>
        <w:rPr>
          <w:rFonts w:asciiTheme="minorHAnsi" w:hAnsiTheme="minorHAnsi" w:eastAsiaTheme="minorEastAsia" w:cstheme="minorBidi"/>
          <w:noProof/>
          <w:sz w:val="22"/>
          <w:szCs w:val="22"/>
          <w:lang w:val="de-AT" w:eastAsia="de-AT"/>
        </w:rPr>
      </w:pPr>
      <w:hyperlink w:history="1" w:anchor="_Toc84846545">
        <w:r w:rsidRPr="00FB41F9" w:rsidR="000F404E">
          <w:rPr>
            <w:rStyle w:val="Hyperlink"/>
            <w:noProof/>
            <w:lang w:val="fr-CH"/>
          </w:rPr>
          <w:t>Economic impacts</w:t>
        </w:r>
        <w:r w:rsidR="000F404E">
          <w:rPr>
            <w:noProof/>
            <w:webHidden/>
          </w:rPr>
          <w:tab/>
        </w:r>
        <w:r w:rsidR="000F404E">
          <w:rPr>
            <w:noProof/>
            <w:webHidden/>
          </w:rPr>
          <w:fldChar w:fldCharType="begin"/>
        </w:r>
        <w:r w:rsidR="000F404E">
          <w:rPr>
            <w:noProof/>
            <w:webHidden/>
          </w:rPr>
          <w:instrText xml:space="preserve"> PAGEREF _Toc84846545 \h </w:instrText>
        </w:r>
        <w:r w:rsidR="000F404E">
          <w:rPr>
            <w:noProof/>
            <w:webHidden/>
          </w:rPr>
        </w:r>
        <w:r w:rsidR="000F404E">
          <w:rPr>
            <w:noProof/>
            <w:webHidden/>
          </w:rPr>
          <w:fldChar w:fldCharType="separate"/>
        </w:r>
        <w:r w:rsidR="00291068">
          <w:rPr>
            <w:noProof/>
            <w:webHidden/>
          </w:rPr>
          <w:t>53</w:t>
        </w:r>
        <w:r w:rsidR="000F404E">
          <w:rPr>
            <w:noProof/>
            <w:webHidden/>
          </w:rPr>
          <w:fldChar w:fldCharType="end"/>
        </w:r>
      </w:hyperlink>
    </w:p>
    <w:p w:rsidR="000F404E" w:rsidRDefault="002D1FA1" w14:paraId="667E76C3" w14:textId="485D1417">
      <w:pPr>
        <w:pStyle w:val="Verzeichnis3"/>
        <w:tabs>
          <w:tab w:val="right" w:leader="dot" w:pos="9062"/>
        </w:tabs>
        <w:rPr>
          <w:rFonts w:asciiTheme="minorHAnsi" w:hAnsiTheme="minorHAnsi" w:eastAsiaTheme="minorEastAsia" w:cstheme="minorBidi"/>
          <w:noProof/>
          <w:sz w:val="22"/>
          <w:szCs w:val="22"/>
          <w:lang w:val="de-AT" w:eastAsia="de-AT"/>
        </w:rPr>
      </w:pPr>
      <w:hyperlink w:history="1" w:anchor="_Toc84846546">
        <w:r w:rsidRPr="00FB41F9" w:rsidR="000F404E">
          <w:rPr>
            <w:rStyle w:val="Hyperlink"/>
            <w:noProof/>
            <w:lang w:val="fr-CH"/>
          </w:rPr>
          <w:t>Social and human health impacts</w:t>
        </w:r>
        <w:r w:rsidR="000F404E">
          <w:rPr>
            <w:noProof/>
            <w:webHidden/>
          </w:rPr>
          <w:tab/>
        </w:r>
        <w:r w:rsidR="000F404E">
          <w:rPr>
            <w:noProof/>
            <w:webHidden/>
          </w:rPr>
          <w:fldChar w:fldCharType="begin"/>
        </w:r>
        <w:r w:rsidR="000F404E">
          <w:rPr>
            <w:noProof/>
            <w:webHidden/>
          </w:rPr>
          <w:instrText xml:space="preserve"> PAGEREF _Toc84846546 \h </w:instrText>
        </w:r>
        <w:r w:rsidR="000F404E">
          <w:rPr>
            <w:noProof/>
            <w:webHidden/>
          </w:rPr>
        </w:r>
        <w:r w:rsidR="000F404E">
          <w:rPr>
            <w:noProof/>
            <w:webHidden/>
          </w:rPr>
          <w:fldChar w:fldCharType="separate"/>
        </w:r>
        <w:r w:rsidR="00291068">
          <w:rPr>
            <w:noProof/>
            <w:webHidden/>
          </w:rPr>
          <w:t>56</w:t>
        </w:r>
        <w:r w:rsidR="000F404E">
          <w:rPr>
            <w:noProof/>
            <w:webHidden/>
          </w:rPr>
          <w:fldChar w:fldCharType="end"/>
        </w:r>
      </w:hyperlink>
    </w:p>
    <w:p w:rsidR="000F404E" w:rsidRDefault="002D1FA1" w14:paraId="1C9F04C3" w14:textId="35D89F7B">
      <w:pPr>
        <w:pStyle w:val="Verzeichnis3"/>
        <w:tabs>
          <w:tab w:val="right" w:leader="dot" w:pos="9062"/>
        </w:tabs>
        <w:rPr>
          <w:rFonts w:asciiTheme="minorHAnsi" w:hAnsiTheme="minorHAnsi" w:eastAsiaTheme="minorEastAsia" w:cstheme="minorBidi"/>
          <w:noProof/>
          <w:sz w:val="22"/>
          <w:szCs w:val="22"/>
          <w:lang w:val="de-AT" w:eastAsia="de-AT"/>
        </w:rPr>
      </w:pPr>
      <w:hyperlink w:history="1" w:anchor="_Toc84846547">
        <w:r w:rsidRPr="00FB41F9" w:rsidR="000F404E">
          <w:rPr>
            <w:rStyle w:val="Hyperlink"/>
            <w:noProof/>
            <w:lang w:val="fr-CH"/>
          </w:rPr>
          <w:t>Other impacts</w:t>
        </w:r>
        <w:r w:rsidR="000F404E">
          <w:rPr>
            <w:noProof/>
            <w:webHidden/>
          </w:rPr>
          <w:tab/>
        </w:r>
        <w:r w:rsidR="000F404E">
          <w:rPr>
            <w:noProof/>
            <w:webHidden/>
          </w:rPr>
          <w:fldChar w:fldCharType="begin"/>
        </w:r>
        <w:r w:rsidR="000F404E">
          <w:rPr>
            <w:noProof/>
            <w:webHidden/>
          </w:rPr>
          <w:instrText xml:space="preserve"> PAGEREF _Toc84846547 \h </w:instrText>
        </w:r>
        <w:r w:rsidR="000F404E">
          <w:rPr>
            <w:noProof/>
            <w:webHidden/>
          </w:rPr>
        </w:r>
        <w:r w:rsidR="000F404E">
          <w:rPr>
            <w:noProof/>
            <w:webHidden/>
          </w:rPr>
          <w:fldChar w:fldCharType="separate"/>
        </w:r>
        <w:r w:rsidR="00291068">
          <w:rPr>
            <w:noProof/>
            <w:webHidden/>
          </w:rPr>
          <w:t>58</w:t>
        </w:r>
        <w:r w:rsidR="000F404E">
          <w:rPr>
            <w:noProof/>
            <w:webHidden/>
          </w:rPr>
          <w:fldChar w:fldCharType="end"/>
        </w:r>
      </w:hyperlink>
    </w:p>
    <w:p w:rsidR="000F404E" w:rsidRDefault="002D1FA1" w14:paraId="1B86809D" w14:textId="526B0574">
      <w:pPr>
        <w:pStyle w:val="Verzeichnis1"/>
        <w:rPr>
          <w:rFonts w:asciiTheme="minorHAnsi" w:hAnsiTheme="minorHAnsi" w:eastAsiaTheme="minorEastAsia" w:cstheme="minorBidi"/>
          <w:noProof/>
          <w:sz w:val="22"/>
          <w:szCs w:val="22"/>
          <w:lang w:val="de-AT" w:eastAsia="de-AT"/>
        </w:rPr>
      </w:pPr>
      <w:hyperlink w:history="1" w:anchor="_Toc84846548">
        <w:r w:rsidRPr="00FB41F9" w:rsidR="000F404E">
          <w:rPr>
            <w:rStyle w:val="Hyperlink"/>
            <w:noProof/>
            <w:lang w:val="en-GB" w:eastAsia="ar-SA"/>
          </w:rPr>
          <w:t>RISK SUMMARIES</w:t>
        </w:r>
        <w:r w:rsidR="000F404E">
          <w:rPr>
            <w:noProof/>
            <w:webHidden/>
          </w:rPr>
          <w:tab/>
        </w:r>
        <w:r w:rsidR="000F404E">
          <w:rPr>
            <w:noProof/>
            <w:webHidden/>
          </w:rPr>
          <w:fldChar w:fldCharType="begin"/>
        </w:r>
        <w:r w:rsidR="000F404E">
          <w:rPr>
            <w:noProof/>
            <w:webHidden/>
          </w:rPr>
          <w:instrText xml:space="preserve"> PAGEREF _Toc84846548 \h </w:instrText>
        </w:r>
        <w:r w:rsidR="000F404E">
          <w:rPr>
            <w:noProof/>
            <w:webHidden/>
          </w:rPr>
        </w:r>
        <w:r w:rsidR="000F404E">
          <w:rPr>
            <w:noProof/>
            <w:webHidden/>
          </w:rPr>
          <w:fldChar w:fldCharType="separate"/>
        </w:r>
        <w:r w:rsidR="00291068">
          <w:rPr>
            <w:noProof/>
            <w:webHidden/>
          </w:rPr>
          <w:t>62</w:t>
        </w:r>
        <w:r w:rsidR="000F404E">
          <w:rPr>
            <w:noProof/>
            <w:webHidden/>
          </w:rPr>
          <w:fldChar w:fldCharType="end"/>
        </w:r>
      </w:hyperlink>
    </w:p>
    <w:p w:rsidR="000F404E" w:rsidRDefault="002D1FA1" w14:paraId="1200BD5C" w14:textId="6EBD0FD3">
      <w:pPr>
        <w:pStyle w:val="Verzeichnis1"/>
        <w:rPr>
          <w:rFonts w:asciiTheme="minorHAnsi" w:hAnsiTheme="minorHAnsi" w:eastAsiaTheme="minorEastAsia" w:cstheme="minorBidi"/>
          <w:noProof/>
          <w:sz w:val="22"/>
          <w:szCs w:val="22"/>
          <w:lang w:val="de-AT" w:eastAsia="de-AT"/>
        </w:rPr>
      </w:pPr>
      <w:hyperlink w:history="1" w:anchor="_Toc84846549">
        <w:r w:rsidRPr="00FB41F9" w:rsidR="000F404E">
          <w:rPr>
            <w:rStyle w:val="Hyperlink"/>
            <w:noProof/>
            <w:lang w:val="en-GB" w:eastAsia="ar-SA"/>
          </w:rPr>
          <w:t>REFERENCES</w:t>
        </w:r>
        <w:r w:rsidR="000F404E">
          <w:rPr>
            <w:noProof/>
            <w:webHidden/>
          </w:rPr>
          <w:tab/>
        </w:r>
        <w:r w:rsidR="000F404E">
          <w:rPr>
            <w:noProof/>
            <w:webHidden/>
          </w:rPr>
          <w:fldChar w:fldCharType="begin"/>
        </w:r>
        <w:r w:rsidR="000F404E">
          <w:rPr>
            <w:noProof/>
            <w:webHidden/>
          </w:rPr>
          <w:instrText xml:space="preserve"> PAGEREF _Toc84846549 \h </w:instrText>
        </w:r>
        <w:r w:rsidR="000F404E">
          <w:rPr>
            <w:noProof/>
            <w:webHidden/>
          </w:rPr>
        </w:r>
        <w:r w:rsidR="000F404E">
          <w:rPr>
            <w:noProof/>
            <w:webHidden/>
          </w:rPr>
          <w:fldChar w:fldCharType="separate"/>
        </w:r>
        <w:r w:rsidR="00291068">
          <w:rPr>
            <w:noProof/>
            <w:webHidden/>
          </w:rPr>
          <w:t>64</w:t>
        </w:r>
        <w:r w:rsidR="000F404E">
          <w:rPr>
            <w:noProof/>
            <w:webHidden/>
          </w:rPr>
          <w:fldChar w:fldCharType="end"/>
        </w:r>
      </w:hyperlink>
    </w:p>
    <w:p w:rsidR="000F404E" w:rsidRDefault="002D1FA1" w14:paraId="416D4059" w14:textId="661505F0">
      <w:pPr>
        <w:pStyle w:val="Verzeichnis1"/>
        <w:rPr>
          <w:rFonts w:asciiTheme="minorHAnsi" w:hAnsiTheme="minorHAnsi" w:eastAsiaTheme="minorEastAsia" w:cstheme="minorBidi"/>
          <w:noProof/>
          <w:sz w:val="22"/>
          <w:szCs w:val="22"/>
          <w:lang w:val="de-AT" w:eastAsia="de-AT"/>
        </w:rPr>
      </w:pPr>
      <w:hyperlink w:history="1" w:anchor="_Toc84846550">
        <w:r w:rsidRPr="00FB41F9" w:rsidR="000F404E">
          <w:rPr>
            <w:rStyle w:val="Hyperlink"/>
            <w:noProof/>
            <w:lang w:val="en-GB" w:eastAsia="ar-SA"/>
          </w:rPr>
          <w:t>Distribution Summary</w:t>
        </w:r>
        <w:r w:rsidR="000F404E">
          <w:rPr>
            <w:noProof/>
            <w:webHidden/>
          </w:rPr>
          <w:tab/>
        </w:r>
        <w:r w:rsidR="000F404E">
          <w:rPr>
            <w:noProof/>
            <w:webHidden/>
          </w:rPr>
          <w:fldChar w:fldCharType="begin"/>
        </w:r>
        <w:r w:rsidR="000F404E">
          <w:rPr>
            <w:noProof/>
            <w:webHidden/>
          </w:rPr>
          <w:instrText xml:space="preserve"> PAGEREF _Toc84846550 \h </w:instrText>
        </w:r>
        <w:r w:rsidR="000F404E">
          <w:rPr>
            <w:noProof/>
            <w:webHidden/>
          </w:rPr>
        </w:r>
        <w:r w:rsidR="000F404E">
          <w:rPr>
            <w:noProof/>
            <w:webHidden/>
          </w:rPr>
          <w:fldChar w:fldCharType="separate"/>
        </w:r>
        <w:r w:rsidR="00291068">
          <w:rPr>
            <w:noProof/>
            <w:webHidden/>
          </w:rPr>
          <w:t>72</w:t>
        </w:r>
        <w:r w:rsidR="000F404E">
          <w:rPr>
            <w:noProof/>
            <w:webHidden/>
          </w:rPr>
          <w:fldChar w:fldCharType="end"/>
        </w:r>
      </w:hyperlink>
    </w:p>
    <w:p w:rsidR="000F404E" w:rsidRDefault="002D1FA1" w14:paraId="174A6C94" w14:textId="4F91C4CB">
      <w:pPr>
        <w:pStyle w:val="Verzeichnis1"/>
        <w:rPr>
          <w:rFonts w:asciiTheme="minorHAnsi" w:hAnsiTheme="minorHAnsi" w:eastAsiaTheme="minorEastAsia" w:cstheme="minorBidi"/>
          <w:noProof/>
          <w:sz w:val="22"/>
          <w:szCs w:val="22"/>
          <w:lang w:val="de-AT" w:eastAsia="de-AT"/>
        </w:rPr>
      </w:pPr>
      <w:hyperlink w:history="1" w:anchor="_Toc84846551">
        <w:r w:rsidRPr="00FB41F9" w:rsidR="000F404E">
          <w:rPr>
            <w:rStyle w:val="Hyperlink"/>
            <w:noProof/>
            <w:lang w:val="en-GB" w:eastAsia="ar-SA"/>
          </w:rPr>
          <w:t>ANNEX I Scoring of Likelihoods of Events</w:t>
        </w:r>
        <w:r w:rsidR="000F404E">
          <w:rPr>
            <w:noProof/>
            <w:webHidden/>
          </w:rPr>
          <w:tab/>
        </w:r>
        <w:r w:rsidR="000F404E">
          <w:rPr>
            <w:noProof/>
            <w:webHidden/>
          </w:rPr>
          <w:fldChar w:fldCharType="begin"/>
        </w:r>
        <w:r w:rsidR="000F404E">
          <w:rPr>
            <w:noProof/>
            <w:webHidden/>
          </w:rPr>
          <w:instrText xml:space="preserve"> PAGEREF _Toc84846551 \h </w:instrText>
        </w:r>
        <w:r w:rsidR="000F404E">
          <w:rPr>
            <w:noProof/>
            <w:webHidden/>
          </w:rPr>
        </w:r>
        <w:r w:rsidR="000F404E">
          <w:rPr>
            <w:noProof/>
            <w:webHidden/>
          </w:rPr>
          <w:fldChar w:fldCharType="separate"/>
        </w:r>
        <w:r w:rsidR="00291068">
          <w:rPr>
            <w:noProof/>
            <w:webHidden/>
          </w:rPr>
          <w:t>74</w:t>
        </w:r>
        <w:r w:rsidR="000F404E">
          <w:rPr>
            <w:noProof/>
            <w:webHidden/>
          </w:rPr>
          <w:fldChar w:fldCharType="end"/>
        </w:r>
      </w:hyperlink>
    </w:p>
    <w:p w:rsidR="000F404E" w:rsidRDefault="002D1FA1" w14:paraId="1D341FDE" w14:textId="26377C36">
      <w:pPr>
        <w:pStyle w:val="Verzeichnis1"/>
        <w:rPr>
          <w:rFonts w:asciiTheme="minorHAnsi" w:hAnsiTheme="minorHAnsi" w:eastAsiaTheme="minorEastAsia" w:cstheme="minorBidi"/>
          <w:noProof/>
          <w:sz w:val="22"/>
          <w:szCs w:val="22"/>
          <w:lang w:val="de-AT" w:eastAsia="de-AT"/>
        </w:rPr>
      </w:pPr>
      <w:hyperlink w:history="1" w:anchor="_Toc84846552">
        <w:r w:rsidRPr="00FB41F9" w:rsidR="000F404E">
          <w:rPr>
            <w:rStyle w:val="Hyperlink"/>
            <w:noProof/>
            <w:lang w:val="en-GB" w:eastAsia="ar-SA"/>
          </w:rPr>
          <w:t>ANNEX II Scoring of Magnitude of Impacts</w:t>
        </w:r>
        <w:r w:rsidR="000F404E">
          <w:rPr>
            <w:noProof/>
            <w:webHidden/>
          </w:rPr>
          <w:tab/>
        </w:r>
        <w:r w:rsidR="000F404E">
          <w:rPr>
            <w:noProof/>
            <w:webHidden/>
          </w:rPr>
          <w:fldChar w:fldCharType="begin"/>
        </w:r>
        <w:r w:rsidR="000F404E">
          <w:rPr>
            <w:noProof/>
            <w:webHidden/>
          </w:rPr>
          <w:instrText xml:space="preserve"> PAGEREF _Toc84846552 \h </w:instrText>
        </w:r>
        <w:r w:rsidR="000F404E">
          <w:rPr>
            <w:noProof/>
            <w:webHidden/>
          </w:rPr>
        </w:r>
        <w:r w:rsidR="000F404E">
          <w:rPr>
            <w:noProof/>
            <w:webHidden/>
          </w:rPr>
          <w:fldChar w:fldCharType="separate"/>
        </w:r>
        <w:r w:rsidR="00291068">
          <w:rPr>
            <w:noProof/>
            <w:webHidden/>
          </w:rPr>
          <w:t>75</w:t>
        </w:r>
        <w:r w:rsidR="000F404E">
          <w:rPr>
            <w:noProof/>
            <w:webHidden/>
          </w:rPr>
          <w:fldChar w:fldCharType="end"/>
        </w:r>
      </w:hyperlink>
    </w:p>
    <w:p w:rsidR="000F404E" w:rsidRDefault="002D1FA1" w14:paraId="73B740AB" w14:textId="39A4DCA3">
      <w:pPr>
        <w:pStyle w:val="Verzeichnis1"/>
        <w:rPr>
          <w:rFonts w:asciiTheme="minorHAnsi" w:hAnsiTheme="minorHAnsi" w:eastAsiaTheme="minorEastAsia" w:cstheme="minorBidi"/>
          <w:noProof/>
          <w:sz w:val="22"/>
          <w:szCs w:val="22"/>
          <w:lang w:val="de-AT" w:eastAsia="de-AT"/>
        </w:rPr>
      </w:pPr>
      <w:hyperlink w:history="1" w:anchor="_Toc84846553">
        <w:r w:rsidRPr="00FB41F9" w:rsidR="000F404E">
          <w:rPr>
            <w:rStyle w:val="Hyperlink"/>
            <w:noProof/>
            <w:lang w:val="en-GB" w:eastAsia="ar-SA"/>
          </w:rPr>
          <w:t>ANNEX III Scoring of Confidence Levels</w:t>
        </w:r>
        <w:r w:rsidR="000F404E">
          <w:rPr>
            <w:noProof/>
            <w:webHidden/>
          </w:rPr>
          <w:tab/>
        </w:r>
        <w:r w:rsidR="000F404E">
          <w:rPr>
            <w:noProof/>
            <w:webHidden/>
          </w:rPr>
          <w:fldChar w:fldCharType="begin"/>
        </w:r>
        <w:r w:rsidR="000F404E">
          <w:rPr>
            <w:noProof/>
            <w:webHidden/>
          </w:rPr>
          <w:instrText xml:space="preserve"> PAGEREF _Toc84846553 \h </w:instrText>
        </w:r>
        <w:r w:rsidR="000F404E">
          <w:rPr>
            <w:noProof/>
            <w:webHidden/>
          </w:rPr>
        </w:r>
        <w:r w:rsidR="000F404E">
          <w:rPr>
            <w:noProof/>
            <w:webHidden/>
          </w:rPr>
          <w:fldChar w:fldCharType="separate"/>
        </w:r>
        <w:r w:rsidR="00291068">
          <w:rPr>
            <w:noProof/>
            <w:webHidden/>
          </w:rPr>
          <w:t>76</w:t>
        </w:r>
        <w:r w:rsidR="000F404E">
          <w:rPr>
            <w:noProof/>
            <w:webHidden/>
          </w:rPr>
          <w:fldChar w:fldCharType="end"/>
        </w:r>
      </w:hyperlink>
    </w:p>
    <w:p w:rsidR="000F404E" w:rsidRDefault="002D1FA1" w14:paraId="5838C2BA" w14:textId="04B13BD3">
      <w:pPr>
        <w:pStyle w:val="Verzeichnis1"/>
        <w:rPr>
          <w:rFonts w:asciiTheme="minorHAnsi" w:hAnsiTheme="minorHAnsi" w:eastAsiaTheme="minorEastAsia" w:cstheme="minorBidi"/>
          <w:noProof/>
          <w:sz w:val="22"/>
          <w:szCs w:val="22"/>
          <w:lang w:val="de-AT" w:eastAsia="de-AT"/>
        </w:rPr>
      </w:pPr>
      <w:hyperlink w:history="1" w:anchor="_Toc84846554">
        <w:r w:rsidRPr="00FB41F9" w:rsidR="000F404E">
          <w:rPr>
            <w:rStyle w:val="Hyperlink"/>
            <w:noProof/>
            <w:lang w:val="en-GB" w:eastAsia="ar-SA"/>
          </w:rPr>
          <w:t>ANNEX IV CBD pathway categorisation scheme</w:t>
        </w:r>
        <w:r w:rsidR="000F404E">
          <w:rPr>
            <w:noProof/>
            <w:webHidden/>
          </w:rPr>
          <w:tab/>
        </w:r>
        <w:r w:rsidR="000F404E">
          <w:rPr>
            <w:noProof/>
            <w:webHidden/>
          </w:rPr>
          <w:fldChar w:fldCharType="begin"/>
        </w:r>
        <w:r w:rsidR="000F404E">
          <w:rPr>
            <w:noProof/>
            <w:webHidden/>
          </w:rPr>
          <w:instrText xml:space="preserve"> PAGEREF _Toc84846554 \h </w:instrText>
        </w:r>
        <w:r w:rsidR="000F404E">
          <w:rPr>
            <w:noProof/>
            <w:webHidden/>
          </w:rPr>
        </w:r>
        <w:r w:rsidR="000F404E">
          <w:rPr>
            <w:noProof/>
            <w:webHidden/>
          </w:rPr>
          <w:fldChar w:fldCharType="separate"/>
        </w:r>
        <w:r w:rsidR="00291068">
          <w:rPr>
            <w:noProof/>
            <w:webHidden/>
          </w:rPr>
          <w:t>77</w:t>
        </w:r>
        <w:r w:rsidR="000F404E">
          <w:rPr>
            <w:noProof/>
            <w:webHidden/>
          </w:rPr>
          <w:fldChar w:fldCharType="end"/>
        </w:r>
      </w:hyperlink>
    </w:p>
    <w:p w:rsidR="000F404E" w:rsidRDefault="002D1FA1" w14:paraId="149334E9" w14:textId="1E50C2A1">
      <w:pPr>
        <w:pStyle w:val="Verzeichnis1"/>
        <w:rPr>
          <w:rFonts w:asciiTheme="minorHAnsi" w:hAnsiTheme="minorHAnsi" w:eastAsiaTheme="minorEastAsia" w:cstheme="minorBidi"/>
          <w:noProof/>
          <w:sz w:val="22"/>
          <w:szCs w:val="22"/>
          <w:lang w:val="de-AT" w:eastAsia="de-AT"/>
        </w:rPr>
      </w:pPr>
      <w:hyperlink w:history="1" w:anchor="_Toc84846555">
        <w:r w:rsidRPr="00FB41F9" w:rsidR="000F404E">
          <w:rPr>
            <w:rStyle w:val="Hyperlink"/>
            <w:noProof/>
            <w:lang w:val="en-GB" w:eastAsia="ar-SA"/>
          </w:rPr>
          <w:t>ANNEX V Ecosystem services classification (CICES V5.1, simplified) and examples</w:t>
        </w:r>
        <w:r w:rsidR="000F404E">
          <w:rPr>
            <w:noProof/>
            <w:webHidden/>
          </w:rPr>
          <w:tab/>
        </w:r>
        <w:r w:rsidR="000F404E">
          <w:rPr>
            <w:noProof/>
            <w:webHidden/>
          </w:rPr>
          <w:fldChar w:fldCharType="begin"/>
        </w:r>
        <w:r w:rsidR="000F404E">
          <w:rPr>
            <w:noProof/>
            <w:webHidden/>
          </w:rPr>
          <w:instrText xml:space="preserve"> PAGEREF _Toc84846555 \h </w:instrText>
        </w:r>
        <w:r w:rsidR="000F404E">
          <w:rPr>
            <w:noProof/>
            <w:webHidden/>
          </w:rPr>
        </w:r>
        <w:r w:rsidR="000F404E">
          <w:rPr>
            <w:noProof/>
            <w:webHidden/>
          </w:rPr>
          <w:fldChar w:fldCharType="separate"/>
        </w:r>
        <w:r w:rsidR="00291068">
          <w:rPr>
            <w:noProof/>
            <w:webHidden/>
          </w:rPr>
          <w:t>78</w:t>
        </w:r>
        <w:r w:rsidR="000F404E">
          <w:rPr>
            <w:noProof/>
            <w:webHidden/>
          </w:rPr>
          <w:fldChar w:fldCharType="end"/>
        </w:r>
      </w:hyperlink>
    </w:p>
    <w:p w:rsidR="000F404E" w:rsidRDefault="002D1FA1" w14:paraId="6E61923A" w14:textId="1B475E13">
      <w:pPr>
        <w:pStyle w:val="Verzeichnis1"/>
        <w:rPr>
          <w:rFonts w:asciiTheme="minorHAnsi" w:hAnsiTheme="minorHAnsi" w:eastAsiaTheme="minorEastAsia" w:cstheme="minorBidi"/>
          <w:noProof/>
          <w:sz w:val="22"/>
          <w:szCs w:val="22"/>
          <w:lang w:val="de-AT" w:eastAsia="de-AT"/>
        </w:rPr>
      </w:pPr>
      <w:hyperlink w:history="1" w:anchor="_Toc84846556">
        <w:r w:rsidRPr="00FB41F9" w:rsidR="000F404E">
          <w:rPr>
            <w:rStyle w:val="Hyperlink"/>
            <w:noProof/>
            <w:lang w:val="en-GB" w:eastAsia="ar-SA"/>
          </w:rPr>
          <w:t>ANNEX VI EU Biogeographic Regions and MSFD Subregions</w:t>
        </w:r>
        <w:r w:rsidR="000F404E">
          <w:rPr>
            <w:noProof/>
            <w:webHidden/>
          </w:rPr>
          <w:tab/>
        </w:r>
        <w:r w:rsidR="000F404E">
          <w:rPr>
            <w:noProof/>
            <w:webHidden/>
          </w:rPr>
          <w:fldChar w:fldCharType="begin"/>
        </w:r>
        <w:r w:rsidR="000F404E">
          <w:rPr>
            <w:noProof/>
            <w:webHidden/>
          </w:rPr>
          <w:instrText xml:space="preserve"> PAGEREF _Toc84846556 \h </w:instrText>
        </w:r>
        <w:r w:rsidR="000F404E">
          <w:rPr>
            <w:noProof/>
            <w:webHidden/>
          </w:rPr>
        </w:r>
        <w:r w:rsidR="000F404E">
          <w:rPr>
            <w:noProof/>
            <w:webHidden/>
          </w:rPr>
          <w:fldChar w:fldCharType="separate"/>
        </w:r>
        <w:r w:rsidR="00291068">
          <w:rPr>
            <w:noProof/>
            <w:webHidden/>
          </w:rPr>
          <w:t>82</w:t>
        </w:r>
        <w:r w:rsidR="000F404E">
          <w:rPr>
            <w:noProof/>
            <w:webHidden/>
          </w:rPr>
          <w:fldChar w:fldCharType="end"/>
        </w:r>
      </w:hyperlink>
    </w:p>
    <w:p w:rsidR="000F404E" w:rsidRDefault="002D1FA1" w14:paraId="3033B521" w14:textId="1BF0D29A">
      <w:pPr>
        <w:pStyle w:val="Verzeichnis1"/>
        <w:rPr>
          <w:rFonts w:asciiTheme="minorHAnsi" w:hAnsiTheme="minorHAnsi" w:eastAsiaTheme="minorEastAsia" w:cstheme="minorBidi"/>
          <w:noProof/>
          <w:sz w:val="22"/>
          <w:szCs w:val="22"/>
          <w:lang w:val="de-AT" w:eastAsia="de-AT"/>
        </w:rPr>
      </w:pPr>
      <w:hyperlink w:history="1" w:anchor="_Toc84846557">
        <w:r w:rsidRPr="00FB41F9" w:rsidR="000F404E">
          <w:rPr>
            <w:rStyle w:val="Hyperlink"/>
            <w:noProof/>
            <w:lang w:val="en-GB"/>
          </w:rPr>
          <w:t>ANNEX VII Delegated Regulation (EU) 2018/968 of 30 April 2018</w:t>
        </w:r>
        <w:r w:rsidR="000F404E">
          <w:rPr>
            <w:noProof/>
            <w:webHidden/>
          </w:rPr>
          <w:tab/>
        </w:r>
        <w:r w:rsidR="000F404E">
          <w:rPr>
            <w:noProof/>
            <w:webHidden/>
          </w:rPr>
          <w:fldChar w:fldCharType="begin"/>
        </w:r>
        <w:r w:rsidR="000F404E">
          <w:rPr>
            <w:noProof/>
            <w:webHidden/>
          </w:rPr>
          <w:instrText xml:space="preserve"> PAGEREF _Toc84846557 \h </w:instrText>
        </w:r>
        <w:r w:rsidR="000F404E">
          <w:rPr>
            <w:noProof/>
            <w:webHidden/>
          </w:rPr>
        </w:r>
        <w:r w:rsidR="000F404E">
          <w:rPr>
            <w:noProof/>
            <w:webHidden/>
          </w:rPr>
          <w:fldChar w:fldCharType="separate"/>
        </w:r>
        <w:r w:rsidR="00291068">
          <w:rPr>
            <w:noProof/>
            <w:webHidden/>
          </w:rPr>
          <w:t>83</w:t>
        </w:r>
        <w:r w:rsidR="000F404E">
          <w:rPr>
            <w:noProof/>
            <w:webHidden/>
          </w:rPr>
          <w:fldChar w:fldCharType="end"/>
        </w:r>
      </w:hyperlink>
    </w:p>
    <w:p w:rsidR="000F404E" w:rsidRDefault="002D1FA1" w14:paraId="4AB888C8" w14:textId="00CC0D4E">
      <w:pPr>
        <w:pStyle w:val="Verzeichnis1"/>
        <w:rPr>
          <w:rFonts w:asciiTheme="minorHAnsi" w:hAnsiTheme="minorHAnsi" w:eastAsiaTheme="minorEastAsia" w:cstheme="minorBidi"/>
          <w:noProof/>
          <w:sz w:val="22"/>
          <w:szCs w:val="22"/>
          <w:lang w:val="de-AT" w:eastAsia="de-AT"/>
        </w:rPr>
      </w:pPr>
      <w:hyperlink w:history="1" w:anchor="_Toc84846558">
        <w:r w:rsidRPr="00FB41F9" w:rsidR="000F404E">
          <w:rPr>
            <w:rStyle w:val="Hyperlink"/>
            <w:noProof/>
            <w:lang w:val="en-GB"/>
          </w:rPr>
          <w:t xml:space="preserve">ANNEX VIII Projection of environmental suitability for sika deer </w:t>
        </w:r>
        <w:r w:rsidRPr="00FB41F9" w:rsidR="000F404E">
          <w:rPr>
            <w:rStyle w:val="Hyperlink"/>
            <w:i/>
            <w:iCs/>
            <w:noProof/>
            <w:lang w:val="en-GB"/>
          </w:rPr>
          <w:t>Cervus nippon</w:t>
        </w:r>
        <w:r w:rsidRPr="00FB41F9" w:rsidR="000F404E">
          <w:rPr>
            <w:rStyle w:val="Hyperlink"/>
            <w:noProof/>
            <w:lang w:val="en-GB"/>
          </w:rPr>
          <w:t xml:space="preserve"> establishment in Europe</w:t>
        </w:r>
        <w:r w:rsidR="000F404E">
          <w:rPr>
            <w:noProof/>
            <w:webHidden/>
          </w:rPr>
          <w:tab/>
        </w:r>
        <w:r w:rsidR="000F404E">
          <w:rPr>
            <w:noProof/>
            <w:webHidden/>
          </w:rPr>
          <w:fldChar w:fldCharType="begin"/>
        </w:r>
        <w:r w:rsidR="000F404E">
          <w:rPr>
            <w:noProof/>
            <w:webHidden/>
          </w:rPr>
          <w:instrText xml:space="preserve"> PAGEREF _Toc84846558 \h </w:instrText>
        </w:r>
        <w:r w:rsidR="000F404E">
          <w:rPr>
            <w:noProof/>
            <w:webHidden/>
          </w:rPr>
        </w:r>
        <w:r w:rsidR="000F404E">
          <w:rPr>
            <w:noProof/>
            <w:webHidden/>
          </w:rPr>
          <w:fldChar w:fldCharType="separate"/>
        </w:r>
        <w:r w:rsidR="00291068">
          <w:rPr>
            <w:noProof/>
            <w:webHidden/>
          </w:rPr>
          <w:t>84</w:t>
        </w:r>
        <w:r w:rsidR="000F404E">
          <w:rPr>
            <w:noProof/>
            <w:webHidden/>
          </w:rPr>
          <w:fldChar w:fldCharType="end"/>
        </w:r>
      </w:hyperlink>
    </w:p>
    <w:p w:rsidR="000F404E" w:rsidRDefault="000F404E" w14:paraId="0E08809D" w14:textId="773AACF2">
      <w:pPr>
        <w:pStyle w:val="Verzeichnis2"/>
        <w:rPr>
          <w:rFonts w:asciiTheme="minorHAnsi" w:hAnsiTheme="minorHAnsi" w:eastAsiaTheme="minorEastAsia" w:cstheme="minorBidi"/>
          <w:noProof/>
          <w:sz w:val="22"/>
          <w:szCs w:val="22"/>
          <w:lang w:val="de-AT" w:eastAsia="de-AT"/>
        </w:rPr>
      </w:pPr>
    </w:p>
    <w:p w:rsidRPr="004E3332" w:rsidR="00C81D73" w:rsidRDefault="00C81D73" w14:paraId="6711927F" w14:textId="77777777">
      <w:r w:rsidRPr="004E3332">
        <w:rPr>
          <w:b/>
          <w:bCs/>
          <w:noProof/>
        </w:rPr>
        <w:fldChar w:fldCharType="end"/>
      </w:r>
    </w:p>
    <w:p w:rsidRPr="004E3332" w:rsidR="00C070BD" w:rsidRDefault="00C070BD" w14:paraId="5814D8F0" w14:textId="77777777">
      <w:pPr>
        <w:rPr>
          <w:lang w:val="en-US"/>
        </w:rPr>
      </w:pPr>
    </w:p>
    <w:p w:rsidRPr="00DE5803" w:rsidR="00C070BD" w:rsidP="00DE5803" w:rsidRDefault="00C070BD" w14:paraId="32D35205" w14:textId="77777777">
      <w:pPr>
        <w:pStyle w:val="berschrift1"/>
        <w:rPr>
          <w:rFonts w:ascii="Times New Roman" w:hAnsi="Times New Roman"/>
          <w:sz w:val="28"/>
          <w:szCs w:val="28"/>
          <w:lang w:val="en-US"/>
        </w:rPr>
      </w:pPr>
      <w:r w:rsidRPr="004E3332">
        <w:rPr>
          <w:rFonts w:ascii="Times New Roman" w:hAnsi="Times New Roman"/>
          <w:sz w:val="22"/>
          <w:szCs w:val="22"/>
          <w:lang w:val="en-US"/>
        </w:rPr>
        <w:br w:type="page"/>
      </w:r>
      <w:bookmarkStart w:name="_Toc84846537" w:id="0"/>
      <w:r w:rsidRPr="00DE5803">
        <w:rPr>
          <w:rFonts w:ascii="Times New Roman" w:hAnsi="Times New Roman"/>
          <w:sz w:val="28"/>
          <w:szCs w:val="28"/>
          <w:lang w:val="en-US"/>
        </w:rPr>
        <w:t>SECTION A – Organism Information and Screening</w:t>
      </w:r>
      <w:bookmarkEnd w:id="0"/>
      <w:r w:rsidRPr="00DE5803">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3332" w:rsidR="0027702C" w:rsidTr="004E02DC" w14:paraId="1AEA947A" w14:textId="77777777">
        <w:tc>
          <w:tcPr>
            <w:tcW w:w="9212" w:type="dxa"/>
            <w:shd w:val="clear" w:color="auto" w:fill="auto"/>
          </w:tcPr>
          <w:p w:rsidRPr="004E3332" w:rsidR="0027702C" w:rsidP="007B2270" w:rsidRDefault="0027702C" w14:paraId="6FFE53B1" w14:textId="77777777">
            <w:pPr>
              <w:spacing w:after="120"/>
              <w:rPr>
                <w:b/>
                <w:lang w:val="en-US"/>
              </w:rPr>
            </w:pPr>
            <w:r w:rsidRPr="004E3332">
              <w:rPr>
                <w:b/>
                <w:lang w:val="en-US"/>
              </w:rPr>
              <w:t xml:space="preserve">A1. Identify the organism. Is it clearly a single taxonomic entity and can it be adequately distinguished from other entities of the same rank? </w:t>
            </w:r>
          </w:p>
          <w:p w:rsidRPr="004E3332" w:rsidR="0027702C" w:rsidP="007B2270" w:rsidRDefault="0027702C" w14:paraId="0ADDB141" w14:textId="77777777">
            <w:pPr>
              <w:spacing w:after="120"/>
              <w:jc w:val="both"/>
              <w:rPr>
                <w:lang w:val="en-GB"/>
              </w:rPr>
            </w:pPr>
            <w:r w:rsidRPr="004E3332">
              <w:rPr>
                <w:lang w:val="en-GB"/>
              </w:rPr>
              <w:t>including the following elements:</w:t>
            </w:r>
          </w:p>
          <w:p w:rsidRPr="004E3332" w:rsidR="0027702C" w:rsidP="007B2270" w:rsidRDefault="0027702C" w14:paraId="75E5B924" w14:textId="77777777">
            <w:pPr>
              <w:numPr>
                <w:ilvl w:val="0"/>
                <w:numId w:val="3"/>
              </w:numPr>
              <w:spacing w:after="120"/>
              <w:contextualSpacing/>
              <w:rPr>
                <w:lang w:val="en-US"/>
              </w:rPr>
            </w:pPr>
            <w:r w:rsidRPr="004E3332">
              <w:rPr>
                <w:lang w:val="en-US"/>
              </w:rPr>
              <w:t>the taxonomic family, order and class to which the species belongs;</w:t>
            </w:r>
          </w:p>
          <w:p w:rsidRPr="004E3332" w:rsidR="0027702C" w:rsidP="007B2270" w:rsidRDefault="0027702C" w14:paraId="08FC9291" w14:textId="77777777">
            <w:pPr>
              <w:numPr>
                <w:ilvl w:val="0"/>
                <w:numId w:val="3"/>
              </w:numPr>
              <w:spacing w:after="120"/>
              <w:contextualSpacing/>
              <w:rPr>
                <w:lang w:val="en-US"/>
              </w:rPr>
            </w:pPr>
            <w:r w:rsidRPr="004E3332">
              <w:rPr>
                <w:lang w:val="en-US"/>
              </w:rPr>
              <w:t>the scientific name and author of the species, as well as a list of the most common synonym names;</w:t>
            </w:r>
          </w:p>
          <w:p w:rsidRPr="004E3332" w:rsidR="0027702C" w:rsidP="007B2270" w:rsidRDefault="0027702C" w14:paraId="5C8F7B26" w14:textId="77777777">
            <w:pPr>
              <w:numPr>
                <w:ilvl w:val="0"/>
                <w:numId w:val="3"/>
              </w:numPr>
              <w:spacing w:after="120"/>
              <w:contextualSpacing/>
              <w:rPr>
                <w:lang w:val="en-US"/>
              </w:rPr>
            </w:pPr>
            <w:r w:rsidRPr="004E3332">
              <w:rPr>
                <w:lang w:val="en-US"/>
              </w:rPr>
              <w:t xml:space="preserve">names used in commerce (if any) </w:t>
            </w:r>
          </w:p>
          <w:p w:rsidRPr="004E3332" w:rsidR="0027702C" w:rsidP="007B2270" w:rsidRDefault="0027702C" w14:paraId="07743CAC" w14:textId="77777777">
            <w:pPr>
              <w:numPr>
                <w:ilvl w:val="0"/>
                <w:numId w:val="3"/>
              </w:numPr>
              <w:spacing w:after="120"/>
              <w:contextualSpacing/>
              <w:rPr>
                <w:b/>
                <w:lang w:val="en-US"/>
              </w:rPr>
            </w:pPr>
            <w:r w:rsidRPr="004E3332">
              <w:rPr>
                <w:lang w:val="en-US"/>
              </w:rPr>
              <w:t>a list of the most common subspecies, lower taxa, varieties, breeds or hybrids</w:t>
            </w:r>
          </w:p>
          <w:p w:rsidRPr="004E3332" w:rsidR="0027702C" w:rsidP="007B2270" w:rsidRDefault="0027702C" w14:paraId="11483A20" w14:textId="77777777">
            <w:pPr>
              <w:spacing w:after="120"/>
              <w:rPr>
                <w:i/>
                <w:color w:val="000000"/>
                <w:lang w:val="en-US" w:eastAsia="de-DE"/>
              </w:rPr>
            </w:pPr>
            <w:r w:rsidRPr="004E3332">
              <w:rPr>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3332">
              <w:rPr>
                <w:i/>
                <w:color w:val="000000"/>
                <w:lang w:val="en-US" w:eastAsia="de-DE"/>
              </w:rPr>
              <w:t xml:space="preserve"> </w:t>
            </w:r>
          </w:p>
        </w:tc>
      </w:tr>
    </w:tbl>
    <w:p w:rsidRPr="004E3332" w:rsidR="00C070BD" w:rsidP="00DE5803" w:rsidRDefault="00C070BD" w14:paraId="344EBE4C" w14:textId="77777777">
      <w:pPr>
        <w:rPr>
          <w:lang w:val="en-US"/>
        </w:rPr>
      </w:pPr>
    </w:p>
    <w:p w:rsidRPr="00733F96" w:rsidR="00527941" w:rsidP="00DE5803" w:rsidRDefault="00A23881" w14:paraId="4BE7495E" w14:textId="03113799">
      <w:pPr>
        <w:pStyle w:val="StandardWeb"/>
        <w:spacing w:before="0" w:beforeAutospacing="0" w:after="120" w:afterAutospacing="0"/>
        <w:jc w:val="both"/>
        <w:rPr>
          <w:lang w:val="en-GB"/>
        </w:rPr>
      </w:pPr>
      <w:r w:rsidRPr="00733F96">
        <w:rPr>
          <w:lang w:val="en-GB"/>
        </w:rPr>
        <w:t xml:space="preserve">This </w:t>
      </w:r>
      <w:r w:rsidRPr="00733F96">
        <w:rPr>
          <w:color w:val="000000"/>
          <w:lang w:val="en-GB" w:eastAsia="de-DE"/>
        </w:rPr>
        <w:t xml:space="preserve">risk assessment covers one species, </w:t>
      </w:r>
      <w:r w:rsidRPr="00733F96" w:rsidR="003323F2">
        <w:rPr>
          <w:color w:val="000000"/>
          <w:lang w:val="en-GB" w:eastAsia="de-DE"/>
        </w:rPr>
        <w:t>the sika</w:t>
      </w:r>
      <w:r w:rsidRPr="00733F96">
        <w:rPr>
          <w:color w:val="000000"/>
          <w:lang w:val="en-GB" w:eastAsia="de-DE"/>
        </w:rPr>
        <w:t xml:space="preserve"> deer </w:t>
      </w:r>
      <w:r w:rsidRPr="008611C3" w:rsidR="008611C3">
        <w:rPr>
          <w:i/>
          <w:iCs/>
        </w:rPr>
        <w:t xml:space="preserve">Cervus nippon </w:t>
      </w:r>
      <w:r w:rsidRPr="00733F96">
        <w:t>Temminck, 1838</w:t>
      </w:r>
      <w:r w:rsidRPr="00733F96">
        <w:rPr>
          <w:lang w:val="en-GB"/>
        </w:rPr>
        <w:t xml:space="preserve">, </w:t>
      </w:r>
      <w:r w:rsidRPr="00733F96">
        <w:rPr>
          <w:color w:val="000000"/>
          <w:lang w:val="en-GB" w:eastAsia="de-DE"/>
        </w:rPr>
        <w:t>also known as</w:t>
      </w:r>
      <w:r w:rsidRPr="00733F96" w:rsidR="0061019F">
        <w:rPr>
          <w:color w:val="000000"/>
          <w:lang w:val="en-GB" w:eastAsia="de-DE"/>
        </w:rPr>
        <w:t xml:space="preserve"> </w:t>
      </w:r>
      <w:r w:rsidRPr="00733F96" w:rsidR="0061019F">
        <w:t>Japanese Sika (deer)</w:t>
      </w:r>
      <w:r w:rsidRPr="00733F96">
        <w:rPr>
          <w:color w:val="000000"/>
          <w:lang w:val="en-GB" w:eastAsia="de-DE"/>
        </w:rPr>
        <w:t xml:space="preserve"> (Class: Mammalia, Order: Artiodactyla, Family: Cervidae, Subfamily: Cervinae, Genus: </w:t>
      </w:r>
      <w:r w:rsidRPr="00733F96" w:rsidR="0061019F">
        <w:rPr>
          <w:i/>
          <w:iCs/>
        </w:rPr>
        <w:t>Cervus</w:t>
      </w:r>
      <w:r w:rsidRPr="00733F96">
        <w:rPr>
          <w:lang w:val="en-GB"/>
        </w:rPr>
        <w:t xml:space="preserve">). </w:t>
      </w:r>
      <w:r w:rsidR="0049070F">
        <w:rPr>
          <w:lang w:val="en-GB"/>
        </w:rPr>
        <w:t>All subspecies and hybrids are also included in the risk assessment (see details below).</w:t>
      </w:r>
    </w:p>
    <w:p w:rsidRPr="00733F96" w:rsidR="00A23881" w:rsidP="00DE5803" w:rsidRDefault="00A23881" w14:paraId="02F67A3D" w14:textId="77777777">
      <w:pPr>
        <w:spacing w:after="120"/>
        <w:jc w:val="both"/>
        <w:rPr>
          <w:color w:val="000000"/>
          <w:lang w:val="en-GB" w:eastAsia="de-DE"/>
        </w:rPr>
      </w:pPr>
      <w:r w:rsidRPr="00733F96">
        <w:rPr>
          <w:color w:val="000000"/>
          <w:lang w:val="en-GB" w:eastAsia="de-DE"/>
        </w:rPr>
        <w:t xml:space="preserve">Synonym(s): </w:t>
      </w:r>
      <w:r w:rsidRPr="00733F96" w:rsidR="00605FE3">
        <w:rPr>
          <w:color w:val="000000"/>
          <w:lang w:val="en-GB" w:eastAsia="de-DE"/>
        </w:rPr>
        <w:t>Main synonyms are</w:t>
      </w:r>
      <w:r w:rsidRPr="00733F96">
        <w:rPr>
          <w:color w:val="000000"/>
          <w:lang w:val="en-GB" w:eastAsia="de-DE"/>
        </w:rPr>
        <w:t xml:space="preserve"> </w:t>
      </w:r>
      <w:r w:rsidRPr="00733F96" w:rsidR="00605FE3">
        <w:rPr>
          <w:i/>
          <w:iCs/>
          <w:color w:val="000000"/>
          <w:lang w:val="en-GB" w:eastAsia="de-DE"/>
        </w:rPr>
        <w:t>Cervus sika</w:t>
      </w:r>
      <w:r w:rsidRPr="00733F96" w:rsidR="00605FE3">
        <w:rPr>
          <w:color w:val="000000"/>
          <w:lang w:val="en-GB" w:eastAsia="de-DE"/>
        </w:rPr>
        <w:t xml:space="preserve"> and </w:t>
      </w:r>
      <w:r w:rsidRPr="00733F96" w:rsidR="00605FE3">
        <w:rPr>
          <w:i/>
          <w:iCs/>
          <w:color w:val="000000"/>
          <w:lang w:val="en-GB" w:eastAsia="de-DE"/>
        </w:rPr>
        <w:t>Cervus japonicus</w:t>
      </w:r>
      <w:r w:rsidRPr="00733F96" w:rsidR="00605FE3">
        <w:rPr>
          <w:color w:val="000000"/>
          <w:lang w:val="en-GB" w:eastAsia="de-DE"/>
        </w:rPr>
        <w:t xml:space="preserve"> (for additional information see Feldhamer 1980)</w:t>
      </w:r>
      <w:r w:rsidR="00E84394">
        <w:rPr>
          <w:color w:val="000000"/>
          <w:lang w:val="en-GB" w:eastAsia="de-DE"/>
        </w:rPr>
        <w:t xml:space="preserve">. </w:t>
      </w:r>
    </w:p>
    <w:p w:rsidR="0049070F" w:rsidP="0049070F" w:rsidRDefault="00D76979" w14:paraId="4A9C37A8" w14:textId="2AF33E87">
      <w:pPr>
        <w:spacing w:after="120"/>
        <w:jc w:val="both"/>
        <w:rPr>
          <w:lang w:val="en-GB"/>
        </w:rPr>
      </w:pPr>
      <w:r w:rsidRPr="00733F96">
        <w:rPr>
          <w:color w:val="000000"/>
          <w:lang w:val="en-US" w:eastAsia="de-DE"/>
        </w:rPr>
        <w:t>Sika are native to Japan</w:t>
      </w:r>
      <w:r w:rsidRPr="00733F96" w:rsidR="00F24BD6">
        <w:rPr>
          <w:color w:val="000000"/>
          <w:lang w:val="en-US" w:eastAsia="de-DE"/>
        </w:rPr>
        <w:t>,</w:t>
      </w:r>
      <w:r w:rsidRPr="00733F96">
        <w:rPr>
          <w:color w:val="000000"/>
          <w:lang w:val="en-US" w:eastAsia="de-DE"/>
        </w:rPr>
        <w:t xml:space="preserve"> Taiwan and Eastern Asia</w:t>
      </w:r>
      <w:r w:rsidRPr="00733F96" w:rsidR="005A4EAA">
        <w:rPr>
          <w:color w:val="000000"/>
          <w:lang w:val="en-US" w:eastAsia="de-DE"/>
        </w:rPr>
        <w:t xml:space="preserve"> </w:t>
      </w:r>
      <w:r w:rsidRPr="00733F96" w:rsidR="00E0196C">
        <w:rPr>
          <w:color w:val="000000"/>
          <w:lang w:val="en-US" w:eastAsia="de-DE"/>
        </w:rPr>
        <w:t>(namely China, Korea, Russia, Vietnam)</w:t>
      </w:r>
      <w:r w:rsidR="00E0196C">
        <w:rPr>
          <w:color w:val="000000"/>
          <w:lang w:val="en-US" w:eastAsia="de-DE"/>
        </w:rPr>
        <w:t xml:space="preserve"> </w:t>
      </w:r>
      <w:r w:rsidR="006409F0">
        <w:rPr>
          <w:color w:val="000000"/>
          <w:lang w:val="en-US" w:eastAsia="de-DE"/>
        </w:rPr>
        <w:t xml:space="preserve">and two main lineages are </w:t>
      </w:r>
      <w:r w:rsidR="00E141D7">
        <w:rPr>
          <w:color w:val="000000"/>
          <w:lang w:val="en-US" w:eastAsia="de-DE"/>
        </w:rPr>
        <w:t>recognised</w:t>
      </w:r>
      <w:r w:rsidR="006409F0">
        <w:rPr>
          <w:color w:val="000000"/>
          <w:lang w:val="en-US" w:eastAsia="de-DE"/>
        </w:rPr>
        <w:t>, a northern and a southern one, with several subspecies, ranging from 10 to</w:t>
      </w:r>
      <w:r w:rsidR="00E0196C">
        <w:rPr>
          <w:color w:val="000000"/>
          <w:lang w:val="en-US" w:eastAsia="de-DE"/>
        </w:rPr>
        <w:t xml:space="preserve"> 16 </w:t>
      </w:r>
      <w:r w:rsidR="006409F0">
        <w:rPr>
          <w:color w:val="000000"/>
          <w:lang w:val="en-US" w:eastAsia="de-DE"/>
        </w:rPr>
        <w:t>(see</w:t>
      </w:r>
      <w:r w:rsidR="00550CA1">
        <w:rPr>
          <w:color w:val="000000"/>
          <w:lang w:val="en-US" w:eastAsia="de-DE"/>
        </w:rPr>
        <w:t>,</w:t>
      </w:r>
      <w:r w:rsidR="006409F0">
        <w:rPr>
          <w:color w:val="000000"/>
          <w:lang w:val="en-US" w:eastAsia="de-DE"/>
        </w:rPr>
        <w:t xml:space="preserve"> </w:t>
      </w:r>
      <w:r w:rsidR="00550CA1">
        <w:rPr>
          <w:color w:val="000000"/>
          <w:lang w:val="en-US" w:eastAsia="de-DE"/>
        </w:rPr>
        <w:t>for example,</w:t>
      </w:r>
      <w:r w:rsidR="00E0196C">
        <w:rPr>
          <w:color w:val="000000"/>
          <w:lang w:val="en-US" w:eastAsia="de-DE"/>
        </w:rPr>
        <w:t xml:space="preserve"> </w:t>
      </w:r>
      <w:r w:rsidRPr="006160E3" w:rsidR="005A4EAA">
        <w:rPr>
          <w:lang w:val="en-GB"/>
        </w:rPr>
        <w:t>Wilson and Reeder 2005</w:t>
      </w:r>
      <w:r w:rsidR="006409F0">
        <w:rPr>
          <w:lang w:val="en-GB"/>
        </w:rPr>
        <w:t xml:space="preserve">, </w:t>
      </w:r>
      <w:r w:rsidRPr="006409F0" w:rsidR="006409F0">
        <w:rPr>
          <w:color w:val="000000"/>
          <w:lang w:val="en-US" w:eastAsia="de-DE"/>
        </w:rPr>
        <w:t>Wilson and Mittermeier 2011</w:t>
      </w:r>
      <w:r w:rsidRPr="006160E3" w:rsidR="005A4EAA">
        <w:rPr>
          <w:lang w:val="en-GB"/>
        </w:rPr>
        <w:t>)</w:t>
      </w:r>
      <w:r w:rsidR="006409F0">
        <w:rPr>
          <w:lang w:val="en-GB"/>
        </w:rPr>
        <w:t xml:space="preserve"> </w:t>
      </w:r>
      <w:r w:rsidR="006409F0">
        <w:rPr>
          <w:color w:val="000000"/>
          <w:lang w:val="en-US" w:eastAsia="de-DE"/>
        </w:rPr>
        <w:t>whose validity is questionable</w:t>
      </w:r>
      <w:r w:rsidR="005A4EAA">
        <w:rPr>
          <w:color w:val="000000"/>
          <w:lang w:val="en-GB" w:eastAsia="de-DE"/>
        </w:rPr>
        <w:t xml:space="preserve">. </w:t>
      </w:r>
      <w:r w:rsidR="006409F0">
        <w:rPr>
          <w:color w:val="000000"/>
          <w:lang w:val="en-GB" w:eastAsia="de-DE"/>
        </w:rPr>
        <w:t>T</w:t>
      </w:r>
      <w:r w:rsidR="00F24BD6">
        <w:rPr>
          <w:color w:val="000000"/>
          <w:lang w:val="en-US" w:eastAsia="de-DE"/>
        </w:rPr>
        <w:t xml:space="preserve">he </w:t>
      </w:r>
      <w:r w:rsidR="006409F0">
        <w:rPr>
          <w:color w:val="000000"/>
          <w:lang w:val="en-US" w:eastAsia="de-DE"/>
        </w:rPr>
        <w:t xml:space="preserve">study of the species </w:t>
      </w:r>
      <w:r w:rsidRPr="00D76979" w:rsidR="006409F0">
        <w:rPr>
          <w:color w:val="000000"/>
          <w:lang w:val="en-US" w:eastAsia="de-DE"/>
        </w:rPr>
        <w:t xml:space="preserve">taxonomy </w:t>
      </w:r>
      <w:r w:rsidR="006409F0">
        <w:rPr>
          <w:color w:val="000000"/>
          <w:lang w:val="en-US" w:eastAsia="de-DE"/>
        </w:rPr>
        <w:t>is also affected by the fact that</w:t>
      </w:r>
      <w:r w:rsidR="001A4FC4">
        <w:rPr>
          <w:color w:val="000000"/>
          <w:lang w:val="en-US" w:eastAsia="de-DE"/>
        </w:rPr>
        <w:t xml:space="preserve"> many</w:t>
      </w:r>
      <w:r w:rsidRPr="005A4EAA" w:rsidR="005A4EAA">
        <w:rPr>
          <w:color w:val="000000"/>
          <w:lang w:val="en-US" w:eastAsia="de-DE"/>
        </w:rPr>
        <w:t xml:space="preserve"> </w:t>
      </w:r>
      <w:r w:rsidR="007E07D3">
        <w:rPr>
          <w:color w:val="000000"/>
          <w:lang w:val="en-US" w:eastAsia="de-DE"/>
        </w:rPr>
        <w:t xml:space="preserve">source </w:t>
      </w:r>
      <w:r w:rsidRPr="005A4EAA" w:rsidR="005A4EAA">
        <w:rPr>
          <w:color w:val="000000"/>
          <w:lang w:val="en-US" w:eastAsia="de-DE"/>
        </w:rPr>
        <w:t xml:space="preserve">populations </w:t>
      </w:r>
      <w:r w:rsidR="006409F0">
        <w:rPr>
          <w:color w:val="000000"/>
          <w:lang w:val="en-US" w:eastAsia="de-DE"/>
        </w:rPr>
        <w:t>have</w:t>
      </w:r>
      <w:r w:rsidRPr="005A4EAA" w:rsidR="005A4EAA">
        <w:rPr>
          <w:color w:val="000000"/>
          <w:lang w:val="en-US" w:eastAsia="de-DE"/>
        </w:rPr>
        <w:t xml:space="preserve"> uncertain or mixed </w:t>
      </w:r>
      <w:r w:rsidR="00E141D7">
        <w:rPr>
          <w:color w:val="000000"/>
          <w:lang w:val="en-US" w:eastAsia="de-DE"/>
        </w:rPr>
        <w:t xml:space="preserve">origin </w:t>
      </w:r>
      <w:r w:rsidR="00EB41ED">
        <w:rPr>
          <w:color w:val="000000"/>
          <w:lang w:val="en-US" w:eastAsia="de-DE"/>
        </w:rPr>
        <w:t xml:space="preserve">due to </w:t>
      </w:r>
      <w:r w:rsidR="00E141D7">
        <w:rPr>
          <w:color w:val="000000"/>
          <w:lang w:val="en-US" w:eastAsia="de-DE"/>
        </w:rPr>
        <w:t xml:space="preserve">several introductions and translocations </w:t>
      </w:r>
      <w:r w:rsidR="006D0BEA">
        <w:rPr>
          <w:color w:val="000000"/>
          <w:lang w:val="en-US" w:eastAsia="de-DE"/>
        </w:rPr>
        <w:t xml:space="preserve">that </w:t>
      </w:r>
      <w:r w:rsidR="00E141D7">
        <w:rPr>
          <w:color w:val="000000"/>
          <w:lang w:val="en-US" w:eastAsia="de-DE"/>
        </w:rPr>
        <w:t xml:space="preserve">occurred in the past </w:t>
      </w:r>
      <w:r w:rsidR="00E0196C">
        <w:rPr>
          <w:color w:val="000000"/>
          <w:lang w:val="en-US" w:eastAsia="de-DE"/>
        </w:rPr>
        <w:t>(</w:t>
      </w:r>
      <w:r w:rsidRPr="00730827" w:rsidR="00E0196C">
        <w:rPr>
          <w:rFonts w:cs="Calibri"/>
          <w:lang w:val="en-US"/>
        </w:rPr>
        <w:t>Feldhamer 1980</w:t>
      </w:r>
      <w:r w:rsidR="00E0196C">
        <w:rPr>
          <w:rFonts w:cs="Calibri"/>
          <w:lang w:val="en-US"/>
        </w:rPr>
        <w:t xml:space="preserve">, </w:t>
      </w:r>
      <w:r w:rsidRPr="006160E3" w:rsidR="00E0196C">
        <w:rPr>
          <w:lang w:val="en-GB"/>
        </w:rPr>
        <w:t>Wilson and Reeder 2005</w:t>
      </w:r>
      <w:r w:rsidR="00E0196C">
        <w:rPr>
          <w:lang w:val="en-GB"/>
        </w:rPr>
        <w:t>,</w:t>
      </w:r>
      <w:r w:rsidRPr="005A4EAA" w:rsidR="00E0196C">
        <w:rPr>
          <w:color w:val="000000"/>
          <w:lang w:val="en-US" w:eastAsia="de-DE"/>
        </w:rPr>
        <w:t xml:space="preserve"> </w:t>
      </w:r>
      <w:r w:rsidRPr="006409F0" w:rsidR="00EB41ED">
        <w:rPr>
          <w:color w:val="000000"/>
          <w:lang w:val="en-US" w:eastAsia="de-DE"/>
        </w:rPr>
        <w:t>Wilson and Mittermeier 2011</w:t>
      </w:r>
      <w:r w:rsidR="00EB41ED">
        <w:rPr>
          <w:color w:val="000000"/>
          <w:lang w:val="en-US" w:eastAsia="de-DE"/>
        </w:rPr>
        <w:t xml:space="preserve">, </w:t>
      </w:r>
      <w:r w:rsidRPr="00730827" w:rsidR="00E0196C">
        <w:rPr>
          <w:rFonts w:cs="Calibri"/>
          <w:lang w:val="en-US"/>
        </w:rPr>
        <w:t xml:space="preserve">Harris </w:t>
      </w:r>
      <w:r w:rsidR="00E0196C">
        <w:rPr>
          <w:rFonts w:cs="Calibri"/>
          <w:lang w:val="en-US"/>
        </w:rPr>
        <w:t>2</w:t>
      </w:r>
      <w:r w:rsidRPr="00730827" w:rsidR="00E0196C">
        <w:rPr>
          <w:rFonts w:cs="Calibri"/>
          <w:lang w:val="en-US"/>
        </w:rPr>
        <w:t>015</w:t>
      </w:r>
      <w:r w:rsidR="00E0196C">
        <w:rPr>
          <w:rFonts w:cs="Calibri"/>
          <w:lang w:val="en-US"/>
        </w:rPr>
        <w:t xml:space="preserve">, </w:t>
      </w:r>
      <w:r w:rsidR="00E0196C">
        <w:rPr>
          <w:color w:val="000000"/>
          <w:lang w:val="en-US" w:eastAsia="de-DE"/>
        </w:rPr>
        <w:t>CABI 2021</w:t>
      </w:r>
      <w:r w:rsidRPr="006160E3" w:rsidR="00E0196C">
        <w:rPr>
          <w:lang w:val="en-GB"/>
        </w:rPr>
        <w:t>)</w:t>
      </w:r>
      <w:r w:rsidR="00E0196C">
        <w:rPr>
          <w:lang w:val="en-GB"/>
        </w:rPr>
        <w:t xml:space="preserve">. </w:t>
      </w:r>
      <w:r w:rsidR="00550CA1">
        <w:rPr>
          <w:lang w:val="en-GB"/>
        </w:rPr>
        <w:t xml:space="preserve">Some subspecies </w:t>
      </w:r>
      <w:r w:rsidR="00E84394">
        <w:rPr>
          <w:lang w:val="en-GB"/>
        </w:rPr>
        <w:t xml:space="preserve">are </w:t>
      </w:r>
      <w:r w:rsidR="00550CA1">
        <w:rPr>
          <w:lang w:val="en-GB"/>
        </w:rPr>
        <w:t>possibly extinct in the wild (</w:t>
      </w:r>
      <w:r w:rsidRPr="006409F0" w:rsidR="00550CA1">
        <w:rPr>
          <w:color w:val="000000"/>
          <w:lang w:val="en-US" w:eastAsia="de-DE"/>
        </w:rPr>
        <w:t>Wilson and Mittermeier 2011</w:t>
      </w:r>
      <w:r w:rsidR="00550CA1">
        <w:rPr>
          <w:lang w:val="en-GB"/>
        </w:rPr>
        <w:t>).</w:t>
      </w:r>
      <w:r w:rsidR="00515192">
        <w:rPr>
          <w:lang w:val="en-GB"/>
        </w:rPr>
        <w:t xml:space="preserve"> </w:t>
      </w:r>
      <w:r w:rsidR="0049070F">
        <w:rPr>
          <w:lang w:val="en-GB"/>
        </w:rPr>
        <w:t xml:space="preserve">The following list of main subspecies (including information on </w:t>
      </w:r>
      <w:r w:rsidR="0049070F">
        <w:rPr>
          <w:color w:val="000000"/>
          <w:lang w:val="en-US" w:eastAsia="de-DE"/>
        </w:rPr>
        <w:t xml:space="preserve">those </w:t>
      </w:r>
      <w:r w:rsidRPr="00B27A15" w:rsidR="0049070F">
        <w:rPr>
          <w:color w:val="000000"/>
          <w:lang w:val="en-US" w:eastAsia="de-DE"/>
        </w:rPr>
        <w:t>possibly extinct in the wild</w:t>
      </w:r>
      <w:r w:rsidR="00585A4E">
        <w:rPr>
          <w:color w:val="000000"/>
          <w:lang w:val="en-US" w:eastAsia="de-DE"/>
        </w:rPr>
        <w:t>,</w:t>
      </w:r>
      <w:r w:rsidR="0049070F">
        <w:rPr>
          <w:lang w:val="en-GB"/>
        </w:rPr>
        <w:t xml:space="preserve"> and </w:t>
      </w:r>
      <w:r w:rsidR="00585A4E">
        <w:rPr>
          <w:lang w:val="en-GB"/>
        </w:rPr>
        <w:t xml:space="preserve">on the </w:t>
      </w:r>
      <w:r w:rsidR="0049070F">
        <w:rPr>
          <w:lang w:val="en-GB"/>
        </w:rPr>
        <w:t xml:space="preserve">relevant distribution) is excerpted from </w:t>
      </w:r>
      <w:r w:rsidRPr="006409F0" w:rsidR="0049070F">
        <w:rPr>
          <w:color w:val="000000"/>
          <w:lang w:val="en-US" w:eastAsia="de-DE"/>
        </w:rPr>
        <w:t xml:space="preserve">Wilson and Mittermeier </w:t>
      </w:r>
      <w:r w:rsidR="0049070F">
        <w:rPr>
          <w:color w:val="000000"/>
          <w:lang w:val="en-US" w:eastAsia="de-DE"/>
        </w:rPr>
        <w:t>(</w:t>
      </w:r>
      <w:r w:rsidRPr="006409F0" w:rsidR="0049070F">
        <w:rPr>
          <w:color w:val="000000"/>
          <w:lang w:val="en-US" w:eastAsia="de-DE"/>
        </w:rPr>
        <w:t>2011</w:t>
      </w:r>
      <w:r w:rsidR="0049070F">
        <w:rPr>
          <w:color w:val="000000"/>
          <w:lang w:val="en-US" w:eastAsia="de-DE"/>
        </w:rPr>
        <w:t>)</w:t>
      </w:r>
      <w:r w:rsidR="00585A4E">
        <w:rPr>
          <w:color w:val="000000"/>
          <w:lang w:val="en-US" w:eastAsia="de-DE"/>
        </w:rPr>
        <w:t xml:space="preserve">. This list </w:t>
      </w:r>
      <w:r w:rsidR="0049070F">
        <w:rPr>
          <w:color w:val="000000"/>
          <w:lang w:val="en-US" w:eastAsia="de-DE"/>
        </w:rPr>
        <w:t>may be</w:t>
      </w:r>
      <w:r w:rsidR="00585A4E">
        <w:rPr>
          <w:color w:val="000000"/>
          <w:lang w:val="en-US" w:eastAsia="de-DE"/>
        </w:rPr>
        <w:t xml:space="preserve">come </w:t>
      </w:r>
      <w:r w:rsidR="0049070F">
        <w:rPr>
          <w:color w:val="000000"/>
          <w:lang w:val="en-US" w:eastAsia="de-DE"/>
        </w:rPr>
        <w:t xml:space="preserve">modified </w:t>
      </w:r>
      <w:r w:rsidR="00585A4E">
        <w:rPr>
          <w:color w:val="000000"/>
          <w:lang w:val="en-US" w:eastAsia="de-DE"/>
        </w:rPr>
        <w:t>with</w:t>
      </w:r>
      <w:r w:rsidR="0049070F">
        <w:rPr>
          <w:color w:val="000000"/>
          <w:lang w:val="en-US" w:eastAsia="de-DE"/>
        </w:rPr>
        <w:t xml:space="preserve"> new research</w:t>
      </w:r>
      <w:r w:rsidR="0049070F">
        <w:rPr>
          <w:lang w:val="en-GB"/>
        </w:rPr>
        <w:t>:</w:t>
      </w:r>
    </w:p>
    <w:p w:rsidRPr="00B27A15" w:rsidR="0049070F" w:rsidP="0049070F" w:rsidRDefault="0049070F" w14:paraId="660FF5BB" w14:textId="77777777">
      <w:pPr>
        <w:pStyle w:val="Listenabsatz"/>
        <w:numPr>
          <w:ilvl w:val="0"/>
          <w:numId w:val="38"/>
        </w:numPr>
        <w:spacing w:after="120"/>
        <w:jc w:val="both"/>
        <w:rPr>
          <w:i/>
          <w:iCs/>
          <w:lang w:val="en-GB"/>
        </w:rPr>
      </w:pPr>
      <w:r w:rsidRPr="00B27A15">
        <w:rPr>
          <w:i/>
          <w:iCs/>
          <w:lang w:val="en-GB"/>
        </w:rPr>
        <w:t xml:space="preserve">C. n. nippon </w:t>
      </w:r>
      <w:r w:rsidRPr="00B27A15">
        <w:rPr>
          <w:lang w:val="en-GB"/>
        </w:rPr>
        <w:t>Temminck, 1838 — S Japan (S Honshu, Shikoku, Kiushu, N Ryukyu, and several smaller associated Is).</w:t>
      </w:r>
      <w:r w:rsidRPr="00B27A15">
        <w:rPr>
          <w:i/>
          <w:iCs/>
          <w:lang w:val="en-GB"/>
        </w:rPr>
        <w:t xml:space="preserve"> </w:t>
      </w:r>
    </w:p>
    <w:p w:rsidRPr="00B27A15" w:rsidR="0049070F" w:rsidP="0049070F" w:rsidRDefault="0049070F" w14:paraId="0D52EEA3" w14:textId="4FFA78E4">
      <w:pPr>
        <w:pStyle w:val="Listenabsatz"/>
        <w:numPr>
          <w:ilvl w:val="0"/>
          <w:numId w:val="38"/>
        </w:numPr>
        <w:spacing w:after="120"/>
        <w:jc w:val="both"/>
        <w:rPr>
          <w:lang w:val="en-GB"/>
        </w:rPr>
      </w:pPr>
      <w:r w:rsidRPr="00B27A15">
        <w:rPr>
          <w:i/>
          <w:iCs/>
          <w:lang w:val="en-GB"/>
        </w:rPr>
        <w:t>C</w:t>
      </w:r>
      <w:r w:rsidR="00585A4E">
        <w:rPr>
          <w:i/>
          <w:iCs/>
          <w:lang w:val="en-GB"/>
        </w:rPr>
        <w:t>.</w:t>
      </w:r>
      <w:r w:rsidRPr="00B27A15">
        <w:rPr>
          <w:i/>
          <w:iCs/>
          <w:lang w:val="en-GB"/>
        </w:rPr>
        <w:t xml:space="preserve"> n. centralis </w:t>
      </w:r>
      <w:r w:rsidRPr="00B27A15">
        <w:rPr>
          <w:lang w:val="en-GB"/>
        </w:rPr>
        <w:t xml:space="preserve">Kishida, 1936 — C Japan (N &amp; C Honshu). </w:t>
      </w:r>
    </w:p>
    <w:p w:rsidRPr="00B27A15" w:rsidR="0049070F" w:rsidP="0049070F" w:rsidRDefault="0049070F" w14:paraId="4199A5AD" w14:textId="77777777">
      <w:pPr>
        <w:pStyle w:val="Listenabsatz"/>
        <w:numPr>
          <w:ilvl w:val="0"/>
          <w:numId w:val="38"/>
        </w:numPr>
        <w:spacing w:after="120"/>
        <w:jc w:val="both"/>
        <w:rPr>
          <w:lang w:val="en-GB"/>
        </w:rPr>
      </w:pPr>
      <w:r w:rsidRPr="00B27A15">
        <w:rPr>
          <w:i/>
          <w:iCs/>
          <w:lang w:val="en-GB"/>
        </w:rPr>
        <w:t xml:space="preserve">C. n. grassianus </w:t>
      </w:r>
      <w:r w:rsidRPr="00B27A15">
        <w:rPr>
          <w:lang w:val="en-GB"/>
        </w:rPr>
        <w:t xml:space="preserve">Heade, 1884 — N China (Shanxi); possibly extinct in the wild. </w:t>
      </w:r>
    </w:p>
    <w:p w:rsidRPr="00B27A15" w:rsidR="0049070F" w:rsidP="0049070F" w:rsidRDefault="0049070F" w14:paraId="3E75BC1C" w14:textId="77777777">
      <w:pPr>
        <w:pStyle w:val="Listenabsatz"/>
        <w:numPr>
          <w:ilvl w:val="0"/>
          <w:numId w:val="38"/>
        </w:numPr>
        <w:spacing w:after="120"/>
        <w:jc w:val="both"/>
      </w:pPr>
      <w:r w:rsidRPr="00B27A15">
        <w:rPr>
          <w:i/>
          <w:iCs/>
        </w:rPr>
        <w:t xml:space="preserve">C. n. kopschi </w:t>
      </w:r>
      <w:r w:rsidRPr="00B27A15">
        <w:t xml:space="preserve">Swinhoe, 1873 — SE China. </w:t>
      </w:r>
    </w:p>
    <w:p w:rsidRPr="00B27A15" w:rsidR="0049070F" w:rsidP="0049070F" w:rsidRDefault="0049070F" w14:paraId="45BE44FB" w14:textId="77777777">
      <w:pPr>
        <w:pStyle w:val="Listenabsatz"/>
        <w:numPr>
          <w:ilvl w:val="0"/>
          <w:numId w:val="38"/>
        </w:numPr>
        <w:spacing w:after="120"/>
        <w:jc w:val="both"/>
        <w:rPr>
          <w:lang w:val="en-GB"/>
        </w:rPr>
      </w:pPr>
      <w:r w:rsidRPr="00B27A15">
        <w:rPr>
          <w:i/>
          <w:iCs/>
          <w:lang w:val="en-GB"/>
        </w:rPr>
        <w:t xml:space="preserve">C. n. mandarinus </w:t>
      </w:r>
      <w:r w:rsidRPr="00B27A15">
        <w:rPr>
          <w:lang w:val="en-GB"/>
        </w:rPr>
        <w:t xml:space="preserve">Milne-Edwards, 1871 — N China (Hebei &amp; Shandong); possibly extinct in the wild. </w:t>
      </w:r>
    </w:p>
    <w:p w:rsidRPr="00B27A15" w:rsidR="0049070F" w:rsidP="0049070F" w:rsidRDefault="0049070F" w14:paraId="2F691D9D" w14:textId="50B294AA">
      <w:pPr>
        <w:pStyle w:val="Listenabsatz"/>
        <w:numPr>
          <w:ilvl w:val="0"/>
          <w:numId w:val="38"/>
        </w:numPr>
        <w:spacing w:after="120"/>
        <w:jc w:val="both"/>
        <w:rPr>
          <w:i/>
          <w:iCs/>
          <w:lang w:val="en-GB"/>
        </w:rPr>
      </w:pPr>
      <w:r w:rsidRPr="00B27A15">
        <w:rPr>
          <w:i/>
          <w:iCs/>
          <w:lang w:val="en-GB"/>
        </w:rPr>
        <w:t xml:space="preserve">C. n. </w:t>
      </w:r>
      <w:r w:rsidR="00585A4E">
        <w:rPr>
          <w:i/>
          <w:iCs/>
          <w:lang w:val="en-GB"/>
        </w:rPr>
        <w:t>m</w:t>
      </w:r>
      <w:r w:rsidRPr="00B27A15">
        <w:rPr>
          <w:i/>
          <w:iCs/>
          <w:lang w:val="en-GB"/>
        </w:rPr>
        <w:t xml:space="preserve">antschuricus </w:t>
      </w:r>
      <w:r w:rsidRPr="00B27A15">
        <w:rPr>
          <w:lang w:val="en-GB"/>
        </w:rPr>
        <w:t>Swinhoe, 1864 — Ussuriland (Russian Far East), NE China (Hei-longjiang), and possibly North Korea.</w:t>
      </w:r>
      <w:r w:rsidRPr="00B27A15">
        <w:rPr>
          <w:i/>
          <w:iCs/>
          <w:lang w:val="en-GB"/>
        </w:rPr>
        <w:t xml:space="preserve"> </w:t>
      </w:r>
    </w:p>
    <w:p w:rsidRPr="00B27A15" w:rsidR="0049070F" w:rsidP="0049070F" w:rsidRDefault="0049070F" w14:paraId="6EA1CE00" w14:textId="77777777">
      <w:pPr>
        <w:pStyle w:val="Listenabsatz"/>
        <w:numPr>
          <w:ilvl w:val="0"/>
          <w:numId w:val="38"/>
        </w:numPr>
        <w:spacing w:after="120"/>
        <w:jc w:val="both"/>
        <w:rPr>
          <w:lang w:val="en-GB"/>
        </w:rPr>
      </w:pPr>
      <w:r w:rsidRPr="00B27A15">
        <w:rPr>
          <w:i/>
          <w:iCs/>
          <w:lang w:val="en-GB"/>
        </w:rPr>
        <w:t xml:space="preserve">C. n. pseudaxis </w:t>
      </w:r>
      <w:r w:rsidRPr="00B27A15">
        <w:rPr>
          <w:lang w:val="en-GB"/>
        </w:rPr>
        <w:t xml:space="preserve">Gervais, 1841 — N Vietnam; probably extinct in the wild. </w:t>
      </w:r>
    </w:p>
    <w:p w:rsidRPr="00B27A15" w:rsidR="0049070F" w:rsidP="0049070F" w:rsidRDefault="0049070F" w14:paraId="5068B828" w14:textId="77777777">
      <w:pPr>
        <w:pStyle w:val="Listenabsatz"/>
        <w:numPr>
          <w:ilvl w:val="0"/>
          <w:numId w:val="38"/>
        </w:numPr>
        <w:spacing w:after="120"/>
        <w:jc w:val="both"/>
        <w:rPr>
          <w:lang w:val="en-GB"/>
        </w:rPr>
      </w:pPr>
      <w:r w:rsidRPr="00B27A15">
        <w:rPr>
          <w:i/>
          <w:iCs/>
          <w:lang w:val="en-GB"/>
        </w:rPr>
        <w:t xml:space="preserve">C. n. sichuanicus </w:t>
      </w:r>
      <w:r w:rsidRPr="00B27A15">
        <w:rPr>
          <w:lang w:val="en-GB"/>
        </w:rPr>
        <w:t xml:space="preserve">Guo, Cheng &amp; Wang, 1978 — SW China (Sichuan &amp; Gansu). </w:t>
      </w:r>
    </w:p>
    <w:p w:rsidRPr="00B27A15" w:rsidR="0049070F" w:rsidP="0049070F" w:rsidRDefault="0049070F" w14:paraId="5C6DAE92" w14:textId="77777777">
      <w:pPr>
        <w:pStyle w:val="Listenabsatz"/>
        <w:numPr>
          <w:ilvl w:val="0"/>
          <w:numId w:val="38"/>
        </w:numPr>
        <w:spacing w:after="120"/>
        <w:jc w:val="both"/>
        <w:rPr>
          <w:lang w:val="en-GB"/>
        </w:rPr>
      </w:pPr>
      <w:r w:rsidRPr="00B27A15">
        <w:rPr>
          <w:i/>
          <w:iCs/>
          <w:lang w:val="en-GB"/>
        </w:rPr>
        <w:t xml:space="preserve">C. n. taiouanus </w:t>
      </w:r>
      <w:r w:rsidRPr="00B27A15">
        <w:rPr>
          <w:lang w:val="en-GB"/>
        </w:rPr>
        <w:t xml:space="preserve">Blyth, 1860 — Taiwan. </w:t>
      </w:r>
    </w:p>
    <w:p w:rsidRPr="00CD14AA" w:rsidR="0049070F" w:rsidP="0049070F" w:rsidRDefault="0049070F" w14:paraId="76CF0149" w14:textId="77777777">
      <w:pPr>
        <w:pStyle w:val="Listenabsatz"/>
        <w:numPr>
          <w:ilvl w:val="0"/>
          <w:numId w:val="38"/>
        </w:numPr>
        <w:spacing w:after="120"/>
        <w:jc w:val="both"/>
        <w:rPr>
          <w:lang w:val="de-AT"/>
        </w:rPr>
      </w:pPr>
      <w:r w:rsidRPr="00CD14AA">
        <w:rPr>
          <w:i/>
          <w:iCs/>
          <w:lang w:val="de-AT"/>
        </w:rPr>
        <w:t xml:space="preserve">C. n. yesanzsis </w:t>
      </w:r>
      <w:r w:rsidRPr="00CD14AA">
        <w:rPr>
          <w:lang w:val="de-AT"/>
        </w:rPr>
        <w:t>Heude, 1884 — N Japan (Hokkaido).</w:t>
      </w:r>
    </w:p>
    <w:p w:rsidRPr="00CD14AA" w:rsidR="00B27A15" w:rsidP="0049070F" w:rsidRDefault="00B27A15" w14:paraId="28AA6E0C" w14:textId="7E713D16">
      <w:pPr>
        <w:spacing w:after="120"/>
        <w:jc w:val="both"/>
        <w:rPr>
          <w:lang w:val="de-AT"/>
        </w:rPr>
      </w:pPr>
    </w:p>
    <w:p w:rsidR="00E0196C" w:rsidP="00DE5803" w:rsidRDefault="00E0196C" w14:paraId="7EB924DD" w14:textId="40269958">
      <w:pPr>
        <w:spacing w:after="120"/>
        <w:jc w:val="both"/>
        <w:rPr>
          <w:lang w:val="en-GB"/>
        </w:rPr>
      </w:pPr>
      <w:r>
        <w:rPr>
          <w:lang w:val="en-GB"/>
        </w:rPr>
        <w:t xml:space="preserve">For the purpose of the present risk assessment, it is </w:t>
      </w:r>
      <w:r w:rsidR="00E141D7">
        <w:rPr>
          <w:lang w:val="en-US"/>
        </w:rPr>
        <w:t xml:space="preserve">important to point out </w:t>
      </w:r>
      <w:r w:rsidR="00E141D7">
        <w:rPr>
          <w:lang w:val="en-GB"/>
        </w:rPr>
        <w:t xml:space="preserve">that </w:t>
      </w:r>
      <w:r w:rsidRPr="001759AE" w:rsidR="00E141D7">
        <w:rPr>
          <w:lang w:val="en-US"/>
        </w:rPr>
        <w:t xml:space="preserve">sika deer represent a monophyletic lineage that is endemic to Asia and has speciated long ago away from </w:t>
      </w:r>
      <w:r w:rsidRPr="009F38B6" w:rsidR="00E141D7">
        <w:rPr>
          <w:i/>
          <w:iCs/>
          <w:lang w:val="en-US"/>
        </w:rPr>
        <w:t>C. elaphus</w:t>
      </w:r>
      <w:r w:rsidRPr="001759AE" w:rsidR="00E141D7">
        <w:rPr>
          <w:lang w:val="en-US"/>
        </w:rPr>
        <w:t xml:space="preserve"> </w:t>
      </w:r>
      <w:r w:rsidR="00E141D7">
        <w:rPr>
          <w:lang w:val="en-US"/>
        </w:rPr>
        <w:t xml:space="preserve">(Cook et al. 1999). It is also </w:t>
      </w:r>
      <w:r>
        <w:rPr>
          <w:lang w:val="en-GB"/>
        </w:rPr>
        <w:t xml:space="preserve">of interest </w:t>
      </w:r>
      <w:r w:rsidR="008568EA">
        <w:rPr>
          <w:lang w:val="en-GB"/>
        </w:rPr>
        <w:t xml:space="preserve">to remark </w:t>
      </w:r>
      <w:r>
        <w:rPr>
          <w:lang w:val="en-GB"/>
        </w:rPr>
        <w:t>that introduced</w:t>
      </w:r>
      <w:r w:rsidRPr="003323F2">
        <w:rPr>
          <w:lang w:val="en-GB"/>
        </w:rPr>
        <w:t xml:space="preserve"> populations are </w:t>
      </w:r>
      <w:r>
        <w:rPr>
          <w:lang w:val="en-GB"/>
        </w:rPr>
        <w:t xml:space="preserve">mostly </w:t>
      </w:r>
      <w:r w:rsidR="00E84394">
        <w:rPr>
          <w:lang w:val="en-GB"/>
        </w:rPr>
        <w:t>from</w:t>
      </w:r>
      <w:r w:rsidRPr="003323F2" w:rsidR="00E84394">
        <w:rPr>
          <w:lang w:val="en-GB"/>
        </w:rPr>
        <w:t xml:space="preserve"> </w:t>
      </w:r>
      <w:r w:rsidRPr="003323F2">
        <w:rPr>
          <w:lang w:val="en-GB"/>
        </w:rPr>
        <w:t xml:space="preserve">animals </w:t>
      </w:r>
      <w:r>
        <w:rPr>
          <w:lang w:val="en-GB"/>
        </w:rPr>
        <w:t xml:space="preserve">originating </w:t>
      </w:r>
      <w:r w:rsidRPr="003323F2">
        <w:rPr>
          <w:lang w:val="en-GB"/>
        </w:rPr>
        <w:t xml:space="preserve">from </w:t>
      </w:r>
      <w:r>
        <w:rPr>
          <w:lang w:val="en-GB"/>
        </w:rPr>
        <w:t>Japan</w:t>
      </w:r>
      <w:r w:rsidR="000E0628">
        <w:rPr>
          <w:lang w:val="en-GB"/>
        </w:rPr>
        <w:t>,</w:t>
      </w:r>
      <w:r w:rsidRPr="000E0628" w:rsidR="000E0628">
        <w:rPr>
          <w:lang w:val="en-GB"/>
        </w:rPr>
        <w:t xml:space="preserve"> </w:t>
      </w:r>
      <w:r w:rsidR="000E0628">
        <w:rPr>
          <w:lang w:val="en-GB"/>
        </w:rPr>
        <w:t xml:space="preserve">but also from </w:t>
      </w:r>
      <w:r w:rsidR="00E84394">
        <w:rPr>
          <w:lang w:val="en-GB"/>
        </w:rPr>
        <w:t xml:space="preserve">other parts of </w:t>
      </w:r>
      <w:r w:rsidR="000E0628">
        <w:rPr>
          <w:lang w:val="en-GB"/>
        </w:rPr>
        <w:t xml:space="preserve">Asia </w:t>
      </w:r>
      <w:r w:rsidR="00E84394">
        <w:rPr>
          <w:lang w:val="en-GB"/>
        </w:rPr>
        <w:t xml:space="preserve">(as </w:t>
      </w:r>
      <w:r w:rsidR="000E0628">
        <w:rPr>
          <w:lang w:val="en-GB"/>
        </w:rPr>
        <w:t>in the case of the Czec</w:t>
      </w:r>
      <w:r w:rsidR="00E84394">
        <w:rPr>
          <w:lang w:val="en-GB"/>
        </w:rPr>
        <w:t>h</w:t>
      </w:r>
      <w:r w:rsidR="000E0628">
        <w:rPr>
          <w:lang w:val="en-GB"/>
        </w:rPr>
        <w:t xml:space="preserve"> Republic</w:t>
      </w:r>
      <w:r w:rsidR="00E84394">
        <w:rPr>
          <w:lang w:val="en-GB"/>
        </w:rPr>
        <w:t>,</w:t>
      </w:r>
      <w:r w:rsidR="000E0628">
        <w:rPr>
          <w:lang w:val="en-GB"/>
        </w:rPr>
        <w:t xml:space="preserve"> </w:t>
      </w:r>
      <w:r w:rsidRPr="00A16E23" w:rsidR="000E0628">
        <w:rPr>
          <w:lang w:val="en-GB"/>
        </w:rPr>
        <w:t xml:space="preserve">Linnell </w:t>
      </w:r>
      <w:r w:rsidR="000E0628">
        <w:rPr>
          <w:lang w:val="en-GB"/>
        </w:rPr>
        <w:t xml:space="preserve">and </w:t>
      </w:r>
      <w:r w:rsidRPr="00A16E23" w:rsidR="000E0628">
        <w:rPr>
          <w:lang w:val="en-GB"/>
        </w:rPr>
        <w:t>Zachos 2011</w:t>
      </w:r>
      <w:r>
        <w:rPr>
          <w:lang w:val="en-GB"/>
        </w:rPr>
        <w:t>)</w:t>
      </w:r>
      <w:r>
        <w:rPr>
          <w:i/>
          <w:iCs/>
          <w:lang w:val="en-GB"/>
        </w:rPr>
        <w:t>.</w:t>
      </w:r>
      <w:r w:rsidRPr="003323F2">
        <w:rPr>
          <w:lang w:val="en-GB"/>
        </w:rPr>
        <w:t xml:space="preserve"> </w:t>
      </w:r>
      <w:r w:rsidR="00F22797">
        <w:rPr>
          <w:lang w:val="en-GB"/>
        </w:rPr>
        <w:t xml:space="preserve">However, </w:t>
      </w:r>
      <w:r w:rsidR="00727DF6">
        <w:rPr>
          <w:lang w:val="en-GB"/>
        </w:rPr>
        <w:t xml:space="preserve">the exact </w:t>
      </w:r>
      <w:r w:rsidRPr="00F22797" w:rsidR="00727DF6">
        <w:rPr>
          <w:lang w:val="en-GB"/>
        </w:rPr>
        <w:t xml:space="preserve">geographical origin of </w:t>
      </w:r>
      <w:r w:rsidR="00727DF6">
        <w:rPr>
          <w:lang w:val="en-GB"/>
        </w:rPr>
        <w:t>sika</w:t>
      </w:r>
      <w:r w:rsidRPr="00F22797" w:rsidR="00727DF6">
        <w:rPr>
          <w:lang w:val="en-GB"/>
        </w:rPr>
        <w:t xml:space="preserve"> deer </w:t>
      </w:r>
      <w:r w:rsidR="00727DF6">
        <w:rPr>
          <w:lang w:val="en-GB"/>
        </w:rPr>
        <w:t xml:space="preserve">introduced in Europe </w:t>
      </w:r>
      <w:r w:rsidRPr="00F22797" w:rsidR="00727DF6">
        <w:rPr>
          <w:lang w:val="en-GB"/>
        </w:rPr>
        <w:t>can</w:t>
      </w:r>
      <w:r w:rsidR="00727DF6">
        <w:rPr>
          <w:lang w:val="en-GB"/>
        </w:rPr>
        <w:t>not</w:t>
      </w:r>
      <w:r w:rsidRPr="00F22797" w:rsidR="00727DF6">
        <w:rPr>
          <w:lang w:val="en-GB"/>
        </w:rPr>
        <w:t xml:space="preserve"> be </w:t>
      </w:r>
      <w:r w:rsidR="00727DF6">
        <w:rPr>
          <w:lang w:val="en-GB"/>
        </w:rPr>
        <w:t xml:space="preserve">clearly </w:t>
      </w:r>
      <w:r w:rsidRPr="00F22797" w:rsidR="00727DF6">
        <w:rPr>
          <w:lang w:val="en-GB"/>
        </w:rPr>
        <w:t>ascertained</w:t>
      </w:r>
      <w:r w:rsidRPr="00F22797" w:rsidR="00727DF6">
        <w:rPr>
          <w:color w:val="000000"/>
          <w:lang w:val="en-US" w:eastAsia="de-DE"/>
        </w:rPr>
        <w:t xml:space="preserve"> </w:t>
      </w:r>
      <w:r w:rsidR="00F22797">
        <w:rPr>
          <w:lang w:val="en-GB"/>
        </w:rPr>
        <w:t>due to the lack of documented evidences</w:t>
      </w:r>
      <w:r w:rsidR="00727DF6">
        <w:rPr>
          <w:lang w:val="en-GB"/>
        </w:rPr>
        <w:t xml:space="preserve">, </w:t>
      </w:r>
      <w:r w:rsidR="00BC4F88">
        <w:rPr>
          <w:lang w:val="en-GB"/>
        </w:rPr>
        <w:t>and</w:t>
      </w:r>
      <w:r w:rsidR="00727DF6">
        <w:rPr>
          <w:lang w:val="en-GB"/>
        </w:rPr>
        <w:t xml:space="preserve"> </w:t>
      </w:r>
      <w:r w:rsidR="00F22797">
        <w:rPr>
          <w:lang w:val="en-GB"/>
        </w:rPr>
        <w:t xml:space="preserve">the fact that </w:t>
      </w:r>
      <w:r w:rsidR="005E1C86">
        <w:rPr>
          <w:lang w:val="en-GB"/>
        </w:rPr>
        <w:t>different</w:t>
      </w:r>
      <w:r w:rsidRPr="00F22797" w:rsidR="005E1C86">
        <w:rPr>
          <w:lang w:val="en-GB"/>
        </w:rPr>
        <w:t xml:space="preserve"> </w:t>
      </w:r>
      <w:r w:rsidRPr="00F22797" w:rsidR="00F22797">
        <w:rPr>
          <w:lang w:val="en-GB"/>
        </w:rPr>
        <w:t>subspecies had been mixed and intercrossed</w:t>
      </w:r>
      <w:r w:rsidR="00F22797">
        <w:rPr>
          <w:lang w:val="en-GB"/>
        </w:rPr>
        <w:t xml:space="preserve"> </w:t>
      </w:r>
      <w:r w:rsidR="00F22797">
        <w:rPr>
          <w:color w:val="000000"/>
          <w:lang w:val="en-US" w:eastAsia="de-DE"/>
        </w:rPr>
        <w:t>(</w:t>
      </w:r>
      <w:r w:rsidRPr="00F22797" w:rsidR="00F22797">
        <w:rPr>
          <w:color w:val="000000"/>
          <w:lang w:val="en-US" w:eastAsia="de-DE"/>
        </w:rPr>
        <w:t>Bartoš 2009</w:t>
      </w:r>
      <w:r w:rsidR="00F22797">
        <w:rPr>
          <w:color w:val="000000"/>
          <w:lang w:val="en-US" w:eastAsia="de-DE"/>
        </w:rPr>
        <w:t>).</w:t>
      </w:r>
      <w:r w:rsidR="00E92558">
        <w:rPr>
          <w:color w:val="000000"/>
          <w:lang w:val="en-US" w:eastAsia="de-DE"/>
        </w:rPr>
        <w:t xml:space="preserve"> In</w:t>
      </w:r>
      <w:r w:rsidR="000E0628">
        <w:rPr>
          <w:color w:val="000000"/>
          <w:lang w:val="en-US" w:eastAsia="de-DE"/>
        </w:rPr>
        <w:t xml:space="preserve"> </w:t>
      </w:r>
      <w:r w:rsidR="00E92558">
        <w:rPr>
          <w:color w:val="000000"/>
          <w:lang w:val="en-US" w:eastAsia="de-DE"/>
        </w:rPr>
        <w:t>particular, a</w:t>
      </w:r>
      <w:r w:rsidRPr="00E92558" w:rsidR="00E92558">
        <w:rPr>
          <w:color w:val="000000"/>
          <w:lang w:val="en-US" w:eastAsia="de-DE"/>
        </w:rPr>
        <w:t xml:space="preserve">nimals </w:t>
      </w:r>
      <w:r w:rsidR="00E92558">
        <w:rPr>
          <w:color w:val="000000"/>
          <w:lang w:val="en-US" w:eastAsia="de-DE"/>
        </w:rPr>
        <w:t>introduced</w:t>
      </w:r>
      <w:r w:rsidRPr="00E92558" w:rsidR="00E92558">
        <w:rPr>
          <w:color w:val="000000"/>
          <w:lang w:val="en-US" w:eastAsia="de-DE"/>
        </w:rPr>
        <w:t xml:space="preserve"> in Europe </w:t>
      </w:r>
      <w:r w:rsidR="00E92558">
        <w:rPr>
          <w:color w:val="000000"/>
          <w:lang w:val="en-US" w:eastAsia="de-DE"/>
        </w:rPr>
        <w:t xml:space="preserve">are deemed to </w:t>
      </w:r>
      <w:r w:rsidRPr="00E92558" w:rsidR="00E92558">
        <w:rPr>
          <w:color w:val="000000"/>
          <w:lang w:val="en-US" w:eastAsia="de-DE"/>
        </w:rPr>
        <w:t xml:space="preserve">originate mainly from </w:t>
      </w:r>
      <w:r w:rsidR="002E7AD3">
        <w:rPr>
          <w:color w:val="000000"/>
          <w:lang w:val="en-US" w:eastAsia="de-DE"/>
        </w:rPr>
        <w:t xml:space="preserve">captive </w:t>
      </w:r>
      <w:r w:rsidRPr="00E92558" w:rsidR="00E92558">
        <w:rPr>
          <w:color w:val="000000"/>
          <w:lang w:val="en-US" w:eastAsia="de-DE"/>
        </w:rPr>
        <w:t xml:space="preserve">Asian populations, </w:t>
      </w:r>
      <w:r w:rsidR="00E92558">
        <w:rPr>
          <w:color w:val="000000"/>
          <w:lang w:val="en-US" w:eastAsia="de-DE"/>
        </w:rPr>
        <w:t xml:space="preserve">which </w:t>
      </w:r>
      <w:r w:rsidR="002E7AD3">
        <w:rPr>
          <w:color w:val="000000"/>
          <w:lang w:val="en-US" w:eastAsia="de-DE"/>
        </w:rPr>
        <w:t xml:space="preserve">were </w:t>
      </w:r>
      <w:r w:rsidR="00E92558">
        <w:rPr>
          <w:color w:val="000000"/>
          <w:lang w:val="en-US" w:eastAsia="de-DE"/>
        </w:rPr>
        <w:t xml:space="preserve">probably </w:t>
      </w:r>
      <w:r w:rsidR="002E7AD3">
        <w:rPr>
          <w:color w:val="000000"/>
          <w:lang w:val="en-US" w:eastAsia="de-DE"/>
        </w:rPr>
        <w:t xml:space="preserve">subject to </w:t>
      </w:r>
      <w:r w:rsidRPr="00E92558" w:rsidR="00E92558">
        <w:rPr>
          <w:color w:val="000000"/>
          <w:lang w:val="en-US" w:eastAsia="de-DE"/>
        </w:rPr>
        <w:t>human manipulation through farming, artificial selection and translocation</w:t>
      </w:r>
      <w:r w:rsidR="00E92558">
        <w:rPr>
          <w:color w:val="000000"/>
          <w:lang w:val="en-US" w:eastAsia="de-DE"/>
        </w:rPr>
        <w:t>s</w:t>
      </w:r>
      <w:r w:rsidRPr="00E92558" w:rsidR="00E92558">
        <w:rPr>
          <w:color w:val="000000"/>
          <w:lang w:val="en-US" w:eastAsia="de-DE"/>
        </w:rPr>
        <w:t xml:space="preserve"> (</w:t>
      </w:r>
      <w:r w:rsidR="00EA54D5">
        <w:rPr>
          <w:color w:val="000000"/>
          <w:lang w:val="en-US" w:eastAsia="de-DE"/>
        </w:rPr>
        <w:t>Baiwy et al. 2013</w:t>
      </w:r>
      <w:r w:rsidRPr="00E92558" w:rsidR="00E92558">
        <w:rPr>
          <w:color w:val="000000"/>
          <w:lang w:val="en-US" w:eastAsia="de-DE"/>
        </w:rPr>
        <w:t>).</w:t>
      </w:r>
    </w:p>
    <w:p w:rsidR="005B7595" w:rsidP="00DE5803" w:rsidRDefault="00244372" w14:paraId="1FC831BE" w14:textId="114BF5A4">
      <w:pPr>
        <w:spacing w:after="120"/>
        <w:jc w:val="both"/>
        <w:rPr>
          <w:color w:val="000000"/>
          <w:lang w:val="en-US" w:eastAsia="de-DE"/>
        </w:rPr>
      </w:pPr>
      <w:r w:rsidRPr="00527941">
        <w:rPr>
          <w:lang w:val="en-US"/>
        </w:rPr>
        <w:t>Sika</w:t>
      </w:r>
      <w:r w:rsidRPr="00730827">
        <w:rPr>
          <w:i/>
          <w:iCs/>
          <w:lang w:val="en-US"/>
        </w:rPr>
        <w:t xml:space="preserve"> </w:t>
      </w:r>
      <w:r>
        <w:rPr>
          <w:lang w:val="en-US"/>
        </w:rPr>
        <w:t xml:space="preserve">may hybridise and </w:t>
      </w:r>
      <w:r w:rsidRPr="00730827">
        <w:rPr>
          <w:lang w:val="en-US"/>
        </w:rPr>
        <w:t xml:space="preserve">produce fertile </w:t>
      </w:r>
      <w:r w:rsidR="00E84394">
        <w:rPr>
          <w:lang w:val="en-US"/>
        </w:rPr>
        <w:t xml:space="preserve">offspring </w:t>
      </w:r>
      <w:r>
        <w:rPr>
          <w:lang w:val="en-US"/>
        </w:rPr>
        <w:t>with the only congeneric</w:t>
      </w:r>
      <w:r w:rsidRPr="00730827">
        <w:rPr>
          <w:lang w:val="en-US"/>
        </w:rPr>
        <w:t xml:space="preserve"> species</w:t>
      </w:r>
      <w:r w:rsidR="002E7AD3">
        <w:rPr>
          <w:lang w:val="en-US"/>
        </w:rPr>
        <w:t xml:space="preserve"> in the risk assessment area</w:t>
      </w:r>
      <w:r>
        <w:rPr>
          <w:lang w:val="en-US"/>
        </w:rPr>
        <w:t>, the</w:t>
      </w:r>
      <w:r w:rsidRPr="00730827">
        <w:rPr>
          <w:lang w:val="en-US"/>
        </w:rPr>
        <w:t xml:space="preserve"> native </w:t>
      </w:r>
      <w:r w:rsidR="00EF7C7F">
        <w:rPr>
          <w:lang w:val="en-US"/>
        </w:rPr>
        <w:t>r</w:t>
      </w:r>
      <w:r w:rsidRPr="00730827">
        <w:rPr>
          <w:lang w:val="en-US"/>
        </w:rPr>
        <w:t xml:space="preserve">ed deer </w:t>
      </w:r>
      <w:r w:rsidR="002B5552">
        <w:rPr>
          <w:lang w:val="en-US"/>
        </w:rPr>
        <w:t>(</w:t>
      </w:r>
      <w:r w:rsidRPr="00730827">
        <w:rPr>
          <w:i/>
          <w:iCs/>
          <w:lang w:val="en-US"/>
        </w:rPr>
        <w:t>Cervus elaphus</w:t>
      </w:r>
      <w:r w:rsidRPr="00DD6521" w:rsidR="002B5552">
        <w:rPr>
          <w:iCs/>
          <w:lang w:val="en-US"/>
        </w:rPr>
        <w:t>)</w:t>
      </w:r>
      <w:r>
        <w:rPr>
          <w:i/>
          <w:iCs/>
          <w:lang w:val="en-US"/>
        </w:rPr>
        <w:t xml:space="preserve"> </w:t>
      </w:r>
      <w:r>
        <w:rPr>
          <w:lang w:val="en-US"/>
        </w:rPr>
        <w:t>(</w:t>
      </w:r>
      <w:r w:rsidRPr="006160E3">
        <w:rPr>
          <w:lang w:val="en-GB"/>
        </w:rPr>
        <w:t>Wilson and Reeder 2005)</w:t>
      </w:r>
      <w:r w:rsidR="00FA25BA">
        <w:rPr>
          <w:lang w:val="en-GB"/>
        </w:rPr>
        <w:t>.</w:t>
      </w:r>
      <w:r w:rsidRPr="00D76979">
        <w:rPr>
          <w:color w:val="000000"/>
          <w:lang w:val="en-US" w:eastAsia="de-DE"/>
        </w:rPr>
        <w:t xml:space="preserve"> </w:t>
      </w:r>
      <w:r w:rsidR="007E07D3">
        <w:rPr>
          <w:color w:val="000000"/>
          <w:lang w:val="en-US" w:eastAsia="de-DE"/>
        </w:rPr>
        <w:t>I</w:t>
      </w:r>
      <w:r w:rsidRPr="007E07D3" w:rsidR="007E07D3">
        <w:rPr>
          <w:color w:val="000000"/>
          <w:lang w:val="en-US" w:eastAsia="de-DE"/>
        </w:rPr>
        <w:t xml:space="preserve">ntrogression may </w:t>
      </w:r>
      <w:r w:rsidR="007E07D3">
        <w:rPr>
          <w:color w:val="000000"/>
          <w:lang w:val="en-US" w:eastAsia="de-DE"/>
        </w:rPr>
        <w:t xml:space="preserve">also </w:t>
      </w:r>
      <w:r w:rsidRPr="007E07D3" w:rsidR="007E07D3">
        <w:rPr>
          <w:color w:val="000000"/>
          <w:lang w:val="en-US" w:eastAsia="de-DE"/>
        </w:rPr>
        <w:t>occur</w:t>
      </w:r>
      <w:r w:rsidR="007E07D3">
        <w:rPr>
          <w:color w:val="000000"/>
          <w:lang w:val="en-US" w:eastAsia="de-DE"/>
        </w:rPr>
        <w:t>, as t</w:t>
      </w:r>
      <w:r w:rsidRPr="007E07D3" w:rsidR="007E07D3">
        <w:rPr>
          <w:color w:val="000000"/>
          <w:lang w:val="en-US" w:eastAsia="de-DE"/>
        </w:rPr>
        <w:t>he fertile hybrid</w:t>
      </w:r>
      <w:r w:rsidR="006D0BEA">
        <w:rPr>
          <w:color w:val="000000"/>
          <w:lang w:val="en-US" w:eastAsia="de-DE"/>
        </w:rPr>
        <w:t>s</w:t>
      </w:r>
      <w:r w:rsidRPr="007E07D3" w:rsidR="007E07D3">
        <w:rPr>
          <w:color w:val="000000"/>
          <w:lang w:val="en-US" w:eastAsia="de-DE"/>
        </w:rPr>
        <w:t xml:space="preserve"> </w:t>
      </w:r>
      <w:r w:rsidR="0025052D">
        <w:rPr>
          <w:color w:val="000000"/>
          <w:lang w:val="en-US" w:eastAsia="de-DE"/>
        </w:rPr>
        <w:t>usually</w:t>
      </w:r>
      <w:r w:rsidRPr="007E07D3" w:rsidR="007E07D3">
        <w:rPr>
          <w:color w:val="000000"/>
          <w:lang w:val="en-US" w:eastAsia="de-DE"/>
        </w:rPr>
        <w:t xml:space="preserve"> backcross with either parent species</w:t>
      </w:r>
      <w:r w:rsidR="0025052D">
        <w:rPr>
          <w:color w:val="000000"/>
          <w:lang w:val="en-US" w:eastAsia="de-DE"/>
        </w:rPr>
        <w:t xml:space="preserve">, and this leads to </w:t>
      </w:r>
      <w:r w:rsidRPr="0025052D" w:rsidR="0025052D">
        <w:rPr>
          <w:color w:val="000000"/>
          <w:lang w:val="en-US" w:eastAsia="de-DE"/>
        </w:rPr>
        <w:t>increase</w:t>
      </w:r>
      <w:r w:rsidR="0025052D">
        <w:rPr>
          <w:color w:val="000000"/>
          <w:lang w:val="en-US" w:eastAsia="de-DE"/>
        </w:rPr>
        <w:t>d</w:t>
      </w:r>
      <w:r w:rsidRPr="0025052D" w:rsidR="0025052D">
        <w:rPr>
          <w:color w:val="000000"/>
          <w:lang w:val="en-US" w:eastAsia="de-DE"/>
        </w:rPr>
        <w:t xml:space="preserve"> phenotypic similarity between the two species, </w:t>
      </w:r>
      <w:r w:rsidR="0025052D">
        <w:rPr>
          <w:color w:val="000000"/>
          <w:lang w:val="en-US" w:eastAsia="de-DE"/>
        </w:rPr>
        <w:t xml:space="preserve">which </w:t>
      </w:r>
      <w:r w:rsidRPr="0025052D" w:rsidR="0025052D">
        <w:rPr>
          <w:color w:val="000000"/>
          <w:lang w:val="en-US" w:eastAsia="de-DE"/>
        </w:rPr>
        <w:t>mak</w:t>
      </w:r>
      <w:r w:rsidR="0025052D">
        <w:rPr>
          <w:color w:val="000000"/>
          <w:lang w:val="en-US" w:eastAsia="de-DE"/>
        </w:rPr>
        <w:t>es</w:t>
      </w:r>
      <w:r w:rsidRPr="0025052D" w:rsidR="0025052D">
        <w:rPr>
          <w:color w:val="000000"/>
          <w:lang w:val="en-US" w:eastAsia="de-DE"/>
        </w:rPr>
        <w:t xml:space="preserve"> further </w:t>
      </w:r>
      <w:r w:rsidR="00B94AAC">
        <w:rPr>
          <w:color w:val="000000"/>
          <w:lang w:val="en-US" w:eastAsia="de-DE"/>
        </w:rPr>
        <w:t>hybridisation</w:t>
      </w:r>
      <w:r w:rsidRPr="0025052D" w:rsidR="0025052D">
        <w:rPr>
          <w:color w:val="000000"/>
          <w:lang w:val="en-US" w:eastAsia="de-DE"/>
        </w:rPr>
        <w:t xml:space="preserve"> more likely</w:t>
      </w:r>
      <w:r w:rsidR="007E07D3">
        <w:rPr>
          <w:color w:val="000000"/>
          <w:lang w:val="en-US" w:eastAsia="de-DE"/>
        </w:rPr>
        <w:t xml:space="preserve"> (</w:t>
      </w:r>
      <w:r w:rsidRPr="0025052D" w:rsidR="0025052D">
        <w:rPr>
          <w:color w:val="000000"/>
          <w:lang w:val="en-US" w:eastAsia="de-DE"/>
        </w:rPr>
        <w:t>Zachos and Hartl 2011</w:t>
      </w:r>
      <w:r w:rsidRPr="007E07D3" w:rsidR="007E07D3">
        <w:rPr>
          <w:color w:val="000000"/>
          <w:lang w:val="en-US" w:eastAsia="de-DE"/>
        </w:rPr>
        <w:t>)</w:t>
      </w:r>
      <w:r w:rsidR="007E07D3">
        <w:rPr>
          <w:color w:val="000000"/>
          <w:lang w:val="en-US" w:eastAsia="de-DE"/>
        </w:rPr>
        <w:t>.</w:t>
      </w:r>
      <w:r w:rsidRPr="007E07D3" w:rsidR="007E07D3">
        <w:rPr>
          <w:color w:val="000000"/>
          <w:lang w:val="en-US" w:eastAsia="de-DE"/>
        </w:rPr>
        <w:t xml:space="preserve"> </w:t>
      </w:r>
      <w:r w:rsidR="00727DF6">
        <w:rPr>
          <w:color w:val="000000"/>
          <w:lang w:val="en-US" w:eastAsia="de-DE"/>
        </w:rPr>
        <w:t>H</w:t>
      </w:r>
      <w:r w:rsidRPr="00727DF6" w:rsidR="00727DF6">
        <w:rPr>
          <w:color w:val="000000"/>
          <w:lang w:val="en-US" w:eastAsia="de-DE"/>
        </w:rPr>
        <w:t xml:space="preserve">ybrids </w:t>
      </w:r>
      <w:r w:rsidR="002E7AD3">
        <w:rPr>
          <w:color w:val="000000"/>
          <w:lang w:val="en-US" w:eastAsia="de-DE"/>
        </w:rPr>
        <w:t>occur when</w:t>
      </w:r>
      <w:r w:rsidR="00DB1EE9">
        <w:rPr>
          <w:color w:val="000000"/>
          <w:lang w:val="en-US" w:eastAsia="de-DE"/>
        </w:rPr>
        <w:t xml:space="preserve"> </w:t>
      </w:r>
      <w:r w:rsidR="00727DF6">
        <w:rPr>
          <w:color w:val="000000"/>
          <w:lang w:val="en-US" w:eastAsia="de-DE"/>
        </w:rPr>
        <w:t xml:space="preserve">sika </w:t>
      </w:r>
      <w:r w:rsidR="002E7AD3">
        <w:rPr>
          <w:color w:val="000000"/>
          <w:lang w:val="en-US" w:eastAsia="de-DE"/>
        </w:rPr>
        <w:t xml:space="preserve">are introduced </w:t>
      </w:r>
      <w:r w:rsidR="00727DF6">
        <w:rPr>
          <w:color w:val="000000"/>
          <w:lang w:val="en-US" w:eastAsia="de-DE"/>
        </w:rPr>
        <w:t xml:space="preserve">outside </w:t>
      </w:r>
      <w:r w:rsidR="002E7AD3">
        <w:rPr>
          <w:color w:val="000000"/>
          <w:lang w:val="en-US" w:eastAsia="de-DE"/>
        </w:rPr>
        <w:t xml:space="preserve">their </w:t>
      </w:r>
      <w:r w:rsidR="00727DF6">
        <w:rPr>
          <w:color w:val="000000"/>
          <w:lang w:val="en-US" w:eastAsia="de-DE"/>
        </w:rPr>
        <w:t>natural range, however, s</w:t>
      </w:r>
      <w:r w:rsidRPr="00727DF6" w:rsidR="00727DF6">
        <w:rPr>
          <w:color w:val="000000"/>
          <w:lang w:val="en-US" w:eastAsia="de-DE"/>
        </w:rPr>
        <w:t xml:space="preserve">ika and red deer </w:t>
      </w:r>
      <w:r w:rsidR="002E7AD3">
        <w:rPr>
          <w:color w:val="000000"/>
          <w:lang w:val="en-US" w:eastAsia="de-DE"/>
        </w:rPr>
        <w:t xml:space="preserve">also </w:t>
      </w:r>
      <w:r w:rsidR="00B94AAC">
        <w:rPr>
          <w:color w:val="000000"/>
          <w:lang w:val="en-US" w:eastAsia="de-DE"/>
        </w:rPr>
        <w:t>hybridise</w:t>
      </w:r>
      <w:r w:rsidRPr="00727DF6" w:rsidR="00727DF6">
        <w:rPr>
          <w:color w:val="000000"/>
          <w:lang w:val="en-US" w:eastAsia="de-DE"/>
        </w:rPr>
        <w:t xml:space="preserve"> naturally where they overlap in Far East Russia</w:t>
      </w:r>
      <w:r w:rsidR="00727DF6">
        <w:rPr>
          <w:color w:val="000000"/>
          <w:lang w:val="en-US" w:eastAsia="de-DE"/>
        </w:rPr>
        <w:t xml:space="preserve"> (</w:t>
      </w:r>
      <w:r w:rsidRPr="00727DF6" w:rsidR="00727DF6">
        <w:rPr>
          <w:color w:val="000000"/>
          <w:lang w:val="en-US" w:eastAsia="de-DE"/>
        </w:rPr>
        <w:t>Bartoš 2009).</w:t>
      </w:r>
      <w:r w:rsidR="002551D3">
        <w:rPr>
          <w:color w:val="000000"/>
          <w:lang w:val="en-US" w:eastAsia="de-DE"/>
        </w:rPr>
        <w:t xml:space="preserve"> Since sika and sika-</w:t>
      </w:r>
      <w:r w:rsidR="002E7AD3">
        <w:rPr>
          <w:color w:val="000000"/>
          <w:lang w:val="en-US" w:eastAsia="de-DE"/>
        </w:rPr>
        <w:t xml:space="preserve">red deer </w:t>
      </w:r>
      <w:r w:rsidR="002551D3">
        <w:rPr>
          <w:color w:val="000000"/>
          <w:lang w:val="en-US" w:eastAsia="de-DE"/>
        </w:rPr>
        <w:t xml:space="preserve">hybrids </w:t>
      </w:r>
      <w:r w:rsidR="007D3D7C">
        <w:rPr>
          <w:color w:val="000000"/>
          <w:lang w:val="en-US" w:eastAsia="de-DE"/>
        </w:rPr>
        <w:t>a</w:t>
      </w:r>
      <w:r w:rsidR="002551D3">
        <w:rPr>
          <w:color w:val="000000"/>
          <w:lang w:val="en-US" w:eastAsia="de-DE"/>
        </w:rPr>
        <w:t xml:space="preserve">re </w:t>
      </w:r>
      <w:r w:rsidR="007D3D7C">
        <w:rPr>
          <w:color w:val="000000"/>
          <w:lang w:val="en-US" w:eastAsia="de-DE"/>
        </w:rPr>
        <w:t>present</w:t>
      </w:r>
      <w:r w:rsidR="002551D3">
        <w:rPr>
          <w:color w:val="000000"/>
          <w:lang w:val="en-US" w:eastAsia="de-DE"/>
        </w:rPr>
        <w:t xml:space="preserve"> in Europe</w:t>
      </w:r>
      <w:r w:rsidR="007D3D7C">
        <w:rPr>
          <w:color w:val="000000"/>
          <w:lang w:val="en-US" w:eastAsia="de-DE"/>
        </w:rPr>
        <w:t xml:space="preserve"> both in captivity </w:t>
      </w:r>
      <w:r w:rsidR="00E84394">
        <w:rPr>
          <w:color w:val="000000"/>
          <w:lang w:val="en-US" w:eastAsia="de-DE"/>
        </w:rPr>
        <w:t>and</w:t>
      </w:r>
      <w:r w:rsidR="007D3D7C">
        <w:rPr>
          <w:color w:val="000000"/>
          <w:lang w:val="en-US" w:eastAsia="de-DE"/>
        </w:rPr>
        <w:t xml:space="preserve"> in the wild</w:t>
      </w:r>
      <w:r w:rsidR="002551D3">
        <w:rPr>
          <w:color w:val="000000"/>
          <w:lang w:val="en-US" w:eastAsia="de-DE"/>
        </w:rPr>
        <w:t xml:space="preserve">, </w:t>
      </w:r>
      <w:r w:rsidR="005C2112">
        <w:rPr>
          <w:color w:val="000000"/>
          <w:lang w:val="en-US" w:eastAsia="de-DE"/>
        </w:rPr>
        <w:t xml:space="preserve">and since </w:t>
      </w:r>
      <w:r w:rsidR="00DA5C5C">
        <w:rPr>
          <w:color w:val="000000"/>
          <w:lang w:val="en-US" w:eastAsia="de-DE"/>
        </w:rPr>
        <w:t>many</w:t>
      </w:r>
      <w:r w:rsidRPr="005C2112" w:rsidR="005C2112">
        <w:rPr>
          <w:color w:val="000000"/>
          <w:lang w:val="en-US" w:eastAsia="de-DE"/>
        </w:rPr>
        <w:t xml:space="preserve"> </w:t>
      </w:r>
      <w:r w:rsidR="007D3D7C">
        <w:rPr>
          <w:color w:val="000000"/>
          <w:lang w:val="en-US" w:eastAsia="de-DE"/>
        </w:rPr>
        <w:t>free ranging</w:t>
      </w:r>
      <w:r w:rsidRPr="005C2112" w:rsidR="005C2112">
        <w:rPr>
          <w:color w:val="000000"/>
          <w:lang w:val="en-US" w:eastAsia="de-DE"/>
        </w:rPr>
        <w:t xml:space="preserve"> populations of sika </w:t>
      </w:r>
      <w:r w:rsidR="00E84394">
        <w:rPr>
          <w:color w:val="000000"/>
          <w:lang w:val="en-US" w:eastAsia="de-DE"/>
        </w:rPr>
        <w:t xml:space="preserve">include </w:t>
      </w:r>
      <w:r w:rsidRPr="005C2112" w:rsidR="005C2112">
        <w:rPr>
          <w:color w:val="000000"/>
          <w:lang w:val="en-US" w:eastAsia="de-DE"/>
        </w:rPr>
        <w:t xml:space="preserve">to some </w:t>
      </w:r>
      <w:r w:rsidR="00E84394">
        <w:rPr>
          <w:color w:val="000000"/>
          <w:lang w:val="en-US" w:eastAsia="de-DE"/>
        </w:rPr>
        <w:t>extent sika-</w:t>
      </w:r>
      <w:r w:rsidRPr="005C2112" w:rsidR="005C2112">
        <w:rPr>
          <w:color w:val="000000"/>
          <w:lang w:val="en-US" w:eastAsia="de-DE"/>
        </w:rPr>
        <w:t>hybrid</w:t>
      </w:r>
      <w:r w:rsidR="00E84394">
        <w:rPr>
          <w:color w:val="000000"/>
          <w:lang w:val="en-US" w:eastAsia="de-DE"/>
        </w:rPr>
        <w:t>s</w:t>
      </w:r>
      <w:r w:rsidRPr="005C2112" w:rsidR="005C2112">
        <w:rPr>
          <w:color w:val="000000"/>
          <w:lang w:val="en-US" w:eastAsia="de-DE"/>
        </w:rPr>
        <w:t xml:space="preserve"> (</w:t>
      </w:r>
      <w:r w:rsidR="00EA54D5">
        <w:rPr>
          <w:color w:val="000000"/>
          <w:lang w:val="en-US" w:eastAsia="de-DE"/>
        </w:rPr>
        <w:t>Baiwy et al. 2013</w:t>
      </w:r>
      <w:r w:rsidRPr="005C2112" w:rsidR="005C2112">
        <w:rPr>
          <w:color w:val="000000"/>
          <w:lang w:val="en-US" w:eastAsia="de-DE"/>
        </w:rPr>
        <w:t>)</w:t>
      </w:r>
      <w:r w:rsidR="002E7AD3">
        <w:rPr>
          <w:color w:val="000000"/>
          <w:lang w:val="en-US" w:eastAsia="de-DE"/>
        </w:rPr>
        <w:t>,</w:t>
      </w:r>
      <w:r w:rsidR="005C2112">
        <w:rPr>
          <w:color w:val="000000"/>
          <w:lang w:val="en-US" w:eastAsia="de-DE"/>
        </w:rPr>
        <w:t xml:space="preserve"> </w:t>
      </w:r>
      <w:r w:rsidR="002551D3">
        <w:rPr>
          <w:color w:val="000000"/>
          <w:lang w:val="en-US" w:eastAsia="de-DE"/>
        </w:rPr>
        <w:t xml:space="preserve">the present risk assessment applies </w:t>
      </w:r>
      <w:r w:rsidR="002E7AD3">
        <w:rPr>
          <w:color w:val="000000"/>
          <w:lang w:val="en-US" w:eastAsia="de-DE"/>
        </w:rPr>
        <w:t xml:space="preserve">both </w:t>
      </w:r>
      <w:r w:rsidR="002551D3">
        <w:rPr>
          <w:color w:val="000000"/>
          <w:lang w:val="en-US" w:eastAsia="de-DE"/>
        </w:rPr>
        <w:t xml:space="preserve">to </w:t>
      </w:r>
      <w:r w:rsidR="002E7AD3">
        <w:rPr>
          <w:color w:val="000000"/>
          <w:lang w:val="en-US" w:eastAsia="de-DE"/>
        </w:rPr>
        <w:t>pure sika deer and its hybrids</w:t>
      </w:r>
      <w:r w:rsidR="00F161DA">
        <w:rPr>
          <w:color w:val="000000"/>
          <w:lang w:val="en-US" w:eastAsia="de-DE"/>
        </w:rPr>
        <w:t xml:space="preserve"> </w:t>
      </w:r>
      <w:r w:rsidRPr="00F161DA" w:rsidR="00F161DA">
        <w:rPr>
          <w:iCs/>
          <w:color w:val="000000"/>
          <w:lang w:val="en-US" w:eastAsia="de-DE"/>
        </w:rPr>
        <w:t xml:space="preserve">when </w:t>
      </w:r>
      <w:r w:rsidRPr="00F161DA" w:rsidR="00D905A1">
        <w:rPr>
          <w:iCs/>
          <w:color w:val="000000"/>
          <w:lang w:val="en-US" w:eastAsia="de-DE"/>
        </w:rPr>
        <w:t>referring</w:t>
      </w:r>
      <w:r w:rsidRPr="00F161DA" w:rsidR="00F161DA">
        <w:rPr>
          <w:iCs/>
          <w:color w:val="000000"/>
          <w:lang w:val="en-US" w:eastAsia="de-DE"/>
        </w:rPr>
        <w:t xml:space="preserve"> to the Risk Assessment area</w:t>
      </w:r>
      <w:r w:rsidR="002551D3">
        <w:rPr>
          <w:color w:val="000000"/>
          <w:lang w:val="en-US" w:eastAsia="de-DE"/>
        </w:rPr>
        <w:t>.</w:t>
      </w:r>
    </w:p>
    <w:p w:rsidRPr="004E3332" w:rsidR="005B7595" w:rsidP="00C070BD" w:rsidRDefault="005B7595" w14:paraId="5E28F873" w14:textId="77777777">
      <w:pPr>
        <w:rPr>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E43BE" w:rsidR="00871814" w:rsidTr="00F55515" w14:paraId="0CE8E396" w14:textId="77777777">
        <w:tc>
          <w:tcPr>
            <w:tcW w:w="9212" w:type="dxa"/>
            <w:shd w:val="clear" w:color="auto" w:fill="auto"/>
          </w:tcPr>
          <w:p w:rsidRPr="004E3332" w:rsidR="00871814" w:rsidP="00375E58" w:rsidRDefault="00871814" w14:paraId="64D036FB" w14:textId="77777777">
            <w:pPr>
              <w:spacing w:after="120"/>
              <w:rPr>
                <w:b/>
                <w:lang w:val="en-US"/>
              </w:rPr>
            </w:pPr>
            <w:r w:rsidRPr="004E3332">
              <w:rPr>
                <w:b/>
                <w:lang w:val="en-US"/>
              </w:rPr>
              <w:t xml:space="preserve">A2. Provide information on the existence of other species that look very similar [that may be detected in the risk assessment area, either in the </w:t>
            </w:r>
            <w:r w:rsidRPr="004E3332" w:rsidR="008C7D65">
              <w:rPr>
                <w:b/>
                <w:lang w:val="en-US"/>
              </w:rPr>
              <w:t>environment</w:t>
            </w:r>
            <w:r w:rsidRPr="004E3332">
              <w:rPr>
                <w:b/>
                <w:lang w:val="en-US"/>
              </w:rPr>
              <w:t xml:space="preserve">, in confinement or associated with a pathway of introduction] </w:t>
            </w:r>
          </w:p>
          <w:p w:rsidRPr="004E3332" w:rsidR="00871814" w:rsidP="004F79A9" w:rsidRDefault="00871814" w14:paraId="22DA27E8" w14:textId="77777777">
            <w:pPr>
              <w:spacing w:after="120"/>
              <w:rPr>
                <w:lang w:val="en-US"/>
              </w:rPr>
            </w:pPr>
            <w:r w:rsidRPr="004E3332">
              <w:rPr>
                <w:lang w:val="en-US"/>
              </w:rPr>
              <w:t>Include both native and non-native species that could be confused with the species being assessed</w:t>
            </w:r>
            <w:r w:rsidRPr="004E3332" w:rsidR="001026A1">
              <w:rPr>
                <w:lang w:val="en-US"/>
              </w:rPr>
              <w:t xml:space="preserve">, </w:t>
            </w:r>
            <w:r w:rsidRPr="004E3332">
              <w:rPr>
                <w:lang w:val="en-US"/>
              </w:rPr>
              <w:t xml:space="preserve">including the following elements: </w:t>
            </w:r>
          </w:p>
          <w:p w:rsidRPr="004E3332" w:rsidR="00871814" w:rsidP="00375E58" w:rsidRDefault="00871814" w14:paraId="2639B843" w14:textId="77777777">
            <w:pPr>
              <w:numPr>
                <w:ilvl w:val="0"/>
                <w:numId w:val="1"/>
              </w:numPr>
              <w:spacing w:after="120"/>
              <w:rPr>
                <w:lang w:val="en-US"/>
              </w:rPr>
            </w:pPr>
            <w:r w:rsidRPr="004E3332">
              <w:rPr>
                <w:lang w:val="en-US"/>
              </w:rPr>
              <w:t>other alien species with similar invasive characteristics, to be avoided as substitute species (in this case preparing a risk assessment for more than one species together may be considered);</w:t>
            </w:r>
          </w:p>
          <w:p w:rsidRPr="004E3332" w:rsidR="00871814" w:rsidP="00375E58" w:rsidRDefault="00871814" w14:paraId="0F5EB909" w14:textId="77777777">
            <w:pPr>
              <w:numPr>
                <w:ilvl w:val="0"/>
                <w:numId w:val="1"/>
              </w:numPr>
              <w:spacing w:after="120"/>
              <w:rPr>
                <w:lang w:val="en-US"/>
              </w:rPr>
            </w:pPr>
            <w:r w:rsidRPr="004E3332">
              <w:rPr>
                <w:lang w:val="en-US"/>
              </w:rPr>
              <w:t>other alien species without similar invasive characteristics, potential substitute species;</w:t>
            </w:r>
          </w:p>
          <w:p w:rsidRPr="004E3332" w:rsidR="00871814" w:rsidP="00375E58" w:rsidRDefault="00871814" w14:paraId="3FED47D1" w14:textId="77777777">
            <w:pPr>
              <w:numPr>
                <w:ilvl w:val="0"/>
                <w:numId w:val="1"/>
              </w:numPr>
              <w:spacing w:after="120"/>
              <w:rPr>
                <w:lang w:val="en-US"/>
              </w:rPr>
            </w:pPr>
            <w:r w:rsidRPr="004E3332">
              <w:rPr>
                <w:lang w:val="en-US"/>
              </w:rPr>
              <w:t>native species, potential misidentification and mis-targeting</w:t>
            </w:r>
          </w:p>
        </w:tc>
      </w:tr>
    </w:tbl>
    <w:p w:rsidRPr="004E3332" w:rsidR="000603D2" w:rsidP="003702E1" w:rsidRDefault="000603D2" w14:paraId="5D6FAFFB" w14:textId="77777777">
      <w:pPr>
        <w:rPr>
          <w:lang w:val="en-US"/>
        </w:rPr>
      </w:pPr>
    </w:p>
    <w:p w:rsidRPr="00AA74F0" w:rsidR="00244372" w:rsidP="00DE5803" w:rsidRDefault="00D76979" w14:paraId="20BF1CC2" w14:textId="5462A692">
      <w:pPr>
        <w:spacing w:after="120"/>
        <w:jc w:val="both"/>
        <w:rPr>
          <w:lang w:val="en-US"/>
        </w:rPr>
      </w:pPr>
      <w:r w:rsidRPr="00AA74F0">
        <w:rPr>
          <w:lang w:val="en-US"/>
        </w:rPr>
        <w:t xml:space="preserve">Sika are </w:t>
      </w:r>
      <w:r w:rsidRPr="00AA74F0" w:rsidR="008D5EA7">
        <w:rPr>
          <w:lang w:val="en-US"/>
        </w:rPr>
        <w:t xml:space="preserve">small to </w:t>
      </w:r>
      <w:r w:rsidRPr="00AA74F0">
        <w:rPr>
          <w:lang w:val="en-US"/>
        </w:rPr>
        <w:t xml:space="preserve">medium-sized deer, </w:t>
      </w:r>
      <w:r w:rsidR="002E7AD3">
        <w:rPr>
          <w:lang w:val="en-US"/>
        </w:rPr>
        <w:t>and are</w:t>
      </w:r>
      <w:r w:rsidRPr="00AA74F0" w:rsidR="00A32C4D">
        <w:rPr>
          <w:lang w:val="en-US"/>
        </w:rPr>
        <w:t xml:space="preserve"> extremely variable</w:t>
      </w:r>
      <w:r w:rsidR="002E7AD3">
        <w:rPr>
          <w:lang w:val="en-US"/>
        </w:rPr>
        <w:t xml:space="preserve"> in</w:t>
      </w:r>
      <w:r w:rsidRPr="00AA74F0" w:rsidR="00A32C4D">
        <w:rPr>
          <w:lang w:val="en-US"/>
        </w:rPr>
        <w:t xml:space="preserve"> </w:t>
      </w:r>
      <w:r w:rsidRPr="00AA74F0" w:rsidR="008D5EA7">
        <w:rPr>
          <w:lang w:val="en-US"/>
        </w:rPr>
        <w:t>size and body weight both between and</w:t>
      </w:r>
      <w:r w:rsidRPr="00AA74F0">
        <w:rPr>
          <w:lang w:val="en-US"/>
        </w:rPr>
        <w:t xml:space="preserve"> within subspecies</w:t>
      </w:r>
      <w:r w:rsidRPr="00AA74F0" w:rsidR="00A32C4D">
        <w:rPr>
          <w:lang w:val="en-US"/>
        </w:rPr>
        <w:t>. F</w:t>
      </w:r>
      <w:r w:rsidRPr="00AA74F0" w:rsidR="008D5EA7">
        <w:rPr>
          <w:lang w:val="en-US"/>
        </w:rPr>
        <w:t xml:space="preserve">emales </w:t>
      </w:r>
      <w:r w:rsidRPr="00AA74F0" w:rsidR="00A32C4D">
        <w:rPr>
          <w:lang w:val="en-US"/>
        </w:rPr>
        <w:t>are about</w:t>
      </w:r>
      <w:r w:rsidRPr="00AA74F0" w:rsidR="008D5EA7">
        <w:rPr>
          <w:lang w:val="en-US"/>
        </w:rPr>
        <w:t xml:space="preserve"> </w:t>
      </w:r>
      <w:r w:rsidRPr="00AA74F0" w:rsidR="00A32C4D">
        <w:rPr>
          <w:lang w:val="en-US"/>
        </w:rPr>
        <w:t>60</w:t>
      </w:r>
      <w:r w:rsidR="009C35AA">
        <w:rPr>
          <w:lang w:val="en-US"/>
        </w:rPr>
        <w:t>-95</w:t>
      </w:r>
      <w:r w:rsidRPr="00AA74F0" w:rsidR="008D5EA7">
        <w:rPr>
          <w:lang w:val="en-US"/>
        </w:rPr>
        <w:t xml:space="preserve"> cm at shoulder</w:t>
      </w:r>
      <w:r w:rsidR="002E7AD3">
        <w:rPr>
          <w:lang w:val="en-US"/>
        </w:rPr>
        <w:t xml:space="preserve"> height</w:t>
      </w:r>
      <w:r w:rsidRPr="00AA74F0" w:rsidR="008D5EA7">
        <w:rPr>
          <w:lang w:val="en-US"/>
        </w:rPr>
        <w:t xml:space="preserve">, and males </w:t>
      </w:r>
      <w:r w:rsidR="009C35AA">
        <w:rPr>
          <w:lang w:val="en-US"/>
        </w:rPr>
        <w:t>65-115</w:t>
      </w:r>
      <w:r w:rsidRPr="00AA74F0" w:rsidR="008D5EA7">
        <w:rPr>
          <w:lang w:val="en-US"/>
        </w:rPr>
        <w:t xml:space="preserve"> cm</w:t>
      </w:r>
      <w:r w:rsidR="002E7AD3">
        <w:rPr>
          <w:lang w:val="en-US"/>
        </w:rPr>
        <w:t>.</w:t>
      </w:r>
      <w:r w:rsidRPr="00AA74F0" w:rsidR="00A32C4D">
        <w:rPr>
          <w:lang w:val="en-US"/>
        </w:rPr>
        <w:t xml:space="preserve"> </w:t>
      </w:r>
      <w:r w:rsidR="002E7AD3">
        <w:rPr>
          <w:lang w:val="en-US"/>
        </w:rPr>
        <w:t>Their</w:t>
      </w:r>
      <w:r w:rsidR="009C35AA">
        <w:rPr>
          <w:lang w:val="en-US"/>
        </w:rPr>
        <w:t xml:space="preserve"> weight </w:t>
      </w:r>
      <w:r w:rsidR="002E7AD3">
        <w:rPr>
          <w:lang w:val="en-US"/>
        </w:rPr>
        <w:t xml:space="preserve">ranges </w:t>
      </w:r>
      <w:r w:rsidR="009C35AA">
        <w:rPr>
          <w:lang w:val="en-US"/>
        </w:rPr>
        <w:t xml:space="preserve">from 20-90 </w:t>
      </w:r>
      <w:r w:rsidR="002E7AD3">
        <w:rPr>
          <w:lang w:val="en-US"/>
        </w:rPr>
        <w:t xml:space="preserve">kg </w:t>
      </w:r>
      <w:r w:rsidR="009C35AA">
        <w:rPr>
          <w:lang w:val="en-US"/>
        </w:rPr>
        <w:t xml:space="preserve">in females </w:t>
      </w:r>
      <w:r w:rsidR="002E7AD3">
        <w:rPr>
          <w:lang w:val="en-US"/>
        </w:rPr>
        <w:t xml:space="preserve">and </w:t>
      </w:r>
      <w:r w:rsidR="009C35AA">
        <w:rPr>
          <w:lang w:val="en-US"/>
        </w:rPr>
        <w:t xml:space="preserve">30-140 </w:t>
      </w:r>
      <w:r w:rsidR="002E7AD3">
        <w:rPr>
          <w:lang w:val="en-US"/>
        </w:rPr>
        <w:t xml:space="preserve">kg </w:t>
      </w:r>
      <w:r w:rsidR="009C35AA">
        <w:rPr>
          <w:lang w:val="en-US"/>
        </w:rPr>
        <w:t>in males (</w:t>
      </w:r>
      <w:r w:rsidRPr="009C35AA" w:rsidR="009C35AA">
        <w:rPr>
          <w:lang w:val="en-US"/>
        </w:rPr>
        <w:t>Wilson and Mittermeier 2011</w:t>
      </w:r>
      <w:r w:rsidR="009C35AA">
        <w:rPr>
          <w:lang w:val="en-US"/>
        </w:rPr>
        <w:t>)</w:t>
      </w:r>
      <w:r w:rsidRPr="00AA74F0" w:rsidR="008D5EA7">
        <w:rPr>
          <w:lang w:val="en-US"/>
        </w:rPr>
        <w:t xml:space="preserve">. </w:t>
      </w:r>
      <w:r w:rsidRPr="00AA74F0" w:rsidR="00A32C4D">
        <w:rPr>
          <w:lang w:val="en-US"/>
        </w:rPr>
        <w:t>S</w:t>
      </w:r>
      <w:r w:rsidRPr="00AA74F0" w:rsidR="008D5EA7">
        <w:rPr>
          <w:lang w:val="en-US"/>
        </w:rPr>
        <w:t xml:space="preserve">exual dimorphism is very pronounced, as </w:t>
      </w:r>
      <w:r w:rsidR="00A01E48">
        <w:rPr>
          <w:lang w:val="en-US"/>
        </w:rPr>
        <w:t>b</w:t>
      </w:r>
      <w:r w:rsidRPr="00A01E48" w:rsidR="00A01E48">
        <w:rPr>
          <w:lang w:val="en-US"/>
        </w:rPr>
        <w:t xml:space="preserve">ody measurements of adult males averaged 8.7% </w:t>
      </w:r>
      <w:r w:rsidR="002E7AD3">
        <w:rPr>
          <w:lang w:val="en-US"/>
        </w:rPr>
        <w:t>more</w:t>
      </w:r>
      <w:r w:rsidRPr="00A01E48" w:rsidR="002E7AD3">
        <w:rPr>
          <w:lang w:val="en-US"/>
        </w:rPr>
        <w:t xml:space="preserve"> </w:t>
      </w:r>
      <w:r w:rsidRPr="00A01E48" w:rsidR="00A01E48">
        <w:rPr>
          <w:lang w:val="en-US"/>
        </w:rPr>
        <w:t>than those of females</w:t>
      </w:r>
      <w:r w:rsidR="00A01E48">
        <w:rPr>
          <w:lang w:val="en-US"/>
        </w:rPr>
        <w:t xml:space="preserve"> (</w:t>
      </w:r>
      <w:r w:rsidRPr="00AA74F0" w:rsidR="00A01E48">
        <w:rPr>
          <w:lang w:val="en-US"/>
        </w:rPr>
        <w:t>Feldhamer 1980)</w:t>
      </w:r>
      <w:r w:rsidR="009C35AA">
        <w:rPr>
          <w:lang w:val="en-US"/>
        </w:rPr>
        <w:t xml:space="preserve">, while males </w:t>
      </w:r>
      <w:r w:rsidR="002E7AD3">
        <w:rPr>
          <w:lang w:val="en-US"/>
        </w:rPr>
        <w:t xml:space="preserve">are </w:t>
      </w:r>
      <w:r w:rsidR="009C35AA">
        <w:rPr>
          <w:lang w:val="en-US"/>
        </w:rPr>
        <w:t>40-70% heavier than females (</w:t>
      </w:r>
      <w:r w:rsidRPr="009C35AA" w:rsidR="009C35AA">
        <w:rPr>
          <w:lang w:val="en-US"/>
        </w:rPr>
        <w:t>Wilson and Mittermeier 2011</w:t>
      </w:r>
      <w:r w:rsidR="009C35AA">
        <w:rPr>
          <w:lang w:val="en-US"/>
        </w:rPr>
        <w:t>)</w:t>
      </w:r>
      <w:r w:rsidRPr="00AA74F0">
        <w:rPr>
          <w:lang w:val="en-US"/>
        </w:rPr>
        <w:t>.</w:t>
      </w:r>
      <w:r w:rsidRPr="00AA74F0" w:rsidR="008D5EA7">
        <w:rPr>
          <w:lang w:val="en-US"/>
        </w:rPr>
        <w:t xml:space="preserve"> </w:t>
      </w:r>
      <w:r w:rsidR="009C35AA">
        <w:rPr>
          <w:lang w:val="en-US"/>
        </w:rPr>
        <w:t>T</w:t>
      </w:r>
      <w:r w:rsidRPr="00AA74F0" w:rsidR="00A32C4D">
        <w:rPr>
          <w:lang w:val="en-US"/>
        </w:rPr>
        <w:t xml:space="preserve">he species </w:t>
      </w:r>
      <w:r w:rsidR="00EA0568">
        <w:rPr>
          <w:lang w:val="en-US"/>
        </w:rPr>
        <w:t xml:space="preserve">shows </w:t>
      </w:r>
      <w:r w:rsidRPr="00AA74F0" w:rsidR="00A32C4D">
        <w:rPr>
          <w:lang w:val="en-US"/>
        </w:rPr>
        <w:t>extensive variation in size and colours</w:t>
      </w:r>
      <w:r w:rsidR="002E7AD3">
        <w:rPr>
          <w:lang w:val="en-US"/>
        </w:rPr>
        <w:t xml:space="preserve"> within and</w:t>
      </w:r>
      <w:r w:rsidRPr="00AA74F0" w:rsidR="00A32C4D">
        <w:rPr>
          <w:lang w:val="en-US"/>
        </w:rPr>
        <w:t xml:space="preserve"> between populations (</w:t>
      </w:r>
      <w:r w:rsidRPr="00AA74F0" w:rsidR="00EA54D5">
        <w:rPr>
          <w:lang w:val="en-US"/>
        </w:rPr>
        <w:t>Baiwy et al. 2013</w:t>
      </w:r>
      <w:r w:rsidRPr="00AA74F0" w:rsidR="00A32C4D">
        <w:rPr>
          <w:lang w:val="en-US"/>
        </w:rPr>
        <w:t>)</w:t>
      </w:r>
      <w:r w:rsidRPr="00AA74F0" w:rsidR="00657676">
        <w:rPr>
          <w:lang w:val="en-US"/>
        </w:rPr>
        <w:t>. P</w:t>
      </w:r>
      <w:r w:rsidRPr="00AA74F0" w:rsidR="00A32C4D">
        <w:rPr>
          <w:lang w:val="en-US"/>
        </w:rPr>
        <w:t>elage</w:t>
      </w:r>
      <w:r w:rsidRPr="00AA74F0" w:rsidR="008D5EA7">
        <w:rPr>
          <w:lang w:val="en-US"/>
        </w:rPr>
        <w:t xml:space="preserve"> can vary from chestnut to yellow in summer</w:t>
      </w:r>
      <w:r w:rsidRPr="00AA74F0" w:rsidR="00244372">
        <w:rPr>
          <w:lang w:val="en-US"/>
        </w:rPr>
        <w:t xml:space="preserve">, and grey to almost black in winter, depending on the subspecies. Similarly, the </w:t>
      </w:r>
      <w:r w:rsidRPr="00AA74F0" w:rsidR="008D5EA7">
        <w:rPr>
          <w:lang w:val="en-US"/>
        </w:rPr>
        <w:t xml:space="preserve">distinct white spots </w:t>
      </w:r>
      <w:r w:rsidRPr="00AA74F0" w:rsidR="00244372">
        <w:rPr>
          <w:lang w:val="en-US"/>
        </w:rPr>
        <w:t>can be</w:t>
      </w:r>
      <w:r w:rsidRPr="00AA74F0" w:rsidR="008D5EA7">
        <w:rPr>
          <w:lang w:val="en-US"/>
        </w:rPr>
        <w:t xml:space="preserve"> present throughout the year, </w:t>
      </w:r>
      <w:r w:rsidRPr="00AA74F0" w:rsidR="00244372">
        <w:rPr>
          <w:lang w:val="en-US"/>
        </w:rPr>
        <w:t xml:space="preserve">or </w:t>
      </w:r>
      <w:r w:rsidRPr="00AA74F0" w:rsidR="008D5EA7">
        <w:rPr>
          <w:lang w:val="en-US"/>
        </w:rPr>
        <w:t>only in summer</w:t>
      </w:r>
      <w:r w:rsidRPr="00AA74F0" w:rsidR="00244372">
        <w:rPr>
          <w:lang w:val="en-US"/>
        </w:rPr>
        <w:t xml:space="preserve">, depending on the subspecies. The </w:t>
      </w:r>
      <w:r w:rsidR="009C35AA">
        <w:rPr>
          <w:lang w:val="en-US"/>
        </w:rPr>
        <w:t>rump (</w:t>
      </w:r>
      <w:r w:rsidRPr="00AA74F0">
        <w:rPr>
          <w:lang w:val="en-US"/>
        </w:rPr>
        <w:t>caudal</w:t>
      </w:r>
      <w:r w:rsidR="009C35AA">
        <w:rPr>
          <w:lang w:val="en-US"/>
        </w:rPr>
        <w:t>)</w:t>
      </w:r>
      <w:r w:rsidRPr="00AA74F0">
        <w:rPr>
          <w:lang w:val="en-US"/>
        </w:rPr>
        <w:t xml:space="preserve"> patch</w:t>
      </w:r>
      <w:r w:rsidRPr="00AA74F0" w:rsidR="00244372">
        <w:rPr>
          <w:lang w:val="en-US"/>
        </w:rPr>
        <w:t>, which</w:t>
      </w:r>
      <w:r w:rsidRPr="00AA74F0">
        <w:rPr>
          <w:lang w:val="en-US"/>
        </w:rPr>
        <w:t xml:space="preserve"> </w:t>
      </w:r>
      <w:r w:rsidRPr="00AA74F0" w:rsidR="00244372">
        <w:rPr>
          <w:lang w:val="en-US"/>
        </w:rPr>
        <w:t>is the most characteristic feature, is white with a</w:t>
      </w:r>
      <w:r w:rsidRPr="00AA74F0">
        <w:rPr>
          <w:lang w:val="en-US"/>
        </w:rPr>
        <w:t xml:space="preserve"> black</w:t>
      </w:r>
      <w:r w:rsidRPr="00AA74F0" w:rsidR="00244372">
        <w:rPr>
          <w:lang w:val="en-US"/>
        </w:rPr>
        <w:t xml:space="preserve"> outline</w:t>
      </w:r>
      <w:r w:rsidR="00BF7539">
        <w:rPr>
          <w:lang w:val="en-US"/>
        </w:rPr>
        <w:t xml:space="preserve"> on top</w:t>
      </w:r>
      <w:r w:rsidRPr="00AA74F0">
        <w:rPr>
          <w:lang w:val="en-US"/>
        </w:rPr>
        <w:t xml:space="preserve">, </w:t>
      </w:r>
      <w:r w:rsidRPr="00AA74F0" w:rsidR="00244372">
        <w:rPr>
          <w:lang w:val="en-US"/>
        </w:rPr>
        <w:t xml:space="preserve">and is crossed by the </w:t>
      </w:r>
      <w:r w:rsidRPr="00AA74F0">
        <w:rPr>
          <w:lang w:val="en-US"/>
        </w:rPr>
        <w:t>tail,</w:t>
      </w:r>
      <w:r w:rsidRPr="00AA74F0" w:rsidR="00244372">
        <w:rPr>
          <w:lang w:val="en-US"/>
        </w:rPr>
        <w:t xml:space="preserve"> which</w:t>
      </w:r>
      <w:r w:rsidRPr="00AA74F0">
        <w:rPr>
          <w:lang w:val="en-US"/>
        </w:rPr>
        <w:t xml:space="preserve"> is white with a </w:t>
      </w:r>
      <w:r w:rsidR="009C35AA">
        <w:rPr>
          <w:lang w:val="en-US"/>
        </w:rPr>
        <w:t xml:space="preserve">median </w:t>
      </w:r>
      <w:r w:rsidRPr="00AA74F0">
        <w:rPr>
          <w:lang w:val="en-US"/>
        </w:rPr>
        <w:t>black stripe of variable thickness</w:t>
      </w:r>
      <w:r w:rsidRPr="00AA74F0" w:rsidR="00244372">
        <w:rPr>
          <w:lang w:val="en-US"/>
        </w:rPr>
        <w:t>. Also the head has some distinctive feature</w:t>
      </w:r>
      <w:r w:rsidR="002E7AD3">
        <w:rPr>
          <w:lang w:val="en-US"/>
        </w:rPr>
        <w:t>s</w:t>
      </w:r>
      <w:r w:rsidRPr="00AA74F0" w:rsidR="00244372">
        <w:rPr>
          <w:lang w:val="en-US"/>
        </w:rPr>
        <w:t xml:space="preserve">, </w:t>
      </w:r>
      <w:r w:rsidR="002E7AD3">
        <w:rPr>
          <w:lang w:val="en-US"/>
        </w:rPr>
        <w:t>with</w:t>
      </w:r>
      <w:r w:rsidRPr="00AA74F0" w:rsidR="002E7AD3">
        <w:rPr>
          <w:lang w:val="en-US"/>
        </w:rPr>
        <w:t xml:space="preserve"> </w:t>
      </w:r>
      <w:r w:rsidRPr="00AA74F0">
        <w:rPr>
          <w:lang w:val="en-US"/>
        </w:rPr>
        <w:t>dark lines above the eyes</w:t>
      </w:r>
      <w:r w:rsidR="00AA5479">
        <w:rPr>
          <w:lang w:val="en-US"/>
        </w:rPr>
        <w:t xml:space="preserve"> </w:t>
      </w:r>
      <w:r w:rsidR="00004EB3">
        <w:rPr>
          <w:lang w:val="en-US"/>
        </w:rPr>
        <w:t xml:space="preserve">and a short stubby muzzle </w:t>
      </w:r>
      <w:r w:rsidR="00AA5479">
        <w:rPr>
          <w:lang w:val="en-US"/>
        </w:rPr>
        <w:t xml:space="preserve">which give sika </w:t>
      </w:r>
      <w:r w:rsidR="00004EB3">
        <w:rPr>
          <w:lang w:val="en-US"/>
        </w:rPr>
        <w:t xml:space="preserve">deer </w:t>
      </w:r>
      <w:r w:rsidR="00AA5479">
        <w:rPr>
          <w:lang w:val="en-US"/>
        </w:rPr>
        <w:t xml:space="preserve">a typical “frowning” expression </w:t>
      </w:r>
      <w:r w:rsidR="00004EB3">
        <w:rPr>
          <w:lang w:val="en-US"/>
        </w:rPr>
        <w:t>(</w:t>
      </w:r>
      <w:r w:rsidR="00AA5479">
        <w:rPr>
          <w:lang w:val="en-US"/>
        </w:rPr>
        <w:t>Booy et al. 2015)</w:t>
      </w:r>
      <w:r w:rsidR="00004EB3">
        <w:rPr>
          <w:lang w:val="en-US"/>
        </w:rPr>
        <w:t>.</w:t>
      </w:r>
      <w:r w:rsidRPr="00AA74F0">
        <w:rPr>
          <w:lang w:val="en-US"/>
        </w:rPr>
        <w:t xml:space="preserve"> </w:t>
      </w:r>
      <w:r w:rsidR="00004EB3">
        <w:rPr>
          <w:lang w:val="en-US"/>
        </w:rPr>
        <w:t>The</w:t>
      </w:r>
      <w:r w:rsidRPr="00AA74F0" w:rsidR="00004EB3">
        <w:rPr>
          <w:lang w:val="en-US"/>
        </w:rPr>
        <w:t xml:space="preserve"> </w:t>
      </w:r>
      <w:r w:rsidRPr="00AA74F0">
        <w:rPr>
          <w:lang w:val="en-US"/>
        </w:rPr>
        <w:t xml:space="preserve">pale </w:t>
      </w:r>
      <w:r w:rsidRPr="00AA74F0" w:rsidR="00AA74F0">
        <w:rPr>
          <w:lang w:val="en-US"/>
        </w:rPr>
        <w:t xml:space="preserve">U-shaped band </w:t>
      </w:r>
      <w:r w:rsidRPr="00AA74F0">
        <w:rPr>
          <w:lang w:val="en-US"/>
        </w:rPr>
        <w:t xml:space="preserve">between </w:t>
      </w:r>
      <w:r w:rsidR="00004EB3">
        <w:rPr>
          <w:lang w:val="en-US"/>
        </w:rPr>
        <w:t>the eyes is also distinctive</w:t>
      </w:r>
      <w:r w:rsidRPr="00AA74F0">
        <w:rPr>
          <w:lang w:val="en-US"/>
        </w:rPr>
        <w:t xml:space="preserve">. </w:t>
      </w:r>
      <w:r w:rsidR="0019488B">
        <w:rPr>
          <w:lang w:val="en-US"/>
        </w:rPr>
        <w:t xml:space="preserve">A good distinguishing character is the prominent white scent gland often visible on the lower hind legs. </w:t>
      </w:r>
      <w:r w:rsidRPr="00AA74F0" w:rsidR="00244372">
        <w:rPr>
          <w:lang w:val="en-US"/>
        </w:rPr>
        <w:t>S</w:t>
      </w:r>
      <w:r w:rsidRPr="00AA74F0">
        <w:rPr>
          <w:lang w:val="en-US"/>
        </w:rPr>
        <w:t xml:space="preserve">tags have relatively simple antlers, </w:t>
      </w:r>
      <w:r w:rsidR="002E7AD3">
        <w:rPr>
          <w:lang w:val="en-US"/>
        </w:rPr>
        <w:t xml:space="preserve">but can grow </w:t>
      </w:r>
      <w:r w:rsidR="009C35AA">
        <w:rPr>
          <w:lang w:val="en-US"/>
        </w:rPr>
        <w:t>up to 98 cm long</w:t>
      </w:r>
      <w:r w:rsidR="002E7AD3">
        <w:rPr>
          <w:lang w:val="en-US"/>
        </w:rPr>
        <w:t>. A</w:t>
      </w:r>
      <w:r w:rsidRPr="00AA74F0">
        <w:rPr>
          <w:lang w:val="en-US"/>
        </w:rPr>
        <w:t>t maturity</w:t>
      </w:r>
      <w:r w:rsidR="002E7AD3">
        <w:rPr>
          <w:lang w:val="en-US"/>
        </w:rPr>
        <w:t>, they usually</w:t>
      </w:r>
      <w:r w:rsidRPr="00AA74F0">
        <w:rPr>
          <w:lang w:val="en-US"/>
        </w:rPr>
        <w:t xml:space="preserve"> develop up to four points on each side</w:t>
      </w:r>
      <w:r w:rsidRPr="00AA74F0" w:rsidR="00244372">
        <w:rPr>
          <w:lang w:val="en-US"/>
        </w:rPr>
        <w:t xml:space="preserve"> </w:t>
      </w:r>
      <w:r w:rsidRPr="00AA74F0" w:rsidR="00F95228">
        <w:rPr>
          <w:lang w:val="en-US"/>
        </w:rPr>
        <w:t>(CABI 2021</w:t>
      </w:r>
      <w:r w:rsidRPr="00AA74F0" w:rsidR="0065705B">
        <w:rPr>
          <w:lang w:val="en-US"/>
        </w:rPr>
        <w:t>, Feldhamer 1980</w:t>
      </w:r>
      <w:r w:rsidR="009C35AA">
        <w:rPr>
          <w:lang w:val="en-US"/>
        </w:rPr>
        <w:t>,</w:t>
      </w:r>
      <w:r w:rsidRPr="009C35AA" w:rsidR="009C35AA">
        <w:rPr>
          <w:lang w:val="en-US"/>
        </w:rPr>
        <w:t xml:space="preserve"> Wilson and Mittermeier 2011</w:t>
      </w:r>
      <w:r w:rsidRPr="00AA74F0" w:rsidR="00F95228">
        <w:rPr>
          <w:lang w:val="en-US"/>
        </w:rPr>
        <w:t>)</w:t>
      </w:r>
      <w:r w:rsidR="004725E1">
        <w:rPr>
          <w:lang w:val="en-US"/>
        </w:rPr>
        <w:t>.</w:t>
      </w:r>
      <w:r w:rsidRPr="00AA74F0" w:rsidR="00F95228">
        <w:rPr>
          <w:lang w:val="en-US"/>
        </w:rPr>
        <w:t xml:space="preserve"> </w:t>
      </w:r>
    </w:p>
    <w:p w:rsidRPr="00AA74F0" w:rsidR="00244372" w:rsidP="00DE5803" w:rsidRDefault="003A6700" w14:paraId="5F774240" w14:textId="7848AB62">
      <w:pPr>
        <w:spacing w:after="120"/>
        <w:jc w:val="both"/>
        <w:rPr>
          <w:lang w:val="en-US"/>
        </w:rPr>
      </w:pPr>
      <w:r w:rsidRPr="00AA74F0">
        <w:rPr>
          <w:lang w:val="en-US"/>
        </w:rPr>
        <w:t>Sika can be easily mistaken for red deer</w:t>
      </w:r>
      <w:r w:rsidR="0049070F">
        <w:rPr>
          <w:lang w:val="en-US"/>
        </w:rPr>
        <w:t>,</w:t>
      </w:r>
      <w:r w:rsidRPr="00AA74F0" w:rsidR="0049070F">
        <w:rPr>
          <w:lang w:val="en-US"/>
        </w:rPr>
        <w:t xml:space="preserve"> </w:t>
      </w:r>
      <w:r w:rsidR="0049070F">
        <w:rPr>
          <w:lang w:val="en-US"/>
        </w:rPr>
        <w:t xml:space="preserve">which are native to the EU, </w:t>
      </w:r>
      <w:r w:rsidRPr="00AA74F0">
        <w:rPr>
          <w:lang w:val="en-US"/>
        </w:rPr>
        <w:t>and fallow deer (</w:t>
      </w:r>
      <w:r w:rsidRPr="00AA74F0">
        <w:rPr>
          <w:i/>
          <w:iCs/>
          <w:lang w:val="en-US"/>
        </w:rPr>
        <w:t>Dama dama</w:t>
      </w:r>
      <w:r w:rsidRPr="00AA74F0">
        <w:rPr>
          <w:lang w:val="en-US"/>
        </w:rPr>
        <w:t>)</w:t>
      </w:r>
      <w:r w:rsidR="0049070F">
        <w:rPr>
          <w:lang w:val="en-US"/>
        </w:rPr>
        <w:t>, which are alien and which - similarly to sika - has been introduced in the risk assessment area, where it may compete with native deer</w:t>
      </w:r>
      <w:r w:rsidRPr="00AA74F0">
        <w:rPr>
          <w:lang w:val="en-US"/>
        </w:rPr>
        <w:t>.</w:t>
      </w:r>
      <w:r>
        <w:rPr>
          <w:lang w:val="en-US"/>
        </w:rPr>
        <w:t xml:space="preserve"> </w:t>
      </w:r>
      <w:r w:rsidRPr="00AA74F0">
        <w:rPr>
          <w:lang w:val="en-US"/>
        </w:rPr>
        <w:t>In general</w:t>
      </w:r>
      <w:r>
        <w:rPr>
          <w:lang w:val="en-US"/>
        </w:rPr>
        <w:t>,</w:t>
      </w:r>
      <w:r w:rsidRPr="00AA74F0">
        <w:rPr>
          <w:lang w:val="en-US"/>
        </w:rPr>
        <w:t xml:space="preserve"> </w:t>
      </w:r>
      <w:r w:rsidR="002F1E32">
        <w:rPr>
          <w:lang w:val="en-US"/>
        </w:rPr>
        <w:t xml:space="preserve">adult </w:t>
      </w:r>
      <w:r>
        <w:rPr>
          <w:lang w:val="en-US"/>
        </w:rPr>
        <w:t>sika</w:t>
      </w:r>
      <w:r w:rsidRPr="00AA74F0">
        <w:rPr>
          <w:lang w:val="en-US"/>
        </w:rPr>
        <w:t xml:space="preserve"> are similar in size to </w:t>
      </w:r>
      <w:r w:rsidR="002F1E32">
        <w:rPr>
          <w:lang w:val="en-US"/>
        </w:rPr>
        <w:t xml:space="preserve">adult </w:t>
      </w:r>
      <w:r w:rsidRPr="00AA74F0">
        <w:rPr>
          <w:lang w:val="en-US"/>
        </w:rPr>
        <w:t xml:space="preserve">fallow deer but smaller than red deer (CABI 2021). </w:t>
      </w:r>
      <w:r w:rsidR="002F1E32">
        <w:rPr>
          <w:lang w:val="en-US"/>
        </w:rPr>
        <w:t xml:space="preserve">Adult sika </w:t>
      </w:r>
      <w:r>
        <w:rPr>
          <w:lang w:val="en-US"/>
        </w:rPr>
        <w:t xml:space="preserve">can be confused with </w:t>
      </w:r>
      <w:r w:rsidR="002F1E32">
        <w:rPr>
          <w:lang w:val="en-US"/>
        </w:rPr>
        <w:t xml:space="preserve">adult </w:t>
      </w:r>
      <w:r>
        <w:rPr>
          <w:lang w:val="en-US"/>
        </w:rPr>
        <w:t xml:space="preserve">fallow deer for the spotted coat and the tail that look very similar. The </w:t>
      </w:r>
      <w:r w:rsidR="002F1E32">
        <w:rPr>
          <w:lang w:val="en-US"/>
        </w:rPr>
        <w:t>rump</w:t>
      </w:r>
      <w:r>
        <w:rPr>
          <w:lang w:val="en-US"/>
        </w:rPr>
        <w:t xml:space="preserve"> can help distinguish the three species, as </w:t>
      </w:r>
      <w:r w:rsidR="002F1E32">
        <w:rPr>
          <w:lang w:val="en-US"/>
        </w:rPr>
        <w:t xml:space="preserve">most </w:t>
      </w:r>
      <w:r>
        <w:rPr>
          <w:lang w:val="en-US"/>
        </w:rPr>
        <w:t xml:space="preserve">fallow deer </w:t>
      </w:r>
      <w:r w:rsidR="002F1E32">
        <w:rPr>
          <w:lang w:val="en-US"/>
        </w:rPr>
        <w:t xml:space="preserve">have </w:t>
      </w:r>
      <w:r>
        <w:rPr>
          <w:lang w:val="en-US"/>
        </w:rPr>
        <w:t>a peculiar dark border, which is absent in the red deer, and which is only partially developed in the sika. The antlers may look similar to those of the red deer, but i</w:t>
      </w:r>
      <w:r w:rsidRPr="00AA74F0">
        <w:rPr>
          <w:lang w:val="en-US"/>
        </w:rPr>
        <w:t xml:space="preserve">n sika, the brow tines of the antlers are always at an acute angle to the main beam of the antler while in red deer, they present an obtuse angle (CABI 2021). </w:t>
      </w:r>
      <w:r>
        <w:rPr>
          <w:lang w:val="en-US"/>
        </w:rPr>
        <w:t>Moreover, the antlers of the sika are not palmate as in the fallow deer</w:t>
      </w:r>
      <w:r w:rsidR="00D6594D">
        <w:rPr>
          <w:lang w:val="en-US"/>
        </w:rPr>
        <w:t>. While adult r</w:t>
      </w:r>
      <w:r w:rsidRPr="00517605" w:rsidR="00D6594D">
        <w:rPr>
          <w:lang w:val="en-US"/>
        </w:rPr>
        <w:t>ed deer</w:t>
      </w:r>
      <w:r w:rsidR="00D6594D">
        <w:rPr>
          <w:lang w:val="en-US"/>
        </w:rPr>
        <w:t xml:space="preserve"> </w:t>
      </w:r>
      <w:r w:rsidRPr="00517605" w:rsidR="00D6594D">
        <w:rPr>
          <w:lang w:val="en-US"/>
        </w:rPr>
        <w:t xml:space="preserve">and sika </w:t>
      </w:r>
      <w:r w:rsidR="00D6594D">
        <w:rPr>
          <w:lang w:val="en-US"/>
        </w:rPr>
        <w:t xml:space="preserve">are usually easier to distinguish because of the lack of the spotted coat and of dark stripes in tail and rump patch, </w:t>
      </w:r>
      <w:r w:rsidRPr="00517605" w:rsidR="00D6594D">
        <w:rPr>
          <w:lang w:val="en-US"/>
        </w:rPr>
        <w:t xml:space="preserve">calves can be </w:t>
      </w:r>
      <w:r w:rsidR="00D6594D">
        <w:rPr>
          <w:lang w:val="en-US"/>
        </w:rPr>
        <w:t>similar</w:t>
      </w:r>
      <w:r>
        <w:rPr>
          <w:lang w:val="en-US"/>
        </w:rPr>
        <w:t>.</w:t>
      </w:r>
      <w:r w:rsidR="00D6594D">
        <w:rPr>
          <w:lang w:val="en-US"/>
        </w:rPr>
        <w:t xml:space="preserve"> </w:t>
      </w:r>
    </w:p>
    <w:p w:rsidR="00A32C4D" w:rsidP="00DE5803" w:rsidRDefault="00F95228" w14:paraId="7D357068" w14:textId="77777777">
      <w:pPr>
        <w:spacing w:after="120"/>
        <w:jc w:val="both"/>
        <w:rPr>
          <w:lang w:val="en-US"/>
        </w:rPr>
      </w:pPr>
      <w:r w:rsidRPr="00AA74F0">
        <w:rPr>
          <w:lang w:val="en-US"/>
        </w:rPr>
        <w:t>Hybrids can be difficult to distinguish from red deer or pure sika</w:t>
      </w:r>
      <w:r w:rsidRPr="00AA74F0" w:rsidR="00244372">
        <w:rPr>
          <w:lang w:val="en-US"/>
        </w:rPr>
        <w:t xml:space="preserve"> (CABI 2021).</w:t>
      </w:r>
      <w:r w:rsidRPr="00AA74F0" w:rsidR="001E4D13">
        <w:rPr>
          <w:lang w:val="en-US"/>
        </w:rPr>
        <w:t xml:space="preserve"> </w:t>
      </w:r>
      <w:r w:rsidRPr="00AA74F0" w:rsidR="00582E88">
        <w:rPr>
          <w:lang w:val="en-US"/>
        </w:rPr>
        <w:t>First generation (F1) hybrids show traits of both species, and introgressed hybrids are difficult to identify in the field (</w:t>
      </w:r>
      <w:r w:rsidRPr="00193C3E" w:rsidR="00193C3E">
        <w:rPr>
          <w:lang w:val="en-US"/>
        </w:rPr>
        <w:t>MacDevitt et al. 2009</w:t>
      </w:r>
      <w:r w:rsidR="00193C3E">
        <w:rPr>
          <w:lang w:val="en-US"/>
        </w:rPr>
        <w:t xml:space="preserve">, </w:t>
      </w:r>
      <w:r w:rsidRPr="00AA74F0" w:rsidR="00582E88">
        <w:rPr>
          <w:lang w:val="en-US"/>
        </w:rPr>
        <w:t>Lammertsma et al. 2012)</w:t>
      </w:r>
      <w:r w:rsidRPr="00AA74F0" w:rsidR="00A32C4D">
        <w:rPr>
          <w:lang w:val="en-US"/>
        </w:rPr>
        <w:t>. Not surprisingly, t</w:t>
      </w:r>
      <w:r w:rsidRPr="00AA74F0" w:rsidR="001E4D13">
        <w:rPr>
          <w:lang w:val="en-US"/>
        </w:rPr>
        <w:t>he presence</w:t>
      </w:r>
      <w:r w:rsidRPr="001E4D13" w:rsidR="001E4D13">
        <w:rPr>
          <w:lang w:val="en-US"/>
        </w:rPr>
        <w:t xml:space="preserve"> of </w:t>
      </w:r>
      <w:r w:rsidR="00A32C4D">
        <w:rPr>
          <w:lang w:val="en-US"/>
        </w:rPr>
        <w:t>s</w:t>
      </w:r>
      <w:r w:rsidRPr="001E4D13" w:rsidR="001E4D13">
        <w:rPr>
          <w:lang w:val="en-US"/>
        </w:rPr>
        <w:t xml:space="preserve">ika hybrids may go undetected for a long time, and </w:t>
      </w:r>
      <w:r w:rsidR="00A32C4D">
        <w:rPr>
          <w:lang w:val="en-US"/>
        </w:rPr>
        <w:t>may be</w:t>
      </w:r>
      <w:r w:rsidRPr="001E4D13" w:rsidR="001E4D13">
        <w:rPr>
          <w:lang w:val="en-US"/>
        </w:rPr>
        <w:t xml:space="preserve"> disbelieved even by hunters until demonstrated by DNA analysis (Lammertsma et al. 2012).</w:t>
      </w:r>
      <w:r w:rsidR="00582E88">
        <w:rPr>
          <w:lang w:val="en-US"/>
        </w:rPr>
        <w:t xml:space="preserve"> </w:t>
      </w:r>
      <w:r w:rsidR="007B7ADB">
        <w:rPr>
          <w:lang w:val="en-US"/>
        </w:rPr>
        <w:t>Some authors stressed that s</w:t>
      </w:r>
      <w:r w:rsidRPr="007B7ADB" w:rsidR="007B7ADB">
        <w:rPr>
          <w:lang w:val="en-US"/>
        </w:rPr>
        <w:t>pecies determination of shot specimen is difficult even for experienced gamekeepers and zoologists (Macháček et al. 2014)</w:t>
      </w:r>
      <w:r w:rsidR="007B7ADB">
        <w:rPr>
          <w:lang w:val="en-US"/>
        </w:rPr>
        <w:t>.</w:t>
      </w:r>
    </w:p>
    <w:p w:rsidRPr="004E3332" w:rsidR="00E0196C" w:rsidP="00D76979" w:rsidRDefault="00E0196C" w14:paraId="062639D9"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E43BE" w:rsidR="007B2270" w:rsidTr="00B94B35" w14:paraId="46046951" w14:textId="77777777">
        <w:tc>
          <w:tcPr>
            <w:tcW w:w="9212" w:type="dxa"/>
            <w:shd w:val="clear" w:color="auto" w:fill="auto"/>
          </w:tcPr>
          <w:p w:rsidRPr="004E3332" w:rsidR="007B2270" w:rsidP="00B94B35" w:rsidRDefault="007B2270" w14:paraId="0385FB40" w14:textId="77777777">
            <w:pPr>
              <w:spacing w:after="120"/>
              <w:rPr>
                <w:b/>
                <w:lang w:val="en-US"/>
              </w:rPr>
            </w:pPr>
            <w:r w:rsidRPr="004E3332">
              <w:rPr>
                <w:b/>
                <w:lang w:val="en-US"/>
              </w:rPr>
              <w:t xml:space="preserve">A3. Does a relevant earlier risk assessment exist? Give details of any previous risk assessment, including the final scores and its validity in relation to the risk assessment area. </w:t>
            </w:r>
          </w:p>
        </w:tc>
      </w:tr>
    </w:tbl>
    <w:p w:rsidRPr="004E3332" w:rsidR="007B2270" w:rsidP="00C070BD" w:rsidRDefault="007B2270" w14:paraId="32492291" w14:textId="77777777">
      <w:pPr>
        <w:rPr>
          <w:lang w:val="en-US"/>
        </w:rPr>
      </w:pPr>
    </w:p>
    <w:p w:rsidR="0049070F" w:rsidP="0049070F" w:rsidRDefault="0049070F" w14:paraId="1044B79A" w14:textId="42FD8782">
      <w:pPr>
        <w:spacing w:after="120"/>
        <w:jc w:val="both"/>
        <w:rPr>
          <w:lang w:val="en-GB"/>
        </w:rPr>
      </w:pPr>
      <w:r>
        <w:rPr>
          <w:lang w:val="en-GB"/>
        </w:rPr>
        <w:t>A few risk assessments exist already for sika deer, for example at the EU level, and for Poland, Belgium, and the Netherland</w:t>
      </w:r>
      <w:r w:rsidR="00923DD0">
        <w:rPr>
          <w:lang w:val="en-GB"/>
        </w:rPr>
        <w:t>s</w:t>
      </w:r>
      <w:r>
        <w:rPr>
          <w:lang w:val="en-GB"/>
        </w:rPr>
        <w:t>. Other types of assessments were also made in Ireland, Italy, Germany and at the global level. Below</w:t>
      </w:r>
      <w:r w:rsidR="00923DD0">
        <w:rPr>
          <w:lang w:val="en-GB"/>
        </w:rPr>
        <w:t>,</w:t>
      </w:r>
      <w:r>
        <w:rPr>
          <w:lang w:val="en-GB"/>
        </w:rPr>
        <w:t xml:space="preserve"> the details of each assessment are briefly reported. </w:t>
      </w:r>
    </w:p>
    <w:p w:rsidR="00157598" w:rsidP="00DE5803" w:rsidRDefault="00157598" w14:paraId="3ABFDBDC" w14:textId="2CAAE5ED">
      <w:pPr>
        <w:spacing w:after="120"/>
        <w:jc w:val="both"/>
        <w:rPr>
          <w:lang w:val="en-GB"/>
        </w:rPr>
      </w:pPr>
      <w:r>
        <w:rPr>
          <w:lang w:val="en-GB"/>
        </w:rPr>
        <w:t xml:space="preserve">Sika deer was assessed at the EU level </w:t>
      </w:r>
      <w:r w:rsidR="00657676">
        <w:rPr>
          <w:lang w:val="en-GB"/>
        </w:rPr>
        <w:t xml:space="preserve">in 2014, </w:t>
      </w:r>
      <w:r>
        <w:rPr>
          <w:lang w:val="en-GB"/>
        </w:rPr>
        <w:t xml:space="preserve">following a workshop </w:t>
      </w:r>
      <w:r w:rsidR="000535BB">
        <w:rPr>
          <w:lang w:val="en-GB"/>
        </w:rPr>
        <w:t>(</w:t>
      </w:r>
      <w:r w:rsidRPr="004E3332" w:rsidR="000535BB">
        <w:rPr>
          <w:lang w:val="en-US"/>
        </w:rPr>
        <w:t>Roy</w:t>
      </w:r>
      <w:r w:rsidR="000535BB">
        <w:rPr>
          <w:lang w:val="en-US"/>
        </w:rPr>
        <w:t xml:space="preserve"> et al. 2015</w:t>
      </w:r>
      <w:r w:rsidR="000535BB">
        <w:rPr>
          <w:lang w:val="en-GB"/>
        </w:rPr>
        <w:t xml:space="preserve">) aimed at </w:t>
      </w:r>
      <w:r w:rsidR="00657676">
        <w:rPr>
          <w:lang w:val="en-GB"/>
        </w:rPr>
        <w:t xml:space="preserve">assessing and integrating the information from </w:t>
      </w:r>
      <w:r w:rsidR="000535BB">
        <w:rPr>
          <w:lang w:val="en-GB"/>
        </w:rPr>
        <w:t xml:space="preserve">a previous risk assessment made </w:t>
      </w:r>
      <w:r w:rsidR="00657676">
        <w:rPr>
          <w:lang w:val="en-GB"/>
        </w:rPr>
        <w:t xml:space="preserve">at </w:t>
      </w:r>
      <w:r w:rsidR="000535BB">
        <w:rPr>
          <w:lang w:val="en-GB"/>
        </w:rPr>
        <w:t xml:space="preserve">the </w:t>
      </w:r>
      <w:r w:rsidRPr="000535BB" w:rsidR="000535BB">
        <w:rPr>
          <w:lang w:val="en-GB"/>
        </w:rPr>
        <w:t xml:space="preserve">GB </w:t>
      </w:r>
      <w:r w:rsidR="00657676">
        <w:rPr>
          <w:lang w:val="en-GB"/>
        </w:rPr>
        <w:t xml:space="preserve">level </w:t>
      </w:r>
      <w:r w:rsidR="000535BB">
        <w:rPr>
          <w:lang w:val="en-GB"/>
        </w:rPr>
        <w:t>which resulted in a “high” risk with “low” uncertainty</w:t>
      </w:r>
      <w:r w:rsidR="00657676">
        <w:rPr>
          <w:lang w:val="en-GB"/>
        </w:rPr>
        <w:t xml:space="preserve"> (GB </w:t>
      </w:r>
      <w:r w:rsidRPr="000535BB" w:rsidR="00657676">
        <w:rPr>
          <w:lang w:val="en-GB"/>
        </w:rPr>
        <w:t>Non-Native Species Secretariat 2011)</w:t>
      </w:r>
      <w:r w:rsidR="000535BB">
        <w:rPr>
          <w:lang w:val="en-GB"/>
        </w:rPr>
        <w:t xml:space="preserve">. The </w:t>
      </w:r>
      <w:r w:rsidR="00657676">
        <w:rPr>
          <w:lang w:val="en-GB"/>
        </w:rPr>
        <w:t xml:space="preserve">participants to the </w:t>
      </w:r>
      <w:r w:rsidR="000535BB">
        <w:rPr>
          <w:lang w:val="en-GB"/>
        </w:rPr>
        <w:t>workshop confirm</w:t>
      </w:r>
      <w:r w:rsidR="00657676">
        <w:rPr>
          <w:lang w:val="en-GB"/>
        </w:rPr>
        <w:t>ed</w:t>
      </w:r>
      <w:r w:rsidR="000535BB">
        <w:rPr>
          <w:lang w:val="en-GB"/>
        </w:rPr>
        <w:t xml:space="preserve"> the compliance of the GB risk assessment with the EU Regulation No </w:t>
      </w:r>
      <w:r w:rsidRPr="000535BB" w:rsidR="000535BB">
        <w:rPr>
          <w:lang w:val="en-GB"/>
        </w:rPr>
        <w:t xml:space="preserve">1143/2014 </w:t>
      </w:r>
      <w:r w:rsidR="000535BB">
        <w:rPr>
          <w:lang w:val="en-GB"/>
        </w:rPr>
        <w:t xml:space="preserve">and therefore its </w:t>
      </w:r>
      <w:r w:rsidR="00657676">
        <w:rPr>
          <w:lang w:val="en-GB"/>
        </w:rPr>
        <w:t>conclusions</w:t>
      </w:r>
      <w:r w:rsidR="000535BB">
        <w:rPr>
          <w:lang w:val="en-GB"/>
        </w:rPr>
        <w:t xml:space="preserve"> </w:t>
      </w:r>
      <w:r w:rsidR="00657676">
        <w:rPr>
          <w:lang w:val="en-GB"/>
        </w:rPr>
        <w:t xml:space="preserve">were upscaled </w:t>
      </w:r>
      <w:r w:rsidR="000535BB">
        <w:rPr>
          <w:lang w:val="en-GB"/>
        </w:rPr>
        <w:t>at the EU level.</w:t>
      </w:r>
      <w:r w:rsidR="00EA0568">
        <w:rPr>
          <w:lang w:val="en-GB"/>
        </w:rPr>
        <w:t xml:space="preserve"> </w:t>
      </w:r>
      <w:r w:rsidR="00184E06">
        <w:rPr>
          <w:lang w:val="en-GB"/>
        </w:rPr>
        <w:t>However, the species was not retained for being listed among those of Union concern at that time.</w:t>
      </w:r>
      <w:r w:rsidR="000535BB">
        <w:rPr>
          <w:lang w:val="en-GB"/>
        </w:rPr>
        <w:t xml:space="preserve"> </w:t>
      </w:r>
    </w:p>
    <w:p w:rsidRPr="00BD73F8" w:rsidR="0061019F" w:rsidP="00DE5803" w:rsidRDefault="0061019F" w14:paraId="6D624FD3" w14:textId="5921F9C5">
      <w:pPr>
        <w:spacing w:after="120"/>
        <w:jc w:val="both"/>
        <w:rPr>
          <w:lang w:val="en-US"/>
        </w:rPr>
      </w:pPr>
      <w:r w:rsidRPr="006160E3">
        <w:rPr>
          <w:lang w:val="en-GB"/>
        </w:rPr>
        <w:t xml:space="preserve">A risk assessment for the </w:t>
      </w:r>
      <w:r w:rsidR="00157598">
        <w:rPr>
          <w:lang w:val="en-GB"/>
        </w:rPr>
        <w:t>sika</w:t>
      </w:r>
      <w:r w:rsidRPr="006160E3">
        <w:rPr>
          <w:lang w:val="en-GB"/>
        </w:rPr>
        <w:t xml:space="preserve"> deer exists for Poland </w:t>
      </w:r>
      <w:r w:rsidRPr="006160E3">
        <w:rPr>
          <w:color w:val="000000"/>
          <w:lang w:val="en-GB"/>
        </w:rPr>
        <w:t>(</w:t>
      </w:r>
      <w:r w:rsidRPr="00986392" w:rsidR="001F4D76">
        <w:rPr>
          <w:color w:val="000000"/>
          <w:lang w:val="en-GB"/>
        </w:rPr>
        <w:t>Solarz</w:t>
      </w:r>
      <w:r w:rsidRPr="00986392">
        <w:rPr>
          <w:color w:val="000000"/>
          <w:lang w:val="en-GB"/>
        </w:rPr>
        <w:t xml:space="preserve"> et al. 2018</w:t>
      </w:r>
      <w:r w:rsidRPr="006160E3">
        <w:rPr>
          <w:color w:val="000000"/>
          <w:lang w:val="en-GB"/>
        </w:rPr>
        <w:t xml:space="preserve">). The </w:t>
      </w:r>
      <w:r w:rsidRPr="006160E3" w:rsidR="00701FF2">
        <w:rPr>
          <w:color w:val="000000"/>
          <w:lang w:val="en-GB"/>
        </w:rPr>
        <w:t xml:space="preserve">species is considered </w:t>
      </w:r>
      <w:r w:rsidR="00907ED3">
        <w:rPr>
          <w:color w:val="000000"/>
          <w:lang w:val="en-GB"/>
        </w:rPr>
        <w:t xml:space="preserve">very </w:t>
      </w:r>
      <w:r w:rsidRPr="006160E3" w:rsidR="00701FF2">
        <w:rPr>
          <w:color w:val="000000"/>
          <w:lang w:val="en-GB"/>
        </w:rPr>
        <w:t xml:space="preserve">invasive </w:t>
      </w:r>
      <w:r w:rsidR="004725E1">
        <w:rPr>
          <w:color w:val="000000"/>
          <w:lang w:val="en-GB"/>
        </w:rPr>
        <w:t>based on</w:t>
      </w:r>
      <w:r w:rsidRPr="006160E3" w:rsidR="00701FF2">
        <w:rPr>
          <w:color w:val="000000"/>
          <w:lang w:val="en-GB"/>
        </w:rPr>
        <w:t xml:space="preserve"> its impact on the environment</w:t>
      </w:r>
      <w:r w:rsidR="00701FF2">
        <w:rPr>
          <w:color w:val="000000"/>
          <w:lang w:val="en-GB"/>
        </w:rPr>
        <w:t>, and the</w:t>
      </w:r>
      <w:r w:rsidRPr="006160E3" w:rsidR="00701FF2">
        <w:rPr>
          <w:color w:val="000000"/>
          <w:lang w:val="en-GB"/>
        </w:rPr>
        <w:t xml:space="preserve"> </w:t>
      </w:r>
      <w:r w:rsidRPr="006160E3">
        <w:rPr>
          <w:color w:val="000000"/>
          <w:lang w:val="en-GB"/>
        </w:rPr>
        <w:t>result</w:t>
      </w:r>
      <w:r w:rsidR="00657676">
        <w:rPr>
          <w:color w:val="000000"/>
          <w:lang w:val="en-GB"/>
        </w:rPr>
        <w:t>ing statement</w:t>
      </w:r>
      <w:r w:rsidR="00701FF2">
        <w:rPr>
          <w:color w:val="000000"/>
          <w:lang w:val="en-GB"/>
        </w:rPr>
        <w:t xml:space="preserve"> in relation to the </w:t>
      </w:r>
      <w:r w:rsidRPr="006160E3">
        <w:rPr>
          <w:color w:val="000000"/>
          <w:lang w:val="en-GB"/>
        </w:rPr>
        <w:t xml:space="preserve">risk for the country is </w:t>
      </w:r>
      <w:r w:rsidR="00701FF2">
        <w:rPr>
          <w:color w:val="000000"/>
          <w:lang w:val="en-GB"/>
        </w:rPr>
        <w:t>that the sika is a</w:t>
      </w:r>
      <w:r w:rsidRPr="006160E3">
        <w:rPr>
          <w:color w:val="000000"/>
          <w:lang w:val="en-GB"/>
        </w:rPr>
        <w:t xml:space="preserve"> “</w:t>
      </w:r>
      <w:r w:rsidRPr="008611C3" w:rsidR="00BD73F8">
        <w:rPr>
          <w:i/>
          <w:iCs/>
          <w:lang w:val="en-US"/>
        </w:rPr>
        <w:t xml:space="preserve">High risk species, occurring in the </w:t>
      </w:r>
      <w:r w:rsidR="00907ED3">
        <w:rPr>
          <w:i/>
          <w:iCs/>
          <w:lang w:val="en-US"/>
        </w:rPr>
        <w:t>wild</w:t>
      </w:r>
      <w:r w:rsidRPr="008611C3" w:rsidR="00BD73F8">
        <w:rPr>
          <w:i/>
          <w:iCs/>
          <w:lang w:val="en-US"/>
        </w:rPr>
        <w:t xml:space="preserve">, </w:t>
      </w:r>
      <w:r w:rsidRPr="008611C3" w:rsidR="00701FF2">
        <w:rPr>
          <w:i/>
          <w:iCs/>
          <w:lang w:val="en-US"/>
        </w:rPr>
        <w:t xml:space="preserve">with </w:t>
      </w:r>
      <w:r w:rsidRPr="008611C3" w:rsidR="00BD73F8">
        <w:rPr>
          <w:i/>
          <w:iCs/>
          <w:lang w:val="en-US"/>
        </w:rPr>
        <w:t>isolated populations (black list)</w:t>
      </w:r>
      <w:r w:rsidRPr="006160E3">
        <w:rPr>
          <w:color w:val="000000"/>
          <w:lang w:val="en-GB"/>
        </w:rPr>
        <w:t xml:space="preserve">” </w:t>
      </w:r>
      <w:r w:rsidRPr="006160E3" w:rsidR="00BD73F8">
        <w:rPr>
          <w:color w:val="000000"/>
          <w:lang w:val="en-GB"/>
        </w:rPr>
        <w:t>(</w:t>
      </w:r>
      <w:r w:rsidRPr="00986392" w:rsidR="00BD73F8">
        <w:rPr>
          <w:color w:val="000000"/>
          <w:lang w:val="en-GB"/>
        </w:rPr>
        <w:t>Solarz et al. 2018</w:t>
      </w:r>
      <w:r w:rsidRPr="006160E3" w:rsidR="00BD73F8">
        <w:rPr>
          <w:color w:val="000000"/>
          <w:lang w:val="en-GB"/>
        </w:rPr>
        <w:t>)</w:t>
      </w:r>
      <w:r w:rsidRPr="006160E3">
        <w:rPr>
          <w:color w:val="000000"/>
          <w:lang w:val="en-GB"/>
        </w:rPr>
        <w:t xml:space="preserve">. </w:t>
      </w:r>
      <w:r w:rsidR="00AC1C37">
        <w:rPr>
          <w:color w:val="000000"/>
          <w:lang w:val="en-GB"/>
        </w:rPr>
        <w:t xml:space="preserve">It is one of the top six </w:t>
      </w:r>
      <w:r w:rsidRPr="00B21D04" w:rsidR="00AC1C37">
        <w:rPr>
          <w:color w:val="000000"/>
          <w:lang w:val="en-GB"/>
        </w:rPr>
        <w:t xml:space="preserve">priority species for management actions and, possibly, eradication according to the </w:t>
      </w:r>
      <w:r w:rsidR="00AC1C37">
        <w:rPr>
          <w:color w:val="000000"/>
          <w:lang w:val="en-GB"/>
        </w:rPr>
        <w:t xml:space="preserve">level of </w:t>
      </w:r>
      <w:r w:rsidRPr="00B21D04" w:rsidR="00AC1C37">
        <w:rPr>
          <w:color w:val="000000"/>
          <w:lang w:val="en-GB"/>
        </w:rPr>
        <w:t>spread, impacts</w:t>
      </w:r>
      <w:r w:rsidR="00AC1C37">
        <w:rPr>
          <w:color w:val="000000"/>
          <w:lang w:val="en-GB"/>
        </w:rPr>
        <w:t xml:space="preserve"> </w:t>
      </w:r>
      <w:r w:rsidRPr="00B21D04" w:rsidR="00AC1C37">
        <w:rPr>
          <w:color w:val="000000"/>
          <w:lang w:val="en-GB"/>
        </w:rPr>
        <w:t>and manageability</w:t>
      </w:r>
      <w:r w:rsidR="00AC1C37">
        <w:rPr>
          <w:color w:val="000000"/>
          <w:lang w:val="en-GB"/>
        </w:rPr>
        <w:t>.</w:t>
      </w:r>
      <w:r w:rsidRPr="00B21D04" w:rsidR="00AC1C37">
        <w:rPr>
          <w:color w:val="000000"/>
          <w:lang w:val="en-GB"/>
        </w:rPr>
        <w:t xml:space="preserve"> </w:t>
      </w:r>
      <w:r w:rsidRPr="006160E3">
        <w:rPr>
          <w:color w:val="000000"/>
          <w:lang w:val="en-GB"/>
        </w:rPr>
        <w:t xml:space="preserve">In relation to the risk assessment area, this result may be considered valid particularly for the Continental biogeographic region. </w:t>
      </w:r>
    </w:p>
    <w:p w:rsidR="00D73CBA" w:rsidP="00DE5803" w:rsidRDefault="004725E1" w14:paraId="6F9D47BD" w14:textId="1CDCD748">
      <w:pPr>
        <w:spacing w:after="120"/>
        <w:jc w:val="both"/>
        <w:rPr>
          <w:color w:val="000000"/>
          <w:lang w:val="en-GB"/>
        </w:rPr>
      </w:pPr>
      <w:r>
        <w:rPr>
          <w:color w:val="000000"/>
          <w:lang w:val="en-GB"/>
        </w:rPr>
        <w:t>A r</w:t>
      </w:r>
      <w:r w:rsidRPr="00D73CBA" w:rsidR="00D73CBA">
        <w:rPr>
          <w:color w:val="000000"/>
          <w:lang w:val="en-GB"/>
        </w:rPr>
        <w:t>isk analysis of the sika deer was carried out in Belgium</w:t>
      </w:r>
      <w:r w:rsidR="00D73CBA">
        <w:rPr>
          <w:color w:val="000000"/>
          <w:lang w:val="en-GB"/>
        </w:rPr>
        <w:t xml:space="preserve"> (</w:t>
      </w:r>
      <w:r w:rsidR="00EA54D5">
        <w:rPr>
          <w:lang w:val="en-US"/>
        </w:rPr>
        <w:t>Baiwy et al. 2013</w:t>
      </w:r>
      <w:r w:rsidR="00D73CBA">
        <w:rPr>
          <w:lang w:val="en-US"/>
        </w:rPr>
        <w:t>)</w:t>
      </w:r>
      <w:r w:rsidR="00D73CBA">
        <w:rPr>
          <w:color w:val="000000"/>
          <w:lang w:val="en-GB"/>
        </w:rPr>
        <w:t>, and as reported in the summary of impact “</w:t>
      </w:r>
      <w:r w:rsidRPr="007E0113" w:rsidR="00D73CBA">
        <w:rPr>
          <w:i/>
          <w:iCs/>
          <w:color w:val="000000"/>
          <w:lang w:val="en-GB"/>
        </w:rPr>
        <w:t xml:space="preserve">It is very likely that the establishment of sika deer in Belgium will </w:t>
      </w:r>
      <w:r w:rsidRPr="007E0113" w:rsidR="00D73CBA">
        <w:rPr>
          <w:i/>
          <w:iCs/>
          <w:color w:val="000000"/>
          <w:lang w:val="en-GB"/>
        </w:rPr>
        <w:t>result in an increase of the biomass and density of deer per hectare and will produce strong negative impacts on native vegetation through overgrazing, especially on acidic soils. It could also cause the local</w:t>
      </w:r>
      <w:r w:rsidR="00656648">
        <w:rPr>
          <w:i/>
          <w:iCs/>
          <w:color w:val="000000"/>
          <w:lang w:val="en-GB"/>
        </w:rPr>
        <w:t xml:space="preserve"> </w:t>
      </w:r>
      <w:r w:rsidRPr="007E0113" w:rsidR="00D73CBA">
        <w:rPr>
          <w:i/>
          <w:iCs/>
          <w:color w:val="000000"/>
          <w:lang w:val="en-GB"/>
        </w:rPr>
        <w:t>decline of native deer species, favour disease transmission to native ungulates and induce extensive hybridization with the red deer. During irruptive events, a degradation of the conservation status of ecosystems is also expected to occur locally (alteration of vegetation, inhibition of tree regeneration, soil trampling, etc.).</w:t>
      </w:r>
      <w:r w:rsidR="00D73CBA">
        <w:rPr>
          <w:color w:val="000000"/>
          <w:lang w:val="en-GB"/>
        </w:rPr>
        <w:t>”</w:t>
      </w:r>
      <w:r w:rsidR="00656648">
        <w:rPr>
          <w:color w:val="000000"/>
          <w:lang w:val="en-GB"/>
        </w:rPr>
        <w:t xml:space="preserve"> Also in this case, i</w:t>
      </w:r>
      <w:r w:rsidRPr="006160E3" w:rsidR="00656648">
        <w:rPr>
          <w:color w:val="000000"/>
          <w:lang w:val="en-GB"/>
        </w:rPr>
        <w:t xml:space="preserve">n relation to the risk assessment area, </w:t>
      </w:r>
      <w:r w:rsidR="00656648">
        <w:rPr>
          <w:color w:val="000000"/>
          <w:lang w:val="en-GB"/>
        </w:rPr>
        <w:t>such conclusions</w:t>
      </w:r>
      <w:r w:rsidRPr="006160E3" w:rsidR="00656648">
        <w:rPr>
          <w:color w:val="000000"/>
          <w:lang w:val="en-GB"/>
        </w:rPr>
        <w:t xml:space="preserve"> may be considered valid for the Continental biogeographic region. </w:t>
      </w:r>
    </w:p>
    <w:p w:rsidR="00157598" w:rsidP="00DE5803" w:rsidRDefault="00157598" w14:paraId="7FD601B0" w14:textId="2A1B4C67">
      <w:pPr>
        <w:spacing w:after="120"/>
        <w:jc w:val="both"/>
        <w:rPr>
          <w:color w:val="000000"/>
          <w:lang w:val="en-GB"/>
        </w:rPr>
      </w:pPr>
      <w:r>
        <w:rPr>
          <w:color w:val="000000"/>
          <w:lang w:val="en-GB"/>
        </w:rPr>
        <w:t>In the Netherland</w:t>
      </w:r>
      <w:r w:rsidR="004725E1">
        <w:rPr>
          <w:color w:val="000000"/>
          <w:lang w:val="en-GB"/>
        </w:rPr>
        <w:t>s</w:t>
      </w:r>
      <w:r>
        <w:rPr>
          <w:color w:val="000000"/>
          <w:lang w:val="en-GB"/>
        </w:rPr>
        <w:t xml:space="preserve">, the </w:t>
      </w:r>
      <w:r w:rsidRPr="006160E3">
        <w:rPr>
          <w:lang w:val="en-GB"/>
        </w:rPr>
        <w:t>risk assessment</w:t>
      </w:r>
      <w:r>
        <w:rPr>
          <w:color w:val="000000"/>
          <w:lang w:val="en-GB"/>
        </w:rPr>
        <w:t xml:space="preserve"> of the </w:t>
      </w:r>
      <w:r w:rsidRPr="00D73CBA">
        <w:rPr>
          <w:color w:val="000000"/>
          <w:lang w:val="en-GB"/>
        </w:rPr>
        <w:t xml:space="preserve">sika </w:t>
      </w:r>
      <w:r>
        <w:rPr>
          <w:color w:val="000000"/>
          <w:lang w:val="en-GB"/>
        </w:rPr>
        <w:t>deer (</w:t>
      </w:r>
      <w:r w:rsidRPr="00157598">
        <w:rPr>
          <w:color w:val="000000"/>
          <w:lang w:val="en-GB"/>
        </w:rPr>
        <w:t>Lammertsma et al. 2012</w:t>
      </w:r>
      <w:r>
        <w:rPr>
          <w:color w:val="000000"/>
          <w:lang w:val="en-GB"/>
        </w:rPr>
        <w:t xml:space="preserve">) resulted the species being </w:t>
      </w:r>
      <w:r w:rsidRPr="00157598">
        <w:rPr>
          <w:color w:val="000000"/>
          <w:lang w:val="en-GB"/>
        </w:rPr>
        <w:t xml:space="preserve">classified as a category A "black list species" and since </w:t>
      </w:r>
      <w:r>
        <w:rPr>
          <w:color w:val="000000"/>
          <w:lang w:val="en-GB"/>
        </w:rPr>
        <w:t xml:space="preserve">the sika </w:t>
      </w:r>
      <w:r w:rsidRPr="00157598">
        <w:rPr>
          <w:color w:val="000000"/>
          <w:lang w:val="en-GB"/>
        </w:rPr>
        <w:t>is not yet naturalized in the country, is also classified as an "Alert list species"</w:t>
      </w:r>
      <w:r>
        <w:rPr>
          <w:color w:val="000000"/>
          <w:lang w:val="en-GB"/>
        </w:rPr>
        <w:t xml:space="preserve"> (according to the ISEIA score</w:t>
      </w:r>
      <w:r w:rsidR="00923DD0">
        <w:rPr>
          <w:color w:val="000000"/>
          <w:lang w:val="en-GB"/>
        </w:rPr>
        <w:t>,</w:t>
      </w:r>
      <w:r w:rsidR="00DB1EE9">
        <w:rPr>
          <w:color w:val="000000"/>
          <w:lang w:val="en-GB"/>
        </w:rPr>
        <w:t xml:space="preserve"> Branquart et al. 2007</w:t>
      </w:r>
      <w:r>
        <w:rPr>
          <w:color w:val="000000"/>
          <w:lang w:val="en-GB"/>
        </w:rPr>
        <w:t>)</w:t>
      </w:r>
      <w:r w:rsidRPr="00157598">
        <w:rPr>
          <w:color w:val="000000"/>
          <w:lang w:val="en-GB"/>
        </w:rPr>
        <w:t>.</w:t>
      </w:r>
      <w:r>
        <w:rPr>
          <w:color w:val="000000"/>
          <w:lang w:val="en-GB"/>
        </w:rPr>
        <w:t xml:space="preserve"> Otherwise, the t</w:t>
      </w:r>
      <w:r w:rsidRPr="00157598">
        <w:rPr>
          <w:color w:val="000000"/>
          <w:lang w:val="en-GB"/>
        </w:rPr>
        <w:t xml:space="preserve">hreat </w:t>
      </w:r>
      <w:r>
        <w:rPr>
          <w:color w:val="000000"/>
          <w:lang w:val="en-GB"/>
        </w:rPr>
        <w:t>c</w:t>
      </w:r>
      <w:r w:rsidRPr="00157598">
        <w:rPr>
          <w:color w:val="000000"/>
          <w:lang w:val="en-GB"/>
        </w:rPr>
        <w:t xml:space="preserve">ategory </w:t>
      </w:r>
      <w:r w:rsidR="00DB1EE9">
        <w:rPr>
          <w:color w:val="000000"/>
          <w:lang w:val="en-GB"/>
        </w:rPr>
        <w:t>in the Dutch risk assessment using</w:t>
      </w:r>
      <w:r w:rsidRPr="00157598">
        <w:rPr>
          <w:color w:val="000000"/>
          <w:lang w:val="en-GB"/>
        </w:rPr>
        <w:t xml:space="preserve"> Bomford (2003)</w:t>
      </w:r>
      <w:r w:rsidR="00856257">
        <w:rPr>
          <w:color w:val="000000"/>
          <w:lang w:val="en-GB"/>
        </w:rPr>
        <w:t xml:space="preserve"> </w:t>
      </w:r>
      <w:r>
        <w:rPr>
          <w:color w:val="000000"/>
          <w:lang w:val="en-GB"/>
        </w:rPr>
        <w:t>is “</w:t>
      </w:r>
      <w:r w:rsidRPr="00157598">
        <w:rPr>
          <w:color w:val="000000"/>
          <w:lang w:val="en-GB"/>
        </w:rPr>
        <w:t>extreme</w:t>
      </w:r>
      <w:r>
        <w:rPr>
          <w:color w:val="000000"/>
          <w:lang w:val="en-GB"/>
        </w:rPr>
        <w:t>”</w:t>
      </w:r>
      <w:r w:rsidRPr="00157598">
        <w:rPr>
          <w:color w:val="000000"/>
          <w:lang w:val="en-GB"/>
        </w:rPr>
        <w:t>.</w:t>
      </w:r>
      <w:r w:rsidR="007B4AB4">
        <w:rPr>
          <w:color w:val="000000"/>
          <w:lang w:val="en-GB"/>
        </w:rPr>
        <w:t xml:space="preserve"> The main concern</w:t>
      </w:r>
      <w:r w:rsidR="00701FF2">
        <w:rPr>
          <w:color w:val="000000"/>
          <w:lang w:val="en-GB"/>
        </w:rPr>
        <w:t>s</w:t>
      </w:r>
      <w:r w:rsidR="007B4AB4">
        <w:rPr>
          <w:color w:val="000000"/>
          <w:lang w:val="en-GB"/>
        </w:rPr>
        <w:t xml:space="preserve"> in the country are </w:t>
      </w:r>
      <w:r w:rsidRPr="007B4AB4" w:rsidR="007B4AB4">
        <w:rPr>
          <w:color w:val="000000"/>
          <w:lang w:val="en-GB"/>
        </w:rPr>
        <w:t>damage to forestry (silviculture, timber production)</w:t>
      </w:r>
      <w:r w:rsidR="00DB1EE9">
        <w:rPr>
          <w:color w:val="000000"/>
          <w:lang w:val="en-GB"/>
        </w:rPr>
        <w:t xml:space="preserve"> and</w:t>
      </w:r>
      <w:r w:rsidRPr="007B4AB4" w:rsidR="007B4AB4">
        <w:rPr>
          <w:color w:val="000000"/>
          <w:lang w:val="en-GB"/>
        </w:rPr>
        <w:t xml:space="preserve"> agriculture, Natura 2000 areas, competition with native ungulates and </w:t>
      </w:r>
      <w:r w:rsidR="00B94AAC">
        <w:rPr>
          <w:color w:val="000000"/>
          <w:lang w:val="en-GB"/>
        </w:rPr>
        <w:t>hybridisation</w:t>
      </w:r>
      <w:r w:rsidRPr="007B4AB4" w:rsidR="007B4AB4">
        <w:rPr>
          <w:color w:val="000000"/>
          <w:lang w:val="en-GB"/>
        </w:rPr>
        <w:t xml:space="preserve"> and introgression with native </w:t>
      </w:r>
      <w:r w:rsidR="002F1E32">
        <w:rPr>
          <w:color w:val="000000"/>
          <w:lang w:val="en-GB"/>
        </w:rPr>
        <w:t>r</w:t>
      </w:r>
      <w:r w:rsidRPr="007B4AB4" w:rsidR="007B4AB4">
        <w:rPr>
          <w:color w:val="000000"/>
          <w:lang w:val="en-GB"/>
        </w:rPr>
        <w:t xml:space="preserve">ed </w:t>
      </w:r>
      <w:r w:rsidR="002F1E32">
        <w:rPr>
          <w:color w:val="000000"/>
          <w:lang w:val="en-GB"/>
        </w:rPr>
        <w:t>d</w:t>
      </w:r>
      <w:r w:rsidRPr="007B4AB4" w:rsidR="002F1E32">
        <w:rPr>
          <w:color w:val="000000"/>
          <w:lang w:val="en-GB"/>
        </w:rPr>
        <w:t>eer</w:t>
      </w:r>
      <w:r w:rsidR="007B4AB4">
        <w:rPr>
          <w:color w:val="000000"/>
          <w:lang w:val="en-GB"/>
        </w:rPr>
        <w:t>.</w:t>
      </w:r>
    </w:p>
    <w:p w:rsidR="00C62604" w:rsidP="00DE5803" w:rsidRDefault="00C62604" w14:paraId="500BA9A8" w14:textId="77777777">
      <w:pPr>
        <w:spacing w:after="120"/>
        <w:jc w:val="both"/>
        <w:rPr>
          <w:color w:val="000000"/>
          <w:lang w:val="en-GB"/>
        </w:rPr>
      </w:pPr>
      <w:r w:rsidRPr="00C62604">
        <w:rPr>
          <w:color w:val="000000"/>
          <w:lang w:val="en-GB"/>
        </w:rPr>
        <w:t>In Ireland, the sika was considered among the 15 high risk impact terrestrial vertebrates (O’Flynn et a</w:t>
      </w:r>
      <w:r w:rsidR="004725E1">
        <w:rPr>
          <w:color w:val="000000"/>
          <w:lang w:val="en-GB"/>
        </w:rPr>
        <w:t>l</w:t>
      </w:r>
      <w:r w:rsidRPr="00C62604">
        <w:rPr>
          <w:color w:val="000000"/>
          <w:lang w:val="en-GB"/>
        </w:rPr>
        <w:t>. 2014)</w:t>
      </w:r>
      <w:r>
        <w:rPr>
          <w:color w:val="000000"/>
          <w:lang w:val="en-GB"/>
        </w:rPr>
        <w:t>.</w:t>
      </w:r>
    </w:p>
    <w:p w:rsidR="00B21D04" w:rsidP="00DE5803" w:rsidRDefault="00B21D04" w14:paraId="6A788173" w14:textId="77777777">
      <w:pPr>
        <w:spacing w:after="120"/>
        <w:jc w:val="both"/>
        <w:rPr>
          <w:color w:val="000000"/>
          <w:lang w:val="en-GB"/>
        </w:rPr>
      </w:pPr>
      <w:r w:rsidRPr="00B21D04">
        <w:rPr>
          <w:color w:val="000000"/>
          <w:lang w:val="en-GB"/>
        </w:rPr>
        <w:t>In Italy, the sika deer is the second one in the ranked lists of priority species for management actions and, possibly, eradication according to the predicted likelihood of spread, potential impacts on biodiversity and well-being and manageability (B</w:t>
      </w:r>
      <w:r w:rsidR="00DB1EE9">
        <w:rPr>
          <w:color w:val="000000"/>
          <w:lang w:val="en-GB"/>
        </w:rPr>
        <w:t>e</w:t>
      </w:r>
      <w:r w:rsidRPr="00B21D04">
        <w:rPr>
          <w:color w:val="000000"/>
          <w:lang w:val="en-GB"/>
        </w:rPr>
        <w:t>rtolino et al. 2020)</w:t>
      </w:r>
      <w:r>
        <w:rPr>
          <w:color w:val="000000"/>
          <w:lang w:val="en-GB"/>
        </w:rPr>
        <w:t>.</w:t>
      </w:r>
    </w:p>
    <w:p w:rsidR="004725E1" w:rsidP="00DE5803" w:rsidRDefault="004725E1" w14:paraId="2C0AF670" w14:textId="744ECB41">
      <w:pPr>
        <w:spacing w:after="120"/>
        <w:jc w:val="both"/>
        <w:rPr>
          <w:color w:val="000000"/>
          <w:lang w:val="en-GB"/>
        </w:rPr>
      </w:pPr>
      <w:r>
        <w:rPr>
          <w:color w:val="000000"/>
          <w:lang w:val="en-GB"/>
        </w:rPr>
        <w:t>In Germany, sika deer has been assessed with the GABLIS</w:t>
      </w:r>
      <w:r w:rsidR="00923DD0">
        <w:rPr>
          <w:color w:val="000000"/>
          <w:lang w:val="en-GB"/>
        </w:rPr>
        <w:t xml:space="preserve"> </w:t>
      </w:r>
      <w:r>
        <w:rPr>
          <w:color w:val="000000"/>
          <w:lang w:val="en-GB"/>
        </w:rPr>
        <w:t xml:space="preserve">protocol (Rabitsch &amp; Nehring 2015). The result of the assessment was “potentially invasive – Watch List”, based on the – at this time – still rare </w:t>
      </w:r>
      <w:r w:rsidR="00B94AAC">
        <w:rPr>
          <w:color w:val="000000"/>
          <w:lang w:val="en-GB"/>
        </w:rPr>
        <w:t>hybridisation</w:t>
      </w:r>
      <w:r>
        <w:rPr>
          <w:color w:val="000000"/>
          <w:lang w:val="en-GB"/>
        </w:rPr>
        <w:t xml:space="preserve"> with red deer. </w:t>
      </w:r>
    </w:p>
    <w:p w:rsidR="00157598" w:rsidP="00DE5803" w:rsidRDefault="0030029B" w14:paraId="3B9D027A" w14:textId="77777777">
      <w:pPr>
        <w:spacing w:after="120"/>
        <w:jc w:val="both"/>
        <w:rPr>
          <w:color w:val="000000"/>
          <w:lang w:val="en-GB"/>
        </w:rPr>
      </w:pPr>
      <w:r w:rsidRPr="0030029B">
        <w:rPr>
          <w:color w:val="000000"/>
          <w:lang w:val="en-GB"/>
        </w:rPr>
        <w:t>A global assessment was also carried out to rank alien ungulates based on their risks of causing environmental impacts using the EICAT classification</w:t>
      </w:r>
      <w:r w:rsidR="00A033E7">
        <w:rPr>
          <w:color w:val="000000"/>
          <w:lang w:val="en-GB"/>
        </w:rPr>
        <w:t>: t</w:t>
      </w:r>
      <w:r w:rsidRPr="0030029B" w:rsidR="00A033E7">
        <w:rPr>
          <w:color w:val="000000"/>
          <w:lang w:val="en-GB"/>
        </w:rPr>
        <w:t xml:space="preserve">he </w:t>
      </w:r>
      <w:r w:rsidR="00F03928">
        <w:rPr>
          <w:color w:val="000000"/>
          <w:lang w:val="en-GB"/>
        </w:rPr>
        <w:t>h</w:t>
      </w:r>
      <w:r w:rsidRPr="0030029B" w:rsidR="00A033E7">
        <w:rPr>
          <w:color w:val="000000"/>
          <w:lang w:val="en-GB"/>
        </w:rPr>
        <w:t xml:space="preserve">ighest impact </w:t>
      </w:r>
      <w:r w:rsidR="004725E1">
        <w:rPr>
          <w:color w:val="000000"/>
          <w:lang w:val="en-GB"/>
        </w:rPr>
        <w:t>score</w:t>
      </w:r>
      <w:r w:rsidRPr="0030029B" w:rsidR="004725E1">
        <w:rPr>
          <w:color w:val="000000"/>
          <w:lang w:val="en-GB"/>
        </w:rPr>
        <w:t xml:space="preserve"> </w:t>
      </w:r>
      <w:r w:rsidRPr="0030029B" w:rsidR="00A033E7">
        <w:rPr>
          <w:color w:val="000000"/>
          <w:lang w:val="en-GB"/>
        </w:rPr>
        <w:t>reached by the sika is "Major"</w:t>
      </w:r>
      <w:r w:rsidR="00A033E7">
        <w:rPr>
          <w:color w:val="000000"/>
          <w:lang w:val="en-GB"/>
        </w:rPr>
        <w:t xml:space="preserve"> (</w:t>
      </w:r>
      <w:r w:rsidRPr="0030029B" w:rsidR="00A033E7">
        <w:rPr>
          <w:color w:val="000000"/>
          <w:lang w:val="en-GB"/>
        </w:rPr>
        <w:t>Volery et al</w:t>
      </w:r>
      <w:r w:rsidR="004725E1">
        <w:rPr>
          <w:color w:val="000000"/>
          <w:lang w:val="en-GB"/>
        </w:rPr>
        <w:t>.</w:t>
      </w:r>
      <w:r w:rsidRPr="0030029B" w:rsidR="00A033E7">
        <w:rPr>
          <w:color w:val="000000"/>
          <w:lang w:val="en-GB"/>
        </w:rPr>
        <w:t xml:space="preserve"> 2021</w:t>
      </w:r>
      <w:r w:rsidR="00A033E7">
        <w:rPr>
          <w:color w:val="000000"/>
          <w:lang w:val="en-GB"/>
        </w:rPr>
        <w:t xml:space="preserve">, </w:t>
      </w:r>
      <w:r w:rsidRPr="00A033E7" w:rsidR="00A033E7">
        <w:rPr>
          <w:color w:val="000000"/>
          <w:lang w:val="en-US"/>
        </w:rPr>
        <w:t>IUCN 2020</w:t>
      </w:r>
      <w:r w:rsidR="00A033E7">
        <w:rPr>
          <w:color w:val="000000"/>
          <w:lang w:val="en-US"/>
        </w:rPr>
        <w:t xml:space="preserve">a, </w:t>
      </w:r>
      <w:r w:rsidRPr="00A033E7" w:rsidR="00A033E7">
        <w:rPr>
          <w:color w:val="000000"/>
          <w:lang w:val="en-US"/>
        </w:rPr>
        <w:t>2020b</w:t>
      </w:r>
      <w:r w:rsidR="00A033E7">
        <w:rPr>
          <w:color w:val="000000"/>
          <w:lang w:val="en-GB"/>
        </w:rPr>
        <w:t>)</w:t>
      </w:r>
      <w:r w:rsidRPr="0030029B">
        <w:rPr>
          <w:color w:val="000000"/>
          <w:lang w:val="en-GB"/>
        </w:rPr>
        <w:t xml:space="preserve">. </w:t>
      </w:r>
      <w:r w:rsidRPr="006160E3" w:rsidR="00157598">
        <w:rPr>
          <w:color w:val="000000"/>
          <w:lang w:val="en-GB"/>
        </w:rPr>
        <w:t xml:space="preserve">The species was </w:t>
      </w:r>
      <w:r w:rsidR="00A033E7">
        <w:rPr>
          <w:color w:val="000000"/>
          <w:lang w:val="en-GB"/>
        </w:rPr>
        <w:t>previously</w:t>
      </w:r>
      <w:r w:rsidRPr="006160E3" w:rsidR="00157598">
        <w:rPr>
          <w:color w:val="000000"/>
          <w:lang w:val="en-GB"/>
        </w:rPr>
        <w:t xml:space="preserve"> assessed </w:t>
      </w:r>
      <w:r w:rsidR="00A033E7">
        <w:rPr>
          <w:color w:val="000000"/>
          <w:lang w:val="en-GB"/>
        </w:rPr>
        <w:t xml:space="preserve">also </w:t>
      </w:r>
      <w:r w:rsidRPr="006160E3" w:rsidR="00157598">
        <w:rPr>
          <w:color w:val="000000"/>
          <w:lang w:val="en-GB"/>
        </w:rPr>
        <w:t xml:space="preserve">by Nentwig et al. (2018) according to whom </w:t>
      </w:r>
      <w:r w:rsidRPr="00650717" w:rsidR="00157598">
        <w:rPr>
          <w:lang w:val="en-US"/>
        </w:rPr>
        <w:t>out of 486 alien species established in Europe from a wide range of taxonomic group</w:t>
      </w:r>
      <w:r w:rsidR="00DB1EE9">
        <w:rPr>
          <w:lang w:val="en-US"/>
        </w:rPr>
        <w:t>s</w:t>
      </w:r>
      <w:r w:rsidRPr="00650717" w:rsidR="00157598">
        <w:rPr>
          <w:lang w:val="en-US"/>
        </w:rPr>
        <w:t xml:space="preserve">, </w:t>
      </w:r>
      <w:r w:rsidRPr="006160E3" w:rsidR="00157598">
        <w:rPr>
          <w:color w:val="000000"/>
          <w:lang w:val="en-GB"/>
        </w:rPr>
        <w:t>th</w:t>
      </w:r>
      <w:r w:rsidR="00157598">
        <w:rPr>
          <w:color w:val="000000"/>
          <w:lang w:val="en-GB"/>
        </w:rPr>
        <w:t xml:space="preserve">e </w:t>
      </w:r>
      <w:r w:rsidRPr="00650717" w:rsidR="00157598">
        <w:rPr>
          <w:color w:val="000000"/>
          <w:lang w:val="en-GB"/>
        </w:rPr>
        <w:t>sika deer ranked 3</w:t>
      </w:r>
      <w:r w:rsidR="00157598">
        <w:rPr>
          <w:color w:val="000000"/>
          <w:lang w:val="en-GB"/>
        </w:rPr>
        <w:t>1</w:t>
      </w:r>
      <w:r w:rsidRPr="00650717" w:rsidR="00157598">
        <w:rPr>
          <w:color w:val="000000"/>
          <w:lang w:val="en-GB"/>
        </w:rPr>
        <w:t>,</w:t>
      </w:r>
      <w:r w:rsidRPr="006160E3" w:rsidR="00157598">
        <w:rPr>
          <w:color w:val="000000"/>
          <w:lang w:val="en-GB"/>
        </w:rPr>
        <w:t xml:space="preserve"> </w:t>
      </w:r>
      <w:r w:rsidR="00157598">
        <w:rPr>
          <w:color w:val="000000"/>
          <w:lang w:val="en-GB"/>
        </w:rPr>
        <w:t xml:space="preserve">among those </w:t>
      </w:r>
      <w:r w:rsidRPr="00C5661C" w:rsidR="00157598">
        <w:rPr>
          <w:color w:val="000000"/>
          <w:lang w:val="en-GB"/>
        </w:rPr>
        <w:t>with the highest environmental and socioeconomic impact</w:t>
      </w:r>
      <w:r w:rsidRPr="00C5661C" w:rsidDel="00C5661C" w:rsidR="00157598">
        <w:rPr>
          <w:color w:val="000000"/>
          <w:lang w:val="en-GB"/>
        </w:rPr>
        <w:t xml:space="preserve"> </w:t>
      </w:r>
      <w:r w:rsidRPr="006160E3" w:rsidR="00157598">
        <w:rPr>
          <w:color w:val="000000"/>
          <w:lang w:val="en-GB"/>
        </w:rPr>
        <w:t>(following the generic impact scoring system GISS, as calculated by Nentwig et al. 2010).</w:t>
      </w:r>
    </w:p>
    <w:p w:rsidRPr="004E3332" w:rsidR="00C070BD" w:rsidP="00C070BD" w:rsidRDefault="00C070BD" w14:paraId="1174C95B"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E43BE" w:rsidR="007B2270" w:rsidTr="00B94B35" w14:paraId="68D44971" w14:textId="77777777">
        <w:tc>
          <w:tcPr>
            <w:tcW w:w="9212" w:type="dxa"/>
            <w:shd w:val="clear" w:color="auto" w:fill="auto"/>
          </w:tcPr>
          <w:p w:rsidRPr="004E3332" w:rsidR="007B2270" w:rsidP="00B94B35" w:rsidRDefault="007B2270" w14:paraId="485D6307" w14:textId="77777777">
            <w:pPr>
              <w:spacing w:after="120"/>
              <w:rPr>
                <w:b/>
                <w:lang w:val="en-US"/>
              </w:rPr>
            </w:pPr>
            <w:r w:rsidRPr="004E3332">
              <w:rPr>
                <w:b/>
                <w:lang w:val="en-US"/>
              </w:rPr>
              <w:t xml:space="preserve">A4. Where is the organism native? </w:t>
            </w:r>
          </w:p>
          <w:p w:rsidRPr="004E3332" w:rsidR="007B2270" w:rsidP="00B94B35" w:rsidRDefault="007B2270" w14:paraId="41ACDB82" w14:textId="77777777">
            <w:pPr>
              <w:spacing w:after="120"/>
              <w:jc w:val="both"/>
            </w:pPr>
            <w:r w:rsidRPr="004E3332">
              <w:t>including the following elements:</w:t>
            </w:r>
          </w:p>
          <w:p w:rsidRPr="004E3332" w:rsidR="007B2270" w:rsidP="00B94B35" w:rsidRDefault="007B2270" w14:paraId="1F6DED82" w14:textId="77777777">
            <w:pPr>
              <w:numPr>
                <w:ilvl w:val="0"/>
                <w:numId w:val="4"/>
              </w:numPr>
              <w:snapToGrid w:val="0"/>
              <w:spacing w:after="120"/>
              <w:ind w:left="342" w:hanging="283"/>
              <w:rPr>
                <w:lang w:val="en-US"/>
              </w:rPr>
            </w:pPr>
            <w:r w:rsidRPr="004E3332">
              <w:rPr>
                <w:lang w:val="en-US"/>
              </w:rPr>
              <w:t>an indication of the continent or part of a continent, climatic zone and habitat where the species is naturally occurring</w:t>
            </w:r>
            <w:r w:rsidRPr="004E3332" w:rsidR="00375E58">
              <w:rPr>
                <w:lang w:val="en-US"/>
              </w:rPr>
              <w:t xml:space="preserve"> </w:t>
            </w:r>
          </w:p>
          <w:p w:rsidRPr="004E3332" w:rsidR="007B2270" w:rsidP="00B94B35" w:rsidRDefault="00375E58" w14:paraId="573D618D" w14:textId="77777777">
            <w:pPr>
              <w:numPr>
                <w:ilvl w:val="0"/>
                <w:numId w:val="4"/>
              </w:numPr>
              <w:snapToGrid w:val="0"/>
              <w:spacing w:after="120"/>
              <w:ind w:left="342" w:hanging="283"/>
              <w:rPr>
                <w:lang w:val="en-US"/>
              </w:rPr>
            </w:pPr>
            <w:r w:rsidRPr="004E3332">
              <w:rPr>
                <w:lang w:val="en-US"/>
              </w:rPr>
              <w:t xml:space="preserve">if applicable, indicate whether the species could naturally spread into the risk assessment area </w:t>
            </w:r>
          </w:p>
        </w:tc>
      </w:tr>
    </w:tbl>
    <w:p w:rsidRPr="004E3332" w:rsidR="00375E58" w:rsidP="00DE5803" w:rsidRDefault="00375E58" w14:paraId="3312717B" w14:textId="77777777">
      <w:pPr>
        <w:spacing w:after="120"/>
        <w:rPr>
          <w:lang w:val="en-US"/>
        </w:rPr>
      </w:pPr>
    </w:p>
    <w:p w:rsidR="00EB55DA" w:rsidP="00DE5803" w:rsidRDefault="00701FF2" w14:paraId="65985811" w14:textId="77777777">
      <w:pPr>
        <w:spacing w:after="120"/>
        <w:jc w:val="both"/>
        <w:rPr>
          <w:color w:val="000000"/>
          <w:lang w:val="en-US" w:eastAsia="de-DE"/>
        </w:rPr>
      </w:pPr>
      <w:r w:rsidRPr="00701FF2">
        <w:rPr>
          <w:rFonts w:cs="Calibri"/>
          <w:lang w:val="en-US"/>
        </w:rPr>
        <w:t xml:space="preserve">The sika is native to </w:t>
      </w:r>
      <w:r w:rsidRPr="007D17A7">
        <w:rPr>
          <w:color w:val="000000"/>
          <w:lang w:val="en-US" w:eastAsia="de-DE"/>
        </w:rPr>
        <w:t>Japan</w:t>
      </w:r>
      <w:r>
        <w:rPr>
          <w:color w:val="000000"/>
          <w:lang w:val="en-US" w:eastAsia="de-DE"/>
        </w:rPr>
        <w:t>,</w:t>
      </w:r>
      <w:r w:rsidRPr="007D17A7">
        <w:rPr>
          <w:color w:val="000000"/>
          <w:lang w:val="en-US" w:eastAsia="de-DE"/>
        </w:rPr>
        <w:t xml:space="preserve"> Taiwan</w:t>
      </w:r>
      <w:r>
        <w:rPr>
          <w:color w:val="000000"/>
          <w:lang w:val="en-US" w:eastAsia="de-DE"/>
        </w:rPr>
        <w:t xml:space="preserve"> and east Asia, from </w:t>
      </w:r>
      <w:r w:rsidRPr="002D44D6">
        <w:rPr>
          <w:color w:val="000000"/>
          <w:lang w:val="en-US" w:eastAsia="de-DE"/>
        </w:rPr>
        <w:t xml:space="preserve">eastern Russia to China (where it is now </w:t>
      </w:r>
      <w:r w:rsidR="009477A2">
        <w:rPr>
          <w:color w:val="000000"/>
          <w:lang w:val="en-US" w:eastAsia="de-DE"/>
        </w:rPr>
        <w:t xml:space="preserve">rare and </w:t>
      </w:r>
      <w:r w:rsidRPr="002D44D6">
        <w:rPr>
          <w:color w:val="000000"/>
          <w:lang w:val="en-US" w:eastAsia="de-DE"/>
        </w:rPr>
        <w:t>localized)</w:t>
      </w:r>
      <w:r w:rsidR="009477A2">
        <w:rPr>
          <w:color w:val="000000"/>
          <w:lang w:val="en-US" w:eastAsia="de-DE"/>
        </w:rPr>
        <w:t xml:space="preserve">. In </w:t>
      </w:r>
      <w:r w:rsidRPr="002D44D6">
        <w:rPr>
          <w:color w:val="000000"/>
          <w:lang w:val="en-US" w:eastAsia="de-DE"/>
        </w:rPr>
        <w:t>Taiwan it was reintroduced; it occurred also in North and South Korea</w:t>
      </w:r>
      <w:r w:rsidR="00C818B4">
        <w:rPr>
          <w:color w:val="000000"/>
          <w:lang w:val="en-US" w:eastAsia="de-DE"/>
        </w:rPr>
        <w:t>,</w:t>
      </w:r>
      <w:r w:rsidRPr="002D44D6">
        <w:rPr>
          <w:color w:val="000000"/>
          <w:lang w:val="en-US" w:eastAsia="de-DE"/>
        </w:rPr>
        <w:t xml:space="preserve"> and Viet</w:t>
      </w:r>
      <w:r w:rsidR="009477A2">
        <w:rPr>
          <w:color w:val="000000"/>
          <w:lang w:val="en-US" w:eastAsia="de-DE"/>
        </w:rPr>
        <w:t>n</w:t>
      </w:r>
      <w:r w:rsidRPr="002D44D6">
        <w:rPr>
          <w:color w:val="000000"/>
          <w:lang w:val="en-US" w:eastAsia="de-DE"/>
        </w:rPr>
        <w:t>am, where it is now probably extinct</w:t>
      </w:r>
      <w:r w:rsidRPr="002D44D6" w:rsidR="00C269E2">
        <w:rPr>
          <w:color w:val="000000"/>
          <w:lang w:val="en-US" w:eastAsia="de-DE"/>
        </w:rPr>
        <w:t xml:space="preserve"> (see </w:t>
      </w:r>
      <w:r w:rsidRPr="002D44D6" w:rsidR="00C269E2">
        <w:rPr>
          <w:lang w:val="en-GB"/>
        </w:rPr>
        <w:t xml:space="preserve">Wilson and Reader 2005, </w:t>
      </w:r>
      <w:r w:rsidRPr="002D44D6" w:rsidR="00C269E2">
        <w:rPr>
          <w:color w:val="000000"/>
          <w:lang w:val="en-US" w:eastAsia="de-DE"/>
        </w:rPr>
        <w:t xml:space="preserve">Harris 2015, </w:t>
      </w:r>
      <w:r w:rsidRPr="002D44D6" w:rsidR="00EB55DA">
        <w:rPr>
          <w:color w:val="000000"/>
          <w:lang w:val="en-US" w:eastAsia="de-DE"/>
        </w:rPr>
        <w:t>CABI 2021)</w:t>
      </w:r>
      <w:r w:rsidRPr="002D44D6" w:rsidR="00C269E2">
        <w:rPr>
          <w:color w:val="000000"/>
          <w:lang w:val="en-US" w:eastAsia="de-DE"/>
        </w:rPr>
        <w:t>.</w:t>
      </w:r>
      <w:r w:rsidRPr="007D17A7" w:rsidR="00EB55DA">
        <w:rPr>
          <w:color w:val="000000"/>
          <w:lang w:val="en-US" w:eastAsia="de-DE"/>
        </w:rPr>
        <w:t xml:space="preserve"> </w:t>
      </w:r>
    </w:p>
    <w:p w:rsidRPr="007750E0" w:rsidR="0061591F" w:rsidP="00DE5803" w:rsidRDefault="00BC18FE" w14:paraId="207782F5" w14:textId="77777777">
      <w:pPr>
        <w:spacing w:after="120"/>
        <w:jc w:val="both"/>
        <w:rPr>
          <w:color w:val="000000"/>
          <w:highlight w:val="yellow"/>
          <w:lang w:val="en-US" w:eastAsia="de-DE"/>
        </w:rPr>
      </w:pPr>
      <w:r>
        <w:rPr>
          <w:rFonts w:cs="Calibri"/>
          <w:lang w:val="en-US"/>
        </w:rPr>
        <w:t xml:space="preserve">In its native range </w:t>
      </w:r>
      <w:r w:rsidR="00974DD6">
        <w:rPr>
          <w:rFonts w:cs="Calibri"/>
          <w:lang w:val="en-US"/>
        </w:rPr>
        <w:t xml:space="preserve">the sika </w:t>
      </w:r>
      <w:r w:rsidR="00DB1EE9">
        <w:rPr>
          <w:rFonts w:cs="Calibri"/>
          <w:lang w:val="en-US"/>
        </w:rPr>
        <w:t xml:space="preserve">deer </w:t>
      </w:r>
      <w:r w:rsidR="00974DD6">
        <w:rPr>
          <w:rFonts w:cs="Calibri"/>
          <w:lang w:val="en-US"/>
        </w:rPr>
        <w:t>in</w:t>
      </w:r>
      <w:r>
        <w:rPr>
          <w:rFonts w:cs="Calibri"/>
          <w:lang w:val="en-US"/>
        </w:rPr>
        <w:t>habit</w:t>
      </w:r>
      <w:r w:rsidR="00974DD6">
        <w:rPr>
          <w:rFonts w:cs="Calibri"/>
          <w:lang w:val="en-US"/>
        </w:rPr>
        <w:t>s a wide range of habitats in</w:t>
      </w:r>
      <w:r>
        <w:rPr>
          <w:rFonts w:cs="Calibri"/>
          <w:lang w:val="en-US"/>
        </w:rPr>
        <w:t xml:space="preserve"> </w:t>
      </w:r>
      <w:r w:rsidRPr="004335A9" w:rsidR="004335A9">
        <w:rPr>
          <w:rFonts w:cs="Calibri"/>
          <w:lang w:val="en-US"/>
        </w:rPr>
        <w:t xml:space="preserve">low-elevation plains and surrounding hills, </w:t>
      </w:r>
      <w:r>
        <w:rPr>
          <w:rFonts w:cs="Calibri"/>
          <w:lang w:val="en-US"/>
        </w:rPr>
        <w:t xml:space="preserve">and a </w:t>
      </w:r>
      <w:r w:rsidRPr="00BC18FE">
        <w:rPr>
          <w:rFonts w:cs="Calibri"/>
          <w:lang w:val="en-US"/>
        </w:rPr>
        <w:t xml:space="preserve">wide range of forest types, </w:t>
      </w:r>
      <w:r w:rsidRPr="004335A9" w:rsidR="004335A9">
        <w:rPr>
          <w:rFonts w:cs="Calibri"/>
          <w:lang w:val="en-US"/>
        </w:rPr>
        <w:t>from the tropical jungles of Vietnam to broad-leaved deciduous forests of Far East Russia and northern Japan</w:t>
      </w:r>
      <w:r>
        <w:rPr>
          <w:rFonts w:cs="Calibri"/>
          <w:lang w:val="en-US"/>
        </w:rPr>
        <w:t>,</w:t>
      </w:r>
      <w:r w:rsidRPr="00BC18FE">
        <w:rPr>
          <w:rFonts w:cs="Calibri"/>
          <w:lang w:val="en-US"/>
        </w:rPr>
        <w:t xml:space="preserve"> with a preference for </w:t>
      </w:r>
      <w:r w:rsidRPr="00BC18FE">
        <w:rPr>
          <w:rFonts w:cs="Calibri"/>
          <w:lang w:val="en-US"/>
        </w:rPr>
        <w:t>early succession stages over mature woodlands</w:t>
      </w:r>
      <w:r w:rsidR="004335A9">
        <w:rPr>
          <w:rFonts w:cs="Calibri"/>
          <w:lang w:val="en-US"/>
        </w:rPr>
        <w:t xml:space="preserve"> </w:t>
      </w:r>
      <w:r w:rsidRPr="004335A9" w:rsidR="004335A9">
        <w:rPr>
          <w:rFonts w:cs="Calibri"/>
          <w:lang w:val="en-US"/>
        </w:rPr>
        <w:t>(</w:t>
      </w:r>
      <w:r w:rsidR="00EA54D5">
        <w:rPr>
          <w:rFonts w:cs="Calibri"/>
          <w:lang w:val="en-US"/>
        </w:rPr>
        <w:t>Baiwy et al. 2013</w:t>
      </w:r>
      <w:r w:rsidRPr="004335A9" w:rsidR="004335A9">
        <w:rPr>
          <w:rFonts w:cs="Calibri"/>
          <w:lang w:val="en-US"/>
        </w:rPr>
        <w:t xml:space="preserve">). </w:t>
      </w:r>
      <w:r w:rsidRPr="00792D12" w:rsidR="0061591F">
        <w:rPr>
          <w:color w:val="000000"/>
          <w:lang w:val="en-US" w:eastAsia="de-DE"/>
        </w:rPr>
        <w:t xml:space="preserve">Low temperatures in winter and the depth of snow cover </w:t>
      </w:r>
      <w:r w:rsidR="0061591F">
        <w:rPr>
          <w:color w:val="000000"/>
          <w:lang w:val="en-US" w:eastAsia="de-DE"/>
        </w:rPr>
        <w:t xml:space="preserve">are the main </w:t>
      </w:r>
      <w:r w:rsidRPr="00792D12" w:rsidR="0061591F">
        <w:rPr>
          <w:color w:val="000000"/>
          <w:lang w:val="en-US" w:eastAsia="de-DE"/>
        </w:rPr>
        <w:t>limiting factors</w:t>
      </w:r>
      <w:r w:rsidR="0061591F">
        <w:rPr>
          <w:color w:val="000000"/>
          <w:lang w:val="en-US" w:eastAsia="de-DE"/>
        </w:rPr>
        <w:t>.</w:t>
      </w:r>
      <w:r w:rsidRPr="00792D12" w:rsidR="0061591F">
        <w:rPr>
          <w:color w:val="000000"/>
          <w:lang w:val="en-US" w:eastAsia="de-DE"/>
        </w:rPr>
        <w:t xml:space="preserve"> </w:t>
      </w:r>
      <w:r w:rsidRPr="0020633E" w:rsidR="0020633E">
        <w:rPr>
          <w:color w:val="000000"/>
          <w:lang w:val="en-US" w:eastAsia="de-DE"/>
        </w:rPr>
        <w:t>In a study carried out in Japan, Kaji et al. (2004) suggest that the</w:t>
      </w:r>
      <w:r w:rsidR="00DB1EE9">
        <w:rPr>
          <w:color w:val="000000"/>
          <w:lang w:val="en-US" w:eastAsia="de-DE"/>
        </w:rPr>
        <w:t>re is strong density dependence in population and</w:t>
      </w:r>
      <w:r w:rsidRPr="0020633E" w:rsidR="0020633E">
        <w:rPr>
          <w:color w:val="000000"/>
          <w:lang w:val="en-US" w:eastAsia="de-DE"/>
        </w:rPr>
        <w:t xml:space="preserve"> </w:t>
      </w:r>
      <w:r w:rsidR="00DB1EE9">
        <w:rPr>
          <w:color w:val="000000"/>
          <w:lang w:val="en-US" w:eastAsia="de-DE"/>
        </w:rPr>
        <w:t>the availability</w:t>
      </w:r>
      <w:r w:rsidRPr="0020633E" w:rsidR="0020633E">
        <w:rPr>
          <w:color w:val="000000"/>
          <w:lang w:val="en-US" w:eastAsia="de-DE"/>
        </w:rPr>
        <w:t xml:space="preserve"> </w:t>
      </w:r>
      <w:r w:rsidR="00DB1EE9">
        <w:rPr>
          <w:color w:val="000000"/>
          <w:lang w:val="en-US" w:eastAsia="de-DE"/>
        </w:rPr>
        <w:t xml:space="preserve">of </w:t>
      </w:r>
      <w:r w:rsidRPr="0020633E" w:rsidR="0020633E">
        <w:rPr>
          <w:color w:val="000000"/>
          <w:lang w:val="en-US" w:eastAsia="de-DE"/>
        </w:rPr>
        <w:t>food</w:t>
      </w:r>
      <w:r w:rsidR="00DB1EE9">
        <w:rPr>
          <w:color w:val="000000"/>
          <w:lang w:val="en-US" w:eastAsia="de-DE"/>
        </w:rPr>
        <w:t xml:space="preserve"> is a limiting factor</w:t>
      </w:r>
      <w:r w:rsidR="00656648">
        <w:rPr>
          <w:color w:val="000000"/>
          <w:lang w:val="en-US" w:eastAsia="de-DE"/>
        </w:rPr>
        <w:t xml:space="preserve"> </w:t>
      </w:r>
      <w:r w:rsidR="00DB1EE9">
        <w:rPr>
          <w:color w:val="000000"/>
          <w:lang w:val="en-US" w:eastAsia="de-DE"/>
        </w:rPr>
        <w:t>in concordance</w:t>
      </w:r>
      <w:r w:rsidRPr="0020633E" w:rsidR="0020633E">
        <w:rPr>
          <w:color w:val="000000"/>
          <w:lang w:val="en-US" w:eastAsia="de-DE"/>
        </w:rPr>
        <w:t xml:space="preserve"> with climatic factors </w:t>
      </w:r>
      <w:r w:rsidR="00DB1EE9">
        <w:rPr>
          <w:color w:val="000000"/>
          <w:lang w:val="en-US" w:eastAsia="de-DE"/>
        </w:rPr>
        <w:t>such as</w:t>
      </w:r>
      <w:r w:rsidRPr="0020633E" w:rsidR="0020633E">
        <w:rPr>
          <w:color w:val="000000"/>
          <w:lang w:val="en-US" w:eastAsia="de-DE"/>
        </w:rPr>
        <w:t xml:space="preserve"> variation in snow depth and/or duration of deep snow</w:t>
      </w:r>
      <w:r w:rsidR="003C1109">
        <w:rPr>
          <w:color w:val="000000"/>
          <w:lang w:val="en-US" w:eastAsia="de-DE"/>
        </w:rPr>
        <w:t xml:space="preserve"> (see also </w:t>
      </w:r>
      <w:r w:rsidRPr="007E07D3" w:rsidR="003C1109">
        <w:rPr>
          <w:color w:val="000000"/>
          <w:lang w:val="en-US" w:eastAsia="de-DE"/>
        </w:rPr>
        <w:t>Kaji et al. 2009</w:t>
      </w:r>
      <w:r w:rsidR="007750E0">
        <w:rPr>
          <w:color w:val="000000"/>
          <w:lang w:val="en-US" w:eastAsia="de-DE"/>
        </w:rPr>
        <w:t xml:space="preserve">, </w:t>
      </w:r>
      <w:r w:rsidRPr="007750E0" w:rsidR="007750E0">
        <w:rPr>
          <w:color w:val="000000"/>
          <w:lang w:val="en-US" w:eastAsia="de-DE"/>
        </w:rPr>
        <w:t>Takatsuki 1992</w:t>
      </w:r>
      <w:r w:rsidR="003C1109">
        <w:rPr>
          <w:color w:val="000000"/>
          <w:lang w:val="en-US" w:eastAsia="de-DE"/>
        </w:rPr>
        <w:t>)</w:t>
      </w:r>
      <w:r w:rsidR="0020633E">
        <w:rPr>
          <w:color w:val="000000"/>
          <w:lang w:val="en-US" w:eastAsia="de-DE"/>
        </w:rPr>
        <w:t>.</w:t>
      </w:r>
      <w:r w:rsidRPr="0020633E" w:rsidR="0020633E">
        <w:rPr>
          <w:color w:val="000000"/>
          <w:lang w:val="en-US" w:eastAsia="de-DE"/>
        </w:rPr>
        <w:t xml:space="preserve"> </w:t>
      </w:r>
      <w:r w:rsidR="00C818B4">
        <w:rPr>
          <w:color w:val="000000"/>
          <w:lang w:val="en-US" w:eastAsia="de-DE"/>
        </w:rPr>
        <w:t xml:space="preserve">In particular, more than 40 cm of snow is considered limiting by </w:t>
      </w:r>
      <w:r w:rsidRPr="009C35AA" w:rsidR="00C818B4">
        <w:rPr>
          <w:lang w:val="en-US"/>
        </w:rPr>
        <w:t xml:space="preserve">Wilson and Mittermeier </w:t>
      </w:r>
      <w:r w:rsidR="00C818B4">
        <w:rPr>
          <w:lang w:val="en-US"/>
        </w:rPr>
        <w:t>(</w:t>
      </w:r>
      <w:r w:rsidRPr="009C35AA" w:rsidR="00C818B4">
        <w:rPr>
          <w:lang w:val="en-US"/>
        </w:rPr>
        <w:t>2011</w:t>
      </w:r>
      <w:r w:rsidR="00C818B4">
        <w:rPr>
          <w:lang w:val="en-US"/>
        </w:rPr>
        <w:t>)</w:t>
      </w:r>
      <w:r w:rsidR="003D2C2F">
        <w:rPr>
          <w:lang w:val="en-US"/>
        </w:rPr>
        <w:t xml:space="preserve"> while according to </w:t>
      </w:r>
      <w:r w:rsidRPr="003D2C2F" w:rsidR="003D2C2F">
        <w:rPr>
          <w:lang w:val="en-US"/>
        </w:rPr>
        <w:t xml:space="preserve">Genovesi and Putman </w:t>
      </w:r>
      <w:r w:rsidR="003D2C2F">
        <w:rPr>
          <w:lang w:val="en-US"/>
        </w:rPr>
        <w:t>(</w:t>
      </w:r>
      <w:r w:rsidRPr="003D2C2F" w:rsidR="003D2C2F">
        <w:rPr>
          <w:lang w:val="en-US"/>
        </w:rPr>
        <w:t>2009</w:t>
      </w:r>
      <w:r w:rsidR="003D2C2F">
        <w:rPr>
          <w:lang w:val="en-US"/>
        </w:rPr>
        <w:t xml:space="preserve">) </w:t>
      </w:r>
      <w:r w:rsidR="007750E0">
        <w:rPr>
          <w:lang w:val="en-US"/>
        </w:rPr>
        <w:t xml:space="preserve">sika deer is favored by warm climates (12° to 46° N) and selects areas where </w:t>
      </w:r>
      <w:r w:rsidRPr="003D2C2F" w:rsidR="003D2C2F">
        <w:rPr>
          <w:lang w:val="en-US"/>
        </w:rPr>
        <w:t>snowfall doe</w:t>
      </w:r>
      <w:r w:rsidR="007750E0">
        <w:rPr>
          <w:lang w:val="en-US"/>
        </w:rPr>
        <w:t>s not</w:t>
      </w:r>
      <w:r w:rsidRPr="003D2C2F" w:rsidR="003D2C2F">
        <w:rPr>
          <w:lang w:val="en-US"/>
        </w:rPr>
        <w:t xml:space="preserve"> exceed 10-20 cm and where snow-free sites </w:t>
      </w:r>
      <w:r w:rsidR="007750E0">
        <w:rPr>
          <w:lang w:val="en-US"/>
        </w:rPr>
        <w:t>are</w:t>
      </w:r>
      <w:r w:rsidRPr="003D2C2F" w:rsidR="003D2C2F">
        <w:rPr>
          <w:lang w:val="en-US"/>
        </w:rPr>
        <w:t xml:space="preserve"> available</w:t>
      </w:r>
      <w:r w:rsidR="00C818B4">
        <w:rPr>
          <w:lang w:val="en-US"/>
        </w:rPr>
        <w:t>.</w:t>
      </w:r>
      <w:r w:rsidR="00C818B4">
        <w:rPr>
          <w:color w:val="000000"/>
          <w:lang w:val="en-US" w:eastAsia="de-DE"/>
        </w:rPr>
        <w:t xml:space="preserve"> </w:t>
      </w:r>
      <w:r w:rsidRPr="007750E0" w:rsidR="0061591F">
        <w:rPr>
          <w:color w:val="000000"/>
          <w:lang w:val="en-US" w:eastAsia="de-DE"/>
        </w:rPr>
        <w:t xml:space="preserve">In Japan, </w:t>
      </w:r>
      <w:r w:rsidRPr="007750E0" w:rsidR="007750E0">
        <w:rPr>
          <w:color w:val="000000"/>
          <w:lang w:val="en-US" w:eastAsia="de-DE"/>
        </w:rPr>
        <w:t xml:space="preserve">sika deer are mostly concentrated in areas with snow depths less than 50 cm, </w:t>
      </w:r>
      <w:r w:rsidR="009477A2">
        <w:rPr>
          <w:color w:val="000000"/>
          <w:lang w:val="en-US" w:eastAsia="de-DE"/>
        </w:rPr>
        <w:t xml:space="preserve">with </w:t>
      </w:r>
      <w:r w:rsidRPr="007750E0" w:rsidR="007750E0">
        <w:rPr>
          <w:color w:val="000000"/>
          <w:lang w:val="en-US" w:eastAsia="de-DE"/>
        </w:rPr>
        <w:t xml:space="preserve">some </w:t>
      </w:r>
      <w:r w:rsidR="009477A2">
        <w:rPr>
          <w:color w:val="000000"/>
          <w:lang w:val="en-US" w:eastAsia="de-DE"/>
        </w:rPr>
        <w:t xml:space="preserve">populations </w:t>
      </w:r>
      <w:r w:rsidRPr="007750E0" w:rsidR="007750E0">
        <w:rPr>
          <w:color w:val="000000"/>
          <w:lang w:val="en-US" w:eastAsia="de-DE"/>
        </w:rPr>
        <w:t>liv</w:t>
      </w:r>
      <w:r w:rsidR="009477A2">
        <w:rPr>
          <w:color w:val="000000"/>
          <w:lang w:val="en-US" w:eastAsia="de-DE"/>
        </w:rPr>
        <w:t>ing</w:t>
      </w:r>
      <w:r w:rsidRPr="007750E0" w:rsidR="007750E0">
        <w:rPr>
          <w:color w:val="000000"/>
          <w:lang w:val="en-US" w:eastAsia="de-DE"/>
        </w:rPr>
        <w:t xml:space="preserve"> in the 'habitable area' of 50-100 cm of snow, </w:t>
      </w:r>
      <w:r w:rsidR="009477A2">
        <w:rPr>
          <w:color w:val="000000"/>
          <w:lang w:val="en-US" w:eastAsia="de-DE"/>
        </w:rPr>
        <w:t xml:space="preserve">but </w:t>
      </w:r>
      <w:r w:rsidRPr="007750E0" w:rsidR="007750E0">
        <w:rPr>
          <w:color w:val="000000"/>
          <w:lang w:val="en-US" w:eastAsia="de-DE"/>
        </w:rPr>
        <w:t xml:space="preserve">they rarely live in the 'inhabitable area' with snow depths higher than 100 cm </w:t>
      </w:r>
      <w:r w:rsidRPr="007750E0" w:rsidR="0061591F">
        <w:rPr>
          <w:color w:val="000000"/>
          <w:lang w:val="en-US" w:eastAsia="de-DE"/>
        </w:rPr>
        <w:t>(Takatsuki 1992).</w:t>
      </w:r>
    </w:p>
    <w:p w:rsidR="00747190" w:rsidP="00DE5803" w:rsidRDefault="001A2B1E" w14:paraId="23E7B15F" w14:textId="77777777">
      <w:pPr>
        <w:spacing w:after="120"/>
        <w:jc w:val="both"/>
        <w:rPr>
          <w:color w:val="000000"/>
          <w:lang w:val="en-US" w:eastAsia="de-DE"/>
        </w:rPr>
      </w:pPr>
      <w:r>
        <w:rPr>
          <w:rFonts w:cs="Calibri"/>
          <w:lang w:val="en-US"/>
        </w:rPr>
        <w:t>T</w:t>
      </w:r>
      <w:r w:rsidR="00564FF5">
        <w:rPr>
          <w:rFonts w:cs="Calibri"/>
          <w:lang w:val="en-US"/>
        </w:rPr>
        <w:t>he species appear</w:t>
      </w:r>
      <w:r w:rsidR="00C269E2">
        <w:rPr>
          <w:rFonts w:cs="Calibri"/>
          <w:lang w:val="en-US"/>
        </w:rPr>
        <w:t>s</w:t>
      </w:r>
      <w:r w:rsidR="00564FF5">
        <w:rPr>
          <w:rFonts w:cs="Calibri"/>
          <w:lang w:val="en-US"/>
        </w:rPr>
        <w:t xml:space="preserve"> highly adaptable</w:t>
      </w:r>
      <w:r w:rsidRPr="00EA54D5" w:rsidR="00EA54D5">
        <w:rPr>
          <w:rFonts w:cs="Calibri"/>
          <w:lang w:val="en-US"/>
        </w:rPr>
        <w:t xml:space="preserve"> </w:t>
      </w:r>
      <w:r w:rsidR="00EA54D5">
        <w:rPr>
          <w:rFonts w:cs="Calibri"/>
          <w:lang w:val="en-US"/>
        </w:rPr>
        <w:t>an</w:t>
      </w:r>
      <w:r w:rsidR="0061591F">
        <w:rPr>
          <w:rFonts w:cs="Calibri"/>
          <w:lang w:val="en-US"/>
        </w:rPr>
        <w:t>d</w:t>
      </w:r>
      <w:r w:rsidR="00EA54D5">
        <w:rPr>
          <w:rFonts w:cs="Calibri"/>
          <w:lang w:val="en-US"/>
        </w:rPr>
        <w:t xml:space="preserve"> is found on a wide range of forest </w:t>
      </w:r>
      <w:r w:rsidRPr="00BC18FE" w:rsidR="00EA54D5">
        <w:rPr>
          <w:rFonts w:cs="Calibri"/>
          <w:lang w:val="en-US"/>
        </w:rPr>
        <w:t>habitat</w:t>
      </w:r>
      <w:r w:rsidR="00EA54D5">
        <w:rPr>
          <w:rFonts w:cs="Calibri"/>
          <w:lang w:val="en-US"/>
        </w:rPr>
        <w:t>s</w:t>
      </w:r>
      <w:r w:rsidRPr="00BC18FE" w:rsidR="00EA54D5">
        <w:rPr>
          <w:rFonts w:cs="Calibri"/>
          <w:lang w:val="en-US"/>
        </w:rPr>
        <w:t xml:space="preserve"> </w:t>
      </w:r>
      <w:r w:rsidR="00C818B4">
        <w:rPr>
          <w:rFonts w:cs="Calibri"/>
          <w:lang w:val="en-US"/>
        </w:rPr>
        <w:t xml:space="preserve">with dense undergrowth and adjacent open grounds, </w:t>
      </w:r>
      <w:r w:rsidRPr="00564FF5" w:rsidR="00EA54D5">
        <w:rPr>
          <w:rFonts w:cs="Calibri"/>
          <w:lang w:val="en-US"/>
        </w:rPr>
        <w:t xml:space="preserve">from the sea level up to </w:t>
      </w:r>
      <w:r w:rsidR="00C818B4">
        <w:rPr>
          <w:rFonts w:cs="Calibri"/>
          <w:lang w:val="en-US"/>
        </w:rPr>
        <w:t xml:space="preserve">3000 meters a.s.l. according to </w:t>
      </w:r>
      <w:r w:rsidRPr="009C35AA" w:rsidR="00C818B4">
        <w:rPr>
          <w:lang w:val="en-US"/>
        </w:rPr>
        <w:t xml:space="preserve">Wilson and Mittermeier </w:t>
      </w:r>
      <w:r w:rsidR="00C818B4">
        <w:rPr>
          <w:lang w:val="en-US"/>
        </w:rPr>
        <w:t>(</w:t>
      </w:r>
      <w:r w:rsidRPr="009C35AA" w:rsidR="00C818B4">
        <w:rPr>
          <w:lang w:val="en-US"/>
        </w:rPr>
        <w:t>2011</w:t>
      </w:r>
      <w:r w:rsidR="00C818B4">
        <w:rPr>
          <w:lang w:val="en-US"/>
        </w:rPr>
        <w:t xml:space="preserve">) (but only up to </w:t>
      </w:r>
      <w:r w:rsidRPr="00564FF5" w:rsidR="00EA54D5">
        <w:rPr>
          <w:rFonts w:cs="Calibri"/>
          <w:lang w:val="en-US"/>
        </w:rPr>
        <w:t>1800 meters</w:t>
      </w:r>
      <w:r>
        <w:rPr>
          <w:rFonts w:cs="Calibri"/>
          <w:lang w:val="en-US"/>
        </w:rPr>
        <w:t xml:space="preserve"> </w:t>
      </w:r>
      <w:r w:rsidR="00C818B4">
        <w:rPr>
          <w:rFonts w:cs="Calibri"/>
          <w:lang w:val="en-US"/>
        </w:rPr>
        <w:t xml:space="preserve">according to </w:t>
      </w:r>
      <w:r w:rsidRPr="0061591F">
        <w:rPr>
          <w:rFonts w:cs="Calibri"/>
          <w:lang w:val="en-US"/>
        </w:rPr>
        <w:t>Feldhamer 1980</w:t>
      </w:r>
      <w:r>
        <w:rPr>
          <w:rFonts w:cs="Calibri"/>
          <w:lang w:val="en-US"/>
        </w:rPr>
        <w:t>)</w:t>
      </w:r>
      <w:r w:rsidR="00EA54D5">
        <w:rPr>
          <w:rFonts w:cs="Calibri"/>
          <w:lang w:val="en-US"/>
        </w:rPr>
        <w:t xml:space="preserve">. </w:t>
      </w:r>
      <w:r w:rsidRPr="00BC18FE">
        <w:rPr>
          <w:rFonts w:cs="Calibri"/>
          <w:lang w:val="en-US"/>
        </w:rPr>
        <w:t xml:space="preserve">In Europe, </w:t>
      </w:r>
      <w:r>
        <w:rPr>
          <w:rFonts w:cs="Calibri"/>
          <w:lang w:val="en-US"/>
        </w:rPr>
        <w:t>m</w:t>
      </w:r>
      <w:r w:rsidRPr="00C96F04" w:rsidR="00564FF5">
        <w:rPr>
          <w:rFonts w:cs="Calibri"/>
          <w:lang w:val="en-US"/>
        </w:rPr>
        <w:t>anaged and natural forests</w:t>
      </w:r>
      <w:r w:rsidRPr="00FA7E05" w:rsidR="00564FF5">
        <w:rPr>
          <w:rFonts w:cs="Calibri"/>
          <w:lang w:val="en-US"/>
        </w:rPr>
        <w:t xml:space="preserve"> </w:t>
      </w:r>
      <w:r w:rsidR="00564FF5">
        <w:rPr>
          <w:rFonts w:cs="Calibri"/>
          <w:lang w:val="en-US"/>
        </w:rPr>
        <w:t>such as</w:t>
      </w:r>
      <w:r w:rsidR="00BC18FE">
        <w:rPr>
          <w:rFonts w:cs="Calibri"/>
          <w:lang w:val="en-US"/>
        </w:rPr>
        <w:t xml:space="preserve"> </w:t>
      </w:r>
      <w:r w:rsidRPr="00FA7E05" w:rsidR="00FA7E05">
        <w:rPr>
          <w:rFonts w:cs="Calibri"/>
          <w:lang w:val="en-US"/>
        </w:rPr>
        <w:t>coniferous or mixed forests</w:t>
      </w:r>
      <w:r w:rsidR="00BC18FE">
        <w:rPr>
          <w:rFonts w:cs="Calibri"/>
          <w:lang w:val="en-US"/>
        </w:rPr>
        <w:t xml:space="preserve"> (</w:t>
      </w:r>
      <w:r w:rsidRPr="00BC18FE" w:rsidR="00BC18FE">
        <w:rPr>
          <w:rFonts w:cs="Calibri"/>
          <w:lang w:val="en-US"/>
        </w:rPr>
        <w:t>on acidic soils with dense undergrowth</w:t>
      </w:r>
      <w:r w:rsidR="00BC18FE">
        <w:rPr>
          <w:rFonts w:cs="Calibri"/>
          <w:lang w:val="en-US"/>
        </w:rPr>
        <w:t>)</w:t>
      </w:r>
      <w:r w:rsidRPr="00FA7E05" w:rsidR="00FA7E05">
        <w:rPr>
          <w:rFonts w:cs="Calibri"/>
          <w:lang w:val="en-US"/>
        </w:rPr>
        <w:t xml:space="preserve">, </w:t>
      </w:r>
      <w:r w:rsidR="00EA54D5">
        <w:rPr>
          <w:rFonts w:cs="Calibri"/>
          <w:lang w:val="en-US"/>
        </w:rPr>
        <w:t xml:space="preserve">are the preferred habitats, but since sika </w:t>
      </w:r>
      <w:r w:rsidRPr="007D17A7" w:rsidR="00EF3CAA">
        <w:rPr>
          <w:color w:val="000000"/>
          <w:lang w:val="en-US" w:eastAsia="de-DE"/>
        </w:rPr>
        <w:t xml:space="preserve">are an opportunistic species </w:t>
      </w:r>
      <w:r w:rsidR="00EF3CAA">
        <w:rPr>
          <w:color w:val="000000"/>
          <w:lang w:val="en-US" w:eastAsia="de-DE"/>
        </w:rPr>
        <w:t xml:space="preserve">and </w:t>
      </w:r>
      <w:r w:rsidRPr="00571E25" w:rsidR="00EA54D5">
        <w:rPr>
          <w:color w:val="000000"/>
          <w:lang w:val="en-US" w:eastAsia="de-DE"/>
        </w:rPr>
        <w:t>forage in open</w:t>
      </w:r>
      <w:r w:rsidR="00DB1EE9">
        <w:rPr>
          <w:color w:val="000000"/>
          <w:lang w:val="en-US" w:eastAsia="de-DE"/>
        </w:rPr>
        <w:t>,</w:t>
      </w:r>
      <w:r w:rsidRPr="00571E25" w:rsidR="00EA54D5">
        <w:rPr>
          <w:color w:val="000000"/>
          <w:lang w:val="en-US" w:eastAsia="de-DE"/>
        </w:rPr>
        <w:t xml:space="preserve"> grassy areas</w:t>
      </w:r>
      <w:r w:rsidR="00EF3CAA">
        <w:rPr>
          <w:color w:val="000000"/>
          <w:lang w:val="en-US" w:eastAsia="de-DE"/>
        </w:rPr>
        <w:t>,</w:t>
      </w:r>
      <w:r w:rsidR="00EA54D5">
        <w:rPr>
          <w:color w:val="000000"/>
          <w:lang w:val="en-US" w:eastAsia="de-DE"/>
        </w:rPr>
        <w:t xml:space="preserve"> </w:t>
      </w:r>
      <w:r w:rsidR="00DB1EE9">
        <w:rPr>
          <w:color w:val="000000"/>
          <w:lang w:val="en-US" w:eastAsia="de-DE"/>
        </w:rPr>
        <w:t>they are</w:t>
      </w:r>
      <w:r w:rsidR="00EA54D5">
        <w:rPr>
          <w:color w:val="000000"/>
          <w:lang w:val="en-US" w:eastAsia="de-DE"/>
        </w:rPr>
        <w:t xml:space="preserve"> also found </w:t>
      </w:r>
      <w:r w:rsidR="00EA54D5">
        <w:rPr>
          <w:rFonts w:cs="Calibri"/>
          <w:lang w:val="en-US"/>
        </w:rPr>
        <w:t>in</w:t>
      </w:r>
      <w:r w:rsidRPr="00FA7E05" w:rsidR="00FA7E05">
        <w:rPr>
          <w:rFonts w:cs="Calibri"/>
          <w:lang w:val="en-US"/>
        </w:rPr>
        <w:t xml:space="preserve"> open mid-forest spaces, heath</w:t>
      </w:r>
      <w:r w:rsidR="00DB1EE9">
        <w:rPr>
          <w:rFonts w:cs="Calibri"/>
          <w:lang w:val="en-US"/>
        </w:rPr>
        <w:t>land</w:t>
      </w:r>
      <w:r w:rsidRPr="00FA7E05" w:rsidR="00FA7E05">
        <w:rPr>
          <w:rFonts w:cs="Calibri"/>
          <w:lang w:val="en-US"/>
        </w:rPr>
        <w:t>s, meadows near the forest border</w:t>
      </w:r>
      <w:r w:rsidR="00564FF5">
        <w:rPr>
          <w:rFonts w:cs="Calibri"/>
          <w:lang w:val="en-US"/>
        </w:rPr>
        <w:t>,</w:t>
      </w:r>
      <w:r w:rsidRPr="00FA7E05" w:rsidR="00FA7E05">
        <w:rPr>
          <w:rFonts w:cs="Calibri"/>
          <w:lang w:val="en-US"/>
        </w:rPr>
        <w:t xml:space="preserve"> </w:t>
      </w:r>
      <w:r w:rsidRPr="00C96F04" w:rsidR="00564FF5">
        <w:rPr>
          <w:rFonts w:cs="Calibri"/>
          <w:lang w:val="en-US"/>
        </w:rPr>
        <w:t>plantations and orchards, grasslands (grazing systems)</w:t>
      </w:r>
      <w:r w:rsidR="00564FF5">
        <w:rPr>
          <w:rFonts w:cs="Calibri"/>
          <w:lang w:val="en-US"/>
        </w:rPr>
        <w:t>,</w:t>
      </w:r>
      <w:r w:rsidRPr="00C96F04" w:rsidR="00564FF5">
        <w:rPr>
          <w:rFonts w:cs="Calibri"/>
          <w:lang w:val="en-US"/>
        </w:rPr>
        <w:t xml:space="preserve"> </w:t>
      </w:r>
      <w:r w:rsidRPr="00564FF5" w:rsidR="00564FF5">
        <w:rPr>
          <w:rFonts w:cs="Calibri"/>
          <w:lang w:val="en-US"/>
        </w:rPr>
        <w:t>freshwater marshes</w:t>
      </w:r>
      <w:r w:rsidRPr="00C96F04" w:rsidR="00564FF5">
        <w:rPr>
          <w:rFonts w:cs="Calibri"/>
          <w:lang w:val="en-US"/>
        </w:rPr>
        <w:t xml:space="preserve"> </w:t>
      </w:r>
      <w:r w:rsidR="00564FF5">
        <w:rPr>
          <w:rFonts w:cs="Calibri"/>
          <w:lang w:val="en-US"/>
        </w:rPr>
        <w:t xml:space="preserve">and </w:t>
      </w:r>
      <w:r w:rsidRPr="00C96F04" w:rsidR="00564FF5">
        <w:rPr>
          <w:rFonts w:cs="Calibri"/>
          <w:lang w:val="en-US"/>
        </w:rPr>
        <w:t>riverbanks</w:t>
      </w:r>
      <w:r w:rsidR="00564FF5">
        <w:rPr>
          <w:rFonts w:cs="Calibri"/>
          <w:lang w:val="en-US"/>
        </w:rPr>
        <w:t xml:space="preserve">, </w:t>
      </w:r>
      <w:r w:rsidRPr="00864FFA" w:rsidR="00564FF5">
        <w:rPr>
          <w:rFonts w:cs="Calibri"/>
          <w:lang w:val="en-US"/>
        </w:rPr>
        <w:t>moorland</w:t>
      </w:r>
      <w:r w:rsidR="00DB1EE9">
        <w:rPr>
          <w:rFonts w:cs="Calibri"/>
          <w:lang w:val="en-US"/>
        </w:rPr>
        <w:t>s</w:t>
      </w:r>
      <w:r w:rsidR="00690457">
        <w:rPr>
          <w:rFonts w:cs="Calibri"/>
          <w:lang w:val="en-US"/>
        </w:rPr>
        <w:t xml:space="preserve"> </w:t>
      </w:r>
      <w:r w:rsidR="005E14E5">
        <w:rPr>
          <w:rFonts w:cs="Calibri"/>
          <w:lang w:val="en-US"/>
        </w:rPr>
        <w:t>and</w:t>
      </w:r>
      <w:r w:rsidRPr="00864FFA" w:rsidR="00564FF5">
        <w:rPr>
          <w:rFonts w:cs="Calibri"/>
          <w:lang w:val="en-US"/>
        </w:rPr>
        <w:t xml:space="preserve"> estuarine reed beds, </w:t>
      </w:r>
      <w:r w:rsidRPr="007D17A7" w:rsidR="00EF3CAA">
        <w:rPr>
          <w:color w:val="000000"/>
          <w:lang w:val="en-US" w:eastAsia="de-DE"/>
        </w:rPr>
        <w:t>saltmarsh</w:t>
      </w:r>
      <w:r w:rsidR="00EF3CAA">
        <w:rPr>
          <w:color w:val="000000"/>
          <w:lang w:val="en-US" w:eastAsia="de-DE"/>
        </w:rPr>
        <w:t>es</w:t>
      </w:r>
      <w:r w:rsidRPr="007D17A7" w:rsidR="00EF3CAA">
        <w:rPr>
          <w:color w:val="000000"/>
          <w:lang w:val="en-US" w:eastAsia="de-DE"/>
        </w:rPr>
        <w:t xml:space="preserve"> </w:t>
      </w:r>
      <w:r w:rsidRPr="00864FFA" w:rsidR="00564FF5">
        <w:rPr>
          <w:rFonts w:cs="Calibri"/>
          <w:lang w:val="en-US"/>
        </w:rPr>
        <w:t xml:space="preserve">provided some </w:t>
      </w:r>
      <w:r w:rsidR="00564FF5">
        <w:rPr>
          <w:rFonts w:cs="Calibri"/>
          <w:lang w:val="en-US"/>
        </w:rPr>
        <w:t xml:space="preserve">woodland </w:t>
      </w:r>
      <w:r w:rsidRPr="00864FFA" w:rsidR="00564FF5">
        <w:rPr>
          <w:rFonts w:cs="Calibri"/>
          <w:lang w:val="en-US"/>
        </w:rPr>
        <w:t>cover is available</w:t>
      </w:r>
      <w:r w:rsidRPr="00FA7E05" w:rsidR="00564FF5">
        <w:rPr>
          <w:rFonts w:cs="Calibri"/>
          <w:lang w:val="en-US"/>
        </w:rPr>
        <w:t xml:space="preserve"> </w:t>
      </w:r>
      <w:r w:rsidRPr="00FA7E05" w:rsidR="00FA7E05">
        <w:rPr>
          <w:rFonts w:cs="Calibri"/>
          <w:lang w:val="en-US"/>
        </w:rPr>
        <w:t>(</w:t>
      </w:r>
      <w:r w:rsidRPr="00864FFA" w:rsidR="00EA54D5">
        <w:rPr>
          <w:rFonts w:cs="Calibri"/>
          <w:lang w:val="en-US"/>
        </w:rPr>
        <w:t>Lammertsma et al. 2012</w:t>
      </w:r>
      <w:r w:rsidR="00EA54D5">
        <w:rPr>
          <w:rFonts w:cs="Calibri"/>
          <w:lang w:val="en-US"/>
        </w:rPr>
        <w:t xml:space="preserve">, </w:t>
      </w:r>
      <w:r w:rsidRPr="004335A9" w:rsidR="00BC18FE">
        <w:rPr>
          <w:rFonts w:cs="Calibri"/>
          <w:lang w:val="en-US"/>
        </w:rPr>
        <w:t>Baiwy et al. 2013</w:t>
      </w:r>
      <w:r w:rsidR="00BC18FE">
        <w:rPr>
          <w:rFonts w:cs="Calibri"/>
          <w:lang w:val="en-US"/>
        </w:rPr>
        <w:t xml:space="preserve">, </w:t>
      </w:r>
      <w:r w:rsidRPr="005B7595" w:rsidR="00EA54D5">
        <w:rPr>
          <w:color w:val="000000"/>
          <w:lang w:val="en-US" w:eastAsia="de-DE"/>
        </w:rPr>
        <w:t>Harris 2015</w:t>
      </w:r>
      <w:r w:rsidR="00EA54D5">
        <w:rPr>
          <w:color w:val="000000"/>
          <w:lang w:val="en-US" w:eastAsia="de-DE"/>
        </w:rPr>
        <w:t xml:space="preserve">, </w:t>
      </w:r>
      <w:r w:rsidRPr="00FA7E05" w:rsidR="00FA7E05">
        <w:rPr>
          <w:rFonts w:cs="Calibri"/>
          <w:lang w:val="en-US"/>
        </w:rPr>
        <w:t>Solarz at al. 2018</w:t>
      </w:r>
      <w:r w:rsidR="00EF3CAA">
        <w:rPr>
          <w:rFonts w:cs="Calibri"/>
          <w:lang w:val="en-US"/>
        </w:rPr>
        <w:t>,</w:t>
      </w:r>
      <w:r w:rsidRPr="00EF3CAA" w:rsidR="00EF3CAA">
        <w:rPr>
          <w:color w:val="000000"/>
          <w:lang w:val="en-US" w:eastAsia="de-DE"/>
        </w:rPr>
        <w:t xml:space="preserve"> </w:t>
      </w:r>
      <w:r w:rsidRPr="007D17A7" w:rsidR="00EF3CAA">
        <w:rPr>
          <w:color w:val="000000"/>
          <w:lang w:val="en-US" w:eastAsia="de-DE"/>
        </w:rPr>
        <w:t>CABI 2021</w:t>
      </w:r>
      <w:r w:rsidRPr="00FA7E05" w:rsidR="00FA7E05">
        <w:rPr>
          <w:rFonts w:cs="Calibri"/>
          <w:lang w:val="en-US"/>
        </w:rPr>
        <w:t xml:space="preserve">). </w:t>
      </w:r>
      <w:r w:rsidR="00C93776">
        <w:rPr>
          <w:rFonts w:cs="Calibri"/>
          <w:lang w:val="en-US"/>
        </w:rPr>
        <w:t>Overall, s</w:t>
      </w:r>
      <w:r w:rsidRPr="00C93776" w:rsidR="00C93776">
        <w:rPr>
          <w:rFonts w:cs="Calibri"/>
          <w:lang w:val="en-US"/>
        </w:rPr>
        <w:t xml:space="preserve">ika deer </w:t>
      </w:r>
      <w:r w:rsidR="00DB1EE9">
        <w:rPr>
          <w:rFonts w:cs="Calibri"/>
          <w:lang w:val="en-US"/>
        </w:rPr>
        <w:t xml:space="preserve">has a very broad ecological amplitude. Its </w:t>
      </w:r>
      <w:r w:rsidRPr="00C93776" w:rsidR="00C93776">
        <w:rPr>
          <w:rFonts w:cs="Calibri"/>
          <w:lang w:val="en-US"/>
        </w:rPr>
        <w:t xml:space="preserve">distribution and habitat selection </w:t>
      </w:r>
      <w:r w:rsidR="00097EE1">
        <w:rPr>
          <w:rFonts w:cs="Calibri"/>
          <w:lang w:val="en-US"/>
        </w:rPr>
        <w:t>are</w:t>
      </w:r>
      <w:r w:rsidRPr="00C93776" w:rsidR="00097EE1">
        <w:rPr>
          <w:rFonts w:cs="Calibri"/>
          <w:lang w:val="en-US"/>
        </w:rPr>
        <w:t xml:space="preserve"> </w:t>
      </w:r>
      <w:r w:rsidRPr="00C93776" w:rsidR="00C93776">
        <w:rPr>
          <w:rFonts w:cs="Calibri"/>
          <w:lang w:val="en-US"/>
        </w:rPr>
        <w:t xml:space="preserve">also </w:t>
      </w:r>
      <w:r w:rsidR="00C93776">
        <w:rPr>
          <w:rFonts w:cs="Calibri"/>
          <w:lang w:val="en-US"/>
        </w:rPr>
        <w:t>a</w:t>
      </w:r>
      <w:r w:rsidRPr="00C93776" w:rsidR="00C93776">
        <w:rPr>
          <w:rFonts w:cs="Calibri"/>
          <w:lang w:val="en-US"/>
        </w:rPr>
        <w:t>ffected by landscape configuration and human disturbance (Uzal et al. 2013)</w:t>
      </w:r>
      <w:r w:rsidR="00C93776">
        <w:rPr>
          <w:rFonts w:cs="Calibri"/>
          <w:lang w:val="en-US"/>
        </w:rPr>
        <w:t>.</w:t>
      </w:r>
      <w:r w:rsidRPr="00747190" w:rsidR="00747190">
        <w:rPr>
          <w:color w:val="000000"/>
          <w:lang w:val="en-US" w:eastAsia="de-DE"/>
        </w:rPr>
        <w:t xml:space="preserve"> </w:t>
      </w:r>
    </w:p>
    <w:p w:rsidRPr="00FA7E05" w:rsidR="00564FF5" w:rsidP="00DE5803" w:rsidRDefault="00DB1EE9" w14:paraId="0A8C3E1D" w14:textId="7AA1CD2A">
      <w:pPr>
        <w:spacing w:after="120"/>
        <w:jc w:val="both"/>
        <w:rPr>
          <w:rFonts w:cs="Calibri"/>
          <w:lang w:val="en-US"/>
        </w:rPr>
      </w:pPr>
      <w:r>
        <w:rPr>
          <w:color w:val="000000"/>
          <w:lang w:val="en-US" w:eastAsia="de-DE"/>
        </w:rPr>
        <w:t xml:space="preserve">With respect to feeding ecology, </w:t>
      </w:r>
      <w:r w:rsidR="002F1E32">
        <w:rPr>
          <w:color w:val="000000"/>
          <w:lang w:val="en-US" w:eastAsia="de-DE"/>
        </w:rPr>
        <w:t>s</w:t>
      </w:r>
      <w:r w:rsidRPr="00571E25" w:rsidR="002F1E32">
        <w:rPr>
          <w:color w:val="000000"/>
          <w:lang w:val="en-US" w:eastAsia="de-DE"/>
        </w:rPr>
        <w:t xml:space="preserve">ika </w:t>
      </w:r>
      <w:r w:rsidR="00747190">
        <w:rPr>
          <w:color w:val="000000"/>
          <w:lang w:val="en-US" w:eastAsia="de-DE"/>
        </w:rPr>
        <w:t xml:space="preserve">may act both </w:t>
      </w:r>
      <w:r>
        <w:rPr>
          <w:color w:val="000000"/>
          <w:lang w:val="en-US" w:eastAsia="de-DE"/>
        </w:rPr>
        <w:t xml:space="preserve">as a </w:t>
      </w:r>
      <w:r w:rsidR="00747190">
        <w:rPr>
          <w:color w:val="000000"/>
          <w:lang w:val="en-US" w:eastAsia="de-DE"/>
        </w:rPr>
        <w:t xml:space="preserve">browser and </w:t>
      </w:r>
      <w:r>
        <w:rPr>
          <w:color w:val="000000"/>
          <w:lang w:val="en-US" w:eastAsia="de-DE"/>
        </w:rPr>
        <w:t xml:space="preserve">a </w:t>
      </w:r>
      <w:r w:rsidR="00747190">
        <w:rPr>
          <w:color w:val="000000"/>
          <w:lang w:val="en-US" w:eastAsia="de-DE"/>
        </w:rPr>
        <w:t xml:space="preserve">grazer, and </w:t>
      </w:r>
      <w:r w:rsidRPr="00571E25" w:rsidR="0021427E">
        <w:rPr>
          <w:color w:val="000000"/>
          <w:lang w:val="en-US" w:eastAsia="de-DE"/>
        </w:rPr>
        <w:t>fe</w:t>
      </w:r>
      <w:r w:rsidR="00747190">
        <w:rPr>
          <w:color w:val="000000"/>
          <w:lang w:val="en-US" w:eastAsia="de-DE"/>
        </w:rPr>
        <w:t>e</w:t>
      </w:r>
      <w:r w:rsidRPr="00571E25" w:rsidR="0021427E">
        <w:rPr>
          <w:color w:val="000000"/>
          <w:lang w:val="en-US" w:eastAsia="de-DE"/>
        </w:rPr>
        <w:t xml:space="preserve">d on a wide variety of plant species </w:t>
      </w:r>
      <w:r w:rsidR="0021427E">
        <w:rPr>
          <w:color w:val="000000"/>
          <w:lang w:val="en-US" w:eastAsia="de-DE"/>
        </w:rPr>
        <w:t>(</w:t>
      </w:r>
      <w:r w:rsidRPr="005B7595" w:rsidR="0021427E">
        <w:rPr>
          <w:color w:val="000000"/>
          <w:lang w:val="en-US" w:eastAsia="de-DE"/>
        </w:rPr>
        <w:t>Harris 2015</w:t>
      </w:r>
      <w:r w:rsidR="00747190">
        <w:rPr>
          <w:color w:val="000000"/>
          <w:lang w:val="en-US" w:eastAsia="de-DE"/>
        </w:rPr>
        <w:t>,</w:t>
      </w:r>
      <w:r w:rsidRPr="00747190" w:rsidR="00747190">
        <w:rPr>
          <w:color w:val="000000"/>
          <w:lang w:val="en-US" w:eastAsia="de-DE"/>
        </w:rPr>
        <w:t xml:space="preserve"> </w:t>
      </w:r>
      <w:r w:rsidRPr="007D17A7" w:rsidR="00747190">
        <w:rPr>
          <w:color w:val="000000"/>
          <w:lang w:val="en-US" w:eastAsia="de-DE"/>
        </w:rPr>
        <w:t>Takatsuki 2009b</w:t>
      </w:r>
      <w:r w:rsidR="0021427E">
        <w:rPr>
          <w:color w:val="000000"/>
          <w:lang w:val="en-US" w:eastAsia="de-DE"/>
        </w:rPr>
        <w:t xml:space="preserve">). </w:t>
      </w:r>
      <w:r w:rsidR="005E14E5">
        <w:rPr>
          <w:rFonts w:cs="Calibri"/>
          <w:lang w:val="en-US"/>
        </w:rPr>
        <w:t>F</w:t>
      </w:r>
      <w:r w:rsidRPr="00564FF5" w:rsidR="00564FF5">
        <w:rPr>
          <w:rFonts w:cs="Calibri"/>
          <w:lang w:val="en-US"/>
        </w:rPr>
        <w:t xml:space="preserve">ood composition is highly variable and depends on </w:t>
      </w:r>
      <w:r w:rsidR="00747190">
        <w:rPr>
          <w:color w:val="000000"/>
          <w:lang w:val="en-US" w:eastAsia="de-DE"/>
        </w:rPr>
        <w:t xml:space="preserve">genetic groups, </w:t>
      </w:r>
      <w:r w:rsidRPr="00564FF5" w:rsidR="00564FF5">
        <w:rPr>
          <w:rFonts w:cs="Calibri"/>
          <w:lang w:val="en-US"/>
        </w:rPr>
        <w:t xml:space="preserve">resource availability, vegetation type and climatic conditions </w:t>
      </w:r>
      <w:r w:rsidR="00747190">
        <w:rPr>
          <w:rFonts w:cs="Calibri"/>
          <w:lang w:val="en-US"/>
        </w:rPr>
        <w:t>(</w:t>
      </w:r>
      <w:r w:rsidRPr="00564FF5" w:rsidR="00564FF5">
        <w:rPr>
          <w:rFonts w:cs="Calibri"/>
          <w:lang w:val="en-US"/>
        </w:rPr>
        <w:t>Baiwy et al.</w:t>
      </w:r>
      <w:r w:rsidR="005E14E5">
        <w:rPr>
          <w:rFonts w:cs="Calibri"/>
          <w:lang w:val="en-US"/>
        </w:rPr>
        <w:t xml:space="preserve"> </w:t>
      </w:r>
      <w:r w:rsidRPr="00564FF5" w:rsidR="00564FF5">
        <w:rPr>
          <w:rFonts w:cs="Calibri"/>
          <w:lang w:val="en-US"/>
        </w:rPr>
        <w:t>2013</w:t>
      </w:r>
      <w:r w:rsidR="00747190">
        <w:rPr>
          <w:rFonts w:cs="Calibri"/>
          <w:lang w:val="en-US"/>
        </w:rPr>
        <w:t xml:space="preserve">, </w:t>
      </w:r>
      <w:r w:rsidRPr="007D17A7" w:rsidR="00747190">
        <w:rPr>
          <w:color w:val="000000"/>
          <w:lang w:val="en-US" w:eastAsia="de-DE"/>
        </w:rPr>
        <w:t>Takatsuki 2009b</w:t>
      </w:r>
      <w:r w:rsidRPr="00564FF5" w:rsidR="00564FF5">
        <w:rPr>
          <w:rFonts w:cs="Calibri"/>
          <w:lang w:val="en-US"/>
        </w:rPr>
        <w:t>)</w:t>
      </w:r>
      <w:r w:rsidR="005E14E5">
        <w:rPr>
          <w:rFonts w:cs="Calibri"/>
          <w:lang w:val="en-US"/>
        </w:rPr>
        <w:t xml:space="preserve">. Like other ungulates sika deer </w:t>
      </w:r>
      <w:r w:rsidRPr="00FA7E05" w:rsidR="00FA7E05">
        <w:rPr>
          <w:rFonts w:cs="Calibri"/>
          <w:lang w:val="en-US"/>
        </w:rPr>
        <w:t>feed on a variety of grasses, herbs</w:t>
      </w:r>
      <w:r w:rsidR="00EA54D5">
        <w:rPr>
          <w:rFonts w:cs="Calibri"/>
          <w:lang w:val="en-US"/>
        </w:rPr>
        <w:t>,</w:t>
      </w:r>
      <w:r w:rsidRPr="00FA7E05" w:rsidR="00FA7E05">
        <w:rPr>
          <w:rFonts w:cs="Calibri"/>
          <w:lang w:val="en-US"/>
        </w:rPr>
        <w:t xml:space="preserve"> young shoots of trees and shrubs</w:t>
      </w:r>
      <w:r w:rsidRPr="00571E25" w:rsidR="00EA54D5">
        <w:rPr>
          <w:color w:val="000000"/>
          <w:lang w:val="en-US" w:eastAsia="de-DE"/>
        </w:rPr>
        <w:t>, and even fruit</w:t>
      </w:r>
      <w:r w:rsidR="006229C7">
        <w:rPr>
          <w:color w:val="000000"/>
          <w:lang w:val="en-US" w:eastAsia="de-DE"/>
        </w:rPr>
        <w:t xml:space="preserve"> (</w:t>
      </w:r>
      <w:r w:rsidRPr="00FA7E05" w:rsidR="00FA7E05">
        <w:rPr>
          <w:rFonts w:cs="Calibri"/>
          <w:lang w:val="en-US"/>
        </w:rPr>
        <w:t>Solarz at al. 2018)</w:t>
      </w:r>
      <w:r w:rsidR="005E14E5">
        <w:rPr>
          <w:rFonts w:cs="Calibri"/>
          <w:lang w:val="en-US"/>
        </w:rPr>
        <w:t xml:space="preserve">. </w:t>
      </w:r>
      <w:r w:rsidRPr="00564FF5" w:rsidR="00564FF5">
        <w:rPr>
          <w:rFonts w:cs="Calibri"/>
          <w:lang w:val="en-US"/>
        </w:rPr>
        <w:t>Their diet is most often constituted of graminoids, forbs, shrubs, twigs, tree foliage, fruits, fungi and agricultural crops</w:t>
      </w:r>
      <w:r w:rsidR="00785852">
        <w:rPr>
          <w:rFonts w:cs="Calibri"/>
          <w:lang w:val="en-US"/>
        </w:rPr>
        <w:t xml:space="preserve">, but also </w:t>
      </w:r>
      <w:r w:rsidRPr="00B853F3" w:rsidR="00785852">
        <w:rPr>
          <w:lang w:val="en-US"/>
        </w:rPr>
        <w:t>pine needles, bark, gorse</w:t>
      </w:r>
      <w:r w:rsidR="00785852">
        <w:rPr>
          <w:lang w:val="en-US"/>
        </w:rPr>
        <w:t>,</w:t>
      </w:r>
      <w:r w:rsidRPr="00564FF5" w:rsidR="00564FF5">
        <w:rPr>
          <w:rFonts w:cs="Calibri"/>
          <w:lang w:val="en-US"/>
        </w:rPr>
        <w:t xml:space="preserve"> </w:t>
      </w:r>
      <w:r>
        <w:rPr>
          <w:rFonts w:cs="Calibri"/>
          <w:lang w:val="en-US"/>
        </w:rPr>
        <w:t>with no</w:t>
      </w:r>
      <w:r w:rsidRPr="00564FF5">
        <w:rPr>
          <w:rFonts w:cs="Calibri"/>
          <w:lang w:val="en-US"/>
        </w:rPr>
        <w:t xml:space="preserve"> </w:t>
      </w:r>
      <w:r w:rsidRPr="00564FF5" w:rsidR="00564FF5">
        <w:rPr>
          <w:rFonts w:cs="Calibri"/>
          <w:lang w:val="en-US"/>
        </w:rPr>
        <w:t>significant reliance on any particular food source</w:t>
      </w:r>
      <w:r>
        <w:rPr>
          <w:rFonts w:cs="Calibri"/>
          <w:lang w:val="en-US"/>
        </w:rPr>
        <w:t>s</w:t>
      </w:r>
      <w:r w:rsidR="00D43A90">
        <w:rPr>
          <w:rFonts w:cs="Calibri"/>
          <w:lang w:val="en-US"/>
        </w:rPr>
        <w:t xml:space="preserve"> </w:t>
      </w:r>
      <w:r w:rsidRPr="00564FF5" w:rsidR="00564FF5">
        <w:rPr>
          <w:rFonts w:cs="Calibri"/>
          <w:lang w:val="en-US"/>
        </w:rPr>
        <w:t>(</w:t>
      </w:r>
      <w:r w:rsidRPr="00B853F3" w:rsidR="00785852">
        <w:rPr>
          <w:lang w:val="en-US"/>
        </w:rPr>
        <w:t>CABI 2021</w:t>
      </w:r>
      <w:r w:rsidR="00785852">
        <w:rPr>
          <w:lang w:val="en-US"/>
        </w:rPr>
        <w:t xml:space="preserve">, </w:t>
      </w:r>
      <w:r w:rsidRPr="00564FF5" w:rsidR="00564FF5">
        <w:rPr>
          <w:rFonts w:cs="Calibri"/>
          <w:lang w:val="en-US"/>
        </w:rPr>
        <w:t>Baiwy et al. 2013</w:t>
      </w:r>
      <w:r w:rsidR="00EA54D5">
        <w:rPr>
          <w:rFonts w:cs="Calibri"/>
          <w:lang w:val="en-US"/>
        </w:rPr>
        <w:t>,</w:t>
      </w:r>
      <w:r w:rsidRPr="00EA54D5" w:rsidR="00EA54D5">
        <w:rPr>
          <w:color w:val="000000"/>
          <w:lang w:val="en-US" w:eastAsia="de-DE"/>
        </w:rPr>
        <w:t xml:space="preserve"> </w:t>
      </w:r>
      <w:r w:rsidRPr="005B7595" w:rsidR="00EA54D5">
        <w:rPr>
          <w:color w:val="000000"/>
          <w:lang w:val="en-US" w:eastAsia="de-DE"/>
        </w:rPr>
        <w:t>Harris 2015</w:t>
      </w:r>
      <w:r w:rsidRPr="00564FF5" w:rsidR="00564FF5">
        <w:rPr>
          <w:rFonts w:cs="Calibri"/>
          <w:lang w:val="en-US"/>
        </w:rPr>
        <w:t>)</w:t>
      </w:r>
      <w:r w:rsidR="0061591F">
        <w:rPr>
          <w:rFonts w:cs="Calibri"/>
          <w:lang w:val="en-US"/>
        </w:rPr>
        <w:t>.</w:t>
      </w:r>
      <w:r w:rsidR="006229C7">
        <w:rPr>
          <w:rFonts w:cs="Calibri"/>
          <w:lang w:val="en-US"/>
        </w:rPr>
        <w:t xml:space="preserve"> </w:t>
      </w:r>
      <w:r w:rsidR="00EE7ACF">
        <w:rPr>
          <w:rFonts w:cs="Calibri"/>
          <w:lang w:val="en-US"/>
        </w:rPr>
        <w:t xml:space="preserve">In fact, also plants </w:t>
      </w:r>
      <w:r>
        <w:rPr>
          <w:rFonts w:cs="Calibri"/>
          <w:lang w:val="en-US"/>
        </w:rPr>
        <w:t xml:space="preserve">that are </w:t>
      </w:r>
      <w:r w:rsidR="00EE7ACF">
        <w:rPr>
          <w:rFonts w:cs="Calibri"/>
          <w:lang w:val="en-US"/>
        </w:rPr>
        <w:t xml:space="preserve">usually considered unpalatable </w:t>
      </w:r>
      <w:r>
        <w:rPr>
          <w:rFonts w:cs="Calibri"/>
          <w:lang w:val="en-US"/>
        </w:rPr>
        <w:t xml:space="preserve">to deer </w:t>
      </w:r>
      <w:r w:rsidR="00EE7ACF">
        <w:rPr>
          <w:rFonts w:cs="Calibri"/>
          <w:lang w:val="en-US"/>
        </w:rPr>
        <w:t xml:space="preserve">are eaten </w:t>
      </w:r>
      <w:r w:rsidRPr="00FA7E05" w:rsidR="00EE7ACF">
        <w:rPr>
          <w:rFonts w:cs="Calibri"/>
          <w:lang w:val="en-US"/>
        </w:rPr>
        <w:t>(</w:t>
      </w:r>
      <w:r w:rsidRPr="006229C7" w:rsidR="00EE7ACF">
        <w:rPr>
          <w:rFonts w:cs="Calibri"/>
          <w:lang w:val="en-US"/>
        </w:rPr>
        <w:t>Feldhamer 1980</w:t>
      </w:r>
      <w:r w:rsidR="00EE7ACF">
        <w:rPr>
          <w:rFonts w:cs="Calibri"/>
          <w:lang w:val="en-US"/>
        </w:rPr>
        <w:t xml:space="preserve">). </w:t>
      </w:r>
      <w:r>
        <w:rPr>
          <w:rFonts w:cs="Calibri"/>
          <w:lang w:val="en-US"/>
        </w:rPr>
        <w:t xml:space="preserve">In total, more than a hundred species of plant are known to be part of the sika deer diet. </w:t>
      </w:r>
      <w:r w:rsidRPr="005327E9" w:rsidR="00767AD7">
        <w:rPr>
          <w:lang w:val="en-GB"/>
        </w:rPr>
        <w:t xml:space="preserve">Feldhamer and Demarais </w:t>
      </w:r>
      <w:r w:rsidR="00767AD7">
        <w:rPr>
          <w:lang w:val="en-GB"/>
        </w:rPr>
        <w:t>(</w:t>
      </w:r>
      <w:r w:rsidRPr="005327E9" w:rsidR="00767AD7">
        <w:rPr>
          <w:lang w:val="en-GB"/>
        </w:rPr>
        <w:t>2008)</w:t>
      </w:r>
      <w:r w:rsidR="00767AD7">
        <w:rPr>
          <w:lang w:val="en-GB"/>
        </w:rPr>
        <w:t xml:space="preserve"> reported details on plant species found in the diet of sika in the US.</w:t>
      </w:r>
    </w:p>
    <w:p w:rsidRPr="007D17A7" w:rsidR="00FE6AF5" w:rsidP="00DE5803" w:rsidRDefault="00FE6AF5" w14:paraId="4137A5A4" w14:textId="77777777">
      <w:pPr>
        <w:spacing w:after="120"/>
        <w:rPr>
          <w:color w:val="000000"/>
          <w:lang w:val="en-US" w:eastAsia="de-DE"/>
        </w:rPr>
      </w:pPr>
      <w:r>
        <w:rPr>
          <w:color w:val="000000"/>
          <w:lang w:val="en-US" w:eastAsia="de-DE"/>
        </w:rPr>
        <w:t xml:space="preserve">Both habitat and diet requirements are described and discussed extensively in the monograph by </w:t>
      </w:r>
      <w:r w:rsidRPr="00FE6AF5">
        <w:rPr>
          <w:color w:val="000000"/>
          <w:lang w:val="en-US" w:eastAsia="de-DE"/>
        </w:rPr>
        <w:t xml:space="preserve">McCullough et al. </w:t>
      </w:r>
      <w:r>
        <w:rPr>
          <w:color w:val="000000"/>
          <w:lang w:val="en-US" w:eastAsia="de-DE"/>
        </w:rPr>
        <w:t>(</w:t>
      </w:r>
      <w:r w:rsidRPr="00FE6AF5">
        <w:rPr>
          <w:color w:val="000000"/>
          <w:lang w:val="en-US" w:eastAsia="de-DE"/>
        </w:rPr>
        <w:t>2009)</w:t>
      </w:r>
      <w:r>
        <w:rPr>
          <w:color w:val="000000"/>
          <w:lang w:val="en-US" w:eastAsia="de-DE"/>
        </w:rPr>
        <w:t>.</w:t>
      </w:r>
    </w:p>
    <w:p w:rsidRPr="004E3332" w:rsidR="007D17A7" w:rsidP="007D17A7" w:rsidRDefault="007D17A7" w14:paraId="0EDA6CE2" w14:textId="77777777">
      <w:pPr>
        <w:rPr>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E43BE" w:rsidR="00375E58" w:rsidTr="00B94B35" w14:paraId="62E882C8" w14:textId="77777777">
        <w:tc>
          <w:tcPr>
            <w:tcW w:w="9212" w:type="dxa"/>
            <w:shd w:val="clear" w:color="auto" w:fill="auto"/>
          </w:tcPr>
          <w:p w:rsidRPr="004E3332" w:rsidR="00375E58" w:rsidP="00B94B35" w:rsidRDefault="00375E58" w14:paraId="6C8FC795" w14:textId="77777777">
            <w:pPr>
              <w:spacing w:after="120"/>
              <w:rPr>
                <w:b/>
                <w:lang w:val="en-US"/>
              </w:rPr>
            </w:pPr>
            <w:r w:rsidRPr="004E3332">
              <w:rPr>
                <w:b/>
                <w:lang w:val="en-US"/>
              </w:rPr>
              <w:t>A5. What is the global non-native distribution of the organism outside the risk assessment area?</w:t>
            </w:r>
          </w:p>
        </w:tc>
      </w:tr>
    </w:tbl>
    <w:p w:rsidRPr="004E3332" w:rsidR="00375E58" w:rsidP="00375E58" w:rsidRDefault="00375E58" w14:paraId="0CEE22FA" w14:textId="77777777">
      <w:pPr>
        <w:rPr>
          <w:lang w:val="en-US"/>
        </w:rPr>
      </w:pPr>
    </w:p>
    <w:p w:rsidR="00C269E2" w:rsidP="00DE5803" w:rsidRDefault="0061019F" w14:paraId="26C08F03" w14:textId="77777777">
      <w:pPr>
        <w:spacing w:after="120"/>
        <w:jc w:val="both"/>
        <w:rPr>
          <w:color w:val="000000"/>
          <w:lang w:val="en-US" w:eastAsia="de-DE"/>
        </w:rPr>
      </w:pPr>
      <w:r w:rsidRPr="006160E3">
        <w:rPr>
          <w:lang w:val="en-GB"/>
        </w:rPr>
        <w:t xml:space="preserve">Outside the risk assessment area, the </w:t>
      </w:r>
      <w:r>
        <w:rPr>
          <w:lang w:val="en-GB"/>
        </w:rPr>
        <w:t>sika</w:t>
      </w:r>
      <w:r w:rsidRPr="006160E3">
        <w:rPr>
          <w:lang w:val="en-GB"/>
        </w:rPr>
        <w:t xml:space="preserve"> deer was successfully introduced in the following countries: </w:t>
      </w:r>
      <w:r w:rsidRPr="00730827" w:rsidR="007D17A7">
        <w:rPr>
          <w:rFonts w:cs="Calibri"/>
          <w:lang w:val="en-US"/>
        </w:rPr>
        <w:t>Armenia</w:t>
      </w:r>
      <w:r w:rsidR="00BC4F88">
        <w:rPr>
          <w:rFonts w:cs="Calibri"/>
          <w:lang w:val="en-US"/>
        </w:rPr>
        <w:t>,</w:t>
      </w:r>
      <w:r w:rsidRPr="00730827" w:rsidR="007D17A7">
        <w:rPr>
          <w:rFonts w:cs="Calibri"/>
          <w:lang w:val="en-US"/>
        </w:rPr>
        <w:t xml:space="preserve"> Azerbaijan</w:t>
      </w:r>
      <w:r w:rsidR="00BC4F88">
        <w:rPr>
          <w:rFonts w:cs="Calibri"/>
          <w:lang w:val="en-US"/>
        </w:rPr>
        <w:t>,</w:t>
      </w:r>
      <w:r w:rsidRPr="00730827" w:rsidR="007D17A7">
        <w:rPr>
          <w:rFonts w:cs="Calibri"/>
          <w:lang w:val="en-US"/>
        </w:rPr>
        <w:t xml:space="preserve"> New Zealand</w:t>
      </w:r>
      <w:r w:rsidR="00BC4F88">
        <w:rPr>
          <w:rFonts w:cs="Calibri"/>
          <w:lang w:val="en-US"/>
        </w:rPr>
        <w:t xml:space="preserve">, </w:t>
      </w:r>
      <w:r w:rsidRPr="00730827" w:rsidR="007D17A7">
        <w:rPr>
          <w:rFonts w:cs="Calibri"/>
          <w:lang w:val="en-US"/>
        </w:rPr>
        <w:t>Philippines</w:t>
      </w:r>
      <w:r w:rsidR="00445905">
        <w:rPr>
          <w:rFonts w:cs="Calibri"/>
          <w:lang w:val="en-US"/>
        </w:rPr>
        <w:t xml:space="preserve"> (</w:t>
      </w:r>
      <w:r w:rsidRPr="005B7595" w:rsidR="00445905">
        <w:rPr>
          <w:lang w:val="en-US"/>
        </w:rPr>
        <w:t>Solo Island</w:t>
      </w:r>
      <w:r w:rsidR="00445905">
        <w:rPr>
          <w:rFonts w:cs="Calibri"/>
          <w:lang w:val="en-US"/>
        </w:rPr>
        <w:t>)</w:t>
      </w:r>
      <w:r w:rsidR="00BC4F88">
        <w:rPr>
          <w:rFonts w:cs="Calibri"/>
          <w:lang w:val="en-US"/>
        </w:rPr>
        <w:t>,</w:t>
      </w:r>
      <w:r w:rsidRPr="00730827" w:rsidR="007D17A7">
        <w:rPr>
          <w:rFonts w:cs="Calibri"/>
          <w:lang w:val="en-US"/>
        </w:rPr>
        <w:t xml:space="preserve"> United States</w:t>
      </w:r>
      <w:r w:rsidR="00BC4F88">
        <w:rPr>
          <w:rFonts w:cs="Calibri"/>
          <w:lang w:val="en-US"/>
        </w:rPr>
        <w:t>,</w:t>
      </w:r>
      <w:r w:rsidRPr="00730827" w:rsidR="007D17A7">
        <w:rPr>
          <w:rFonts w:cs="Calibri"/>
          <w:lang w:val="en-US"/>
        </w:rPr>
        <w:t xml:space="preserve"> </w:t>
      </w:r>
      <w:r w:rsidR="00445905">
        <w:rPr>
          <w:color w:val="000000"/>
          <w:lang w:val="en-US" w:eastAsia="de-DE"/>
        </w:rPr>
        <w:t xml:space="preserve">and also </w:t>
      </w:r>
      <w:r w:rsidRPr="005B7595" w:rsidR="00445905">
        <w:rPr>
          <w:lang w:val="en-US"/>
        </w:rPr>
        <w:t>small islands off Japan</w:t>
      </w:r>
      <w:r w:rsidRPr="007D17A7" w:rsidR="00445905">
        <w:rPr>
          <w:color w:val="000000"/>
          <w:lang w:val="en-US" w:eastAsia="de-DE"/>
        </w:rPr>
        <w:t xml:space="preserve"> </w:t>
      </w:r>
      <w:r w:rsidR="00445905">
        <w:rPr>
          <w:color w:val="000000"/>
          <w:lang w:val="en-US" w:eastAsia="de-DE"/>
        </w:rPr>
        <w:t>(</w:t>
      </w:r>
      <w:r w:rsidRPr="005B7595" w:rsidR="00445905">
        <w:rPr>
          <w:lang w:val="en-US"/>
        </w:rPr>
        <w:t>Kerama Islands</w:t>
      </w:r>
      <w:r w:rsidR="00445905">
        <w:rPr>
          <w:lang w:val="en-US"/>
        </w:rPr>
        <w:t>,</w:t>
      </w:r>
      <w:r w:rsidRPr="005B7595" w:rsidR="00445905">
        <w:rPr>
          <w:lang w:val="en-US"/>
        </w:rPr>
        <w:t xml:space="preserve"> Ryukyu Islands</w:t>
      </w:r>
      <w:r w:rsidR="00445905">
        <w:rPr>
          <w:lang w:val="en-US"/>
        </w:rPr>
        <w:t>)</w:t>
      </w:r>
      <w:r w:rsidR="005E4643">
        <w:rPr>
          <w:lang w:val="en-US"/>
        </w:rPr>
        <w:t>.</w:t>
      </w:r>
      <w:r w:rsidRPr="007D17A7" w:rsidR="00445905">
        <w:rPr>
          <w:color w:val="000000"/>
          <w:lang w:val="en-US" w:eastAsia="de-DE"/>
        </w:rPr>
        <w:t xml:space="preserve"> </w:t>
      </w:r>
      <w:r w:rsidR="005E4643">
        <w:rPr>
          <w:lang w:val="en-GB"/>
        </w:rPr>
        <w:t>F</w:t>
      </w:r>
      <w:r w:rsidRPr="006160E3" w:rsidR="005E4643">
        <w:rPr>
          <w:lang w:val="en-GB"/>
        </w:rPr>
        <w:t xml:space="preserve">or details, see Long </w:t>
      </w:r>
      <w:r w:rsidR="005E4643">
        <w:rPr>
          <w:lang w:val="en-GB"/>
        </w:rPr>
        <w:t>(</w:t>
      </w:r>
      <w:r w:rsidRPr="006160E3" w:rsidR="005E4643">
        <w:rPr>
          <w:lang w:val="en-GB"/>
        </w:rPr>
        <w:t>2003</w:t>
      </w:r>
      <w:r w:rsidR="005E4643">
        <w:rPr>
          <w:lang w:val="en-GB"/>
        </w:rPr>
        <w:t>)</w:t>
      </w:r>
      <w:r w:rsidRPr="006160E3" w:rsidR="005E4643">
        <w:rPr>
          <w:lang w:val="en-GB"/>
        </w:rPr>
        <w:t xml:space="preserve">, Lever </w:t>
      </w:r>
      <w:r w:rsidR="005E4643">
        <w:rPr>
          <w:lang w:val="en-GB"/>
        </w:rPr>
        <w:t>(</w:t>
      </w:r>
      <w:r w:rsidRPr="006160E3" w:rsidR="005E4643">
        <w:rPr>
          <w:lang w:val="en-GB"/>
        </w:rPr>
        <w:t>1985</w:t>
      </w:r>
      <w:r w:rsidR="005E4643">
        <w:rPr>
          <w:lang w:val="en-GB"/>
        </w:rPr>
        <w:t>)</w:t>
      </w:r>
      <w:r w:rsidRPr="006160E3" w:rsidR="005E4643">
        <w:rPr>
          <w:lang w:val="en-GB"/>
        </w:rPr>
        <w:t xml:space="preserve">, Wilson and Reader </w:t>
      </w:r>
      <w:r w:rsidR="005E4643">
        <w:rPr>
          <w:lang w:val="en-GB"/>
        </w:rPr>
        <w:t>(</w:t>
      </w:r>
      <w:r w:rsidRPr="006160E3" w:rsidR="005E4643">
        <w:rPr>
          <w:lang w:val="en-GB"/>
        </w:rPr>
        <w:t>2005</w:t>
      </w:r>
      <w:r w:rsidR="005E4643">
        <w:rPr>
          <w:lang w:val="en-GB"/>
        </w:rPr>
        <w:t>)</w:t>
      </w:r>
      <w:r w:rsidRPr="006160E3" w:rsidR="005E4643">
        <w:rPr>
          <w:lang w:val="en-GB"/>
        </w:rPr>
        <w:t xml:space="preserve">, </w:t>
      </w:r>
      <w:r w:rsidR="005E4643">
        <w:rPr>
          <w:lang w:val="en-GB"/>
        </w:rPr>
        <w:t>Harris</w:t>
      </w:r>
      <w:r w:rsidRPr="006160E3" w:rsidR="005E4643">
        <w:rPr>
          <w:lang w:val="en-GB"/>
        </w:rPr>
        <w:t xml:space="preserve"> et al. </w:t>
      </w:r>
      <w:r w:rsidR="005E4643">
        <w:rPr>
          <w:lang w:val="en-GB"/>
        </w:rPr>
        <w:t>(</w:t>
      </w:r>
      <w:r w:rsidRPr="006160E3" w:rsidR="005E4643">
        <w:rPr>
          <w:lang w:val="en-GB"/>
        </w:rPr>
        <w:t>2015</w:t>
      </w:r>
      <w:r w:rsidR="005E4643">
        <w:rPr>
          <w:lang w:val="en-GB"/>
        </w:rPr>
        <w:t>),</w:t>
      </w:r>
      <w:r w:rsidR="00445905">
        <w:rPr>
          <w:lang w:val="en-US"/>
        </w:rPr>
        <w:t xml:space="preserve"> </w:t>
      </w:r>
      <w:r w:rsidRPr="007D17A7" w:rsidR="00445905">
        <w:rPr>
          <w:color w:val="000000"/>
          <w:lang w:val="en-US" w:eastAsia="de-DE"/>
        </w:rPr>
        <w:t xml:space="preserve">CABI </w:t>
      </w:r>
      <w:r w:rsidR="005E4643">
        <w:rPr>
          <w:color w:val="000000"/>
          <w:lang w:val="en-US" w:eastAsia="de-DE"/>
        </w:rPr>
        <w:t>(</w:t>
      </w:r>
      <w:r w:rsidRPr="007D17A7" w:rsidR="00445905">
        <w:rPr>
          <w:color w:val="000000"/>
          <w:lang w:val="en-US" w:eastAsia="de-DE"/>
        </w:rPr>
        <w:t>2021)</w:t>
      </w:r>
      <w:r w:rsidR="005E4643">
        <w:rPr>
          <w:color w:val="000000"/>
          <w:lang w:val="en-US" w:eastAsia="de-DE"/>
        </w:rPr>
        <w:t>.</w:t>
      </w:r>
      <w:r w:rsidR="00626822">
        <w:rPr>
          <w:color w:val="000000"/>
          <w:lang w:val="en-US" w:eastAsia="de-DE"/>
        </w:rPr>
        <w:t xml:space="preserve"> </w:t>
      </w:r>
    </w:p>
    <w:p w:rsidR="00895622" w:rsidP="00DE5803" w:rsidRDefault="00626822" w14:paraId="443B36CA" w14:textId="51A2490B">
      <w:pPr>
        <w:spacing w:after="120"/>
        <w:jc w:val="both"/>
        <w:rPr>
          <w:color w:val="000000"/>
          <w:lang w:val="en-US" w:eastAsia="de-DE"/>
        </w:rPr>
      </w:pPr>
      <w:r>
        <w:rPr>
          <w:color w:val="000000"/>
          <w:lang w:val="en-US" w:eastAsia="de-DE"/>
        </w:rPr>
        <w:t>The species is also present in Europe</w:t>
      </w:r>
      <w:r w:rsidR="006A5D96">
        <w:rPr>
          <w:color w:val="000000"/>
          <w:lang w:val="en-US" w:eastAsia="de-DE"/>
        </w:rPr>
        <w:t xml:space="preserve"> outside the risk assessment area</w:t>
      </w:r>
      <w:r>
        <w:rPr>
          <w:color w:val="000000"/>
          <w:lang w:val="en-US" w:eastAsia="de-DE"/>
        </w:rPr>
        <w:t>, e.g. in Switzerland</w:t>
      </w:r>
      <w:r w:rsidR="00CA28AF">
        <w:rPr>
          <w:color w:val="000000"/>
          <w:lang w:val="en-US" w:eastAsia="de-DE"/>
        </w:rPr>
        <w:t>,</w:t>
      </w:r>
      <w:r>
        <w:rPr>
          <w:color w:val="000000"/>
          <w:lang w:val="en-US" w:eastAsia="de-DE"/>
        </w:rPr>
        <w:t xml:space="preserve"> </w:t>
      </w:r>
      <w:bookmarkStart w:name="_GoBack" w:id="1"/>
      <w:bookmarkEnd w:id="1"/>
      <w:r w:rsidR="006A5D96">
        <w:rPr>
          <w:color w:val="000000"/>
          <w:lang w:val="en-US" w:eastAsia="de-DE"/>
        </w:rPr>
        <w:t>Ukraine</w:t>
      </w:r>
      <w:r w:rsidR="00BC4F88">
        <w:rPr>
          <w:color w:val="000000"/>
          <w:lang w:val="en-US" w:eastAsia="de-DE"/>
        </w:rPr>
        <w:t>,</w:t>
      </w:r>
      <w:r w:rsidR="00CA28AF">
        <w:rPr>
          <w:color w:val="000000"/>
          <w:lang w:val="en-US" w:eastAsia="de-DE"/>
        </w:rPr>
        <w:t xml:space="preserve"> </w:t>
      </w:r>
      <w:r w:rsidRPr="005B7595" w:rsidR="00124134">
        <w:rPr>
          <w:lang w:val="en-US"/>
        </w:rPr>
        <w:t>western Russia</w:t>
      </w:r>
      <w:r w:rsidR="00124134">
        <w:rPr>
          <w:lang w:val="en-US"/>
        </w:rPr>
        <w:t xml:space="preserve"> </w:t>
      </w:r>
      <w:r w:rsidR="006B0A73">
        <w:rPr>
          <w:lang w:val="en-US"/>
        </w:rPr>
        <w:t xml:space="preserve">(including in the </w:t>
      </w:r>
      <w:r w:rsidRPr="006B0A73" w:rsidR="006B0A73">
        <w:rPr>
          <w:lang w:val="en-US"/>
        </w:rPr>
        <w:t>Kaliningrad District of Russian Federation</w:t>
      </w:r>
      <w:r w:rsidR="006B0A73">
        <w:rPr>
          <w:lang w:val="en-US"/>
        </w:rPr>
        <w:t>)</w:t>
      </w:r>
      <w:r w:rsidRPr="005B7595" w:rsidR="00BC4F88">
        <w:rPr>
          <w:lang w:val="en-US"/>
        </w:rPr>
        <w:t xml:space="preserve">, </w:t>
      </w:r>
      <w:r w:rsidR="00CA28AF">
        <w:rPr>
          <w:color w:val="000000"/>
          <w:lang w:val="en-US" w:eastAsia="de-DE"/>
        </w:rPr>
        <w:t>and possibly Moldova</w:t>
      </w:r>
      <w:r w:rsidR="006A5D96">
        <w:rPr>
          <w:color w:val="000000"/>
          <w:lang w:val="en-US" w:eastAsia="de-DE"/>
        </w:rPr>
        <w:t xml:space="preserve"> (</w:t>
      </w:r>
      <w:r w:rsidRPr="006A5D96" w:rsidR="006A5D96">
        <w:rPr>
          <w:color w:val="000000"/>
          <w:lang w:val="en-US" w:eastAsia="de-DE"/>
        </w:rPr>
        <w:t>Bartoš 2009</w:t>
      </w:r>
      <w:r w:rsidR="00C269E2">
        <w:rPr>
          <w:color w:val="000000"/>
          <w:lang w:val="en-US" w:eastAsia="de-DE"/>
        </w:rPr>
        <w:t xml:space="preserve">, </w:t>
      </w:r>
      <w:r w:rsidRPr="006B0A73" w:rsidR="006B0A73">
        <w:rPr>
          <w:lang w:val="en-US"/>
        </w:rPr>
        <w:t>Biedrzycka et al. 2012</w:t>
      </w:r>
      <w:r w:rsidR="006B0A73">
        <w:rPr>
          <w:lang w:val="en-US"/>
        </w:rPr>
        <w:t xml:space="preserve">, </w:t>
      </w:r>
      <w:r w:rsidRPr="007D17A7" w:rsidR="00C269E2">
        <w:rPr>
          <w:color w:val="000000"/>
          <w:lang w:val="en-US" w:eastAsia="de-DE"/>
        </w:rPr>
        <w:t>CABI 2021</w:t>
      </w:r>
      <w:r w:rsidRPr="006A5D96" w:rsidR="006A5D96">
        <w:rPr>
          <w:color w:val="000000"/>
          <w:lang w:val="en-US" w:eastAsia="de-DE"/>
        </w:rPr>
        <w:t>)</w:t>
      </w:r>
      <w:r w:rsidR="006A5D96">
        <w:rPr>
          <w:color w:val="000000"/>
          <w:lang w:val="en-US" w:eastAsia="de-DE"/>
        </w:rPr>
        <w:t>.</w:t>
      </w:r>
      <w:r w:rsidR="0049070F">
        <w:rPr>
          <w:color w:val="000000"/>
          <w:lang w:val="en-US" w:eastAsia="de-DE"/>
        </w:rPr>
        <w:t xml:space="preserve"> As a side note, </w:t>
      </w:r>
      <w:r w:rsidRPr="00626DF6" w:rsidR="0049070F">
        <w:rPr>
          <w:lang w:val="en-US"/>
        </w:rPr>
        <w:t xml:space="preserve">the species had been introduced to </w:t>
      </w:r>
      <w:r w:rsidR="00923DD0">
        <w:rPr>
          <w:lang w:val="en-US"/>
        </w:rPr>
        <w:t xml:space="preserve">the </w:t>
      </w:r>
      <w:r w:rsidRPr="00626DF6" w:rsidR="0049070F">
        <w:rPr>
          <w:lang w:val="en-US"/>
        </w:rPr>
        <w:t xml:space="preserve">Karelian Isthmus, the area between </w:t>
      </w:r>
      <w:r w:rsidR="00923DD0">
        <w:rPr>
          <w:lang w:val="en-US"/>
        </w:rPr>
        <w:t xml:space="preserve">Saint </w:t>
      </w:r>
      <w:r w:rsidRPr="00626DF6" w:rsidR="0049070F">
        <w:rPr>
          <w:lang w:val="en-US"/>
        </w:rPr>
        <w:t>Peter</w:t>
      </w:r>
      <w:r w:rsidR="00923DD0">
        <w:rPr>
          <w:lang w:val="en-US"/>
        </w:rPr>
        <w:t>s</w:t>
      </w:r>
      <w:r w:rsidRPr="00626DF6" w:rsidR="0049070F">
        <w:rPr>
          <w:lang w:val="en-US"/>
        </w:rPr>
        <w:t xml:space="preserve">burg and </w:t>
      </w:r>
      <w:r w:rsidR="00923DD0">
        <w:rPr>
          <w:lang w:val="en-US"/>
        </w:rPr>
        <w:t xml:space="preserve">the </w:t>
      </w:r>
      <w:r w:rsidRPr="00626DF6" w:rsidR="0049070F">
        <w:rPr>
          <w:lang w:val="en-US"/>
        </w:rPr>
        <w:t xml:space="preserve">Finnish </w:t>
      </w:r>
      <w:r w:rsidRPr="00626DF6" w:rsidR="0049070F">
        <w:rPr>
          <w:lang w:val="en-US"/>
        </w:rPr>
        <w:t xml:space="preserve">border. At the time of the collapse of </w:t>
      </w:r>
      <w:r w:rsidR="00923DD0">
        <w:rPr>
          <w:lang w:val="en-US"/>
        </w:rPr>
        <w:t xml:space="preserve">the </w:t>
      </w:r>
      <w:r w:rsidRPr="00626DF6" w:rsidR="0049070F">
        <w:rPr>
          <w:lang w:val="en-US"/>
        </w:rPr>
        <w:t>Soviet Union, the population was up to 1000 ind</w:t>
      </w:r>
      <w:r w:rsidR="0049070F">
        <w:rPr>
          <w:lang w:val="en-US"/>
        </w:rPr>
        <w:t>ividual</w:t>
      </w:r>
      <w:r w:rsidRPr="00626DF6" w:rsidR="0049070F">
        <w:rPr>
          <w:lang w:val="en-US"/>
        </w:rPr>
        <w:t xml:space="preserve">s. In </w:t>
      </w:r>
      <w:r w:rsidR="00923DD0">
        <w:rPr>
          <w:lang w:val="en-US"/>
        </w:rPr>
        <w:t xml:space="preserve">the </w:t>
      </w:r>
      <w:r w:rsidRPr="00626DF6" w:rsidR="0049070F">
        <w:rPr>
          <w:lang w:val="en-US"/>
        </w:rPr>
        <w:t>1980s</w:t>
      </w:r>
      <w:r w:rsidR="00923DD0">
        <w:rPr>
          <w:lang w:val="en-US"/>
        </w:rPr>
        <w:t>,</w:t>
      </w:r>
      <w:r w:rsidRPr="00626DF6" w:rsidR="0049070F">
        <w:rPr>
          <w:lang w:val="en-US"/>
        </w:rPr>
        <w:t xml:space="preserve"> there were some </w:t>
      </w:r>
      <w:r w:rsidR="0049070F">
        <w:rPr>
          <w:lang w:val="en-US"/>
        </w:rPr>
        <w:t xml:space="preserve">generic </w:t>
      </w:r>
      <w:r w:rsidRPr="00626DF6" w:rsidR="0049070F">
        <w:rPr>
          <w:lang w:val="en-US"/>
        </w:rPr>
        <w:t>observation</w:t>
      </w:r>
      <w:r w:rsidR="0049070F">
        <w:rPr>
          <w:lang w:val="en-US"/>
        </w:rPr>
        <w:t>s</w:t>
      </w:r>
      <w:r w:rsidRPr="00626DF6" w:rsidR="0049070F">
        <w:rPr>
          <w:lang w:val="en-US"/>
        </w:rPr>
        <w:t xml:space="preserve"> of “reed deer” in SE Finland</w:t>
      </w:r>
      <w:r w:rsidR="00923DD0">
        <w:rPr>
          <w:lang w:val="en-US"/>
        </w:rPr>
        <w:t xml:space="preserve">, as </w:t>
      </w:r>
      <w:r w:rsidRPr="00626DF6" w:rsidR="0049070F">
        <w:rPr>
          <w:lang w:val="en-US"/>
        </w:rPr>
        <w:t>i</w:t>
      </w:r>
      <w:r w:rsidR="00923DD0">
        <w:rPr>
          <w:lang w:val="en-US"/>
        </w:rPr>
        <w:t>t</w:t>
      </w:r>
      <w:r w:rsidRPr="00626DF6" w:rsidR="0049070F">
        <w:rPr>
          <w:lang w:val="en-US"/>
        </w:rPr>
        <w:t xml:space="preserve"> was not known that sika deer had been introduced nearby. After the collapse of </w:t>
      </w:r>
      <w:r w:rsidR="00923DD0">
        <w:rPr>
          <w:lang w:val="en-US"/>
        </w:rPr>
        <w:t xml:space="preserve">the </w:t>
      </w:r>
      <w:r w:rsidRPr="00626DF6" w:rsidR="0049070F">
        <w:rPr>
          <w:lang w:val="en-US"/>
        </w:rPr>
        <w:t>Soviet Union</w:t>
      </w:r>
      <w:r w:rsidR="00923DD0">
        <w:rPr>
          <w:lang w:val="en-US"/>
        </w:rPr>
        <w:t>,</w:t>
      </w:r>
      <w:r w:rsidRPr="00626DF6" w:rsidR="0049070F">
        <w:rPr>
          <w:lang w:val="en-US"/>
        </w:rPr>
        <w:t xml:space="preserve"> the sika deer population was poached intensively, and in </w:t>
      </w:r>
      <w:r w:rsidR="006C65BA">
        <w:rPr>
          <w:lang w:val="en-US"/>
        </w:rPr>
        <w:t xml:space="preserve">the </w:t>
      </w:r>
      <w:r w:rsidRPr="00626DF6" w:rsidR="0049070F">
        <w:rPr>
          <w:lang w:val="en-US"/>
        </w:rPr>
        <w:t>early 2000</w:t>
      </w:r>
      <w:r w:rsidR="006C65BA">
        <w:rPr>
          <w:lang w:val="en-US"/>
        </w:rPr>
        <w:t>s,</w:t>
      </w:r>
      <w:r w:rsidRPr="00626DF6" w:rsidR="0049070F">
        <w:rPr>
          <w:lang w:val="en-US"/>
        </w:rPr>
        <w:t xml:space="preserve"> hardly any</w:t>
      </w:r>
      <w:r w:rsidR="006C65BA">
        <w:rPr>
          <w:lang w:val="en-US"/>
        </w:rPr>
        <w:t xml:space="preserve"> specimens were </w:t>
      </w:r>
      <w:r w:rsidRPr="00626DF6" w:rsidR="0049070F">
        <w:rPr>
          <w:lang w:val="en-US"/>
        </w:rPr>
        <w:t xml:space="preserve">left. There has not been </w:t>
      </w:r>
      <w:r w:rsidR="006C65BA">
        <w:rPr>
          <w:lang w:val="en-US"/>
        </w:rPr>
        <w:t xml:space="preserve">a </w:t>
      </w:r>
      <w:r w:rsidRPr="00626DF6" w:rsidR="0049070F">
        <w:rPr>
          <w:lang w:val="en-US"/>
        </w:rPr>
        <w:t xml:space="preserve">permanent population on the Finnish side, only </w:t>
      </w:r>
      <w:r w:rsidR="006C65BA">
        <w:rPr>
          <w:lang w:val="en-US"/>
        </w:rPr>
        <w:t>presumed</w:t>
      </w:r>
      <w:r w:rsidRPr="00626DF6" w:rsidR="0049070F">
        <w:rPr>
          <w:lang w:val="en-US"/>
        </w:rPr>
        <w:t xml:space="preserve"> vagrant</w:t>
      </w:r>
      <w:r w:rsidR="0049070F">
        <w:rPr>
          <w:lang w:val="en-US"/>
        </w:rPr>
        <w:t xml:space="preserve"> animal</w:t>
      </w:r>
      <w:r w:rsidR="006C65BA">
        <w:rPr>
          <w:lang w:val="en-US"/>
        </w:rPr>
        <w:t>s</w:t>
      </w:r>
      <w:r w:rsidR="0049070F">
        <w:rPr>
          <w:lang w:val="en-US"/>
        </w:rPr>
        <w:t xml:space="preserve"> (</w:t>
      </w:r>
      <w:r w:rsidRPr="00626DF6" w:rsidR="0049070F">
        <w:rPr>
          <w:lang w:val="en-US"/>
        </w:rPr>
        <w:t>Heikki Henttonen, pers. comm. 2022</w:t>
      </w:r>
      <w:r w:rsidR="0049070F">
        <w:rPr>
          <w:lang w:val="en-US"/>
        </w:rPr>
        <w:t>)</w:t>
      </w:r>
      <w:r w:rsidRPr="00626DF6" w:rsidR="0049070F">
        <w:rPr>
          <w:lang w:val="en-US"/>
        </w:rPr>
        <w:t>.</w:t>
      </w:r>
    </w:p>
    <w:p w:rsidR="00486516" w:rsidP="00DE5803" w:rsidRDefault="009477A2" w14:paraId="2EB1AEE9" w14:textId="0AE3D1B0">
      <w:pPr>
        <w:spacing w:after="120"/>
        <w:jc w:val="both"/>
        <w:rPr>
          <w:rFonts w:cs="Calibri"/>
          <w:lang w:val="en-US"/>
        </w:rPr>
      </w:pPr>
      <w:r>
        <w:rPr>
          <w:color w:val="000000"/>
          <w:lang w:val="en-US" w:eastAsia="de-DE"/>
        </w:rPr>
        <w:t xml:space="preserve">Historic </w:t>
      </w:r>
      <w:r w:rsidR="00486516">
        <w:rPr>
          <w:color w:val="000000"/>
          <w:lang w:val="en-US" w:eastAsia="de-DE"/>
        </w:rPr>
        <w:t>introductions of sika deer occurred also in Australia, South Africa, and possibly Morocco</w:t>
      </w:r>
      <w:r w:rsidR="00110259">
        <w:rPr>
          <w:color w:val="000000"/>
          <w:lang w:val="en-US" w:eastAsia="de-DE"/>
        </w:rPr>
        <w:t xml:space="preserve"> and Madagascar</w:t>
      </w:r>
      <w:r w:rsidR="00486516">
        <w:rPr>
          <w:color w:val="000000"/>
          <w:lang w:val="en-US" w:eastAsia="de-DE"/>
        </w:rPr>
        <w:t xml:space="preserve">, but no established populations are </w:t>
      </w:r>
      <w:r w:rsidR="00100727">
        <w:rPr>
          <w:color w:val="000000"/>
          <w:lang w:val="en-US" w:eastAsia="de-DE"/>
        </w:rPr>
        <w:t xml:space="preserve">confirmed </w:t>
      </w:r>
      <w:r w:rsidR="00110259">
        <w:rPr>
          <w:color w:val="000000"/>
          <w:lang w:val="en-US" w:eastAsia="de-DE"/>
        </w:rPr>
        <w:t>(</w:t>
      </w:r>
      <w:r w:rsidRPr="006160E3" w:rsidR="003A6700">
        <w:rPr>
          <w:lang w:val="en-GB"/>
        </w:rPr>
        <w:t xml:space="preserve">Long 2003, </w:t>
      </w:r>
      <w:r w:rsidRPr="006160E3" w:rsidR="00110259">
        <w:rPr>
          <w:lang w:val="en-GB"/>
        </w:rPr>
        <w:t>Lever 1985</w:t>
      </w:r>
      <w:r w:rsidR="00110259">
        <w:rPr>
          <w:lang w:val="en-GB"/>
        </w:rPr>
        <w:t>)</w:t>
      </w:r>
      <w:r w:rsidR="00486516">
        <w:rPr>
          <w:color w:val="000000"/>
          <w:lang w:val="en-US" w:eastAsia="de-DE"/>
        </w:rPr>
        <w:t>.</w:t>
      </w:r>
      <w:r w:rsidR="00B36CB1">
        <w:rPr>
          <w:color w:val="000000"/>
          <w:lang w:val="en-US" w:eastAsia="de-DE"/>
        </w:rPr>
        <w:t xml:space="preserve"> Nevertheless, in Australia</w:t>
      </w:r>
      <w:r w:rsidR="009A30E4">
        <w:rPr>
          <w:color w:val="000000"/>
          <w:lang w:val="en-US" w:eastAsia="de-DE"/>
        </w:rPr>
        <w:t>,</w:t>
      </w:r>
      <w:r w:rsidR="00B36CB1">
        <w:rPr>
          <w:color w:val="000000"/>
          <w:lang w:val="en-US" w:eastAsia="de-DE"/>
        </w:rPr>
        <w:t xml:space="preserve"> the species is still being kept in captivity, for example in deer farms in Victoria </w:t>
      </w:r>
      <w:r w:rsidRPr="00B36CB1" w:rsidR="00B36CB1">
        <w:rPr>
          <w:color w:val="000000"/>
          <w:lang w:val="en-US" w:eastAsia="de-DE"/>
        </w:rPr>
        <w:t>(Forsyth et al. 2015)</w:t>
      </w:r>
      <w:r w:rsidR="00110259">
        <w:rPr>
          <w:color w:val="000000"/>
          <w:lang w:val="en-US" w:eastAsia="de-DE"/>
        </w:rPr>
        <w:t>.</w:t>
      </w:r>
    </w:p>
    <w:p w:rsidRPr="004E3332" w:rsidR="00895622" w:rsidP="007D17A7" w:rsidRDefault="00895622" w14:paraId="718FFE14" w14:textId="77777777">
      <w:pPr>
        <w:rPr>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1E43BE" w:rsidR="00375E58" w:rsidTr="00B94B35" w14:paraId="642D8D99" w14:textId="77777777">
        <w:tc>
          <w:tcPr>
            <w:tcW w:w="9212" w:type="dxa"/>
            <w:shd w:val="clear" w:color="auto" w:fill="auto"/>
          </w:tcPr>
          <w:p w:rsidRPr="004E3332" w:rsidR="00D73354" w:rsidP="00B94B35" w:rsidRDefault="00375E58" w14:paraId="3C133283" w14:textId="77777777">
            <w:pPr>
              <w:spacing w:after="120"/>
              <w:rPr>
                <w:b/>
                <w:lang w:val="en-US"/>
              </w:rPr>
            </w:pPr>
            <w:r w:rsidRPr="004E3332">
              <w:rPr>
                <w:b/>
                <w:lang w:val="en-US"/>
              </w:rPr>
              <w:t xml:space="preserve">A6. In which biogeographic region(s) or marine subregion(s) in the risk assessment area has the species been recorded and where is it established? The information needs be given separately for recorded </w:t>
            </w:r>
            <w:r w:rsidRPr="004E3332" w:rsidR="009F6386">
              <w:rPr>
                <w:b/>
                <w:lang w:val="en-US"/>
              </w:rPr>
              <w:t xml:space="preserve">(including casual or transient occurrences) </w:t>
            </w:r>
            <w:r w:rsidRPr="004E3332">
              <w:rPr>
                <w:b/>
                <w:lang w:val="en-US"/>
              </w:rPr>
              <w:t xml:space="preserve">and established occurrences. </w:t>
            </w:r>
            <w:r w:rsidRPr="004E3332" w:rsidR="005B72C3">
              <w:rPr>
                <w:b/>
                <w:lang w:val="en-US"/>
              </w:rPr>
              <w:t xml:space="preserve">“Established” means the </w:t>
            </w:r>
            <w:r w:rsidRPr="004E3332" w:rsidR="00D73354">
              <w:rPr>
                <w:b/>
                <w:lang w:val="en-US"/>
              </w:rPr>
              <w:t>process of an alien species successfully producing viable offspring with the likelihood of continued survival</w:t>
            </w:r>
            <w:r w:rsidRPr="004E3332" w:rsidR="00D73354">
              <w:rPr>
                <w:rStyle w:val="Funotenzeichen"/>
                <w:b/>
                <w:lang w:val="en-US"/>
              </w:rPr>
              <w:footnoteReference w:id="2"/>
            </w:r>
            <w:r w:rsidRPr="004E3332" w:rsidR="00D73354">
              <w:rPr>
                <w:b/>
                <w:lang w:val="en-US"/>
              </w:rPr>
              <w:t xml:space="preserve">. </w:t>
            </w:r>
          </w:p>
          <w:p w:rsidRPr="004E3332" w:rsidR="00375E58" w:rsidP="00B94B35" w:rsidRDefault="00375E58" w14:paraId="47859F22" w14:textId="77777777">
            <w:pPr>
              <w:spacing w:after="120"/>
              <w:jc w:val="both"/>
              <w:rPr>
                <w:b/>
                <w:lang w:val="en-US"/>
              </w:rPr>
            </w:pPr>
            <w:r w:rsidRPr="004E3332">
              <w:rPr>
                <w:b/>
                <w:lang w:val="en"/>
              </w:rPr>
              <w:t xml:space="preserve">A6a. Recorded: </w:t>
            </w:r>
            <w:r w:rsidRPr="004E3332">
              <w:rPr>
                <w:b/>
                <w:lang w:val="en-US"/>
              </w:rPr>
              <w:t xml:space="preserve">List regions </w:t>
            </w:r>
          </w:p>
          <w:p w:rsidRPr="004E3332" w:rsidR="00375E58" w:rsidP="00B94B35" w:rsidRDefault="00375E58" w14:paraId="6C36C97E" w14:textId="77777777">
            <w:pPr>
              <w:spacing w:after="120"/>
              <w:jc w:val="both"/>
              <w:rPr>
                <w:b/>
                <w:lang w:val="en-US"/>
              </w:rPr>
            </w:pPr>
            <w:r w:rsidRPr="004E3332">
              <w:rPr>
                <w:b/>
                <w:lang w:val="en"/>
              </w:rPr>
              <w:t xml:space="preserve">A6b. Established: </w:t>
            </w:r>
            <w:r w:rsidRPr="004E3332">
              <w:rPr>
                <w:b/>
                <w:lang w:val="en-US"/>
              </w:rPr>
              <w:t xml:space="preserve">List regions </w:t>
            </w:r>
          </w:p>
          <w:p w:rsidRPr="004E3332" w:rsidR="00375E58" w:rsidP="00B94B35" w:rsidRDefault="00375E58" w14:paraId="0CDCE76E" w14:textId="77777777">
            <w:pPr>
              <w:spacing w:after="120"/>
              <w:jc w:val="both"/>
              <w:rPr>
                <w:lang w:val="en-US"/>
              </w:rPr>
            </w:pPr>
            <w:r w:rsidRPr="004E3332">
              <w:rPr>
                <w:lang w:val="en-US"/>
              </w:rPr>
              <w:t>Freshwater / terrestrial biogeographic regions</w:t>
            </w:r>
            <w:r w:rsidRPr="004E3332" w:rsidR="00A83BF2">
              <w:rPr>
                <w:lang w:val="en-US"/>
              </w:rPr>
              <w:t>:</w:t>
            </w:r>
            <w:r w:rsidRPr="004E3332">
              <w:rPr>
                <w:lang w:val="en-US"/>
              </w:rPr>
              <w:t xml:space="preserve"> </w:t>
            </w:r>
          </w:p>
          <w:p w:rsidRPr="004E3332" w:rsidR="00375E58" w:rsidP="00B94B35" w:rsidRDefault="00375E58" w14:paraId="11A715CB" w14:textId="77777777">
            <w:pPr>
              <w:numPr>
                <w:ilvl w:val="0"/>
                <w:numId w:val="5"/>
              </w:numPr>
              <w:spacing w:after="120"/>
              <w:ind w:left="318" w:hanging="318"/>
              <w:jc w:val="both"/>
              <w:rPr>
                <w:lang w:val="en-US"/>
              </w:rPr>
            </w:pPr>
            <w:r w:rsidRPr="004E3332">
              <w:rPr>
                <w:lang w:val="en-US"/>
              </w:rPr>
              <w:t>Alpine, Atlantic, Black Sea, Boreal, Continental, Mediterranean, Pannonian, Steppic</w:t>
            </w:r>
          </w:p>
          <w:p w:rsidRPr="004E3332" w:rsidR="00375E58" w:rsidP="00B94B35" w:rsidRDefault="003A6700" w14:paraId="51FBD460" w14:textId="3FCFB043">
            <w:pPr>
              <w:spacing w:after="120"/>
              <w:jc w:val="both"/>
              <w:rPr>
                <w:lang w:val="en-US"/>
              </w:rPr>
            </w:pPr>
            <w:r w:rsidRPr="004E3332">
              <w:rPr>
                <w:lang w:val="en-US"/>
              </w:rPr>
              <w:t>Marine regions</w:t>
            </w:r>
            <w:r w:rsidRPr="004E3332" w:rsidR="00A83BF2">
              <w:rPr>
                <w:lang w:val="en-US"/>
              </w:rPr>
              <w:t>:</w:t>
            </w:r>
            <w:r w:rsidRPr="004E3332" w:rsidR="00375E58">
              <w:rPr>
                <w:lang w:val="en-US"/>
              </w:rPr>
              <w:t xml:space="preserve"> </w:t>
            </w:r>
          </w:p>
          <w:p w:rsidRPr="004E3332" w:rsidR="00375E58" w:rsidP="00B94B35" w:rsidRDefault="00375E58" w14:paraId="450F5997" w14:textId="77777777">
            <w:pPr>
              <w:numPr>
                <w:ilvl w:val="0"/>
                <w:numId w:val="5"/>
              </w:numPr>
              <w:spacing w:after="120"/>
              <w:ind w:left="318" w:hanging="318"/>
              <w:jc w:val="both"/>
              <w:rPr>
                <w:lang w:val="en-US"/>
              </w:rPr>
            </w:pPr>
            <w:r w:rsidRPr="004E3332">
              <w:rPr>
                <w:lang w:val="en-US"/>
              </w:rPr>
              <w:t>Baltic Sea, North-east Atlantic Ocean, Mediterranean Sea, Black Sea</w:t>
            </w:r>
          </w:p>
          <w:p w:rsidRPr="004E3332" w:rsidR="00375E58" w:rsidP="00B94B35" w:rsidRDefault="00375E58" w14:paraId="78ECD337" w14:textId="77777777">
            <w:pPr>
              <w:spacing w:after="120"/>
              <w:jc w:val="both"/>
              <w:rPr>
                <w:lang w:val="en-US"/>
              </w:rPr>
            </w:pPr>
            <w:r w:rsidRPr="004E3332">
              <w:rPr>
                <w:lang w:val="en-US"/>
              </w:rPr>
              <w:t>Marine subregions</w:t>
            </w:r>
            <w:r w:rsidRPr="004E3332" w:rsidR="00A83BF2">
              <w:rPr>
                <w:lang w:val="en-US"/>
              </w:rPr>
              <w:t>:</w:t>
            </w:r>
          </w:p>
          <w:p w:rsidRPr="004E3332" w:rsidR="00375E58" w:rsidP="00B94B35" w:rsidRDefault="00375E58" w14:paraId="306FCB42" w14:textId="77777777">
            <w:pPr>
              <w:numPr>
                <w:ilvl w:val="0"/>
                <w:numId w:val="6"/>
              </w:numPr>
              <w:spacing w:after="120"/>
              <w:ind w:left="389" w:hanging="389"/>
              <w:rPr>
                <w:lang w:val="en-US"/>
              </w:rPr>
            </w:pPr>
            <w:r w:rsidRPr="004E3332">
              <w:rPr>
                <w:lang w:val="en-US"/>
              </w:rPr>
              <w:t>Greater North Sea, incl. the Kattegat and the English Channel, Celtic Seas, Bay of Biscay and the Iberian Coast, Western Mediterranean Sea, Adriatic Sea, Ionian Sea, Central Mediterranean Sea, Aegean-Levantine Sea.</w:t>
            </w:r>
          </w:p>
          <w:p w:rsidRPr="004E3332" w:rsidR="003A6700" w:rsidP="003A6700" w:rsidRDefault="003A6700" w14:paraId="10ADAEAB" w14:textId="77777777">
            <w:pPr>
              <w:spacing w:after="120"/>
              <w:jc w:val="both"/>
              <w:rPr>
                <w:lang w:val="en-US"/>
              </w:rPr>
            </w:pPr>
            <w:r w:rsidRPr="004E3332">
              <w:rPr>
                <w:lang w:val="en-US"/>
              </w:rPr>
              <w:t>Comment on the sources of information on which the response is based and discuss any uncertainty in the response.</w:t>
            </w:r>
          </w:p>
          <w:p w:rsidRPr="004E3332" w:rsidR="00375E58" w:rsidP="00B94B35" w:rsidRDefault="00375E58" w14:paraId="57CBF37A" w14:textId="77777777">
            <w:pPr>
              <w:spacing w:after="120"/>
              <w:jc w:val="both"/>
              <w:rPr>
                <w:lang w:val="en-US"/>
              </w:rPr>
            </w:pPr>
            <w:r w:rsidRPr="004E3332">
              <w:rPr>
                <w:lang w:val="en-US"/>
              </w:rPr>
              <w:t xml:space="preserve">For delimitation of EU biogeographical regions please refer to </w:t>
            </w:r>
            <w:hyperlink w:tgtFrame="_blank" w:history="1" r:id="rId12">
              <w:r w:rsidRPr="004E3332">
                <w:rPr>
                  <w:lang w:val="en-US"/>
                </w:rPr>
                <w:t>https://www.eea.europa.eu/data-and-maps/figures/biogeographical-regions-in-europe-2</w:t>
              </w:r>
            </w:hyperlink>
            <w:r w:rsidRPr="004E3332">
              <w:rPr>
                <w:lang w:val="en-US"/>
              </w:rPr>
              <w:t xml:space="preserve"> (see also Annex V</w:t>
            </w:r>
            <w:r w:rsidRPr="004E3332" w:rsidR="00902A27">
              <w:rPr>
                <w:lang w:val="en-US"/>
              </w:rPr>
              <w:t>I</w:t>
            </w:r>
            <w:r w:rsidRPr="004E3332">
              <w:rPr>
                <w:lang w:val="en-US"/>
              </w:rPr>
              <w:t xml:space="preserve">). </w:t>
            </w:r>
          </w:p>
          <w:p w:rsidRPr="004E3332" w:rsidR="00375E58" w:rsidP="00B94B35" w:rsidRDefault="00375E58" w14:paraId="46487140" w14:textId="77777777">
            <w:pPr>
              <w:spacing w:after="120"/>
              <w:rPr>
                <w:color w:val="000000"/>
                <w:lang w:val="en-US" w:eastAsia="de-DE"/>
              </w:rPr>
            </w:pPr>
            <w:r w:rsidRPr="004E3332">
              <w:rPr>
                <w:lang w:val="en-US"/>
              </w:rPr>
              <w:t xml:space="preserve">For delimitation of EU marine regions and subregions consider the Marine Strategy Framework Directive areas; please refer to </w:t>
            </w:r>
            <w:hyperlink w:tgtFrame="_blank" w:history="1" r:id="rId13">
              <w:r w:rsidRPr="004E3332">
                <w:rPr>
                  <w:lang w:val="en-US"/>
                </w:rPr>
                <w:t>https://www.eea.europa.eu/data-and-maps/data/msfd-regions-and-subregions/technical-document/pdf</w:t>
              </w:r>
            </w:hyperlink>
            <w:r w:rsidRPr="004E3332">
              <w:rPr>
                <w:lang w:val="en-US"/>
              </w:rPr>
              <w:t xml:space="preserve"> (see also Annex V</w:t>
            </w:r>
            <w:r w:rsidRPr="004E3332" w:rsidR="00902A27">
              <w:rPr>
                <w:lang w:val="en-US"/>
              </w:rPr>
              <w:t>I</w:t>
            </w:r>
            <w:r w:rsidRPr="004E3332">
              <w:rPr>
                <w:lang w:val="en-US"/>
              </w:rPr>
              <w:t>).</w:t>
            </w:r>
          </w:p>
        </w:tc>
      </w:tr>
    </w:tbl>
    <w:p w:rsidRPr="004E3332" w:rsidR="00375E58" w:rsidP="00375E58" w:rsidRDefault="00375E58" w14:paraId="429E0F42" w14:textId="77777777">
      <w:pPr>
        <w:rPr>
          <w:lang w:val="en-US"/>
        </w:rPr>
      </w:pPr>
    </w:p>
    <w:p w:rsidRPr="00F65354" w:rsidR="00EF3CAA" w:rsidP="00DE5803" w:rsidRDefault="00C80CF9" w14:paraId="44BC274D" w14:textId="77777777">
      <w:pPr>
        <w:spacing w:after="120"/>
      </w:pPr>
      <w:r w:rsidRPr="00F65354">
        <w:t xml:space="preserve">Response (6a): </w:t>
      </w:r>
      <w:r w:rsidRPr="00EC78C9" w:rsidR="00F65354">
        <w:t>Alpine, Atlantic, Boreal, Continental, Mediterranean, Pannonian</w:t>
      </w:r>
      <w:r w:rsidR="00427A3C">
        <w:t>.</w:t>
      </w:r>
      <w:r w:rsidRPr="00EC78C9" w:rsidR="00F65354">
        <w:t xml:space="preserve"> </w:t>
      </w:r>
    </w:p>
    <w:p w:rsidRPr="00F65354" w:rsidR="00EF3CAA" w:rsidP="00DE5803" w:rsidRDefault="00C80CF9" w14:paraId="013C8407" w14:textId="77777777">
      <w:pPr>
        <w:spacing w:after="120"/>
      </w:pPr>
      <w:r w:rsidRPr="00F65354">
        <w:t xml:space="preserve">Response (6b): </w:t>
      </w:r>
      <w:r w:rsidRPr="00EC78C9" w:rsidR="00F65354">
        <w:t>Alpine, Atlantic, Boreal, Continental, Mediterranean, Pannonian</w:t>
      </w:r>
      <w:r w:rsidR="00427A3C">
        <w:t>.</w:t>
      </w:r>
    </w:p>
    <w:p w:rsidRPr="006160E3" w:rsidR="0061019F" w:rsidP="00DE5803" w:rsidRDefault="0061019F" w14:paraId="09A1A5DC" w14:textId="77777777">
      <w:pPr>
        <w:spacing w:after="120"/>
        <w:rPr>
          <w:lang w:val="en-GB"/>
        </w:rPr>
      </w:pPr>
      <w:r w:rsidRPr="006160E3">
        <w:rPr>
          <w:lang w:val="en-GB"/>
        </w:rPr>
        <w:t xml:space="preserve">The source of information on which the response is based can be found in Qu. A8. </w:t>
      </w:r>
    </w:p>
    <w:p w:rsidRPr="004E3332" w:rsidR="00375E58" w:rsidP="00375E58" w:rsidRDefault="00375E58" w14:paraId="1964ADEF" w14:textId="77777777">
      <w:pPr>
        <w:rPr>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375E58" w:rsidTr="00B94B35" w14:paraId="15F31E29" w14:textId="77777777">
        <w:tc>
          <w:tcPr>
            <w:tcW w:w="9212" w:type="dxa"/>
            <w:shd w:val="clear" w:color="auto" w:fill="auto"/>
          </w:tcPr>
          <w:p w:rsidRPr="004E3332" w:rsidR="004B2534" w:rsidP="00B94B35" w:rsidRDefault="004B2534" w14:paraId="467173F7" w14:textId="77777777">
            <w:pPr>
              <w:spacing w:after="120"/>
              <w:rPr>
                <w:b/>
                <w:lang w:val="en-US"/>
              </w:rPr>
            </w:pPr>
            <w:r w:rsidRPr="004E3332">
              <w:rPr>
                <w:b/>
                <w:lang w:val="en-US"/>
              </w:rPr>
              <w:t xml:space="preserve">A7. In which biogeographic region(s) or marine subregion(s) in the risk assessment area could the species establish in the future under current climate and under </w:t>
            </w:r>
            <w:r w:rsidRPr="004E3332">
              <w:rPr>
                <w:b/>
                <w:lang w:val="en-US"/>
              </w:rPr>
              <w:t xml:space="preserve">foreseeable climate change? The information needs be given separately for current climate and under foreseeable climate change conditions. </w:t>
            </w:r>
          </w:p>
          <w:p w:rsidRPr="004E3332" w:rsidR="004B2534" w:rsidP="00B94B35" w:rsidRDefault="004B2534" w14:paraId="097AAD87" w14:textId="77777777">
            <w:pPr>
              <w:spacing w:after="120"/>
              <w:jc w:val="both"/>
              <w:rPr>
                <w:b/>
                <w:lang w:val="en-US"/>
              </w:rPr>
            </w:pPr>
            <w:r w:rsidRPr="004E3332">
              <w:rPr>
                <w:b/>
                <w:lang w:val="en"/>
              </w:rPr>
              <w:t xml:space="preserve">A7a. Current climate: </w:t>
            </w:r>
            <w:r w:rsidRPr="004E3332">
              <w:rPr>
                <w:b/>
                <w:lang w:val="en-US"/>
              </w:rPr>
              <w:t>List regions</w:t>
            </w:r>
          </w:p>
          <w:p w:rsidRPr="004E3332" w:rsidR="004B2534" w:rsidP="00B94B35" w:rsidRDefault="004B2534" w14:paraId="425FC74B" w14:textId="77777777">
            <w:pPr>
              <w:spacing w:after="120"/>
              <w:jc w:val="both"/>
              <w:rPr>
                <w:b/>
                <w:lang w:val="en-US"/>
              </w:rPr>
            </w:pPr>
            <w:r w:rsidRPr="004E3332">
              <w:rPr>
                <w:b/>
                <w:lang w:val="en"/>
              </w:rPr>
              <w:t xml:space="preserve">A7b. Future climate: </w:t>
            </w:r>
            <w:r w:rsidRPr="004E3332">
              <w:rPr>
                <w:b/>
                <w:lang w:val="en-US"/>
              </w:rPr>
              <w:t>List regions</w:t>
            </w:r>
          </w:p>
          <w:p w:rsidRPr="004E3332" w:rsidR="004B2534" w:rsidP="00B94B35" w:rsidRDefault="004B2534" w14:paraId="6F6D6B60" w14:textId="77777777">
            <w:pPr>
              <w:spacing w:after="120"/>
              <w:jc w:val="both"/>
              <w:rPr>
                <w:lang w:val="en-US"/>
              </w:rPr>
            </w:pPr>
            <w:r w:rsidRPr="004E3332">
              <w:rPr>
                <w:lang w:val="en-US"/>
              </w:rPr>
              <w:t xml:space="preserve">With regard to EU biogeographic and marine (sub)regions, see above. </w:t>
            </w:r>
          </w:p>
          <w:p w:rsidRPr="004E3332" w:rsidR="004B2534" w:rsidP="00B94B35" w:rsidRDefault="004B2534" w14:paraId="53BD27A0" w14:textId="77777777">
            <w:pPr>
              <w:spacing w:after="120"/>
              <w:jc w:val="both"/>
              <w:rPr>
                <w:lang w:val="en-US"/>
              </w:rPr>
            </w:pPr>
            <w:r w:rsidRPr="004E3332">
              <w:rPr>
                <w:lang w:val="en-US"/>
              </w:rPr>
              <w:t xml:space="preserve">With regard to climate change, provide information on </w:t>
            </w:r>
          </w:p>
          <w:p w:rsidRPr="004E3332" w:rsidR="004B2534" w:rsidP="00B94B35" w:rsidRDefault="004B2534" w14:paraId="1AA618BE" w14:textId="77777777">
            <w:pPr>
              <w:numPr>
                <w:ilvl w:val="0"/>
                <w:numId w:val="1"/>
              </w:numPr>
              <w:spacing w:after="120"/>
              <w:ind w:left="425" w:hanging="425"/>
              <w:jc w:val="both"/>
              <w:rPr>
                <w:lang w:val="en-US"/>
              </w:rPr>
            </w:pPr>
            <w:r w:rsidRPr="004E3332">
              <w:rPr>
                <w:lang w:val="en-US"/>
              </w:rPr>
              <w:t xml:space="preserve">the applied timeframe (e.g. 2050/2070) </w:t>
            </w:r>
          </w:p>
          <w:p w:rsidRPr="004E3332" w:rsidR="004B2534" w:rsidP="00B94B35" w:rsidRDefault="004B2534" w14:paraId="710FEEE9" w14:textId="77777777">
            <w:pPr>
              <w:numPr>
                <w:ilvl w:val="0"/>
                <w:numId w:val="1"/>
              </w:numPr>
              <w:spacing w:after="120"/>
              <w:ind w:left="425" w:hanging="425"/>
              <w:jc w:val="both"/>
              <w:rPr>
                <w:lang w:val="en-US"/>
              </w:rPr>
            </w:pPr>
            <w:r w:rsidRPr="004E3332">
              <w:rPr>
                <w:lang w:val="en-US"/>
              </w:rPr>
              <w:t xml:space="preserve">the applied scenario (e.g. RCP 4.5) </w:t>
            </w:r>
          </w:p>
          <w:p w:rsidRPr="004E3332" w:rsidR="004B2534" w:rsidP="00B94B35" w:rsidRDefault="004B2534" w14:paraId="0B4D6233" w14:textId="77777777">
            <w:pPr>
              <w:numPr>
                <w:ilvl w:val="0"/>
                <w:numId w:val="1"/>
              </w:numPr>
              <w:spacing w:after="120"/>
              <w:ind w:left="425" w:hanging="425"/>
              <w:jc w:val="both"/>
              <w:rPr>
                <w:lang w:val="en-US"/>
              </w:rPr>
            </w:pPr>
            <w:r w:rsidRPr="004E3332">
              <w:rPr>
                <w:lang w:val="en-US"/>
              </w:rPr>
              <w:t xml:space="preserve">what aspects of climate change are most likely to affect the risk assessment (e.g. increase in average winter temperature, increase in drought periods) </w:t>
            </w:r>
          </w:p>
          <w:p w:rsidRPr="004E3332" w:rsidR="00375E58" w:rsidP="00B94B35" w:rsidRDefault="004B2534" w14:paraId="32BCF441" w14:textId="77777777">
            <w:pPr>
              <w:spacing w:after="120"/>
              <w:rPr>
                <w:color w:val="000000"/>
                <w:lang w:val="en-US" w:eastAsia="de-DE"/>
              </w:rPr>
            </w:pPr>
            <w:r w:rsidRPr="004E3332">
              <w:rPr>
                <w:lang w:val="en-US"/>
              </w:rPr>
              <w:t xml:space="preserve">The assessment does not have to include a full range of simulations on the basis of different climate change scenarios, as long as an assessment with a clear explanation of the assumptions is provided. </w:t>
            </w:r>
            <w:r w:rsidRPr="004E3332">
              <w:rPr>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rsidRPr="004E3332" w:rsidR="004B2534" w:rsidP="004B2534" w:rsidRDefault="004B2534" w14:paraId="2AD8B561" w14:textId="77777777">
      <w:pPr>
        <w:rPr>
          <w:lang w:val="en-US"/>
        </w:rPr>
      </w:pPr>
    </w:p>
    <w:p w:rsidRPr="006160E3" w:rsidR="003D1955" w:rsidP="00DE5803" w:rsidRDefault="00A1243A" w14:paraId="316D8596" w14:textId="0BFE5A9F">
      <w:pPr>
        <w:spacing w:after="120"/>
        <w:rPr>
          <w:lang w:val="en-GB"/>
        </w:rPr>
      </w:pPr>
      <w:r w:rsidRPr="00043F9E">
        <w:rPr>
          <w:lang w:val="en-US"/>
        </w:rPr>
        <w:t>Response</w:t>
      </w:r>
      <w:r w:rsidRPr="00043F9E" w:rsidR="0005270B">
        <w:rPr>
          <w:lang w:val="en-US"/>
        </w:rPr>
        <w:t xml:space="preserve"> (7a): </w:t>
      </w:r>
      <w:r w:rsidRPr="003D1955" w:rsidR="003D1955">
        <w:rPr>
          <w:lang w:val="en-GB"/>
        </w:rPr>
        <w:t xml:space="preserve">Alpine, Atlantic, Black Sea, Boreal, Continental, Mediterranean, Pannonian, Steppic </w:t>
      </w:r>
      <w:r w:rsidRPr="006160E3" w:rsidR="003D1955">
        <w:rPr>
          <w:lang w:val="en-GB"/>
        </w:rPr>
        <w:t>(see details in Annex V</w:t>
      </w:r>
      <w:r w:rsidR="005C4056">
        <w:rPr>
          <w:lang w:val="en-GB"/>
        </w:rPr>
        <w:t>II</w:t>
      </w:r>
      <w:r w:rsidRPr="006160E3" w:rsidR="003D1955">
        <w:rPr>
          <w:lang w:val="en-GB"/>
        </w:rPr>
        <w:t>I).</w:t>
      </w:r>
    </w:p>
    <w:p w:rsidRPr="006160E3" w:rsidR="003D1955" w:rsidP="00DE5803" w:rsidRDefault="0005270B" w14:paraId="17DAFEFB" w14:textId="6414EFC5">
      <w:pPr>
        <w:spacing w:after="120"/>
        <w:rPr>
          <w:lang w:val="en-GB"/>
        </w:rPr>
      </w:pPr>
      <w:r w:rsidRPr="000841B0">
        <w:rPr>
          <w:lang w:val="en-US"/>
        </w:rPr>
        <w:t xml:space="preserve">Response (7b): </w:t>
      </w:r>
      <w:r w:rsidRPr="003D1955" w:rsidR="003D1955">
        <w:rPr>
          <w:lang w:val="en-GB"/>
        </w:rPr>
        <w:t xml:space="preserve">Alpine, Atlantic, Black Sea, Boreal, Continental, Mediterranean, Pannonian, Steppic </w:t>
      </w:r>
      <w:r w:rsidRPr="006160E3" w:rsidR="003D1955">
        <w:rPr>
          <w:lang w:val="en-GB"/>
        </w:rPr>
        <w:t>(see details in Annex V</w:t>
      </w:r>
      <w:r w:rsidR="005C4056">
        <w:rPr>
          <w:lang w:val="en-GB"/>
        </w:rPr>
        <w:t>I</w:t>
      </w:r>
      <w:r w:rsidRPr="006160E3" w:rsidR="003D1955">
        <w:rPr>
          <w:lang w:val="en-GB"/>
        </w:rPr>
        <w:t>II).</w:t>
      </w:r>
    </w:p>
    <w:p w:rsidRPr="00DD4693" w:rsidR="003A6700" w:rsidP="00C7532D" w:rsidRDefault="003A6700" w14:paraId="44686487" w14:textId="5C153DDD">
      <w:pPr>
        <w:spacing w:after="120"/>
        <w:jc w:val="both"/>
        <w:rPr>
          <w:lang w:val="en-US"/>
        </w:rPr>
      </w:pPr>
      <w:r w:rsidRPr="004E3332">
        <w:rPr>
          <w:lang w:val="en-US"/>
        </w:rPr>
        <w:t xml:space="preserve">Note: establishment and invasiveness in </w:t>
      </w:r>
      <w:r>
        <w:rPr>
          <w:lang w:val="en-US"/>
        </w:rPr>
        <w:t>B</w:t>
      </w:r>
      <w:r w:rsidRPr="004E3332">
        <w:rPr>
          <w:lang w:val="en-US"/>
        </w:rPr>
        <w:t xml:space="preserve">oreal and </w:t>
      </w:r>
      <w:r>
        <w:rPr>
          <w:lang w:val="en-US"/>
        </w:rPr>
        <w:t>A</w:t>
      </w:r>
      <w:r w:rsidRPr="004E3332">
        <w:rPr>
          <w:lang w:val="en-US"/>
        </w:rPr>
        <w:t xml:space="preserve">lpine </w:t>
      </w:r>
      <w:r w:rsidRPr="00FB466E">
        <w:rPr>
          <w:bCs/>
          <w:lang w:val="en-US"/>
        </w:rPr>
        <w:t>biogeographic regions</w:t>
      </w:r>
      <w:r w:rsidRPr="004E3332" w:rsidDel="00FB466E">
        <w:rPr>
          <w:lang w:val="en-US"/>
        </w:rPr>
        <w:t xml:space="preserve"> </w:t>
      </w:r>
      <w:r w:rsidRPr="004E3332">
        <w:rPr>
          <w:lang w:val="en-US"/>
        </w:rPr>
        <w:t>is uncertain because of species sensitivity to deep snow cover as described above</w:t>
      </w:r>
      <w:r>
        <w:rPr>
          <w:lang w:val="en-US"/>
        </w:rPr>
        <w:t xml:space="preserve"> (</w:t>
      </w:r>
      <w:r w:rsidRPr="0020633E">
        <w:rPr>
          <w:color w:val="000000"/>
          <w:lang w:val="en-US" w:eastAsia="de-DE"/>
        </w:rPr>
        <w:t>Kaji et al. 2004</w:t>
      </w:r>
      <w:r>
        <w:rPr>
          <w:lang w:val="en-US"/>
        </w:rPr>
        <w:t>)</w:t>
      </w:r>
      <w:r w:rsidRPr="004E3332">
        <w:rPr>
          <w:lang w:val="en-US"/>
        </w:rPr>
        <w:t>.</w:t>
      </w:r>
      <w:r w:rsidR="00DD4693">
        <w:rPr>
          <w:lang w:val="en-US"/>
        </w:rPr>
        <w:t xml:space="preserve"> Moreover, </w:t>
      </w:r>
      <w:r w:rsidRPr="00C7532D" w:rsidR="00DD4693">
        <w:rPr>
          <w:lang w:val="en-US"/>
        </w:rPr>
        <w:t>it is uncertain how sika will respond to the gradual desertification of the Mediterranean region (Alastair</w:t>
      </w:r>
      <w:r w:rsidR="00DD4693">
        <w:rPr>
          <w:lang w:val="en-US"/>
        </w:rPr>
        <w:t xml:space="preserve"> I Ward, pers. comm. 2021).</w:t>
      </w:r>
      <w:r w:rsidR="00A6786D">
        <w:rPr>
          <w:lang w:val="en-US"/>
        </w:rPr>
        <w:t xml:space="preserve"> </w:t>
      </w:r>
      <w:r w:rsidR="0049070F">
        <w:rPr>
          <w:lang w:val="en-US"/>
        </w:rPr>
        <w:t>Also, the species distribution in the Alpine region is not very clear, because r</w:t>
      </w:r>
      <w:r w:rsidRPr="00A6786D" w:rsidR="0049070F">
        <w:rPr>
          <w:lang w:val="en-US"/>
        </w:rPr>
        <w:t>ecords within Austria are limited to the Continental region</w:t>
      </w:r>
      <w:r w:rsidR="0049070F">
        <w:rPr>
          <w:lang w:val="en-US"/>
        </w:rPr>
        <w:t xml:space="preserve"> (Austria, </w:t>
      </w:r>
      <w:r w:rsidRPr="00A6786D" w:rsidR="0049070F">
        <w:rPr>
          <w:rFonts w:eastAsia="Calibri"/>
          <w:u w:val="single"/>
          <w:lang w:val="en-US"/>
        </w:rPr>
        <w:t>Review by the Scientific Forum of Risk Assessments, 2022</w:t>
      </w:r>
      <w:r w:rsidR="0049070F">
        <w:rPr>
          <w:lang w:val="en-US"/>
        </w:rPr>
        <w:t xml:space="preserve">), and those of Italy </w:t>
      </w:r>
      <w:r w:rsidR="00697A08">
        <w:rPr>
          <w:lang w:val="en-US"/>
        </w:rPr>
        <w:t>concern</w:t>
      </w:r>
      <w:r w:rsidR="0049070F">
        <w:rPr>
          <w:lang w:val="en-US"/>
        </w:rPr>
        <w:t xml:space="preserve"> </w:t>
      </w:r>
      <w:r w:rsidRPr="00A6786D" w:rsidR="0049070F">
        <w:rPr>
          <w:lang w:val="en-US"/>
        </w:rPr>
        <w:t xml:space="preserve">hybrid animals </w:t>
      </w:r>
      <w:r w:rsidR="0049070F">
        <w:rPr>
          <w:lang w:val="en-US"/>
        </w:rPr>
        <w:t>(see details in A8).</w:t>
      </w:r>
    </w:p>
    <w:p w:rsidRPr="004E3332" w:rsidR="00EF3CAA" w:rsidP="004B2534" w:rsidRDefault="00EF3CAA" w14:paraId="779E0D6C" w14:textId="77777777">
      <w:pPr>
        <w:rPr>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4B2534" w:rsidTr="42173C4B" w14:paraId="14EC2494" w14:textId="77777777">
        <w:tc>
          <w:tcPr>
            <w:tcW w:w="9212" w:type="dxa"/>
            <w:shd w:val="clear" w:color="auto" w:fill="auto"/>
            <w:tcMar/>
          </w:tcPr>
          <w:p w:rsidR="003A6700" w:rsidP="003A6700" w:rsidRDefault="003A6700" w14:paraId="73B96511" w14:textId="77777777">
            <w:pPr>
              <w:spacing w:after="120"/>
              <w:rPr>
                <w:b/>
                <w:lang w:val="en-US"/>
              </w:rPr>
            </w:pPr>
            <w:r w:rsidRPr="004E3332">
              <w:rPr>
                <w:b/>
                <w:lang w:val="en-US"/>
              </w:rPr>
              <w:t xml:space="preserve">A8. In which EU Member States has the species been recorded and in which EU Member States has it established? List them with an indication of the timeline of observations. The information needs be given separately for recorded and established occurrences. </w:t>
            </w:r>
          </w:p>
          <w:p w:rsidRPr="00DE5803" w:rsidR="004B2534" w:rsidP="00DE5803" w:rsidRDefault="004B2534" w14:paraId="1848D817" w14:textId="77777777">
            <w:pPr>
              <w:spacing w:after="120"/>
              <w:jc w:val="both"/>
              <w:rPr>
                <w:b/>
                <w:lang w:val="en"/>
              </w:rPr>
            </w:pPr>
            <w:r w:rsidRPr="004E3332">
              <w:rPr>
                <w:b/>
                <w:lang w:val="en"/>
              </w:rPr>
              <w:t xml:space="preserve">A8a. Recorded: </w:t>
            </w:r>
            <w:r w:rsidRPr="00DE5803">
              <w:rPr>
                <w:b/>
                <w:lang w:val="en"/>
              </w:rPr>
              <w:t xml:space="preserve">List </w:t>
            </w:r>
            <w:r w:rsidRPr="00DE5803" w:rsidR="00135309">
              <w:rPr>
                <w:b/>
                <w:lang w:val="en"/>
              </w:rPr>
              <w:t xml:space="preserve">Member States </w:t>
            </w:r>
          </w:p>
          <w:p w:rsidRPr="00DE5803" w:rsidR="004B2534" w:rsidP="42173C4B" w:rsidRDefault="004B2534" w14:paraId="3D96B3EF" w14:textId="77777777">
            <w:pPr>
              <w:spacing w:after="120"/>
              <w:jc w:val="both"/>
              <w:rPr>
                <w:b w:val="1"/>
                <w:bCs w:val="1"/>
                <w:lang w:val="en-US"/>
              </w:rPr>
            </w:pPr>
            <w:r w:rsidRPr="42173C4B" w:rsidR="004B2534">
              <w:rPr>
                <w:b w:val="1"/>
                <w:bCs w:val="1"/>
                <w:lang w:val="en-US"/>
              </w:rPr>
              <w:t xml:space="preserve">A8b. Established: </w:t>
            </w:r>
            <w:r w:rsidRPr="42173C4B" w:rsidR="004B2534">
              <w:rPr>
                <w:b w:val="1"/>
                <w:bCs w:val="1"/>
                <w:lang w:val="en-US"/>
              </w:rPr>
              <w:t xml:space="preserve">List </w:t>
            </w:r>
            <w:r w:rsidRPr="42173C4B" w:rsidR="00135309">
              <w:rPr>
                <w:b w:val="1"/>
                <w:bCs w:val="1"/>
                <w:lang w:val="en-US"/>
              </w:rPr>
              <w:t xml:space="preserve">Member States </w:t>
            </w:r>
          </w:p>
          <w:p w:rsidRPr="004E3332" w:rsidR="004B2534" w:rsidP="00DE5803" w:rsidRDefault="004B2534" w14:paraId="5981BFE6" w14:textId="77777777">
            <w:pPr>
              <w:spacing w:after="120"/>
              <w:rPr>
                <w:lang w:val="en-US"/>
              </w:rPr>
            </w:pPr>
            <w:r w:rsidRPr="004E3332">
              <w:rPr>
                <w:lang w:val="en-US"/>
              </w:rPr>
              <w:t>Austria, Belgium, Bulgaria, Croatia, Cyprus, Czech Republic, Denmark, Estonia, Finland, France, Germany, Greece, Hungary, Ireland, Italy, Latvia, Lithuania, Luxembourg, Malta, Netherlands, Poland, Portugal, Romania, Slovakia, Slovenia, Spain, Sweden</w:t>
            </w:r>
            <w:r w:rsidR="00DE5803">
              <w:rPr>
                <w:lang w:val="en-US"/>
              </w:rPr>
              <w:t xml:space="preserve"> </w:t>
            </w:r>
          </w:p>
          <w:p w:rsidRPr="004E3332" w:rsidR="004B2534" w:rsidP="00DE5803" w:rsidRDefault="004B2534" w14:paraId="61ABBFDB" w14:textId="77777777">
            <w:pPr>
              <w:spacing w:after="120"/>
              <w:rPr>
                <w:color w:val="000000"/>
                <w:lang w:val="en-US" w:eastAsia="de-DE"/>
              </w:rPr>
            </w:pPr>
            <w:r w:rsidRPr="004E3332">
              <w:rPr>
                <w:lang w:val="en-US"/>
              </w:rPr>
              <w:t xml:space="preserve">The description of the invasion history of the species shall include information on countries invaded and an indication of the timeline of the first observations, establishment and spread. </w:t>
            </w:r>
          </w:p>
        </w:tc>
      </w:tr>
    </w:tbl>
    <w:p w:rsidRPr="004E3332" w:rsidR="004B2534" w:rsidP="004B2534" w:rsidRDefault="004B2534" w14:paraId="42440A72" w14:textId="77777777">
      <w:pPr>
        <w:rPr>
          <w:lang w:val="en-US"/>
        </w:rPr>
      </w:pPr>
    </w:p>
    <w:p w:rsidRPr="005D4A1B" w:rsidR="00895622" w:rsidP="00DE5803" w:rsidRDefault="0005270B" w14:paraId="47519899" w14:textId="6CA2F3CD">
      <w:pPr>
        <w:pStyle w:val="StandardWeb"/>
        <w:shd w:val="clear" w:color="auto" w:fill="FFFFFF"/>
        <w:spacing w:before="0" w:beforeAutospacing="0" w:after="120" w:afterAutospacing="0"/>
        <w:jc w:val="both"/>
        <w:rPr>
          <w:lang w:val="en-GB"/>
        </w:rPr>
      </w:pPr>
      <w:r w:rsidRPr="00EF3CAA">
        <w:t xml:space="preserve">Response (8a): </w:t>
      </w:r>
      <w:r w:rsidRPr="00EF3CAA" w:rsidR="008F4A96">
        <w:t xml:space="preserve">Austria, Belgium, Czech Republic, Denmark, Estonia, Finland, France, Germany, Ireland, </w:t>
      </w:r>
      <w:r w:rsidRPr="00EF3CAA" w:rsidR="00D423A6">
        <w:t xml:space="preserve">Italy, </w:t>
      </w:r>
      <w:r w:rsidRPr="00EF3CAA" w:rsidR="006763E9">
        <w:t xml:space="preserve">Lithuania, </w:t>
      </w:r>
      <w:r w:rsidRPr="00EF3CAA" w:rsidR="00971B69">
        <w:t xml:space="preserve">Luxembourg, </w:t>
      </w:r>
      <w:r w:rsidRPr="00EF3CAA" w:rsidR="008F4A96">
        <w:t xml:space="preserve">Netherlands, </w:t>
      </w:r>
      <w:r w:rsidR="00697A08">
        <w:t xml:space="preserve">and </w:t>
      </w:r>
      <w:r w:rsidRPr="00EF3CAA" w:rsidR="008F4A96">
        <w:t>Poland</w:t>
      </w:r>
      <w:r w:rsidR="00E909C4">
        <w:t>.</w:t>
      </w:r>
      <w:r w:rsidRPr="00EF3CAA" w:rsidR="008F4A96">
        <w:t xml:space="preserve"> </w:t>
      </w:r>
    </w:p>
    <w:p w:rsidRPr="00EF3CAA" w:rsidR="00285A60" w:rsidP="00285A60" w:rsidRDefault="00285A60" w14:paraId="4C69BCCF" w14:textId="2584DDB6">
      <w:pPr>
        <w:pStyle w:val="StandardWeb"/>
        <w:shd w:val="clear" w:color="auto" w:fill="FFFFFF"/>
        <w:spacing w:before="0" w:beforeAutospacing="0" w:after="120" w:afterAutospacing="0"/>
        <w:jc w:val="both"/>
      </w:pPr>
      <w:r w:rsidRPr="00EF3CAA">
        <w:t xml:space="preserve">Response (8b): Austria, Czech Republic, Denmark, France, Germany, Ireland, Lithuania, </w:t>
      </w:r>
      <w:r w:rsidRPr="00EF3CAA" w:rsidR="00DA681A">
        <w:t>Netherlands</w:t>
      </w:r>
      <w:r w:rsidR="00DA681A">
        <w:t>,</w:t>
      </w:r>
      <w:r w:rsidRPr="00EF3CAA" w:rsidR="00DA681A">
        <w:t xml:space="preserve"> </w:t>
      </w:r>
      <w:r w:rsidR="00697A08">
        <w:t xml:space="preserve">and </w:t>
      </w:r>
      <w:r w:rsidRPr="00EF3CAA">
        <w:t>Poland</w:t>
      </w:r>
      <w:r>
        <w:t>.</w:t>
      </w:r>
      <w:r w:rsidRPr="00EF3CAA">
        <w:t xml:space="preserve"> </w:t>
      </w:r>
    </w:p>
    <w:p w:rsidR="00F220D5" w:rsidP="00DE5803" w:rsidRDefault="00DA681A" w14:paraId="68901F31" w14:textId="76474111">
      <w:pPr>
        <w:spacing w:after="120"/>
        <w:jc w:val="both"/>
        <w:rPr>
          <w:color w:val="000000"/>
          <w:lang w:val="en-US"/>
        </w:rPr>
      </w:pPr>
      <w:r>
        <w:rPr>
          <w:lang w:val="en-US"/>
        </w:rPr>
        <w:t xml:space="preserve">In the EU, the sika deer is considered established in </w:t>
      </w:r>
      <w:r w:rsidRPr="000B2442">
        <w:rPr>
          <w:lang w:val="en-US"/>
        </w:rPr>
        <w:t xml:space="preserve">Austria, Czech Republic, Denmark, France, Germany, Hungary, Ireland, Lithuania, </w:t>
      </w:r>
      <w:r>
        <w:rPr>
          <w:lang w:val="en-US"/>
        </w:rPr>
        <w:t xml:space="preserve">the </w:t>
      </w:r>
      <w:r w:rsidRPr="00626DF6">
        <w:rPr>
          <w:lang w:val="en-US"/>
        </w:rPr>
        <w:t>Netherlands</w:t>
      </w:r>
      <w:r>
        <w:rPr>
          <w:lang w:val="en-US"/>
        </w:rPr>
        <w:t xml:space="preserve"> and </w:t>
      </w:r>
      <w:r w:rsidRPr="000B2442">
        <w:rPr>
          <w:lang w:val="en-US"/>
        </w:rPr>
        <w:t>Poland</w:t>
      </w:r>
      <w:r>
        <w:rPr>
          <w:lang w:val="en-US"/>
        </w:rPr>
        <w:t xml:space="preserve">. </w:t>
      </w:r>
      <w:r w:rsidR="00926A51">
        <w:rPr>
          <w:lang w:val="en-US"/>
        </w:rPr>
        <w:t>The first introductions of s</w:t>
      </w:r>
      <w:r w:rsidRPr="00F220D5" w:rsidR="00F220D5">
        <w:rPr>
          <w:lang w:val="en-US"/>
        </w:rPr>
        <w:t xml:space="preserve">ika deer </w:t>
      </w:r>
      <w:r w:rsidR="00926A51">
        <w:rPr>
          <w:lang w:val="en-US"/>
        </w:rPr>
        <w:t>in the risk assessment area date back to 1860 in</w:t>
      </w:r>
      <w:r w:rsidRPr="00F220D5" w:rsidR="00F220D5">
        <w:rPr>
          <w:lang w:val="en-US"/>
        </w:rPr>
        <w:t xml:space="preserve"> Ireland</w:t>
      </w:r>
      <w:r w:rsidR="00D43A90">
        <w:rPr>
          <w:lang w:val="en-US"/>
        </w:rPr>
        <w:t xml:space="preserve"> </w:t>
      </w:r>
      <w:r w:rsidRPr="00F220D5" w:rsidR="00F220D5">
        <w:rPr>
          <w:lang w:val="en-US"/>
        </w:rPr>
        <w:t>(McDevitt et al. 2009)</w:t>
      </w:r>
      <w:r w:rsidRPr="00DA681A">
        <w:rPr>
          <w:lang w:val="en-US"/>
        </w:rPr>
        <w:t xml:space="preserve"> </w:t>
      </w:r>
      <w:r>
        <w:rPr>
          <w:lang w:val="en-US"/>
        </w:rPr>
        <w:t>where the species is relatively widespread at present (Carden et al. 2011)</w:t>
      </w:r>
      <w:r w:rsidR="00926A51">
        <w:rPr>
          <w:lang w:val="en-US"/>
        </w:rPr>
        <w:t>. In the same year the first introductions were carried out also in the UK (</w:t>
      </w:r>
      <w:r w:rsidRPr="005D04B4" w:rsidR="00926A51">
        <w:rPr>
          <w:color w:val="000000"/>
          <w:lang w:val="en-US"/>
        </w:rPr>
        <w:t>GB Non-Native Species Secretariat 2011)</w:t>
      </w:r>
      <w:r w:rsidR="00926A51">
        <w:rPr>
          <w:color w:val="000000"/>
          <w:lang w:val="en-US"/>
        </w:rPr>
        <w:t xml:space="preserve">. </w:t>
      </w:r>
    </w:p>
    <w:p w:rsidRPr="008611C3" w:rsidR="004F7030" w:rsidP="00DE5803" w:rsidRDefault="00CF0549" w14:paraId="7C098DBD" w14:textId="0401FDE8">
      <w:pPr>
        <w:spacing w:after="120"/>
        <w:jc w:val="both"/>
        <w:rPr>
          <w:lang w:val="en-US"/>
        </w:rPr>
      </w:pPr>
      <w:r>
        <w:rPr>
          <w:color w:val="000000"/>
          <w:lang w:val="en-US"/>
        </w:rPr>
        <w:t xml:space="preserve">In France, sika were </w:t>
      </w:r>
      <w:r w:rsidR="00926A51">
        <w:rPr>
          <w:color w:val="000000"/>
          <w:lang w:val="en-US"/>
        </w:rPr>
        <w:t xml:space="preserve">introduced </w:t>
      </w:r>
      <w:r w:rsidR="00DA681A">
        <w:rPr>
          <w:color w:val="000000"/>
          <w:lang w:val="en-US"/>
        </w:rPr>
        <w:t xml:space="preserve">successively </w:t>
      </w:r>
      <w:r w:rsidR="00FB318A">
        <w:rPr>
          <w:lang w:val="en-US"/>
        </w:rPr>
        <w:t xml:space="preserve">at least since 1966 (Pascal et al. 2006, </w:t>
      </w:r>
      <w:r w:rsidRPr="00F36244" w:rsidR="00926A51">
        <w:rPr>
          <w:lang w:val="en-US"/>
        </w:rPr>
        <w:t>Bartoš 2009</w:t>
      </w:r>
      <w:r w:rsidR="00926A51">
        <w:rPr>
          <w:lang w:val="en-US"/>
        </w:rPr>
        <w:t xml:space="preserve">, </w:t>
      </w:r>
      <w:r w:rsidRPr="00486516" w:rsidR="00926A51">
        <w:rPr>
          <w:lang w:val="en-US"/>
        </w:rPr>
        <w:t>Lever 1985)</w:t>
      </w:r>
      <w:r w:rsidRPr="00DA681A" w:rsidR="00DA681A">
        <w:rPr>
          <w:lang w:val="en-US"/>
        </w:rPr>
        <w:t xml:space="preserve"> </w:t>
      </w:r>
      <w:r w:rsidR="00DA681A">
        <w:rPr>
          <w:lang w:val="en-US"/>
        </w:rPr>
        <w:t>and is now present with scattered populations throughout the country (</w:t>
      </w:r>
      <w:r w:rsidRPr="00585265" w:rsidR="00DA681A">
        <w:rPr>
          <w:lang w:val="en-US"/>
        </w:rPr>
        <w:t>Saint-Andrieux et al</w:t>
      </w:r>
      <w:r w:rsidR="00D80CDF">
        <w:rPr>
          <w:lang w:val="en-US"/>
        </w:rPr>
        <w:t>.</w:t>
      </w:r>
      <w:r w:rsidRPr="00585265" w:rsidR="00DA681A">
        <w:rPr>
          <w:lang w:val="en-US"/>
        </w:rPr>
        <w:t xml:space="preserve"> 2009</w:t>
      </w:r>
      <w:r w:rsidR="00DA681A">
        <w:rPr>
          <w:lang w:val="en-US"/>
        </w:rPr>
        <w:t>)</w:t>
      </w:r>
      <w:r>
        <w:rPr>
          <w:lang w:val="en-US"/>
        </w:rPr>
        <w:t>.</w:t>
      </w:r>
      <w:r w:rsidR="00926A51">
        <w:rPr>
          <w:lang w:val="en-US"/>
        </w:rPr>
        <w:t xml:space="preserve"> </w:t>
      </w:r>
      <w:r>
        <w:rPr>
          <w:lang w:val="en-US"/>
        </w:rPr>
        <w:t>I</w:t>
      </w:r>
      <w:r w:rsidRPr="00F36244" w:rsidR="00926A51">
        <w:rPr>
          <w:lang w:val="en-US"/>
        </w:rPr>
        <w:t xml:space="preserve">n </w:t>
      </w:r>
      <w:r w:rsidR="00926A51">
        <w:rPr>
          <w:lang w:val="en-US"/>
        </w:rPr>
        <w:t xml:space="preserve">the </w:t>
      </w:r>
      <w:r w:rsidRPr="00F36244" w:rsidR="00926A51">
        <w:rPr>
          <w:lang w:val="en-US"/>
        </w:rPr>
        <w:t xml:space="preserve">Czech Republic </w:t>
      </w:r>
      <w:r>
        <w:rPr>
          <w:lang w:val="en-US"/>
        </w:rPr>
        <w:t xml:space="preserve">sika were introduced </w:t>
      </w:r>
      <w:r w:rsidRPr="00F36244" w:rsidR="00926A51">
        <w:rPr>
          <w:lang w:val="en-US"/>
        </w:rPr>
        <w:t>in 1891</w:t>
      </w:r>
      <w:r w:rsidRPr="00E5121E" w:rsidR="00E5121E">
        <w:rPr>
          <w:lang w:val="en-US"/>
        </w:rPr>
        <w:t xml:space="preserve"> </w:t>
      </w:r>
      <w:r w:rsidR="00DA681A">
        <w:rPr>
          <w:lang w:val="en-US"/>
        </w:rPr>
        <w:t xml:space="preserve">and are now relatively widespread in the country </w:t>
      </w:r>
      <w:r w:rsidRPr="00486516" w:rsidR="00926A51">
        <w:rPr>
          <w:lang w:val="en-US"/>
        </w:rPr>
        <w:t>(</w:t>
      </w:r>
      <w:r w:rsidRPr="00F36244" w:rsidR="00926A51">
        <w:rPr>
          <w:lang w:val="en-US"/>
        </w:rPr>
        <w:t>Bartoš 2009</w:t>
      </w:r>
      <w:r w:rsidR="00926A51">
        <w:rPr>
          <w:lang w:val="en-US"/>
        </w:rPr>
        <w:t xml:space="preserve">, </w:t>
      </w:r>
      <w:r w:rsidRPr="00486516" w:rsidR="00926A51">
        <w:rPr>
          <w:lang w:val="en-US"/>
        </w:rPr>
        <w:t>Lever 1985</w:t>
      </w:r>
      <w:r w:rsidRPr="00486516" w:rsidR="00D80CDF">
        <w:rPr>
          <w:lang w:val="en-US"/>
        </w:rPr>
        <w:t>)</w:t>
      </w:r>
      <w:r w:rsidR="00D80CDF">
        <w:rPr>
          <w:lang w:val="en-US"/>
        </w:rPr>
        <w:t>.</w:t>
      </w:r>
      <w:r w:rsidRPr="00926A51" w:rsidR="00D80CDF">
        <w:rPr>
          <w:lang w:val="en-US"/>
        </w:rPr>
        <w:t xml:space="preserve"> </w:t>
      </w:r>
      <w:r w:rsidR="00D80CDF">
        <w:rPr>
          <w:lang w:val="en-US"/>
        </w:rPr>
        <w:t>I</w:t>
      </w:r>
      <w:r>
        <w:rPr>
          <w:lang w:val="en-US"/>
        </w:rPr>
        <w:t xml:space="preserve">n </w:t>
      </w:r>
      <w:r w:rsidR="00926A51">
        <w:rPr>
          <w:lang w:val="en-US"/>
        </w:rPr>
        <w:t>Germany</w:t>
      </w:r>
      <w:r w:rsidR="00243E11">
        <w:rPr>
          <w:lang w:val="en-US"/>
        </w:rPr>
        <w:t xml:space="preserve">, which currently hosts scattered populations throughout the country, </w:t>
      </w:r>
      <w:r w:rsidR="00D80CDF">
        <w:rPr>
          <w:lang w:val="en-US"/>
        </w:rPr>
        <w:t xml:space="preserve">the </w:t>
      </w:r>
      <w:r w:rsidR="00243E11">
        <w:rPr>
          <w:lang w:val="en-US"/>
        </w:rPr>
        <w:t xml:space="preserve">first introductions occurred within </w:t>
      </w:r>
      <w:r w:rsidRPr="002C6AF8" w:rsidR="00243E11">
        <w:rPr>
          <w:lang w:val="en-US"/>
        </w:rPr>
        <w:t xml:space="preserve">the zoo </w:t>
      </w:r>
      <w:r w:rsidR="00D80CDF">
        <w:rPr>
          <w:lang w:val="en-US"/>
        </w:rPr>
        <w:t>of</w:t>
      </w:r>
      <w:r w:rsidRPr="002C6AF8" w:rsidR="00243E11">
        <w:rPr>
          <w:lang w:val="en-US"/>
        </w:rPr>
        <w:t xml:space="preserve"> Cologne between 1860 and 1864 (Pagel </w:t>
      </w:r>
      <w:r w:rsidR="00243E11">
        <w:rPr>
          <w:lang w:val="en-US"/>
        </w:rPr>
        <w:t>and</w:t>
      </w:r>
      <w:r w:rsidRPr="002C6AF8" w:rsidR="00243E11">
        <w:rPr>
          <w:lang w:val="en-US"/>
        </w:rPr>
        <w:t xml:space="preserve"> Spieß 2011)</w:t>
      </w:r>
      <w:r w:rsidR="00243E11">
        <w:rPr>
          <w:lang w:val="en-US"/>
        </w:rPr>
        <w:t xml:space="preserve"> - hence before the year </w:t>
      </w:r>
      <w:r w:rsidRPr="002C6AF8" w:rsidR="00243E11">
        <w:rPr>
          <w:lang w:val="en-US"/>
        </w:rPr>
        <w:t>1893</w:t>
      </w:r>
      <w:r w:rsidR="00243E11">
        <w:rPr>
          <w:lang w:val="en-US"/>
        </w:rPr>
        <w:t xml:space="preserve"> reported by </w:t>
      </w:r>
      <w:r w:rsidRPr="00F36244" w:rsidR="00926A51">
        <w:rPr>
          <w:lang w:val="en-US"/>
        </w:rPr>
        <w:t xml:space="preserve">Bartoš </w:t>
      </w:r>
      <w:r w:rsidR="00243E11">
        <w:rPr>
          <w:lang w:val="en-US"/>
        </w:rPr>
        <w:t>(</w:t>
      </w:r>
      <w:r w:rsidRPr="00F36244" w:rsidR="00926A51">
        <w:rPr>
          <w:lang w:val="en-US"/>
        </w:rPr>
        <w:t>2009</w:t>
      </w:r>
      <w:r w:rsidR="00D80CDF">
        <w:rPr>
          <w:lang w:val="en-US"/>
        </w:rPr>
        <w:t>) -</w:t>
      </w:r>
      <w:r w:rsidR="00243E11">
        <w:rPr>
          <w:lang w:val="en-US"/>
        </w:rPr>
        <w:t xml:space="preserve"> </w:t>
      </w:r>
      <w:r w:rsidR="008460CF">
        <w:rPr>
          <w:lang w:val="en-US"/>
        </w:rPr>
        <w:t>with the first releases into the wild in 1930 (Niethammer 1963)</w:t>
      </w:r>
      <w:r w:rsidR="00926A51">
        <w:rPr>
          <w:lang w:val="en-US"/>
        </w:rPr>
        <w:t xml:space="preserve">. </w:t>
      </w:r>
      <w:r w:rsidR="00243E11">
        <w:rPr>
          <w:lang w:val="en-US"/>
        </w:rPr>
        <w:t xml:space="preserve">Also in </w:t>
      </w:r>
      <w:r w:rsidRPr="00486516" w:rsidR="00926A51">
        <w:rPr>
          <w:lang w:val="en-US"/>
        </w:rPr>
        <w:t xml:space="preserve">Denmark, </w:t>
      </w:r>
      <w:r w:rsidR="00243E11">
        <w:rPr>
          <w:lang w:val="en-US"/>
        </w:rPr>
        <w:t xml:space="preserve">where </w:t>
      </w:r>
      <w:r w:rsidRPr="00486516" w:rsidR="00926A51">
        <w:rPr>
          <w:lang w:val="en-US"/>
        </w:rPr>
        <w:t xml:space="preserve">the first introductions of </w:t>
      </w:r>
      <w:r>
        <w:rPr>
          <w:lang w:val="en-US"/>
        </w:rPr>
        <w:t>s</w:t>
      </w:r>
      <w:r w:rsidRPr="00486516" w:rsidR="00926A51">
        <w:rPr>
          <w:lang w:val="en-US"/>
        </w:rPr>
        <w:t xml:space="preserve">ika deer occurred in 1900 </w:t>
      </w:r>
      <w:r w:rsidR="007D54E5">
        <w:rPr>
          <w:lang w:val="en-US"/>
        </w:rPr>
        <w:t>(</w:t>
      </w:r>
      <w:r w:rsidRPr="00BB2F33" w:rsidR="00BB2F33">
        <w:rPr>
          <w:lang w:val="en-US"/>
        </w:rPr>
        <w:t xml:space="preserve">Asferg </w:t>
      </w:r>
      <w:r w:rsidR="00BB2F33">
        <w:rPr>
          <w:lang w:val="en-US"/>
        </w:rPr>
        <w:t>and</w:t>
      </w:r>
      <w:r w:rsidRPr="00BB2F33" w:rsidR="00BB2F33">
        <w:rPr>
          <w:lang w:val="en-US"/>
        </w:rPr>
        <w:t xml:space="preserve"> </w:t>
      </w:r>
      <w:r w:rsidRPr="008611C3" w:rsidR="00BB2F33">
        <w:rPr>
          <w:lang w:val="en-US"/>
        </w:rPr>
        <w:t>Madsen 2007</w:t>
      </w:r>
      <w:r w:rsidRPr="008611C3" w:rsidR="007D54E5">
        <w:rPr>
          <w:lang w:val="en-US"/>
        </w:rPr>
        <w:t>)</w:t>
      </w:r>
      <w:r w:rsidR="00D80CDF">
        <w:rPr>
          <w:lang w:val="en-US"/>
        </w:rPr>
        <w:t>,</w:t>
      </w:r>
      <w:r w:rsidR="00243E11">
        <w:rPr>
          <w:lang w:val="en-US"/>
        </w:rPr>
        <w:t xml:space="preserve"> there are currently some scattered populations throughout the country</w:t>
      </w:r>
      <w:r w:rsidRPr="00486516" w:rsidR="00243E11">
        <w:rPr>
          <w:lang w:val="en-US"/>
        </w:rPr>
        <w:t xml:space="preserve"> (</w:t>
      </w:r>
      <w:r w:rsidRPr="00F36244" w:rsidR="00243E11">
        <w:rPr>
          <w:lang w:val="en-US"/>
        </w:rPr>
        <w:t>Bartoš 2009</w:t>
      </w:r>
      <w:r w:rsidR="00243E11">
        <w:rPr>
          <w:lang w:val="en-US"/>
        </w:rPr>
        <w:t>).</w:t>
      </w:r>
      <w:r w:rsidR="00D80CDF">
        <w:rPr>
          <w:lang w:val="en-US"/>
        </w:rPr>
        <w:t xml:space="preserve"> </w:t>
      </w:r>
      <w:r w:rsidR="00243E11">
        <w:rPr>
          <w:lang w:val="en-US"/>
        </w:rPr>
        <w:t>I</w:t>
      </w:r>
      <w:r w:rsidRPr="008611C3" w:rsidR="00926A51">
        <w:rPr>
          <w:lang w:val="en-US"/>
        </w:rPr>
        <w:t>n Austria</w:t>
      </w:r>
      <w:r w:rsidR="00243E11">
        <w:rPr>
          <w:lang w:val="en-US"/>
        </w:rPr>
        <w:t>, where two main populations are present,</w:t>
      </w:r>
      <w:r w:rsidRPr="008611C3" w:rsidR="00243E11">
        <w:rPr>
          <w:lang w:val="en-US"/>
        </w:rPr>
        <w:t xml:space="preserve"> </w:t>
      </w:r>
      <w:r w:rsidRPr="008611C3" w:rsidR="00926A51">
        <w:rPr>
          <w:lang w:val="en-US"/>
        </w:rPr>
        <w:t>the species was first introduced in 1907 (Bartoš 2009). In Hungary the sika was introduced in 1910</w:t>
      </w:r>
      <w:r w:rsidRPr="008611C3" w:rsidR="00D43A90">
        <w:rPr>
          <w:lang w:val="en-US"/>
        </w:rPr>
        <w:t xml:space="preserve"> </w:t>
      </w:r>
      <w:r w:rsidRPr="008611C3" w:rsidR="00926A51">
        <w:rPr>
          <w:lang w:val="en-US"/>
        </w:rPr>
        <w:t>(Bartoš 2009</w:t>
      </w:r>
      <w:r w:rsidRPr="008611C3" w:rsidR="00D80CDF">
        <w:rPr>
          <w:lang w:val="en-US"/>
        </w:rPr>
        <w:t>)</w:t>
      </w:r>
      <w:r w:rsidR="00D80CDF">
        <w:rPr>
          <w:lang w:val="en-US"/>
        </w:rPr>
        <w:t>;</w:t>
      </w:r>
      <w:r w:rsidRPr="008611C3" w:rsidR="00D80CDF">
        <w:rPr>
          <w:lang w:val="en-US"/>
        </w:rPr>
        <w:t xml:space="preserve"> </w:t>
      </w:r>
      <w:r w:rsidRPr="001507AB" w:rsidR="00243E11">
        <w:rPr>
          <w:lang w:val="en-US"/>
        </w:rPr>
        <w:t>however</w:t>
      </w:r>
      <w:r w:rsidR="00D80CDF">
        <w:rPr>
          <w:lang w:val="en-US"/>
        </w:rPr>
        <w:t>,</w:t>
      </w:r>
      <w:r w:rsidRPr="001507AB" w:rsidR="00243E11">
        <w:rPr>
          <w:lang w:val="en-US"/>
        </w:rPr>
        <w:t xml:space="preserve"> it only lives in Fehérvárcsurgó</w:t>
      </w:r>
      <w:r w:rsidR="00243E11">
        <w:rPr>
          <w:lang w:val="en-US"/>
        </w:rPr>
        <w:t>,</w:t>
      </w:r>
      <w:r w:rsidRPr="001507AB" w:rsidR="00243E11">
        <w:rPr>
          <w:lang w:val="en-US"/>
        </w:rPr>
        <w:t xml:space="preserve"> in </w:t>
      </w:r>
      <w:r w:rsidR="00243E11">
        <w:rPr>
          <w:lang w:val="en-US"/>
        </w:rPr>
        <w:t xml:space="preserve">a </w:t>
      </w:r>
      <w:r w:rsidRPr="001507AB" w:rsidR="00243E11">
        <w:rPr>
          <w:lang w:val="en-US"/>
        </w:rPr>
        <w:t>closed game farm (Gergő Nagy, pers. comm. 2022)</w:t>
      </w:r>
      <w:r w:rsidR="00D80CDF">
        <w:rPr>
          <w:lang w:val="en-US"/>
        </w:rPr>
        <w:t>. I</w:t>
      </w:r>
      <w:r w:rsidRPr="008611C3" w:rsidR="00EE2690">
        <w:rPr>
          <w:lang w:val="en-US"/>
        </w:rPr>
        <w:t>n Poland</w:t>
      </w:r>
      <w:r w:rsidR="00D80CDF">
        <w:rPr>
          <w:lang w:val="en-US"/>
        </w:rPr>
        <w:t>,</w:t>
      </w:r>
      <w:r w:rsidRPr="008611C3" w:rsidR="00EE2690">
        <w:rPr>
          <w:lang w:val="en-US"/>
        </w:rPr>
        <w:t xml:space="preserve"> the species was introduced </w:t>
      </w:r>
      <w:r w:rsidRPr="008611C3" w:rsidR="004F7030">
        <w:rPr>
          <w:lang w:val="en-US"/>
        </w:rPr>
        <w:t>in 1985</w:t>
      </w:r>
      <w:r w:rsidRPr="008611C3" w:rsidR="00EE2690">
        <w:rPr>
          <w:lang w:val="en-US"/>
        </w:rPr>
        <w:t xml:space="preserve"> </w:t>
      </w:r>
      <w:r w:rsidR="001633E6">
        <w:rPr>
          <w:lang w:val="en-US"/>
        </w:rPr>
        <w:t xml:space="preserve">with first releases into the wild in 1910 </w:t>
      </w:r>
      <w:r w:rsidR="00243E11">
        <w:rPr>
          <w:lang w:val="en-US"/>
        </w:rPr>
        <w:t xml:space="preserve">and is still localised </w:t>
      </w:r>
      <w:r w:rsidRPr="008611C3" w:rsidR="004F7030">
        <w:rPr>
          <w:lang w:val="en-US"/>
        </w:rPr>
        <w:t>(Bartoš 2009</w:t>
      </w:r>
      <w:r w:rsidR="00243E11">
        <w:rPr>
          <w:lang w:val="en-US"/>
        </w:rPr>
        <w:t>,</w:t>
      </w:r>
      <w:r w:rsidRPr="004F3630" w:rsidR="00243E11">
        <w:rPr>
          <w:lang w:val="en-US"/>
        </w:rPr>
        <w:t xml:space="preserve"> </w:t>
      </w:r>
      <w:r w:rsidRPr="00FF1073" w:rsidR="00243E11">
        <w:rPr>
          <w:lang w:val="en-US"/>
        </w:rPr>
        <w:t>Kopij</w:t>
      </w:r>
      <w:r w:rsidR="00243E11">
        <w:rPr>
          <w:lang w:val="en-US"/>
        </w:rPr>
        <w:t xml:space="preserve"> </w:t>
      </w:r>
      <w:r w:rsidRPr="00FF1073" w:rsidR="00243E11">
        <w:rPr>
          <w:lang w:val="en-US"/>
        </w:rPr>
        <w:t>2017</w:t>
      </w:r>
      <w:r w:rsidRPr="008611C3" w:rsidR="004F7030">
        <w:rPr>
          <w:lang w:val="en-US"/>
        </w:rPr>
        <w:t>)</w:t>
      </w:r>
      <w:r w:rsidRPr="008611C3" w:rsidR="00926A51">
        <w:rPr>
          <w:lang w:val="en-US"/>
        </w:rPr>
        <w:t>.</w:t>
      </w:r>
    </w:p>
    <w:p w:rsidRPr="008611C3" w:rsidR="00EE2690" w:rsidP="00DE5803" w:rsidRDefault="00987E17" w14:paraId="158F7DEE" w14:textId="792AB80F">
      <w:pPr>
        <w:spacing w:after="120"/>
        <w:jc w:val="both"/>
        <w:rPr>
          <w:lang w:val="en-US"/>
        </w:rPr>
      </w:pPr>
      <w:r w:rsidRPr="008611C3">
        <w:rPr>
          <w:lang w:val="en-US"/>
        </w:rPr>
        <w:t>In Lithuania</w:t>
      </w:r>
      <w:r w:rsidR="00D80CDF">
        <w:rPr>
          <w:lang w:val="en-US"/>
        </w:rPr>
        <w:t>,</w:t>
      </w:r>
      <w:r w:rsidRPr="008611C3">
        <w:rPr>
          <w:lang w:val="en-US"/>
        </w:rPr>
        <w:t xml:space="preserve"> the sika deer was released in</w:t>
      </w:r>
      <w:r w:rsidR="00CF0549">
        <w:rPr>
          <w:lang w:val="en-US"/>
        </w:rPr>
        <w:t>to</w:t>
      </w:r>
      <w:r w:rsidRPr="008611C3">
        <w:rPr>
          <w:lang w:val="en-US"/>
        </w:rPr>
        <w:t xml:space="preserve"> the wild in 1954 (</w:t>
      </w:r>
      <w:r w:rsidRPr="008611C3">
        <w:rPr>
          <w:lang w:val="en-GB"/>
        </w:rPr>
        <w:t xml:space="preserve">Pūraitė and Paulauskas 2016, </w:t>
      </w:r>
      <w:r w:rsidRPr="008611C3">
        <w:rPr>
          <w:lang w:val="en-US"/>
        </w:rPr>
        <w:t>Baleišis et al. 1987)</w:t>
      </w:r>
      <w:r w:rsidRPr="008611C3" w:rsidR="009F7A2B">
        <w:rPr>
          <w:lang w:val="en-US"/>
        </w:rPr>
        <w:t xml:space="preserve">, </w:t>
      </w:r>
      <w:r w:rsidR="00825EEE">
        <w:rPr>
          <w:lang w:val="en-US"/>
        </w:rPr>
        <w:t xml:space="preserve">where </w:t>
      </w:r>
      <w:r w:rsidRPr="008611C3" w:rsidR="006517EA">
        <w:rPr>
          <w:lang w:val="en-US"/>
        </w:rPr>
        <w:t xml:space="preserve">there </w:t>
      </w:r>
      <w:r w:rsidRPr="008611C3">
        <w:rPr>
          <w:lang w:val="en-US"/>
        </w:rPr>
        <w:t xml:space="preserve">is </w:t>
      </w:r>
      <w:r w:rsidRPr="008611C3" w:rsidR="006517EA">
        <w:rPr>
          <w:lang w:val="en-US"/>
        </w:rPr>
        <w:t xml:space="preserve">documented evidence of </w:t>
      </w:r>
      <w:r w:rsidR="00B94AAC">
        <w:rPr>
          <w:lang w:val="en-US"/>
        </w:rPr>
        <w:t>hybridisation</w:t>
      </w:r>
      <w:r w:rsidRPr="008611C3" w:rsidR="006517EA">
        <w:rPr>
          <w:lang w:val="en-US"/>
        </w:rPr>
        <w:t xml:space="preserve"> with red deer </w:t>
      </w:r>
      <w:r w:rsidR="0007350E">
        <w:rPr>
          <w:lang w:val="en-US"/>
        </w:rPr>
        <w:t xml:space="preserve">where both species are known to occur </w:t>
      </w:r>
      <w:r w:rsidRPr="008611C3" w:rsidR="009F7A2B">
        <w:rPr>
          <w:lang w:val="en-US"/>
        </w:rPr>
        <w:t>(Biedrzycka et al. 2012)</w:t>
      </w:r>
      <w:r w:rsidRPr="008611C3" w:rsidR="006517EA">
        <w:rPr>
          <w:lang w:val="en-US"/>
        </w:rPr>
        <w:t>.</w:t>
      </w:r>
      <w:r w:rsidRPr="008611C3" w:rsidR="00F26F45">
        <w:rPr>
          <w:lang w:val="en-US"/>
        </w:rPr>
        <w:t xml:space="preserve"> A study by </w:t>
      </w:r>
      <w:r w:rsidRPr="008611C3" w:rsidR="00F26F45">
        <w:rPr>
          <w:lang w:val="en-GB"/>
        </w:rPr>
        <w:t>Pūraitė and Paulauskas (2016)</w:t>
      </w:r>
      <w:r w:rsidRPr="008611C3" w:rsidR="00F26F45">
        <w:rPr>
          <w:lang w:val="en-US"/>
        </w:rPr>
        <w:t xml:space="preserve"> suggests </w:t>
      </w:r>
      <w:r w:rsidR="00B94AAC">
        <w:rPr>
          <w:lang w:val="en-US"/>
        </w:rPr>
        <w:t>hybridisation</w:t>
      </w:r>
      <w:r w:rsidRPr="008611C3" w:rsidR="00F26F45">
        <w:rPr>
          <w:lang w:val="en-US"/>
        </w:rPr>
        <w:t xml:space="preserve"> of the two species in the wild, as there were wild living specimens, which are attributed to red deer according to their phenotype, but are closer to sika deer according to their genotype.</w:t>
      </w:r>
    </w:p>
    <w:p w:rsidRPr="00A95176" w:rsidR="0049070F" w:rsidP="0049070F" w:rsidRDefault="0049070F" w14:paraId="525F987E" w14:textId="77777777">
      <w:pPr>
        <w:spacing w:after="120"/>
        <w:jc w:val="both"/>
        <w:rPr>
          <w:lang w:val="en-US"/>
        </w:rPr>
      </w:pPr>
      <w:r w:rsidRPr="001E4D13">
        <w:rPr>
          <w:lang w:val="en-US"/>
        </w:rPr>
        <w:t xml:space="preserve">In the Netherlands </w:t>
      </w:r>
      <w:r>
        <w:rPr>
          <w:lang w:val="en-US"/>
        </w:rPr>
        <w:t>s</w:t>
      </w:r>
      <w:r w:rsidRPr="001E4D13">
        <w:rPr>
          <w:lang w:val="en-US"/>
        </w:rPr>
        <w:t xml:space="preserve">ika </w:t>
      </w:r>
      <w:r>
        <w:rPr>
          <w:lang w:val="en-US"/>
        </w:rPr>
        <w:t>d</w:t>
      </w:r>
      <w:r w:rsidRPr="001E4D13">
        <w:rPr>
          <w:lang w:val="en-US"/>
        </w:rPr>
        <w:t>eer were reported near 's</w:t>
      </w:r>
      <w:r>
        <w:rPr>
          <w:lang w:val="en-US"/>
        </w:rPr>
        <w:t>-</w:t>
      </w:r>
      <w:r w:rsidRPr="001E4D13">
        <w:rPr>
          <w:lang w:val="en-US"/>
        </w:rPr>
        <w:t xml:space="preserve">Graveland </w:t>
      </w:r>
      <w:r>
        <w:rPr>
          <w:lang w:val="en-US"/>
        </w:rPr>
        <w:t xml:space="preserve">since 2005 on several occasions, </w:t>
      </w:r>
      <w:r w:rsidRPr="001E4D13">
        <w:rPr>
          <w:lang w:val="en-US"/>
        </w:rPr>
        <w:t>(Lammertsma et al. 2012)</w:t>
      </w:r>
      <w:r w:rsidRPr="007557AA">
        <w:rPr>
          <w:lang w:val="en-US"/>
        </w:rPr>
        <w:t xml:space="preserve"> </w:t>
      </w:r>
      <w:r>
        <w:rPr>
          <w:lang w:val="en-US"/>
        </w:rPr>
        <w:t xml:space="preserve">and recently some evidence of reproduction may suggest that the species is established in the country (see </w:t>
      </w:r>
      <w:hyperlink w:history="1" r:id="rId14">
        <w:r w:rsidRPr="003B78E5">
          <w:rPr>
            <w:rStyle w:val="Hyperlink"/>
            <w:lang w:val="en-US"/>
          </w:rPr>
          <w:t>https://www.naturetoday.com/intl/nl/nature-reports/message/?msg=26813</w:t>
        </w:r>
      </w:hyperlink>
      <w:r>
        <w:rPr>
          <w:lang w:val="en-US"/>
        </w:rPr>
        <w:t xml:space="preserve"> and </w:t>
      </w:r>
      <w:r w:rsidRPr="009F0D0D">
        <w:rPr>
          <w:lang w:val="en-US"/>
        </w:rPr>
        <w:t>https://www.verspreidingsatlas.nl/1024302</w:t>
      </w:r>
      <w:r>
        <w:rPr>
          <w:lang w:val="en-US"/>
        </w:rPr>
        <w:t xml:space="preserve"> ).</w:t>
      </w:r>
      <w:r w:rsidRPr="007557AA">
        <w:rPr>
          <w:lang w:val="en-US"/>
        </w:rPr>
        <w:t xml:space="preserve"> </w:t>
      </w:r>
    </w:p>
    <w:p w:rsidR="0049070F" w:rsidP="0049070F" w:rsidRDefault="0049070F" w14:paraId="3869F723" w14:textId="77777777">
      <w:pPr>
        <w:spacing w:after="120"/>
        <w:jc w:val="both"/>
        <w:rPr>
          <w:lang w:val="en-US"/>
        </w:rPr>
      </w:pPr>
      <w:r>
        <w:rPr>
          <w:lang w:val="en-US"/>
        </w:rPr>
        <w:t>Other records are reported for countries such as</w:t>
      </w:r>
      <w:r w:rsidRPr="009969D0">
        <w:rPr>
          <w:lang w:val="en-US"/>
        </w:rPr>
        <w:t xml:space="preserve"> </w:t>
      </w:r>
      <w:r w:rsidRPr="008611C3">
        <w:rPr>
          <w:lang w:val="en-US"/>
        </w:rPr>
        <w:t>Estonia</w:t>
      </w:r>
      <w:r>
        <w:rPr>
          <w:lang w:val="en-US"/>
        </w:rPr>
        <w:t>,</w:t>
      </w:r>
      <w:r w:rsidRPr="009969D0">
        <w:rPr>
          <w:lang w:val="en-US"/>
        </w:rPr>
        <w:t xml:space="preserve"> </w:t>
      </w:r>
      <w:r w:rsidRPr="00A95176">
        <w:rPr>
          <w:lang w:val="en-US"/>
        </w:rPr>
        <w:t>Luxembourg</w:t>
      </w:r>
      <w:r>
        <w:rPr>
          <w:lang w:val="en-US"/>
        </w:rPr>
        <w:t>,</w:t>
      </w:r>
      <w:r w:rsidRPr="009969D0">
        <w:rPr>
          <w:lang w:val="en-US"/>
        </w:rPr>
        <w:t xml:space="preserve"> </w:t>
      </w:r>
      <w:r w:rsidRPr="00BC7E85">
        <w:rPr>
          <w:lang w:val="en-US"/>
        </w:rPr>
        <w:t>Belgium</w:t>
      </w:r>
      <w:r w:rsidRPr="009969D0">
        <w:rPr>
          <w:lang w:val="en-US"/>
        </w:rPr>
        <w:t xml:space="preserve"> </w:t>
      </w:r>
      <w:r>
        <w:rPr>
          <w:lang w:val="en-US"/>
        </w:rPr>
        <w:t xml:space="preserve">and </w:t>
      </w:r>
      <w:r w:rsidRPr="00B21D04">
        <w:rPr>
          <w:lang w:val="en-US"/>
        </w:rPr>
        <w:t>Italy</w:t>
      </w:r>
      <w:r>
        <w:rPr>
          <w:lang w:val="en-US"/>
        </w:rPr>
        <w:t xml:space="preserve">, but the species is not (yet) considered established in there, as described below. </w:t>
      </w:r>
    </w:p>
    <w:p w:rsidRPr="008611C3" w:rsidR="00555826" w:rsidP="00DE5803" w:rsidRDefault="00243E11" w14:paraId="3CDEC716" w14:textId="6606542F">
      <w:pPr>
        <w:spacing w:after="120"/>
        <w:jc w:val="both"/>
        <w:rPr>
          <w:lang w:val="en-US"/>
        </w:rPr>
      </w:pPr>
      <w:r>
        <w:rPr>
          <w:lang w:val="en-US"/>
        </w:rPr>
        <w:t>In particular, t</w:t>
      </w:r>
      <w:r w:rsidRPr="008611C3">
        <w:rPr>
          <w:lang w:val="en-US"/>
        </w:rPr>
        <w:t xml:space="preserve">here </w:t>
      </w:r>
      <w:r w:rsidRPr="008611C3" w:rsidR="00555826">
        <w:rPr>
          <w:lang w:val="en-US"/>
        </w:rPr>
        <w:t>are record</w:t>
      </w:r>
      <w:r w:rsidR="00990AEC">
        <w:rPr>
          <w:lang w:val="en-US"/>
        </w:rPr>
        <w:t>s</w:t>
      </w:r>
      <w:r w:rsidRPr="008611C3" w:rsidR="00555826">
        <w:rPr>
          <w:lang w:val="en-US"/>
        </w:rPr>
        <w:t xml:space="preserve"> of the species in Estonia where sika deer were introduced in 1956, but the population is probably extinct at present, although single immigrants from neighboring areas may occur</w:t>
      </w:r>
      <w:r w:rsidRPr="008611C3" w:rsidR="00EA019C">
        <w:rPr>
          <w:lang w:val="en-US"/>
        </w:rPr>
        <w:t xml:space="preserve"> (Bartoš 2009)</w:t>
      </w:r>
      <w:r w:rsidRPr="008611C3" w:rsidR="000E1E9B">
        <w:rPr>
          <w:lang w:val="en-US"/>
        </w:rPr>
        <w:t>.</w:t>
      </w:r>
    </w:p>
    <w:p w:rsidR="00824C01" w:rsidP="00DE5803" w:rsidRDefault="00A95176" w14:paraId="133AC319" w14:textId="6C2696FD">
      <w:pPr>
        <w:spacing w:after="120"/>
        <w:jc w:val="both"/>
        <w:rPr>
          <w:lang w:val="en-US"/>
        </w:rPr>
      </w:pPr>
      <w:r w:rsidRPr="00A95176">
        <w:rPr>
          <w:lang w:val="en-US"/>
        </w:rPr>
        <w:t>Also in Luxembourg the species was first reported in 2012-2013, when some hunted animals were identified as sika. The presence of the species in the are</w:t>
      </w:r>
      <w:r w:rsidR="004A159B">
        <w:rPr>
          <w:lang w:val="en-US"/>
        </w:rPr>
        <w:t>a</w:t>
      </w:r>
      <w:r w:rsidRPr="00A95176">
        <w:rPr>
          <w:lang w:val="en-US"/>
        </w:rPr>
        <w:t xml:space="preserve"> was explained with the escape of sika deer from an enclosure in Gemünd, Germany, near the Luxembourg border, between 2011 and 2012 (Cellina and Schley 2014)</w:t>
      </w:r>
      <w:r w:rsidR="00824C01">
        <w:rPr>
          <w:lang w:val="en-US"/>
        </w:rPr>
        <w:t>.</w:t>
      </w:r>
      <w:r w:rsidR="009F7A2B">
        <w:rPr>
          <w:lang w:val="en-US"/>
        </w:rPr>
        <w:t xml:space="preserve"> It is not clear whether the species is </w:t>
      </w:r>
      <w:r w:rsidR="00CF0549">
        <w:rPr>
          <w:lang w:val="en-US"/>
        </w:rPr>
        <w:t xml:space="preserve">currently </w:t>
      </w:r>
      <w:r w:rsidR="009F7A2B">
        <w:rPr>
          <w:lang w:val="en-US"/>
        </w:rPr>
        <w:t xml:space="preserve">established </w:t>
      </w:r>
      <w:r w:rsidR="00CF0549">
        <w:rPr>
          <w:lang w:val="en-US"/>
        </w:rPr>
        <w:t>in Luxemburg</w:t>
      </w:r>
      <w:r w:rsidR="009F7A2B">
        <w:rPr>
          <w:lang w:val="en-US"/>
        </w:rPr>
        <w:t>.</w:t>
      </w:r>
    </w:p>
    <w:p w:rsidR="00824C01" w:rsidP="00DE5803" w:rsidRDefault="00BC7E85" w14:paraId="505B3EB1" w14:textId="0D80EAF1">
      <w:pPr>
        <w:spacing w:after="120"/>
        <w:jc w:val="both"/>
        <w:rPr>
          <w:lang w:val="en-US"/>
        </w:rPr>
      </w:pPr>
      <w:r>
        <w:rPr>
          <w:lang w:val="en-US"/>
        </w:rPr>
        <w:t>I</w:t>
      </w:r>
      <w:r w:rsidRPr="00BC7E85">
        <w:rPr>
          <w:lang w:val="en-US"/>
        </w:rPr>
        <w:t>n Belgium casual observations of sika deer were reported from different localities during recent years (</w:t>
      </w:r>
      <w:r w:rsidR="00EA54D5">
        <w:rPr>
          <w:lang w:val="en-US"/>
        </w:rPr>
        <w:t>Baiwy et al. 2013</w:t>
      </w:r>
      <w:r w:rsidRPr="00BC7E85">
        <w:rPr>
          <w:lang w:val="en-US"/>
        </w:rPr>
        <w:t>).</w:t>
      </w:r>
      <w:r w:rsidR="00D43A90">
        <w:rPr>
          <w:lang w:val="en-US"/>
        </w:rPr>
        <w:t xml:space="preserve"> </w:t>
      </w:r>
      <w:r w:rsidR="00824C01">
        <w:rPr>
          <w:lang w:val="en-US"/>
        </w:rPr>
        <w:t xml:space="preserve">In </w:t>
      </w:r>
      <w:r>
        <w:rPr>
          <w:lang w:val="en-US"/>
        </w:rPr>
        <w:t xml:space="preserve">particular, </w:t>
      </w:r>
      <w:r w:rsidRPr="001A534F" w:rsidR="001A534F">
        <w:rPr>
          <w:lang w:val="en-US"/>
        </w:rPr>
        <w:t xml:space="preserve">two individuals </w:t>
      </w:r>
      <w:r w:rsidR="009F7A2B">
        <w:rPr>
          <w:lang w:val="en-US"/>
        </w:rPr>
        <w:t>were seen</w:t>
      </w:r>
      <w:r w:rsidRPr="001A534F" w:rsidR="001A534F">
        <w:rPr>
          <w:lang w:val="en-US"/>
        </w:rPr>
        <w:t xml:space="preserve"> in Les Marionville (Saint-Ghislain) in November 2011 (Lammertsma et al. 2012) </w:t>
      </w:r>
      <w:r w:rsidR="001A534F">
        <w:rPr>
          <w:lang w:val="en-US"/>
        </w:rPr>
        <w:t xml:space="preserve">and </w:t>
      </w:r>
      <w:r w:rsidRPr="00824C01" w:rsidR="00824C01">
        <w:rPr>
          <w:lang w:val="en-US"/>
        </w:rPr>
        <w:t>a</w:t>
      </w:r>
      <w:r w:rsidR="0087518A">
        <w:rPr>
          <w:lang w:val="en-US"/>
        </w:rPr>
        <w:t xml:space="preserve"> single</w:t>
      </w:r>
      <w:r w:rsidRPr="00824C01" w:rsidR="00824C01">
        <w:rPr>
          <w:lang w:val="en-US"/>
        </w:rPr>
        <w:t xml:space="preserve"> male </w:t>
      </w:r>
      <w:r w:rsidR="00824C01">
        <w:rPr>
          <w:lang w:val="en-US"/>
        </w:rPr>
        <w:t xml:space="preserve">was </w:t>
      </w:r>
      <w:r w:rsidRPr="00824C01" w:rsidR="00824C01">
        <w:rPr>
          <w:lang w:val="en-US"/>
        </w:rPr>
        <w:t xml:space="preserve">shot </w:t>
      </w:r>
      <w:r w:rsidR="009F7A2B">
        <w:rPr>
          <w:lang w:val="en-US"/>
        </w:rPr>
        <w:t>in</w:t>
      </w:r>
      <w:r w:rsidRPr="00824C01" w:rsidR="00824C01">
        <w:rPr>
          <w:lang w:val="en-US"/>
        </w:rPr>
        <w:t xml:space="preserve"> 2011 in </w:t>
      </w:r>
      <w:r w:rsidR="00CF0549">
        <w:rPr>
          <w:lang w:val="en-US"/>
        </w:rPr>
        <w:t xml:space="preserve">the </w:t>
      </w:r>
      <w:r w:rsidRPr="00824C01" w:rsidR="00824C01">
        <w:rPr>
          <w:lang w:val="en-US"/>
        </w:rPr>
        <w:t>Famenne, near Houyet (Cellina and Schley 2014)</w:t>
      </w:r>
      <w:r w:rsidR="00660007">
        <w:rPr>
          <w:lang w:val="en-US"/>
        </w:rPr>
        <w:t>.</w:t>
      </w:r>
      <w:r w:rsidR="002E4860">
        <w:rPr>
          <w:lang w:val="en-US"/>
        </w:rPr>
        <w:t xml:space="preserve"> </w:t>
      </w:r>
      <w:r w:rsidRPr="002E4860" w:rsidR="002E4860">
        <w:rPr>
          <w:lang w:val="en-US"/>
        </w:rPr>
        <w:t xml:space="preserve">In Flanders, sika deer have been present </w:t>
      </w:r>
      <w:r w:rsidRPr="002E4860" w:rsidR="002E4860">
        <w:rPr>
          <w:lang w:val="en-US"/>
        </w:rPr>
        <w:t xml:space="preserve">in Limburg province (Zonhoven) since 2012 and reproduce since at least 2018 (e.g. </w:t>
      </w:r>
      <w:hyperlink w:history="1" r:id="rId15">
        <w:r w:rsidRPr="00E13C12" w:rsidR="00D80CDF">
          <w:rPr>
            <w:rStyle w:val="Hyperlink"/>
            <w:lang w:val="en-US"/>
          </w:rPr>
          <w:t>https://waarnemingen.be/observation/160293818/</w:t>
        </w:r>
      </w:hyperlink>
      <w:r w:rsidRPr="002E4860" w:rsidR="002E4860">
        <w:rPr>
          <w:lang w:val="en-US"/>
        </w:rPr>
        <w:t>).</w:t>
      </w:r>
      <w:r w:rsidR="00D80CDF">
        <w:rPr>
          <w:lang w:val="en-US"/>
        </w:rPr>
        <w:t xml:space="preserve"> </w:t>
      </w:r>
      <w:r w:rsidR="005D3EF6">
        <w:rPr>
          <w:lang w:val="en-US"/>
        </w:rPr>
        <w:t>As of September 2022, about</w:t>
      </w:r>
      <w:r w:rsidR="00D80CDF">
        <w:rPr>
          <w:lang w:val="en-US"/>
        </w:rPr>
        <w:t xml:space="preserve"> 2</w:t>
      </w:r>
      <w:r w:rsidR="005D3EF6">
        <w:rPr>
          <w:lang w:val="en-US"/>
        </w:rPr>
        <w:t>0 to 30</w:t>
      </w:r>
      <w:r w:rsidR="00D80CDF">
        <w:rPr>
          <w:lang w:val="en-US"/>
        </w:rPr>
        <w:t xml:space="preserve"> animals are thought to be present (</w:t>
      </w:r>
      <w:r w:rsidR="005D3EF6">
        <w:rPr>
          <w:lang w:val="en-US"/>
        </w:rPr>
        <w:t>Patrick Engels, Agentschap voor Natuur en Bos, pers. comm.).</w:t>
      </w:r>
    </w:p>
    <w:p w:rsidR="009F7A2B" w:rsidP="00DE5803" w:rsidRDefault="00B21D04" w14:paraId="099EE702" w14:textId="1C4FF2B5">
      <w:pPr>
        <w:spacing w:after="120"/>
        <w:jc w:val="both"/>
        <w:rPr>
          <w:lang w:val="en-US"/>
        </w:rPr>
      </w:pPr>
      <w:r w:rsidRPr="00B21D04">
        <w:rPr>
          <w:lang w:val="en-US"/>
        </w:rPr>
        <w:t xml:space="preserve">The species and its hybrids were recently reported also for Italy (Raganella Pelliccioni et al. 2013) in the Modena and Bolzano provinces, where animals </w:t>
      </w:r>
      <w:r w:rsidR="00CF0549">
        <w:rPr>
          <w:lang w:val="en-US"/>
        </w:rPr>
        <w:t xml:space="preserve">have </w:t>
      </w:r>
      <w:r w:rsidRPr="00B21D04">
        <w:rPr>
          <w:lang w:val="en-US"/>
        </w:rPr>
        <w:t xml:space="preserve">apparently </w:t>
      </w:r>
      <w:r w:rsidR="00CF0549">
        <w:rPr>
          <w:lang w:val="en-US"/>
        </w:rPr>
        <w:t xml:space="preserve">been </w:t>
      </w:r>
      <w:r w:rsidRPr="00B21D04">
        <w:rPr>
          <w:lang w:val="en-US"/>
        </w:rPr>
        <w:t>present since the early 2000s (Ferri et al. 2014, Ferri et al. 2016)</w:t>
      </w:r>
      <w:r>
        <w:rPr>
          <w:lang w:val="en-US"/>
        </w:rPr>
        <w:t>.</w:t>
      </w:r>
    </w:p>
    <w:p w:rsidR="0049070F" w:rsidP="0049070F" w:rsidRDefault="0049070F" w14:paraId="4703A624" w14:textId="76E416D3">
      <w:pPr>
        <w:spacing w:after="120"/>
        <w:jc w:val="both"/>
        <w:rPr>
          <w:lang w:val="en-GB"/>
        </w:rPr>
      </w:pPr>
      <w:r w:rsidRPr="005E56C9">
        <w:rPr>
          <w:lang w:val="en-GB"/>
        </w:rPr>
        <w:t>In Finland, some</w:t>
      </w:r>
      <w:r>
        <w:rPr>
          <w:lang w:val="en-GB"/>
        </w:rPr>
        <w:t xml:space="preserve"> potential</w:t>
      </w:r>
      <w:r w:rsidRPr="005E56C9">
        <w:rPr>
          <w:lang w:val="en-GB"/>
        </w:rPr>
        <w:t xml:space="preserve"> vagrant sika deer individuals we</w:t>
      </w:r>
      <w:r>
        <w:rPr>
          <w:lang w:val="en-GB"/>
        </w:rPr>
        <w:t xml:space="preserve">re detected in the 1980´s in southeast Finland, close to </w:t>
      </w:r>
      <w:r w:rsidR="005D3EF6">
        <w:rPr>
          <w:lang w:val="en-GB"/>
        </w:rPr>
        <w:t xml:space="preserve">the </w:t>
      </w:r>
      <w:r>
        <w:rPr>
          <w:lang w:val="en-GB"/>
        </w:rPr>
        <w:t xml:space="preserve">Russian border </w:t>
      </w:r>
      <w:r w:rsidRPr="00551317">
        <w:rPr>
          <w:lang w:val="en-GB"/>
        </w:rPr>
        <w:t>(Heikki Henttonen, pers. comm. 2022)</w:t>
      </w:r>
      <w:r>
        <w:rPr>
          <w:lang w:val="en-GB"/>
        </w:rPr>
        <w:t xml:space="preserve">. These individuals originated from a population in </w:t>
      </w:r>
      <w:r w:rsidR="005D3EF6">
        <w:rPr>
          <w:lang w:val="en-GB"/>
        </w:rPr>
        <w:t xml:space="preserve">the </w:t>
      </w:r>
      <w:r w:rsidRPr="00DF58BF">
        <w:rPr>
          <w:lang w:val="en-GB"/>
        </w:rPr>
        <w:t>Karelian Isthmus, the area between Sa</w:t>
      </w:r>
      <w:r w:rsidR="005D3EF6">
        <w:rPr>
          <w:lang w:val="en-GB"/>
        </w:rPr>
        <w:t>int</w:t>
      </w:r>
      <w:r w:rsidRPr="00DF58BF">
        <w:rPr>
          <w:lang w:val="en-GB"/>
        </w:rPr>
        <w:t xml:space="preserve"> Peter</w:t>
      </w:r>
      <w:r w:rsidR="005D3EF6">
        <w:rPr>
          <w:lang w:val="en-GB"/>
        </w:rPr>
        <w:t>s</w:t>
      </w:r>
      <w:r w:rsidRPr="00DF58BF">
        <w:rPr>
          <w:lang w:val="en-GB"/>
        </w:rPr>
        <w:t xml:space="preserve">burg and </w:t>
      </w:r>
      <w:r w:rsidR="005D3EF6">
        <w:rPr>
          <w:lang w:val="en-GB"/>
        </w:rPr>
        <w:t xml:space="preserve">the </w:t>
      </w:r>
      <w:r w:rsidRPr="00DF58BF">
        <w:rPr>
          <w:lang w:val="en-GB"/>
        </w:rPr>
        <w:t>Finnish border</w:t>
      </w:r>
      <w:r>
        <w:rPr>
          <w:lang w:val="en-GB"/>
        </w:rPr>
        <w:t xml:space="preserve"> (see details in A5</w:t>
      </w:r>
      <w:r w:rsidR="005D3EF6">
        <w:rPr>
          <w:lang w:val="en-GB"/>
        </w:rPr>
        <w:t>)</w:t>
      </w:r>
      <w:r>
        <w:rPr>
          <w:lang w:val="en-GB"/>
        </w:rPr>
        <w:t xml:space="preserve">. After </w:t>
      </w:r>
      <w:r w:rsidR="005D3EF6">
        <w:rPr>
          <w:lang w:val="en-GB"/>
        </w:rPr>
        <w:t xml:space="preserve">the </w:t>
      </w:r>
      <w:r>
        <w:rPr>
          <w:lang w:val="en-GB"/>
        </w:rPr>
        <w:t>1980s</w:t>
      </w:r>
      <w:r w:rsidR="005D3EF6">
        <w:rPr>
          <w:lang w:val="en-GB"/>
        </w:rPr>
        <w:t>,</w:t>
      </w:r>
      <w:r>
        <w:rPr>
          <w:lang w:val="en-GB"/>
        </w:rPr>
        <w:t xml:space="preserve"> sika deer has not been observed in Finland</w:t>
      </w:r>
      <w:r w:rsidRPr="00551317">
        <w:rPr>
          <w:lang w:val="en-US"/>
        </w:rPr>
        <w:t xml:space="preserve"> </w:t>
      </w:r>
      <w:r w:rsidRPr="00551317">
        <w:rPr>
          <w:lang w:val="en-GB"/>
        </w:rPr>
        <w:t>(Heikki Henttonen, pers. comm. 2022)</w:t>
      </w:r>
      <w:r>
        <w:rPr>
          <w:lang w:val="en-GB"/>
        </w:rPr>
        <w:t>.</w:t>
      </w:r>
    </w:p>
    <w:p w:rsidR="00551317" w:rsidP="00124134" w:rsidRDefault="00124134" w14:paraId="55CB09F7" w14:textId="274C94C4">
      <w:pPr>
        <w:spacing w:after="120"/>
        <w:jc w:val="both"/>
        <w:rPr>
          <w:lang w:val="en-US"/>
        </w:rPr>
      </w:pPr>
      <w:r w:rsidRPr="00145BF3">
        <w:rPr>
          <w:lang w:val="en-US"/>
        </w:rPr>
        <w:t>According to Bartoš (2009) there are internet advertisements for hunting sika deer in countries such as Finland, Bulgaria, and Slovenia, suggesting the existence of the species there as well</w:t>
      </w:r>
      <w:r w:rsidR="00B6027B">
        <w:rPr>
          <w:lang w:val="en-US"/>
        </w:rPr>
        <w:t xml:space="preserve">. </w:t>
      </w:r>
      <w:r w:rsidR="00092F34">
        <w:rPr>
          <w:lang w:val="en-US"/>
        </w:rPr>
        <w:t>In fact this</w:t>
      </w:r>
      <w:r w:rsidRPr="00551317" w:rsidR="00092F34">
        <w:rPr>
          <w:lang w:val="en-US"/>
        </w:rPr>
        <w:t xml:space="preserve"> statement </w:t>
      </w:r>
      <w:r w:rsidR="00092F34">
        <w:rPr>
          <w:lang w:val="en-US"/>
        </w:rPr>
        <w:t>may be confusing and misleading</w:t>
      </w:r>
      <w:r w:rsidRPr="00551317" w:rsidR="00092F34">
        <w:rPr>
          <w:lang w:val="en-US"/>
        </w:rPr>
        <w:t xml:space="preserve">. </w:t>
      </w:r>
      <w:r w:rsidR="00092F34">
        <w:rPr>
          <w:lang w:val="en-US"/>
        </w:rPr>
        <w:t xml:space="preserve">For example, according to </w:t>
      </w:r>
      <w:r w:rsidRPr="00551317" w:rsidR="00092F34">
        <w:rPr>
          <w:lang w:val="en-US"/>
        </w:rPr>
        <w:t>Heikki Henttonen</w:t>
      </w:r>
      <w:r w:rsidR="00092F34">
        <w:rPr>
          <w:lang w:val="en-US"/>
        </w:rPr>
        <w:t xml:space="preserve"> (</w:t>
      </w:r>
      <w:r w:rsidRPr="00551317" w:rsidR="00092F34">
        <w:rPr>
          <w:lang w:val="en-US"/>
        </w:rPr>
        <w:t>pers. comm. 2022</w:t>
      </w:r>
      <w:r w:rsidR="00092F34">
        <w:rPr>
          <w:lang w:val="en-US"/>
        </w:rPr>
        <w:t>) t</w:t>
      </w:r>
      <w:r w:rsidRPr="00551317" w:rsidR="00092F34">
        <w:rPr>
          <w:lang w:val="en-US"/>
        </w:rPr>
        <w:t xml:space="preserve">here certainly has not been hunting for sika deer in Finland, because there are no sika deer in </w:t>
      </w:r>
      <w:r w:rsidR="00092F34">
        <w:rPr>
          <w:lang w:val="en-US"/>
        </w:rPr>
        <w:t xml:space="preserve">the </w:t>
      </w:r>
      <w:r w:rsidRPr="00551317" w:rsidR="00092F34">
        <w:rPr>
          <w:lang w:val="en-US"/>
        </w:rPr>
        <w:t xml:space="preserve">wild, neither enclosed ones, </w:t>
      </w:r>
      <w:r w:rsidR="00092F34">
        <w:rPr>
          <w:lang w:val="en-US"/>
        </w:rPr>
        <w:t>except</w:t>
      </w:r>
      <w:r w:rsidRPr="00551317" w:rsidR="00092F34">
        <w:rPr>
          <w:lang w:val="en-US"/>
        </w:rPr>
        <w:t xml:space="preserve"> some vagrant</w:t>
      </w:r>
      <w:r w:rsidR="005D3EF6">
        <w:rPr>
          <w:lang w:val="en-US"/>
        </w:rPr>
        <w:t>s</w:t>
      </w:r>
      <w:r w:rsidRPr="00551317" w:rsidR="00092F34">
        <w:rPr>
          <w:lang w:val="en-US"/>
        </w:rPr>
        <w:t xml:space="preserve"> found in SE Finland close to </w:t>
      </w:r>
      <w:r w:rsidR="005D3EF6">
        <w:rPr>
          <w:lang w:val="en-US"/>
        </w:rPr>
        <w:t xml:space="preserve">the </w:t>
      </w:r>
      <w:r w:rsidRPr="00551317" w:rsidR="00092F34">
        <w:rPr>
          <w:lang w:val="en-US"/>
        </w:rPr>
        <w:t xml:space="preserve">Russian border in </w:t>
      </w:r>
      <w:r w:rsidR="005D3EF6">
        <w:rPr>
          <w:lang w:val="en-US"/>
        </w:rPr>
        <w:t xml:space="preserve">the </w:t>
      </w:r>
      <w:r w:rsidRPr="00551317" w:rsidR="00092F34">
        <w:rPr>
          <w:lang w:val="en-US"/>
        </w:rPr>
        <w:t>1980s</w:t>
      </w:r>
      <w:r w:rsidR="005D3EF6">
        <w:rPr>
          <w:lang w:val="en-US"/>
        </w:rPr>
        <w:t>.</w:t>
      </w:r>
      <w:r w:rsidR="00092F34">
        <w:rPr>
          <w:lang w:val="en-US"/>
        </w:rPr>
        <w:t xml:space="preserve"> (</w:t>
      </w:r>
      <w:r w:rsidR="005D3EF6">
        <w:rPr>
          <w:lang w:val="en-US"/>
        </w:rPr>
        <w:t xml:space="preserve">Note: </w:t>
      </w:r>
      <w:r w:rsidR="00092F34">
        <w:rPr>
          <w:lang w:val="en-US"/>
        </w:rPr>
        <w:t>t</w:t>
      </w:r>
      <w:r w:rsidRPr="00551317" w:rsidR="00092F34">
        <w:rPr>
          <w:lang w:val="en-US"/>
        </w:rPr>
        <w:t xml:space="preserve">he species is listed </w:t>
      </w:r>
      <w:r w:rsidR="005D3EF6">
        <w:rPr>
          <w:lang w:val="en-US"/>
        </w:rPr>
        <w:t>i</w:t>
      </w:r>
      <w:r w:rsidRPr="00551317" w:rsidR="00092F34">
        <w:rPr>
          <w:lang w:val="en-US"/>
        </w:rPr>
        <w:t xml:space="preserve">n </w:t>
      </w:r>
      <w:r w:rsidR="005D3EF6">
        <w:rPr>
          <w:lang w:val="en-US"/>
        </w:rPr>
        <w:t xml:space="preserve">the </w:t>
      </w:r>
      <w:r w:rsidRPr="00551317" w:rsidR="00092F34">
        <w:rPr>
          <w:lang w:val="en-US"/>
        </w:rPr>
        <w:t xml:space="preserve">hunting act as </w:t>
      </w:r>
      <w:r w:rsidR="00092F34">
        <w:rPr>
          <w:lang w:val="en-US"/>
        </w:rPr>
        <w:t xml:space="preserve">a </w:t>
      </w:r>
      <w:r w:rsidRPr="00551317" w:rsidR="00092F34">
        <w:rPr>
          <w:lang w:val="en-US"/>
        </w:rPr>
        <w:t>pre</w:t>
      </w:r>
      <w:r w:rsidR="00092F34">
        <w:rPr>
          <w:lang w:val="en-US"/>
        </w:rPr>
        <w:t>-</w:t>
      </w:r>
      <w:r w:rsidRPr="00551317" w:rsidR="00092F34">
        <w:rPr>
          <w:lang w:val="en-US"/>
        </w:rPr>
        <w:t xml:space="preserve">management purpose in case the species </w:t>
      </w:r>
      <w:r w:rsidR="00092F34">
        <w:rPr>
          <w:lang w:val="en-US"/>
        </w:rPr>
        <w:t xml:space="preserve">would </w:t>
      </w:r>
      <w:r w:rsidRPr="00551317" w:rsidR="00092F34">
        <w:rPr>
          <w:lang w:val="en-US"/>
        </w:rPr>
        <w:t>spread to Finland</w:t>
      </w:r>
      <w:r w:rsidR="005D3EF6">
        <w:rPr>
          <w:lang w:val="en-US"/>
        </w:rPr>
        <w:t>;</w:t>
      </w:r>
      <w:r w:rsidR="00092F34">
        <w:rPr>
          <w:lang w:val="en-US"/>
        </w:rPr>
        <w:t xml:space="preserve"> </w:t>
      </w:r>
      <w:r w:rsidRPr="00551317" w:rsidR="00092F34">
        <w:rPr>
          <w:lang w:val="en-US"/>
        </w:rPr>
        <w:t>Heikki Henttonen, pers. comm. 2022)</w:t>
      </w:r>
      <w:r w:rsidR="00092F34">
        <w:rPr>
          <w:lang w:val="en-US"/>
        </w:rPr>
        <w:t>.</w:t>
      </w:r>
    </w:p>
    <w:p w:rsidR="004B2534" w:rsidP="00DE5803" w:rsidRDefault="00926A51" w14:paraId="3010F5FE" w14:textId="17C077D7">
      <w:pPr>
        <w:spacing w:after="120"/>
        <w:jc w:val="both"/>
        <w:rPr>
          <w:color w:val="000000"/>
          <w:lang w:val="en-US" w:eastAsia="de-DE"/>
        </w:rPr>
      </w:pPr>
      <w:r>
        <w:rPr>
          <w:lang w:val="en-US"/>
        </w:rPr>
        <w:t xml:space="preserve">An advertisement </w:t>
      </w:r>
      <w:r w:rsidRPr="003F0B50">
        <w:rPr>
          <w:lang w:val="en-US"/>
        </w:rPr>
        <w:t xml:space="preserve">for hunting sika deer </w:t>
      </w:r>
      <w:r>
        <w:rPr>
          <w:lang w:val="en-US"/>
        </w:rPr>
        <w:t xml:space="preserve">was also found for Slovakia (i.e. </w:t>
      </w:r>
      <w:hyperlink w:history="1" r:id="rId16">
        <w:r w:rsidRPr="00A440E0">
          <w:rPr>
            <w:rStyle w:val="Hyperlink"/>
          </w:rPr>
          <w:t>http://www.shootingenterprise.com/japanese-sika-deer-hunting-and-stalking</w:t>
        </w:r>
      </w:hyperlink>
      <w:r w:rsidRPr="00A440E0">
        <w:t>)</w:t>
      </w:r>
      <w:r w:rsidRPr="00A440E0" w:rsidR="0082645A">
        <w:t xml:space="preserve">. </w:t>
      </w:r>
      <w:r w:rsidR="0082645A">
        <w:rPr>
          <w:lang w:val="en-US"/>
        </w:rPr>
        <w:t xml:space="preserve">However, </w:t>
      </w:r>
      <w:r w:rsidR="0007350E">
        <w:rPr>
          <w:lang w:val="en-US"/>
        </w:rPr>
        <w:t>M</w:t>
      </w:r>
      <w:r w:rsidRPr="0007350E" w:rsidR="0007350E">
        <w:rPr>
          <w:lang w:val="en-US"/>
        </w:rPr>
        <w:t xml:space="preserve">oravčíková et al. </w:t>
      </w:r>
      <w:r w:rsidR="0007350E">
        <w:rPr>
          <w:lang w:val="en-US"/>
        </w:rPr>
        <w:t>(</w:t>
      </w:r>
      <w:r w:rsidRPr="0007350E" w:rsidR="0007350E">
        <w:rPr>
          <w:lang w:val="en-US"/>
        </w:rPr>
        <w:t>2017</w:t>
      </w:r>
      <w:r w:rsidR="0007350E">
        <w:rPr>
          <w:lang w:val="en-US"/>
        </w:rPr>
        <w:t xml:space="preserve">) </w:t>
      </w:r>
      <w:r w:rsidRPr="0007350E" w:rsidR="0007350E">
        <w:rPr>
          <w:lang w:val="en-US"/>
        </w:rPr>
        <w:t>d</w:t>
      </w:r>
      <w:r w:rsidR="0007350E">
        <w:rPr>
          <w:lang w:val="en-US"/>
        </w:rPr>
        <w:t>id</w:t>
      </w:r>
      <w:r w:rsidRPr="0007350E" w:rsidR="0007350E">
        <w:rPr>
          <w:lang w:val="en-US"/>
        </w:rPr>
        <w:t xml:space="preserve"> not confirm the species occurrence in the country</w:t>
      </w:r>
      <w:r w:rsidR="0007350E">
        <w:rPr>
          <w:lang w:val="en-US"/>
        </w:rPr>
        <w:t xml:space="preserve">. Moreover, </w:t>
      </w:r>
      <w:r w:rsidR="0082645A">
        <w:rPr>
          <w:lang w:val="en-US"/>
        </w:rPr>
        <w:t>no sign of hyb</w:t>
      </w:r>
      <w:r w:rsidR="00FB318A">
        <w:rPr>
          <w:lang w:val="en-US"/>
        </w:rPr>
        <w:t>r</w:t>
      </w:r>
      <w:r w:rsidR="0082645A">
        <w:rPr>
          <w:lang w:val="en-US"/>
        </w:rPr>
        <w:t xml:space="preserve">idisation of red deer was found in </w:t>
      </w:r>
      <w:r w:rsidR="00F30B78">
        <w:rPr>
          <w:lang w:val="en-US"/>
        </w:rPr>
        <w:t xml:space="preserve">Slovakia </w:t>
      </w:r>
      <w:r w:rsidR="006562BC">
        <w:rPr>
          <w:lang w:val="en-US"/>
        </w:rPr>
        <w:t xml:space="preserve">based on genetic studies </w:t>
      </w:r>
      <w:r w:rsidR="0082645A">
        <w:rPr>
          <w:lang w:val="en-US"/>
        </w:rPr>
        <w:t>(</w:t>
      </w:r>
      <w:r w:rsidRPr="0082645A" w:rsidR="0082645A">
        <w:rPr>
          <w:lang w:val="en-US"/>
        </w:rPr>
        <w:t>Moravčíková et al. 2017)</w:t>
      </w:r>
      <w:r w:rsidR="0082645A">
        <w:rPr>
          <w:lang w:val="en-US"/>
        </w:rPr>
        <w:t>.</w:t>
      </w:r>
    </w:p>
    <w:p w:rsidRPr="004E3332" w:rsidR="00EA3B7D" w:rsidP="004B2534" w:rsidRDefault="00EA3B7D" w14:paraId="15B9E8F1" w14:textId="77777777">
      <w:pPr>
        <w:rPr>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4B2534" w:rsidTr="00B94B35" w14:paraId="23782BA1" w14:textId="77777777">
        <w:tc>
          <w:tcPr>
            <w:tcW w:w="9212" w:type="dxa"/>
            <w:shd w:val="clear" w:color="auto" w:fill="auto"/>
          </w:tcPr>
          <w:p w:rsidRPr="004E3332" w:rsidR="004B2534" w:rsidP="00B94B35" w:rsidRDefault="004B2534" w14:paraId="182A2CF6" w14:textId="77777777">
            <w:pPr>
              <w:snapToGrid w:val="0"/>
              <w:spacing w:after="120"/>
              <w:rPr>
                <w:b/>
                <w:lang w:val="en-US"/>
              </w:rPr>
            </w:pPr>
            <w:r w:rsidRPr="004E3332">
              <w:rPr>
                <w:b/>
                <w:lang w:val="en-US"/>
              </w:rPr>
              <w:t xml:space="preserve">A9. In which EU </w:t>
            </w:r>
            <w:r w:rsidRPr="004E3332" w:rsidR="00135309">
              <w:rPr>
                <w:b/>
                <w:lang w:val="en-US"/>
              </w:rPr>
              <w:t>M</w:t>
            </w:r>
            <w:r w:rsidRPr="004E3332">
              <w:rPr>
                <w:b/>
                <w:lang w:val="en-US"/>
              </w:rPr>
              <w:t xml:space="preserve">ember </w:t>
            </w:r>
            <w:r w:rsidRPr="004E3332" w:rsidR="00135309">
              <w:rPr>
                <w:b/>
                <w:lang w:val="en-US"/>
              </w:rPr>
              <w:t>S</w:t>
            </w:r>
            <w:r w:rsidRPr="004E3332">
              <w:rPr>
                <w:b/>
                <w:lang w:val="en-US"/>
              </w:rPr>
              <w:t xml:space="preserve">tates could the species establish in the future under current climate and under foreseeable climate change? The information needs be given separately for current climate and under foreseeable climate change conditions. </w:t>
            </w:r>
          </w:p>
          <w:p w:rsidRPr="004E3332" w:rsidR="004B2534" w:rsidP="00B94B35" w:rsidRDefault="004B2534" w14:paraId="250B90D1" w14:textId="77777777">
            <w:pPr>
              <w:spacing w:after="120"/>
              <w:jc w:val="both"/>
              <w:rPr>
                <w:b/>
                <w:lang w:val="en-US"/>
              </w:rPr>
            </w:pPr>
            <w:r w:rsidRPr="004E3332">
              <w:rPr>
                <w:b/>
                <w:lang w:val="en"/>
              </w:rPr>
              <w:t xml:space="preserve">A9a. Current climate: </w:t>
            </w:r>
            <w:r w:rsidRPr="004E3332">
              <w:rPr>
                <w:b/>
                <w:lang w:val="en-US"/>
              </w:rPr>
              <w:t xml:space="preserve">List </w:t>
            </w:r>
            <w:r w:rsidRPr="004E3332" w:rsidR="00135309">
              <w:rPr>
                <w:b/>
                <w:lang w:val="en-US"/>
              </w:rPr>
              <w:t>M</w:t>
            </w:r>
            <w:r w:rsidRPr="004E3332">
              <w:rPr>
                <w:b/>
                <w:lang w:val="en-US"/>
              </w:rPr>
              <w:t xml:space="preserve">ember </w:t>
            </w:r>
            <w:r w:rsidRPr="004E3332" w:rsidR="00135309">
              <w:rPr>
                <w:b/>
                <w:lang w:val="en-US"/>
              </w:rPr>
              <w:t>S</w:t>
            </w:r>
            <w:r w:rsidRPr="004E3332">
              <w:rPr>
                <w:b/>
                <w:lang w:val="en-US"/>
              </w:rPr>
              <w:t xml:space="preserve">tates </w:t>
            </w:r>
          </w:p>
          <w:p w:rsidRPr="004E3332" w:rsidR="004B2534" w:rsidP="00B94B35" w:rsidRDefault="004B2534" w14:paraId="47BF6549" w14:textId="77777777">
            <w:pPr>
              <w:spacing w:after="120"/>
              <w:jc w:val="both"/>
              <w:rPr>
                <w:b/>
                <w:lang w:val="en-US"/>
              </w:rPr>
            </w:pPr>
            <w:r w:rsidRPr="004E3332">
              <w:rPr>
                <w:b/>
                <w:lang w:val="en"/>
              </w:rPr>
              <w:t xml:space="preserve">A9b. Future climate: </w:t>
            </w:r>
            <w:r w:rsidRPr="004E3332">
              <w:rPr>
                <w:b/>
                <w:lang w:val="en-US"/>
              </w:rPr>
              <w:t xml:space="preserve">List </w:t>
            </w:r>
            <w:r w:rsidRPr="004E3332" w:rsidR="00135309">
              <w:rPr>
                <w:b/>
                <w:lang w:val="en-US"/>
              </w:rPr>
              <w:t>M</w:t>
            </w:r>
            <w:r w:rsidRPr="004E3332">
              <w:rPr>
                <w:b/>
                <w:lang w:val="en-US"/>
              </w:rPr>
              <w:t xml:space="preserve">ember </w:t>
            </w:r>
            <w:r w:rsidRPr="004E3332" w:rsidR="00135309">
              <w:rPr>
                <w:b/>
                <w:lang w:val="en-US"/>
              </w:rPr>
              <w:t>S</w:t>
            </w:r>
            <w:r w:rsidRPr="004E3332">
              <w:rPr>
                <w:b/>
                <w:lang w:val="en-US"/>
              </w:rPr>
              <w:t xml:space="preserve">tates </w:t>
            </w:r>
          </w:p>
          <w:p w:rsidRPr="004E3332" w:rsidR="004B2534" w:rsidP="00B94B35" w:rsidRDefault="004B2534" w14:paraId="149D86AD" w14:textId="77777777">
            <w:pPr>
              <w:spacing w:after="120"/>
              <w:jc w:val="both"/>
              <w:rPr>
                <w:lang w:val="en-US"/>
              </w:rPr>
            </w:pPr>
            <w:r w:rsidRPr="004E3332">
              <w:rPr>
                <w:lang w:val="en-US"/>
              </w:rPr>
              <w:t xml:space="preserve">With regard to EU </w:t>
            </w:r>
            <w:r w:rsidRPr="004E3332" w:rsidR="00135309">
              <w:rPr>
                <w:lang w:val="en-US"/>
              </w:rPr>
              <w:t>M</w:t>
            </w:r>
            <w:r w:rsidRPr="004E3332">
              <w:rPr>
                <w:lang w:val="en-US"/>
              </w:rPr>
              <w:t xml:space="preserve">ember </w:t>
            </w:r>
            <w:r w:rsidRPr="004E3332" w:rsidR="00135309">
              <w:rPr>
                <w:lang w:val="en-US"/>
              </w:rPr>
              <w:t>S</w:t>
            </w:r>
            <w:r w:rsidRPr="004E3332">
              <w:rPr>
                <w:lang w:val="en-US"/>
              </w:rPr>
              <w:t xml:space="preserve">tates, see above. </w:t>
            </w:r>
          </w:p>
          <w:p w:rsidRPr="004E3332" w:rsidR="004B2534" w:rsidP="00B94B35" w:rsidRDefault="004B2534" w14:paraId="7A445690" w14:textId="77777777">
            <w:pPr>
              <w:spacing w:after="120"/>
              <w:jc w:val="both"/>
              <w:rPr>
                <w:lang w:val="en-US"/>
              </w:rPr>
            </w:pPr>
            <w:r w:rsidRPr="004E3332">
              <w:rPr>
                <w:lang w:val="en-US"/>
              </w:rPr>
              <w:t xml:space="preserve">With regard to climate change, provide information on </w:t>
            </w:r>
          </w:p>
          <w:p w:rsidRPr="004E3332" w:rsidR="004B2534" w:rsidP="00B94B35" w:rsidRDefault="004B2534" w14:paraId="2AB9C99A" w14:textId="77777777">
            <w:pPr>
              <w:numPr>
                <w:ilvl w:val="0"/>
                <w:numId w:val="1"/>
              </w:numPr>
              <w:spacing w:after="120"/>
              <w:ind w:left="425" w:hanging="425"/>
              <w:jc w:val="both"/>
              <w:rPr>
                <w:lang w:val="en-US"/>
              </w:rPr>
            </w:pPr>
            <w:r w:rsidRPr="004E3332">
              <w:rPr>
                <w:lang w:val="en-US"/>
              </w:rPr>
              <w:t xml:space="preserve">the applied timeframe (e.g. 2050/2070) </w:t>
            </w:r>
          </w:p>
          <w:p w:rsidRPr="004E3332" w:rsidR="004B2534" w:rsidP="00B94B35" w:rsidRDefault="004B2534" w14:paraId="3477D304" w14:textId="77777777">
            <w:pPr>
              <w:numPr>
                <w:ilvl w:val="0"/>
                <w:numId w:val="1"/>
              </w:numPr>
              <w:spacing w:after="120"/>
              <w:ind w:left="425" w:hanging="425"/>
              <w:jc w:val="both"/>
              <w:rPr>
                <w:lang w:val="en-US"/>
              </w:rPr>
            </w:pPr>
            <w:r w:rsidRPr="004E3332">
              <w:rPr>
                <w:lang w:val="en-US"/>
              </w:rPr>
              <w:t xml:space="preserve">the applied scenario (e.g. RCP 4.5) </w:t>
            </w:r>
          </w:p>
          <w:p w:rsidRPr="004E3332" w:rsidR="004B2534" w:rsidP="00B94B35" w:rsidRDefault="004B2534" w14:paraId="73E71186" w14:textId="77777777">
            <w:pPr>
              <w:numPr>
                <w:ilvl w:val="0"/>
                <w:numId w:val="1"/>
              </w:numPr>
              <w:spacing w:after="120"/>
              <w:ind w:left="425" w:hanging="425"/>
              <w:jc w:val="both"/>
              <w:rPr>
                <w:lang w:val="en-US"/>
              </w:rPr>
            </w:pPr>
            <w:r w:rsidRPr="004E3332">
              <w:rPr>
                <w:lang w:val="en-US"/>
              </w:rPr>
              <w:t xml:space="preserve">what aspects of climate change are most likely to affect the risk assessment (e.g. increase in average winter temperature, increase in drought periods) </w:t>
            </w:r>
          </w:p>
          <w:p w:rsidRPr="004E3332" w:rsidR="004B2534" w:rsidP="00B94B35" w:rsidRDefault="004B2534" w14:paraId="0298300E" w14:textId="77777777">
            <w:pPr>
              <w:spacing w:after="120"/>
              <w:rPr>
                <w:color w:val="000000"/>
                <w:lang w:val="en-US" w:eastAsia="de-DE"/>
              </w:rPr>
            </w:pPr>
            <w:r w:rsidRPr="004E3332">
              <w:rPr>
                <w:lang w:val="en-US"/>
              </w:rPr>
              <w:t xml:space="preserve">The assessment does not have to include a full range of simulations on the basis of different climate change scenarios, as long as an assessment with a clear explanation of the assumptions is provided. </w:t>
            </w:r>
            <w:r w:rsidRPr="004E3332">
              <w:rPr>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Pr="004E3332" w:rsidR="004B2534" w:rsidP="004B2534" w:rsidRDefault="004B2534" w14:paraId="542E8F37" w14:textId="77777777">
      <w:pPr>
        <w:rPr>
          <w:lang w:val="en-US"/>
        </w:rPr>
      </w:pPr>
    </w:p>
    <w:p w:rsidR="00124134" w:rsidP="00F01099" w:rsidRDefault="0005270B" w14:paraId="0AC61CB4" w14:textId="5DB33B2A">
      <w:pPr>
        <w:pStyle w:val="StandardWeb"/>
        <w:shd w:val="clear" w:color="auto" w:fill="FFFFFF"/>
        <w:spacing w:before="0" w:beforeAutospacing="0" w:after="120" w:afterAutospacing="0"/>
      </w:pPr>
      <w:r w:rsidRPr="009F7A2B">
        <w:t xml:space="preserve">Response (9a): </w:t>
      </w:r>
      <w:r w:rsidR="001D028B">
        <w:t>As set out in Annex VII</w:t>
      </w:r>
      <w:r w:rsidR="005C4A41">
        <w:t>I</w:t>
      </w:r>
      <w:r w:rsidR="001D028B">
        <w:t>, a</w:t>
      </w:r>
      <w:r w:rsidR="00B80E95">
        <w:t xml:space="preserve">ll </w:t>
      </w:r>
      <w:r w:rsidR="001D028B">
        <w:t>Member States</w:t>
      </w:r>
      <w:r w:rsidR="00B80E95">
        <w:t xml:space="preserve"> have </w:t>
      </w:r>
      <w:r w:rsidR="001D028B">
        <w:t xml:space="preserve">some proportion of its territory deemed as </w:t>
      </w:r>
      <w:r w:rsidR="005C4A41">
        <w:t xml:space="preserve">currently </w:t>
      </w:r>
      <w:r w:rsidR="001D028B">
        <w:t>suitable (</w:t>
      </w:r>
      <w:r w:rsidRPr="004E3332" w:rsidR="001D028B">
        <w:t>Austria, Belgium, Bulgaria, Croatia, Czech Republic, Denmark, Estonia, Finland, France, Germany, Greece, Hungary, Ireland, Italy, Latvia, Lithuania, Luxembourg, Netherlands, Poland, Portugal, Romania, Slovakia, Slovenia, Spain, Sweden</w:t>
      </w:r>
      <w:r w:rsidR="001D028B">
        <w:t>), with the exception of Cyprus (the range of estimates encompassing zero)</w:t>
      </w:r>
      <w:r w:rsidR="001E3F3C">
        <w:t>. The resolution of the model is too coarse to allow for an estimate for Malta (Annex VIII</w:t>
      </w:r>
      <w:r w:rsidR="001D028B">
        <w:t>)</w:t>
      </w:r>
    </w:p>
    <w:p w:rsidRPr="004E3332" w:rsidR="001D028B" w:rsidP="00124134" w:rsidRDefault="001D028B" w14:paraId="5EBA0B1B" w14:textId="537DFA08">
      <w:pPr>
        <w:spacing w:after="120"/>
        <w:jc w:val="both"/>
        <w:rPr>
          <w:lang w:val="en-US"/>
        </w:rPr>
      </w:pPr>
      <w:r>
        <w:rPr>
          <w:lang w:val="en-US"/>
        </w:rPr>
        <w:t>Suitability is most explained by annual precipitation, minimum temperature and potential snow cover</w:t>
      </w:r>
      <w:r w:rsidR="005C4A41">
        <w:rPr>
          <w:lang w:val="en-US"/>
        </w:rPr>
        <w:t xml:space="preserve">, the optimal values of which are shown in </w:t>
      </w:r>
      <w:r>
        <w:rPr>
          <w:lang w:val="en-US"/>
        </w:rPr>
        <w:t>Annex VII</w:t>
      </w:r>
      <w:r w:rsidR="005C4A41">
        <w:rPr>
          <w:lang w:val="en-US"/>
        </w:rPr>
        <w:t>I.</w:t>
      </w:r>
    </w:p>
    <w:p w:rsidR="008C703C" w:rsidP="00C7532D" w:rsidRDefault="0005270B" w14:paraId="267AD932" w14:textId="6DFB82A7">
      <w:pPr>
        <w:spacing w:after="120"/>
        <w:jc w:val="both"/>
        <w:rPr>
          <w:lang w:val="en-US"/>
        </w:rPr>
      </w:pPr>
      <w:r w:rsidRPr="009F7A2B">
        <w:rPr>
          <w:lang w:val="en-US"/>
        </w:rPr>
        <w:t xml:space="preserve">Response (9b): </w:t>
      </w:r>
      <w:r w:rsidR="008C703C">
        <w:rPr>
          <w:lang w:val="en-US"/>
        </w:rPr>
        <w:t>U</w:t>
      </w:r>
      <w:r w:rsidRPr="008C703C" w:rsidR="008C703C">
        <w:rPr>
          <w:lang w:val="en-US"/>
        </w:rPr>
        <w:t>nder foreseeable climate change</w:t>
      </w:r>
      <w:r w:rsidR="008C703C">
        <w:rPr>
          <w:lang w:val="en-US"/>
        </w:rPr>
        <w:t>, the suitability to sika deer of Member States is estimated to be generally similar to the current situation (Annex VIII).</w:t>
      </w:r>
    </w:p>
    <w:p w:rsidR="008C703C" w:rsidP="00C7532D" w:rsidRDefault="008C703C" w14:paraId="22EDF42D" w14:textId="708D103F">
      <w:pPr>
        <w:spacing w:after="120"/>
        <w:jc w:val="both"/>
        <w:rPr>
          <w:lang w:val="en-US"/>
        </w:rPr>
      </w:pPr>
      <w:r>
        <w:rPr>
          <w:lang w:val="en-US"/>
        </w:rPr>
        <w:t xml:space="preserve">Given the response of sika deer to environmental variables, all Member States but Cyprus </w:t>
      </w:r>
      <w:r w:rsidRPr="008C703C">
        <w:rPr>
          <w:lang w:val="en-US"/>
        </w:rPr>
        <w:t xml:space="preserve">have some proportion of its territory deemed as suitable </w:t>
      </w:r>
      <w:r>
        <w:rPr>
          <w:lang w:val="en-US"/>
        </w:rPr>
        <w:t xml:space="preserve">in the future </w:t>
      </w:r>
      <w:r w:rsidRPr="008C703C">
        <w:rPr>
          <w:lang w:val="en-US"/>
        </w:rPr>
        <w:t>(Austria, Belgium, Bulgaria, Croatia, Czech Republic, Denmark, Estonia, Finland, France, Germany, Greece, Hungary, Ireland, Italy, Latvia, Lithuania, Luxembourg, Netherlands, Poland, Portugal, Romania, Slovakia, Slovenia, Spain, Sweden).</w:t>
      </w:r>
      <w:r>
        <w:rPr>
          <w:lang w:val="en-US"/>
        </w:rPr>
        <w:t xml:space="preserve"> </w:t>
      </w:r>
      <w:r w:rsidR="001E3F3C">
        <w:rPr>
          <w:lang w:val="en-US"/>
        </w:rPr>
        <w:t>The resolution of the model is too coarse to allow for an estimate for Malta (Annex VIII).</w:t>
      </w:r>
    </w:p>
    <w:p w:rsidRPr="004E3332" w:rsidR="004B2534" w:rsidP="004B2534" w:rsidRDefault="004B2534" w14:paraId="55BB42F0" w14:textId="77777777">
      <w:pPr>
        <w:rPr>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4B2534" w:rsidTr="00B94B35" w14:paraId="09AD306A" w14:textId="77777777">
        <w:tc>
          <w:tcPr>
            <w:tcW w:w="9212" w:type="dxa"/>
            <w:shd w:val="clear" w:color="auto" w:fill="auto"/>
          </w:tcPr>
          <w:p w:rsidRPr="004E3332" w:rsidR="004B2534" w:rsidP="00B94B35" w:rsidRDefault="004B2534" w14:paraId="0C03D273" w14:textId="77777777">
            <w:pPr>
              <w:spacing w:after="120"/>
              <w:rPr>
                <w:b/>
                <w:lang w:val="en-US"/>
              </w:rPr>
            </w:pPr>
            <w:r w:rsidRPr="004E3332">
              <w:rPr>
                <w:b/>
                <w:lang w:val="en-US"/>
              </w:rPr>
              <w:t>A10. Is the organism known to be invasive (i.e. to threaten or adversely impact upon biodiversity and related ecosystem services) anywhere outside the risk assessment area?</w:t>
            </w:r>
          </w:p>
        </w:tc>
      </w:tr>
    </w:tbl>
    <w:p w:rsidR="00B2487A" w:rsidP="00DE5803" w:rsidRDefault="00B2487A" w14:paraId="5427138B" w14:textId="77777777">
      <w:pPr>
        <w:snapToGrid w:val="0"/>
        <w:spacing w:after="120"/>
        <w:rPr>
          <w:lang w:val="en-US"/>
        </w:rPr>
      </w:pPr>
    </w:p>
    <w:p w:rsidR="00E32522" w:rsidP="00DE5803" w:rsidRDefault="00E32522" w14:paraId="7A25AECF" w14:textId="77777777">
      <w:pPr>
        <w:snapToGrid w:val="0"/>
        <w:spacing w:after="120"/>
        <w:jc w:val="both"/>
        <w:rPr>
          <w:lang w:val="en-US"/>
        </w:rPr>
      </w:pPr>
      <w:r>
        <w:rPr>
          <w:lang w:val="en-US"/>
        </w:rPr>
        <w:t xml:space="preserve">The species is considered invasive in many countries outside its native range, for example in the US </w:t>
      </w:r>
      <w:r w:rsidRPr="00E32522">
        <w:rPr>
          <w:lang w:val="en-US"/>
        </w:rPr>
        <w:t>(Feldhamer and Demarais 2008</w:t>
      </w:r>
      <w:r>
        <w:rPr>
          <w:lang w:val="en-US"/>
        </w:rPr>
        <w:t>)</w:t>
      </w:r>
      <w:r w:rsidR="00EA5837">
        <w:rPr>
          <w:lang w:val="en-US"/>
        </w:rPr>
        <w:t xml:space="preserve"> and New Zealand </w:t>
      </w:r>
      <w:r w:rsidRPr="00EA5837" w:rsidR="00EA5837">
        <w:rPr>
          <w:lang w:val="en-US"/>
        </w:rPr>
        <w:t>(Davidson 1973)</w:t>
      </w:r>
      <w:r>
        <w:rPr>
          <w:lang w:val="en-US"/>
        </w:rPr>
        <w:t xml:space="preserve">. </w:t>
      </w:r>
    </w:p>
    <w:p w:rsidR="00BC648A" w:rsidP="00DE5803" w:rsidRDefault="00C801CE" w14:paraId="12B029F2" w14:textId="77777777">
      <w:pPr>
        <w:snapToGrid w:val="0"/>
        <w:spacing w:after="120"/>
        <w:jc w:val="both"/>
        <w:rPr>
          <w:lang w:val="en-US"/>
        </w:rPr>
      </w:pPr>
      <w:r>
        <w:rPr>
          <w:lang w:val="en-US"/>
        </w:rPr>
        <w:t>As detailed in the section below, s</w:t>
      </w:r>
      <w:r w:rsidRPr="00730827">
        <w:rPr>
          <w:lang w:val="en-US"/>
        </w:rPr>
        <w:t xml:space="preserve">ika </w:t>
      </w:r>
      <w:r w:rsidR="00B2487A">
        <w:rPr>
          <w:lang w:val="en-US"/>
        </w:rPr>
        <w:t xml:space="preserve">is known to </w:t>
      </w:r>
      <w:r w:rsidRPr="00730827" w:rsidR="00B2487A">
        <w:rPr>
          <w:lang w:val="en-US"/>
        </w:rPr>
        <w:t>pos</w:t>
      </w:r>
      <w:r w:rsidR="00B2487A">
        <w:rPr>
          <w:lang w:val="en-US"/>
        </w:rPr>
        <w:t>e</w:t>
      </w:r>
      <w:r w:rsidRPr="00730827" w:rsidR="00B2487A">
        <w:rPr>
          <w:lang w:val="en-US"/>
        </w:rPr>
        <w:t xml:space="preserve"> a threat to </w:t>
      </w:r>
      <w:r w:rsidR="00B2487A">
        <w:rPr>
          <w:lang w:val="en-US"/>
        </w:rPr>
        <w:t xml:space="preserve">native </w:t>
      </w:r>
      <w:r w:rsidRPr="00730827" w:rsidR="00B2487A">
        <w:rPr>
          <w:lang w:val="en-US"/>
        </w:rPr>
        <w:t xml:space="preserve">species </w:t>
      </w:r>
      <w:r w:rsidR="00B2487A">
        <w:rPr>
          <w:lang w:val="en-US"/>
        </w:rPr>
        <w:t xml:space="preserve">through competition with other deer species and </w:t>
      </w:r>
      <w:r w:rsidRPr="00730827" w:rsidR="00B2487A">
        <w:rPr>
          <w:lang w:val="en-US"/>
        </w:rPr>
        <w:t xml:space="preserve">through hybridisation with native </w:t>
      </w:r>
      <w:r w:rsidR="00B2487A">
        <w:rPr>
          <w:lang w:val="en-US"/>
        </w:rPr>
        <w:t>r</w:t>
      </w:r>
      <w:r w:rsidRPr="00730827" w:rsidR="00B2487A">
        <w:rPr>
          <w:lang w:val="en-US"/>
        </w:rPr>
        <w:t>ed deer</w:t>
      </w:r>
      <w:r w:rsidR="00B2487A">
        <w:rPr>
          <w:lang w:val="en-US"/>
        </w:rPr>
        <w:t xml:space="preserve">. They can also have an </w:t>
      </w:r>
      <w:r w:rsidRPr="00730827" w:rsidR="00B2487A">
        <w:rPr>
          <w:lang w:val="en-US"/>
        </w:rPr>
        <w:t xml:space="preserve">impact on </w:t>
      </w:r>
      <w:r w:rsidR="00B2487A">
        <w:rPr>
          <w:lang w:val="en-US"/>
        </w:rPr>
        <w:t xml:space="preserve">vegetation and </w:t>
      </w:r>
      <w:r w:rsidRPr="00730827" w:rsidR="00B2487A">
        <w:rPr>
          <w:lang w:val="en-US"/>
        </w:rPr>
        <w:t>habitats</w:t>
      </w:r>
      <w:r w:rsidR="00B2487A">
        <w:rPr>
          <w:lang w:val="en-US"/>
        </w:rPr>
        <w:t>, which in turn can affect ecosystem services</w:t>
      </w:r>
      <w:r w:rsidRPr="00730827" w:rsidR="00B2487A">
        <w:rPr>
          <w:lang w:val="en-US"/>
        </w:rPr>
        <w:t xml:space="preserve">, </w:t>
      </w:r>
      <w:r w:rsidR="00B2487A">
        <w:rPr>
          <w:lang w:val="en-US"/>
        </w:rPr>
        <w:t xml:space="preserve">as well as </w:t>
      </w:r>
      <w:r w:rsidR="006562BC">
        <w:rPr>
          <w:lang w:val="en-US"/>
        </w:rPr>
        <w:t xml:space="preserve">human </w:t>
      </w:r>
      <w:r w:rsidR="00B2487A">
        <w:rPr>
          <w:lang w:val="en-US"/>
        </w:rPr>
        <w:t xml:space="preserve">health, </w:t>
      </w:r>
      <w:r w:rsidRPr="00730827" w:rsidR="00B2487A">
        <w:rPr>
          <w:lang w:val="en-US"/>
        </w:rPr>
        <w:t>crops and the econom</w:t>
      </w:r>
      <w:r w:rsidR="00B2487A">
        <w:rPr>
          <w:lang w:val="en-US"/>
        </w:rPr>
        <w:t>y</w:t>
      </w:r>
      <w:r w:rsidR="00425823">
        <w:rPr>
          <w:lang w:val="en-US"/>
        </w:rPr>
        <w:t xml:space="preserve">. </w:t>
      </w:r>
      <w:r w:rsidRPr="00502AC2" w:rsidR="00502AC2">
        <w:rPr>
          <w:lang w:val="en-US"/>
        </w:rPr>
        <w:t xml:space="preserve">The effects of sika deer on vegetation in </w:t>
      </w:r>
      <w:r w:rsidR="008460CF">
        <w:rPr>
          <w:lang w:val="en-US"/>
        </w:rPr>
        <w:t xml:space="preserve">its native range </w:t>
      </w:r>
      <w:r w:rsidRPr="00502AC2" w:rsidR="00502AC2">
        <w:rPr>
          <w:lang w:val="en-US"/>
        </w:rPr>
        <w:t>Japan was reviewed by Takatsuki (2009</w:t>
      </w:r>
      <w:r w:rsidR="001A2B1E">
        <w:rPr>
          <w:lang w:val="en-US"/>
        </w:rPr>
        <w:t>a</w:t>
      </w:r>
      <w:r w:rsidRPr="00502AC2" w:rsidR="00502AC2">
        <w:rPr>
          <w:lang w:val="en-US"/>
        </w:rPr>
        <w:t>).</w:t>
      </w:r>
      <w:r w:rsidR="00502AC2">
        <w:rPr>
          <w:lang w:val="en-US"/>
        </w:rPr>
        <w:t xml:space="preserve"> </w:t>
      </w:r>
      <w:r w:rsidRPr="00425823" w:rsidR="00425823">
        <w:rPr>
          <w:lang w:val="en-US"/>
        </w:rPr>
        <w:t>In Japan</w:t>
      </w:r>
      <w:r w:rsidR="006562BC">
        <w:rPr>
          <w:lang w:val="en-US"/>
        </w:rPr>
        <w:t>,</w:t>
      </w:r>
      <w:r w:rsidRPr="00425823" w:rsidR="00425823">
        <w:rPr>
          <w:lang w:val="en-US"/>
        </w:rPr>
        <w:t xml:space="preserve"> roadkills and rail accidents are also reported (Kaji et al. 2010)</w:t>
      </w:r>
      <w:r w:rsidR="00425823">
        <w:rPr>
          <w:lang w:val="en-US"/>
        </w:rPr>
        <w:t xml:space="preserve">. </w:t>
      </w:r>
    </w:p>
    <w:p w:rsidRPr="004E3332" w:rsidR="00D82D63" w:rsidP="00DE5803" w:rsidRDefault="00425823" w14:paraId="0B45EE60" w14:textId="77777777">
      <w:pPr>
        <w:snapToGrid w:val="0"/>
        <w:spacing w:after="120"/>
        <w:jc w:val="both"/>
        <w:rPr>
          <w:lang w:val="en-US"/>
        </w:rPr>
      </w:pPr>
      <w:r>
        <w:rPr>
          <w:lang w:val="en-US"/>
        </w:rPr>
        <w:t>F</w:t>
      </w:r>
      <w:r w:rsidRPr="00730827" w:rsidR="00D82D63">
        <w:rPr>
          <w:lang w:val="en-US"/>
        </w:rPr>
        <w:t>urther details and refs. see answer</w:t>
      </w:r>
      <w:r w:rsidR="00B2487A">
        <w:rPr>
          <w:lang w:val="en-US"/>
        </w:rPr>
        <w:t xml:space="preserve"> to Qu</w:t>
      </w:r>
      <w:r w:rsidRPr="00730827" w:rsidR="00D82D63">
        <w:rPr>
          <w:lang w:val="en-US"/>
        </w:rPr>
        <w:t xml:space="preserve"> </w:t>
      </w:r>
      <w:r w:rsidR="00B2487A">
        <w:rPr>
          <w:lang w:val="en-US"/>
        </w:rPr>
        <w:t xml:space="preserve">4.1 </w:t>
      </w:r>
      <w:r w:rsidRPr="00730827" w:rsidR="00D82D63">
        <w:rPr>
          <w:lang w:val="en-US"/>
        </w:rPr>
        <w:t xml:space="preserve">below. </w:t>
      </w:r>
    </w:p>
    <w:p w:rsidRPr="004E3332" w:rsidR="004B2534" w:rsidP="00DE5803" w:rsidRDefault="004B2534" w14:paraId="14D69AF7" w14:textId="77777777">
      <w:pPr>
        <w:spacing w:after="120"/>
        <w:rPr>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4B2534" w:rsidTr="00B94B35" w14:paraId="4F72039A" w14:textId="77777777">
        <w:tc>
          <w:tcPr>
            <w:tcW w:w="9212" w:type="dxa"/>
            <w:shd w:val="clear" w:color="auto" w:fill="auto"/>
          </w:tcPr>
          <w:p w:rsidRPr="004E3332" w:rsidR="004B2534" w:rsidP="00B94B35" w:rsidRDefault="004B2534" w14:paraId="0803B127" w14:textId="77777777">
            <w:pPr>
              <w:snapToGrid w:val="0"/>
              <w:spacing w:after="120"/>
              <w:rPr>
                <w:b/>
                <w:lang w:val="en-US"/>
              </w:rPr>
            </w:pPr>
            <w:r w:rsidRPr="004E3332">
              <w:rPr>
                <w:b/>
                <w:lang w:val="en-US"/>
              </w:rPr>
              <w:t xml:space="preserve">A11. In which biogeographic region(s) or marine subregion(s) in the risk assessment area has the species shown signs of invasiveness? Indicate the area endangered by the organism as detailed as possible. </w:t>
            </w:r>
          </w:p>
          <w:p w:rsidRPr="004E3332" w:rsidR="004B2534" w:rsidP="00B94B35" w:rsidRDefault="004B2534" w14:paraId="10AFDA38" w14:textId="77777777">
            <w:pPr>
              <w:spacing w:after="120"/>
              <w:jc w:val="both"/>
              <w:rPr>
                <w:lang w:val="en-US"/>
              </w:rPr>
            </w:pPr>
            <w:r w:rsidRPr="004E3332">
              <w:rPr>
                <w:lang w:val="en-US"/>
              </w:rPr>
              <w:t>Freshwater / terrestrial biogeographic regions:</w:t>
            </w:r>
          </w:p>
          <w:p w:rsidRPr="004E3332" w:rsidR="004B2534" w:rsidP="00B94B35" w:rsidRDefault="004B2534" w14:paraId="455360E6" w14:textId="77777777">
            <w:pPr>
              <w:numPr>
                <w:ilvl w:val="0"/>
                <w:numId w:val="5"/>
              </w:numPr>
              <w:spacing w:after="120"/>
              <w:ind w:left="318" w:hanging="318"/>
              <w:jc w:val="both"/>
              <w:rPr>
                <w:lang w:val="en-US"/>
              </w:rPr>
            </w:pPr>
            <w:r w:rsidRPr="004E3332">
              <w:rPr>
                <w:lang w:val="en-US"/>
              </w:rPr>
              <w:t>Alpine, Atlantic, Black Sea, Boreal, Continental, Mediterranean, Pannonian, Steppic</w:t>
            </w:r>
          </w:p>
          <w:p w:rsidRPr="004E3332" w:rsidR="004B2534" w:rsidP="00B94B35" w:rsidRDefault="004B2534" w14:paraId="2AB92721" w14:textId="77777777">
            <w:pPr>
              <w:spacing w:after="120"/>
              <w:jc w:val="both"/>
              <w:rPr>
                <w:lang w:val="en-US"/>
              </w:rPr>
            </w:pPr>
            <w:r w:rsidRPr="004E3332">
              <w:rPr>
                <w:lang w:val="en-US"/>
              </w:rPr>
              <w:t>Marine regions:</w:t>
            </w:r>
          </w:p>
          <w:p w:rsidRPr="004E3332" w:rsidR="004B2534" w:rsidP="00B94B35" w:rsidRDefault="004B2534" w14:paraId="1C1EF315" w14:textId="77777777">
            <w:pPr>
              <w:numPr>
                <w:ilvl w:val="0"/>
                <w:numId w:val="5"/>
              </w:numPr>
              <w:spacing w:after="120"/>
              <w:ind w:left="318" w:hanging="318"/>
              <w:jc w:val="both"/>
              <w:rPr>
                <w:lang w:val="en-US"/>
              </w:rPr>
            </w:pPr>
            <w:r w:rsidRPr="004E3332">
              <w:rPr>
                <w:lang w:val="en-US"/>
              </w:rPr>
              <w:t>Baltic Sea, North-east Atlantic Ocean, Mediterranean Sea, Black Sea</w:t>
            </w:r>
          </w:p>
          <w:p w:rsidRPr="004E3332" w:rsidR="004B2534" w:rsidP="00B94B35" w:rsidRDefault="004B2534" w14:paraId="6A603B27" w14:textId="77777777">
            <w:pPr>
              <w:spacing w:after="120"/>
              <w:jc w:val="both"/>
              <w:rPr>
                <w:lang w:val="en-US"/>
              </w:rPr>
            </w:pPr>
            <w:r w:rsidRPr="004E3332">
              <w:rPr>
                <w:lang w:val="en-US"/>
              </w:rPr>
              <w:t>Marine subregions:</w:t>
            </w:r>
          </w:p>
          <w:p w:rsidRPr="004E3332" w:rsidR="004B2534" w:rsidP="00B94B35" w:rsidRDefault="004B2534" w14:paraId="08CA2ECC" w14:textId="77777777">
            <w:pPr>
              <w:snapToGrid w:val="0"/>
              <w:spacing w:after="120"/>
              <w:rPr>
                <w:lang w:val="en-US"/>
              </w:rPr>
            </w:pPr>
            <w:r w:rsidRPr="004E3332">
              <w:rPr>
                <w:lang w:val="en-US"/>
              </w:rPr>
              <w:t xml:space="preserve">Greater North Sea, incl. the Kattegat and the English Channel, Celtic Seas, Bay of Biscay and the Iberian Coast, Western Mediterranean Sea, Adriatic Sea, Ionian Sea, Central Mediterranean Sea, Aegean-Levantine Sea </w:t>
            </w:r>
          </w:p>
        </w:tc>
      </w:tr>
    </w:tbl>
    <w:p w:rsidRPr="004E3332" w:rsidR="004B2534" w:rsidP="004B2534" w:rsidRDefault="004B2534" w14:paraId="64010D53" w14:textId="77777777">
      <w:pPr>
        <w:rPr>
          <w:lang w:val="en-US"/>
        </w:rPr>
      </w:pPr>
    </w:p>
    <w:p w:rsidRPr="00A60593" w:rsidR="00A1243A" w:rsidP="00F01099" w:rsidRDefault="00A1243A" w14:paraId="357BDB3A" w14:textId="41FF91E2">
      <w:pPr>
        <w:spacing w:after="120"/>
        <w:jc w:val="both"/>
      </w:pPr>
      <w:r w:rsidRPr="00A60593">
        <w:t xml:space="preserve">Response: </w:t>
      </w:r>
      <w:r w:rsidRPr="00427A3C" w:rsidR="00990AEC">
        <w:t>Alpine, Atlantic, Boreal, Continental, Mediterranean, Pannonian</w:t>
      </w:r>
      <w:r w:rsidRPr="00A60593" w:rsidR="00427A3C">
        <w:t>.</w:t>
      </w:r>
      <w:r w:rsidRPr="00427A3C" w:rsidR="00427A3C">
        <w:t xml:space="preserve"> </w:t>
      </w:r>
    </w:p>
    <w:p w:rsidRPr="00A60593" w:rsidR="004B2534" w:rsidP="00DE5803" w:rsidRDefault="004B2534" w14:paraId="6B9612A4" w14:textId="77777777">
      <w:pPr>
        <w:spacing w:after="120"/>
        <w:rPr>
          <w:color w:val="000000"/>
          <w:lang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4B2534" w:rsidTr="00B94B35" w14:paraId="3B7D416E" w14:textId="77777777">
        <w:tc>
          <w:tcPr>
            <w:tcW w:w="9212" w:type="dxa"/>
            <w:shd w:val="clear" w:color="auto" w:fill="auto"/>
          </w:tcPr>
          <w:p w:rsidRPr="004E3332" w:rsidR="004B2534" w:rsidP="00B94B35" w:rsidRDefault="004B2534" w14:paraId="7755FDDC" w14:textId="77777777">
            <w:pPr>
              <w:snapToGrid w:val="0"/>
              <w:spacing w:after="120"/>
              <w:rPr>
                <w:b/>
                <w:lang w:val="en-US"/>
              </w:rPr>
            </w:pPr>
            <w:r w:rsidRPr="004E3332">
              <w:rPr>
                <w:b/>
                <w:lang w:val="en-US"/>
              </w:rPr>
              <w:t xml:space="preserve">A12. In which EU </w:t>
            </w:r>
            <w:r w:rsidRPr="004E3332" w:rsidR="00135309">
              <w:rPr>
                <w:b/>
                <w:lang w:val="en-US"/>
              </w:rPr>
              <w:t>M</w:t>
            </w:r>
            <w:r w:rsidRPr="004E3332">
              <w:rPr>
                <w:b/>
                <w:lang w:val="en-US"/>
              </w:rPr>
              <w:t xml:space="preserve">ember </w:t>
            </w:r>
            <w:r w:rsidRPr="004E3332" w:rsidR="00135309">
              <w:rPr>
                <w:b/>
                <w:lang w:val="en-US"/>
              </w:rPr>
              <w:t>S</w:t>
            </w:r>
            <w:r w:rsidRPr="004E3332">
              <w:rPr>
                <w:b/>
                <w:lang w:val="en-US"/>
              </w:rPr>
              <w:t xml:space="preserve">tates has the species shown signs of invasiveness? Indicate the area endangered by the organism as detailed as possible. </w:t>
            </w:r>
          </w:p>
          <w:p w:rsidRPr="004E3332" w:rsidR="004B2534" w:rsidP="00DE5803" w:rsidRDefault="004B2534" w14:paraId="38F8CA7F" w14:textId="77777777">
            <w:pPr>
              <w:snapToGrid w:val="0"/>
              <w:spacing w:after="120"/>
              <w:rPr>
                <w:lang w:val="en-US"/>
              </w:rPr>
            </w:pPr>
            <w:r w:rsidRPr="004E3332">
              <w:rPr>
                <w:lang w:val="en-US"/>
              </w:rPr>
              <w:t>Austria, Belgium, Bulgaria, Croatia, Cyprus, Czech Republic, Denmark, Estonia, Finland, France, Germany, Greece, Hungary, Ireland, Italy, Latvia, Lithuania, Luxembourg, Malta, Netherlands, Poland, Portugal, Romania, Slovakia, Slovenia, Spain, Sweden</w:t>
            </w:r>
          </w:p>
        </w:tc>
      </w:tr>
    </w:tbl>
    <w:p w:rsidRPr="004E3332" w:rsidR="004B2534" w:rsidP="00DE5803" w:rsidRDefault="004B2534" w14:paraId="4F43E3E3" w14:textId="77777777">
      <w:pPr>
        <w:spacing w:after="120"/>
        <w:rPr>
          <w:lang w:val="en-US"/>
        </w:rPr>
      </w:pPr>
    </w:p>
    <w:p w:rsidRPr="004E3332" w:rsidR="00A1243A" w:rsidP="00F01099" w:rsidRDefault="00A1243A" w14:paraId="7A8A6DE1" w14:textId="33C20812">
      <w:pPr>
        <w:pStyle w:val="StandardWeb"/>
        <w:shd w:val="clear" w:color="auto" w:fill="FFFFFF"/>
        <w:spacing w:before="0" w:beforeAutospacing="0" w:after="120" w:afterAutospacing="0"/>
        <w:jc w:val="both"/>
      </w:pPr>
      <w:r w:rsidRPr="00EA389F">
        <w:t xml:space="preserve">Response: </w:t>
      </w:r>
      <w:r w:rsidRPr="00EA389F" w:rsidR="008F4A96">
        <w:t>Czech Republic, Denmark, France, Ireland, Poland</w:t>
      </w:r>
      <w:r w:rsidR="008460CF">
        <w:t>.</w:t>
      </w:r>
      <w:r w:rsidR="009F0A29">
        <w:t xml:space="preserve"> </w:t>
      </w:r>
      <w:r w:rsidR="003A6700">
        <w:t xml:space="preserve">The list of Member States could be extended to </w:t>
      </w:r>
      <w:r w:rsidR="001242B5">
        <w:t xml:space="preserve">all </w:t>
      </w:r>
      <w:r w:rsidR="003A6700">
        <w:t>countries where the presence of hybrids has been recorded</w:t>
      </w:r>
      <w:r w:rsidR="007C35DF">
        <w:t xml:space="preserve">, i.e. </w:t>
      </w:r>
      <w:r w:rsidRPr="00923995" w:rsidR="007C35DF">
        <w:t>Czech Republic, Germany,</w:t>
      </w:r>
      <w:r w:rsidR="007C35DF">
        <w:t xml:space="preserve"> </w:t>
      </w:r>
      <w:r w:rsidRPr="00923995" w:rsidR="007C35DF">
        <w:t>Lithuania, France, Italy, Ireland</w:t>
      </w:r>
      <w:r w:rsidR="007C35DF">
        <w:t xml:space="preserve"> and</w:t>
      </w:r>
      <w:r w:rsidRPr="00923995" w:rsidR="007C35DF">
        <w:t xml:space="preserve"> Poland</w:t>
      </w:r>
      <w:r w:rsidR="004C0FE5">
        <w:t xml:space="preserve"> </w:t>
      </w:r>
      <w:r w:rsidR="009B3502">
        <w:t>(</w:t>
      </w:r>
      <w:r w:rsidR="007C35DF">
        <w:t xml:space="preserve">hence including countries where </w:t>
      </w:r>
      <w:r w:rsidR="003A6700">
        <w:t xml:space="preserve">the establishment of the species is not confirmed yet, e.g. Italy and </w:t>
      </w:r>
      <w:r w:rsidRPr="00987E17" w:rsidR="003A6700">
        <w:t>Lithuania</w:t>
      </w:r>
      <w:r w:rsidR="009B3502">
        <w:t xml:space="preserve">) because if sika hybrids are within a population of red deer, then hybrids must be established and therefore sika are invading and invasive even if pure sika (if any of those exist anywhere) are not present </w:t>
      </w:r>
      <w:r w:rsidRPr="00517605" w:rsidR="009B3502">
        <w:t>(Alastair</w:t>
      </w:r>
      <w:r w:rsidR="009B3502">
        <w:t xml:space="preserve"> I Ward, pers. comm. 2021).</w:t>
      </w:r>
      <w:r w:rsidR="007C35DF">
        <w:t xml:space="preserve"> For details on invasiveness and impacts, see section</w:t>
      </w:r>
      <w:r w:rsidR="00697A08">
        <w:t xml:space="preserve"> B</w:t>
      </w:r>
      <w:r w:rsidR="007C35DF">
        <w:t xml:space="preserve"> below. </w:t>
      </w:r>
    </w:p>
    <w:p w:rsidRPr="004E3332" w:rsidR="004B2534" w:rsidP="00DE5803" w:rsidRDefault="004B2534" w14:paraId="2BA63897" w14:textId="77777777">
      <w:pPr>
        <w:spacing w:after="120"/>
        <w:rPr>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4B2534" w:rsidTr="00B94B35" w14:paraId="67C4BD49" w14:textId="77777777">
        <w:tc>
          <w:tcPr>
            <w:tcW w:w="9212" w:type="dxa"/>
            <w:shd w:val="clear" w:color="auto" w:fill="auto"/>
          </w:tcPr>
          <w:p w:rsidRPr="004E3332" w:rsidR="004B2534" w:rsidP="00B94B35" w:rsidRDefault="004B2534" w14:paraId="22D5C968" w14:textId="77777777">
            <w:pPr>
              <w:snapToGrid w:val="0"/>
              <w:spacing w:after="120"/>
              <w:rPr>
                <w:b/>
                <w:lang w:val="en-US"/>
              </w:rPr>
            </w:pPr>
            <w:r w:rsidRPr="004E3332">
              <w:rPr>
                <w:b/>
                <w:lang w:val="en-US"/>
              </w:rPr>
              <w:t xml:space="preserve">A13. Describe any known socio-economic benefits of the organism. </w:t>
            </w:r>
          </w:p>
          <w:p w:rsidRPr="004E3332" w:rsidR="004B2534" w:rsidP="00B94B35" w:rsidRDefault="004B2534" w14:paraId="7E9C585E" w14:textId="77777777">
            <w:pPr>
              <w:spacing w:after="120"/>
              <w:jc w:val="both"/>
            </w:pPr>
            <w:r w:rsidRPr="004E3332">
              <w:t>including the following elements:</w:t>
            </w:r>
          </w:p>
          <w:p w:rsidRPr="004E3332" w:rsidR="004B2534" w:rsidP="00B94B35" w:rsidRDefault="004B2534" w14:paraId="4EF71A30" w14:textId="77777777">
            <w:pPr>
              <w:numPr>
                <w:ilvl w:val="0"/>
                <w:numId w:val="7"/>
              </w:numPr>
              <w:spacing w:after="120"/>
              <w:ind w:left="342" w:hanging="283"/>
              <w:contextualSpacing/>
              <w:rPr>
                <w:lang w:val="en-US"/>
              </w:rPr>
            </w:pPr>
            <w:r w:rsidRPr="004E3332">
              <w:rPr>
                <w:lang w:val="en-US"/>
              </w:rPr>
              <w:t xml:space="preserve">Description of known uses for the species, including a list and description of known uses in the </w:t>
            </w:r>
            <w:r w:rsidRPr="004E3332" w:rsidR="00641F9C">
              <w:rPr>
                <w:lang w:val="en-US"/>
              </w:rPr>
              <w:t xml:space="preserve">risk assessment area </w:t>
            </w:r>
            <w:r w:rsidRPr="004E3332">
              <w:rPr>
                <w:lang w:val="en-US"/>
              </w:rPr>
              <w:t xml:space="preserve">and third countries, if relevant. </w:t>
            </w:r>
          </w:p>
          <w:p w:rsidRPr="004E3332" w:rsidR="004B2534" w:rsidP="00B94B35" w:rsidRDefault="004B2534" w14:paraId="78B49001" w14:textId="77777777">
            <w:pPr>
              <w:numPr>
                <w:ilvl w:val="0"/>
                <w:numId w:val="7"/>
              </w:numPr>
              <w:spacing w:after="120"/>
              <w:ind w:left="342" w:hanging="283"/>
              <w:contextualSpacing/>
              <w:rPr>
                <w:lang w:val="en-US"/>
              </w:rPr>
            </w:pPr>
            <w:r w:rsidRPr="004E3332">
              <w:rPr>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rsidRPr="004E3332" w:rsidR="004B2534" w:rsidP="00B94B35" w:rsidRDefault="004B2534" w14:paraId="42057E22" w14:textId="77777777">
            <w:pPr>
              <w:snapToGrid w:val="0"/>
              <w:spacing w:after="120"/>
              <w:rPr>
                <w:lang w:val="en-US"/>
              </w:rPr>
            </w:pPr>
            <w:r w:rsidRPr="004E3332">
              <w:rPr>
                <w:lang w:val="en-US"/>
              </w:rPr>
              <w:t xml:space="preserve">If the information available is not sufficient to provide a description of those benefits for the entire risk assessment area, qualitative data or different case studies from across the </w:t>
            </w:r>
            <w:r w:rsidRPr="004E3332" w:rsidR="00641F9C">
              <w:rPr>
                <w:lang w:val="en-US"/>
              </w:rPr>
              <w:t xml:space="preserve">risk assessment area </w:t>
            </w:r>
            <w:r w:rsidRPr="004E3332">
              <w:rPr>
                <w:lang w:val="en-US"/>
              </w:rPr>
              <w:t xml:space="preserve">or third countries shall be used, if available. </w:t>
            </w:r>
          </w:p>
        </w:tc>
      </w:tr>
    </w:tbl>
    <w:p w:rsidRPr="004E3332" w:rsidR="004B2534" w:rsidP="004B2534" w:rsidRDefault="004B2534" w14:paraId="019E78AF" w14:textId="77777777">
      <w:pPr>
        <w:rPr>
          <w:lang w:val="en-US"/>
        </w:rPr>
      </w:pPr>
    </w:p>
    <w:p w:rsidR="00C8107F" w:rsidP="00DE5803" w:rsidRDefault="004B083B" w14:paraId="378878EA" w14:textId="77777777">
      <w:pPr>
        <w:spacing w:after="120"/>
        <w:jc w:val="both"/>
        <w:rPr>
          <w:lang w:val="en-US"/>
        </w:rPr>
      </w:pPr>
      <w:r w:rsidRPr="004E3332">
        <w:rPr>
          <w:lang w:val="en-US"/>
        </w:rPr>
        <w:t>A</w:t>
      </w:r>
      <w:r w:rsidR="00E345C9">
        <w:rPr>
          <w:lang w:val="en-US"/>
        </w:rPr>
        <w:t>s summarised by</w:t>
      </w:r>
      <w:r w:rsidRPr="004E3332">
        <w:rPr>
          <w:lang w:val="en-US"/>
        </w:rPr>
        <w:t xml:space="preserve"> Roy et al. (2014) </w:t>
      </w:r>
      <w:r w:rsidR="00E345C9">
        <w:rPr>
          <w:lang w:val="en-US"/>
        </w:rPr>
        <w:t xml:space="preserve">and </w:t>
      </w:r>
      <w:r w:rsidRPr="00F95228" w:rsidR="00E345C9">
        <w:rPr>
          <w:lang w:val="en-US"/>
        </w:rPr>
        <w:t xml:space="preserve">CABI </w:t>
      </w:r>
      <w:r w:rsidR="00E345C9">
        <w:rPr>
          <w:lang w:val="en-US"/>
        </w:rPr>
        <w:t>(</w:t>
      </w:r>
      <w:r w:rsidRPr="00F95228" w:rsidR="00E345C9">
        <w:rPr>
          <w:lang w:val="en-US"/>
        </w:rPr>
        <w:t xml:space="preserve">2021) </w:t>
      </w:r>
      <w:r w:rsidR="00E345C9">
        <w:rPr>
          <w:lang w:val="en-US"/>
        </w:rPr>
        <w:t>the sika deer</w:t>
      </w:r>
      <w:r w:rsidRPr="004E3332">
        <w:rPr>
          <w:lang w:val="en-US"/>
        </w:rPr>
        <w:t xml:space="preserve"> is a game species</w:t>
      </w:r>
      <w:r w:rsidRPr="00E345C9" w:rsidR="00E345C9">
        <w:rPr>
          <w:lang w:val="en-US"/>
        </w:rPr>
        <w:t xml:space="preserve"> </w:t>
      </w:r>
      <w:r w:rsidR="00E345C9">
        <w:rPr>
          <w:lang w:val="en-US"/>
        </w:rPr>
        <w:t>frequently</w:t>
      </w:r>
      <w:r w:rsidRPr="00F95228" w:rsidR="00E345C9">
        <w:rPr>
          <w:lang w:val="en-US"/>
        </w:rPr>
        <w:t xml:space="preserve"> introduced outside Asia as an additional </w:t>
      </w:r>
      <w:r w:rsidR="006562BC">
        <w:rPr>
          <w:lang w:val="en-US"/>
        </w:rPr>
        <w:t>asset</w:t>
      </w:r>
      <w:r w:rsidRPr="00F95228" w:rsidR="006562BC">
        <w:rPr>
          <w:lang w:val="en-US"/>
        </w:rPr>
        <w:t xml:space="preserve"> </w:t>
      </w:r>
      <w:r w:rsidRPr="00F95228" w:rsidR="00E345C9">
        <w:rPr>
          <w:lang w:val="en-US"/>
        </w:rPr>
        <w:t>for hunting</w:t>
      </w:r>
      <w:r w:rsidR="00E345C9">
        <w:rPr>
          <w:lang w:val="en-US"/>
        </w:rPr>
        <w:t>, although t</w:t>
      </w:r>
      <w:r w:rsidRPr="00F95228" w:rsidR="00E345C9">
        <w:rPr>
          <w:lang w:val="en-US"/>
        </w:rPr>
        <w:t>here is little or no quantitative information available on the economic value of this</w:t>
      </w:r>
      <w:r w:rsidRPr="004E3332">
        <w:rPr>
          <w:lang w:val="en-US"/>
        </w:rPr>
        <w:t xml:space="preserve">. </w:t>
      </w:r>
    </w:p>
    <w:p w:rsidRPr="00730827" w:rsidR="00C8107F" w:rsidP="00DE5803" w:rsidRDefault="00C8107F" w14:paraId="09936A5A" w14:textId="77777777">
      <w:pPr>
        <w:shd w:val="clear" w:color="auto" w:fill="FFFFFF"/>
        <w:spacing w:after="120"/>
        <w:jc w:val="both"/>
        <w:rPr>
          <w:lang w:val="en-US"/>
        </w:rPr>
      </w:pPr>
      <w:r>
        <w:rPr>
          <w:lang w:val="en-US"/>
        </w:rPr>
        <w:t xml:space="preserve">As noted by the </w:t>
      </w:r>
      <w:r w:rsidRPr="00073546">
        <w:rPr>
          <w:lang w:val="en-GB"/>
        </w:rPr>
        <w:t xml:space="preserve">GB Non-Native Species Secretariat </w:t>
      </w:r>
      <w:r>
        <w:rPr>
          <w:lang w:val="en-GB"/>
        </w:rPr>
        <w:t>(</w:t>
      </w:r>
      <w:r w:rsidRPr="00073546">
        <w:rPr>
          <w:lang w:val="en-GB"/>
        </w:rPr>
        <w:t>2011</w:t>
      </w:r>
      <w:r>
        <w:rPr>
          <w:lang w:val="en-GB"/>
        </w:rPr>
        <w:t xml:space="preserve">) for UK, </w:t>
      </w:r>
      <w:r w:rsidR="006562BC">
        <w:rPr>
          <w:lang w:val="en-US"/>
        </w:rPr>
        <w:t>s</w:t>
      </w:r>
      <w:r w:rsidRPr="00730827">
        <w:rPr>
          <w:lang w:val="en-US"/>
        </w:rPr>
        <w:t>ika stags have increasingly become a valuable sporting asset (</w:t>
      </w:r>
      <w:r w:rsidRPr="00685DD3">
        <w:rPr>
          <w:color w:val="000000"/>
          <w:lang w:val="en-GB"/>
        </w:rPr>
        <w:t>Pérez</w:t>
      </w:r>
      <w:r w:rsidRPr="00730827">
        <w:rPr>
          <w:lang w:val="en-US"/>
        </w:rPr>
        <w:t xml:space="preserve">-Espona </w:t>
      </w:r>
      <w:r w:rsidRPr="00A60593">
        <w:rPr>
          <w:iCs/>
          <w:lang w:val="en-US"/>
        </w:rPr>
        <w:t>et al.</w:t>
      </w:r>
      <w:r w:rsidRPr="00730827">
        <w:rPr>
          <w:i/>
          <w:iCs/>
          <w:lang w:val="en-US"/>
        </w:rPr>
        <w:t xml:space="preserve"> </w:t>
      </w:r>
      <w:r w:rsidRPr="00730827">
        <w:rPr>
          <w:lang w:val="en-US"/>
        </w:rPr>
        <w:t xml:space="preserve">2009), </w:t>
      </w:r>
      <w:r w:rsidRPr="00A60593" w:rsidR="005D4B36">
        <w:rPr>
          <w:lang w:val="en-US"/>
        </w:rPr>
        <w:t xml:space="preserve">and the species </w:t>
      </w:r>
      <w:r w:rsidR="005D4B36">
        <w:rPr>
          <w:lang w:val="en-US"/>
        </w:rPr>
        <w:t>seems</w:t>
      </w:r>
      <w:r w:rsidRPr="00A60593" w:rsidR="005D4B36">
        <w:rPr>
          <w:lang w:val="en-US"/>
        </w:rPr>
        <w:t xml:space="preserve"> still in high demand for hunting purposes</w:t>
      </w:r>
      <w:r w:rsidRPr="00730827">
        <w:rPr>
          <w:lang w:val="en-US"/>
        </w:rPr>
        <w:t xml:space="preserve">. </w:t>
      </w:r>
    </w:p>
    <w:p w:rsidR="004B083B" w:rsidP="00DE5803" w:rsidRDefault="00C8107F" w14:paraId="7763A641" w14:textId="0BBA0C34">
      <w:pPr>
        <w:spacing w:after="120"/>
        <w:jc w:val="both"/>
        <w:rPr>
          <w:lang w:val="en-US"/>
        </w:rPr>
      </w:pPr>
      <w:r>
        <w:rPr>
          <w:lang w:val="en-US"/>
        </w:rPr>
        <w:t>I</w:t>
      </w:r>
      <w:r w:rsidRPr="004E3332" w:rsidR="00E345C9">
        <w:rPr>
          <w:lang w:val="en-US"/>
        </w:rPr>
        <w:t>n Germany</w:t>
      </w:r>
      <w:r>
        <w:rPr>
          <w:lang w:val="en-US"/>
        </w:rPr>
        <w:t xml:space="preserve"> </w:t>
      </w:r>
      <w:r w:rsidR="00E345C9">
        <w:rPr>
          <w:lang w:val="en-US"/>
        </w:rPr>
        <w:t>t</w:t>
      </w:r>
      <w:r w:rsidRPr="004E3332" w:rsidR="004B083B">
        <w:rPr>
          <w:lang w:val="en-US"/>
        </w:rPr>
        <w:t xml:space="preserve">he International Sika Deer Society forced policy to step back from eradication attempts in NRW (http://sikawild.org/ausrottung). The number of animals </w:t>
      </w:r>
      <w:r w:rsidR="006562BC">
        <w:rPr>
          <w:lang w:val="en-US"/>
        </w:rPr>
        <w:t xml:space="preserve">culled </w:t>
      </w:r>
      <w:r w:rsidRPr="004E3332" w:rsidR="004B083B">
        <w:rPr>
          <w:lang w:val="en-US"/>
        </w:rPr>
        <w:t xml:space="preserve">per year is low in most European countries (a few hundred individuals) with </w:t>
      </w:r>
      <w:r w:rsidR="006562BC">
        <w:rPr>
          <w:lang w:val="en-US"/>
        </w:rPr>
        <w:t xml:space="preserve">an </w:t>
      </w:r>
      <w:r w:rsidRPr="004E3332" w:rsidR="004B083B">
        <w:rPr>
          <w:lang w:val="en-US"/>
        </w:rPr>
        <w:t xml:space="preserve">associated </w:t>
      </w:r>
      <w:r w:rsidR="006562BC">
        <w:rPr>
          <w:lang w:val="en-US"/>
        </w:rPr>
        <w:t>hunting value</w:t>
      </w:r>
      <w:r w:rsidRPr="004E3332" w:rsidR="006562BC">
        <w:rPr>
          <w:lang w:val="en-US"/>
        </w:rPr>
        <w:t xml:space="preserve"> </w:t>
      </w:r>
      <w:r w:rsidR="006562BC">
        <w:rPr>
          <w:lang w:val="en-US"/>
        </w:rPr>
        <w:t>of</w:t>
      </w:r>
      <w:r w:rsidRPr="004E3332" w:rsidR="006562BC">
        <w:rPr>
          <w:lang w:val="en-US"/>
        </w:rPr>
        <w:t xml:space="preserve"> </w:t>
      </w:r>
      <w:r w:rsidRPr="004E3332" w:rsidR="004B083B">
        <w:rPr>
          <w:lang w:val="en-US"/>
        </w:rPr>
        <w:t>several hundred to more than 2000 euro per individual (e.g.</w:t>
      </w:r>
      <w:r w:rsidR="008611C3">
        <w:rPr>
          <w:lang w:val="en-US"/>
        </w:rPr>
        <w:t xml:space="preserve"> </w:t>
      </w:r>
      <w:r w:rsidRPr="004E3332" w:rsidR="004B083B">
        <w:rPr>
          <w:lang w:val="en-US"/>
        </w:rPr>
        <w:t>http://www.globus- jagdreisen.de/de/jagdlaender/europa/schottland/jagd-auf-sikahirsche/</w:t>
      </w:r>
      <w:r w:rsidR="008611C3">
        <w:rPr>
          <w:lang w:val="en-US"/>
        </w:rPr>
        <w:t xml:space="preserve"> </w:t>
      </w:r>
      <w:r w:rsidRPr="004E3332" w:rsidR="004B083B">
        <w:rPr>
          <w:lang w:val="en-US"/>
        </w:rPr>
        <w:t xml:space="preserve">, </w:t>
      </w:r>
      <w:hyperlink w:history="1" r:id="rId17">
        <w:r w:rsidRPr="0038382C" w:rsidR="008611C3">
          <w:rPr>
            <w:rStyle w:val="Hyperlink"/>
            <w:lang w:val="en-US"/>
          </w:rPr>
          <w:t>http://www.premium-jagdreisen.de/product_info.php?products_id=29</w:t>
        </w:r>
      </w:hyperlink>
      <w:r w:rsidR="008611C3">
        <w:rPr>
          <w:lang w:val="en-US"/>
        </w:rPr>
        <w:t xml:space="preserve"> </w:t>
      </w:r>
      <w:r w:rsidRPr="004E3332" w:rsidR="004B083B">
        <w:rPr>
          <w:lang w:val="en-US"/>
        </w:rPr>
        <w:t>(Solarz &amp; Okarma, 2014).</w:t>
      </w:r>
      <w:r w:rsidRPr="007E361B" w:rsidR="001507AB">
        <w:rPr>
          <w:lang w:val="en-US"/>
        </w:rPr>
        <w:t xml:space="preserve"> </w:t>
      </w:r>
      <w:r w:rsidRPr="001507AB" w:rsidR="00092F34">
        <w:rPr>
          <w:lang w:val="en-US"/>
        </w:rPr>
        <w:t xml:space="preserve">In Hungary </w:t>
      </w:r>
      <w:r w:rsidR="00092F34">
        <w:rPr>
          <w:lang w:val="en-US"/>
        </w:rPr>
        <w:t xml:space="preserve">for example </w:t>
      </w:r>
      <w:r w:rsidRPr="001507AB" w:rsidR="00092F34">
        <w:rPr>
          <w:lang w:val="en-US"/>
        </w:rPr>
        <w:t>the sika is a game species and it is huntable year-round</w:t>
      </w:r>
      <w:r w:rsidR="00092F34">
        <w:rPr>
          <w:lang w:val="en-US"/>
        </w:rPr>
        <w:t>, but i</w:t>
      </w:r>
      <w:r w:rsidRPr="001507AB" w:rsidR="00092F34">
        <w:rPr>
          <w:lang w:val="en-US"/>
        </w:rPr>
        <w:t>n spite of this its economic value is very low</w:t>
      </w:r>
      <w:r w:rsidR="00092F34">
        <w:rPr>
          <w:lang w:val="en-US"/>
        </w:rPr>
        <w:t xml:space="preserve">, as in </w:t>
      </w:r>
      <w:r w:rsidRPr="001507AB" w:rsidR="00092F34">
        <w:rPr>
          <w:lang w:val="en-US"/>
        </w:rPr>
        <w:t>the last three hunting season</w:t>
      </w:r>
      <w:r w:rsidR="00864225">
        <w:rPr>
          <w:lang w:val="en-US"/>
        </w:rPr>
        <w:t>s</w:t>
      </w:r>
      <w:r w:rsidRPr="001507AB" w:rsidR="00092F34">
        <w:rPr>
          <w:lang w:val="en-US"/>
        </w:rPr>
        <w:t xml:space="preserve"> no individual had been shot (Gergő Nagy, pers. comm. 2022)</w:t>
      </w:r>
      <w:r w:rsidR="00092F34">
        <w:rPr>
          <w:lang w:val="en-US"/>
        </w:rPr>
        <w:t>.</w:t>
      </w:r>
    </w:p>
    <w:p w:rsidR="004B083B" w:rsidP="00DE5803" w:rsidRDefault="00E345C9" w14:paraId="44EE0838" w14:textId="696E142A">
      <w:pPr>
        <w:spacing w:after="120"/>
        <w:jc w:val="both"/>
        <w:rPr>
          <w:lang w:val="en-US"/>
        </w:rPr>
      </w:pPr>
      <w:r>
        <w:rPr>
          <w:lang w:val="en-US"/>
        </w:rPr>
        <w:t>S</w:t>
      </w:r>
      <w:r w:rsidRPr="00F95228">
        <w:rPr>
          <w:lang w:val="en-US"/>
        </w:rPr>
        <w:t xml:space="preserve">ika are </w:t>
      </w:r>
      <w:r>
        <w:rPr>
          <w:lang w:val="en-US"/>
        </w:rPr>
        <w:t xml:space="preserve">also </w:t>
      </w:r>
      <w:r w:rsidRPr="00F95228">
        <w:rPr>
          <w:lang w:val="en-US"/>
        </w:rPr>
        <w:t>widely kept on farms for production of venison and</w:t>
      </w:r>
      <w:r>
        <w:rPr>
          <w:lang w:val="en-US"/>
        </w:rPr>
        <w:t>, at least</w:t>
      </w:r>
      <w:r w:rsidRPr="00F95228">
        <w:rPr>
          <w:lang w:val="en-US"/>
        </w:rPr>
        <w:t xml:space="preserve"> </w:t>
      </w:r>
      <w:r>
        <w:rPr>
          <w:lang w:val="en-US"/>
        </w:rPr>
        <w:t>w</w:t>
      </w:r>
      <w:r w:rsidRPr="00F95228">
        <w:rPr>
          <w:lang w:val="en-US"/>
        </w:rPr>
        <w:t>ithin their native range</w:t>
      </w:r>
      <w:r>
        <w:rPr>
          <w:lang w:val="en-US"/>
        </w:rPr>
        <w:t>,</w:t>
      </w:r>
      <w:r w:rsidRPr="00F95228">
        <w:rPr>
          <w:lang w:val="en-US"/>
        </w:rPr>
        <w:t xml:space="preserve"> antler velvet – in China, Japan and Russia. Economic values vary with demand, </w:t>
      </w:r>
      <w:r>
        <w:rPr>
          <w:lang w:val="en-US"/>
        </w:rPr>
        <w:t>and although s</w:t>
      </w:r>
      <w:r w:rsidRPr="004E3332" w:rsidR="004B083B">
        <w:rPr>
          <w:lang w:val="en-US"/>
        </w:rPr>
        <w:t xml:space="preserve">ika </w:t>
      </w:r>
      <w:r>
        <w:rPr>
          <w:lang w:val="en-US"/>
        </w:rPr>
        <w:t>are</w:t>
      </w:r>
      <w:r w:rsidRPr="004E3332" w:rsidR="004B083B">
        <w:rPr>
          <w:lang w:val="en-US"/>
        </w:rPr>
        <w:t xml:space="preserve"> farmed for meat</w:t>
      </w:r>
      <w:r>
        <w:rPr>
          <w:lang w:val="en-US"/>
        </w:rPr>
        <w:t xml:space="preserve"> </w:t>
      </w:r>
      <w:r w:rsidRPr="004E3332" w:rsidR="004B083B">
        <w:rPr>
          <w:lang w:val="en-US"/>
        </w:rPr>
        <w:t xml:space="preserve">in </w:t>
      </w:r>
      <w:r w:rsidRPr="004E3332">
        <w:rPr>
          <w:lang w:val="en-US"/>
        </w:rPr>
        <w:t xml:space="preserve">numbers </w:t>
      </w:r>
      <w:r w:rsidRPr="004E3332" w:rsidR="004B083B">
        <w:rPr>
          <w:lang w:val="en-US"/>
        </w:rPr>
        <w:t>significantly lower than other cervids</w:t>
      </w:r>
      <w:r>
        <w:rPr>
          <w:lang w:val="en-US"/>
        </w:rPr>
        <w:t>,</w:t>
      </w:r>
      <w:r w:rsidRPr="00E345C9">
        <w:rPr>
          <w:lang w:val="en-US"/>
        </w:rPr>
        <w:t xml:space="preserve"> </w:t>
      </w:r>
      <w:r w:rsidRPr="00F95228">
        <w:rPr>
          <w:lang w:val="en-US"/>
        </w:rPr>
        <w:t xml:space="preserve">may be an important </w:t>
      </w:r>
      <w:r w:rsidR="00A579A2">
        <w:rPr>
          <w:lang w:val="en-US"/>
        </w:rPr>
        <w:t>constituent</w:t>
      </w:r>
      <w:r w:rsidR="006562BC">
        <w:rPr>
          <w:lang w:val="en-US"/>
        </w:rPr>
        <w:t xml:space="preserve"> of</w:t>
      </w:r>
      <w:r w:rsidRPr="00F95228">
        <w:rPr>
          <w:lang w:val="en-US"/>
        </w:rPr>
        <w:t xml:space="preserve"> local econom</w:t>
      </w:r>
      <w:r w:rsidR="006562BC">
        <w:rPr>
          <w:lang w:val="en-US"/>
        </w:rPr>
        <w:t>ies</w:t>
      </w:r>
      <w:r w:rsidRPr="004E3332" w:rsidR="004B083B">
        <w:rPr>
          <w:lang w:val="en-US"/>
        </w:rPr>
        <w:t xml:space="preserve">. </w:t>
      </w:r>
      <w:r w:rsidR="006562BC">
        <w:rPr>
          <w:lang w:val="en-US"/>
        </w:rPr>
        <w:t>For example, i</w:t>
      </w:r>
      <w:r w:rsidRPr="004E3332" w:rsidR="004B083B">
        <w:rPr>
          <w:lang w:val="en-US"/>
        </w:rPr>
        <w:t>n Poland</w:t>
      </w:r>
      <w:r w:rsidR="006562BC">
        <w:rPr>
          <w:lang w:val="en-US"/>
        </w:rPr>
        <w:t>,</w:t>
      </w:r>
      <w:r w:rsidRPr="004E3332" w:rsidR="004B083B">
        <w:rPr>
          <w:lang w:val="en-US"/>
        </w:rPr>
        <w:t xml:space="preserve"> the commercial value of farmed sika deer was roughly estimated at 215,000 </w:t>
      </w:r>
      <w:r w:rsidR="00836648">
        <w:rPr>
          <w:lang w:val="en-US"/>
        </w:rPr>
        <w:t>to</w:t>
      </w:r>
      <w:r w:rsidRPr="004E3332" w:rsidR="004B083B">
        <w:rPr>
          <w:lang w:val="en-US"/>
        </w:rPr>
        <w:t xml:space="preserve"> 251,000 </w:t>
      </w:r>
      <w:r w:rsidR="00836648">
        <w:rPr>
          <w:lang w:val="en-US"/>
        </w:rPr>
        <w:t>€</w:t>
      </w:r>
      <w:r w:rsidRPr="004E3332" w:rsidR="00836648">
        <w:rPr>
          <w:lang w:val="en-US"/>
        </w:rPr>
        <w:t xml:space="preserve"> </w:t>
      </w:r>
      <w:r w:rsidRPr="004E3332" w:rsidR="004B083B">
        <w:rPr>
          <w:lang w:val="en-US"/>
        </w:rPr>
        <w:t>(Solarz &amp; Okarma, 2014)</w:t>
      </w:r>
      <w:r w:rsidRPr="00092F34" w:rsidR="00092F34">
        <w:rPr>
          <w:lang w:val="en-US"/>
        </w:rPr>
        <w:t xml:space="preserve"> </w:t>
      </w:r>
      <w:r w:rsidRPr="006E3998" w:rsidR="00092F34">
        <w:rPr>
          <w:lang w:val="en-US"/>
        </w:rPr>
        <w:t>of which about 97% (for meat and skin) being a one-off estimate, and the rest (for antlers) calculated yearly, although in successive years the value could have dropped (Wojciech Solarz, pers. comm. 2022) as a result of imposing restriction on the species</w:t>
      </w:r>
      <w:r w:rsidRPr="004E3332" w:rsidR="004B083B">
        <w:rPr>
          <w:lang w:val="en-US"/>
        </w:rPr>
        <w:t>.</w:t>
      </w:r>
    </w:p>
    <w:p w:rsidRPr="004E3332" w:rsidR="00596CBA" w:rsidP="00DE5803" w:rsidRDefault="00596CBA" w14:paraId="7ABE28E0" w14:textId="77777777">
      <w:pPr>
        <w:spacing w:after="120"/>
        <w:jc w:val="both"/>
        <w:rPr>
          <w:lang w:val="en-US"/>
        </w:rPr>
      </w:pPr>
      <w:r w:rsidRPr="00596CBA">
        <w:rPr>
          <w:lang w:val="en-US"/>
        </w:rPr>
        <w:t xml:space="preserve">In the US, the primary goal of deer farms is </w:t>
      </w:r>
      <w:r w:rsidR="006562BC">
        <w:rPr>
          <w:lang w:val="en-US"/>
        </w:rPr>
        <w:t xml:space="preserve">the </w:t>
      </w:r>
      <w:r w:rsidRPr="00596CBA">
        <w:rPr>
          <w:lang w:val="en-US"/>
        </w:rPr>
        <w:t>production of brood stock, venison, and by-products such as antler velvet and hides,</w:t>
      </w:r>
      <w:r w:rsidR="00D43A90">
        <w:rPr>
          <w:lang w:val="en-US"/>
        </w:rPr>
        <w:t xml:space="preserve"> </w:t>
      </w:r>
      <w:r w:rsidRPr="00596CBA">
        <w:rPr>
          <w:lang w:val="en-US"/>
        </w:rPr>
        <w:t>but some enterprises also offer opportunities for visitor viewing and photography (Feldhamer and Demarais 2008)</w:t>
      </w:r>
      <w:r w:rsidR="00836648">
        <w:rPr>
          <w:lang w:val="en-US"/>
        </w:rPr>
        <w:t xml:space="preserve">. </w:t>
      </w:r>
    </w:p>
    <w:p w:rsidR="005E4643" w:rsidP="00DE5803" w:rsidRDefault="004B083B" w14:paraId="6C332617" w14:textId="77777777">
      <w:pPr>
        <w:spacing w:after="120"/>
        <w:jc w:val="both"/>
        <w:rPr>
          <w:lang w:val="en-US"/>
        </w:rPr>
      </w:pPr>
      <w:r w:rsidRPr="004E3332">
        <w:rPr>
          <w:lang w:val="en-US"/>
        </w:rPr>
        <w:t>The species is kept in zoological gardens and for ornamental purposes by private owners. The ISIS database roughly estimates that 885 individuals</w:t>
      </w:r>
      <w:r w:rsidR="006562BC">
        <w:rPr>
          <w:lang w:val="en-US"/>
        </w:rPr>
        <w:t xml:space="preserve"> are</w:t>
      </w:r>
      <w:r w:rsidRPr="004E3332">
        <w:rPr>
          <w:lang w:val="en-US"/>
        </w:rPr>
        <w:t xml:space="preserve"> kept </w:t>
      </w:r>
      <w:r w:rsidR="006562BC">
        <w:rPr>
          <w:lang w:val="en-US"/>
        </w:rPr>
        <w:t>across</w:t>
      </w:r>
      <w:r w:rsidRPr="004E3332" w:rsidR="006562BC">
        <w:rPr>
          <w:lang w:val="en-US"/>
        </w:rPr>
        <w:t xml:space="preserve"> </w:t>
      </w:r>
      <w:r w:rsidRPr="004E3332">
        <w:rPr>
          <w:lang w:val="en-US"/>
        </w:rPr>
        <w:t xml:space="preserve">48 European institutions (ISIS, 2014). </w:t>
      </w:r>
      <w:r w:rsidR="006562BC">
        <w:rPr>
          <w:lang w:val="en-US"/>
        </w:rPr>
        <w:t>Sika deer</w:t>
      </w:r>
      <w:r w:rsidRPr="004E3332" w:rsidR="006562BC">
        <w:rPr>
          <w:lang w:val="en-US"/>
        </w:rPr>
        <w:t xml:space="preserve"> </w:t>
      </w:r>
      <w:r w:rsidR="006562BC">
        <w:rPr>
          <w:lang w:val="en-US"/>
        </w:rPr>
        <w:t>are</w:t>
      </w:r>
      <w:r w:rsidRPr="004E3332" w:rsidR="006562BC">
        <w:rPr>
          <w:lang w:val="en-US"/>
        </w:rPr>
        <w:t xml:space="preserve"> </w:t>
      </w:r>
      <w:r w:rsidRPr="004E3332">
        <w:rPr>
          <w:lang w:val="en-US"/>
        </w:rPr>
        <w:t>also perceived as a local attraction for nature lovers and the general public (Solarz &amp; Okarma, 2014).</w:t>
      </w:r>
    </w:p>
    <w:p w:rsidRPr="00DE5803" w:rsidR="00693B45" w:rsidP="00135309" w:rsidRDefault="00B04797" w14:paraId="01491EFE" w14:textId="77777777">
      <w:pPr>
        <w:pStyle w:val="berschrift1"/>
        <w:rPr>
          <w:rFonts w:ascii="Times New Roman" w:hAnsi="Times New Roman"/>
          <w:sz w:val="28"/>
          <w:szCs w:val="28"/>
          <w:lang w:val="en-US"/>
        </w:rPr>
      </w:pPr>
      <w:r w:rsidRPr="004E3332">
        <w:rPr>
          <w:rFonts w:ascii="Times New Roman" w:hAnsi="Times New Roman"/>
          <w:sz w:val="22"/>
          <w:szCs w:val="22"/>
          <w:lang w:val="en-US"/>
        </w:rPr>
        <w:br w:type="page"/>
      </w:r>
      <w:bookmarkStart w:name="_Toc84846538" w:id="2"/>
      <w:r w:rsidRPr="00DE5803" w:rsidR="00693B45">
        <w:rPr>
          <w:rFonts w:ascii="Times New Roman" w:hAnsi="Times New Roman"/>
          <w:sz w:val="28"/>
          <w:szCs w:val="28"/>
          <w:lang w:val="en-US"/>
        </w:rPr>
        <w:t>SECTION B – Detailed assessment</w:t>
      </w:r>
      <w:bookmarkEnd w:id="2"/>
      <w:r w:rsidRPr="00DE5803" w:rsidR="00693B45">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4B2534" w:rsidTr="00B94B35" w14:paraId="2EB7C326" w14:textId="77777777">
        <w:tc>
          <w:tcPr>
            <w:tcW w:w="9212" w:type="dxa"/>
            <w:shd w:val="clear" w:color="auto" w:fill="auto"/>
          </w:tcPr>
          <w:p w:rsidRPr="004E3332" w:rsidR="004B2534" w:rsidP="00B94B35" w:rsidRDefault="004B2534" w14:paraId="6D36B9A2" w14:textId="77777777">
            <w:pPr>
              <w:snapToGrid w:val="0"/>
              <w:spacing w:after="120"/>
              <w:rPr>
                <w:b/>
                <w:lang w:val="en-US"/>
              </w:rPr>
            </w:pPr>
            <w:r w:rsidRPr="004E3332">
              <w:rPr>
                <w:b/>
                <w:lang w:val="en-US"/>
              </w:rPr>
              <w:t xml:space="preserve">Important instructions: </w:t>
            </w:r>
          </w:p>
          <w:p w:rsidRPr="004E3332" w:rsidR="00570D2F" w:rsidP="00B94B35" w:rsidRDefault="004B2534" w14:paraId="677C6101" w14:textId="77777777">
            <w:pPr>
              <w:numPr>
                <w:ilvl w:val="0"/>
                <w:numId w:val="8"/>
              </w:numPr>
              <w:suppressAutoHyphens/>
              <w:snapToGrid w:val="0"/>
              <w:spacing w:after="120"/>
              <w:rPr>
                <w:b/>
                <w:lang w:val="en-US"/>
              </w:rPr>
            </w:pPr>
            <w:r w:rsidRPr="004E3332">
              <w:rPr>
                <w:lang w:val="en-US"/>
              </w:rPr>
              <w:t>In the case of lack of information the assessors are requested to use a standardized answer: “No information has been found.”</w:t>
            </w:r>
            <w:r w:rsidRPr="004E3332" w:rsidR="00570D2F">
              <w:rPr>
                <w:lang w:val="en-US"/>
              </w:rPr>
              <w:t xml:space="preserve"> </w:t>
            </w:r>
            <w:r w:rsidR="00A44CDF">
              <w:rPr>
                <w:lang w:val="en-US"/>
              </w:rPr>
              <w:t xml:space="preserve">In this case, no score and confidence should be given and the standardized “score” is N/A (not applicable). </w:t>
            </w:r>
          </w:p>
          <w:p w:rsidRPr="004E3332" w:rsidR="004B2534" w:rsidP="00B94B35" w:rsidRDefault="004B2534" w14:paraId="29A250FC" w14:textId="77777777">
            <w:pPr>
              <w:numPr>
                <w:ilvl w:val="0"/>
                <w:numId w:val="8"/>
              </w:numPr>
              <w:suppressAutoHyphens/>
              <w:snapToGrid w:val="0"/>
              <w:spacing w:after="120"/>
              <w:rPr>
                <w:lang w:val="en-US"/>
              </w:rPr>
            </w:pPr>
            <w:r w:rsidRPr="004E3332">
              <w:rPr>
                <w:lang w:val="en-US"/>
              </w:rPr>
              <w:t xml:space="preserve">With regard to the scoring of the likelihood of events or the magnitude of impacts see Annexes I and II. </w:t>
            </w:r>
          </w:p>
          <w:p w:rsidRPr="004E3332" w:rsidR="004B2534" w:rsidP="00B94B35" w:rsidRDefault="004B2534" w14:paraId="5309A36B" w14:textId="77777777">
            <w:pPr>
              <w:numPr>
                <w:ilvl w:val="0"/>
                <w:numId w:val="8"/>
              </w:numPr>
              <w:suppressAutoHyphens/>
              <w:snapToGrid w:val="0"/>
              <w:spacing w:after="120"/>
              <w:rPr>
                <w:lang w:val="en-US"/>
              </w:rPr>
            </w:pPr>
            <w:r w:rsidRPr="004E3332">
              <w:rPr>
                <w:lang w:val="en-US"/>
              </w:rPr>
              <w:t xml:space="preserve">With regard to the confidence levels, see Annex III. </w:t>
            </w:r>
          </w:p>
          <w:p w:rsidRPr="004E3332" w:rsidR="004B2534" w:rsidP="00B94B35" w:rsidRDefault="004B2534" w14:paraId="33CF31D7" w14:textId="77777777">
            <w:pPr>
              <w:numPr>
                <w:ilvl w:val="0"/>
                <w:numId w:val="6"/>
              </w:numPr>
              <w:snapToGrid w:val="0"/>
              <w:spacing w:after="120"/>
              <w:rPr>
                <w:b/>
                <w:lang w:val="en-US"/>
              </w:rPr>
            </w:pPr>
            <w:r w:rsidRPr="004E3332">
              <w:rPr>
                <w:lang w:val="en-US"/>
              </w:rPr>
              <w:t xml:space="preserve">Highlight the selected response score and confidence level in </w:t>
            </w:r>
            <w:r w:rsidRPr="004E3332">
              <w:rPr>
                <w:b/>
                <w:lang w:val="en-US"/>
              </w:rPr>
              <w:t>bold</w:t>
            </w:r>
            <w:r w:rsidRPr="004E3332">
              <w:rPr>
                <w:lang w:val="en-US"/>
              </w:rPr>
              <w:t xml:space="preserve"> but </w:t>
            </w:r>
            <w:r w:rsidRPr="004E3332" w:rsidR="008C7D65">
              <w:rPr>
                <w:lang w:val="en-US"/>
              </w:rPr>
              <w:t>keep</w:t>
            </w:r>
            <w:r w:rsidRPr="004E3332">
              <w:rPr>
                <w:lang w:val="en-US"/>
              </w:rPr>
              <w:t xml:space="preserve"> the other scores in normal text</w:t>
            </w:r>
            <w:r w:rsidRPr="004E3332" w:rsidR="008077BD">
              <w:rPr>
                <w:lang w:val="en-US"/>
              </w:rPr>
              <w:t xml:space="preserve"> (so that the </w:t>
            </w:r>
            <w:r w:rsidRPr="004E3332" w:rsidR="008C7D65">
              <w:rPr>
                <w:lang w:val="en-US"/>
              </w:rPr>
              <w:t>selected score</w:t>
            </w:r>
            <w:r w:rsidRPr="004E3332" w:rsidR="008077BD">
              <w:rPr>
                <w:lang w:val="en-US"/>
              </w:rPr>
              <w:t xml:space="preserve"> is evident in the final document)</w:t>
            </w:r>
            <w:r w:rsidRPr="004E3332">
              <w:rPr>
                <w:lang w:val="en-US"/>
              </w:rPr>
              <w:t>.</w:t>
            </w:r>
            <w:r w:rsidRPr="004E3332" w:rsidR="00570D2F">
              <w:rPr>
                <w:lang w:val="en-US"/>
              </w:rPr>
              <w:t xml:space="preserve"> </w:t>
            </w:r>
          </w:p>
        </w:tc>
      </w:tr>
    </w:tbl>
    <w:p w:rsidRPr="004E3332" w:rsidR="004B2534" w:rsidP="00B939BB" w:rsidRDefault="004B2534" w14:paraId="5AC64B91" w14:textId="77777777">
      <w:pPr>
        <w:snapToGrid w:val="0"/>
        <w:rPr>
          <w:b/>
          <w:lang w:val="en-US"/>
        </w:rPr>
      </w:pPr>
    </w:p>
    <w:p w:rsidRPr="004E3332" w:rsidR="00570D2F" w:rsidP="00A83BF2" w:rsidRDefault="00891358" w14:paraId="044DCD73" w14:textId="77777777">
      <w:pPr>
        <w:pStyle w:val="berschrift2"/>
        <w:rPr>
          <w:rFonts w:ascii="Times New Roman" w:hAnsi="Times New Roman"/>
          <w:i w:val="0"/>
          <w:sz w:val="22"/>
          <w:szCs w:val="22"/>
          <w:lang w:val="en-US"/>
        </w:rPr>
      </w:pPr>
      <w:bookmarkStart w:name="_Toc84846539" w:id="3"/>
      <w:r w:rsidRPr="004E3332">
        <w:rPr>
          <w:rFonts w:ascii="Times New Roman" w:hAnsi="Times New Roman"/>
          <w:i w:val="0"/>
          <w:sz w:val="22"/>
          <w:szCs w:val="22"/>
          <w:lang w:val="en-US"/>
        </w:rPr>
        <w:t xml:space="preserve">1 </w:t>
      </w:r>
      <w:r w:rsidRPr="004E3332" w:rsidR="00570D2F">
        <w:rPr>
          <w:rFonts w:ascii="Times New Roman" w:hAnsi="Times New Roman"/>
          <w:i w:val="0"/>
          <w:sz w:val="22"/>
          <w:szCs w:val="22"/>
          <w:lang w:val="en-US"/>
        </w:rPr>
        <w:t>PROBABILITY OF INTRODUCTION</w:t>
      </w:r>
      <w:r w:rsidRPr="004E3332" w:rsidR="00A374B0">
        <w:rPr>
          <w:rFonts w:ascii="Times New Roman" w:hAnsi="Times New Roman"/>
          <w:i w:val="0"/>
          <w:sz w:val="22"/>
          <w:szCs w:val="22"/>
          <w:lang w:val="en-US"/>
        </w:rPr>
        <w:t xml:space="preserve"> AND ENTRY</w:t>
      </w:r>
      <w:bookmarkEnd w:id="3"/>
      <w:r w:rsidRPr="004E3332" w:rsidR="00570D2F">
        <w:rPr>
          <w:rFonts w:ascii="Times New Roman" w:hAnsi="Times New Roman"/>
          <w:sz w:val="22"/>
          <w:szCs w:val="22"/>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570D2F" w:rsidTr="00B94B35" w14:paraId="0B39DEB6" w14:textId="77777777">
        <w:tc>
          <w:tcPr>
            <w:tcW w:w="9212" w:type="dxa"/>
            <w:shd w:val="clear" w:color="auto" w:fill="auto"/>
          </w:tcPr>
          <w:p w:rsidRPr="004E3332" w:rsidR="00570D2F" w:rsidP="00B94B35" w:rsidRDefault="00570D2F" w14:paraId="37CF6B1A" w14:textId="77777777">
            <w:pPr>
              <w:snapToGrid w:val="0"/>
              <w:spacing w:after="120"/>
              <w:rPr>
                <w:b/>
                <w:lang w:val="en-US"/>
              </w:rPr>
            </w:pPr>
            <w:r w:rsidRPr="004E3332">
              <w:rPr>
                <w:b/>
                <w:lang w:val="en-US"/>
              </w:rPr>
              <w:t xml:space="preserve">Important instructions: </w:t>
            </w:r>
          </w:p>
          <w:p w:rsidRPr="004E3332" w:rsidR="00570D2F" w:rsidP="00B94B35" w:rsidRDefault="00570D2F" w14:paraId="2B4C925F" w14:textId="77777777">
            <w:pPr>
              <w:numPr>
                <w:ilvl w:val="0"/>
                <w:numId w:val="6"/>
              </w:numPr>
              <w:snapToGrid w:val="0"/>
              <w:spacing w:after="120"/>
              <w:rPr>
                <w:b/>
                <w:lang w:val="en-US"/>
              </w:rPr>
            </w:pPr>
            <w:r w:rsidRPr="004E3332">
              <w:rPr>
                <w:b/>
                <w:lang w:val="en-GB" w:eastAsia="ar-SA"/>
              </w:rPr>
              <w:t>Introduction</w:t>
            </w:r>
            <w:r w:rsidRPr="004E3332">
              <w:rPr>
                <w:lang w:val="en-GB" w:eastAsia="ar-SA"/>
              </w:rPr>
              <w:t xml:space="preserve"> is the movement of the species into the risk assessment area (it may be either in captive conditions and/or in </w:t>
            </w:r>
            <w:r w:rsidRPr="004E3332" w:rsidR="00FD4AAE">
              <w:rPr>
                <w:lang w:val="en-GB" w:eastAsia="ar-SA"/>
              </w:rPr>
              <w:t>the environment</w:t>
            </w:r>
            <w:r w:rsidRPr="004E3332">
              <w:rPr>
                <w:lang w:val="en-GB" w:eastAsia="ar-SA"/>
              </w:rPr>
              <w:t xml:space="preserve">, depending on the relevant pathways). </w:t>
            </w:r>
          </w:p>
          <w:p w:rsidRPr="004E3332" w:rsidR="00965383" w:rsidP="00B94B35" w:rsidRDefault="00570D2F" w14:paraId="33981CC1" w14:textId="77777777">
            <w:pPr>
              <w:numPr>
                <w:ilvl w:val="0"/>
                <w:numId w:val="9"/>
              </w:numPr>
              <w:suppressAutoHyphens/>
              <w:spacing w:after="120"/>
              <w:rPr>
                <w:lang w:val="en-GB" w:eastAsia="ar-SA"/>
              </w:rPr>
            </w:pPr>
            <w:r w:rsidRPr="004E3332">
              <w:rPr>
                <w:b/>
                <w:lang w:val="en-GB" w:eastAsia="ar-SA"/>
              </w:rPr>
              <w:t>Entry</w:t>
            </w:r>
            <w:r w:rsidRPr="004E3332">
              <w:rPr>
                <w:lang w:val="en-GB" w:eastAsia="ar-SA"/>
              </w:rPr>
              <w:t xml:space="preserve"> is the release/escape/arrival in the environment, i.e. occurrence in the wild </w:t>
            </w:r>
          </w:p>
          <w:p w:rsidRPr="004E3332" w:rsidR="00570D2F" w:rsidP="00B94B35" w:rsidRDefault="00965383" w14:paraId="6D93F493" w14:textId="77777777">
            <w:pPr>
              <w:numPr>
                <w:ilvl w:val="0"/>
                <w:numId w:val="9"/>
              </w:numPr>
              <w:suppressAutoHyphens/>
              <w:spacing w:after="120"/>
              <w:rPr>
                <w:lang w:val="en-GB" w:eastAsia="ar-SA"/>
              </w:rPr>
            </w:pPr>
            <w:r w:rsidRPr="004E3332">
              <w:rPr>
                <w:lang w:val="en-GB" w:eastAsia="ar-SA"/>
              </w:rPr>
              <w:t>I</w:t>
            </w:r>
            <w:r w:rsidRPr="004E3332" w:rsidR="00570D2F">
              <w:rPr>
                <w:lang w:val="en-GB" w:eastAsia="ar-SA"/>
              </w:rPr>
              <w:t>ntroduction and entry may coincide for species entering through pathways such as “corridor” or “unaided”</w:t>
            </w:r>
            <w:r w:rsidRPr="004E3332">
              <w:rPr>
                <w:lang w:val="en-GB" w:eastAsia="ar-SA"/>
              </w:rPr>
              <w:t xml:space="preserve">, but it </w:t>
            </w:r>
            <w:r w:rsidRPr="004E3332" w:rsidR="00E378C0">
              <w:rPr>
                <w:lang w:val="en-GB" w:eastAsia="ar-SA"/>
              </w:rPr>
              <w:t xml:space="preserve">also </w:t>
            </w:r>
            <w:r w:rsidRPr="004E3332">
              <w:rPr>
                <w:lang w:val="en-GB" w:eastAsia="ar-SA"/>
              </w:rPr>
              <w:t>may differ</w:t>
            </w:r>
            <w:r w:rsidRPr="004E3332" w:rsidR="00570D2F">
              <w:rPr>
                <w:lang w:val="en-GB" w:eastAsia="ar-SA"/>
              </w:rPr>
              <w:t xml:space="preserve">. </w:t>
            </w:r>
            <w:r w:rsidRPr="004E3332">
              <w:rPr>
                <w:lang w:val="en-GB" w:eastAsia="ar-SA"/>
              </w:rPr>
              <w:t xml:space="preserve">If different, please consider all relevant pathways, both for the introduction into the risk assessment area and the entry in the </w:t>
            </w:r>
            <w:r w:rsidRPr="004E3332" w:rsidR="00641F9C">
              <w:rPr>
                <w:lang w:val="en-GB" w:eastAsia="ar-SA"/>
              </w:rPr>
              <w:t>environment</w:t>
            </w:r>
            <w:r w:rsidRPr="004E3332">
              <w:rPr>
                <w:lang w:val="en-GB" w:eastAsia="ar-SA"/>
              </w:rPr>
              <w:t xml:space="preserve">. </w:t>
            </w:r>
          </w:p>
          <w:p w:rsidRPr="004E3332" w:rsidR="00570D2F" w:rsidP="00B94B35" w:rsidRDefault="00570D2F" w14:paraId="601A8AC9" w14:textId="77777777">
            <w:pPr>
              <w:numPr>
                <w:ilvl w:val="0"/>
                <w:numId w:val="6"/>
              </w:numPr>
              <w:snapToGrid w:val="0"/>
              <w:spacing w:after="120"/>
              <w:rPr>
                <w:b/>
                <w:lang w:val="en-US"/>
              </w:rPr>
            </w:pPr>
            <w:r w:rsidRPr="004E3332">
              <w:rPr>
                <w:lang w:val="en-US"/>
              </w:rPr>
              <w:t>The classification of pathways developed by the Convention of Biological Diversity (CBD) should be used</w:t>
            </w:r>
            <w:r w:rsidRPr="004E3332" w:rsidR="008919AF">
              <w:rPr>
                <w:lang w:val="en-US"/>
              </w:rPr>
              <w:t xml:space="preserve"> (see Annex IV)</w:t>
            </w:r>
            <w:r w:rsidRPr="004E3332" w:rsidR="00356EBF">
              <w:rPr>
                <w:lang w:val="en-US"/>
              </w:rPr>
              <w:t>.</w:t>
            </w:r>
            <w:r w:rsidRPr="004E3332">
              <w:rPr>
                <w:lang w:val="en-US"/>
              </w:rPr>
              <w:t xml:space="preserve"> For detailed explanations of the CBD pathway classification scheme consult the IUCN/CEH guidance document</w:t>
            </w:r>
            <w:r w:rsidRPr="004E3332">
              <w:rPr>
                <w:rStyle w:val="Funotenzeichen"/>
              </w:rPr>
              <w:footnoteReference w:id="3"/>
            </w:r>
            <w:r w:rsidRPr="004E3332">
              <w:rPr>
                <w:lang w:val="en-US"/>
              </w:rPr>
              <w:t xml:space="preserve"> and the provided key to pathways</w:t>
            </w:r>
            <w:r w:rsidRPr="004E3332">
              <w:rPr>
                <w:rStyle w:val="Funotenzeichen"/>
              </w:rPr>
              <w:footnoteReference w:id="4"/>
            </w:r>
            <w:r w:rsidRPr="004E3332">
              <w:rPr>
                <w:lang w:val="en-US"/>
              </w:rPr>
              <w:t xml:space="preserve">. </w:t>
            </w:r>
          </w:p>
          <w:p w:rsidRPr="004E3332" w:rsidR="007406C9" w:rsidP="008B29D7" w:rsidRDefault="00570D2F" w14:paraId="754B23B2" w14:textId="77777777">
            <w:pPr>
              <w:numPr>
                <w:ilvl w:val="0"/>
                <w:numId w:val="6"/>
              </w:numPr>
              <w:snapToGrid w:val="0"/>
              <w:spacing w:after="120"/>
              <w:rPr>
                <w:b/>
                <w:lang w:val="en-US"/>
              </w:rPr>
            </w:pPr>
            <w:r w:rsidRPr="004E3332">
              <w:rPr>
                <w:lang w:val="en-US"/>
              </w:rPr>
              <w:t xml:space="preserve">For organisms which are already present </w:t>
            </w:r>
            <w:r w:rsidRPr="004E3332" w:rsidR="007406C9">
              <w:rPr>
                <w:lang w:val="en-US"/>
              </w:rPr>
              <w:t xml:space="preserve">(recorded or established) </w:t>
            </w:r>
            <w:r w:rsidRPr="004E3332">
              <w:rPr>
                <w:lang w:val="en-US"/>
              </w:rPr>
              <w:t xml:space="preserve">in the risk assessment area, </w:t>
            </w:r>
            <w:r w:rsidRPr="004E3332" w:rsidR="007406C9">
              <w:rPr>
                <w:lang w:val="en-US"/>
              </w:rPr>
              <w:t xml:space="preserve">the likelihood of introduction and entry should be scored as “very likely” by default. </w:t>
            </w:r>
          </w:p>
          <w:p w:rsidRPr="004E3332" w:rsidR="003037AA" w:rsidP="009A4648" w:rsidRDefault="003037AA" w14:paraId="5EA56C55" w14:textId="77777777">
            <w:pPr>
              <w:numPr>
                <w:ilvl w:val="0"/>
                <w:numId w:val="6"/>
              </w:numPr>
              <w:snapToGrid w:val="0"/>
              <w:spacing w:after="120"/>
              <w:rPr>
                <w:b/>
                <w:lang w:val="en-US"/>
              </w:rPr>
            </w:pPr>
            <w:r w:rsidRPr="004E3332">
              <w:rPr>
                <w:lang w:val="en-US"/>
              </w:rPr>
              <w:t>Repeated (independent) introductions and entries at separate locations in the risk assessment area should be considered here</w:t>
            </w:r>
            <w:r w:rsidRPr="004E3332" w:rsidR="009A4648">
              <w:rPr>
                <w:lang w:val="en-US"/>
              </w:rPr>
              <w:t xml:space="preserve"> (see Qu. 1.7)</w:t>
            </w:r>
            <w:r w:rsidRPr="004E3332">
              <w:rPr>
                <w:lang w:val="en-US"/>
              </w:rPr>
              <w:t xml:space="preserve">. </w:t>
            </w:r>
          </w:p>
        </w:tc>
      </w:tr>
    </w:tbl>
    <w:p w:rsidRPr="004E3332" w:rsidR="003037AA" w:rsidP="00B939BB" w:rsidRDefault="003037AA" w14:paraId="462199D3" w14:textId="77777777">
      <w:pPr>
        <w:snapToGrid w:val="0"/>
        <w:rPr>
          <w:b/>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570D2F" w:rsidTr="00B94B35" w14:paraId="5B815232" w14:textId="77777777">
        <w:tc>
          <w:tcPr>
            <w:tcW w:w="9212" w:type="dxa"/>
            <w:shd w:val="clear" w:color="auto" w:fill="auto"/>
          </w:tcPr>
          <w:p w:rsidRPr="004E3332" w:rsidR="00C2301F" w:rsidP="00C2301F" w:rsidRDefault="00C2301F" w14:paraId="2B253AF5" w14:textId="77777777">
            <w:pPr>
              <w:snapToGrid w:val="0"/>
              <w:spacing w:after="120"/>
              <w:rPr>
                <w:b/>
                <w:lang w:val="en-GB" w:eastAsia="ar-SA"/>
              </w:rPr>
            </w:pPr>
            <w:r w:rsidRPr="004E3332">
              <w:rPr>
                <w:b/>
                <w:lang w:val="en-US"/>
              </w:rPr>
              <w:t xml:space="preserve">Qu. 1.1. </w:t>
            </w:r>
            <w:r w:rsidRPr="004E3332">
              <w:rPr>
                <w:b/>
                <w:lang w:val="en-GB" w:eastAsia="ar-SA"/>
              </w:rPr>
              <w:t xml:space="preserve">List relevant pathways through which the organism could be introduced into the risk assessment area and/or enter into the environment. Where possible give details about the specific origins and end points of the pathways as well as a description of any associated commodities. </w:t>
            </w:r>
          </w:p>
          <w:p w:rsidRPr="004E3332" w:rsidR="00570D2F" w:rsidP="00B94B35" w:rsidRDefault="00570D2F" w14:paraId="184839A4" w14:textId="77777777">
            <w:pPr>
              <w:snapToGrid w:val="0"/>
              <w:spacing w:after="120"/>
              <w:rPr>
                <w:lang w:val="en-US"/>
              </w:rPr>
            </w:pPr>
            <w:r w:rsidRPr="004E3332">
              <w:rPr>
                <w:lang w:val="en-GB" w:eastAsia="ar-SA"/>
              </w:rPr>
              <w:t>For each pathway answer questions 1.</w:t>
            </w:r>
            <w:r w:rsidRPr="004E3332" w:rsidR="008C7D65">
              <w:rPr>
                <w:lang w:val="en-GB" w:eastAsia="ar-SA"/>
              </w:rPr>
              <w:t>2</w:t>
            </w:r>
            <w:r w:rsidRPr="004E3332">
              <w:rPr>
                <w:lang w:val="en-GB" w:eastAsia="ar-SA"/>
              </w:rPr>
              <w:t xml:space="preserve"> to 1.</w:t>
            </w:r>
            <w:r w:rsidR="00A44CDF">
              <w:rPr>
                <w:lang w:val="en-GB" w:eastAsia="ar-SA"/>
              </w:rPr>
              <w:t>8</w:t>
            </w:r>
            <w:r w:rsidRPr="004E3332">
              <w:rPr>
                <w:lang w:val="en-GB" w:eastAsia="ar-SA"/>
              </w:rPr>
              <w:t xml:space="preserve"> (copy and paste additional rows at the end of this section as necessary). Please attribute unique identifiers to each question if you </w:t>
            </w:r>
            <w:r w:rsidRPr="004E3332">
              <w:rPr>
                <w:lang w:val="en-GB" w:eastAsia="ar-SA"/>
              </w:rPr>
              <w:t>consider more than one pathway, e.g. 1.</w:t>
            </w:r>
            <w:r w:rsidRPr="004E3332" w:rsidR="008C7D65">
              <w:rPr>
                <w:lang w:val="en-GB" w:eastAsia="ar-SA"/>
              </w:rPr>
              <w:t>2</w:t>
            </w:r>
            <w:r w:rsidRPr="004E3332">
              <w:rPr>
                <w:lang w:val="en-GB" w:eastAsia="ar-SA"/>
              </w:rPr>
              <w:t>a, 1.</w:t>
            </w:r>
            <w:r w:rsidRPr="004E3332" w:rsidR="008C7D65">
              <w:rPr>
                <w:lang w:val="en-GB" w:eastAsia="ar-SA"/>
              </w:rPr>
              <w:t>3</w:t>
            </w:r>
            <w:r w:rsidRPr="004E3332">
              <w:rPr>
                <w:lang w:val="en-GB" w:eastAsia="ar-SA"/>
              </w:rPr>
              <w:t>a, etc. and then 1.</w:t>
            </w:r>
            <w:r w:rsidRPr="004E3332" w:rsidR="008C7D65">
              <w:rPr>
                <w:lang w:val="en-GB" w:eastAsia="ar-SA"/>
              </w:rPr>
              <w:t>2</w:t>
            </w:r>
            <w:r w:rsidRPr="004E3332">
              <w:rPr>
                <w:lang w:val="en-GB" w:eastAsia="ar-SA"/>
              </w:rPr>
              <w:t>b, 1.</w:t>
            </w:r>
            <w:r w:rsidRPr="004E3332" w:rsidR="008C7D65">
              <w:rPr>
                <w:lang w:val="en-GB" w:eastAsia="ar-SA"/>
              </w:rPr>
              <w:t>3</w:t>
            </w:r>
            <w:r w:rsidRPr="004E3332">
              <w:rPr>
                <w:lang w:val="en-GB" w:eastAsia="ar-SA"/>
              </w:rPr>
              <w:t>b etc. for the next pathway.</w:t>
            </w:r>
          </w:p>
          <w:p w:rsidRPr="004E3332" w:rsidR="00570D2F" w:rsidP="00B94B35" w:rsidRDefault="00570D2F" w14:paraId="25D7F9F5" w14:textId="77777777">
            <w:pPr>
              <w:suppressAutoHyphens/>
              <w:spacing w:after="120"/>
              <w:jc w:val="both"/>
              <w:rPr>
                <w:lang w:val="en-GB" w:eastAsia="ar-SA"/>
              </w:rPr>
            </w:pPr>
            <w:r w:rsidRPr="004E3332">
              <w:rPr>
                <w:lang w:val="en-GB" w:eastAsia="ar-SA"/>
              </w:rPr>
              <w:t xml:space="preserve">In this context a pathway is the route or mechanism of introduction </w:t>
            </w:r>
            <w:r w:rsidRPr="004E3332" w:rsidR="006B3F63">
              <w:rPr>
                <w:lang w:val="en-GB" w:eastAsia="ar-SA"/>
              </w:rPr>
              <w:t>and/</w:t>
            </w:r>
            <w:r w:rsidRPr="004E3332" w:rsidR="00A9321D">
              <w:rPr>
                <w:lang w:val="en-GB" w:eastAsia="ar-SA"/>
              </w:rPr>
              <w:t xml:space="preserve">or entry </w:t>
            </w:r>
            <w:r w:rsidRPr="004E3332">
              <w:rPr>
                <w:lang w:val="en-GB" w:eastAsia="ar-SA"/>
              </w:rPr>
              <w:t>of the species.</w:t>
            </w:r>
          </w:p>
          <w:p w:rsidRPr="004E3332" w:rsidR="00FD4AAE" w:rsidP="00B94B35" w:rsidRDefault="00570D2F" w14:paraId="699CFA60" w14:textId="77777777">
            <w:pPr>
              <w:snapToGrid w:val="0"/>
              <w:spacing w:after="120"/>
              <w:rPr>
                <w:lang w:val="en-GB" w:eastAsia="ar-SA"/>
              </w:rPr>
            </w:pPr>
            <w:r w:rsidRPr="004E3332">
              <w:rPr>
                <w:lang w:val="en-GB"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rsidRPr="004E3332" w:rsidR="0061245C" w:rsidP="00A9321D" w:rsidRDefault="0061245C" w14:paraId="463E34ED" w14:textId="77777777">
            <w:pPr>
              <w:snapToGrid w:val="0"/>
              <w:spacing w:after="120"/>
              <w:rPr>
                <w:lang w:val="en-US"/>
              </w:rPr>
            </w:pPr>
            <w:r w:rsidRPr="004E3332">
              <w:rPr>
                <w:lang w:val="en-GB" w:eastAsia="ar-SA"/>
              </w:rPr>
              <w:t>If there are no active pathways or potential future pathways this should be stated explicitly here, and there is no need to answer the questions 1.</w:t>
            </w:r>
            <w:r w:rsidRPr="004E3332" w:rsidR="008C7D65">
              <w:rPr>
                <w:lang w:val="en-GB" w:eastAsia="ar-SA"/>
              </w:rPr>
              <w:t>2</w:t>
            </w:r>
            <w:r w:rsidRPr="004E3332">
              <w:rPr>
                <w:lang w:val="en-GB" w:eastAsia="ar-SA"/>
              </w:rPr>
              <w:t>-1.</w:t>
            </w:r>
            <w:r w:rsidRPr="004E3332" w:rsidR="008C7D65">
              <w:rPr>
                <w:lang w:val="en-GB" w:eastAsia="ar-SA"/>
              </w:rPr>
              <w:t>9</w:t>
            </w:r>
            <w:r w:rsidRPr="004E3332" w:rsidR="00A9321D">
              <w:rPr>
                <w:lang w:val="en-GB" w:eastAsia="ar-SA"/>
              </w:rPr>
              <w:t xml:space="preserve">. </w:t>
            </w:r>
          </w:p>
        </w:tc>
      </w:tr>
    </w:tbl>
    <w:p w:rsidR="00570D2F" w:rsidP="00DE5803" w:rsidRDefault="00570D2F" w14:paraId="0B3B29CD" w14:textId="77777777">
      <w:pPr>
        <w:snapToGrid w:val="0"/>
        <w:spacing w:after="120"/>
        <w:rPr>
          <w:lang w:val="en-US"/>
        </w:rPr>
      </w:pPr>
    </w:p>
    <w:p w:rsidRPr="006160E3" w:rsidR="0061019F" w:rsidP="00DE5803" w:rsidRDefault="0061019F" w14:paraId="77BF4495" w14:textId="77777777">
      <w:pPr>
        <w:snapToGrid w:val="0"/>
        <w:spacing w:after="120"/>
        <w:rPr>
          <w:lang w:val="en-GB"/>
        </w:rPr>
      </w:pPr>
      <w:r w:rsidRPr="006160E3">
        <w:rPr>
          <w:lang w:val="en-GB"/>
        </w:rPr>
        <w:t xml:space="preserve">The following active pathways of introduction have been identified in the risk assessment area: </w:t>
      </w:r>
    </w:p>
    <w:p w:rsidRPr="006160E3" w:rsidR="0061019F" w:rsidP="00DE5803" w:rsidRDefault="00C5072A" w14:paraId="7FB70149" w14:textId="77777777">
      <w:pPr>
        <w:numPr>
          <w:ilvl w:val="0"/>
          <w:numId w:val="22"/>
        </w:numPr>
        <w:snapToGrid w:val="0"/>
        <w:spacing w:after="120"/>
        <w:rPr>
          <w:lang w:val="en-GB"/>
        </w:rPr>
      </w:pPr>
      <w:r>
        <w:rPr>
          <w:lang w:val="en-GB"/>
        </w:rPr>
        <w:t>H</w:t>
      </w:r>
      <w:r w:rsidRPr="006160E3" w:rsidR="0061019F">
        <w:rPr>
          <w:lang w:val="en-GB"/>
        </w:rPr>
        <w:t xml:space="preserve">unting </w:t>
      </w:r>
      <w:r w:rsidRPr="006160E3">
        <w:rPr>
          <w:lang w:val="en-GB"/>
        </w:rPr>
        <w:t>(Release in nature)</w:t>
      </w:r>
      <w:r w:rsidRPr="006160E3" w:rsidDel="003F4B84">
        <w:rPr>
          <w:lang w:val="en-GB"/>
        </w:rPr>
        <w:t xml:space="preserve"> </w:t>
      </w:r>
    </w:p>
    <w:p w:rsidRPr="006160E3" w:rsidR="0061019F" w:rsidP="00DE5803" w:rsidRDefault="0061019F" w14:paraId="2AB942C9" w14:textId="77777777">
      <w:pPr>
        <w:numPr>
          <w:ilvl w:val="0"/>
          <w:numId w:val="22"/>
        </w:numPr>
        <w:snapToGrid w:val="0"/>
        <w:spacing w:after="120"/>
        <w:rPr>
          <w:lang w:val="en-GB"/>
        </w:rPr>
      </w:pPr>
      <w:r w:rsidRPr="006160E3">
        <w:rPr>
          <w:lang w:val="en-GB"/>
        </w:rPr>
        <w:t>Farmed animals (including animals left under limited control) (Escape from confinement)</w:t>
      </w:r>
    </w:p>
    <w:p w:rsidR="0061019F" w:rsidP="00DE5803" w:rsidRDefault="0061019F" w14:paraId="2043D6D6" w14:textId="77777777">
      <w:pPr>
        <w:numPr>
          <w:ilvl w:val="0"/>
          <w:numId w:val="22"/>
        </w:numPr>
        <w:snapToGrid w:val="0"/>
        <w:spacing w:after="120"/>
        <w:rPr>
          <w:lang w:val="en-GB"/>
        </w:rPr>
      </w:pPr>
      <w:r w:rsidRPr="006160E3">
        <w:rPr>
          <w:lang w:val="en-GB"/>
        </w:rPr>
        <w:t>Botanical garden/zoo/aquaria (excluding domestic aquaria) (Escape from confinement)</w:t>
      </w:r>
    </w:p>
    <w:p w:rsidRPr="00CA1E07" w:rsidR="00F47E7E" w:rsidP="00DE5803" w:rsidRDefault="00171CE6" w14:paraId="6595A3F6" w14:textId="30F68EBB">
      <w:pPr>
        <w:numPr>
          <w:ilvl w:val="0"/>
          <w:numId w:val="22"/>
        </w:numPr>
        <w:snapToGrid w:val="0"/>
        <w:spacing w:after="120"/>
        <w:rPr>
          <w:lang w:val="en-GB"/>
        </w:rPr>
      </w:pPr>
      <w:r w:rsidRPr="00C5072A">
        <w:rPr>
          <w:lang w:val="en-GB"/>
        </w:rPr>
        <w:t xml:space="preserve">Natural dispersal across borders of invasive alien species that have been introduced through pathways </w:t>
      </w:r>
      <w:r w:rsidRPr="00C5072A" w:rsidR="007113A0">
        <w:rPr>
          <w:lang w:val="en-GB"/>
        </w:rPr>
        <w:t>1 to 5</w:t>
      </w:r>
      <w:r w:rsidRPr="00CA1E07" w:rsidR="007113A0">
        <w:rPr>
          <w:lang w:val="en-GB"/>
        </w:rPr>
        <w:t>.</w:t>
      </w:r>
    </w:p>
    <w:p w:rsidRPr="00A60593" w:rsidR="002339E3" w:rsidP="00DE5803" w:rsidRDefault="00171CE6" w14:paraId="38BFF480" w14:textId="77777777">
      <w:pPr>
        <w:snapToGrid w:val="0"/>
        <w:spacing w:after="120"/>
        <w:jc w:val="both"/>
        <w:rPr>
          <w:lang w:val="en-US"/>
        </w:rPr>
      </w:pPr>
      <w:r w:rsidRPr="00CF65E2">
        <w:rPr>
          <w:lang w:val="en-US"/>
        </w:rPr>
        <w:t xml:space="preserve">For some of the introductions carried out in Europe the ultimate purpose of the releases is not explicitly reported, therefore it is not possible to establish with certainty </w:t>
      </w:r>
      <w:r>
        <w:rPr>
          <w:lang w:val="en-US"/>
        </w:rPr>
        <w:t>which is the relevant pathway</w:t>
      </w:r>
      <w:r w:rsidRPr="00CF65E2">
        <w:rPr>
          <w:lang w:val="en-US"/>
        </w:rPr>
        <w:t xml:space="preserve">. </w:t>
      </w:r>
      <w:r>
        <w:rPr>
          <w:lang w:val="en-US"/>
        </w:rPr>
        <w:t xml:space="preserve">For example, in </w:t>
      </w:r>
      <w:r w:rsidRPr="00742578">
        <w:rPr>
          <w:lang w:val="en-US"/>
        </w:rPr>
        <w:t>Lithuania fenced sika deer herds are numerous and possibly formed hybrids with red deer</w:t>
      </w:r>
      <w:r>
        <w:rPr>
          <w:lang w:val="en-US"/>
        </w:rPr>
        <w:t xml:space="preserve"> after escape</w:t>
      </w:r>
      <w:r w:rsidRPr="00742578">
        <w:rPr>
          <w:lang w:val="en-US"/>
        </w:rPr>
        <w:t xml:space="preserve"> (Baleišis et al. 1987</w:t>
      </w:r>
      <w:r>
        <w:rPr>
          <w:lang w:val="en-US"/>
        </w:rPr>
        <w:t xml:space="preserve">, </w:t>
      </w:r>
      <w:r w:rsidRPr="00742578">
        <w:rPr>
          <w:lang w:val="en-US"/>
        </w:rPr>
        <w:t>Andersone-Lilley</w:t>
      </w:r>
      <w:r>
        <w:rPr>
          <w:lang w:val="en-US"/>
        </w:rPr>
        <w:t xml:space="preserve"> </w:t>
      </w:r>
      <w:r w:rsidRPr="00742578">
        <w:rPr>
          <w:lang w:val="en-US"/>
        </w:rPr>
        <w:t>et al. 2010</w:t>
      </w:r>
      <w:r>
        <w:rPr>
          <w:lang w:val="en-US"/>
        </w:rPr>
        <w:t xml:space="preserve">), but </w:t>
      </w:r>
      <w:r w:rsidRPr="00742578">
        <w:rPr>
          <w:lang w:val="en-US"/>
        </w:rPr>
        <w:t>details on the purpose of the enclosures, e.g. whether for hunting, farming or ornamental</w:t>
      </w:r>
      <w:r>
        <w:rPr>
          <w:lang w:val="en-US"/>
        </w:rPr>
        <w:t xml:space="preserve"> purposes are not provided</w:t>
      </w:r>
      <w:r w:rsidRPr="00742578">
        <w:rPr>
          <w:lang w:val="en-US"/>
        </w:rPr>
        <w:t>.</w:t>
      </w:r>
      <w:r w:rsidRPr="006D4657">
        <w:rPr>
          <w:lang w:val="en-US"/>
        </w:rPr>
        <w:t xml:space="preserve"> </w:t>
      </w:r>
      <w:r>
        <w:rPr>
          <w:lang w:val="en-US"/>
        </w:rPr>
        <w:t xml:space="preserve">The same applies </w:t>
      </w:r>
      <w:r w:rsidRPr="006014D9">
        <w:rPr>
          <w:lang w:val="en-US"/>
        </w:rPr>
        <w:t xml:space="preserve">in </w:t>
      </w:r>
      <w:r>
        <w:rPr>
          <w:lang w:val="en-US"/>
        </w:rPr>
        <w:t xml:space="preserve">the case of </w:t>
      </w:r>
      <w:r w:rsidRPr="006014D9">
        <w:rPr>
          <w:lang w:val="en-US"/>
        </w:rPr>
        <w:t xml:space="preserve">Austria </w:t>
      </w:r>
      <w:r>
        <w:rPr>
          <w:lang w:val="en-US"/>
        </w:rPr>
        <w:t>where sika</w:t>
      </w:r>
      <w:r w:rsidRPr="006014D9">
        <w:rPr>
          <w:lang w:val="en-US"/>
        </w:rPr>
        <w:t xml:space="preserve"> escaped from the enclosures when they fell into </w:t>
      </w:r>
      <w:r w:rsidRPr="00F36244">
        <w:rPr>
          <w:lang w:val="en-US"/>
        </w:rPr>
        <w:t>disrepair</w:t>
      </w:r>
      <w:r w:rsidRPr="006014D9">
        <w:rPr>
          <w:lang w:val="en-US"/>
        </w:rPr>
        <w:t xml:space="preserve"> or were destroyed at the end of World War</w:t>
      </w:r>
      <w:r>
        <w:rPr>
          <w:lang w:val="en-US"/>
        </w:rPr>
        <w:t xml:space="preserve"> </w:t>
      </w:r>
      <w:r w:rsidRPr="006014D9">
        <w:rPr>
          <w:lang w:val="en-US"/>
        </w:rPr>
        <w:t xml:space="preserve">II </w:t>
      </w:r>
      <w:r>
        <w:rPr>
          <w:lang w:val="en-US"/>
        </w:rPr>
        <w:t>(</w:t>
      </w:r>
      <w:r w:rsidRPr="006014D9">
        <w:rPr>
          <w:lang w:val="en-US"/>
        </w:rPr>
        <w:t>Bartoš 2009</w:t>
      </w:r>
      <w:r w:rsidRPr="00742578">
        <w:rPr>
          <w:lang w:val="en-US"/>
        </w:rPr>
        <w:t>).</w:t>
      </w:r>
      <w:r>
        <w:rPr>
          <w:lang w:val="en-US"/>
        </w:rPr>
        <w:t xml:space="preserve"> However, </w:t>
      </w:r>
      <w:r>
        <w:rPr>
          <w:lang w:val="en-GB"/>
        </w:rPr>
        <w:t>t</w:t>
      </w:r>
      <w:r w:rsidR="002339E3">
        <w:rPr>
          <w:lang w:val="en-GB"/>
        </w:rPr>
        <w:t xml:space="preserve">he </w:t>
      </w:r>
      <w:r>
        <w:rPr>
          <w:lang w:val="en-GB"/>
        </w:rPr>
        <w:t xml:space="preserve">three </w:t>
      </w:r>
      <w:r w:rsidR="002339E3">
        <w:rPr>
          <w:lang w:val="en-GB"/>
        </w:rPr>
        <w:t xml:space="preserve">pathways </w:t>
      </w:r>
      <w:r>
        <w:rPr>
          <w:lang w:val="en-GB"/>
        </w:rPr>
        <w:t xml:space="preserve">a), b), and c) </w:t>
      </w:r>
      <w:r w:rsidR="002339E3">
        <w:rPr>
          <w:lang w:val="en-GB"/>
        </w:rPr>
        <w:t>above are considered active in the EU and as such are described in detail in the next questions below. Here follows a short summary of the main evidence regarding the relevant introductions in the EU (with examples also from other countries, if appropriate).</w:t>
      </w:r>
    </w:p>
    <w:p w:rsidRPr="00D13A7B" w:rsidR="00235C39" w:rsidP="00DE5803" w:rsidRDefault="002339E3" w14:paraId="3713AE10" w14:textId="4BE79FB5">
      <w:pPr>
        <w:numPr>
          <w:ilvl w:val="0"/>
          <w:numId w:val="33"/>
        </w:numPr>
        <w:spacing w:after="120"/>
        <w:jc w:val="both"/>
        <w:rPr>
          <w:lang w:val="en-GB"/>
        </w:rPr>
      </w:pPr>
      <w:r>
        <w:rPr>
          <w:lang w:val="en-GB"/>
        </w:rPr>
        <w:t>T</w:t>
      </w:r>
      <w:r w:rsidR="00235C39">
        <w:rPr>
          <w:lang w:val="en-US"/>
        </w:rPr>
        <w:t xml:space="preserve">here is documented evidence that the species was introduced into the EU for </w:t>
      </w:r>
      <w:r w:rsidRPr="00D13A7B" w:rsidR="00235C39">
        <w:rPr>
          <w:b/>
          <w:bCs/>
          <w:lang w:val="en-US"/>
        </w:rPr>
        <w:t>hunting purposes</w:t>
      </w:r>
      <w:r w:rsidR="00235C39">
        <w:rPr>
          <w:lang w:val="en-US"/>
        </w:rPr>
        <w:t xml:space="preserve">, and </w:t>
      </w:r>
      <w:r w:rsidRPr="006160E3" w:rsidR="00235C39">
        <w:rPr>
          <w:lang w:val="en-GB"/>
        </w:rPr>
        <w:t xml:space="preserve">it is possible to expect further introductions of this species </w:t>
      </w:r>
      <w:r w:rsidR="00235C39">
        <w:rPr>
          <w:lang w:val="en-GB"/>
        </w:rPr>
        <w:t>through the same pathway, although data on relevant frequency and volumes of animals are not available.</w:t>
      </w:r>
      <w:r w:rsidRPr="006160E3" w:rsidR="00235C39">
        <w:rPr>
          <w:lang w:val="en-GB"/>
        </w:rPr>
        <w:t xml:space="preserve"> </w:t>
      </w:r>
      <w:r w:rsidR="00235C39">
        <w:rPr>
          <w:lang w:val="en-US"/>
        </w:rPr>
        <w:t>I</w:t>
      </w:r>
      <w:r w:rsidRPr="00486516" w:rsidR="00235C39">
        <w:rPr>
          <w:lang w:val="en-US"/>
        </w:rPr>
        <w:t>n France</w:t>
      </w:r>
      <w:r w:rsidR="00235C39">
        <w:rPr>
          <w:lang w:val="en-US"/>
        </w:rPr>
        <w:t xml:space="preserve">, for example, </w:t>
      </w:r>
      <w:r w:rsidRPr="00AD044B" w:rsidR="00235C39">
        <w:rPr>
          <w:lang w:val="en-US"/>
        </w:rPr>
        <w:t xml:space="preserve">deliberate introductions into the wild </w:t>
      </w:r>
      <w:r w:rsidR="00235C39">
        <w:rPr>
          <w:lang w:val="en-US"/>
        </w:rPr>
        <w:t xml:space="preserve">of sika </w:t>
      </w:r>
      <w:r w:rsidRPr="00AD044B" w:rsidR="00235C39">
        <w:rPr>
          <w:lang w:val="en-US"/>
        </w:rPr>
        <w:t>as a game species</w:t>
      </w:r>
      <w:r w:rsidR="00235C39">
        <w:rPr>
          <w:lang w:val="en-US"/>
        </w:rPr>
        <w:t xml:space="preserve"> were carried out during the twentieth century (Pascal et al. 2006). Also in Denmark the species was introduced as a game species for hunting purposes </w:t>
      </w:r>
      <w:r w:rsidRPr="00A03499" w:rsidR="00235C39">
        <w:rPr>
          <w:lang w:val="en-US"/>
        </w:rPr>
        <w:t>(Asferg and Madsen 2007)</w:t>
      </w:r>
      <w:r w:rsidR="00235C39">
        <w:rPr>
          <w:lang w:val="en-US"/>
        </w:rPr>
        <w:t>. The species</w:t>
      </w:r>
      <w:r w:rsidRPr="008A7603" w:rsidR="00235C39">
        <w:rPr>
          <w:lang w:val="en-US"/>
        </w:rPr>
        <w:t xml:space="preserve"> </w:t>
      </w:r>
      <w:r w:rsidR="00235C39">
        <w:rPr>
          <w:lang w:val="en-US"/>
        </w:rPr>
        <w:t xml:space="preserve">was </w:t>
      </w:r>
      <w:r w:rsidRPr="008A7603" w:rsidR="00235C39">
        <w:rPr>
          <w:lang w:val="en-US"/>
        </w:rPr>
        <w:t xml:space="preserve">bred for game and used for sport hunting </w:t>
      </w:r>
      <w:r w:rsidR="00235C39">
        <w:rPr>
          <w:lang w:val="en-US"/>
        </w:rPr>
        <w:t xml:space="preserve">also </w:t>
      </w:r>
      <w:r w:rsidRPr="008A7603" w:rsidR="00235C39">
        <w:rPr>
          <w:lang w:val="en-US"/>
        </w:rPr>
        <w:t>in the European part of the former USSR</w:t>
      </w:r>
      <w:r w:rsidR="00235C39">
        <w:rPr>
          <w:lang w:val="en-US"/>
        </w:rPr>
        <w:t xml:space="preserve"> </w:t>
      </w:r>
      <w:r w:rsidRPr="001321EF" w:rsidR="00235C39">
        <w:rPr>
          <w:lang w:val="en-GB"/>
        </w:rPr>
        <w:t>(Bartoš 2009)</w:t>
      </w:r>
      <w:r w:rsidR="00235C39">
        <w:rPr>
          <w:lang w:val="en-GB"/>
        </w:rPr>
        <w:t xml:space="preserve">, as well as in other countries outside Europe, e.g. </w:t>
      </w:r>
      <w:r w:rsidR="00235C39">
        <w:rPr>
          <w:color w:val="000000"/>
          <w:lang w:val="en-US" w:eastAsia="de-DE"/>
        </w:rPr>
        <w:t>in the US (</w:t>
      </w:r>
      <w:r w:rsidRPr="006C5135" w:rsidR="00235C39">
        <w:rPr>
          <w:color w:val="000000"/>
          <w:lang w:val="en-US" w:eastAsia="de-DE"/>
        </w:rPr>
        <w:t>Feldhamer and Demarais 2008</w:t>
      </w:r>
      <w:r w:rsidR="00235C39">
        <w:rPr>
          <w:color w:val="000000"/>
          <w:lang w:val="en-US" w:eastAsia="de-DE"/>
        </w:rPr>
        <w:t>)</w:t>
      </w:r>
      <w:r w:rsidRPr="001321EF" w:rsidR="00235C39">
        <w:rPr>
          <w:lang w:val="en-GB"/>
        </w:rPr>
        <w:t>.</w:t>
      </w:r>
      <w:r w:rsidR="00235C39">
        <w:rPr>
          <w:lang w:val="en-GB"/>
        </w:rPr>
        <w:t xml:space="preserve"> </w:t>
      </w:r>
      <w:r w:rsidR="00235C39">
        <w:rPr>
          <w:lang w:val="en-US"/>
        </w:rPr>
        <w:t xml:space="preserve">For some of the introductions carried out in Europe the ultimate purpose of the releases is not explicitly reported, therefore it is not possible to establish with certainty whether there was any link with the hunting sector. For example, </w:t>
      </w:r>
      <w:r w:rsidRPr="00BB6AB5" w:rsidR="00235C39">
        <w:rPr>
          <w:lang w:val="en-US"/>
        </w:rPr>
        <w:t xml:space="preserve">in Poland </w:t>
      </w:r>
      <w:r w:rsidRPr="000956DD" w:rsidR="00235C39">
        <w:rPr>
          <w:lang w:val="en-US"/>
        </w:rPr>
        <w:t xml:space="preserve">no information about cases of </w:t>
      </w:r>
      <w:r w:rsidR="00DB3FF7">
        <w:rPr>
          <w:lang w:val="en-US"/>
        </w:rPr>
        <w:t>intentional</w:t>
      </w:r>
      <w:r w:rsidRPr="000956DD" w:rsidR="00DB3FF7">
        <w:rPr>
          <w:lang w:val="en-US"/>
        </w:rPr>
        <w:t xml:space="preserve"> </w:t>
      </w:r>
      <w:r w:rsidRPr="000956DD" w:rsidR="00235C39">
        <w:rPr>
          <w:lang w:val="en-US"/>
        </w:rPr>
        <w:t>introduction of species for hunting purposes</w:t>
      </w:r>
      <w:r w:rsidR="00235C39">
        <w:rPr>
          <w:lang w:val="en-US"/>
        </w:rPr>
        <w:t xml:space="preserve"> was retrieved</w:t>
      </w:r>
      <w:r w:rsidR="00100727">
        <w:rPr>
          <w:lang w:val="en-US"/>
        </w:rPr>
        <w:t xml:space="preserve"> </w:t>
      </w:r>
      <w:r w:rsidRPr="00C7532D" w:rsidR="00100727">
        <w:rPr>
          <w:lang w:val="en-US"/>
        </w:rPr>
        <w:t xml:space="preserve">for at least several decades, if not for a century </w:t>
      </w:r>
      <w:r w:rsidR="00100727">
        <w:rPr>
          <w:lang w:val="en-US"/>
        </w:rPr>
        <w:t>(Wojciech Solarz, pers. comm. 2021)</w:t>
      </w:r>
      <w:r w:rsidR="00235C39">
        <w:rPr>
          <w:lang w:val="en-US"/>
        </w:rPr>
        <w:t>, however</w:t>
      </w:r>
      <w:r w:rsidRPr="000956DD" w:rsidR="00235C39">
        <w:rPr>
          <w:lang w:val="en-US"/>
        </w:rPr>
        <w:t xml:space="preserve"> </w:t>
      </w:r>
      <w:r w:rsidR="00235C39">
        <w:rPr>
          <w:lang w:val="en-US"/>
        </w:rPr>
        <w:t>a</w:t>
      </w:r>
      <w:r w:rsidRPr="00BB6AB5" w:rsidR="00235C39">
        <w:rPr>
          <w:lang w:val="en-US"/>
        </w:rPr>
        <w:t xml:space="preserve">ccording to Solarz et al. (2018) there is some risk of introducing this species in new areas because </w:t>
      </w:r>
      <w:r w:rsidRPr="00BB6AB5" w:rsidR="00235C39">
        <w:rPr>
          <w:lang w:val="en-US"/>
        </w:rPr>
        <w:t>some hunters are interested in introducing sika deer in locations not suitable for the red deer</w:t>
      </w:r>
      <w:r w:rsidR="00235C39">
        <w:rPr>
          <w:lang w:val="en-US"/>
        </w:rPr>
        <w:t xml:space="preserve"> (</w:t>
      </w:r>
      <w:r w:rsidRPr="00BB6AB5" w:rsidR="00235C39">
        <w:rPr>
          <w:lang w:val="en-US"/>
        </w:rPr>
        <w:t>although so far no relocations from the two existing Polish populations took place</w:t>
      </w:r>
      <w:r w:rsidR="00235C39">
        <w:rPr>
          <w:lang w:val="en-US"/>
        </w:rPr>
        <w:t>)</w:t>
      </w:r>
      <w:r w:rsidRPr="00BB6AB5" w:rsidR="00235C39">
        <w:rPr>
          <w:lang w:val="en-US"/>
        </w:rPr>
        <w:t>.</w:t>
      </w:r>
      <w:r w:rsidRPr="00983DAB" w:rsidR="00235C39">
        <w:rPr>
          <w:lang w:val="en-US"/>
        </w:rPr>
        <w:t xml:space="preserve"> </w:t>
      </w:r>
      <w:r w:rsidR="00235C39">
        <w:rPr>
          <w:lang w:val="en-US"/>
        </w:rPr>
        <w:t>Moreover, i</w:t>
      </w:r>
      <w:r w:rsidRPr="00EF7C7F" w:rsidR="00235C39">
        <w:rPr>
          <w:lang w:val="en-US"/>
        </w:rPr>
        <w:t>n Europe</w:t>
      </w:r>
      <w:r w:rsidR="00235C39">
        <w:rPr>
          <w:lang w:val="en-US"/>
        </w:rPr>
        <w:t>,</w:t>
      </w:r>
      <w:r w:rsidRPr="00EF7C7F" w:rsidR="00235C39">
        <w:rPr>
          <w:lang w:val="en-US"/>
        </w:rPr>
        <w:t xml:space="preserve"> </w:t>
      </w:r>
      <w:r w:rsidR="00235C39">
        <w:rPr>
          <w:lang w:val="en-US"/>
        </w:rPr>
        <w:t>a</w:t>
      </w:r>
      <w:r w:rsidRPr="00EF7C7F" w:rsidR="00235C39">
        <w:rPr>
          <w:lang w:val="en-US"/>
        </w:rPr>
        <w:t>s reported by Bartoš (2009)</w:t>
      </w:r>
      <w:r w:rsidR="00235C39">
        <w:rPr>
          <w:lang w:val="en-US"/>
        </w:rPr>
        <w:t>,</w:t>
      </w:r>
      <w:r w:rsidRPr="00EF7C7F" w:rsidR="00235C39">
        <w:rPr>
          <w:lang w:val="en-US"/>
        </w:rPr>
        <w:t xml:space="preserve"> various breeders intentionally crossed red and sika deer for trophy improvement, </w:t>
      </w:r>
      <w:r w:rsidR="00235C39">
        <w:rPr>
          <w:lang w:val="en-US"/>
        </w:rPr>
        <w:t>although</w:t>
      </w:r>
      <w:r w:rsidRPr="00EF7C7F" w:rsidR="00235C39">
        <w:rPr>
          <w:lang w:val="en-US"/>
        </w:rPr>
        <w:t xml:space="preserve"> this </w:t>
      </w:r>
      <w:r w:rsidR="00235C39">
        <w:rPr>
          <w:lang w:val="en-US"/>
        </w:rPr>
        <w:t>was</w:t>
      </w:r>
      <w:r w:rsidRPr="00EF7C7F" w:rsidR="00235C39">
        <w:rPr>
          <w:lang w:val="en-US"/>
        </w:rPr>
        <w:t xml:space="preserve"> rarely documented</w:t>
      </w:r>
      <w:r w:rsidR="00235C39">
        <w:rPr>
          <w:lang w:val="en-US"/>
        </w:rPr>
        <w:t xml:space="preserve">, which led to the risk of deer translocations being carried out with animals of unknown status. </w:t>
      </w:r>
      <w:r w:rsidR="005D4A1B">
        <w:rPr>
          <w:lang w:val="en-US"/>
        </w:rPr>
        <w:t xml:space="preserve">In his review </w:t>
      </w:r>
      <w:r w:rsidRPr="00D704C7" w:rsidR="005D4A1B">
        <w:rPr>
          <w:lang w:val="en-US"/>
        </w:rPr>
        <w:t xml:space="preserve">Bartoš </w:t>
      </w:r>
      <w:r w:rsidR="005D4A1B">
        <w:rPr>
          <w:lang w:val="en-US"/>
        </w:rPr>
        <w:t>(</w:t>
      </w:r>
      <w:r w:rsidRPr="00D704C7" w:rsidR="005D4A1B">
        <w:rPr>
          <w:lang w:val="en-US"/>
        </w:rPr>
        <w:t>2009)</w:t>
      </w:r>
      <w:r w:rsidR="005D4A1B">
        <w:rPr>
          <w:lang w:val="en-US"/>
        </w:rPr>
        <w:t xml:space="preserve"> pointed out how “</w:t>
      </w:r>
      <w:r w:rsidRPr="00D704C7" w:rsidR="005D4A1B">
        <w:rPr>
          <w:lang w:val="en-US"/>
        </w:rPr>
        <w:t>European hunters’ int</w:t>
      </w:r>
      <w:r w:rsidR="005D4A1B">
        <w:rPr>
          <w:lang w:val="en-US"/>
        </w:rPr>
        <w:t>e</w:t>
      </w:r>
      <w:r w:rsidRPr="00D704C7" w:rsidR="005D4A1B">
        <w:rPr>
          <w:lang w:val="en-US"/>
        </w:rPr>
        <w:t>rests may be the main factor leading to ignoring the threat of sika deer presence</w:t>
      </w:r>
      <w:r w:rsidR="005D4A1B">
        <w:rPr>
          <w:lang w:val="en-US"/>
        </w:rPr>
        <w:t>”.</w:t>
      </w:r>
    </w:p>
    <w:p w:rsidRPr="00D13A7B" w:rsidR="002339E3" w:rsidP="00DE5803" w:rsidRDefault="002339E3" w14:paraId="0909744E" w14:textId="42FFD0B8">
      <w:pPr>
        <w:numPr>
          <w:ilvl w:val="0"/>
          <w:numId w:val="33"/>
        </w:numPr>
        <w:snapToGrid w:val="0"/>
        <w:spacing w:after="120"/>
        <w:jc w:val="both"/>
        <w:rPr>
          <w:color w:val="000000"/>
          <w:lang w:val="en-US" w:eastAsia="de-DE"/>
        </w:rPr>
      </w:pPr>
      <w:r w:rsidRPr="00D13A7B">
        <w:rPr>
          <w:b/>
          <w:bCs/>
          <w:lang w:val="en-GB"/>
        </w:rPr>
        <w:t>Deer farming</w:t>
      </w:r>
      <w:r w:rsidRPr="00A45598">
        <w:rPr>
          <w:lang w:val="en-GB"/>
        </w:rPr>
        <w:t xml:space="preserve"> </w:t>
      </w:r>
      <w:r>
        <w:rPr>
          <w:lang w:val="en-GB"/>
        </w:rPr>
        <w:t xml:space="preserve">for sika has been growing consistently </w:t>
      </w:r>
      <w:r w:rsidRPr="00A45598">
        <w:rPr>
          <w:lang w:val="en-GB"/>
        </w:rPr>
        <w:t xml:space="preserve">in Europe </w:t>
      </w:r>
      <w:r>
        <w:rPr>
          <w:lang w:val="en-GB"/>
        </w:rPr>
        <w:t>(with the notable exception of Denmark w</w:t>
      </w:r>
      <w:r w:rsidR="001242B5">
        <w:rPr>
          <w:lang w:val="en-GB"/>
        </w:rPr>
        <w:t>h</w:t>
      </w:r>
      <w:r>
        <w:rPr>
          <w:lang w:val="en-GB"/>
        </w:rPr>
        <w:t>ere there are some legal restrictions) and e</w:t>
      </w:r>
      <w:r w:rsidRPr="006160E3">
        <w:rPr>
          <w:lang w:val="en-GB"/>
        </w:rPr>
        <w:t xml:space="preserve">scapes from farms are </w:t>
      </w:r>
      <w:r>
        <w:rPr>
          <w:lang w:val="en-GB"/>
        </w:rPr>
        <w:t>reported</w:t>
      </w:r>
      <w:r w:rsidRPr="006160E3">
        <w:rPr>
          <w:lang w:val="en-GB"/>
        </w:rPr>
        <w:t xml:space="preserve"> in </w:t>
      </w:r>
      <w:r>
        <w:rPr>
          <w:lang w:val="en-GB"/>
        </w:rPr>
        <w:t>the risk assessment area</w:t>
      </w:r>
      <w:r w:rsidRPr="006160E3">
        <w:rPr>
          <w:lang w:val="en-GB"/>
        </w:rPr>
        <w:t xml:space="preserve"> (</w:t>
      </w:r>
      <w:r>
        <w:rPr>
          <w:lang w:val="en-GB"/>
        </w:rPr>
        <w:t>Bartoš</w:t>
      </w:r>
      <w:r w:rsidRPr="006160E3">
        <w:rPr>
          <w:lang w:val="en-GB"/>
        </w:rPr>
        <w:t xml:space="preserve"> 2009). For example, </w:t>
      </w:r>
      <w:r>
        <w:rPr>
          <w:color w:val="000000"/>
          <w:lang w:val="en-US" w:eastAsia="de-DE"/>
        </w:rPr>
        <w:t>i</w:t>
      </w:r>
      <w:r w:rsidRPr="000956DD">
        <w:rPr>
          <w:color w:val="000000"/>
          <w:lang w:val="en-US" w:eastAsia="de-DE"/>
        </w:rPr>
        <w:t xml:space="preserve">n Poland the species is </w:t>
      </w:r>
      <w:r>
        <w:rPr>
          <w:color w:val="000000"/>
          <w:lang w:val="en-US" w:eastAsia="de-DE"/>
        </w:rPr>
        <w:t>kept in</w:t>
      </w:r>
      <w:r w:rsidRPr="000956DD">
        <w:rPr>
          <w:color w:val="000000"/>
          <w:lang w:val="en-US" w:eastAsia="de-DE"/>
        </w:rPr>
        <w:t xml:space="preserve"> deer farms</w:t>
      </w:r>
      <w:r>
        <w:rPr>
          <w:color w:val="000000"/>
          <w:lang w:val="en-US" w:eastAsia="de-DE"/>
        </w:rPr>
        <w:t xml:space="preserve"> and </w:t>
      </w:r>
      <w:r w:rsidRPr="000956DD">
        <w:rPr>
          <w:color w:val="000000"/>
          <w:lang w:val="en-US" w:eastAsia="de-DE"/>
        </w:rPr>
        <w:t>agr</w:t>
      </w:r>
      <w:r w:rsidR="00DB3FF7">
        <w:rPr>
          <w:color w:val="000000"/>
          <w:lang w:val="en-US" w:eastAsia="de-DE"/>
        </w:rPr>
        <w:t>o</w:t>
      </w:r>
      <w:r w:rsidRPr="000956DD">
        <w:rPr>
          <w:color w:val="000000"/>
          <w:lang w:val="en-US" w:eastAsia="de-DE"/>
        </w:rPr>
        <w:t>tourism farms</w:t>
      </w:r>
      <w:r>
        <w:rPr>
          <w:color w:val="000000"/>
          <w:lang w:val="en-US" w:eastAsia="de-DE"/>
        </w:rPr>
        <w:t xml:space="preserve"> (</w:t>
      </w:r>
      <w:r w:rsidRPr="000956DD">
        <w:rPr>
          <w:color w:val="000000"/>
          <w:lang w:val="en-US" w:eastAsia="de-DE"/>
        </w:rPr>
        <w:t>the number of farm deer may exceed 1</w:t>
      </w:r>
      <w:r>
        <w:rPr>
          <w:color w:val="000000"/>
          <w:lang w:val="en-US" w:eastAsia="de-DE"/>
        </w:rPr>
        <w:t>,</w:t>
      </w:r>
      <w:r w:rsidRPr="000956DD">
        <w:rPr>
          <w:color w:val="000000"/>
          <w:lang w:val="en-US" w:eastAsia="de-DE"/>
        </w:rPr>
        <w:t>000 individual</w:t>
      </w:r>
      <w:r>
        <w:rPr>
          <w:color w:val="000000"/>
          <w:lang w:val="en-US" w:eastAsia="de-DE"/>
        </w:rPr>
        <w:t>s)</w:t>
      </w:r>
      <w:r w:rsidRPr="00792D12">
        <w:rPr>
          <w:lang w:val="en-US"/>
        </w:rPr>
        <w:t xml:space="preserve"> </w:t>
      </w:r>
      <w:r>
        <w:rPr>
          <w:lang w:val="en-US"/>
        </w:rPr>
        <w:t xml:space="preserve">where </w:t>
      </w:r>
      <w:r w:rsidRPr="00792D12">
        <w:rPr>
          <w:lang w:val="en-US"/>
        </w:rPr>
        <w:t xml:space="preserve">cases of escapes are </w:t>
      </w:r>
      <w:r>
        <w:rPr>
          <w:lang w:val="en-US"/>
        </w:rPr>
        <w:t>known</w:t>
      </w:r>
      <w:r w:rsidRPr="000956DD">
        <w:rPr>
          <w:color w:val="000000"/>
          <w:lang w:val="en-US" w:eastAsia="de-DE"/>
        </w:rPr>
        <w:t xml:space="preserve"> (Solarz et al. 2018)</w:t>
      </w:r>
      <w:r>
        <w:rPr>
          <w:color w:val="000000"/>
          <w:lang w:val="en-US" w:eastAsia="de-DE"/>
        </w:rPr>
        <w:t xml:space="preserve">. </w:t>
      </w:r>
      <w:r w:rsidRPr="00A45598">
        <w:rPr>
          <w:lang w:val="en-GB"/>
        </w:rPr>
        <w:t xml:space="preserve">In Lithuania, about 1,000 sika deer are farmed in the Kaunas and Klaipeda districts </w:t>
      </w:r>
      <w:r w:rsidRPr="0022634E">
        <w:rPr>
          <w:lang w:val="en-GB"/>
        </w:rPr>
        <w:t>(Bartoš 2009).</w:t>
      </w:r>
      <w:r>
        <w:rPr>
          <w:lang w:val="en-GB"/>
        </w:rPr>
        <w:t xml:space="preserve"> </w:t>
      </w:r>
      <w:r>
        <w:rPr>
          <w:color w:val="000000"/>
          <w:lang w:val="en-US" w:eastAsia="de-DE"/>
        </w:rPr>
        <w:t xml:space="preserve">Also </w:t>
      </w:r>
      <w:r w:rsidRPr="001E4D13">
        <w:rPr>
          <w:lang w:val="en-US"/>
        </w:rPr>
        <w:t xml:space="preserve">in the Netherlands </w:t>
      </w:r>
      <w:r>
        <w:rPr>
          <w:lang w:val="en-US"/>
        </w:rPr>
        <w:t>a</w:t>
      </w:r>
      <w:r w:rsidRPr="001E4D13">
        <w:rPr>
          <w:lang w:val="en-US"/>
        </w:rPr>
        <w:t xml:space="preserve"> possible pathway is escape or deliberate release from deer farms</w:t>
      </w:r>
      <w:r>
        <w:rPr>
          <w:lang w:val="en-US"/>
        </w:rPr>
        <w:t xml:space="preserve"> </w:t>
      </w:r>
      <w:r w:rsidR="001242B5">
        <w:rPr>
          <w:lang w:val="en-US"/>
        </w:rPr>
        <w:t>(</w:t>
      </w:r>
      <w:r w:rsidRPr="001E4D13">
        <w:rPr>
          <w:lang w:val="en-US"/>
        </w:rPr>
        <w:t>Lammertsma et al.</w:t>
      </w:r>
      <w:r>
        <w:rPr>
          <w:lang w:val="en-US"/>
        </w:rPr>
        <w:t xml:space="preserve"> </w:t>
      </w:r>
      <w:r w:rsidRPr="001E4D13">
        <w:rPr>
          <w:lang w:val="en-US"/>
        </w:rPr>
        <w:t>2012</w:t>
      </w:r>
      <w:r>
        <w:rPr>
          <w:lang w:val="en-US"/>
        </w:rPr>
        <w:t>)</w:t>
      </w:r>
      <w:r w:rsidRPr="0022634E">
        <w:rPr>
          <w:lang w:val="en-US"/>
        </w:rPr>
        <w:t xml:space="preserve">. In </w:t>
      </w:r>
      <w:r w:rsidRPr="005F51D7">
        <w:rPr>
          <w:lang w:val="en-US"/>
        </w:rPr>
        <w:t xml:space="preserve">Italy, </w:t>
      </w:r>
      <w:r>
        <w:rPr>
          <w:lang w:val="en-US"/>
        </w:rPr>
        <w:t xml:space="preserve">deer farming is also present, and the escape of </w:t>
      </w:r>
      <w:r w:rsidRPr="005F51D7">
        <w:rPr>
          <w:lang w:val="en-US"/>
        </w:rPr>
        <w:t xml:space="preserve">3-4 sika deer from a farm </w:t>
      </w:r>
      <w:r>
        <w:rPr>
          <w:lang w:val="en-US"/>
        </w:rPr>
        <w:t xml:space="preserve">was reported </w:t>
      </w:r>
      <w:r w:rsidRPr="005F51D7">
        <w:rPr>
          <w:lang w:val="en-US"/>
        </w:rPr>
        <w:t>in Emilia Romagna in 1999 (Ferri et al. 2014)</w:t>
      </w:r>
      <w:r>
        <w:rPr>
          <w:lang w:val="en-US"/>
        </w:rPr>
        <w:t>.</w:t>
      </w:r>
      <w:r>
        <w:rPr>
          <w:color w:val="000000"/>
          <w:lang w:val="en-US" w:eastAsia="de-DE"/>
        </w:rPr>
        <w:t xml:space="preserve"> </w:t>
      </w:r>
      <w:r w:rsidRPr="00596B06">
        <w:rPr>
          <w:lang w:val="en-GB"/>
        </w:rPr>
        <w:t xml:space="preserve">According to Bartoš (2009) there </w:t>
      </w:r>
      <w:r>
        <w:rPr>
          <w:lang w:val="en-GB"/>
        </w:rPr>
        <w:t>is</w:t>
      </w:r>
      <w:r w:rsidRPr="00596B06">
        <w:rPr>
          <w:lang w:val="en-GB"/>
        </w:rPr>
        <w:t xml:space="preserve"> an unknown number of farms </w:t>
      </w:r>
      <w:r>
        <w:rPr>
          <w:lang w:val="en-GB"/>
        </w:rPr>
        <w:t>keeping</w:t>
      </w:r>
      <w:r w:rsidRPr="00596B06">
        <w:rPr>
          <w:lang w:val="en-GB"/>
        </w:rPr>
        <w:t xml:space="preserve"> sika deer</w:t>
      </w:r>
      <w:r>
        <w:rPr>
          <w:lang w:val="en-GB"/>
        </w:rPr>
        <w:t xml:space="preserve"> in continental Europe</w:t>
      </w:r>
      <w:r>
        <w:rPr>
          <w:color w:val="000000"/>
          <w:lang w:val="en-US" w:eastAsia="de-DE"/>
        </w:rPr>
        <w:t>, however n</w:t>
      </w:r>
      <w:r w:rsidRPr="00D7031C">
        <w:rPr>
          <w:color w:val="000000"/>
          <w:lang w:val="en-US" w:eastAsia="de-DE"/>
        </w:rPr>
        <w:t>umbers and locations continually change over time, and only fragmentary information is available, hence it is difficult to get any reliable data and/or trend estimates.</w:t>
      </w:r>
      <w:r>
        <w:rPr>
          <w:color w:val="000000"/>
          <w:lang w:val="en-US" w:eastAsia="de-DE"/>
        </w:rPr>
        <w:t xml:space="preserve"> </w:t>
      </w:r>
      <w:r>
        <w:rPr>
          <w:lang w:val="en-GB"/>
        </w:rPr>
        <w:t>I</w:t>
      </w:r>
      <w:r w:rsidRPr="006160E3">
        <w:rPr>
          <w:lang w:val="en-GB"/>
        </w:rPr>
        <w:t xml:space="preserve">n Germany, according to </w:t>
      </w:r>
      <w:r>
        <w:rPr>
          <w:lang w:val="en-GB"/>
        </w:rPr>
        <w:t>Bartoš</w:t>
      </w:r>
      <w:r w:rsidRPr="006160E3">
        <w:rPr>
          <w:lang w:val="en-GB"/>
        </w:rPr>
        <w:t xml:space="preserve"> (2009), frequent escapes of sika deer from an enclosure near Neuhaus, Möhnesee, occurred. </w:t>
      </w:r>
      <w:r>
        <w:rPr>
          <w:lang w:val="en-GB"/>
        </w:rPr>
        <w:t xml:space="preserve">Conversely, </w:t>
      </w:r>
      <w:r w:rsidRPr="006160E3">
        <w:rPr>
          <w:lang w:val="en-GB"/>
        </w:rPr>
        <w:t>in</w:t>
      </w:r>
      <w:r>
        <w:rPr>
          <w:lang w:val="en-GB"/>
        </w:rPr>
        <w:t xml:space="preserve"> </w:t>
      </w:r>
      <w:r w:rsidRPr="002856C4">
        <w:rPr>
          <w:color w:val="000000"/>
          <w:lang w:val="en-US" w:eastAsia="de-DE"/>
        </w:rPr>
        <w:t>Belgium</w:t>
      </w:r>
      <w:r>
        <w:rPr>
          <w:color w:val="000000"/>
          <w:lang w:val="en-US" w:eastAsia="de-DE"/>
        </w:rPr>
        <w:t>,</w:t>
      </w:r>
      <w:r w:rsidRPr="002856C4">
        <w:rPr>
          <w:color w:val="000000"/>
          <w:lang w:val="en-US" w:eastAsia="de-DE"/>
        </w:rPr>
        <w:t xml:space="preserve"> deer farming is not considered as a major pathway for introduction in the country (</w:t>
      </w:r>
      <w:r>
        <w:rPr>
          <w:color w:val="000000"/>
          <w:lang w:val="en-US" w:eastAsia="de-DE"/>
        </w:rPr>
        <w:t>Baiwy et al. 2013</w:t>
      </w:r>
      <w:r w:rsidRPr="002856C4">
        <w:rPr>
          <w:color w:val="000000"/>
          <w:lang w:val="en-US" w:eastAsia="de-DE"/>
        </w:rPr>
        <w:t>)</w:t>
      </w:r>
      <w:r>
        <w:rPr>
          <w:color w:val="000000"/>
          <w:lang w:val="en-US" w:eastAsia="de-DE"/>
        </w:rPr>
        <w:t>. I</w:t>
      </w:r>
      <w:r w:rsidRPr="00A03499">
        <w:rPr>
          <w:color w:val="000000"/>
          <w:lang w:val="en-US" w:eastAsia="de-DE"/>
        </w:rPr>
        <w:t xml:space="preserve">n Denmark the species was frequently kept in deer </w:t>
      </w:r>
      <w:r>
        <w:rPr>
          <w:color w:val="000000"/>
          <w:lang w:val="en-US" w:eastAsia="de-DE"/>
        </w:rPr>
        <w:t>farms</w:t>
      </w:r>
      <w:r w:rsidRPr="00A03499">
        <w:rPr>
          <w:color w:val="000000"/>
          <w:lang w:val="en-US" w:eastAsia="de-DE"/>
        </w:rPr>
        <w:t xml:space="preserve"> (Asferg and Madsen 2007)</w:t>
      </w:r>
      <w:r>
        <w:rPr>
          <w:color w:val="000000"/>
          <w:lang w:val="en-US" w:eastAsia="de-DE"/>
        </w:rPr>
        <w:t>.</w:t>
      </w:r>
      <w:r>
        <w:rPr>
          <w:lang w:val="en-GB"/>
        </w:rPr>
        <w:t xml:space="preserve"> In the UK, </w:t>
      </w:r>
      <w:r w:rsidRPr="00073546">
        <w:rPr>
          <w:lang w:val="en-GB"/>
        </w:rPr>
        <w:t xml:space="preserve">escape of </w:t>
      </w:r>
      <w:r>
        <w:rPr>
          <w:lang w:val="en-GB"/>
        </w:rPr>
        <w:t>s</w:t>
      </w:r>
      <w:r w:rsidRPr="00073546">
        <w:rPr>
          <w:lang w:val="en-GB"/>
        </w:rPr>
        <w:t xml:space="preserve">ika as well as of </w:t>
      </w:r>
      <w:r>
        <w:rPr>
          <w:lang w:val="en-GB"/>
        </w:rPr>
        <w:t>s</w:t>
      </w:r>
      <w:r w:rsidRPr="00073546">
        <w:rPr>
          <w:lang w:val="en-GB"/>
        </w:rPr>
        <w:t>ika-red hybrids from deer farms is considered a main pathway (GB Non-Native Species Secretariat 2011).</w:t>
      </w:r>
      <w:r>
        <w:rPr>
          <w:lang w:val="en-US"/>
        </w:rPr>
        <w:t xml:space="preserve"> In fact, </w:t>
      </w:r>
      <w:r>
        <w:rPr>
          <w:lang w:val="en-GB"/>
        </w:rPr>
        <w:t>e</w:t>
      </w:r>
      <w:r w:rsidRPr="006160E3">
        <w:rPr>
          <w:lang w:val="en-GB"/>
        </w:rPr>
        <w:t>scape from farms is a well</w:t>
      </w:r>
      <w:r>
        <w:rPr>
          <w:lang w:val="en-GB"/>
        </w:rPr>
        <w:t>-</w:t>
      </w:r>
      <w:r w:rsidRPr="006160E3">
        <w:rPr>
          <w:lang w:val="en-GB"/>
        </w:rPr>
        <w:t xml:space="preserve"> known risk also in regions other than the EU, e.g</w:t>
      </w:r>
      <w:r>
        <w:rPr>
          <w:lang w:val="en-GB"/>
        </w:rPr>
        <w:t>.</w:t>
      </w:r>
      <w:r w:rsidRPr="00EB55DA">
        <w:rPr>
          <w:color w:val="000000"/>
          <w:lang w:val="en-US" w:eastAsia="de-DE"/>
        </w:rPr>
        <w:t xml:space="preserve"> </w:t>
      </w:r>
      <w:r>
        <w:rPr>
          <w:color w:val="000000"/>
          <w:lang w:val="en-US" w:eastAsia="de-DE"/>
        </w:rPr>
        <w:t>in the US (</w:t>
      </w:r>
      <w:r w:rsidRPr="006C5135">
        <w:rPr>
          <w:color w:val="000000"/>
          <w:lang w:val="en-US" w:eastAsia="de-DE"/>
        </w:rPr>
        <w:t>Feldhamer and Demarais 2008</w:t>
      </w:r>
      <w:r>
        <w:rPr>
          <w:color w:val="000000"/>
          <w:lang w:val="en-US" w:eastAsia="de-DE"/>
        </w:rPr>
        <w:t xml:space="preserve">) and </w:t>
      </w:r>
      <w:r w:rsidRPr="007D17A7">
        <w:rPr>
          <w:color w:val="000000"/>
          <w:lang w:val="en-US" w:eastAsia="de-DE"/>
        </w:rPr>
        <w:t>in Asia</w:t>
      </w:r>
      <w:r>
        <w:rPr>
          <w:color w:val="000000"/>
          <w:lang w:val="en-US" w:eastAsia="de-DE"/>
        </w:rPr>
        <w:t xml:space="preserve">, </w:t>
      </w:r>
      <w:r w:rsidRPr="005B7595">
        <w:rPr>
          <w:lang w:val="en-US"/>
        </w:rPr>
        <w:t>particularly in China</w:t>
      </w:r>
      <w:r>
        <w:rPr>
          <w:lang w:val="en-US"/>
        </w:rPr>
        <w:t>, where</w:t>
      </w:r>
      <w:r w:rsidRPr="007D17A7">
        <w:rPr>
          <w:color w:val="000000"/>
          <w:lang w:val="en-US" w:eastAsia="de-DE"/>
        </w:rPr>
        <w:t xml:space="preserve"> </w:t>
      </w:r>
      <w:r>
        <w:rPr>
          <w:color w:val="000000"/>
          <w:lang w:val="en-US" w:eastAsia="de-DE"/>
        </w:rPr>
        <w:t>sika</w:t>
      </w:r>
      <w:r w:rsidRPr="007D17A7">
        <w:rPr>
          <w:color w:val="000000"/>
          <w:lang w:val="en-US" w:eastAsia="de-DE"/>
        </w:rPr>
        <w:t xml:space="preserve"> are widely kept in captivity for farming of venison or antler velvet</w:t>
      </w:r>
      <w:r>
        <w:rPr>
          <w:color w:val="000000"/>
          <w:lang w:val="en-US" w:eastAsia="de-DE"/>
        </w:rPr>
        <w:t xml:space="preserve"> (</w:t>
      </w:r>
      <w:r w:rsidRPr="00571E25">
        <w:rPr>
          <w:color w:val="000000"/>
          <w:lang w:val="en-US" w:eastAsia="de-DE"/>
        </w:rPr>
        <w:t>Harris 2015</w:t>
      </w:r>
      <w:r>
        <w:rPr>
          <w:color w:val="000000"/>
          <w:lang w:val="en-US" w:eastAsia="de-DE"/>
        </w:rPr>
        <w:t>, CABI 2021)</w:t>
      </w:r>
      <w:r w:rsidRPr="007D17A7">
        <w:rPr>
          <w:color w:val="000000"/>
          <w:lang w:val="en-US" w:eastAsia="de-DE"/>
        </w:rPr>
        <w:t>.</w:t>
      </w:r>
      <w:r>
        <w:rPr>
          <w:color w:val="000000"/>
          <w:lang w:val="en-US" w:eastAsia="de-DE"/>
        </w:rPr>
        <w:t xml:space="preserve"> Also, the </w:t>
      </w:r>
      <w:r w:rsidRPr="001321EF">
        <w:rPr>
          <w:lang w:val="en-GB"/>
        </w:rPr>
        <w:t>translocation of sika from the Russian far east to Ukraine and other areas of the former Soviet Union</w:t>
      </w:r>
      <w:r>
        <w:rPr>
          <w:lang w:val="en-GB"/>
        </w:rPr>
        <w:t>, e.g. around 1933,</w:t>
      </w:r>
      <w:r w:rsidRPr="001321EF">
        <w:rPr>
          <w:lang w:val="en-GB"/>
        </w:rPr>
        <w:t xml:space="preserve"> was </w:t>
      </w:r>
      <w:r>
        <w:rPr>
          <w:lang w:val="en-GB"/>
        </w:rPr>
        <w:t xml:space="preserve">aimed at meeting the </w:t>
      </w:r>
      <w:r w:rsidRPr="001321EF">
        <w:rPr>
          <w:lang w:val="en-GB"/>
        </w:rPr>
        <w:t>increasing demand for medical products from antlers (Bartoš 2009)</w:t>
      </w:r>
      <w:r>
        <w:rPr>
          <w:lang w:val="en-GB"/>
        </w:rPr>
        <w:t>.</w:t>
      </w:r>
    </w:p>
    <w:p w:rsidR="00D13A7B" w:rsidP="00DE5803" w:rsidRDefault="00D13A7B" w14:paraId="4ABF9BAB" w14:textId="5AD11BAE">
      <w:pPr>
        <w:numPr>
          <w:ilvl w:val="0"/>
          <w:numId w:val="33"/>
        </w:numPr>
        <w:snapToGrid w:val="0"/>
        <w:spacing w:after="120"/>
        <w:jc w:val="both"/>
        <w:rPr>
          <w:lang w:val="en-US"/>
        </w:rPr>
      </w:pPr>
      <w:r w:rsidRPr="006160E3">
        <w:rPr>
          <w:lang w:val="en-GB"/>
        </w:rPr>
        <w:t xml:space="preserve">Escapes of </w:t>
      </w:r>
      <w:r>
        <w:rPr>
          <w:lang w:val="en-GB"/>
        </w:rPr>
        <w:t>sika deer</w:t>
      </w:r>
      <w:r w:rsidRPr="006160E3">
        <w:rPr>
          <w:lang w:val="en-GB"/>
        </w:rPr>
        <w:t xml:space="preserve"> from </w:t>
      </w:r>
      <w:r w:rsidRPr="00D13A7B">
        <w:rPr>
          <w:b/>
          <w:bCs/>
          <w:lang w:val="en-GB"/>
        </w:rPr>
        <w:t>deer parks</w:t>
      </w:r>
      <w:r w:rsidRPr="006160E3">
        <w:rPr>
          <w:lang w:val="en-GB"/>
        </w:rPr>
        <w:t xml:space="preserve"> are well </w:t>
      </w:r>
      <w:r>
        <w:rPr>
          <w:lang w:val="en-GB"/>
        </w:rPr>
        <w:t xml:space="preserve">documented </w:t>
      </w:r>
      <w:r w:rsidRPr="006160E3">
        <w:rPr>
          <w:lang w:val="en-GB"/>
        </w:rPr>
        <w:t xml:space="preserve">in </w:t>
      </w:r>
      <w:r>
        <w:rPr>
          <w:lang w:val="en-GB"/>
        </w:rPr>
        <w:t>the risk assessment area</w:t>
      </w:r>
      <w:r w:rsidRPr="006160E3">
        <w:rPr>
          <w:lang w:val="en-GB"/>
        </w:rPr>
        <w:t xml:space="preserve"> (</w:t>
      </w:r>
      <w:r>
        <w:rPr>
          <w:lang w:val="en-GB"/>
        </w:rPr>
        <w:t>Bartoš</w:t>
      </w:r>
      <w:r w:rsidRPr="006160E3">
        <w:rPr>
          <w:lang w:val="en-GB"/>
        </w:rPr>
        <w:t xml:space="preserve"> 2009). For example, in France</w:t>
      </w:r>
      <w:r>
        <w:rPr>
          <w:lang w:val="en-GB"/>
        </w:rPr>
        <w:t>,</w:t>
      </w:r>
      <w:r w:rsidRPr="006160E3">
        <w:rPr>
          <w:lang w:val="en-GB"/>
        </w:rPr>
        <w:t xml:space="preserve"> an increasing number of small free-living sika deer populations have been reported during the last decades, mostly as a result of escapes from deer parks (Baiwy et al. 2013). </w:t>
      </w:r>
      <w:r>
        <w:rPr>
          <w:lang w:val="en-US"/>
        </w:rPr>
        <w:t>In this country the reported origin of the</w:t>
      </w:r>
      <w:r w:rsidRPr="00CE0D5A">
        <w:rPr>
          <w:lang w:val="en-US"/>
        </w:rPr>
        <w:t xml:space="preserve"> sika </w:t>
      </w:r>
      <w:r>
        <w:rPr>
          <w:lang w:val="en-US"/>
        </w:rPr>
        <w:t>deer in the</w:t>
      </w:r>
      <w:r w:rsidRPr="00CE0D5A">
        <w:rPr>
          <w:lang w:val="en-US"/>
        </w:rPr>
        <w:t xml:space="preserve"> Forêt de la Harth, </w:t>
      </w:r>
      <w:r>
        <w:rPr>
          <w:lang w:val="en-US"/>
        </w:rPr>
        <w:t>is the</w:t>
      </w:r>
      <w:r w:rsidRPr="00CE0D5A">
        <w:rPr>
          <w:lang w:val="en-US"/>
        </w:rPr>
        <w:t xml:space="preserve"> Mulhouse Zoo and the Huttenheim enclosure </w:t>
      </w:r>
      <w:r>
        <w:rPr>
          <w:lang w:val="en-US"/>
        </w:rPr>
        <w:t xml:space="preserve">near </w:t>
      </w:r>
      <w:r w:rsidRPr="00CE0D5A">
        <w:rPr>
          <w:lang w:val="en-US"/>
        </w:rPr>
        <w:t>Strasbourg</w:t>
      </w:r>
      <w:r>
        <w:rPr>
          <w:lang w:val="en-US"/>
        </w:rPr>
        <w:t xml:space="preserve"> (</w:t>
      </w:r>
      <w:r w:rsidRPr="00F36244">
        <w:rPr>
          <w:lang w:val="en-US"/>
        </w:rPr>
        <w:t>Bartoš 2009)</w:t>
      </w:r>
      <w:r>
        <w:rPr>
          <w:lang w:val="en-US"/>
        </w:rPr>
        <w:t xml:space="preserve">. </w:t>
      </w:r>
      <w:r w:rsidRPr="00D13A7B">
        <w:rPr>
          <w:lang w:val="en-US"/>
        </w:rPr>
        <w:t>In Poland the species is kept in zoological gardens, as well as minizoos where cases of escapes are known (Solarz et al. 2018). According to Bartoš (2009), in Czech Republic, sika deer were frequently imported in the late nineteenth and early twentieth century for deer parks,</w:t>
      </w:r>
      <w:r w:rsidRPr="00BA5215">
        <w:rPr>
          <w:lang w:val="en-US"/>
        </w:rPr>
        <w:t xml:space="preserve"> from where they escaped</w:t>
      </w:r>
      <w:r w:rsidR="00EE5519">
        <w:rPr>
          <w:lang w:val="en-US"/>
        </w:rPr>
        <w:t xml:space="preserve"> (see also </w:t>
      </w:r>
      <w:r w:rsidRPr="00EE5519" w:rsidR="00EE5519">
        <w:rPr>
          <w:lang w:val="en-US"/>
        </w:rPr>
        <w:t>Dvořák and Palyzová</w:t>
      </w:r>
      <w:r w:rsidR="00EE5519">
        <w:rPr>
          <w:lang w:val="en-US"/>
        </w:rPr>
        <w:t xml:space="preserve"> 201</w:t>
      </w:r>
      <w:r w:rsidR="004C6E31">
        <w:rPr>
          <w:lang w:val="en-US"/>
        </w:rPr>
        <w:t>6</w:t>
      </w:r>
      <w:r w:rsidR="00EE5519">
        <w:rPr>
          <w:lang w:val="en-US"/>
        </w:rPr>
        <w:t>)</w:t>
      </w:r>
      <w:r w:rsidRPr="00901DFD">
        <w:rPr>
          <w:lang w:val="en-US"/>
        </w:rPr>
        <w:t>.</w:t>
      </w:r>
      <w:r w:rsidRPr="00077350">
        <w:rPr>
          <w:lang w:val="en-US"/>
        </w:rPr>
        <w:t xml:space="preserve"> </w:t>
      </w:r>
      <w:r w:rsidR="001242B5">
        <w:rPr>
          <w:lang w:val="en-US"/>
        </w:rPr>
        <w:t>I</w:t>
      </w:r>
      <w:r w:rsidRPr="00E36E9B">
        <w:rPr>
          <w:lang w:val="en-US"/>
        </w:rPr>
        <w:t>n Denmark</w:t>
      </w:r>
      <w:r w:rsidRPr="00171CE6">
        <w:rPr>
          <w:lang w:val="en-US"/>
        </w:rPr>
        <w:t xml:space="preserve">, sika were introduced in deer parks and zoos from where they managed to escape and disperse over long distances, but their numbers </w:t>
      </w:r>
      <w:r w:rsidR="004A7A91">
        <w:rPr>
          <w:lang w:val="en-US"/>
        </w:rPr>
        <w:t xml:space="preserve">in zoos </w:t>
      </w:r>
      <w:r w:rsidRPr="00171CE6">
        <w:rPr>
          <w:lang w:val="en-US"/>
        </w:rPr>
        <w:t>have</w:t>
      </w:r>
      <w:r w:rsidRPr="004920D6">
        <w:rPr>
          <w:lang w:val="en-US"/>
        </w:rPr>
        <w:t xml:space="preserve"> declined since the 1970s</w:t>
      </w:r>
      <w:r w:rsidRPr="00560124">
        <w:rPr>
          <w:lang w:val="en-US"/>
        </w:rPr>
        <w:t xml:space="preserve"> (</w:t>
      </w:r>
      <w:r w:rsidRPr="00430E49">
        <w:rPr>
          <w:lang w:val="en-US"/>
        </w:rPr>
        <w:t xml:space="preserve">Asferg </w:t>
      </w:r>
      <w:r w:rsidRPr="009E7941">
        <w:rPr>
          <w:lang w:val="en-US"/>
        </w:rPr>
        <w:t>and Madsen 2007, Bartoš 2009). In Germany, the largest sika population (in Möhnesee) apparently originated from Hagenbeck and from the Hellabrun Zoo (Munich), while the second largest population located at Hochrhein originated from Basel Zoo (Switzerland), along with St. Peter Game Park in Freiburg, and Hagenbeck (Hamburg) (Bartoš 2009). The most probable pathway of sika deer entry in Belgium, where observations of isolated specimens escaped from captivity have been reported in recent years, is the accidental/deliberated releases of individuals from deer parks (Baiwy et al. 2013</w:t>
      </w:r>
      <w:r w:rsidR="005064DE">
        <w:rPr>
          <w:lang w:val="en-US"/>
        </w:rPr>
        <w:t xml:space="preserve">). </w:t>
      </w:r>
      <w:r w:rsidRPr="009E7941">
        <w:rPr>
          <w:lang w:val="en-US"/>
        </w:rPr>
        <w:t xml:space="preserve">Sika deer destined to hobby </w:t>
      </w:r>
      <w:r w:rsidRPr="009E7941">
        <w:rPr>
          <w:lang w:val="en-US"/>
        </w:rPr>
        <w:t xml:space="preserve">parks as ornamental species have been imported to Belgium several times from Ireland and Germany (Baiwy et al. 2013). Similarly, a possible pathway in the Netherlands is escape or deliberate release from </w:t>
      </w:r>
      <w:r w:rsidRPr="009E7941" w:rsidR="005D4A1B">
        <w:rPr>
          <w:lang w:val="en-US"/>
        </w:rPr>
        <w:t>enclosed parks</w:t>
      </w:r>
      <w:r w:rsidR="0027202D">
        <w:rPr>
          <w:lang w:val="en-US"/>
        </w:rPr>
        <w:t xml:space="preserve"> </w:t>
      </w:r>
      <w:r w:rsidRPr="009E7941">
        <w:rPr>
          <w:lang w:val="en-US"/>
        </w:rPr>
        <w:t>(Lammertsma et al. 2012). In this country, sika are kept in several parks, and the few observed sika deer reported in the wild near ‘s Graveland are deemed likely to originate from captivity (Lammertsma et al. 2012). In Ireland, sika were introduced in deer parks, some of which are not enclosed (Carden et al. 2011). Also, in the UK, escape of sika as well as of sika-red hybrids from enclosed parks is considered a main pathway from the late 19th century onwards (GB Non-Native Species Secretariat 2011).</w:t>
      </w:r>
    </w:p>
    <w:p w:rsidRPr="00171CE6" w:rsidR="002339E3" w:rsidP="00DE5803" w:rsidRDefault="00171CE6" w14:paraId="33C3C5F7" w14:textId="5A041294">
      <w:pPr>
        <w:numPr>
          <w:ilvl w:val="0"/>
          <w:numId w:val="33"/>
        </w:numPr>
        <w:snapToGrid w:val="0"/>
        <w:spacing w:after="120"/>
        <w:jc w:val="both"/>
        <w:rPr>
          <w:lang w:val="en-GB"/>
        </w:rPr>
      </w:pPr>
      <w:r>
        <w:rPr>
          <w:lang w:val="en-GB"/>
        </w:rPr>
        <w:t>The “</w:t>
      </w:r>
      <w:r w:rsidRPr="00C5072A">
        <w:rPr>
          <w:lang w:val="en-GB"/>
        </w:rPr>
        <w:t xml:space="preserve">Natural dispersal across borders of invasive alien species that have been introduced through pathways </w:t>
      </w:r>
      <w:r w:rsidRPr="00C5072A" w:rsidR="007113A0">
        <w:rPr>
          <w:lang w:val="en-GB"/>
        </w:rPr>
        <w:t>1 to 5</w:t>
      </w:r>
      <w:r w:rsidR="007113A0">
        <w:rPr>
          <w:lang w:val="en-GB"/>
        </w:rPr>
        <w:t xml:space="preserve">” </w:t>
      </w:r>
      <w:r>
        <w:rPr>
          <w:lang w:val="en-GB"/>
        </w:rPr>
        <w:t>is the fourth pathway still active in the EU, see details below.</w:t>
      </w:r>
    </w:p>
    <w:p w:rsidRPr="00CA1E07" w:rsidR="00C2301F" w:rsidP="00C2301F" w:rsidRDefault="00C2301F" w14:paraId="563ED22F" w14:textId="2EDF9C44">
      <w:pPr>
        <w:snapToGrid w:val="0"/>
        <w:spacing w:after="120"/>
        <w:jc w:val="both"/>
        <w:rPr>
          <w:lang w:val="en-GB"/>
        </w:rPr>
      </w:pPr>
      <w:r w:rsidRPr="006160E3">
        <w:rPr>
          <w:lang w:val="en-GB"/>
        </w:rPr>
        <w:t xml:space="preserve">Another pathway known for the </w:t>
      </w:r>
      <w:r>
        <w:rPr>
          <w:lang w:val="en-GB"/>
        </w:rPr>
        <w:t>sika</w:t>
      </w:r>
      <w:r w:rsidRPr="006160E3">
        <w:rPr>
          <w:lang w:val="en-GB"/>
        </w:rPr>
        <w:t xml:space="preserve"> is “Landscape / flora / fauna “improvement” in the wild (release in nature)”. </w:t>
      </w:r>
      <w:r>
        <w:rPr>
          <w:lang w:val="en-GB"/>
        </w:rPr>
        <w:t>T</w:t>
      </w:r>
      <w:r w:rsidRPr="006160E3">
        <w:rPr>
          <w:lang w:val="en-GB"/>
        </w:rPr>
        <w:t>his pathway is only known in regions other than Europe</w:t>
      </w:r>
      <w:r>
        <w:rPr>
          <w:lang w:val="en-GB"/>
        </w:rPr>
        <w:t xml:space="preserve">, </w:t>
      </w:r>
      <w:r>
        <w:rPr>
          <w:color w:val="000000"/>
          <w:lang w:val="en-US" w:eastAsia="de-DE"/>
        </w:rPr>
        <w:t xml:space="preserve">for example in </w:t>
      </w:r>
      <w:r w:rsidRPr="00F95228">
        <w:rPr>
          <w:lang w:val="en-US"/>
        </w:rPr>
        <w:t>New Zealand</w:t>
      </w:r>
      <w:r>
        <w:rPr>
          <w:lang w:val="en-US"/>
        </w:rPr>
        <w:t xml:space="preserve">, </w:t>
      </w:r>
      <w:r>
        <w:rPr>
          <w:lang w:val="en-GB"/>
        </w:rPr>
        <w:t xml:space="preserve">e.g. </w:t>
      </w:r>
      <w:r w:rsidR="00C515E3">
        <w:rPr>
          <w:lang w:val="en-GB"/>
        </w:rPr>
        <w:t xml:space="preserve">in relation to introductions carried out </w:t>
      </w:r>
      <w:r w:rsidRPr="007D17A7">
        <w:rPr>
          <w:color w:val="000000"/>
          <w:lang w:val="en-US" w:eastAsia="de-DE"/>
        </w:rPr>
        <w:t>by acclimati</w:t>
      </w:r>
      <w:r>
        <w:rPr>
          <w:color w:val="000000"/>
          <w:lang w:val="en-US" w:eastAsia="de-DE"/>
        </w:rPr>
        <w:t>s</w:t>
      </w:r>
      <w:r w:rsidRPr="007D17A7">
        <w:rPr>
          <w:color w:val="000000"/>
          <w:lang w:val="en-US" w:eastAsia="de-DE"/>
        </w:rPr>
        <w:t>ation societies</w:t>
      </w:r>
      <w:r w:rsidR="000C5DE3">
        <w:rPr>
          <w:color w:val="000000"/>
          <w:lang w:val="en-US" w:eastAsia="de-DE"/>
        </w:rPr>
        <w:t xml:space="preserve"> which were active in the 19</w:t>
      </w:r>
      <w:r w:rsidRPr="00C7532D" w:rsidR="000C5DE3">
        <w:rPr>
          <w:color w:val="000000"/>
          <w:vertAlign w:val="superscript"/>
          <w:lang w:val="en-US" w:eastAsia="de-DE"/>
        </w:rPr>
        <w:t>th</w:t>
      </w:r>
      <w:r w:rsidR="000C5DE3">
        <w:rPr>
          <w:color w:val="000000"/>
          <w:lang w:val="en-US" w:eastAsia="de-DE"/>
        </w:rPr>
        <w:t xml:space="preserve"> century</w:t>
      </w:r>
      <w:r w:rsidR="00C515E3">
        <w:rPr>
          <w:color w:val="000000"/>
          <w:lang w:val="en-US" w:eastAsia="de-DE"/>
        </w:rPr>
        <w:t xml:space="preserve"> </w:t>
      </w:r>
      <w:r w:rsidRPr="007D17A7">
        <w:rPr>
          <w:color w:val="000000"/>
          <w:lang w:val="en-US" w:eastAsia="de-DE"/>
        </w:rPr>
        <w:t>(</w:t>
      </w:r>
      <w:r w:rsidRPr="0086147C">
        <w:rPr>
          <w:color w:val="000000"/>
          <w:lang w:val="en-US" w:eastAsia="de-DE"/>
        </w:rPr>
        <w:t>Nugent and Speedy 2021</w:t>
      </w:r>
      <w:r>
        <w:rPr>
          <w:color w:val="000000"/>
          <w:lang w:val="en-US" w:eastAsia="de-DE"/>
        </w:rPr>
        <w:t xml:space="preserve">, </w:t>
      </w:r>
      <w:r w:rsidRPr="00B47EAF">
        <w:rPr>
          <w:lang w:val="en-US"/>
        </w:rPr>
        <w:t>Banwell, 2009</w:t>
      </w:r>
      <w:r w:rsidRPr="00B47EAF">
        <w:rPr>
          <w:color w:val="000000"/>
          <w:lang w:val="en-US" w:eastAsia="de-DE"/>
        </w:rPr>
        <w:t>).</w:t>
      </w:r>
      <w:r>
        <w:rPr>
          <w:color w:val="000000"/>
          <w:lang w:val="en-US" w:eastAsia="de-DE"/>
        </w:rPr>
        <w:t xml:space="preserve"> </w:t>
      </w:r>
      <w:r>
        <w:rPr>
          <w:lang w:val="en-GB"/>
        </w:rPr>
        <w:t>S</w:t>
      </w:r>
      <w:r w:rsidRPr="001321EF">
        <w:rPr>
          <w:lang w:val="en-GB"/>
        </w:rPr>
        <w:t xml:space="preserve">ika deer </w:t>
      </w:r>
      <w:r>
        <w:rPr>
          <w:lang w:val="en-GB"/>
        </w:rPr>
        <w:t xml:space="preserve">were also translocated </w:t>
      </w:r>
      <w:r w:rsidRPr="001321EF">
        <w:rPr>
          <w:lang w:val="en-GB"/>
        </w:rPr>
        <w:t xml:space="preserve">from the Russian far east to Ukraine and other areas of the former Soviet Union </w:t>
      </w:r>
      <w:r>
        <w:rPr>
          <w:lang w:val="en-GB"/>
        </w:rPr>
        <w:t xml:space="preserve">to supplement sika deer populations that had declined during </w:t>
      </w:r>
      <w:r w:rsidRPr="001321EF">
        <w:rPr>
          <w:lang w:val="en-GB"/>
        </w:rPr>
        <w:t>the second half of the nineteenth century</w:t>
      </w:r>
      <w:r>
        <w:rPr>
          <w:lang w:val="en-GB"/>
        </w:rPr>
        <w:t xml:space="preserve"> </w:t>
      </w:r>
      <w:r w:rsidRPr="001321EF">
        <w:rPr>
          <w:lang w:val="en-GB"/>
        </w:rPr>
        <w:t xml:space="preserve">(Bartoš 2009). </w:t>
      </w:r>
      <w:r>
        <w:rPr>
          <w:lang w:val="en-GB"/>
        </w:rPr>
        <w:t>Such translocations can be assigned to the pathway “</w:t>
      </w:r>
      <w:r w:rsidRPr="00A85261">
        <w:rPr>
          <w:lang w:val="en-GB"/>
        </w:rPr>
        <w:t>Introduction for conservation purposes or wildlife management</w:t>
      </w:r>
      <w:r>
        <w:rPr>
          <w:lang w:val="en-GB"/>
        </w:rPr>
        <w:t xml:space="preserve">”. </w:t>
      </w:r>
      <w:r w:rsidRPr="006160E3" w:rsidR="007113A0">
        <w:rPr>
          <w:lang w:val="en-GB"/>
        </w:rPr>
        <w:t xml:space="preserve">However, as no escapes are </w:t>
      </w:r>
      <w:r w:rsidRPr="006160E3">
        <w:rPr>
          <w:lang w:val="en-GB"/>
        </w:rPr>
        <w:t xml:space="preserve">reported </w:t>
      </w:r>
      <w:r>
        <w:rPr>
          <w:lang w:val="en-GB"/>
        </w:rPr>
        <w:t xml:space="preserve">in Europe </w:t>
      </w:r>
      <w:r w:rsidRPr="006160E3">
        <w:rPr>
          <w:lang w:val="en-GB"/>
        </w:rPr>
        <w:t xml:space="preserve">from </w:t>
      </w:r>
      <w:r>
        <w:rPr>
          <w:lang w:val="en-GB"/>
        </w:rPr>
        <w:t>the two</w:t>
      </w:r>
      <w:r w:rsidRPr="006160E3">
        <w:rPr>
          <w:lang w:val="en-GB"/>
        </w:rPr>
        <w:t xml:space="preserve"> pathway</w:t>
      </w:r>
      <w:r>
        <w:rPr>
          <w:lang w:val="en-GB"/>
        </w:rPr>
        <w:t>s above</w:t>
      </w:r>
      <w:r w:rsidRPr="006160E3">
        <w:rPr>
          <w:lang w:val="en-GB"/>
        </w:rPr>
        <w:t>, th</w:t>
      </w:r>
      <w:r>
        <w:rPr>
          <w:lang w:val="en-GB"/>
        </w:rPr>
        <w:t>ey are</w:t>
      </w:r>
      <w:r w:rsidRPr="006160E3">
        <w:rPr>
          <w:lang w:val="en-GB"/>
        </w:rPr>
        <w:t xml:space="preserve"> not considered active in the risk assessment area, and not considered further in this </w:t>
      </w:r>
      <w:r>
        <w:rPr>
          <w:lang w:val="en-GB"/>
        </w:rPr>
        <w:t>risk assessment</w:t>
      </w:r>
      <w:r w:rsidRPr="006160E3">
        <w:rPr>
          <w:lang w:val="en-GB"/>
        </w:rPr>
        <w:t>.</w:t>
      </w:r>
    </w:p>
    <w:p w:rsidR="00A23881" w:rsidP="00A23881" w:rsidRDefault="00A23881" w14:paraId="08746866" w14:textId="77777777">
      <w:pPr>
        <w:snapToGrid w:val="0"/>
        <w:rPr>
          <w:lang w:val="en-US"/>
        </w:rPr>
      </w:pPr>
    </w:p>
    <w:p w:rsidRPr="00BA40D8" w:rsidR="00EE1531" w:rsidP="00EE1531" w:rsidRDefault="00A23881" w14:paraId="74D5D05E" w14:textId="77777777">
      <w:pPr>
        <w:numPr>
          <w:ilvl w:val="0"/>
          <w:numId w:val="23"/>
        </w:numPr>
        <w:snapToGrid w:val="0"/>
        <w:rPr>
          <w:b/>
          <w:bCs/>
          <w:lang w:val="en-GB"/>
        </w:rPr>
      </w:pPr>
      <w:r w:rsidRPr="00BA40D8">
        <w:rPr>
          <w:b/>
          <w:bCs/>
          <w:lang w:val="en-US"/>
        </w:rPr>
        <w:t xml:space="preserve">Pathway name: </w:t>
      </w:r>
      <w:r w:rsidRPr="00BA40D8" w:rsidR="00EE1531">
        <w:rPr>
          <w:b/>
          <w:bCs/>
          <w:lang w:val="en-GB"/>
        </w:rPr>
        <w:t>Hunting (release in nature)</w:t>
      </w:r>
    </w:p>
    <w:p w:rsidRPr="004E3332" w:rsidR="003E38E5" w:rsidP="00B04797" w:rsidRDefault="003E38E5" w14:paraId="49A792A5"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A440E0" w:rsidR="00570D2F" w:rsidTr="00BB30C4" w14:paraId="0515D24C" w14:textId="77777777">
        <w:tc>
          <w:tcPr>
            <w:tcW w:w="9212" w:type="dxa"/>
            <w:shd w:val="clear" w:color="auto" w:fill="auto"/>
          </w:tcPr>
          <w:p w:rsidRPr="004E3332" w:rsidR="00ED003F" w:rsidP="00ED003F" w:rsidRDefault="00570D2F" w14:paraId="3CB19E61" w14:textId="77777777">
            <w:pPr>
              <w:snapToGrid w:val="0"/>
              <w:spacing w:after="120"/>
              <w:rPr>
                <w:b/>
                <w:lang w:val="en-US"/>
              </w:rPr>
            </w:pPr>
            <w:r w:rsidRPr="004E3332">
              <w:rPr>
                <w:b/>
                <w:lang w:val="en-US"/>
              </w:rPr>
              <w:t>Qu. 1.</w:t>
            </w:r>
            <w:r w:rsidRPr="004E3332" w:rsidR="008C7D65">
              <w:rPr>
                <w:b/>
                <w:lang w:val="en-US"/>
              </w:rPr>
              <w:t>2</w:t>
            </w:r>
            <w:r w:rsidRPr="004E3332">
              <w:rPr>
                <w:b/>
                <w:lang w:val="en-US"/>
              </w:rPr>
              <w:t xml:space="preserve">a. </w:t>
            </w:r>
            <w:r w:rsidRPr="004E3332">
              <w:rPr>
                <w:b/>
                <w:lang w:val="en-GB" w:eastAsia="ar-SA"/>
              </w:rPr>
              <w:t xml:space="preserve">Is introduction </w:t>
            </w:r>
            <w:r w:rsidRPr="004E3332" w:rsidR="00ED003F">
              <w:rPr>
                <w:b/>
                <w:lang w:val="en-GB" w:eastAsia="ar-SA"/>
              </w:rPr>
              <w:t xml:space="preserve">and/or entry </w:t>
            </w:r>
            <w:r w:rsidRPr="004E3332">
              <w:rPr>
                <w:b/>
                <w:lang w:val="en-GB" w:eastAsia="ar-SA"/>
              </w:rPr>
              <w:t xml:space="preserve">along this pathway intentional (e.g. the organism is imported for trade) or unintentional (e.g. the organism is a contaminant of imported goods)? </w:t>
            </w:r>
          </w:p>
        </w:tc>
      </w:tr>
    </w:tbl>
    <w:p w:rsidRPr="004E3332" w:rsidR="00570D2F" w:rsidP="00B04797" w:rsidRDefault="00570D2F" w14:paraId="31316608"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570D2F" w:rsidTr="00527A97" w14:paraId="3A9CA1EB" w14:textId="77777777">
        <w:tc>
          <w:tcPr>
            <w:tcW w:w="1536" w:type="dxa"/>
            <w:shd w:val="clear" w:color="auto" w:fill="auto"/>
          </w:tcPr>
          <w:p w:rsidRPr="004E3332" w:rsidR="00570D2F" w:rsidP="00527A97" w:rsidRDefault="00570D2F" w14:paraId="4F241221" w14:textId="77777777">
            <w:pPr>
              <w:snapToGrid w:val="0"/>
              <w:rPr>
                <w:b/>
              </w:rPr>
            </w:pPr>
            <w:r w:rsidRPr="004E3332">
              <w:rPr>
                <w:b/>
              </w:rPr>
              <w:t>RESPONSE</w:t>
            </w:r>
          </w:p>
        </w:tc>
        <w:tc>
          <w:tcPr>
            <w:tcW w:w="2410" w:type="dxa"/>
          </w:tcPr>
          <w:p w:rsidRPr="00F17EB5" w:rsidR="00570D2F" w:rsidP="00527A97" w:rsidRDefault="00570D2F" w14:paraId="35D851EF" w14:textId="77777777">
            <w:pPr>
              <w:rPr>
                <w:b/>
                <w:bCs/>
                <w:lang w:val="en-US"/>
              </w:rPr>
            </w:pPr>
            <w:r w:rsidRPr="00F17EB5">
              <w:rPr>
                <w:b/>
                <w:bCs/>
                <w:lang w:val="en-US"/>
              </w:rPr>
              <w:t xml:space="preserve">intentional </w:t>
            </w:r>
          </w:p>
          <w:p w:rsidRPr="004E3332" w:rsidR="00570D2F" w:rsidP="00570D2F" w:rsidRDefault="00570D2F" w14:paraId="46CBFE6A" w14:textId="77777777">
            <w:pPr>
              <w:rPr>
                <w:b/>
                <w:lang w:val="en-GB"/>
              </w:rPr>
            </w:pPr>
            <w:r w:rsidRPr="004E3332">
              <w:rPr>
                <w:lang w:val="en-US"/>
              </w:rPr>
              <w:t xml:space="preserve">unintentional </w:t>
            </w:r>
          </w:p>
        </w:tc>
        <w:tc>
          <w:tcPr>
            <w:tcW w:w="1843" w:type="dxa"/>
          </w:tcPr>
          <w:p w:rsidRPr="004E3332" w:rsidR="00570D2F" w:rsidP="00527A97" w:rsidRDefault="00570D2F" w14:paraId="1AEBF204" w14:textId="77777777">
            <w:pPr>
              <w:snapToGrid w:val="0"/>
              <w:rPr>
                <w:b/>
              </w:rPr>
            </w:pPr>
            <w:r w:rsidRPr="004E3332">
              <w:rPr>
                <w:b/>
              </w:rPr>
              <w:t>CONFIDENCE</w:t>
            </w:r>
          </w:p>
        </w:tc>
        <w:tc>
          <w:tcPr>
            <w:tcW w:w="1843" w:type="dxa"/>
          </w:tcPr>
          <w:p w:rsidRPr="004E3332" w:rsidR="00570D2F" w:rsidP="00527A97" w:rsidRDefault="00570D2F" w14:paraId="68B03E32" w14:textId="77777777">
            <w:r w:rsidRPr="004E3332">
              <w:t>low</w:t>
            </w:r>
          </w:p>
          <w:p w:rsidRPr="004E3332" w:rsidR="00570D2F" w:rsidP="00527A97" w:rsidRDefault="00570D2F" w14:paraId="4C4EED96" w14:textId="77777777">
            <w:r w:rsidRPr="004E3332">
              <w:t>medium</w:t>
            </w:r>
          </w:p>
          <w:p w:rsidRPr="00F17EB5" w:rsidR="00570D2F" w:rsidP="00527A97" w:rsidRDefault="00570D2F" w14:paraId="0AFD8324" w14:textId="77777777">
            <w:pPr>
              <w:snapToGrid w:val="0"/>
              <w:rPr>
                <w:b/>
                <w:bCs/>
              </w:rPr>
            </w:pPr>
            <w:r w:rsidRPr="00F17EB5">
              <w:rPr>
                <w:b/>
                <w:bCs/>
              </w:rPr>
              <w:t>high</w:t>
            </w:r>
          </w:p>
        </w:tc>
      </w:tr>
    </w:tbl>
    <w:p w:rsidRPr="004E3332" w:rsidR="00B04797" w:rsidP="00B04797" w:rsidRDefault="00B04797" w14:paraId="25FC83CC" w14:textId="77777777">
      <w:pPr>
        <w:snapToGrid w:val="0"/>
        <w:rPr>
          <w:lang w:val="en-US"/>
        </w:rPr>
      </w:pPr>
    </w:p>
    <w:p w:rsidR="00EE1531" w:rsidP="00DE5803" w:rsidRDefault="00EE1531" w14:paraId="6358F143" w14:textId="77777777">
      <w:pPr>
        <w:snapToGrid w:val="0"/>
        <w:spacing w:after="120"/>
        <w:jc w:val="both"/>
        <w:rPr>
          <w:lang w:val="en-GB"/>
        </w:rPr>
      </w:pPr>
      <w:r w:rsidRPr="006160E3">
        <w:rPr>
          <w:lang w:val="en-GB"/>
        </w:rPr>
        <w:t xml:space="preserve">This pathway refers to animals introduced into the risk assessment area to be hunted for </w:t>
      </w:r>
      <w:r w:rsidR="003F4B84">
        <w:rPr>
          <w:lang w:val="en-GB"/>
        </w:rPr>
        <w:t>venison</w:t>
      </w:r>
      <w:r w:rsidRPr="006160E3" w:rsidR="003F4B84">
        <w:rPr>
          <w:lang w:val="en-GB"/>
        </w:rPr>
        <w:t xml:space="preserve"> </w:t>
      </w:r>
      <w:r w:rsidRPr="006160E3">
        <w:rPr>
          <w:lang w:val="en-GB"/>
        </w:rPr>
        <w:t xml:space="preserve">and/or to provide recreational hunting opportunities (including collection of hunting trophies). </w:t>
      </w:r>
    </w:p>
    <w:p w:rsidR="00C60FD1" w:rsidP="00DE5803" w:rsidRDefault="00C60FD1" w14:paraId="662C9478" w14:textId="77777777">
      <w:pPr>
        <w:spacing w:after="120"/>
        <w:jc w:val="both"/>
        <w:rPr>
          <w:color w:val="000000"/>
          <w:lang w:val="en-US" w:eastAsia="de-DE"/>
        </w:rPr>
      </w:pPr>
      <w:r>
        <w:rPr>
          <w:color w:val="000000"/>
          <w:lang w:val="en-US" w:eastAsia="de-DE"/>
        </w:rPr>
        <w:t xml:space="preserve">Sika were </w:t>
      </w:r>
      <w:r w:rsidRPr="007D17A7">
        <w:rPr>
          <w:color w:val="000000"/>
          <w:lang w:val="en-US" w:eastAsia="de-DE"/>
        </w:rPr>
        <w:t xml:space="preserve">widely introduced to </w:t>
      </w:r>
      <w:r>
        <w:rPr>
          <w:color w:val="000000"/>
          <w:lang w:val="en-US" w:eastAsia="de-DE"/>
        </w:rPr>
        <w:t>many</w:t>
      </w:r>
      <w:r w:rsidRPr="007D17A7">
        <w:rPr>
          <w:color w:val="000000"/>
          <w:lang w:val="en-US" w:eastAsia="de-DE"/>
        </w:rPr>
        <w:t xml:space="preserve"> countries to hunting parks from which they have subsequently escaped or have been released</w:t>
      </w:r>
      <w:r w:rsidR="008E6D41">
        <w:rPr>
          <w:color w:val="000000"/>
          <w:lang w:val="en-US" w:eastAsia="de-DE"/>
        </w:rPr>
        <w:t>.</w:t>
      </w:r>
      <w:r w:rsidR="00D7031C">
        <w:rPr>
          <w:color w:val="000000"/>
          <w:lang w:val="en-US" w:eastAsia="de-DE"/>
        </w:rPr>
        <w:t xml:space="preserve"> </w:t>
      </w:r>
      <w:r w:rsidR="008E6D41">
        <w:rPr>
          <w:color w:val="000000"/>
          <w:lang w:val="en-US" w:eastAsia="de-DE"/>
        </w:rPr>
        <w:t>O</w:t>
      </w:r>
      <w:r w:rsidRPr="00D7031C" w:rsidR="00D7031C">
        <w:rPr>
          <w:color w:val="000000"/>
          <w:lang w:val="en-US" w:eastAsia="de-DE"/>
        </w:rPr>
        <w:t>nly fragmentary information is available</w:t>
      </w:r>
      <w:r w:rsidR="008E6D41">
        <w:rPr>
          <w:color w:val="000000"/>
          <w:lang w:val="en-US" w:eastAsia="de-DE"/>
        </w:rPr>
        <w:t xml:space="preserve"> on numbers and locations where sika were introduced for hunting</w:t>
      </w:r>
      <w:r w:rsidRPr="00D7031C" w:rsidR="00D7031C">
        <w:rPr>
          <w:color w:val="000000"/>
          <w:lang w:val="en-US" w:eastAsia="de-DE"/>
        </w:rPr>
        <w:t>, hence it is difficult to get any reliable data and/or trend estimates (Bartoš 2009).</w:t>
      </w:r>
    </w:p>
    <w:p w:rsidR="00485100" w:rsidP="00DE5803" w:rsidRDefault="006A2107" w14:paraId="5748A678" w14:textId="77777777">
      <w:pPr>
        <w:spacing w:after="120"/>
        <w:jc w:val="both"/>
        <w:rPr>
          <w:color w:val="000000"/>
          <w:lang w:val="en-US" w:eastAsia="de-DE"/>
        </w:rPr>
      </w:pPr>
      <w:r>
        <w:rPr>
          <w:color w:val="000000"/>
          <w:lang w:val="en-US" w:eastAsia="de-DE"/>
        </w:rPr>
        <w:t>Both t</w:t>
      </w:r>
      <w:r w:rsidRPr="00485100" w:rsidR="00485100">
        <w:rPr>
          <w:color w:val="000000"/>
          <w:lang w:val="en-US" w:eastAsia="de-DE"/>
        </w:rPr>
        <w:t xml:space="preserve">he introduction </w:t>
      </w:r>
      <w:r>
        <w:rPr>
          <w:color w:val="000000"/>
          <w:lang w:val="en-US" w:eastAsia="de-DE"/>
        </w:rPr>
        <w:t xml:space="preserve">and the entry </w:t>
      </w:r>
      <w:r w:rsidRPr="00485100" w:rsidR="00485100">
        <w:rPr>
          <w:color w:val="000000"/>
          <w:lang w:val="en-US" w:eastAsia="de-DE"/>
        </w:rPr>
        <w:t>in the risk assessment area through this pathway is intentional</w:t>
      </w:r>
      <w:r>
        <w:rPr>
          <w:color w:val="000000"/>
          <w:lang w:val="en-US" w:eastAsia="de-DE"/>
        </w:rPr>
        <w:t xml:space="preserve"> (except in the case of misidentification, in which case the entry (and possibly the introduction as well) would be </w:t>
      </w:r>
      <w:r w:rsidRPr="00485100">
        <w:rPr>
          <w:color w:val="000000"/>
          <w:lang w:val="en-US" w:eastAsia="de-DE"/>
        </w:rPr>
        <w:t>unintentional</w:t>
      </w:r>
      <w:r>
        <w:rPr>
          <w:color w:val="000000"/>
          <w:lang w:val="en-US" w:eastAsia="de-DE"/>
        </w:rPr>
        <w:t>. See further details below</w:t>
      </w:r>
      <w:r w:rsidRPr="00485100" w:rsidR="00485100">
        <w:rPr>
          <w:color w:val="000000"/>
          <w:lang w:val="en-US" w:eastAsia="de-DE"/>
        </w:rPr>
        <w:t xml:space="preserve">. </w:t>
      </w:r>
    </w:p>
    <w:p w:rsidRPr="004E3332" w:rsidR="00B04797" w:rsidP="00B04797" w:rsidRDefault="00B04797" w14:paraId="1927327F"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962A59" w:rsidTr="00B94B35" w14:paraId="6BE41C0E" w14:textId="77777777">
        <w:tc>
          <w:tcPr>
            <w:tcW w:w="9212" w:type="dxa"/>
            <w:shd w:val="clear" w:color="auto" w:fill="auto"/>
          </w:tcPr>
          <w:p w:rsidRPr="004E3332" w:rsidR="00962A59" w:rsidP="00B94B35" w:rsidRDefault="00962A59" w14:paraId="0FC8F101" w14:textId="77777777">
            <w:pPr>
              <w:snapToGrid w:val="0"/>
              <w:rPr>
                <w:b/>
                <w:lang w:val="en-GB" w:eastAsia="ar-SA"/>
              </w:rPr>
            </w:pPr>
            <w:r w:rsidRPr="004E3332">
              <w:rPr>
                <w:b/>
                <w:lang w:val="en-US"/>
              </w:rPr>
              <w:t>Qu. 1.</w:t>
            </w:r>
            <w:r w:rsidRPr="004E3332" w:rsidR="008C7D65">
              <w:rPr>
                <w:b/>
                <w:lang w:val="en-US"/>
              </w:rPr>
              <w:t>3</w:t>
            </w:r>
            <w:r w:rsidRPr="004E3332">
              <w:rPr>
                <w:b/>
                <w:lang w:val="en-US"/>
              </w:rPr>
              <w:t xml:space="preserve">a. </w:t>
            </w:r>
            <w:r w:rsidRPr="004E3332">
              <w:rPr>
                <w:b/>
                <w:lang w:val="en-GB" w:eastAsia="ar-SA"/>
              </w:rPr>
              <w:t>How likely is it that large numbers of the organism will be introduced</w:t>
            </w:r>
            <w:r w:rsidRPr="004E3332" w:rsidR="00FD64D3">
              <w:rPr>
                <w:b/>
                <w:lang w:val="en-GB" w:eastAsia="ar-SA"/>
              </w:rPr>
              <w:t xml:space="preserve"> and/or enter into the environment</w:t>
            </w:r>
            <w:r w:rsidRPr="004E3332">
              <w:rPr>
                <w:b/>
                <w:lang w:val="en-GB" w:eastAsia="ar-SA"/>
              </w:rPr>
              <w:t xml:space="preserve"> through this pathway from the point(s) of origin over the course of one year? </w:t>
            </w:r>
          </w:p>
          <w:p w:rsidRPr="004E3332" w:rsidR="00962A59" w:rsidP="00B94B35" w:rsidRDefault="00962A59" w14:paraId="2AD2760D" w14:textId="77777777">
            <w:pPr>
              <w:suppressAutoHyphens/>
              <w:jc w:val="both"/>
              <w:rPr>
                <w:lang w:val="en-GB" w:eastAsia="ar-SA"/>
              </w:rPr>
            </w:pPr>
            <w:r w:rsidRPr="004E3332">
              <w:rPr>
                <w:lang w:val="en-GB" w:eastAsia="ar-SA"/>
              </w:rPr>
              <w:t>including the following elements:</w:t>
            </w:r>
          </w:p>
          <w:p w:rsidRPr="004E3332" w:rsidR="00962A59" w:rsidP="00B94B35" w:rsidRDefault="00962A59" w14:paraId="67079D86" w14:textId="77777777">
            <w:pPr>
              <w:suppressAutoHyphens/>
              <w:snapToGrid w:val="0"/>
              <w:jc w:val="both"/>
              <w:rPr>
                <w:lang w:val="en-GB" w:eastAsia="ar-SA"/>
              </w:rPr>
            </w:pPr>
          </w:p>
          <w:p w:rsidRPr="004E3332" w:rsidR="00962A59" w:rsidP="00B94B35" w:rsidRDefault="00962A59" w14:paraId="2A32FE7D" w14:textId="77777777">
            <w:pPr>
              <w:numPr>
                <w:ilvl w:val="0"/>
                <w:numId w:val="10"/>
              </w:numPr>
              <w:suppressAutoHyphens/>
              <w:snapToGrid w:val="0"/>
              <w:ind w:left="364" w:hanging="364"/>
              <w:jc w:val="both"/>
              <w:rPr>
                <w:lang w:val="en-GB" w:eastAsia="ar-SA"/>
              </w:rPr>
            </w:pPr>
            <w:r w:rsidRPr="004E3332">
              <w:rPr>
                <w:lang w:val="en-GB" w:eastAsia="ar-SA"/>
              </w:rPr>
              <w:t>discuss how likely the organism is to get onto the pathway in the first place. Also comment on the volume of movement along this pathway.</w:t>
            </w:r>
          </w:p>
          <w:p w:rsidRPr="004E3332" w:rsidR="00962A59" w:rsidP="00B94B35" w:rsidRDefault="00962A59" w14:paraId="0159CEF7" w14:textId="77777777">
            <w:pPr>
              <w:numPr>
                <w:ilvl w:val="0"/>
                <w:numId w:val="10"/>
              </w:numPr>
              <w:suppressAutoHyphens/>
              <w:snapToGrid w:val="0"/>
              <w:ind w:left="364" w:hanging="364"/>
              <w:jc w:val="both"/>
              <w:rPr>
                <w:lang w:val="en-GB" w:eastAsia="ar-SA"/>
              </w:rPr>
            </w:pPr>
            <w:r w:rsidRPr="004E3332">
              <w:rPr>
                <w:lang w:val="en-GB" w:eastAsia="ar-SA"/>
              </w:rPr>
              <w:t xml:space="preserve">an indication of the propagule pressure (e.g. estimated volume or number of individuals / propagules, or frequency of passage through pathway), including the likelihood of reinvasion after eradication </w:t>
            </w:r>
          </w:p>
          <w:p w:rsidRPr="004E3332" w:rsidR="00962A59" w:rsidP="00B627FA" w:rsidRDefault="00962A59" w14:paraId="6D658D21" w14:textId="77777777">
            <w:pPr>
              <w:numPr>
                <w:ilvl w:val="0"/>
                <w:numId w:val="10"/>
              </w:numPr>
              <w:suppressAutoHyphens/>
              <w:snapToGrid w:val="0"/>
              <w:ind w:left="364" w:hanging="364"/>
              <w:jc w:val="both"/>
              <w:rPr>
                <w:lang w:val="en-US"/>
              </w:rPr>
            </w:pPr>
            <w:r w:rsidRPr="004E3332">
              <w:rPr>
                <w:lang w:val="en-GB" w:eastAsia="ar-SA"/>
              </w:rPr>
              <w:t>if relevant, comment on the likelihood of introduction</w:t>
            </w:r>
            <w:r w:rsidRPr="004E3332" w:rsidR="00FD64D3">
              <w:rPr>
                <w:lang w:val="en-GB" w:eastAsia="ar-SA"/>
              </w:rPr>
              <w:t xml:space="preserve"> and/or entry</w:t>
            </w:r>
            <w:r w:rsidRPr="004E3332">
              <w:rPr>
                <w:lang w:val="en-GB" w:eastAsia="ar-SA"/>
              </w:rPr>
              <w:t xml:space="preserve"> based on propagule pressure (i.e. for some species low propagule pressure (1-2 individuals) could result in </w:t>
            </w:r>
            <w:r w:rsidRPr="004E3332" w:rsidR="00B627FA">
              <w:rPr>
                <w:lang w:val="en-GB" w:eastAsia="ar-SA"/>
              </w:rPr>
              <w:t xml:space="preserve">subsequent establishment </w:t>
            </w:r>
            <w:r w:rsidRPr="004E3332">
              <w:rPr>
                <w:lang w:val="en-GB" w:eastAsia="ar-SA"/>
              </w:rPr>
              <w:t>whereas for others high propagule pressure (many thousands of individuals) may not.</w:t>
            </w:r>
          </w:p>
        </w:tc>
      </w:tr>
    </w:tbl>
    <w:p w:rsidRPr="004E3332" w:rsidR="00962A59" w:rsidP="00B04797" w:rsidRDefault="00962A59" w14:paraId="29152E36" w14:textId="77777777">
      <w:pPr>
        <w:snapToGrid w:val="0"/>
        <w:rPr>
          <w:lang w:val="en-US"/>
        </w:rPr>
      </w:pPr>
    </w:p>
    <w:tbl>
      <w:tblPr>
        <w:tblW w:w="7632" w:type="dxa"/>
        <w:tblInd w:w="103"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C2301F" w:rsidTr="00C2301F" w14:paraId="34A43C8C" w14:textId="77777777">
        <w:tc>
          <w:tcPr>
            <w:tcW w:w="1536" w:type="dxa"/>
            <w:shd w:val="clear" w:color="auto" w:fill="auto"/>
          </w:tcPr>
          <w:p w:rsidRPr="004E3332" w:rsidR="00C2301F" w:rsidP="00B358A0" w:rsidRDefault="00C2301F" w14:paraId="147143FD" w14:textId="77777777">
            <w:pPr>
              <w:snapToGrid w:val="0"/>
              <w:rPr>
                <w:b/>
              </w:rPr>
            </w:pPr>
            <w:r w:rsidRPr="004E3332">
              <w:rPr>
                <w:b/>
              </w:rPr>
              <w:t>RESPONSE</w:t>
            </w:r>
          </w:p>
        </w:tc>
        <w:tc>
          <w:tcPr>
            <w:tcW w:w="2410" w:type="dxa"/>
          </w:tcPr>
          <w:p w:rsidRPr="004E3332" w:rsidR="00C2301F" w:rsidP="00B358A0" w:rsidRDefault="00C2301F" w14:paraId="584A0731" w14:textId="77777777">
            <w:pPr>
              <w:rPr>
                <w:lang w:val="en-US"/>
              </w:rPr>
            </w:pPr>
            <w:r w:rsidRPr="004E3332">
              <w:rPr>
                <w:lang w:val="en-US"/>
              </w:rPr>
              <w:t>very unlikely</w:t>
            </w:r>
          </w:p>
          <w:p w:rsidRPr="004E3332" w:rsidR="00C2301F" w:rsidP="00B358A0" w:rsidRDefault="00C2301F" w14:paraId="2B02CB2D" w14:textId="77777777">
            <w:pPr>
              <w:rPr>
                <w:lang w:val="en-US"/>
              </w:rPr>
            </w:pPr>
            <w:r w:rsidRPr="004E3332">
              <w:rPr>
                <w:lang w:val="en-US"/>
              </w:rPr>
              <w:t>unlikely</w:t>
            </w:r>
          </w:p>
          <w:p w:rsidRPr="004E3332" w:rsidR="00C2301F" w:rsidP="00B358A0" w:rsidRDefault="00C2301F" w14:paraId="2539582A" w14:textId="77777777">
            <w:pPr>
              <w:rPr>
                <w:lang w:val="en-US"/>
              </w:rPr>
            </w:pPr>
            <w:r w:rsidRPr="004E3332">
              <w:rPr>
                <w:lang w:val="en-US"/>
              </w:rPr>
              <w:t>moderately likely</w:t>
            </w:r>
          </w:p>
          <w:p w:rsidRPr="00B224E4" w:rsidR="00C2301F" w:rsidP="00B358A0" w:rsidRDefault="00C2301F" w14:paraId="23F7FC6E" w14:textId="77777777">
            <w:pPr>
              <w:rPr>
                <w:b/>
                <w:bCs/>
                <w:lang w:val="en-US"/>
              </w:rPr>
            </w:pPr>
            <w:r w:rsidRPr="00B224E4">
              <w:rPr>
                <w:b/>
                <w:bCs/>
                <w:lang w:val="en-US"/>
              </w:rPr>
              <w:t>likely</w:t>
            </w:r>
          </w:p>
          <w:p w:rsidRPr="00B224E4" w:rsidR="00C2301F" w:rsidP="00B358A0" w:rsidRDefault="00C2301F" w14:paraId="7B9BD223" w14:textId="77777777">
            <w:pPr>
              <w:snapToGrid w:val="0"/>
              <w:rPr>
                <w:lang w:val="en-GB"/>
              </w:rPr>
            </w:pPr>
            <w:r w:rsidRPr="00B224E4">
              <w:t>very likely</w:t>
            </w:r>
          </w:p>
        </w:tc>
        <w:tc>
          <w:tcPr>
            <w:tcW w:w="1843" w:type="dxa"/>
          </w:tcPr>
          <w:p w:rsidRPr="004E3332" w:rsidR="00C2301F" w:rsidP="00B358A0" w:rsidRDefault="00C2301F" w14:paraId="23D9822D" w14:textId="77777777">
            <w:pPr>
              <w:snapToGrid w:val="0"/>
              <w:rPr>
                <w:b/>
              </w:rPr>
            </w:pPr>
            <w:r w:rsidRPr="004E3332">
              <w:rPr>
                <w:b/>
              </w:rPr>
              <w:t>CONFIDENCE</w:t>
            </w:r>
          </w:p>
        </w:tc>
        <w:tc>
          <w:tcPr>
            <w:tcW w:w="1843" w:type="dxa"/>
          </w:tcPr>
          <w:p w:rsidRPr="004E3332" w:rsidR="00C2301F" w:rsidP="00B358A0" w:rsidRDefault="00C2301F" w14:paraId="6A63BCC1" w14:textId="77777777">
            <w:r w:rsidRPr="004E3332">
              <w:t>low</w:t>
            </w:r>
          </w:p>
          <w:p w:rsidRPr="004E3332" w:rsidR="00C2301F" w:rsidP="00B358A0" w:rsidRDefault="00C2301F" w14:paraId="0F4D321A" w14:textId="77777777">
            <w:r w:rsidRPr="004E3332">
              <w:t>medium</w:t>
            </w:r>
          </w:p>
          <w:p w:rsidRPr="00E139E6" w:rsidR="00C2301F" w:rsidP="00B358A0" w:rsidRDefault="00C2301F" w14:paraId="1F87B7D5" w14:textId="77777777">
            <w:pPr>
              <w:snapToGrid w:val="0"/>
              <w:rPr>
                <w:b/>
                <w:bCs/>
              </w:rPr>
            </w:pPr>
            <w:r w:rsidRPr="00E139E6">
              <w:rPr>
                <w:b/>
                <w:bCs/>
              </w:rPr>
              <w:t>high</w:t>
            </w:r>
          </w:p>
        </w:tc>
      </w:tr>
    </w:tbl>
    <w:p w:rsidR="00C2301F" w:rsidP="00DE5803" w:rsidRDefault="00C2301F" w14:paraId="6FC8CCB9" w14:textId="77777777">
      <w:pPr>
        <w:spacing w:after="120"/>
        <w:jc w:val="both"/>
        <w:rPr>
          <w:b/>
        </w:rPr>
      </w:pPr>
    </w:p>
    <w:p w:rsidRPr="000C5DE3" w:rsidR="000C5DE3" w:rsidP="000C5DE3" w:rsidRDefault="00D13A7B" w14:paraId="5D621C9F" w14:textId="231FCCFC">
      <w:pPr>
        <w:spacing w:after="120"/>
        <w:jc w:val="both"/>
        <w:rPr>
          <w:lang w:val="en-GB"/>
        </w:rPr>
      </w:pPr>
      <w:r>
        <w:rPr>
          <w:lang w:val="en-GB"/>
        </w:rPr>
        <w:t>As discussed under Qu. 1.1, t</w:t>
      </w:r>
      <w:r>
        <w:rPr>
          <w:lang w:val="en-US"/>
        </w:rPr>
        <w:t>here</w:t>
      </w:r>
      <w:r w:rsidRPr="00D13A7B">
        <w:rPr>
          <w:lang w:val="en-US"/>
        </w:rPr>
        <w:t xml:space="preserve"> </w:t>
      </w:r>
      <w:r>
        <w:rPr>
          <w:lang w:val="en-US"/>
        </w:rPr>
        <w:t xml:space="preserve">is documented evidence that the species was introduced into the EU for </w:t>
      </w:r>
      <w:r w:rsidRPr="00A60593">
        <w:rPr>
          <w:lang w:val="en-US"/>
        </w:rPr>
        <w:t>hunting purposes</w:t>
      </w:r>
      <w:r>
        <w:rPr>
          <w:lang w:val="en-US"/>
        </w:rPr>
        <w:t>, although i</w:t>
      </w:r>
      <w:r w:rsidRPr="004913D0" w:rsidR="00E45C31">
        <w:rPr>
          <w:lang w:val="en-GB"/>
        </w:rPr>
        <w:t xml:space="preserve">t </w:t>
      </w:r>
      <w:r w:rsidRPr="00B224E4" w:rsidR="00E45C31">
        <w:rPr>
          <w:lang w:val="en-GB"/>
        </w:rPr>
        <w:t xml:space="preserve">is </w:t>
      </w:r>
      <w:r>
        <w:rPr>
          <w:lang w:val="en-GB"/>
        </w:rPr>
        <w:t>un</w:t>
      </w:r>
      <w:r w:rsidRPr="00B224E4" w:rsidR="00E45C31">
        <w:rPr>
          <w:lang w:val="en-GB"/>
        </w:rPr>
        <w:t>likely that</w:t>
      </w:r>
      <w:r w:rsidRPr="004913D0" w:rsidR="00E45C31">
        <w:rPr>
          <w:lang w:val="en-GB"/>
        </w:rPr>
        <w:t xml:space="preserve"> large numbers of animals </w:t>
      </w:r>
      <w:r w:rsidRPr="006160E3" w:rsidR="00BA5215">
        <w:rPr>
          <w:lang w:val="en-GB"/>
        </w:rPr>
        <w:t xml:space="preserve">(e.g. hundreds) </w:t>
      </w:r>
      <w:r w:rsidRPr="004913D0" w:rsidR="00E45C31">
        <w:rPr>
          <w:lang w:val="en-GB"/>
        </w:rPr>
        <w:t xml:space="preserve">are introduced for hunting within </w:t>
      </w:r>
      <w:r w:rsidR="00DA25FF">
        <w:rPr>
          <w:lang w:val="en-GB"/>
        </w:rPr>
        <w:t xml:space="preserve">the course of </w:t>
      </w:r>
      <w:r w:rsidRPr="004913D0" w:rsidR="00E45C31">
        <w:rPr>
          <w:lang w:val="en-GB"/>
        </w:rPr>
        <w:t>one year</w:t>
      </w:r>
      <w:r w:rsidRPr="004913D0" w:rsidR="00EE1531">
        <w:rPr>
          <w:lang w:val="en-GB"/>
        </w:rPr>
        <w:t>.</w:t>
      </w:r>
      <w:r w:rsidRPr="006160E3" w:rsidR="00EE1531">
        <w:rPr>
          <w:lang w:val="en-GB"/>
        </w:rPr>
        <w:t xml:space="preserve"> </w:t>
      </w:r>
      <w:r w:rsidR="00235C39">
        <w:rPr>
          <w:lang w:val="en-GB"/>
        </w:rPr>
        <w:t>Depending on the objectives of the release, i</w:t>
      </w:r>
      <w:r w:rsidRPr="006160E3" w:rsidR="00EE1531">
        <w:rPr>
          <w:lang w:val="en-GB"/>
        </w:rPr>
        <w:t>t would be expected, however, to be a number large enough to establish viable wild populations</w:t>
      </w:r>
      <w:r w:rsidR="0052387F">
        <w:rPr>
          <w:lang w:val="en-GB"/>
        </w:rPr>
        <w:t xml:space="preserve">, considering </w:t>
      </w:r>
      <w:r w:rsidRPr="0052387F" w:rsidR="0052387F">
        <w:rPr>
          <w:lang w:val="en-GB"/>
        </w:rPr>
        <w:t xml:space="preserve">that a very small number of hinds and a few stags </w:t>
      </w:r>
      <w:r w:rsidR="00F17EB5">
        <w:rPr>
          <w:lang w:val="en-GB"/>
        </w:rPr>
        <w:t>are</w:t>
      </w:r>
      <w:r w:rsidR="0052387F">
        <w:rPr>
          <w:lang w:val="en-GB"/>
        </w:rPr>
        <w:t xml:space="preserve"> deemed</w:t>
      </w:r>
      <w:r w:rsidRPr="0052387F" w:rsidR="0052387F">
        <w:rPr>
          <w:lang w:val="en-GB"/>
        </w:rPr>
        <w:t xml:space="preserve"> sufficient to found a new population</w:t>
      </w:r>
      <w:r w:rsidRPr="0052387F" w:rsidR="004A1632">
        <w:rPr>
          <w:lang w:val="en-GB"/>
        </w:rPr>
        <w:t xml:space="preserve">. In New Zealand, for example, it is documented that a herd descended from only 4-5 deer, of which one male only (Nugent </w:t>
      </w:r>
      <w:r w:rsidRPr="0052387F" w:rsidR="0052387F">
        <w:rPr>
          <w:lang w:val="en-GB"/>
        </w:rPr>
        <w:t>and Speedy 2021)</w:t>
      </w:r>
      <w:r w:rsidR="007C60EE">
        <w:rPr>
          <w:lang w:val="en-GB"/>
        </w:rPr>
        <w:t>.</w:t>
      </w:r>
      <w:r w:rsidR="004549A9">
        <w:rPr>
          <w:lang w:val="en-GB"/>
        </w:rPr>
        <w:t xml:space="preserve"> Also in Japan, a population introduced in a small island descended from </w:t>
      </w:r>
      <w:r w:rsidRPr="004549A9" w:rsidR="004549A9">
        <w:rPr>
          <w:lang w:val="en-GB"/>
        </w:rPr>
        <w:t>one male and two females</w:t>
      </w:r>
      <w:r w:rsidR="004549A9">
        <w:rPr>
          <w:lang w:val="en-GB"/>
        </w:rPr>
        <w:t xml:space="preserve"> only </w:t>
      </w:r>
      <w:r w:rsidR="0037256A">
        <w:rPr>
          <w:lang w:val="en-GB"/>
        </w:rPr>
        <w:t>(</w:t>
      </w:r>
      <w:r w:rsidRPr="004549A9" w:rsidR="004549A9">
        <w:rPr>
          <w:lang w:val="en-GB"/>
        </w:rPr>
        <w:t>Kaji et al. 2009)</w:t>
      </w:r>
      <w:r w:rsidR="004549A9">
        <w:rPr>
          <w:lang w:val="en-GB"/>
        </w:rPr>
        <w:t>.</w:t>
      </w:r>
      <w:r w:rsidR="000C5DE3">
        <w:rPr>
          <w:lang w:val="en-GB"/>
        </w:rPr>
        <w:t xml:space="preserve"> Also in the EU, there is evidence of populations funded by few individuals, i.e.</w:t>
      </w:r>
      <w:r w:rsidRPr="000C5DE3" w:rsidR="000C5DE3">
        <w:rPr>
          <w:lang w:val="en-GB"/>
        </w:rPr>
        <w:t xml:space="preserve"> in </w:t>
      </w:r>
      <w:r w:rsidR="000C5DE3">
        <w:rPr>
          <w:lang w:val="en-GB"/>
        </w:rPr>
        <w:t>Poland, where o</w:t>
      </w:r>
      <w:r w:rsidRPr="000C5DE3" w:rsidR="000C5DE3">
        <w:rPr>
          <w:lang w:val="en-GB"/>
        </w:rPr>
        <w:t>n</w:t>
      </w:r>
      <w:r w:rsidR="000C5DE3">
        <w:rPr>
          <w:lang w:val="en-GB"/>
        </w:rPr>
        <w:t>e</w:t>
      </w:r>
      <w:r w:rsidRPr="000C5DE3" w:rsidR="000C5DE3">
        <w:rPr>
          <w:lang w:val="en-GB"/>
        </w:rPr>
        <w:t xml:space="preserve"> of the two population</w:t>
      </w:r>
      <w:r w:rsidR="000C5DE3">
        <w:rPr>
          <w:lang w:val="en-GB"/>
        </w:rPr>
        <w:t>s</w:t>
      </w:r>
      <w:r w:rsidRPr="000C5DE3" w:rsidR="000C5DE3">
        <w:rPr>
          <w:lang w:val="en-GB"/>
        </w:rPr>
        <w:t xml:space="preserve"> went through narrow bottleneck</w:t>
      </w:r>
      <w:r w:rsidR="00E01867">
        <w:rPr>
          <w:lang w:val="en-GB"/>
        </w:rPr>
        <w:t>s</w:t>
      </w:r>
      <w:r w:rsidR="000C5DE3">
        <w:rPr>
          <w:lang w:val="en-GB"/>
        </w:rPr>
        <w:t xml:space="preserve"> </w:t>
      </w:r>
      <w:r w:rsidRPr="000C5DE3" w:rsidR="000C5DE3">
        <w:rPr>
          <w:lang w:val="en-GB"/>
        </w:rPr>
        <w:t xml:space="preserve">down to 5 individuals, </w:t>
      </w:r>
      <w:r w:rsidR="000C5DE3">
        <w:rPr>
          <w:lang w:val="en-GB"/>
        </w:rPr>
        <w:t>from which</w:t>
      </w:r>
      <w:r w:rsidRPr="000C5DE3" w:rsidR="000C5DE3">
        <w:rPr>
          <w:lang w:val="en-GB"/>
        </w:rPr>
        <w:t xml:space="preserve"> it </w:t>
      </w:r>
      <w:r w:rsidRPr="000C5DE3" w:rsidR="00E01867">
        <w:rPr>
          <w:lang w:val="en-GB"/>
        </w:rPr>
        <w:t>recovered</w:t>
      </w:r>
      <w:r w:rsidR="00E01867">
        <w:rPr>
          <w:lang w:val="en-GB"/>
        </w:rPr>
        <w:t xml:space="preserve"> </w:t>
      </w:r>
      <w:r w:rsidR="000C5DE3">
        <w:rPr>
          <w:lang w:val="en-GB"/>
        </w:rPr>
        <w:t>successively</w:t>
      </w:r>
      <w:r w:rsidR="00F86052">
        <w:rPr>
          <w:lang w:val="en-GB"/>
        </w:rPr>
        <w:t xml:space="preserve"> (</w:t>
      </w:r>
      <w:r w:rsidRPr="002234B1" w:rsidR="00F86052">
        <w:rPr>
          <w:lang w:val="en-US"/>
        </w:rPr>
        <w:t>Solarz 201</w:t>
      </w:r>
      <w:r w:rsidR="00F86052">
        <w:rPr>
          <w:lang w:val="en-US"/>
        </w:rPr>
        <w:t>1</w:t>
      </w:r>
      <w:r w:rsidR="000C5DE3">
        <w:rPr>
          <w:lang w:val="en-GB"/>
        </w:rPr>
        <w:t xml:space="preserve">, </w:t>
      </w:r>
      <w:r w:rsidR="00CF4358">
        <w:rPr>
          <w:lang w:val="en-GB"/>
        </w:rPr>
        <w:t>and</w:t>
      </w:r>
      <w:r w:rsidRPr="000C5DE3" w:rsidR="000C5DE3">
        <w:rPr>
          <w:lang w:val="en-GB"/>
        </w:rPr>
        <w:t xml:space="preserve"> </w:t>
      </w:r>
      <w:hyperlink w:history="1" r:id="rId18">
        <w:r w:rsidRPr="00975CD3" w:rsidR="00F86052">
          <w:rPr>
            <w:rStyle w:val="Hyperlink"/>
            <w:lang w:val="en-GB"/>
          </w:rPr>
          <w:t>https://www.iop.krakow.pl/gatunkiobce/default4e83.html?nazwa=opis&amp;id=108&amp;je=pl</w:t>
        </w:r>
      </w:hyperlink>
      <w:r w:rsidR="00F86052">
        <w:rPr>
          <w:lang w:val="en-GB"/>
        </w:rPr>
        <w:t xml:space="preserve"> )</w:t>
      </w:r>
      <w:r w:rsidR="000C5DE3">
        <w:rPr>
          <w:lang w:val="en-GB"/>
        </w:rPr>
        <w:t>.</w:t>
      </w:r>
      <w:r w:rsidRPr="000C5DE3" w:rsidR="000C5DE3">
        <w:rPr>
          <w:lang w:val="en-GB"/>
        </w:rPr>
        <w:t xml:space="preserve"> </w:t>
      </w:r>
    </w:p>
    <w:p w:rsidR="000956DD" w:rsidP="00DE5803" w:rsidRDefault="00836648" w14:paraId="5A359CD1" w14:textId="77777777">
      <w:pPr>
        <w:snapToGrid w:val="0"/>
        <w:spacing w:after="120"/>
        <w:jc w:val="both"/>
        <w:rPr>
          <w:lang w:val="en-US"/>
        </w:rPr>
      </w:pPr>
      <w:r>
        <w:rPr>
          <w:lang w:val="en-US"/>
        </w:rPr>
        <w:t>T</w:t>
      </w:r>
      <w:r w:rsidRPr="00043F9E" w:rsidR="00043F9E">
        <w:rPr>
          <w:lang w:val="en-US"/>
        </w:rPr>
        <w:t xml:space="preserve">he </w:t>
      </w:r>
      <w:r w:rsidRPr="00043F9E" w:rsidR="00DA25FF">
        <w:rPr>
          <w:lang w:val="en-US"/>
        </w:rPr>
        <w:t>capa</w:t>
      </w:r>
      <w:r w:rsidR="00DA25FF">
        <w:rPr>
          <w:lang w:val="en-US"/>
        </w:rPr>
        <w:t>city</w:t>
      </w:r>
      <w:r w:rsidRPr="00043F9E" w:rsidR="00DA25FF">
        <w:rPr>
          <w:lang w:val="en-US"/>
        </w:rPr>
        <w:t xml:space="preserve"> </w:t>
      </w:r>
      <w:r w:rsidRPr="00043F9E" w:rsidR="00043F9E">
        <w:rPr>
          <w:lang w:val="en-US"/>
        </w:rPr>
        <w:t>to hybridise with red deer and produce offspring with intermediate morphological features carries the inherent risk of introducing sika hybrids mislabelled as red deer, as postulated for Italy (Ferri et al. 2014, Ferri et al. 2016).</w:t>
      </w:r>
    </w:p>
    <w:p w:rsidRPr="004E3332" w:rsidR="000E0E84" w:rsidP="00DE5803" w:rsidRDefault="000E0E84" w14:paraId="55CDF2BD"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962A59" w:rsidTr="00B94B35" w14:paraId="0EFF9268" w14:textId="77777777">
        <w:tc>
          <w:tcPr>
            <w:tcW w:w="9212" w:type="dxa"/>
            <w:shd w:val="clear" w:color="auto" w:fill="auto"/>
          </w:tcPr>
          <w:p w:rsidRPr="004E3332" w:rsidR="00962A59" w:rsidP="00C80CF9" w:rsidRDefault="00962A59" w14:paraId="58E61D51" w14:textId="77777777">
            <w:pPr>
              <w:snapToGrid w:val="0"/>
              <w:spacing w:after="120"/>
              <w:rPr>
                <w:lang w:val="en-US"/>
              </w:rPr>
            </w:pPr>
            <w:r w:rsidRPr="004E3332">
              <w:rPr>
                <w:b/>
                <w:lang w:val="en-US"/>
              </w:rPr>
              <w:t>Qu. 1.</w:t>
            </w:r>
            <w:r w:rsidRPr="004E3332" w:rsidR="008C7D65">
              <w:rPr>
                <w:b/>
                <w:lang w:val="en-US"/>
              </w:rPr>
              <w:t>4</w:t>
            </w:r>
            <w:r w:rsidRPr="004E3332">
              <w:rPr>
                <w:b/>
                <w:lang w:val="en-US"/>
              </w:rPr>
              <w:t xml:space="preserve">a. How likely is the organism to survive, reproduce, or increase during transport and storage along the pathway (excluding management practices that would kill the organism)? </w:t>
            </w:r>
          </w:p>
        </w:tc>
      </w:tr>
    </w:tbl>
    <w:p w:rsidRPr="004E3332" w:rsidR="00962A59" w:rsidP="000E0E84" w:rsidRDefault="00962A59" w14:paraId="7DA05B6C"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C2301F" w:rsidTr="00B358A0" w14:paraId="1AC4A904" w14:textId="77777777">
        <w:tc>
          <w:tcPr>
            <w:tcW w:w="1536" w:type="dxa"/>
            <w:shd w:val="clear" w:color="auto" w:fill="auto"/>
          </w:tcPr>
          <w:p w:rsidRPr="004E3332" w:rsidR="00C2301F" w:rsidP="00B358A0" w:rsidRDefault="00C2301F" w14:paraId="2A62C615" w14:textId="77777777">
            <w:pPr>
              <w:snapToGrid w:val="0"/>
              <w:rPr>
                <w:b/>
              </w:rPr>
            </w:pPr>
            <w:r w:rsidRPr="004E3332">
              <w:rPr>
                <w:b/>
              </w:rPr>
              <w:t>RESPONSE</w:t>
            </w:r>
          </w:p>
        </w:tc>
        <w:tc>
          <w:tcPr>
            <w:tcW w:w="2410" w:type="dxa"/>
          </w:tcPr>
          <w:p w:rsidRPr="004E3332" w:rsidR="00C2301F" w:rsidP="00B358A0" w:rsidRDefault="00C2301F" w14:paraId="2A55D4F8" w14:textId="77777777">
            <w:pPr>
              <w:rPr>
                <w:lang w:val="en-US"/>
              </w:rPr>
            </w:pPr>
            <w:r w:rsidRPr="004E3332">
              <w:rPr>
                <w:lang w:val="en-US"/>
              </w:rPr>
              <w:t>very unlikely</w:t>
            </w:r>
          </w:p>
          <w:p w:rsidRPr="004E3332" w:rsidR="00C2301F" w:rsidP="00B358A0" w:rsidRDefault="00C2301F" w14:paraId="39D7F08E" w14:textId="77777777">
            <w:pPr>
              <w:rPr>
                <w:lang w:val="en-US"/>
              </w:rPr>
            </w:pPr>
            <w:r w:rsidRPr="004E3332">
              <w:rPr>
                <w:lang w:val="en-US"/>
              </w:rPr>
              <w:t>unlikely</w:t>
            </w:r>
          </w:p>
          <w:p w:rsidRPr="004E3332" w:rsidR="00C2301F" w:rsidP="00B358A0" w:rsidRDefault="00C2301F" w14:paraId="2C3455D9" w14:textId="77777777">
            <w:pPr>
              <w:rPr>
                <w:lang w:val="en-US"/>
              </w:rPr>
            </w:pPr>
            <w:r w:rsidRPr="004E3332">
              <w:rPr>
                <w:lang w:val="en-US"/>
              </w:rPr>
              <w:t>moderately likely</w:t>
            </w:r>
          </w:p>
          <w:p w:rsidRPr="004E3332" w:rsidR="00C2301F" w:rsidP="00B358A0" w:rsidRDefault="00C2301F" w14:paraId="6ECE2CA3" w14:textId="77777777">
            <w:pPr>
              <w:rPr>
                <w:lang w:val="en-US"/>
              </w:rPr>
            </w:pPr>
            <w:r w:rsidRPr="004E3332">
              <w:rPr>
                <w:lang w:val="en-US"/>
              </w:rPr>
              <w:t>likely</w:t>
            </w:r>
          </w:p>
          <w:p w:rsidRPr="00B224E4" w:rsidR="00C2301F" w:rsidP="00B358A0" w:rsidRDefault="00C2301F" w14:paraId="76935C01" w14:textId="77777777">
            <w:pPr>
              <w:snapToGrid w:val="0"/>
              <w:rPr>
                <w:b/>
                <w:bCs/>
                <w:lang w:val="en-GB"/>
              </w:rPr>
            </w:pPr>
            <w:r w:rsidRPr="00B224E4">
              <w:rPr>
                <w:b/>
                <w:bCs/>
              </w:rPr>
              <w:t>very likely</w:t>
            </w:r>
          </w:p>
        </w:tc>
        <w:tc>
          <w:tcPr>
            <w:tcW w:w="1843" w:type="dxa"/>
          </w:tcPr>
          <w:p w:rsidRPr="004E3332" w:rsidR="00C2301F" w:rsidP="00B358A0" w:rsidRDefault="00C2301F" w14:paraId="0E3D76B2" w14:textId="77777777">
            <w:pPr>
              <w:snapToGrid w:val="0"/>
              <w:rPr>
                <w:b/>
              </w:rPr>
            </w:pPr>
            <w:r w:rsidRPr="004E3332">
              <w:rPr>
                <w:b/>
              </w:rPr>
              <w:t>CONFIDENCE</w:t>
            </w:r>
          </w:p>
        </w:tc>
        <w:tc>
          <w:tcPr>
            <w:tcW w:w="1843" w:type="dxa"/>
          </w:tcPr>
          <w:p w:rsidRPr="004E3332" w:rsidR="00C2301F" w:rsidP="00B358A0" w:rsidRDefault="00C2301F" w14:paraId="66FF4688" w14:textId="77777777">
            <w:r w:rsidRPr="004E3332">
              <w:t>low</w:t>
            </w:r>
          </w:p>
          <w:p w:rsidRPr="004E3332" w:rsidR="00C2301F" w:rsidP="00B358A0" w:rsidRDefault="00C2301F" w14:paraId="6A41AE43" w14:textId="77777777">
            <w:r w:rsidRPr="004E3332">
              <w:t>medium</w:t>
            </w:r>
          </w:p>
          <w:p w:rsidRPr="00B224E4" w:rsidR="00C2301F" w:rsidP="00B358A0" w:rsidRDefault="00C2301F" w14:paraId="74C73EE4" w14:textId="77777777">
            <w:pPr>
              <w:snapToGrid w:val="0"/>
              <w:rPr>
                <w:b/>
                <w:bCs/>
              </w:rPr>
            </w:pPr>
            <w:r w:rsidRPr="00B224E4">
              <w:rPr>
                <w:b/>
                <w:bCs/>
              </w:rPr>
              <w:t>high</w:t>
            </w:r>
          </w:p>
        </w:tc>
      </w:tr>
    </w:tbl>
    <w:p w:rsidRPr="004E3332" w:rsidR="00962A59" w:rsidP="00DE5803" w:rsidRDefault="00962A59" w14:paraId="303565FA" w14:textId="77777777">
      <w:pPr>
        <w:snapToGrid w:val="0"/>
        <w:spacing w:after="120"/>
        <w:rPr>
          <w:lang w:val="en-US"/>
        </w:rPr>
      </w:pPr>
    </w:p>
    <w:p w:rsidR="00EE1531" w:rsidP="00DE5803" w:rsidRDefault="00EE1531" w14:paraId="0B95FB5E" w14:textId="77777777">
      <w:pPr>
        <w:snapToGrid w:val="0"/>
        <w:spacing w:after="120"/>
        <w:jc w:val="both"/>
        <w:rPr>
          <w:lang w:val="en-GB"/>
        </w:rPr>
      </w:pPr>
      <w:r w:rsidRPr="006160E3">
        <w:rPr>
          <w:lang w:val="en-GB"/>
        </w:rPr>
        <w:t xml:space="preserve">The species is able to survive during passage along the pathway, as demonstrated by the fact that it has been successfully introduced </w:t>
      </w:r>
      <w:r w:rsidR="00F17EB5">
        <w:rPr>
          <w:lang w:val="en-GB"/>
        </w:rPr>
        <w:t>in several countries in the EU</w:t>
      </w:r>
      <w:r w:rsidRPr="006160E3">
        <w:rPr>
          <w:lang w:val="en-GB"/>
        </w:rPr>
        <w:t xml:space="preserve"> and that secondary translocations occurred too. Hence, it is </w:t>
      </w:r>
      <w:r w:rsidRPr="00B224E4">
        <w:rPr>
          <w:lang w:val="en-GB"/>
        </w:rPr>
        <w:t>very likely</w:t>
      </w:r>
      <w:r w:rsidRPr="006160E3">
        <w:rPr>
          <w:lang w:val="en-GB"/>
        </w:rPr>
        <w:t xml:space="preserve"> that the animals survive during transport and storage along th</w:t>
      </w:r>
      <w:r w:rsidR="00DA25FF">
        <w:rPr>
          <w:lang w:val="en-GB"/>
        </w:rPr>
        <w:t>is</w:t>
      </w:r>
      <w:r w:rsidRPr="006160E3">
        <w:rPr>
          <w:lang w:val="en-GB"/>
        </w:rPr>
        <w:t xml:space="preserve"> pathway</w:t>
      </w:r>
      <w:r w:rsidR="004913D0">
        <w:rPr>
          <w:lang w:val="en-GB"/>
        </w:rPr>
        <w:t>,</w:t>
      </w:r>
      <w:r w:rsidRPr="006160E3">
        <w:rPr>
          <w:lang w:val="en-GB"/>
        </w:rPr>
        <w:t xml:space="preserve"> </w:t>
      </w:r>
      <w:r w:rsidR="00DA25FF">
        <w:rPr>
          <w:lang w:val="en-GB"/>
        </w:rPr>
        <w:t>which has an interest in ensuring</w:t>
      </w:r>
      <w:r w:rsidRPr="006160E3">
        <w:rPr>
          <w:lang w:val="en-GB"/>
        </w:rPr>
        <w:t xml:space="preserve"> animal welfare standards</w:t>
      </w:r>
      <w:r w:rsidR="00F01FAB">
        <w:rPr>
          <w:lang w:val="en-GB"/>
        </w:rPr>
        <w:t>, although</w:t>
      </w:r>
      <w:r w:rsidR="00DB1EE9">
        <w:rPr>
          <w:lang w:val="en-GB"/>
        </w:rPr>
        <w:t xml:space="preserve"> </w:t>
      </w:r>
      <w:r w:rsidR="004913D0">
        <w:rPr>
          <w:lang w:val="en-GB"/>
        </w:rPr>
        <w:t>overall</w:t>
      </w:r>
      <w:r w:rsidR="004913D0">
        <w:rPr>
          <w:lang w:val="en-US"/>
        </w:rPr>
        <w:t xml:space="preserve"> s</w:t>
      </w:r>
      <w:r w:rsidRPr="00730827" w:rsidR="004913D0">
        <w:rPr>
          <w:lang w:val="en-US"/>
        </w:rPr>
        <w:t xml:space="preserve">ika appear more prone to and suffer higher levels of mortality as result of stress from handling and transport than </w:t>
      </w:r>
      <w:r w:rsidR="004913D0">
        <w:rPr>
          <w:lang w:val="en-US"/>
        </w:rPr>
        <w:t>r</w:t>
      </w:r>
      <w:r w:rsidRPr="00730827" w:rsidR="004913D0">
        <w:rPr>
          <w:lang w:val="en-US"/>
        </w:rPr>
        <w:t xml:space="preserve">ed and </w:t>
      </w:r>
      <w:r w:rsidR="004913D0">
        <w:rPr>
          <w:lang w:val="en-US"/>
        </w:rPr>
        <w:t>f</w:t>
      </w:r>
      <w:r w:rsidRPr="00730827" w:rsidR="004913D0">
        <w:rPr>
          <w:lang w:val="en-US"/>
        </w:rPr>
        <w:t>allow deer</w:t>
      </w:r>
      <w:r w:rsidR="00F01FAB">
        <w:rPr>
          <w:lang w:val="en-US"/>
        </w:rPr>
        <w:t xml:space="preserve"> (GB Non-Native Species Secretariat </w:t>
      </w:r>
      <w:r w:rsidR="00F01FAB">
        <w:rPr>
          <w:lang w:val="en-US"/>
        </w:rPr>
        <w:t>2011</w:t>
      </w:r>
      <w:r w:rsidRPr="006160E3">
        <w:rPr>
          <w:lang w:val="en-GB"/>
        </w:rPr>
        <w:t>). The species is unlikely to reproduce or increase during transport</w:t>
      </w:r>
      <w:r w:rsidR="007809E6">
        <w:rPr>
          <w:lang w:val="en-GB"/>
        </w:rPr>
        <w:t xml:space="preserve">, but this </w:t>
      </w:r>
      <w:r w:rsidR="00F01FAB">
        <w:rPr>
          <w:lang w:val="en-GB"/>
        </w:rPr>
        <w:t xml:space="preserve">might </w:t>
      </w:r>
      <w:r w:rsidR="007809E6">
        <w:rPr>
          <w:lang w:val="en-GB"/>
        </w:rPr>
        <w:t xml:space="preserve">happen </w:t>
      </w:r>
      <w:r w:rsidR="00F01FAB">
        <w:rPr>
          <w:lang w:val="en-GB"/>
        </w:rPr>
        <w:t>during extended periods of storage</w:t>
      </w:r>
      <w:r w:rsidRPr="006160E3">
        <w:rPr>
          <w:lang w:val="en-GB"/>
        </w:rPr>
        <w:t xml:space="preserve">. </w:t>
      </w:r>
    </w:p>
    <w:p w:rsidRPr="004E3332" w:rsidR="000E0E84" w:rsidP="000E0E84" w:rsidRDefault="000E0E84" w14:paraId="13D90CEF"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962A59" w:rsidTr="00B94B35" w14:paraId="76A7FADE" w14:textId="77777777">
        <w:tc>
          <w:tcPr>
            <w:tcW w:w="9212" w:type="dxa"/>
            <w:shd w:val="clear" w:color="auto" w:fill="auto"/>
          </w:tcPr>
          <w:p w:rsidRPr="004E3332" w:rsidR="00962A59" w:rsidP="00B94B35" w:rsidRDefault="00962A59" w14:paraId="08D1E0C1" w14:textId="77777777">
            <w:pPr>
              <w:snapToGrid w:val="0"/>
              <w:spacing w:after="120"/>
              <w:rPr>
                <w:b/>
                <w:lang w:val="en-US"/>
              </w:rPr>
            </w:pPr>
            <w:r w:rsidRPr="004E3332">
              <w:rPr>
                <w:b/>
                <w:lang w:val="en-US"/>
              </w:rPr>
              <w:t>Qu. 1.</w:t>
            </w:r>
            <w:r w:rsidRPr="004E3332" w:rsidR="008C7D65">
              <w:rPr>
                <w:b/>
                <w:lang w:val="en-US"/>
              </w:rPr>
              <w:t>5</w:t>
            </w:r>
            <w:r w:rsidRPr="004E3332">
              <w:rPr>
                <w:b/>
                <w:lang w:val="en-US"/>
              </w:rPr>
              <w:t xml:space="preserve">a. How likely is the organism to survive existing management practices </w:t>
            </w:r>
            <w:r w:rsidRPr="004E3332" w:rsidR="00BB00E5">
              <w:rPr>
                <w:b/>
                <w:lang w:val="en-US"/>
              </w:rPr>
              <w:t xml:space="preserve">before and </w:t>
            </w:r>
            <w:r w:rsidRPr="004E3332">
              <w:rPr>
                <w:b/>
                <w:lang w:val="en-US"/>
              </w:rPr>
              <w:t>during transport and storage along the pathway?</w:t>
            </w:r>
          </w:p>
        </w:tc>
      </w:tr>
    </w:tbl>
    <w:p w:rsidRPr="004E3332" w:rsidR="00962A59" w:rsidP="000E0E84" w:rsidRDefault="00962A59" w14:paraId="254FFDAD"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C2301F" w:rsidTr="00B358A0" w14:paraId="7A979377" w14:textId="77777777">
        <w:tc>
          <w:tcPr>
            <w:tcW w:w="1536" w:type="dxa"/>
            <w:shd w:val="clear" w:color="auto" w:fill="auto"/>
          </w:tcPr>
          <w:p w:rsidRPr="004E3332" w:rsidR="00C2301F" w:rsidP="00B358A0" w:rsidRDefault="00C2301F" w14:paraId="4299CFDA" w14:textId="77777777">
            <w:pPr>
              <w:snapToGrid w:val="0"/>
              <w:rPr>
                <w:b/>
              </w:rPr>
            </w:pPr>
            <w:r w:rsidRPr="004E3332">
              <w:rPr>
                <w:b/>
              </w:rPr>
              <w:t>RESPONSE</w:t>
            </w:r>
          </w:p>
        </w:tc>
        <w:tc>
          <w:tcPr>
            <w:tcW w:w="2410" w:type="dxa"/>
          </w:tcPr>
          <w:p w:rsidRPr="004E3332" w:rsidR="00C2301F" w:rsidP="00B358A0" w:rsidRDefault="00C2301F" w14:paraId="21C7A6CE" w14:textId="77777777">
            <w:pPr>
              <w:rPr>
                <w:lang w:val="en-US"/>
              </w:rPr>
            </w:pPr>
            <w:r w:rsidRPr="004E3332">
              <w:rPr>
                <w:lang w:val="en-US"/>
              </w:rPr>
              <w:t>very unlikely</w:t>
            </w:r>
          </w:p>
          <w:p w:rsidRPr="004E3332" w:rsidR="00C2301F" w:rsidP="00B358A0" w:rsidRDefault="00C2301F" w14:paraId="0356E0B1" w14:textId="77777777">
            <w:pPr>
              <w:rPr>
                <w:lang w:val="en-US"/>
              </w:rPr>
            </w:pPr>
            <w:r w:rsidRPr="004E3332">
              <w:rPr>
                <w:lang w:val="en-US"/>
              </w:rPr>
              <w:t>unlikely</w:t>
            </w:r>
          </w:p>
          <w:p w:rsidRPr="004E3332" w:rsidR="00C2301F" w:rsidP="00B358A0" w:rsidRDefault="00C2301F" w14:paraId="36F68E17" w14:textId="77777777">
            <w:pPr>
              <w:rPr>
                <w:lang w:val="en-US"/>
              </w:rPr>
            </w:pPr>
            <w:r w:rsidRPr="004E3332">
              <w:rPr>
                <w:lang w:val="en-US"/>
              </w:rPr>
              <w:t>moderately likely</w:t>
            </w:r>
          </w:p>
          <w:p w:rsidRPr="004E3332" w:rsidR="00C2301F" w:rsidP="00B358A0" w:rsidRDefault="00C2301F" w14:paraId="2BB5CD24" w14:textId="77777777">
            <w:pPr>
              <w:rPr>
                <w:lang w:val="en-US"/>
              </w:rPr>
            </w:pPr>
            <w:r w:rsidRPr="004E3332">
              <w:rPr>
                <w:lang w:val="en-US"/>
              </w:rPr>
              <w:t>likely</w:t>
            </w:r>
          </w:p>
          <w:p w:rsidRPr="00B224E4" w:rsidR="00C2301F" w:rsidP="00B358A0" w:rsidRDefault="00C2301F" w14:paraId="788BAE2C" w14:textId="77777777">
            <w:pPr>
              <w:snapToGrid w:val="0"/>
              <w:rPr>
                <w:b/>
                <w:bCs/>
                <w:lang w:val="en-GB"/>
              </w:rPr>
            </w:pPr>
            <w:r w:rsidRPr="00B224E4">
              <w:rPr>
                <w:b/>
                <w:bCs/>
              </w:rPr>
              <w:t>very likely</w:t>
            </w:r>
          </w:p>
        </w:tc>
        <w:tc>
          <w:tcPr>
            <w:tcW w:w="1843" w:type="dxa"/>
          </w:tcPr>
          <w:p w:rsidRPr="004E3332" w:rsidR="00C2301F" w:rsidP="00B358A0" w:rsidRDefault="00C2301F" w14:paraId="21A5D4DC" w14:textId="77777777">
            <w:pPr>
              <w:snapToGrid w:val="0"/>
              <w:rPr>
                <w:b/>
              </w:rPr>
            </w:pPr>
            <w:r w:rsidRPr="004E3332">
              <w:rPr>
                <w:b/>
              </w:rPr>
              <w:t>CONFIDENCE</w:t>
            </w:r>
          </w:p>
        </w:tc>
        <w:tc>
          <w:tcPr>
            <w:tcW w:w="1843" w:type="dxa"/>
          </w:tcPr>
          <w:p w:rsidRPr="004E3332" w:rsidR="00C2301F" w:rsidP="00B358A0" w:rsidRDefault="00C2301F" w14:paraId="71E3AD99" w14:textId="77777777">
            <w:r w:rsidRPr="004E3332">
              <w:t>low</w:t>
            </w:r>
          </w:p>
          <w:p w:rsidRPr="004E3332" w:rsidR="00C2301F" w:rsidP="00B358A0" w:rsidRDefault="00C2301F" w14:paraId="4687B0D5" w14:textId="77777777">
            <w:r w:rsidRPr="004E3332">
              <w:t>medium</w:t>
            </w:r>
          </w:p>
          <w:p w:rsidRPr="00B224E4" w:rsidR="00C2301F" w:rsidP="00B358A0" w:rsidRDefault="00C2301F" w14:paraId="5E97A4BB" w14:textId="77777777">
            <w:pPr>
              <w:snapToGrid w:val="0"/>
              <w:rPr>
                <w:b/>
                <w:bCs/>
              </w:rPr>
            </w:pPr>
            <w:r w:rsidRPr="00B224E4">
              <w:rPr>
                <w:b/>
                <w:bCs/>
              </w:rPr>
              <w:t>high</w:t>
            </w:r>
          </w:p>
        </w:tc>
      </w:tr>
    </w:tbl>
    <w:p w:rsidR="00B04797" w:rsidP="00DE5803" w:rsidRDefault="00B04797" w14:paraId="5BDFE472" w14:textId="77777777">
      <w:pPr>
        <w:snapToGrid w:val="0"/>
        <w:spacing w:after="120"/>
        <w:rPr>
          <w:lang w:val="en-US"/>
        </w:rPr>
      </w:pPr>
    </w:p>
    <w:p w:rsidRPr="004913D0" w:rsidR="00C2301F" w:rsidP="00C7532D" w:rsidRDefault="00C2301F" w14:paraId="6CA896C8" w14:textId="77777777">
      <w:pPr>
        <w:snapToGrid w:val="0"/>
        <w:spacing w:after="120"/>
        <w:jc w:val="both"/>
        <w:rPr>
          <w:lang w:val="en-GB"/>
        </w:rPr>
      </w:pPr>
      <w:r w:rsidRPr="006160E3">
        <w:rPr>
          <w:lang w:val="en-GB"/>
        </w:rPr>
        <w:t>The likelihood of the s</w:t>
      </w:r>
      <w:r>
        <w:rPr>
          <w:lang w:val="en-GB"/>
        </w:rPr>
        <w:t>ika</w:t>
      </w:r>
      <w:r w:rsidRPr="006160E3">
        <w:rPr>
          <w:lang w:val="en-GB"/>
        </w:rPr>
        <w:t xml:space="preserve"> deer to survive existing management practices</w:t>
      </w:r>
      <w:r w:rsidRPr="006160E3">
        <w:rPr>
          <w:b/>
          <w:lang w:val="en-GB"/>
        </w:rPr>
        <w:t xml:space="preserve"> </w:t>
      </w:r>
      <w:r w:rsidRPr="006160E3">
        <w:rPr>
          <w:lang w:val="en-GB"/>
        </w:rPr>
        <w:t xml:space="preserve">in a </w:t>
      </w:r>
      <w:r>
        <w:rPr>
          <w:lang w:val="en-GB"/>
        </w:rPr>
        <w:t>released</w:t>
      </w:r>
      <w:r w:rsidRPr="006160E3">
        <w:rPr>
          <w:lang w:val="en-GB"/>
        </w:rPr>
        <w:t xml:space="preserve"> area will vary depending on the type of </w:t>
      </w:r>
      <w:r>
        <w:rPr>
          <w:lang w:val="en-GB"/>
        </w:rPr>
        <w:t>hunting regime applied to ungulate in general</w:t>
      </w:r>
      <w:r w:rsidRPr="006160E3">
        <w:rPr>
          <w:lang w:val="en-GB"/>
        </w:rPr>
        <w:t xml:space="preserve"> and </w:t>
      </w:r>
      <w:r>
        <w:rPr>
          <w:lang w:val="en-GB"/>
        </w:rPr>
        <w:t xml:space="preserve">the </w:t>
      </w:r>
      <w:r w:rsidRPr="006160E3">
        <w:rPr>
          <w:lang w:val="en-GB"/>
        </w:rPr>
        <w:t>extent of disturbance in the area</w:t>
      </w:r>
      <w:r>
        <w:rPr>
          <w:lang w:val="en-GB"/>
        </w:rPr>
        <w:t xml:space="preserve"> (e.g. agricultural practices)</w:t>
      </w:r>
      <w:r w:rsidRPr="006160E3">
        <w:rPr>
          <w:lang w:val="en-GB"/>
        </w:rPr>
        <w:t>. In principle it might be high, provided that the species requirements are duly considered and ensured</w:t>
      </w:r>
      <w:r>
        <w:rPr>
          <w:lang w:val="en-GB"/>
        </w:rPr>
        <w:t>. A</w:t>
      </w:r>
      <w:r>
        <w:rPr>
          <w:lang w:val="en-US"/>
        </w:rPr>
        <w:t xml:space="preserve">ccording to the </w:t>
      </w:r>
      <w:r w:rsidRPr="00073546">
        <w:rPr>
          <w:lang w:val="en-GB"/>
        </w:rPr>
        <w:t xml:space="preserve">GB Non-Native Species Secretariat </w:t>
      </w:r>
      <w:r>
        <w:rPr>
          <w:lang w:val="en-GB"/>
        </w:rPr>
        <w:t>(</w:t>
      </w:r>
      <w:r w:rsidRPr="00073546">
        <w:rPr>
          <w:lang w:val="en-GB"/>
        </w:rPr>
        <w:t>2011</w:t>
      </w:r>
      <w:r>
        <w:rPr>
          <w:lang w:val="en-GB"/>
        </w:rPr>
        <w:t xml:space="preserve">), </w:t>
      </w:r>
      <w:r>
        <w:rPr>
          <w:lang w:val="en-US"/>
        </w:rPr>
        <w:t>sika</w:t>
      </w:r>
      <w:r w:rsidRPr="004E3332">
        <w:rPr>
          <w:lang w:val="en-US"/>
        </w:rPr>
        <w:t xml:space="preserve"> </w:t>
      </w:r>
      <w:r>
        <w:rPr>
          <w:lang w:val="en-US"/>
        </w:rPr>
        <w:t>“</w:t>
      </w:r>
      <w:r w:rsidRPr="004E3332">
        <w:rPr>
          <w:lang w:val="en-US"/>
        </w:rPr>
        <w:t>is very adaptable and has established and persisted under current agri</w:t>
      </w:r>
      <w:r>
        <w:rPr>
          <w:lang w:val="en-US"/>
        </w:rPr>
        <w:t xml:space="preserve">cultural and </w:t>
      </w:r>
      <w:r w:rsidRPr="004E3332">
        <w:rPr>
          <w:lang w:val="en-US"/>
        </w:rPr>
        <w:t>forestry practices and commercial exploitation by shooting</w:t>
      </w:r>
      <w:r>
        <w:rPr>
          <w:lang w:val="en-US"/>
        </w:rPr>
        <w:t>”</w:t>
      </w:r>
      <w:r w:rsidRPr="004E3332">
        <w:rPr>
          <w:lang w:val="en-US"/>
        </w:rPr>
        <w:t>.</w:t>
      </w:r>
    </w:p>
    <w:p w:rsidRPr="00C2301F" w:rsidR="00EE1531" w:rsidP="00DE5803" w:rsidRDefault="00EE1531" w14:paraId="72E44B62" w14:textId="77777777">
      <w:pPr>
        <w:snapToGrid w:val="0"/>
        <w:spacing w:after="120"/>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962A59" w:rsidTr="00B94B35" w14:paraId="43C6FE1F" w14:textId="77777777">
        <w:tc>
          <w:tcPr>
            <w:tcW w:w="9212" w:type="dxa"/>
            <w:shd w:val="clear" w:color="auto" w:fill="auto"/>
          </w:tcPr>
          <w:p w:rsidRPr="004E3332" w:rsidR="00962A59" w:rsidP="00FD64D3" w:rsidRDefault="00962A59" w14:paraId="3B2CE12B" w14:textId="519C62EE">
            <w:pPr>
              <w:snapToGrid w:val="0"/>
              <w:spacing w:after="120"/>
              <w:rPr>
                <w:b/>
                <w:lang w:val="en-US"/>
              </w:rPr>
            </w:pPr>
            <w:r w:rsidRPr="004E3332">
              <w:rPr>
                <w:b/>
                <w:lang w:val="en-US"/>
              </w:rPr>
              <w:t>Qu. 1.</w:t>
            </w:r>
            <w:r w:rsidRPr="004E3332" w:rsidR="008C7D65">
              <w:rPr>
                <w:b/>
                <w:lang w:val="en-US"/>
              </w:rPr>
              <w:t>6</w:t>
            </w:r>
            <w:r w:rsidRPr="004E3332">
              <w:rPr>
                <w:b/>
                <w:lang w:val="en-US"/>
              </w:rPr>
              <w:t xml:space="preserve">a. How likely is the organism to be introduced into the risk assessment area </w:t>
            </w:r>
            <w:r w:rsidRPr="004E3332" w:rsidR="00ED003F">
              <w:rPr>
                <w:b/>
                <w:lang w:val="en-US"/>
              </w:rPr>
              <w:t xml:space="preserve">or </w:t>
            </w:r>
            <w:r w:rsidRPr="004E3332" w:rsidR="00A02892">
              <w:rPr>
                <w:b/>
                <w:lang w:val="en-US"/>
              </w:rPr>
              <w:t>ente</w:t>
            </w:r>
            <w:r w:rsidR="00A02892">
              <w:rPr>
                <w:b/>
                <w:lang w:val="en-US"/>
              </w:rPr>
              <w:t>r</w:t>
            </w:r>
            <w:r w:rsidRPr="004E3332" w:rsidR="00ED003F">
              <w:rPr>
                <w:b/>
                <w:lang w:val="en-US"/>
              </w:rPr>
              <w:t xml:space="preserve"> into the </w:t>
            </w:r>
            <w:r w:rsidRPr="004E3332" w:rsidR="00FD64D3">
              <w:rPr>
                <w:b/>
                <w:lang w:val="en-US"/>
              </w:rPr>
              <w:t>environment</w:t>
            </w:r>
            <w:r w:rsidRPr="004E3332" w:rsidR="00ED003F">
              <w:rPr>
                <w:b/>
                <w:lang w:val="en-US"/>
              </w:rPr>
              <w:t xml:space="preserve"> </w:t>
            </w:r>
            <w:r w:rsidRPr="004E3332">
              <w:rPr>
                <w:b/>
                <w:lang w:val="en-US"/>
              </w:rPr>
              <w:t>undetected?</w:t>
            </w:r>
          </w:p>
        </w:tc>
      </w:tr>
    </w:tbl>
    <w:p w:rsidR="00962A59" w:rsidP="000E0E84" w:rsidRDefault="00962A59" w14:paraId="440FBA63" w14:textId="651F2FEC">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C2301F" w:rsidTr="00B358A0" w14:paraId="38896B6F" w14:textId="77777777">
        <w:tc>
          <w:tcPr>
            <w:tcW w:w="1536" w:type="dxa"/>
            <w:shd w:val="clear" w:color="auto" w:fill="auto"/>
          </w:tcPr>
          <w:p w:rsidRPr="004E3332" w:rsidR="00C2301F" w:rsidP="00B358A0" w:rsidRDefault="00C2301F" w14:paraId="76E0D941" w14:textId="77777777">
            <w:pPr>
              <w:snapToGrid w:val="0"/>
              <w:spacing w:after="120"/>
              <w:rPr>
                <w:b/>
              </w:rPr>
            </w:pPr>
            <w:r w:rsidRPr="004E3332">
              <w:rPr>
                <w:b/>
              </w:rPr>
              <w:t>RESPONSE</w:t>
            </w:r>
          </w:p>
        </w:tc>
        <w:tc>
          <w:tcPr>
            <w:tcW w:w="2410" w:type="dxa"/>
          </w:tcPr>
          <w:p w:rsidRPr="004E3332" w:rsidR="00C2301F" w:rsidP="00B358A0" w:rsidRDefault="00C2301F" w14:paraId="2AFB9849" w14:textId="77777777">
            <w:pPr>
              <w:spacing w:after="120"/>
              <w:rPr>
                <w:lang w:val="en-US"/>
              </w:rPr>
            </w:pPr>
            <w:r w:rsidRPr="004E3332">
              <w:rPr>
                <w:lang w:val="en-US"/>
              </w:rPr>
              <w:t>very unlikely</w:t>
            </w:r>
          </w:p>
          <w:p w:rsidRPr="004E3332" w:rsidR="00C2301F" w:rsidP="00B358A0" w:rsidRDefault="00C2301F" w14:paraId="110E0429" w14:textId="77777777">
            <w:pPr>
              <w:spacing w:after="120"/>
              <w:rPr>
                <w:lang w:val="en-US"/>
              </w:rPr>
            </w:pPr>
            <w:r w:rsidRPr="004E3332">
              <w:rPr>
                <w:lang w:val="en-US"/>
              </w:rPr>
              <w:t>unlikely</w:t>
            </w:r>
          </w:p>
          <w:p w:rsidRPr="00DD6521" w:rsidR="00C2301F" w:rsidP="00B358A0" w:rsidRDefault="00C2301F" w14:paraId="61C251FD" w14:textId="77777777">
            <w:pPr>
              <w:spacing w:after="120"/>
              <w:rPr>
                <w:b/>
                <w:bCs/>
                <w:lang w:val="en-US"/>
              </w:rPr>
            </w:pPr>
            <w:r w:rsidRPr="00DD6521">
              <w:rPr>
                <w:b/>
                <w:bCs/>
                <w:lang w:val="en-US"/>
              </w:rPr>
              <w:t>moderately likely</w:t>
            </w:r>
          </w:p>
          <w:p w:rsidRPr="00DD6521" w:rsidR="009A4EFC" w:rsidP="009A4EFC" w:rsidRDefault="009A4EFC" w14:paraId="10B01B6D" w14:textId="77777777">
            <w:pPr>
              <w:spacing w:after="120"/>
              <w:rPr>
                <w:lang w:val="en-US"/>
              </w:rPr>
            </w:pPr>
            <w:r w:rsidRPr="00DD6521">
              <w:rPr>
                <w:lang w:val="en-US"/>
              </w:rPr>
              <w:t>likely</w:t>
            </w:r>
          </w:p>
          <w:p w:rsidRPr="004E3332" w:rsidR="00C2301F" w:rsidP="00B358A0" w:rsidRDefault="00C2301F" w14:paraId="2E46AC44" w14:textId="77777777">
            <w:pPr>
              <w:snapToGrid w:val="0"/>
              <w:spacing w:after="120"/>
              <w:rPr>
                <w:b/>
                <w:lang w:val="en-GB"/>
              </w:rPr>
            </w:pPr>
            <w:r w:rsidRPr="004E3332">
              <w:t>very likely</w:t>
            </w:r>
          </w:p>
        </w:tc>
        <w:tc>
          <w:tcPr>
            <w:tcW w:w="1843" w:type="dxa"/>
          </w:tcPr>
          <w:p w:rsidRPr="004E3332" w:rsidR="00C2301F" w:rsidP="00B358A0" w:rsidRDefault="00C2301F" w14:paraId="684B70A9" w14:textId="77777777">
            <w:pPr>
              <w:snapToGrid w:val="0"/>
              <w:spacing w:after="120"/>
              <w:rPr>
                <w:b/>
              </w:rPr>
            </w:pPr>
            <w:r w:rsidRPr="004E3332">
              <w:rPr>
                <w:b/>
              </w:rPr>
              <w:t>CONFIDENCE</w:t>
            </w:r>
          </w:p>
        </w:tc>
        <w:tc>
          <w:tcPr>
            <w:tcW w:w="1843" w:type="dxa"/>
          </w:tcPr>
          <w:p w:rsidRPr="004E3332" w:rsidR="00C2301F" w:rsidP="00B358A0" w:rsidRDefault="00C2301F" w14:paraId="312DF9EF" w14:textId="77777777">
            <w:pPr>
              <w:spacing w:after="120"/>
            </w:pPr>
            <w:r w:rsidRPr="004E3332">
              <w:t>low</w:t>
            </w:r>
          </w:p>
          <w:p w:rsidRPr="004E3332" w:rsidR="00C2301F" w:rsidP="00B358A0" w:rsidRDefault="00C2301F" w14:paraId="4BDA06F0" w14:textId="77777777">
            <w:pPr>
              <w:spacing w:after="120"/>
            </w:pPr>
            <w:r w:rsidRPr="004E3332">
              <w:t>medium</w:t>
            </w:r>
          </w:p>
          <w:p w:rsidRPr="00B224E4" w:rsidR="00C2301F" w:rsidP="00B358A0" w:rsidRDefault="00C2301F" w14:paraId="0648F91C" w14:textId="4ABC8B92">
            <w:pPr>
              <w:snapToGrid w:val="0"/>
              <w:spacing w:after="120"/>
              <w:rPr>
                <w:b/>
                <w:bCs/>
              </w:rPr>
            </w:pPr>
            <w:r w:rsidRPr="00B224E4">
              <w:rPr>
                <w:b/>
                <w:bCs/>
              </w:rPr>
              <w:t xml:space="preserve"> high</w:t>
            </w:r>
          </w:p>
        </w:tc>
      </w:tr>
    </w:tbl>
    <w:p w:rsidR="00DE28BA" w:rsidP="00DE5803" w:rsidRDefault="00DE28BA" w14:paraId="76ABB08E" w14:textId="77777777">
      <w:pPr>
        <w:snapToGrid w:val="0"/>
        <w:spacing w:after="120"/>
        <w:jc w:val="both"/>
        <w:rPr>
          <w:lang w:val="en-GB"/>
        </w:rPr>
      </w:pPr>
    </w:p>
    <w:p w:rsidR="007E68CE" w:rsidP="00DE5803" w:rsidRDefault="007E68CE" w14:paraId="33A139D0" w14:textId="77777777">
      <w:pPr>
        <w:snapToGrid w:val="0"/>
        <w:spacing w:after="120"/>
        <w:jc w:val="both"/>
        <w:rPr>
          <w:lang w:val="en-GB"/>
        </w:rPr>
      </w:pPr>
      <w:r w:rsidRPr="00B224E4">
        <w:rPr>
          <w:lang w:val="en-GB"/>
        </w:rPr>
        <w:t xml:space="preserve">In principle, the intentional introduction for </w:t>
      </w:r>
      <w:r>
        <w:rPr>
          <w:lang w:val="en-GB"/>
        </w:rPr>
        <w:t>hunting</w:t>
      </w:r>
      <w:r w:rsidRPr="00B224E4">
        <w:rPr>
          <w:lang w:val="en-GB"/>
        </w:rPr>
        <w:t xml:space="preserve"> purposes cannot go undetected (but see below about the risk of misidentification and/or mislabelling</w:t>
      </w:r>
      <w:r>
        <w:rPr>
          <w:lang w:val="en-GB"/>
        </w:rPr>
        <w:t>, particularly of hybrids</w:t>
      </w:r>
      <w:r w:rsidRPr="00B224E4">
        <w:rPr>
          <w:lang w:val="en-GB"/>
        </w:rPr>
        <w:t xml:space="preserve">). </w:t>
      </w:r>
    </w:p>
    <w:p w:rsidRPr="00730827" w:rsidR="00B467D0" w:rsidP="00DE5803" w:rsidRDefault="00DE28BA" w14:paraId="4B33AEB6" w14:textId="5F735187">
      <w:pPr>
        <w:spacing w:after="120"/>
        <w:jc w:val="both"/>
        <w:rPr>
          <w:lang w:val="en-US"/>
        </w:rPr>
      </w:pPr>
      <w:r w:rsidRPr="006160E3">
        <w:rPr>
          <w:lang w:val="en-GB"/>
        </w:rPr>
        <w:t xml:space="preserve">This is a medium sized deer </w:t>
      </w:r>
      <w:r w:rsidR="00E2190D">
        <w:rPr>
          <w:lang w:val="en-GB"/>
        </w:rPr>
        <w:t>which</w:t>
      </w:r>
      <w:r w:rsidRPr="006160E3">
        <w:rPr>
          <w:lang w:val="en-GB"/>
        </w:rPr>
        <w:t xml:space="preserve"> may be easily detected by hunters</w:t>
      </w:r>
      <w:r w:rsidR="00E46CBF">
        <w:rPr>
          <w:lang w:val="en-GB"/>
        </w:rPr>
        <w:t xml:space="preserve"> (as well as </w:t>
      </w:r>
      <w:r w:rsidRPr="006160E3">
        <w:rPr>
          <w:lang w:val="en-GB"/>
        </w:rPr>
        <w:t>naturalists, and farmers</w:t>
      </w:r>
      <w:r w:rsidR="001E4D13">
        <w:rPr>
          <w:lang w:val="en-GB"/>
        </w:rPr>
        <w:t xml:space="preserve">, </w:t>
      </w:r>
      <w:r w:rsidR="00E46CBF">
        <w:rPr>
          <w:lang w:val="en-GB"/>
        </w:rPr>
        <w:t xml:space="preserve">provided </w:t>
      </w:r>
      <w:r w:rsidR="00B606DB">
        <w:rPr>
          <w:lang w:val="en-GB"/>
        </w:rPr>
        <w:t xml:space="preserve">that </w:t>
      </w:r>
      <w:r w:rsidR="00E46CBF">
        <w:rPr>
          <w:lang w:val="en-GB"/>
        </w:rPr>
        <w:t xml:space="preserve">access in hunting estates is allowed) </w:t>
      </w:r>
      <w:r w:rsidR="001E4D13">
        <w:rPr>
          <w:lang w:val="en-GB"/>
        </w:rPr>
        <w:t>but only in areas where there are no other similar deer species</w:t>
      </w:r>
      <w:r w:rsidR="00E673ED">
        <w:rPr>
          <w:lang w:val="en-GB"/>
        </w:rPr>
        <w:t xml:space="preserve"> or hybrids</w:t>
      </w:r>
      <w:r w:rsidR="001E4D13">
        <w:rPr>
          <w:lang w:val="en-GB"/>
        </w:rPr>
        <w:t xml:space="preserve"> (</w:t>
      </w:r>
      <w:r w:rsidRPr="00730827" w:rsidR="00E673ED">
        <w:rPr>
          <w:lang w:val="en-US"/>
        </w:rPr>
        <w:t xml:space="preserve">e.g. </w:t>
      </w:r>
      <w:r w:rsidR="00E673ED">
        <w:rPr>
          <w:lang w:val="en-US"/>
        </w:rPr>
        <w:t>s</w:t>
      </w:r>
      <w:r w:rsidRPr="00730827" w:rsidR="00E673ED">
        <w:rPr>
          <w:lang w:val="en-US"/>
        </w:rPr>
        <w:t xml:space="preserve">ika are mistaken by some for </w:t>
      </w:r>
      <w:r w:rsidR="00B467D0">
        <w:rPr>
          <w:lang w:val="en-US"/>
        </w:rPr>
        <w:t>f</w:t>
      </w:r>
      <w:r w:rsidRPr="00730827" w:rsidR="00E673ED">
        <w:rPr>
          <w:lang w:val="en-US"/>
        </w:rPr>
        <w:t xml:space="preserve">allow or </w:t>
      </w:r>
      <w:r w:rsidR="00B467D0">
        <w:rPr>
          <w:lang w:val="en-US"/>
        </w:rPr>
        <w:t>r</w:t>
      </w:r>
      <w:r w:rsidRPr="00730827" w:rsidR="00E673ED">
        <w:rPr>
          <w:lang w:val="en-US"/>
        </w:rPr>
        <w:t>ed deer</w:t>
      </w:r>
      <w:r w:rsidR="00E673ED">
        <w:rPr>
          <w:lang w:val="en-US"/>
        </w:rPr>
        <w:t xml:space="preserve">, </w:t>
      </w:r>
      <w:r w:rsidR="001E4D13">
        <w:rPr>
          <w:lang w:val="en-GB"/>
        </w:rPr>
        <w:t>see section A.2)</w:t>
      </w:r>
      <w:r w:rsidR="00E673ED">
        <w:rPr>
          <w:lang w:val="en-GB"/>
        </w:rPr>
        <w:t>.</w:t>
      </w:r>
      <w:r w:rsidRPr="006160E3">
        <w:rPr>
          <w:lang w:val="en-GB"/>
        </w:rPr>
        <w:t xml:space="preserve"> </w:t>
      </w:r>
      <w:r w:rsidR="00E673ED">
        <w:rPr>
          <w:lang w:val="en-US"/>
        </w:rPr>
        <w:t xml:space="preserve">In fact, as pointed out by the </w:t>
      </w:r>
      <w:r w:rsidRPr="00073546" w:rsidR="00E673ED">
        <w:rPr>
          <w:lang w:val="en-GB"/>
        </w:rPr>
        <w:t xml:space="preserve">GB Non-Native Species Secretariat </w:t>
      </w:r>
      <w:r w:rsidR="00E673ED">
        <w:rPr>
          <w:lang w:val="en-GB"/>
        </w:rPr>
        <w:t>(</w:t>
      </w:r>
      <w:r w:rsidRPr="00073546" w:rsidR="00E673ED">
        <w:rPr>
          <w:lang w:val="en-GB"/>
        </w:rPr>
        <w:t>2011</w:t>
      </w:r>
      <w:r w:rsidR="00E673ED">
        <w:rPr>
          <w:lang w:val="en-GB"/>
        </w:rPr>
        <w:t xml:space="preserve">), </w:t>
      </w:r>
      <w:r w:rsidR="00E673ED">
        <w:rPr>
          <w:lang w:val="en-US"/>
        </w:rPr>
        <w:t>t</w:t>
      </w:r>
      <w:r w:rsidRPr="00730827" w:rsidR="00E673ED">
        <w:rPr>
          <w:lang w:val="en-US"/>
        </w:rPr>
        <w:t xml:space="preserve">he co-occurrence of other deer species </w:t>
      </w:r>
      <w:r w:rsidR="00E673ED">
        <w:rPr>
          <w:lang w:val="en-US"/>
        </w:rPr>
        <w:t>would</w:t>
      </w:r>
      <w:r w:rsidRPr="00730827" w:rsidR="00E673ED">
        <w:rPr>
          <w:lang w:val="en-US"/>
        </w:rPr>
        <w:t xml:space="preserve"> allow the </w:t>
      </w:r>
      <w:r w:rsidR="00E673ED">
        <w:rPr>
          <w:lang w:val="en-US"/>
        </w:rPr>
        <w:t xml:space="preserve">presence and </w:t>
      </w:r>
      <w:r w:rsidRPr="00730827" w:rsidR="00E673ED">
        <w:rPr>
          <w:lang w:val="en-US"/>
        </w:rPr>
        <w:t xml:space="preserve">spread of </w:t>
      </w:r>
      <w:r w:rsidR="00E673ED">
        <w:rPr>
          <w:lang w:val="en-US"/>
        </w:rPr>
        <w:t>s</w:t>
      </w:r>
      <w:r w:rsidRPr="00730827" w:rsidR="00E673ED">
        <w:rPr>
          <w:lang w:val="en-US"/>
        </w:rPr>
        <w:t xml:space="preserve">ika and </w:t>
      </w:r>
      <w:r w:rsidR="00E673ED">
        <w:rPr>
          <w:lang w:val="en-US"/>
        </w:rPr>
        <w:t>s</w:t>
      </w:r>
      <w:r w:rsidRPr="00730827" w:rsidR="00E673ED">
        <w:rPr>
          <w:lang w:val="en-US"/>
        </w:rPr>
        <w:t xml:space="preserve">ika hybrids to go undetected for </w:t>
      </w:r>
      <w:r w:rsidR="00B467D0">
        <w:rPr>
          <w:lang w:val="en-US"/>
        </w:rPr>
        <w:t>a long</w:t>
      </w:r>
      <w:r w:rsidRPr="00730827" w:rsidR="00E673ED">
        <w:rPr>
          <w:lang w:val="en-US"/>
        </w:rPr>
        <w:t xml:space="preserve"> time </w:t>
      </w:r>
      <w:r w:rsidR="00B467D0">
        <w:rPr>
          <w:lang w:val="en-US"/>
        </w:rPr>
        <w:t xml:space="preserve">not only </w:t>
      </w:r>
      <w:r w:rsidRPr="00730827" w:rsidR="00E673ED">
        <w:rPr>
          <w:lang w:val="en-US"/>
        </w:rPr>
        <w:t xml:space="preserve">by landowners and the general public </w:t>
      </w:r>
      <w:r w:rsidR="004913D0">
        <w:rPr>
          <w:lang w:val="en-US"/>
        </w:rPr>
        <w:t xml:space="preserve">(which may </w:t>
      </w:r>
      <w:r w:rsidRPr="00730827" w:rsidR="00E673ED">
        <w:rPr>
          <w:lang w:val="en-US"/>
        </w:rPr>
        <w:t xml:space="preserve">not </w:t>
      </w:r>
      <w:r w:rsidR="00DA25FF">
        <w:rPr>
          <w:lang w:val="en-US"/>
        </w:rPr>
        <w:t xml:space="preserve">be </w:t>
      </w:r>
      <w:r w:rsidRPr="00730827" w:rsidR="00E673ED">
        <w:rPr>
          <w:lang w:val="en-US"/>
        </w:rPr>
        <w:t>fully familiar with deer species</w:t>
      </w:r>
      <w:r w:rsidR="004913D0">
        <w:rPr>
          <w:lang w:val="en-US"/>
        </w:rPr>
        <w:t>)</w:t>
      </w:r>
      <w:r w:rsidR="00B467D0">
        <w:rPr>
          <w:lang w:val="en-US"/>
        </w:rPr>
        <w:t xml:space="preserve"> but </w:t>
      </w:r>
      <w:r w:rsidRPr="00730827" w:rsidR="00E673ED">
        <w:rPr>
          <w:lang w:val="en-US"/>
        </w:rPr>
        <w:t>even by hunters</w:t>
      </w:r>
      <w:r w:rsidR="004913D0">
        <w:rPr>
          <w:lang w:val="en-US"/>
        </w:rPr>
        <w:t>,</w:t>
      </w:r>
      <w:r w:rsidRPr="00730827" w:rsidR="00E673ED">
        <w:rPr>
          <w:lang w:val="en-US"/>
        </w:rPr>
        <w:t xml:space="preserve"> until demonstrated by DNA analysis (</w:t>
      </w:r>
      <w:r w:rsidR="005F244A">
        <w:rPr>
          <w:lang w:val="en-US"/>
        </w:rPr>
        <w:t>Bartoš</w:t>
      </w:r>
      <w:r w:rsidRPr="00730827" w:rsidR="00E673ED">
        <w:rPr>
          <w:lang w:val="en-US"/>
        </w:rPr>
        <w:t xml:space="preserve"> 2009</w:t>
      </w:r>
      <w:r w:rsidR="00B467D0">
        <w:rPr>
          <w:lang w:val="en-US"/>
        </w:rPr>
        <w:t>,</w:t>
      </w:r>
      <w:r w:rsidRPr="00B467D0" w:rsidR="00B467D0">
        <w:rPr>
          <w:lang w:val="en-US"/>
        </w:rPr>
        <w:t xml:space="preserve"> </w:t>
      </w:r>
      <w:r w:rsidRPr="00C7532D" w:rsidR="00536706">
        <w:rPr>
          <w:lang w:val="en-US"/>
        </w:rPr>
        <w:t>Biedrzycka et al. 2012</w:t>
      </w:r>
      <w:r w:rsidR="00536706">
        <w:rPr>
          <w:lang w:val="en-US"/>
        </w:rPr>
        <w:t xml:space="preserve">, </w:t>
      </w:r>
      <w:r w:rsidRPr="001E4D13" w:rsidR="00B467D0">
        <w:rPr>
          <w:lang w:val="en-US"/>
        </w:rPr>
        <w:t>Lammertsma et al. 2012</w:t>
      </w:r>
      <w:r w:rsidRPr="00730827" w:rsidR="00E673ED">
        <w:rPr>
          <w:lang w:val="en-US"/>
        </w:rPr>
        <w:t xml:space="preserve">). </w:t>
      </w:r>
    </w:p>
    <w:p w:rsidR="00B21D04" w:rsidP="00DE5803" w:rsidRDefault="00B21D04" w14:paraId="18C26744" w14:textId="778C33E0">
      <w:pPr>
        <w:snapToGrid w:val="0"/>
        <w:spacing w:after="120"/>
        <w:jc w:val="both"/>
        <w:rPr>
          <w:lang w:val="en-GB"/>
        </w:rPr>
      </w:pPr>
      <w:r w:rsidRPr="00B21D04">
        <w:rPr>
          <w:lang w:val="en-GB"/>
        </w:rPr>
        <w:t>The preliminary result</w:t>
      </w:r>
      <w:r w:rsidR="00A02892">
        <w:rPr>
          <w:lang w:val="en-GB"/>
        </w:rPr>
        <w:t>s</w:t>
      </w:r>
      <w:r w:rsidRPr="00B21D04">
        <w:rPr>
          <w:lang w:val="en-GB"/>
        </w:rPr>
        <w:t xml:space="preserve"> of the surveys carried out in Italy show that the species is present in the country and was likely imported as a generic “deer” (hence was likely considered to </w:t>
      </w:r>
      <w:r w:rsidR="00DA25FF">
        <w:rPr>
          <w:lang w:val="en-GB"/>
        </w:rPr>
        <w:t>be</w:t>
      </w:r>
      <w:r w:rsidRPr="00B21D04">
        <w:rPr>
          <w:lang w:val="en-GB"/>
        </w:rPr>
        <w:t xml:space="preserve"> red deer </w:t>
      </w:r>
      <w:r w:rsidRPr="00043F9E" w:rsidR="00DA25FF">
        <w:rPr>
          <w:i/>
          <w:iCs/>
          <w:lang w:val="en-GB"/>
        </w:rPr>
        <w:t>C</w:t>
      </w:r>
      <w:r w:rsidR="00DA25FF">
        <w:rPr>
          <w:i/>
          <w:iCs/>
          <w:lang w:val="en-GB"/>
        </w:rPr>
        <w:t>.</w:t>
      </w:r>
      <w:r w:rsidRPr="00043F9E" w:rsidR="00DA25FF">
        <w:rPr>
          <w:i/>
          <w:iCs/>
          <w:lang w:val="en-GB"/>
        </w:rPr>
        <w:t xml:space="preserve"> </w:t>
      </w:r>
      <w:r w:rsidRPr="00043F9E">
        <w:rPr>
          <w:i/>
          <w:iCs/>
          <w:lang w:val="en-GB"/>
        </w:rPr>
        <w:t>elaphus</w:t>
      </w:r>
      <w:r w:rsidRPr="00B21D04">
        <w:rPr>
          <w:lang w:val="en-GB"/>
        </w:rPr>
        <w:t xml:space="preserve">) or simply the documentation of the animals imported for deer farming were not checked. This led to the </w:t>
      </w:r>
      <w:r w:rsidR="00A431B8">
        <w:rPr>
          <w:lang w:val="en-GB"/>
        </w:rPr>
        <w:t>hyp</w:t>
      </w:r>
      <w:r w:rsidRPr="00B21D04" w:rsidR="00A431B8">
        <w:rPr>
          <w:lang w:val="en-GB"/>
        </w:rPr>
        <w:t>othesis</w:t>
      </w:r>
      <w:r w:rsidR="00A431B8">
        <w:rPr>
          <w:lang w:val="en-GB"/>
        </w:rPr>
        <w:t xml:space="preserve"> </w:t>
      </w:r>
      <w:r w:rsidRPr="00B21D04">
        <w:rPr>
          <w:lang w:val="en-GB"/>
        </w:rPr>
        <w:t>that such deer could originate from animals introduced from Scotland (where hybrids are know</w:t>
      </w:r>
      <w:r w:rsidR="008C109E">
        <w:rPr>
          <w:lang w:val="en-GB"/>
        </w:rPr>
        <w:t>n</w:t>
      </w:r>
      <w:r w:rsidRPr="00B21D04">
        <w:rPr>
          <w:lang w:val="en-GB"/>
        </w:rPr>
        <w:t xml:space="preserve"> to occur) which have escaped in the area where sika and their hybrids were now detected (Ferri et al. 2014, Ferri et al. 2016).</w:t>
      </w:r>
      <w:r w:rsidR="00D43A90">
        <w:rPr>
          <w:lang w:val="en-GB"/>
        </w:rPr>
        <w:t xml:space="preserve"> </w:t>
      </w:r>
      <w:r w:rsidRPr="00B21D04">
        <w:rPr>
          <w:lang w:val="en-GB"/>
        </w:rPr>
        <w:t xml:space="preserve">It required a large </w:t>
      </w:r>
      <w:r w:rsidRPr="00B21D04">
        <w:rPr>
          <w:lang w:val="en-GB"/>
        </w:rPr>
        <w:t xml:space="preserve">awareness campaign among hunters to start detecting more </w:t>
      </w:r>
      <w:r w:rsidR="00A02892">
        <w:rPr>
          <w:lang w:val="en-GB"/>
        </w:rPr>
        <w:t>sika individuals</w:t>
      </w:r>
      <w:r w:rsidRPr="00B21D04" w:rsidR="00A02892">
        <w:rPr>
          <w:lang w:val="en-GB"/>
        </w:rPr>
        <w:t xml:space="preserve"> </w:t>
      </w:r>
      <w:r w:rsidRPr="00B21D04">
        <w:rPr>
          <w:lang w:val="en-GB"/>
        </w:rPr>
        <w:t xml:space="preserve">in the wild, and there is concern that the species may be more widespread </w:t>
      </w:r>
      <w:r>
        <w:rPr>
          <w:lang w:val="en-GB"/>
        </w:rPr>
        <w:t xml:space="preserve">than </w:t>
      </w:r>
      <w:r w:rsidR="00DA25FF">
        <w:rPr>
          <w:lang w:val="en-GB"/>
        </w:rPr>
        <w:t xml:space="preserve">is </w:t>
      </w:r>
      <w:r>
        <w:rPr>
          <w:lang w:val="en-GB"/>
        </w:rPr>
        <w:t>currently known</w:t>
      </w:r>
      <w:r w:rsidRPr="00B21D04">
        <w:rPr>
          <w:lang w:val="en-GB"/>
        </w:rPr>
        <w:t xml:space="preserve"> (Ferri et al. 2014, Ferri et al. 2016).</w:t>
      </w:r>
    </w:p>
    <w:p w:rsidR="00B467D0" w:rsidP="00DE5803" w:rsidRDefault="004913D0" w14:paraId="75006BCC" w14:textId="77777777">
      <w:pPr>
        <w:snapToGrid w:val="0"/>
        <w:spacing w:after="120"/>
        <w:jc w:val="both"/>
        <w:rPr>
          <w:lang w:val="en-GB"/>
        </w:rPr>
      </w:pPr>
      <w:r>
        <w:rPr>
          <w:lang w:val="en-GB"/>
        </w:rPr>
        <w:t>As a result,</w:t>
      </w:r>
      <w:r w:rsidRPr="006160E3" w:rsidR="00B467D0">
        <w:rPr>
          <w:lang w:val="en-GB"/>
        </w:rPr>
        <w:t xml:space="preserve"> </w:t>
      </w:r>
      <w:r w:rsidR="00DA25FF">
        <w:rPr>
          <w:lang w:val="en-GB"/>
        </w:rPr>
        <w:t>sika deer</w:t>
      </w:r>
      <w:r w:rsidRPr="006160E3" w:rsidR="00DA25FF">
        <w:rPr>
          <w:lang w:val="en-GB"/>
        </w:rPr>
        <w:t xml:space="preserve"> </w:t>
      </w:r>
      <w:r w:rsidRPr="006160E3" w:rsidR="00B467D0">
        <w:rPr>
          <w:lang w:val="en-GB"/>
        </w:rPr>
        <w:t xml:space="preserve">is </w:t>
      </w:r>
      <w:r w:rsidR="007E68CE">
        <w:rPr>
          <w:lang w:val="en-GB"/>
        </w:rPr>
        <w:t>moderately</w:t>
      </w:r>
      <w:r w:rsidR="007E68CE">
        <w:rPr>
          <w:lang w:val="en-US"/>
        </w:rPr>
        <w:t xml:space="preserve"> </w:t>
      </w:r>
      <w:r w:rsidRPr="00B224E4" w:rsidR="00B467D0">
        <w:rPr>
          <w:lang w:val="en-GB"/>
        </w:rPr>
        <w:t>likely</w:t>
      </w:r>
      <w:r w:rsidRPr="006160E3" w:rsidR="00B467D0">
        <w:rPr>
          <w:lang w:val="en-GB"/>
        </w:rPr>
        <w:t xml:space="preserve"> to be </w:t>
      </w:r>
      <w:r w:rsidR="00B7050D">
        <w:rPr>
          <w:lang w:val="en-GB"/>
        </w:rPr>
        <w:t>introduced</w:t>
      </w:r>
      <w:r w:rsidRPr="006160E3" w:rsidR="00B467D0">
        <w:rPr>
          <w:lang w:val="en-GB"/>
        </w:rPr>
        <w:t xml:space="preserve"> in the risk assessment area undetected (although this is valid for authorised releases only, as any illegal introduction would </w:t>
      </w:r>
      <w:r w:rsidR="00B224E4">
        <w:rPr>
          <w:lang w:val="en-GB"/>
        </w:rPr>
        <w:t xml:space="preserve">very </w:t>
      </w:r>
      <w:r w:rsidRPr="006160E3" w:rsidR="00B467D0">
        <w:rPr>
          <w:lang w:val="en-GB"/>
        </w:rPr>
        <w:t>likely go undetected).</w:t>
      </w:r>
    </w:p>
    <w:p w:rsidRPr="004E3332" w:rsidR="009A4648" w:rsidP="009A4648" w:rsidRDefault="009A4648" w14:paraId="2C3477FB"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9A4648" w:rsidTr="00A45FF5" w14:paraId="33D464F5" w14:textId="77777777">
        <w:tc>
          <w:tcPr>
            <w:tcW w:w="9212" w:type="dxa"/>
            <w:shd w:val="clear" w:color="auto" w:fill="auto"/>
          </w:tcPr>
          <w:p w:rsidRPr="004E3332" w:rsidR="009A4648" w:rsidP="00FD64D3" w:rsidRDefault="00A51652" w14:paraId="73EBB039" w14:textId="77777777">
            <w:pPr>
              <w:snapToGrid w:val="0"/>
              <w:spacing w:after="120"/>
              <w:rPr>
                <w:b/>
                <w:lang w:val="en-US"/>
              </w:rPr>
            </w:pPr>
            <w:r w:rsidRPr="004E3332">
              <w:rPr>
                <w:b/>
                <w:lang w:val="en-US"/>
              </w:rPr>
              <w:t xml:space="preserve">Qu. 1.7a. How isolated or widespread are possible points of introduction </w:t>
            </w:r>
            <w:r w:rsidRPr="004E3332" w:rsidR="00FD64D3">
              <w:rPr>
                <w:b/>
                <w:lang w:val="en-US"/>
              </w:rPr>
              <w:t>and/</w:t>
            </w:r>
            <w:r w:rsidRPr="004E3332">
              <w:rPr>
                <w:b/>
                <w:lang w:val="en-US"/>
              </w:rPr>
              <w:t xml:space="preserve">or entry into the </w:t>
            </w:r>
            <w:r w:rsidRPr="004E3332" w:rsidR="00FD64D3">
              <w:rPr>
                <w:b/>
                <w:lang w:val="en-US"/>
              </w:rPr>
              <w:t>environment</w:t>
            </w:r>
            <w:r w:rsidRPr="004E3332">
              <w:rPr>
                <w:b/>
                <w:lang w:val="en-US"/>
              </w:rPr>
              <w:t xml:space="preserve"> in the risk assessment area? </w:t>
            </w:r>
          </w:p>
        </w:tc>
      </w:tr>
    </w:tbl>
    <w:p w:rsidRPr="004E3332" w:rsidR="009A4648" w:rsidP="009A4648" w:rsidRDefault="009A4648" w14:paraId="7631D45B"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C2301F" w:rsidTr="00B358A0" w14:paraId="13C85BF0" w14:textId="77777777">
        <w:tc>
          <w:tcPr>
            <w:tcW w:w="1536" w:type="dxa"/>
            <w:shd w:val="clear" w:color="auto" w:fill="auto"/>
          </w:tcPr>
          <w:p w:rsidRPr="004E3332" w:rsidR="00C2301F" w:rsidP="00B358A0" w:rsidRDefault="00C2301F" w14:paraId="12245EFD" w14:textId="77777777">
            <w:pPr>
              <w:snapToGrid w:val="0"/>
              <w:rPr>
                <w:b/>
              </w:rPr>
            </w:pPr>
            <w:r w:rsidRPr="004E3332">
              <w:rPr>
                <w:b/>
              </w:rPr>
              <w:t>RESPONSE</w:t>
            </w:r>
          </w:p>
        </w:tc>
        <w:tc>
          <w:tcPr>
            <w:tcW w:w="2410" w:type="dxa"/>
          </w:tcPr>
          <w:p w:rsidRPr="004E3332" w:rsidR="00C2301F" w:rsidP="00B358A0" w:rsidRDefault="00C2301F" w14:paraId="185CC3EA" w14:textId="77777777">
            <w:pPr>
              <w:rPr>
                <w:lang w:val="en-US"/>
              </w:rPr>
            </w:pPr>
            <w:r w:rsidRPr="004E3332">
              <w:rPr>
                <w:lang w:val="en-US"/>
              </w:rPr>
              <w:t>isolated</w:t>
            </w:r>
          </w:p>
          <w:p w:rsidRPr="00B224E4" w:rsidR="00C2301F" w:rsidP="00B358A0" w:rsidRDefault="00C2301F" w14:paraId="39D49DBB" w14:textId="77777777">
            <w:pPr>
              <w:rPr>
                <w:b/>
                <w:bCs/>
                <w:lang w:val="en-US"/>
              </w:rPr>
            </w:pPr>
            <w:r w:rsidRPr="00B224E4">
              <w:rPr>
                <w:b/>
                <w:bCs/>
                <w:lang w:val="en-US"/>
              </w:rPr>
              <w:t>widespread</w:t>
            </w:r>
          </w:p>
          <w:p w:rsidRPr="004E3332" w:rsidR="00C2301F" w:rsidP="00B358A0" w:rsidRDefault="00C2301F" w14:paraId="2CB3F1D7" w14:textId="77777777">
            <w:pPr>
              <w:snapToGrid w:val="0"/>
              <w:rPr>
                <w:b/>
                <w:lang w:val="en-GB"/>
              </w:rPr>
            </w:pPr>
            <w:r w:rsidRPr="004E3332">
              <w:rPr>
                <w:lang w:val="en-US"/>
              </w:rPr>
              <w:t>ubiquitous</w:t>
            </w:r>
          </w:p>
        </w:tc>
        <w:tc>
          <w:tcPr>
            <w:tcW w:w="1843" w:type="dxa"/>
          </w:tcPr>
          <w:p w:rsidRPr="004E3332" w:rsidR="00C2301F" w:rsidP="00B358A0" w:rsidRDefault="00C2301F" w14:paraId="0E5195F5" w14:textId="77777777">
            <w:pPr>
              <w:snapToGrid w:val="0"/>
              <w:rPr>
                <w:b/>
              </w:rPr>
            </w:pPr>
            <w:r w:rsidRPr="004E3332">
              <w:rPr>
                <w:b/>
              </w:rPr>
              <w:t>CONFIDENCE</w:t>
            </w:r>
          </w:p>
        </w:tc>
        <w:tc>
          <w:tcPr>
            <w:tcW w:w="1843" w:type="dxa"/>
          </w:tcPr>
          <w:p w:rsidRPr="004E3332" w:rsidR="00C2301F" w:rsidP="00B358A0" w:rsidRDefault="00C2301F" w14:paraId="6AF28B1A" w14:textId="77777777">
            <w:r w:rsidRPr="004E3332">
              <w:t>low</w:t>
            </w:r>
          </w:p>
          <w:p w:rsidRPr="004E3332" w:rsidR="00C2301F" w:rsidP="00B358A0" w:rsidRDefault="00C2301F" w14:paraId="75CF6000" w14:textId="77777777">
            <w:r w:rsidRPr="004E3332">
              <w:t>medium</w:t>
            </w:r>
          </w:p>
          <w:p w:rsidRPr="00B224E4" w:rsidR="00C2301F" w:rsidP="00B358A0" w:rsidRDefault="00C2301F" w14:paraId="2FA2CE12" w14:textId="77777777">
            <w:pPr>
              <w:snapToGrid w:val="0"/>
              <w:rPr>
                <w:b/>
                <w:bCs/>
              </w:rPr>
            </w:pPr>
            <w:r w:rsidRPr="00B224E4">
              <w:rPr>
                <w:b/>
                <w:bCs/>
              </w:rPr>
              <w:t>high</w:t>
            </w:r>
          </w:p>
        </w:tc>
      </w:tr>
    </w:tbl>
    <w:p w:rsidRPr="004E3332" w:rsidR="009A4648" w:rsidP="00DE5803" w:rsidRDefault="009A4648" w14:paraId="473C2A99" w14:textId="77777777">
      <w:pPr>
        <w:snapToGrid w:val="0"/>
        <w:spacing w:after="120"/>
        <w:rPr>
          <w:lang w:val="en-US"/>
        </w:rPr>
      </w:pPr>
    </w:p>
    <w:p w:rsidRPr="006F7396" w:rsidR="009A4648" w:rsidP="00DE5803" w:rsidRDefault="006F7396" w14:paraId="6A3B0B84" w14:textId="77777777">
      <w:pPr>
        <w:snapToGrid w:val="0"/>
        <w:spacing w:after="120"/>
        <w:jc w:val="both"/>
        <w:rPr>
          <w:lang w:val="en-GB"/>
        </w:rPr>
      </w:pPr>
      <w:r w:rsidRPr="006F7396">
        <w:rPr>
          <w:lang w:val="en-GB"/>
        </w:rPr>
        <w:t xml:space="preserve">Possible points of introduction and subsequent entry are widespread. This is supported by the fact that the sika deer has already escaped (or been deliberately released) several times from various locations </w:t>
      </w:r>
      <w:r w:rsidR="003D6550">
        <w:rPr>
          <w:lang w:val="en-GB"/>
        </w:rPr>
        <w:t>in the risk assessment area.</w:t>
      </w:r>
    </w:p>
    <w:p w:rsidRPr="004E3332" w:rsidR="006F7396" w:rsidP="00DE5803" w:rsidRDefault="006F7396" w14:paraId="7635C248"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962A59" w:rsidTr="00B94B35" w14:paraId="390D9076" w14:textId="77777777">
        <w:tc>
          <w:tcPr>
            <w:tcW w:w="9212" w:type="dxa"/>
            <w:shd w:val="clear" w:color="auto" w:fill="auto"/>
          </w:tcPr>
          <w:p w:rsidRPr="004E3332" w:rsidR="00962A59" w:rsidP="00FD64D3" w:rsidRDefault="00962A59" w14:paraId="076B439D" w14:textId="77777777">
            <w:pPr>
              <w:snapToGrid w:val="0"/>
              <w:spacing w:after="120"/>
              <w:rPr>
                <w:b/>
                <w:lang w:val="en-US"/>
              </w:rPr>
            </w:pPr>
            <w:r w:rsidRPr="004E3332">
              <w:rPr>
                <w:b/>
                <w:lang w:val="en-US"/>
              </w:rPr>
              <w:t>Qu. 1.</w:t>
            </w:r>
            <w:r w:rsidRPr="004E3332" w:rsidR="009A4648">
              <w:rPr>
                <w:b/>
                <w:lang w:val="en-US"/>
              </w:rPr>
              <w:t>8</w:t>
            </w:r>
            <w:r w:rsidRPr="004E3332">
              <w:rPr>
                <w:b/>
                <w:lang w:val="en-US"/>
              </w:rPr>
              <w:t xml:space="preserve">a. Estimate the overall likelihood of introduction into the risk assessment area </w:t>
            </w:r>
            <w:r w:rsidRPr="004E3332" w:rsidR="00FD64D3">
              <w:rPr>
                <w:b/>
                <w:lang w:val="en-US"/>
              </w:rPr>
              <w:t>and/</w:t>
            </w:r>
            <w:r w:rsidRPr="004E3332" w:rsidR="00BD6280">
              <w:rPr>
                <w:b/>
                <w:lang w:val="en-US"/>
              </w:rPr>
              <w:t xml:space="preserve">or entry into the </w:t>
            </w:r>
            <w:r w:rsidRPr="004E3332" w:rsidR="00FD64D3">
              <w:rPr>
                <w:b/>
                <w:lang w:val="en-US"/>
              </w:rPr>
              <w:t>environment</w:t>
            </w:r>
            <w:r w:rsidRPr="004E3332" w:rsidR="00BD6280">
              <w:rPr>
                <w:b/>
                <w:lang w:val="en-US"/>
              </w:rPr>
              <w:t xml:space="preserve"> </w:t>
            </w:r>
            <w:r w:rsidRPr="004E3332">
              <w:rPr>
                <w:b/>
                <w:lang w:val="en-US"/>
              </w:rPr>
              <w:t>based on this pathway?</w:t>
            </w:r>
          </w:p>
        </w:tc>
      </w:tr>
    </w:tbl>
    <w:p w:rsidRPr="004E3332" w:rsidR="00962A59" w:rsidP="00693B45" w:rsidRDefault="00962A59" w14:paraId="586BE212"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C2301F" w:rsidTr="00B358A0" w14:paraId="6843AFFC" w14:textId="77777777">
        <w:tc>
          <w:tcPr>
            <w:tcW w:w="1536" w:type="dxa"/>
            <w:shd w:val="clear" w:color="auto" w:fill="auto"/>
          </w:tcPr>
          <w:p w:rsidRPr="004E3332" w:rsidR="00C2301F" w:rsidP="00B358A0" w:rsidRDefault="00C2301F" w14:paraId="4C431207" w14:textId="77777777">
            <w:pPr>
              <w:snapToGrid w:val="0"/>
              <w:rPr>
                <w:b/>
              </w:rPr>
            </w:pPr>
            <w:r w:rsidRPr="004E3332">
              <w:rPr>
                <w:b/>
              </w:rPr>
              <w:t>RESPONSE</w:t>
            </w:r>
          </w:p>
        </w:tc>
        <w:tc>
          <w:tcPr>
            <w:tcW w:w="2410" w:type="dxa"/>
          </w:tcPr>
          <w:p w:rsidRPr="004E3332" w:rsidR="00C2301F" w:rsidP="00B358A0" w:rsidRDefault="00C2301F" w14:paraId="4417769A" w14:textId="77777777">
            <w:pPr>
              <w:rPr>
                <w:lang w:val="en-US"/>
              </w:rPr>
            </w:pPr>
            <w:r w:rsidRPr="004E3332">
              <w:rPr>
                <w:lang w:val="en-US"/>
              </w:rPr>
              <w:t>very unlikely</w:t>
            </w:r>
          </w:p>
          <w:p w:rsidRPr="004E3332" w:rsidR="00C2301F" w:rsidP="00B358A0" w:rsidRDefault="00C2301F" w14:paraId="532DC68A" w14:textId="77777777">
            <w:pPr>
              <w:rPr>
                <w:lang w:val="en-US"/>
              </w:rPr>
            </w:pPr>
            <w:r w:rsidRPr="004E3332">
              <w:rPr>
                <w:lang w:val="en-US"/>
              </w:rPr>
              <w:t>unlikely</w:t>
            </w:r>
          </w:p>
          <w:p w:rsidRPr="004E3332" w:rsidR="00C2301F" w:rsidP="00B358A0" w:rsidRDefault="00C2301F" w14:paraId="1E2678BF" w14:textId="77777777">
            <w:pPr>
              <w:rPr>
                <w:lang w:val="en-US"/>
              </w:rPr>
            </w:pPr>
            <w:r w:rsidRPr="004E3332">
              <w:rPr>
                <w:lang w:val="en-US"/>
              </w:rPr>
              <w:t>moderately likely</w:t>
            </w:r>
          </w:p>
          <w:p w:rsidRPr="00B224E4" w:rsidR="00C2301F" w:rsidP="00B358A0" w:rsidRDefault="00C2301F" w14:paraId="44F2FE58" w14:textId="77777777">
            <w:pPr>
              <w:rPr>
                <w:b/>
                <w:bCs/>
                <w:lang w:val="en-US"/>
              </w:rPr>
            </w:pPr>
            <w:r w:rsidRPr="00B224E4">
              <w:rPr>
                <w:b/>
                <w:bCs/>
                <w:lang w:val="en-US"/>
              </w:rPr>
              <w:t>likely</w:t>
            </w:r>
          </w:p>
          <w:p w:rsidRPr="004E3332" w:rsidR="00C2301F" w:rsidP="00B358A0" w:rsidRDefault="00C2301F" w14:paraId="39145055" w14:textId="77777777">
            <w:pPr>
              <w:snapToGrid w:val="0"/>
              <w:rPr>
                <w:b/>
                <w:lang w:val="en-GB"/>
              </w:rPr>
            </w:pPr>
            <w:r w:rsidRPr="004E3332">
              <w:t>very likely</w:t>
            </w:r>
          </w:p>
        </w:tc>
        <w:tc>
          <w:tcPr>
            <w:tcW w:w="1843" w:type="dxa"/>
          </w:tcPr>
          <w:p w:rsidRPr="004E3332" w:rsidR="00C2301F" w:rsidP="00B358A0" w:rsidRDefault="00C2301F" w14:paraId="5B5AA8F7" w14:textId="77777777">
            <w:pPr>
              <w:snapToGrid w:val="0"/>
              <w:rPr>
                <w:b/>
              </w:rPr>
            </w:pPr>
            <w:r w:rsidRPr="004E3332">
              <w:rPr>
                <w:b/>
              </w:rPr>
              <w:t>CONFIDENCE</w:t>
            </w:r>
          </w:p>
        </w:tc>
        <w:tc>
          <w:tcPr>
            <w:tcW w:w="1843" w:type="dxa"/>
          </w:tcPr>
          <w:p w:rsidRPr="004E3332" w:rsidR="00C2301F" w:rsidP="00B358A0" w:rsidRDefault="00C2301F" w14:paraId="4010EEA3" w14:textId="77777777">
            <w:r w:rsidRPr="004E3332">
              <w:t>low</w:t>
            </w:r>
          </w:p>
          <w:p w:rsidRPr="004E3332" w:rsidR="00C2301F" w:rsidP="00B358A0" w:rsidRDefault="00C2301F" w14:paraId="649FB410" w14:textId="77777777">
            <w:r w:rsidRPr="004E3332">
              <w:t>medium</w:t>
            </w:r>
          </w:p>
          <w:p w:rsidRPr="00B224E4" w:rsidR="00C2301F" w:rsidP="00B358A0" w:rsidRDefault="00C2301F" w14:paraId="5DCBA346" w14:textId="77777777">
            <w:pPr>
              <w:snapToGrid w:val="0"/>
              <w:rPr>
                <w:b/>
                <w:bCs/>
              </w:rPr>
            </w:pPr>
            <w:r w:rsidRPr="00B224E4">
              <w:rPr>
                <w:b/>
                <w:bCs/>
              </w:rPr>
              <w:t>high</w:t>
            </w:r>
          </w:p>
        </w:tc>
      </w:tr>
    </w:tbl>
    <w:p w:rsidRPr="004E3332" w:rsidR="000E0E84" w:rsidP="00DE5803" w:rsidRDefault="000E0E84" w14:paraId="2BEBF41F" w14:textId="77777777">
      <w:pPr>
        <w:snapToGrid w:val="0"/>
        <w:spacing w:after="120"/>
        <w:rPr>
          <w:lang w:val="en-US"/>
        </w:rPr>
      </w:pPr>
    </w:p>
    <w:p w:rsidR="00EE1531" w:rsidP="00DE5803" w:rsidRDefault="00EE1531" w14:paraId="1601152B" w14:textId="77777777">
      <w:pPr>
        <w:snapToGrid w:val="0"/>
        <w:spacing w:after="120"/>
        <w:jc w:val="both"/>
        <w:rPr>
          <w:lang w:val="en-GB"/>
        </w:rPr>
      </w:pPr>
      <w:r w:rsidRPr="006160E3">
        <w:rPr>
          <w:lang w:val="en-GB"/>
        </w:rPr>
        <w:t>The species was already introduced to the risk assessment area in the past along this pathway</w:t>
      </w:r>
      <w:r>
        <w:rPr>
          <w:lang w:val="en-GB"/>
        </w:rPr>
        <w:t>,</w:t>
      </w:r>
      <w:r w:rsidRPr="00DD2E15">
        <w:rPr>
          <w:lang w:val="en-US"/>
        </w:rPr>
        <w:t xml:space="preserve"> </w:t>
      </w:r>
      <w:r w:rsidR="006F7396">
        <w:rPr>
          <w:lang w:val="en-US"/>
        </w:rPr>
        <w:t>although</w:t>
      </w:r>
      <w:r>
        <w:rPr>
          <w:lang w:val="en-US"/>
        </w:rPr>
        <w:t xml:space="preserve"> </w:t>
      </w:r>
      <w:r w:rsidR="006F7396">
        <w:rPr>
          <w:lang w:val="en-US"/>
        </w:rPr>
        <w:t xml:space="preserve">this was explicitly documented </w:t>
      </w:r>
      <w:r w:rsidRPr="00D9369F">
        <w:rPr>
          <w:lang w:val="en-US"/>
        </w:rPr>
        <w:t xml:space="preserve">in </w:t>
      </w:r>
      <w:r w:rsidR="00F01FAB">
        <w:rPr>
          <w:lang w:val="en-US"/>
        </w:rPr>
        <w:t xml:space="preserve">only </w:t>
      </w:r>
      <w:r w:rsidRPr="00D9369F">
        <w:rPr>
          <w:lang w:val="en-US"/>
        </w:rPr>
        <w:t>a limited number of occasions</w:t>
      </w:r>
      <w:r w:rsidRPr="006160E3">
        <w:rPr>
          <w:lang w:val="en-GB"/>
        </w:rPr>
        <w:t>.</w:t>
      </w:r>
      <w:r w:rsidR="00D43A90">
        <w:rPr>
          <w:lang w:val="en-GB"/>
        </w:rPr>
        <w:t xml:space="preserve"> </w:t>
      </w:r>
    </w:p>
    <w:p w:rsidRPr="004E3332" w:rsidR="00F72739" w:rsidP="00DE5803" w:rsidRDefault="00F72739" w14:paraId="4295C62C" w14:textId="77777777">
      <w:pPr>
        <w:snapToGrid w:val="0"/>
        <w:spacing w:after="120"/>
        <w:rPr>
          <w:lang w:val="en-US"/>
        </w:rPr>
      </w:pPr>
    </w:p>
    <w:p w:rsidRPr="00BA40D8" w:rsidR="00EE1531" w:rsidP="00DE5803" w:rsidRDefault="00EE1531" w14:paraId="06E05EA1" w14:textId="77777777">
      <w:pPr>
        <w:numPr>
          <w:ilvl w:val="0"/>
          <w:numId w:val="23"/>
        </w:numPr>
        <w:snapToGrid w:val="0"/>
        <w:spacing w:after="120"/>
        <w:rPr>
          <w:b/>
          <w:bCs/>
          <w:lang w:val="en-US"/>
        </w:rPr>
      </w:pPr>
      <w:r w:rsidRPr="00BA40D8">
        <w:rPr>
          <w:b/>
          <w:bCs/>
          <w:lang w:val="en-US"/>
        </w:rPr>
        <w:t>Pathway name:</w:t>
      </w:r>
      <w:r w:rsidR="00D43A90">
        <w:rPr>
          <w:b/>
          <w:bCs/>
          <w:lang w:val="en-US"/>
        </w:rPr>
        <w:t xml:space="preserve"> </w:t>
      </w:r>
      <w:r w:rsidRPr="00BA40D8">
        <w:rPr>
          <w:b/>
          <w:bCs/>
          <w:lang w:val="en-US"/>
        </w:rPr>
        <w:t>Farmed animals (including animals left under limited control) (Escape from confinement)</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A440E0" w:rsidR="00EE1531" w:rsidTr="000E342B" w14:paraId="1BC4F24B" w14:textId="77777777">
        <w:tc>
          <w:tcPr>
            <w:tcW w:w="9212" w:type="dxa"/>
            <w:shd w:val="clear" w:color="auto" w:fill="auto"/>
          </w:tcPr>
          <w:p w:rsidRPr="004E3332" w:rsidR="00EE1531" w:rsidP="000E342B" w:rsidRDefault="00EE1531" w14:paraId="689AF564" w14:textId="77777777">
            <w:pPr>
              <w:snapToGrid w:val="0"/>
              <w:spacing w:after="120"/>
              <w:rPr>
                <w:b/>
                <w:lang w:val="en-US"/>
              </w:rPr>
            </w:pPr>
            <w:r w:rsidRPr="004E3332">
              <w:rPr>
                <w:b/>
                <w:lang w:val="en-US"/>
              </w:rPr>
              <w:t>Qu. 1.2</w:t>
            </w:r>
            <w:r w:rsidR="00BA40D8">
              <w:rPr>
                <w:b/>
                <w:lang w:val="en-US"/>
              </w:rPr>
              <w:t>b</w:t>
            </w:r>
            <w:r w:rsidRPr="004E3332">
              <w:rPr>
                <w:b/>
                <w:lang w:val="en-US"/>
              </w:rPr>
              <w:t xml:space="preserve">. </w:t>
            </w:r>
            <w:r w:rsidRPr="004E3332">
              <w:rPr>
                <w:b/>
                <w:lang w:val="en-GB" w:eastAsia="ar-SA"/>
              </w:rPr>
              <w:t xml:space="preserve">Is introduction and/or entry along this pathway intentional (e.g. the organism is imported for trade) or unintentional (e.g. the organism is a contaminant of imported goods)? </w:t>
            </w:r>
          </w:p>
        </w:tc>
      </w:tr>
    </w:tbl>
    <w:p w:rsidRPr="004E3332" w:rsidR="00EE1531" w:rsidP="00EE1531" w:rsidRDefault="00EE1531" w14:paraId="6D8FEF79"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EE1531" w:rsidTr="000E342B" w14:paraId="7EFCB0CB" w14:textId="77777777">
        <w:tc>
          <w:tcPr>
            <w:tcW w:w="1536" w:type="dxa"/>
            <w:shd w:val="clear" w:color="auto" w:fill="auto"/>
          </w:tcPr>
          <w:p w:rsidRPr="004E3332" w:rsidR="00EE1531" w:rsidP="00E96239" w:rsidRDefault="00EE1531" w14:paraId="45E2F90E" w14:textId="77777777">
            <w:pPr>
              <w:snapToGrid w:val="0"/>
              <w:spacing w:after="120"/>
              <w:rPr>
                <w:b/>
              </w:rPr>
            </w:pPr>
            <w:r w:rsidRPr="004E3332">
              <w:rPr>
                <w:b/>
              </w:rPr>
              <w:t>RESPONSE</w:t>
            </w:r>
          </w:p>
        </w:tc>
        <w:tc>
          <w:tcPr>
            <w:tcW w:w="2410" w:type="dxa"/>
          </w:tcPr>
          <w:p w:rsidRPr="00B224E4" w:rsidR="00EE1531" w:rsidP="00E96239" w:rsidRDefault="00EE1531" w14:paraId="2F7970EB" w14:textId="77777777">
            <w:pPr>
              <w:spacing w:after="120"/>
              <w:rPr>
                <w:b/>
                <w:bCs/>
                <w:lang w:val="en-US"/>
              </w:rPr>
            </w:pPr>
            <w:r w:rsidRPr="00B224E4">
              <w:rPr>
                <w:b/>
                <w:bCs/>
                <w:lang w:val="en-US"/>
              </w:rPr>
              <w:t xml:space="preserve">intentional </w:t>
            </w:r>
          </w:p>
          <w:p w:rsidRPr="004E3332" w:rsidR="00EE1531" w:rsidP="00E96239" w:rsidRDefault="00EE1531" w14:paraId="60EDB140" w14:textId="77777777">
            <w:pPr>
              <w:spacing w:after="120"/>
              <w:rPr>
                <w:b/>
                <w:lang w:val="en-GB"/>
              </w:rPr>
            </w:pPr>
            <w:r w:rsidRPr="004E3332">
              <w:rPr>
                <w:lang w:val="en-US"/>
              </w:rPr>
              <w:t xml:space="preserve">unintentional </w:t>
            </w:r>
          </w:p>
        </w:tc>
        <w:tc>
          <w:tcPr>
            <w:tcW w:w="1843" w:type="dxa"/>
          </w:tcPr>
          <w:p w:rsidRPr="004E3332" w:rsidR="00EE1531" w:rsidP="00E96239" w:rsidRDefault="00EE1531" w14:paraId="19B5C1D7" w14:textId="77777777">
            <w:pPr>
              <w:snapToGrid w:val="0"/>
              <w:spacing w:after="120"/>
              <w:rPr>
                <w:b/>
              </w:rPr>
            </w:pPr>
            <w:r w:rsidRPr="004E3332">
              <w:rPr>
                <w:b/>
              </w:rPr>
              <w:t>CONFIDENCE</w:t>
            </w:r>
          </w:p>
        </w:tc>
        <w:tc>
          <w:tcPr>
            <w:tcW w:w="1843" w:type="dxa"/>
          </w:tcPr>
          <w:p w:rsidRPr="004E3332" w:rsidR="00EE1531" w:rsidP="00E96239" w:rsidRDefault="00EE1531" w14:paraId="6CDA038F" w14:textId="77777777">
            <w:pPr>
              <w:spacing w:after="120"/>
            </w:pPr>
            <w:r w:rsidRPr="004E3332">
              <w:t>low</w:t>
            </w:r>
          </w:p>
          <w:p w:rsidRPr="004E3332" w:rsidR="00EE1531" w:rsidP="00E96239" w:rsidRDefault="00EE1531" w14:paraId="02C77678" w14:textId="77777777">
            <w:pPr>
              <w:spacing w:after="120"/>
            </w:pPr>
            <w:r w:rsidRPr="004E3332">
              <w:t>medium</w:t>
            </w:r>
          </w:p>
          <w:p w:rsidRPr="00B224E4" w:rsidR="00EE1531" w:rsidP="00E96239" w:rsidRDefault="00EE1531" w14:paraId="39189443" w14:textId="77777777">
            <w:pPr>
              <w:snapToGrid w:val="0"/>
              <w:spacing w:after="120"/>
              <w:rPr>
                <w:b/>
                <w:bCs/>
              </w:rPr>
            </w:pPr>
            <w:r w:rsidRPr="00B224E4">
              <w:rPr>
                <w:b/>
                <w:bCs/>
              </w:rPr>
              <w:t>high</w:t>
            </w:r>
          </w:p>
        </w:tc>
      </w:tr>
    </w:tbl>
    <w:p w:rsidRPr="004E3332" w:rsidR="00EE1531" w:rsidP="00E96239" w:rsidRDefault="00EE1531" w14:paraId="3F176683" w14:textId="77777777">
      <w:pPr>
        <w:snapToGrid w:val="0"/>
        <w:spacing w:after="120"/>
        <w:rPr>
          <w:lang w:val="en-US"/>
        </w:rPr>
      </w:pPr>
    </w:p>
    <w:p w:rsidRPr="006160E3" w:rsidR="006F7396" w:rsidP="00E96239" w:rsidRDefault="006F7396" w14:paraId="7FC498B6" w14:textId="77777777">
      <w:pPr>
        <w:snapToGrid w:val="0"/>
        <w:spacing w:after="120"/>
        <w:jc w:val="both"/>
        <w:rPr>
          <w:lang w:val="en-GB"/>
        </w:rPr>
      </w:pPr>
      <w:r w:rsidRPr="006160E3">
        <w:rPr>
          <w:lang w:val="en-GB"/>
        </w:rPr>
        <w:t xml:space="preserve">This pathway refers to animals that have been introduced for farming into </w:t>
      </w:r>
      <w:r w:rsidR="00DA25FF">
        <w:rPr>
          <w:lang w:val="en-GB"/>
        </w:rPr>
        <w:t>deer farms</w:t>
      </w:r>
      <w:r w:rsidRPr="006160E3">
        <w:rPr>
          <w:lang w:val="en-GB"/>
        </w:rPr>
        <w:t xml:space="preserve">, where they were kept with the primary purpose to provide food (it does not include animals held in zoos, deer parks and the likes, which are treated below </w:t>
      </w:r>
      <w:r w:rsidR="00D00C18">
        <w:rPr>
          <w:lang w:val="en-GB"/>
        </w:rPr>
        <w:t xml:space="preserve">in chapters </w:t>
      </w:r>
      <w:r w:rsidRPr="006160E3">
        <w:rPr>
          <w:lang w:val="en-GB"/>
        </w:rPr>
        <w:t xml:space="preserve">1.2c to 1.7c). </w:t>
      </w:r>
    </w:p>
    <w:p w:rsidR="00E45C31" w:rsidP="00E96239" w:rsidRDefault="00E45C31" w14:paraId="34237840" w14:textId="77777777">
      <w:pPr>
        <w:snapToGrid w:val="0"/>
        <w:spacing w:after="120"/>
        <w:jc w:val="both"/>
        <w:rPr>
          <w:lang w:val="en-GB"/>
        </w:rPr>
      </w:pPr>
      <w:r>
        <w:rPr>
          <w:color w:val="000000"/>
          <w:lang w:val="en-US" w:eastAsia="de-DE"/>
        </w:rPr>
        <w:t xml:space="preserve">Sika were </w:t>
      </w:r>
      <w:r w:rsidRPr="007D17A7">
        <w:rPr>
          <w:color w:val="000000"/>
          <w:lang w:val="en-US" w:eastAsia="de-DE"/>
        </w:rPr>
        <w:t xml:space="preserve">widely introduced to </w:t>
      </w:r>
      <w:r>
        <w:rPr>
          <w:color w:val="000000"/>
          <w:lang w:val="en-US" w:eastAsia="de-DE"/>
        </w:rPr>
        <w:t>many</w:t>
      </w:r>
      <w:r w:rsidRPr="007D17A7">
        <w:rPr>
          <w:color w:val="000000"/>
          <w:lang w:val="en-US" w:eastAsia="de-DE"/>
        </w:rPr>
        <w:t xml:space="preserve"> countries to </w:t>
      </w:r>
      <w:r>
        <w:rPr>
          <w:color w:val="000000"/>
          <w:lang w:val="en-US" w:eastAsia="de-DE"/>
        </w:rPr>
        <w:t>deer farms</w:t>
      </w:r>
      <w:r w:rsidRPr="007D17A7">
        <w:rPr>
          <w:color w:val="000000"/>
          <w:lang w:val="en-US" w:eastAsia="de-DE"/>
        </w:rPr>
        <w:t xml:space="preserve"> from which they have subsequently escaped or have been released. </w:t>
      </w:r>
      <w:r w:rsidRPr="006160E3">
        <w:rPr>
          <w:lang w:val="en-GB"/>
        </w:rPr>
        <w:t xml:space="preserve">However, the number of </w:t>
      </w:r>
      <w:r>
        <w:rPr>
          <w:lang w:val="en-GB"/>
        </w:rPr>
        <w:t>sika</w:t>
      </w:r>
      <w:r w:rsidRPr="006160E3">
        <w:rPr>
          <w:lang w:val="en-GB"/>
        </w:rPr>
        <w:t xml:space="preserve"> deer farms present in the EU is unknown, and no information is available about the numbers of </w:t>
      </w:r>
      <w:r>
        <w:rPr>
          <w:lang w:val="en-GB"/>
        </w:rPr>
        <w:t>sika</w:t>
      </w:r>
      <w:r w:rsidRPr="006160E3">
        <w:rPr>
          <w:lang w:val="en-GB"/>
        </w:rPr>
        <w:t xml:space="preserve"> deer kept in such facilities.</w:t>
      </w:r>
    </w:p>
    <w:p w:rsidRPr="00073546" w:rsidR="00073546" w:rsidP="00E96239" w:rsidRDefault="00485100" w14:paraId="4FC90C16" w14:textId="77777777">
      <w:pPr>
        <w:spacing w:after="120"/>
        <w:jc w:val="both"/>
        <w:rPr>
          <w:color w:val="000000"/>
          <w:lang w:val="en-US" w:eastAsia="de-DE"/>
        </w:rPr>
      </w:pPr>
      <w:r w:rsidRPr="00485100">
        <w:rPr>
          <w:color w:val="000000"/>
          <w:lang w:val="en-US" w:eastAsia="de-DE"/>
        </w:rPr>
        <w:t>The introduction in the risk assessment area through this pathway is intentional. However, the entry into the environment is either intentional or unintentional, depending on whether it is the result of deliberate releases or accidental escapes.</w:t>
      </w:r>
    </w:p>
    <w:p w:rsidRPr="004E3332" w:rsidR="00EE1531" w:rsidP="00E96239" w:rsidRDefault="00EE1531" w14:paraId="6EE183DA"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440E0EB5" w14:textId="77777777">
        <w:tc>
          <w:tcPr>
            <w:tcW w:w="9212" w:type="dxa"/>
            <w:shd w:val="clear" w:color="auto" w:fill="auto"/>
          </w:tcPr>
          <w:p w:rsidRPr="004E3332" w:rsidR="00EE1531" w:rsidP="000E342B" w:rsidRDefault="00EE1531" w14:paraId="5C8C368F" w14:textId="77777777">
            <w:pPr>
              <w:snapToGrid w:val="0"/>
              <w:rPr>
                <w:b/>
                <w:lang w:val="en-GB" w:eastAsia="ar-SA"/>
              </w:rPr>
            </w:pPr>
            <w:r w:rsidRPr="004E3332">
              <w:rPr>
                <w:b/>
                <w:lang w:val="en-US"/>
              </w:rPr>
              <w:t>Qu. 1.3</w:t>
            </w:r>
            <w:r w:rsidR="00BA40D8">
              <w:rPr>
                <w:b/>
                <w:lang w:val="en-US"/>
              </w:rPr>
              <w:t>b</w:t>
            </w:r>
            <w:r w:rsidRPr="004E3332">
              <w:rPr>
                <w:b/>
                <w:lang w:val="en-US"/>
              </w:rPr>
              <w:t xml:space="preserve">. </w:t>
            </w:r>
            <w:r w:rsidRPr="004E3332">
              <w:rPr>
                <w:b/>
                <w:lang w:val="en-GB" w:eastAsia="ar-SA"/>
              </w:rPr>
              <w:t xml:space="preserve">How likely is it that large numbers of the organism will be introduced and/or enter into the environment through this pathway from the point(s) of origin over the course of one year? </w:t>
            </w:r>
          </w:p>
          <w:p w:rsidRPr="004E3332" w:rsidR="00EE1531" w:rsidP="000E342B" w:rsidRDefault="00EE1531" w14:paraId="0A15E93D" w14:textId="77777777">
            <w:pPr>
              <w:suppressAutoHyphens/>
              <w:jc w:val="both"/>
              <w:rPr>
                <w:lang w:val="en-GB" w:eastAsia="ar-SA"/>
              </w:rPr>
            </w:pPr>
            <w:r w:rsidRPr="004E3332">
              <w:rPr>
                <w:lang w:val="en-GB" w:eastAsia="ar-SA"/>
              </w:rPr>
              <w:t>including the following elements:</w:t>
            </w:r>
          </w:p>
          <w:p w:rsidRPr="004E3332" w:rsidR="00EE1531" w:rsidP="000E342B" w:rsidRDefault="00EE1531" w14:paraId="05A1821C" w14:textId="77777777">
            <w:pPr>
              <w:suppressAutoHyphens/>
              <w:snapToGrid w:val="0"/>
              <w:jc w:val="both"/>
              <w:rPr>
                <w:lang w:val="en-GB" w:eastAsia="ar-SA"/>
              </w:rPr>
            </w:pPr>
          </w:p>
          <w:p w:rsidRPr="004E3332" w:rsidR="00EE1531" w:rsidP="000E342B" w:rsidRDefault="00EE1531" w14:paraId="20092173" w14:textId="77777777">
            <w:pPr>
              <w:numPr>
                <w:ilvl w:val="0"/>
                <w:numId w:val="10"/>
              </w:numPr>
              <w:suppressAutoHyphens/>
              <w:snapToGrid w:val="0"/>
              <w:ind w:left="364" w:hanging="364"/>
              <w:jc w:val="both"/>
              <w:rPr>
                <w:lang w:val="en-GB" w:eastAsia="ar-SA"/>
              </w:rPr>
            </w:pPr>
            <w:r w:rsidRPr="004E3332">
              <w:rPr>
                <w:lang w:val="en-GB" w:eastAsia="ar-SA"/>
              </w:rPr>
              <w:t>discuss how likely the organism is to get onto the pathway in the first place. Also comment on the volume of movement along this pathway.</w:t>
            </w:r>
          </w:p>
          <w:p w:rsidRPr="004E3332" w:rsidR="00EE1531" w:rsidP="000E342B" w:rsidRDefault="00EE1531" w14:paraId="1954F1E0" w14:textId="77777777">
            <w:pPr>
              <w:numPr>
                <w:ilvl w:val="0"/>
                <w:numId w:val="10"/>
              </w:numPr>
              <w:suppressAutoHyphens/>
              <w:snapToGrid w:val="0"/>
              <w:ind w:left="364" w:hanging="364"/>
              <w:jc w:val="both"/>
              <w:rPr>
                <w:lang w:val="en-GB" w:eastAsia="ar-SA"/>
              </w:rPr>
            </w:pPr>
            <w:r w:rsidRPr="004E3332">
              <w:rPr>
                <w:lang w:val="en-GB" w:eastAsia="ar-SA"/>
              </w:rPr>
              <w:t xml:space="preserve">an indication of the propagule pressure (e.g. estimated volume or number of individuals / propagules, or frequency of passage through pathway), including the likelihood of reinvasion after eradication </w:t>
            </w:r>
          </w:p>
          <w:p w:rsidRPr="004E3332" w:rsidR="00EE1531" w:rsidP="000E342B" w:rsidRDefault="00EE1531" w14:paraId="6ACFE195" w14:textId="77777777">
            <w:pPr>
              <w:numPr>
                <w:ilvl w:val="0"/>
                <w:numId w:val="10"/>
              </w:numPr>
              <w:suppressAutoHyphens/>
              <w:snapToGrid w:val="0"/>
              <w:ind w:left="364" w:hanging="364"/>
              <w:jc w:val="both"/>
              <w:rPr>
                <w:lang w:val="en-US"/>
              </w:rPr>
            </w:pPr>
            <w:r w:rsidRPr="004E3332">
              <w:rPr>
                <w:lang w:val="en-GB" w:eastAsia="ar-SA"/>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rsidRPr="004E3332" w:rsidR="00EE1531" w:rsidP="00EE1531" w:rsidRDefault="00EE1531" w14:paraId="6A572013"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0B771DE0" w14:textId="77777777">
        <w:tc>
          <w:tcPr>
            <w:tcW w:w="1536" w:type="dxa"/>
            <w:shd w:val="clear" w:color="auto" w:fill="auto"/>
          </w:tcPr>
          <w:p w:rsidRPr="004E3332" w:rsidR="00F52100" w:rsidP="00B358A0" w:rsidRDefault="00F52100" w14:paraId="16DAC36E" w14:textId="77777777">
            <w:pPr>
              <w:snapToGrid w:val="0"/>
              <w:rPr>
                <w:b/>
              </w:rPr>
            </w:pPr>
            <w:r w:rsidRPr="004E3332">
              <w:rPr>
                <w:b/>
              </w:rPr>
              <w:t>RESPONSE</w:t>
            </w:r>
          </w:p>
        </w:tc>
        <w:tc>
          <w:tcPr>
            <w:tcW w:w="2410" w:type="dxa"/>
          </w:tcPr>
          <w:p w:rsidRPr="004E3332" w:rsidR="00F52100" w:rsidP="00B358A0" w:rsidRDefault="00F52100" w14:paraId="618815A5" w14:textId="77777777">
            <w:pPr>
              <w:rPr>
                <w:lang w:val="en-US"/>
              </w:rPr>
            </w:pPr>
            <w:r w:rsidRPr="004E3332">
              <w:rPr>
                <w:lang w:val="en-US"/>
              </w:rPr>
              <w:t>very unlikely</w:t>
            </w:r>
          </w:p>
          <w:p w:rsidRPr="00DD6521" w:rsidR="00F52100" w:rsidP="00B358A0" w:rsidRDefault="00F52100" w14:paraId="3CB34E1B" w14:textId="77777777">
            <w:pPr>
              <w:rPr>
                <w:b/>
                <w:bCs/>
                <w:lang w:val="en-US"/>
              </w:rPr>
            </w:pPr>
            <w:r w:rsidRPr="00DD6521">
              <w:rPr>
                <w:b/>
                <w:bCs/>
                <w:lang w:val="en-US"/>
              </w:rPr>
              <w:t>unlikely</w:t>
            </w:r>
          </w:p>
          <w:p w:rsidRPr="004E3332" w:rsidR="00F52100" w:rsidP="00B358A0" w:rsidRDefault="00F52100" w14:paraId="45C8429E" w14:textId="77777777">
            <w:pPr>
              <w:rPr>
                <w:lang w:val="en-US"/>
              </w:rPr>
            </w:pPr>
            <w:r w:rsidRPr="004E3332">
              <w:rPr>
                <w:lang w:val="en-US"/>
              </w:rPr>
              <w:t>moderately likely</w:t>
            </w:r>
          </w:p>
          <w:p w:rsidRPr="004E3332" w:rsidR="00F52100" w:rsidP="00B358A0" w:rsidRDefault="00F52100" w14:paraId="2EB074F3" w14:textId="77777777">
            <w:pPr>
              <w:rPr>
                <w:lang w:val="en-US"/>
              </w:rPr>
            </w:pPr>
            <w:r w:rsidRPr="004E3332">
              <w:rPr>
                <w:lang w:val="en-US"/>
              </w:rPr>
              <w:t>likely</w:t>
            </w:r>
          </w:p>
          <w:p w:rsidRPr="00DD6521" w:rsidR="00F52100" w:rsidP="00B358A0" w:rsidRDefault="004F7665" w14:paraId="4283680B" w14:textId="10538A89">
            <w:pPr>
              <w:snapToGrid w:val="0"/>
              <w:rPr>
                <w:lang w:val="en-GB"/>
              </w:rPr>
            </w:pPr>
            <w:r w:rsidRPr="00DD6521">
              <w:t>very likely</w:t>
            </w:r>
          </w:p>
        </w:tc>
        <w:tc>
          <w:tcPr>
            <w:tcW w:w="1843" w:type="dxa"/>
          </w:tcPr>
          <w:p w:rsidRPr="004E3332" w:rsidR="00F52100" w:rsidP="00B358A0" w:rsidRDefault="00F52100" w14:paraId="463B38B3" w14:textId="77777777">
            <w:pPr>
              <w:snapToGrid w:val="0"/>
              <w:rPr>
                <w:b/>
              </w:rPr>
            </w:pPr>
            <w:r w:rsidRPr="004E3332">
              <w:rPr>
                <w:b/>
              </w:rPr>
              <w:t>CONFIDENCE</w:t>
            </w:r>
          </w:p>
        </w:tc>
        <w:tc>
          <w:tcPr>
            <w:tcW w:w="1843" w:type="dxa"/>
          </w:tcPr>
          <w:p w:rsidRPr="004E3332" w:rsidR="00F52100" w:rsidP="00B358A0" w:rsidRDefault="00F52100" w14:paraId="68FB0889" w14:textId="77777777">
            <w:r w:rsidRPr="004E3332">
              <w:t>low</w:t>
            </w:r>
          </w:p>
          <w:p w:rsidRPr="004E3332" w:rsidR="00F52100" w:rsidP="00B358A0" w:rsidRDefault="00F52100" w14:paraId="018363FD" w14:textId="77777777">
            <w:r w:rsidRPr="004E3332">
              <w:t>medium</w:t>
            </w:r>
          </w:p>
          <w:p w:rsidRPr="00B224E4" w:rsidR="00F52100" w:rsidP="00B358A0" w:rsidRDefault="00F52100" w14:paraId="289F89D3" w14:textId="77777777">
            <w:pPr>
              <w:snapToGrid w:val="0"/>
              <w:rPr>
                <w:b/>
                <w:bCs/>
              </w:rPr>
            </w:pPr>
            <w:r w:rsidRPr="00B224E4">
              <w:rPr>
                <w:b/>
                <w:bCs/>
              </w:rPr>
              <w:t>high</w:t>
            </w:r>
          </w:p>
        </w:tc>
      </w:tr>
    </w:tbl>
    <w:p w:rsidRPr="004E3332" w:rsidR="00EE1531" w:rsidP="00EE1531" w:rsidRDefault="00EE1531" w14:paraId="56256B53" w14:textId="77777777">
      <w:pPr>
        <w:snapToGrid w:val="0"/>
        <w:rPr>
          <w:lang w:val="en-US"/>
        </w:rPr>
      </w:pPr>
    </w:p>
    <w:p w:rsidR="00D90DDA" w:rsidP="00E96239" w:rsidRDefault="002339E3" w14:paraId="7493349A" w14:textId="77777777">
      <w:pPr>
        <w:snapToGrid w:val="0"/>
        <w:spacing w:after="120"/>
        <w:jc w:val="both"/>
        <w:rPr>
          <w:lang w:val="en-GB"/>
        </w:rPr>
      </w:pPr>
      <w:r>
        <w:rPr>
          <w:lang w:val="en-GB"/>
        </w:rPr>
        <w:t>As discussed under Qu. 1.1</w:t>
      </w:r>
      <w:r w:rsidR="00073546">
        <w:rPr>
          <w:lang w:val="en-GB"/>
        </w:rPr>
        <w:t>, t</w:t>
      </w:r>
      <w:r w:rsidR="00073546">
        <w:rPr>
          <w:lang w:val="en-US"/>
        </w:rPr>
        <w:t xml:space="preserve">here is documented evidence that the species was introduced in the EU through this pathway, and </w:t>
      </w:r>
      <w:r w:rsidRPr="006160E3" w:rsidR="00073546">
        <w:rPr>
          <w:lang w:val="en-GB"/>
        </w:rPr>
        <w:t xml:space="preserve">it is possible to expect further introductions of </w:t>
      </w:r>
      <w:r w:rsidR="00C819F2">
        <w:rPr>
          <w:lang w:val="en-GB"/>
        </w:rPr>
        <w:t>sika deer</w:t>
      </w:r>
      <w:r w:rsidRPr="006160E3" w:rsidR="00073546">
        <w:rPr>
          <w:lang w:val="en-GB"/>
        </w:rPr>
        <w:t xml:space="preserve"> motivated by farming purposes</w:t>
      </w:r>
      <w:r w:rsidR="00073546">
        <w:rPr>
          <w:lang w:val="en-GB"/>
        </w:rPr>
        <w:t xml:space="preserve">, although </w:t>
      </w:r>
      <w:r w:rsidR="00C819F2">
        <w:rPr>
          <w:lang w:val="en-GB"/>
        </w:rPr>
        <w:t xml:space="preserve">quantitative </w:t>
      </w:r>
      <w:r w:rsidR="00073546">
        <w:rPr>
          <w:lang w:val="en-GB"/>
        </w:rPr>
        <w:t xml:space="preserve">data are </w:t>
      </w:r>
      <w:r w:rsidR="00C819F2">
        <w:rPr>
          <w:lang w:val="en-GB"/>
        </w:rPr>
        <w:t>lacking</w:t>
      </w:r>
      <w:r w:rsidR="00073546">
        <w:rPr>
          <w:lang w:val="en-GB"/>
        </w:rPr>
        <w:t>.</w:t>
      </w:r>
      <w:r w:rsidRPr="006160E3" w:rsidR="00073546">
        <w:rPr>
          <w:lang w:val="en-GB"/>
        </w:rPr>
        <w:t xml:space="preserve"> </w:t>
      </w:r>
    </w:p>
    <w:p w:rsidR="00607D4B" w:rsidP="00607D4B" w:rsidRDefault="00073546" w14:paraId="212612C2" w14:textId="0C8F5B16">
      <w:pPr>
        <w:jc w:val="both"/>
        <w:rPr>
          <w:lang w:val="en-GB"/>
        </w:rPr>
      </w:pPr>
      <w:r w:rsidRPr="006160E3">
        <w:rPr>
          <w:lang w:val="en-GB"/>
        </w:rPr>
        <w:t xml:space="preserve">It is </w:t>
      </w:r>
      <w:r w:rsidR="002D225C">
        <w:rPr>
          <w:lang w:val="en-GB"/>
        </w:rPr>
        <w:t xml:space="preserve">not </w:t>
      </w:r>
      <w:r w:rsidRPr="00B224E4" w:rsidR="00B224E4">
        <w:rPr>
          <w:lang w:val="en-GB"/>
        </w:rPr>
        <w:t>very</w:t>
      </w:r>
      <w:r w:rsidRPr="00B224E4">
        <w:rPr>
          <w:lang w:val="en-GB"/>
        </w:rPr>
        <w:t xml:space="preserve"> likely</w:t>
      </w:r>
      <w:r w:rsidRPr="006160E3">
        <w:rPr>
          <w:lang w:val="en-GB"/>
        </w:rPr>
        <w:t xml:space="preserve"> that large numbers of animals are introduced for farming within one year. </w:t>
      </w:r>
      <w:r w:rsidRPr="006160E3" w:rsidR="00E45C31">
        <w:rPr>
          <w:lang w:val="en-GB"/>
        </w:rPr>
        <w:t>Introduction is not expected to take place with large quantities (e.g. hundreds) of animals at one time. It would be expected, however, to be a number large enough to establish viable wild populations</w:t>
      </w:r>
      <w:r w:rsidR="00E45C31">
        <w:rPr>
          <w:lang w:val="en-GB"/>
        </w:rPr>
        <w:t xml:space="preserve">, considering </w:t>
      </w:r>
      <w:r w:rsidRPr="0052387F" w:rsidR="00E45C31">
        <w:rPr>
          <w:lang w:val="en-GB"/>
        </w:rPr>
        <w:t xml:space="preserve">that a very small number of hinds and a few stags </w:t>
      </w:r>
      <w:r w:rsidR="00E45C31">
        <w:rPr>
          <w:lang w:val="en-GB"/>
        </w:rPr>
        <w:t>are deemed</w:t>
      </w:r>
      <w:r w:rsidRPr="0052387F" w:rsidR="00E45C31">
        <w:rPr>
          <w:lang w:val="en-GB"/>
        </w:rPr>
        <w:t xml:space="preserve"> sufficient to found a new population. </w:t>
      </w:r>
      <w:r w:rsidR="00753D3A">
        <w:rPr>
          <w:lang w:val="en-GB"/>
        </w:rPr>
        <w:t xml:space="preserve">This also leads to the conclusions that in the event of an escape or a deliberate release, a few individuals may fund a new population. </w:t>
      </w:r>
      <w:r w:rsidRPr="0052387F" w:rsidR="00E45C31">
        <w:rPr>
          <w:lang w:val="en-GB"/>
        </w:rPr>
        <w:t>In New Zealand, for example, it is documented that a herd descended from only 4-5 deer, of which one male only (Nugent and Speedy 2021)</w:t>
      </w:r>
      <w:r w:rsidR="00D93057">
        <w:rPr>
          <w:lang w:val="en-GB"/>
        </w:rPr>
        <w:t xml:space="preserve">. </w:t>
      </w:r>
      <w:r w:rsidR="006B5426">
        <w:rPr>
          <w:lang w:val="en-GB"/>
        </w:rPr>
        <w:t xml:space="preserve">Also in Japan, a population introduced in a small island descended from </w:t>
      </w:r>
      <w:r w:rsidRPr="004549A9" w:rsidR="00D851B1">
        <w:rPr>
          <w:lang w:val="en-GB"/>
        </w:rPr>
        <w:t>one male and two females</w:t>
      </w:r>
      <w:r w:rsidR="00D851B1">
        <w:rPr>
          <w:lang w:val="en-GB"/>
        </w:rPr>
        <w:t xml:space="preserve"> only (</w:t>
      </w:r>
      <w:r w:rsidRPr="004549A9" w:rsidR="00D851B1">
        <w:rPr>
          <w:lang w:val="en-GB"/>
        </w:rPr>
        <w:t>Kaji et al. 2009)</w:t>
      </w:r>
      <w:r w:rsidR="00D851B1">
        <w:rPr>
          <w:lang w:val="en-GB"/>
        </w:rPr>
        <w:t>.</w:t>
      </w:r>
    </w:p>
    <w:p w:rsidRPr="004E3332" w:rsidR="00EE1531" w:rsidP="00EE1531" w:rsidRDefault="00EE1531" w14:paraId="52C75F6E"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625FC826" w14:textId="77777777">
        <w:tc>
          <w:tcPr>
            <w:tcW w:w="9212" w:type="dxa"/>
            <w:shd w:val="clear" w:color="auto" w:fill="auto"/>
          </w:tcPr>
          <w:p w:rsidRPr="004E3332" w:rsidR="00EE1531" w:rsidP="000E342B" w:rsidRDefault="00EE1531" w14:paraId="45A4E7DC" w14:textId="77777777">
            <w:pPr>
              <w:snapToGrid w:val="0"/>
              <w:spacing w:after="120"/>
              <w:rPr>
                <w:lang w:val="en-US"/>
              </w:rPr>
            </w:pPr>
            <w:r w:rsidRPr="004E3332">
              <w:rPr>
                <w:b/>
                <w:lang w:val="en-US"/>
              </w:rPr>
              <w:t>Qu. 1.4</w:t>
            </w:r>
            <w:r w:rsidR="00BA40D8">
              <w:rPr>
                <w:b/>
                <w:lang w:val="en-US"/>
              </w:rPr>
              <w:t>b</w:t>
            </w:r>
            <w:r w:rsidRPr="004E3332">
              <w:rPr>
                <w:b/>
                <w:lang w:val="en-US"/>
              </w:rPr>
              <w:t xml:space="preserve">. How likely is the organism to survive, reproduce, or increase during transport and storage along the pathway (excluding management practices that would kill the organism)? </w:t>
            </w:r>
          </w:p>
        </w:tc>
      </w:tr>
    </w:tbl>
    <w:p w:rsidRPr="004E3332" w:rsidR="00EE1531" w:rsidP="00EE1531" w:rsidRDefault="00EE1531" w14:paraId="0F8E42DC"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2523AFDC" w14:textId="77777777">
        <w:tc>
          <w:tcPr>
            <w:tcW w:w="1536" w:type="dxa"/>
            <w:shd w:val="clear" w:color="auto" w:fill="auto"/>
          </w:tcPr>
          <w:p w:rsidRPr="004E3332" w:rsidR="00F52100" w:rsidP="00B358A0" w:rsidRDefault="00F52100" w14:paraId="0766B376" w14:textId="77777777">
            <w:pPr>
              <w:snapToGrid w:val="0"/>
              <w:rPr>
                <w:b/>
              </w:rPr>
            </w:pPr>
            <w:r w:rsidRPr="004E3332">
              <w:rPr>
                <w:b/>
              </w:rPr>
              <w:t>RESPONSE</w:t>
            </w:r>
          </w:p>
        </w:tc>
        <w:tc>
          <w:tcPr>
            <w:tcW w:w="2410" w:type="dxa"/>
          </w:tcPr>
          <w:p w:rsidRPr="004E3332" w:rsidR="00F52100" w:rsidP="00B358A0" w:rsidRDefault="00F52100" w14:paraId="09FF5976" w14:textId="77777777">
            <w:pPr>
              <w:rPr>
                <w:lang w:val="en-US"/>
              </w:rPr>
            </w:pPr>
            <w:r w:rsidRPr="004E3332">
              <w:rPr>
                <w:lang w:val="en-US"/>
              </w:rPr>
              <w:t>very unlikely</w:t>
            </w:r>
          </w:p>
          <w:p w:rsidRPr="004E3332" w:rsidR="00F52100" w:rsidP="00B358A0" w:rsidRDefault="00F52100" w14:paraId="2417C20F" w14:textId="77777777">
            <w:pPr>
              <w:rPr>
                <w:lang w:val="en-US"/>
              </w:rPr>
            </w:pPr>
            <w:r w:rsidRPr="004E3332">
              <w:rPr>
                <w:lang w:val="en-US"/>
              </w:rPr>
              <w:t>unlikely</w:t>
            </w:r>
          </w:p>
          <w:p w:rsidRPr="004E3332" w:rsidR="00F52100" w:rsidP="00B358A0" w:rsidRDefault="00F52100" w14:paraId="3E7C8A26" w14:textId="77777777">
            <w:pPr>
              <w:rPr>
                <w:lang w:val="en-US"/>
              </w:rPr>
            </w:pPr>
            <w:r w:rsidRPr="004E3332">
              <w:rPr>
                <w:lang w:val="en-US"/>
              </w:rPr>
              <w:t>moderately likely</w:t>
            </w:r>
          </w:p>
          <w:p w:rsidRPr="004E3332" w:rsidR="00F52100" w:rsidP="00B358A0" w:rsidRDefault="00F52100" w14:paraId="4ACC9F55" w14:textId="77777777">
            <w:pPr>
              <w:rPr>
                <w:lang w:val="en-US"/>
              </w:rPr>
            </w:pPr>
            <w:r w:rsidRPr="004E3332">
              <w:rPr>
                <w:lang w:val="en-US"/>
              </w:rPr>
              <w:t>likely</w:t>
            </w:r>
          </w:p>
          <w:p w:rsidRPr="00B224E4" w:rsidR="00F52100" w:rsidP="00B358A0" w:rsidRDefault="00F52100" w14:paraId="27095D51" w14:textId="77777777">
            <w:pPr>
              <w:snapToGrid w:val="0"/>
              <w:rPr>
                <w:b/>
                <w:bCs/>
                <w:lang w:val="en-GB"/>
              </w:rPr>
            </w:pPr>
            <w:r w:rsidRPr="00B224E4">
              <w:rPr>
                <w:b/>
                <w:bCs/>
              </w:rPr>
              <w:t>very likely</w:t>
            </w:r>
          </w:p>
        </w:tc>
        <w:tc>
          <w:tcPr>
            <w:tcW w:w="1843" w:type="dxa"/>
          </w:tcPr>
          <w:p w:rsidRPr="004E3332" w:rsidR="00F52100" w:rsidP="00B358A0" w:rsidRDefault="00F52100" w14:paraId="2D4DB34F" w14:textId="77777777">
            <w:pPr>
              <w:snapToGrid w:val="0"/>
              <w:rPr>
                <w:b/>
              </w:rPr>
            </w:pPr>
            <w:r w:rsidRPr="004E3332">
              <w:rPr>
                <w:b/>
              </w:rPr>
              <w:t>CONFIDENCE</w:t>
            </w:r>
          </w:p>
        </w:tc>
        <w:tc>
          <w:tcPr>
            <w:tcW w:w="1843" w:type="dxa"/>
          </w:tcPr>
          <w:p w:rsidRPr="004E3332" w:rsidR="00F52100" w:rsidP="00B358A0" w:rsidRDefault="00F52100" w14:paraId="18E4B119" w14:textId="77777777">
            <w:r w:rsidRPr="004E3332">
              <w:t>low</w:t>
            </w:r>
          </w:p>
          <w:p w:rsidRPr="004E3332" w:rsidR="00F52100" w:rsidP="00B358A0" w:rsidRDefault="00F52100" w14:paraId="186AC5EE" w14:textId="77777777">
            <w:r w:rsidRPr="004E3332">
              <w:t>medium</w:t>
            </w:r>
          </w:p>
          <w:p w:rsidRPr="00B224E4" w:rsidR="00F52100" w:rsidP="00B358A0" w:rsidRDefault="00F52100" w14:paraId="5337F7A1" w14:textId="77777777">
            <w:pPr>
              <w:snapToGrid w:val="0"/>
              <w:rPr>
                <w:b/>
                <w:bCs/>
              </w:rPr>
            </w:pPr>
            <w:r w:rsidRPr="00B224E4">
              <w:rPr>
                <w:b/>
                <w:bCs/>
              </w:rPr>
              <w:t>high</w:t>
            </w:r>
          </w:p>
        </w:tc>
      </w:tr>
    </w:tbl>
    <w:p w:rsidRPr="004E3332" w:rsidR="00EE1531" w:rsidP="00E96239" w:rsidRDefault="00EE1531" w14:paraId="3E3F91C7" w14:textId="77777777">
      <w:pPr>
        <w:snapToGrid w:val="0"/>
        <w:spacing w:after="120"/>
        <w:rPr>
          <w:lang w:val="en-US"/>
        </w:rPr>
      </w:pPr>
    </w:p>
    <w:p w:rsidR="00E45C31" w:rsidP="00E96239" w:rsidRDefault="001F1FA0" w14:paraId="27C867BF" w14:textId="77777777">
      <w:pPr>
        <w:snapToGrid w:val="0"/>
        <w:spacing w:after="120"/>
        <w:jc w:val="both"/>
        <w:rPr>
          <w:lang w:val="en-GB"/>
        </w:rPr>
      </w:pPr>
      <w:r w:rsidRPr="006160E3">
        <w:rPr>
          <w:lang w:val="en-GB"/>
        </w:rPr>
        <w:t xml:space="preserve">The species is able to survive during passage along the pathway, as demonstrated by the fact that it has been frequently kept in captive facilities </w:t>
      </w:r>
      <w:r>
        <w:rPr>
          <w:lang w:val="en-GB"/>
        </w:rPr>
        <w:t xml:space="preserve">and from there </w:t>
      </w:r>
      <w:r w:rsidRPr="006160E3">
        <w:rPr>
          <w:lang w:val="en-GB"/>
        </w:rPr>
        <w:t xml:space="preserve">successfully introduced in the past </w:t>
      </w:r>
      <w:r>
        <w:rPr>
          <w:lang w:val="en-GB"/>
        </w:rPr>
        <w:t>in several countries in the EU</w:t>
      </w:r>
      <w:r w:rsidRPr="006160E3">
        <w:rPr>
          <w:lang w:val="en-GB"/>
        </w:rPr>
        <w:t xml:space="preserve">. Hence, it is </w:t>
      </w:r>
      <w:r w:rsidRPr="00B224E4">
        <w:rPr>
          <w:lang w:val="en-GB"/>
        </w:rPr>
        <w:t>very likely</w:t>
      </w:r>
      <w:r w:rsidRPr="006160E3">
        <w:rPr>
          <w:lang w:val="en-GB"/>
        </w:rPr>
        <w:t xml:space="preserve"> that the animals survive during transport and storage along the pathway</w:t>
      </w:r>
      <w:r>
        <w:rPr>
          <w:lang w:val="en-GB"/>
        </w:rPr>
        <w:t>,</w:t>
      </w:r>
      <w:r w:rsidRPr="006160E3">
        <w:rPr>
          <w:lang w:val="en-GB"/>
        </w:rPr>
        <w:t xml:space="preserve"> provided appropriate animal welfare standards</w:t>
      </w:r>
      <w:r>
        <w:rPr>
          <w:lang w:val="en-GB"/>
        </w:rPr>
        <w:t xml:space="preserve"> are </w:t>
      </w:r>
      <w:r w:rsidRPr="004913D0">
        <w:rPr>
          <w:lang w:val="en-GB"/>
        </w:rPr>
        <w:t xml:space="preserve">ensured </w:t>
      </w:r>
      <w:r w:rsidRPr="004913D0">
        <w:rPr>
          <w:lang w:val="en-US"/>
        </w:rPr>
        <w:t xml:space="preserve">(as reported by the </w:t>
      </w:r>
      <w:r w:rsidRPr="004913D0">
        <w:rPr>
          <w:lang w:val="en-GB"/>
        </w:rPr>
        <w:t>GB Non-Native Species Secretariat</w:t>
      </w:r>
      <w:r w:rsidRPr="000535BB">
        <w:rPr>
          <w:lang w:val="en-GB"/>
        </w:rPr>
        <w:t xml:space="preserve"> </w:t>
      </w:r>
      <w:r>
        <w:rPr>
          <w:lang w:val="en-GB"/>
        </w:rPr>
        <w:t>(</w:t>
      </w:r>
      <w:r w:rsidRPr="000535BB">
        <w:rPr>
          <w:lang w:val="en-GB"/>
        </w:rPr>
        <w:t>2011)</w:t>
      </w:r>
      <w:r>
        <w:rPr>
          <w:lang w:val="en-GB"/>
        </w:rPr>
        <w:t xml:space="preserve"> overall</w:t>
      </w:r>
      <w:r>
        <w:rPr>
          <w:lang w:val="en-US"/>
        </w:rPr>
        <w:t xml:space="preserve"> s</w:t>
      </w:r>
      <w:r w:rsidRPr="00730827">
        <w:rPr>
          <w:lang w:val="en-US"/>
        </w:rPr>
        <w:t xml:space="preserve">ika appear more prone to and suffer higher levels of mortality as result of stress from handling and transport than is the case for </w:t>
      </w:r>
      <w:r>
        <w:rPr>
          <w:lang w:val="en-US"/>
        </w:rPr>
        <w:t>r</w:t>
      </w:r>
      <w:r w:rsidRPr="00730827">
        <w:rPr>
          <w:lang w:val="en-US"/>
        </w:rPr>
        <w:t xml:space="preserve">ed and </w:t>
      </w:r>
      <w:r>
        <w:rPr>
          <w:lang w:val="en-US"/>
        </w:rPr>
        <w:t>f</w:t>
      </w:r>
      <w:r w:rsidRPr="00730827">
        <w:rPr>
          <w:lang w:val="en-US"/>
        </w:rPr>
        <w:t>allow deer</w:t>
      </w:r>
      <w:r w:rsidRPr="006160E3">
        <w:rPr>
          <w:lang w:val="en-GB"/>
        </w:rPr>
        <w:t xml:space="preserve">). Also, the likelihood of the </w:t>
      </w:r>
      <w:r>
        <w:rPr>
          <w:lang w:val="en-GB"/>
        </w:rPr>
        <w:t>sika</w:t>
      </w:r>
      <w:r w:rsidRPr="006160E3">
        <w:rPr>
          <w:lang w:val="en-GB"/>
        </w:rPr>
        <w:t xml:space="preserve"> deer to survive, reproduce, or increase in a fenced area is high, provided that the species requirements are duly considered and ensured</w:t>
      </w:r>
      <w:r>
        <w:rPr>
          <w:lang w:val="en-GB"/>
        </w:rPr>
        <w:t xml:space="preserve">. </w:t>
      </w:r>
      <w:r w:rsidRPr="006160E3">
        <w:rPr>
          <w:lang w:val="en-GB"/>
        </w:rPr>
        <w:t xml:space="preserve">The species is unlikely to reproduce or increase during such transport. </w:t>
      </w:r>
    </w:p>
    <w:p w:rsidRPr="00102E66" w:rsidR="00102E66" w:rsidP="00E96239" w:rsidRDefault="00102E66" w14:paraId="4E40C5CE" w14:textId="77777777">
      <w:pPr>
        <w:snapToGrid w:val="0"/>
        <w:spacing w:after="120"/>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34E0A0CE" w14:textId="77777777">
        <w:tc>
          <w:tcPr>
            <w:tcW w:w="9212" w:type="dxa"/>
            <w:shd w:val="clear" w:color="auto" w:fill="auto"/>
          </w:tcPr>
          <w:p w:rsidRPr="004E3332" w:rsidR="00EE1531" w:rsidP="000E342B" w:rsidRDefault="00EE1531" w14:paraId="25F14B40" w14:textId="77777777">
            <w:pPr>
              <w:snapToGrid w:val="0"/>
              <w:spacing w:after="120"/>
              <w:rPr>
                <w:b/>
                <w:lang w:val="en-US"/>
              </w:rPr>
            </w:pPr>
            <w:r w:rsidRPr="004E3332">
              <w:rPr>
                <w:b/>
                <w:lang w:val="en-US"/>
              </w:rPr>
              <w:t>Qu. 1.5</w:t>
            </w:r>
            <w:r w:rsidR="00BA40D8">
              <w:rPr>
                <w:b/>
                <w:lang w:val="en-US"/>
              </w:rPr>
              <w:t>b</w:t>
            </w:r>
            <w:r w:rsidRPr="004E3332">
              <w:rPr>
                <w:b/>
                <w:lang w:val="en-US"/>
              </w:rPr>
              <w:t>. How likely is the organism to survive existing management practices before and during transport and storage along the pathway?</w:t>
            </w:r>
          </w:p>
        </w:tc>
      </w:tr>
    </w:tbl>
    <w:p w:rsidRPr="004E3332" w:rsidR="00EE1531" w:rsidP="00EE1531" w:rsidRDefault="00EE1531" w14:paraId="2885CE69"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7E3A1E45" w14:textId="77777777">
        <w:tc>
          <w:tcPr>
            <w:tcW w:w="1536" w:type="dxa"/>
            <w:shd w:val="clear" w:color="auto" w:fill="auto"/>
          </w:tcPr>
          <w:p w:rsidRPr="004E3332" w:rsidR="00F52100" w:rsidP="00B358A0" w:rsidRDefault="00F52100" w14:paraId="4AFB3799" w14:textId="77777777">
            <w:pPr>
              <w:snapToGrid w:val="0"/>
              <w:rPr>
                <w:b/>
              </w:rPr>
            </w:pPr>
            <w:r w:rsidRPr="004E3332">
              <w:rPr>
                <w:b/>
              </w:rPr>
              <w:t>RESPONSE</w:t>
            </w:r>
          </w:p>
        </w:tc>
        <w:tc>
          <w:tcPr>
            <w:tcW w:w="2410" w:type="dxa"/>
          </w:tcPr>
          <w:p w:rsidRPr="004E3332" w:rsidR="00F52100" w:rsidP="00B358A0" w:rsidRDefault="00F52100" w14:paraId="2290D77A" w14:textId="77777777">
            <w:pPr>
              <w:rPr>
                <w:lang w:val="en-US"/>
              </w:rPr>
            </w:pPr>
            <w:r w:rsidRPr="004E3332">
              <w:rPr>
                <w:lang w:val="en-US"/>
              </w:rPr>
              <w:t>very unlikely</w:t>
            </w:r>
          </w:p>
          <w:p w:rsidRPr="004E3332" w:rsidR="00F52100" w:rsidP="00B358A0" w:rsidRDefault="00F52100" w14:paraId="29A73691" w14:textId="77777777">
            <w:pPr>
              <w:rPr>
                <w:lang w:val="en-US"/>
              </w:rPr>
            </w:pPr>
            <w:r w:rsidRPr="004E3332">
              <w:rPr>
                <w:lang w:val="en-US"/>
              </w:rPr>
              <w:t>unlikely</w:t>
            </w:r>
          </w:p>
          <w:p w:rsidRPr="004E3332" w:rsidR="00F52100" w:rsidP="00B358A0" w:rsidRDefault="00F52100" w14:paraId="0EE52AF3" w14:textId="77777777">
            <w:pPr>
              <w:rPr>
                <w:lang w:val="en-US"/>
              </w:rPr>
            </w:pPr>
            <w:r w:rsidRPr="004E3332">
              <w:rPr>
                <w:lang w:val="en-US"/>
              </w:rPr>
              <w:t>moderately likely</w:t>
            </w:r>
          </w:p>
          <w:p w:rsidRPr="004E3332" w:rsidR="00F52100" w:rsidP="00B358A0" w:rsidRDefault="00F52100" w14:paraId="08AD70B1" w14:textId="77777777">
            <w:pPr>
              <w:rPr>
                <w:lang w:val="en-US"/>
              </w:rPr>
            </w:pPr>
            <w:r w:rsidRPr="004E3332">
              <w:rPr>
                <w:lang w:val="en-US"/>
              </w:rPr>
              <w:t>likely</w:t>
            </w:r>
          </w:p>
          <w:p w:rsidRPr="004E3332" w:rsidR="00F52100" w:rsidP="00B358A0" w:rsidRDefault="00F52100" w14:paraId="00C8E390" w14:textId="77777777">
            <w:pPr>
              <w:snapToGrid w:val="0"/>
              <w:rPr>
                <w:b/>
                <w:lang w:val="en-GB"/>
              </w:rPr>
            </w:pPr>
            <w:r w:rsidRPr="00B224E4">
              <w:rPr>
                <w:b/>
                <w:bCs/>
              </w:rPr>
              <w:t>very likely</w:t>
            </w:r>
          </w:p>
        </w:tc>
        <w:tc>
          <w:tcPr>
            <w:tcW w:w="1843" w:type="dxa"/>
          </w:tcPr>
          <w:p w:rsidRPr="004E3332" w:rsidR="00F52100" w:rsidP="00B358A0" w:rsidRDefault="00F52100" w14:paraId="35CEB3B3" w14:textId="77777777">
            <w:pPr>
              <w:snapToGrid w:val="0"/>
              <w:rPr>
                <w:b/>
              </w:rPr>
            </w:pPr>
            <w:r w:rsidRPr="004E3332">
              <w:rPr>
                <w:b/>
              </w:rPr>
              <w:t>CONFIDENCE</w:t>
            </w:r>
          </w:p>
        </w:tc>
        <w:tc>
          <w:tcPr>
            <w:tcW w:w="1843" w:type="dxa"/>
          </w:tcPr>
          <w:p w:rsidRPr="004E3332" w:rsidR="00F52100" w:rsidP="00B358A0" w:rsidRDefault="00F52100" w14:paraId="55D0B032" w14:textId="77777777">
            <w:r w:rsidRPr="004E3332">
              <w:t>low</w:t>
            </w:r>
          </w:p>
          <w:p w:rsidRPr="004E3332" w:rsidR="00F52100" w:rsidP="00B358A0" w:rsidRDefault="00F52100" w14:paraId="42044F1F" w14:textId="77777777">
            <w:r w:rsidRPr="004E3332">
              <w:t>medium</w:t>
            </w:r>
          </w:p>
          <w:p w:rsidRPr="00B224E4" w:rsidR="00F52100" w:rsidP="00B358A0" w:rsidRDefault="00F52100" w14:paraId="3A5C33C0" w14:textId="77777777">
            <w:pPr>
              <w:snapToGrid w:val="0"/>
              <w:rPr>
                <w:b/>
                <w:bCs/>
              </w:rPr>
            </w:pPr>
            <w:r w:rsidRPr="00B224E4">
              <w:rPr>
                <w:b/>
                <w:bCs/>
              </w:rPr>
              <w:t>high</w:t>
            </w:r>
          </w:p>
        </w:tc>
      </w:tr>
    </w:tbl>
    <w:p w:rsidRPr="004E3332" w:rsidR="00EE1531" w:rsidP="00E96239" w:rsidRDefault="00EE1531" w14:paraId="5218E6B5" w14:textId="77777777">
      <w:pPr>
        <w:snapToGrid w:val="0"/>
        <w:spacing w:after="120"/>
        <w:rPr>
          <w:lang w:val="en-US"/>
        </w:rPr>
      </w:pPr>
    </w:p>
    <w:p w:rsidR="007C2C34" w:rsidP="00E96239" w:rsidRDefault="007C2C34" w14:paraId="205786EC" w14:textId="5D716737">
      <w:pPr>
        <w:snapToGrid w:val="0"/>
        <w:spacing w:after="120"/>
        <w:jc w:val="both"/>
        <w:rPr>
          <w:lang w:val="en-US"/>
        </w:rPr>
      </w:pPr>
      <w:r w:rsidRPr="006160E3">
        <w:rPr>
          <w:lang w:val="en-GB"/>
        </w:rPr>
        <w:t>The likelihood of the s</w:t>
      </w:r>
      <w:r>
        <w:rPr>
          <w:lang w:val="en-GB"/>
        </w:rPr>
        <w:t>ika</w:t>
      </w:r>
      <w:r w:rsidRPr="006160E3">
        <w:rPr>
          <w:lang w:val="en-GB"/>
        </w:rPr>
        <w:t xml:space="preserve"> deer to survive existing management practices</w:t>
      </w:r>
      <w:r w:rsidRPr="006160E3">
        <w:rPr>
          <w:b/>
          <w:lang w:val="en-GB"/>
        </w:rPr>
        <w:t xml:space="preserve"> </w:t>
      </w:r>
      <w:r w:rsidRPr="006160E3">
        <w:rPr>
          <w:lang w:val="en-GB"/>
        </w:rPr>
        <w:t xml:space="preserve">in a fenced area will vary depending on the type of deer management and extent of disturbance in the area. </w:t>
      </w:r>
      <w:r w:rsidRPr="006160E3" w:rsidR="001E661A">
        <w:rPr>
          <w:lang w:val="en-GB"/>
        </w:rPr>
        <w:t xml:space="preserve">In principle it might be </w:t>
      </w:r>
      <w:r w:rsidR="002D225C">
        <w:rPr>
          <w:lang w:val="en-GB"/>
        </w:rPr>
        <w:t>very likely</w:t>
      </w:r>
      <w:r w:rsidRPr="006160E3" w:rsidR="001E661A">
        <w:rPr>
          <w:lang w:val="en-GB"/>
        </w:rPr>
        <w:t>, provided that the species requirements are duly considered and ensured</w:t>
      </w:r>
      <w:r w:rsidR="001E661A">
        <w:rPr>
          <w:lang w:val="en-GB"/>
        </w:rPr>
        <w:t>. A</w:t>
      </w:r>
      <w:r w:rsidR="001E661A">
        <w:rPr>
          <w:lang w:val="en-US"/>
        </w:rPr>
        <w:t xml:space="preserve">ccording to </w:t>
      </w:r>
      <w:r w:rsidRPr="00073546" w:rsidR="001E661A">
        <w:rPr>
          <w:lang w:val="en-GB"/>
        </w:rPr>
        <w:t xml:space="preserve">GB Non-Native Species Secretariat </w:t>
      </w:r>
      <w:r w:rsidR="001E661A">
        <w:rPr>
          <w:lang w:val="en-GB"/>
        </w:rPr>
        <w:t>(</w:t>
      </w:r>
      <w:r w:rsidRPr="00073546" w:rsidR="001E661A">
        <w:rPr>
          <w:lang w:val="en-GB"/>
        </w:rPr>
        <w:t>2011</w:t>
      </w:r>
      <w:r w:rsidR="001E661A">
        <w:rPr>
          <w:lang w:val="en-GB"/>
        </w:rPr>
        <w:t xml:space="preserve">), </w:t>
      </w:r>
      <w:r w:rsidR="001E661A">
        <w:rPr>
          <w:lang w:val="en-US"/>
        </w:rPr>
        <w:t>sika</w:t>
      </w:r>
      <w:r w:rsidRPr="004E3332" w:rsidR="001E661A">
        <w:rPr>
          <w:lang w:val="en-US"/>
        </w:rPr>
        <w:t xml:space="preserve"> </w:t>
      </w:r>
      <w:r w:rsidR="001E661A">
        <w:rPr>
          <w:lang w:val="en-US"/>
        </w:rPr>
        <w:t>“</w:t>
      </w:r>
      <w:r w:rsidRPr="004E3332" w:rsidR="001E661A">
        <w:rPr>
          <w:lang w:val="en-US"/>
        </w:rPr>
        <w:t>is very adaptable and has established and persisted under current agri-forestry practices and commercial exploitation by shooting</w:t>
      </w:r>
      <w:r w:rsidR="001E661A">
        <w:rPr>
          <w:lang w:val="en-US"/>
        </w:rPr>
        <w:t>”</w:t>
      </w:r>
      <w:r w:rsidRPr="004E3332" w:rsidR="001E661A">
        <w:rPr>
          <w:lang w:val="en-US"/>
        </w:rPr>
        <w:t>.</w:t>
      </w:r>
    </w:p>
    <w:p w:rsidRPr="00C7532D" w:rsidR="00D93316" w:rsidP="00E96239" w:rsidRDefault="00D93316" w14:paraId="62918E95" w14:textId="1D9A319A">
      <w:pPr>
        <w:snapToGrid w:val="0"/>
        <w:spacing w:after="120"/>
        <w:jc w:val="both"/>
        <w:rPr>
          <w:lang w:val="en-GB"/>
        </w:rPr>
      </w:pPr>
      <w:r>
        <w:rPr>
          <w:lang w:val="en-GB"/>
        </w:rPr>
        <w:t xml:space="preserve">See answer to Qu. 1.5a. </w:t>
      </w:r>
    </w:p>
    <w:p w:rsidRPr="004E3332" w:rsidR="001E661A" w:rsidP="00E96239" w:rsidRDefault="001E661A" w14:paraId="58DFC50E"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1E6ACFBF" w14:textId="77777777">
        <w:tc>
          <w:tcPr>
            <w:tcW w:w="9212" w:type="dxa"/>
            <w:shd w:val="clear" w:color="auto" w:fill="auto"/>
          </w:tcPr>
          <w:p w:rsidRPr="004E3332" w:rsidR="00EE1531" w:rsidP="000E342B" w:rsidRDefault="00EE1531" w14:paraId="1B978234" w14:textId="58AF1C66">
            <w:pPr>
              <w:snapToGrid w:val="0"/>
              <w:spacing w:after="120"/>
              <w:rPr>
                <w:b/>
                <w:lang w:val="en-US"/>
              </w:rPr>
            </w:pPr>
            <w:r w:rsidRPr="004E3332">
              <w:rPr>
                <w:b/>
                <w:lang w:val="en-US"/>
              </w:rPr>
              <w:t>Qu. 1.6</w:t>
            </w:r>
            <w:r w:rsidR="00BA40D8">
              <w:rPr>
                <w:b/>
                <w:lang w:val="en-US"/>
              </w:rPr>
              <w:t>b</w:t>
            </w:r>
            <w:r w:rsidRPr="004E3332">
              <w:rPr>
                <w:b/>
                <w:lang w:val="en-US"/>
              </w:rPr>
              <w:t>. How likely is the organism to be introduced into the risk assessment area or ent</w:t>
            </w:r>
            <w:r w:rsidR="00C819F2">
              <w:rPr>
                <w:b/>
                <w:lang w:val="en-US"/>
              </w:rPr>
              <w:t>er</w:t>
            </w:r>
            <w:r w:rsidRPr="004E3332">
              <w:rPr>
                <w:b/>
                <w:lang w:val="en-US"/>
              </w:rPr>
              <w:t xml:space="preserve"> into the environment undetected?</w:t>
            </w:r>
          </w:p>
        </w:tc>
      </w:tr>
    </w:tbl>
    <w:p w:rsidRPr="004E3332" w:rsidR="00EE1531" w:rsidP="00EE1531" w:rsidRDefault="00EE1531" w14:paraId="02B0977A"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50AE5B38" w14:textId="77777777">
        <w:tc>
          <w:tcPr>
            <w:tcW w:w="1536" w:type="dxa"/>
            <w:shd w:val="clear" w:color="auto" w:fill="auto"/>
          </w:tcPr>
          <w:p w:rsidRPr="004E3332" w:rsidR="00F52100" w:rsidP="00B358A0" w:rsidRDefault="00F52100" w14:paraId="1F181EFE" w14:textId="77777777">
            <w:pPr>
              <w:snapToGrid w:val="0"/>
              <w:rPr>
                <w:b/>
              </w:rPr>
            </w:pPr>
            <w:r w:rsidRPr="004E3332">
              <w:rPr>
                <w:b/>
              </w:rPr>
              <w:t>RESPONSE</w:t>
            </w:r>
          </w:p>
        </w:tc>
        <w:tc>
          <w:tcPr>
            <w:tcW w:w="2410" w:type="dxa"/>
          </w:tcPr>
          <w:p w:rsidRPr="004E3332" w:rsidR="00F52100" w:rsidP="00B358A0" w:rsidRDefault="00F52100" w14:paraId="7B69B1C3" w14:textId="77777777">
            <w:pPr>
              <w:rPr>
                <w:lang w:val="en-US"/>
              </w:rPr>
            </w:pPr>
            <w:r w:rsidRPr="004E3332">
              <w:rPr>
                <w:lang w:val="en-US"/>
              </w:rPr>
              <w:t>very unlikely</w:t>
            </w:r>
          </w:p>
          <w:p w:rsidRPr="004E3332" w:rsidR="00F52100" w:rsidP="00B358A0" w:rsidRDefault="00F52100" w14:paraId="20D58E96" w14:textId="77777777">
            <w:pPr>
              <w:rPr>
                <w:lang w:val="en-US"/>
              </w:rPr>
            </w:pPr>
            <w:r w:rsidRPr="004E3332">
              <w:rPr>
                <w:lang w:val="en-US"/>
              </w:rPr>
              <w:t>unlikely</w:t>
            </w:r>
          </w:p>
          <w:p w:rsidRPr="007E68CE" w:rsidR="00F52100" w:rsidP="00B358A0" w:rsidRDefault="00F52100" w14:paraId="3BCBD700" w14:textId="77777777">
            <w:pPr>
              <w:rPr>
                <w:b/>
                <w:bCs/>
                <w:lang w:val="en-US"/>
              </w:rPr>
            </w:pPr>
            <w:r w:rsidRPr="007E68CE">
              <w:rPr>
                <w:b/>
                <w:bCs/>
                <w:lang w:val="en-US"/>
              </w:rPr>
              <w:t>moderately likely</w:t>
            </w:r>
          </w:p>
          <w:p w:rsidRPr="007E68CE" w:rsidR="00F52100" w:rsidP="00B358A0" w:rsidRDefault="00F52100" w14:paraId="1603F1EB" w14:textId="77777777">
            <w:pPr>
              <w:rPr>
                <w:lang w:val="en-US"/>
              </w:rPr>
            </w:pPr>
            <w:r w:rsidRPr="007E68CE">
              <w:rPr>
                <w:lang w:val="en-US"/>
              </w:rPr>
              <w:t>likely</w:t>
            </w:r>
          </w:p>
          <w:p w:rsidRPr="004E3332" w:rsidR="00F52100" w:rsidP="00B358A0" w:rsidRDefault="00F52100" w14:paraId="306492D3" w14:textId="77777777">
            <w:pPr>
              <w:snapToGrid w:val="0"/>
              <w:rPr>
                <w:b/>
                <w:lang w:val="en-GB"/>
              </w:rPr>
            </w:pPr>
            <w:r w:rsidRPr="004E3332">
              <w:t>very likely</w:t>
            </w:r>
          </w:p>
        </w:tc>
        <w:tc>
          <w:tcPr>
            <w:tcW w:w="1843" w:type="dxa"/>
          </w:tcPr>
          <w:p w:rsidRPr="004E3332" w:rsidR="00F52100" w:rsidP="00B358A0" w:rsidRDefault="00F52100" w14:paraId="1D6162F3" w14:textId="77777777">
            <w:pPr>
              <w:snapToGrid w:val="0"/>
              <w:rPr>
                <w:b/>
              </w:rPr>
            </w:pPr>
            <w:r w:rsidRPr="004E3332">
              <w:rPr>
                <w:b/>
              </w:rPr>
              <w:t>CONFIDENCE</w:t>
            </w:r>
          </w:p>
        </w:tc>
        <w:tc>
          <w:tcPr>
            <w:tcW w:w="1843" w:type="dxa"/>
          </w:tcPr>
          <w:p w:rsidRPr="004E3332" w:rsidR="00F52100" w:rsidP="00B358A0" w:rsidRDefault="00F52100" w14:paraId="3C1DC3E4" w14:textId="77777777">
            <w:r w:rsidRPr="004E3332">
              <w:t>low</w:t>
            </w:r>
          </w:p>
          <w:p w:rsidRPr="004E3332" w:rsidR="00F52100" w:rsidP="00B358A0" w:rsidRDefault="00F52100" w14:paraId="5CF0E3D5" w14:textId="77777777">
            <w:r w:rsidRPr="004E3332">
              <w:t>medium</w:t>
            </w:r>
          </w:p>
          <w:p w:rsidRPr="007E68CE" w:rsidR="00F52100" w:rsidP="00B358A0" w:rsidRDefault="00F52100" w14:paraId="206152B3" w14:textId="77777777">
            <w:pPr>
              <w:snapToGrid w:val="0"/>
              <w:rPr>
                <w:b/>
                <w:bCs/>
              </w:rPr>
            </w:pPr>
            <w:r w:rsidRPr="007E68CE">
              <w:rPr>
                <w:b/>
                <w:bCs/>
              </w:rPr>
              <w:t>high</w:t>
            </w:r>
          </w:p>
        </w:tc>
      </w:tr>
    </w:tbl>
    <w:p w:rsidR="007E68CE" w:rsidP="00E96239" w:rsidRDefault="007E68CE" w14:paraId="3D69E3DD" w14:textId="77777777">
      <w:pPr>
        <w:snapToGrid w:val="0"/>
        <w:spacing w:after="120"/>
        <w:jc w:val="both"/>
        <w:rPr>
          <w:lang w:val="en-GB"/>
        </w:rPr>
      </w:pPr>
    </w:p>
    <w:p w:rsidR="007E68CE" w:rsidP="00E96239" w:rsidRDefault="007E68CE" w14:paraId="22575E91" w14:textId="77777777">
      <w:pPr>
        <w:snapToGrid w:val="0"/>
        <w:spacing w:after="120"/>
        <w:jc w:val="both"/>
        <w:rPr>
          <w:lang w:val="en-GB"/>
        </w:rPr>
      </w:pPr>
      <w:r w:rsidRPr="00B224E4">
        <w:rPr>
          <w:lang w:val="en-GB"/>
        </w:rPr>
        <w:t>In principle, the intentional introduction for farming purposes cannot go undetected (but see below about the risk of misidentification and/or mislabelling</w:t>
      </w:r>
      <w:r>
        <w:rPr>
          <w:lang w:val="en-GB"/>
        </w:rPr>
        <w:t>, particularly of hybrids</w:t>
      </w:r>
      <w:r w:rsidRPr="00B224E4">
        <w:rPr>
          <w:lang w:val="en-GB"/>
        </w:rPr>
        <w:t xml:space="preserve">). However, things may be different for escaped animals. </w:t>
      </w:r>
    </w:p>
    <w:p w:rsidR="002D225C" w:rsidP="00E96239" w:rsidRDefault="002D225C" w14:paraId="0CD3ACE2" w14:textId="77777777">
      <w:pPr>
        <w:snapToGrid w:val="0"/>
        <w:spacing w:after="120"/>
        <w:jc w:val="both"/>
        <w:rPr>
          <w:lang w:val="en-GB"/>
        </w:rPr>
      </w:pPr>
      <w:r>
        <w:rPr>
          <w:lang w:val="en-GB"/>
        </w:rPr>
        <w:t xml:space="preserve">See answer to Qu. 1.6a. </w:t>
      </w:r>
    </w:p>
    <w:p w:rsidRPr="008B29AE" w:rsidR="00DE28BA" w:rsidP="00E96239" w:rsidRDefault="00DE28BA" w14:paraId="2F9C032A" w14:textId="77777777">
      <w:pPr>
        <w:snapToGrid w:val="0"/>
        <w:spacing w:after="120"/>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1291FB47" w14:textId="77777777">
        <w:tc>
          <w:tcPr>
            <w:tcW w:w="9212" w:type="dxa"/>
            <w:shd w:val="clear" w:color="auto" w:fill="auto"/>
          </w:tcPr>
          <w:p w:rsidRPr="004E3332" w:rsidR="00EE1531" w:rsidP="000E342B" w:rsidRDefault="00EE1531" w14:paraId="0F322A6B" w14:textId="77777777">
            <w:pPr>
              <w:snapToGrid w:val="0"/>
              <w:spacing w:after="120"/>
              <w:rPr>
                <w:b/>
                <w:lang w:val="en-US"/>
              </w:rPr>
            </w:pPr>
            <w:r w:rsidRPr="004E3332">
              <w:rPr>
                <w:b/>
                <w:lang w:val="en-US"/>
              </w:rPr>
              <w:t>Qu. 1.7</w:t>
            </w:r>
            <w:r w:rsidR="00BA40D8">
              <w:rPr>
                <w:b/>
                <w:lang w:val="en-US"/>
              </w:rPr>
              <w:t>b</w:t>
            </w:r>
            <w:r w:rsidRPr="004E3332">
              <w:rPr>
                <w:b/>
                <w:lang w:val="en-US"/>
              </w:rPr>
              <w:t xml:space="preserve">. How isolated or widespread are possible points of introduction and/or entry into the environment in the risk assessment area? </w:t>
            </w:r>
          </w:p>
        </w:tc>
      </w:tr>
    </w:tbl>
    <w:p w:rsidRPr="004E3332" w:rsidR="00EE1531" w:rsidP="00EE1531" w:rsidRDefault="00EE1531" w14:paraId="0561934F"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5081CCA9" w14:textId="77777777">
        <w:tc>
          <w:tcPr>
            <w:tcW w:w="1536" w:type="dxa"/>
            <w:shd w:val="clear" w:color="auto" w:fill="auto"/>
          </w:tcPr>
          <w:p w:rsidRPr="004E3332" w:rsidR="00F52100" w:rsidP="00B358A0" w:rsidRDefault="00F52100" w14:paraId="4E00F06C" w14:textId="77777777">
            <w:pPr>
              <w:snapToGrid w:val="0"/>
              <w:rPr>
                <w:b/>
              </w:rPr>
            </w:pPr>
            <w:r w:rsidRPr="004E3332">
              <w:rPr>
                <w:b/>
              </w:rPr>
              <w:t>RESPONSE</w:t>
            </w:r>
          </w:p>
        </w:tc>
        <w:tc>
          <w:tcPr>
            <w:tcW w:w="2410" w:type="dxa"/>
          </w:tcPr>
          <w:p w:rsidRPr="004E3332" w:rsidR="00F52100" w:rsidP="00B358A0" w:rsidRDefault="00F52100" w14:paraId="15144511" w14:textId="77777777">
            <w:pPr>
              <w:rPr>
                <w:lang w:val="en-US"/>
              </w:rPr>
            </w:pPr>
            <w:r w:rsidRPr="004E3332">
              <w:rPr>
                <w:lang w:val="en-US"/>
              </w:rPr>
              <w:t>isolated</w:t>
            </w:r>
          </w:p>
          <w:p w:rsidRPr="007E68CE" w:rsidR="00F52100" w:rsidP="00B358A0" w:rsidRDefault="00F52100" w14:paraId="45AA4AE2" w14:textId="77777777">
            <w:pPr>
              <w:rPr>
                <w:b/>
                <w:bCs/>
                <w:lang w:val="en-US"/>
              </w:rPr>
            </w:pPr>
            <w:r w:rsidRPr="007E68CE">
              <w:rPr>
                <w:b/>
                <w:bCs/>
                <w:lang w:val="en-US"/>
              </w:rPr>
              <w:t>widespread</w:t>
            </w:r>
          </w:p>
          <w:p w:rsidRPr="004E3332" w:rsidR="00F52100" w:rsidP="00B358A0" w:rsidRDefault="00F52100" w14:paraId="3107924D" w14:textId="77777777">
            <w:pPr>
              <w:snapToGrid w:val="0"/>
              <w:rPr>
                <w:b/>
                <w:lang w:val="en-GB"/>
              </w:rPr>
            </w:pPr>
            <w:r w:rsidRPr="004E3332">
              <w:rPr>
                <w:lang w:val="en-US"/>
              </w:rPr>
              <w:t>ubiquitous</w:t>
            </w:r>
          </w:p>
        </w:tc>
        <w:tc>
          <w:tcPr>
            <w:tcW w:w="1843" w:type="dxa"/>
          </w:tcPr>
          <w:p w:rsidRPr="004E3332" w:rsidR="00F52100" w:rsidP="00B358A0" w:rsidRDefault="00F52100" w14:paraId="0A84516B" w14:textId="77777777">
            <w:pPr>
              <w:snapToGrid w:val="0"/>
              <w:rPr>
                <w:b/>
              </w:rPr>
            </w:pPr>
            <w:r w:rsidRPr="004E3332">
              <w:rPr>
                <w:b/>
              </w:rPr>
              <w:t>CONFIDENCE</w:t>
            </w:r>
          </w:p>
        </w:tc>
        <w:tc>
          <w:tcPr>
            <w:tcW w:w="1843" w:type="dxa"/>
          </w:tcPr>
          <w:p w:rsidRPr="004E3332" w:rsidR="00F52100" w:rsidP="00B358A0" w:rsidRDefault="00F52100" w14:paraId="11342741" w14:textId="77777777">
            <w:r w:rsidRPr="004E3332">
              <w:t>low</w:t>
            </w:r>
          </w:p>
          <w:p w:rsidRPr="004E3332" w:rsidR="00F52100" w:rsidP="00B358A0" w:rsidRDefault="00F52100" w14:paraId="18D290A1" w14:textId="77777777">
            <w:r w:rsidRPr="004E3332">
              <w:t>medium</w:t>
            </w:r>
          </w:p>
          <w:p w:rsidRPr="007E68CE" w:rsidR="00F52100" w:rsidP="00B358A0" w:rsidRDefault="00F52100" w14:paraId="610323D0" w14:textId="77777777">
            <w:pPr>
              <w:snapToGrid w:val="0"/>
              <w:rPr>
                <w:b/>
                <w:bCs/>
              </w:rPr>
            </w:pPr>
            <w:r w:rsidRPr="007E68CE">
              <w:rPr>
                <w:b/>
                <w:bCs/>
              </w:rPr>
              <w:t>high</w:t>
            </w:r>
          </w:p>
        </w:tc>
      </w:tr>
    </w:tbl>
    <w:p w:rsidRPr="004E3332" w:rsidR="00EE1531" w:rsidP="00E96239" w:rsidRDefault="00EE1531" w14:paraId="5841AB68" w14:textId="77777777">
      <w:pPr>
        <w:snapToGrid w:val="0"/>
        <w:spacing w:after="120"/>
        <w:rPr>
          <w:lang w:val="en-US"/>
        </w:rPr>
      </w:pPr>
    </w:p>
    <w:p w:rsidRPr="006F7396" w:rsidR="004408BC" w:rsidP="00E96239" w:rsidRDefault="004408BC" w14:paraId="6A59A6E5" w14:textId="77777777">
      <w:pPr>
        <w:snapToGrid w:val="0"/>
        <w:spacing w:after="120"/>
        <w:jc w:val="both"/>
        <w:rPr>
          <w:lang w:val="en-GB"/>
        </w:rPr>
      </w:pPr>
      <w:r w:rsidRPr="006F7396">
        <w:rPr>
          <w:lang w:val="en-GB"/>
        </w:rPr>
        <w:t xml:space="preserve">Possible points of introduction and subsequent entry are widespread. This is supported by the fact that the sika deer has already escaped (or been deliberately released) several times from various locations </w:t>
      </w:r>
      <w:r>
        <w:rPr>
          <w:lang w:val="en-GB"/>
        </w:rPr>
        <w:t>as documented in the risk assessment area</w:t>
      </w:r>
      <w:r w:rsidR="00C819F2">
        <w:rPr>
          <w:lang w:val="en-GB"/>
        </w:rPr>
        <w:t xml:space="preserve"> (see also Qu </w:t>
      </w:r>
      <w:r w:rsidRPr="00C819F2" w:rsidR="00C819F2">
        <w:rPr>
          <w:lang w:val="en-US"/>
        </w:rPr>
        <w:t>1.3b</w:t>
      </w:r>
      <w:r w:rsidR="00C819F2">
        <w:rPr>
          <w:lang w:val="en-GB"/>
        </w:rPr>
        <w:t>)</w:t>
      </w:r>
      <w:r>
        <w:rPr>
          <w:lang w:val="en-GB"/>
        </w:rPr>
        <w:t>.</w:t>
      </w:r>
    </w:p>
    <w:p w:rsidRPr="00406CD6" w:rsidR="00EE1531" w:rsidP="00E96239" w:rsidRDefault="00EE1531" w14:paraId="0C649189" w14:textId="77777777">
      <w:pPr>
        <w:snapToGrid w:val="0"/>
        <w:spacing w:after="120"/>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0EFBBE68" w14:textId="77777777">
        <w:tc>
          <w:tcPr>
            <w:tcW w:w="9212" w:type="dxa"/>
            <w:shd w:val="clear" w:color="auto" w:fill="auto"/>
          </w:tcPr>
          <w:p w:rsidRPr="004E3332" w:rsidR="00EE1531" w:rsidP="000E342B" w:rsidRDefault="00EE1531" w14:paraId="092FEF4B" w14:textId="77777777">
            <w:pPr>
              <w:snapToGrid w:val="0"/>
              <w:spacing w:after="120"/>
              <w:rPr>
                <w:b/>
                <w:lang w:val="en-US"/>
              </w:rPr>
            </w:pPr>
            <w:r w:rsidRPr="004E3332">
              <w:rPr>
                <w:b/>
                <w:lang w:val="en-US"/>
              </w:rPr>
              <w:t>Qu. 1.8</w:t>
            </w:r>
            <w:r w:rsidR="00BA40D8">
              <w:rPr>
                <w:b/>
                <w:lang w:val="en-US"/>
              </w:rPr>
              <w:t>b</w:t>
            </w:r>
            <w:r w:rsidRPr="004E3332">
              <w:rPr>
                <w:b/>
                <w:lang w:val="en-US"/>
              </w:rPr>
              <w:t>. Estimate the overall likelihood of introduction into the risk assessment area and/or entry into the environment based on this pathway?</w:t>
            </w:r>
          </w:p>
        </w:tc>
      </w:tr>
    </w:tbl>
    <w:p w:rsidRPr="004E3332" w:rsidR="00EE1531" w:rsidP="00EE1531" w:rsidRDefault="00EE1531" w14:paraId="6AC44B0F"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6BED9D86" w14:textId="77777777">
        <w:tc>
          <w:tcPr>
            <w:tcW w:w="1536" w:type="dxa"/>
            <w:shd w:val="clear" w:color="auto" w:fill="auto"/>
          </w:tcPr>
          <w:p w:rsidRPr="004E3332" w:rsidR="00F52100" w:rsidP="00B358A0" w:rsidRDefault="00F52100" w14:paraId="5E349207" w14:textId="77777777">
            <w:pPr>
              <w:snapToGrid w:val="0"/>
              <w:rPr>
                <w:b/>
              </w:rPr>
            </w:pPr>
            <w:r w:rsidRPr="004E3332">
              <w:rPr>
                <w:b/>
              </w:rPr>
              <w:t>RESPONSE</w:t>
            </w:r>
          </w:p>
        </w:tc>
        <w:tc>
          <w:tcPr>
            <w:tcW w:w="2410" w:type="dxa"/>
          </w:tcPr>
          <w:p w:rsidRPr="004E3332" w:rsidR="00F52100" w:rsidP="00B358A0" w:rsidRDefault="00F52100" w14:paraId="21D2F4F4" w14:textId="77777777">
            <w:pPr>
              <w:rPr>
                <w:lang w:val="en-US"/>
              </w:rPr>
            </w:pPr>
            <w:r w:rsidRPr="004E3332">
              <w:rPr>
                <w:lang w:val="en-US"/>
              </w:rPr>
              <w:t>very unlikely</w:t>
            </w:r>
          </w:p>
          <w:p w:rsidRPr="004E3332" w:rsidR="00F52100" w:rsidP="00B358A0" w:rsidRDefault="00F52100" w14:paraId="350C0963" w14:textId="77777777">
            <w:pPr>
              <w:rPr>
                <w:lang w:val="en-US"/>
              </w:rPr>
            </w:pPr>
            <w:r w:rsidRPr="004E3332">
              <w:rPr>
                <w:lang w:val="en-US"/>
              </w:rPr>
              <w:t>unlikely</w:t>
            </w:r>
          </w:p>
          <w:p w:rsidRPr="004E3332" w:rsidR="00F52100" w:rsidP="00B358A0" w:rsidRDefault="00F52100" w14:paraId="29D0DF27" w14:textId="77777777">
            <w:pPr>
              <w:rPr>
                <w:lang w:val="en-US"/>
              </w:rPr>
            </w:pPr>
            <w:r w:rsidRPr="004E3332">
              <w:rPr>
                <w:lang w:val="en-US"/>
              </w:rPr>
              <w:t>moderately likely</w:t>
            </w:r>
          </w:p>
          <w:p w:rsidRPr="004E3332" w:rsidR="00F52100" w:rsidP="00B358A0" w:rsidRDefault="00F52100" w14:paraId="4D0D99E2" w14:textId="77777777">
            <w:pPr>
              <w:rPr>
                <w:lang w:val="en-US"/>
              </w:rPr>
            </w:pPr>
            <w:r w:rsidRPr="004E3332">
              <w:rPr>
                <w:lang w:val="en-US"/>
              </w:rPr>
              <w:t>likely</w:t>
            </w:r>
          </w:p>
          <w:p w:rsidRPr="007E68CE" w:rsidR="00F52100" w:rsidP="00B358A0" w:rsidRDefault="00F52100" w14:paraId="1DD54E37" w14:textId="77777777">
            <w:pPr>
              <w:snapToGrid w:val="0"/>
              <w:rPr>
                <w:b/>
                <w:bCs/>
                <w:lang w:val="en-GB"/>
              </w:rPr>
            </w:pPr>
            <w:r w:rsidRPr="007E68CE">
              <w:rPr>
                <w:b/>
                <w:bCs/>
              </w:rPr>
              <w:t>very likely</w:t>
            </w:r>
          </w:p>
        </w:tc>
        <w:tc>
          <w:tcPr>
            <w:tcW w:w="1843" w:type="dxa"/>
          </w:tcPr>
          <w:p w:rsidRPr="004E3332" w:rsidR="00F52100" w:rsidP="00B358A0" w:rsidRDefault="00F52100" w14:paraId="1B266907" w14:textId="77777777">
            <w:pPr>
              <w:snapToGrid w:val="0"/>
              <w:rPr>
                <w:b/>
              </w:rPr>
            </w:pPr>
            <w:r w:rsidRPr="004E3332">
              <w:rPr>
                <w:b/>
              </w:rPr>
              <w:t>CONFIDENCE</w:t>
            </w:r>
          </w:p>
        </w:tc>
        <w:tc>
          <w:tcPr>
            <w:tcW w:w="1843" w:type="dxa"/>
          </w:tcPr>
          <w:p w:rsidRPr="004E3332" w:rsidR="00F52100" w:rsidP="00B358A0" w:rsidRDefault="00F52100" w14:paraId="2B97EB3D" w14:textId="77777777">
            <w:r w:rsidRPr="004E3332">
              <w:t>low</w:t>
            </w:r>
          </w:p>
          <w:p w:rsidRPr="004E3332" w:rsidR="00F52100" w:rsidP="00B358A0" w:rsidRDefault="00F52100" w14:paraId="7E2857C0" w14:textId="77777777">
            <w:r w:rsidRPr="004E3332">
              <w:t>medium</w:t>
            </w:r>
          </w:p>
          <w:p w:rsidRPr="007E68CE" w:rsidR="00F52100" w:rsidP="00B358A0" w:rsidRDefault="00F52100" w14:paraId="6CBB63B9" w14:textId="77777777">
            <w:pPr>
              <w:snapToGrid w:val="0"/>
              <w:rPr>
                <w:b/>
                <w:bCs/>
              </w:rPr>
            </w:pPr>
            <w:r w:rsidRPr="007E68CE">
              <w:rPr>
                <w:b/>
                <w:bCs/>
              </w:rPr>
              <w:t>high</w:t>
            </w:r>
          </w:p>
        </w:tc>
      </w:tr>
    </w:tbl>
    <w:p w:rsidRPr="004E3332" w:rsidR="00EE1531" w:rsidP="00E96239" w:rsidRDefault="00EE1531" w14:paraId="0BD6C748" w14:textId="77777777">
      <w:pPr>
        <w:snapToGrid w:val="0"/>
        <w:spacing w:after="120"/>
        <w:rPr>
          <w:lang w:val="en-US"/>
        </w:rPr>
      </w:pPr>
    </w:p>
    <w:p w:rsidRPr="006160E3" w:rsidR="007C2C34" w:rsidP="00E96239" w:rsidRDefault="008F1FCD" w14:paraId="49A7CB67" w14:textId="50E150FE">
      <w:pPr>
        <w:snapToGrid w:val="0"/>
        <w:spacing w:after="120"/>
        <w:jc w:val="both"/>
        <w:rPr>
          <w:lang w:val="en-GB"/>
        </w:rPr>
      </w:pPr>
      <w:r w:rsidRPr="006160E3">
        <w:rPr>
          <w:lang w:val="en-GB"/>
        </w:rPr>
        <w:t xml:space="preserve">The species has </w:t>
      </w:r>
      <w:r>
        <w:rPr>
          <w:lang w:val="en-GB"/>
        </w:rPr>
        <w:t>already</w:t>
      </w:r>
      <w:r w:rsidRPr="006160E3">
        <w:rPr>
          <w:lang w:val="en-GB"/>
        </w:rPr>
        <w:t xml:space="preserve"> entered the wild through this pathway (as escapee from a deer </w:t>
      </w:r>
      <w:r>
        <w:rPr>
          <w:lang w:val="en-GB"/>
        </w:rPr>
        <w:t>farm</w:t>
      </w:r>
      <w:r w:rsidRPr="006160E3">
        <w:rPr>
          <w:lang w:val="en-GB"/>
        </w:rPr>
        <w:t xml:space="preserve">), </w:t>
      </w:r>
      <w:r>
        <w:rPr>
          <w:lang w:val="en-GB"/>
        </w:rPr>
        <w:t>and</w:t>
      </w:r>
      <w:r w:rsidRPr="006160E3">
        <w:rPr>
          <w:lang w:val="en-GB"/>
        </w:rPr>
        <w:t xml:space="preserve"> </w:t>
      </w:r>
      <w:r>
        <w:rPr>
          <w:lang w:val="en-GB"/>
        </w:rPr>
        <w:t xml:space="preserve">the </w:t>
      </w:r>
      <w:r w:rsidRPr="006160E3">
        <w:rPr>
          <w:lang w:val="en-GB"/>
        </w:rPr>
        <w:t xml:space="preserve">risk for such events to happen </w:t>
      </w:r>
      <w:r>
        <w:rPr>
          <w:lang w:val="en-GB"/>
        </w:rPr>
        <w:t xml:space="preserve">again is </w:t>
      </w:r>
      <w:r w:rsidR="00C515E3">
        <w:rPr>
          <w:lang w:val="en-GB"/>
        </w:rPr>
        <w:t xml:space="preserve">very </w:t>
      </w:r>
      <w:r>
        <w:rPr>
          <w:lang w:val="en-GB"/>
        </w:rPr>
        <w:t>high</w:t>
      </w:r>
      <w:r w:rsidRPr="006160E3">
        <w:rPr>
          <w:lang w:val="en-GB"/>
        </w:rPr>
        <w:t xml:space="preserve"> as long as animals are kept in such facilities. </w:t>
      </w:r>
      <w:r>
        <w:rPr>
          <w:lang w:val="en-GB"/>
        </w:rPr>
        <w:t>Despite</w:t>
      </w:r>
      <w:r w:rsidRPr="006160E3">
        <w:rPr>
          <w:lang w:val="en-GB"/>
        </w:rPr>
        <w:t xml:space="preserve"> the lack of </w:t>
      </w:r>
      <w:r>
        <w:rPr>
          <w:lang w:val="en-GB"/>
        </w:rPr>
        <w:t xml:space="preserve">precise </w:t>
      </w:r>
      <w:r w:rsidRPr="006160E3">
        <w:rPr>
          <w:lang w:val="en-GB"/>
        </w:rPr>
        <w:t xml:space="preserve">information about the distribution of deer </w:t>
      </w:r>
      <w:r>
        <w:rPr>
          <w:lang w:val="en-GB"/>
        </w:rPr>
        <w:t>farms</w:t>
      </w:r>
      <w:r w:rsidRPr="006160E3">
        <w:rPr>
          <w:lang w:val="en-GB"/>
        </w:rPr>
        <w:t xml:space="preserve"> in Europe</w:t>
      </w:r>
      <w:r w:rsidR="00C819F2">
        <w:rPr>
          <w:lang w:val="en-GB"/>
        </w:rPr>
        <w:t>, the quality of the deer farm facilities, the numbers of animals they hold</w:t>
      </w:r>
      <w:r w:rsidRPr="006160E3">
        <w:rPr>
          <w:lang w:val="en-GB"/>
        </w:rPr>
        <w:t xml:space="preserve"> and their security</w:t>
      </w:r>
      <w:r w:rsidR="002D225C">
        <w:rPr>
          <w:lang w:val="en-GB"/>
        </w:rPr>
        <w:t xml:space="preserve"> </w:t>
      </w:r>
      <w:r w:rsidR="00BB0B64">
        <w:rPr>
          <w:lang w:val="en-GB"/>
        </w:rPr>
        <w:t>appliances and contingency plans (if available)</w:t>
      </w:r>
      <w:r>
        <w:rPr>
          <w:lang w:val="en-GB"/>
        </w:rPr>
        <w:t>, sika</w:t>
      </w:r>
      <w:r w:rsidR="00D43A90">
        <w:rPr>
          <w:lang w:val="en-GB"/>
        </w:rPr>
        <w:t xml:space="preserve"> </w:t>
      </w:r>
      <w:r w:rsidRPr="006160E3">
        <w:rPr>
          <w:lang w:val="en-GB"/>
        </w:rPr>
        <w:t xml:space="preserve">deer </w:t>
      </w:r>
      <w:r>
        <w:rPr>
          <w:lang w:val="en-GB"/>
        </w:rPr>
        <w:t xml:space="preserve">are </w:t>
      </w:r>
      <w:r w:rsidR="007E68CE">
        <w:rPr>
          <w:lang w:val="en-GB"/>
        </w:rPr>
        <w:t>deemed</w:t>
      </w:r>
      <w:r>
        <w:rPr>
          <w:lang w:val="en-GB"/>
        </w:rPr>
        <w:t xml:space="preserve"> to be</w:t>
      </w:r>
      <w:r w:rsidRPr="006160E3">
        <w:rPr>
          <w:lang w:val="en-GB"/>
        </w:rPr>
        <w:t xml:space="preserve"> </w:t>
      </w:r>
      <w:r w:rsidRPr="007E68CE">
        <w:rPr>
          <w:lang w:val="en-GB"/>
        </w:rPr>
        <w:t>abundant</w:t>
      </w:r>
      <w:r w:rsidRPr="006160E3">
        <w:rPr>
          <w:lang w:val="en-GB"/>
        </w:rPr>
        <w:t xml:space="preserve"> in deer </w:t>
      </w:r>
      <w:r>
        <w:rPr>
          <w:lang w:val="en-GB"/>
        </w:rPr>
        <w:t>farms</w:t>
      </w:r>
      <w:r w:rsidRPr="006160E3">
        <w:rPr>
          <w:lang w:val="en-GB"/>
        </w:rPr>
        <w:t xml:space="preserve"> and </w:t>
      </w:r>
      <w:r>
        <w:rPr>
          <w:lang w:val="en-GB"/>
        </w:rPr>
        <w:t>hence</w:t>
      </w:r>
      <w:r w:rsidRPr="006160E3">
        <w:rPr>
          <w:lang w:val="en-GB"/>
        </w:rPr>
        <w:t xml:space="preserve"> likelihood of further introductions or transport of animals between existing facilities (from outside the EU into the risk assessment area) </w:t>
      </w:r>
      <w:r w:rsidR="00BB0B64">
        <w:rPr>
          <w:lang w:val="en-GB"/>
        </w:rPr>
        <w:t xml:space="preserve">and/or entry into the environment </w:t>
      </w:r>
      <w:r w:rsidRPr="006160E3">
        <w:rPr>
          <w:lang w:val="en-GB"/>
        </w:rPr>
        <w:t xml:space="preserve">is </w:t>
      </w:r>
      <w:r>
        <w:rPr>
          <w:lang w:val="en-GB"/>
        </w:rPr>
        <w:t>very</w:t>
      </w:r>
      <w:r w:rsidRPr="006160E3">
        <w:rPr>
          <w:lang w:val="en-GB"/>
        </w:rPr>
        <w:t xml:space="preserve"> likely</w:t>
      </w:r>
      <w:r>
        <w:rPr>
          <w:lang w:val="en-GB"/>
        </w:rPr>
        <w:t xml:space="preserve">. </w:t>
      </w:r>
    </w:p>
    <w:p w:rsidRPr="004E3332" w:rsidR="00EE1531" w:rsidP="00E96239" w:rsidRDefault="00EE1531" w14:paraId="45331BBD" w14:textId="77777777">
      <w:pPr>
        <w:snapToGrid w:val="0"/>
        <w:spacing w:after="120"/>
        <w:rPr>
          <w:lang w:val="en-US"/>
        </w:rPr>
      </w:pPr>
    </w:p>
    <w:p w:rsidRPr="00BA40D8" w:rsidR="007C2C34" w:rsidP="00E96239" w:rsidRDefault="00EE1531" w14:paraId="54BBFC06" w14:textId="77777777">
      <w:pPr>
        <w:numPr>
          <w:ilvl w:val="0"/>
          <w:numId w:val="23"/>
        </w:numPr>
        <w:snapToGrid w:val="0"/>
        <w:spacing w:after="120"/>
        <w:rPr>
          <w:b/>
          <w:bCs/>
          <w:lang w:val="en-US"/>
        </w:rPr>
      </w:pPr>
      <w:r w:rsidRPr="00BA40D8">
        <w:rPr>
          <w:b/>
          <w:bCs/>
          <w:lang w:val="en-US"/>
        </w:rPr>
        <w:t>Pathway name:</w:t>
      </w:r>
      <w:r w:rsidR="00D43A90">
        <w:rPr>
          <w:b/>
          <w:bCs/>
          <w:lang w:val="en-US"/>
        </w:rPr>
        <w:t xml:space="preserve"> </w:t>
      </w:r>
      <w:r w:rsidRPr="00BA40D8" w:rsidR="007C2C34">
        <w:rPr>
          <w:b/>
          <w:bCs/>
          <w:lang w:val="en-US"/>
        </w:rPr>
        <w:t>Botanical garden/zoo/aquaria (excluding domestic aquaria) (Escape from confinement)</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A440E0" w:rsidR="00EE1531" w:rsidTr="000E342B" w14:paraId="4E87699C" w14:textId="77777777">
        <w:tc>
          <w:tcPr>
            <w:tcW w:w="9212" w:type="dxa"/>
            <w:shd w:val="clear" w:color="auto" w:fill="auto"/>
          </w:tcPr>
          <w:p w:rsidRPr="004E3332" w:rsidR="00EE1531" w:rsidP="000E342B" w:rsidRDefault="00EE1531" w14:paraId="4AC04E44" w14:textId="77777777">
            <w:pPr>
              <w:snapToGrid w:val="0"/>
              <w:spacing w:after="120"/>
              <w:rPr>
                <w:b/>
                <w:lang w:val="en-US"/>
              </w:rPr>
            </w:pPr>
            <w:r w:rsidRPr="004E3332">
              <w:rPr>
                <w:b/>
                <w:lang w:val="en-US"/>
              </w:rPr>
              <w:t>Qu. 1.2</w:t>
            </w:r>
            <w:r w:rsidR="00BA40D8">
              <w:rPr>
                <w:b/>
                <w:lang w:val="en-US"/>
              </w:rPr>
              <w:t>c</w:t>
            </w:r>
            <w:r w:rsidRPr="004E3332">
              <w:rPr>
                <w:b/>
                <w:lang w:val="en-US"/>
              </w:rPr>
              <w:t xml:space="preserve">. </w:t>
            </w:r>
            <w:r w:rsidRPr="004E3332">
              <w:rPr>
                <w:b/>
                <w:lang w:val="en-GB" w:eastAsia="ar-SA"/>
              </w:rPr>
              <w:t xml:space="preserve">Is introduction and/or entry along this pathway intentional (e.g. the organism is imported for trade) or unintentional (e.g. the organism is a contaminant of imported goods)? </w:t>
            </w:r>
          </w:p>
        </w:tc>
      </w:tr>
    </w:tbl>
    <w:p w:rsidRPr="004E3332" w:rsidR="00EE1531" w:rsidP="00EE1531" w:rsidRDefault="00EE1531" w14:paraId="3BEB5685"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00E91A7C" w14:textId="77777777">
        <w:tc>
          <w:tcPr>
            <w:tcW w:w="1536" w:type="dxa"/>
            <w:shd w:val="clear" w:color="auto" w:fill="auto"/>
          </w:tcPr>
          <w:p w:rsidRPr="004E3332" w:rsidR="00F52100" w:rsidP="00B358A0" w:rsidRDefault="00F52100" w14:paraId="57DB0906" w14:textId="77777777">
            <w:pPr>
              <w:snapToGrid w:val="0"/>
              <w:rPr>
                <w:b/>
              </w:rPr>
            </w:pPr>
            <w:r w:rsidRPr="004E3332">
              <w:rPr>
                <w:b/>
              </w:rPr>
              <w:t>RESPONSE</w:t>
            </w:r>
          </w:p>
        </w:tc>
        <w:tc>
          <w:tcPr>
            <w:tcW w:w="2410" w:type="dxa"/>
          </w:tcPr>
          <w:p w:rsidRPr="007E68CE" w:rsidR="00F52100" w:rsidP="00B358A0" w:rsidRDefault="00F52100" w14:paraId="08F62072" w14:textId="77777777">
            <w:pPr>
              <w:rPr>
                <w:b/>
                <w:bCs/>
                <w:lang w:val="en-US"/>
              </w:rPr>
            </w:pPr>
            <w:r w:rsidRPr="007E68CE">
              <w:rPr>
                <w:b/>
                <w:bCs/>
                <w:lang w:val="en-US"/>
              </w:rPr>
              <w:t xml:space="preserve">intentional </w:t>
            </w:r>
          </w:p>
          <w:p w:rsidRPr="004E3332" w:rsidR="00F52100" w:rsidP="00B358A0" w:rsidRDefault="00F52100" w14:paraId="65477327" w14:textId="77777777">
            <w:pPr>
              <w:rPr>
                <w:b/>
                <w:lang w:val="en-GB"/>
              </w:rPr>
            </w:pPr>
            <w:r w:rsidRPr="004E3332">
              <w:rPr>
                <w:lang w:val="en-US"/>
              </w:rPr>
              <w:t xml:space="preserve">unintentional </w:t>
            </w:r>
          </w:p>
        </w:tc>
        <w:tc>
          <w:tcPr>
            <w:tcW w:w="1843" w:type="dxa"/>
          </w:tcPr>
          <w:p w:rsidRPr="004E3332" w:rsidR="00F52100" w:rsidP="00B358A0" w:rsidRDefault="00F52100" w14:paraId="011992C9" w14:textId="77777777">
            <w:pPr>
              <w:snapToGrid w:val="0"/>
              <w:rPr>
                <w:b/>
              </w:rPr>
            </w:pPr>
            <w:r w:rsidRPr="004E3332">
              <w:rPr>
                <w:b/>
              </w:rPr>
              <w:t>CONFIDENCE</w:t>
            </w:r>
          </w:p>
        </w:tc>
        <w:tc>
          <w:tcPr>
            <w:tcW w:w="1843" w:type="dxa"/>
          </w:tcPr>
          <w:p w:rsidRPr="004E3332" w:rsidR="00F52100" w:rsidP="00B358A0" w:rsidRDefault="00F52100" w14:paraId="4D20E6E9" w14:textId="77777777">
            <w:r w:rsidRPr="004E3332">
              <w:t>low</w:t>
            </w:r>
          </w:p>
          <w:p w:rsidRPr="004E3332" w:rsidR="00F52100" w:rsidP="00B358A0" w:rsidRDefault="00F52100" w14:paraId="024753D6" w14:textId="77777777">
            <w:r w:rsidRPr="004E3332">
              <w:t>medium</w:t>
            </w:r>
          </w:p>
          <w:p w:rsidRPr="007E68CE" w:rsidR="00F52100" w:rsidP="00B358A0" w:rsidRDefault="00F52100" w14:paraId="0567F9DC" w14:textId="77777777">
            <w:pPr>
              <w:snapToGrid w:val="0"/>
              <w:rPr>
                <w:b/>
                <w:bCs/>
              </w:rPr>
            </w:pPr>
            <w:r w:rsidRPr="007E68CE">
              <w:rPr>
                <w:b/>
                <w:bCs/>
              </w:rPr>
              <w:t>high</w:t>
            </w:r>
          </w:p>
        </w:tc>
      </w:tr>
    </w:tbl>
    <w:p w:rsidRPr="004E3332" w:rsidR="00EE1531" w:rsidP="00E96239" w:rsidRDefault="00EE1531" w14:paraId="37E1507C" w14:textId="77777777">
      <w:pPr>
        <w:snapToGrid w:val="0"/>
        <w:spacing w:after="120"/>
        <w:rPr>
          <w:lang w:val="en-US"/>
        </w:rPr>
      </w:pPr>
    </w:p>
    <w:p w:rsidR="00EE1531" w:rsidP="00E96239" w:rsidRDefault="007C2C34" w14:paraId="59D96808" w14:textId="77777777">
      <w:pPr>
        <w:snapToGrid w:val="0"/>
        <w:spacing w:after="120"/>
        <w:jc w:val="both"/>
        <w:rPr>
          <w:lang w:val="en-GB"/>
        </w:rPr>
      </w:pPr>
      <w:r>
        <w:rPr>
          <w:lang w:val="en-GB"/>
        </w:rPr>
        <w:t xml:space="preserve">Sika </w:t>
      </w:r>
      <w:r w:rsidRPr="006160E3">
        <w:rPr>
          <w:lang w:val="en-GB"/>
        </w:rPr>
        <w:t xml:space="preserve">deer are known to be </w:t>
      </w:r>
      <w:r w:rsidRPr="007E68CE">
        <w:rPr>
          <w:lang w:val="en-GB"/>
        </w:rPr>
        <w:t xml:space="preserve">kept in </w:t>
      </w:r>
      <w:r w:rsidRPr="007E68CE" w:rsidR="00684358">
        <w:rPr>
          <w:lang w:val="en-GB"/>
        </w:rPr>
        <w:t xml:space="preserve">deer parks, zoological gardens, minizoos, hobby zoos, </w:t>
      </w:r>
      <w:r w:rsidRPr="007E68CE">
        <w:rPr>
          <w:lang w:val="en-GB"/>
        </w:rPr>
        <w:t xml:space="preserve">wildlife parks </w:t>
      </w:r>
      <w:r w:rsidRPr="007E68CE" w:rsidR="00684358">
        <w:rPr>
          <w:lang w:val="en-GB"/>
        </w:rPr>
        <w:t xml:space="preserve">and similar captive facilities </w:t>
      </w:r>
      <w:r w:rsidRPr="007E68CE">
        <w:rPr>
          <w:lang w:val="en-GB"/>
        </w:rPr>
        <w:t>for ornamental reasons.</w:t>
      </w:r>
    </w:p>
    <w:p w:rsidR="00485100" w:rsidP="00E96239" w:rsidRDefault="00485100" w14:paraId="0478E396" w14:textId="77777777">
      <w:pPr>
        <w:spacing w:after="120"/>
        <w:jc w:val="both"/>
        <w:rPr>
          <w:color w:val="000000"/>
          <w:lang w:val="en-US" w:eastAsia="de-DE"/>
        </w:rPr>
      </w:pPr>
      <w:r w:rsidRPr="00485100">
        <w:rPr>
          <w:color w:val="000000"/>
          <w:lang w:val="en-US" w:eastAsia="de-DE"/>
        </w:rPr>
        <w:t>The introduction in the risk assessment area through this pathway is intentional. However, the entry into the environment is either intentional or unintentional, depending on whether it is the result of deliberate releases or accidental escapes.</w:t>
      </w:r>
    </w:p>
    <w:p w:rsidRPr="004E3332" w:rsidR="000959A1" w:rsidP="00EE1531" w:rsidRDefault="000959A1" w14:paraId="2CBF9B74"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20CA7485" w14:textId="77777777">
        <w:tc>
          <w:tcPr>
            <w:tcW w:w="9212" w:type="dxa"/>
            <w:shd w:val="clear" w:color="auto" w:fill="auto"/>
          </w:tcPr>
          <w:p w:rsidRPr="004E3332" w:rsidR="00EE1531" w:rsidP="000E342B" w:rsidRDefault="00EE1531" w14:paraId="4DBB8031" w14:textId="77777777">
            <w:pPr>
              <w:snapToGrid w:val="0"/>
              <w:rPr>
                <w:b/>
                <w:lang w:val="en-GB" w:eastAsia="ar-SA"/>
              </w:rPr>
            </w:pPr>
            <w:r w:rsidRPr="004E3332">
              <w:rPr>
                <w:b/>
                <w:lang w:val="en-US"/>
              </w:rPr>
              <w:t>Qu. 1.3</w:t>
            </w:r>
            <w:r w:rsidR="00BA40D8">
              <w:rPr>
                <w:b/>
                <w:lang w:val="en-US"/>
              </w:rPr>
              <w:t>c</w:t>
            </w:r>
            <w:r w:rsidRPr="004E3332">
              <w:rPr>
                <w:b/>
                <w:lang w:val="en-US"/>
              </w:rPr>
              <w:t xml:space="preserve">. </w:t>
            </w:r>
            <w:r w:rsidRPr="004E3332">
              <w:rPr>
                <w:b/>
                <w:lang w:val="en-GB" w:eastAsia="ar-SA"/>
              </w:rPr>
              <w:t xml:space="preserve">How likely is it that large numbers of the organism will be introduced and/or enter into the environment through this pathway from the point(s) of origin over the course of one year? </w:t>
            </w:r>
          </w:p>
          <w:p w:rsidRPr="004E3332" w:rsidR="00EE1531" w:rsidP="000E342B" w:rsidRDefault="00EE1531" w14:paraId="2D31A37B" w14:textId="77777777">
            <w:pPr>
              <w:suppressAutoHyphens/>
              <w:jc w:val="both"/>
              <w:rPr>
                <w:lang w:val="en-GB" w:eastAsia="ar-SA"/>
              </w:rPr>
            </w:pPr>
            <w:r w:rsidRPr="004E3332">
              <w:rPr>
                <w:lang w:val="en-GB" w:eastAsia="ar-SA"/>
              </w:rPr>
              <w:t>including the following elements:</w:t>
            </w:r>
          </w:p>
          <w:p w:rsidRPr="004E3332" w:rsidR="00EE1531" w:rsidP="000E342B" w:rsidRDefault="00EE1531" w14:paraId="64596AB1" w14:textId="77777777">
            <w:pPr>
              <w:suppressAutoHyphens/>
              <w:snapToGrid w:val="0"/>
              <w:jc w:val="both"/>
              <w:rPr>
                <w:lang w:val="en-GB" w:eastAsia="ar-SA"/>
              </w:rPr>
            </w:pPr>
          </w:p>
          <w:p w:rsidRPr="004E3332" w:rsidR="00EE1531" w:rsidP="000E342B" w:rsidRDefault="00EE1531" w14:paraId="555EED4E" w14:textId="77777777">
            <w:pPr>
              <w:numPr>
                <w:ilvl w:val="0"/>
                <w:numId w:val="10"/>
              </w:numPr>
              <w:suppressAutoHyphens/>
              <w:snapToGrid w:val="0"/>
              <w:ind w:left="364" w:hanging="364"/>
              <w:jc w:val="both"/>
              <w:rPr>
                <w:lang w:val="en-GB" w:eastAsia="ar-SA"/>
              </w:rPr>
            </w:pPr>
            <w:r w:rsidRPr="004E3332">
              <w:rPr>
                <w:lang w:val="en-GB" w:eastAsia="ar-SA"/>
              </w:rPr>
              <w:t>discuss how likely the organism is to get onto the pathway in the first place. Also comment on the volume of movement along this pathway.</w:t>
            </w:r>
          </w:p>
          <w:p w:rsidRPr="004E3332" w:rsidR="00EE1531" w:rsidP="000E342B" w:rsidRDefault="00EE1531" w14:paraId="35C29D7B" w14:textId="77777777">
            <w:pPr>
              <w:numPr>
                <w:ilvl w:val="0"/>
                <w:numId w:val="10"/>
              </w:numPr>
              <w:suppressAutoHyphens/>
              <w:snapToGrid w:val="0"/>
              <w:ind w:left="364" w:hanging="364"/>
              <w:jc w:val="both"/>
              <w:rPr>
                <w:lang w:val="en-GB" w:eastAsia="ar-SA"/>
              </w:rPr>
            </w:pPr>
            <w:r w:rsidRPr="004E3332">
              <w:rPr>
                <w:lang w:val="en-GB" w:eastAsia="ar-SA"/>
              </w:rPr>
              <w:t xml:space="preserve">an indication of the propagule pressure (e.g. estimated volume or number of individuals / propagules, or frequency of passage through pathway), including the likelihood of reinvasion after eradication </w:t>
            </w:r>
          </w:p>
          <w:p w:rsidRPr="004E3332" w:rsidR="00EE1531" w:rsidP="000E342B" w:rsidRDefault="00EE1531" w14:paraId="062050DA" w14:textId="77777777">
            <w:pPr>
              <w:numPr>
                <w:ilvl w:val="0"/>
                <w:numId w:val="10"/>
              </w:numPr>
              <w:suppressAutoHyphens/>
              <w:snapToGrid w:val="0"/>
              <w:ind w:left="364" w:hanging="364"/>
              <w:jc w:val="both"/>
              <w:rPr>
                <w:lang w:val="en-US"/>
              </w:rPr>
            </w:pPr>
            <w:r w:rsidRPr="004E3332">
              <w:rPr>
                <w:lang w:val="en-GB" w:eastAsia="ar-SA"/>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rsidRPr="004E3332" w:rsidR="00EE1531" w:rsidP="00EE1531" w:rsidRDefault="00EE1531" w14:paraId="11E4C412"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66CDAB79" w14:textId="77777777">
        <w:tc>
          <w:tcPr>
            <w:tcW w:w="1536" w:type="dxa"/>
            <w:shd w:val="clear" w:color="auto" w:fill="auto"/>
          </w:tcPr>
          <w:p w:rsidRPr="004E3332" w:rsidR="00F52100" w:rsidP="00B358A0" w:rsidRDefault="00F52100" w14:paraId="6B8EF2CC" w14:textId="77777777">
            <w:pPr>
              <w:snapToGrid w:val="0"/>
              <w:rPr>
                <w:b/>
              </w:rPr>
            </w:pPr>
            <w:r w:rsidRPr="004E3332">
              <w:rPr>
                <w:b/>
              </w:rPr>
              <w:t>RESPONSE</w:t>
            </w:r>
          </w:p>
        </w:tc>
        <w:tc>
          <w:tcPr>
            <w:tcW w:w="2410" w:type="dxa"/>
          </w:tcPr>
          <w:p w:rsidRPr="004E3332" w:rsidR="00F52100" w:rsidP="00B358A0" w:rsidRDefault="00F52100" w14:paraId="660566CE" w14:textId="77777777">
            <w:pPr>
              <w:rPr>
                <w:lang w:val="en-US"/>
              </w:rPr>
            </w:pPr>
            <w:r w:rsidRPr="004E3332">
              <w:rPr>
                <w:lang w:val="en-US"/>
              </w:rPr>
              <w:t>very unlikely</w:t>
            </w:r>
          </w:p>
          <w:p w:rsidRPr="004E3332" w:rsidR="00F52100" w:rsidP="00B358A0" w:rsidRDefault="00F52100" w14:paraId="7845DFD9" w14:textId="77777777">
            <w:pPr>
              <w:rPr>
                <w:lang w:val="en-US"/>
              </w:rPr>
            </w:pPr>
            <w:r w:rsidRPr="004E3332">
              <w:rPr>
                <w:lang w:val="en-US"/>
              </w:rPr>
              <w:t>unlikely</w:t>
            </w:r>
          </w:p>
          <w:p w:rsidRPr="004E3332" w:rsidR="00F52100" w:rsidP="00B358A0" w:rsidRDefault="00F52100" w14:paraId="2BA98111" w14:textId="77777777">
            <w:pPr>
              <w:rPr>
                <w:lang w:val="en-US"/>
              </w:rPr>
            </w:pPr>
            <w:r w:rsidRPr="004E3332">
              <w:rPr>
                <w:lang w:val="en-US"/>
              </w:rPr>
              <w:t>moderately likely</w:t>
            </w:r>
          </w:p>
          <w:p w:rsidRPr="007E68CE" w:rsidR="00F52100" w:rsidP="00B358A0" w:rsidRDefault="00F52100" w14:paraId="20C93F1F" w14:textId="77777777">
            <w:pPr>
              <w:rPr>
                <w:b/>
                <w:bCs/>
                <w:lang w:val="en-US"/>
              </w:rPr>
            </w:pPr>
            <w:r w:rsidRPr="007E68CE">
              <w:rPr>
                <w:b/>
                <w:bCs/>
                <w:lang w:val="en-US"/>
              </w:rPr>
              <w:t>likely</w:t>
            </w:r>
          </w:p>
          <w:p w:rsidRPr="004E3332" w:rsidR="00F52100" w:rsidP="00B358A0" w:rsidRDefault="00F52100" w14:paraId="638748D9" w14:textId="77777777">
            <w:pPr>
              <w:snapToGrid w:val="0"/>
              <w:rPr>
                <w:b/>
                <w:lang w:val="en-GB"/>
              </w:rPr>
            </w:pPr>
            <w:r w:rsidRPr="004E3332">
              <w:t>very likely</w:t>
            </w:r>
          </w:p>
        </w:tc>
        <w:tc>
          <w:tcPr>
            <w:tcW w:w="1843" w:type="dxa"/>
          </w:tcPr>
          <w:p w:rsidRPr="004E3332" w:rsidR="00F52100" w:rsidP="00B358A0" w:rsidRDefault="00F52100" w14:paraId="58029CB3" w14:textId="77777777">
            <w:pPr>
              <w:snapToGrid w:val="0"/>
              <w:rPr>
                <w:b/>
              </w:rPr>
            </w:pPr>
            <w:r w:rsidRPr="004E3332">
              <w:rPr>
                <w:b/>
              </w:rPr>
              <w:t>CONFIDENCE</w:t>
            </w:r>
          </w:p>
        </w:tc>
        <w:tc>
          <w:tcPr>
            <w:tcW w:w="1843" w:type="dxa"/>
          </w:tcPr>
          <w:p w:rsidRPr="004E3332" w:rsidR="00F52100" w:rsidP="00B358A0" w:rsidRDefault="00F52100" w14:paraId="77426022" w14:textId="77777777">
            <w:r w:rsidRPr="004E3332">
              <w:t>low</w:t>
            </w:r>
          </w:p>
          <w:p w:rsidRPr="004E3332" w:rsidR="00F52100" w:rsidP="00B358A0" w:rsidRDefault="00F52100" w14:paraId="486EE1C7" w14:textId="77777777">
            <w:r w:rsidRPr="004E3332">
              <w:t>medium</w:t>
            </w:r>
          </w:p>
          <w:p w:rsidRPr="007E68CE" w:rsidR="00F52100" w:rsidP="00B358A0" w:rsidRDefault="00F52100" w14:paraId="60D858A5" w14:textId="77777777">
            <w:pPr>
              <w:snapToGrid w:val="0"/>
              <w:rPr>
                <w:b/>
                <w:bCs/>
              </w:rPr>
            </w:pPr>
            <w:r w:rsidRPr="007E68CE">
              <w:rPr>
                <w:b/>
                <w:bCs/>
              </w:rPr>
              <w:t>high</w:t>
            </w:r>
          </w:p>
        </w:tc>
      </w:tr>
    </w:tbl>
    <w:p w:rsidRPr="004E3332" w:rsidR="00EE1531" w:rsidP="00E96239" w:rsidRDefault="00EE1531" w14:paraId="7DBA3CEA" w14:textId="77777777">
      <w:pPr>
        <w:snapToGrid w:val="0"/>
        <w:spacing w:after="120"/>
        <w:rPr>
          <w:lang w:val="en-US"/>
        </w:rPr>
      </w:pPr>
    </w:p>
    <w:p w:rsidR="0018160E" w:rsidP="00E96239" w:rsidRDefault="0018160E" w14:paraId="6CBFCF1F" w14:textId="77777777">
      <w:pPr>
        <w:snapToGrid w:val="0"/>
        <w:spacing w:after="120"/>
        <w:jc w:val="both"/>
        <w:rPr>
          <w:lang w:val="en-GB"/>
        </w:rPr>
      </w:pPr>
      <w:r w:rsidRPr="00596B06">
        <w:rPr>
          <w:lang w:val="en-GB"/>
        </w:rPr>
        <w:t xml:space="preserve">According to Bartoš (2009) there </w:t>
      </w:r>
      <w:r w:rsidR="00BB0B64">
        <w:rPr>
          <w:lang w:val="en-GB"/>
        </w:rPr>
        <w:t>is</w:t>
      </w:r>
      <w:r w:rsidRPr="00596B06" w:rsidR="00BB0B64">
        <w:rPr>
          <w:lang w:val="en-GB"/>
        </w:rPr>
        <w:t xml:space="preserve"> </w:t>
      </w:r>
      <w:r w:rsidRPr="00596B06">
        <w:rPr>
          <w:lang w:val="en-GB"/>
        </w:rPr>
        <w:t>an unknown number of deer parks</w:t>
      </w:r>
      <w:r w:rsidRPr="0018160E">
        <w:rPr>
          <w:lang w:val="en-GB"/>
        </w:rPr>
        <w:t xml:space="preserve"> </w:t>
      </w:r>
      <w:r w:rsidRPr="00596B06">
        <w:rPr>
          <w:lang w:val="en-GB"/>
        </w:rPr>
        <w:t>and zoological gardens</w:t>
      </w:r>
      <w:r>
        <w:rPr>
          <w:lang w:val="en-GB"/>
        </w:rPr>
        <w:t xml:space="preserve"> </w:t>
      </w:r>
      <w:r w:rsidRPr="00596B06">
        <w:rPr>
          <w:lang w:val="en-GB"/>
        </w:rPr>
        <w:t>containing sika deer</w:t>
      </w:r>
      <w:r>
        <w:rPr>
          <w:lang w:val="en-GB"/>
        </w:rPr>
        <w:t xml:space="preserve"> in continental Europe</w:t>
      </w:r>
      <w:r w:rsidR="00C819F2">
        <w:rPr>
          <w:color w:val="000000"/>
          <w:lang w:val="en-US" w:eastAsia="de-DE"/>
        </w:rPr>
        <w:t>.</w:t>
      </w:r>
      <w:r>
        <w:rPr>
          <w:color w:val="000000"/>
          <w:lang w:val="en-US" w:eastAsia="de-DE"/>
        </w:rPr>
        <w:t xml:space="preserve"> </w:t>
      </w:r>
      <w:r w:rsidR="00C819F2">
        <w:rPr>
          <w:color w:val="000000"/>
          <w:lang w:val="en-US" w:eastAsia="de-DE"/>
        </w:rPr>
        <w:t>N</w:t>
      </w:r>
      <w:r w:rsidRPr="00D7031C">
        <w:rPr>
          <w:color w:val="000000"/>
          <w:lang w:val="en-US" w:eastAsia="de-DE"/>
        </w:rPr>
        <w:t>umbers and locations continually change over time, and only fragmentary information is available, hence it is difficult to get any reliable data and/or trend estimates.</w:t>
      </w:r>
    </w:p>
    <w:p w:rsidR="00D7031C" w:rsidP="00E96239" w:rsidRDefault="00D13A7B" w14:paraId="1579CAAE" w14:textId="07C84488">
      <w:pPr>
        <w:snapToGrid w:val="0"/>
        <w:spacing w:after="120"/>
        <w:jc w:val="both"/>
        <w:rPr>
          <w:lang w:val="en-GB"/>
        </w:rPr>
      </w:pPr>
      <w:r>
        <w:rPr>
          <w:lang w:val="en-GB"/>
        </w:rPr>
        <w:t>As discussed under Qu. 1.1, t</w:t>
      </w:r>
      <w:r>
        <w:rPr>
          <w:lang w:val="en-US"/>
        </w:rPr>
        <w:t xml:space="preserve">here </w:t>
      </w:r>
      <w:r w:rsidR="0018160E">
        <w:rPr>
          <w:lang w:val="en-US"/>
        </w:rPr>
        <w:t xml:space="preserve">is documented evidence that </w:t>
      </w:r>
      <w:r w:rsidR="00C819F2">
        <w:rPr>
          <w:lang w:val="en-US"/>
        </w:rPr>
        <w:t>sika deer</w:t>
      </w:r>
      <w:r w:rsidR="0018160E">
        <w:rPr>
          <w:lang w:val="en-US"/>
        </w:rPr>
        <w:t xml:space="preserve"> was introduced in</w:t>
      </w:r>
      <w:r w:rsidR="00C819F2">
        <w:rPr>
          <w:lang w:val="en-US"/>
        </w:rPr>
        <w:t>to</w:t>
      </w:r>
      <w:r w:rsidR="0018160E">
        <w:rPr>
          <w:lang w:val="en-US"/>
        </w:rPr>
        <w:t xml:space="preserve"> the EU </w:t>
      </w:r>
      <w:r w:rsidR="00C819F2">
        <w:rPr>
          <w:lang w:val="en-US"/>
        </w:rPr>
        <w:t>for deer farming</w:t>
      </w:r>
      <w:r w:rsidR="0018160E">
        <w:rPr>
          <w:lang w:val="en-US"/>
        </w:rPr>
        <w:t xml:space="preserve">, and </w:t>
      </w:r>
      <w:r w:rsidRPr="006160E3" w:rsidR="0018160E">
        <w:rPr>
          <w:lang w:val="en-GB"/>
        </w:rPr>
        <w:t xml:space="preserve">it is possible to expect further introductions of this species </w:t>
      </w:r>
      <w:r w:rsidR="0018160E">
        <w:rPr>
          <w:lang w:val="en-GB"/>
        </w:rPr>
        <w:t>for the</w:t>
      </w:r>
      <w:r w:rsidR="00D43A90">
        <w:rPr>
          <w:lang w:val="en-GB"/>
        </w:rPr>
        <w:t xml:space="preserve"> </w:t>
      </w:r>
      <w:r w:rsidRPr="006160E3" w:rsidR="0018160E">
        <w:rPr>
          <w:lang w:val="en-GB"/>
        </w:rPr>
        <w:t>purposes</w:t>
      </w:r>
      <w:r w:rsidR="0018160E">
        <w:rPr>
          <w:lang w:val="en-GB"/>
        </w:rPr>
        <w:t xml:space="preserve"> of keeping animals in deer parks and zoo</w:t>
      </w:r>
      <w:r w:rsidR="00684358">
        <w:rPr>
          <w:lang w:val="en-GB"/>
        </w:rPr>
        <w:t>logical facilities</w:t>
      </w:r>
      <w:r w:rsidR="00C819F2">
        <w:rPr>
          <w:lang w:val="en-GB"/>
        </w:rPr>
        <w:t>. I</w:t>
      </w:r>
      <w:r w:rsidRPr="006160E3" w:rsidR="0018160E">
        <w:rPr>
          <w:lang w:val="en-GB"/>
        </w:rPr>
        <w:t xml:space="preserve">t is considered </w:t>
      </w:r>
      <w:r w:rsidR="00C819F2">
        <w:rPr>
          <w:lang w:val="en-GB"/>
        </w:rPr>
        <w:t xml:space="preserve">unlikely </w:t>
      </w:r>
      <w:r w:rsidRPr="006160E3" w:rsidR="0018160E">
        <w:rPr>
          <w:lang w:val="en-GB"/>
        </w:rPr>
        <w:t xml:space="preserve">that large numbers of animals escape from zoos or deer parks within </w:t>
      </w:r>
      <w:r w:rsidR="00C819F2">
        <w:rPr>
          <w:lang w:val="en-GB"/>
        </w:rPr>
        <w:t xml:space="preserve">the same </w:t>
      </w:r>
      <w:r w:rsidRPr="006160E3" w:rsidR="0018160E">
        <w:rPr>
          <w:lang w:val="en-GB"/>
        </w:rPr>
        <w:t>year</w:t>
      </w:r>
      <w:r w:rsidR="00AE2210">
        <w:rPr>
          <w:lang w:val="en-GB"/>
        </w:rPr>
        <w:t>,</w:t>
      </w:r>
      <w:r w:rsidR="00C819F2">
        <w:rPr>
          <w:lang w:val="en-GB"/>
        </w:rPr>
        <w:t xml:space="preserve"> yet few founders are needed to establish new populations in the environment</w:t>
      </w:r>
      <w:r w:rsidRPr="006160E3" w:rsidR="0018160E">
        <w:rPr>
          <w:lang w:val="en-GB"/>
        </w:rPr>
        <w:t>. It would be expected, however, to be a number large enough to establish viable wild populations</w:t>
      </w:r>
      <w:r w:rsidR="0018160E">
        <w:rPr>
          <w:lang w:val="en-GB"/>
        </w:rPr>
        <w:t xml:space="preserve">, considering </w:t>
      </w:r>
      <w:r w:rsidRPr="0052387F" w:rsidR="0018160E">
        <w:rPr>
          <w:lang w:val="en-GB"/>
        </w:rPr>
        <w:t xml:space="preserve">that a very small number of hinds and a few stags </w:t>
      </w:r>
      <w:r w:rsidR="0018160E">
        <w:rPr>
          <w:lang w:val="en-GB"/>
        </w:rPr>
        <w:t>are deemed</w:t>
      </w:r>
      <w:r w:rsidRPr="0052387F" w:rsidR="0018160E">
        <w:rPr>
          <w:lang w:val="en-GB"/>
        </w:rPr>
        <w:t xml:space="preserve"> sufficient to found a new population</w:t>
      </w:r>
      <w:r>
        <w:rPr>
          <w:lang w:val="en-GB"/>
        </w:rPr>
        <w:t xml:space="preserve"> (see also Qu. 1.3b)</w:t>
      </w:r>
      <w:r w:rsidRPr="0052387F" w:rsidR="0018160E">
        <w:rPr>
          <w:lang w:val="en-GB"/>
        </w:rPr>
        <w:t>.</w:t>
      </w:r>
      <w:r>
        <w:rPr>
          <w:lang w:val="en-GB"/>
        </w:rPr>
        <w:t xml:space="preserve"> </w:t>
      </w:r>
    </w:p>
    <w:p w:rsidRPr="004E3332" w:rsidR="00EE1531" w:rsidP="00E96239" w:rsidRDefault="00EE1531" w14:paraId="7C6136C5"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002D32A9" w14:textId="77777777">
        <w:tc>
          <w:tcPr>
            <w:tcW w:w="9212" w:type="dxa"/>
            <w:shd w:val="clear" w:color="auto" w:fill="auto"/>
          </w:tcPr>
          <w:p w:rsidRPr="004E3332" w:rsidR="00EE1531" w:rsidP="000E342B" w:rsidRDefault="00EE1531" w14:paraId="387F214C" w14:textId="77777777">
            <w:pPr>
              <w:snapToGrid w:val="0"/>
              <w:spacing w:after="120"/>
              <w:rPr>
                <w:lang w:val="en-US"/>
              </w:rPr>
            </w:pPr>
            <w:r w:rsidRPr="004E3332">
              <w:rPr>
                <w:b/>
                <w:lang w:val="en-US"/>
              </w:rPr>
              <w:t>Qu. 1.4</w:t>
            </w:r>
            <w:r w:rsidR="00BA40D8">
              <w:rPr>
                <w:b/>
                <w:lang w:val="en-US"/>
              </w:rPr>
              <w:t>c</w:t>
            </w:r>
            <w:r w:rsidRPr="004E3332">
              <w:rPr>
                <w:b/>
                <w:lang w:val="en-US"/>
              </w:rPr>
              <w:t xml:space="preserve">. How likely is the organism to survive, reproduce, or increase during transport and storage along the pathway (excluding management practices that would kill the organism)? </w:t>
            </w:r>
          </w:p>
        </w:tc>
      </w:tr>
    </w:tbl>
    <w:p w:rsidRPr="004E3332" w:rsidR="00EE1531" w:rsidP="00EE1531" w:rsidRDefault="00EE1531" w14:paraId="60FD2CE6"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01ABC2BB" w14:textId="77777777">
        <w:tc>
          <w:tcPr>
            <w:tcW w:w="1536" w:type="dxa"/>
            <w:shd w:val="clear" w:color="auto" w:fill="auto"/>
          </w:tcPr>
          <w:p w:rsidRPr="004E3332" w:rsidR="00F52100" w:rsidP="00B358A0" w:rsidRDefault="00F52100" w14:paraId="635CE27A" w14:textId="77777777">
            <w:pPr>
              <w:snapToGrid w:val="0"/>
              <w:spacing w:after="120"/>
              <w:rPr>
                <w:b/>
              </w:rPr>
            </w:pPr>
            <w:r w:rsidRPr="004E3332">
              <w:rPr>
                <w:b/>
              </w:rPr>
              <w:t>RESPONSE</w:t>
            </w:r>
          </w:p>
        </w:tc>
        <w:tc>
          <w:tcPr>
            <w:tcW w:w="2410" w:type="dxa"/>
          </w:tcPr>
          <w:p w:rsidRPr="004E3332" w:rsidR="00F52100" w:rsidP="00B358A0" w:rsidRDefault="00F52100" w14:paraId="7D694EBD" w14:textId="77777777">
            <w:pPr>
              <w:spacing w:after="120"/>
              <w:rPr>
                <w:lang w:val="en-US"/>
              </w:rPr>
            </w:pPr>
            <w:r w:rsidRPr="004E3332">
              <w:rPr>
                <w:lang w:val="en-US"/>
              </w:rPr>
              <w:t>very unlikely</w:t>
            </w:r>
          </w:p>
          <w:p w:rsidRPr="004E3332" w:rsidR="00F52100" w:rsidP="00B358A0" w:rsidRDefault="00F52100" w14:paraId="4BFEA27E" w14:textId="77777777">
            <w:pPr>
              <w:spacing w:after="120"/>
              <w:rPr>
                <w:lang w:val="en-US"/>
              </w:rPr>
            </w:pPr>
            <w:r w:rsidRPr="004E3332">
              <w:rPr>
                <w:lang w:val="en-US"/>
              </w:rPr>
              <w:t>unlikely</w:t>
            </w:r>
          </w:p>
          <w:p w:rsidRPr="004E3332" w:rsidR="00F52100" w:rsidP="00B358A0" w:rsidRDefault="00F52100" w14:paraId="02ACA31B" w14:textId="77777777">
            <w:pPr>
              <w:spacing w:after="120"/>
              <w:rPr>
                <w:lang w:val="en-US"/>
              </w:rPr>
            </w:pPr>
            <w:r w:rsidRPr="004E3332">
              <w:rPr>
                <w:lang w:val="en-US"/>
              </w:rPr>
              <w:t>moderately likely</w:t>
            </w:r>
          </w:p>
          <w:p w:rsidRPr="004E3332" w:rsidR="00F52100" w:rsidP="00B358A0" w:rsidRDefault="00F52100" w14:paraId="33F9E26E" w14:textId="77777777">
            <w:pPr>
              <w:spacing w:after="120"/>
              <w:rPr>
                <w:lang w:val="en-US"/>
              </w:rPr>
            </w:pPr>
            <w:r w:rsidRPr="004E3332">
              <w:rPr>
                <w:lang w:val="en-US"/>
              </w:rPr>
              <w:t>likely</w:t>
            </w:r>
          </w:p>
          <w:p w:rsidRPr="007E68CE" w:rsidR="00F52100" w:rsidP="00B358A0" w:rsidRDefault="00F52100" w14:paraId="14706278" w14:textId="77777777">
            <w:pPr>
              <w:snapToGrid w:val="0"/>
              <w:spacing w:after="120"/>
              <w:rPr>
                <w:b/>
                <w:bCs/>
                <w:lang w:val="en-GB"/>
              </w:rPr>
            </w:pPr>
            <w:r w:rsidRPr="007E68CE">
              <w:rPr>
                <w:b/>
                <w:bCs/>
              </w:rPr>
              <w:t>very likely</w:t>
            </w:r>
          </w:p>
        </w:tc>
        <w:tc>
          <w:tcPr>
            <w:tcW w:w="1843" w:type="dxa"/>
          </w:tcPr>
          <w:p w:rsidRPr="004E3332" w:rsidR="00F52100" w:rsidP="00B358A0" w:rsidRDefault="00F52100" w14:paraId="367E4B2B" w14:textId="77777777">
            <w:pPr>
              <w:snapToGrid w:val="0"/>
              <w:spacing w:after="120"/>
              <w:rPr>
                <w:b/>
              </w:rPr>
            </w:pPr>
            <w:r w:rsidRPr="004E3332">
              <w:rPr>
                <w:b/>
              </w:rPr>
              <w:t>CONFIDENCE</w:t>
            </w:r>
          </w:p>
        </w:tc>
        <w:tc>
          <w:tcPr>
            <w:tcW w:w="1843" w:type="dxa"/>
          </w:tcPr>
          <w:p w:rsidRPr="004E3332" w:rsidR="00F52100" w:rsidP="00B358A0" w:rsidRDefault="00F52100" w14:paraId="26168597" w14:textId="77777777">
            <w:pPr>
              <w:spacing w:after="120"/>
            </w:pPr>
            <w:r w:rsidRPr="004E3332">
              <w:t>Low</w:t>
            </w:r>
          </w:p>
          <w:p w:rsidRPr="004E3332" w:rsidR="00F52100" w:rsidP="00B358A0" w:rsidRDefault="00F52100" w14:paraId="490FCAF2" w14:textId="77777777">
            <w:pPr>
              <w:spacing w:after="120"/>
            </w:pPr>
            <w:r w:rsidRPr="004E3332">
              <w:t>medium</w:t>
            </w:r>
          </w:p>
          <w:p w:rsidRPr="007E68CE" w:rsidR="00F52100" w:rsidP="00B358A0" w:rsidRDefault="00F52100" w14:paraId="7DE97EA0" w14:textId="77777777">
            <w:pPr>
              <w:snapToGrid w:val="0"/>
              <w:spacing w:after="120"/>
              <w:rPr>
                <w:b/>
                <w:bCs/>
              </w:rPr>
            </w:pPr>
            <w:r w:rsidRPr="007E68CE">
              <w:rPr>
                <w:b/>
                <w:bCs/>
              </w:rPr>
              <w:t>high</w:t>
            </w:r>
          </w:p>
        </w:tc>
      </w:tr>
    </w:tbl>
    <w:p w:rsidRPr="004E3332" w:rsidR="00EE1531" w:rsidP="00E96239" w:rsidRDefault="00EE1531" w14:paraId="4FA83F4C" w14:textId="77777777">
      <w:pPr>
        <w:snapToGrid w:val="0"/>
        <w:spacing w:after="120"/>
        <w:rPr>
          <w:lang w:val="en-US"/>
        </w:rPr>
      </w:pPr>
    </w:p>
    <w:p w:rsidR="001F1FA0" w:rsidP="00E96239" w:rsidRDefault="001F1FA0" w14:paraId="04912B78" w14:textId="77777777">
      <w:pPr>
        <w:snapToGrid w:val="0"/>
        <w:spacing w:after="120"/>
        <w:jc w:val="both"/>
        <w:rPr>
          <w:lang w:val="en-GB"/>
        </w:rPr>
      </w:pPr>
      <w:r w:rsidRPr="006160E3">
        <w:rPr>
          <w:lang w:val="en-GB"/>
        </w:rPr>
        <w:t xml:space="preserve">The species is able to survive during passage along the pathway, as demonstrated by the fact that it has been frequently kept in captive facilities </w:t>
      </w:r>
      <w:r>
        <w:rPr>
          <w:lang w:val="en-GB"/>
        </w:rPr>
        <w:t xml:space="preserve">and from there </w:t>
      </w:r>
      <w:r w:rsidRPr="006160E3">
        <w:rPr>
          <w:lang w:val="en-GB"/>
        </w:rPr>
        <w:t xml:space="preserve">successfully introduced in </w:t>
      </w:r>
      <w:r w:rsidRPr="006160E3">
        <w:rPr>
          <w:lang w:val="en-GB"/>
        </w:rPr>
        <w:t xml:space="preserve">the past </w:t>
      </w:r>
      <w:r>
        <w:rPr>
          <w:lang w:val="en-GB"/>
        </w:rPr>
        <w:t>in several countries in the EU</w:t>
      </w:r>
      <w:r w:rsidRPr="006160E3">
        <w:rPr>
          <w:lang w:val="en-GB"/>
        </w:rPr>
        <w:t xml:space="preserve">. Hence, it </w:t>
      </w:r>
      <w:r w:rsidRPr="007E68CE">
        <w:rPr>
          <w:lang w:val="en-GB"/>
        </w:rPr>
        <w:t>is very likely that</w:t>
      </w:r>
      <w:r w:rsidRPr="006160E3">
        <w:rPr>
          <w:lang w:val="en-GB"/>
        </w:rPr>
        <w:t xml:space="preserve"> the animals survive during transport and storage along the pathway</w:t>
      </w:r>
      <w:r>
        <w:rPr>
          <w:lang w:val="en-GB"/>
        </w:rPr>
        <w:t>,</w:t>
      </w:r>
      <w:r w:rsidRPr="006160E3">
        <w:rPr>
          <w:lang w:val="en-GB"/>
        </w:rPr>
        <w:t xml:space="preserve"> provided appropriate animal welfare standards</w:t>
      </w:r>
      <w:r>
        <w:rPr>
          <w:lang w:val="en-GB"/>
        </w:rPr>
        <w:t xml:space="preserve"> are </w:t>
      </w:r>
      <w:r w:rsidRPr="004913D0">
        <w:rPr>
          <w:lang w:val="en-GB"/>
        </w:rPr>
        <w:t xml:space="preserve">ensured </w:t>
      </w:r>
      <w:r w:rsidRPr="004913D0">
        <w:rPr>
          <w:lang w:val="en-US"/>
        </w:rPr>
        <w:t xml:space="preserve">(as reported by the </w:t>
      </w:r>
      <w:r w:rsidRPr="004913D0">
        <w:rPr>
          <w:lang w:val="en-GB"/>
        </w:rPr>
        <w:t>GB Non-Native Species Secretariat</w:t>
      </w:r>
      <w:r w:rsidRPr="000535BB">
        <w:rPr>
          <w:lang w:val="en-GB"/>
        </w:rPr>
        <w:t xml:space="preserve"> </w:t>
      </w:r>
      <w:r>
        <w:rPr>
          <w:lang w:val="en-GB"/>
        </w:rPr>
        <w:t>(</w:t>
      </w:r>
      <w:r w:rsidRPr="000535BB">
        <w:rPr>
          <w:lang w:val="en-GB"/>
        </w:rPr>
        <w:t>2011)</w:t>
      </w:r>
      <w:r>
        <w:rPr>
          <w:lang w:val="en-GB"/>
        </w:rPr>
        <w:t xml:space="preserve"> overall</w:t>
      </w:r>
      <w:r>
        <w:rPr>
          <w:lang w:val="en-US"/>
        </w:rPr>
        <w:t xml:space="preserve"> s</w:t>
      </w:r>
      <w:r w:rsidRPr="00730827">
        <w:rPr>
          <w:lang w:val="en-US"/>
        </w:rPr>
        <w:t xml:space="preserve">ika appear more prone to and suffer higher levels of mortality as result of stress from man-handling and transport than is the case for </w:t>
      </w:r>
      <w:r>
        <w:rPr>
          <w:lang w:val="en-US"/>
        </w:rPr>
        <w:t>r</w:t>
      </w:r>
      <w:r w:rsidRPr="00730827">
        <w:rPr>
          <w:lang w:val="en-US"/>
        </w:rPr>
        <w:t xml:space="preserve">ed and </w:t>
      </w:r>
      <w:r>
        <w:rPr>
          <w:lang w:val="en-US"/>
        </w:rPr>
        <w:t>f</w:t>
      </w:r>
      <w:r w:rsidRPr="00730827">
        <w:rPr>
          <w:lang w:val="en-US"/>
        </w:rPr>
        <w:t>allow deer</w:t>
      </w:r>
      <w:r w:rsidRPr="006160E3">
        <w:rPr>
          <w:lang w:val="en-GB"/>
        </w:rPr>
        <w:t xml:space="preserve">). Also, the likelihood of the </w:t>
      </w:r>
      <w:r>
        <w:rPr>
          <w:lang w:val="en-GB"/>
        </w:rPr>
        <w:t>sika</w:t>
      </w:r>
      <w:r w:rsidRPr="006160E3">
        <w:rPr>
          <w:lang w:val="en-GB"/>
        </w:rPr>
        <w:t xml:space="preserve"> deer to survive, reproduce, or increase in a fenced area is high, provided that the species requirements are duly considered and ensured</w:t>
      </w:r>
      <w:r>
        <w:rPr>
          <w:lang w:val="en-GB"/>
        </w:rPr>
        <w:t xml:space="preserve">. </w:t>
      </w:r>
      <w:r w:rsidRPr="006160E3">
        <w:rPr>
          <w:lang w:val="en-GB"/>
        </w:rPr>
        <w:t>The species is unlikely to reproduce or increase during such transport</w:t>
      </w:r>
      <w:r>
        <w:rPr>
          <w:lang w:val="en-GB"/>
        </w:rPr>
        <w:t>, but this can definitely happen once released in the wild</w:t>
      </w:r>
      <w:r w:rsidRPr="006160E3">
        <w:rPr>
          <w:lang w:val="en-GB"/>
        </w:rPr>
        <w:t xml:space="preserve">. </w:t>
      </w:r>
    </w:p>
    <w:p w:rsidR="00C819F2" w:rsidP="00E96239" w:rsidRDefault="00C819F2" w14:paraId="503D3A70" w14:textId="77777777">
      <w:pPr>
        <w:snapToGrid w:val="0"/>
        <w:spacing w:after="120"/>
        <w:jc w:val="both"/>
        <w:rPr>
          <w:lang w:val="en-GB"/>
        </w:rPr>
      </w:pPr>
      <w:r>
        <w:rPr>
          <w:lang w:val="en-GB"/>
        </w:rPr>
        <w:t>See Qu 1.4b.</w:t>
      </w:r>
    </w:p>
    <w:p w:rsidRPr="004E3332" w:rsidR="00EE1531" w:rsidP="00E96239" w:rsidRDefault="00EE1531" w14:paraId="57F7BC18"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1D19BCD4" w14:textId="77777777">
        <w:tc>
          <w:tcPr>
            <w:tcW w:w="9212" w:type="dxa"/>
            <w:shd w:val="clear" w:color="auto" w:fill="auto"/>
          </w:tcPr>
          <w:p w:rsidRPr="004E3332" w:rsidR="00EE1531" w:rsidP="000E342B" w:rsidRDefault="00EE1531" w14:paraId="55F7C3A7" w14:textId="77777777">
            <w:pPr>
              <w:snapToGrid w:val="0"/>
              <w:spacing w:after="120"/>
              <w:rPr>
                <w:b/>
                <w:lang w:val="en-US"/>
              </w:rPr>
            </w:pPr>
            <w:r w:rsidRPr="004E3332">
              <w:rPr>
                <w:b/>
                <w:lang w:val="en-US"/>
              </w:rPr>
              <w:t>Qu. 1.5</w:t>
            </w:r>
            <w:r w:rsidR="00BA40D8">
              <w:rPr>
                <w:b/>
                <w:lang w:val="en-US"/>
              </w:rPr>
              <w:t>c</w:t>
            </w:r>
            <w:r w:rsidRPr="004E3332">
              <w:rPr>
                <w:b/>
                <w:lang w:val="en-US"/>
              </w:rPr>
              <w:t>. How likely is the organism to survive existing management practices before and during transport and storage along the pathway?</w:t>
            </w:r>
          </w:p>
        </w:tc>
      </w:tr>
    </w:tbl>
    <w:p w:rsidRPr="004E3332" w:rsidR="00EE1531" w:rsidP="00EE1531" w:rsidRDefault="00EE1531" w14:paraId="7F6DDEB6"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232DEF95" w14:textId="77777777">
        <w:tc>
          <w:tcPr>
            <w:tcW w:w="1536" w:type="dxa"/>
            <w:shd w:val="clear" w:color="auto" w:fill="auto"/>
          </w:tcPr>
          <w:p w:rsidRPr="004E3332" w:rsidR="00F52100" w:rsidP="00B358A0" w:rsidRDefault="00F52100" w14:paraId="753D0F9B" w14:textId="77777777">
            <w:pPr>
              <w:snapToGrid w:val="0"/>
              <w:rPr>
                <w:b/>
              </w:rPr>
            </w:pPr>
            <w:r w:rsidRPr="004E3332">
              <w:rPr>
                <w:b/>
              </w:rPr>
              <w:t>RESPONSE</w:t>
            </w:r>
          </w:p>
        </w:tc>
        <w:tc>
          <w:tcPr>
            <w:tcW w:w="2410" w:type="dxa"/>
          </w:tcPr>
          <w:p w:rsidRPr="004E3332" w:rsidR="00F52100" w:rsidP="00B358A0" w:rsidRDefault="00F52100" w14:paraId="428C9383" w14:textId="77777777">
            <w:pPr>
              <w:rPr>
                <w:lang w:val="en-US"/>
              </w:rPr>
            </w:pPr>
            <w:r w:rsidRPr="004E3332">
              <w:rPr>
                <w:lang w:val="en-US"/>
              </w:rPr>
              <w:t>very unlikely</w:t>
            </w:r>
          </w:p>
          <w:p w:rsidRPr="004E3332" w:rsidR="00F52100" w:rsidP="00B358A0" w:rsidRDefault="00F52100" w14:paraId="2603D924" w14:textId="77777777">
            <w:pPr>
              <w:rPr>
                <w:lang w:val="en-US"/>
              </w:rPr>
            </w:pPr>
            <w:r w:rsidRPr="004E3332">
              <w:rPr>
                <w:lang w:val="en-US"/>
              </w:rPr>
              <w:t>unlikely</w:t>
            </w:r>
          </w:p>
          <w:p w:rsidRPr="004E3332" w:rsidR="00F52100" w:rsidP="00B358A0" w:rsidRDefault="00F52100" w14:paraId="7CADF7AA" w14:textId="77777777">
            <w:pPr>
              <w:rPr>
                <w:lang w:val="en-US"/>
              </w:rPr>
            </w:pPr>
            <w:r w:rsidRPr="004E3332">
              <w:rPr>
                <w:lang w:val="en-US"/>
              </w:rPr>
              <w:t>moderately likely</w:t>
            </w:r>
          </w:p>
          <w:p w:rsidRPr="004E3332" w:rsidR="00F52100" w:rsidP="00B358A0" w:rsidRDefault="00F52100" w14:paraId="390340CD" w14:textId="77777777">
            <w:pPr>
              <w:rPr>
                <w:lang w:val="en-US"/>
              </w:rPr>
            </w:pPr>
            <w:r w:rsidRPr="004E3332">
              <w:rPr>
                <w:lang w:val="en-US"/>
              </w:rPr>
              <w:t>likely</w:t>
            </w:r>
          </w:p>
          <w:p w:rsidRPr="007E68CE" w:rsidR="00F52100" w:rsidP="00B358A0" w:rsidRDefault="00F52100" w14:paraId="4CD9BEAE" w14:textId="77777777">
            <w:pPr>
              <w:snapToGrid w:val="0"/>
              <w:rPr>
                <w:b/>
                <w:bCs/>
                <w:lang w:val="en-GB"/>
              </w:rPr>
            </w:pPr>
            <w:r w:rsidRPr="007E68CE">
              <w:rPr>
                <w:b/>
                <w:bCs/>
              </w:rPr>
              <w:t>very likely</w:t>
            </w:r>
          </w:p>
        </w:tc>
        <w:tc>
          <w:tcPr>
            <w:tcW w:w="1843" w:type="dxa"/>
          </w:tcPr>
          <w:p w:rsidRPr="004E3332" w:rsidR="00F52100" w:rsidP="00B358A0" w:rsidRDefault="00F52100" w14:paraId="5874FA9E" w14:textId="77777777">
            <w:pPr>
              <w:snapToGrid w:val="0"/>
              <w:rPr>
                <w:b/>
              </w:rPr>
            </w:pPr>
            <w:r w:rsidRPr="004E3332">
              <w:rPr>
                <w:b/>
              </w:rPr>
              <w:t>CONFIDENCE</w:t>
            </w:r>
          </w:p>
        </w:tc>
        <w:tc>
          <w:tcPr>
            <w:tcW w:w="1843" w:type="dxa"/>
          </w:tcPr>
          <w:p w:rsidRPr="004E3332" w:rsidR="00F52100" w:rsidP="00B358A0" w:rsidRDefault="00F52100" w14:paraId="1ABF5E56" w14:textId="77777777">
            <w:r w:rsidRPr="004E3332">
              <w:t>low</w:t>
            </w:r>
          </w:p>
          <w:p w:rsidRPr="004E3332" w:rsidR="00F52100" w:rsidP="00B358A0" w:rsidRDefault="00F52100" w14:paraId="3A92C20A" w14:textId="77777777">
            <w:r w:rsidRPr="004E3332">
              <w:t>medium</w:t>
            </w:r>
          </w:p>
          <w:p w:rsidRPr="007E68CE" w:rsidR="00F52100" w:rsidP="00B358A0" w:rsidRDefault="00F52100" w14:paraId="2B2AC756" w14:textId="77777777">
            <w:pPr>
              <w:snapToGrid w:val="0"/>
              <w:rPr>
                <w:b/>
                <w:bCs/>
              </w:rPr>
            </w:pPr>
            <w:r w:rsidRPr="007E68CE">
              <w:rPr>
                <w:b/>
                <w:bCs/>
              </w:rPr>
              <w:t>high</w:t>
            </w:r>
          </w:p>
        </w:tc>
      </w:tr>
    </w:tbl>
    <w:p w:rsidR="003A6D4E" w:rsidP="00E96239" w:rsidRDefault="003A6D4E" w14:paraId="2CD0E17D" w14:textId="77777777">
      <w:pPr>
        <w:snapToGrid w:val="0"/>
        <w:spacing w:after="120"/>
        <w:rPr>
          <w:lang w:val="en-GB"/>
        </w:rPr>
      </w:pPr>
    </w:p>
    <w:p w:rsidR="00E70D6B" w:rsidP="00E96239" w:rsidRDefault="003A6D4E" w14:paraId="646743B6" w14:textId="77777777">
      <w:pPr>
        <w:snapToGrid w:val="0"/>
        <w:spacing w:after="120"/>
        <w:jc w:val="both"/>
        <w:rPr>
          <w:lang w:val="en-GB"/>
        </w:rPr>
      </w:pPr>
      <w:r w:rsidRPr="006160E3">
        <w:rPr>
          <w:lang w:val="en-GB"/>
        </w:rPr>
        <w:t>The likelihood of the s</w:t>
      </w:r>
      <w:r>
        <w:rPr>
          <w:lang w:val="en-GB"/>
        </w:rPr>
        <w:t>ika</w:t>
      </w:r>
      <w:r w:rsidRPr="006160E3">
        <w:rPr>
          <w:lang w:val="en-GB"/>
        </w:rPr>
        <w:t xml:space="preserve"> deer to survive existing management practices</w:t>
      </w:r>
      <w:r w:rsidRPr="006160E3">
        <w:rPr>
          <w:b/>
          <w:lang w:val="en-GB"/>
        </w:rPr>
        <w:t xml:space="preserve"> </w:t>
      </w:r>
      <w:r w:rsidRPr="006160E3">
        <w:rPr>
          <w:lang w:val="en-GB"/>
        </w:rPr>
        <w:t xml:space="preserve">in </w:t>
      </w:r>
      <w:r w:rsidRPr="007E68CE">
        <w:rPr>
          <w:lang w:val="en-GB"/>
        </w:rPr>
        <w:t>a fenced area will</w:t>
      </w:r>
      <w:r w:rsidRPr="006160E3">
        <w:rPr>
          <w:lang w:val="en-GB"/>
        </w:rPr>
        <w:t xml:space="preserve"> vary depending on the type of deer management and extent of disturbance in the area. </w:t>
      </w:r>
      <w:r w:rsidRPr="006160E3" w:rsidR="001E661A">
        <w:rPr>
          <w:lang w:val="en-GB"/>
        </w:rPr>
        <w:t>In principle it might be high, provided that the species requirements are duly considered and ensured</w:t>
      </w:r>
      <w:r w:rsidR="001E661A">
        <w:rPr>
          <w:lang w:val="en-GB"/>
        </w:rPr>
        <w:t>. A</w:t>
      </w:r>
      <w:r w:rsidR="001E661A">
        <w:rPr>
          <w:lang w:val="en-US"/>
        </w:rPr>
        <w:t xml:space="preserve">ccording to </w:t>
      </w:r>
      <w:r w:rsidRPr="00073546" w:rsidR="001E661A">
        <w:rPr>
          <w:lang w:val="en-GB"/>
        </w:rPr>
        <w:t xml:space="preserve">GB Non-Native Species Secretariat </w:t>
      </w:r>
      <w:r w:rsidR="001E661A">
        <w:rPr>
          <w:lang w:val="en-GB"/>
        </w:rPr>
        <w:t>(</w:t>
      </w:r>
      <w:r w:rsidRPr="00073546" w:rsidR="001E661A">
        <w:rPr>
          <w:lang w:val="en-GB"/>
        </w:rPr>
        <w:t>2011</w:t>
      </w:r>
      <w:r w:rsidR="001E661A">
        <w:rPr>
          <w:lang w:val="en-GB"/>
        </w:rPr>
        <w:t xml:space="preserve">), </w:t>
      </w:r>
      <w:r w:rsidR="001E661A">
        <w:rPr>
          <w:lang w:val="en-US"/>
        </w:rPr>
        <w:t>sika</w:t>
      </w:r>
      <w:r w:rsidRPr="004E3332" w:rsidR="001E661A">
        <w:rPr>
          <w:lang w:val="en-US"/>
        </w:rPr>
        <w:t xml:space="preserve"> </w:t>
      </w:r>
      <w:r w:rsidR="001E661A">
        <w:rPr>
          <w:lang w:val="en-US"/>
        </w:rPr>
        <w:t>“</w:t>
      </w:r>
      <w:r w:rsidRPr="004E3332" w:rsidR="001E661A">
        <w:rPr>
          <w:lang w:val="en-US"/>
        </w:rPr>
        <w:t>is very adaptable and has established and persisted under current agri-forestry practices and commercial exploitation by shooting</w:t>
      </w:r>
      <w:r w:rsidR="001E661A">
        <w:rPr>
          <w:lang w:val="en-US"/>
        </w:rPr>
        <w:t>”</w:t>
      </w:r>
      <w:r w:rsidRPr="004E3332" w:rsidR="001E661A">
        <w:rPr>
          <w:lang w:val="en-US"/>
        </w:rPr>
        <w:t>.</w:t>
      </w:r>
      <w:r w:rsidRPr="00684358" w:rsidR="00684358">
        <w:rPr>
          <w:lang w:val="en-GB"/>
        </w:rPr>
        <w:t xml:space="preserve"> </w:t>
      </w:r>
    </w:p>
    <w:p w:rsidR="00C819F2" w:rsidP="00E96239" w:rsidRDefault="00C819F2" w14:paraId="689D8C02" w14:textId="77777777">
      <w:pPr>
        <w:snapToGrid w:val="0"/>
        <w:spacing w:after="120"/>
        <w:jc w:val="both"/>
        <w:rPr>
          <w:lang w:val="en-GB"/>
        </w:rPr>
      </w:pPr>
      <w:r>
        <w:rPr>
          <w:lang w:val="en-GB"/>
        </w:rPr>
        <w:t>See Qu 1.5b.</w:t>
      </w:r>
    </w:p>
    <w:p w:rsidRPr="004E3332" w:rsidR="00E92A67" w:rsidP="00E96239" w:rsidRDefault="00E92A67" w14:paraId="7F112255"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0CE2FF84" w14:textId="77777777">
        <w:tc>
          <w:tcPr>
            <w:tcW w:w="9212" w:type="dxa"/>
            <w:shd w:val="clear" w:color="auto" w:fill="auto"/>
          </w:tcPr>
          <w:p w:rsidRPr="004E3332" w:rsidR="00EE1531" w:rsidP="000E342B" w:rsidRDefault="00EE1531" w14:paraId="4F5F0F83" w14:textId="6EECF53D">
            <w:pPr>
              <w:snapToGrid w:val="0"/>
              <w:spacing w:after="120"/>
              <w:rPr>
                <w:b/>
                <w:lang w:val="en-US"/>
              </w:rPr>
            </w:pPr>
            <w:r w:rsidRPr="004E3332">
              <w:rPr>
                <w:b/>
                <w:lang w:val="en-US"/>
              </w:rPr>
              <w:t>Qu. 1.6</w:t>
            </w:r>
            <w:r w:rsidR="00BA40D8">
              <w:rPr>
                <w:b/>
                <w:lang w:val="en-US"/>
              </w:rPr>
              <w:t>c</w:t>
            </w:r>
            <w:r w:rsidRPr="004E3332">
              <w:rPr>
                <w:b/>
                <w:lang w:val="en-US"/>
              </w:rPr>
              <w:t>. How likely is the organism to be introduced into the risk assessment area or ent</w:t>
            </w:r>
            <w:r w:rsidR="00C819F2">
              <w:rPr>
                <w:b/>
                <w:lang w:val="en-US"/>
              </w:rPr>
              <w:t>er</w:t>
            </w:r>
            <w:r w:rsidRPr="004E3332">
              <w:rPr>
                <w:b/>
                <w:lang w:val="en-US"/>
              </w:rPr>
              <w:t xml:space="preserve"> into the environment undetected?</w:t>
            </w:r>
          </w:p>
        </w:tc>
      </w:tr>
    </w:tbl>
    <w:p w:rsidRPr="004E3332" w:rsidR="00EE1531" w:rsidP="00EE1531" w:rsidRDefault="00EE1531" w14:paraId="7B712625"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20A1BBCE" w14:textId="77777777">
        <w:tc>
          <w:tcPr>
            <w:tcW w:w="1536" w:type="dxa"/>
            <w:shd w:val="clear" w:color="auto" w:fill="auto"/>
          </w:tcPr>
          <w:p w:rsidRPr="004E3332" w:rsidR="00F52100" w:rsidP="00B358A0" w:rsidRDefault="00F52100" w14:paraId="116E4E91" w14:textId="77777777">
            <w:pPr>
              <w:snapToGrid w:val="0"/>
              <w:rPr>
                <w:b/>
              </w:rPr>
            </w:pPr>
            <w:r w:rsidRPr="004E3332">
              <w:rPr>
                <w:b/>
              </w:rPr>
              <w:t>RESPONSE</w:t>
            </w:r>
          </w:p>
        </w:tc>
        <w:tc>
          <w:tcPr>
            <w:tcW w:w="2410" w:type="dxa"/>
          </w:tcPr>
          <w:p w:rsidRPr="004E3332" w:rsidR="00F52100" w:rsidP="00B358A0" w:rsidRDefault="00F52100" w14:paraId="4FC8D7B5" w14:textId="77777777">
            <w:pPr>
              <w:rPr>
                <w:lang w:val="en-US"/>
              </w:rPr>
            </w:pPr>
            <w:r w:rsidRPr="004E3332">
              <w:rPr>
                <w:lang w:val="en-US"/>
              </w:rPr>
              <w:t>very unlikely</w:t>
            </w:r>
          </w:p>
          <w:p w:rsidRPr="004E3332" w:rsidR="00F52100" w:rsidP="00B358A0" w:rsidRDefault="00F52100" w14:paraId="67081C15" w14:textId="77777777">
            <w:pPr>
              <w:rPr>
                <w:lang w:val="en-US"/>
              </w:rPr>
            </w:pPr>
            <w:r w:rsidRPr="004E3332">
              <w:rPr>
                <w:lang w:val="en-US"/>
              </w:rPr>
              <w:t>unlikely</w:t>
            </w:r>
          </w:p>
          <w:p w:rsidRPr="007E68CE" w:rsidR="00F52100" w:rsidP="00B358A0" w:rsidRDefault="00F52100" w14:paraId="3D2A4FF5" w14:textId="77777777">
            <w:pPr>
              <w:rPr>
                <w:b/>
                <w:bCs/>
                <w:lang w:val="en-US"/>
              </w:rPr>
            </w:pPr>
            <w:r w:rsidRPr="007E68CE">
              <w:rPr>
                <w:b/>
                <w:bCs/>
                <w:lang w:val="en-US"/>
              </w:rPr>
              <w:t>moderately likely</w:t>
            </w:r>
          </w:p>
          <w:p w:rsidRPr="004E3332" w:rsidR="00F52100" w:rsidP="00B358A0" w:rsidRDefault="00F52100" w14:paraId="1B4A4D49" w14:textId="77777777">
            <w:pPr>
              <w:rPr>
                <w:lang w:val="en-US"/>
              </w:rPr>
            </w:pPr>
            <w:r w:rsidRPr="004E3332">
              <w:rPr>
                <w:lang w:val="en-US"/>
              </w:rPr>
              <w:t>likely</w:t>
            </w:r>
          </w:p>
          <w:p w:rsidRPr="007E68CE" w:rsidR="00F52100" w:rsidP="00B358A0" w:rsidRDefault="00F52100" w14:paraId="0C83B6D9" w14:textId="77777777">
            <w:pPr>
              <w:snapToGrid w:val="0"/>
              <w:rPr>
                <w:lang w:val="en-GB"/>
              </w:rPr>
            </w:pPr>
            <w:r w:rsidRPr="007E68CE">
              <w:t>very likely</w:t>
            </w:r>
          </w:p>
        </w:tc>
        <w:tc>
          <w:tcPr>
            <w:tcW w:w="1843" w:type="dxa"/>
          </w:tcPr>
          <w:p w:rsidRPr="004E3332" w:rsidR="00F52100" w:rsidP="00B358A0" w:rsidRDefault="00F52100" w14:paraId="340A67B1" w14:textId="77777777">
            <w:pPr>
              <w:snapToGrid w:val="0"/>
              <w:rPr>
                <w:b/>
              </w:rPr>
            </w:pPr>
            <w:r w:rsidRPr="004E3332">
              <w:rPr>
                <w:b/>
              </w:rPr>
              <w:t>CONFIDENCE</w:t>
            </w:r>
          </w:p>
        </w:tc>
        <w:tc>
          <w:tcPr>
            <w:tcW w:w="1843" w:type="dxa"/>
          </w:tcPr>
          <w:p w:rsidRPr="004E3332" w:rsidR="00F52100" w:rsidP="00B358A0" w:rsidRDefault="00F52100" w14:paraId="0E38C85F" w14:textId="77777777">
            <w:r w:rsidRPr="004E3332">
              <w:t>low</w:t>
            </w:r>
          </w:p>
          <w:p w:rsidRPr="004E3332" w:rsidR="00F52100" w:rsidP="00B358A0" w:rsidRDefault="00F52100" w14:paraId="336B9A89" w14:textId="77777777">
            <w:r w:rsidRPr="004E3332">
              <w:t>medium</w:t>
            </w:r>
          </w:p>
          <w:p w:rsidRPr="007E68CE" w:rsidR="00F52100" w:rsidP="00B358A0" w:rsidRDefault="00F52100" w14:paraId="4214522F" w14:textId="77777777">
            <w:pPr>
              <w:snapToGrid w:val="0"/>
              <w:rPr>
                <w:b/>
                <w:bCs/>
              </w:rPr>
            </w:pPr>
            <w:r w:rsidRPr="007E68CE">
              <w:rPr>
                <w:b/>
                <w:bCs/>
              </w:rPr>
              <w:t>high</w:t>
            </w:r>
          </w:p>
        </w:tc>
      </w:tr>
    </w:tbl>
    <w:p w:rsidRPr="004E3332" w:rsidR="00EE1531" w:rsidP="00E96239" w:rsidRDefault="00EE1531" w14:paraId="72D0DF54" w14:textId="77777777">
      <w:pPr>
        <w:snapToGrid w:val="0"/>
        <w:spacing w:after="120"/>
        <w:rPr>
          <w:lang w:val="en-US"/>
        </w:rPr>
      </w:pPr>
    </w:p>
    <w:p w:rsidR="007E68CE" w:rsidP="00E96239" w:rsidRDefault="007E68CE" w14:paraId="52148BB5" w14:textId="77777777">
      <w:pPr>
        <w:snapToGrid w:val="0"/>
        <w:spacing w:after="120"/>
        <w:jc w:val="both"/>
        <w:rPr>
          <w:lang w:val="en-GB"/>
        </w:rPr>
      </w:pPr>
      <w:r w:rsidRPr="00B224E4">
        <w:rPr>
          <w:lang w:val="en-GB"/>
        </w:rPr>
        <w:t xml:space="preserve">In principle, the intentional introduction </w:t>
      </w:r>
      <w:r w:rsidRPr="007E68CE">
        <w:rPr>
          <w:lang w:val="en-GB"/>
        </w:rPr>
        <w:t xml:space="preserve">in deer parks, zoological gardens, and similar captive facilities </w:t>
      </w:r>
      <w:r w:rsidRPr="00B224E4">
        <w:rPr>
          <w:lang w:val="en-GB"/>
        </w:rPr>
        <w:t>cannot go undetected (but see below about the risk of misidentification and/or mislabelling</w:t>
      </w:r>
      <w:r>
        <w:rPr>
          <w:lang w:val="en-GB"/>
        </w:rPr>
        <w:t>, particularly of hybrids</w:t>
      </w:r>
      <w:r w:rsidRPr="00B224E4">
        <w:rPr>
          <w:lang w:val="en-GB"/>
        </w:rPr>
        <w:t xml:space="preserve">). However, things may be different for escaped animals. </w:t>
      </w:r>
    </w:p>
    <w:p w:rsidR="00BB0B64" w:rsidP="00E96239" w:rsidRDefault="00BB0B64" w14:paraId="794071B2" w14:textId="77777777">
      <w:pPr>
        <w:snapToGrid w:val="0"/>
        <w:spacing w:after="120"/>
        <w:jc w:val="both"/>
        <w:rPr>
          <w:lang w:val="en-GB"/>
        </w:rPr>
      </w:pPr>
      <w:r>
        <w:rPr>
          <w:lang w:val="en-GB"/>
        </w:rPr>
        <w:t xml:space="preserve">See Qu. 1.6a. </w:t>
      </w:r>
    </w:p>
    <w:p w:rsidRPr="008B29AE" w:rsidR="00DE28BA" w:rsidP="00E96239" w:rsidRDefault="00DE28BA" w14:paraId="3856BCCA" w14:textId="77777777">
      <w:pPr>
        <w:snapToGrid w:val="0"/>
        <w:spacing w:after="120"/>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688743A7" w14:textId="77777777">
        <w:tc>
          <w:tcPr>
            <w:tcW w:w="9212" w:type="dxa"/>
            <w:shd w:val="clear" w:color="auto" w:fill="auto"/>
          </w:tcPr>
          <w:p w:rsidRPr="004E3332" w:rsidR="00EE1531" w:rsidP="000E342B" w:rsidRDefault="00EE1531" w14:paraId="7295666C" w14:textId="77777777">
            <w:pPr>
              <w:snapToGrid w:val="0"/>
              <w:spacing w:after="120"/>
              <w:rPr>
                <w:b/>
                <w:lang w:val="en-US"/>
              </w:rPr>
            </w:pPr>
            <w:r w:rsidRPr="004E3332">
              <w:rPr>
                <w:b/>
                <w:lang w:val="en-US"/>
              </w:rPr>
              <w:t>Qu. 1.7</w:t>
            </w:r>
            <w:r w:rsidR="00BA40D8">
              <w:rPr>
                <w:b/>
                <w:lang w:val="en-US"/>
              </w:rPr>
              <w:t>c</w:t>
            </w:r>
            <w:r w:rsidRPr="004E3332">
              <w:rPr>
                <w:b/>
                <w:lang w:val="en-US"/>
              </w:rPr>
              <w:t xml:space="preserve">. How isolated or widespread are possible points of introduction and/or entry into the environment in the risk assessment area? </w:t>
            </w:r>
          </w:p>
        </w:tc>
      </w:tr>
    </w:tbl>
    <w:p w:rsidRPr="004E3332" w:rsidR="00EE1531" w:rsidP="00EE1531" w:rsidRDefault="00EE1531" w14:paraId="283B58C7"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3622EA2E" w14:textId="77777777">
        <w:tc>
          <w:tcPr>
            <w:tcW w:w="1536" w:type="dxa"/>
            <w:shd w:val="clear" w:color="auto" w:fill="auto"/>
          </w:tcPr>
          <w:p w:rsidRPr="004E3332" w:rsidR="00F52100" w:rsidP="00B358A0" w:rsidRDefault="00F52100" w14:paraId="77688859" w14:textId="77777777">
            <w:pPr>
              <w:snapToGrid w:val="0"/>
              <w:rPr>
                <w:b/>
              </w:rPr>
            </w:pPr>
            <w:r w:rsidRPr="004E3332">
              <w:rPr>
                <w:b/>
              </w:rPr>
              <w:t>RESPONSE</w:t>
            </w:r>
          </w:p>
        </w:tc>
        <w:tc>
          <w:tcPr>
            <w:tcW w:w="2410" w:type="dxa"/>
          </w:tcPr>
          <w:p w:rsidRPr="004E3332" w:rsidR="00F52100" w:rsidP="00B358A0" w:rsidRDefault="00F52100" w14:paraId="0043AF67" w14:textId="77777777">
            <w:pPr>
              <w:rPr>
                <w:lang w:val="en-US"/>
              </w:rPr>
            </w:pPr>
            <w:r w:rsidRPr="004E3332">
              <w:rPr>
                <w:lang w:val="en-US"/>
              </w:rPr>
              <w:t>isolated</w:t>
            </w:r>
          </w:p>
          <w:p w:rsidRPr="00B7050D" w:rsidR="00F52100" w:rsidP="00B358A0" w:rsidRDefault="00F52100" w14:paraId="3FACB9A4" w14:textId="77777777">
            <w:pPr>
              <w:rPr>
                <w:b/>
                <w:bCs/>
                <w:lang w:val="en-US"/>
              </w:rPr>
            </w:pPr>
            <w:r w:rsidRPr="00B7050D">
              <w:rPr>
                <w:b/>
                <w:bCs/>
                <w:lang w:val="en-US"/>
              </w:rPr>
              <w:t>widespread</w:t>
            </w:r>
          </w:p>
          <w:p w:rsidRPr="004E3332" w:rsidR="00F52100" w:rsidP="00B358A0" w:rsidRDefault="00F52100" w14:paraId="605A9D66" w14:textId="77777777">
            <w:pPr>
              <w:snapToGrid w:val="0"/>
              <w:rPr>
                <w:b/>
                <w:lang w:val="en-GB"/>
              </w:rPr>
            </w:pPr>
            <w:r w:rsidRPr="004E3332">
              <w:rPr>
                <w:lang w:val="en-US"/>
              </w:rPr>
              <w:t>ubiquitous</w:t>
            </w:r>
          </w:p>
        </w:tc>
        <w:tc>
          <w:tcPr>
            <w:tcW w:w="1843" w:type="dxa"/>
          </w:tcPr>
          <w:p w:rsidRPr="004E3332" w:rsidR="00F52100" w:rsidP="00B358A0" w:rsidRDefault="00F52100" w14:paraId="0F552B99" w14:textId="77777777">
            <w:pPr>
              <w:snapToGrid w:val="0"/>
              <w:rPr>
                <w:b/>
              </w:rPr>
            </w:pPr>
            <w:r w:rsidRPr="004E3332">
              <w:rPr>
                <w:b/>
              </w:rPr>
              <w:t>CONFIDENCE</w:t>
            </w:r>
          </w:p>
        </w:tc>
        <w:tc>
          <w:tcPr>
            <w:tcW w:w="1843" w:type="dxa"/>
          </w:tcPr>
          <w:p w:rsidRPr="004E3332" w:rsidR="00F52100" w:rsidP="00B358A0" w:rsidRDefault="00F52100" w14:paraId="51764261" w14:textId="77777777">
            <w:r w:rsidRPr="004E3332">
              <w:t>low</w:t>
            </w:r>
          </w:p>
          <w:p w:rsidRPr="004E3332" w:rsidR="00F52100" w:rsidP="00B358A0" w:rsidRDefault="00F52100" w14:paraId="40DD6D1D" w14:textId="77777777">
            <w:r w:rsidRPr="004E3332">
              <w:t>medium</w:t>
            </w:r>
          </w:p>
          <w:p w:rsidRPr="00B7050D" w:rsidR="00F52100" w:rsidP="00B358A0" w:rsidRDefault="00F52100" w14:paraId="09AFBE44" w14:textId="77777777">
            <w:pPr>
              <w:snapToGrid w:val="0"/>
              <w:rPr>
                <w:b/>
                <w:bCs/>
              </w:rPr>
            </w:pPr>
            <w:r w:rsidRPr="00B7050D">
              <w:rPr>
                <w:b/>
                <w:bCs/>
              </w:rPr>
              <w:t>high</w:t>
            </w:r>
          </w:p>
        </w:tc>
      </w:tr>
    </w:tbl>
    <w:p w:rsidR="003A6D4E" w:rsidP="00E96239" w:rsidRDefault="003A6D4E" w14:paraId="3B4216CB" w14:textId="77777777">
      <w:pPr>
        <w:snapToGrid w:val="0"/>
        <w:spacing w:after="120"/>
        <w:rPr>
          <w:lang w:val="en-US"/>
        </w:rPr>
      </w:pPr>
    </w:p>
    <w:p w:rsidRPr="006F7396" w:rsidR="004408BC" w:rsidP="00E96239" w:rsidRDefault="004408BC" w14:paraId="717133A9" w14:textId="77777777">
      <w:pPr>
        <w:snapToGrid w:val="0"/>
        <w:spacing w:after="120"/>
        <w:jc w:val="both"/>
        <w:rPr>
          <w:lang w:val="en-GB"/>
        </w:rPr>
      </w:pPr>
      <w:r w:rsidRPr="006F7396">
        <w:rPr>
          <w:lang w:val="en-GB"/>
        </w:rPr>
        <w:t xml:space="preserve">Possible points of introduction and subsequent entry are widespread. This is supported by the fact that the sika deer has already escaped (or been deliberately released) several times from various locations </w:t>
      </w:r>
      <w:r>
        <w:rPr>
          <w:lang w:val="en-GB"/>
        </w:rPr>
        <w:t>as documented in the risk assessment area.</w:t>
      </w:r>
    </w:p>
    <w:p w:rsidRPr="004E3332" w:rsidR="00BB0B64" w:rsidP="00E96239" w:rsidRDefault="00BB0B64" w14:paraId="1ED7CEB0"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EE1531" w:rsidTr="000E342B" w14:paraId="011D5F64" w14:textId="77777777">
        <w:tc>
          <w:tcPr>
            <w:tcW w:w="9212" w:type="dxa"/>
            <w:shd w:val="clear" w:color="auto" w:fill="auto"/>
          </w:tcPr>
          <w:p w:rsidRPr="004E3332" w:rsidR="00EE1531" w:rsidP="000E342B" w:rsidRDefault="00EE1531" w14:paraId="5820E5D1" w14:textId="77777777">
            <w:pPr>
              <w:snapToGrid w:val="0"/>
              <w:spacing w:after="120"/>
              <w:rPr>
                <w:b/>
                <w:lang w:val="en-US"/>
              </w:rPr>
            </w:pPr>
            <w:r w:rsidRPr="004E3332">
              <w:rPr>
                <w:b/>
                <w:lang w:val="en-US"/>
              </w:rPr>
              <w:t>Qu. 1.8</w:t>
            </w:r>
            <w:r w:rsidR="00BA40D8">
              <w:rPr>
                <w:b/>
                <w:lang w:val="en-US"/>
              </w:rPr>
              <w:t>c</w:t>
            </w:r>
            <w:r w:rsidRPr="004E3332">
              <w:rPr>
                <w:b/>
                <w:lang w:val="en-US"/>
              </w:rPr>
              <w:t>. Estimate the overall likelihood of introduction into the risk assessment area and/or entry into the environment based on this pathway?</w:t>
            </w:r>
          </w:p>
        </w:tc>
      </w:tr>
    </w:tbl>
    <w:p w:rsidRPr="004E3332" w:rsidR="00EE1531" w:rsidP="00EE1531" w:rsidRDefault="00EE1531" w14:paraId="5EE13859"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3A79F2F4" w14:textId="77777777">
        <w:tc>
          <w:tcPr>
            <w:tcW w:w="1536" w:type="dxa"/>
            <w:shd w:val="clear" w:color="auto" w:fill="auto"/>
          </w:tcPr>
          <w:p w:rsidRPr="004E3332" w:rsidR="00F52100" w:rsidP="00B358A0" w:rsidRDefault="00F52100" w14:paraId="580FC110" w14:textId="77777777">
            <w:pPr>
              <w:snapToGrid w:val="0"/>
              <w:rPr>
                <w:b/>
              </w:rPr>
            </w:pPr>
            <w:r w:rsidRPr="004E3332">
              <w:rPr>
                <w:b/>
              </w:rPr>
              <w:t>RESPONSE</w:t>
            </w:r>
          </w:p>
        </w:tc>
        <w:tc>
          <w:tcPr>
            <w:tcW w:w="2410" w:type="dxa"/>
          </w:tcPr>
          <w:p w:rsidRPr="004E3332" w:rsidR="00F52100" w:rsidP="00B358A0" w:rsidRDefault="00F52100" w14:paraId="6F6E748D" w14:textId="77777777">
            <w:pPr>
              <w:rPr>
                <w:lang w:val="en-US"/>
              </w:rPr>
            </w:pPr>
            <w:r w:rsidRPr="004E3332">
              <w:rPr>
                <w:lang w:val="en-US"/>
              </w:rPr>
              <w:t>very unlikely</w:t>
            </w:r>
          </w:p>
          <w:p w:rsidRPr="004E3332" w:rsidR="00F52100" w:rsidP="00B358A0" w:rsidRDefault="00F52100" w14:paraId="7B7A3B15" w14:textId="77777777">
            <w:pPr>
              <w:rPr>
                <w:lang w:val="en-US"/>
              </w:rPr>
            </w:pPr>
            <w:r w:rsidRPr="004E3332">
              <w:rPr>
                <w:lang w:val="en-US"/>
              </w:rPr>
              <w:t>unlikely</w:t>
            </w:r>
          </w:p>
          <w:p w:rsidRPr="004E3332" w:rsidR="00F52100" w:rsidP="00B358A0" w:rsidRDefault="00F52100" w14:paraId="1B398A32" w14:textId="77777777">
            <w:pPr>
              <w:rPr>
                <w:lang w:val="en-US"/>
              </w:rPr>
            </w:pPr>
            <w:r w:rsidRPr="004E3332">
              <w:rPr>
                <w:lang w:val="en-US"/>
              </w:rPr>
              <w:t>moderately likely</w:t>
            </w:r>
          </w:p>
          <w:p w:rsidRPr="00B7050D" w:rsidR="00F52100" w:rsidP="00B358A0" w:rsidRDefault="00F52100" w14:paraId="0977537E" w14:textId="77777777">
            <w:pPr>
              <w:rPr>
                <w:b/>
                <w:bCs/>
                <w:lang w:val="en-US"/>
              </w:rPr>
            </w:pPr>
            <w:r w:rsidRPr="00B7050D">
              <w:rPr>
                <w:b/>
                <w:bCs/>
                <w:lang w:val="en-US"/>
              </w:rPr>
              <w:t>likely</w:t>
            </w:r>
          </w:p>
          <w:p w:rsidRPr="00B7050D" w:rsidR="00F52100" w:rsidP="00B358A0" w:rsidRDefault="00F52100" w14:paraId="41CACC82" w14:textId="77777777">
            <w:pPr>
              <w:snapToGrid w:val="0"/>
              <w:rPr>
                <w:lang w:val="en-GB"/>
              </w:rPr>
            </w:pPr>
            <w:r w:rsidRPr="00DD6521">
              <w:rPr>
                <w:lang w:val="en-US"/>
              </w:rPr>
              <w:t>very likely</w:t>
            </w:r>
          </w:p>
        </w:tc>
        <w:tc>
          <w:tcPr>
            <w:tcW w:w="1843" w:type="dxa"/>
          </w:tcPr>
          <w:p w:rsidRPr="004E3332" w:rsidR="00F52100" w:rsidP="00B358A0" w:rsidRDefault="00F52100" w14:paraId="1C1478DC" w14:textId="77777777">
            <w:pPr>
              <w:snapToGrid w:val="0"/>
              <w:rPr>
                <w:b/>
              </w:rPr>
            </w:pPr>
            <w:r w:rsidRPr="004E3332">
              <w:rPr>
                <w:b/>
              </w:rPr>
              <w:t>CONFIDENCE</w:t>
            </w:r>
          </w:p>
        </w:tc>
        <w:tc>
          <w:tcPr>
            <w:tcW w:w="1843" w:type="dxa"/>
          </w:tcPr>
          <w:p w:rsidRPr="004E3332" w:rsidR="00F52100" w:rsidP="00B358A0" w:rsidRDefault="00F52100" w14:paraId="586D5D66" w14:textId="77777777">
            <w:r w:rsidRPr="004E3332">
              <w:t>low</w:t>
            </w:r>
          </w:p>
          <w:p w:rsidRPr="004E3332" w:rsidR="00F52100" w:rsidP="00B358A0" w:rsidRDefault="00F52100" w14:paraId="76A4E4D9" w14:textId="77777777">
            <w:r w:rsidRPr="004E3332">
              <w:t>medium</w:t>
            </w:r>
          </w:p>
          <w:p w:rsidRPr="00B7050D" w:rsidR="00F52100" w:rsidP="00B358A0" w:rsidRDefault="00F52100" w14:paraId="2EEC4E05" w14:textId="77777777">
            <w:pPr>
              <w:snapToGrid w:val="0"/>
              <w:rPr>
                <w:b/>
                <w:bCs/>
              </w:rPr>
            </w:pPr>
            <w:r w:rsidRPr="00B7050D">
              <w:rPr>
                <w:b/>
                <w:bCs/>
              </w:rPr>
              <w:t>high</w:t>
            </w:r>
          </w:p>
        </w:tc>
      </w:tr>
    </w:tbl>
    <w:p w:rsidRPr="004E3332" w:rsidR="00EE1531" w:rsidP="00E96239" w:rsidRDefault="00EE1531" w14:paraId="080B490B" w14:textId="77777777">
      <w:pPr>
        <w:snapToGrid w:val="0"/>
        <w:spacing w:after="120"/>
        <w:rPr>
          <w:lang w:val="en-US"/>
        </w:rPr>
      </w:pPr>
    </w:p>
    <w:p w:rsidR="00F650DE" w:rsidP="00E96239" w:rsidRDefault="00684358" w14:paraId="33FDEE5C" w14:textId="1EB0F240">
      <w:pPr>
        <w:snapToGrid w:val="0"/>
        <w:spacing w:after="120"/>
        <w:jc w:val="both"/>
        <w:rPr>
          <w:lang w:val="en-GB"/>
        </w:rPr>
      </w:pPr>
      <w:r w:rsidRPr="00B7050D">
        <w:rPr>
          <w:lang w:val="en-GB"/>
        </w:rPr>
        <w:t xml:space="preserve">The species has already entered the wild through this pathway (as escapee from a zoo or deer park), and </w:t>
      </w:r>
      <w:r w:rsidRPr="00B7050D" w:rsidR="008F1FCD">
        <w:rPr>
          <w:lang w:val="en-GB"/>
        </w:rPr>
        <w:t xml:space="preserve">the </w:t>
      </w:r>
      <w:r w:rsidRPr="00B7050D">
        <w:rPr>
          <w:lang w:val="en-GB"/>
        </w:rPr>
        <w:t xml:space="preserve">risk for such events to happen again </w:t>
      </w:r>
      <w:r w:rsidRPr="00B7050D" w:rsidR="008F1FCD">
        <w:rPr>
          <w:lang w:val="en-GB"/>
        </w:rPr>
        <w:t>is high</w:t>
      </w:r>
      <w:r w:rsidRPr="00B7050D">
        <w:rPr>
          <w:lang w:val="en-GB"/>
        </w:rPr>
        <w:t xml:space="preserve"> as long as animals are kept in such facilities. </w:t>
      </w:r>
      <w:r w:rsidRPr="00B7050D" w:rsidR="008F1FCD">
        <w:rPr>
          <w:lang w:val="en-GB"/>
        </w:rPr>
        <w:t>Despite the lack of precise information about the distribution of zoos and deer parks in Europe where the species is held and their biosecurity, s</w:t>
      </w:r>
      <w:r w:rsidRPr="00B7050D" w:rsidR="00F650DE">
        <w:rPr>
          <w:lang w:val="en-GB"/>
        </w:rPr>
        <w:t>ika</w:t>
      </w:r>
      <w:r w:rsidRPr="00B7050D" w:rsidR="00D43A90">
        <w:rPr>
          <w:lang w:val="en-GB"/>
        </w:rPr>
        <w:t xml:space="preserve"> </w:t>
      </w:r>
      <w:r w:rsidRPr="00B7050D" w:rsidR="00F650DE">
        <w:rPr>
          <w:lang w:val="en-GB"/>
        </w:rPr>
        <w:t xml:space="preserve">deer </w:t>
      </w:r>
      <w:r w:rsidRPr="00B7050D" w:rsidR="008F1FCD">
        <w:rPr>
          <w:lang w:val="en-GB"/>
        </w:rPr>
        <w:t>are known to be</w:t>
      </w:r>
      <w:r w:rsidRPr="00B7050D" w:rsidR="00F650DE">
        <w:rPr>
          <w:lang w:val="en-GB"/>
        </w:rPr>
        <w:t xml:space="preserve"> abundant in zoos and deer parks and </w:t>
      </w:r>
      <w:r w:rsidRPr="00B7050D" w:rsidR="008F1FCD">
        <w:rPr>
          <w:lang w:val="en-GB"/>
        </w:rPr>
        <w:t>hence</w:t>
      </w:r>
      <w:r w:rsidRPr="00B7050D" w:rsidR="00F650DE">
        <w:rPr>
          <w:lang w:val="en-GB"/>
        </w:rPr>
        <w:t xml:space="preserve"> likelihood of further introductions or transport of animals between existing facilities (from outside the EU into the risk assessment area) is likely</w:t>
      </w:r>
      <w:r w:rsidRPr="00B7050D">
        <w:rPr>
          <w:lang w:val="en-GB"/>
        </w:rPr>
        <w:t>.</w:t>
      </w:r>
      <w:r>
        <w:rPr>
          <w:lang w:val="en-GB"/>
        </w:rPr>
        <w:t xml:space="preserve"> </w:t>
      </w:r>
      <w:r w:rsidR="00D851B1">
        <w:rPr>
          <w:lang w:val="en-GB"/>
        </w:rPr>
        <w:t xml:space="preserve">The score takes into account the possibility that not all facilities may comply </w:t>
      </w:r>
      <w:r w:rsidR="007F5E50">
        <w:rPr>
          <w:lang w:val="en-GB"/>
        </w:rPr>
        <w:t xml:space="preserve">fully </w:t>
      </w:r>
      <w:r w:rsidR="00D851B1">
        <w:rPr>
          <w:lang w:val="en-GB"/>
        </w:rPr>
        <w:t xml:space="preserve">with the very high standards that qualify modern zoos and parks. </w:t>
      </w:r>
    </w:p>
    <w:p w:rsidRPr="004E3332" w:rsidR="00EE1531" w:rsidP="00E96239" w:rsidRDefault="00EE1531" w14:paraId="2FADFE37" w14:textId="77777777">
      <w:pPr>
        <w:snapToGrid w:val="0"/>
        <w:spacing w:after="120"/>
        <w:rPr>
          <w:lang w:val="en-US"/>
        </w:rPr>
      </w:pPr>
    </w:p>
    <w:p w:rsidRPr="00BA40D8" w:rsidR="00C27E32" w:rsidP="00E96239" w:rsidRDefault="00C27E32" w14:paraId="40FE3FB3" w14:textId="77777777">
      <w:pPr>
        <w:numPr>
          <w:ilvl w:val="0"/>
          <w:numId w:val="23"/>
        </w:numPr>
        <w:snapToGrid w:val="0"/>
        <w:spacing w:after="120"/>
        <w:rPr>
          <w:b/>
          <w:bCs/>
          <w:lang w:val="en-US"/>
        </w:rPr>
      </w:pPr>
      <w:r w:rsidRPr="00BA40D8">
        <w:rPr>
          <w:b/>
          <w:bCs/>
          <w:lang w:val="en-US"/>
        </w:rPr>
        <w:t>Pathway name:</w:t>
      </w:r>
      <w:r w:rsidR="00D43A90">
        <w:rPr>
          <w:b/>
          <w:bCs/>
          <w:lang w:val="en-US"/>
        </w:rPr>
        <w:t xml:space="preserve"> </w:t>
      </w:r>
      <w:r w:rsidRPr="00A60593" w:rsidR="00BA5215">
        <w:rPr>
          <w:b/>
          <w:bCs/>
          <w:lang w:val="en-GB"/>
        </w:rPr>
        <w:t>Natural dispersal across borders of invasive alien species that have been introduced through pathways 1 to 5</w:t>
      </w:r>
      <w:r w:rsidRPr="00BA40D8" w:rsidR="00BA40D8">
        <w:rPr>
          <w:b/>
          <w:bCs/>
          <w:lang w:val="en-US"/>
        </w:rPr>
        <w:t>.</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A440E0" w:rsidR="00C27E32" w:rsidTr="00BF04E5" w14:paraId="17EBF8B6" w14:textId="77777777">
        <w:tc>
          <w:tcPr>
            <w:tcW w:w="9212" w:type="dxa"/>
            <w:shd w:val="clear" w:color="auto" w:fill="auto"/>
          </w:tcPr>
          <w:p w:rsidRPr="004E3332" w:rsidR="00C27E32" w:rsidP="00BF04E5" w:rsidRDefault="00C27E32" w14:paraId="74DE86F2" w14:textId="77777777">
            <w:pPr>
              <w:snapToGrid w:val="0"/>
              <w:spacing w:after="120"/>
              <w:rPr>
                <w:b/>
                <w:lang w:val="en-US"/>
              </w:rPr>
            </w:pPr>
            <w:r w:rsidRPr="004E3332">
              <w:rPr>
                <w:b/>
                <w:lang w:val="en-US"/>
              </w:rPr>
              <w:t>Qu. 1.2</w:t>
            </w:r>
            <w:r w:rsidR="00BA40D8">
              <w:rPr>
                <w:b/>
                <w:lang w:val="en-US"/>
              </w:rPr>
              <w:t>d</w:t>
            </w:r>
            <w:r w:rsidRPr="004E3332">
              <w:rPr>
                <w:b/>
                <w:lang w:val="en-US"/>
              </w:rPr>
              <w:t xml:space="preserve">. </w:t>
            </w:r>
            <w:r w:rsidRPr="004E3332">
              <w:rPr>
                <w:b/>
                <w:lang w:val="en-GB" w:eastAsia="ar-SA"/>
              </w:rPr>
              <w:t xml:space="preserve">Is introduction and/or entry along this pathway intentional (e.g. the organism is imported for trade) or unintentional (e.g. the organism is a contaminant of imported goods)? </w:t>
            </w:r>
          </w:p>
        </w:tc>
      </w:tr>
    </w:tbl>
    <w:p w:rsidRPr="004E3332" w:rsidR="00C27E32" w:rsidP="00C27E32" w:rsidRDefault="00C27E32" w14:paraId="52B12F44"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778352D0" w14:textId="77777777">
        <w:tc>
          <w:tcPr>
            <w:tcW w:w="1536" w:type="dxa"/>
            <w:shd w:val="clear" w:color="auto" w:fill="auto"/>
          </w:tcPr>
          <w:p w:rsidRPr="004E3332" w:rsidR="00F52100" w:rsidP="00B358A0" w:rsidRDefault="00F52100" w14:paraId="014959A0" w14:textId="77777777">
            <w:pPr>
              <w:snapToGrid w:val="0"/>
              <w:rPr>
                <w:b/>
              </w:rPr>
            </w:pPr>
            <w:r w:rsidRPr="004E3332">
              <w:rPr>
                <w:b/>
              </w:rPr>
              <w:t>RESPONSE</w:t>
            </w:r>
          </w:p>
        </w:tc>
        <w:tc>
          <w:tcPr>
            <w:tcW w:w="2410" w:type="dxa"/>
          </w:tcPr>
          <w:p w:rsidRPr="004E3332" w:rsidR="00F52100" w:rsidP="00B358A0" w:rsidRDefault="00F52100" w14:paraId="760007B1" w14:textId="77777777">
            <w:pPr>
              <w:rPr>
                <w:lang w:val="en-US"/>
              </w:rPr>
            </w:pPr>
            <w:r w:rsidRPr="004E3332">
              <w:rPr>
                <w:lang w:val="en-US"/>
              </w:rPr>
              <w:t xml:space="preserve">intentional </w:t>
            </w:r>
          </w:p>
          <w:p w:rsidRPr="00BD38CD" w:rsidR="00F52100" w:rsidP="00B358A0" w:rsidRDefault="00F52100" w14:paraId="7A3416D2" w14:textId="77777777">
            <w:pPr>
              <w:rPr>
                <w:b/>
                <w:bCs/>
                <w:lang w:val="en-GB"/>
              </w:rPr>
            </w:pPr>
            <w:r w:rsidRPr="00BD38CD">
              <w:rPr>
                <w:b/>
                <w:bCs/>
                <w:lang w:val="en-US"/>
              </w:rPr>
              <w:t xml:space="preserve">unintentional </w:t>
            </w:r>
          </w:p>
        </w:tc>
        <w:tc>
          <w:tcPr>
            <w:tcW w:w="1843" w:type="dxa"/>
          </w:tcPr>
          <w:p w:rsidRPr="004E3332" w:rsidR="00F52100" w:rsidP="00B358A0" w:rsidRDefault="00F52100" w14:paraId="3B5C75E4" w14:textId="77777777">
            <w:pPr>
              <w:snapToGrid w:val="0"/>
              <w:rPr>
                <w:b/>
              </w:rPr>
            </w:pPr>
            <w:r w:rsidRPr="004E3332">
              <w:rPr>
                <w:b/>
              </w:rPr>
              <w:t>CONFIDENCE</w:t>
            </w:r>
          </w:p>
        </w:tc>
        <w:tc>
          <w:tcPr>
            <w:tcW w:w="1843" w:type="dxa"/>
          </w:tcPr>
          <w:p w:rsidRPr="004E3332" w:rsidR="00F52100" w:rsidP="00B358A0" w:rsidRDefault="00F52100" w14:paraId="6523928E" w14:textId="77777777">
            <w:r w:rsidRPr="004E3332">
              <w:t>low</w:t>
            </w:r>
          </w:p>
          <w:p w:rsidRPr="004E3332" w:rsidR="00F52100" w:rsidP="00B358A0" w:rsidRDefault="00F52100" w14:paraId="20BA2C8D" w14:textId="77777777">
            <w:r w:rsidRPr="004E3332">
              <w:t>medium</w:t>
            </w:r>
          </w:p>
          <w:p w:rsidRPr="00BD38CD" w:rsidR="00F52100" w:rsidP="00B358A0" w:rsidRDefault="00F52100" w14:paraId="214BE455" w14:textId="77777777">
            <w:pPr>
              <w:snapToGrid w:val="0"/>
              <w:rPr>
                <w:b/>
                <w:bCs/>
              </w:rPr>
            </w:pPr>
            <w:r w:rsidRPr="00BD38CD">
              <w:rPr>
                <w:b/>
                <w:bCs/>
              </w:rPr>
              <w:t>high</w:t>
            </w:r>
          </w:p>
        </w:tc>
      </w:tr>
    </w:tbl>
    <w:p w:rsidRPr="004E3332" w:rsidR="00C27E32" w:rsidP="00E96239" w:rsidRDefault="00C27E32" w14:paraId="4C300C18" w14:textId="77777777">
      <w:pPr>
        <w:snapToGrid w:val="0"/>
        <w:spacing w:after="120"/>
        <w:rPr>
          <w:lang w:val="en-US"/>
        </w:rPr>
      </w:pPr>
    </w:p>
    <w:p w:rsidR="00C27E32" w:rsidP="00E96239" w:rsidRDefault="00C27E32" w14:paraId="6A4CC5F0" w14:textId="77777777">
      <w:pPr>
        <w:snapToGrid w:val="0"/>
        <w:spacing w:after="120"/>
        <w:jc w:val="both"/>
        <w:rPr>
          <w:lang w:val="en-GB"/>
        </w:rPr>
      </w:pPr>
      <w:r w:rsidRPr="006160E3">
        <w:rPr>
          <w:lang w:val="en-GB"/>
        </w:rPr>
        <w:t xml:space="preserve">This pathway refers to animals that </w:t>
      </w:r>
      <w:r w:rsidRPr="00270A64" w:rsidR="00270A64">
        <w:rPr>
          <w:lang w:val="en-GB"/>
        </w:rPr>
        <w:t>spread to new regions by natural dispersal, without action or assistance by humans, from regions in which they are alien and were introduced by one of the other introduction pathways</w:t>
      </w:r>
      <w:r w:rsidR="00270A64">
        <w:rPr>
          <w:lang w:val="en-GB"/>
        </w:rPr>
        <w:t>.</w:t>
      </w:r>
    </w:p>
    <w:p w:rsidRPr="006160E3" w:rsidR="000C79DC" w:rsidP="00E96239" w:rsidRDefault="000C79DC" w14:paraId="1E52847F" w14:textId="77777777">
      <w:pPr>
        <w:snapToGrid w:val="0"/>
        <w:spacing w:after="120"/>
        <w:jc w:val="both"/>
        <w:rPr>
          <w:lang w:val="en-GB"/>
        </w:rPr>
      </w:pPr>
      <w:r w:rsidRPr="006160E3">
        <w:rPr>
          <w:lang w:val="en-GB"/>
        </w:rPr>
        <w:t xml:space="preserve">This pathway is unintentional, as it depends on the dispersal capacities of the species. It is facilitated by the habitat conditions </w:t>
      </w:r>
      <w:r w:rsidR="00C819F2">
        <w:rPr>
          <w:lang w:val="en-GB"/>
        </w:rPr>
        <w:t>present in</w:t>
      </w:r>
      <w:r w:rsidRPr="006160E3">
        <w:rPr>
          <w:lang w:val="en-GB"/>
        </w:rPr>
        <w:t xml:space="preserve"> the area (including, for instance, the forest management regime and the recreational hunting practices, the extent of suitable ecological corridors etc.).</w:t>
      </w:r>
    </w:p>
    <w:p w:rsidRPr="004E3332" w:rsidR="00C27E32" w:rsidP="00E96239" w:rsidRDefault="00C27E32" w14:paraId="5EB1BCB9"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C27E32" w:rsidTr="00BF04E5" w14:paraId="36EF1DB3" w14:textId="77777777">
        <w:tc>
          <w:tcPr>
            <w:tcW w:w="9212" w:type="dxa"/>
            <w:shd w:val="clear" w:color="auto" w:fill="auto"/>
          </w:tcPr>
          <w:p w:rsidRPr="004E3332" w:rsidR="00C27E32" w:rsidP="00BF04E5" w:rsidRDefault="00C27E32" w14:paraId="63A1F513" w14:textId="77777777">
            <w:pPr>
              <w:snapToGrid w:val="0"/>
              <w:rPr>
                <w:b/>
                <w:lang w:val="en-GB" w:eastAsia="ar-SA"/>
              </w:rPr>
            </w:pPr>
            <w:r w:rsidRPr="004E3332">
              <w:rPr>
                <w:b/>
                <w:lang w:val="en-US"/>
              </w:rPr>
              <w:t>Qu. 1.3</w:t>
            </w:r>
            <w:r w:rsidR="00BA40D8">
              <w:rPr>
                <w:b/>
                <w:lang w:val="en-US"/>
              </w:rPr>
              <w:t>d</w:t>
            </w:r>
            <w:r w:rsidRPr="004E3332">
              <w:rPr>
                <w:b/>
                <w:lang w:val="en-US"/>
              </w:rPr>
              <w:t xml:space="preserve">. </w:t>
            </w:r>
            <w:r w:rsidRPr="004E3332">
              <w:rPr>
                <w:b/>
                <w:lang w:val="en-GB" w:eastAsia="ar-SA"/>
              </w:rPr>
              <w:t xml:space="preserve">How likely is it that large numbers of the organism will be introduced and/or enter into the environment through this pathway from the point(s) of origin over the course of one year? </w:t>
            </w:r>
          </w:p>
          <w:p w:rsidRPr="004E3332" w:rsidR="00C27E32" w:rsidP="00BF04E5" w:rsidRDefault="00C27E32" w14:paraId="5743BB02" w14:textId="77777777">
            <w:pPr>
              <w:suppressAutoHyphens/>
              <w:jc w:val="both"/>
              <w:rPr>
                <w:lang w:val="en-GB" w:eastAsia="ar-SA"/>
              </w:rPr>
            </w:pPr>
            <w:r w:rsidRPr="004E3332">
              <w:rPr>
                <w:lang w:val="en-GB" w:eastAsia="ar-SA"/>
              </w:rPr>
              <w:t>including the following elements:</w:t>
            </w:r>
          </w:p>
          <w:p w:rsidRPr="004E3332" w:rsidR="00C27E32" w:rsidP="00BF04E5" w:rsidRDefault="00C27E32" w14:paraId="5C6A2526" w14:textId="77777777">
            <w:pPr>
              <w:suppressAutoHyphens/>
              <w:snapToGrid w:val="0"/>
              <w:jc w:val="both"/>
              <w:rPr>
                <w:lang w:val="en-GB" w:eastAsia="ar-SA"/>
              </w:rPr>
            </w:pPr>
          </w:p>
          <w:p w:rsidRPr="004E3332" w:rsidR="00C27E32" w:rsidP="00BF04E5" w:rsidRDefault="00C27E32" w14:paraId="6F201272" w14:textId="77777777">
            <w:pPr>
              <w:numPr>
                <w:ilvl w:val="0"/>
                <w:numId w:val="10"/>
              </w:numPr>
              <w:suppressAutoHyphens/>
              <w:snapToGrid w:val="0"/>
              <w:ind w:left="364" w:hanging="364"/>
              <w:jc w:val="both"/>
              <w:rPr>
                <w:lang w:val="en-GB" w:eastAsia="ar-SA"/>
              </w:rPr>
            </w:pPr>
            <w:r w:rsidRPr="004E3332">
              <w:rPr>
                <w:lang w:val="en-GB" w:eastAsia="ar-SA"/>
              </w:rPr>
              <w:t>discuss how likely the organism is to get onto the pathway in the first place. Also comment on the volume of movement along this pathway.</w:t>
            </w:r>
          </w:p>
          <w:p w:rsidRPr="004E3332" w:rsidR="00C27E32" w:rsidP="00BF04E5" w:rsidRDefault="00C27E32" w14:paraId="3C7091FB" w14:textId="77777777">
            <w:pPr>
              <w:numPr>
                <w:ilvl w:val="0"/>
                <w:numId w:val="10"/>
              </w:numPr>
              <w:suppressAutoHyphens/>
              <w:snapToGrid w:val="0"/>
              <w:ind w:left="364" w:hanging="364"/>
              <w:jc w:val="both"/>
              <w:rPr>
                <w:lang w:val="en-GB" w:eastAsia="ar-SA"/>
              </w:rPr>
            </w:pPr>
            <w:r w:rsidRPr="004E3332">
              <w:rPr>
                <w:lang w:val="en-GB" w:eastAsia="ar-SA"/>
              </w:rPr>
              <w:t xml:space="preserve">an indication of the propagule pressure (e.g. estimated volume or number of individuals / propagules, or frequency of passage through pathway), including the likelihood of reinvasion after eradication </w:t>
            </w:r>
          </w:p>
          <w:p w:rsidRPr="004E3332" w:rsidR="00C27E32" w:rsidP="00BF04E5" w:rsidRDefault="00C27E32" w14:paraId="459D19AF" w14:textId="77777777">
            <w:pPr>
              <w:numPr>
                <w:ilvl w:val="0"/>
                <w:numId w:val="10"/>
              </w:numPr>
              <w:suppressAutoHyphens/>
              <w:snapToGrid w:val="0"/>
              <w:ind w:left="364" w:hanging="364"/>
              <w:jc w:val="both"/>
              <w:rPr>
                <w:lang w:val="en-US"/>
              </w:rPr>
            </w:pPr>
            <w:r w:rsidRPr="004E3332">
              <w:rPr>
                <w:lang w:val="en-GB" w:eastAsia="ar-SA"/>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rsidRPr="004E3332" w:rsidR="00C27E32" w:rsidP="00C27E32" w:rsidRDefault="00C27E32" w14:paraId="0E532EAD"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1CE0F8A4" w14:textId="77777777">
        <w:tc>
          <w:tcPr>
            <w:tcW w:w="1536" w:type="dxa"/>
            <w:shd w:val="clear" w:color="auto" w:fill="auto"/>
          </w:tcPr>
          <w:p w:rsidRPr="004E3332" w:rsidR="00F52100" w:rsidP="00B358A0" w:rsidRDefault="00F52100" w14:paraId="66F5242A" w14:textId="77777777">
            <w:pPr>
              <w:snapToGrid w:val="0"/>
              <w:rPr>
                <w:b/>
              </w:rPr>
            </w:pPr>
            <w:r w:rsidRPr="004E3332">
              <w:rPr>
                <w:b/>
              </w:rPr>
              <w:t>RESPONSE</w:t>
            </w:r>
          </w:p>
        </w:tc>
        <w:tc>
          <w:tcPr>
            <w:tcW w:w="2410" w:type="dxa"/>
          </w:tcPr>
          <w:p w:rsidRPr="004E3332" w:rsidR="00F52100" w:rsidP="00B358A0" w:rsidRDefault="00F52100" w14:paraId="65793CB1" w14:textId="77777777">
            <w:pPr>
              <w:rPr>
                <w:lang w:val="en-US"/>
              </w:rPr>
            </w:pPr>
            <w:r w:rsidRPr="004E3332">
              <w:rPr>
                <w:lang w:val="en-US"/>
              </w:rPr>
              <w:t>very unlikely</w:t>
            </w:r>
          </w:p>
          <w:p w:rsidRPr="004E3332" w:rsidR="00F52100" w:rsidP="00B358A0" w:rsidRDefault="00F52100" w14:paraId="771A3F8B" w14:textId="77777777">
            <w:pPr>
              <w:rPr>
                <w:lang w:val="en-US"/>
              </w:rPr>
            </w:pPr>
            <w:r w:rsidRPr="004E3332">
              <w:rPr>
                <w:lang w:val="en-US"/>
              </w:rPr>
              <w:t>unlikely</w:t>
            </w:r>
          </w:p>
          <w:p w:rsidRPr="004E3332" w:rsidR="00F52100" w:rsidP="00B358A0" w:rsidRDefault="00F52100" w14:paraId="4504B141" w14:textId="77777777">
            <w:pPr>
              <w:rPr>
                <w:lang w:val="en-US"/>
              </w:rPr>
            </w:pPr>
            <w:r w:rsidRPr="004E3332">
              <w:rPr>
                <w:lang w:val="en-US"/>
              </w:rPr>
              <w:t>moderately likely</w:t>
            </w:r>
          </w:p>
          <w:p w:rsidRPr="00B7050D" w:rsidR="00F52100" w:rsidP="00B358A0" w:rsidRDefault="00F52100" w14:paraId="6010EAE5" w14:textId="77777777">
            <w:pPr>
              <w:rPr>
                <w:b/>
                <w:bCs/>
                <w:lang w:val="en-US"/>
              </w:rPr>
            </w:pPr>
            <w:r w:rsidRPr="00B7050D">
              <w:rPr>
                <w:b/>
                <w:bCs/>
                <w:lang w:val="en-US"/>
              </w:rPr>
              <w:t>likely</w:t>
            </w:r>
          </w:p>
          <w:p w:rsidRPr="004E3332" w:rsidR="00F52100" w:rsidP="00B358A0" w:rsidRDefault="00F52100" w14:paraId="04103CB2" w14:textId="77777777">
            <w:pPr>
              <w:snapToGrid w:val="0"/>
              <w:rPr>
                <w:b/>
                <w:lang w:val="en-GB"/>
              </w:rPr>
            </w:pPr>
            <w:r w:rsidRPr="004E3332">
              <w:t>very likely</w:t>
            </w:r>
          </w:p>
        </w:tc>
        <w:tc>
          <w:tcPr>
            <w:tcW w:w="1843" w:type="dxa"/>
          </w:tcPr>
          <w:p w:rsidRPr="004E3332" w:rsidR="00F52100" w:rsidP="00B358A0" w:rsidRDefault="00F52100" w14:paraId="7DF5228C" w14:textId="77777777">
            <w:pPr>
              <w:snapToGrid w:val="0"/>
              <w:rPr>
                <w:b/>
              </w:rPr>
            </w:pPr>
            <w:r w:rsidRPr="004E3332">
              <w:rPr>
                <w:b/>
              </w:rPr>
              <w:t>CONFIDENCE</w:t>
            </w:r>
          </w:p>
        </w:tc>
        <w:tc>
          <w:tcPr>
            <w:tcW w:w="1843" w:type="dxa"/>
          </w:tcPr>
          <w:p w:rsidRPr="004E3332" w:rsidR="00F52100" w:rsidP="00B358A0" w:rsidRDefault="00F52100" w14:paraId="403B434E" w14:textId="77777777">
            <w:r w:rsidRPr="004E3332">
              <w:t>low</w:t>
            </w:r>
          </w:p>
          <w:p w:rsidRPr="00A60593" w:rsidR="00F52100" w:rsidP="00B358A0" w:rsidRDefault="00F52100" w14:paraId="3C91D749" w14:textId="77777777">
            <w:pPr>
              <w:rPr>
                <w:b/>
              </w:rPr>
            </w:pPr>
            <w:r w:rsidRPr="00A60593">
              <w:rPr>
                <w:b/>
              </w:rPr>
              <w:t>medium</w:t>
            </w:r>
          </w:p>
          <w:p w:rsidRPr="00A60593" w:rsidR="00F52100" w:rsidP="00B358A0" w:rsidRDefault="00F52100" w14:paraId="41FCDE17" w14:textId="77777777">
            <w:pPr>
              <w:snapToGrid w:val="0"/>
              <w:rPr>
                <w:bCs/>
              </w:rPr>
            </w:pPr>
            <w:r w:rsidRPr="00A60593">
              <w:rPr>
                <w:bCs/>
              </w:rPr>
              <w:t>high</w:t>
            </w:r>
          </w:p>
        </w:tc>
      </w:tr>
    </w:tbl>
    <w:p w:rsidR="00101759" w:rsidP="00F01099" w:rsidRDefault="00101759" w14:paraId="6C66E223" w14:textId="77777777">
      <w:pPr>
        <w:snapToGrid w:val="0"/>
        <w:spacing w:after="120"/>
        <w:jc w:val="both"/>
        <w:rPr>
          <w:lang w:val="en-GB"/>
        </w:rPr>
      </w:pPr>
    </w:p>
    <w:p w:rsidRPr="00F01099" w:rsidR="00C27E32" w:rsidP="00F01099" w:rsidRDefault="00D851B1" w14:paraId="518150EA" w14:textId="1607B32B">
      <w:pPr>
        <w:snapToGrid w:val="0"/>
        <w:spacing w:after="120"/>
        <w:jc w:val="both"/>
        <w:rPr>
          <w:lang w:val="en-GB"/>
        </w:rPr>
      </w:pPr>
      <w:r w:rsidRPr="00F01099">
        <w:rPr>
          <w:lang w:val="en-GB"/>
        </w:rPr>
        <w:t xml:space="preserve">A major example is the presence of vagrant sika deer that appeared in SE Finland in </w:t>
      </w:r>
      <w:r w:rsidRPr="00F01099" w:rsidR="007F5E50">
        <w:rPr>
          <w:lang w:val="en-GB"/>
        </w:rPr>
        <w:t xml:space="preserve">the </w:t>
      </w:r>
      <w:r w:rsidRPr="00F01099">
        <w:rPr>
          <w:lang w:val="en-GB"/>
        </w:rPr>
        <w:t xml:space="preserve">1980’s from the introduced population on </w:t>
      </w:r>
      <w:r w:rsidRPr="00F01099" w:rsidR="007F5E50">
        <w:rPr>
          <w:lang w:val="en-GB"/>
        </w:rPr>
        <w:t xml:space="preserve">the </w:t>
      </w:r>
      <w:r w:rsidRPr="00F01099">
        <w:rPr>
          <w:lang w:val="en-GB"/>
        </w:rPr>
        <w:t>Russian side close to S</w:t>
      </w:r>
      <w:r w:rsidRPr="00F01099" w:rsidR="007F5E50">
        <w:rPr>
          <w:lang w:val="en-GB"/>
        </w:rPr>
        <w:t>ain</w:t>
      </w:r>
      <w:r w:rsidRPr="00F01099">
        <w:rPr>
          <w:lang w:val="en-GB"/>
        </w:rPr>
        <w:t>t Peter</w:t>
      </w:r>
      <w:r w:rsidRPr="00F01099" w:rsidR="007F5E50">
        <w:rPr>
          <w:lang w:val="en-GB"/>
        </w:rPr>
        <w:t>s</w:t>
      </w:r>
      <w:r w:rsidRPr="00F01099">
        <w:rPr>
          <w:lang w:val="en-GB"/>
        </w:rPr>
        <w:t xml:space="preserve">burg (Heikki Henttonen, pers. comm. 2022). </w:t>
      </w:r>
      <w:r w:rsidRPr="00F01099" w:rsidR="009C396E">
        <w:rPr>
          <w:lang w:val="en-GB"/>
        </w:rPr>
        <w:t>A</w:t>
      </w:r>
      <w:r w:rsidRPr="00F01099" w:rsidR="00BD38CD">
        <w:rPr>
          <w:lang w:val="en-GB"/>
        </w:rPr>
        <w:t>ccording to Solarz et al</w:t>
      </w:r>
      <w:r w:rsidRPr="00F01099" w:rsidR="007F5E50">
        <w:rPr>
          <w:lang w:val="en-GB"/>
        </w:rPr>
        <w:t>.</w:t>
      </w:r>
      <w:r w:rsidRPr="00F01099" w:rsidR="00BD38CD">
        <w:rPr>
          <w:lang w:val="en-GB"/>
        </w:rPr>
        <w:t xml:space="preserve"> (2018) the dispersal capacity of the species would allow the immigration of individuals from </w:t>
      </w:r>
      <w:r w:rsidRPr="00F01099" w:rsidR="004712E4">
        <w:rPr>
          <w:lang w:val="en-GB"/>
        </w:rPr>
        <w:t>outside the risk assessment area</w:t>
      </w:r>
      <w:r w:rsidRPr="00F01099" w:rsidR="00BD38CD">
        <w:rPr>
          <w:lang w:val="en-GB"/>
        </w:rPr>
        <w:t>, e.g. from Kaliningrad Oblast</w:t>
      </w:r>
      <w:r w:rsidRPr="00F01099" w:rsidR="00D111D0">
        <w:rPr>
          <w:lang w:val="en-GB"/>
        </w:rPr>
        <w:t xml:space="preserve"> (Russia)</w:t>
      </w:r>
      <w:r w:rsidRPr="00F01099" w:rsidR="004712E4">
        <w:rPr>
          <w:lang w:val="en-GB"/>
        </w:rPr>
        <w:t xml:space="preserve">, </w:t>
      </w:r>
      <w:r w:rsidRPr="00F01099" w:rsidR="0027202D">
        <w:rPr>
          <w:lang w:val="en-GB"/>
        </w:rPr>
        <w:t xml:space="preserve">also </w:t>
      </w:r>
      <w:r w:rsidRPr="00F01099" w:rsidR="004712E4">
        <w:rPr>
          <w:lang w:val="en-GB"/>
        </w:rPr>
        <w:t>to Poland</w:t>
      </w:r>
      <w:r w:rsidRPr="00F01099" w:rsidR="00BD38CD">
        <w:rPr>
          <w:lang w:val="en-GB"/>
        </w:rPr>
        <w:t xml:space="preserve">. The same authors report that records from northern Poland suggest that there could </w:t>
      </w:r>
      <w:r w:rsidRPr="00F01099" w:rsidR="004712E4">
        <w:rPr>
          <w:lang w:val="en-GB"/>
        </w:rPr>
        <w:t xml:space="preserve">have </w:t>
      </w:r>
      <w:r w:rsidRPr="00F01099" w:rsidR="00BD38CD">
        <w:rPr>
          <w:lang w:val="en-GB"/>
        </w:rPr>
        <w:t>be</w:t>
      </w:r>
      <w:r w:rsidRPr="00F01099" w:rsidR="004712E4">
        <w:rPr>
          <w:lang w:val="en-GB"/>
        </w:rPr>
        <w:t>en</w:t>
      </w:r>
      <w:r w:rsidRPr="00F01099" w:rsidR="00BD38CD">
        <w:rPr>
          <w:lang w:val="en-GB"/>
        </w:rPr>
        <w:t xml:space="preserve"> immigration in the past</w:t>
      </w:r>
      <w:r w:rsidRPr="00F01099" w:rsidR="00D111D0">
        <w:rPr>
          <w:lang w:val="en-GB"/>
        </w:rPr>
        <w:t>, when</w:t>
      </w:r>
      <w:r w:rsidRPr="00F01099" w:rsidR="00BD38CD">
        <w:rPr>
          <w:lang w:val="en-GB"/>
        </w:rPr>
        <w:t xml:space="preserve"> single individuals could have dispersed from the Kaliningrad Oblast to the area of the Kadyń population.</w:t>
      </w:r>
      <w:r w:rsidRPr="00F01099" w:rsidR="009C396E">
        <w:rPr>
          <w:lang w:val="en-GB"/>
        </w:rPr>
        <w:t xml:space="preserve"> </w:t>
      </w:r>
      <w:r w:rsidRPr="00F01099" w:rsidR="00AA4129">
        <w:rPr>
          <w:lang w:val="en-GB"/>
        </w:rPr>
        <w:t>A</w:t>
      </w:r>
      <w:r w:rsidRPr="00F01099" w:rsidR="00967315">
        <w:rPr>
          <w:lang w:val="en-GB"/>
        </w:rPr>
        <w:t xml:space="preserve">lso the occurrence of the species in Estonia </w:t>
      </w:r>
      <w:r w:rsidRPr="00F01099" w:rsidR="00AA4129">
        <w:rPr>
          <w:lang w:val="en-GB"/>
        </w:rPr>
        <w:t xml:space="preserve">may be </w:t>
      </w:r>
      <w:r w:rsidRPr="00F01099" w:rsidR="00967315">
        <w:rPr>
          <w:lang w:val="en-GB"/>
        </w:rPr>
        <w:t xml:space="preserve">due to animals dispersing from </w:t>
      </w:r>
      <w:r w:rsidRPr="00F01099" w:rsidR="00AA4129">
        <w:rPr>
          <w:lang w:val="en-GB"/>
        </w:rPr>
        <w:t>Russia, for example there is evidence of single individuals dispersed to Alutaguse from the population in neighboring areas of Russia</w:t>
      </w:r>
      <w:r w:rsidRPr="00F01099" w:rsidR="00967315">
        <w:rPr>
          <w:lang w:val="en-GB"/>
        </w:rPr>
        <w:t xml:space="preserve"> </w:t>
      </w:r>
      <w:r w:rsidRPr="00F01099" w:rsidR="004A1632">
        <w:rPr>
          <w:lang w:val="en-GB"/>
        </w:rPr>
        <w:t>(Bartoš 2009).</w:t>
      </w:r>
      <w:r w:rsidRPr="00F01099" w:rsidR="007F5E50">
        <w:rPr>
          <w:lang w:val="en-GB"/>
        </w:rPr>
        <w:t xml:space="preserve"> </w:t>
      </w:r>
      <w:r w:rsidRPr="00F01099" w:rsidR="00C819F2">
        <w:rPr>
          <w:lang w:val="en-GB"/>
        </w:rPr>
        <w:t>F</w:t>
      </w:r>
      <w:r w:rsidRPr="00F01099" w:rsidR="00101759">
        <w:rPr>
          <w:lang w:val="en-GB"/>
        </w:rPr>
        <w:t xml:space="preserve">urther introductions of this species due to natural </w:t>
      </w:r>
      <w:r w:rsidRPr="00F01099" w:rsidR="00C819F2">
        <w:rPr>
          <w:lang w:val="en-GB"/>
        </w:rPr>
        <w:t xml:space="preserve">dispersal </w:t>
      </w:r>
      <w:r w:rsidRPr="00F01099" w:rsidR="004712E4">
        <w:rPr>
          <w:lang w:val="en-GB"/>
        </w:rPr>
        <w:t xml:space="preserve">from </w:t>
      </w:r>
      <w:r w:rsidRPr="00F01099" w:rsidR="00C819F2">
        <w:rPr>
          <w:lang w:val="en-GB"/>
        </w:rPr>
        <w:t xml:space="preserve">areas </w:t>
      </w:r>
      <w:r w:rsidRPr="00F01099" w:rsidR="004712E4">
        <w:rPr>
          <w:lang w:val="en-GB"/>
        </w:rPr>
        <w:t>outside the risk assessment area, particularly from Russia</w:t>
      </w:r>
      <w:r w:rsidRPr="00F01099" w:rsidR="00C819F2">
        <w:rPr>
          <w:lang w:val="en-GB"/>
        </w:rPr>
        <w:t>, are likely to occur</w:t>
      </w:r>
      <w:r w:rsidRPr="00F01099" w:rsidR="00101759">
        <w:rPr>
          <w:lang w:val="en-GB"/>
        </w:rPr>
        <w:t xml:space="preserve">. </w:t>
      </w:r>
      <w:r w:rsidRPr="00F01099" w:rsidR="002F5B4E">
        <w:rPr>
          <w:lang w:val="en-GB"/>
        </w:rPr>
        <w:t xml:space="preserve">It is considered </w:t>
      </w:r>
      <w:r w:rsidRPr="00F01099" w:rsidR="00B7050D">
        <w:rPr>
          <w:lang w:val="en-GB"/>
        </w:rPr>
        <w:t>possible</w:t>
      </w:r>
      <w:r w:rsidRPr="00F01099" w:rsidR="00101759">
        <w:rPr>
          <w:lang w:val="en-GB"/>
        </w:rPr>
        <w:t xml:space="preserve"> </w:t>
      </w:r>
      <w:r w:rsidRPr="00F01099" w:rsidR="002F5B4E">
        <w:rPr>
          <w:lang w:val="en-GB"/>
        </w:rPr>
        <w:t xml:space="preserve">that large numbers of animals </w:t>
      </w:r>
      <w:r w:rsidRPr="00F01099" w:rsidR="004712E4">
        <w:rPr>
          <w:lang w:val="en-GB"/>
        </w:rPr>
        <w:t xml:space="preserve">can </w:t>
      </w:r>
      <w:r w:rsidRPr="00F01099" w:rsidR="002F5B4E">
        <w:rPr>
          <w:lang w:val="en-GB"/>
        </w:rPr>
        <w:t xml:space="preserve">disperse naturally across countries within one year. </w:t>
      </w:r>
    </w:p>
    <w:p w:rsidRPr="00F01099" w:rsidR="00C27E32" w:rsidP="00F01099" w:rsidRDefault="00C27E32" w14:paraId="6909FA78" w14:textId="77777777">
      <w:pPr>
        <w:snapToGrid w:val="0"/>
        <w:spacing w:after="120"/>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C27E32" w:rsidTr="00BF04E5" w14:paraId="6A63A4CC" w14:textId="77777777">
        <w:tc>
          <w:tcPr>
            <w:tcW w:w="9212" w:type="dxa"/>
            <w:shd w:val="clear" w:color="auto" w:fill="auto"/>
          </w:tcPr>
          <w:p w:rsidRPr="004E3332" w:rsidR="00C27E32" w:rsidP="00BF04E5" w:rsidRDefault="00C27E32" w14:paraId="3EDAC927" w14:textId="77777777">
            <w:pPr>
              <w:snapToGrid w:val="0"/>
              <w:spacing w:after="120"/>
              <w:rPr>
                <w:lang w:val="en-US"/>
              </w:rPr>
            </w:pPr>
            <w:r w:rsidRPr="004E3332">
              <w:rPr>
                <w:b/>
                <w:lang w:val="en-US"/>
              </w:rPr>
              <w:t>Qu. 1.4</w:t>
            </w:r>
            <w:r w:rsidR="00BA40D8">
              <w:rPr>
                <w:b/>
                <w:lang w:val="en-US"/>
              </w:rPr>
              <w:t>d</w:t>
            </w:r>
            <w:r w:rsidRPr="004E3332">
              <w:rPr>
                <w:b/>
                <w:lang w:val="en-US"/>
              </w:rPr>
              <w:t xml:space="preserve">. How likely is the organism to survive, reproduce, or increase during transport and storage along the pathway (excluding management practices that would kill the organism)? </w:t>
            </w:r>
          </w:p>
        </w:tc>
      </w:tr>
    </w:tbl>
    <w:p w:rsidRPr="004E3332" w:rsidR="00C27E32" w:rsidP="00C27E32" w:rsidRDefault="00C27E32" w14:paraId="0BB618D4"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08104469" w14:textId="77777777">
        <w:tc>
          <w:tcPr>
            <w:tcW w:w="1536" w:type="dxa"/>
            <w:shd w:val="clear" w:color="auto" w:fill="auto"/>
          </w:tcPr>
          <w:p w:rsidRPr="004E3332" w:rsidR="00F52100" w:rsidP="00B358A0" w:rsidRDefault="00F52100" w14:paraId="11EF8B66" w14:textId="77777777">
            <w:pPr>
              <w:snapToGrid w:val="0"/>
              <w:rPr>
                <w:b/>
              </w:rPr>
            </w:pPr>
            <w:r w:rsidRPr="004E3332">
              <w:rPr>
                <w:b/>
              </w:rPr>
              <w:t>RESPONSE</w:t>
            </w:r>
          </w:p>
        </w:tc>
        <w:tc>
          <w:tcPr>
            <w:tcW w:w="2410" w:type="dxa"/>
          </w:tcPr>
          <w:p w:rsidRPr="004E3332" w:rsidR="00F52100" w:rsidP="00B358A0" w:rsidRDefault="00F52100" w14:paraId="2DC37BE8" w14:textId="77777777">
            <w:pPr>
              <w:rPr>
                <w:lang w:val="en-US"/>
              </w:rPr>
            </w:pPr>
            <w:r w:rsidRPr="004E3332">
              <w:rPr>
                <w:lang w:val="en-US"/>
              </w:rPr>
              <w:t>very unlikely</w:t>
            </w:r>
          </w:p>
          <w:p w:rsidRPr="004E3332" w:rsidR="00F52100" w:rsidP="00B358A0" w:rsidRDefault="00F52100" w14:paraId="3F75416F" w14:textId="77777777">
            <w:pPr>
              <w:rPr>
                <w:lang w:val="en-US"/>
              </w:rPr>
            </w:pPr>
            <w:r w:rsidRPr="004E3332">
              <w:rPr>
                <w:lang w:val="en-US"/>
              </w:rPr>
              <w:t>unlikely</w:t>
            </w:r>
          </w:p>
          <w:p w:rsidRPr="00B7050D" w:rsidR="00F52100" w:rsidP="00B358A0" w:rsidRDefault="00F52100" w14:paraId="105C041D" w14:textId="77777777">
            <w:pPr>
              <w:rPr>
                <w:b/>
                <w:bCs/>
                <w:lang w:val="en-US"/>
              </w:rPr>
            </w:pPr>
            <w:r w:rsidRPr="00B7050D">
              <w:rPr>
                <w:b/>
                <w:bCs/>
                <w:lang w:val="en-US"/>
              </w:rPr>
              <w:t>moderately likely</w:t>
            </w:r>
          </w:p>
          <w:p w:rsidRPr="004E3332" w:rsidR="00F52100" w:rsidP="00B358A0" w:rsidRDefault="00F52100" w14:paraId="35167645" w14:textId="77777777">
            <w:pPr>
              <w:rPr>
                <w:lang w:val="en-US"/>
              </w:rPr>
            </w:pPr>
            <w:r w:rsidRPr="004E3332">
              <w:rPr>
                <w:lang w:val="en-US"/>
              </w:rPr>
              <w:t>likely</w:t>
            </w:r>
          </w:p>
          <w:p w:rsidRPr="004E3332" w:rsidR="00F52100" w:rsidP="00B358A0" w:rsidRDefault="00F52100" w14:paraId="39C41593" w14:textId="77777777">
            <w:pPr>
              <w:snapToGrid w:val="0"/>
              <w:rPr>
                <w:b/>
                <w:lang w:val="en-GB"/>
              </w:rPr>
            </w:pPr>
            <w:r w:rsidRPr="004E3332">
              <w:t>very likely</w:t>
            </w:r>
          </w:p>
        </w:tc>
        <w:tc>
          <w:tcPr>
            <w:tcW w:w="1843" w:type="dxa"/>
          </w:tcPr>
          <w:p w:rsidRPr="004E3332" w:rsidR="00F52100" w:rsidP="00B358A0" w:rsidRDefault="00F52100" w14:paraId="327C8072" w14:textId="77777777">
            <w:pPr>
              <w:snapToGrid w:val="0"/>
              <w:rPr>
                <w:b/>
              </w:rPr>
            </w:pPr>
            <w:r w:rsidRPr="004E3332">
              <w:rPr>
                <w:b/>
              </w:rPr>
              <w:t>CONFIDENCE</w:t>
            </w:r>
          </w:p>
        </w:tc>
        <w:tc>
          <w:tcPr>
            <w:tcW w:w="1843" w:type="dxa"/>
          </w:tcPr>
          <w:p w:rsidRPr="004E3332" w:rsidR="00F52100" w:rsidP="00B358A0" w:rsidRDefault="00F52100" w14:paraId="6D58594C" w14:textId="77777777">
            <w:r w:rsidRPr="004E3332">
              <w:t>low</w:t>
            </w:r>
          </w:p>
          <w:p w:rsidRPr="004E3332" w:rsidR="00F52100" w:rsidP="00B358A0" w:rsidRDefault="00F52100" w14:paraId="7166A82D" w14:textId="77777777">
            <w:r w:rsidRPr="004E3332">
              <w:t>medium</w:t>
            </w:r>
          </w:p>
          <w:p w:rsidRPr="00B7050D" w:rsidR="00F52100" w:rsidP="00B358A0" w:rsidRDefault="00F52100" w14:paraId="0A4EB206" w14:textId="77777777">
            <w:pPr>
              <w:snapToGrid w:val="0"/>
              <w:rPr>
                <w:b/>
                <w:bCs/>
              </w:rPr>
            </w:pPr>
            <w:r w:rsidRPr="00B7050D">
              <w:rPr>
                <w:b/>
                <w:bCs/>
              </w:rPr>
              <w:t>high</w:t>
            </w:r>
          </w:p>
        </w:tc>
      </w:tr>
    </w:tbl>
    <w:p w:rsidR="00E70D6B" w:rsidP="00DE28BA" w:rsidRDefault="00E70D6B" w14:paraId="6035F79E" w14:textId="77777777">
      <w:pPr>
        <w:jc w:val="both"/>
        <w:rPr>
          <w:lang w:val="en-GB"/>
        </w:rPr>
      </w:pPr>
    </w:p>
    <w:p w:rsidRPr="001F1FA0" w:rsidR="001F1FA0" w:rsidP="00E96239" w:rsidRDefault="00DE28BA" w14:paraId="1169575F" w14:textId="77777777">
      <w:pPr>
        <w:spacing w:after="120"/>
        <w:jc w:val="both"/>
        <w:rPr>
          <w:lang w:val="en-US"/>
        </w:rPr>
      </w:pPr>
      <w:r w:rsidRPr="006160E3">
        <w:rPr>
          <w:lang w:val="en-GB"/>
        </w:rPr>
        <w:t xml:space="preserve">The likelihood of the animals to survive, reproduce, or increase during </w:t>
      </w:r>
      <w:r>
        <w:rPr>
          <w:lang w:val="en-GB"/>
        </w:rPr>
        <w:t>natural dispersal</w:t>
      </w:r>
      <w:r w:rsidRPr="006160E3">
        <w:rPr>
          <w:lang w:val="en-GB"/>
        </w:rPr>
        <w:t xml:space="preserve"> will vary on the extent of deer management and disturbance in the area (for examples in relation to land use practices, hunting, and other pressures)</w:t>
      </w:r>
      <w:r w:rsidR="001E661A">
        <w:rPr>
          <w:lang w:val="en-GB"/>
        </w:rPr>
        <w:t>. A</w:t>
      </w:r>
      <w:r w:rsidR="001E661A">
        <w:rPr>
          <w:lang w:val="en-US"/>
        </w:rPr>
        <w:t xml:space="preserve">ccording to </w:t>
      </w:r>
      <w:r w:rsidRPr="00073546" w:rsidR="001E661A">
        <w:rPr>
          <w:lang w:val="en-GB"/>
        </w:rPr>
        <w:t xml:space="preserve">GB Non-Native Species </w:t>
      </w:r>
      <w:r w:rsidRPr="00073546" w:rsidR="001E661A">
        <w:rPr>
          <w:lang w:val="en-GB"/>
        </w:rPr>
        <w:t xml:space="preserve">Secretariat </w:t>
      </w:r>
      <w:r w:rsidR="001E661A">
        <w:rPr>
          <w:lang w:val="en-GB"/>
        </w:rPr>
        <w:t>(</w:t>
      </w:r>
      <w:r w:rsidRPr="00073546" w:rsidR="001E661A">
        <w:rPr>
          <w:lang w:val="en-GB"/>
        </w:rPr>
        <w:t>2011</w:t>
      </w:r>
      <w:r w:rsidR="001E661A">
        <w:rPr>
          <w:lang w:val="en-GB"/>
        </w:rPr>
        <w:t xml:space="preserve">), </w:t>
      </w:r>
      <w:r w:rsidR="001E661A">
        <w:rPr>
          <w:lang w:val="en-US"/>
        </w:rPr>
        <w:t>sika</w:t>
      </w:r>
      <w:r w:rsidRPr="004E3332" w:rsidR="001E661A">
        <w:rPr>
          <w:lang w:val="en-US"/>
        </w:rPr>
        <w:t xml:space="preserve"> </w:t>
      </w:r>
      <w:r w:rsidR="001E661A">
        <w:rPr>
          <w:lang w:val="en-US"/>
        </w:rPr>
        <w:t>“</w:t>
      </w:r>
      <w:r w:rsidRPr="004E3332" w:rsidR="001E661A">
        <w:rPr>
          <w:lang w:val="en-US"/>
        </w:rPr>
        <w:t>is very adaptable and has established and persisted under current agri-forestry practices and commercial exploitation by shooting</w:t>
      </w:r>
      <w:r w:rsidR="001E661A">
        <w:rPr>
          <w:lang w:val="en-US"/>
        </w:rPr>
        <w:t>”</w:t>
      </w:r>
      <w:r w:rsidRPr="004E3332" w:rsidR="001E661A">
        <w:rPr>
          <w:lang w:val="en-US"/>
        </w:rPr>
        <w:t>.</w:t>
      </w:r>
    </w:p>
    <w:p w:rsidRPr="004E3332" w:rsidR="00F17EB5" w:rsidP="00E96239" w:rsidRDefault="00F17EB5" w14:paraId="11498B5E"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C27E32" w:rsidTr="00BF04E5" w14:paraId="7F5287F8" w14:textId="77777777">
        <w:tc>
          <w:tcPr>
            <w:tcW w:w="9212" w:type="dxa"/>
            <w:shd w:val="clear" w:color="auto" w:fill="auto"/>
          </w:tcPr>
          <w:p w:rsidRPr="004E3332" w:rsidR="00C27E32" w:rsidP="00BF04E5" w:rsidRDefault="00C27E32" w14:paraId="4D743CEF" w14:textId="77777777">
            <w:pPr>
              <w:snapToGrid w:val="0"/>
              <w:spacing w:after="120"/>
              <w:rPr>
                <w:b/>
                <w:lang w:val="en-US"/>
              </w:rPr>
            </w:pPr>
            <w:r w:rsidRPr="004E3332">
              <w:rPr>
                <w:b/>
                <w:lang w:val="en-US"/>
              </w:rPr>
              <w:t>Qu. 1.5</w:t>
            </w:r>
            <w:r w:rsidR="00BA40D8">
              <w:rPr>
                <w:b/>
                <w:lang w:val="en-US"/>
              </w:rPr>
              <w:t>d</w:t>
            </w:r>
            <w:r w:rsidRPr="004E3332">
              <w:rPr>
                <w:b/>
                <w:lang w:val="en-US"/>
              </w:rPr>
              <w:t>. How likely is the organism to survive existing management practices before and during transport and storage along the pathway?</w:t>
            </w:r>
          </w:p>
        </w:tc>
      </w:tr>
    </w:tbl>
    <w:p w:rsidRPr="004E3332" w:rsidR="00C27E32" w:rsidP="00C27E32" w:rsidRDefault="00C27E32" w14:paraId="1C372B8F"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3333B398" w14:textId="77777777">
        <w:tc>
          <w:tcPr>
            <w:tcW w:w="1536" w:type="dxa"/>
            <w:shd w:val="clear" w:color="auto" w:fill="auto"/>
          </w:tcPr>
          <w:p w:rsidRPr="004E3332" w:rsidR="00F52100" w:rsidP="00B358A0" w:rsidRDefault="00F52100" w14:paraId="3C776181" w14:textId="77777777">
            <w:pPr>
              <w:snapToGrid w:val="0"/>
              <w:rPr>
                <w:b/>
              </w:rPr>
            </w:pPr>
            <w:r w:rsidRPr="004E3332">
              <w:rPr>
                <w:b/>
              </w:rPr>
              <w:t>RESPONSE</w:t>
            </w:r>
          </w:p>
        </w:tc>
        <w:tc>
          <w:tcPr>
            <w:tcW w:w="2410" w:type="dxa"/>
          </w:tcPr>
          <w:p w:rsidRPr="004E3332" w:rsidR="00F52100" w:rsidP="00B358A0" w:rsidRDefault="00F52100" w14:paraId="4AE475AB" w14:textId="77777777">
            <w:pPr>
              <w:rPr>
                <w:lang w:val="en-US"/>
              </w:rPr>
            </w:pPr>
            <w:r w:rsidRPr="004E3332">
              <w:rPr>
                <w:lang w:val="en-US"/>
              </w:rPr>
              <w:t>very unlikely</w:t>
            </w:r>
          </w:p>
          <w:p w:rsidRPr="004E3332" w:rsidR="00F52100" w:rsidP="00B358A0" w:rsidRDefault="00F52100" w14:paraId="3982F8DD" w14:textId="77777777">
            <w:pPr>
              <w:rPr>
                <w:lang w:val="en-US"/>
              </w:rPr>
            </w:pPr>
            <w:r w:rsidRPr="004E3332">
              <w:rPr>
                <w:lang w:val="en-US"/>
              </w:rPr>
              <w:t>unlikely</w:t>
            </w:r>
          </w:p>
          <w:p w:rsidRPr="00B7050D" w:rsidR="00F52100" w:rsidP="00B358A0" w:rsidRDefault="00F52100" w14:paraId="709204A8" w14:textId="77777777">
            <w:pPr>
              <w:rPr>
                <w:b/>
                <w:bCs/>
                <w:lang w:val="en-US"/>
              </w:rPr>
            </w:pPr>
            <w:r w:rsidRPr="00B7050D">
              <w:rPr>
                <w:b/>
                <w:bCs/>
                <w:lang w:val="en-US"/>
              </w:rPr>
              <w:t>moderately likely</w:t>
            </w:r>
          </w:p>
          <w:p w:rsidRPr="004E3332" w:rsidR="00F52100" w:rsidP="00B358A0" w:rsidRDefault="00F52100" w14:paraId="2CC9A116" w14:textId="77777777">
            <w:pPr>
              <w:rPr>
                <w:lang w:val="en-US"/>
              </w:rPr>
            </w:pPr>
            <w:r w:rsidRPr="004E3332">
              <w:rPr>
                <w:lang w:val="en-US"/>
              </w:rPr>
              <w:t>likely</w:t>
            </w:r>
          </w:p>
          <w:p w:rsidRPr="004E3332" w:rsidR="00F52100" w:rsidP="00B358A0" w:rsidRDefault="00F52100" w14:paraId="4E358CCD" w14:textId="77777777">
            <w:pPr>
              <w:snapToGrid w:val="0"/>
              <w:rPr>
                <w:b/>
                <w:lang w:val="en-GB"/>
              </w:rPr>
            </w:pPr>
            <w:r w:rsidRPr="004E3332">
              <w:t>very likely</w:t>
            </w:r>
          </w:p>
        </w:tc>
        <w:tc>
          <w:tcPr>
            <w:tcW w:w="1843" w:type="dxa"/>
          </w:tcPr>
          <w:p w:rsidRPr="004E3332" w:rsidR="00F52100" w:rsidP="00B358A0" w:rsidRDefault="00F52100" w14:paraId="77677D12" w14:textId="77777777">
            <w:pPr>
              <w:snapToGrid w:val="0"/>
              <w:rPr>
                <w:b/>
              </w:rPr>
            </w:pPr>
            <w:r w:rsidRPr="004E3332">
              <w:rPr>
                <w:b/>
              </w:rPr>
              <w:t>CONFIDENCE</w:t>
            </w:r>
          </w:p>
        </w:tc>
        <w:tc>
          <w:tcPr>
            <w:tcW w:w="1843" w:type="dxa"/>
          </w:tcPr>
          <w:p w:rsidRPr="004E3332" w:rsidR="00F52100" w:rsidP="00B358A0" w:rsidRDefault="00F52100" w14:paraId="58360B42" w14:textId="77777777">
            <w:r w:rsidRPr="004E3332">
              <w:t>low</w:t>
            </w:r>
          </w:p>
          <w:p w:rsidRPr="004E3332" w:rsidR="00F52100" w:rsidP="00B358A0" w:rsidRDefault="00F52100" w14:paraId="2C5AB639" w14:textId="77777777">
            <w:r w:rsidRPr="004E3332">
              <w:t>medium</w:t>
            </w:r>
          </w:p>
          <w:p w:rsidRPr="00B7050D" w:rsidR="00F52100" w:rsidP="00B358A0" w:rsidRDefault="00F52100" w14:paraId="2F0D7AFB" w14:textId="77777777">
            <w:pPr>
              <w:snapToGrid w:val="0"/>
              <w:rPr>
                <w:b/>
                <w:bCs/>
              </w:rPr>
            </w:pPr>
            <w:r w:rsidRPr="00B7050D">
              <w:rPr>
                <w:b/>
                <w:bCs/>
              </w:rPr>
              <w:t>high</w:t>
            </w:r>
          </w:p>
        </w:tc>
      </w:tr>
    </w:tbl>
    <w:p w:rsidRPr="004E3332" w:rsidR="00C27E32" w:rsidP="00E96239" w:rsidRDefault="00C27E32" w14:paraId="459366C4" w14:textId="77777777">
      <w:pPr>
        <w:snapToGrid w:val="0"/>
        <w:spacing w:after="120"/>
        <w:rPr>
          <w:lang w:val="en-US"/>
        </w:rPr>
      </w:pPr>
    </w:p>
    <w:p w:rsidR="00C27E32" w:rsidP="00E96239" w:rsidRDefault="00DE28BA" w14:paraId="42DA459E" w14:textId="77777777">
      <w:pPr>
        <w:snapToGrid w:val="0"/>
        <w:spacing w:after="120"/>
        <w:rPr>
          <w:lang w:val="en-GB"/>
        </w:rPr>
      </w:pPr>
      <w:r>
        <w:rPr>
          <w:lang w:val="en-GB"/>
        </w:rPr>
        <w:t>See Qu. 1.4d.</w:t>
      </w:r>
    </w:p>
    <w:p w:rsidRPr="004E3332" w:rsidR="00C27E32" w:rsidP="00E96239" w:rsidRDefault="00C27E32" w14:paraId="4AADA520"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C27E32" w:rsidTr="00BF04E5" w14:paraId="7F5842F5" w14:textId="77777777">
        <w:tc>
          <w:tcPr>
            <w:tcW w:w="9212" w:type="dxa"/>
            <w:shd w:val="clear" w:color="auto" w:fill="auto"/>
          </w:tcPr>
          <w:p w:rsidRPr="004E3332" w:rsidR="00C27E32" w:rsidP="00C819F2" w:rsidRDefault="00C27E32" w14:paraId="02A49798" w14:textId="77777777">
            <w:pPr>
              <w:snapToGrid w:val="0"/>
              <w:spacing w:after="120"/>
              <w:rPr>
                <w:b/>
                <w:lang w:val="en-US"/>
              </w:rPr>
            </w:pPr>
            <w:r w:rsidRPr="004E3332">
              <w:rPr>
                <w:b/>
                <w:lang w:val="en-US"/>
              </w:rPr>
              <w:t>Qu. 1.6</w:t>
            </w:r>
            <w:r w:rsidR="00BA40D8">
              <w:rPr>
                <w:b/>
                <w:lang w:val="en-US"/>
              </w:rPr>
              <w:t>d</w:t>
            </w:r>
            <w:r w:rsidRPr="004E3332">
              <w:rPr>
                <w:b/>
                <w:lang w:val="en-US"/>
              </w:rPr>
              <w:t>. How likely is the organism to be introduced into the risk assessment area or ent</w:t>
            </w:r>
            <w:r w:rsidR="00C819F2">
              <w:rPr>
                <w:b/>
                <w:lang w:val="en-US"/>
              </w:rPr>
              <w:t>e</w:t>
            </w:r>
            <w:r w:rsidRPr="004E3332">
              <w:rPr>
                <w:b/>
                <w:lang w:val="en-US"/>
              </w:rPr>
              <w:t>r into the environment undetected?</w:t>
            </w:r>
          </w:p>
        </w:tc>
      </w:tr>
    </w:tbl>
    <w:p w:rsidRPr="004E3332" w:rsidR="00C27E32" w:rsidP="00C27E32" w:rsidRDefault="00C27E32" w14:paraId="780DBFAB"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2012244A" w14:textId="77777777">
        <w:tc>
          <w:tcPr>
            <w:tcW w:w="1536" w:type="dxa"/>
            <w:shd w:val="clear" w:color="auto" w:fill="auto"/>
          </w:tcPr>
          <w:p w:rsidRPr="004E3332" w:rsidR="00F52100" w:rsidP="00B358A0" w:rsidRDefault="00F52100" w14:paraId="2131FAE0" w14:textId="77777777">
            <w:pPr>
              <w:snapToGrid w:val="0"/>
              <w:rPr>
                <w:b/>
              </w:rPr>
            </w:pPr>
            <w:r w:rsidRPr="004E3332">
              <w:rPr>
                <w:b/>
              </w:rPr>
              <w:t>RESPONSE</w:t>
            </w:r>
          </w:p>
        </w:tc>
        <w:tc>
          <w:tcPr>
            <w:tcW w:w="2410" w:type="dxa"/>
          </w:tcPr>
          <w:p w:rsidRPr="004E3332" w:rsidR="00F52100" w:rsidP="00B358A0" w:rsidRDefault="00F52100" w14:paraId="15723965" w14:textId="77777777">
            <w:pPr>
              <w:rPr>
                <w:lang w:val="en-US"/>
              </w:rPr>
            </w:pPr>
            <w:r w:rsidRPr="004E3332">
              <w:rPr>
                <w:lang w:val="en-US"/>
              </w:rPr>
              <w:t>very unlikely</w:t>
            </w:r>
          </w:p>
          <w:p w:rsidRPr="004E3332" w:rsidR="00F52100" w:rsidP="00B358A0" w:rsidRDefault="00F52100" w14:paraId="5A109F3F" w14:textId="77777777">
            <w:pPr>
              <w:rPr>
                <w:lang w:val="en-US"/>
              </w:rPr>
            </w:pPr>
            <w:r w:rsidRPr="004E3332">
              <w:rPr>
                <w:lang w:val="en-US"/>
              </w:rPr>
              <w:t>unlikely</w:t>
            </w:r>
          </w:p>
          <w:p w:rsidRPr="009F38B6" w:rsidR="00F52100" w:rsidP="00B358A0" w:rsidRDefault="00F52100" w14:paraId="4ABA1FA2" w14:textId="77777777">
            <w:pPr>
              <w:rPr>
                <w:lang w:val="en-US"/>
              </w:rPr>
            </w:pPr>
            <w:r w:rsidRPr="009F38B6">
              <w:rPr>
                <w:lang w:val="en-US"/>
              </w:rPr>
              <w:t>moderately likely</w:t>
            </w:r>
          </w:p>
          <w:p w:rsidRPr="009F38B6" w:rsidR="00F52100" w:rsidP="00B358A0" w:rsidRDefault="00F52100" w14:paraId="615C6B55" w14:textId="77777777">
            <w:pPr>
              <w:rPr>
                <w:b/>
                <w:bCs/>
                <w:lang w:val="en-US"/>
              </w:rPr>
            </w:pPr>
            <w:r w:rsidRPr="009F38B6">
              <w:rPr>
                <w:b/>
                <w:bCs/>
                <w:lang w:val="en-US"/>
              </w:rPr>
              <w:t>likely</w:t>
            </w:r>
          </w:p>
          <w:p w:rsidRPr="004E3332" w:rsidR="00F52100" w:rsidP="00B358A0" w:rsidRDefault="00F52100" w14:paraId="318E81C8" w14:textId="77777777">
            <w:pPr>
              <w:snapToGrid w:val="0"/>
              <w:rPr>
                <w:b/>
                <w:lang w:val="en-GB"/>
              </w:rPr>
            </w:pPr>
            <w:r w:rsidRPr="004E3332">
              <w:t>very likely</w:t>
            </w:r>
          </w:p>
        </w:tc>
        <w:tc>
          <w:tcPr>
            <w:tcW w:w="1843" w:type="dxa"/>
          </w:tcPr>
          <w:p w:rsidRPr="004E3332" w:rsidR="00F52100" w:rsidP="00B358A0" w:rsidRDefault="00F52100" w14:paraId="4315B0B2" w14:textId="77777777">
            <w:pPr>
              <w:snapToGrid w:val="0"/>
              <w:rPr>
                <w:b/>
              </w:rPr>
            </w:pPr>
            <w:r w:rsidRPr="004E3332">
              <w:rPr>
                <w:b/>
              </w:rPr>
              <w:t>CONFIDENCE</w:t>
            </w:r>
          </w:p>
        </w:tc>
        <w:tc>
          <w:tcPr>
            <w:tcW w:w="1843" w:type="dxa"/>
          </w:tcPr>
          <w:p w:rsidRPr="004E3332" w:rsidR="00F52100" w:rsidP="00B358A0" w:rsidRDefault="00F52100" w14:paraId="32286ABE" w14:textId="77777777">
            <w:r w:rsidRPr="004E3332">
              <w:t>low</w:t>
            </w:r>
          </w:p>
          <w:p w:rsidRPr="004E3332" w:rsidR="00F52100" w:rsidP="00B358A0" w:rsidRDefault="00F52100" w14:paraId="5393B8D7" w14:textId="77777777">
            <w:r w:rsidRPr="004E3332">
              <w:t>medium</w:t>
            </w:r>
          </w:p>
          <w:p w:rsidRPr="007E68CE" w:rsidR="00F52100" w:rsidP="00B358A0" w:rsidRDefault="00F52100" w14:paraId="6526E453" w14:textId="77777777">
            <w:pPr>
              <w:snapToGrid w:val="0"/>
              <w:rPr>
                <w:b/>
                <w:bCs/>
              </w:rPr>
            </w:pPr>
            <w:r w:rsidRPr="007E68CE">
              <w:rPr>
                <w:b/>
                <w:bCs/>
              </w:rPr>
              <w:t>high</w:t>
            </w:r>
          </w:p>
        </w:tc>
      </w:tr>
    </w:tbl>
    <w:p w:rsidRPr="004E3332" w:rsidR="00C27E32" w:rsidP="00C27E32" w:rsidRDefault="00C27E32" w14:paraId="1F48BA87" w14:textId="77777777">
      <w:pPr>
        <w:snapToGrid w:val="0"/>
        <w:rPr>
          <w:lang w:val="en-US"/>
        </w:rPr>
      </w:pPr>
    </w:p>
    <w:p w:rsidR="00D851B1" w:rsidP="00D851B1" w:rsidRDefault="001360E9" w14:paraId="6F8A017E" w14:textId="3FF3DD46">
      <w:pPr>
        <w:snapToGrid w:val="0"/>
        <w:spacing w:after="120"/>
        <w:jc w:val="both"/>
        <w:rPr>
          <w:lang w:val="en-US"/>
        </w:rPr>
      </w:pPr>
      <w:r w:rsidRPr="006160E3">
        <w:rPr>
          <w:lang w:val="en-GB"/>
        </w:rPr>
        <w:t xml:space="preserve">The </w:t>
      </w:r>
      <w:r>
        <w:rPr>
          <w:lang w:val="en-GB"/>
        </w:rPr>
        <w:t>un</w:t>
      </w:r>
      <w:r w:rsidRPr="006160E3">
        <w:rPr>
          <w:lang w:val="en-GB"/>
        </w:rPr>
        <w:t xml:space="preserve">intentional introduction </w:t>
      </w:r>
      <w:r>
        <w:rPr>
          <w:lang w:val="en-GB"/>
        </w:rPr>
        <w:t>due to natural dispersal may go</w:t>
      </w:r>
      <w:r w:rsidRPr="006160E3">
        <w:rPr>
          <w:lang w:val="en-GB"/>
        </w:rPr>
        <w:t xml:space="preserve"> undetected</w:t>
      </w:r>
      <w:r>
        <w:rPr>
          <w:lang w:val="en-GB"/>
        </w:rPr>
        <w:t>, at least in early stage</w:t>
      </w:r>
      <w:r w:rsidR="007F5E50">
        <w:rPr>
          <w:lang w:val="en-GB"/>
        </w:rPr>
        <w:t>s</w:t>
      </w:r>
      <w:r>
        <w:rPr>
          <w:lang w:val="en-GB"/>
        </w:rPr>
        <w:t xml:space="preserve"> of colonisation, until it gets the attention of </w:t>
      </w:r>
      <w:r w:rsidRPr="006160E3">
        <w:rPr>
          <w:lang w:val="en-GB"/>
        </w:rPr>
        <w:t>hunters, naturalists, and farmers</w:t>
      </w:r>
      <w:r>
        <w:rPr>
          <w:lang w:val="en-GB"/>
        </w:rPr>
        <w:t xml:space="preserve"> (but also in this case only in areas where there are no other similar deer species or hybrids, because </w:t>
      </w:r>
      <w:r>
        <w:rPr>
          <w:lang w:val="en-US"/>
        </w:rPr>
        <w:t>s</w:t>
      </w:r>
      <w:r w:rsidRPr="00730827">
        <w:rPr>
          <w:lang w:val="en-US"/>
        </w:rPr>
        <w:t xml:space="preserve">ika </w:t>
      </w:r>
      <w:r>
        <w:rPr>
          <w:lang w:val="en-US"/>
        </w:rPr>
        <w:t>can be</w:t>
      </w:r>
      <w:r w:rsidRPr="00730827">
        <w:rPr>
          <w:lang w:val="en-US"/>
        </w:rPr>
        <w:t xml:space="preserve"> mistaken for </w:t>
      </w:r>
      <w:r>
        <w:rPr>
          <w:lang w:val="en-US"/>
        </w:rPr>
        <w:t>f</w:t>
      </w:r>
      <w:r w:rsidRPr="00730827">
        <w:rPr>
          <w:lang w:val="en-US"/>
        </w:rPr>
        <w:t xml:space="preserve">allow or </w:t>
      </w:r>
      <w:r>
        <w:rPr>
          <w:lang w:val="en-US"/>
        </w:rPr>
        <w:t>r</w:t>
      </w:r>
      <w:r w:rsidRPr="00730827">
        <w:rPr>
          <w:lang w:val="en-US"/>
        </w:rPr>
        <w:t>ed deer</w:t>
      </w:r>
      <w:r>
        <w:rPr>
          <w:lang w:val="en-US"/>
        </w:rPr>
        <w:t xml:space="preserve">, </w:t>
      </w:r>
      <w:r>
        <w:rPr>
          <w:lang w:val="en-GB"/>
        </w:rPr>
        <w:t>see section A.2).</w:t>
      </w:r>
      <w:r w:rsidRPr="006160E3">
        <w:rPr>
          <w:lang w:val="en-GB"/>
        </w:rPr>
        <w:t xml:space="preserve"> </w:t>
      </w:r>
      <w:r>
        <w:rPr>
          <w:lang w:val="en-US"/>
        </w:rPr>
        <w:t xml:space="preserve">In fact, as pointed out by the </w:t>
      </w:r>
      <w:r w:rsidRPr="00073546">
        <w:rPr>
          <w:lang w:val="en-GB"/>
        </w:rPr>
        <w:t xml:space="preserve">GB Non-Native Species Secretariat </w:t>
      </w:r>
      <w:r>
        <w:rPr>
          <w:lang w:val="en-GB"/>
        </w:rPr>
        <w:t>(</w:t>
      </w:r>
      <w:r w:rsidRPr="00073546">
        <w:rPr>
          <w:lang w:val="en-GB"/>
        </w:rPr>
        <w:t>2011</w:t>
      </w:r>
      <w:r>
        <w:rPr>
          <w:lang w:val="en-GB"/>
        </w:rPr>
        <w:t xml:space="preserve">), </w:t>
      </w:r>
      <w:r>
        <w:rPr>
          <w:lang w:val="en-US"/>
        </w:rPr>
        <w:t>t</w:t>
      </w:r>
      <w:r w:rsidRPr="00730827">
        <w:rPr>
          <w:lang w:val="en-US"/>
        </w:rPr>
        <w:t xml:space="preserve">he co-occurrence of other deer species </w:t>
      </w:r>
      <w:r>
        <w:rPr>
          <w:lang w:val="en-US"/>
        </w:rPr>
        <w:t>would</w:t>
      </w:r>
      <w:r w:rsidRPr="00730827">
        <w:rPr>
          <w:lang w:val="en-US"/>
        </w:rPr>
        <w:t xml:space="preserve"> allow the </w:t>
      </w:r>
      <w:r>
        <w:rPr>
          <w:lang w:val="en-US"/>
        </w:rPr>
        <w:t xml:space="preserve">presence and </w:t>
      </w:r>
      <w:r w:rsidRPr="00730827">
        <w:rPr>
          <w:lang w:val="en-US"/>
        </w:rPr>
        <w:t xml:space="preserve">spread of </w:t>
      </w:r>
      <w:r>
        <w:rPr>
          <w:lang w:val="en-US"/>
        </w:rPr>
        <w:t>s</w:t>
      </w:r>
      <w:r w:rsidRPr="00730827">
        <w:rPr>
          <w:lang w:val="en-US"/>
        </w:rPr>
        <w:t xml:space="preserve">ika and </w:t>
      </w:r>
      <w:r>
        <w:rPr>
          <w:lang w:val="en-US"/>
        </w:rPr>
        <w:t>s</w:t>
      </w:r>
      <w:r w:rsidRPr="00730827">
        <w:rPr>
          <w:lang w:val="en-US"/>
        </w:rPr>
        <w:t xml:space="preserve">ika hybrids to go undetected for </w:t>
      </w:r>
      <w:r>
        <w:rPr>
          <w:lang w:val="en-US"/>
        </w:rPr>
        <w:t>a long</w:t>
      </w:r>
      <w:r w:rsidRPr="00730827">
        <w:rPr>
          <w:lang w:val="en-US"/>
        </w:rPr>
        <w:t xml:space="preserve"> time </w:t>
      </w:r>
      <w:r>
        <w:rPr>
          <w:lang w:val="en-US"/>
        </w:rPr>
        <w:t xml:space="preserve">not only </w:t>
      </w:r>
      <w:r w:rsidRPr="00730827">
        <w:rPr>
          <w:lang w:val="en-US"/>
        </w:rPr>
        <w:t>by landowners and the general public not fully familiar with deer species</w:t>
      </w:r>
      <w:r>
        <w:rPr>
          <w:lang w:val="en-US"/>
        </w:rPr>
        <w:t xml:space="preserve">, but </w:t>
      </w:r>
      <w:r w:rsidRPr="00730827">
        <w:rPr>
          <w:lang w:val="en-US"/>
        </w:rPr>
        <w:t>even by hunters until demonstrated by DNA analysis (</w:t>
      </w:r>
      <w:r>
        <w:rPr>
          <w:lang w:val="en-US"/>
        </w:rPr>
        <w:t>Bartoš</w:t>
      </w:r>
      <w:r w:rsidRPr="00730827">
        <w:rPr>
          <w:lang w:val="en-US"/>
        </w:rPr>
        <w:t xml:space="preserve"> 2009</w:t>
      </w:r>
      <w:r>
        <w:rPr>
          <w:lang w:val="en-US"/>
        </w:rPr>
        <w:t>,</w:t>
      </w:r>
      <w:r w:rsidRPr="00B467D0">
        <w:rPr>
          <w:lang w:val="en-US"/>
        </w:rPr>
        <w:t xml:space="preserve"> </w:t>
      </w:r>
      <w:r w:rsidRPr="00517605">
        <w:rPr>
          <w:lang w:val="en-US"/>
        </w:rPr>
        <w:t>Biedrzycka et al. 2012</w:t>
      </w:r>
      <w:r>
        <w:rPr>
          <w:lang w:val="en-US"/>
        </w:rPr>
        <w:t xml:space="preserve">, </w:t>
      </w:r>
      <w:r w:rsidRPr="001E4D13">
        <w:rPr>
          <w:lang w:val="en-US"/>
        </w:rPr>
        <w:t>Lammertsma et al. 2012</w:t>
      </w:r>
      <w:r w:rsidRPr="00730827">
        <w:rPr>
          <w:lang w:val="en-US"/>
        </w:rPr>
        <w:t xml:space="preserve">). </w:t>
      </w:r>
      <w:r w:rsidR="00D851B1">
        <w:rPr>
          <w:lang w:val="en-US"/>
        </w:rPr>
        <w:t>This was the case</w:t>
      </w:r>
      <w:r w:rsidRPr="001360E9" w:rsidR="00D851B1">
        <w:rPr>
          <w:lang w:val="en-US"/>
        </w:rPr>
        <w:t xml:space="preserve"> in </w:t>
      </w:r>
      <w:r w:rsidR="007F5E50">
        <w:rPr>
          <w:lang w:val="en-US"/>
        </w:rPr>
        <w:t>Finland</w:t>
      </w:r>
      <w:r w:rsidRPr="001360E9" w:rsidR="00D851B1">
        <w:rPr>
          <w:lang w:val="en-US"/>
        </w:rPr>
        <w:t xml:space="preserve"> in </w:t>
      </w:r>
      <w:r w:rsidR="007F5E50">
        <w:rPr>
          <w:lang w:val="en-US"/>
        </w:rPr>
        <w:t xml:space="preserve">the </w:t>
      </w:r>
      <w:r w:rsidRPr="001360E9" w:rsidR="00D851B1">
        <w:rPr>
          <w:lang w:val="en-US"/>
        </w:rPr>
        <w:t>1980s, because it was not known that there was an introduced sika deer population on the Russian side</w:t>
      </w:r>
      <w:r w:rsidR="00D851B1">
        <w:rPr>
          <w:lang w:val="en-US"/>
        </w:rPr>
        <w:t xml:space="preserve"> </w:t>
      </w:r>
      <w:r w:rsidRPr="001360E9" w:rsidR="00D851B1">
        <w:rPr>
          <w:lang w:val="en-US"/>
        </w:rPr>
        <w:t>(Heikki Henttonen, pers. comm. 2022).</w:t>
      </w:r>
    </w:p>
    <w:p w:rsidRPr="00BF2D29" w:rsidR="00BF2D29" w:rsidP="00E96239" w:rsidRDefault="00BF2D29" w14:paraId="652FADF0" w14:textId="77777777">
      <w:pPr>
        <w:snapToGrid w:val="0"/>
        <w:spacing w:after="120"/>
        <w:jc w:val="both"/>
        <w:rPr>
          <w:lang w:val="en-GB"/>
        </w:rPr>
      </w:pPr>
      <w:r>
        <w:rPr>
          <w:lang w:val="en-GB"/>
        </w:rPr>
        <w:t xml:space="preserve">See answer to Qu. 1.6a. </w:t>
      </w:r>
    </w:p>
    <w:p w:rsidRPr="004E3332" w:rsidR="00C27E32" w:rsidP="00C27E32" w:rsidRDefault="00C27E32" w14:paraId="7130B9FC"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C27E32" w:rsidTr="00BF04E5" w14:paraId="61605228" w14:textId="77777777">
        <w:tc>
          <w:tcPr>
            <w:tcW w:w="9212" w:type="dxa"/>
            <w:shd w:val="clear" w:color="auto" w:fill="auto"/>
          </w:tcPr>
          <w:p w:rsidRPr="004E3332" w:rsidR="00C27E32" w:rsidP="00BF04E5" w:rsidRDefault="00C27E32" w14:paraId="755BE4AA" w14:textId="77777777">
            <w:pPr>
              <w:snapToGrid w:val="0"/>
              <w:spacing w:after="120"/>
              <w:rPr>
                <w:b/>
                <w:lang w:val="en-US"/>
              </w:rPr>
            </w:pPr>
            <w:r w:rsidRPr="004E3332">
              <w:rPr>
                <w:b/>
                <w:lang w:val="en-US"/>
              </w:rPr>
              <w:t>Qu. 1.7</w:t>
            </w:r>
            <w:r>
              <w:rPr>
                <w:b/>
                <w:lang w:val="en-US"/>
              </w:rPr>
              <w:t>d</w:t>
            </w:r>
            <w:r w:rsidRPr="004E3332">
              <w:rPr>
                <w:b/>
                <w:lang w:val="en-US"/>
              </w:rPr>
              <w:t xml:space="preserve">. How isolated or widespread are possible points of introduction and/or entry into the environment in the risk assessment area? </w:t>
            </w:r>
          </w:p>
        </w:tc>
      </w:tr>
    </w:tbl>
    <w:p w:rsidRPr="004E3332" w:rsidR="00C27E32" w:rsidP="00C27E32" w:rsidRDefault="00C27E32" w14:paraId="473CA0DF"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5DB9E9E5" w14:textId="77777777">
        <w:tc>
          <w:tcPr>
            <w:tcW w:w="1536" w:type="dxa"/>
            <w:shd w:val="clear" w:color="auto" w:fill="auto"/>
          </w:tcPr>
          <w:p w:rsidRPr="004E3332" w:rsidR="00F52100" w:rsidP="00B358A0" w:rsidRDefault="00F52100" w14:paraId="56593F17" w14:textId="77777777">
            <w:pPr>
              <w:snapToGrid w:val="0"/>
              <w:rPr>
                <w:b/>
              </w:rPr>
            </w:pPr>
            <w:r w:rsidRPr="004E3332">
              <w:rPr>
                <w:b/>
              </w:rPr>
              <w:t>RESPONSE</w:t>
            </w:r>
          </w:p>
        </w:tc>
        <w:tc>
          <w:tcPr>
            <w:tcW w:w="2410" w:type="dxa"/>
          </w:tcPr>
          <w:p w:rsidRPr="00A60593" w:rsidR="00F52100" w:rsidP="00B358A0" w:rsidRDefault="00F52100" w14:paraId="38D63890" w14:textId="77777777">
            <w:pPr>
              <w:rPr>
                <w:b/>
                <w:bCs/>
                <w:lang w:val="en-US"/>
              </w:rPr>
            </w:pPr>
            <w:r w:rsidRPr="00A60593">
              <w:rPr>
                <w:b/>
                <w:bCs/>
                <w:lang w:val="en-US"/>
              </w:rPr>
              <w:t>isolated</w:t>
            </w:r>
          </w:p>
          <w:p w:rsidRPr="00A60593" w:rsidR="00F52100" w:rsidP="00B358A0" w:rsidRDefault="00F52100" w14:paraId="0D44B2AC" w14:textId="77777777">
            <w:pPr>
              <w:rPr>
                <w:lang w:val="en-US"/>
              </w:rPr>
            </w:pPr>
            <w:r w:rsidRPr="00A60593">
              <w:rPr>
                <w:lang w:val="en-US"/>
              </w:rPr>
              <w:t>widespread</w:t>
            </w:r>
          </w:p>
          <w:p w:rsidRPr="004E3332" w:rsidR="00F52100" w:rsidP="00B358A0" w:rsidRDefault="00F52100" w14:paraId="1F873978" w14:textId="77777777">
            <w:pPr>
              <w:snapToGrid w:val="0"/>
              <w:rPr>
                <w:b/>
                <w:lang w:val="en-GB"/>
              </w:rPr>
            </w:pPr>
            <w:r w:rsidRPr="004E3332">
              <w:rPr>
                <w:lang w:val="en-US"/>
              </w:rPr>
              <w:t>ubiquitous</w:t>
            </w:r>
          </w:p>
        </w:tc>
        <w:tc>
          <w:tcPr>
            <w:tcW w:w="1843" w:type="dxa"/>
          </w:tcPr>
          <w:p w:rsidRPr="004E3332" w:rsidR="00F52100" w:rsidP="00B358A0" w:rsidRDefault="00F52100" w14:paraId="21B460ED" w14:textId="77777777">
            <w:pPr>
              <w:snapToGrid w:val="0"/>
              <w:rPr>
                <w:b/>
              </w:rPr>
            </w:pPr>
            <w:r w:rsidRPr="004E3332">
              <w:rPr>
                <w:b/>
              </w:rPr>
              <w:t>CONFIDENCE</w:t>
            </w:r>
          </w:p>
        </w:tc>
        <w:tc>
          <w:tcPr>
            <w:tcW w:w="1843" w:type="dxa"/>
          </w:tcPr>
          <w:p w:rsidRPr="00DD6521" w:rsidR="00F52100" w:rsidP="00B358A0" w:rsidRDefault="00F52100" w14:paraId="1FF71DA5" w14:textId="77777777">
            <w:r w:rsidRPr="00DD6521">
              <w:t>low</w:t>
            </w:r>
          </w:p>
          <w:p w:rsidRPr="00DD6521" w:rsidR="00F52100" w:rsidP="00B358A0" w:rsidRDefault="00F52100" w14:paraId="66390999" w14:textId="77777777">
            <w:pPr>
              <w:rPr>
                <w:b/>
                <w:bCs/>
              </w:rPr>
            </w:pPr>
            <w:r w:rsidRPr="00DD6521">
              <w:rPr>
                <w:b/>
                <w:bCs/>
              </w:rPr>
              <w:t>medium</w:t>
            </w:r>
          </w:p>
          <w:p w:rsidRPr="00A60593" w:rsidR="00F52100" w:rsidP="00B358A0" w:rsidRDefault="00F52100" w14:paraId="35321770" w14:textId="77777777">
            <w:pPr>
              <w:snapToGrid w:val="0"/>
            </w:pPr>
            <w:r w:rsidRPr="00A60593">
              <w:t>high</w:t>
            </w:r>
          </w:p>
        </w:tc>
      </w:tr>
    </w:tbl>
    <w:p w:rsidRPr="004E3332" w:rsidR="00C27E32" w:rsidP="00E96239" w:rsidRDefault="00C27E32" w14:paraId="2F16C99A" w14:textId="77777777">
      <w:pPr>
        <w:snapToGrid w:val="0"/>
        <w:spacing w:after="120"/>
        <w:rPr>
          <w:lang w:val="en-US"/>
        </w:rPr>
      </w:pPr>
    </w:p>
    <w:p w:rsidRPr="00C7532D" w:rsidR="009D5FD1" w:rsidP="00C7532D" w:rsidRDefault="00BA5215" w14:paraId="1840F389" w14:textId="579E6277">
      <w:pPr>
        <w:spacing w:after="120"/>
        <w:jc w:val="both"/>
        <w:rPr>
          <w:color w:val="000000"/>
          <w:lang w:val="en-US" w:eastAsia="de-DE"/>
        </w:rPr>
      </w:pPr>
      <w:r>
        <w:rPr>
          <w:lang w:val="en-GB"/>
        </w:rPr>
        <w:t xml:space="preserve">Possible points of entry are </w:t>
      </w:r>
      <w:r w:rsidR="00577F4F">
        <w:rPr>
          <w:lang w:val="en-GB"/>
        </w:rPr>
        <w:t xml:space="preserve">possibly </w:t>
      </w:r>
      <w:r>
        <w:rPr>
          <w:lang w:val="en-GB"/>
        </w:rPr>
        <w:t>isolated</w:t>
      </w:r>
      <w:r w:rsidR="0027202D">
        <w:rPr>
          <w:lang w:val="en-GB"/>
        </w:rPr>
        <w:t>. They are</w:t>
      </w:r>
      <w:r w:rsidR="00AA4129">
        <w:rPr>
          <w:lang w:val="en-GB"/>
        </w:rPr>
        <w:t xml:space="preserve"> </w:t>
      </w:r>
      <w:r>
        <w:rPr>
          <w:lang w:val="en-GB"/>
        </w:rPr>
        <w:t>mostly localised in European Russia</w:t>
      </w:r>
      <w:r w:rsidR="006E0193">
        <w:rPr>
          <w:lang w:val="en-GB"/>
        </w:rPr>
        <w:t>,</w:t>
      </w:r>
      <w:r>
        <w:rPr>
          <w:lang w:val="en-GB"/>
        </w:rPr>
        <w:t xml:space="preserve"> </w:t>
      </w:r>
      <w:r w:rsidR="006E0193">
        <w:rPr>
          <w:lang w:val="en-GB"/>
        </w:rPr>
        <w:t>i.e.</w:t>
      </w:r>
      <w:r w:rsidRPr="006E0193" w:rsidR="006E0193">
        <w:rPr>
          <w:lang w:val="en-GB"/>
        </w:rPr>
        <w:t xml:space="preserve"> </w:t>
      </w:r>
      <w:r w:rsidR="006E0193">
        <w:rPr>
          <w:lang w:val="en-GB"/>
        </w:rPr>
        <w:t xml:space="preserve">in the </w:t>
      </w:r>
      <w:r w:rsidRPr="006E0193" w:rsidR="006E0193">
        <w:rPr>
          <w:lang w:val="en-GB"/>
        </w:rPr>
        <w:t xml:space="preserve">Kaliningrad District of Russian Federation </w:t>
      </w:r>
      <w:r w:rsidR="006E0193">
        <w:rPr>
          <w:lang w:val="en-GB"/>
        </w:rPr>
        <w:t>(</w:t>
      </w:r>
      <w:r w:rsidRPr="006E0193" w:rsidR="006E0193">
        <w:rPr>
          <w:lang w:val="en-GB"/>
        </w:rPr>
        <w:t>Biedrzycka et al. 2012</w:t>
      </w:r>
      <w:r w:rsidR="006E0193">
        <w:rPr>
          <w:lang w:val="en-GB"/>
        </w:rPr>
        <w:t xml:space="preserve">), </w:t>
      </w:r>
      <w:r w:rsidR="006E0193">
        <w:rPr>
          <w:color w:val="000000"/>
          <w:lang w:val="en-US" w:eastAsia="de-DE"/>
        </w:rPr>
        <w:t>Switzerland, Ukraine,</w:t>
      </w:r>
      <w:r w:rsidRPr="005B7595" w:rsidR="006E0193">
        <w:rPr>
          <w:lang w:val="en-US"/>
        </w:rPr>
        <w:t xml:space="preserve"> </w:t>
      </w:r>
      <w:r w:rsidR="006E0193">
        <w:rPr>
          <w:color w:val="000000"/>
          <w:lang w:val="en-US" w:eastAsia="de-DE"/>
        </w:rPr>
        <w:t>and possibly Moldova (</w:t>
      </w:r>
      <w:r w:rsidRPr="006A5D96" w:rsidR="006E0193">
        <w:rPr>
          <w:color w:val="000000"/>
          <w:lang w:val="en-US" w:eastAsia="de-DE"/>
        </w:rPr>
        <w:t>Bartoš 2009</w:t>
      </w:r>
      <w:r w:rsidR="006E0193">
        <w:rPr>
          <w:color w:val="000000"/>
          <w:lang w:val="en-US" w:eastAsia="de-DE"/>
        </w:rPr>
        <w:t xml:space="preserve">, </w:t>
      </w:r>
      <w:r w:rsidRPr="007D17A7" w:rsidR="006E0193">
        <w:rPr>
          <w:color w:val="000000"/>
          <w:lang w:val="en-US" w:eastAsia="de-DE"/>
        </w:rPr>
        <w:t>CABI 2021</w:t>
      </w:r>
      <w:r w:rsidRPr="006A5D96" w:rsidR="006E0193">
        <w:rPr>
          <w:color w:val="000000"/>
          <w:lang w:val="en-US" w:eastAsia="de-DE"/>
        </w:rPr>
        <w:t>)</w:t>
      </w:r>
      <w:r>
        <w:rPr>
          <w:lang w:val="en-GB"/>
        </w:rPr>
        <w:t>.</w:t>
      </w:r>
    </w:p>
    <w:p w:rsidRPr="00406CD6" w:rsidR="00C27E32" w:rsidP="00E96239" w:rsidRDefault="00C27E32" w14:paraId="0ECB9967" w14:textId="77777777">
      <w:pPr>
        <w:snapToGrid w:val="0"/>
        <w:spacing w:after="120"/>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C27E32" w:rsidTr="00BF04E5" w14:paraId="35C5238E" w14:textId="77777777">
        <w:tc>
          <w:tcPr>
            <w:tcW w:w="9212" w:type="dxa"/>
            <w:shd w:val="clear" w:color="auto" w:fill="auto"/>
          </w:tcPr>
          <w:p w:rsidRPr="004E3332" w:rsidR="00C27E32" w:rsidP="00BF04E5" w:rsidRDefault="00C27E32" w14:paraId="33C8B499" w14:textId="77777777">
            <w:pPr>
              <w:snapToGrid w:val="0"/>
              <w:spacing w:after="120"/>
              <w:rPr>
                <w:b/>
                <w:lang w:val="en-US"/>
              </w:rPr>
            </w:pPr>
            <w:r w:rsidRPr="004E3332">
              <w:rPr>
                <w:b/>
                <w:lang w:val="en-US"/>
              </w:rPr>
              <w:t>Qu. 1.8</w:t>
            </w:r>
            <w:r>
              <w:rPr>
                <w:b/>
                <w:lang w:val="en-US"/>
              </w:rPr>
              <w:t>d</w:t>
            </w:r>
            <w:r w:rsidRPr="004E3332">
              <w:rPr>
                <w:b/>
                <w:lang w:val="en-US"/>
              </w:rPr>
              <w:t>. Estimate the overall likelihood of introduction into the risk assessment area and/or entry into the environment based on this pathway?</w:t>
            </w:r>
          </w:p>
        </w:tc>
      </w:tr>
    </w:tbl>
    <w:p w:rsidRPr="004E3332" w:rsidR="00C27E32" w:rsidP="00C27E32" w:rsidRDefault="00C27E32" w14:paraId="66F1CD7C"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57B41685" w14:textId="77777777">
        <w:tc>
          <w:tcPr>
            <w:tcW w:w="1536" w:type="dxa"/>
            <w:shd w:val="clear" w:color="auto" w:fill="auto"/>
          </w:tcPr>
          <w:p w:rsidRPr="004E3332" w:rsidR="00F52100" w:rsidP="00B358A0" w:rsidRDefault="00F52100" w14:paraId="38544FE9" w14:textId="77777777">
            <w:pPr>
              <w:snapToGrid w:val="0"/>
              <w:rPr>
                <w:b/>
              </w:rPr>
            </w:pPr>
            <w:r w:rsidRPr="004E3332">
              <w:rPr>
                <w:b/>
              </w:rPr>
              <w:t>RESPONSE</w:t>
            </w:r>
          </w:p>
        </w:tc>
        <w:tc>
          <w:tcPr>
            <w:tcW w:w="2410" w:type="dxa"/>
          </w:tcPr>
          <w:p w:rsidRPr="004E3332" w:rsidR="00F52100" w:rsidP="00B358A0" w:rsidRDefault="00F52100" w14:paraId="158A8293" w14:textId="77777777">
            <w:pPr>
              <w:rPr>
                <w:lang w:val="en-US"/>
              </w:rPr>
            </w:pPr>
            <w:r w:rsidRPr="004E3332">
              <w:rPr>
                <w:lang w:val="en-US"/>
              </w:rPr>
              <w:t>very unlikely</w:t>
            </w:r>
          </w:p>
          <w:p w:rsidRPr="004E3332" w:rsidR="00F52100" w:rsidP="00B358A0" w:rsidRDefault="00F52100" w14:paraId="7DC00E93" w14:textId="77777777">
            <w:pPr>
              <w:rPr>
                <w:lang w:val="en-US"/>
              </w:rPr>
            </w:pPr>
            <w:r w:rsidRPr="004E3332">
              <w:rPr>
                <w:lang w:val="en-US"/>
              </w:rPr>
              <w:t>unlikely</w:t>
            </w:r>
          </w:p>
          <w:p w:rsidRPr="00B7050D" w:rsidR="00F52100" w:rsidP="00B358A0" w:rsidRDefault="00F52100" w14:paraId="4BFC210D" w14:textId="77777777">
            <w:pPr>
              <w:rPr>
                <w:lang w:val="en-US"/>
              </w:rPr>
            </w:pPr>
            <w:r w:rsidRPr="00B7050D">
              <w:rPr>
                <w:lang w:val="en-US"/>
              </w:rPr>
              <w:t>moderately likely</w:t>
            </w:r>
          </w:p>
          <w:p w:rsidRPr="00B7050D" w:rsidR="00F52100" w:rsidP="00B358A0" w:rsidRDefault="00F52100" w14:paraId="228CCF1C" w14:textId="77777777">
            <w:pPr>
              <w:rPr>
                <w:b/>
                <w:bCs/>
                <w:lang w:val="en-US"/>
              </w:rPr>
            </w:pPr>
            <w:r w:rsidRPr="00B7050D">
              <w:rPr>
                <w:b/>
                <w:bCs/>
                <w:lang w:val="en-US"/>
              </w:rPr>
              <w:t>likely</w:t>
            </w:r>
          </w:p>
          <w:p w:rsidRPr="004E3332" w:rsidR="00F52100" w:rsidP="00B358A0" w:rsidRDefault="00F52100" w14:paraId="0EF2216B" w14:textId="77777777">
            <w:pPr>
              <w:snapToGrid w:val="0"/>
              <w:rPr>
                <w:b/>
                <w:lang w:val="en-GB"/>
              </w:rPr>
            </w:pPr>
            <w:r w:rsidRPr="004E3332">
              <w:t>very likely</w:t>
            </w:r>
          </w:p>
        </w:tc>
        <w:tc>
          <w:tcPr>
            <w:tcW w:w="1843" w:type="dxa"/>
          </w:tcPr>
          <w:p w:rsidRPr="004E3332" w:rsidR="00F52100" w:rsidP="00B358A0" w:rsidRDefault="00F52100" w14:paraId="79F8BAD8" w14:textId="77777777">
            <w:pPr>
              <w:snapToGrid w:val="0"/>
              <w:rPr>
                <w:b/>
              </w:rPr>
            </w:pPr>
            <w:r w:rsidRPr="004E3332">
              <w:rPr>
                <w:b/>
              </w:rPr>
              <w:t>CONFIDENCE</w:t>
            </w:r>
          </w:p>
        </w:tc>
        <w:tc>
          <w:tcPr>
            <w:tcW w:w="1843" w:type="dxa"/>
          </w:tcPr>
          <w:p w:rsidRPr="00DD6521" w:rsidR="00F52100" w:rsidP="00B358A0" w:rsidRDefault="00F52100" w14:paraId="5624DA6B" w14:textId="77777777">
            <w:r w:rsidRPr="00DD6521">
              <w:t>low</w:t>
            </w:r>
          </w:p>
          <w:p w:rsidRPr="00DD6521" w:rsidR="00F52100" w:rsidP="00B358A0" w:rsidRDefault="00F52100" w14:paraId="5EDC0EB7" w14:textId="77777777">
            <w:pPr>
              <w:rPr>
                <w:b/>
                <w:bCs/>
              </w:rPr>
            </w:pPr>
            <w:r w:rsidRPr="00DD6521">
              <w:rPr>
                <w:b/>
                <w:bCs/>
              </w:rPr>
              <w:t>medium</w:t>
            </w:r>
          </w:p>
          <w:p w:rsidRPr="00B7050D" w:rsidR="00F52100" w:rsidP="00B358A0" w:rsidRDefault="00F52100" w14:paraId="3B2D6623" w14:textId="77777777">
            <w:pPr>
              <w:snapToGrid w:val="0"/>
            </w:pPr>
            <w:r w:rsidRPr="00B7050D">
              <w:t>high</w:t>
            </w:r>
          </w:p>
        </w:tc>
      </w:tr>
    </w:tbl>
    <w:p w:rsidRPr="004E3332" w:rsidR="00C27E32" w:rsidP="00E96239" w:rsidRDefault="00C27E32" w14:paraId="66EA9038" w14:textId="77777777">
      <w:pPr>
        <w:snapToGrid w:val="0"/>
        <w:spacing w:after="120"/>
        <w:rPr>
          <w:lang w:val="en-US"/>
        </w:rPr>
      </w:pPr>
    </w:p>
    <w:p w:rsidRPr="00F650DE" w:rsidR="00B861A6" w:rsidP="00B861A6" w:rsidRDefault="00B861A6" w14:paraId="172A2783" w14:textId="2F3492A7">
      <w:pPr>
        <w:snapToGrid w:val="0"/>
        <w:spacing w:after="120"/>
        <w:jc w:val="both"/>
        <w:rPr>
          <w:lang w:val="en-GB"/>
        </w:rPr>
      </w:pPr>
      <w:r w:rsidRPr="006160E3">
        <w:rPr>
          <w:lang w:val="en-GB"/>
        </w:rPr>
        <w:t>The species was already introduced into the risk assessment area in the past along this pathway</w:t>
      </w:r>
      <w:r>
        <w:rPr>
          <w:lang w:val="en-GB"/>
        </w:rPr>
        <w:t xml:space="preserve"> (see </w:t>
      </w:r>
      <w:r w:rsidRPr="00A60593">
        <w:rPr>
          <w:bCs/>
          <w:lang w:val="en-GB"/>
        </w:rPr>
        <w:t>Qu. 1.</w:t>
      </w:r>
      <w:r>
        <w:rPr>
          <w:bCs/>
          <w:lang w:val="en-GB"/>
        </w:rPr>
        <w:t>3d</w:t>
      </w:r>
      <w:r>
        <w:rPr>
          <w:lang w:val="en-GB"/>
        </w:rPr>
        <w:t xml:space="preserve"> and the case of single individuals deemed to immigrate into the </w:t>
      </w:r>
      <w:r w:rsidR="0027202D">
        <w:rPr>
          <w:lang w:val="en-GB"/>
        </w:rPr>
        <w:t xml:space="preserve">Finnish and </w:t>
      </w:r>
      <w:r>
        <w:rPr>
          <w:lang w:val="en-GB"/>
        </w:rPr>
        <w:t>Polish population from Russia), and</w:t>
      </w:r>
      <w:r w:rsidRPr="006160E3">
        <w:rPr>
          <w:lang w:val="en-GB"/>
        </w:rPr>
        <w:t xml:space="preserve"> </w:t>
      </w:r>
      <w:r>
        <w:rPr>
          <w:lang w:val="en-GB"/>
        </w:rPr>
        <w:t xml:space="preserve">the </w:t>
      </w:r>
      <w:r w:rsidRPr="006160E3">
        <w:rPr>
          <w:lang w:val="en-GB"/>
        </w:rPr>
        <w:t xml:space="preserve">risk for such events to happen </w:t>
      </w:r>
      <w:r>
        <w:rPr>
          <w:lang w:val="en-GB"/>
        </w:rPr>
        <w:t>again is high</w:t>
      </w:r>
      <w:r w:rsidRPr="006160E3">
        <w:rPr>
          <w:lang w:val="en-GB"/>
        </w:rPr>
        <w:t xml:space="preserve"> as long as animals are</w:t>
      </w:r>
      <w:r w:rsidRPr="004C3EC5">
        <w:rPr>
          <w:lang w:val="en-GB"/>
        </w:rPr>
        <w:t xml:space="preserve"> </w:t>
      </w:r>
      <w:r>
        <w:rPr>
          <w:lang w:val="en-GB"/>
        </w:rPr>
        <w:t xml:space="preserve">present in the wild in EU neighbouring countries. </w:t>
      </w:r>
      <w:r w:rsidR="00D851B1">
        <w:rPr>
          <w:lang w:val="en-GB"/>
        </w:rPr>
        <w:t>Additionally, it is thought that i</w:t>
      </w:r>
      <w:r w:rsidRPr="00B861A6" w:rsidR="00D851B1">
        <w:rPr>
          <w:lang w:val="en-GB"/>
        </w:rPr>
        <w:t xml:space="preserve">f the population on the Karelian isthmus had not been exterminated by poaching after the Soviet </w:t>
      </w:r>
      <w:r w:rsidR="007F5E50">
        <w:rPr>
          <w:lang w:val="en-GB"/>
        </w:rPr>
        <w:t xml:space="preserve">Union </w:t>
      </w:r>
      <w:r w:rsidRPr="00B861A6" w:rsidR="00D851B1">
        <w:rPr>
          <w:lang w:val="en-GB"/>
        </w:rPr>
        <w:t>collapse, there could well have been more dispersal into SE Finland (Heikki Henttonen, pers. comm. 2022).</w:t>
      </w:r>
      <w:r w:rsidR="00D851B1">
        <w:rPr>
          <w:lang w:val="en-GB"/>
        </w:rPr>
        <w:t xml:space="preserve"> </w:t>
      </w:r>
      <w:r>
        <w:rPr>
          <w:lang w:val="en-GB"/>
        </w:rPr>
        <w:t>Hence</w:t>
      </w:r>
      <w:r w:rsidRPr="006160E3">
        <w:rPr>
          <w:lang w:val="en-GB"/>
        </w:rPr>
        <w:t xml:space="preserve"> likelihood of </w:t>
      </w:r>
      <w:r>
        <w:rPr>
          <w:lang w:val="en-GB"/>
        </w:rPr>
        <w:t>natural spread</w:t>
      </w:r>
      <w:r w:rsidRPr="006160E3">
        <w:rPr>
          <w:lang w:val="en-GB"/>
        </w:rPr>
        <w:t xml:space="preserve"> of animals from outside the EU into the risk assessment area is likely</w:t>
      </w:r>
      <w:r>
        <w:rPr>
          <w:lang w:val="en-GB"/>
        </w:rPr>
        <w:t>.</w:t>
      </w:r>
    </w:p>
    <w:p w:rsidRPr="00B861A6" w:rsidR="00C27E32" w:rsidP="00E96239" w:rsidRDefault="00C27E32" w14:paraId="065771C6" w14:textId="77777777">
      <w:pPr>
        <w:snapToGrid w:val="0"/>
        <w:spacing w:after="120"/>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962A59" w:rsidTr="00B94B35" w14:paraId="112ED32A" w14:textId="77777777">
        <w:tc>
          <w:tcPr>
            <w:tcW w:w="9212" w:type="dxa"/>
            <w:shd w:val="clear" w:color="auto" w:fill="auto"/>
          </w:tcPr>
          <w:p w:rsidRPr="004E3332" w:rsidR="00962A59" w:rsidP="00B94B35" w:rsidRDefault="00962A59" w14:paraId="63B45CE5" w14:textId="77777777">
            <w:pPr>
              <w:snapToGrid w:val="0"/>
              <w:rPr>
                <w:b/>
                <w:lang w:val="en-US"/>
              </w:rPr>
            </w:pPr>
            <w:r w:rsidRPr="004E3332">
              <w:rPr>
                <w:b/>
                <w:lang w:val="en-US"/>
              </w:rPr>
              <w:t>Qu. 1.</w:t>
            </w:r>
            <w:r w:rsidRPr="004E3332" w:rsidR="009E760B">
              <w:rPr>
                <w:b/>
                <w:lang w:val="en-US"/>
              </w:rPr>
              <w:t>9</w:t>
            </w:r>
            <w:r w:rsidRPr="004E3332">
              <w:rPr>
                <w:b/>
                <w:lang w:val="en-US"/>
              </w:rPr>
              <w:t xml:space="preserve">. Estimate the overall likelihood of introduction into the risk assessment area </w:t>
            </w:r>
            <w:r w:rsidRPr="004E3332" w:rsidR="00BD6280">
              <w:rPr>
                <w:b/>
                <w:lang w:val="en-US"/>
              </w:rPr>
              <w:t xml:space="preserve">or entry into the </w:t>
            </w:r>
            <w:r w:rsidRPr="004E3332" w:rsidR="00641F9C">
              <w:rPr>
                <w:b/>
                <w:lang w:val="en-US"/>
              </w:rPr>
              <w:t>environment</w:t>
            </w:r>
            <w:r w:rsidRPr="004E3332" w:rsidR="00BD6280">
              <w:rPr>
                <w:b/>
                <w:lang w:val="en-US"/>
              </w:rPr>
              <w:t xml:space="preserve"> </w:t>
            </w:r>
            <w:r w:rsidRPr="004E3332">
              <w:rPr>
                <w:b/>
                <w:lang w:val="en-US"/>
              </w:rPr>
              <w:t>based on all pathways and specify if different in relevant biogeographical regions in current conditions.</w:t>
            </w:r>
          </w:p>
          <w:p w:rsidRPr="004E3332" w:rsidR="00962A59" w:rsidP="00B94B35" w:rsidRDefault="00962A59" w14:paraId="195C9E3A" w14:textId="77777777">
            <w:pPr>
              <w:snapToGrid w:val="0"/>
              <w:rPr>
                <w:lang w:val="en-US"/>
              </w:rPr>
            </w:pPr>
            <w:r w:rsidRPr="004E3332">
              <w:rPr>
                <w:lang w:val="en-US"/>
              </w:rPr>
              <w:t xml:space="preserve">Provide a thorough assessment of the risk of introduction in relevant biogeographical regions in current conditions: providing insight in to the risk of introduction into the </w:t>
            </w:r>
            <w:r w:rsidRPr="004E3332" w:rsidR="00641F9C">
              <w:rPr>
                <w:lang w:val="en-US"/>
              </w:rPr>
              <w:t>risk assessment area</w:t>
            </w:r>
            <w:r w:rsidRPr="004E3332">
              <w:rPr>
                <w:lang w:val="en-US"/>
              </w:rPr>
              <w:t>.</w:t>
            </w:r>
          </w:p>
        </w:tc>
      </w:tr>
    </w:tbl>
    <w:p w:rsidRPr="004E3332" w:rsidR="00962A59" w:rsidP="00693B45" w:rsidRDefault="00962A59" w14:paraId="4C67BFA9"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3FAB4403" w14:textId="77777777">
        <w:tc>
          <w:tcPr>
            <w:tcW w:w="1536" w:type="dxa"/>
            <w:shd w:val="clear" w:color="auto" w:fill="auto"/>
          </w:tcPr>
          <w:p w:rsidRPr="004E3332" w:rsidR="00F52100" w:rsidP="00B358A0" w:rsidRDefault="00F52100" w14:paraId="303F4C1F" w14:textId="77777777">
            <w:pPr>
              <w:snapToGrid w:val="0"/>
              <w:rPr>
                <w:b/>
              </w:rPr>
            </w:pPr>
            <w:r w:rsidRPr="004E3332">
              <w:rPr>
                <w:b/>
              </w:rPr>
              <w:t>RESPONSE</w:t>
            </w:r>
          </w:p>
        </w:tc>
        <w:tc>
          <w:tcPr>
            <w:tcW w:w="2410" w:type="dxa"/>
          </w:tcPr>
          <w:p w:rsidRPr="004E3332" w:rsidR="00F52100" w:rsidP="00B358A0" w:rsidRDefault="00F52100" w14:paraId="0758048D" w14:textId="77777777">
            <w:pPr>
              <w:rPr>
                <w:lang w:val="en-US"/>
              </w:rPr>
            </w:pPr>
            <w:r w:rsidRPr="004E3332">
              <w:rPr>
                <w:lang w:val="en-US"/>
              </w:rPr>
              <w:t>very unlikely</w:t>
            </w:r>
          </w:p>
          <w:p w:rsidRPr="004E3332" w:rsidR="00F52100" w:rsidP="00B358A0" w:rsidRDefault="00F52100" w14:paraId="56B34D0B" w14:textId="77777777">
            <w:pPr>
              <w:rPr>
                <w:lang w:val="en-US"/>
              </w:rPr>
            </w:pPr>
            <w:r w:rsidRPr="004E3332">
              <w:rPr>
                <w:lang w:val="en-US"/>
              </w:rPr>
              <w:t>unlikely</w:t>
            </w:r>
          </w:p>
          <w:p w:rsidRPr="004E3332" w:rsidR="00F52100" w:rsidP="00B358A0" w:rsidRDefault="00F52100" w14:paraId="379F8533" w14:textId="77777777">
            <w:pPr>
              <w:rPr>
                <w:lang w:val="en-US"/>
              </w:rPr>
            </w:pPr>
            <w:r w:rsidRPr="004E3332">
              <w:rPr>
                <w:lang w:val="en-US"/>
              </w:rPr>
              <w:t>moderately likely</w:t>
            </w:r>
          </w:p>
          <w:p w:rsidRPr="004E3332" w:rsidR="00F52100" w:rsidP="00B358A0" w:rsidRDefault="00F52100" w14:paraId="7DC5C612" w14:textId="77777777">
            <w:pPr>
              <w:rPr>
                <w:lang w:val="en-US"/>
              </w:rPr>
            </w:pPr>
            <w:r w:rsidRPr="004E3332">
              <w:rPr>
                <w:lang w:val="en-US"/>
              </w:rPr>
              <w:t>likely</w:t>
            </w:r>
          </w:p>
          <w:p w:rsidRPr="00B7050D" w:rsidR="00F52100" w:rsidP="00B358A0" w:rsidRDefault="00F52100" w14:paraId="274CAADC" w14:textId="77777777">
            <w:pPr>
              <w:snapToGrid w:val="0"/>
              <w:rPr>
                <w:b/>
                <w:bCs/>
                <w:lang w:val="en-GB"/>
              </w:rPr>
            </w:pPr>
            <w:r w:rsidRPr="00B7050D">
              <w:rPr>
                <w:b/>
                <w:bCs/>
              </w:rPr>
              <w:t>very likely</w:t>
            </w:r>
          </w:p>
        </w:tc>
        <w:tc>
          <w:tcPr>
            <w:tcW w:w="1843" w:type="dxa"/>
          </w:tcPr>
          <w:p w:rsidRPr="004E3332" w:rsidR="00F52100" w:rsidP="00B358A0" w:rsidRDefault="00F52100" w14:paraId="43437963" w14:textId="77777777">
            <w:pPr>
              <w:snapToGrid w:val="0"/>
              <w:rPr>
                <w:b/>
              </w:rPr>
            </w:pPr>
            <w:r w:rsidRPr="004E3332">
              <w:rPr>
                <w:b/>
              </w:rPr>
              <w:t>CONFIDENCE</w:t>
            </w:r>
          </w:p>
        </w:tc>
        <w:tc>
          <w:tcPr>
            <w:tcW w:w="1843" w:type="dxa"/>
          </w:tcPr>
          <w:p w:rsidRPr="004E3332" w:rsidR="00F52100" w:rsidP="00B358A0" w:rsidRDefault="00F52100" w14:paraId="0E949F0A" w14:textId="77777777">
            <w:r w:rsidRPr="004E3332">
              <w:t>low</w:t>
            </w:r>
          </w:p>
          <w:p w:rsidRPr="004E3332" w:rsidR="00F52100" w:rsidP="00B358A0" w:rsidRDefault="00F52100" w14:paraId="76A5EE76" w14:textId="77777777">
            <w:r w:rsidRPr="004E3332">
              <w:t>medium</w:t>
            </w:r>
          </w:p>
          <w:p w:rsidRPr="00B7050D" w:rsidR="00F52100" w:rsidP="00B358A0" w:rsidRDefault="00F52100" w14:paraId="56BA2F09" w14:textId="77777777">
            <w:pPr>
              <w:snapToGrid w:val="0"/>
              <w:rPr>
                <w:b/>
                <w:bCs/>
              </w:rPr>
            </w:pPr>
            <w:r w:rsidRPr="00B7050D">
              <w:rPr>
                <w:b/>
                <w:bCs/>
              </w:rPr>
              <w:t>high</w:t>
            </w:r>
          </w:p>
        </w:tc>
      </w:tr>
    </w:tbl>
    <w:p w:rsidRPr="004E3332" w:rsidR="00962A59" w:rsidP="00E96239" w:rsidRDefault="00962A59" w14:paraId="6B757C99" w14:textId="77777777">
      <w:pPr>
        <w:snapToGrid w:val="0"/>
        <w:spacing w:after="120"/>
        <w:rPr>
          <w:lang w:val="en-US"/>
        </w:rPr>
      </w:pPr>
    </w:p>
    <w:p w:rsidR="002F10B4" w:rsidP="00E96239" w:rsidRDefault="002F10B4" w14:paraId="1539E8B4" w14:textId="77777777">
      <w:pPr>
        <w:snapToGrid w:val="0"/>
        <w:spacing w:after="120"/>
        <w:jc w:val="both"/>
        <w:rPr>
          <w:lang w:val="en-GB"/>
        </w:rPr>
      </w:pPr>
      <w:r w:rsidRPr="006160E3">
        <w:rPr>
          <w:lang w:val="en-GB"/>
        </w:rPr>
        <w:t xml:space="preserve">The most likely pathway of </w:t>
      </w:r>
      <w:r w:rsidR="005F244A">
        <w:rPr>
          <w:lang w:val="en-GB"/>
        </w:rPr>
        <w:t>sika</w:t>
      </w:r>
      <w:r w:rsidRPr="006160E3">
        <w:rPr>
          <w:lang w:val="en-GB"/>
        </w:rPr>
        <w:t xml:space="preserve"> deer entry into the wild within the EU</w:t>
      </w:r>
      <w:r w:rsidR="00F35408">
        <w:rPr>
          <w:lang w:val="en-GB"/>
        </w:rPr>
        <w:t>,</w:t>
      </w:r>
      <w:r w:rsidRPr="006160E3">
        <w:rPr>
          <w:lang w:val="en-GB"/>
        </w:rPr>
        <w:t xml:space="preserve"> </w:t>
      </w:r>
      <w:r w:rsidRPr="006160E3" w:rsidR="00F35408">
        <w:rPr>
          <w:lang w:val="en-GB"/>
        </w:rPr>
        <w:t xml:space="preserve">as </w:t>
      </w:r>
      <w:r w:rsidR="00F35408">
        <w:rPr>
          <w:lang w:val="en-GB"/>
        </w:rPr>
        <w:t>documented in the risk assessment area already,</w:t>
      </w:r>
      <w:r w:rsidRPr="006160E3" w:rsidR="00F35408">
        <w:rPr>
          <w:lang w:val="en-GB"/>
        </w:rPr>
        <w:t xml:space="preserve"> </w:t>
      </w:r>
      <w:r w:rsidRPr="006160E3">
        <w:rPr>
          <w:lang w:val="en-GB"/>
        </w:rPr>
        <w:t xml:space="preserve">is the </w:t>
      </w:r>
      <w:r w:rsidR="00CE10A5">
        <w:rPr>
          <w:lang w:val="en-GB"/>
        </w:rPr>
        <w:t>escape</w:t>
      </w:r>
      <w:r w:rsidRPr="006160E3">
        <w:rPr>
          <w:lang w:val="en-GB"/>
        </w:rPr>
        <w:t xml:space="preserve"> of individuals from </w:t>
      </w:r>
      <w:r w:rsidRPr="006160E3" w:rsidR="005F244A">
        <w:rPr>
          <w:lang w:val="en-GB"/>
        </w:rPr>
        <w:t xml:space="preserve">deer parks </w:t>
      </w:r>
      <w:r w:rsidR="005F244A">
        <w:rPr>
          <w:lang w:val="en-GB"/>
        </w:rPr>
        <w:t xml:space="preserve">and </w:t>
      </w:r>
      <w:r w:rsidRPr="006160E3">
        <w:rPr>
          <w:lang w:val="en-GB"/>
        </w:rPr>
        <w:t>deer farms</w:t>
      </w:r>
      <w:r w:rsidRPr="002F10B4">
        <w:rPr>
          <w:lang w:val="en-GB"/>
        </w:rPr>
        <w:t xml:space="preserve"> </w:t>
      </w:r>
      <w:r>
        <w:rPr>
          <w:lang w:val="en-GB"/>
        </w:rPr>
        <w:t>and</w:t>
      </w:r>
      <w:r w:rsidR="00CE10A5">
        <w:rPr>
          <w:lang w:val="en-GB"/>
        </w:rPr>
        <w:t>,</w:t>
      </w:r>
      <w:r>
        <w:rPr>
          <w:lang w:val="en-GB"/>
        </w:rPr>
        <w:t xml:space="preserve"> </w:t>
      </w:r>
      <w:r w:rsidRPr="006160E3">
        <w:rPr>
          <w:lang w:val="en-GB"/>
        </w:rPr>
        <w:t xml:space="preserve">less likely, the deliberate release for hunting. </w:t>
      </w:r>
      <w:r w:rsidRPr="00101759" w:rsidR="00101759">
        <w:rPr>
          <w:lang w:val="en-US"/>
        </w:rPr>
        <w:t xml:space="preserve">Natural dispersal across </w:t>
      </w:r>
      <w:r w:rsidR="00DB4AEA">
        <w:rPr>
          <w:lang w:val="en-US"/>
        </w:rPr>
        <w:t>EU-</w:t>
      </w:r>
      <w:r w:rsidRPr="00101759" w:rsidR="00101759">
        <w:rPr>
          <w:lang w:val="en-US"/>
        </w:rPr>
        <w:t>borders is another important pathway.</w:t>
      </w:r>
    </w:p>
    <w:p w:rsidR="00750AD9" w:rsidP="00E96239" w:rsidRDefault="00750AD9" w14:paraId="69A10340" w14:textId="097C9781">
      <w:pPr>
        <w:snapToGrid w:val="0"/>
        <w:spacing w:after="120"/>
        <w:jc w:val="both"/>
        <w:rPr>
          <w:lang w:val="en-US"/>
        </w:rPr>
      </w:pPr>
      <w:r>
        <w:rPr>
          <w:lang w:val="en-US"/>
        </w:rPr>
        <w:t xml:space="preserve">This seems to contradict </w:t>
      </w:r>
      <w:r w:rsidR="007D17A7">
        <w:rPr>
          <w:lang w:val="en-US"/>
        </w:rPr>
        <w:t>CABI (2021)</w:t>
      </w:r>
      <w:r>
        <w:rPr>
          <w:lang w:val="en-US"/>
        </w:rPr>
        <w:t>, according to which</w:t>
      </w:r>
      <w:r w:rsidR="007D17A7">
        <w:rPr>
          <w:lang w:val="en-US"/>
        </w:rPr>
        <w:t xml:space="preserve"> </w:t>
      </w:r>
      <w:r w:rsidR="00F35408">
        <w:rPr>
          <w:lang w:val="en-US"/>
        </w:rPr>
        <w:t>f</w:t>
      </w:r>
      <w:r w:rsidRPr="007D17A7" w:rsidR="007D17A7">
        <w:rPr>
          <w:lang w:val="en-US"/>
        </w:rPr>
        <w:t>urther introductions seem unlikely</w:t>
      </w:r>
      <w:r w:rsidR="00F35408">
        <w:rPr>
          <w:lang w:val="en-US"/>
        </w:rPr>
        <w:t xml:space="preserve"> because m</w:t>
      </w:r>
      <w:r w:rsidRPr="007D17A7" w:rsidR="007D17A7">
        <w:rPr>
          <w:lang w:val="en-US"/>
        </w:rPr>
        <w:t xml:space="preserve">ost countries/states now </w:t>
      </w:r>
      <w:r w:rsidR="00DB4AEA">
        <w:rPr>
          <w:lang w:val="en-US"/>
        </w:rPr>
        <w:t xml:space="preserve">do not allow </w:t>
      </w:r>
      <w:r w:rsidRPr="007D17A7" w:rsidR="007D17A7">
        <w:rPr>
          <w:lang w:val="en-US"/>
        </w:rPr>
        <w:t>deliberate introduction</w:t>
      </w:r>
      <w:r w:rsidR="00DB4AEA">
        <w:rPr>
          <w:lang w:val="en-US"/>
        </w:rPr>
        <w:t>s</w:t>
      </w:r>
      <w:r w:rsidRPr="007D17A7" w:rsidR="007D17A7">
        <w:rPr>
          <w:lang w:val="en-US"/>
        </w:rPr>
        <w:t xml:space="preserve"> or release</w:t>
      </w:r>
      <w:r w:rsidR="00DB4AEA">
        <w:rPr>
          <w:lang w:val="en-US"/>
        </w:rPr>
        <w:t>s</w:t>
      </w:r>
      <w:r w:rsidRPr="007D17A7" w:rsidR="007D17A7">
        <w:rPr>
          <w:lang w:val="en-US"/>
        </w:rPr>
        <w:t xml:space="preserve"> of exotic ungulates. </w:t>
      </w:r>
      <w:r>
        <w:rPr>
          <w:lang w:val="en-US"/>
        </w:rPr>
        <w:t xml:space="preserve">CABI (2021) also argued that </w:t>
      </w:r>
      <w:r w:rsidRPr="007D17A7" w:rsidR="007D17A7">
        <w:rPr>
          <w:lang w:val="en-US"/>
        </w:rPr>
        <w:t xml:space="preserve">there is </w:t>
      </w:r>
      <w:r>
        <w:rPr>
          <w:lang w:val="en-US"/>
        </w:rPr>
        <w:t xml:space="preserve">now a </w:t>
      </w:r>
      <w:r w:rsidRPr="007D17A7" w:rsidR="007D17A7">
        <w:rPr>
          <w:lang w:val="en-US"/>
        </w:rPr>
        <w:t>gr</w:t>
      </w:r>
      <w:r>
        <w:rPr>
          <w:lang w:val="en-US"/>
        </w:rPr>
        <w:t xml:space="preserve">eater </w:t>
      </w:r>
      <w:r w:rsidRPr="007D17A7" w:rsidR="007D17A7">
        <w:rPr>
          <w:lang w:val="en-US"/>
        </w:rPr>
        <w:t>awareness of risk</w:t>
      </w:r>
      <w:r w:rsidR="00DB4AEA">
        <w:rPr>
          <w:lang w:val="en-US"/>
        </w:rPr>
        <w:t>s</w:t>
      </w:r>
      <w:r w:rsidRPr="007D17A7" w:rsidR="007D17A7">
        <w:rPr>
          <w:lang w:val="en-US"/>
        </w:rPr>
        <w:t xml:space="preserve"> associated with such introductions through damage to agriculture and forestry, competition with native wildlife species and </w:t>
      </w:r>
      <w:r w:rsidR="00DB4AEA">
        <w:rPr>
          <w:lang w:val="en-US"/>
        </w:rPr>
        <w:t xml:space="preserve">the </w:t>
      </w:r>
      <w:r w:rsidRPr="007D17A7" w:rsidR="007D17A7">
        <w:rPr>
          <w:lang w:val="en-US"/>
        </w:rPr>
        <w:t xml:space="preserve">risk of </w:t>
      </w:r>
      <w:r w:rsidR="00B94AAC">
        <w:rPr>
          <w:lang w:val="en-US"/>
        </w:rPr>
        <w:t>hybridisation</w:t>
      </w:r>
      <w:r w:rsidRPr="007D17A7" w:rsidR="007D17A7">
        <w:rPr>
          <w:lang w:val="en-US"/>
        </w:rPr>
        <w:t xml:space="preserve"> with </w:t>
      </w:r>
      <w:r w:rsidR="00F35408">
        <w:rPr>
          <w:lang w:val="en-US"/>
        </w:rPr>
        <w:t>red deer</w:t>
      </w:r>
      <w:r w:rsidRPr="007D17A7" w:rsidR="007D17A7">
        <w:rPr>
          <w:lang w:val="en-US"/>
        </w:rPr>
        <w:t>.</w:t>
      </w:r>
      <w:r>
        <w:rPr>
          <w:lang w:val="en-US"/>
        </w:rPr>
        <w:t xml:space="preserve"> However, as documented above, as long as sika populations </w:t>
      </w:r>
      <w:r w:rsidR="00DB4AEA">
        <w:rPr>
          <w:lang w:val="en-US"/>
        </w:rPr>
        <w:t xml:space="preserve">exist </w:t>
      </w:r>
      <w:r>
        <w:rPr>
          <w:lang w:val="en-US"/>
        </w:rPr>
        <w:t>in the wild</w:t>
      </w:r>
      <w:r w:rsidR="00CE10A5">
        <w:rPr>
          <w:lang w:val="en-US"/>
        </w:rPr>
        <w:t xml:space="preserve"> in neighbouring regions</w:t>
      </w:r>
      <w:r>
        <w:rPr>
          <w:lang w:val="en-US"/>
        </w:rPr>
        <w:t xml:space="preserve">, along with deer parks and deer farms </w:t>
      </w:r>
      <w:r w:rsidR="00CE10A5">
        <w:rPr>
          <w:lang w:val="en-US"/>
        </w:rPr>
        <w:t>with</w:t>
      </w:r>
      <w:r>
        <w:rPr>
          <w:lang w:val="en-US"/>
        </w:rPr>
        <w:t xml:space="preserve">in EU Member States and neighboring countries, the risk of further escapes/releases or </w:t>
      </w:r>
      <w:r w:rsidR="00CE10A5">
        <w:rPr>
          <w:lang w:val="en-US"/>
        </w:rPr>
        <w:t xml:space="preserve">dispersal </w:t>
      </w:r>
      <w:r>
        <w:rPr>
          <w:lang w:val="en-US"/>
        </w:rPr>
        <w:t xml:space="preserve">is deemed </w:t>
      </w:r>
      <w:r w:rsidRPr="00B7050D">
        <w:rPr>
          <w:lang w:val="en-US"/>
        </w:rPr>
        <w:t>very likely.</w:t>
      </w:r>
    </w:p>
    <w:p w:rsidRPr="004E3332" w:rsidR="007D17A7" w:rsidP="00F72739" w:rsidRDefault="007D17A7" w14:paraId="6106A17D"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962A59" w:rsidTr="00B94B35" w14:paraId="04FCF3C2" w14:textId="77777777">
        <w:tc>
          <w:tcPr>
            <w:tcW w:w="9212" w:type="dxa"/>
            <w:shd w:val="clear" w:color="auto" w:fill="auto"/>
          </w:tcPr>
          <w:p w:rsidRPr="004E3332" w:rsidR="00962A59" w:rsidP="00B94B35" w:rsidRDefault="00962A59" w14:paraId="566E202F" w14:textId="77777777">
            <w:pPr>
              <w:snapToGrid w:val="0"/>
              <w:spacing w:after="120"/>
              <w:rPr>
                <w:b/>
                <w:lang w:val="en-US"/>
              </w:rPr>
            </w:pPr>
            <w:r w:rsidRPr="004E3332">
              <w:rPr>
                <w:b/>
                <w:lang w:val="en-US"/>
              </w:rPr>
              <w:t>Qu. 1.</w:t>
            </w:r>
            <w:r w:rsidRPr="004E3332" w:rsidR="009E760B">
              <w:rPr>
                <w:b/>
                <w:lang w:val="en-US"/>
              </w:rPr>
              <w:t>10</w:t>
            </w:r>
            <w:r w:rsidRPr="004E3332">
              <w:rPr>
                <w:b/>
                <w:lang w:val="en-US"/>
              </w:rPr>
              <w:t xml:space="preserve">. Estimate the overall likelihood of introduction into the risk assessment area </w:t>
            </w:r>
            <w:r w:rsidRPr="004E3332" w:rsidR="00BD6280">
              <w:rPr>
                <w:b/>
                <w:lang w:val="en-US"/>
              </w:rPr>
              <w:t xml:space="preserve">or entry into the </w:t>
            </w:r>
            <w:r w:rsidRPr="004E3332" w:rsidR="00641F9C">
              <w:rPr>
                <w:b/>
                <w:lang w:val="en-US"/>
              </w:rPr>
              <w:t>environment</w:t>
            </w:r>
            <w:r w:rsidRPr="004E3332" w:rsidR="00BD6280">
              <w:rPr>
                <w:b/>
                <w:lang w:val="en-US"/>
              </w:rPr>
              <w:t xml:space="preserve"> </w:t>
            </w:r>
            <w:r w:rsidRPr="004E3332">
              <w:rPr>
                <w:b/>
                <w:lang w:val="en-US"/>
              </w:rPr>
              <w:t xml:space="preserve">based on all pathways in foreseeable climate change conditions? </w:t>
            </w:r>
          </w:p>
          <w:p w:rsidRPr="004E3332" w:rsidR="00962A59" w:rsidP="00B94B35" w:rsidRDefault="00962A59" w14:paraId="59D59ADE" w14:textId="77777777">
            <w:pPr>
              <w:suppressAutoHyphens/>
              <w:spacing w:after="120"/>
              <w:contextualSpacing/>
              <w:rPr>
                <w:lang w:val="en-GB" w:eastAsia="ar-SA"/>
              </w:rPr>
            </w:pPr>
            <w:r w:rsidRPr="004E3332">
              <w:rPr>
                <w:lang w:val="en-GB" w:eastAsia="ar-SA"/>
              </w:rPr>
              <w:t>Thorough assessment of the risk of introduction in relevant biogeographical regions in foreseeable climate change conditions: explaining how foreseeable climate change conditions will influence this risk.</w:t>
            </w:r>
          </w:p>
          <w:p w:rsidRPr="004E3332" w:rsidR="00962A59" w:rsidP="00B94B35" w:rsidRDefault="00962A59" w14:paraId="72A310C9" w14:textId="77777777">
            <w:pPr>
              <w:suppressAutoHyphens/>
              <w:spacing w:after="120"/>
              <w:contextualSpacing/>
              <w:rPr>
                <w:lang w:val="en-GB" w:eastAsia="ar-SA"/>
              </w:rPr>
            </w:pPr>
          </w:p>
          <w:p w:rsidRPr="004E3332" w:rsidR="00962A59" w:rsidP="00B94B35" w:rsidRDefault="00962A59" w14:paraId="74C7DC90" w14:textId="77777777">
            <w:pPr>
              <w:suppressAutoHyphens/>
              <w:spacing w:after="120"/>
              <w:jc w:val="both"/>
              <w:rPr>
                <w:lang w:val="en-GB" w:eastAsia="ar-SA"/>
              </w:rPr>
            </w:pPr>
            <w:r w:rsidRPr="004E3332">
              <w:rPr>
                <w:lang w:val="en-GB" w:eastAsia="ar-SA"/>
              </w:rPr>
              <w:t xml:space="preserve">With regard to climate change, provide information on </w:t>
            </w:r>
          </w:p>
          <w:p w:rsidRPr="004E3332" w:rsidR="00962A59" w:rsidP="00B94B35" w:rsidRDefault="00962A59" w14:paraId="32656FBB" w14:textId="77777777">
            <w:pPr>
              <w:numPr>
                <w:ilvl w:val="0"/>
                <w:numId w:val="1"/>
              </w:numPr>
              <w:suppressAutoHyphens/>
              <w:spacing w:after="120"/>
              <w:ind w:left="425" w:hanging="425"/>
              <w:jc w:val="both"/>
              <w:rPr>
                <w:lang w:val="en-GB" w:eastAsia="ar-SA"/>
              </w:rPr>
            </w:pPr>
            <w:r w:rsidRPr="004E3332">
              <w:rPr>
                <w:lang w:val="en-GB" w:eastAsia="ar-SA"/>
              </w:rPr>
              <w:t xml:space="preserve">the applied timeframe (e.g. 2050/2070) </w:t>
            </w:r>
          </w:p>
          <w:p w:rsidRPr="004E3332" w:rsidR="00962A59" w:rsidP="00B94B35" w:rsidRDefault="00962A59" w14:paraId="787C36AA" w14:textId="77777777">
            <w:pPr>
              <w:numPr>
                <w:ilvl w:val="0"/>
                <w:numId w:val="1"/>
              </w:numPr>
              <w:suppressAutoHyphens/>
              <w:spacing w:after="120"/>
              <w:ind w:left="425" w:hanging="425"/>
              <w:jc w:val="both"/>
              <w:rPr>
                <w:lang w:val="en-GB" w:eastAsia="ar-SA"/>
              </w:rPr>
            </w:pPr>
            <w:r w:rsidRPr="004E3332">
              <w:rPr>
                <w:lang w:val="en-GB" w:eastAsia="ar-SA"/>
              </w:rPr>
              <w:t xml:space="preserve">the applied scenario (e.g. RCP 4.5) </w:t>
            </w:r>
          </w:p>
          <w:p w:rsidRPr="004E3332" w:rsidR="00962A59" w:rsidP="00B94B35" w:rsidRDefault="00962A59" w14:paraId="504A20E0" w14:textId="77777777">
            <w:pPr>
              <w:numPr>
                <w:ilvl w:val="0"/>
                <w:numId w:val="1"/>
              </w:numPr>
              <w:suppressAutoHyphens/>
              <w:spacing w:after="120"/>
              <w:ind w:left="425" w:hanging="425"/>
              <w:jc w:val="both"/>
              <w:rPr>
                <w:lang w:val="en-GB" w:eastAsia="ar-SA"/>
              </w:rPr>
            </w:pPr>
            <w:r w:rsidRPr="004E3332">
              <w:rPr>
                <w:lang w:val="en-GB" w:eastAsia="ar-SA"/>
              </w:rPr>
              <w:t xml:space="preserve">what aspects of climate change are most likely to affect the likelihood of introduction (e.g. change in trade or user preferences) </w:t>
            </w:r>
          </w:p>
          <w:p w:rsidRPr="004E3332" w:rsidR="00962A59" w:rsidP="00B94B35" w:rsidRDefault="00962A59" w14:paraId="46DC1ACD" w14:textId="77777777">
            <w:pPr>
              <w:snapToGrid w:val="0"/>
              <w:spacing w:after="120"/>
              <w:rPr>
                <w:lang w:val="en-US"/>
              </w:rPr>
            </w:pPr>
            <w:r w:rsidRPr="004E3332">
              <w:rPr>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Pr="004E3332" w:rsidR="00962A59" w:rsidP="00F72739" w:rsidRDefault="00962A59" w14:paraId="771FFF50"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F52100" w:rsidTr="00B358A0" w14:paraId="76493619" w14:textId="77777777">
        <w:tc>
          <w:tcPr>
            <w:tcW w:w="1536" w:type="dxa"/>
            <w:shd w:val="clear" w:color="auto" w:fill="auto"/>
          </w:tcPr>
          <w:p w:rsidRPr="004E3332" w:rsidR="00F52100" w:rsidP="00B358A0" w:rsidRDefault="00F52100" w14:paraId="7F3895CD" w14:textId="77777777">
            <w:pPr>
              <w:snapToGrid w:val="0"/>
              <w:rPr>
                <w:b/>
              </w:rPr>
            </w:pPr>
            <w:r w:rsidRPr="004E3332">
              <w:rPr>
                <w:b/>
              </w:rPr>
              <w:t>RESPONSE</w:t>
            </w:r>
          </w:p>
        </w:tc>
        <w:tc>
          <w:tcPr>
            <w:tcW w:w="2410" w:type="dxa"/>
          </w:tcPr>
          <w:p w:rsidRPr="004E3332" w:rsidR="00F52100" w:rsidP="00B358A0" w:rsidRDefault="00F52100" w14:paraId="38D7D541" w14:textId="77777777">
            <w:pPr>
              <w:rPr>
                <w:lang w:val="en-US"/>
              </w:rPr>
            </w:pPr>
            <w:r w:rsidRPr="004E3332">
              <w:rPr>
                <w:lang w:val="en-US"/>
              </w:rPr>
              <w:t>very unlikely</w:t>
            </w:r>
          </w:p>
          <w:p w:rsidRPr="004E3332" w:rsidR="00F52100" w:rsidP="00B358A0" w:rsidRDefault="00F52100" w14:paraId="4B1CFB26" w14:textId="77777777">
            <w:pPr>
              <w:rPr>
                <w:lang w:val="en-US"/>
              </w:rPr>
            </w:pPr>
            <w:r w:rsidRPr="004E3332">
              <w:rPr>
                <w:lang w:val="en-US"/>
              </w:rPr>
              <w:t>unlikely</w:t>
            </w:r>
          </w:p>
          <w:p w:rsidRPr="004E3332" w:rsidR="00F52100" w:rsidP="00B358A0" w:rsidRDefault="00F52100" w14:paraId="31DBC728" w14:textId="77777777">
            <w:pPr>
              <w:rPr>
                <w:lang w:val="en-US"/>
              </w:rPr>
            </w:pPr>
            <w:r w:rsidRPr="004E3332">
              <w:rPr>
                <w:lang w:val="en-US"/>
              </w:rPr>
              <w:t>moderately likely</w:t>
            </w:r>
          </w:p>
          <w:p w:rsidRPr="004E3332" w:rsidR="00F52100" w:rsidP="00B358A0" w:rsidRDefault="00F52100" w14:paraId="57742804" w14:textId="77777777">
            <w:pPr>
              <w:rPr>
                <w:lang w:val="en-US"/>
              </w:rPr>
            </w:pPr>
            <w:r w:rsidRPr="004E3332">
              <w:rPr>
                <w:lang w:val="en-US"/>
              </w:rPr>
              <w:t>likely</w:t>
            </w:r>
          </w:p>
          <w:p w:rsidRPr="00B7050D" w:rsidR="00F52100" w:rsidP="00B358A0" w:rsidRDefault="00F52100" w14:paraId="1E2FFD2B" w14:textId="77777777">
            <w:pPr>
              <w:snapToGrid w:val="0"/>
              <w:rPr>
                <w:b/>
                <w:bCs/>
                <w:lang w:val="en-GB"/>
              </w:rPr>
            </w:pPr>
            <w:r w:rsidRPr="00B7050D">
              <w:rPr>
                <w:b/>
                <w:bCs/>
              </w:rPr>
              <w:t>very likely</w:t>
            </w:r>
          </w:p>
        </w:tc>
        <w:tc>
          <w:tcPr>
            <w:tcW w:w="1843" w:type="dxa"/>
          </w:tcPr>
          <w:p w:rsidRPr="004E3332" w:rsidR="00F52100" w:rsidP="00B358A0" w:rsidRDefault="00F52100" w14:paraId="32101AB0" w14:textId="77777777">
            <w:pPr>
              <w:snapToGrid w:val="0"/>
              <w:rPr>
                <w:b/>
              </w:rPr>
            </w:pPr>
            <w:r w:rsidRPr="004E3332">
              <w:rPr>
                <w:b/>
              </w:rPr>
              <w:t>CONFIDENCE</w:t>
            </w:r>
          </w:p>
        </w:tc>
        <w:tc>
          <w:tcPr>
            <w:tcW w:w="1843" w:type="dxa"/>
          </w:tcPr>
          <w:p w:rsidRPr="004E3332" w:rsidR="00F52100" w:rsidP="00B358A0" w:rsidRDefault="00F52100" w14:paraId="2EDC9107" w14:textId="77777777">
            <w:r w:rsidRPr="004E3332">
              <w:t>low</w:t>
            </w:r>
          </w:p>
          <w:p w:rsidRPr="00A60593" w:rsidR="00F52100" w:rsidP="00B358A0" w:rsidRDefault="00F52100" w14:paraId="5EB49122" w14:textId="77777777">
            <w:pPr>
              <w:rPr>
                <w:b/>
                <w:bCs/>
              </w:rPr>
            </w:pPr>
            <w:r w:rsidRPr="00A60593">
              <w:rPr>
                <w:b/>
                <w:bCs/>
              </w:rPr>
              <w:t>medium</w:t>
            </w:r>
          </w:p>
          <w:p w:rsidRPr="00A60593" w:rsidR="00F52100" w:rsidP="00B358A0" w:rsidRDefault="00F52100" w14:paraId="5030AC27" w14:textId="77777777">
            <w:pPr>
              <w:snapToGrid w:val="0"/>
            </w:pPr>
            <w:r w:rsidRPr="00A60593">
              <w:t>high</w:t>
            </w:r>
          </w:p>
        </w:tc>
      </w:tr>
    </w:tbl>
    <w:p w:rsidRPr="004E3332" w:rsidR="00F72739" w:rsidP="00E96239" w:rsidRDefault="00F72739" w14:paraId="6C1AD440" w14:textId="77777777">
      <w:pPr>
        <w:snapToGrid w:val="0"/>
        <w:spacing w:after="120"/>
        <w:rPr>
          <w:lang w:val="en-US"/>
        </w:rPr>
      </w:pPr>
    </w:p>
    <w:p w:rsidRPr="006160E3" w:rsidR="00F650DE" w:rsidP="007943A9" w:rsidRDefault="00F650DE" w14:paraId="5C4D9B27" w14:textId="77777777">
      <w:pPr>
        <w:snapToGrid w:val="0"/>
        <w:spacing w:after="120"/>
        <w:jc w:val="both"/>
        <w:rPr>
          <w:lang w:val="en-GB"/>
        </w:rPr>
      </w:pPr>
      <w:r w:rsidRPr="006160E3">
        <w:rPr>
          <w:lang w:val="en-GB"/>
        </w:rPr>
        <w:t xml:space="preserve">There </w:t>
      </w:r>
      <w:r w:rsidRPr="00EA6E4E">
        <w:rPr>
          <w:lang w:val="en-GB"/>
        </w:rPr>
        <w:t>is no evidence that</w:t>
      </w:r>
      <w:r w:rsidRPr="006160E3">
        <w:rPr>
          <w:lang w:val="en-GB"/>
        </w:rPr>
        <w:t xml:space="preserve"> climate change will have any effect on the likelihood of introduction </w:t>
      </w:r>
      <w:r w:rsidR="00DB4AEA">
        <w:rPr>
          <w:lang w:val="en-GB"/>
        </w:rPr>
        <w:t xml:space="preserve">or entry into the environment </w:t>
      </w:r>
      <w:r w:rsidRPr="006160E3">
        <w:rPr>
          <w:lang w:val="en-GB"/>
        </w:rPr>
        <w:t xml:space="preserve">via hunting, farming or keeping animals in zoological facilities. </w:t>
      </w:r>
      <w:r w:rsidR="00CE10A5">
        <w:rPr>
          <w:lang w:val="en-GB"/>
        </w:rPr>
        <w:t xml:space="preserve">The degree to which </w:t>
      </w:r>
      <w:r w:rsidR="00DB4AEA">
        <w:rPr>
          <w:lang w:val="en-GB"/>
        </w:rPr>
        <w:t xml:space="preserve">natural </w:t>
      </w:r>
      <w:r w:rsidR="00CE10A5">
        <w:rPr>
          <w:lang w:val="en-GB"/>
        </w:rPr>
        <w:t>dispersal</w:t>
      </w:r>
      <w:r w:rsidR="00DB4AEA">
        <w:rPr>
          <w:lang w:val="en-GB"/>
        </w:rPr>
        <w:t xml:space="preserve"> from regions outside the risk assessment area </w:t>
      </w:r>
      <w:r w:rsidR="00CE10A5">
        <w:rPr>
          <w:lang w:val="en-GB"/>
        </w:rPr>
        <w:t>could</w:t>
      </w:r>
      <w:r w:rsidR="00DB4AEA">
        <w:rPr>
          <w:lang w:val="en-GB"/>
        </w:rPr>
        <w:t xml:space="preserve"> be affected</w:t>
      </w:r>
      <w:r w:rsidR="00CE10A5">
        <w:rPr>
          <w:lang w:val="en-GB"/>
        </w:rPr>
        <w:t xml:space="preserve"> by climate change</w:t>
      </w:r>
      <w:r w:rsidR="00DB4AEA">
        <w:rPr>
          <w:lang w:val="en-GB"/>
        </w:rPr>
        <w:t xml:space="preserve">, is unknown. </w:t>
      </w:r>
    </w:p>
    <w:p w:rsidRPr="004E3332" w:rsidR="00962A59" w:rsidP="00E96239" w:rsidRDefault="00962A59" w14:paraId="28460368" w14:textId="77777777">
      <w:pPr>
        <w:snapToGrid w:val="0"/>
        <w:spacing w:after="120"/>
        <w:rPr>
          <w:lang w:val="en-US"/>
        </w:rPr>
      </w:pPr>
    </w:p>
    <w:p w:rsidRPr="00E96239" w:rsidR="00693B45" w:rsidP="001026A1" w:rsidRDefault="00891358" w14:paraId="20FD7743" w14:textId="77777777">
      <w:pPr>
        <w:pStyle w:val="berschrift2"/>
        <w:rPr>
          <w:rFonts w:ascii="Times New Roman" w:hAnsi="Times New Roman"/>
          <w:i w:val="0"/>
          <w:lang w:val="en-US"/>
        </w:rPr>
      </w:pPr>
      <w:r w:rsidRPr="004E3332">
        <w:rPr>
          <w:rFonts w:ascii="Times New Roman" w:hAnsi="Times New Roman"/>
          <w:sz w:val="22"/>
          <w:szCs w:val="22"/>
          <w:lang w:val="en-US"/>
        </w:rPr>
        <w:br w:type="page"/>
      </w:r>
      <w:bookmarkStart w:name="_Toc84846540" w:id="4"/>
      <w:r w:rsidRPr="00E96239" w:rsidR="00BB3969">
        <w:rPr>
          <w:rFonts w:ascii="Times New Roman" w:hAnsi="Times New Roman"/>
          <w:i w:val="0"/>
          <w:lang w:val="en-US"/>
        </w:rPr>
        <w:t xml:space="preserve">2 </w:t>
      </w:r>
      <w:r w:rsidRPr="00E96239" w:rsidR="00693B45">
        <w:rPr>
          <w:rFonts w:ascii="Times New Roman" w:hAnsi="Times New Roman"/>
          <w:i w:val="0"/>
          <w:lang w:val="en-US"/>
        </w:rPr>
        <w:t>PROBABILITY OF ESTABLISHMENT</w:t>
      </w:r>
      <w:bookmarkEnd w:id="4"/>
      <w:r w:rsidRPr="00E96239" w:rsidR="00B939BB">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AC1FB6" w:rsidTr="00B94B35" w14:paraId="4D0CB8DD" w14:textId="77777777">
        <w:tc>
          <w:tcPr>
            <w:tcW w:w="9212" w:type="dxa"/>
            <w:shd w:val="clear" w:color="auto" w:fill="auto"/>
          </w:tcPr>
          <w:p w:rsidRPr="004E3332" w:rsidR="00AC1FB6" w:rsidP="00B94B35" w:rsidRDefault="00AC1FB6" w14:paraId="36D50DF2" w14:textId="77777777">
            <w:pPr>
              <w:snapToGrid w:val="0"/>
              <w:spacing w:after="120"/>
              <w:rPr>
                <w:b/>
                <w:lang w:val="en-US"/>
              </w:rPr>
            </w:pPr>
            <w:r w:rsidRPr="004E3332">
              <w:rPr>
                <w:b/>
                <w:lang w:val="en-US"/>
              </w:rPr>
              <w:t xml:space="preserve">Important instructions: </w:t>
            </w:r>
          </w:p>
          <w:p w:rsidRPr="004E3332" w:rsidR="00A9321D" w:rsidP="00B94B35" w:rsidRDefault="00AC1FB6" w14:paraId="2684D721" w14:textId="77777777">
            <w:pPr>
              <w:numPr>
                <w:ilvl w:val="0"/>
                <w:numId w:val="6"/>
              </w:numPr>
              <w:snapToGrid w:val="0"/>
              <w:spacing w:after="120"/>
              <w:rPr>
                <w:lang w:val="en-US"/>
              </w:rPr>
            </w:pPr>
            <w:r w:rsidRPr="004E3332">
              <w:rPr>
                <w:lang w:val="en-US"/>
              </w:rPr>
              <w:t>For organisms which are already established in parts of the risk assessment area</w:t>
            </w:r>
            <w:r w:rsidRPr="004E3332" w:rsidR="000C7D03">
              <w:rPr>
                <w:lang w:val="en-US"/>
              </w:rPr>
              <w:t xml:space="preserve"> or have previously been eradicated</w:t>
            </w:r>
            <w:r w:rsidRPr="004E3332">
              <w:rPr>
                <w:lang w:val="en-US"/>
              </w:rPr>
              <w:t xml:space="preserve">, </w:t>
            </w:r>
            <w:r w:rsidRPr="004E3332" w:rsidR="005717F4">
              <w:rPr>
                <w:lang w:val="en-US"/>
              </w:rPr>
              <w:t>the likelihood of establishment should be scored as “very likely” by default</w:t>
            </w:r>
            <w:r w:rsidRPr="004E3332">
              <w:rPr>
                <w:lang w:val="en-US"/>
              </w:rPr>
              <w:t xml:space="preserve">. </w:t>
            </w:r>
          </w:p>
          <w:p w:rsidRPr="004E3332" w:rsidR="00AC1FB6" w:rsidP="00EA1906" w:rsidRDefault="005717F4" w14:paraId="513DDB23" w14:textId="77777777">
            <w:pPr>
              <w:numPr>
                <w:ilvl w:val="0"/>
                <w:numId w:val="6"/>
              </w:numPr>
              <w:snapToGrid w:val="0"/>
              <w:spacing w:after="120"/>
              <w:rPr>
                <w:lang w:val="en-US"/>
              </w:rPr>
            </w:pPr>
            <w:r w:rsidRPr="004E3332">
              <w:rPr>
                <w:lang w:val="en-US"/>
              </w:rPr>
              <w:t xml:space="preserve">Discuss the risk also for those parts of the risk assessment area, where the species is not yet established. </w:t>
            </w:r>
          </w:p>
        </w:tc>
      </w:tr>
    </w:tbl>
    <w:p w:rsidRPr="004E3332" w:rsidR="005717F4" w:rsidP="00693B45" w:rsidRDefault="005717F4" w14:paraId="7C1CC661"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AC1FB6" w:rsidTr="00B94B35" w14:paraId="7639D036" w14:textId="77777777">
        <w:tc>
          <w:tcPr>
            <w:tcW w:w="9212" w:type="dxa"/>
            <w:shd w:val="clear" w:color="auto" w:fill="auto"/>
          </w:tcPr>
          <w:p w:rsidRPr="004E3332" w:rsidR="00AC1FB6" w:rsidP="00BB3969" w:rsidRDefault="00AC1FB6" w14:paraId="76F37E1B" w14:textId="77777777">
            <w:pPr>
              <w:snapToGrid w:val="0"/>
              <w:spacing w:after="120"/>
              <w:rPr>
                <w:b/>
                <w:lang w:val="en-US"/>
              </w:rPr>
            </w:pPr>
            <w:r w:rsidRPr="004E3332">
              <w:rPr>
                <w:b/>
                <w:lang w:val="en-US"/>
              </w:rPr>
              <w:t xml:space="preserve">Qu. </w:t>
            </w:r>
            <w:r w:rsidRPr="004E3332" w:rsidR="00BB3969">
              <w:rPr>
                <w:b/>
                <w:lang w:val="en-US"/>
              </w:rPr>
              <w:t>2</w:t>
            </w:r>
            <w:r w:rsidRPr="004E3332">
              <w:rPr>
                <w:b/>
                <w:lang w:val="en-US"/>
              </w:rPr>
              <w:t>.</w:t>
            </w:r>
            <w:r w:rsidRPr="004E3332" w:rsidR="006D206E">
              <w:rPr>
                <w:b/>
                <w:lang w:val="en-US"/>
              </w:rPr>
              <w:t>1</w:t>
            </w:r>
            <w:r w:rsidRPr="004E3332">
              <w:rPr>
                <w:b/>
                <w:lang w:val="en-US"/>
              </w:rPr>
              <w:t xml:space="preserve">. How likely is it that the organism will be able to establish in the risk assessment area based on </w:t>
            </w:r>
            <w:r w:rsidRPr="004E3332" w:rsidR="005717F4">
              <w:rPr>
                <w:b/>
                <w:lang w:val="en-US"/>
              </w:rPr>
              <w:t xml:space="preserve">similarity of climatic and </w:t>
            </w:r>
            <w:r w:rsidRPr="004E3332">
              <w:rPr>
                <w:b/>
                <w:lang w:val="en-US"/>
              </w:rPr>
              <w:t xml:space="preserve">abiotic conditions </w:t>
            </w:r>
            <w:r w:rsidRPr="004E3332" w:rsidR="005717F4">
              <w:rPr>
                <w:b/>
                <w:lang w:val="en-US"/>
              </w:rPr>
              <w:t>in its distribution elsewhere in the world</w:t>
            </w:r>
            <w:r w:rsidRPr="004E3332">
              <w:rPr>
                <w:b/>
                <w:lang w:val="en-US"/>
              </w:rPr>
              <w:t>?</w:t>
            </w:r>
          </w:p>
        </w:tc>
      </w:tr>
    </w:tbl>
    <w:p w:rsidRPr="004E3332" w:rsidR="00AC1FB6" w:rsidP="00693B45" w:rsidRDefault="00AC1FB6" w14:paraId="22F591F1"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7E7909" w:rsidTr="00B358A0" w14:paraId="67FBD4F9" w14:textId="77777777">
        <w:tc>
          <w:tcPr>
            <w:tcW w:w="1536" w:type="dxa"/>
            <w:shd w:val="clear" w:color="auto" w:fill="auto"/>
          </w:tcPr>
          <w:p w:rsidRPr="004E3332" w:rsidR="007E7909" w:rsidP="00B358A0" w:rsidRDefault="007E7909" w14:paraId="32A06218" w14:textId="77777777">
            <w:pPr>
              <w:snapToGrid w:val="0"/>
              <w:rPr>
                <w:b/>
              </w:rPr>
            </w:pPr>
            <w:r w:rsidRPr="004E3332">
              <w:rPr>
                <w:b/>
              </w:rPr>
              <w:t>RESPONSE</w:t>
            </w:r>
          </w:p>
        </w:tc>
        <w:tc>
          <w:tcPr>
            <w:tcW w:w="2410" w:type="dxa"/>
          </w:tcPr>
          <w:p w:rsidRPr="004E3332" w:rsidR="007E7909" w:rsidP="00B358A0" w:rsidRDefault="007E7909" w14:paraId="4DDFF135" w14:textId="77777777">
            <w:pPr>
              <w:rPr>
                <w:lang w:val="en-US"/>
              </w:rPr>
            </w:pPr>
            <w:r w:rsidRPr="004E3332">
              <w:rPr>
                <w:lang w:val="en-US"/>
              </w:rPr>
              <w:t>very unlikely</w:t>
            </w:r>
          </w:p>
          <w:p w:rsidRPr="004E3332" w:rsidR="007E7909" w:rsidP="00B358A0" w:rsidRDefault="007E7909" w14:paraId="23356AD4" w14:textId="77777777">
            <w:pPr>
              <w:rPr>
                <w:lang w:val="en-US"/>
              </w:rPr>
            </w:pPr>
            <w:r w:rsidRPr="004E3332">
              <w:rPr>
                <w:lang w:val="en-US"/>
              </w:rPr>
              <w:t>unlikely</w:t>
            </w:r>
          </w:p>
          <w:p w:rsidRPr="004E3332" w:rsidR="007E7909" w:rsidP="00B358A0" w:rsidRDefault="007E7909" w14:paraId="5350020F" w14:textId="77777777">
            <w:pPr>
              <w:rPr>
                <w:lang w:val="en-US"/>
              </w:rPr>
            </w:pPr>
            <w:r w:rsidRPr="004E3332">
              <w:rPr>
                <w:lang w:val="en-US"/>
              </w:rPr>
              <w:t>moderately likely</w:t>
            </w:r>
          </w:p>
          <w:p w:rsidRPr="004E3332" w:rsidR="007E7909" w:rsidP="00B358A0" w:rsidRDefault="007E7909" w14:paraId="3F6BD862" w14:textId="77777777">
            <w:pPr>
              <w:rPr>
                <w:lang w:val="en-US"/>
              </w:rPr>
            </w:pPr>
            <w:r w:rsidRPr="004E3332">
              <w:rPr>
                <w:lang w:val="en-US"/>
              </w:rPr>
              <w:t>likely</w:t>
            </w:r>
          </w:p>
          <w:p w:rsidRPr="00EA6E4E" w:rsidR="007E7909" w:rsidP="00B358A0" w:rsidRDefault="007E7909" w14:paraId="275906C3" w14:textId="77777777">
            <w:pPr>
              <w:snapToGrid w:val="0"/>
              <w:rPr>
                <w:b/>
                <w:bCs/>
                <w:lang w:val="en-GB"/>
              </w:rPr>
            </w:pPr>
            <w:r w:rsidRPr="00EA6E4E">
              <w:rPr>
                <w:b/>
                <w:bCs/>
              </w:rPr>
              <w:t>very likely</w:t>
            </w:r>
          </w:p>
        </w:tc>
        <w:tc>
          <w:tcPr>
            <w:tcW w:w="1843" w:type="dxa"/>
          </w:tcPr>
          <w:p w:rsidRPr="004E3332" w:rsidR="007E7909" w:rsidP="00B358A0" w:rsidRDefault="007E7909" w14:paraId="1D65348B" w14:textId="77777777">
            <w:pPr>
              <w:snapToGrid w:val="0"/>
              <w:rPr>
                <w:b/>
              </w:rPr>
            </w:pPr>
            <w:r w:rsidRPr="004E3332">
              <w:rPr>
                <w:b/>
              </w:rPr>
              <w:t>CONFIDENCE</w:t>
            </w:r>
          </w:p>
        </w:tc>
        <w:tc>
          <w:tcPr>
            <w:tcW w:w="1843" w:type="dxa"/>
          </w:tcPr>
          <w:p w:rsidRPr="004E3332" w:rsidR="007E7909" w:rsidP="00B358A0" w:rsidRDefault="007E7909" w14:paraId="4E9D79D5" w14:textId="77777777">
            <w:r w:rsidRPr="004E3332">
              <w:t>low</w:t>
            </w:r>
          </w:p>
          <w:p w:rsidRPr="004E3332" w:rsidR="007E7909" w:rsidP="00B358A0" w:rsidRDefault="007E7909" w14:paraId="0A57C935" w14:textId="77777777">
            <w:r w:rsidRPr="004E3332">
              <w:t>medium</w:t>
            </w:r>
          </w:p>
          <w:p w:rsidRPr="00EA6E4E" w:rsidR="007E7909" w:rsidP="00B358A0" w:rsidRDefault="007E7909" w14:paraId="64CEAE26" w14:textId="77777777">
            <w:pPr>
              <w:snapToGrid w:val="0"/>
              <w:rPr>
                <w:b/>
                <w:bCs/>
              </w:rPr>
            </w:pPr>
            <w:r w:rsidRPr="00EA6E4E">
              <w:rPr>
                <w:b/>
                <w:bCs/>
              </w:rPr>
              <w:t>high</w:t>
            </w:r>
          </w:p>
        </w:tc>
      </w:tr>
    </w:tbl>
    <w:p w:rsidRPr="004E3332" w:rsidR="00AC1FB6" w:rsidP="00E96239" w:rsidRDefault="00AC1FB6" w14:paraId="0909892D" w14:textId="77777777">
      <w:pPr>
        <w:snapToGrid w:val="0"/>
        <w:spacing w:after="120"/>
        <w:rPr>
          <w:lang w:val="en-US"/>
        </w:rPr>
      </w:pPr>
    </w:p>
    <w:p w:rsidRPr="00730827" w:rsidR="009C485D" w:rsidP="00E96239" w:rsidRDefault="00DB4AEA" w14:paraId="4DE04403" w14:textId="77777777">
      <w:pPr>
        <w:spacing w:after="120"/>
        <w:jc w:val="both"/>
        <w:rPr>
          <w:lang w:val="en-US"/>
        </w:rPr>
      </w:pPr>
      <w:r>
        <w:rPr>
          <w:lang w:val="en-US"/>
        </w:rPr>
        <w:t xml:space="preserve">The species is already established in the risk assessment area, where the </w:t>
      </w:r>
      <w:r w:rsidRPr="00974DD6">
        <w:rPr>
          <w:lang w:val="en-US"/>
        </w:rPr>
        <w:t xml:space="preserve">environmental conditions </w:t>
      </w:r>
      <w:r>
        <w:rPr>
          <w:lang w:val="en-US"/>
        </w:rPr>
        <w:t>are</w:t>
      </w:r>
      <w:r w:rsidRPr="00640796">
        <w:rPr>
          <w:lang w:val="en-US"/>
        </w:rPr>
        <w:t xml:space="preserve"> </w:t>
      </w:r>
      <w:r>
        <w:rPr>
          <w:lang w:val="en-US"/>
        </w:rPr>
        <w:t xml:space="preserve">in general </w:t>
      </w:r>
      <w:r w:rsidRPr="00974DD6">
        <w:rPr>
          <w:lang w:val="en-US"/>
        </w:rPr>
        <w:t xml:space="preserve">similar to those </w:t>
      </w:r>
      <w:r>
        <w:rPr>
          <w:lang w:val="en-US"/>
        </w:rPr>
        <w:t xml:space="preserve">of </w:t>
      </w:r>
      <w:r w:rsidRPr="00974DD6">
        <w:rPr>
          <w:lang w:val="en-US"/>
        </w:rPr>
        <w:t>the native and alien range</w:t>
      </w:r>
      <w:r w:rsidRPr="006160E3">
        <w:rPr>
          <w:lang w:val="en-GB"/>
        </w:rPr>
        <w:t xml:space="preserve"> of the species</w:t>
      </w:r>
      <w:r>
        <w:rPr>
          <w:lang w:val="en-GB"/>
        </w:rPr>
        <w:t xml:space="preserve">. </w:t>
      </w:r>
      <w:r w:rsidRPr="00390EE6" w:rsidR="00664B45">
        <w:rPr>
          <w:lang w:val="en-US"/>
        </w:rPr>
        <w:t xml:space="preserve">Sika are well adapted across a wide range of regions characterized by a diversity of climatic and abiotic conditions </w:t>
      </w:r>
      <w:r w:rsidR="00974DD6">
        <w:rPr>
          <w:lang w:val="en-US"/>
        </w:rPr>
        <w:t xml:space="preserve">(see descriptions in </w:t>
      </w:r>
      <w:r w:rsidRPr="00A60593" w:rsidR="00640796">
        <w:rPr>
          <w:bCs/>
          <w:lang w:val="en-US"/>
        </w:rPr>
        <w:t>A.4</w:t>
      </w:r>
      <w:r w:rsidR="00640796">
        <w:rPr>
          <w:lang w:val="en-US"/>
        </w:rPr>
        <w:t xml:space="preserve">) </w:t>
      </w:r>
      <w:r w:rsidRPr="00390EE6" w:rsidR="00664B45">
        <w:rPr>
          <w:lang w:val="en-US"/>
        </w:rPr>
        <w:t xml:space="preserve">which are likely to favour the establishment of the species in the risk assessment area. </w:t>
      </w:r>
    </w:p>
    <w:p w:rsidR="00785852" w:rsidP="00E96239" w:rsidRDefault="004B1EF6" w14:paraId="2F9DF790" w14:textId="77777777">
      <w:pPr>
        <w:spacing w:after="120"/>
        <w:jc w:val="both"/>
        <w:rPr>
          <w:lang w:val="en-US"/>
        </w:rPr>
      </w:pPr>
      <w:r>
        <w:rPr>
          <w:lang w:val="en-US"/>
        </w:rPr>
        <w:t xml:space="preserve">For example, according to </w:t>
      </w:r>
      <w:r w:rsidRPr="00073546">
        <w:rPr>
          <w:lang w:val="en-GB"/>
        </w:rPr>
        <w:t xml:space="preserve">GB Non-Native Species Secretariat </w:t>
      </w:r>
      <w:r>
        <w:rPr>
          <w:lang w:val="en-GB"/>
        </w:rPr>
        <w:t>(</w:t>
      </w:r>
      <w:r w:rsidRPr="00073546">
        <w:rPr>
          <w:lang w:val="en-GB"/>
        </w:rPr>
        <w:t>2011</w:t>
      </w:r>
      <w:r>
        <w:rPr>
          <w:lang w:val="en-GB"/>
        </w:rPr>
        <w:t xml:space="preserve">), </w:t>
      </w:r>
      <w:r>
        <w:rPr>
          <w:lang w:val="en-US"/>
        </w:rPr>
        <w:t>s</w:t>
      </w:r>
      <w:r w:rsidRPr="00730827" w:rsidR="00D82D63">
        <w:rPr>
          <w:lang w:val="en-US"/>
        </w:rPr>
        <w:t xml:space="preserve">ika have adapted </w:t>
      </w:r>
      <w:r w:rsidRPr="00730827" w:rsidR="00390EE6">
        <w:rPr>
          <w:lang w:val="en-US"/>
        </w:rPr>
        <w:t xml:space="preserve">well </w:t>
      </w:r>
      <w:r w:rsidR="00785852">
        <w:rPr>
          <w:lang w:val="en-US"/>
        </w:rPr>
        <w:t>to</w:t>
      </w:r>
      <w:r w:rsidRPr="00730827" w:rsidR="00390EE6">
        <w:rPr>
          <w:lang w:val="en-US"/>
        </w:rPr>
        <w:t xml:space="preserve"> the mild climatic conditions of southern Britain</w:t>
      </w:r>
      <w:r w:rsidR="00785852">
        <w:rPr>
          <w:lang w:val="en-US"/>
        </w:rPr>
        <w:t xml:space="preserve"> and</w:t>
      </w:r>
      <w:r w:rsidRPr="00730827" w:rsidR="00390EE6">
        <w:rPr>
          <w:lang w:val="en-US"/>
        </w:rPr>
        <w:t xml:space="preserve"> the more extreme and cooler conditions in northern Scotland. </w:t>
      </w:r>
      <w:r w:rsidR="00390EE6">
        <w:rPr>
          <w:lang w:val="en-US"/>
        </w:rPr>
        <w:t>Such considerations apply to many other European countries as wel</w:t>
      </w:r>
      <w:r w:rsidR="00785852">
        <w:rPr>
          <w:lang w:val="en-US"/>
        </w:rPr>
        <w:t xml:space="preserve">l. </w:t>
      </w:r>
    </w:p>
    <w:p w:rsidR="00662A61" w:rsidP="00E96239" w:rsidRDefault="00664B45" w14:paraId="5A2F2C4C" w14:textId="77777777">
      <w:pPr>
        <w:spacing w:after="120"/>
        <w:jc w:val="both"/>
        <w:rPr>
          <w:lang w:val="en-US"/>
        </w:rPr>
      </w:pPr>
      <w:r w:rsidRPr="00730827">
        <w:rPr>
          <w:lang w:val="en-US"/>
        </w:rPr>
        <w:t>In</w:t>
      </w:r>
      <w:r>
        <w:rPr>
          <w:lang w:val="en-US"/>
        </w:rPr>
        <w:t xml:space="preserve"> </w:t>
      </w:r>
      <w:r w:rsidRPr="00730827">
        <w:rPr>
          <w:lang w:val="en-US"/>
        </w:rPr>
        <w:t>Belgium</w:t>
      </w:r>
      <w:r w:rsidR="00785852">
        <w:rPr>
          <w:lang w:val="en-US"/>
        </w:rPr>
        <w:t>,</w:t>
      </w:r>
      <w:r w:rsidRPr="00730827">
        <w:rPr>
          <w:lang w:val="en-US"/>
        </w:rPr>
        <w:t xml:space="preserve"> </w:t>
      </w:r>
      <w:r>
        <w:rPr>
          <w:lang w:val="en-US"/>
        </w:rPr>
        <w:t>a</w:t>
      </w:r>
      <w:r w:rsidRPr="00730827" w:rsidR="00F20A45">
        <w:rPr>
          <w:lang w:val="en-US"/>
        </w:rPr>
        <w:t xml:space="preserve">ccording to Baiwy et al. (2013) the sika deer is likely to establish in most </w:t>
      </w:r>
      <w:r w:rsidR="00DB4AEA">
        <w:rPr>
          <w:lang w:val="en-US"/>
        </w:rPr>
        <w:t xml:space="preserve">parts </w:t>
      </w:r>
      <w:r w:rsidRPr="00730827" w:rsidR="00F20A45">
        <w:rPr>
          <w:lang w:val="en-US"/>
        </w:rPr>
        <w:t xml:space="preserve">of </w:t>
      </w:r>
      <w:r w:rsidR="00785852">
        <w:rPr>
          <w:lang w:val="en-US"/>
        </w:rPr>
        <w:t>the country on the basis of</w:t>
      </w:r>
      <w:r w:rsidRPr="00730827" w:rsidR="00F20A45">
        <w:rPr>
          <w:lang w:val="en-US"/>
        </w:rPr>
        <w:t xml:space="preserve"> climatic conditions</w:t>
      </w:r>
      <w:r w:rsidR="00785852">
        <w:rPr>
          <w:lang w:val="en-US"/>
        </w:rPr>
        <w:t>.</w:t>
      </w:r>
    </w:p>
    <w:p w:rsidRPr="004E3332" w:rsidR="00E96239" w:rsidP="00E96239" w:rsidRDefault="00E96239" w14:paraId="5EC34968" w14:textId="77777777">
      <w:pPr>
        <w:spacing w:after="120"/>
        <w:jc w:val="both"/>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AC1FB6" w:rsidTr="00B94B35" w14:paraId="3AE9A9E1" w14:textId="77777777">
        <w:tc>
          <w:tcPr>
            <w:tcW w:w="9212" w:type="dxa"/>
            <w:shd w:val="clear" w:color="auto" w:fill="auto"/>
          </w:tcPr>
          <w:p w:rsidRPr="004E3332" w:rsidR="00AC1FB6" w:rsidP="00BB3969" w:rsidRDefault="00E40F83" w14:paraId="04E406E8" w14:textId="77777777">
            <w:pPr>
              <w:snapToGrid w:val="0"/>
              <w:spacing w:after="120"/>
              <w:rPr>
                <w:b/>
                <w:lang w:val="en-US"/>
              </w:rPr>
            </w:pPr>
            <w:r w:rsidRPr="004E3332">
              <w:rPr>
                <w:b/>
                <w:lang w:val="en-US"/>
              </w:rPr>
              <w:t xml:space="preserve">Qu. </w:t>
            </w:r>
            <w:r w:rsidRPr="004E3332" w:rsidR="00BB3969">
              <w:rPr>
                <w:b/>
                <w:lang w:val="en-US"/>
              </w:rPr>
              <w:t>2</w:t>
            </w:r>
            <w:r w:rsidRPr="004E3332">
              <w:rPr>
                <w:b/>
                <w:lang w:val="en-US"/>
              </w:rPr>
              <w:t>.</w:t>
            </w:r>
            <w:r w:rsidRPr="004E3332" w:rsidR="006D206E">
              <w:rPr>
                <w:b/>
                <w:lang w:val="en-US"/>
              </w:rPr>
              <w:t>2</w:t>
            </w:r>
            <w:r w:rsidRPr="004E3332">
              <w:rPr>
                <w:b/>
                <w:lang w:val="en-US"/>
              </w:rPr>
              <w:t>. How widespread are habitats or species necessary for the survival, development and multiplication of the organism in the risk assessment area?</w:t>
            </w:r>
            <w:r w:rsidRPr="004E3332" w:rsidR="005717F4">
              <w:rPr>
                <w:b/>
                <w:lang w:val="en-US"/>
              </w:rPr>
              <w:t xml:space="preserve"> Consider if the organism specifically requires another species </w:t>
            </w:r>
            <w:r w:rsidRPr="004E3332" w:rsidR="000C7D03">
              <w:rPr>
                <w:b/>
                <w:lang w:val="en-US"/>
              </w:rPr>
              <w:t>to complete</w:t>
            </w:r>
            <w:r w:rsidRPr="004E3332" w:rsidR="005717F4">
              <w:rPr>
                <w:b/>
                <w:lang w:val="en-US"/>
              </w:rPr>
              <w:t xml:space="preserve"> its life cycle. </w:t>
            </w:r>
          </w:p>
        </w:tc>
      </w:tr>
    </w:tbl>
    <w:p w:rsidRPr="004E3332" w:rsidR="00AC1FB6" w:rsidP="00662A61" w:rsidRDefault="00AC1FB6" w14:paraId="3126EE09"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715B97" w:rsidTr="00B358A0" w14:paraId="5D3B2BDC" w14:textId="77777777">
        <w:tc>
          <w:tcPr>
            <w:tcW w:w="1536" w:type="dxa"/>
            <w:shd w:val="clear" w:color="auto" w:fill="auto"/>
          </w:tcPr>
          <w:p w:rsidRPr="004E3332" w:rsidR="00715B97" w:rsidP="00B358A0" w:rsidRDefault="00715B97" w14:paraId="6F845D69" w14:textId="77777777">
            <w:pPr>
              <w:snapToGrid w:val="0"/>
              <w:rPr>
                <w:b/>
                <w:lang w:val="en-US"/>
              </w:rPr>
            </w:pPr>
            <w:r w:rsidRPr="004E3332">
              <w:rPr>
                <w:b/>
                <w:lang w:val="en-US"/>
              </w:rPr>
              <w:t>RESPONSE</w:t>
            </w:r>
          </w:p>
        </w:tc>
        <w:tc>
          <w:tcPr>
            <w:tcW w:w="2410" w:type="dxa"/>
          </w:tcPr>
          <w:p w:rsidRPr="004E3332" w:rsidR="00715B97" w:rsidP="00B358A0" w:rsidRDefault="00715B97" w14:paraId="44007430" w14:textId="77777777">
            <w:pPr>
              <w:rPr>
                <w:lang w:val="en-US"/>
              </w:rPr>
            </w:pPr>
            <w:r w:rsidRPr="004E3332">
              <w:rPr>
                <w:lang w:val="en-US"/>
              </w:rPr>
              <w:t>very isolated</w:t>
            </w:r>
          </w:p>
          <w:p w:rsidRPr="004E3332" w:rsidR="00715B97" w:rsidP="00B358A0" w:rsidRDefault="00715B97" w14:paraId="607636C5" w14:textId="77777777">
            <w:pPr>
              <w:rPr>
                <w:lang w:val="en-US"/>
              </w:rPr>
            </w:pPr>
            <w:r w:rsidRPr="004E3332">
              <w:rPr>
                <w:lang w:val="en-US"/>
              </w:rPr>
              <w:t>isolated</w:t>
            </w:r>
          </w:p>
          <w:p w:rsidRPr="004E3332" w:rsidR="00715B97" w:rsidP="00B358A0" w:rsidRDefault="00715B97" w14:paraId="321FFB89" w14:textId="77777777">
            <w:pPr>
              <w:rPr>
                <w:lang w:val="en-US"/>
              </w:rPr>
            </w:pPr>
            <w:r w:rsidRPr="004E3332">
              <w:rPr>
                <w:lang w:val="en-US"/>
              </w:rPr>
              <w:t>moderately widespread</w:t>
            </w:r>
          </w:p>
          <w:p w:rsidRPr="00EA6E4E" w:rsidR="00715B97" w:rsidP="00B358A0" w:rsidRDefault="00715B97" w14:paraId="100173B1" w14:textId="77777777">
            <w:pPr>
              <w:rPr>
                <w:b/>
                <w:bCs/>
                <w:lang w:val="en-US"/>
              </w:rPr>
            </w:pPr>
            <w:r w:rsidRPr="00EA6E4E">
              <w:rPr>
                <w:b/>
                <w:bCs/>
                <w:lang w:val="en-US"/>
              </w:rPr>
              <w:t>widespread</w:t>
            </w:r>
          </w:p>
          <w:p w:rsidRPr="004E3332" w:rsidR="00715B97" w:rsidP="00B358A0" w:rsidRDefault="00715B97" w14:paraId="22BFF444" w14:textId="77777777">
            <w:pPr>
              <w:snapToGrid w:val="0"/>
              <w:rPr>
                <w:b/>
                <w:lang w:val="en-GB"/>
              </w:rPr>
            </w:pPr>
            <w:r w:rsidRPr="004E3332">
              <w:rPr>
                <w:lang w:val="en-US"/>
              </w:rPr>
              <w:t>ubiquitous</w:t>
            </w:r>
          </w:p>
        </w:tc>
        <w:tc>
          <w:tcPr>
            <w:tcW w:w="1843" w:type="dxa"/>
          </w:tcPr>
          <w:p w:rsidRPr="004E3332" w:rsidR="00715B97" w:rsidP="00B358A0" w:rsidRDefault="00715B97" w14:paraId="390A9990" w14:textId="77777777">
            <w:pPr>
              <w:snapToGrid w:val="0"/>
              <w:rPr>
                <w:b/>
              </w:rPr>
            </w:pPr>
            <w:r w:rsidRPr="004E3332">
              <w:rPr>
                <w:b/>
              </w:rPr>
              <w:t>CONFIDENCE</w:t>
            </w:r>
          </w:p>
        </w:tc>
        <w:tc>
          <w:tcPr>
            <w:tcW w:w="1843" w:type="dxa"/>
          </w:tcPr>
          <w:p w:rsidRPr="004E3332" w:rsidR="00715B97" w:rsidP="00B358A0" w:rsidRDefault="00715B97" w14:paraId="66B20061" w14:textId="77777777">
            <w:r w:rsidRPr="004E3332">
              <w:t>low</w:t>
            </w:r>
          </w:p>
          <w:p w:rsidRPr="004E3332" w:rsidR="00715B97" w:rsidP="00B358A0" w:rsidRDefault="00715B97" w14:paraId="55C565A0" w14:textId="77777777">
            <w:r w:rsidRPr="004E3332">
              <w:t>medium</w:t>
            </w:r>
          </w:p>
          <w:p w:rsidRPr="00EA6E4E" w:rsidR="00715B97" w:rsidP="00B358A0" w:rsidRDefault="00715B97" w14:paraId="10D8838B" w14:textId="77777777">
            <w:pPr>
              <w:snapToGrid w:val="0"/>
              <w:rPr>
                <w:b/>
                <w:bCs/>
              </w:rPr>
            </w:pPr>
            <w:r w:rsidRPr="00EA6E4E">
              <w:rPr>
                <w:b/>
                <w:bCs/>
              </w:rPr>
              <w:t>high</w:t>
            </w:r>
          </w:p>
        </w:tc>
      </w:tr>
    </w:tbl>
    <w:p w:rsidRPr="004E3332" w:rsidR="00662A61" w:rsidP="00662A61" w:rsidRDefault="00662A61" w14:paraId="1280BF74" w14:textId="77777777">
      <w:pPr>
        <w:snapToGrid w:val="0"/>
        <w:rPr>
          <w:lang w:val="en-US"/>
        </w:rPr>
      </w:pPr>
    </w:p>
    <w:p w:rsidRPr="009D5FD1" w:rsidR="00864FFA" w:rsidP="00E96239" w:rsidRDefault="00BC7169" w14:paraId="703D782A" w14:textId="77777777">
      <w:pPr>
        <w:pStyle w:val="Default"/>
        <w:spacing w:after="120"/>
        <w:jc w:val="both"/>
        <w:rPr>
          <w:highlight w:val="yellow"/>
          <w:shd w:val="clear" w:color="auto" w:fill="FFFFFF"/>
          <w:lang w:val="en-GB"/>
        </w:rPr>
      </w:pPr>
      <w:r>
        <w:rPr>
          <w:shd w:val="clear" w:color="auto" w:fill="FFFFFF"/>
          <w:lang w:val="en-GB"/>
        </w:rPr>
        <w:t>Sika</w:t>
      </w:r>
      <w:r w:rsidR="00D43A90">
        <w:rPr>
          <w:shd w:val="clear" w:color="auto" w:fill="FFFFFF"/>
          <w:lang w:val="en-GB"/>
        </w:rPr>
        <w:t xml:space="preserve"> </w:t>
      </w:r>
      <w:r w:rsidRPr="006160E3">
        <w:rPr>
          <w:shd w:val="clear" w:color="auto" w:fill="FFFFFF"/>
          <w:lang w:val="en-GB"/>
        </w:rPr>
        <w:t xml:space="preserve">deer </w:t>
      </w:r>
      <w:r w:rsidRPr="009D5FD1">
        <w:rPr>
          <w:lang w:val="en-GB"/>
        </w:rPr>
        <w:t>seem characterised by a</w:t>
      </w:r>
      <w:r w:rsidR="00BF782B">
        <w:rPr>
          <w:lang w:val="en-GB"/>
        </w:rPr>
        <w:t xml:space="preserve"> high </w:t>
      </w:r>
      <w:r w:rsidRPr="009D5FD1">
        <w:rPr>
          <w:lang w:val="en-GB"/>
        </w:rPr>
        <w:t>degree of flexibility</w:t>
      </w:r>
      <w:r w:rsidRPr="009D5FD1">
        <w:rPr>
          <w:shd w:val="clear" w:color="auto" w:fill="FFFFFF"/>
          <w:lang w:val="en-GB"/>
        </w:rPr>
        <w:t xml:space="preserve"> and are well adapted to a wide variety of natural and semi-natural habitats and food, according to availability</w:t>
      </w:r>
      <w:r w:rsidR="00785852">
        <w:rPr>
          <w:shd w:val="clear" w:color="auto" w:fill="FFFFFF"/>
          <w:lang w:val="en-GB"/>
        </w:rPr>
        <w:t xml:space="preserve"> </w:t>
      </w:r>
      <w:r w:rsidR="00785852">
        <w:rPr>
          <w:lang w:val="en-US"/>
        </w:rPr>
        <w:t xml:space="preserve">(see descriptions in </w:t>
      </w:r>
      <w:r w:rsidRPr="00785852" w:rsidR="00785852">
        <w:rPr>
          <w:b/>
          <w:bCs/>
          <w:lang w:val="en-US"/>
        </w:rPr>
        <w:t>A.4</w:t>
      </w:r>
      <w:r w:rsidR="00785852">
        <w:rPr>
          <w:lang w:val="en-US"/>
        </w:rPr>
        <w:t>)</w:t>
      </w:r>
      <w:r w:rsidR="00BF782B">
        <w:rPr>
          <w:lang w:val="en-US"/>
        </w:rPr>
        <w:t>.</w:t>
      </w:r>
      <w:r w:rsidR="00901DFD">
        <w:rPr>
          <w:lang w:val="en-US"/>
        </w:rPr>
        <w:t xml:space="preserve"> </w:t>
      </w:r>
      <w:r w:rsidR="00BF782B">
        <w:rPr>
          <w:shd w:val="clear" w:color="auto" w:fill="FFFFFF"/>
          <w:lang w:val="en-GB"/>
        </w:rPr>
        <w:t>H</w:t>
      </w:r>
      <w:r w:rsidRPr="009D5FD1" w:rsidR="009D5FD1">
        <w:rPr>
          <w:shd w:val="clear" w:color="auto" w:fill="FFFFFF"/>
          <w:lang w:val="en-GB"/>
        </w:rPr>
        <w:t xml:space="preserve">abitats and </w:t>
      </w:r>
      <w:r w:rsidR="00BF782B">
        <w:rPr>
          <w:shd w:val="clear" w:color="auto" w:fill="FFFFFF"/>
          <w:lang w:val="en-GB"/>
        </w:rPr>
        <w:t>food</w:t>
      </w:r>
      <w:r w:rsidR="00901DFD">
        <w:rPr>
          <w:shd w:val="clear" w:color="auto" w:fill="FFFFFF"/>
          <w:lang w:val="en-GB"/>
        </w:rPr>
        <w:t xml:space="preserve"> </w:t>
      </w:r>
      <w:r w:rsidRPr="009D5FD1" w:rsidR="009D5FD1">
        <w:rPr>
          <w:shd w:val="clear" w:color="auto" w:fill="FFFFFF"/>
          <w:lang w:val="en-GB"/>
        </w:rPr>
        <w:t xml:space="preserve">necessary for its </w:t>
      </w:r>
      <w:r w:rsidRPr="009D5FD1" w:rsidR="009D5FD1">
        <w:rPr>
          <w:lang w:val="en-US"/>
        </w:rPr>
        <w:t xml:space="preserve">survival, development and </w:t>
      </w:r>
      <w:r w:rsidR="00DB4AEA">
        <w:rPr>
          <w:lang w:val="en-US"/>
        </w:rPr>
        <w:t>reproduction</w:t>
      </w:r>
      <w:r w:rsidRPr="009D5FD1" w:rsidR="009D5FD1">
        <w:rPr>
          <w:lang w:val="en-US"/>
        </w:rPr>
        <w:t xml:space="preserve"> are widespread </w:t>
      </w:r>
      <w:r w:rsidRPr="00730827" w:rsidR="00785852">
        <w:rPr>
          <w:lang w:val="en-US"/>
        </w:rPr>
        <w:t>throughout the risk assessment area</w:t>
      </w:r>
      <w:r w:rsidR="00785852">
        <w:rPr>
          <w:lang w:val="en-US"/>
        </w:rPr>
        <w:t xml:space="preserve">, </w:t>
      </w:r>
      <w:r w:rsidRPr="009D5FD1" w:rsidR="009D5FD1">
        <w:rPr>
          <w:lang w:val="en-US"/>
        </w:rPr>
        <w:t>as demonstrated by the successful establishment of the species in several locations in the risk assessment area.</w:t>
      </w:r>
      <w:r w:rsidRPr="009D5FD1">
        <w:rPr>
          <w:shd w:val="clear" w:color="auto" w:fill="FFFFFF"/>
          <w:lang w:val="en-GB"/>
        </w:rPr>
        <w:t xml:space="preserve"> </w:t>
      </w:r>
    </w:p>
    <w:p w:rsidR="00901DFD" w:rsidP="00E96239" w:rsidRDefault="00864FFA" w14:paraId="0137D7DA" w14:textId="77777777">
      <w:pPr>
        <w:spacing w:after="120"/>
        <w:jc w:val="both"/>
        <w:rPr>
          <w:lang w:val="en-US"/>
        </w:rPr>
      </w:pPr>
      <w:r>
        <w:rPr>
          <w:lang w:val="en-US"/>
        </w:rPr>
        <w:t xml:space="preserve">As noted by </w:t>
      </w:r>
      <w:r w:rsidRPr="00864FFA">
        <w:rPr>
          <w:lang w:val="en-US"/>
        </w:rPr>
        <w:t xml:space="preserve">Lammertsma et al. </w:t>
      </w:r>
      <w:r w:rsidR="00785852">
        <w:rPr>
          <w:lang w:val="en-US"/>
        </w:rPr>
        <w:t>(</w:t>
      </w:r>
      <w:r w:rsidRPr="00864FFA">
        <w:rPr>
          <w:lang w:val="en-US"/>
        </w:rPr>
        <w:t xml:space="preserve">2012) </w:t>
      </w:r>
      <w:r>
        <w:rPr>
          <w:lang w:val="en-US"/>
        </w:rPr>
        <w:t xml:space="preserve">for </w:t>
      </w:r>
      <w:r w:rsidRPr="00864FFA">
        <w:rPr>
          <w:lang w:val="en-US"/>
        </w:rPr>
        <w:t>the Netherlands</w:t>
      </w:r>
      <w:r>
        <w:rPr>
          <w:lang w:val="en-US"/>
        </w:rPr>
        <w:t>,</w:t>
      </w:r>
      <w:r w:rsidRPr="00864FFA">
        <w:rPr>
          <w:lang w:val="en-US"/>
        </w:rPr>
        <w:t xml:space="preserve"> it is plausible that </w:t>
      </w:r>
      <w:r w:rsidR="00785852">
        <w:rPr>
          <w:lang w:val="en-US"/>
        </w:rPr>
        <w:t>s</w:t>
      </w:r>
      <w:r w:rsidRPr="00864FFA">
        <w:rPr>
          <w:lang w:val="en-US"/>
        </w:rPr>
        <w:t xml:space="preserve">ika and </w:t>
      </w:r>
      <w:r w:rsidR="00785852">
        <w:rPr>
          <w:lang w:val="en-US"/>
        </w:rPr>
        <w:t>s</w:t>
      </w:r>
      <w:r w:rsidRPr="00864FFA">
        <w:rPr>
          <w:lang w:val="en-US"/>
        </w:rPr>
        <w:t>ika-</w:t>
      </w:r>
      <w:r w:rsidR="00785852">
        <w:rPr>
          <w:lang w:val="en-US"/>
        </w:rPr>
        <w:t>hybrids</w:t>
      </w:r>
      <w:r w:rsidRPr="00864FFA">
        <w:rPr>
          <w:lang w:val="en-US"/>
        </w:rPr>
        <w:t xml:space="preserve"> can occupy the same habitats </w:t>
      </w:r>
      <w:r w:rsidR="00BF782B">
        <w:rPr>
          <w:lang w:val="en-US"/>
        </w:rPr>
        <w:t>as</w:t>
      </w:r>
      <w:r w:rsidRPr="00864FFA">
        <w:rPr>
          <w:lang w:val="en-US"/>
        </w:rPr>
        <w:t xml:space="preserve"> </w:t>
      </w:r>
      <w:r w:rsidR="00785852">
        <w:rPr>
          <w:lang w:val="en-US"/>
        </w:rPr>
        <w:t>r</w:t>
      </w:r>
      <w:r w:rsidRPr="00864FFA">
        <w:rPr>
          <w:lang w:val="en-US"/>
        </w:rPr>
        <w:t xml:space="preserve">ed </w:t>
      </w:r>
      <w:r w:rsidR="00785852">
        <w:rPr>
          <w:lang w:val="en-US"/>
        </w:rPr>
        <w:t>d</w:t>
      </w:r>
      <w:r w:rsidRPr="00864FFA">
        <w:rPr>
          <w:lang w:val="en-US"/>
        </w:rPr>
        <w:t>eer</w:t>
      </w:r>
      <w:r w:rsidR="00785852">
        <w:rPr>
          <w:lang w:val="en-US"/>
        </w:rPr>
        <w:t xml:space="preserve">, which is a widespread species in the </w:t>
      </w:r>
      <w:r w:rsidR="00BF782B">
        <w:rPr>
          <w:lang w:val="en-US"/>
        </w:rPr>
        <w:t>risk assessment area</w:t>
      </w:r>
      <w:r>
        <w:rPr>
          <w:lang w:val="en-US"/>
        </w:rPr>
        <w:t>.</w:t>
      </w:r>
      <w:r w:rsidR="00785852">
        <w:rPr>
          <w:lang w:val="en-US"/>
        </w:rPr>
        <w:t xml:space="preserve"> </w:t>
      </w:r>
    </w:p>
    <w:p w:rsidRPr="004E3332" w:rsidR="00D82D63" w:rsidP="00E96239" w:rsidRDefault="00430947" w14:paraId="56606B95" w14:textId="77777777">
      <w:pPr>
        <w:spacing w:after="120"/>
        <w:jc w:val="both"/>
        <w:rPr>
          <w:lang w:val="en-US"/>
        </w:rPr>
      </w:pPr>
      <w:r w:rsidRPr="006160E3">
        <w:rPr>
          <w:lang w:val="en-GB"/>
        </w:rPr>
        <w:t xml:space="preserve">No </w:t>
      </w:r>
      <w:r w:rsidR="00BF782B">
        <w:rPr>
          <w:lang w:val="en-GB"/>
        </w:rPr>
        <w:t>other</w:t>
      </w:r>
      <w:r w:rsidRPr="006160E3" w:rsidR="00BF782B">
        <w:rPr>
          <w:lang w:val="en-GB"/>
        </w:rPr>
        <w:t xml:space="preserve"> </w:t>
      </w:r>
      <w:r w:rsidRPr="006160E3">
        <w:rPr>
          <w:lang w:val="en-GB"/>
        </w:rPr>
        <w:t xml:space="preserve">organism is required </w:t>
      </w:r>
      <w:r w:rsidR="00BF782B">
        <w:rPr>
          <w:lang w:val="en-GB"/>
        </w:rPr>
        <w:t xml:space="preserve">for </w:t>
      </w:r>
      <w:r w:rsidR="005F244A">
        <w:rPr>
          <w:lang w:val="en-GB"/>
        </w:rPr>
        <w:t>sika</w:t>
      </w:r>
      <w:r w:rsidRPr="006160E3">
        <w:rPr>
          <w:lang w:val="en-GB"/>
        </w:rPr>
        <w:t xml:space="preserve"> deer </w:t>
      </w:r>
      <w:r w:rsidR="00BF782B">
        <w:rPr>
          <w:lang w:val="en-GB"/>
        </w:rPr>
        <w:t xml:space="preserve">to complete </w:t>
      </w:r>
      <w:r w:rsidRPr="006160E3">
        <w:rPr>
          <w:lang w:val="en-GB"/>
        </w:rPr>
        <w:t>its life cycle.</w:t>
      </w:r>
    </w:p>
    <w:p w:rsidRPr="004E3332" w:rsidR="009D1C10" w:rsidP="00E96239" w:rsidRDefault="009D1C10" w14:paraId="4C0C2578"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E40F83" w:rsidTr="00B94B35" w14:paraId="538EE20D" w14:textId="77777777">
        <w:tc>
          <w:tcPr>
            <w:tcW w:w="9212" w:type="dxa"/>
            <w:shd w:val="clear" w:color="auto" w:fill="auto"/>
          </w:tcPr>
          <w:p w:rsidRPr="004E3332" w:rsidR="00E40F83" w:rsidP="00BB3969" w:rsidRDefault="00E40F83" w14:paraId="090658F2" w14:textId="77777777">
            <w:pPr>
              <w:snapToGrid w:val="0"/>
              <w:spacing w:after="120"/>
              <w:rPr>
                <w:b/>
                <w:lang w:val="en-US"/>
              </w:rPr>
            </w:pPr>
            <w:r w:rsidRPr="004E3332">
              <w:rPr>
                <w:b/>
                <w:lang w:val="en-US"/>
              </w:rPr>
              <w:t xml:space="preserve">Qu. </w:t>
            </w:r>
            <w:r w:rsidRPr="004E3332" w:rsidR="00BB3969">
              <w:rPr>
                <w:b/>
                <w:lang w:val="en-US"/>
              </w:rPr>
              <w:t>2</w:t>
            </w:r>
            <w:r w:rsidRPr="004E3332">
              <w:rPr>
                <w:b/>
                <w:lang w:val="en-US"/>
              </w:rPr>
              <w:t>.</w:t>
            </w:r>
            <w:r w:rsidRPr="004E3332" w:rsidR="00BB3969">
              <w:rPr>
                <w:b/>
                <w:lang w:val="en-US"/>
              </w:rPr>
              <w:t>3</w:t>
            </w:r>
            <w:r w:rsidRPr="004E3332">
              <w:rPr>
                <w:b/>
                <w:lang w:val="en-US"/>
              </w:rPr>
              <w:t>. How likely is it that establishment will occur despite competition from existing species in the risk assessment area?</w:t>
            </w:r>
          </w:p>
        </w:tc>
      </w:tr>
    </w:tbl>
    <w:p w:rsidRPr="004E3332" w:rsidR="00E40F83" w:rsidP="00693B45" w:rsidRDefault="00E40F83" w14:paraId="2B82F806"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2677DC" w:rsidTr="00B358A0" w14:paraId="6872585C" w14:textId="77777777">
        <w:tc>
          <w:tcPr>
            <w:tcW w:w="1536" w:type="dxa"/>
            <w:shd w:val="clear" w:color="auto" w:fill="auto"/>
          </w:tcPr>
          <w:p w:rsidRPr="004E3332" w:rsidR="002677DC" w:rsidP="00B358A0" w:rsidRDefault="002677DC" w14:paraId="73E01B16" w14:textId="77777777">
            <w:pPr>
              <w:snapToGrid w:val="0"/>
              <w:rPr>
                <w:b/>
              </w:rPr>
            </w:pPr>
            <w:r w:rsidRPr="004E3332">
              <w:rPr>
                <w:b/>
              </w:rPr>
              <w:t>RESPONSE</w:t>
            </w:r>
          </w:p>
        </w:tc>
        <w:tc>
          <w:tcPr>
            <w:tcW w:w="2410" w:type="dxa"/>
          </w:tcPr>
          <w:p w:rsidRPr="004E3332" w:rsidR="002677DC" w:rsidP="00B358A0" w:rsidRDefault="002677DC" w14:paraId="777C1918" w14:textId="77777777">
            <w:pPr>
              <w:rPr>
                <w:lang w:val="en-US"/>
              </w:rPr>
            </w:pPr>
            <w:r w:rsidRPr="004E3332">
              <w:rPr>
                <w:lang w:val="en-US"/>
              </w:rPr>
              <w:t>very unlikely</w:t>
            </w:r>
          </w:p>
          <w:p w:rsidRPr="004E3332" w:rsidR="002677DC" w:rsidP="00B358A0" w:rsidRDefault="002677DC" w14:paraId="6EDBA288" w14:textId="77777777">
            <w:pPr>
              <w:rPr>
                <w:lang w:val="en-US"/>
              </w:rPr>
            </w:pPr>
            <w:r w:rsidRPr="004E3332">
              <w:rPr>
                <w:lang w:val="en-US"/>
              </w:rPr>
              <w:t>unlikely</w:t>
            </w:r>
          </w:p>
          <w:p w:rsidRPr="004E3332" w:rsidR="002677DC" w:rsidP="00B358A0" w:rsidRDefault="002677DC" w14:paraId="7AF71C23" w14:textId="77777777">
            <w:pPr>
              <w:rPr>
                <w:lang w:val="en-US"/>
              </w:rPr>
            </w:pPr>
            <w:r w:rsidRPr="004E3332">
              <w:rPr>
                <w:lang w:val="en-US"/>
              </w:rPr>
              <w:t>moderately likely</w:t>
            </w:r>
          </w:p>
          <w:p w:rsidRPr="004E3332" w:rsidR="002677DC" w:rsidP="00B358A0" w:rsidRDefault="002677DC" w14:paraId="74FF57BC" w14:textId="77777777">
            <w:pPr>
              <w:rPr>
                <w:lang w:val="en-US"/>
              </w:rPr>
            </w:pPr>
            <w:r w:rsidRPr="004E3332">
              <w:rPr>
                <w:lang w:val="en-US"/>
              </w:rPr>
              <w:t>likely</w:t>
            </w:r>
          </w:p>
          <w:p w:rsidRPr="00EA6E4E" w:rsidR="002677DC" w:rsidP="00B358A0" w:rsidRDefault="002677DC" w14:paraId="02D5AC3B" w14:textId="77777777">
            <w:pPr>
              <w:snapToGrid w:val="0"/>
              <w:rPr>
                <w:b/>
                <w:bCs/>
                <w:lang w:val="en-GB"/>
              </w:rPr>
            </w:pPr>
            <w:r w:rsidRPr="00EA6E4E">
              <w:rPr>
                <w:b/>
                <w:bCs/>
              </w:rPr>
              <w:t>very likely</w:t>
            </w:r>
          </w:p>
        </w:tc>
        <w:tc>
          <w:tcPr>
            <w:tcW w:w="1843" w:type="dxa"/>
          </w:tcPr>
          <w:p w:rsidRPr="004E3332" w:rsidR="002677DC" w:rsidP="00B358A0" w:rsidRDefault="002677DC" w14:paraId="5A3CFA52" w14:textId="77777777">
            <w:pPr>
              <w:snapToGrid w:val="0"/>
              <w:rPr>
                <w:b/>
              </w:rPr>
            </w:pPr>
            <w:r w:rsidRPr="004E3332">
              <w:rPr>
                <w:b/>
              </w:rPr>
              <w:t>CONFIDENCE</w:t>
            </w:r>
          </w:p>
        </w:tc>
        <w:tc>
          <w:tcPr>
            <w:tcW w:w="1843" w:type="dxa"/>
          </w:tcPr>
          <w:p w:rsidRPr="004E3332" w:rsidR="002677DC" w:rsidP="00B358A0" w:rsidRDefault="002677DC" w14:paraId="705C000B" w14:textId="77777777">
            <w:r w:rsidRPr="004E3332">
              <w:t>low</w:t>
            </w:r>
          </w:p>
          <w:p w:rsidRPr="004E3332" w:rsidR="002677DC" w:rsidP="00B358A0" w:rsidRDefault="002677DC" w14:paraId="147A9831" w14:textId="77777777">
            <w:r w:rsidRPr="004E3332">
              <w:t>medium</w:t>
            </w:r>
          </w:p>
          <w:p w:rsidRPr="00EA6E4E" w:rsidR="002677DC" w:rsidP="00B358A0" w:rsidRDefault="002677DC" w14:paraId="3E2D3C62" w14:textId="77777777">
            <w:pPr>
              <w:snapToGrid w:val="0"/>
              <w:rPr>
                <w:b/>
                <w:bCs/>
              </w:rPr>
            </w:pPr>
            <w:r w:rsidRPr="00EA6E4E">
              <w:rPr>
                <w:b/>
                <w:bCs/>
              </w:rPr>
              <w:t>high</w:t>
            </w:r>
          </w:p>
        </w:tc>
      </w:tr>
    </w:tbl>
    <w:p w:rsidRPr="004E3332" w:rsidR="00E40F83" w:rsidP="00E96239" w:rsidRDefault="00E40F83" w14:paraId="66A04FC1" w14:textId="77777777">
      <w:pPr>
        <w:snapToGrid w:val="0"/>
        <w:spacing w:after="120"/>
        <w:rPr>
          <w:lang w:val="en-US"/>
        </w:rPr>
      </w:pPr>
    </w:p>
    <w:p w:rsidR="000E288A" w:rsidP="00E96239" w:rsidRDefault="00430947" w14:paraId="23A74517" w14:textId="06956EDD">
      <w:pPr>
        <w:spacing w:after="120"/>
        <w:jc w:val="both"/>
        <w:rPr>
          <w:b/>
          <w:lang w:val="en-US"/>
        </w:rPr>
      </w:pPr>
      <w:r w:rsidRPr="006160E3">
        <w:rPr>
          <w:lang w:val="en-GB"/>
        </w:rPr>
        <w:t>There is potential for competition with the native red deer and roe deer (</w:t>
      </w:r>
      <w:r w:rsidRPr="006160E3">
        <w:rPr>
          <w:i/>
          <w:lang w:val="en-GB"/>
        </w:rPr>
        <w:t>Capreolus capreolus</w:t>
      </w:r>
      <w:r w:rsidRPr="006160E3">
        <w:rPr>
          <w:lang w:val="en-GB"/>
        </w:rPr>
        <w:t>), as well as other ungulates in the risk assessment area, but as noted for other introduced deer species such competition is unlikely to prevent establishment</w:t>
      </w:r>
      <w:r w:rsidR="005B5C3E">
        <w:rPr>
          <w:lang w:val="en-GB"/>
        </w:rPr>
        <w:t xml:space="preserve"> </w:t>
      </w:r>
      <w:r w:rsidR="005B5C3E">
        <w:rPr>
          <w:lang w:val="en-US"/>
        </w:rPr>
        <w:t>(s</w:t>
      </w:r>
      <w:r w:rsidRPr="00864FFA" w:rsidR="005B5C3E">
        <w:rPr>
          <w:lang w:val="en-US"/>
        </w:rPr>
        <w:t xml:space="preserve">ika </w:t>
      </w:r>
      <w:r w:rsidR="005B5C3E">
        <w:rPr>
          <w:lang w:val="en-US"/>
        </w:rPr>
        <w:t>may</w:t>
      </w:r>
      <w:r w:rsidRPr="00864FFA" w:rsidR="005B5C3E">
        <w:rPr>
          <w:lang w:val="en-US"/>
        </w:rPr>
        <w:t xml:space="preserve"> </w:t>
      </w:r>
      <w:r w:rsidR="005B5C3E">
        <w:rPr>
          <w:lang w:val="en-US"/>
        </w:rPr>
        <w:t xml:space="preserve">in fact </w:t>
      </w:r>
      <w:r w:rsidRPr="00864FFA" w:rsidR="005B5C3E">
        <w:rPr>
          <w:lang w:val="en-US"/>
        </w:rPr>
        <w:t>outcompete native ungulates</w:t>
      </w:r>
      <w:r w:rsidR="005B5C3E">
        <w:rPr>
          <w:lang w:val="en-US"/>
        </w:rPr>
        <w:t>)</w:t>
      </w:r>
      <w:r w:rsidRPr="006160E3">
        <w:rPr>
          <w:lang w:val="en-GB"/>
        </w:rPr>
        <w:t xml:space="preserve">. </w:t>
      </w:r>
      <w:r w:rsidR="000E288A">
        <w:rPr>
          <w:lang w:val="en-GB"/>
        </w:rPr>
        <w:t xml:space="preserve">See </w:t>
      </w:r>
      <w:r w:rsidRPr="000E288A" w:rsidR="000E288A">
        <w:rPr>
          <w:bCs/>
          <w:lang w:val="en-US"/>
        </w:rPr>
        <w:t>Qu. 4.2 for details.</w:t>
      </w:r>
    </w:p>
    <w:p w:rsidRPr="004E3332" w:rsidR="00EF2287" w:rsidP="00E96239" w:rsidRDefault="005B5C3E" w14:paraId="2F208E02" w14:textId="109AF4A0">
      <w:pPr>
        <w:spacing w:after="120"/>
        <w:jc w:val="both"/>
        <w:rPr>
          <w:lang w:val="en-US"/>
        </w:rPr>
      </w:pPr>
      <w:r>
        <w:rPr>
          <w:lang w:val="en-GB"/>
        </w:rPr>
        <w:t xml:space="preserve">As pointed out by </w:t>
      </w:r>
      <w:r>
        <w:rPr>
          <w:lang w:val="en-US"/>
        </w:rPr>
        <w:t>Baiwy et al. (2013</w:t>
      </w:r>
      <w:r w:rsidRPr="00A730BA">
        <w:rPr>
          <w:lang w:val="en-US"/>
        </w:rPr>
        <w:t>)</w:t>
      </w:r>
      <w:r w:rsidRPr="005B5C3E">
        <w:rPr>
          <w:lang w:val="en-US"/>
        </w:rPr>
        <w:t xml:space="preserve"> </w:t>
      </w:r>
      <w:r>
        <w:rPr>
          <w:lang w:val="en-US"/>
        </w:rPr>
        <w:t>i</w:t>
      </w:r>
      <w:r w:rsidRPr="00A730BA">
        <w:rPr>
          <w:lang w:val="en-US"/>
        </w:rPr>
        <w:t xml:space="preserve">nvasion histories of sika deer in habitats already occupied by other ungulate species in </w:t>
      </w:r>
      <w:r>
        <w:rPr>
          <w:lang w:val="en-US"/>
        </w:rPr>
        <w:t>the UK</w:t>
      </w:r>
      <w:r w:rsidRPr="00A730BA">
        <w:rPr>
          <w:lang w:val="en-US"/>
        </w:rPr>
        <w:t>, Germany and North America show that competition is unlikely to prevent its establishment or even slow down population expansion</w:t>
      </w:r>
      <w:r>
        <w:rPr>
          <w:lang w:val="en-US"/>
        </w:rPr>
        <w:t xml:space="preserve">. Similarly, </w:t>
      </w:r>
      <w:r w:rsidRPr="00864FFA">
        <w:rPr>
          <w:lang w:val="en-US"/>
        </w:rPr>
        <w:t xml:space="preserve">Lammertsma et al. </w:t>
      </w:r>
      <w:r>
        <w:rPr>
          <w:lang w:val="en-US"/>
        </w:rPr>
        <w:t>(</w:t>
      </w:r>
      <w:r w:rsidRPr="00864FFA">
        <w:rPr>
          <w:lang w:val="en-US"/>
        </w:rPr>
        <w:t>2012)</w:t>
      </w:r>
      <w:r>
        <w:rPr>
          <w:lang w:val="en-US"/>
        </w:rPr>
        <w:t xml:space="preserve"> noted that sika deer are</w:t>
      </w:r>
      <w:r w:rsidR="00D43A90">
        <w:rPr>
          <w:lang w:val="en-US"/>
        </w:rPr>
        <w:t xml:space="preserve"> </w:t>
      </w:r>
      <w:r w:rsidRPr="00864FFA">
        <w:rPr>
          <w:lang w:val="en-US"/>
        </w:rPr>
        <w:t>sympatric with other deer species in Europe</w:t>
      </w:r>
      <w:r>
        <w:rPr>
          <w:lang w:val="en-US"/>
        </w:rPr>
        <w:t>, but c</w:t>
      </w:r>
      <w:r w:rsidRPr="00864FFA">
        <w:rPr>
          <w:lang w:val="en-US"/>
        </w:rPr>
        <w:t xml:space="preserve">ompetition with these species did not prevent </w:t>
      </w:r>
      <w:r w:rsidR="00D26056">
        <w:rPr>
          <w:lang w:val="en-US"/>
        </w:rPr>
        <w:t>establishment</w:t>
      </w:r>
      <w:r w:rsidRPr="00864FFA" w:rsidR="00D26056">
        <w:rPr>
          <w:lang w:val="en-US"/>
        </w:rPr>
        <w:t xml:space="preserve"> </w:t>
      </w:r>
      <w:r w:rsidRPr="00864FFA">
        <w:rPr>
          <w:lang w:val="en-US"/>
        </w:rPr>
        <w:t>in Germany and the Czech Republic</w:t>
      </w:r>
      <w:r>
        <w:rPr>
          <w:lang w:val="en-US"/>
        </w:rPr>
        <w:t>, as well as the UK (</w:t>
      </w:r>
      <w:r w:rsidRPr="00073546" w:rsidR="00664B45">
        <w:rPr>
          <w:lang w:val="en-GB"/>
        </w:rPr>
        <w:t>GB Non-Native Species Secretariat 2011</w:t>
      </w:r>
      <w:r w:rsidR="00664B45">
        <w:rPr>
          <w:lang w:val="en-GB"/>
        </w:rPr>
        <w:t>)</w:t>
      </w:r>
      <w:r>
        <w:rPr>
          <w:lang w:val="en-GB"/>
        </w:rPr>
        <w:t>.</w:t>
      </w:r>
      <w:r w:rsidRPr="00730827" w:rsidR="00EF2287">
        <w:rPr>
          <w:lang w:val="en-US"/>
        </w:rPr>
        <w:t xml:space="preserve"> </w:t>
      </w:r>
    </w:p>
    <w:p w:rsidRPr="004E3332" w:rsidR="00662A61" w:rsidP="00E96239" w:rsidRDefault="00662A61" w14:paraId="0EF4B5FA"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E40F83" w:rsidTr="00B94B35" w14:paraId="602E4157" w14:textId="77777777">
        <w:tc>
          <w:tcPr>
            <w:tcW w:w="9212" w:type="dxa"/>
            <w:shd w:val="clear" w:color="auto" w:fill="auto"/>
          </w:tcPr>
          <w:p w:rsidRPr="004E3332" w:rsidR="00E40F83" w:rsidP="00BB3969" w:rsidRDefault="00E40F83" w14:paraId="5CF5E3BA" w14:textId="77777777">
            <w:pPr>
              <w:snapToGrid w:val="0"/>
              <w:spacing w:after="120"/>
              <w:rPr>
                <w:b/>
                <w:lang w:val="en-US"/>
              </w:rPr>
            </w:pPr>
            <w:r w:rsidRPr="004E3332">
              <w:rPr>
                <w:b/>
                <w:lang w:val="en-GB" w:eastAsia="ar-SA"/>
              </w:rPr>
              <w:t xml:space="preserve">Qu. </w:t>
            </w:r>
            <w:r w:rsidRPr="004E3332" w:rsidR="00BB3969">
              <w:rPr>
                <w:b/>
                <w:lang w:val="en-GB" w:eastAsia="ar-SA"/>
              </w:rPr>
              <w:t>2</w:t>
            </w:r>
            <w:r w:rsidRPr="004E3332">
              <w:rPr>
                <w:b/>
                <w:lang w:val="en-GB" w:eastAsia="ar-SA"/>
              </w:rPr>
              <w:t>.</w:t>
            </w:r>
            <w:r w:rsidRPr="004E3332" w:rsidR="00BB3969">
              <w:rPr>
                <w:b/>
                <w:lang w:val="en-GB" w:eastAsia="ar-SA"/>
              </w:rPr>
              <w:t>4</w:t>
            </w:r>
            <w:r w:rsidRPr="004E3332">
              <w:rPr>
                <w:b/>
                <w:lang w:val="en-GB" w:eastAsia="ar-SA"/>
              </w:rPr>
              <w:t>. How likely is it that establishment will occur despite predators, parasites or pathogens already present in the risk assessment area?</w:t>
            </w:r>
          </w:p>
        </w:tc>
      </w:tr>
    </w:tbl>
    <w:p w:rsidRPr="004E3332" w:rsidR="00E40F83" w:rsidP="00662A61" w:rsidRDefault="00E40F83" w14:paraId="698DA096"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2677DC" w:rsidTr="00B358A0" w14:paraId="2B05CA69" w14:textId="77777777">
        <w:tc>
          <w:tcPr>
            <w:tcW w:w="1536" w:type="dxa"/>
            <w:shd w:val="clear" w:color="auto" w:fill="auto"/>
          </w:tcPr>
          <w:p w:rsidRPr="004E3332" w:rsidR="002677DC" w:rsidP="00B358A0" w:rsidRDefault="002677DC" w14:paraId="616D01A2" w14:textId="77777777">
            <w:pPr>
              <w:snapToGrid w:val="0"/>
              <w:rPr>
                <w:b/>
              </w:rPr>
            </w:pPr>
            <w:r w:rsidRPr="004E3332">
              <w:rPr>
                <w:b/>
              </w:rPr>
              <w:t>RESPONSE</w:t>
            </w:r>
          </w:p>
        </w:tc>
        <w:tc>
          <w:tcPr>
            <w:tcW w:w="2410" w:type="dxa"/>
          </w:tcPr>
          <w:p w:rsidRPr="004E3332" w:rsidR="002677DC" w:rsidP="00B358A0" w:rsidRDefault="002677DC" w14:paraId="36E1057C" w14:textId="77777777">
            <w:pPr>
              <w:rPr>
                <w:lang w:val="en-US"/>
              </w:rPr>
            </w:pPr>
            <w:r w:rsidRPr="004E3332">
              <w:rPr>
                <w:lang w:val="en-US"/>
              </w:rPr>
              <w:t>very unlikely</w:t>
            </w:r>
          </w:p>
          <w:p w:rsidRPr="004E3332" w:rsidR="002677DC" w:rsidP="00B358A0" w:rsidRDefault="002677DC" w14:paraId="719C2F8D" w14:textId="77777777">
            <w:pPr>
              <w:rPr>
                <w:lang w:val="en-US"/>
              </w:rPr>
            </w:pPr>
            <w:r w:rsidRPr="004E3332">
              <w:rPr>
                <w:lang w:val="en-US"/>
              </w:rPr>
              <w:t>unlikely</w:t>
            </w:r>
          </w:p>
          <w:p w:rsidRPr="004E3332" w:rsidR="002677DC" w:rsidP="00B358A0" w:rsidRDefault="002677DC" w14:paraId="0FD91555" w14:textId="77777777">
            <w:pPr>
              <w:rPr>
                <w:lang w:val="en-US"/>
              </w:rPr>
            </w:pPr>
            <w:r w:rsidRPr="004E3332">
              <w:rPr>
                <w:lang w:val="en-US"/>
              </w:rPr>
              <w:t>moderately likely</w:t>
            </w:r>
          </w:p>
          <w:p w:rsidRPr="004E3332" w:rsidR="002677DC" w:rsidP="00B358A0" w:rsidRDefault="002677DC" w14:paraId="161420F1" w14:textId="77777777">
            <w:pPr>
              <w:rPr>
                <w:lang w:val="en-US"/>
              </w:rPr>
            </w:pPr>
            <w:r w:rsidRPr="004E3332">
              <w:rPr>
                <w:lang w:val="en-US"/>
              </w:rPr>
              <w:t>likely</w:t>
            </w:r>
          </w:p>
          <w:p w:rsidRPr="00EA6E4E" w:rsidR="002677DC" w:rsidP="00B358A0" w:rsidRDefault="002677DC" w14:paraId="1D4086D5" w14:textId="77777777">
            <w:pPr>
              <w:snapToGrid w:val="0"/>
              <w:rPr>
                <w:b/>
                <w:bCs/>
                <w:lang w:val="en-GB"/>
              </w:rPr>
            </w:pPr>
            <w:r w:rsidRPr="00EA6E4E">
              <w:rPr>
                <w:b/>
                <w:bCs/>
              </w:rPr>
              <w:t>very likely</w:t>
            </w:r>
          </w:p>
        </w:tc>
        <w:tc>
          <w:tcPr>
            <w:tcW w:w="1843" w:type="dxa"/>
          </w:tcPr>
          <w:p w:rsidRPr="004E3332" w:rsidR="002677DC" w:rsidP="00B358A0" w:rsidRDefault="002677DC" w14:paraId="4F816595" w14:textId="77777777">
            <w:pPr>
              <w:snapToGrid w:val="0"/>
              <w:rPr>
                <w:b/>
              </w:rPr>
            </w:pPr>
            <w:r w:rsidRPr="004E3332">
              <w:rPr>
                <w:b/>
              </w:rPr>
              <w:t>CONFIDENCE</w:t>
            </w:r>
          </w:p>
        </w:tc>
        <w:tc>
          <w:tcPr>
            <w:tcW w:w="1843" w:type="dxa"/>
          </w:tcPr>
          <w:p w:rsidRPr="004E3332" w:rsidR="002677DC" w:rsidP="00B358A0" w:rsidRDefault="002677DC" w14:paraId="3222D48E" w14:textId="77777777">
            <w:r w:rsidRPr="004E3332">
              <w:t>low</w:t>
            </w:r>
          </w:p>
          <w:p w:rsidRPr="004E3332" w:rsidR="002677DC" w:rsidP="00B358A0" w:rsidRDefault="002677DC" w14:paraId="7D4113BD" w14:textId="77777777">
            <w:r w:rsidRPr="004E3332">
              <w:t>medium</w:t>
            </w:r>
          </w:p>
          <w:p w:rsidRPr="00EA6E4E" w:rsidR="002677DC" w:rsidP="00B358A0" w:rsidRDefault="002677DC" w14:paraId="449F36CA" w14:textId="77777777">
            <w:pPr>
              <w:snapToGrid w:val="0"/>
              <w:rPr>
                <w:b/>
                <w:bCs/>
              </w:rPr>
            </w:pPr>
            <w:r w:rsidRPr="00EA6E4E">
              <w:rPr>
                <w:b/>
                <w:bCs/>
              </w:rPr>
              <w:t>high</w:t>
            </w:r>
          </w:p>
        </w:tc>
      </w:tr>
    </w:tbl>
    <w:p w:rsidRPr="004E3332" w:rsidR="00E40F83" w:rsidP="00E96239" w:rsidRDefault="00E40F83" w14:paraId="674CE982" w14:textId="77777777">
      <w:pPr>
        <w:snapToGrid w:val="0"/>
        <w:spacing w:after="120"/>
        <w:rPr>
          <w:lang w:val="en-US"/>
        </w:rPr>
      </w:pPr>
    </w:p>
    <w:p w:rsidRPr="00563F1F" w:rsidR="00A730BA" w:rsidP="00E96239" w:rsidRDefault="003D47BF" w14:paraId="0CA7198A" w14:textId="3092E8AD">
      <w:pPr>
        <w:spacing w:after="120"/>
        <w:jc w:val="both"/>
        <w:rPr>
          <w:lang w:val="en-GB"/>
        </w:rPr>
      </w:pPr>
      <w:r w:rsidRPr="006160E3">
        <w:rPr>
          <w:lang w:val="en-GB"/>
        </w:rPr>
        <w:t xml:space="preserve">The risk assessment area is certainly characterised by the presence of potential predators, parasites or pathogens of </w:t>
      </w:r>
      <w:r w:rsidR="00A730BA">
        <w:rPr>
          <w:lang w:val="en-GB"/>
        </w:rPr>
        <w:t>sika</w:t>
      </w:r>
      <w:r w:rsidRPr="006160E3">
        <w:rPr>
          <w:lang w:val="en-GB"/>
        </w:rPr>
        <w:t xml:space="preserve"> deer</w:t>
      </w:r>
      <w:r w:rsidR="005B5C3E">
        <w:rPr>
          <w:lang w:val="en-GB"/>
        </w:rPr>
        <w:t xml:space="preserve"> </w:t>
      </w:r>
      <w:r w:rsidR="00EE7ACF">
        <w:rPr>
          <w:lang w:val="en-GB"/>
        </w:rPr>
        <w:t xml:space="preserve">- </w:t>
      </w:r>
      <w:r w:rsidR="005B5C3E">
        <w:rPr>
          <w:lang w:val="en-GB"/>
        </w:rPr>
        <w:t xml:space="preserve">the same that would be considered for other ungulates, like </w:t>
      </w:r>
      <w:r w:rsidR="00442BD0">
        <w:rPr>
          <w:lang w:val="en-GB"/>
        </w:rPr>
        <w:t xml:space="preserve">the </w:t>
      </w:r>
      <w:r w:rsidR="005B5C3E">
        <w:rPr>
          <w:lang w:val="en-GB"/>
        </w:rPr>
        <w:t>wolf (</w:t>
      </w:r>
      <w:r w:rsidRPr="005B5C3E" w:rsidR="005B5C3E">
        <w:rPr>
          <w:i/>
          <w:iCs/>
          <w:lang w:val="en-GB"/>
        </w:rPr>
        <w:t>Canis lupus</w:t>
      </w:r>
      <w:r w:rsidR="005B5C3E">
        <w:rPr>
          <w:lang w:val="en-GB"/>
        </w:rPr>
        <w:t>)</w:t>
      </w:r>
      <w:r w:rsidRPr="006160E3">
        <w:rPr>
          <w:lang w:val="en-GB"/>
        </w:rPr>
        <w:t xml:space="preserve">, </w:t>
      </w:r>
      <w:r w:rsidR="00442BD0">
        <w:rPr>
          <w:lang w:val="en-GB"/>
        </w:rPr>
        <w:t>which is a main predator (</w:t>
      </w:r>
      <w:r w:rsidRPr="00442BD0" w:rsidR="00442BD0">
        <w:rPr>
          <w:lang w:val="en-GB"/>
        </w:rPr>
        <w:t>Wilson and Mittermeier 2011</w:t>
      </w:r>
      <w:r w:rsidR="00442BD0">
        <w:rPr>
          <w:lang w:val="en-GB"/>
        </w:rPr>
        <w:t xml:space="preserve">), but also </w:t>
      </w:r>
      <w:r w:rsidR="00EE7ACF">
        <w:rPr>
          <w:lang w:val="en-GB"/>
        </w:rPr>
        <w:t>lynx (</w:t>
      </w:r>
      <w:r w:rsidRPr="00EE7ACF" w:rsidR="00EE7ACF">
        <w:rPr>
          <w:i/>
          <w:iCs/>
          <w:lang w:val="en-GB"/>
        </w:rPr>
        <w:t>Lynx lynx</w:t>
      </w:r>
      <w:r w:rsidR="00EE7ACF">
        <w:rPr>
          <w:lang w:val="en-GB"/>
        </w:rPr>
        <w:t xml:space="preserve">), </w:t>
      </w:r>
      <w:r w:rsidR="00F816CF">
        <w:rPr>
          <w:lang w:val="en-GB"/>
        </w:rPr>
        <w:t xml:space="preserve">red fox </w:t>
      </w:r>
      <w:r w:rsidR="00F816CF">
        <w:rPr>
          <w:lang w:val="en-US"/>
        </w:rPr>
        <w:t>(</w:t>
      </w:r>
      <w:r w:rsidRPr="00563F1F" w:rsidR="00F816CF">
        <w:rPr>
          <w:i/>
          <w:iCs/>
          <w:lang w:val="en-US"/>
        </w:rPr>
        <w:t>Vulpes vulpes</w:t>
      </w:r>
      <w:r w:rsidR="00F816CF">
        <w:rPr>
          <w:lang w:val="en-US"/>
        </w:rPr>
        <w:t>) and raptors</w:t>
      </w:r>
      <w:r w:rsidR="00442BD0">
        <w:rPr>
          <w:lang w:val="en-US"/>
        </w:rPr>
        <w:t>. H</w:t>
      </w:r>
      <w:r w:rsidRPr="006160E3">
        <w:rPr>
          <w:lang w:val="en-GB"/>
        </w:rPr>
        <w:t>owever</w:t>
      </w:r>
      <w:r w:rsidR="00D26056">
        <w:rPr>
          <w:lang w:val="en-GB"/>
        </w:rPr>
        <w:t>,</w:t>
      </w:r>
      <w:r w:rsidRPr="006160E3">
        <w:rPr>
          <w:lang w:val="en-GB"/>
        </w:rPr>
        <w:t xml:space="preserve"> there are several species of native and alien deer already occurring</w:t>
      </w:r>
      <w:r w:rsidR="00442BD0">
        <w:rPr>
          <w:lang w:val="en-GB"/>
        </w:rPr>
        <w:t xml:space="preserve"> in the </w:t>
      </w:r>
      <w:r w:rsidRPr="006160E3" w:rsidR="00442BD0">
        <w:rPr>
          <w:lang w:val="en-GB"/>
        </w:rPr>
        <w:t>risk assessment area</w:t>
      </w:r>
      <w:r w:rsidRPr="006160E3">
        <w:rPr>
          <w:lang w:val="en-GB"/>
        </w:rPr>
        <w:t xml:space="preserve">, and </w:t>
      </w:r>
      <w:r w:rsidR="00442BD0">
        <w:rPr>
          <w:lang w:val="en-GB"/>
        </w:rPr>
        <w:t>predators</w:t>
      </w:r>
      <w:r w:rsidRPr="006160E3">
        <w:rPr>
          <w:lang w:val="en-GB"/>
        </w:rPr>
        <w:t xml:space="preserve"> do not seem to represent a limiting factor for their populations</w:t>
      </w:r>
      <w:r w:rsidR="00F816CF">
        <w:rPr>
          <w:lang w:val="en-GB"/>
        </w:rPr>
        <w:t xml:space="preserve"> </w:t>
      </w:r>
      <w:r w:rsidRPr="00FA7E05" w:rsidR="00F816CF">
        <w:rPr>
          <w:rFonts w:cs="Calibri"/>
          <w:lang w:val="en-US"/>
        </w:rPr>
        <w:t>(</w:t>
      </w:r>
      <w:r w:rsidRPr="006229C7" w:rsidR="00F816CF">
        <w:rPr>
          <w:rFonts w:cs="Calibri"/>
          <w:lang w:val="en-US"/>
        </w:rPr>
        <w:t>Feldhamer 1980</w:t>
      </w:r>
      <w:r w:rsidR="00F816CF">
        <w:rPr>
          <w:rFonts w:cs="Calibri"/>
          <w:lang w:val="en-US"/>
        </w:rPr>
        <w:t>)</w:t>
      </w:r>
      <w:r w:rsidRPr="006160E3">
        <w:rPr>
          <w:lang w:val="en-GB"/>
        </w:rPr>
        <w:t xml:space="preserve">. </w:t>
      </w:r>
      <w:r w:rsidR="00F816CF">
        <w:rPr>
          <w:lang w:val="en-GB"/>
        </w:rPr>
        <w:t>In any case</w:t>
      </w:r>
      <w:r w:rsidR="00563F1F">
        <w:rPr>
          <w:lang w:val="en-GB"/>
        </w:rPr>
        <w:t>, such predators are not widespread in</w:t>
      </w:r>
      <w:r w:rsidR="00B33D27">
        <w:rPr>
          <w:lang w:val="en-GB"/>
        </w:rPr>
        <w:t xml:space="preserve"> large parts of</w:t>
      </w:r>
      <w:r w:rsidR="00563F1F">
        <w:rPr>
          <w:lang w:val="en-GB"/>
        </w:rPr>
        <w:t xml:space="preserve"> Europe. </w:t>
      </w:r>
      <w:r w:rsidR="00BF782B">
        <w:rPr>
          <w:lang w:val="en-GB"/>
        </w:rPr>
        <w:t>F</w:t>
      </w:r>
      <w:r w:rsidR="00563F1F">
        <w:rPr>
          <w:lang w:val="en-GB"/>
        </w:rPr>
        <w:t>or Belgium</w:t>
      </w:r>
      <w:r w:rsidR="00BF782B">
        <w:rPr>
          <w:lang w:val="en-GB"/>
        </w:rPr>
        <w:t>,</w:t>
      </w:r>
      <w:r w:rsidR="00563F1F">
        <w:rPr>
          <w:lang w:val="en-GB"/>
        </w:rPr>
        <w:t xml:space="preserve"> the only predator mentioned in the national risk assessment for sika </w:t>
      </w:r>
      <w:r w:rsidRPr="00A730BA" w:rsidR="00563F1F">
        <w:rPr>
          <w:lang w:val="en-US"/>
        </w:rPr>
        <w:t>(</w:t>
      </w:r>
      <w:r w:rsidR="00563F1F">
        <w:rPr>
          <w:lang w:val="en-US"/>
        </w:rPr>
        <w:t>Baiwy et al. 2013</w:t>
      </w:r>
      <w:r w:rsidRPr="00A730BA" w:rsidR="00563F1F">
        <w:rPr>
          <w:lang w:val="en-US"/>
        </w:rPr>
        <w:t>)</w:t>
      </w:r>
      <w:r w:rsidR="00563F1F">
        <w:rPr>
          <w:lang w:val="en-US"/>
        </w:rPr>
        <w:t xml:space="preserve"> </w:t>
      </w:r>
      <w:r w:rsidR="00563F1F">
        <w:rPr>
          <w:lang w:val="en-GB"/>
        </w:rPr>
        <w:t xml:space="preserve">is the </w:t>
      </w:r>
      <w:r w:rsidR="009D4710">
        <w:rPr>
          <w:lang w:val="en-GB"/>
        </w:rPr>
        <w:t xml:space="preserve">red </w:t>
      </w:r>
      <w:r w:rsidR="00563F1F">
        <w:rPr>
          <w:lang w:val="en-GB"/>
        </w:rPr>
        <w:t>fox</w:t>
      </w:r>
      <w:r w:rsidR="00563F1F">
        <w:rPr>
          <w:lang w:val="en-US"/>
        </w:rPr>
        <w:t>, which</w:t>
      </w:r>
      <w:r w:rsidRPr="00563F1F" w:rsidR="00563F1F">
        <w:rPr>
          <w:lang w:val="en-US"/>
        </w:rPr>
        <w:t xml:space="preserve"> </w:t>
      </w:r>
      <w:r w:rsidRPr="00A730BA" w:rsidR="00563F1F">
        <w:rPr>
          <w:lang w:val="en-US"/>
        </w:rPr>
        <w:t xml:space="preserve">may play a role in limiting population growth rate through predation on </w:t>
      </w:r>
      <w:r w:rsidR="00563F1F">
        <w:rPr>
          <w:lang w:val="en-US"/>
        </w:rPr>
        <w:t>fawns.</w:t>
      </w:r>
      <w:r w:rsidRPr="00A730BA" w:rsidR="00563F1F">
        <w:rPr>
          <w:lang w:val="en-US"/>
        </w:rPr>
        <w:t xml:space="preserve"> </w:t>
      </w:r>
      <w:r w:rsidR="00D26056">
        <w:rPr>
          <w:lang w:val="en-US"/>
        </w:rPr>
        <w:t xml:space="preserve">This risk assessment however pre-dated the arrival and establishment of the wolf in Belgium. </w:t>
      </w:r>
      <w:r w:rsidR="009D4710">
        <w:rPr>
          <w:lang w:val="en-GB"/>
        </w:rPr>
        <w:t>Similarly</w:t>
      </w:r>
      <w:r w:rsidR="00563F1F">
        <w:rPr>
          <w:lang w:val="en-GB"/>
        </w:rPr>
        <w:t xml:space="preserve">, </w:t>
      </w:r>
      <w:r w:rsidR="00563F1F">
        <w:rPr>
          <w:lang w:val="en-US"/>
        </w:rPr>
        <w:t>a</w:t>
      </w:r>
      <w:r>
        <w:rPr>
          <w:lang w:val="en-US"/>
        </w:rPr>
        <w:t xml:space="preserve">s noted by the </w:t>
      </w:r>
      <w:r w:rsidRPr="00073546">
        <w:rPr>
          <w:lang w:val="en-GB"/>
        </w:rPr>
        <w:t xml:space="preserve">GB Non-Native Species Secretariat </w:t>
      </w:r>
      <w:r>
        <w:rPr>
          <w:lang w:val="en-GB"/>
        </w:rPr>
        <w:t>(</w:t>
      </w:r>
      <w:r w:rsidRPr="00073546">
        <w:rPr>
          <w:lang w:val="en-GB"/>
        </w:rPr>
        <w:t>2011</w:t>
      </w:r>
      <w:r>
        <w:rPr>
          <w:lang w:val="en-GB"/>
        </w:rPr>
        <w:t xml:space="preserve">) </w:t>
      </w:r>
      <w:r w:rsidRPr="00730827" w:rsidR="005B5C3E">
        <w:rPr>
          <w:lang w:val="en-US"/>
        </w:rPr>
        <w:t xml:space="preserve">the only abundant natural enemy </w:t>
      </w:r>
      <w:r w:rsidRPr="00730827" w:rsidR="00563F1F">
        <w:rPr>
          <w:lang w:val="en-US"/>
        </w:rPr>
        <w:t xml:space="preserve">in </w:t>
      </w:r>
      <w:r w:rsidR="00563F1F">
        <w:rPr>
          <w:lang w:val="en-US"/>
        </w:rPr>
        <w:t>the UK</w:t>
      </w:r>
      <w:r w:rsidRPr="00730827" w:rsidR="00563F1F">
        <w:rPr>
          <w:lang w:val="en-US"/>
        </w:rPr>
        <w:t xml:space="preserve"> </w:t>
      </w:r>
      <w:r w:rsidR="005B5C3E">
        <w:rPr>
          <w:lang w:val="en-US"/>
        </w:rPr>
        <w:t>is the</w:t>
      </w:r>
      <w:r w:rsidRPr="00730827" w:rsidR="00EF2287">
        <w:rPr>
          <w:lang w:val="en-US"/>
        </w:rPr>
        <w:t xml:space="preserve"> </w:t>
      </w:r>
      <w:r w:rsidR="009D4710">
        <w:rPr>
          <w:lang w:val="en-US"/>
        </w:rPr>
        <w:t xml:space="preserve">red </w:t>
      </w:r>
      <w:r w:rsidRPr="00730827" w:rsidR="00EF2287">
        <w:rPr>
          <w:lang w:val="en-US"/>
        </w:rPr>
        <w:t>fox</w:t>
      </w:r>
      <w:r w:rsidR="009D4710">
        <w:rPr>
          <w:lang w:val="en-US"/>
        </w:rPr>
        <w:t xml:space="preserve">, </w:t>
      </w:r>
      <w:r w:rsidR="009D4710">
        <w:rPr>
          <w:lang w:val="en-US"/>
        </w:rPr>
        <w:t>which</w:t>
      </w:r>
      <w:r w:rsidRPr="00B853F3" w:rsidR="009D4710">
        <w:rPr>
          <w:lang w:val="en-US"/>
        </w:rPr>
        <w:t xml:space="preserve"> may </w:t>
      </w:r>
      <w:r w:rsidR="00074AAE">
        <w:rPr>
          <w:lang w:val="en-US"/>
        </w:rPr>
        <w:t>predate</w:t>
      </w:r>
      <w:r w:rsidRPr="00B853F3" w:rsidR="009D4710">
        <w:rPr>
          <w:lang w:val="en-US"/>
        </w:rPr>
        <w:t xml:space="preserve"> on neonates</w:t>
      </w:r>
      <w:r w:rsidR="009D4710">
        <w:rPr>
          <w:lang w:val="en-US"/>
        </w:rPr>
        <w:t>,</w:t>
      </w:r>
      <w:r w:rsidR="005B5C3E">
        <w:rPr>
          <w:lang w:val="en-US"/>
        </w:rPr>
        <w:t xml:space="preserve"> and p</w:t>
      </w:r>
      <w:r w:rsidRPr="00730827" w:rsidR="00EF2287">
        <w:rPr>
          <w:lang w:val="en-US"/>
        </w:rPr>
        <w:t xml:space="preserve">otentially some raptors (e.g. </w:t>
      </w:r>
      <w:r w:rsidR="00563F1F">
        <w:rPr>
          <w:lang w:val="en-US"/>
        </w:rPr>
        <w:t>the g</w:t>
      </w:r>
      <w:r w:rsidRPr="00730827" w:rsidR="00EF2287">
        <w:rPr>
          <w:lang w:val="en-US"/>
        </w:rPr>
        <w:t xml:space="preserve">olden </w:t>
      </w:r>
      <w:r w:rsidR="00563F1F">
        <w:rPr>
          <w:lang w:val="en-US"/>
        </w:rPr>
        <w:t>e</w:t>
      </w:r>
      <w:r w:rsidRPr="00730827" w:rsidR="00EF2287">
        <w:rPr>
          <w:lang w:val="en-US"/>
        </w:rPr>
        <w:t>agle</w:t>
      </w:r>
      <w:r w:rsidR="00563F1F">
        <w:rPr>
          <w:lang w:val="en-US"/>
        </w:rPr>
        <w:t xml:space="preserve"> </w:t>
      </w:r>
      <w:r w:rsidRPr="00563F1F" w:rsidR="00563F1F">
        <w:rPr>
          <w:i/>
          <w:iCs/>
          <w:lang w:val="en-US"/>
        </w:rPr>
        <w:t>Aquila chrysaetos</w:t>
      </w:r>
      <w:r w:rsidRPr="00730827" w:rsidR="00EF2287">
        <w:rPr>
          <w:lang w:val="en-US"/>
        </w:rPr>
        <w:t xml:space="preserve">) </w:t>
      </w:r>
      <w:r w:rsidR="005B5C3E">
        <w:rPr>
          <w:lang w:val="en-US"/>
        </w:rPr>
        <w:t xml:space="preserve">which </w:t>
      </w:r>
      <w:r w:rsidRPr="00730827" w:rsidR="00EF2287">
        <w:rPr>
          <w:lang w:val="en-US"/>
        </w:rPr>
        <w:t xml:space="preserve">could also take </w:t>
      </w:r>
      <w:r w:rsidR="00563F1F">
        <w:rPr>
          <w:lang w:val="en-US"/>
        </w:rPr>
        <w:t>s</w:t>
      </w:r>
      <w:r w:rsidRPr="00730827" w:rsidR="00EF2287">
        <w:rPr>
          <w:lang w:val="en-US"/>
        </w:rPr>
        <w:t xml:space="preserve">ika fawns, but have been </w:t>
      </w:r>
      <w:r w:rsidRPr="00730827" w:rsidR="005B5C3E">
        <w:rPr>
          <w:lang w:val="en-US"/>
        </w:rPr>
        <w:t xml:space="preserve">rarely </w:t>
      </w:r>
      <w:r w:rsidRPr="00730827" w:rsidR="00EF2287">
        <w:rPr>
          <w:lang w:val="en-US"/>
        </w:rPr>
        <w:t xml:space="preserve">reported to do so. </w:t>
      </w:r>
    </w:p>
    <w:p w:rsidRPr="004E3332" w:rsidR="00B861A6" w:rsidP="00B861A6" w:rsidRDefault="00B861A6" w14:paraId="70A0507B" w14:textId="77777777">
      <w:pPr>
        <w:snapToGrid w:val="0"/>
        <w:spacing w:after="120"/>
        <w:jc w:val="both"/>
        <w:rPr>
          <w:lang w:val="en-US"/>
        </w:rPr>
      </w:pPr>
      <w:r w:rsidRPr="00A730BA">
        <w:rPr>
          <w:lang w:val="en-US"/>
        </w:rPr>
        <w:t xml:space="preserve">In Europe, sika deer can be infected by numerous endemic wildlife diseases and parasites (see </w:t>
      </w:r>
      <w:r>
        <w:rPr>
          <w:lang w:val="en-US"/>
        </w:rPr>
        <w:t xml:space="preserve">Baiwy et al. 2013, </w:t>
      </w:r>
      <w:r w:rsidRPr="0061038F">
        <w:rPr>
          <w:lang w:val="en-US"/>
        </w:rPr>
        <w:t>Böhm et al. 2007</w:t>
      </w:r>
      <w:r w:rsidRPr="00A730BA">
        <w:rPr>
          <w:lang w:val="en-US"/>
        </w:rPr>
        <w:t>) but</w:t>
      </w:r>
      <w:r>
        <w:rPr>
          <w:lang w:val="en-US"/>
        </w:rPr>
        <w:t xml:space="preserve"> they </w:t>
      </w:r>
      <w:r w:rsidRPr="00A730BA">
        <w:rPr>
          <w:lang w:val="en-US"/>
        </w:rPr>
        <w:t xml:space="preserve">do not seem to suffer very much from them and usually show a high resistance to infection (although several of those diseases often </w:t>
      </w:r>
      <w:r>
        <w:rPr>
          <w:lang w:val="en-US"/>
        </w:rPr>
        <w:t>represent lethal</w:t>
      </w:r>
      <w:r w:rsidRPr="00A730BA">
        <w:rPr>
          <w:lang w:val="en-US"/>
        </w:rPr>
        <w:t xml:space="preserve"> infections among farmed deer)</w:t>
      </w:r>
      <w:r>
        <w:rPr>
          <w:lang w:val="en-US"/>
        </w:rPr>
        <w:t>.</w:t>
      </w:r>
    </w:p>
    <w:p w:rsidRPr="004E3332" w:rsidR="004A6AE6" w:rsidP="00E96239" w:rsidRDefault="004A6AE6" w14:paraId="5EC22B4C"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3332" w:rsidR="00E40F83" w:rsidTr="00B94B35" w14:paraId="65C4B004" w14:textId="77777777">
        <w:tc>
          <w:tcPr>
            <w:tcW w:w="9212" w:type="dxa"/>
            <w:shd w:val="clear" w:color="auto" w:fill="auto"/>
          </w:tcPr>
          <w:p w:rsidRPr="004E3332" w:rsidR="00E40F83" w:rsidP="00BB3969" w:rsidRDefault="00E40F83" w14:paraId="5A03FB18" w14:textId="77777777">
            <w:pPr>
              <w:snapToGrid w:val="0"/>
              <w:spacing w:after="120"/>
              <w:rPr>
                <w:b/>
                <w:lang w:val="en-US"/>
              </w:rPr>
            </w:pPr>
            <w:r w:rsidRPr="004E3332">
              <w:rPr>
                <w:b/>
                <w:lang w:val="en-US"/>
              </w:rPr>
              <w:t xml:space="preserve">Qu. </w:t>
            </w:r>
            <w:r w:rsidRPr="004E3332" w:rsidR="00BB3969">
              <w:rPr>
                <w:b/>
                <w:lang w:val="en-US"/>
              </w:rPr>
              <w:t>2</w:t>
            </w:r>
            <w:r w:rsidRPr="004E3332">
              <w:rPr>
                <w:b/>
                <w:lang w:val="en-US"/>
              </w:rPr>
              <w:t>.</w:t>
            </w:r>
            <w:r w:rsidRPr="004E3332" w:rsidR="00BB3969">
              <w:rPr>
                <w:b/>
                <w:lang w:val="en-US"/>
              </w:rPr>
              <w:t>5</w:t>
            </w:r>
            <w:r w:rsidRPr="004E3332">
              <w:rPr>
                <w:b/>
                <w:lang w:val="en-US"/>
              </w:rPr>
              <w:t xml:space="preserve">. </w:t>
            </w:r>
            <w:r w:rsidRPr="004E3332">
              <w:rPr>
                <w:b/>
                <w:lang w:val="en-GB" w:eastAsia="ar-SA"/>
              </w:rPr>
              <w:t>How likely is the organism to establish despite existing management practices in the risk assessment area?</w:t>
            </w:r>
            <w:r w:rsidRPr="004E3332" w:rsidR="008919AF">
              <w:rPr>
                <w:b/>
                <w:lang w:val="en-GB" w:eastAsia="ar-SA"/>
              </w:rPr>
              <w:t xml:space="preserve"> Explain if existing management practices could facilitate establishment. </w:t>
            </w:r>
          </w:p>
        </w:tc>
      </w:tr>
    </w:tbl>
    <w:p w:rsidRPr="004E3332" w:rsidR="00E40F83" w:rsidP="004A6AE6" w:rsidRDefault="00E40F83" w14:paraId="45A183A9"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665C04" w:rsidTr="00B358A0" w14:paraId="2D19BA0A" w14:textId="77777777">
        <w:tc>
          <w:tcPr>
            <w:tcW w:w="1536" w:type="dxa"/>
            <w:shd w:val="clear" w:color="auto" w:fill="auto"/>
          </w:tcPr>
          <w:p w:rsidRPr="004E3332" w:rsidR="00665C04" w:rsidP="00B358A0" w:rsidRDefault="00665C04" w14:paraId="60F2F9BE" w14:textId="77777777">
            <w:pPr>
              <w:snapToGrid w:val="0"/>
              <w:rPr>
                <w:b/>
                <w:lang w:val="en-US"/>
              </w:rPr>
            </w:pPr>
            <w:r w:rsidRPr="004E3332">
              <w:rPr>
                <w:b/>
                <w:lang w:val="en-US"/>
              </w:rPr>
              <w:t>RESPONSE</w:t>
            </w:r>
          </w:p>
        </w:tc>
        <w:tc>
          <w:tcPr>
            <w:tcW w:w="2410" w:type="dxa"/>
          </w:tcPr>
          <w:p w:rsidRPr="004E3332" w:rsidR="00665C04" w:rsidP="00B358A0" w:rsidRDefault="00665C04" w14:paraId="6463D6D9" w14:textId="77777777">
            <w:pPr>
              <w:rPr>
                <w:lang w:val="en-US"/>
              </w:rPr>
            </w:pPr>
            <w:r w:rsidRPr="004E3332">
              <w:rPr>
                <w:lang w:val="en-US"/>
              </w:rPr>
              <w:t>very unlikely</w:t>
            </w:r>
          </w:p>
          <w:p w:rsidRPr="004E3332" w:rsidR="00665C04" w:rsidP="00B358A0" w:rsidRDefault="00665C04" w14:paraId="65362117" w14:textId="77777777">
            <w:pPr>
              <w:rPr>
                <w:lang w:val="en-US"/>
              </w:rPr>
            </w:pPr>
            <w:r w:rsidRPr="004E3332">
              <w:rPr>
                <w:lang w:val="en-US"/>
              </w:rPr>
              <w:t>unlikely</w:t>
            </w:r>
          </w:p>
          <w:p w:rsidRPr="004E3332" w:rsidR="00665C04" w:rsidP="00B358A0" w:rsidRDefault="00665C04" w14:paraId="68A05C86" w14:textId="77777777">
            <w:pPr>
              <w:rPr>
                <w:lang w:val="en-US"/>
              </w:rPr>
            </w:pPr>
            <w:r w:rsidRPr="004E3332">
              <w:rPr>
                <w:lang w:val="en-US"/>
              </w:rPr>
              <w:t>moderately likely</w:t>
            </w:r>
          </w:p>
          <w:p w:rsidRPr="004E3332" w:rsidR="00665C04" w:rsidP="00B358A0" w:rsidRDefault="00665C04" w14:paraId="6B0A7378" w14:textId="77777777">
            <w:pPr>
              <w:rPr>
                <w:lang w:val="en-US"/>
              </w:rPr>
            </w:pPr>
            <w:r w:rsidRPr="004E3332">
              <w:rPr>
                <w:lang w:val="en-US"/>
              </w:rPr>
              <w:t>likely</w:t>
            </w:r>
          </w:p>
          <w:p w:rsidRPr="00EA6E4E" w:rsidR="00665C04" w:rsidP="00B358A0" w:rsidRDefault="00665C04" w14:paraId="0AFCA6ED" w14:textId="77777777">
            <w:pPr>
              <w:snapToGrid w:val="0"/>
              <w:rPr>
                <w:b/>
                <w:bCs/>
                <w:lang w:val="en-GB"/>
              </w:rPr>
            </w:pPr>
            <w:r w:rsidRPr="00EA6E4E">
              <w:rPr>
                <w:b/>
                <w:bCs/>
                <w:lang w:val="en-US"/>
              </w:rPr>
              <w:t>very likely</w:t>
            </w:r>
          </w:p>
        </w:tc>
        <w:tc>
          <w:tcPr>
            <w:tcW w:w="1843" w:type="dxa"/>
          </w:tcPr>
          <w:p w:rsidRPr="004E3332" w:rsidR="00665C04" w:rsidP="00B358A0" w:rsidRDefault="00665C04" w14:paraId="199C8DF8" w14:textId="77777777">
            <w:pPr>
              <w:snapToGrid w:val="0"/>
              <w:rPr>
                <w:b/>
                <w:lang w:val="en-US"/>
              </w:rPr>
            </w:pPr>
            <w:r w:rsidRPr="004E3332">
              <w:rPr>
                <w:b/>
                <w:lang w:val="en-US"/>
              </w:rPr>
              <w:t>CONFIDENCE</w:t>
            </w:r>
          </w:p>
        </w:tc>
        <w:tc>
          <w:tcPr>
            <w:tcW w:w="1843" w:type="dxa"/>
          </w:tcPr>
          <w:p w:rsidRPr="004E3332" w:rsidR="00665C04" w:rsidP="00B358A0" w:rsidRDefault="00665C04" w14:paraId="25FF1B97" w14:textId="77777777">
            <w:pPr>
              <w:rPr>
                <w:lang w:val="en-US"/>
              </w:rPr>
            </w:pPr>
            <w:r w:rsidRPr="004E3332">
              <w:rPr>
                <w:lang w:val="en-US"/>
              </w:rPr>
              <w:t>low</w:t>
            </w:r>
          </w:p>
          <w:p w:rsidRPr="004E3332" w:rsidR="00665C04" w:rsidP="00B358A0" w:rsidRDefault="00665C04" w14:paraId="46D2480C" w14:textId="77777777">
            <w:pPr>
              <w:rPr>
                <w:lang w:val="en-US"/>
              </w:rPr>
            </w:pPr>
            <w:r w:rsidRPr="004E3332">
              <w:rPr>
                <w:lang w:val="en-US"/>
              </w:rPr>
              <w:t>medium</w:t>
            </w:r>
          </w:p>
          <w:p w:rsidRPr="00EA6E4E" w:rsidR="00665C04" w:rsidP="00B358A0" w:rsidRDefault="00665C04" w14:paraId="0C22C62F" w14:textId="77777777">
            <w:pPr>
              <w:snapToGrid w:val="0"/>
              <w:rPr>
                <w:b/>
                <w:bCs/>
                <w:lang w:val="en-US"/>
              </w:rPr>
            </w:pPr>
            <w:r w:rsidRPr="00EA6E4E">
              <w:rPr>
                <w:b/>
                <w:bCs/>
                <w:lang w:val="en-US"/>
              </w:rPr>
              <w:t>high</w:t>
            </w:r>
          </w:p>
        </w:tc>
      </w:tr>
    </w:tbl>
    <w:p w:rsidRPr="004E3332" w:rsidR="00E40F83" w:rsidP="004A6AE6" w:rsidRDefault="00E40F83" w14:paraId="16D42075" w14:textId="77777777">
      <w:pPr>
        <w:snapToGrid w:val="0"/>
        <w:rPr>
          <w:lang w:val="en-US"/>
        </w:rPr>
      </w:pPr>
    </w:p>
    <w:p w:rsidRPr="004A7A91" w:rsidR="00981552" w:rsidP="00E96239" w:rsidRDefault="00430947" w14:paraId="62EDF228" w14:textId="4DCCDD31">
      <w:pPr>
        <w:spacing w:after="120"/>
        <w:jc w:val="both"/>
        <w:rPr>
          <w:lang w:val="en-US"/>
        </w:rPr>
      </w:pPr>
      <w:r w:rsidRPr="006160E3">
        <w:rPr>
          <w:lang w:val="en-GB"/>
        </w:rPr>
        <w:t xml:space="preserve">Deer in Europe are usually subject to hunting and culling, which are regulated by law (see </w:t>
      </w:r>
      <w:r w:rsidR="00563F1F">
        <w:rPr>
          <w:lang w:val="en-US"/>
        </w:rPr>
        <w:t>Bartoš</w:t>
      </w:r>
      <w:r w:rsidRPr="00730827" w:rsidR="00563F1F">
        <w:rPr>
          <w:lang w:val="en-US"/>
        </w:rPr>
        <w:t xml:space="preserve"> 2009</w:t>
      </w:r>
      <w:r w:rsidR="00563F1F">
        <w:rPr>
          <w:lang w:val="en-US"/>
        </w:rPr>
        <w:t xml:space="preserve">, </w:t>
      </w:r>
      <w:r w:rsidRPr="006160E3">
        <w:rPr>
          <w:lang w:val="en-GB"/>
        </w:rPr>
        <w:t xml:space="preserve">Apollonio et al. 2010). </w:t>
      </w:r>
      <w:r w:rsidR="00563F1F">
        <w:rPr>
          <w:lang w:val="en-GB"/>
        </w:rPr>
        <w:t xml:space="preserve">However, the management of the sika or its </w:t>
      </w:r>
      <w:r w:rsidRPr="004E3332" w:rsidR="00563F1F">
        <w:rPr>
          <w:lang w:val="en-US"/>
        </w:rPr>
        <w:t>commercial exploitation by shooting</w:t>
      </w:r>
      <w:r w:rsidR="00563F1F">
        <w:rPr>
          <w:lang w:val="en-US"/>
        </w:rPr>
        <w:t xml:space="preserve"> did not seem </w:t>
      </w:r>
      <w:r w:rsidRPr="00A730BA" w:rsidR="00563F1F">
        <w:rPr>
          <w:lang w:val="en-US"/>
        </w:rPr>
        <w:t xml:space="preserve">to prevent </w:t>
      </w:r>
      <w:r w:rsidR="00563F1F">
        <w:rPr>
          <w:lang w:val="en-US"/>
        </w:rPr>
        <w:t>its</w:t>
      </w:r>
      <w:r w:rsidRPr="00A730BA" w:rsidR="00563F1F">
        <w:rPr>
          <w:lang w:val="en-US"/>
        </w:rPr>
        <w:t xml:space="preserve"> establishment</w:t>
      </w:r>
      <w:r w:rsidR="003F1D88">
        <w:rPr>
          <w:lang w:val="en-US"/>
        </w:rPr>
        <w:t xml:space="preserve"> (which in any case would</w:t>
      </w:r>
      <w:r w:rsidRPr="00C7532D" w:rsidR="003F1D88">
        <w:rPr>
          <w:lang w:val="en-US"/>
        </w:rPr>
        <w:t xml:space="preserve"> not </w:t>
      </w:r>
      <w:r w:rsidR="003F1D88">
        <w:rPr>
          <w:lang w:val="en-US"/>
        </w:rPr>
        <w:t xml:space="preserve">be </w:t>
      </w:r>
      <w:r w:rsidRPr="00C7532D" w:rsidR="003F1D88">
        <w:rPr>
          <w:lang w:val="en-US"/>
        </w:rPr>
        <w:t>the goal of this kind of management at all</w:t>
      </w:r>
      <w:r w:rsidR="003F1D88">
        <w:rPr>
          <w:lang w:val="en-US"/>
        </w:rPr>
        <w:t>)</w:t>
      </w:r>
      <w:r w:rsidR="00563F1F">
        <w:rPr>
          <w:lang w:val="en-US"/>
        </w:rPr>
        <w:t xml:space="preserve">. </w:t>
      </w:r>
      <w:r w:rsidR="00D851B1">
        <w:rPr>
          <w:lang w:val="en-US"/>
        </w:rPr>
        <w:t xml:space="preserve">For example, in Denmark </w:t>
      </w:r>
      <w:r w:rsidRPr="004A7A91" w:rsidR="00D851B1">
        <w:rPr>
          <w:lang w:val="en-US"/>
        </w:rPr>
        <w:t xml:space="preserve">there is evidence </w:t>
      </w:r>
      <w:r w:rsidR="00E34588">
        <w:rPr>
          <w:lang w:val="en-US"/>
        </w:rPr>
        <w:t>from</w:t>
      </w:r>
      <w:r w:rsidRPr="004A7A91" w:rsidR="00E34588">
        <w:rPr>
          <w:lang w:val="en-US"/>
        </w:rPr>
        <w:t xml:space="preserve"> the annual bag statistics </w:t>
      </w:r>
      <w:r w:rsidRPr="004A7A91" w:rsidR="00D851B1">
        <w:rPr>
          <w:lang w:val="en-US"/>
        </w:rPr>
        <w:t>that the free-living population has increased over the last decades</w:t>
      </w:r>
      <w:r w:rsidR="00E34588">
        <w:rPr>
          <w:lang w:val="en-US"/>
        </w:rPr>
        <w:t xml:space="preserve"> (</w:t>
      </w:r>
      <w:r w:rsidRPr="004A7A91" w:rsidR="00D851B1">
        <w:rPr>
          <w:lang w:val="en-US"/>
        </w:rPr>
        <w:t xml:space="preserve">see https://fauna.au.dk/jagt-og-vildtforvaltning/vildtudbytte/udbyttet-online-siden-1941/soejlediagram  </w:t>
      </w:r>
      <w:r w:rsidR="00E34588">
        <w:rPr>
          <w:lang w:val="en-US"/>
        </w:rPr>
        <w:t xml:space="preserve">; </w:t>
      </w:r>
      <w:r w:rsidRPr="004A7A91" w:rsidR="00D851B1">
        <w:rPr>
          <w:lang w:val="en-US"/>
        </w:rPr>
        <w:t>Denmark, Review by the Scientific Forum of Risk Assessments</w:t>
      </w:r>
      <w:r w:rsidR="00D851B1">
        <w:rPr>
          <w:lang w:val="en-US"/>
        </w:rPr>
        <w:t>, 2022</w:t>
      </w:r>
      <w:r w:rsidRPr="004A7A91" w:rsidR="00D851B1">
        <w:rPr>
          <w:lang w:val="en-US"/>
        </w:rPr>
        <w:t>)</w:t>
      </w:r>
      <w:r w:rsidR="00D851B1">
        <w:rPr>
          <w:lang w:val="en-US"/>
        </w:rPr>
        <w:t>.</w:t>
      </w:r>
    </w:p>
    <w:p w:rsidR="00563F1F" w:rsidP="00E96239" w:rsidRDefault="00981552" w14:paraId="5D6FD793" w14:textId="77777777">
      <w:pPr>
        <w:spacing w:after="120"/>
        <w:jc w:val="both"/>
        <w:rPr>
          <w:lang w:val="en-GB"/>
        </w:rPr>
      </w:pPr>
      <w:r>
        <w:rPr>
          <w:lang w:val="en-US"/>
        </w:rPr>
        <w:t>On the other hand</w:t>
      </w:r>
      <w:r w:rsidR="00563F1F">
        <w:rPr>
          <w:lang w:val="en-US"/>
        </w:rPr>
        <w:t>, the species persisted under</w:t>
      </w:r>
      <w:r w:rsidRPr="00A730BA" w:rsidR="00563F1F">
        <w:rPr>
          <w:lang w:val="en-US"/>
        </w:rPr>
        <w:t xml:space="preserve"> </w:t>
      </w:r>
      <w:r w:rsidRPr="004E3332" w:rsidR="00563F1F">
        <w:rPr>
          <w:lang w:val="en-US"/>
        </w:rPr>
        <w:t>current agri</w:t>
      </w:r>
      <w:r w:rsidR="00D26056">
        <w:rPr>
          <w:lang w:val="en-US"/>
        </w:rPr>
        <w:t xml:space="preserve">cultural and </w:t>
      </w:r>
      <w:r w:rsidRPr="004E3332" w:rsidR="00563F1F">
        <w:rPr>
          <w:lang w:val="en-US"/>
        </w:rPr>
        <w:t>forestry practices</w:t>
      </w:r>
      <w:r>
        <w:rPr>
          <w:lang w:val="en-US"/>
        </w:rPr>
        <w:t>, e.g.</w:t>
      </w:r>
      <w:r w:rsidRPr="004E3332" w:rsidR="00563F1F">
        <w:rPr>
          <w:lang w:val="en-US"/>
        </w:rPr>
        <w:t xml:space="preserve"> </w:t>
      </w:r>
      <w:r>
        <w:rPr>
          <w:lang w:val="en-US"/>
        </w:rPr>
        <w:t xml:space="preserve">in the UK, where the </w:t>
      </w:r>
      <w:r w:rsidRPr="00073546">
        <w:rPr>
          <w:lang w:val="en-GB"/>
        </w:rPr>
        <w:t xml:space="preserve">GB Non-Native Species Secretariat </w:t>
      </w:r>
      <w:r>
        <w:rPr>
          <w:lang w:val="en-GB"/>
        </w:rPr>
        <w:t>(</w:t>
      </w:r>
      <w:r w:rsidRPr="00073546">
        <w:rPr>
          <w:lang w:val="en-GB"/>
        </w:rPr>
        <w:t>2011</w:t>
      </w:r>
      <w:r>
        <w:rPr>
          <w:lang w:val="en-GB"/>
        </w:rPr>
        <w:t>) also noted that “</w:t>
      </w:r>
      <w:r w:rsidRPr="00730827">
        <w:rPr>
          <w:lang w:val="en-US"/>
        </w:rPr>
        <w:t xml:space="preserve">Continued increases in afforestation in general would produce further suitable habitat, aiding the spread and establishment of </w:t>
      </w:r>
      <w:r w:rsidR="00D26056">
        <w:rPr>
          <w:lang w:val="en-US"/>
        </w:rPr>
        <w:t>s</w:t>
      </w:r>
      <w:r w:rsidRPr="00730827">
        <w:rPr>
          <w:lang w:val="en-US"/>
        </w:rPr>
        <w:t>ika, whereas current polic</w:t>
      </w:r>
      <w:r w:rsidR="00D26056">
        <w:rPr>
          <w:lang w:val="en-US"/>
        </w:rPr>
        <w:t>i</w:t>
      </w:r>
      <w:r w:rsidRPr="00730827">
        <w:rPr>
          <w:lang w:val="en-US"/>
        </w:rPr>
        <w:t>es to establish fewer conifer thickets (one of their preferred habitats) in preference for more deciduous planting may possibly negate this to some extent</w:t>
      </w:r>
      <w:r>
        <w:rPr>
          <w:lang w:val="en-US"/>
        </w:rPr>
        <w:t>”</w:t>
      </w:r>
      <w:r w:rsidRPr="00730827">
        <w:rPr>
          <w:lang w:val="en-US"/>
        </w:rPr>
        <w:t>.</w:t>
      </w:r>
    </w:p>
    <w:p w:rsidRPr="00981552" w:rsidR="00E70D6B" w:rsidP="00E96239" w:rsidRDefault="00850B8F" w14:paraId="26AE0396" w14:textId="77777777">
      <w:pPr>
        <w:spacing w:after="120"/>
        <w:jc w:val="both"/>
        <w:rPr>
          <w:lang w:val="en-GB"/>
        </w:rPr>
      </w:pPr>
      <w:r w:rsidRPr="00850B8F">
        <w:rPr>
          <w:lang w:val="en-GB"/>
        </w:rPr>
        <w:t xml:space="preserve">Poaching and overhunting </w:t>
      </w:r>
      <w:r w:rsidR="00563F1F">
        <w:rPr>
          <w:lang w:val="en-GB"/>
        </w:rPr>
        <w:t>are also</w:t>
      </w:r>
      <w:r w:rsidRPr="006160E3" w:rsidR="00430947">
        <w:rPr>
          <w:lang w:val="en-GB"/>
        </w:rPr>
        <w:t xml:space="preserve"> factor</w:t>
      </w:r>
      <w:r>
        <w:rPr>
          <w:lang w:val="en-GB"/>
        </w:rPr>
        <w:t>s</w:t>
      </w:r>
      <w:r w:rsidRPr="006160E3" w:rsidR="00430947">
        <w:rPr>
          <w:lang w:val="en-GB"/>
        </w:rPr>
        <w:t xml:space="preserve"> which </w:t>
      </w:r>
      <w:r w:rsidR="00563F1F">
        <w:rPr>
          <w:lang w:val="en-GB"/>
        </w:rPr>
        <w:t xml:space="preserve">may </w:t>
      </w:r>
      <w:r w:rsidRPr="006160E3" w:rsidR="00430947">
        <w:rPr>
          <w:lang w:val="en-GB"/>
        </w:rPr>
        <w:t>le</w:t>
      </w:r>
      <w:r w:rsidR="00563F1F">
        <w:rPr>
          <w:lang w:val="en-GB"/>
        </w:rPr>
        <w:t>a</w:t>
      </w:r>
      <w:r w:rsidRPr="006160E3" w:rsidR="00430947">
        <w:rPr>
          <w:lang w:val="en-GB"/>
        </w:rPr>
        <w:t>d to the extinction of introduced populations</w:t>
      </w:r>
      <w:r w:rsidR="00563F1F">
        <w:rPr>
          <w:lang w:val="en-GB"/>
        </w:rPr>
        <w:t xml:space="preserve">, but </w:t>
      </w:r>
      <w:r w:rsidRPr="006160E3" w:rsidR="00563F1F">
        <w:rPr>
          <w:lang w:val="en-GB"/>
        </w:rPr>
        <w:t>this d</w:t>
      </w:r>
      <w:r w:rsidR="00563F1F">
        <w:rPr>
          <w:lang w:val="en-GB"/>
        </w:rPr>
        <w:t>id</w:t>
      </w:r>
      <w:r w:rsidRPr="006160E3" w:rsidR="00563F1F">
        <w:rPr>
          <w:lang w:val="en-GB"/>
        </w:rPr>
        <w:t xml:space="preserve"> not seem to represent a limiting factor for their populations</w:t>
      </w:r>
      <w:r w:rsidR="00563F1F">
        <w:rPr>
          <w:lang w:val="en-GB"/>
        </w:rPr>
        <w:t xml:space="preserve"> in the risk assessment area.</w:t>
      </w:r>
      <w:r w:rsidR="00D26056">
        <w:rPr>
          <w:lang w:val="en-GB"/>
        </w:rPr>
        <w:t xml:space="preserve"> It can be expected that many populations introduced for hunting are subject to sustainable harvesting as for red deer.</w:t>
      </w:r>
    </w:p>
    <w:p w:rsidRPr="004E3332" w:rsidR="004A6AE6" w:rsidP="00E96239" w:rsidRDefault="004A6AE6" w14:paraId="7CCC5B85"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E40F83" w:rsidTr="00B94B35" w14:paraId="16F44CC3" w14:textId="77777777">
        <w:tc>
          <w:tcPr>
            <w:tcW w:w="9212" w:type="dxa"/>
            <w:shd w:val="clear" w:color="auto" w:fill="auto"/>
          </w:tcPr>
          <w:p w:rsidRPr="004E3332" w:rsidR="00E40F83" w:rsidP="00BB3969" w:rsidRDefault="00E40F83" w14:paraId="46DFE8D7" w14:textId="77777777">
            <w:pPr>
              <w:snapToGrid w:val="0"/>
              <w:spacing w:after="120"/>
              <w:rPr>
                <w:b/>
                <w:lang w:val="en-US"/>
              </w:rPr>
            </w:pPr>
            <w:r w:rsidRPr="004E3332">
              <w:rPr>
                <w:b/>
                <w:lang w:val="en-US"/>
              </w:rPr>
              <w:t xml:space="preserve">Qu. </w:t>
            </w:r>
            <w:r w:rsidRPr="004E3332" w:rsidR="00BB3969">
              <w:rPr>
                <w:b/>
                <w:lang w:val="en-US"/>
              </w:rPr>
              <w:t>2</w:t>
            </w:r>
            <w:r w:rsidRPr="004E3332">
              <w:rPr>
                <w:b/>
                <w:lang w:val="en-US"/>
              </w:rPr>
              <w:t>.</w:t>
            </w:r>
            <w:r w:rsidRPr="004E3332" w:rsidR="00BB3969">
              <w:rPr>
                <w:b/>
                <w:lang w:val="en-US"/>
              </w:rPr>
              <w:t>6</w:t>
            </w:r>
            <w:r w:rsidRPr="004E3332">
              <w:rPr>
                <w:b/>
                <w:lang w:val="en-US"/>
              </w:rPr>
              <w:t>. How likely is it that biological properties of the organism would allow it to survive eradication campaigns in the risk assessment area?</w:t>
            </w:r>
          </w:p>
        </w:tc>
      </w:tr>
    </w:tbl>
    <w:p w:rsidRPr="004E3332" w:rsidR="00E40F83" w:rsidP="004A6AE6" w:rsidRDefault="00E40F83" w14:paraId="35318159"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B5640C" w:rsidTr="00B358A0" w14:paraId="2DDEA94B" w14:textId="77777777">
        <w:tc>
          <w:tcPr>
            <w:tcW w:w="1536" w:type="dxa"/>
            <w:shd w:val="clear" w:color="auto" w:fill="auto"/>
          </w:tcPr>
          <w:p w:rsidRPr="004E3332" w:rsidR="00B5640C" w:rsidP="00B358A0" w:rsidRDefault="00B5640C" w14:paraId="32FE84F7" w14:textId="77777777">
            <w:pPr>
              <w:snapToGrid w:val="0"/>
              <w:rPr>
                <w:b/>
              </w:rPr>
            </w:pPr>
            <w:r w:rsidRPr="004E3332">
              <w:rPr>
                <w:b/>
              </w:rPr>
              <w:t>RESPONSE</w:t>
            </w:r>
          </w:p>
        </w:tc>
        <w:tc>
          <w:tcPr>
            <w:tcW w:w="2410" w:type="dxa"/>
          </w:tcPr>
          <w:p w:rsidRPr="004E3332" w:rsidR="00B5640C" w:rsidP="00B358A0" w:rsidRDefault="00B5640C" w14:paraId="693FD6AA" w14:textId="77777777">
            <w:pPr>
              <w:rPr>
                <w:lang w:val="en-US"/>
              </w:rPr>
            </w:pPr>
            <w:r w:rsidRPr="004E3332">
              <w:rPr>
                <w:lang w:val="en-US"/>
              </w:rPr>
              <w:t>very unlikely</w:t>
            </w:r>
          </w:p>
          <w:p w:rsidRPr="004E3332" w:rsidR="00B5640C" w:rsidP="00B358A0" w:rsidRDefault="00B5640C" w14:paraId="511B16EB" w14:textId="77777777">
            <w:pPr>
              <w:rPr>
                <w:lang w:val="en-US"/>
              </w:rPr>
            </w:pPr>
            <w:r w:rsidRPr="004E3332">
              <w:rPr>
                <w:lang w:val="en-US"/>
              </w:rPr>
              <w:t>unlikely</w:t>
            </w:r>
          </w:p>
          <w:p w:rsidRPr="004E3332" w:rsidR="00B5640C" w:rsidP="00B358A0" w:rsidRDefault="00B5640C" w14:paraId="174B0313" w14:textId="77777777">
            <w:pPr>
              <w:rPr>
                <w:lang w:val="en-US"/>
              </w:rPr>
            </w:pPr>
            <w:r w:rsidRPr="004E3332">
              <w:rPr>
                <w:lang w:val="en-US"/>
              </w:rPr>
              <w:t>moderately likely</w:t>
            </w:r>
          </w:p>
          <w:p w:rsidRPr="004E3332" w:rsidR="00B5640C" w:rsidP="00B358A0" w:rsidRDefault="00B5640C" w14:paraId="33C1B13E" w14:textId="77777777">
            <w:pPr>
              <w:rPr>
                <w:lang w:val="en-US"/>
              </w:rPr>
            </w:pPr>
            <w:r w:rsidRPr="004E3332">
              <w:rPr>
                <w:lang w:val="en-US"/>
              </w:rPr>
              <w:t>likely</w:t>
            </w:r>
          </w:p>
          <w:p w:rsidRPr="005A6D73" w:rsidR="00B5640C" w:rsidP="00B358A0" w:rsidRDefault="00B5640C" w14:paraId="28B959FD" w14:textId="77777777">
            <w:pPr>
              <w:snapToGrid w:val="0"/>
              <w:rPr>
                <w:b/>
                <w:bCs/>
                <w:lang w:val="en-GB"/>
              </w:rPr>
            </w:pPr>
            <w:r w:rsidRPr="005A6D73">
              <w:rPr>
                <w:b/>
                <w:bCs/>
              </w:rPr>
              <w:t>very likely</w:t>
            </w:r>
          </w:p>
        </w:tc>
        <w:tc>
          <w:tcPr>
            <w:tcW w:w="1843" w:type="dxa"/>
          </w:tcPr>
          <w:p w:rsidRPr="004E3332" w:rsidR="00B5640C" w:rsidP="00B358A0" w:rsidRDefault="00B5640C" w14:paraId="69BDF6CE" w14:textId="77777777">
            <w:pPr>
              <w:snapToGrid w:val="0"/>
              <w:rPr>
                <w:b/>
              </w:rPr>
            </w:pPr>
            <w:r w:rsidRPr="004E3332">
              <w:rPr>
                <w:b/>
              </w:rPr>
              <w:t>CONFIDENCE</w:t>
            </w:r>
          </w:p>
        </w:tc>
        <w:tc>
          <w:tcPr>
            <w:tcW w:w="1843" w:type="dxa"/>
          </w:tcPr>
          <w:p w:rsidRPr="004E3332" w:rsidR="00B5640C" w:rsidP="00B358A0" w:rsidRDefault="00B5640C" w14:paraId="37B22A02" w14:textId="77777777">
            <w:r w:rsidRPr="004E3332">
              <w:t>low</w:t>
            </w:r>
          </w:p>
          <w:p w:rsidRPr="004E3332" w:rsidR="00B5640C" w:rsidP="00B358A0" w:rsidRDefault="00B5640C" w14:paraId="49025B27" w14:textId="77777777">
            <w:r w:rsidRPr="004E3332">
              <w:t>medium</w:t>
            </w:r>
          </w:p>
          <w:p w:rsidRPr="005A6D73" w:rsidR="00B5640C" w:rsidP="00B358A0" w:rsidRDefault="00B5640C" w14:paraId="7A6FCB7E" w14:textId="77777777">
            <w:pPr>
              <w:snapToGrid w:val="0"/>
              <w:rPr>
                <w:b/>
                <w:bCs/>
              </w:rPr>
            </w:pPr>
            <w:r w:rsidRPr="005A6D73">
              <w:rPr>
                <w:b/>
                <w:bCs/>
              </w:rPr>
              <w:t>high</w:t>
            </w:r>
          </w:p>
        </w:tc>
      </w:tr>
    </w:tbl>
    <w:p w:rsidRPr="004E3332" w:rsidR="00E40F83" w:rsidP="004A6AE6" w:rsidRDefault="00E40F83" w14:paraId="192B9795" w14:textId="77777777">
      <w:pPr>
        <w:snapToGrid w:val="0"/>
        <w:rPr>
          <w:lang w:val="en-US"/>
        </w:rPr>
      </w:pPr>
    </w:p>
    <w:p w:rsidR="004A6AE6" w:rsidP="00E96239" w:rsidRDefault="00461308" w14:paraId="3862DD10" w14:textId="45CFAE4D">
      <w:pPr>
        <w:spacing w:after="120"/>
        <w:jc w:val="both"/>
        <w:rPr>
          <w:lang w:val="en-US"/>
        </w:rPr>
      </w:pPr>
      <w:r w:rsidRPr="00461308">
        <w:rPr>
          <w:lang w:val="en-GB"/>
        </w:rPr>
        <w:t xml:space="preserve">Sika deer are medium sized animals and there are effective eradication methods available. However, one particular concern associated with the effective eradication of sika deer is hybridisation with native </w:t>
      </w:r>
      <w:r w:rsidR="00B33D27">
        <w:rPr>
          <w:lang w:val="en-GB"/>
        </w:rPr>
        <w:t>red deer</w:t>
      </w:r>
      <w:r w:rsidRPr="00461308">
        <w:rPr>
          <w:lang w:val="en-GB"/>
        </w:rPr>
        <w:t xml:space="preserve">. The presence of hybrids complicates the practicalities of </w:t>
      </w:r>
      <w:r w:rsidRPr="00461308">
        <w:rPr>
          <w:lang w:val="en-GB"/>
        </w:rPr>
        <w:t>eradication programmes, as it would require the selective culling of animals with hybrid characteristics which are not always easily identifiable in the field.</w:t>
      </w:r>
      <w:r>
        <w:rPr>
          <w:lang w:val="en-US"/>
        </w:rPr>
        <w:t xml:space="preserve"> </w:t>
      </w:r>
      <w:r w:rsidR="002617EA">
        <w:rPr>
          <w:lang w:val="en-US"/>
        </w:rPr>
        <w:t>However, it should be noted that several sika populations are likely to be represented by sika-hybrid, which would entail the need to remove also those red deer population showing a certain level of introgression, which may be considered unlikely given the many caveats and constraints of a similar operation.</w:t>
      </w:r>
    </w:p>
    <w:p w:rsidRPr="004E3332" w:rsidR="00E96239" w:rsidP="00E96239" w:rsidRDefault="00E96239" w14:paraId="43C76F8D" w14:textId="77777777">
      <w:pPr>
        <w:spacing w:after="120"/>
        <w:jc w:val="both"/>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E40F83" w:rsidTr="00B94B35" w14:paraId="5576A2DD" w14:textId="77777777">
        <w:tc>
          <w:tcPr>
            <w:tcW w:w="9212" w:type="dxa"/>
            <w:shd w:val="clear" w:color="auto" w:fill="auto"/>
          </w:tcPr>
          <w:p w:rsidRPr="004E3332" w:rsidR="00E40F83" w:rsidP="00B94B35" w:rsidRDefault="00E40F83" w14:paraId="550F4BAA" w14:textId="77777777">
            <w:pPr>
              <w:snapToGrid w:val="0"/>
              <w:spacing w:after="120"/>
              <w:rPr>
                <w:b/>
                <w:lang w:val="en-US"/>
              </w:rPr>
            </w:pPr>
            <w:r w:rsidRPr="004E3332">
              <w:rPr>
                <w:b/>
                <w:lang w:val="en-US"/>
              </w:rPr>
              <w:t xml:space="preserve">Qu. </w:t>
            </w:r>
            <w:r w:rsidRPr="004E3332" w:rsidR="00BB3969">
              <w:rPr>
                <w:b/>
                <w:lang w:val="en-US"/>
              </w:rPr>
              <w:t>2</w:t>
            </w:r>
            <w:r w:rsidRPr="004E3332">
              <w:rPr>
                <w:b/>
                <w:lang w:val="en-US"/>
              </w:rPr>
              <w:t>.</w:t>
            </w:r>
            <w:r w:rsidRPr="004E3332" w:rsidR="00BB3969">
              <w:rPr>
                <w:b/>
                <w:lang w:val="en-US"/>
              </w:rPr>
              <w:t>7</w:t>
            </w:r>
            <w:r w:rsidRPr="004E3332">
              <w:rPr>
                <w:b/>
                <w:lang w:val="en-US"/>
              </w:rPr>
              <w:t xml:space="preserve">. How likely are the biological characteristics of the organism to facilitate its establishment in the risk assessment area? </w:t>
            </w:r>
          </w:p>
          <w:p w:rsidRPr="004E3332" w:rsidR="00E40F83" w:rsidP="00B94B35" w:rsidRDefault="00E40F83" w14:paraId="46D6919F" w14:textId="77777777">
            <w:pPr>
              <w:suppressAutoHyphens/>
              <w:spacing w:after="120"/>
              <w:jc w:val="both"/>
              <w:rPr>
                <w:lang w:val="en-GB" w:eastAsia="ar-SA"/>
              </w:rPr>
            </w:pPr>
            <w:r w:rsidRPr="004E3332">
              <w:rPr>
                <w:lang w:val="en-GB" w:eastAsia="ar-SA"/>
              </w:rPr>
              <w:t>including the following elements:</w:t>
            </w:r>
          </w:p>
          <w:p w:rsidRPr="004E3332" w:rsidR="00E40F83" w:rsidP="00B94B35" w:rsidRDefault="00E40F83" w14:paraId="309D6AF0" w14:textId="77777777">
            <w:pPr>
              <w:numPr>
                <w:ilvl w:val="0"/>
                <w:numId w:val="10"/>
              </w:numPr>
              <w:suppressAutoHyphens/>
              <w:snapToGrid w:val="0"/>
              <w:spacing w:after="120"/>
              <w:ind w:left="327" w:hanging="327"/>
              <w:jc w:val="both"/>
              <w:rPr>
                <w:lang w:val="en-GB" w:eastAsia="ar-SA"/>
              </w:rPr>
            </w:pPr>
            <w:r w:rsidRPr="004E3332">
              <w:rPr>
                <w:lang w:val="en-GB" w:eastAsia="ar-SA"/>
              </w:rPr>
              <w:t xml:space="preserve">a list and description of the reproduction mechanisms of the species in relation to the environmental conditions in the </w:t>
            </w:r>
            <w:r w:rsidRPr="004E3332" w:rsidR="00641F9C">
              <w:rPr>
                <w:lang w:val="en-US"/>
              </w:rPr>
              <w:t>risk assessment area</w:t>
            </w:r>
          </w:p>
          <w:p w:rsidRPr="004E3332" w:rsidR="00E40F83" w:rsidP="00B94B35" w:rsidRDefault="00E40F83" w14:paraId="221C3B6D" w14:textId="77777777">
            <w:pPr>
              <w:numPr>
                <w:ilvl w:val="0"/>
                <w:numId w:val="10"/>
              </w:numPr>
              <w:suppressAutoHyphens/>
              <w:snapToGrid w:val="0"/>
              <w:spacing w:after="120"/>
              <w:ind w:left="327" w:hanging="327"/>
              <w:jc w:val="both"/>
              <w:rPr>
                <w:lang w:val="en-GB" w:eastAsia="ar-SA"/>
              </w:rPr>
            </w:pPr>
            <w:r w:rsidRPr="004E3332">
              <w:rPr>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sidRPr="004E3332" w:rsidR="00641F9C">
              <w:rPr>
                <w:lang w:val="en-US"/>
              </w:rPr>
              <w:t>risk assessment area</w:t>
            </w:r>
            <w:r w:rsidRPr="004E3332">
              <w:rPr>
                <w:lang w:val="en-GB" w:eastAsia="ar-SA"/>
              </w:rPr>
              <w:t>.</w:t>
            </w:r>
          </w:p>
          <w:p w:rsidRPr="004E3332" w:rsidR="00B627FA" w:rsidP="00B94B35" w:rsidRDefault="00B627FA" w14:paraId="30208DF4" w14:textId="77777777">
            <w:pPr>
              <w:numPr>
                <w:ilvl w:val="0"/>
                <w:numId w:val="10"/>
              </w:numPr>
              <w:suppressAutoHyphens/>
              <w:snapToGrid w:val="0"/>
              <w:spacing w:after="120"/>
              <w:ind w:left="327" w:hanging="327"/>
              <w:jc w:val="both"/>
              <w:rPr>
                <w:lang w:val="en-GB" w:eastAsia="ar-SA"/>
              </w:rPr>
            </w:pPr>
            <w:r w:rsidRPr="004E3332">
              <w:rPr>
                <w:lang w:val="en-GB" w:eastAsia="ar-SA"/>
              </w:rPr>
              <w:t>If relevant, comment on the likelihood of establishment based on propagule pressure (i.e. for some species low propagule pressure (1-2 individuals) could result in establishment whereas for others high propagule pressure (many thousands of individuals) may not.</w:t>
            </w:r>
            <w:r w:rsidRPr="004E3332" w:rsidR="00C4116C">
              <w:rPr>
                <w:lang w:val="en-GB" w:eastAsia="ar-SA"/>
              </w:rPr>
              <w:t xml:space="preserve"> </w:t>
            </w:r>
          </w:p>
          <w:p w:rsidRPr="004E3332" w:rsidR="00E40F83" w:rsidP="00381304" w:rsidRDefault="00C4116C" w14:paraId="6BF29CCF" w14:textId="77777777">
            <w:pPr>
              <w:numPr>
                <w:ilvl w:val="0"/>
                <w:numId w:val="10"/>
              </w:numPr>
              <w:suppressAutoHyphens/>
              <w:snapToGrid w:val="0"/>
              <w:spacing w:after="120"/>
              <w:ind w:left="327" w:hanging="327"/>
              <w:jc w:val="both"/>
              <w:rPr>
                <w:lang w:val="en-US"/>
              </w:rPr>
            </w:pPr>
            <w:r w:rsidRPr="004E3332">
              <w:rPr>
                <w:lang w:val="en-GB" w:eastAsia="ar-SA"/>
              </w:rPr>
              <w:t xml:space="preserve">If relevant, comment on the adaptability of the organism to facilitate its establishment and if low genetic diversity in the founder population would have an influence on establishment. </w:t>
            </w:r>
          </w:p>
        </w:tc>
      </w:tr>
    </w:tbl>
    <w:p w:rsidRPr="004E3332" w:rsidR="00E40F83" w:rsidP="004A6AE6" w:rsidRDefault="00E40F83" w14:paraId="4352E741"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290B81" w:rsidTr="00B358A0" w14:paraId="31094985" w14:textId="77777777">
        <w:tc>
          <w:tcPr>
            <w:tcW w:w="1536" w:type="dxa"/>
            <w:shd w:val="clear" w:color="auto" w:fill="auto"/>
          </w:tcPr>
          <w:p w:rsidRPr="004E3332" w:rsidR="00290B81" w:rsidP="00B358A0" w:rsidRDefault="00290B81" w14:paraId="7135127D" w14:textId="77777777">
            <w:pPr>
              <w:snapToGrid w:val="0"/>
              <w:rPr>
                <w:b/>
              </w:rPr>
            </w:pPr>
            <w:r w:rsidRPr="004E3332">
              <w:rPr>
                <w:b/>
              </w:rPr>
              <w:t>RESPONSE</w:t>
            </w:r>
          </w:p>
        </w:tc>
        <w:tc>
          <w:tcPr>
            <w:tcW w:w="2410" w:type="dxa"/>
          </w:tcPr>
          <w:p w:rsidRPr="004E3332" w:rsidR="00290B81" w:rsidP="00B358A0" w:rsidRDefault="00290B81" w14:paraId="1C1326AB" w14:textId="77777777">
            <w:pPr>
              <w:rPr>
                <w:lang w:val="en-US"/>
              </w:rPr>
            </w:pPr>
            <w:r w:rsidRPr="004E3332">
              <w:rPr>
                <w:lang w:val="en-US"/>
              </w:rPr>
              <w:t>very unlikely</w:t>
            </w:r>
          </w:p>
          <w:p w:rsidRPr="004E3332" w:rsidR="00290B81" w:rsidP="00B358A0" w:rsidRDefault="00290B81" w14:paraId="25BF3F45" w14:textId="77777777">
            <w:pPr>
              <w:rPr>
                <w:lang w:val="en-US"/>
              </w:rPr>
            </w:pPr>
            <w:r w:rsidRPr="004E3332">
              <w:rPr>
                <w:lang w:val="en-US"/>
              </w:rPr>
              <w:t>unlikely</w:t>
            </w:r>
          </w:p>
          <w:p w:rsidRPr="004E3332" w:rsidR="00290B81" w:rsidP="00B358A0" w:rsidRDefault="00290B81" w14:paraId="34EB090B" w14:textId="77777777">
            <w:pPr>
              <w:rPr>
                <w:lang w:val="en-US"/>
              </w:rPr>
            </w:pPr>
            <w:r w:rsidRPr="004E3332">
              <w:rPr>
                <w:lang w:val="en-US"/>
              </w:rPr>
              <w:t>moderately likely</w:t>
            </w:r>
          </w:p>
          <w:p w:rsidRPr="004E3332" w:rsidR="00290B81" w:rsidP="00B358A0" w:rsidRDefault="00290B81" w14:paraId="37C6AFB5" w14:textId="77777777">
            <w:pPr>
              <w:rPr>
                <w:lang w:val="en-US"/>
              </w:rPr>
            </w:pPr>
            <w:r w:rsidRPr="004E3332">
              <w:rPr>
                <w:lang w:val="en-US"/>
              </w:rPr>
              <w:t>likely</w:t>
            </w:r>
          </w:p>
          <w:p w:rsidRPr="005A6D73" w:rsidR="00290B81" w:rsidP="00B358A0" w:rsidRDefault="00290B81" w14:paraId="5C4F7BE2" w14:textId="77777777">
            <w:pPr>
              <w:snapToGrid w:val="0"/>
              <w:rPr>
                <w:b/>
                <w:bCs/>
                <w:lang w:val="en-GB"/>
              </w:rPr>
            </w:pPr>
            <w:r w:rsidRPr="005A6D73">
              <w:rPr>
                <w:b/>
                <w:bCs/>
              </w:rPr>
              <w:t>very likely</w:t>
            </w:r>
          </w:p>
        </w:tc>
        <w:tc>
          <w:tcPr>
            <w:tcW w:w="1843" w:type="dxa"/>
          </w:tcPr>
          <w:p w:rsidRPr="004E3332" w:rsidR="00290B81" w:rsidP="00B358A0" w:rsidRDefault="00290B81" w14:paraId="705071BA" w14:textId="77777777">
            <w:pPr>
              <w:snapToGrid w:val="0"/>
              <w:rPr>
                <w:b/>
              </w:rPr>
            </w:pPr>
            <w:r w:rsidRPr="004E3332">
              <w:rPr>
                <w:b/>
              </w:rPr>
              <w:t>CONFIDENCE</w:t>
            </w:r>
          </w:p>
        </w:tc>
        <w:tc>
          <w:tcPr>
            <w:tcW w:w="1843" w:type="dxa"/>
          </w:tcPr>
          <w:p w:rsidRPr="004E3332" w:rsidR="00290B81" w:rsidP="00B358A0" w:rsidRDefault="00290B81" w14:paraId="5927EA99" w14:textId="77777777">
            <w:r w:rsidRPr="004E3332">
              <w:t>low</w:t>
            </w:r>
          </w:p>
          <w:p w:rsidRPr="004E3332" w:rsidR="00290B81" w:rsidP="00B358A0" w:rsidRDefault="00290B81" w14:paraId="6B5FDD80" w14:textId="77777777">
            <w:r w:rsidRPr="004E3332">
              <w:t>medium</w:t>
            </w:r>
          </w:p>
          <w:p w:rsidRPr="005A6D73" w:rsidR="00290B81" w:rsidP="00B358A0" w:rsidRDefault="00290B81" w14:paraId="57C1633F" w14:textId="77777777">
            <w:pPr>
              <w:snapToGrid w:val="0"/>
              <w:rPr>
                <w:b/>
                <w:bCs/>
              </w:rPr>
            </w:pPr>
            <w:r w:rsidRPr="005A6D73">
              <w:rPr>
                <w:b/>
                <w:bCs/>
              </w:rPr>
              <w:t>high</w:t>
            </w:r>
          </w:p>
        </w:tc>
      </w:tr>
    </w:tbl>
    <w:p w:rsidRPr="004E3332" w:rsidR="00E40F83" w:rsidP="004A6AE6" w:rsidRDefault="00E40F83" w14:paraId="6049C092" w14:textId="77777777">
      <w:pPr>
        <w:snapToGrid w:val="0"/>
        <w:rPr>
          <w:lang w:val="en-US"/>
        </w:rPr>
      </w:pPr>
    </w:p>
    <w:p w:rsidR="00430947" w:rsidP="00E96239" w:rsidRDefault="007F7FDB" w14:paraId="086D9867" w14:textId="62ADACC2">
      <w:pPr>
        <w:spacing w:after="120"/>
        <w:jc w:val="both"/>
        <w:rPr>
          <w:lang w:val="en-GB"/>
        </w:rPr>
      </w:pPr>
      <w:r>
        <w:rPr>
          <w:lang w:val="en-GB"/>
        </w:rPr>
        <w:t>The sika deer</w:t>
      </w:r>
      <w:r w:rsidRPr="00A41686" w:rsidR="00A41686">
        <w:rPr>
          <w:lang w:val="en-GB"/>
        </w:rPr>
        <w:t xml:space="preserve"> presents a suite of life-history traits typical of successful invasive deer species such as a large native range with high local abundance, a gregarious behaviour, a wide habitat and diet breadth, a long life span, an early sexual maturity (</w:t>
      </w:r>
      <w:r w:rsidR="00EA54D5">
        <w:rPr>
          <w:lang w:val="en-GB"/>
        </w:rPr>
        <w:t>Baiwy et al. 2013</w:t>
      </w:r>
      <w:r w:rsidRPr="00A41686" w:rsidR="00A41686">
        <w:rPr>
          <w:lang w:val="en-GB"/>
        </w:rPr>
        <w:t>)</w:t>
      </w:r>
      <w:r w:rsidR="00475E78">
        <w:rPr>
          <w:lang w:val="en-GB"/>
        </w:rPr>
        <w:t>.</w:t>
      </w:r>
      <w:r w:rsidRPr="00A41686" w:rsidR="00A41686">
        <w:rPr>
          <w:lang w:val="en-GB"/>
        </w:rPr>
        <w:t xml:space="preserve"> </w:t>
      </w:r>
      <w:r>
        <w:rPr>
          <w:lang w:val="en-GB"/>
        </w:rPr>
        <w:t xml:space="preserve">Moreover </w:t>
      </w:r>
      <w:r w:rsidRPr="007F7FDB">
        <w:rPr>
          <w:lang w:val="en-GB"/>
        </w:rPr>
        <w:t xml:space="preserve">sika may be able to overcome severe environmental conditions sometimes better than the local species (Bartoš 2009). </w:t>
      </w:r>
      <w:r w:rsidR="00B94CD6">
        <w:rPr>
          <w:lang w:val="en-GB"/>
        </w:rPr>
        <w:t xml:space="preserve">The </w:t>
      </w:r>
      <w:r w:rsidRPr="00B94CD6" w:rsidR="00B94CD6">
        <w:rPr>
          <w:lang w:val="en-GB"/>
        </w:rPr>
        <w:t>resilien</w:t>
      </w:r>
      <w:r w:rsidR="00B94CD6">
        <w:rPr>
          <w:lang w:val="en-GB"/>
        </w:rPr>
        <w:t>ce of sika</w:t>
      </w:r>
      <w:r w:rsidRPr="00B94CD6" w:rsidR="00B94CD6">
        <w:rPr>
          <w:lang w:val="en-GB"/>
        </w:rPr>
        <w:t xml:space="preserve"> towards changes in its environment</w:t>
      </w:r>
      <w:r w:rsidR="00B94CD6">
        <w:rPr>
          <w:lang w:val="en-GB"/>
        </w:rPr>
        <w:t xml:space="preserve"> is also considered</w:t>
      </w:r>
      <w:r w:rsidRPr="00B94CD6" w:rsidR="00B94CD6">
        <w:rPr>
          <w:lang w:val="en-GB"/>
        </w:rPr>
        <w:t xml:space="preserve"> </w:t>
      </w:r>
      <w:r w:rsidR="00B94CD6">
        <w:rPr>
          <w:lang w:val="en-GB"/>
        </w:rPr>
        <w:t xml:space="preserve">greater </w:t>
      </w:r>
      <w:r w:rsidRPr="00B94CD6" w:rsidR="00B94CD6">
        <w:rPr>
          <w:lang w:val="en-GB"/>
        </w:rPr>
        <w:t xml:space="preserve">than </w:t>
      </w:r>
      <w:r w:rsidR="00C11BB6">
        <w:rPr>
          <w:lang w:val="en-GB"/>
        </w:rPr>
        <w:t xml:space="preserve">for </w:t>
      </w:r>
      <w:r w:rsidRPr="00B94CD6" w:rsidR="00B94CD6">
        <w:rPr>
          <w:lang w:val="en-GB"/>
        </w:rPr>
        <w:t>red deer (Ferretti and Lovari 2014)</w:t>
      </w:r>
      <w:r w:rsidR="00B94CD6">
        <w:rPr>
          <w:lang w:val="en-GB"/>
        </w:rPr>
        <w:t xml:space="preserve">. </w:t>
      </w:r>
      <w:r w:rsidRPr="006160E3" w:rsidR="00430947">
        <w:rPr>
          <w:lang w:val="en-GB"/>
        </w:rPr>
        <w:t>The diverse diet</w:t>
      </w:r>
      <w:r w:rsidR="00D26056">
        <w:rPr>
          <w:lang w:val="en-GB"/>
        </w:rPr>
        <w:t>ary</w:t>
      </w:r>
      <w:r w:rsidRPr="006160E3" w:rsidR="00430947">
        <w:rPr>
          <w:lang w:val="en-GB"/>
        </w:rPr>
        <w:t xml:space="preserve"> requirements and the ecological flexibility</w:t>
      </w:r>
      <w:r w:rsidRPr="006160E3" w:rsidR="00430947">
        <w:rPr>
          <w:shd w:val="clear" w:color="auto" w:fill="FFFFFF"/>
          <w:lang w:val="en-GB"/>
        </w:rPr>
        <w:t xml:space="preserve"> </w:t>
      </w:r>
      <w:r w:rsidRPr="006160E3" w:rsidR="00430947">
        <w:rPr>
          <w:lang w:val="en-GB"/>
        </w:rPr>
        <w:t xml:space="preserve">which characterise the </w:t>
      </w:r>
      <w:r w:rsidR="00430947">
        <w:rPr>
          <w:lang w:val="en-GB"/>
        </w:rPr>
        <w:t>sika</w:t>
      </w:r>
      <w:r w:rsidRPr="006160E3" w:rsidR="00430947">
        <w:rPr>
          <w:lang w:val="en-GB"/>
        </w:rPr>
        <w:t xml:space="preserve"> deer, along </w:t>
      </w:r>
      <w:r w:rsidRPr="005A6D73" w:rsidR="00430947">
        <w:rPr>
          <w:lang w:val="en-GB"/>
        </w:rPr>
        <w:t xml:space="preserve">with </w:t>
      </w:r>
      <w:r w:rsidRPr="005A6D73" w:rsidR="00475E78">
        <w:rPr>
          <w:lang w:val="en-GB"/>
        </w:rPr>
        <w:t xml:space="preserve">the species’ adaptability </w:t>
      </w:r>
      <w:r w:rsidRPr="006160E3" w:rsidR="00430947">
        <w:rPr>
          <w:lang w:val="en-GB"/>
        </w:rPr>
        <w:t xml:space="preserve">may facilitate the establishment of the species. </w:t>
      </w:r>
      <w:r w:rsidR="00C11BB6">
        <w:rPr>
          <w:lang w:val="en-GB"/>
        </w:rPr>
        <w:t>L</w:t>
      </w:r>
      <w:r w:rsidRPr="00B94CD6" w:rsidR="00B94CD6">
        <w:rPr>
          <w:lang w:val="en-GB"/>
        </w:rPr>
        <w:t xml:space="preserve">ow numbers of founding individuals </w:t>
      </w:r>
      <w:r w:rsidR="00B94CD6">
        <w:rPr>
          <w:lang w:val="en-GB"/>
        </w:rPr>
        <w:t>we</w:t>
      </w:r>
      <w:r w:rsidRPr="00B94CD6" w:rsidR="00B94CD6">
        <w:rPr>
          <w:lang w:val="en-GB"/>
        </w:rPr>
        <w:t>re not associated with a significant reduction in genetic diversity (founder effect)</w:t>
      </w:r>
      <w:r w:rsidR="00B94CD6">
        <w:rPr>
          <w:lang w:val="en-GB"/>
        </w:rPr>
        <w:t xml:space="preserve"> as shown in a study in Germany and Austria (Pitra and Lutz 2005).</w:t>
      </w:r>
      <w:r w:rsidR="00F87AD7">
        <w:rPr>
          <w:lang w:val="en-GB"/>
        </w:rPr>
        <w:t xml:space="preserve"> Another trait that is deemed to be </w:t>
      </w:r>
      <w:r w:rsidRPr="00F87AD7" w:rsidR="00F87AD7">
        <w:rPr>
          <w:lang w:val="en-GB"/>
        </w:rPr>
        <w:t xml:space="preserve">correlated with greater establishment success </w:t>
      </w:r>
      <w:r w:rsidR="00F87AD7">
        <w:rPr>
          <w:lang w:val="en-GB"/>
        </w:rPr>
        <w:t xml:space="preserve">is the interspecific </w:t>
      </w:r>
      <w:r w:rsidRPr="00F87AD7" w:rsidR="00F87AD7">
        <w:rPr>
          <w:lang w:val="en-GB"/>
        </w:rPr>
        <w:t>variation in adult body size (overall or within sex)</w:t>
      </w:r>
      <w:r w:rsidR="00F87AD7">
        <w:rPr>
          <w:lang w:val="en-GB"/>
        </w:rPr>
        <w:t xml:space="preserve">: according to </w:t>
      </w:r>
      <w:r w:rsidRPr="00F87AD7" w:rsidR="00F87AD7">
        <w:rPr>
          <w:lang w:val="en-GB"/>
        </w:rPr>
        <w:t xml:space="preserve">González-Suárez </w:t>
      </w:r>
      <w:r w:rsidR="00F87AD7">
        <w:rPr>
          <w:lang w:val="en-GB"/>
        </w:rPr>
        <w:t xml:space="preserve">et al (2015) sika deer </w:t>
      </w:r>
      <w:r w:rsidRPr="00F87AD7" w:rsidR="00F87AD7">
        <w:rPr>
          <w:lang w:val="en-GB"/>
        </w:rPr>
        <w:t>was predicted to establish a population in about 88% of introductions of 10 individuals (observed success was 82%, nine out of 11 attempts, with a median of seven released individuals)</w:t>
      </w:r>
    </w:p>
    <w:p w:rsidRPr="00B853F3" w:rsidR="00B853F3" w:rsidP="00E96239" w:rsidRDefault="00475E78" w14:paraId="6F7C6874" w14:textId="096E5450">
      <w:pPr>
        <w:snapToGrid w:val="0"/>
        <w:spacing w:after="120"/>
        <w:jc w:val="both"/>
        <w:rPr>
          <w:lang w:val="en-US"/>
        </w:rPr>
      </w:pPr>
      <w:r w:rsidRPr="00571E25">
        <w:rPr>
          <w:color w:val="000000"/>
          <w:lang w:val="en-US" w:eastAsia="de-DE"/>
        </w:rPr>
        <w:t xml:space="preserve">According to Harris (2015) </w:t>
      </w:r>
      <w:r>
        <w:rPr>
          <w:color w:val="000000"/>
          <w:lang w:val="en-US" w:eastAsia="de-DE"/>
        </w:rPr>
        <w:t>t</w:t>
      </w:r>
      <w:r w:rsidRPr="00571E25">
        <w:rPr>
          <w:color w:val="000000"/>
          <w:lang w:val="en-US" w:eastAsia="de-DE"/>
        </w:rPr>
        <w:t>he species is crepuscular</w:t>
      </w:r>
      <w:r w:rsidR="00B0492E">
        <w:rPr>
          <w:color w:val="000000"/>
          <w:lang w:val="en-US" w:eastAsia="de-DE"/>
        </w:rPr>
        <w:t xml:space="preserve"> (i.e. </w:t>
      </w:r>
      <w:r w:rsidRPr="00B0492E" w:rsidR="00B0492E">
        <w:rPr>
          <w:color w:val="000000"/>
          <w:lang w:val="en-US" w:eastAsia="de-DE"/>
        </w:rPr>
        <w:t>active primarily during the twilight period</w:t>
      </w:r>
      <w:r w:rsidR="00B0492E">
        <w:rPr>
          <w:color w:val="000000"/>
          <w:lang w:val="en-US" w:eastAsia="de-DE"/>
        </w:rPr>
        <w:t>)</w:t>
      </w:r>
      <w:r w:rsidRPr="00571E25">
        <w:rPr>
          <w:color w:val="000000"/>
          <w:lang w:val="en-US" w:eastAsia="de-DE"/>
        </w:rPr>
        <w:t xml:space="preserve">, but sometimes active by day and night, and forages </w:t>
      </w:r>
      <w:r w:rsidR="00B0492E">
        <w:rPr>
          <w:color w:val="000000"/>
          <w:lang w:val="en-US" w:eastAsia="de-DE"/>
        </w:rPr>
        <w:t>solitarily</w:t>
      </w:r>
      <w:r w:rsidRPr="00571E25" w:rsidR="00B0492E">
        <w:rPr>
          <w:color w:val="000000"/>
          <w:lang w:val="en-US" w:eastAsia="de-DE"/>
        </w:rPr>
        <w:t xml:space="preserve"> </w:t>
      </w:r>
      <w:r w:rsidRPr="00571E25">
        <w:rPr>
          <w:color w:val="000000"/>
          <w:lang w:val="en-US" w:eastAsia="de-DE"/>
        </w:rPr>
        <w:t>or in small herds, with dominant males with harems</w:t>
      </w:r>
      <w:r w:rsidR="00BC14B5">
        <w:rPr>
          <w:color w:val="000000"/>
          <w:lang w:val="en-US" w:eastAsia="de-DE"/>
        </w:rPr>
        <w:t xml:space="preserve"> </w:t>
      </w:r>
      <w:r w:rsidR="00B0492E">
        <w:rPr>
          <w:color w:val="000000"/>
          <w:lang w:val="en-US" w:eastAsia="de-DE"/>
        </w:rPr>
        <w:t xml:space="preserve">during </w:t>
      </w:r>
      <w:r w:rsidR="00BC14B5">
        <w:rPr>
          <w:color w:val="000000"/>
          <w:lang w:val="en-US" w:eastAsia="de-DE"/>
        </w:rPr>
        <w:t>the period of rut</w:t>
      </w:r>
      <w:r w:rsidRPr="00571E25" w:rsidR="00290B81">
        <w:rPr>
          <w:color w:val="000000"/>
          <w:lang w:val="en-US" w:eastAsia="de-DE"/>
        </w:rPr>
        <w:t xml:space="preserve">. </w:t>
      </w:r>
      <w:r w:rsidR="00290B81">
        <w:rPr>
          <w:color w:val="000000"/>
          <w:lang w:val="en-US" w:eastAsia="de-DE"/>
        </w:rPr>
        <w:t xml:space="preserve">Potentially </w:t>
      </w:r>
      <w:r w:rsidR="00290B81">
        <w:rPr>
          <w:lang w:val="en-US"/>
        </w:rPr>
        <w:t xml:space="preserve">sika </w:t>
      </w:r>
      <w:r w:rsidRPr="004335A9" w:rsidR="00290B81">
        <w:rPr>
          <w:lang w:val="en-US"/>
        </w:rPr>
        <w:t xml:space="preserve">reach reproductive maturity at </w:t>
      </w:r>
      <w:r w:rsidR="00290B81">
        <w:rPr>
          <w:lang w:val="en-US"/>
        </w:rPr>
        <w:t>one year</w:t>
      </w:r>
      <w:r w:rsidR="00290B81">
        <w:rPr>
          <w:color w:val="000000"/>
          <w:lang w:val="en-US" w:eastAsia="de-DE"/>
        </w:rPr>
        <w:t xml:space="preserve"> and </w:t>
      </w:r>
      <w:r w:rsidR="009938BE">
        <w:rPr>
          <w:lang w:val="en-US"/>
        </w:rPr>
        <w:t xml:space="preserve">can </w:t>
      </w:r>
      <w:r w:rsidRPr="004335A9" w:rsidR="00290B81">
        <w:rPr>
          <w:lang w:val="en-US"/>
        </w:rPr>
        <w:t xml:space="preserve">live </w:t>
      </w:r>
      <w:r w:rsidR="009938BE">
        <w:rPr>
          <w:lang w:val="en-US"/>
        </w:rPr>
        <w:t xml:space="preserve">up to </w:t>
      </w:r>
      <w:r w:rsidR="00290B81">
        <w:rPr>
          <w:lang w:val="en-US"/>
        </w:rPr>
        <w:t xml:space="preserve">15-16 years, </w:t>
      </w:r>
      <w:r w:rsidR="009938BE">
        <w:rPr>
          <w:lang w:val="en-US"/>
        </w:rPr>
        <w:t>and may reach</w:t>
      </w:r>
      <w:r w:rsidR="00290B81">
        <w:rPr>
          <w:lang w:val="en-US"/>
        </w:rPr>
        <w:t xml:space="preserve"> 25</w:t>
      </w:r>
      <w:r w:rsidRPr="004335A9" w:rsidR="00290B81">
        <w:rPr>
          <w:lang w:val="en-US"/>
        </w:rPr>
        <w:t xml:space="preserve"> years</w:t>
      </w:r>
      <w:r w:rsidR="00290B81">
        <w:rPr>
          <w:lang w:val="en-US"/>
        </w:rPr>
        <w:t xml:space="preserve"> </w:t>
      </w:r>
      <w:r w:rsidRPr="004335A9" w:rsidR="00290B81">
        <w:rPr>
          <w:lang w:val="en-US"/>
        </w:rPr>
        <w:t>in captivity</w:t>
      </w:r>
      <w:r w:rsidR="00290B81">
        <w:rPr>
          <w:lang w:val="en-US"/>
        </w:rPr>
        <w:t xml:space="preserve"> (</w:t>
      </w:r>
      <w:r w:rsidRPr="00B7777F" w:rsidR="00290B81">
        <w:rPr>
          <w:lang w:val="en-US"/>
        </w:rPr>
        <w:t>Wilson and Mittermeier 2011</w:t>
      </w:r>
      <w:r w:rsidRPr="00174466" w:rsidR="00290B81">
        <w:rPr>
          <w:lang w:val="en-US"/>
        </w:rPr>
        <w:t>)</w:t>
      </w:r>
      <w:r w:rsidR="009938BE">
        <w:rPr>
          <w:lang w:val="en-US"/>
        </w:rPr>
        <w:t>. However</w:t>
      </w:r>
      <w:r w:rsidRPr="00174466" w:rsidR="00290B81">
        <w:rPr>
          <w:lang w:val="en-US"/>
        </w:rPr>
        <w:t>, t</w:t>
      </w:r>
      <w:r w:rsidRPr="00174466" w:rsidR="00290B81">
        <w:rPr>
          <w:color w:val="000000"/>
          <w:lang w:val="en-US" w:eastAsia="de-DE"/>
        </w:rPr>
        <w:t>he mean life span reported in a study in Japan is 2.1–3.1 years for males and 3.6–3.9 years for females (Kaji et al. 2010).</w:t>
      </w:r>
      <w:r w:rsidR="00290B81">
        <w:rPr>
          <w:color w:val="000000"/>
          <w:lang w:val="en-US" w:eastAsia="de-DE"/>
        </w:rPr>
        <w:t xml:space="preserve"> </w:t>
      </w:r>
      <w:r w:rsidR="00B04C53">
        <w:rPr>
          <w:lang w:val="en-US"/>
        </w:rPr>
        <w:t>I</w:t>
      </w:r>
      <w:r w:rsidRPr="004335A9" w:rsidR="00B04C53">
        <w:rPr>
          <w:lang w:val="en-US"/>
        </w:rPr>
        <w:t>n Europe</w:t>
      </w:r>
      <w:r w:rsidR="00C11BB6">
        <w:rPr>
          <w:lang w:val="en-US"/>
        </w:rPr>
        <w:t>,</w:t>
      </w:r>
      <w:r w:rsidR="00B04C53">
        <w:rPr>
          <w:lang w:val="en-US"/>
        </w:rPr>
        <w:t xml:space="preserve"> s</w:t>
      </w:r>
      <w:r w:rsidRPr="004335A9" w:rsidR="00B04C53">
        <w:rPr>
          <w:lang w:val="en-US"/>
        </w:rPr>
        <w:t>ika deer</w:t>
      </w:r>
      <w:r w:rsidR="00910641">
        <w:rPr>
          <w:color w:val="000000"/>
          <w:lang w:val="en-US" w:eastAsia="de-DE"/>
        </w:rPr>
        <w:t xml:space="preserve"> </w:t>
      </w:r>
      <w:r w:rsidRPr="004335A9" w:rsidR="004335A9">
        <w:rPr>
          <w:lang w:val="en-US"/>
        </w:rPr>
        <w:t xml:space="preserve">breed </w:t>
      </w:r>
      <w:r w:rsidR="00B04C53">
        <w:rPr>
          <w:lang w:val="en-US"/>
        </w:rPr>
        <w:t>in</w:t>
      </w:r>
      <w:r w:rsidR="00910641">
        <w:rPr>
          <w:lang w:val="en-US"/>
        </w:rPr>
        <w:t xml:space="preserve"> </w:t>
      </w:r>
      <w:r w:rsidRPr="004335A9" w:rsidR="004335A9">
        <w:rPr>
          <w:lang w:val="en-US"/>
        </w:rPr>
        <w:t>September</w:t>
      </w:r>
      <w:r w:rsidR="00910641">
        <w:rPr>
          <w:lang w:val="en-US"/>
        </w:rPr>
        <w:t>-</w:t>
      </w:r>
      <w:r w:rsidRPr="004335A9" w:rsidR="004335A9">
        <w:rPr>
          <w:lang w:val="en-US"/>
        </w:rPr>
        <w:t>November</w:t>
      </w:r>
      <w:r w:rsidR="00B04C53">
        <w:rPr>
          <w:lang w:val="en-US"/>
        </w:rPr>
        <w:t xml:space="preserve"> </w:t>
      </w:r>
      <w:r w:rsidRPr="00B853F3" w:rsidR="00B04C53">
        <w:rPr>
          <w:lang w:val="en-US"/>
        </w:rPr>
        <w:t xml:space="preserve">(exceptionally </w:t>
      </w:r>
      <w:r w:rsidR="00B04C53">
        <w:rPr>
          <w:lang w:val="en-US"/>
        </w:rPr>
        <w:t>until</w:t>
      </w:r>
      <w:r w:rsidRPr="00B853F3" w:rsidR="00B04C53">
        <w:rPr>
          <w:lang w:val="en-US"/>
        </w:rPr>
        <w:t xml:space="preserve"> mid-February)</w:t>
      </w:r>
      <w:r w:rsidR="00B04C53">
        <w:rPr>
          <w:lang w:val="en-US"/>
        </w:rPr>
        <w:t>,</w:t>
      </w:r>
      <w:r>
        <w:rPr>
          <w:lang w:val="en-US"/>
        </w:rPr>
        <w:t xml:space="preserve"> hence </w:t>
      </w:r>
      <w:r w:rsidR="00B04C53">
        <w:rPr>
          <w:lang w:val="en-US"/>
        </w:rPr>
        <w:t>the rutting season</w:t>
      </w:r>
      <w:r>
        <w:rPr>
          <w:lang w:val="en-US"/>
        </w:rPr>
        <w:t xml:space="preserve"> may </w:t>
      </w:r>
      <w:r w:rsidRPr="00730827">
        <w:rPr>
          <w:lang w:val="en-US"/>
        </w:rPr>
        <w:t xml:space="preserve">overlap with that of </w:t>
      </w:r>
      <w:r>
        <w:rPr>
          <w:lang w:val="en-US"/>
        </w:rPr>
        <w:t>r</w:t>
      </w:r>
      <w:r w:rsidRPr="00730827">
        <w:rPr>
          <w:lang w:val="en-US"/>
        </w:rPr>
        <w:t>ed deer, with which they hybridise</w:t>
      </w:r>
      <w:r w:rsidR="00941F6C">
        <w:rPr>
          <w:lang w:val="en-US"/>
        </w:rPr>
        <w:t xml:space="preserve"> (</w:t>
      </w:r>
      <w:r w:rsidRPr="00941F6C" w:rsidR="00941F6C">
        <w:rPr>
          <w:lang w:val="en-US"/>
        </w:rPr>
        <w:t>Bartoš 2009</w:t>
      </w:r>
      <w:r w:rsidR="00941F6C">
        <w:rPr>
          <w:lang w:val="en-US"/>
        </w:rPr>
        <w:t xml:space="preserve">, Baiwy et al. 2013, </w:t>
      </w:r>
      <w:r w:rsidRPr="00C7532D" w:rsidR="009938BE">
        <w:rPr>
          <w:lang w:val="en-US"/>
        </w:rPr>
        <w:t>Biedrzycka et al. 2012</w:t>
      </w:r>
      <w:r w:rsidR="009938BE">
        <w:rPr>
          <w:lang w:val="en-US"/>
        </w:rPr>
        <w:t xml:space="preserve">, </w:t>
      </w:r>
      <w:r w:rsidRPr="00571E25" w:rsidR="00941F6C">
        <w:rPr>
          <w:color w:val="000000"/>
          <w:lang w:val="en-US" w:eastAsia="de-DE"/>
        </w:rPr>
        <w:t>Harris 2015</w:t>
      </w:r>
      <w:r w:rsidR="00941F6C">
        <w:rPr>
          <w:color w:val="000000"/>
          <w:lang w:val="en-US" w:eastAsia="de-DE"/>
        </w:rPr>
        <w:t xml:space="preserve">, </w:t>
      </w:r>
      <w:r w:rsidRPr="00B853F3" w:rsidR="00941F6C">
        <w:rPr>
          <w:lang w:val="en-US"/>
        </w:rPr>
        <w:t>CABI 2021</w:t>
      </w:r>
      <w:r w:rsidR="00941F6C">
        <w:rPr>
          <w:lang w:val="en-US"/>
        </w:rPr>
        <w:t>)</w:t>
      </w:r>
      <w:r w:rsidR="00B04C53">
        <w:rPr>
          <w:lang w:val="en-US"/>
        </w:rPr>
        <w:t xml:space="preserve">. </w:t>
      </w:r>
      <w:r w:rsidR="00C11341">
        <w:rPr>
          <w:lang w:val="en-US"/>
        </w:rPr>
        <w:t xml:space="preserve">Sika are </w:t>
      </w:r>
      <w:r w:rsidRPr="00C11341" w:rsidR="00C11341">
        <w:rPr>
          <w:lang w:val="en-US"/>
        </w:rPr>
        <w:t>polygamous and the breeding group of a successful territorial male may number as many as 12 females (Feldhamer 1980)</w:t>
      </w:r>
      <w:r w:rsidR="00C11341">
        <w:rPr>
          <w:lang w:val="en-US"/>
        </w:rPr>
        <w:t xml:space="preserve">. </w:t>
      </w:r>
      <w:r w:rsidRPr="00B853F3" w:rsidR="00B04C53">
        <w:rPr>
          <w:lang w:val="en-US"/>
        </w:rPr>
        <w:t>Mating</w:t>
      </w:r>
      <w:r w:rsidR="00D43A90">
        <w:rPr>
          <w:lang w:val="en-US"/>
        </w:rPr>
        <w:t xml:space="preserve"> </w:t>
      </w:r>
      <w:r w:rsidRPr="00B853F3" w:rsidR="00B04C53">
        <w:rPr>
          <w:lang w:val="en-US"/>
        </w:rPr>
        <w:t>strategy within sika may be much more flexible</w:t>
      </w:r>
      <w:r w:rsidR="00BF6D79">
        <w:rPr>
          <w:lang w:val="en-US"/>
        </w:rPr>
        <w:t xml:space="preserve"> (</w:t>
      </w:r>
      <w:r w:rsidRPr="00B853F3" w:rsidR="00BF6D79">
        <w:rPr>
          <w:lang w:val="en-US"/>
        </w:rPr>
        <w:t>Endo 2009</w:t>
      </w:r>
      <w:r w:rsidR="00BF6D79">
        <w:rPr>
          <w:lang w:val="en-US"/>
        </w:rPr>
        <w:t>)</w:t>
      </w:r>
      <w:r w:rsidRPr="00B853F3" w:rsidR="00B04C53">
        <w:rPr>
          <w:lang w:val="en-US"/>
        </w:rPr>
        <w:t>, with stags adopting a number of different strategies depending on circumstance</w:t>
      </w:r>
      <w:r w:rsidR="004202F1">
        <w:rPr>
          <w:lang w:val="en-US"/>
        </w:rPr>
        <w:t xml:space="preserve">, and </w:t>
      </w:r>
      <w:r w:rsidRPr="00B853F3" w:rsidR="004202F1">
        <w:rPr>
          <w:lang w:val="en-US"/>
        </w:rPr>
        <w:t xml:space="preserve">hinds </w:t>
      </w:r>
      <w:r w:rsidR="00C818B4">
        <w:rPr>
          <w:lang w:val="en-US"/>
        </w:rPr>
        <w:t>reaching puberty at 16-18 months</w:t>
      </w:r>
      <w:r w:rsidRPr="00B853F3" w:rsidR="004202F1">
        <w:rPr>
          <w:lang w:val="en-US"/>
        </w:rPr>
        <w:t xml:space="preserve">, and thereafter </w:t>
      </w:r>
      <w:r w:rsidRPr="00B853F3" w:rsidR="00C818B4">
        <w:rPr>
          <w:lang w:val="en-US"/>
        </w:rPr>
        <w:t>breed</w:t>
      </w:r>
      <w:r w:rsidR="00C818B4">
        <w:rPr>
          <w:lang w:val="en-US"/>
        </w:rPr>
        <w:t>ing</w:t>
      </w:r>
      <w:r w:rsidRPr="00B853F3" w:rsidR="00C818B4">
        <w:rPr>
          <w:lang w:val="en-US"/>
        </w:rPr>
        <w:t xml:space="preserve"> </w:t>
      </w:r>
      <w:r w:rsidRPr="00B853F3" w:rsidR="004202F1">
        <w:rPr>
          <w:lang w:val="en-US"/>
        </w:rPr>
        <w:t>each year</w:t>
      </w:r>
      <w:r w:rsidR="00B04C53">
        <w:rPr>
          <w:lang w:val="en-US"/>
        </w:rPr>
        <w:t xml:space="preserve"> </w:t>
      </w:r>
      <w:r w:rsidRPr="00B853F3" w:rsidR="00B04C53">
        <w:rPr>
          <w:lang w:val="en-US"/>
        </w:rPr>
        <w:t>(</w:t>
      </w:r>
      <w:r w:rsidRPr="00B7777F" w:rsidR="00C818B4">
        <w:rPr>
          <w:lang w:val="en-US"/>
        </w:rPr>
        <w:t>Wilson and Mittermeier 2011</w:t>
      </w:r>
      <w:r w:rsidR="00C818B4">
        <w:rPr>
          <w:lang w:val="en-US"/>
        </w:rPr>
        <w:t xml:space="preserve">, </w:t>
      </w:r>
      <w:r w:rsidRPr="00B853F3" w:rsidR="00B04C53">
        <w:rPr>
          <w:lang w:val="en-US"/>
        </w:rPr>
        <w:t>CABI 2021)</w:t>
      </w:r>
      <w:r w:rsidR="004202F1">
        <w:rPr>
          <w:lang w:val="en-US"/>
        </w:rPr>
        <w:t>.</w:t>
      </w:r>
      <w:r w:rsidRPr="00B853F3" w:rsidR="00B04C53">
        <w:rPr>
          <w:lang w:val="en-US"/>
        </w:rPr>
        <w:t xml:space="preserve"> </w:t>
      </w:r>
      <w:r w:rsidR="00B04C53">
        <w:rPr>
          <w:lang w:val="en-US"/>
        </w:rPr>
        <w:t>Sika usually</w:t>
      </w:r>
      <w:r w:rsidRPr="004335A9" w:rsidR="004335A9">
        <w:rPr>
          <w:lang w:val="en-US"/>
        </w:rPr>
        <w:t xml:space="preserve"> give birth </w:t>
      </w:r>
      <w:r w:rsidRPr="004335A9" w:rsidR="00910641">
        <w:rPr>
          <w:lang w:val="en-US"/>
        </w:rPr>
        <w:t xml:space="preserve">between April and June </w:t>
      </w:r>
      <w:r w:rsidRPr="004335A9" w:rsidR="004335A9">
        <w:rPr>
          <w:lang w:val="en-US"/>
        </w:rPr>
        <w:t xml:space="preserve">to </w:t>
      </w:r>
      <w:r w:rsidR="00910641">
        <w:rPr>
          <w:lang w:val="en-US"/>
        </w:rPr>
        <w:t>a single</w:t>
      </w:r>
      <w:r w:rsidRPr="004335A9" w:rsidR="004335A9">
        <w:rPr>
          <w:lang w:val="en-US"/>
        </w:rPr>
        <w:t xml:space="preserve"> </w:t>
      </w:r>
      <w:r w:rsidR="00910641">
        <w:rPr>
          <w:lang w:val="en-US"/>
        </w:rPr>
        <w:t>fawn</w:t>
      </w:r>
      <w:r w:rsidRPr="004335A9" w:rsidR="004335A9">
        <w:rPr>
          <w:lang w:val="en-US"/>
        </w:rPr>
        <w:t xml:space="preserve">, occasionally </w:t>
      </w:r>
      <w:r w:rsidR="00910641">
        <w:rPr>
          <w:lang w:val="en-US"/>
        </w:rPr>
        <w:t>twins</w:t>
      </w:r>
      <w:r w:rsidRPr="004335A9" w:rsidR="004335A9">
        <w:rPr>
          <w:lang w:val="en-US"/>
        </w:rPr>
        <w:t xml:space="preserve">, after a </w:t>
      </w:r>
      <w:r w:rsidRPr="004335A9" w:rsidR="00910641">
        <w:rPr>
          <w:lang w:val="en-US"/>
        </w:rPr>
        <w:t xml:space="preserve">30 weeks </w:t>
      </w:r>
      <w:r w:rsidRPr="004335A9" w:rsidR="004335A9">
        <w:rPr>
          <w:lang w:val="en-US"/>
        </w:rPr>
        <w:t>gestation period</w:t>
      </w:r>
      <w:r w:rsidR="0061591F">
        <w:rPr>
          <w:lang w:val="en-US"/>
        </w:rPr>
        <w:t xml:space="preserve"> (</w:t>
      </w:r>
      <w:r w:rsidRPr="0061591F" w:rsidR="0061591F">
        <w:rPr>
          <w:lang w:val="en-US"/>
        </w:rPr>
        <w:t>Feldhamer 1980</w:t>
      </w:r>
      <w:r w:rsidR="0061591F">
        <w:rPr>
          <w:lang w:val="en-US"/>
        </w:rPr>
        <w:t>)</w:t>
      </w:r>
      <w:r w:rsidRPr="004335A9" w:rsidR="004335A9">
        <w:rPr>
          <w:lang w:val="en-US"/>
        </w:rPr>
        <w:t>. The reproductive rate is high, with a conception rate of 80-90% and an adult pregnancy rate of 85-100%</w:t>
      </w:r>
      <w:r w:rsidR="00910641">
        <w:rPr>
          <w:lang w:val="en-US"/>
        </w:rPr>
        <w:t xml:space="preserve"> </w:t>
      </w:r>
      <w:r w:rsidRPr="004335A9" w:rsidR="00910641">
        <w:rPr>
          <w:lang w:val="en-US"/>
        </w:rPr>
        <w:t>(</w:t>
      </w:r>
      <w:r w:rsidR="00910641">
        <w:rPr>
          <w:lang w:val="en-US"/>
        </w:rPr>
        <w:t>hence</w:t>
      </w:r>
      <w:r w:rsidRPr="004335A9" w:rsidR="00910641">
        <w:rPr>
          <w:lang w:val="en-US"/>
        </w:rPr>
        <w:t xml:space="preserve"> higher than </w:t>
      </w:r>
      <w:r w:rsidR="00C11BB6">
        <w:rPr>
          <w:lang w:val="en-US"/>
        </w:rPr>
        <w:t xml:space="preserve">for </w:t>
      </w:r>
      <w:r w:rsidRPr="004335A9" w:rsidR="00910641">
        <w:rPr>
          <w:lang w:val="en-US"/>
        </w:rPr>
        <w:t>red deer)</w:t>
      </w:r>
      <w:r w:rsidRPr="004335A9" w:rsidR="004335A9">
        <w:rPr>
          <w:lang w:val="en-US"/>
        </w:rPr>
        <w:t xml:space="preserve">. </w:t>
      </w:r>
      <w:r w:rsidR="004202F1">
        <w:rPr>
          <w:lang w:val="en-US"/>
        </w:rPr>
        <w:t>No sign</w:t>
      </w:r>
      <w:r w:rsidR="00B33D27">
        <w:rPr>
          <w:lang w:val="en-US"/>
        </w:rPr>
        <w:t>s</w:t>
      </w:r>
      <w:r w:rsidR="004202F1">
        <w:rPr>
          <w:lang w:val="en-US"/>
        </w:rPr>
        <w:t xml:space="preserve"> of </w:t>
      </w:r>
      <w:r w:rsidRPr="00B853F3" w:rsidR="004202F1">
        <w:rPr>
          <w:lang w:val="en-US"/>
        </w:rPr>
        <w:t xml:space="preserve">density-dependent reduction in fecundity among sika </w:t>
      </w:r>
      <w:r w:rsidR="004202F1">
        <w:rPr>
          <w:lang w:val="en-US"/>
        </w:rPr>
        <w:t xml:space="preserve">were reported, not </w:t>
      </w:r>
      <w:r w:rsidRPr="00B853F3" w:rsidR="004202F1">
        <w:rPr>
          <w:lang w:val="en-US"/>
        </w:rPr>
        <w:t xml:space="preserve">even at </w:t>
      </w:r>
      <w:r w:rsidR="00933ABD">
        <w:rPr>
          <w:lang w:val="en-US"/>
        </w:rPr>
        <w:t xml:space="preserve">population </w:t>
      </w:r>
      <w:r w:rsidRPr="00B853F3" w:rsidR="004202F1">
        <w:rPr>
          <w:lang w:val="en-US"/>
        </w:rPr>
        <w:t>densities up to 35</w:t>
      </w:r>
      <w:r w:rsidR="00B0492E">
        <w:rPr>
          <w:lang w:val="en-US"/>
        </w:rPr>
        <w:t xml:space="preserve"> animals per</w:t>
      </w:r>
      <w:r w:rsidRPr="00B853F3" w:rsidR="004202F1">
        <w:rPr>
          <w:lang w:val="en-US"/>
        </w:rPr>
        <w:t xml:space="preserve"> km</w:t>
      </w:r>
      <w:r w:rsidRPr="0029747D" w:rsidR="004202F1">
        <w:rPr>
          <w:vertAlign w:val="superscript"/>
          <w:lang w:val="en-US"/>
        </w:rPr>
        <w:t>2</w:t>
      </w:r>
      <w:r w:rsidR="004202F1">
        <w:rPr>
          <w:lang w:val="en-US"/>
        </w:rPr>
        <w:t>, but</w:t>
      </w:r>
      <w:r w:rsidRPr="00B853F3" w:rsidR="004202F1">
        <w:rPr>
          <w:lang w:val="en-US"/>
        </w:rPr>
        <w:t xml:space="preserve"> juvenile mortality </w:t>
      </w:r>
      <w:r w:rsidR="004202F1">
        <w:rPr>
          <w:lang w:val="en-US"/>
        </w:rPr>
        <w:t>can be high, with</w:t>
      </w:r>
      <w:r w:rsidRPr="00B853F3" w:rsidR="004202F1">
        <w:rPr>
          <w:lang w:val="en-US"/>
        </w:rPr>
        <w:t xml:space="preserve"> </w:t>
      </w:r>
      <w:r w:rsidR="0029747D">
        <w:rPr>
          <w:lang w:val="en-US"/>
        </w:rPr>
        <w:t xml:space="preserve">about </w:t>
      </w:r>
      <w:r w:rsidRPr="00B853F3" w:rsidR="004202F1">
        <w:rPr>
          <w:lang w:val="en-US"/>
        </w:rPr>
        <w:t xml:space="preserve">50% of </w:t>
      </w:r>
      <w:r w:rsidR="004202F1">
        <w:rPr>
          <w:lang w:val="en-US"/>
        </w:rPr>
        <w:t>fawns</w:t>
      </w:r>
      <w:r w:rsidRPr="00B853F3" w:rsidR="004202F1">
        <w:rPr>
          <w:lang w:val="en-US"/>
        </w:rPr>
        <w:t xml:space="preserve"> surviv</w:t>
      </w:r>
      <w:r w:rsidR="004202F1">
        <w:rPr>
          <w:lang w:val="en-US"/>
        </w:rPr>
        <w:t>ing</w:t>
      </w:r>
      <w:r w:rsidRPr="00B853F3" w:rsidR="004202F1">
        <w:rPr>
          <w:lang w:val="en-US"/>
        </w:rPr>
        <w:t xml:space="preserve"> their first winter in Ireland and Japan (</w:t>
      </w:r>
      <w:r w:rsidRPr="0029747D" w:rsidR="0029747D">
        <w:rPr>
          <w:lang w:val="en-US"/>
        </w:rPr>
        <w:t>Feldhamer 1980</w:t>
      </w:r>
      <w:r w:rsidR="00933ABD">
        <w:rPr>
          <w:lang w:val="en-US"/>
        </w:rPr>
        <w:t>,</w:t>
      </w:r>
      <w:r w:rsidR="0029747D">
        <w:rPr>
          <w:lang w:val="en-US"/>
        </w:rPr>
        <w:t xml:space="preserve"> </w:t>
      </w:r>
      <w:r w:rsidRPr="00B853F3" w:rsidR="004202F1">
        <w:rPr>
          <w:lang w:val="en-US"/>
        </w:rPr>
        <w:t>CABI 2021)</w:t>
      </w:r>
      <w:r w:rsidR="004202F1">
        <w:rPr>
          <w:lang w:val="en-US"/>
        </w:rPr>
        <w:t>.</w:t>
      </w:r>
      <w:r w:rsidRPr="00B853F3" w:rsidR="004202F1">
        <w:rPr>
          <w:lang w:val="en-US"/>
        </w:rPr>
        <w:t xml:space="preserve"> </w:t>
      </w:r>
      <w:r w:rsidRPr="006160E3">
        <w:rPr>
          <w:lang w:val="en-GB"/>
        </w:rPr>
        <w:t xml:space="preserve">Apparently, as discussed in the sections </w:t>
      </w:r>
      <w:r w:rsidRPr="0080414A">
        <w:rPr>
          <w:lang w:val="en-GB"/>
        </w:rPr>
        <w:t>above (see for example point 1.3a), it seems that a very small number of hinds and a few stags are</w:t>
      </w:r>
      <w:r w:rsidRPr="006160E3">
        <w:rPr>
          <w:lang w:val="en-GB"/>
        </w:rPr>
        <w:t xml:space="preserve"> sufficient to </w:t>
      </w:r>
      <w:r w:rsidR="00570F1D">
        <w:rPr>
          <w:lang w:val="en-GB"/>
        </w:rPr>
        <w:t>establish</w:t>
      </w:r>
      <w:r w:rsidRPr="006160E3" w:rsidR="00570F1D">
        <w:rPr>
          <w:lang w:val="en-GB"/>
        </w:rPr>
        <w:t xml:space="preserve"> </w:t>
      </w:r>
      <w:r w:rsidRPr="006160E3">
        <w:rPr>
          <w:lang w:val="en-GB"/>
        </w:rPr>
        <w:t>a new population</w:t>
      </w:r>
      <w:r w:rsidR="00570F1D">
        <w:rPr>
          <w:lang w:val="en-GB"/>
        </w:rPr>
        <w:t>.</w:t>
      </w:r>
      <w:r w:rsidRPr="006160E3">
        <w:rPr>
          <w:lang w:val="en-GB"/>
        </w:rPr>
        <w:t xml:space="preserve"> </w:t>
      </w:r>
      <w:r w:rsidRPr="002F5B4E">
        <w:rPr>
          <w:lang w:val="en-GB"/>
        </w:rPr>
        <w:t xml:space="preserve">In New Zealand it is documented that a herd descended from only 4-5 deer, </w:t>
      </w:r>
      <w:r w:rsidR="00570F1D">
        <w:rPr>
          <w:lang w:val="en-GB"/>
        </w:rPr>
        <w:t xml:space="preserve">with </w:t>
      </w:r>
      <w:r w:rsidRPr="002F5B4E">
        <w:rPr>
          <w:lang w:val="en-GB"/>
        </w:rPr>
        <w:t>one male only (Nugent and Speedy 2021)</w:t>
      </w:r>
      <w:r>
        <w:rPr>
          <w:lang w:val="en-GB"/>
        </w:rPr>
        <w:t xml:space="preserve">. </w:t>
      </w:r>
      <w:r w:rsidR="00D93057">
        <w:rPr>
          <w:lang w:val="en-GB"/>
        </w:rPr>
        <w:t>Also</w:t>
      </w:r>
      <w:r w:rsidR="00B0492E">
        <w:rPr>
          <w:lang w:val="en-GB"/>
        </w:rPr>
        <w:t>,</w:t>
      </w:r>
      <w:r w:rsidR="00D93057">
        <w:rPr>
          <w:lang w:val="en-GB"/>
        </w:rPr>
        <w:t xml:space="preserve"> in Japan, a population introduced </w:t>
      </w:r>
      <w:r w:rsidR="00B0492E">
        <w:rPr>
          <w:lang w:val="en-GB"/>
        </w:rPr>
        <w:t xml:space="preserve">to </w:t>
      </w:r>
      <w:r w:rsidR="00D93057">
        <w:rPr>
          <w:lang w:val="en-GB"/>
        </w:rPr>
        <w:t xml:space="preserve">a small island descended from </w:t>
      </w:r>
      <w:r w:rsidRPr="004549A9" w:rsidR="00D93057">
        <w:rPr>
          <w:lang w:val="en-GB"/>
        </w:rPr>
        <w:t>one male and two females</w:t>
      </w:r>
      <w:r w:rsidR="00D93057">
        <w:rPr>
          <w:lang w:val="en-GB"/>
        </w:rPr>
        <w:t xml:space="preserve"> only (</w:t>
      </w:r>
      <w:r w:rsidRPr="004549A9" w:rsidR="00D93057">
        <w:rPr>
          <w:lang w:val="en-GB"/>
        </w:rPr>
        <w:t>Kaji et al. 2009)</w:t>
      </w:r>
      <w:r w:rsidR="00D93057">
        <w:rPr>
          <w:lang w:val="en-GB"/>
        </w:rPr>
        <w:t xml:space="preserve">. </w:t>
      </w:r>
      <w:r w:rsidRPr="004335A9" w:rsidR="004335A9">
        <w:rPr>
          <w:lang w:val="en-US"/>
        </w:rPr>
        <w:t xml:space="preserve">Increase in population size can be very high following introduction or colonization of new areas and density can exceed 50-100 individuals per </w:t>
      </w:r>
      <w:r w:rsidR="00570F1D">
        <w:rPr>
          <w:lang w:val="en-US"/>
        </w:rPr>
        <w:t>km</w:t>
      </w:r>
      <w:r w:rsidRPr="00570F1D" w:rsidR="00570F1D">
        <w:rPr>
          <w:vertAlign w:val="superscript"/>
          <w:lang w:val="en-US"/>
        </w:rPr>
        <w:t>2</w:t>
      </w:r>
      <w:r w:rsidRPr="004335A9" w:rsidR="004335A9">
        <w:rPr>
          <w:lang w:val="en-US"/>
        </w:rPr>
        <w:t>.</w:t>
      </w:r>
      <w:r w:rsidR="001413CF">
        <w:rPr>
          <w:lang w:val="en-GB"/>
        </w:rPr>
        <w:t xml:space="preserve"> </w:t>
      </w:r>
      <w:r w:rsidRPr="007E07D3" w:rsidR="00AA5C31">
        <w:rPr>
          <w:color w:val="000000"/>
          <w:lang w:val="en-US" w:eastAsia="de-DE"/>
        </w:rPr>
        <w:t xml:space="preserve">An irruptive population in Japan increased </w:t>
      </w:r>
      <w:r w:rsidR="000F7C5F">
        <w:rPr>
          <w:color w:val="000000"/>
          <w:lang w:val="en-US" w:eastAsia="de-DE"/>
        </w:rPr>
        <w:t>from 5</w:t>
      </w:r>
      <w:r w:rsidRPr="000F7C5F" w:rsidR="000F7C5F">
        <w:rPr>
          <w:color w:val="000000"/>
          <w:lang w:val="en-US" w:eastAsia="de-DE"/>
        </w:rPr>
        <w:t xml:space="preserve">4 animals in 1986 to 592 animals in 1998, then </w:t>
      </w:r>
      <w:r w:rsidR="000F7C5F">
        <w:rPr>
          <w:color w:val="000000"/>
          <w:lang w:val="en-US" w:eastAsia="de-DE"/>
        </w:rPr>
        <w:t xml:space="preserve">after a </w:t>
      </w:r>
      <w:r w:rsidRPr="000F7C5F" w:rsidR="000F7C5F">
        <w:rPr>
          <w:color w:val="000000"/>
          <w:lang w:val="en-US" w:eastAsia="de-DE"/>
        </w:rPr>
        <w:t xml:space="preserve">decline to 177 animals in 1999, </w:t>
      </w:r>
      <w:r w:rsidR="000F7C5F">
        <w:rPr>
          <w:color w:val="000000"/>
          <w:lang w:val="en-US" w:eastAsia="de-DE"/>
        </w:rPr>
        <w:t>it</w:t>
      </w:r>
      <w:r w:rsidRPr="000F7C5F" w:rsidR="000F7C5F">
        <w:rPr>
          <w:color w:val="000000"/>
          <w:lang w:val="en-US" w:eastAsia="de-DE"/>
        </w:rPr>
        <w:t xml:space="preserve"> reac</w:t>
      </w:r>
      <w:r w:rsidR="000F7C5F">
        <w:rPr>
          <w:color w:val="000000"/>
          <w:lang w:val="en-US" w:eastAsia="de-DE"/>
        </w:rPr>
        <w:t>hed</w:t>
      </w:r>
      <w:r w:rsidRPr="000F7C5F" w:rsidR="000F7C5F">
        <w:rPr>
          <w:color w:val="000000"/>
          <w:lang w:val="en-US" w:eastAsia="de-DE"/>
        </w:rPr>
        <w:t xml:space="preserve"> a second peak of 626 animals in 2003, decreas</w:t>
      </w:r>
      <w:r w:rsidR="000F7C5F">
        <w:rPr>
          <w:color w:val="000000"/>
          <w:lang w:val="en-US" w:eastAsia="de-DE"/>
        </w:rPr>
        <w:t>ed</w:t>
      </w:r>
      <w:r w:rsidRPr="000F7C5F" w:rsidR="000F7C5F">
        <w:rPr>
          <w:color w:val="000000"/>
          <w:lang w:val="en-US" w:eastAsia="de-DE"/>
        </w:rPr>
        <w:t xml:space="preserve"> to 341 deer in 2004, and eventually reach</w:t>
      </w:r>
      <w:r w:rsidR="000F7C5F">
        <w:rPr>
          <w:color w:val="000000"/>
          <w:lang w:val="en-US" w:eastAsia="de-DE"/>
        </w:rPr>
        <w:t>ed</w:t>
      </w:r>
      <w:r w:rsidRPr="000F7C5F" w:rsidR="000F7C5F">
        <w:rPr>
          <w:color w:val="000000"/>
          <w:lang w:val="en-US" w:eastAsia="de-DE"/>
        </w:rPr>
        <w:t xml:space="preserve"> a third peak of 603 in 2005 </w:t>
      </w:r>
      <w:r w:rsidRPr="007E07D3" w:rsidR="00AA5C31">
        <w:rPr>
          <w:color w:val="000000"/>
          <w:lang w:val="en-US" w:eastAsia="de-DE"/>
        </w:rPr>
        <w:t>(Kaji et al. 2004, Kaji et al. 2009).</w:t>
      </w:r>
      <w:r w:rsidR="00BC14B5">
        <w:rPr>
          <w:color w:val="000000"/>
          <w:lang w:val="en-US" w:eastAsia="de-DE"/>
        </w:rPr>
        <w:t xml:space="preserve"> As summarized by</w:t>
      </w:r>
      <w:r w:rsidR="00BC14B5">
        <w:rPr>
          <w:lang w:val="en-US"/>
        </w:rPr>
        <w:t xml:space="preserve"> </w:t>
      </w:r>
      <w:r w:rsidRPr="00B853F3" w:rsidR="00B853F3">
        <w:rPr>
          <w:lang w:val="en-US"/>
        </w:rPr>
        <w:t xml:space="preserve">CABI </w:t>
      </w:r>
      <w:r w:rsidR="00BC14B5">
        <w:rPr>
          <w:lang w:val="en-US"/>
        </w:rPr>
        <w:t>(</w:t>
      </w:r>
      <w:r w:rsidRPr="00B853F3" w:rsidR="00B853F3">
        <w:rPr>
          <w:lang w:val="en-US"/>
        </w:rPr>
        <w:t xml:space="preserve">2021) sika are less social </w:t>
      </w:r>
      <w:r w:rsidR="00BC14B5">
        <w:rPr>
          <w:lang w:val="en-US"/>
        </w:rPr>
        <w:t>than other</w:t>
      </w:r>
      <w:r w:rsidRPr="00B853F3" w:rsidR="00B853F3">
        <w:rPr>
          <w:lang w:val="en-US"/>
        </w:rPr>
        <w:t xml:space="preserve"> deer species</w:t>
      </w:r>
      <w:r w:rsidR="00BC14B5">
        <w:rPr>
          <w:lang w:val="en-US"/>
        </w:rPr>
        <w:t xml:space="preserve">, </w:t>
      </w:r>
      <w:r w:rsidR="00550CA1">
        <w:rPr>
          <w:lang w:val="en-US"/>
        </w:rPr>
        <w:t xml:space="preserve">living in small groups or solitarily (sexes are strongly segregated) </w:t>
      </w:r>
      <w:r w:rsidR="00BC14B5">
        <w:rPr>
          <w:lang w:val="en-US"/>
        </w:rPr>
        <w:t>with g</w:t>
      </w:r>
      <w:r w:rsidRPr="00B853F3" w:rsidR="00B853F3">
        <w:rPr>
          <w:lang w:val="en-US"/>
        </w:rPr>
        <w:t xml:space="preserve">roup size </w:t>
      </w:r>
      <w:r w:rsidR="00BC14B5">
        <w:rPr>
          <w:lang w:val="en-US"/>
        </w:rPr>
        <w:t>depending on the type of</w:t>
      </w:r>
      <w:r w:rsidRPr="00B853F3" w:rsidR="00B853F3">
        <w:rPr>
          <w:lang w:val="en-US"/>
        </w:rPr>
        <w:t xml:space="preserve"> habitat</w:t>
      </w:r>
      <w:r w:rsidR="00550CA1">
        <w:rPr>
          <w:lang w:val="en-US"/>
        </w:rPr>
        <w:t xml:space="preserve"> (</w:t>
      </w:r>
      <w:r w:rsidRPr="00550CA1" w:rsidR="00550CA1">
        <w:rPr>
          <w:lang w:val="en-US"/>
        </w:rPr>
        <w:t>Wilson and Mittermeier 2011</w:t>
      </w:r>
      <w:r w:rsidR="00550CA1">
        <w:rPr>
          <w:lang w:val="en-US"/>
        </w:rPr>
        <w:t>)</w:t>
      </w:r>
      <w:r w:rsidR="00BC14B5">
        <w:rPr>
          <w:lang w:val="en-US"/>
        </w:rPr>
        <w:t>.</w:t>
      </w:r>
    </w:p>
    <w:p w:rsidRPr="004E3332" w:rsidR="00B853F3" w:rsidP="00B853F3" w:rsidRDefault="00B853F3" w14:paraId="12C01D75"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3332" w:rsidR="00E40F83" w:rsidTr="00B94B35" w14:paraId="128B567D" w14:textId="77777777">
        <w:tc>
          <w:tcPr>
            <w:tcW w:w="9212" w:type="dxa"/>
            <w:shd w:val="clear" w:color="auto" w:fill="auto"/>
          </w:tcPr>
          <w:p w:rsidRPr="004E3332" w:rsidR="00BF56B7" w:rsidP="00B94B35" w:rsidRDefault="00BF56B7" w14:paraId="6F36D9F5" w14:textId="77777777">
            <w:pPr>
              <w:snapToGrid w:val="0"/>
              <w:spacing w:after="120"/>
              <w:rPr>
                <w:b/>
                <w:lang w:val="en-GB" w:eastAsia="ar-SA"/>
              </w:rPr>
            </w:pPr>
            <w:r w:rsidRPr="004E3332">
              <w:rPr>
                <w:b/>
                <w:lang w:val="en-US"/>
              </w:rPr>
              <w:t xml:space="preserve">Qu. </w:t>
            </w:r>
            <w:r w:rsidRPr="004E3332" w:rsidR="00BB3969">
              <w:rPr>
                <w:b/>
                <w:lang w:val="en-US"/>
              </w:rPr>
              <w:t>2</w:t>
            </w:r>
            <w:r w:rsidRPr="004E3332" w:rsidR="006D206E">
              <w:rPr>
                <w:b/>
                <w:lang w:val="en-US"/>
              </w:rPr>
              <w:t>.</w:t>
            </w:r>
            <w:r w:rsidRPr="004E3332" w:rsidR="00BB3969">
              <w:rPr>
                <w:b/>
                <w:lang w:val="en-US"/>
              </w:rPr>
              <w:t>8</w:t>
            </w:r>
            <w:r w:rsidRPr="004E3332" w:rsidR="006D206E">
              <w:rPr>
                <w:b/>
                <w:lang w:val="en-US"/>
              </w:rPr>
              <w:t xml:space="preserve">. </w:t>
            </w:r>
            <w:r w:rsidRPr="004E3332">
              <w:rPr>
                <w:b/>
                <w:lang w:val="en-GB" w:eastAsia="ar-SA"/>
              </w:rPr>
              <w:t xml:space="preserve">If the organism does not establish, then how likely is it that casual populations will continue to occur? </w:t>
            </w:r>
          </w:p>
          <w:p w:rsidRPr="004E3332" w:rsidR="00E40F83" w:rsidP="00B94B35" w:rsidRDefault="00BF56B7" w14:paraId="26547EA5" w14:textId="77777777">
            <w:pPr>
              <w:snapToGrid w:val="0"/>
              <w:spacing w:after="120"/>
              <w:rPr>
                <w:lang w:val="en-US"/>
              </w:rPr>
            </w:pPr>
            <w:r w:rsidRPr="004E3332">
              <w:rPr>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rsidRPr="004E3332" w:rsidR="004A6AE6" w:rsidP="00693B45" w:rsidRDefault="004A6AE6" w14:paraId="0681A506"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523E23" w:rsidTr="00B358A0" w14:paraId="1DF4AF18" w14:textId="77777777">
        <w:tc>
          <w:tcPr>
            <w:tcW w:w="1536" w:type="dxa"/>
            <w:shd w:val="clear" w:color="auto" w:fill="auto"/>
          </w:tcPr>
          <w:p w:rsidRPr="004E3332" w:rsidR="00523E23" w:rsidP="00B358A0" w:rsidRDefault="00523E23" w14:paraId="17D8F4FB" w14:textId="77777777">
            <w:pPr>
              <w:snapToGrid w:val="0"/>
              <w:rPr>
                <w:b/>
              </w:rPr>
            </w:pPr>
            <w:r w:rsidRPr="004E3332">
              <w:rPr>
                <w:b/>
              </w:rPr>
              <w:t>RESPONSE</w:t>
            </w:r>
          </w:p>
        </w:tc>
        <w:tc>
          <w:tcPr>
            <w:tcW w:w="2410" w:type="dxa"/>
          </w:tcPr>
          <w:p w:rsidRPr="004E3332" w:rsidR="00523E23" w:rsidP="00B358A0" w:rsidRDefault="00523E23" w14:paraId="793B10E7" w14:textId="77777777">
            <w:pPr>
              <w:rPr>
                <w:lang w:val="en-US"/>
              </w:rPr>
            </w:pPr>
            <w:r w:rsidRPr="004E3332">
              <w:rPr>
                <w:lang w:val="en-US"/>
              </w:rPr>
              <w:t>very unlikely</w:t>
            </w:r>
          </w:p>
          <w:p w:rsidRPr="004E3332" w:rsidR="00523E23" w:rsidP="00B358A0" w:rsidRDefault="00523E23" w14:paraId="6A04784F" w14:textId="77777777">
            <w:pPr>
              <w:rPr>
                <w:lang w:val="en-US"/>
              </w:rPr>
            </w:pPr>
            <w:r w:rsidRPr="004E3332">
              <w:rPr>
                <w:lang w:val="en-US"/>
              </w:rPr>
              <w:t>unlikely</w:t>
            </w:r>
          </w:p>
          <w:p w:rsidRPr="004E3332" w:rsidR="00523E23" w:rsidP="00B358A0" w:rsidRDefault="00523E23" w14:paraId="48885B6C" w14:textId="77777777">
            <w:pPr>
              <w:rPr>
                <w:lang w:val="en-US"/>
              </w:rPr>
            </w:pPr>
            <w:r w:rsidRPr="004E3332">
              <w:rPr>
                <w:lang w:val="en-US"/>
              </w:rPr>
              <w:t>moderately likely</w:t>
            </w:r>
          </w:p>
          <w:p w:rsidRPr="005A6D73" w:rsidR="00523E23" w:rsidP="00B358A0" w:rsidRDefault="00523E23" w14:paraId="32280737" w14:textId="77777777">
            <w:pPr>
              <w:rPr>
                <w:b/>
                <w:bCs/>
                <w:lang w:val="en-US"/>
              </w:rPr>
            </w:pPr>
            <w:r w:rsidRPr="005A6D73">
              <w:rPr>
                <w:b/>
                <w:bCs/>
                <w:lang w:val="en-US"/>
              </w:rPr>
              <w:t>likely</w:t>
            </w:r>
          </w:p>
          <w:p w:rsidRPr="005A6D73" w:rsidR="00523E23" w:rsidP="00B358A0" w:rsidRDefault="00523E23" w14:paraId="44A99FAC" w14:textId="77777777">
            <w:pPr>
              <w:snapToGrid w:val="0"/>
              <w:rPr>
                <w:lang w:val="en-GB"/>
              </w:rPr>
            </w:pPr>
            <w:r w:rsidRPr="005A6D73">
              <w:t>very likely</w:t>
            </w:r>
          </w:p>
        </w:tc>
        <w:tc>
          <w:tcPr>
            <w:tcW w:w="1843" w:type="dxa"/>
          </w:tcPr>
          <w:p w:rsidRPr="004E3332" w:rsidR="00523E23" w:rsidP="00B358A0" w:rsidRDefault="00523E23" w14:paraId="3A5F6965" w14:textId="77777777">
            <w:pPr>
              <w:snapToGrid w:val="0"/>
              <w:rPr>
                <w:b/>
              </w:rPr>
            </w:pPr>
            <w:r w:rsidRPr="004E3332">
              <w:rPr>
                <w:b/>
              </w:rPr>
              <w:t>CONFIDENCE</w:t>
            </w:r>
          </w:p>
        </w:tc>
        <w:tc>
          <w:tcPr>
            <w:tcW w:w="1843" w:type="dxa"/>
          </w:tcPr>
          <w:p w:rsidRPr="00A60593" w:rsidR="00523E23" w:rsidP="00B358A0" w:rsidRDefault="00523E23" w14:paraId="795B0E58" w14:textId="77777777">
            <w:pPr>
              <w:rPr>
                <w:b/>
                <w:bCs/>
              </w:rPr>
            </w:pPr>
            <w:r w:rsidRPr="00A60593">
              <w:rPr>
                <w:b/>
                <w:bCs/>
              </w:rPr>
              <w:t>low</w:t>
            </w:r>
          </w:p>
          <w:p w:rsidRPr="004E3332" w:rsidR="00523E23" w:rsidP="00B358A0" w:rsidRDefault="00523E23" w14:paraId="35425130" w14:textId="77777777">
            <w:r w:rsidRPr="004E3332">
              <w:t>medium</w:t>
            </w:r>
          </w:p>
          <w:p w:rsidRPr="00A60593" w:rsidR="00523E23" w:rsidP="00B358A0" w:rsidRDefault="00523E23" w14:paraId="4C3164CB" w14:textId="77777777">
            <w:pPr>
              <w:snapToGrid w:val="0"/>
            </w:pPr>
            <w:r w:rsidRPr="00A60593">
              <w:t>high</w:t>
            </w:r>
          </w:p>
        </w:tc>
      </w:tr>
    </w:tbl>
    <w:p w:rsidRPr="004E3332" w:rsidR="00BF56B7" w:rsidP="00BF56B7" w:rsidRDefault="00BF56B7" w14:paraId="3555F563" w14:textId="77777777">
      <w:pPr>
        <w:snapToGrid w:val="0"/>
        <w:rPr>
          <w:lang w:val="en-US"/>
        </w:rPr>
      </w:pPr>
    </w:p>
    <w:p w:rsidR="00430947" w:rsidP="00E96239" w:rsidRDefault="00430947" w14:paraId="3DB3A68A" w14:textId="77777777">
      <w:pPr>
        <w:snapToGrid w:val="0"/>
        <w:spacing w:after="120"/>
        <w:jc w:val="both"/>
        <w:rPr>
          <w:lang w:val="en-GB"/>
        </w:rPr>
      </w:pPr>
      <w:r w:rsidRPr="006160E3">
        <w:rPr>
          <w:lang w:val="en-GB"/>
        </w:rPr>
        <w:t>It is likely that high number</w:t>
      </w:r>
      <w:r w:rsidR="00570F1D">
        <w:rPr>
          <w:lang w:val="en-GB"/>
        </w:rPr>
        <w:t>s</w:t>
      </w:r>
      <w:r w:rsidRPr="006160E3">
        <w:rPr>
          <w:lang w:val="en-GB"/>
        </w:rPr>
        <w:t xml:space="preserve"> of individuals are still kept and bred in captivity in the risk assessment area, which leads to a </w:t>
      </w:r>
      <w:r w:rsidR="00570F1D">
        <w:rPr>
          <w:lang w:val="en-GB"/>
        </w:rPr>
        <w:t xml:space="preserve">constant </w:t>
      </w:r>
      <w:r w:rsidRPr="006160E3">
        <w:rPr>
          <w:lang w:val="en-GB"/>
        </w:rPr>
        <w:t xml:space="preserve">risk of some being intentionally </w:t>
      </w:r>
      <w:r w:rsidRPr="006160E3" w:rsidR="00570F1D">
        <w:rPr>
          <w:lang w:val="en-GB"/>
        </w:rPr>
        <w:t xml:space="preserve">released </w:t>
      </w:r>
      <w:r w:rsidRPr="006160E3">
        <w:rPr>
          <w:lang w:val="en-GB"/>
        </w:rPr>
        <w:t xml:space="preserve">or accidentally </w:t>
      </w:r>
      <w:r w:rsidR="00570F1D">
        <w:rPr>
          <w:lang w:val="en-GB"/>
        </w:rPr>
        <w:t>escap</w:t>
      </w:r>
      <w:r w:rsidR="00B0492E">
        <w:rPr>
          <w:lang w:val="en-GB"/>
        </w:rPr>
        <w:t>ing</w:t>
      </w:r>
      <w:r w:rsidR="00570F1D">
        <w:rPr>
          <w:lang w:val="en-GB"/>
        </w:rPr>
        <w:t xml:space="preserve"> </w:t>
      </w:r>
      <w:r w:rsidRPr="006160E3">
        <w:rPr>
          <w:lang w:val="en-GB"/>
        </w:rPr>
        <w:t xml:space="preserve">in the wild, </w:t>
      </w:r>
      <w:r w:rsidRPr="006160E3">
        <w:rPr>
          <w:szCs w:val="20"/>
          <w:lang w:val="en-GB"/>
        </w:rPr>
        <w:t>building up casual occurrences</w:t>
      </w:r>
      <w:r w:rsidRPr="006160E3">
        <w:rPr>
          <w:lang w:val="en-GB"/>
        </w:rPr>
        <w:t xml:space="preserve">. </w:t>
      </w:r>
    </w:p>
    <w:p w:rsidR="009415E0" w:rsidP="00E96239" w:rsidRDefault="00570F1D" w14:paraId="3008D23A" w14:textId="77777777">
      <w:pPr>
        <w:snapToGrid w:val="0"/>
        <w:spacing w:after="120"/>
        <w:jc w:val="both"/>
        <w:rPr>
          <w:lang w:val="en-GB"/>
        </w:rPr>
      </w:pPr>
      <w:r>
        <w:rPr>
          <w:lang w:val="en-GB"/>
        </w:rPr>
        <w:t>T</w:t>
      </w:r>
      <w:r w:rsidR="009415E0">
        <w:rPr>
          <w:lang w:val="en-GB"/>
        </w:rPr>
        <w:t>he</w:t>
      </w:r>
      <w:r w:rsidRPr="006160E3" w:rsidR="009415E0">
        <w:rPr>
          <w:lang w:val="en-GB"/>
        </w:rPr>
        <w:t xml:space="preserve"> </w:t>
      </w:r>
      <w:r w:rsidR="009415E0">
        <w:rPr>
          <w:lang w:val="en-GB"/>
        </w:rPr>
        <w:t>risk that</w:t>
      </w:r>
      <w:r w:rsidRPr="006160E3" w:rsidR="009415E0">
        <w:rPr>
          <w:lang w:val="en-GB"/>
        </w:rPr>
        <w:t xml:space="preserve"> casual population </w:t>
      </w:r>
      <w:r w:rsidR="009415E0">
        <w:rPr>
          <w:lang w:val="en-GB"/>
        </w:rPr>
        <w:t>will</w:t>
      </w:r>
      <w:r w:rsidRPr="006160E3" w:rsidR="009415E0">
        <w:rPr>
          <w:lang w:val="en-GB"/>
        </w:rPr>
        <w:t xml:space="preserve"> occur seems </w:t>
      </w:r>
      <w:r w:rsidR="009415E0">
        <w:rPr>
          <w:lang w:val="en-GB"/>
        </w:rPr>
        <w:t>likely</w:t>
      </w:r>
      <w:r w:rsidRPr="006160E3" w:rsidR="009415E0">
        <w:rPr>
          <w:lang w:val="en-GB"/>
        </w:rPr>
        <w:t>, but no sufficient data are available to support any statement on this regard.</w:t>
      </w:r>
    </w:p>
    <w:p w:rsidRPr="004E3332" w:rsidR="006D206E" w:rsidP="006D206E" w:rsidRDefault="006D206E" w14:paraId="5D75C998" w14:textId="77777777">
      <w:pPr>
        <w:snapToGrid w:val="0"/>
        <w:rPr>
          <w:strike/>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6D206E" w:rsidTr="00016959" w14:paraId="2DD81D89" w14:textId="77777777">
        <w:tc>
          <w:tcPr>
            <w:tcW w:w="9212" w:type="dxa"/>
            <w:shd w:val="clear" w:color="auto" w:fill="auto"/>
          </w:tcPr>
          <w:p w:rsidRPr="004E3332" w:rsidR="006D206E" w:rsidP="00016959" w:rsidRDefault="006D206E" w14:paraId="0AC3B3D9" w14:textId="77777777">
            <w:pPr>
              <w:snapToGrid w:val="0"/>
              <w:spacing w:after="120"/>
              <w:rPr>
                <w:b/>
                <w:lang w:val="en-US"/>
              </w:rPr>
            </w:pPr>
            <w:r w:rsidRPr="004E3332">
              <w:rPr>
                <w:b/>
                <w:lang w:val="en-US"/>
              </w:rPr>
              <w:t xml:space="preserve">Qu. </w:t>
            </w:r>
            <w:r w:rsidRPr="004E3332" w:rsidR="00BB3969">
              <w:rPr>
                <w:b/>
                <w:lang w:val="en-US"/>
              </w:rPr>
              <w:t>2</w:t>
            </w:r>
            <w:r w:rsidRPr="004E3332">
              <w:rPr>
                <w:b/>
                <w:lang w:val="en-US"/>
              </w:rPr>
              <w:t>.</w:t>
            </w:r>
            <w:r w:rsidRPr="004E3332" w:rsidR="00BB3969">
              <w:rPr>
                <w:b/>
                <w:lang w:val="en-US"/>
              </w:rPr>
              <w:t>9</w:t>
            </w:r>
            <w:r w:rsidRPr="004E3332">
              <w:rPr>
                <w:b/>
                <w:lang w:val="en-US"/>
              </w:rPr>
              <w:t xml:space="preserve">. Estimate the </w:t>
            </w:r>
            <w:r w:rsidRPr="004E3332" w:rsidR="00B7540D">
              <w:rPr>
                <w:b/>
                <w:lang w:val="en-US"/>
              </w:rPr>
              <w:t xml:space="preserve">overall </w:t>
            </w:r>
            <w:r w:rsidRPr="004E3332">
              <w:rPr>
                <w:b/>
                <w:lang w:val="en-US"/>
              </w:rPr>
              <w:t>likelihood of establishment in the risk assessment area under current climatic conditions. In addition, details of the likelihood of establishment in relevant biogeographical regions under current climatic conditions should be provided.</w:t>
            </w:r>
          </w:p>
          <w:p w:rsidRPr="004E3332" w:rsidR="006D206E" w:rsidP="00016959" w:rsidRDefault="006D206E" w14:paraId="10D74754" w14:textId="77777777">
            <w:pPr>
              <w:snapToGrid w:val="0"/>
              <w:spacing w:after="120"/>
              <w:rPr>
                <w:lang w:val="en-US"/>
              </w:rPr>
            </w:pPr>
            <w:r w:rsidRPr="004E3332">
              <w:rPr>
                <w:lang w:val="en-US"/>
              </w:rPr>
              <w:t xml:space="preserve">Thorough assessment of the risk of establishment in relevant biogeographical regions in current conditions: providing insight in the risk of establishment in (new areas in) the </w:t>
            </w:r>
            <w:r w:rsidRPr="004E3332" w:rsidR="00641F9C">
              <w:rPr>
                <w:lang w:val="en-US"/>
              </w:rPr>
              <w:t>risk assessment area</w:t>
            </w:r>
            <w:r w:rsidRPr="004E3332">
              <w:rPr>
                <w:lang w:val="en-US"/>
              </w:rPr>
              <w:t>.</w:t>
            </w:r>
          </w:p>
        </w:tc>
      </w:tr>
    </w:tbl>
    <w:p w:rsidRPr="004E3332" w:rsidR="006D206E" w:rsidP="006D206E" w:rsidRDefault="006D206E" w14:paraId="56F1D733"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6D206E" w:rsidTr="00016959" w14:paraId="712F1764" w14:textId="77777777">
        <w:tc>
          <w:tcPr>
            <w:tcW w:w="1536" w:type="dxa"/>
            <w:shd w:val="clear" w:color="auto" w:fill="auto"/>
          </w:tcPr>
          <w:p w:rsidRPr="004E3332" w:rsidR="006D206E" w:rsidP="00016959" w:rsidRDefault="006D206E" w14:paraId="16D9B5D8" w14:textId="77777777">
            <w:pPr>
              <w:snapToGrid w:val="0"/>
              <w:rPr>
                <w:b/>
              </w:rPr>
            </w:pPr>
            <w:r w:rsidRPr="004E3332">
              <w:rPr>
                <w:b/>
              </w:rPr>
              <w:t>RESPONSE</w:t>
            </w:r>
          </w:p>
        </w:tc>
        <w:tc>
          <w:tcPr>
            <w:tcW w:w="2410" w:type="dxa"/>
          </w:tcPr>
          <w:p w:rsidRPr="004E3332" w:rsidR="006D206E" w:rsidP="00016959" w:rsidRDefault="006D206E" w14:paraId="3921CBAD" w14:textId="77777777">
            <w:pPr>
              <w:rPr>
                <w:lang w:val="en-US"/>
              </w:rPr>
            </w:pPr>
            <w:r w:rsidRPr="004E3332">
              <w:rPr>
                <w:lang w:val="en-US"/>
              </w:rPr>
              <w:t>very unlikely</w:t>
            </w:r>
          </w:p>
          <w:p w:rsidRPr="004E3332" w:rsidR="006D206E" w:rsidP="00016959" w:rsidRDefault="006D206E" w14:paraId="608F8C21" w14:textId="77777777">
            <w:pPr>
              <w:rPr>
                <w:lang w:val="en-US"/>
              </w:rPr>
            </w:pPr>
            <w:r w:rsidRPr="004E3332">
              <w:rPr>
                <w:lang w:val="en-US"/>
              </w:rPr>
              <w:t>unlikely</w:t>
            </w:r>
          </w:p>
          <w:p w:rsidRPr="004E3332" w:rsidR="006D206E" w:rsidP="00016959" w:rsidRDefault="006D206E" w14:paraId="7DFFB77C" w14:textId="77777777">
            <w:pPr>
              <w:rPr>
                <w:lang w:val="en-US"/>
              </w:rPr>
            </w:pPr>
            <w:r w:rsidRPr="004E3332">
              <w:rPr>
                <w:lang w:val="en-US"/>
              </w:rPr>
              <w:t>moderately likely</w:t>
            </w:r>
          </w:p>
          <w:p w:rsidRPr="004E3332" w:rsidR="006D206E" w:rsidP="00016959" w:rsidRDefault="006D206E" w14:paraId="562F06A8" w14:textId="77777777">
            <w:pPr>
              <w:rPr>
                <w:lang w:val="en-US"/>
              </w:rPr>
            </w:pPr>
            <w:r w:rsidRPr="004E3332">
              <w:rPr>
                <w:lang w:val="en-US"/>
              </w:rPr>
              <w:t>likely</w:t>
            </w:r>
          </w:p>
          <w:p w:rsidRPr="005A6D73" w:rsidR="006D206E" w:rsidP="00016959" w:rsidRDefault="006D206E" w14:paraId="651F498C" w14:textId="77777777">
            <w:pPr>
              <w:snapToGrid w:val="0"/>
              <w:rPr>
                <w:b/>
                <w:bCs/>
                <w:lang w:val="en-GB"/>
              </w:rPr>
            </w:pPr>
            <w:r w:rsidRPr="005A6D73">
              <w:rPr>
                <w:b/>
                <w:bCs/>
              </w:rPr>
              <w:t>very likely</w:t>
            </w:r>
          </w:p>
        </w:tc>
        <w:tc>
          <w:tcPr>
            <w:tcW w:w="1843" w:type="dxa"/>
          </w:tcPr>
          <w:p w:rsidRPr="004E3332" w:rsidR="006D206E" w:rsidP="00016959" w:rsidRDefault="006D206E" w14:paraId="7C557CFC" w14:textId="77777777">
            <w:pPr>
              <w:snapToGrid w:val="0"/>
              <w:rPr>
                <w:b/>
              </w:rPr>
            </w:pPr>
            <w:r w:rsidRPr="004E3332">
              <w:rPr>
                <w:b/>
              </w:rPr>
              <w:t>CONFIDENCE</w:t>
            </w:r>
          </w:p>
        </w:tc>
        <w:tc>
          <w:tcPr>
            <w:tcW w:w="1843" w:type="dxa"/>
          </w:tcPr>
          <w:p w:rsidRPr="004E3332" w:rsidR="006D206E" w:rsidP="00016959" w:rsidRDefault="006D206E" w14:paraId="76A8DCC9" w14:textId="77777777">
            <w:r w:rsidRPr="004E3332">
              <w:t>low</w:t>
            </w:r>
          </w:p>
          <w:p w:rsidRPr="004E3332" w:rsidR="006D206E" w:rsidP="00016959" w:rsidRDefault="006D206E" w14:paraId="472AF3FE" w14:textId="77777777">
            <w:r w:rsidRPr="004E3332">
              <w:t>medium</w:t>
            </w:r>
          </w:p>
          <w:p w:rsidRPr="005A6D73" w:rsidR="006D206E" w:rsidP="00016959" w:rsidRDefault="006D206E" w14:paraId="55DF438B" w14:textId="77777777">
            <w:pPr>
              <w:snapToGrid w:val="0"/>
              <w:rPr>
                <w:b/>
                <w:bCs/>
              </w:rPr>
            </w:pPr>
            <w:r w:rsidRPr="005A6D73">
              <w:rPr>
                <w:b/>
                <w:bCs/>
              </w:rPr>
              <w:t>high</w:t>
            </w:r>
          </w:p>
        </w:tc>
      </w:tr>
    </w:tbl>
    <w:p w:rsidRPr="004E3332" w:rsidR="006D206E" w:rsidP="00E96239" w:rsidRDefault="006D206E" w14:paraId="36A146BF" w14:textId="77777777">
      <w:pPr>
        <w:snapToGrid w:val="0"/>
        <w:spacing w:after="120"/>
        <w:rPr>
          <w:lang w:val="en-US"/>
        </w:rPr>
      </w:pPr>
    </w:p>
    <w:p w:rsidRPr="004E3332" w:rsidR="00523E23" w:rsidP="00523E23" w:rsidRDefault="00523E23" w14:paraId="7066EF90" w14:textId="4B5E95C4">
      <w:pPr>
        <w:snapToGrid w:val="0"/>
        <w:spacing w:after="120"/>
        <w:rPr>
          <w:lang w:val="en-US"/>
        </w:rPr>
      </w:pPr>
      <w:r>
        <w:rPr>
          <w:lang w:val="en-US"/>
        </w:rPr>
        <w:t xml:space="preserve">The species is already established in the risk assessment area and it is very likely that this will continue in current climatic </w:t>
      </w:r>
      <w:r w:rsidRPr="00AD656E" w:rsidR="002B0A47">
        <w:rPr>
          <w:lang w:val="en-US"/>
        </w:rPr>
        <w:t>conditions</w:t>
      </w:r>
      <w:r w:rsidR="00D851B1">
        <w:rPr>
          <w:lang w:val="en-US"/>
        </w:rPr>
        <w:t xml:space="preserve">, as also supported by the description of the </w:t>
      </w:r>
      <w:r w:rsidRPr="002B0A47" w:rsidR="00D851B1">
        <w:rPr>
          <w:lang w:val="en-US"/>
        </w:rPr>
        <w:t xml:space="preserve">climatic zone and habitat </w:t>
      </w:r>
      <w:r w:rsidR="00D851B1">
        <w:rPr>
          <w:lang w:val="en-US"/>
        </w:rPr>
        <w:t>in A4, and of the overall environmental suitability analysed and discussed in Annex VIII</w:t>
      </w:r>
      <w:r>
        <w:rPr>
          <w:lang w:val="en-US"/>
        </w:rPr>
        <w:t>.</w:t>
      </w:r>
      <w:r w:rsidRPr="004E3332">
        <w:rPr>
          <w:lang w:val="en-US"/>
        </w:rPr>
        <w:t xml:space="preserve"> </w:t>
      </w:r>
    </w:p>
    <w:p w:rsidRPr="004E3332" w:rsidR="006D206E" w:rsidP="00E96239" w:rsidRDefault="006D206E" w14:paraId="50FFE704"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6D206E" w:rsidTr="00016959" w14:paraId="729434B7" w14:textId="77777777">
        <w:tc>
          <w:tcPr>
            <w:tcW w:w="9212" w:type="dxa"/>
            <w:shd w:val="clear" w:color="auto" w:fill="auto"/>
          </w:tcPr>
          <w:p w:rsidRPr="004E3332" w:rsidR="006D206E" w:rsidP="00016959" w:rsidRDefault="006D206E" w14:paraId="044E6DBB" w14:textId="77777777">
            <w:pPr>
              <w:snapToGrid w:val="0"/>
              <w:spacing w:after="120"/>
              <w:rPr>
                <w:b/>
                <w:lang w:val="en-US"/>
              </w:rPr>
            </w:pPr>
            <w:r w:rsidRPr="004E3332">
              <w:rPr>
                <w:b/>
                <w:lang w:val="en-US"/>
              </w:rPr>
              <w:t xml:space="preserve">Qu. </w:t>
            </w:r>
            <w:r w:rsidRPr="004E3332" w:rsidR="00BB3969">
              <w:rPr>
                <w:b/>
                <w:lang w:val="en-US"/>
              </w:rPr>
              <w:t>2</w:t>
            </w:r>
            <w:r w:rsidRPr="004E3332">
              <w:rPr>
                <w:b/>
                <w:lang w:val="en-US"/>
              </w:rPr>
              <w:t>.</w:t>
            </w:r>
            <w:r w:rsidRPr="004E3332" w:rsidR="00BB3969">
              <w:rPr>
                <w:b/>
                <w:lang w:val="en-US"/>
              </w:rPr>
              <w:t xml:space="preserve">10. </w:t>
            </w:r>
            <w:r w:rsidRPr="004E3332">
              <w:rPr>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Pr="004E3332" w:rsidR="006D206E" w:rsidP="00016959" w:rsidRDefault="006D206E" w14:paraId="4FD45A47" w14:textId="77777777">
            <w:pPr>
              <w:suppressAutoHyphens/>
              <w:spacing w:after="120"/>
              <w:contextualSpacing/>
              <w:rPr>
                <w:lang w:val="en-GB" w:eastAsia="ar-SA"/>
              </w:rPr>
            </w:pPr>
            <w:r w:rsidRPr="004E3332">
              <w:rPr>
                <w:lang w:val="en-GB" w:eastAsia="ar-SA"/>
              </w:rPr>
              <w:t>Thorough assessment of the risk of establishment in relevant biogeographical regions in foreseeable climate change conditions: explaining how foreseeable climate change conditions will influence this risk.</w:t>
            </w:r>
          </w:p>
          <w:p w:rsidRPr="004E3332" w:rsidR="006D206E" w:rsidP="00016959" w:rsidRDefault="006D206E" w14:paraId="20982A3D" w14:textId="77777777">
            <w:pPr>
              <w:suppressAutoHyphens/>
              <w:spacing w:after="120"/>
              <w:jc w:val="both"/>
              <w:rPr>
                <w:lang w:val="en-GB" w:eastAsia="ar-SA"/>
              </w:rPr>
            </w:pPr>
            <w:r w:rsidRPr="004E3332">
              <w:rPr>
                <w:lang w:val="en-GB" w:eastAsia="ar-SA"/>
              </w:rPr>
              <w:t xml:space="preserve">With regard to climate change, provide information on </w:t>
            </w:r>
          </w:p>
          <w:p w:rsidRPr="004E3332" w:rsidR="006D206E" w:rsidP="00016959" w:rsidRDefault="006D206E" w14:paraId="089934D7" w14:textId="77777777">
            <w:pPr>
              <w:numPr>
                <w:ilvl w:val="0"/>
                <w:numId w:val="1"/>
              </w:numPr>
              <w:suppressAutoHyphens/>
              <w:spacing w:after="120"/>
              <w:ind w:left="425" w:hanging="425"/>
              <w:jc w:val="both"/>
              <w:rPr>
                <w:lang w:val="en-GB" w:eastAsia="ar-SA"/>
              </w:rPr>
            </w:pPr>
            <w:r w:rsidRPr="004E3332">
              <w:rPr>
                <w:lang w:val="en-GB" w:eastAsia="ar-SA"/>
              </w:rPr>
              <w:t xml:space="preserve">the applied timeframe (e.g. 2050/2070) </w:t>
            </w:r>
          </w:p>
          <w:p w:rsidRPr="004E3332" w:rsidR="006D206E" w:rsidP="00016959" w:rsidRDefault="006D206E" w14:paraId="788CC4F0" w14:textId="77777777">
            <w:pPr>
              <w:numPr>
                <w:ilvl w:val="0"/>
                <w:numId w:val="1"/>
              </w:numPr>
              <w:suppressAutoHyphens/>
              <w:spacing w:after="120"/>
              <w:ind w:left="425" w:hanging="425"/>
              <w:jc w:val="both"/>
              <w:rPr>
                <w:lang w:val="en-GB" w:eastAsia="ar-SA"/>
              </w:rPr>
            </w:pPr>
            <w:r w:rsidRPr="004E3332">
              <w:rPr>
                <w:lang w:val="en-GB" w:eastAsia="ar-SA"/>
              </w:rPr>
              <w:t xml:space="preserve">the applied scenario (e.g. RCP 4.5) </w:t>
            </w:r>
          </w:p>
          <w:p w:rsidRPr="004E3332" w:rsidR="006D206E" w:rsidP="00016959" w:rsidRDefault="006D206E" w14:paraId="4B6C2B2A" w14:textId="77777777">
            <w:pPr>
              <w:numPr>
                <w:ilvl w:val="0"/>
                <w:numId w:val="1"/>
              </w:numPr>
              <w:suppressAutoHyphens/>
              <w:spacing w:after="120"/>
              <w:ind w:left="425" w:hanging="425"/>
              <w:jc w:val="both"/>
              <w:rPr>
                <w:lang w:val="en-GB" w:eastAsia="ar-SA"/>
              </w:rPr>
            </w:pPr>
            <w:r w:rsidRPr="004E3332">
              <w:rPr>
                <w:lang w:val="en-GB" w:eastAsia="ar-SA"/>
              </w:rPr>
              <w:t xml:space="preserve">what aspects of climate change are most likely to affect the likelihood of establishment (e.g. increase in average winter temperature, increase in drought periods) </w:t>
            </w:r>
          </w:p>
          <w:p w:rsidRPr="004E3332" w:rsidR="006D206E" w:rsidP="00016959" w:rsidRDefault="006D206E" w14:paraId="0FC0CD64" w14:textId="77777777">
            <w:pPr>
              <w:snapToGrid w:val="0"/>
              <w:spacing w:after="120"/>
              <w:rPr>
                <w:lang w:val="en-US"/>
              </w:rPr>
            </w:pPr>
            <w:r w:rsidRPr="004E3332">
              <w:rPr>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w:t>
            </w:r>
            <w:r w:rsidR="00D43A90">
              <w:rPr>
                <w:lang w:val="en-GB" w:eastAsia="ar-SA"/>
              </w:rPr>
              <w:t xml:space="preserve"> </w:t>
            </w:r>
            <w:r w:rsidRPr="004E3332">
              <w:rPr>
                <w:lang w:val="en-GB" w:eastAsia="ar-SA"/>
              </w:rPr>
              <w:t>Otherwise, the choice of the assessed scenario has to be explained.</w:t>
            </w:r>
          </w:p>
        </w:tc>
      </w:tr>
    </w:tbl>
    <w:p w:rsidRPr="004E3332" w:rsidR="006D206E" w:rsidP="006D206E" w:rsidRDefault="006D206E" w14:paraId="3AB743F2"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523E23" w:rsidTr="00B358A0" w14:paraId="4705C6C4" w14:textId="77777777">
        <w:tc>
          <w:tcPr>
            <w:tcW w:w="1536" w:type="dxa"/>
            <w:shd w:val="clear" w:color="auto" w:fill="auto"/>
          </w:tcPr>
          <w:p w:rsidRPr="004E3332" w:rsidR="00523E23" w:rsidP="00B358A0" w:rsidRDefault="00523E23" w14:paraId="57F3BDAF" w14:textId="77777777">
            <w:pPr>
              <w:snapToGrid w:val="0"/>
              <w:rPr>
                <w:b/>
              </w:rPr>
            </w:pPr>
            <w:r w:rsidRPr="004E3332">
              <w:rPr>
                <w:b/>
              </w:rPr>
              <w:t>RESPONSE</w:t>
            </w:r>
          </w:p>
        </w:tc>
        <w:tc>
          <w:tcPr>
            <w:tcW w:w="2410" w:type="dxa"/>
          </w:tcPr>
          <w:p w:rsidRPr="004E3332" w:rsidR="00523E23" w:rsidP="00B358A0" w:rsidRDefault="00523E23" w14:paraId="3CC0C46E" w14:textId="77777777">
            <w:pPr>
              <w:rPr>
                <w:lang w:val="en-US"/>
              </w:rPr>
            </w:pPr>
            <w:r w:rsidRPr="004E3332">
              <w:rPr>
                <w:lang w:val="en-US"/>
              </w:rPr>
              <w:t>very unlikely</w:t>
            </w:r>
          </w:p>
          <w:p w:rsidRPr="004E3332" w:rsidR="00523E23" w:rsidP="00B358A0" w:rsidRDefault="00523E23" w14:paraId="4A3C9257" w14:textId="77777777">
            <w:pPr>
              <w:rPr>
                <w:lang w:val="en-US"/>
              </w:rPr>
            </w:pPr>
            <w:r w:rsidRPr="004E3332">
              <w:rPr>
                <w:lang w:val="en-US"/>
              </w:rPr>
              <w:t>unlikely</w:t>
            </w:r>
          </w:p>
          <w:p w:rsidRPr="004E3332" w:rsidR="00523E23" w:rsidP="00B358A0" w:rsidRDefault="00523E23" w14:paraId="10C70068" w14:textId="77777777">
            <w:pPr>
              <w:rPr>
                <w:lang w:val="en-US"/>
              </w:rPr>
            </w:pPr>
            <w:r w:rsidRPr="004E3332">
              <w:rPr>
                <w:lang w:val="en-US"/>
              </w:rPr>
              <w:t>moderately likely</w:t>
            </w:r>
          </w:p>
          <w:p w:rsidRPr="004E3332" w:rsidR="00523E23" w:rsidP="00B358A0" w:rsidRDefault="00523E23" w14:paraId="3D673F5E" w14:textId="77777777">
            <w:pPr>
              <w:rPr>
                <w:lang w:val="en-US"/>
              </w:rPr>
            </w:pPr>
            <w:r w:rsidRPr="004E3332">
              <w:rPr>
                <w:lang w:val="en-US"/>
              </w:rPr>
              <w:t>likely</w:t>
            </w:r>
          </w:p>
          <w:p w:rsidRPr="00A308F2" w:rsidR="00523E23" w:rsidP="00B358A0" w:rsidRDefault="00523E23" w14:paraId="3CF6CBB8" w14:textId="77777777">
            <w:pPr>
              <w:snapToGrid w:val="0"/>
              <w:rPr>
                <w:b/>
                <w:lang w:val="en-GB"/>
              </w:rPr>
            </w:pPr>
            <w:r w:rsidRPr="00A60593">
              <w:rPr>
                <w:b/>
              </w:rPr>
              <w:t>very likely</w:t>
            </w:r>
          </w:p>
        </w:tc>
        <w:tc>
          <w:tcPr>
            <w:tcW w:w="1843" w:type="dxa"/>
          </w:tcPr>
          <w:p w:rsidRPr="004E3332" w:rsidR="00523E23" w:rsidP="00B358A0" w:rsidRDefault="00523E23" w14:paraId="62F23220" w14:textId="77777777">
            <w:pPr>
              <w:snapToGrid w:val="0"/>
              <w:rPr>
                <w:b/>
              </w:rPr>
            </w:pPr>
            <w:r w:rsidRPr="004E3332">
              <w:rPr>
                <w:b/>
              </w:rPr>
              <w:t>CONFIDENCE</w:t>
            </w:r>
          </w:p>
        </w:tc>
        <w:tc>
          <w:tcPr>
            <w:tcW w:w="1843" w:type="dxa"/>
          </w:tcPr>
          <w:p w:rsidRPr="004E3332" w:rsidR="00523E23" w:rsidP="00B358A0" w:rsidRDefault="00523E23" w14:paraId="0079DF21" w14:textId="77777777">
            <w:r w:rsidRPr="004E3332">
              <w:t>low</w:t>
            </w:r>
          </w:p>
          <w:p w:rsidRPr="00DD6521" w:rsidR="00523E23" w:rsidP="00B358A0" w:rsidRDefault="00523E23" w14:paraId="5E719EDF" w14:textId="77777777">
            <w:pPr>
              <w:rPr>
                <w:bCs/>
              </w:rPr>
            </w:pPr>
            <w:r w:rsidRPr="00DD6521">
              <w:rPr>
                <w:bCs/>
              </w:rPr>
              <w:t>medium</w:t>
            </w:r>
          </w:p>
          <w:p w:rsidRPr="00FF4B79" w:rsidR="00523E23" w:rsidP="00B358A0" w:rsidRDefault="00642983" w14:paraId="47E8BF75" w14:textId="0D05AB06">
            <w:pPr>
              <w:snapToGrid w:val="0"/>
              <w:rPr>
                <w:b/>
                <w:bCs/>
              </w:rPr>
            </w:pPr>
            <w:r w:rsidRPr="00DD6521">
              <w:rPr>
                <w:b/>
                <w:bCs/>
              </w:rPr>
              <w:t>high</w:t>
            </w:r>
          </w:p>
        </w:tc>
      </w:tr>
    </w:tbl>
    <w:p w:rsidRPr="004E3332" w:rsidR="006D206E" w:rsidP="006D206E" w:rsidRDefault="006D206E" w14:paraId="3099D9A7" w14:textId="77777777">
      <w:pPr>
        <w:snapToGrid w:val="0"/>
        <w:rPr>
          <w:lang w:val="en-US"/>
        </w:rPr>
      </w:pPr>
    </w:p>
    <w:p w:rsidR="005C4056" w:rsidP="00E96239" w:rsidRDefault="005C4056" w14:paraId="193FA720" w14:textId="77777777">
      <w:pPr>
        <w:snapToGrid w:val="0"/>
        <w:spacing w:after="120"/>
        <w:jc w:val="both"/>
        <w:rPr>
          <w:lang w:val="en-US"/>
        </w:rPr>
      </w:pPr>
      <w:r>
        <w:rPr>
          <w:lang w:val="en-US"/>
        </w:rPr>
        <w:t xml:space="preserve">Under foreseeable climate change conditions, the </w:t>
      </w:r>
      <w:r w:rsidRPr="005C4056">
        <w:rPr>
          <w:lang w:val="en-US"/>
        </w:rPr>
        <w:t xml:space="preserve">projected suitability for sika establishment is relatively stable in both the Atlantic and Continental biogeographic regions, while it is deemed to increase in the Alpine </w:t>
      </w:r>
      <w:r w:rsidR="00CC5E95">
        <w:rPr>
          <w:lang w:val="en-US"/>
        </w:rPr>
        <w:t xml:space="preserve">and Boreal </w:t>
      </w:r>
      <w:r w:rsidRPr="005C4056">
        <w:rPr>
          <w:lang w:val="en-US"/>
        </w:rPr>
        <w:t>biogeographic region</w:t>
      </w:r>
      <w:r w:rsidR="00CC5E95">
        <w:rPr>
          <w:lang w:val="en-US"/>
        </w:rPr>
        <w:t>s</w:t>
      </w:r>
      <w:r w:rsidRPr="005C4056">
        <w:rPr>
          <w:lang w:val="en-US"/>
        </w:rPr>
        <w:t xml:space="preserve">. Conversely, in the Mediterranean </w:t>
      </w:r>
      <w:r w:rsidRPr="005C4056">
        <w:rPr>
          <w:lang w:val="en-US"/>
        </w:rPr>
        <w:t>biogeographic region the suitability is expected to decrease in future climate change</w:t>
      </w:r>
      <w:r>
        <w:rPr>
          <w:lang w:val="en-US"/>
        </w:rPr>
        <w:t xml:space="preserve"> (see Annex VIII for details).</w:t>
      </w:r>
    </w:p>
    <w:p w:rsidR="00900E24" w:rsidP="00E96239" w:rsidRDefault="00900E24" w14:paraId="1EDF44CC" w14:textId="161D2BDC">
      <w:pPr>
        <w:snapToGrid w:val="0"/>
        <w:spacing w:after="120"/>
        <w:jc w:val="both"/>
        <w:rPr>
          <w:lang w:val="en-US"/>
        </w:rPr>
      </w:pPr>
      <w:r w:rsidRPr="00900E24">
        <w:rPr>
          <w:lang w:val="en-US"/>
        </w:rPr>
        <w:t xml:space="preserve">In contrast to </w:t>
      </w:r>
      <w:r w:rsidR="009F38B6">
        <w:rPr>
          <w:lang w:val="en-US"/>
        </w:rPr>
        <w:t>the</w:t>
      </w:r>
      <w:r w:rsidRPr="00900E24">
        <w:rPr>
          <w:lang w:val="en-US"/>
        </w:rPr>
        <w:t xml:space="preserve"> results</w:t>
      </w:r>
      <w:r w:rsidR="009F38B6">
        <w:rPr>
          <w:lang w:val="en-US"/>
        </w:rPr>
        <w:t xml:space="preserve"> of the SDM in Annex VIII</w:t>
      </w:r>
      <w:r w:rsidRPr="00900E24">
        <w:rPr>
          <w:lang w:val="en-US"/>
        </w:rPr>
        <w:t xml:space="preserve">, Polaina et al. </w:t>
      </w:r>
      <w:r w:rsidR="009F38B6">
        <w:rPr>
          <w:lang w:val="en-US"/>
        </w:rPr>
        <w:t>(</w:t>
      </w:r>
      <w:r w:rsidRPr="00900E24">
        <w:rPr>
          <w:lang w:val="en-US"/>
        </w:rPr>
        <w:t>2021</w:t>
      </w:r>
      <w:r w:rsidR="009F38B6">
        <w:rPr>
          <w:lang w:val="en-US"/>
        </w:rPr>
        <w:t>)</w:t>
      </w:r>
      <w:r w:rsidRPr="00900E24">
        <w:rPr>
          <w:lang w:val="en-US"/>
        </w:rPr>
        <w:t xml:space="preserve"> predict suitability only in Western Europe (Ireland, UK, France, Belgium, Netherlands, Germany, Denmark), and a decline (contraction to the north-west) with climate change. While the modelling approach of the study in general seems valid, it </w:t>
      </w:r>
      <w:r w:rsidR="009F38B6">
        <w:rPr>
          <w:lang w:val="en-US"/>
        </w:rPr>
        <w:t xml:space="preserve">may </w:t>
      </w:r>
      <w:r w:rsidRPr="00900E24">
        <w:rPr>
          <w:lang w:val="en-US"/>
        </w:rPr>
        <w:t>suffer from three flaws for this species: 1) The model uses 18 predictors, which is a large number</w:t>
      </w:r>
      <w:r w:rsidR="00B358A0">
        <w:rPr>
          <w:lang w:val="en-US"/>
        </w:rPr>
        <w:t>,</w:t>
      </w:r>
      <w:r w:rsidRPr="00900E24">
        <w:rPr>
          <w:lang w:val="en-US"/>
        </w:rPr>
        <w:t xml:space="preserve"> especially given the low number of presence points used (368). 2) The predictors are the same as for all the other species studied (mammals, birds, a reptile and an amphibian), suggesting little species-specific selection of predictors. The two most important predictors in the model (temperature seasonality and precipitation seasonality) would not a priori </w:t>
      </w:r>
      <w:r w:rsidR="009F38B6">
        <w:rPr>
          <w:lang w:val="en-US"/>
        </w:rPr>
        <w:t xml:space="preserve">be </w:t>
      </w:r>
      <w:r w:rsidRPr="00900E24">
        <w:rPr>
          <w:lang w:val="en-US"/>
        </w:rPr>
        <w:t>consider</w:t>
      </w:r>
      <w:r w:rsidR="009F0A29">
        <w:rPr>
          <w:lang w:val="en-US"/>
        </w:rPr>
        <w:t>e</w:t>
      </w:r>
      <w:r w:rsidR="009F38B6">
        <w:rPr>
          <w:lang w:val="en-US"/>
        </w:rPr>
        <w:t>d</w:t>
      </w:r>
      <w:r w:rsidRPr="00900E24">
        <w:rPr>
          <w:lang w:val="en-US"/>
        </w:rPr>
        <w:t xml:space="preserve"> particularly important for the species, while others that </w:t>
      </w:r>
      <w:r w:rsidR="009F38B6">
        <w:rPr>
          <w:lang w:val="en-US"/>
        </w:rPr>
        <w:t>should be</w:t>
      </w:r>
      <w:r w:rsidRPr="00900E24">
        <w:rPr>
          <w:lang w:val="en-US"/>
        </w:rPr>
        <w:t xml:space="preserve"> consider</w:t>
      </w:r>
      <w:r w:rsidR="009F38B6">
        <w:rPr>
          <w:lang w:val="en-US"/>
        </w:rPr>
        <w:t>ed</w:t>
      </w:r>
      <w:r w:rsidRPr="00900E24">
        <w:rPr>
          <w:lang w:val="en-US"/>
        </w:rPr>
        <w:t xml:space="preserve"> important, such as snow cover, are missing. 3) While the definition of the area for drawing pseudo-absences is based on a global climate model for the species, the projection of suitability is based on presences only in some European countries, and excludes presences in Ukraine and Russia as well as </w:t>
      </w:r>
      <w:r w:rsidR="00A276C4">
        <w:rPr>
          <w:lang w:val="en-US"/>
        </w:rPr>
        <w:t xml:space="preserve">occurrences in the </w:t>
      </w:r>
      <w:r w:rsidRPr="00900E24">
        <w:rPr>
          <w:lang w:val="en-US"/>
        </w:rPr>
        <w:t xml:space="preserve">native range and North America. Taken together, these three issues </w:t>
      </w:r>
      <w:r w:rsidR="009F38B6">
        <w:rPr>
          <w:lang w:val="en-US"/>
        </w:rPr>
        <w:t xml:space="preserve">seem to </w:t>
      </w:r>
      <w:r w:rsidRPr="00900E24">
        <w:rPr>
          <w:lang w:val="en-US"/>
        </w:rPr>
        <w:t xml:space="preserve">result in far too specific a fit of the model to the Western European presence points of the species, and poor ability to extrapolate to other areas and climates. In a large meta-analysis of invasive </w:t>
      </w:r>
      <w:r w:rsidR="00A276C4">
        <w:rPr>
          <w:lang w:val="en-US"/>
        </w:rPr>
        <w:t xml:space="preserve">alien </w:t>
      </w:r>
      <w:r w:rsidRPr="00900E24">
        <w:rPr>
          <w:lang w:val="en-US"/>
        </w:rPr>
        <w:t>species distribution models, Liu et al. (2020) make exactly these points – models are most likely to have poor transferability between regions and climates if they are based on few presence points, many predictors, and little species-specific expert input.</w:t>
      </w:r>
    </w:p>
    <w:p w:rsidRPr="004E3332" w:rsidR="004B083B" w:rsidP="00E96239" w:rsidRDefault="00523E23" w14:paraId="39FB26BB" w14:textId="5B9C8676">
      <w:pPr>
        <w:snapToGrid w:val="0"/>
        <w:spacing w:after="120"/>
        <w:jc w:val="both"/>
        <w:rPr>
          <w:lang w:val="en-US"/>
        </w:rPr>
      </w:pPr>
      <w:r w:rsidRPr="004E3332">
        <w:rPr>
          <w:lang w:val="en-US"/>
        </w:rPr>
        <w:t>A</w:t>
      </w:r>
      <w:r>
        <w:rPr>
          <w:lang w:val="en-US"/>
        </w:rPr>
        <w:t>s described by</w:t>
      </w:r>
      <w:r w:rsidRPr="004E3332">
        <w:rPr>
          <w:lang w:val="en-US"/>
        </w:rPr>
        <w:t xml:space="preserve"> </w:t>
      </w:r>
      <w:r w:rsidRPr="00C7532D" w:rsidR="009938BE">
        <w:rPr>
          <w:lang w:val="en-US"/>
        </w:rPr>
        <w:t>Ward (2005)</w:t>
      </w:r>
      <w:r w:rsidR="009D66D4">
        <w:rPr>
          <w:lang w:val="en-US"/>
        </w:rPr>
        <w:t>,</w:t>
      </w:r>
      <w:r w:rsidRPr="00C7532D" w:rsidR="009938BE">
        <w:rPr>
          <w:lang w:val="en-US"/>
        </w:rPr>
        <w:t xml:space="preserve"> </w:t>
      </w:r>
      <w:r w:rsidR="00B72D38">
        <w:rPr>
          <w:lang w:val="en-US"/>
        </w:rPr>
        <w:t>s</w:t>
      </w:r>
      <w:r w:rsidRPr="004E3332" w:rsidR="004B083B">
        <w:rPr>
          <w:lang w:val="en-US"/>
        </w:rPr>
        <w:t>ika have expanded their range in the UK at an annual rate of 5.3% in recent years and are predicted to be capable of spreading throughout the majority of Great Britain (Acevedo et al. 2010). Each of the few significant population declines throughout the 100-year history of the species presence in Poland was contributed by severe winter conditions, particularly by the deep snow cover (Solarz &amp; Okarma 2014).</w:t>
      </w:r>
      <w:r w:rsidR="00B72D38">
        <w:rPr>
          <w:lang w:val="en-US"/>
        </w:rPr>
        <w:t xml:space="preserve"> </w:t>
      </w:r>
      <w:r w:rsidRPr="004E3332" w:rsidR="004B083B">
        <w:rPr>
          <w:lang w:val="en-US"/>
        </w:rPr>
        <w:t xml:space="preserve">The species favours warm climates, naturally ranging throughout the subtropics of Japan and China. Warmer, wetter conditions and milder winters </w:t>
      </w:r>
      <w:r w:rsidR="00B0492E">
        <w:rPr>
          <w:lang w:val="en-US"/>
        </w:rPr>
        <w:t xml:space="preserve">in the risk assessment area, as </w:t>
      </w:r>
      <w:r w:rsidRPr="004E3332" w:rsidR="004B083B">
        <w:rPr>
          <w:lang w:val="en-US"/>
        </w:rPr>
        <w:t>predicted by climate change models</w:t>
      </w:r>
      <w:r w:rsidR="00B0492E">
        <w:rPr>
          <w:lang w:val="en-US"/>
        </w:rPr>
        <w:t>,</w:t>
      </w:r>
      <w:r w:rsidRPr="004E3332" w:rsidR="004B083B">
        <w:rPr>
          <w:lang w:val="en-US"/>
        </w:rPr>
        <w:t xml:space="preserve"> are therefore likely to favour the </w:t>
      </w:r>
      <w:r w:rsidR="00B33D27">
        <w:rPr>
          <w:lang w:val="en-US"/>
        </w:rPr>
        <w:t xml:space="preserve">establishment </w:t>
      </w:r>
      <w:r w:rsidRPr="004E3332" w:rsidR="004B083B">
        <w:rPr>
          <w:lang w:val="en-US"/>
        </w:rPr>
        <w:t>of sika in Europe.</w:t>
      </w:r>
      <w:r w:rsidR="00B72D38">
        <w:rPr>
          <w:lang w:val="en-US"/>
        </w:rPr>
        <w:t xml:space="preserve"> </w:t>
      </w:r>
    </w:p>
    <w:p w:rsidRPr="004E3332" w:rsidR="004A6AE6" w:rsidP="00E96239" w:rsidRDefault="004A6AE6" w14:paraId="73099EEF" w14:textId="77777777">
      <w:pPr>
        <w:snapToGrid w:val="0"/>
        <w:spacing w:after="120"/>
        <w:rPr>
          <w:lang w:val="en-US"/>
        </w:rPr>
      </w:pPr>
    </w:p>
    <w:p w:rsidRPr="00E96239" w:rsidR="002678B6" w:rsidP="001026A1" w:rsidRDefault="002678B6" w14:paraId="53233035" w14:textId="77777777">
      <w:pPr>
        <w:pStyle w:val="berschrift2"/>
        <w:rPr>
          <w:rFonts w:ascii="Times New Roman" w:hAnsi="Times New Roman"/>
          <w:i w:val="0"/>
          <w:lang w:val="en-US"/>
        </w:rPr>
      </w:pPr>
      <w:r w:rsidRPr="004E3332">
        <w:rPr>
          <w:rFonts w:ascii="Times New Roman" w:hAnsi="Times New Roman"/>
          <w:sz w:val="22"/>
          <w:szCs w:val="22"/>
          <w:lang w:val="en-US"/>
        </w:rPr>
        <w:br w:type="page"/>
      </w:r>
      <w:bookmarkStart w:name="_Toc84846541" w:id="5"/>
      <w:r w:rsidRPr="00E96239" w:rsidR="00BB3969">
        <w:rPr>
          <w:rFonts w:ascii="Times New Roman" w:hAnsi="Times New Roman"/>
          <w:i w:val="0"/>
          <w:lang w:val="en-US"/>
        </w:rPr>
        <w:t xml:space="preserve">3 </w:t>
      </w:r>
      <w:r w:rsidRPr="00E96239">
        <w:rPr>
          <w:rFonts w:ascii="Times New Roman" w:hAnsi="Times New Roman"/>
          <w:i w:val="0"/>
          <w:lang w:val="en-US"/>
        </w:rPr>
        <w:t xml:space="preserve">PROBABILITY OF </w:t>
      </w:r>
      <w:r w:rsidRPr="00E96239" w:rsidR="00924002">
        <w:rPr>
          <w:rFonts w:ascii="Times New Roman" w:hAnsi="Times New Roman"/>
          <w:i w:val="0"/>
          <w:lang w:val="en-US"/>
        </w:rPr>
        <w:t>SPREAD</w:t>
      </w:r>
      <w:bookmarkEnd w:id="5"/>
      <w:r w:rsidRPr="00E96239" w:rsidR="00924002">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BF56B7" w:rsidTr="00B94B35" w14:paraId="5C6B7DD5" w14:textId="77777777">
        <w:tc>
          <w:tcPr>
            <w:tcW w:w="9212" w:type="dxa"/>
            <w:shd w:val="clear" w:color="auto" w:fill="auto"/>
          </w:tcPr>
          <w:p w:rsidRPr="004E3332" w:rsidR="00BF56B7" w:rsidP="00B94B35" w:rsidRDefault="00BF56B7" w14:paraId="07FD44FD" w14:textId="77777777">
            <w:pPr>
              <w:snapToGrid w:val="0"/>
              <w:rPr>
                <w:b/>
                <w:lang w:val="en-US"/>
              </w:rPr>
            </w:pPr>
            <w:r w:rsidRPr="004E3332">
              <w:rPr>
                <w:b/>
                <w:lang w:val="en-US"/>
              </w:rPr>
              <w:t xml:space="preserve">Important instructions: </w:t>
            </w:r>
          </w:p>
          <w:p w:rsidRPr="004E3332" w:rsidR="00BF56B7" w:rsidP="00B94B35" w:rsidRDefault="00BF56B7" w14:paraId="1A4C4852" w14:textId="77777777">
            <w:pPr>
              <w:pStyle w:val="Elencoacolori-Colore11"/>
              <w:numPr>
                <w:ilvl w:val="0"/>
                <w:numId w:val="9"/>
              </w:numPr>
              <w:rPr>
                <w:rFonts w:ascii="Times New Roman" w:hAnsi="Times New Roman"/>
              </w:rPr>
            </w:pPr>
            <w:r w:rsidRPr="004E3332">
              <w:rPr>
                <w:rFonts w:ascii="Times New Roman" w:hAnsi="Times New Roman"/>
              </w:rPr>
              <w:t xml:space="preserve">Spread is defined as the expansion of the geographical distribution of an alien species within the risk assessment area. </w:t>
            </w:r>
          </w:p>
          <w:p w:rsidRPr="004E3332" w:rsidR="00BF56B7" w:rsidP="009A4648" w:rsidRDefault="00BF56B7" w14:paraId="7B7F4448" w14:textId="77777777">
            <w:pPr>
              <w:pStyle w:val="Elencoacolori-Colore11"/>
              <w:numPr>
                <w:ilvl w:val="0"/>
                <w:numId w:val="9"/>
              </w:numPr>
              <w:rPr>
                <w:rFonts w:ascii="Times New Roman" w:hAnsi="Times New Roman"/>
                <w:lang w:val="en-US"/>
              </w:rPr>
            </w:pPr>
            <w:r w:rsidRPr="004E3332">
              <w:rPr>
                <w:rFonts w:ascii="Times New Roman" w:hAnsi="Times New Roman"/>
              </w:rPr>
              <w:t xml:space="preserve">Repeated releases at separate locations do not represent continuous spread and should be considered in the probability of </w:t>
            </w:r>
            <w:r w:rsidRPr="004E3332" w:rsidR="00F53A83">
              <w:rPr>
                <w:rFonts w:ascii="Times New Roman" w:hAnsi="Times New Roman"/>
              </w:rPr>
              <w:t xml:space="preserve">introduction and </w:t>
            </w:r>
            <w:r w:rsidRPr="004E3332">
              <w:rPr>
                <w:rFonts w:ascii="Times New Roman" w:hAnsi="Times New Roman"/>
              </w:rPr>
              <w:t>entry section</w:t>
            </w:r>
            <w:r w:rsidRPr="004E3332" w:rsidR="009A4648">
              <w:rPr>
                <w:rFonts w:ascii="Times New Roman" w:hAnsi="Times New Roman"/>
              </w:rPr>
              <w:t xml:space="preserve"> (Qu. 1.7)</w:t>
            </w:r>
            <w:r w:rsidRPr="004E3332">
              <w:rPr>
                <w:rFonts w:ascii="Times New Roman" w:hAnsi="Times New Roman"/>
              </w:rPr>
              <w:t>.</w:t>
            </w:r>
          </w:p>
        </w:tc>
      </w:tr>
    </w:tbl>
    <w:p w:rsidRPr="004E3332" w:rsidR="003037AA" w:rsidP="002678B6" w:rsidRDefault="003037AA" w14:paraId="22C74200"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BF56B7" w:rsidTr="00B94B35" w14:paraId="7752347D" w14:textId="77777777">
        <w:tc>
          <w:tcPr>
            <w:tcW w:w="9212" w:type="dxa"/>
            <w:shd w:val="clear" w:color="auto" w:fill="auto"/>
          </w:tcPr>
          <w:p w:rsidRPr="004E3332" w:rsidR="00BF56B7" w:rsidP="00B94B35" w:rsidRDefault="00BF56B7" w14:paraId="513BC9DF" w14:textId="77777777">
            <w:pPr>
              <w:snapToGrid w:val="0"/>
              <w:spacing w:after="120"/>
              <w:rPr>
                <w:b/>
                <w:lang w:val="en-US"/>
              </w:rPr>
            </w:pPr>
            <w:r w:rsidRPr="004E3332">
              <w:rPr>
                <w:b/>
                <w:lang w:val="en-US"/>
              </w:rPr>
              <w:t xml:space="preserve">Qu. </w:t>
            </w:r>
            <w:r w:rsidRPr="004E3332" w:rsidR="00BB3969">
              <w:rPr>
                <w:b/>
                <w:lang w:val="en-US"/>
              </w:rPr>
              <w:t>3</w:t>
            </w:r>
            <w:r w:rsidRPr="004E3332">
              <w:rPr>
                <w:b/>
                <w:lang w:val="en-US"/>
              </w:rPr>
              <w:t xml:space="preserve">.1. How important is the expected spread of this organism within the risk assessment area by natural means? (List and comment on each of the mechanisms for natural spread.) </w:t>
            </w:r>
          </w:p>
          <w:p w:rsidRPr="004E3332" w:rsidR="00BF56B7" w:rsidP="00B94B35" w:rsidRDefault="00BF56B7" w14:paraId="7DBC61F9" w14:textId="77777777">
            <w:pPr>
              <w:suppressAutoHyphens/>
              <w:spacing w:after="120"/>
              <w:jc w:val="both"/>
              <w:rPr>
                <w:lang w:val="en-GB" w:eastAsia="ar-SA"/>
              </w:rPr>
            </w:pPr>
            <w:r w:rsidRPr="004E3332">
              <w:rPr>
                <w:lang w:val="en-GB" w:eastAsia="ar-SA"/>
              </w:rPr>
              <w:t>including the following elements:</w:t>
            </w:r>
          </w:p>
          <w:p w:rsidRPr="004E3332" w:rsidR="00BF56B7" w:rsidP="00B94B35" w:rsidRDefault="00BF56B7" w14:paraId="3F079839" w14:textId="77777777">
            <w:pPr>
              <w:numPr>
                <w:ilvl w:val="0"/>
                <w:numId w:val="12"/>
              </w:numPr>
              <w:suppressAutoHyphens/>
              <w:spacing w:after="120"/>
              <w:ind w:left="328" w:hanging="284"/>
              <w:contextualSpacing/>
              <w:rPr>
                <w:lang w:val="en-GB"/>
              </w:rPr>
            </w:pPr>
            <w:r w:rsidRPr="004E3332">
              <w:rPr>
                <w:lang w:val="en-GB"/>
              </w:rPr>
              <w:t xml:space="preserve">a list and description of the natural spread mechanisms of the species in relation to the environmental conditions in the risk assessment area. </w:t>
            </w:r>
          </w:p>
          <w:p w:rsidRPr="004E3332" w:rsidR="00BF56B7" w:rsidP="00B94B35" w:rsidRDefault="00BF56B7" w14:paraId="2167ABD5" w14:textId="77777777">
            <w:pPr>
              <w:numPr>
                <w:ilvl w:val="0"/>
                <w:numId w:val="12"/>
              </w:numPr>
              <w:suppressAutoHyphens/>
              <w:snapToGrid w:val="0"/>
              <w:spacing w:after="120"/>
              <w:ind w:left="328" w:hanging="284"/>
              <w:contextualSpacing/>
              <w:jc w:val="both"/>
              <w:rPr>
                <w:lang w:val="en-GB"/>
              </w:rPr>
            </w:pPr>
            <w:r w:rsidRPr="004E3332">
              <w:rPr>
                <w:lang w:val="en-GB"/>
              </w:rPr>
              <w:t xml:space="preserve">an indication of the rate of </w:t>
            </w:r>
            <w:r w:rsidRPr="004E3332" w:rsidR="00B278C1">
              <w:rPr>
                <w:lang w:val="en-GB"/>
              </w:rPr>
              <w:t xml:space="preserve">spread </w:t>
            </w:r>
            <w:r w:rsidRPr="004E3332" w:rsidR="009E760B">
              <w:rPr>
                <w:lang w:val="en-GB"/>
              </w:rPr>
              <w:t xml:space="preserve">discussed </w:t>
            </w:r>
            <w:r w:rsidRPr="004E3332">
              <w:rPr>
                <w:lang w:val="en-GB"/>
              </w:rPr>
              <w:t xml:space="preserve">in relation to the </w:t>
            </w:r>
            <w:r w:rsidRPr="004E3332" w:rsidR="009E760B">
              <w:rPr>
                <w:lang w:val="en-GB"/>
              </w:rPr>
              <w:t xml:space="preserve">species biology and the </w:t>
            </w:r>
            <w:r w:rsidRPr="004E3332">
              <w:rPr>
                <w:lang w:val="en-GB"/>
              </w:rPr>
              <w:t xml:space="preserve">environmental conditions in the </w:t>
            </w:r>
            <w:r w:rsidRPr="004E3332" w:rsidR="003839D0">
              <w:rPr>
                <w:lang w:val="en-GB"/>
              </w:rPr>
              <w:t>risk assessment area</w:t>
            </w:r>
            <w:r w:rsidRPr="004E3332">
              <w:rPr>
                <w:lang w:val="en-GB"/>
              </w:rPr>
              <w:t xml:space="preserve">. </w:t>
            </w:r>
          </w:p>
          <w:p w:rsidRPr="004E3332" w:rsidR="00BF56B7" w:rsidP="00B94B35" w:rsidRDefault="00BF56B7" w14:paraId="2137DE27" w14:textId="77777777">
            <w:pPr>
              <w:snapToGrid w:val="0"/>
              <w:spacing w:after="120"/>
              <w:rPr>
                <w:lang w:val="en-US"/>
              </w:rPr>
            </w:pPr>
            <w:r w:rsidRPr="004E3332">
              <w:rPr>
                <w:lang w:val="en-GB" w:eastAsia="ar-SA"/>
              </w:rPr>
              <w:t xml:space="preserve">The description of spread patterns </w:t>
            </w:r>
            <w:r w:rsidRPr="004E3332" w:rsidR="00D31A3C">
              <w:rPr>
                <w:lang w:val="en-GB" w:eastAsia="ar-SA"/>
              </w:rPr>
              <w:t>here refer</w:t>
            </w:r>
            <w:r w:rsidRPr="004E3332" w:rsidR="00570C46">
              <w:rPr>
                <w:lang w:val="en-GB" w:eastAsia="ar-SA"/>
              </w:rPr>
              <w:t>s</w:t>
            </w:r>
            <w:r w:rsidRPr="004E3332" w:rsidR="00D31A3C">
              <w:rPr>
                <w:lang w:val="en-GB" w:eastAsia="ar-SA"/>
              </w:rPr>
              <w:t xml:space="preserve"> to the CB</w:t>
            </w:r>
            <w:r w:rsidRPr="004E3332" w:rsidR="003222D7">
              <w:rPr>
                <w:lang w:val="en-GB" w:eastAsia="ar-SA"/>
              </w:rPr>
              <w:t>D</w:t>
            </w:r>
            <w:r w:rsidRPr="004E3332" w:rsidR="00D31A3C">
              <w:rPr>
                <w:lang w:val="en-GB" w:eastAsia="ar-SA"/>
              </w:rPr>
              <w:t xml:space="preserve"> pathway category “Unaided (Natural Spread)”. It </w:t>
            </w:r>
            <w:r w:rsidRPr="004E3332">
              <w:rPr>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rsidRPr="004E3332" w:rsidR="00BF56B7" w:rsidP="002678B6" w:rsidRDefault="00BF56B7" w14:paraId="27B493B3"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0B7D4E" w:rsidTr="00B358A0" w14:paraId="52A51AF4" w14:textId="77777777">
        <w:tc>
          <w:tcPr>
            <w:tcW w:w="1536" w:type="dxa"/>
            <w:shd w:val="clear" w:color="auto" w:fill="auto"/>
          </w:tcPr>
          <w:p w:rsidRPr="004E3332" w:rsidR="000B7D4E" w:rsidP="00B358A0" w:rsidRDefault="000B7D4E" w14:paraId="0111D947" w14:textId="77777777">
            <w:pPr>
              <w:snapToGrid w:val="0"/>
              <w:rPr>
                <w:b/>
              </w:rPr>
            </w:pPr>
            <w:r w:rsidRPr="004E3332">
              <w:rPr>
                <w:b/>
              </w:rPr>
              <w:t>RESPONSE</w:t>
            </w:r>
          </w:p>
        </w:tc>
        <w:tc>
          <w:tcPr>
            <w:tcW w:w="2410" w:type="dxa"/>
          </w:tcPr>
          <w:p w:rsidRPr="004E3332" w:rsidR="000B7D4E" w:rsidP="00B358A0" w:rsidRDefault="000B7D4E" w14:paraId="24C921B5" w14:textId="77777777">
            <w:pPr>
              <w:rPr>
                <w:lang w:val="en-US"/>
              </w:rPr>
            </w:pPr>
            <w:r w:rsidRPr="004E3332">
              <w:rPr>
                <w:lang w:val="en-US"/>
              </w:rPr>
              <w:t>minimal</w:t>
            </w:r>
          </w:p>
          <w:p w:rsidRPr="004E3332" w:rsidR="000B7D4E" w:rsidP="00B358A0" w:rsidRDefault="000B7D4E" w14:paraId="531ED6F9" w14:textId="77777777">
            <w:pPr>
              <w:rPr>
                <w:lang w:val="en-US"/>
              </w:rPr>
            </w:pPr>
            <w:r w:rsidRPr="004E3332">
              <w:rPr>
                <w:lang w:val="en-US"/>
              </w:rPr>
              <w:t>minor</w:t>
            </w:r>
          </w:p>
          <w:p w:rsidRPr="00A60593" w:rsidR="000B7D4E" w:rsidP="00B358A0" w:rsidRDefault="000B7D4E" w14:paraId="6129F8F7" w14:textId="77777777">
            <w:pPr>
              <w:rPr>
                <w:lang w:val="en-US"/>
              </w:rPr>
            </w:pPr>
            <w:r w:rsidRPr="00A60593">
              <w:rPr>
                <w:lang w:val="en-US"/>
              </w:rPr>
              <w:t>moderate</w:t>
            </w:r>
          </w:p>
          <w:p w:rsidRPr="00A60593" w:rsidR="000B7D4E" w:rsidP="00B358A0" w:rsidRDefault="000B7D4E" w14:paraId="22411079" w14:textId="77777777">
            <w:pPr>
              <w:rPr>
                <w:b/>
                <w:bCs/>
                <w:lang w:val="en-US"/>
              </w:rPr>
            </w:pPr>
            <w:r w:rsidRPr="00A60593">
              <w:rPr>
                <w:b/>
                <w:bCs/>
                <w:lang w:val="en-US"/>
              </w:rPr>
              <w:t>major</w:t>
            </w:r>
          </w:p>
          <w:p w:rsidRPr="004E3332" w:rsidR="000B7D4E" w:rsidP="00B358A0" w:rsidRDefault="000B7D4E" w14:paraId="3521A549" w14:textId="77777777">
            <w:pPr>
              <w:snapToGrid w:val="0"/>
              <w:rPr>
                <w:b/>
                <w:lang w:val="en-GB"/>
              </w:rPr>
            </w:pPr>
            <w:r w:rsidRPr="004E3332">
              <w:rPr>
                <w:lang w:val="en-US"/>
              </w:rPr>
              <w:t>massive</w:t>
            </w:r>
          </w:p>
        </w:tc>
        <w:tc>
          <w:tcPr>
            <w:tcW w:w="1843" w:type="dxa"/>
          </w:tcPr>
          <w:p w:rsidRPr="004E3332" w:rsidR="000B7D4E" w:rsidP="00B358A0" w:rsidRDefault="000B7D4E" w14:paraId="66CEA541" w14:textId="77777777">
            <w:pPr>
              <w:snapToGrid w:val="0"/>
              <w:rPr>
                <w:b/>
              </w:rPr>
            </w:pPr>
            <w:r w:rsidRPr="004E3332">
              <w:rPr>
                <w:b/>
              </w:rPr>
              <w:t>CONFIDENCE</w:t>
            </w:r>
          </w:p>
        </w:tc>
        <w:tc>
          <w:tcPr>
            <w:tcW w:w="1843" w:type="dxa"/>
          </w:tcPr>
          <w:p w:rsidRPr="004E3332" w:rsidR="000B7D4E" w:rsidP="00B358A0" w:rsidRDefault="000B7D4E" w14:paraId="20A6903F" w14:textId="77777777">
            <w:r w:rsidRPr="004E3332">
              <w:t>low</w:t>
            </w:r>
          </w:p>
          <w:p w:rsidRPr="00DD6521" w:rsidR="00640C3A" w:rsidP="00640C3A" w:rsidRDefault="00640C3A" w14:paraId="7B37760D" w14:textId="77777777">
            <w:pPr>
              <w:rPr>
                <w:b/>
                <w:bCs/>
              </w:rPr>
            </w:pPr>
            <w:r w:rsidRPr="00DD6521">
              <w:rPr>
                <w:b/>
                <w:bCs/>
              </w:rPr>
              <w:t>medium</w:t>
            </w:r>
          </w:p>
          <w:p w:rsidRPr="00DD6521" w:rsidR="000B7D4E" w:rsidP="00B358A0" w:rsidRDefault="000B7D4E" w14:paraId="4A7A5895" w14:textId="77777777">
            <w:pPr>
              <w:snapToGrid w:val="0"/>
            </w:pPr>
            <w:r w:rsidRPr="00DD6521">
              <w:t>high</w:t>
            </w:r>
          </w:p>
        </w:tc>
      </w:tr>
    </w:tbl>
    <w:p w:rsidRPr="004E3332" w:rsidR="00BF56B7" w:rsidP="002678B6" w:rsidRDefault="00BF56B7" w14:paraId="71C90D34" w14:textId="77777777">
      <w:pPr>
        <w:snapToGrid w:val="0"/>
        <w:rPr>
          <w:lang w:val="en-US"/>
        </w:rPr>
      </w:pPr>
    </w:p>
    <w:p w:rsidRPr="004E3332" w:rsidR="0052224B" w:rsidP="00E96239" w:rsidRDefault="00430947" w14:paraId="490C8AFC" w14:textId="378183F4">
      <w:pPr>
        <w:spacing w:after="120"/>
        <w:jc w:val="both"/>
        <w:rPr>
          <w:lang w:val="en-US"/>
        </w:rPr>
      </w:pPr>
      <w:r w:rsidRPr="006160E3">
        <w:rPr>
          <w:lang w:val="en-GB" w:eastAsia="ar-SA"/>
        </w:rPr>
        <w:t xml:space="preserve">The potential of </w:t>
      </w:r>
      <w:r>
        <w:rPr>
          <w:lang w:val="en-GB" w:eastAsia="ar-SA"/>
        </w:rPr>
        <w:t>sika</w:t>
      </w:r>
      <w:r w:rsidRPr="006160E3">
        <w:rPr>
          <w:lang w:val="en-GB" w:eastAsia="ar-SA"/>
        </w:rPr>
        <w:t xml:space="preserve"> deer to spread within the risk assessment area by natural means is likely to be</w:t>
      </w:r>
      <w:r w:rsidR="0052224B">
        <w:rPr>
          <w:lang w:val="en-GB" w:eastAsia="ar-SA"/>
        </w:rPr>
        <w:t xml:space="preserve"> </w:t>
      </w:r>
      <w:r w:rsidR="00077350">
        <w:rPr>
          <w:lang w:val="en-US"/>
        </w:rPr>
        <w:t>major</w:t>
      </w:r>
      <w:r w:rsidR="007A0DFF">
        <w:rPr>
          <w:lang w:val="en-US"/>
        </w:rPr>
        <w:t>.</w:t>
      </w:r>
      <w:r w:rsidR="00077350">
        <w:rPr>
          <w:lang w:val="en-US"/>
        </w:rPr>
        <w:t xml:space="preserve"> </w:t>
      </w:r>
      <w:r w:rsidRPr="00A32752" w:rsidR="00D851B1">
        <w:rPr>
          <w:lang w:val="en-US"/>
        </w:rPr>
        <w:t>For example</w:t>
      </w:r>
      <w:r w:rsidR="00D851B1">
        <w:rPr>
          <w:lang w:val="en-US"/>
        </w:rPr>
        <w:t>,</w:t>
      </w:r>
      <w:r w:rsidRPr="00A32752" w:rsidR="00D851B1">
        <w:rPr>
          <w:lang w:val="en-US"/>
        </w:rPr>
        <w:t xml:space="preserve"> in the Netherland</w:t>
      </w:r>
      <w:r w:rsidR="006C06E8">
        <w:rPr>
          <w:lang w:val="en-US"/>
        </w:rPr>
        <w:t>s</w:t>
      </w:r>
      <w:r w:rsidRPr="00A32752" w:rsidR="00D851B1">
        <w:rPr>
          <w:lang w:val="en-US"/>
        </w:rPr>
        <w:t>, according to Lammertsma et al. (2012)</w:t>
      </w:r>
      <w:r w:rsidR="00D851B1">
        <w:rPr>
          <w:lang w:val="en-US"/>
        </w:rPr>
        <w:t>,</w:t>
      </w:r>
      <w:r w:rsidRPr="00A32752" w:rsidR="00D851B1">
        <w:rPr>
          <w:lang w:val="en-US"/>
        </w:rPr>
        <w:t xml:space="preserve"> the most likely pathway for sika and its hybrids is natural dispersal from the populations in Germany. </w:t>
      </w:r>
      <w:r w:rsidR="00077350">
        <w:rPr>
          <w:lang w:val="en-US"/>
        </w:rPr>
        <w:t>S</w:t>
      </w:r>
      <w:r w:rsidRPr="004D487B" w:rsidR="00077350">
        <w:rPr>
          <w:lang w:val="en-US"/>
        </w:rPr>
        <w:t xml:space="preserve">ika </w:t>
      </w:r>
      <w:r w:rsidRPr="004D487B" w:rsidR="009B09DD">
        <w:rPr>
          <w:lang w:val="en-US"/>
        </w:rPr>
        <w:t xml:space="preserve">have the </w:t>
      </w:r>
      <w:r w:rsidR="0004331A">
        <w:rPr>
          <w:lang w:val="en-US"/>
        </w:rPr>
        <w:t>capacity</w:t>
      </w:r>
      <w:r w:rsidRPr="004D487B" w:rsidR="0004331A">
        <w:rPr>
          <w:lang w:val="en-US"/>
        </w:rPr>
        <w:t xml:space="preserve"> </w:t>
      </w:r>
      <w:r w:rsidRPr="004D487B" w:rsidR="009B09DD">
        <w:rPr>
          <w:lang w:val="en-US"/>
        </w:rPr>
        <w:t>to migrate long distances</w:t>
      </w:r>
      <w:r w:rsidR="00081726">
        <w:rPr>
          <w:lang w:val="en-US"/>
        </w:rPr>
        <w:t xml:space="preserve">, especially </w:t>
      </w:r>
      <w:r w:rsidR="00442BD0">
        <w:rPr>
          <w:lang w:val="en-US"/>
        </w:rPr>
        <w:t xml:space="preserve">in </w:t>
      </w:r>
      <w:r w:rsidR="0077338D">
        <w:rPr>
          <w:lang w:val="en-US"/>
        </w:rPr>
        <w:t>mountainous</w:t>
      </w:r>
      <w:r w:rsidR="00442BD0">
        <w:rPr>
          <w:lang w:val="en-US"/>
        </w:rPr>
        <w:t xml:space="preserve"> areas</w:t>
      </w:r>
      <w:r w:rsidR="00077350">
        <w:rPr>
          <w:lang w:val="en-US"/>
        </w:rPr>
        <w:t>, a</w:t>
      </w:r>
      <w:r w:rsidRPr="004D487B" w:rsidR="00077350">
        <w:rPr>
          <w:lang w:val="en-US"/>
        </w:rPr>
        <w:t>lthough characterized as sedentary</w:t>
      </w:r>
      <w:r w:rsidR="00442BD0">
        <w:rPr>
          <w:lang w:val="en-US"/>
        </w:rPr>
        <w:t xml:space="preserve"> (</w:t>
      </w:r>
      <w:r w:rsidRPr="004D487B" w:rsidR="00077350">
        <w:rPr>
          <w:lang w:val="en-US"/>
        </w:rPr>
        <w:t>Bartoš 2009</w:t>
      </w:r>
      <w:r w:rsidR="00077350">
        <w:rPr>
          <w:lang w:val="en-US"/>
        </w:rPr>
        <w:t xml:space="preserve">, </w:t>
      </w:r>
      <w:r w:rsidRPr="00442BD0" w:rsidR="00442BD0">
        <w:rPr>
          <w:lang w:val="en-US"/>
        </w:rPr>
        <w:t>Wilson and Mittermeier 2011</w:t>
      </w:r>
      <w:r w:rsidR="004E0375">
        <w:rPr>
          <w:lang w:val="en-US"/>
        </w:rPr>
        <w:t>)</w:t>
      </w:r>
      <w:r w:rsidR="00442BD0">
        <w:rPr>
          <w:lang w:val="en-US"/>
        </w:rPr>
        <w:t xml:space="preserve">. </w:t>
      </w:r>
      <w:r w:rsidR="009B09DD">
        <w:rPr>
          <w:lang w:val="en-US"/>
        </w:rPr>
        <w:t>Overall, p</w:t>
      </w:r>
      <w:r w:rsidRPr="00F95228" w:rsidR="009B09DD">
        <w:rPr>
          <w:lang w:val="en-US"/>
        </w:rPr>
        <w:t>atterns of dispersal and range expansion</w:t>
      </w:r>
      <w:r w:rsidR="009B09DD">
        <w:rPr>
          <w:lang w:val="en-US"/>
        </w:rPr>
        <w:t xml:space="preserve"> seem to be depending on local population densities, </w:t>
      </w:r>
      <w:r w:rsidR="00DA4DF3">
        <w:rPr>
          <w:lang w:val="en-US"/>
        </w:rPr>
        <w:t>sex and age of animals (</w:t>
      </w:r>
      <w:r w:rsidRPr="00E92C15" w:rsidR="00DA4DF3">
        <w:rPr>
          <w:lang w:val="en-US"/>
        </w:rPr>
        <w:t>young males are likely to dispers</w:t>
      </w:r>
      <w:r w:rsidR="00DA4DF3">
        <w:rPr>
          <w:lang w:val="en-US"/>
        </w:rPr>
        <w:t>e</w:t>
      </w:r>
      <w:r w:rsidRPr="00E92C15" w:rsidR="00DA4DF3">
        <w:rPr>
          <w:lang w:val="en-US"/>
        </w:rPr>
        <w:t xml:space="preserve"> longer</w:t>
      </w:r>
      <w:r w:rsidR="00DA4DF3">
        <w:rPr>
          <w:lang w:val="en-US"/>
        </w:rPr>
        <w:t xml:space="preserve"> distances), </w:t>
      </w:r>
      <w:r w:rsidR="009B09DD">
        <w:rPr>
          <w:lang w:val="en-US"/>
        </w:rPr>
        <w:t xml:space="preserve">presence of </w:t>
      </w:r>
      <w:r w:rsidRPr="00F95228" w:rsidR="009B09DD">
        <w:rPr>
          <w:lang w:val="en-US"/>
        </w:rPr>
        <w:t>barriers such as railways and canals</w:t>
      </w:r>
      <w:r w:rsidR="009B09DD">
        <w:rPr>
          <w:lang w:val="en-US"/>
        </w:rPr>
        <w:t xml:space="preserve">, types of habitats and </w:t>
      </w:r>
      <w:r w:rsidRPr="00571E25" w:rsidR="009B09DD">
        <w:rPr>
          <w:color w:val="000000"/>
          <w:lang w:val="en-US" w:eastAsia="de-DE"/>
        </w:rPr>
        <w:t>water availability</w:t>
      </w:r>
      <w:r w:rsidR="00DA4DF3">
        <w:rPr>
          <w:color w:val="000000"/>
          <w:lang w:val="en-US" w:eastAsia="de-DE"/>
        </w:rPr>
        <w:t>,</w:t>
      </w:r>
      <w:r w:rsidR="009B09DD">
        <w:rPr>
          <w:color w:val="000000"/>
          <w:lang w:val="en-US" w:eastAsia="de-DE"/>
        </w:rPr>
        <w:t xml:space="preserve"> </w:t>
      </w:r>
      <w:r w:rsidR="00EE591C">
        <w:rPr>
          <w:color w:val="000000"/>
          <w:lang w:val="en-US" w:eastAsia="de-DE"/>
        </w:rPr>
        <w:t>presence of w</w:t>
      </w:r>
      <w:r w:rsidRPr="00EE591C" w:rsidR="00EE591C">
        <w:rPr>
          <w:color w:val="000000"/>
          <w:lang w:val="en-US" w:eastAsia="de-DE"/>
        </w:rPr>
        <w:t>oodland corridors</w:t>
      </w:r>
      <w:r w:rsidR="00EE591C">
        <w:rPr>
          <w:color w:val="000000"/>
          <w:lang w:val="en-US" w:eastAsia="de-DE"/>
        </w:rPr>
        <w:t>,</w:t>
      </w:r>
      <w:r w:rsidRPr="00EE591C" w:rsidR="00EE591C">
        <w:rPr>
          <w:color w:val="000000"/>
          <w:lang w:val="en-US" w:eastAsia="de-DE"/>
        </w:rPr>
        <w:t xml:space="preserve"> </w:t>
      </w:r>
      <w:r w:rsidRPr="00730827" w:rsidR="00DA4DF3">
        <w:rPr>
          <w:lang w:val="en-US"/>
        </w:rPr>
        <w:t>extent of deer management and disturbance</w:t>
      </w:r>
      <w:r w:rsidR="00DA4DF3">
        <w:rPr>
          <w:color w:val="000000"/>
          <w:lang w:val="en-US" w:eastAsia="de-DE"/>
        </w:rPr>
        <w:t xml:space="preserve"> </w:t>
      </w:r>
      <w:r w:rsidR="009B09DD">
        <w:rPr>
          <w:color w:val="000000"/>
          <w:lang w:val="en-US" w:eastAsia="de-DE"/>
        </w:rPr>
        <w:t>(</w:t>
      </w:r>
      <w:r w:rsidRPr="00EE591C" w:rsidR="00EE591C">
        <w:rPr>
          <w:color w:val="000000"/>
          <w:lang w:val="en-US" w:eastAsia="de-DE"/>
        </w:rPr>
        <w:t>Ward 2005</w:t>
      </w:r>
      <w:r w:rsidR="00EE591C">
        <w:rPr>
          <w:color w:val="000000"/>
          <w:lang w:val="en-US" w:eastAsia="de-DE"/>
        </w:rPr>
        <w:t xml:space="preserve">, </w:t>
      </w:r>
      <w:r w:rsidRPr="00073546" w:rsidR="009B09DD">
        <w:rPr>
          <w:lang w:val="en-GB"/>
        </w:rPr>
        <w:t>GB Non-Native Species Secretariat 2011</w:t>
      </w:r>
      <w:r w:rsidR="009B09DD">
        <w:rPr>
          <w:lang w:val="en-GB"/>
        </w:rPr>
        <w:t xml:space="preserve">, </w:t>
      </w:r>
      <w:r w:rsidRPr="00F95228" w:rsidR="009B09DD">
        <w:rPr>
          <w:lang w:val="en-US"/>
        </w:rPr>
        <w:t>CABI 2021</w:t>
      </w:r>
      <w:r w:rsidR="009B09DD">
        <w:rPr>
          <w:lang w:val="en-US"/>
        </w:rPr>
        <w:t xml:space="preserve">, </w:t>
      </w:r>
      <w:r w:rsidRPr="005B7595" w:rsidR="009B09DD">
        <w:rPr>
          <w:color w:val="000000"/>
          <w:lang w:val="en-US" w:eastAsia="de-DE"/>
        </w:rPr>
        <w:t>Harris 2015</w:t>
      </w:r>
      <w:r w:rsidRPr="00564FF5" w:rsidR="009B09DD">
        <w:rPr>
          <w:rFonts w:cs="Calibri"/>
          <w:lang w:val="en-US"/>
        </w:rPr>
        <w:t>)</w:t>
      </w:r>
      <w:r w:rsidR="009B09DD">
        <w:rPr>
          <w:lang w:val="en-US"/>
        </w:rPr>
        <w:t xml:space="preserve">. </w:t>
      </w:r>
      <w:r w:rsidR="00077350">
        <w:rPr>
          <w:lang w:val="en-US"/>
        </w:rPr>
        <w:t>Although the</w:t>
      </w:r>
      <w:r w:rsidR="00D07B6F">
        <w:rPr>
          <w:lang w:val="en-US"/>
        </w:rPr>
        <w:t xml:space="preserve"> information on </w:t>
      </w:r>
      <w:r w:rsidRPr="00F95228" w:rsidR="00F0514B">
        <w:rPr>
          <w:lang w:val="en-US"/>
        </w:rPr>
        <w:t>dispersal</w:t>
      </w:r>
      <w:r w:rsidDel="00F0514B" w:rsidR="00F0514B">
        <w:rPr>
          <w:lang w:val="en-US"/>
        </w:rPr>
        <w:t xml:space="preserve"> </w:t>
      </w:r>
      <w:r w:rsidR="00F0514B">
        <w:rPr>
          <w:lang w:val="en-US"/>
        </w:rPr>
        <w:t>p</w:t>
      </w:r>
      <w:r w:rsidRPr="00F95228" w:rsidR="00F0514B">
        <w:rPr>
          <w:lang w:val="en-US"/>
        </w:rPr>
        <w:t xml:space="preserve">atterns </w:t>
      </w:r>
      <w:r w:rsidR="00D07B6F">
        <w:rPr>
          <w:lang w:val="en-US"/>
        </w:rPr>
        <w:t>is often anecdotal, showing the need to fill in a number of gaps in knowledge through dedicated research (</w:t>
      </w:r>
      <w:r w:rsidRPr="00F4239C" w:rsidR="00D07B6F">
        <w:rPr>
          <w:lang w:val="en-US"/>
        </w:rPr>
        <w:t>CABI 2021</w:t>
      </w:r>
      <w:r w:rsidR="00D07B6F">
        <w:rPr>
          <w:lang w:val="en-US"/>
        </w:rPr>
        <w:t>)</w:t>
      </w:r>
      <w:r w:rsidR="00077350">
        <w:rPr>
          <w:lang w:val="en-US"/>
        </w:rPr>
        <w:t>, there are several data which may help understand the spread potentialities of the species, as described below</w:t>
      </w:r>
      <w:r w:rsidR="00D07B6F">
        <w:rPr>
          <w:lang w:val="en-US"/>
        </w:rPr>
        <w:t>.</w:t>
      </w:r>
    </w:p>
    <w:p w:rsidR="004D487B" w:rsidP="00E96239" w:rsidRDefault="00891022" w14:paraId="1566E988" w14:textId="7EC89711">
      <w:pPr>
        <w:snapToGrid w:val="0"/>
        <w:spacing w:after="120"/>
        <w:jc w:val="both"/>
        <w:rPr>
          <w:lang w:val="en-US"/>
        </w:rPr>
      </w:pPr>
      <w:r>
        <w:rPr>
          <w:lang w:val="en-US"/>
        </w:rPr>
        <w:t>I</w:t>
      </w:r>
      <w:r w:rsidRPr="004953FF" w:rsidR="004953FF">
        <w:rPr>
          <w:lang w:val="en-US"/>
        </w:rPr>
        <w:t xml:space="preserve">n New Zealand </w:t>
      </w:r>
      <w:r w:rsidR="004953FF">
        <w:rPr>
          <w:lang w:val="en-US"/>
        </w:rPr>
        <w:t xml:space="preserve">sika </w:t>
      </w:r>
      <w:r w:rsidRPr="00AF3370" w:rsidR="007A0DFF">
        <w:rPr>
          <w:lang w:val="en-US"/>
        </w:rPr>
        <w:t xml:space="preserve">deer dispersed rapidly at a speed </w:t>
      </w:r>
      <w:r w:rsidR="00753375">
        <w:rPr>
          <w:lang w:val="en-US"/>
        </w:rPr>
        <w:t>reaching 1.6 km</w:t>
      </w:r>
      <w:r w:rsidRPr="004953FF" w:rsidR="004953FF">
        <w:rPr>
          <w:lang w:val="en-US"/>
        </w:rPr>
        <w:t xml:space="preserve"> per year </w:t>
      </w:r>
      <w:r w:rsidRPr="00AF3370" w:rsidR="007A0DFF">
        <w:rPr>
          <w:lang w:val="en-US"/>
        </w:rPr>
        <w:t>(</w:t>
      </w:r>
      <w:r w:rsidRPr="004953FF" w:rsidR="004953FF">
        <w:rPr>
          <w:lang w:val="en-US"/>
        </w:rPr>
        <w:t>Davidson 1973</w:t>
      </w:r>
      <w:r w:rsidR="004953FF">
        <w:rPr>
          <w:lang w:val="en-US"/>
        </w:rPr>
        <w:t xml:space="preserve">, </w:t>
      </w:r>
      <w:r w:rsidRPr="00AF3370" w:rsidR="007A0DFF">
        <w:rPr>
          <w:lang w:val="en-US"/>
        </w:rPr>
        <w:t>Nugent et al. 2001)</w:t>
      </w:r>
      <w:r w:rsidR="009B09DD">
        <w:rPr>
          <w:lang w:val="en-US"/>
        </w:rPr>
        <w:t>, while in the UK the r</w:t>
      </w:r>
      <w:r w:rsidRPr="004E3332" w:rsidR="009B09DD">
        <w:rPr>
          <w:lang w:val="en-US"/>
        </w:rPr>
        <w:t xml:space="preserve">ange expansion </w:t>
      </w:r>
      <w:r w:rsidR="009B09DD">
        <w:rPr>
          <w:lang w:val="en-US"/>
        </w:rPr>
        <w:t xml:space="preserve">was </w:t>
      </w:r>
      <w:r w:rsidRPr="004E3332" w:rsidR="009B09DD">
        <w:rPr>
          <w:lang w:val="en-US"/>
        </w:rPr>
        <w:t>estimated at 3</w:t>
      </w:r>
      <w:r w:rsidR="004953FF">
        <w:rPr>
          <w:lang w:val="en-US"/>
        </w:rPr>
        <w:t>-</w:t>
      </w:r>
      <w:r w:rsidRPr="004E3332" w:rsidR="009B09DD">
        <w:rPr>
          <w:lang w:val="en-US"/>
        </w:rPr>
        <w:t xml:space="preserve">5 km per year </w:t>
      </w:r>
      <w:r w:rsidR="009B09DD">
        <w:rPr>
          <w:lang w:val="en-US"/>
        </w:rPr>
        <w:t>(</w:t>
      </w:r>
      <w:r w:rsidRPr="00933860" w:rsidR="00EE591C">
        <w:rPr>
          <w:lang w:val="en-US"/>
        </w:rPr>
        <w:t>Ward 2005</w:t>
      </w:r>
      <w:r w:rsidR="009B09DD">
        <w:rPr>
          <w:lang w:val="en-GB"/>
        </w:rPr>
        <w:t xml:space="preserve">). </w:t>
      </w:r>
      <w:r w:rsidR="007A2DED">
        <w:rPr>
          <w:lang w:val="en-GB"/>
        </w:rPr>
        <w:t xml:space="preserve">In Poland </w:t>
      </w:r>
      <w:r w:rsidRPr="00C7532D" w:rsidR="007A2DED">
        <w:rPr>
          <w:lang w:val="en-US"/>
        </w:rPr>
        <w:t>for some reason, both populations have been remaining virtually within the same small areas since their introduction in 1910</w:t>
      </w:r>
      <w:r w:rsidR="007A2DED">
        <w:rPr>
          <w:lang w:val="en-US"/>
        </w:rPr>
        <w:t xml:space="preserve"> (Wojciech Solarz, pers. comm. 2021) </w:t>
      </w:r>
      <w:r w:rsidR="00D05147">
        <w:rPr>
          <w:lang w:val="en-US"/>
        </w:rPr>
        <w:t>However, t</w:t>
      </w:r>
      <w:r w:rsidRPr="003D2E24" w:rsidR="00DA4DF3">
        <w:rPr>
          <w:lang w:val="en-US"/>
        </w:rPr>
        <w:t>ravel distance</w:t>
      </w:r>
      <w:r w:rsidR="004953FF">
        <w:rPr>
          <w:lang w:val="en-US"/>
        </w:rPr>
        <w:t>s</w:t>
      </w:r>
      <w:r w:rsidRPr="003D2E24" w:rsidR="00DA4DF3">
        <w:rPr>
          <w:lang w:val="en-US"/>
        </w:rPr>
        <w:t xml:space="preserve"> </w:t>
      </w:r>
      <w:r w:rsidRPr="00E92C15" w:rsidR="00DA4DF3">
        <w:rPr>
          <w:lang w:val="en-US"/>
        </w:rPr>
        <w:t>up to 80-160 km/year</w:t>
      </w:r>
      <w:r w:rsidR="00DA4DF3">
        <w:rPr>
          <w:lang w:val="en-US"/>
        </w:rPr>
        <w:t xml:space="preserve"> are </w:t>
      </w:r>
      <w:r w:rsidR="00D05147">
        <w:rPr>
          <w:lang w:val="en-US"/>
        </w:rPr>
        <w:t xml:space="preserve">also </w:t>
      </w:r>
      <w:r w:rsidR="00DA4DF3">
        <w:rPr>
          <w:lang w:val="en-US"/>
        </w:rPr>
        <w:t>reported</w:t>
      </w:r>
      <w:r w:rsidR="00EF7C7F">
        <w:rPr>
          <w:lang w:val="en-US"/>
        </w:rPr>
        <w:t>, e.g. in Poland</w:t>
      </w:r>
      <w:r w:rsidRPr="00E92C15" w:rsidR="00DA4DF3">
        <w:rPr>
          <w:lang w:val="en-US"/>
        </w:rPr>
        <w:t xml:space="preserve"> (</w:t>
      </w:r>
      <w:r w:rsidR="00DA4DF3">
        <w:rPr>
          <w:lang w:val="en-US"/>
        </w:rPr>
        <w:t>Bartoš</w:t>
      </w:r>
      <w:r w:rsidRPr="00E92C15" w:rsidR="00DA4DF3">
        <w:rPr>
          <w:lang w:val="en-US"/>
        </w:rPr>
        <w:t>, 2009)</w:t>
      </w:r>
      <w:r w:rsidR="007A2DED">
        <w:rPr>
          <w:lang w:val="en-US"/>
        </w:rPr>
        <w:t xml:space="preserve">, although </w:t>
      </w:r>
      <w:r w:rsidRPr="00C7532D" w:rsidR="007A2DED">
        <w:rPr>
          <w:lang w:val="en-US"/>
        </w:rPr>
        <w:t>this is an estimate of possible migration of single individuals that appeared in areas where there were no sika</w:t>
      </w:r>
      <w:r w:rsidR="007A2DED">
        <w:rPr>
          <w:lang w:val="en-US"/>
        </w:rPr>
        <w:t>, and whose</w:t>
      </w:r>
      <w:r w:rsidRPr="00C7532D" w:rsidR="007A2DED">
        <w:rPr>
          <w:lang w:val="en-US"/>
        </w:rPr>
        <w:t xml:space="preserve"> appearance could as well be a result of an escape from some local farm</w:t>
      </w:r>
      <w:r w:rsidR="007A2DED">
        <w:rPr>
          <w:lang w:val="en-US"/>
        </w:rPr>
        <w:t xml:space="preserve"> (Wojciech Solarz, pers. comm. 2021)</w:t>
      </w:r>
      <w:r w:rsidRPr="00E92C15" w:rsidR="00DA4DF3">
        <w:rPr>
          <w:lang w:val="en-US"/>
        </w:rPr>
        <w:t>.</w:t>
      </w:r>
      <w:r w:rsidRPr="003D2E24" w:rsidR="007A0DFF">
        <w:rPr>
          <w:lang w:val="en-US"/>
        </w:rPr>
        <w:t xml:space="preserve"> </w:t>
      </w:r>
      <w:r w:rsidR="00381FC5">
        <w:rPr>
          <w:lang w:val="en-US"/>
        </w:rPr>
        <w:t xml:space="preserve">This is in line with data of </w:t>
      </w:r>
      <w:r w:rsidR="00684A4A">
        <w:rPr>
          <w:lang w:val="en-US"/>
        </w:rPr>
        <w:t xml:space="preserve">seasonal </w:t>
      </w:r>
      <w:r w:rsidR="00150FE5">
        <w:rPr>
          <w:lang w:val="en-US"/>
        </w:rPr>
        <w:t xml:space="preserve">(altitudinal) </w:t>
      </w:r>
      <w:r w:rsidR="00381FC5">
        <w:rPr>
          <w:lang w:val="en-US"/>
        </w:rPr>
        <w:t>m</w:t>
      </w:r>
      <w:r w:rsidRPr="00381FC5" w:rsidR="00381FC5">
        <w:rPr>
          <w:lang w:val="en-US"/>
        </w:rPr>
        <w:t xml:space="preserve">igration distances </w:t>
      </w:r>
      <w:r w:rsidR="00150FE5">
        <w:rPr>
          <w:lang w:val="en-US"/>
        </w:rPr>
        <w:t>reported in Japan, where sika are known to cover mean distances of 35 km between winter and summer ranges (</w:t>
      </w:r>
      <w:r w:rsidRPr="00442BD0" w:rsidR="00150FE5">
        <w:rPr>
          <w:lang w:val="en-US"/>
        </w:rPr>
        <w:t>Wilson and Mittermeier 2011</w:t>
      </w:r>
      <w:r w:rsidR="00150FE5">
        <w:rPr>
          <w:lang w:val="en-US"/>
        </w:rPr>
        <w:t>). Also, a study on</w:t>
      </w:r>
      <w:r w:rsidRPr="00381FC5" w:rsidR="00381FC5">
        <w:rPr>
          <w:lang w:val="en-US"/>
        </w:rPr>
        <w:t xml:space="preserve"> </w:t>
      </w:r>
      <w:r w:rsidRPr="00381FC5" w:rsidR="00E67FEF">
        <w:rPr>
          <w:lang w:val="en-US"/>
        </w:rPr>
        <w:t xml:space="preserve">female sika deer </w:t>
      </w:r>
      <w:r w:rsidRPr="00381FC5" w:rsidR="00381FC5">
        <w:rPr>
          <w:lang w:val="en-US"/>
        </w:rPr>
        <w:t>in their native range in Japan</w:t>
      </w:r>
      <w:r w:rsidR="00381FC5">
        <w:rPr>
          <w:lang w:val="en-US"/>
        </w:rPr>
        <w:t xml:space="preserve">, </w:t>
      </w:r>
      <w:r w:rsidR="00150FE5">
        <w:rPr>
          <w:lang w:val="en-US"/>
        </w:rPr>
        <w:t xml:space="preserve">showed that the distance of their seasonal movements </w:t>
      </w:r>
      <w:r w:rsidRPr="00381FC5" w:rsidR="00381FC5">
        <w:rPr>
          <w:lang w:val="en-US"/>
        </w:rPr>
        <w:t>ranged between 7.2 and 101.7 km (Igota et al. 2004)</w:t>
      </w:r>
      <w:r w:rsidR="00381FC5">
        <w:rPr>
          <w:lang w:val="en-US"/>
        </w:rPr>
        <w:t xml:space="preserve">. </w:t>
      </w:r>
      <w:r w:rsidRPr="003D2E24" w:rsidR="007A0DFF">
        <w:rPr>
          <w:lang w:val="en-US"/>
        </w:rPr>
        <w:t xml:space="preserve">Sika deer are excellent swimmers and can travel 12 </w:t>
      </w:r>
      <w:r w:rsidR="0067322B">
        <w:rPr>
          <w:lang w:val="en-US"/>
        </w:rPr>
        <w:t>km</w:t>
      </w:r>
      <w:r w:rsidRPr="003D2E24" w:rsidR="007A0DFF">
        <w:rPr>
          <w:lang w:val="en-US"/>
        </w:rPr>
        <w:t xml:space="preserve"> by swimming in the sea</w:t>
      </w:r>
      <w:r w:rsidR="007A0DFF">
        <w:rPr>
          <w:lang w:val="en-US"/>
        </w:rPr>
        <w:t xml:space="preserve"> </w:t>
      </w:r>
      <w:r w:rsidRPr="003D2E24" w:rsidR="007A0DFF">
        <w:rPr>
          <w:lang w:val="en-US"/>
        </w:rPr>
        <w:t>(</w:t>
      </w:r>
      <w:r w:rsidRPr="0065036B" w:rsidR="0065036B">
        <w:rPr>
          <w:lang w:val="en-US"/>
        </w:rPr>
        <w:t>Feldhamer 1980</w:t>
      </w:r>
      <w:r w:rsidRPr="003D2E24" w:rsidR="007A0DFF">
        <w:rPr>
          <w:lang w:val="en-US"/>
        </w:rPr>
        <w:t>)</w:t>
      </w:r>
      <w:r w:rsidR="00381FC5">
        <w:rPr>
          <w:lang w:val="en-US"/>
        </w:rPr>
        <w:t>.</w:t>
      </w:r>
    </w:p>
    <w:p w:rsidRPr="00BB6AB5" w:rsidR="00D07B6F" w:rsidP="00E96239" w:rsidRDefault="00D07B6F" w14:paraId="2819CC9E" w14:textId="0EA0E16B">
      <w:pPr>
        <w:snapToGrid w:val="0"/>
        <w:spacing w:after="120"/>
        <w:jc w:val="both"/>
        <w:rPr>
          <w:lang w:val="en-US"/>
        </w:rPr>
      </w:pPr>
      <w:r w:rsidRPr="00BB6AB5">
        <w:rPr>
          <w:lang w:val="en-US"/>
        </w:rPr>
        <w:t xml:space="preserve">In Ireland, between 1978-2008 the range increased by </w:t>
      </w:r>
      <w:r w:rsidRPr="00BB6AB5" w:rsidR="004D26F4">
        <w:rPr>
          <w:lang w:val="en-US"/>
        </w:rPr>
        <w:t>353%</w:t>
      </w:r>
      <w:r w:rsidRPr="00BB6AB5">
        <w:rPr>
          <w:lang w:val="en-US"/>
        </w:rPr>
        <w:t>, with an annual rate of 5%</w:t>
      </w:r>
      <w:r w:rsidR="00253AF8">
        <w:rPr>
          <w:lang w:val="en-US"/>
        </w:rPr>
        <w:t>, while range expansion in the UK varied from 5</w:t>
      </w:r>
      <w:r w:rsidR="001B70DB">
        <w:rPr>
          <w:lang w:val="en-US"/>
        </w:rPr>
        <w:t>.3</w:t>
      </w:r>
      <w:r w:rsidR="00253AF8">
        <w:rPr>
          <w:lang w:val="en-US"/>
        </w:rPr>
        <w:t>% to 7</w:t>
      </w:r>
      <w:r w:rsidR="001B70DB">
        <w:rPr>
          <w:lang w:val="en-US"/>
        </w:rPr>
        <w:t>.3</w:t>
      </w:r>
      <w:r w:rsidR="00253AF8">
        <w:rPr>
          <w:lang w:val="en-US"/>
        </w:rPr>
        <w:t xml:space="preserve">% </w:t>
      </w:r>
      <w:r w:rsidR="001B70DB">
        <w:rPr>
          <w:lang w:val="en-US"/>
        </w:rPr>
        <w:t xml:space="preserve">yearly, </w:t>
      </w:r>
      <w:r w:rsidR="00253AF8">
        <w:rPr>
          <w:lang w:val="en-US"/>
        </w:rPr>
        <w:t>depending on the studies</w:t>
      </w:r>
      <w:r>
        <w:rPr>
          <w:lang w:val="en-US"/>
        </w:rPr>
        <w:t>,</w:t>
      </w:r>
      <w:r w:rsidR="002C1553">
        <w:rPr>
          <w:lang w:val="en-US"/>
        </w:rPr>
        <w:t xml:space="preserve"> mostly</w:t>
      </w:r>
      <w:r w:rsidRPr="00E92C15">
        <w:rPr>
          <w:lang w:val="en-US"/>
        </w:rPr>
        <w:t xml:space="preserve"> </w:t>
      </w:r>
      <w:r w:rsidRPr="00BB6AB5">
        <w:rPr>
          <w:lang w:val="en-US"/>
        </w:rPr>
        <w:t xml:space="preserve">as a consequence of both slow natural expansion and accidental escapes from parks and farms </w:t>
      </w:r>
      <w:r>
        <w:rPr>
          <w:lang w:val="en-US"/>
        </w:rPr>
        <w:t>(</w:t>
      </w:r>
      <w:r w:rsidRPr="00933860" w:rsidR="00933860">
        <w:rPr>
          <w:lang w:val="en-US"/>
        </w:rPr>
        <w:t>Ward 2005</w:t>
      </w:r>
      <w:r w:rsidR="00933860">
        <w:rPr>
          <w:lang w:val="en-US"/>
        </w:rPr>
        <w:t xml:space="preserve">, </w:t>
      </w:r>
      <w:r w:rsidRPr="0093464B" w:rsidR="00F5724C">
        <w:rPr>
          <w:lang w:val="en-US"/>
        </w:rPr>
        <w:t>Pérez</w:t>
      </w:r>
      <w:r w:rsidRPr="00E92C15">
        <w:rPr>
          <w:lang w:val="en-US"/>
        </w:rPr>
        <w:t xml:space="preserve">-Espona et al. 2009; Carden et al. 2011). </w:t>
      </w:r>
      <w:r w:rsidR="000073D0">
        <w:rPr>
          <w:lang w:val="en-US"/>
        </w:rPr>
        <w:t xml:space="preserve">Also in the Czech Republic, </w:t>
      </w:r>
      <w:r w:rsidRPr="000073D0" w:rsidR="000073D0">
        <w:rPr>
          <w:lang w:val="en-US"/>
        </w:rPr>
        <w:t>in the period 2003 – 2010, sika population occupied on average 55 thousand ha of new territories every year (Dvořák and Palyzová 2016)</w:t>
      </w:r>
      <w:r w:rsidR="000073D0">
        <w:rPr>
          <w:lang w:val="en-US"/>
        </w:rPr>
        <w:t xml:space="preserve">. </w:t>
      </w:r>
    </w:p>
    <w:p w:rsidR="00FA7E05" w:rsidP="00E96239" w:rsidRDefault="00101759" w14:paraId="00CB8FF3" w14:textId="77777777">
      <w:pPr>
        <w:snapToGrid w:val="0"/>
        <w:spacing w:after="120"/>
        <w:jc w:val="both"/>
        <w:rPr>
          <w:lang w:val="en-US"/>
        </w:rPr>
      </w:pPr>
      <w:r w:rsidRPr="00101759">
        <w:rPr>
          <w:lang w:val="en-US"/>
        </w:rPr>
        <w:t>I</w:t>
      </w:r>
      <w:r w:rsidR="00D07B6F">
        <w:rPr>
          <w:lang w:val="en-US"/>
        </w:rPr>
        <w:t>t is worth to consider that i</w:t>
      </w:r>
      <w:r w:rsidRPr="00101759">
        <w:rPr>
          <w:lang w:val="en-US"/>
        </w:rPr>
        <w:t>n the UK</w:t>
      </w:r>
      <w:r w:rsidR="00D07B6F">
        <w:rPr>
          <w:lang w:val="en-US"/>
        </w:rPr>
        <w:t>, where</w:t>
      </w:r>
      <w:r w:rsidRPr="00101759">
        <w:rPr>
          <w:lang w:val="en-US"/>
        </w:rPr>
        <w:t xml:space="preserve"> natural spread is considered a main pathway, </w:t>
      </w:r>
      <w:r w:rsidR="00D07B6F">
        <w:rPr>
          <w:lang w:val="en-US"/>
        </w:rPr>
        <w:t>the establishment of new populations may be supported not only by</w:t>
      </w:r>
      <w:r w:rsidR="00FA2956">
        <w:rPr>
          <w:lang w:val="en-US"/>
        </w:rPr>
        <w:t xml:space="preserve"> </w:t>
      </w:r>
      <w:r w:rsidR="00D07B6F">
        <w:rPr>
          <w:lang w:val="en-US"/>
        </w:rPr>
        <w:t xml:space="preserve">the recruitment of further animals through the concurrent </w:t>
      </w:r>
      <w:r w:rsidRPr="00101759">
        <w:rPr>
          <w:lang w:val="en-US"/>
        </w:rPr>
        <w:t>release</w:t>
      </w:r>
      <w:r w:rsidR="00D07B6F">
        <w:rPr>
          <w:lang w:val="en-US"/>
        </w:rPr>
        <w:t xml:space="preserve">s </w:t>
      </w:r>
      <w:r w:rsidRPr="00101759">
        <w:rPr>
          <w:lang w:val="en-US"/>
        </w:rPr>
        <w:t>from enclosures</w:t>
      </w:r>
      <w:r w:rsidR="00D07B6F">
        <w:rPr>
          <w:lang w:val="en-US"/>
        </w:rPr>
        <w:t xml:space="preserve">, but also </w:t>
      </w:r>
      <w:r w:rsidRPr="004E3332" w:rsidR="00D07B6F">
        <w:rPr>
          <w:lang w:val="en-US"/>
        </w:rPr>
        <w:t xml:space="preserve">by the possibility of dispersing animals hybridising with </w:t>
      </w:r>
      <w:r w:rsidR="00D07B6F">
        <w:rPr>
          <w:lang w:val="en-US"/>
        </w:rPr>
        <w:t>r</w:t>
      </w:r>
      <w:r w:rsidRPr="004E3332" w:rsidR="00D07B6F">
        <w:rPr>
          <w:lang w:val="en-US"/>
        </w:rPr>
        <w:t>ed deer</w:t>
      </w:r>
      <w:r w:rsidR="00D07B6F">
        <w:rPr>
          <w:lang w:val="en-US"/>
        </w:rPr>
        <w:t xml:space="preserve">, </w:t>
      </w:r>
      <w:r w:rsidRPr="004E3332" w:rsidR="00D07B6F">
        <w:rPr>
          <w:lang w:val="en-US"/>
        </w:rPr>
        <w:t>if failing to encounter members of their own species</w:t>
      </w:r>
      <w:r w:rsidRPr="00101759">
        <w:rPr>
          <w:lang w:val="en-US"/>
        </w:rPr>
        <w:t xml:space="preserve"> (GB Non-Native Species Secretariat 2011)</w:t>
      </w:r>
      <w:r w:rsidRPr="004E3332" w:rsidR="00D07B6F">
        <w:rPr>
          <w:lang w:val="en-US"/>
        </w:rPr>
        <w:t>.</w:t>
      </w:r>
      <w:r w:rsidR="00D07B6F">
        <w:rPr>
          <w:lang w:val="en-US"/>
        </w:rPr>
        <w:t xml:space="preserve"> This may increase the risk of the animals to pass unnoticed, and the population of sika-hybrids to further spread.</w:t>
      </w:r>
      <w:r w:rsidR="00077350">
        <w:rPr>
          <w:lang w:val="en-US"/>
        </w:rPr>
        <w:t xml:space="preserve"> </w:t>
      </w:r>
      <w:r w:rsidR="00D07B6F">
        <w:rPr>
          <w:lang w:val="en-US"/>
        </w:rPr>
        <w:t>However, there are populations in the UK which showed a very slow expansion of their range</w:t>
      </w:r>
      <w:r w:rsidR="00253AF8">
        <w:rPr>
          <w:lang w:val="en-US"/>
        </w:rPr>
        <w:t xml:space="preserve">, probably because of the presence of barriers, </w:t>
      </w:r>
      <w:r w:rsidRPr="00253AF8" w:rsidR="00253AF8">
        <w:rPr>
          <w:lang w:val="en-US"/>
        </w:rPr>
        <w:t>such as roads, railways and urban settlements</w:t>
      </w:r>
      <w:r w:rsidR="00D07B6F">
        <w:rPr>
          <w:lang w:val="en-US"/>
        </w:rPr>
        <w:t xml:space="preserve"> </w:t>
      </w:r>
      <w:r w:rsidRPr="00101759" w:rsidR="00D07B6F">
        <w:rPr>
          <w:lang w:val="en-US"/>
        </w:rPr>
        <w:t>(GB Non-Native Species Secretariat 2011</w:t>
      </w:r>
      <w:r w:rsidR="00253AF8">
        <w:rPr>
          <w:lang w:val="en-US"/>
        </w:rPr>
        <w:t xml:space="preserve">, </w:t>
      </w:r>
      <w:r w:rsidRPr="00BB6AB5" w:rsidR="00253AF8">
        <w:rPr>
          <w:lang w:val="en-US"/>
        </w:rPr>
        <w:t>Carden et al. 2011</w:t>
      </w:r>
      <w:r w:rsidRPr="00101759" w:rsidR="00D07B6F">
        <w:rPr>
          <w:lang w:val="en-US"/>
        </w:rPr>
        <w:t>)</w:t>
      </w:r>
      <w:r w:rsidRPr="004E3332" w:rsidR="00D07B6F">
        <w:rPr>
          <w:lang w:val="en-US"/>
        </w:rPr>
        <w:t>.</w:t>
      </w:r>
      <w:r w:rsidR="00D07B6F">
        <w:rPr>
          <w:lang w:val="en-US"/>
        </w:rPr>
        <w:t xml:space="preserve"> </w:t>
      </w:r>
      <w:r w:rsidR="00891022">
        <w:rPr>
          <w:lang w:val="en-US"/>
        </w:rPr>
        <w:t>I</w:t>
      </w:r>
      <w:r w:rsidR="00D07B6F">
        <w:rPr>
          <w:lang w:val="en-US"/>
        </w:rPr>
        <w:t xml:space="preserve">n </w:t>
      </w:r>
      <w:r w:rsidRPr="00FA7E05" w:rsidR="00FA7E05">
        <w:rPr>
          <w:lang w:val="en-US"/>
        </w:rPr>
        <w:t>Poland, although sika deer have been established for over 100 years, there was no significant expansion of their range, maybe due to limiting factors such as low temperatures in winter and the depth of snow cover</w:t>
      </w:r>
      <w:r w:rsidR="00D43A90">
        <w:rPr>
          <w:lang w:val="en-US"/>
        </w:rPr>
        <w:t xml:space="preserve"> </w:t>
      </w:r>
      <w:r w:rsidRPr="00FA7E05" w:rsidR="00FA7E05">
        <w:rPr>
          <w:lang w:val="en-US"/>
        </w:rPr>
        <w:t>(Solarz et al. 2018</w:t>
      </w:r>
      <w:r w:rsidR="00DC69E0">
        <w:rPr>
          <w:lang w:val="en-US"/>
        </w:rPr>
        <w:t>,</w:t>
      </w:r>
      <w:r w:rsidRPr="00DC69E0" w:rsidR="00DC69E0">
        <w:rPr>
          <w:lang w:val="en-US"/>
        </w:rPr>
        <w:t xml:space="preserve"> </w:t>
      </w:r>
      <w:r w:rsidRPr="00FF1073" w:rsidR="00DC69E0">
        <w:rPr>
          <w:lang w:val="en-US"/>
        </w:rPr>
        <w:t>Kopij</w:t>
      </w:r>
      <w:r w:rsidR="00DC69E0">
        <w:rPr>
          <w:lang w:val="en-US"/>
        </w:rPr>
        <w:t xml:space="preserve"> </w:t>
      </w:r>
      <w:r w:rsidRPr="00FF1073" w:rsidR="00DC69E0">
        <w:rPr>
          <w:lang w:val="en-US"/>
        </w:rPr>
        <w:t>2017</w:t>
      </w:r>
      <w:r w:rsidRPr="00FA7E05" w:rsidR="00FA7E05">
        <w:rPr>
          <w:lang w:val="en-US"/>
        </w:rPr>
        <w:t>)</w:t>
      </w:r>
      <w:r w:rsidR="00C3412A">
        <w:rPr>
          <w:lang w:val="en-US"/>
        </w:rPr>
        <w:t>. N</w:t>
      </w:r>
      <w:r w:rsidRPr="00C3412A" w:rsidR="00C3412A">
        <w:rPr>
          <w:lang w:val="en-US"/>
        </w:rPr>
        <w:t xml:space="preserve">o natural spread was reported in </w:t>
      </w:r>
      <w:r w:rsidR="0077179B">
        <w:rPr>
          <w:lang w:val="en-US"/>
        </w:rPr>
        <w:t xml:space="preserve">Austria and </w:t>
      </w:r>
      <w:r w:rsidRPr="00C3412A" w:rsidR="00C3412A">
        <w:rPr>
          <w:lang w:val="en-US"/>
        </w:rPr>
        <w:t>Denmark either (</w:t>
      </w:r>
      <w:r w:rsidR="00CF0BF8">
        <w:rPr>
          <w:lang w:val="en-US"/>
        </w:rPr>
        <w:t>Baiwy et al. 2013</w:t>
      </w:r>
      <w:r w:rsidR="00CF0BF8">
        <w:rPr>
          <w:lang w:val="en-GB"/>
        </w:rPr>
        <w:t xml:space="preserve">, </w:t>
      </w:r>
      <w:r w:rsidRPr="00C3412A" w:rsidR="00C3412A">
        <w:rPr>
          <w:lang w:val="en-US"/>
        </w:rPr>
        <w:t>Asferg and Madsen 2007)</w:t>
      </w:r>
      <w:r w:rsidR="00C3412A">
        <w:rPr>
          <w:lang w:val="en-US"/>
        </w:rPr>
        <w:t>.</w:t>
      </w:r>
    </w:p>
    <w:p w:rsidRPr="004E3332" w:rsidR="00101759" w:rsidP="00F95228" w:rsidRDefault="00101759" w14:paraId="1C5DFE23"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BF56B7" w:rsidTr="00B94B35" w14:paraId="5EB117DA" w14:textId="77777777">
        <w:tc>
          <w:tcPr>
            <w:tcW w:w="9212" w:type="dxa"/>
            <w:shd w:val="clear" w:color="auto" w:fill="auto"/>
          </w:tcPr>
          <w:p w:rsidRPr="004E3332" w:rsidR="00BF56B7" w:rsidP="00B94B35" w:rsidRDefault="00BF56B7" w14:paraId="5CEB3DEC" w14:textId="77777777">
            <w:pPr>
              <w:suppressAutoHyphens/>
              <w:snapToGrid w:val="0"/>
              <w:spacing w:after="120"/>
              <w:rPr>
                <w:b/>
                <w:lang w:val="en-GB" w:eastAsia="ar-SA"/>
              </w:rPr>
            </w:pPr>
            <w:r w:rsidRPr="004E3332">
              <w:rPr>
                <w:b/>
                <w:lang w:val="en-GB" w:eastAsia="ar-SA"/>
              </w:rPr>
              <w:t xml:space="preserve">Qu. </w:t>
            </w:r>
            <w:r w:rsidRPr="004E3332" w:rsidR="00BB3969">
              <w:rPr>
                <w:b/>
                <w:lang w:val="en-GB" w:eastAsia="ar-SA"/>
              </w:rPr>
              <w:t>3</w:t>
            </w:r>
            <w:r w:rsidRPr="004E3332">
              <w:rPr>
                <w:b/>
                <w:lang w:val="en-GB" w:eastAsia="ar-SA"/>
              </w:rPr>
              <w:t>.2a. List and describe relevant pathways of spread</w:t>
            </w:r>
            <w:r w:rsidRPr="004E3332" w:rsidR="003839D0">
              <w:rPr>
                <w:b/>
                <w:lang w:val="en-GB" w:eastAsia="ar-SA"/>
              </w:rPr>
              <w:t xml:space="preserve"> other than "unaided"</w:t>
            </w:r>
            <w:r w:rsidRPr="004E3332">
              <w:rPr>
                <w:b/>
                <w:lang w:val="en-GB" w:eastAsia="ar-SA"/>
              </w:rPr>
              <w:t xml:space="preserve">. For each pathway answer questions </w:t>
            </w:r>
            <w:r w:rsidR="00A44CDF">
              <w:rPr>
                <w:b/>
                <w:lang w:val="en-GB" w:eastAsia="ar-SA"/>
              </w:rPr>
              <w:t>3</w:t>
            </w:r>
            <w:r w:rsidRPr="004E3332">
              <w:rPr>
                <w:b/>
                <w:lang w:val="en-GB" w:eastAsia="ar-SA"/>
              </w:rPr>
              <w:t xml:space="preserve">.3 to </w:t>
            </w:r>
            <w:r w:rsidR="00A44CDF">
              <w:rPr>
                <w:b/>
                <w:lang w:val="en-GB" w:eastAsia="ar-SA"/>
              </w:rPr>
              <w:t>3</w:t>
            </w:r>
            <w:r w:rsidRPr="004E3332">
              <w:rPr>
                <w:b/>
                <w:lang w:val="en-GB" w:eastAsia="ar-SA"/>
              </w:rPr>
              <w:t xml:space="preserve">.9 (copy and paste additional rows at the end of this section as necessary). Please attribute unique identifiers to each question if you consider more than one pathway, e.g. </w:t>
            </w:r>
            <w:r w:rsidR="00A44CDF">
              <w:rPr>
                <w:b/>
                <w:lang w:val="en-GB" w:eastAsia="ar-SA"/>
              </w:rPr>
              <w:t>3</w:t>
            </w:r>
            <w:r w:rsidRPr="004E3332">
              <w:rPr>
                <w:b/>
                <w:lang w:val="en-GB" w:eastAsia="ar-SA"/>
              </w:rPr>
              <w:t xml:space="preserve">.3a, </w:t>
            </w:r>
            <w:r w:rsidR="00A44CDF">
              <w:rPr>
                <w:b/>
                <w:lang w:val="en-GB" w:eastAsia="ar-SA"/>
              </w:rPr>
              <w:t>3</w:t>
            </w:r>
            <w:r w:rsidRPr="004E3332">
              <w:rPr>
                <w:b/>
                <w:lang w:val="en-GB" w:eastAsia="ar-SA"/>
              </w:rPr>
              <w:t xml:space="preserve">.4a, etc. and then </w:t>
            </w:r>
            <w:r w:rsidR="00A44CDF">
              <w:rPr>
                <w:b/>
                <w:lang w:val="en-GB" w:eastAsia="ar-SA"/>
              </w:rPr>
              <w:t>3</w:t>
            </w:r>
            <w:r w:rsidRPr="004E3332">
              <w:rPr>
                <w:b/>
                <w:lang w:val="en-GB" w:eastAsia="ar-SA"/>
              </w:rPr>
              <w:t xml:space="preserve">.3b, </w:t>
            </w:r>
            <w:r w:rsidR="00A44CDF">
              <w:rPr>
                <w:b/>
                <w:lang w:val="en-GB" w:eastAsia="ar-SA"/>
              </w:rPr>
              <w:t>3</w:t>
            </w:r>
            <w:r w:rsidRPr="004E3332">
              <w:rPr>
                <w:b/>
                <w:lang w:val="en-GB" w:eastAsia="ar-SA"/>
              </w:rPr>
              <w:t xml:space="preserve">.4b etc. for the next pathway. </w:t>
            </w:r>
          </w:p>
          <w:p w:rsidRPr="004E3332" w:rsidR="00BF56B7" w:rsidP="00B94B35" w:rsidRDefault="00BF56B7" w14:paraId="47B37315" w14:textId="77777777">
            <w:pPr>
              <w:suppressAutoHyphens/>
              <w:spacing w:after="120"/>
              <w:jc w:val="both"/>
              <w:rPr>
                <w:lang w:val="en-GB" w:eastAsia="ar-SA"/>
              </w:rPr>
            </w:pPr>
            <w:r w:rsidRPr="004E3332">
              <w:rPr>
                <w:lang w:val="en-GB" w:eastAsia="ar-SA"/>
              </w:rPr>
              <w:t>including the following elements:</w:t>
            </w:r>
          </w:p>
          <w:p w:rsidRPr="004E3332" w:rsidR="00BF56B7" w:rsidP="00B94B35" w:rsidRDefault="00BF56B7" w14:paraId="4A52B921" w14:textId="77777777">
            <w:pPr>
              <w:numPr>
                <w:ilvl w:val="0"/>
                <w:numId w:val="13"/>
              </w:numPr>
              <w:suppressAutoHyphens/>
              <w:spacing w:after="120"/>
              <w:contextualSpacing/>
              <w:rPr>
                <w:lang w:val="en-GB"/>
              </w:rPr>
            </w:pPr>
            <w:r w:rsidRPr="004E3332">
              <w:rPr>
                <w:lang w:val="en-GB"/>
              </w:rPr>
              <w:t xml:space="preserve">a list and description of pathways </w:t>
            </w:r>
            <w:r w:rsidRPr="004E3332" w:rsidR="00975E02">
              <w:rPr>
                <w:lang w:val="en-GB"/>
              </w:rPr>
              <w:t xml:space="preserve">of spread </w:t>
            </w:r>
            <w:r w:rsidRPr="004E3332">
              <w:rPr>
                <w:lang w:val="en-GB"/>
              </w:rPr>
              <w:t xml:space="preserve">with an indication of their importance and associated risks (e.g. the likelihood of spread in the </w:t>
            </w:r>
            <w:r w:rsidRPr="004E3332" w:rsidR="00641F9C">
              <w:rPr>
                <w:lang w:val="en-US"/>
              </w:rPr>
              <w:t>risk assessment area</w:t>
            </w:r>
            <w:r w:rsidRPr="004E3332">
              <w:rPr>
                <w:lang w:val="en-GB"/>
              </w:rPr>
              <w:t>, based on these pathways; likelihood of survival, or reproduction, or increase during transport and storage; ability and likelihood of transfer from the pathway to a suitable habitat or host)</w:t>
            </w:r>
            <w:r w:rsidRPr="004E3332" w:rsidR="00196D70">
              <w:rPr>
                <w:lang w:val="en-GB"/>
              </w:rPr>
              <w:t xml:space="preserve"> in relation to the environmental conditions in the </w:t>
            </w:r>
            <w:r w:rsidRPr="004E3332" w:rsidR="00641F9C">
              <w:rPr>
                <w:lang w:val="en-US"/>
              </w:rPr>
              <w:t>risk assessment area</w:t>
            </w:r>
            <w:r w:rsidRPr="004E3332">
              <w:rPr>
                <w:lang w:val="en-GB"/>
              </w:rPr>
              <w:t xml:space="preserve">. </w:t>
            </w:r>
          </w:p>
          <w:p w:rsidRPr="004E3332" w:rsidR="00B278C1" w:rsidP="00B94B35" w:rsidRDefault="00B278C1" w14:paraId="62951249" w14:textId="77777777">
            <w:pPr>
              <w:numPr>
                <w:ilvl w:val="0"/>
                <w:numId w:val="13"/>
              </w:numPr>
              <w:suppressAutoHyphens/>
              <w:spacing w:after="120"/>
              <w:contextualSpacing/>
              <w:rPr>
                <w:lang w:val="en-GB"/>
              </w:rPr>
            </w:pPr>
            <w:r w:rsidRPr="004E3332">
              <w:rPr>
                <w:lang w:val="en-GB"/>
              </w:rPr>
              <w:t xml:space="preserve">an indication of the rate of spread for each pathway </w:t>
            </w:r>
            <w:r w:rsidRPr="004E3332" w:rsidR="00E91B2C">
              <w:rPr>
                <w:lang w:val="en-GB"/>
              </w:rPr>
              <w:t xml:space="preserve">discussed in relation to the species biology and the </w:t>
            </w:r>
            <w:r w:rsidRPr="004E3332">
              <w:rPr>
                <w:lang w:val="en-GB"/>
              </w:rPr>
              <w:t xml:space="preserve">environmental conditions in the </w:t>
            </w:r>
            <w:r w:rsidRPr="004E3332" w:rsidR="00641F9C">
              <w:rPr>
                <w:lang w:val="en-US"/>
              </w:rPr>
              <w:t>risk assessment area</w:t>
            </w:r>
            <w:r w:rsidRPr="004E3332">
              <w:rPr>
                <w:lang w:val="en-GB"/>
              </w:rPr>
              <w:t xml:space="preserve">. </w:t>
            </w:r>
          </w:p>
          <w:p w:rsidRPr="004E3332" w:rsidR="00BF56B7" w:rsidP="00A44CDF" w:rsidRDefault="00BF56B7" w14:paraId="0BEB588F" w14:textId="77777777">
            <w:pPr>
              <w:numPr>
                <w:ilvl w:val="0"/>
                <w:numId w:val="13"/>
              </w:numPr>
              <w:suppressAutoHyphens/>
              <w:overflowPunct w:val="0"/>
              <w:spacing w:after="120"/>
              <w:jc w:val="both"/>
              <w:rPr>
                <w:lang w:val="en-US"/>
              </w:rPr>
            </w:pPr>
            <w:r w:rsidRPr="004E3332">
              <w:rPr>
                <w:lang w:val="en-GB" w:eastAsia="ar-SA"/>
              </w:rPr>
              <w:t xml:space="preserve">All relevant pathways </w:t>
            </w:r>
            <w:r w:rsidRPr="004E3332" w:rsidR="00975E02">
              <w:rPr>
                <w:lang w:val="en-GB" w:eastAsia="ar-SA"/>
              </w:rPr>
              <w:t xml:space="preserve">of spread </w:t>
            </w:r>
            <w:r w:rsidRPr="004E3332" w:rsidR="00C525F3">
              <w:rPr>
                <w:lang w:val="en-GB" w:eastAsia="ar-SA"/>
              </w:rPr>
              <w:t>(except “Unaided (Natural Spread</w:t>
            </w:r>
            <w:r w:rsidRPr="004E3332" w:rsidR="0077750F">
              <w:rPr>
                <w:lang w:val="en-GB" w:eastAsia="ar-SA"/>
              </w:rPr>
              <w:t>)</w:t>
            </w:r>
            <w:r w:rsidRPr="004E3332" w:rsidR="00C525F3">
              <w:rPr>
                <w:lang w:val="en-GB" w:eastAsia="ar-SA"/>
              </w:rPr>
              <w:t xml:space="preserve">”, which is assessed in Qu. </w:t>
            </w:r>
            <w:r w:rsidR="00A44CDF">
              <w:rPr>
                <w:lang w:val="en-GB" w:eastAsia="ar-SA"/>
              </w:rPr>
              <w:t>3</w:t>
            </w:r>
            <w:r w:rsidRPr="004E3332" w:rsidR="00C525F3">
              <w:rPr>
                <w:lang w:val="en-GB" w:eastAsia="ar-SA"/>
              </w:rPr>
              <w:t xml:space="preserve">.1) </w:t>
            </w:r>
            <w:r w:rsidRPr="004E3332">
              <w:rPr>
                <w:lang w:val="en-GB" w:eastAsia="ar-SA"/>
              </w:rPr>
              <w:t>should be considered. The classification of pathways developed by the Convention of Biological Diversity shall be used</w:t>
            </w:r>
            <w:r w:rsidRPr="004E3332" w:rsidR="00B278C1">
              <w:rPr>
                <w:lang w:val="en-GB" w:eastAsia="ar-SA"/>
              </w:rPr>
              <w:t xml:space="preserve"> (see Annex IV)</w:t>
            </w:r>
            <w:r w:rsidRPr="004E3332" w:rsidR="00C4758B">
              <w:rPr>
                <w:lang w:val="en-GB" w:eastAsia="ar-SA"/>
              </w:rPr>
              <w:t>.</w:t>
            </w:r>
          </w:p>
        </w:tc>
      </w:tr>
    </w:tbl>
    <w:p w:rsidR="00BF56B7" w:rsidP="00E96239" w:rsidRDefault="00BF56B7" w14:paraId="4AECDEFC" w14:textId="77777777">
      <w:pPr>
        <w:snapToGrid w:val="0"/>
        <w:spacing w:after="120"/>
        <w:rPr>
          <w:lang w:val="en-US"/>
        </w:rPr>
      </w:pPr>
    </w:p>
    <w:p w:rsidR="00747B99" w:rsidP="00747B99" w:rsidRDefault="00E36E9B" w14:paraId="34A04EAC" w14:textId="06A45939">
      <w:pPr>
        <w:snapToGrid w:val="0"/>
        <w:spacing w:after="120"/>
        <w:rPr>
          <w:lang w:val="en-GB"/>
        </w:rPr>
      </w:pPr>
      <w:r>
        <w:rPr>
          <w:lang w:val="en-GB"/>
        </w:rPr>
        <w:t xml:space="preserve">No specific pathways other than the natural spread was identified, other than those already discussed under </w:t>
      </w:r>
      <w:r w:rsidR="00747B99">
        <w:rPr>
          <w:lang w:val="en-GB"/>
        </w:rPr>
        <w:t>Qu. 1.1</w:t>
      </w:r>
      <w:r w:rsidR="00FF4B79">
        <w:rPr>
          <w:lang w:val="en-GB"/>
        </w:rPr>
        <w:t>:</w:t>
      </w:r>
    </w:p>
    <w:p w:rsidRPr="006160E3" w:rsidR="00D851B1" w:rsidP="00D851B1" w:rsidRDefault="00D851B1" w14:paraId="23211A16" w14:textId="77777777">
      <w:pPr>
        <w:numPr>
          <w:ilvl w:val="0"/>
          <w:numId w:val="36"/>
        </w:numPr>
        <w:snapToGrid w:val="0"/>
        <w:spacing w:after="120"/>
        <w:rPr>
          <w:lang w:val="en-GB"/>
        </w:rPr>
      </w:pPr>
      <w:r>
        <w:rPr>
          <w:lang w:val="en-GB"/>
        </w:rPr>
        <w:t>H</w:t>
      </w:r>
      <w:r w:rsidRPr="006160E3">
        <w:rPr>
          <w:lang w:val="en-GB"/>
        </w:rPr>
        <w:t>unting (Release in nature)</w:t>
      </w:r>
      <w:r w:rsidRPr="006160E3" w:rsidDel="003F4B84">
        <w:rPr>
          <w:lang w:val="en-GB"/>
        </w:rPr>
        <w:t xml:space="preserve"> </w:t>
      </w:r>
    </w:p>
    <w:p w:rsidRPr="006160E3" w:rsidR="00D851B1" w:rsidP="00D851B1" w:rsidRDefault="00D851B1" w14:paraId="47F2944F" w14:textId="77777777">
      <w:pPr>
        <w:numPr>
          <w:ilvl w:val="0"/>
          <w:numId w:val="36"/>
        </w:numPr>
        <w:snapToGrid w:val="0"/>
        <w:spacing w:after="120"/>
        <w:rPr>
          <w:lang w:val="en-GB"/>
        </w:rPr>
      </w:pPr>
      <w:r w:rsidRPr="006160E3">
        <w:rPr>
          <w:lang w:val="en-GB"/>
        </w:rPr>
        <w:t>Farmed animals (including animals left under limited control) (Escape from confinement)</w:t>
      </w:r>
    </w:p>
    <w:p w:rsidR="00D851B1" w:rsidP="00D851B1" w:rsidRDefault="00D851B1" w14:paraId="40307E21" w14:textId="77777777">
      <w:pPr>
        <w:numPr>
          <w:ilvl w:val="0"/>
          <w:numId w:val="36"/>
        </w:numPr>
        <w:snapToGrid w:val="0"/>
        <w:spacing w:after="120"/>
        <w:rPr>
          <w:lang w:val="en-GB"/>
        </w:rPr>
      </w:pPr>
      <w:r w:rsidRPr="006160E3">
        <w:rPr>
          <w:lang w:val="en-GB"/>
        </w:rPr>
        <w:t>Botanical garden/zoo/aquaria (excluding domestic aquaria) (Escape from confinement)</w:t>
      </w:r>
    </w:p>
    <w:p w:rsidRPr="00CA1E07" w:rsidR="00D851B1" w:rsidP="00D851B1" w:rsidRDefault="00D851B1" w14:paraId="1F639341" w14:textId="77777777">
      <w:pPr>
        <w:numPr>
          <w:ilvl w:val="0"/>
          <w:numId w:val="36"/>
        </w:numPr>
        <w:snapToGrid w:val="0"/>
        <w:spacing w:after="120"/>
        <w:rPr>
          <w:lang w:val="en-GB"/>
        </w:rPr>
      </w:pPr>
      <w:r w:rsidRPr="00C5072A">
        <w:rPr>
          <w:lang w:val="en-GB"/>
        </w:rPr>
        <w:t>Natural dispersal across borders of invasive alien species that have been introduced through pathways 1 to 5</w:t>
      </w:r>
      <w:r w:rsidRPr="00CA1E07">
        <w:rPr>
          <w:lang w:val="en-GB"/>
        </w:rPr>
        <w:t>.</w:t>
      </w:r>
    </w:p>
    <w:p w:rsidR="000C79DC" w:rsidP="00E96239" w:rsidRDefault="000C79DC" w14:paraId="57144E78" w14:textId="77777777">
      <w:pPr>
        <w:snapToGrid w:val="0"/>
        <w:spacing w:after="120"/>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527A97" w:rsidTr="00B94B35" w14:paraId="1AB1EDC1" w14:textId="77777777">
        <w:tc>
          <w:tcPr>
            <w:tcW w:w="9212" w:type="dxa"/>
            <w:shd w:val="clear" w:color="auto" w:fill="auto"/>
          </w:tcPr>
          <w:p w:rsidRPr="004E3332" w:rsidR="00527A97" w:rsidP="00BB3969" w:rsidRDefault="00527A97" w14:paraId="41134103" w14:textId="77777777">
            <w:pPr>
              <w:snapToGrid w:val="0"/>
              <w:spacing w:after="120"/>
              <w:rPr>
                <w:b/>
                <w:lang w:val="en-US"/>
              </w:rPr>
            </w:pPr>
            <w:r w:rsidRPr="004E3332">
              <w:rPr>
                <w:b/>
                <w:lang w:val="en-US"/>
              </w:rPr>
              <w:t xml:space="preserve">Qu. </w:t>
            </w:r>
            <w:r w:rsidRPr="004E3332" w:rsidR="00BB3969">
              <w:rPr>
                <w:b/>
                <w:lang w:val="en-US"/>
              </w:rPr>
              <w:t>3</w:t>
            </w:r>
            <w:r w:rsidRPr="004E3332">
              <w:rPr>
                <w:b/>
                <w:lang w:val="en-US"/>
              </w:rPr>
              <w:t xml:space="preserve">.3a. Is spread along this pathway intentional </w:t>
            </w:r>
            <w:r w:rsidRPr="004E3332" w:rsidR="00EF562D">
              <w:rPr>
                <w:b/>
                <w:lang w:val="en-US"/>
              </w:rPr>
              <w:t xml:space="preserve">(e.g. the organism is </w:t>
            </w:r>
            <w:r w:rsidRPr="004E3332" w:rsidR="00196D70">
              <w:rPr>
                <w:b/>
                <w:lang w:val="en-US"/>
              </w:rPr>
              <w:t xml:space="preserve">deliberately </w:t>
            </w:r>
            <w:r w:rsidRPr="004E3332" w:rsidR="00EF562D">
              <w:rPr>
                <w:b/>
                <w:lang w:val="en-US"/>
              </w:rPr>
              <w:t xml:space="preserve">transported from one place to </w:t>
            </w:r>
            <w:r w:rsidRPr="004E3332" w:rsidR="00196D70">
              <w:rPr>
                <w:b/>
                <w:lang w:val="en-US"/>
              </w:rPr>
              <w:t>an</w:t>
            </w:r>
            <w:r w:rsidRPr="004E3332" w:rsidR="00EF562D">
              <w:rPr>
                <w:b/>
                <w:lang w:val="en-US"/>
              </w:rPr>
              <w:t xml:space="preserve">other) </w:t>
            </w:r>
            <w:r w:rsidRPr="004E3332">
              <w:rPr>
                <w:b/>
                <w:lang w:val="en-US"/>
              </w:rPr>
              <w:t>or unintentional (e.g. the organism is a contaminant of translocated goods within the risk assessment area)?</w:t>
            </w:r>
          </w:p>
        </w:tc>
      </w:tr>
    </w:tbl>
    <w:p w:rsidRPr="004E3332" w:rsidR="00527A97" w:rsidP="00924002" w:rsidRDefault="00527A97" w14:paraId="36FABA8A"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527A97" w:rsidTr="00527A97" w14:paraId="09A848E0" w14:textId="77777777">
        <w:tc>
          <w:tcPr>
            <w:tcW w:w="1536" w:type="dxa"/>
            <w:shd w:val="clear" w:color="auto" w:fill="auto"/>
          </w:tcPr>
          <w:p w:rsidRPr="004E3332" w:rsidR="00527A97" w:rsidP="00527A97" w:rsidRDefault="00527A97" w14:paraId="4BD3072A" w14:textId="77777777">
            <w:pPr>
              <w:snapToGrid w:val="0"/>
              <w:rPr>
                <w:b/>
                <w:lang w:val="en-GB"/>
              </w:rPr>
            </w:pPr>
            <w:r w:rsidRPr="004E3332">
              <w:rPr>
                <w:b/>
                <w:lang w:val="en-GB"/>
              </w:rPr>
              <w:t>RESPONSE</w:t>
            </w:r>
          </w:p>
        </w:tc>
        <w:tc>
          <w:tcPr>
            <w:tcW w:w="2410" w:type="dxa"/>
          </w:tcPr>
          <w:p w:rsidRPr="004E3332" w:rsidR="00527A97" w:rsidP="00527A97" w:rsidRDefault="00527A97" w14:paraId="79C6B796" w14:textId="77777777">
            <w:pPr>
              <w:rPr>
                <w:lang w:val="en-US"/>
              </w:rPr>
            </w:pPr>
            <w:r w:rsidRPr="004E3332">
              <w:rPr>
                <w:lang w:val="en-US"/>
              </w:rPr>
              <w:t xml:space="preserve">intentional </w:t>
            </w:r>
          </w:p>
          <w:p w:rsidRPr="004E3332" w:rsidR="00527A97" w:rsidP="00527A97" w:rsidRDefault="00527A97" w14:paraId="577DF3D2" w14:textId="77777777">
            <w:pPr>
              <w:rPr>
                <w:b/>
                <w:lang w:val="en-GB"/>
              </w:rPr>
            </w:pPr>
            <w:r w:rsidRPr="004E3332">
              <w:rPr>
                <w:lang w:val="en-US"/>
              </w:rPr>
              <w:t xml:space="preserve">unintentional </w:t>
            </w:r>
          </w:p>
        </w:tc>
        <w:tc>
          <w:tcPr>
            <w:tcW w:w="1843" w:type="dxa"/>
          </w:tcPr>
          <w:p w:rsidRPr="004E3332" w:rsidR="00527A97" w:rsidP="00527A97" w:rsidRDefault="00527A97" w14:paraId="15FFA2B9" w14:textId="77777777">
            <w:pPr>
              <w:snapToGrid w:val="0"/>
              <w:rPr>
                <w:b/>
                <w:lang w:val="en-GB"/>
              </w:rPr>
            </w:pPr>
            <w:r w:rsidRPr="004E3332">
              <w:rPr>
                <w:b/>
                <w:lang w:val="en-GB"/>
              </w:rPr>
              <w:t>CONFIDENCE</w:t>
            </w:r>
          </w:p>
        </w:tc>
        <w:tc>
          <w:tcPr>
            <w:tcW w:w="1843" w:type="dxa"/>
          </w:tcPr>
          <w:p w:rsidRPr="004E3332" w:rsidR="00527A97" w:rsidP="00527A97" w:rsidRDefault="00527A97" w14:paraId="0B12481C" w14:textId="77777777">
            <w:pPr>
              <w:rPr>
                <w:lang w:val="en-GB"/>
              </w:rPr>
            </w:pPr>
            <w:r w:rsidRPr="004E3332">
              <w:rPr>
                <w:lang w:val="en-GB"/>
              </w:rPr>
              <w:t>low</w:t>
            </w:r>
          </w:p>
          <w:p w:rsidRPr="004E3332" w:rsidR="00527A97" w:rsidP="00527A97" w:rsidRDefault="00527A97" w14:paraId="576516CA" w14:textId="77777777">
            <w:pPr>
              <w:rPr>
                <w:lang w:val="en-GB"/>
              </w:rPr>
            </w:pPr>
            <w:r w:rsidRPr="004E3332">
              <w:rPr>
                <w:lang w:val="en-GB"/>
              </w:rPr>
              <w:t>medium</w:t>
            </w:r>
          </w:p>
          <w:p w:rsidRPr="004E3332" w:rsidR="00527A97" w:rsidP="00527A97" w:rsidRDefault="00527A97" w14:paraId="5C281B33" w14:textId="77777777">
            <w:pPr>
              <w:snapToGrid w:val="0"/>
              <w:rPr>
                <w:b/>
                <w:lang w:val="en-GB"/>
              </w:rPr>
            </w:pPr>
            <w:r w:rsidRPr="004E3332">
              <w:rPr>
                <w:lang w:val="en-GB"/>
              </w:rPr>
              <w:t>high</w:t>
            </w:r>
          </w:p>
        </w:tc>
      </w:tr>
    </w:tbl>
    <w:p w:rsidRPr="004E3332" w:rsidR="00527A97" w:rsidP="00924002" w:rsidRDefault="00527A97" w14:paraId="18006895" w14:textId="77777777">
      <w:pPr>
        <w:snapToGrid w:val="0"/>
        <w:rPr>
          <w:lang w:val="en-US"/>
        </w:rPr>
      </w:pPr>
    </w:p>
    <w:p w:rsidRPr="004E3332" w:rsidR="00DE28BA" w:rsidP="00DE28BA" w:rsidRDefault="00DE28BA" w14:paraId="62B8E03D" w14:textId="77777777">
      <w:pPr>
        <w:snapToGrid w:val="0"/>
        <w:rPr>
          <w:lang w:val="en-US"/>
        </w:rPr>
      </w:pPr>
      <w:r w:rsidRPr="004E3332">
        <w:rPr>
          <w:lang w:val="en-US"/>
        </w:rPr>
        <w:t xml:space="preserve">Response: </w:t>
      </w:r>
      <w:r w:rsidR="00E96239">
        <w:rPr>
          <w:lang w:val="en-US"/>
        </w:rPr>
        <w:t xml:space="preserve">N/A </w:t>
      </w:r>
    </w:p>
    <w:p w:rsidRPr="000C79DC" w:rsidR="00DE28BA" w:rsidP="00924002" w:rsidRDefault="00DE28BA" w14:paraId="697F6245" w14:textId="77777777">
      <w:pPr>
        <w:snapToGrid w:val="0"/>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440E0" w:rsidR="00527A97" w:rsidTr="00B94B35" w14:paraId="3341FF0D" w14:textId="77777777">
        <w:tc>
          <w:tcPr>
            <w:tcW w:w="9212" w:type="dxa"/>
            <w:shd w:val="clear" w:color="auto" w:fill="auto"/>
          </w:tcPr>
          <w:p w:rsidRPr="004E3332" w:rsidR="00527A97" w:rsidP="00B94B35" w:rsidRDefault="00527A97" w14:paraId="56E9D04D" w14:textId="77777777">
            <w:pPr>
              <w:snapToGrid w:val="0"/>
              <w:spacing w:after="120"/>
              <w:rPr>
                <w:b/>
                <w:lang w:val="en-US"/>
              </w:rPr>
            </w:pPr>
            <w:r w:rsidRPr="004E3332">
              <w:rPr>
                <w:b/>
                <w:lang w:val="en-US"/>
              </w:rPr>
              <w:t xml:space="preserve">Qu. </w:t>
            </w:r>
            <w:r w:rsidRPr="004E3332" w:rsidR="00BB3969">
              <w:rPr>
                <w:b/>
                <w:lang w:val="en-US"/>
              </w:rPr>
              <w:t>3</w:t>
            </w:r>
            <w:r w:rsidRPr="004E3332">
              <w:rPr>
                <w:b/>
                <w:lang w:val="en-US"/>
              </w:rPr>
              <w:t xml:space="preserve">.4a. How likely is it that a number of individuals sufficient to originate a viable population will spread along this pathway from the point(s) of origin over the course of one year? </w:t>
            </w:r>
          </w:p>
          <w:p w:rsidRPr="004E3332" w:rsidR="00527A97" w:rsidP="00B94B35" w:rsidRDefault="00527A97" w14:paraId="62E8EEA4" w14:textId="77777777">
            <w:pPr>
              <w:suppressAutoHyphens/>
              <w:spacing w:after="120"/>
              <w:jc w:val="both"/>
              <w:rPr>
                <w:lang w:val="en-GB" w:eastAsia="ar-SA"/>
              </w:rPr>
            </w:pPr>
            <w:r w:rsidRPr="004E3332">
              <w:rPr>
                <w:lang w:val="en-GB" w:eastAsia="ar-SA"/>
              </w:rPr>
              <w:t>including the following elements:</w:t>
            </w:r>
          </w:p>
          <w:p w:rsidRPr="004E3332" w:rsidR="00527A97" w:rsidP="00B94B35" w:rsidRDefault="00527A97" w14:paraId="1D17ED29" w14:textId="77777777">
            <w:pPr>
              <w:numPr>
                <w:ilvl w:val="0"/>
                <w:numId w:val="10"/>
              </w:numPr>
              <w:suppressAutoHyphens/>
              <w:snapToGrid w:val="0"/>
              <w:spacing w:after="120"/>
              <w:ind w:left="364" w:hanging="364"/>
              <w:jc w:val="both"/>
              <w:rPr>
                <w:lang w:val="en-GB" w:eastAsia="ar-SA"/>
              </w:rPr>
            </w:pPr>
            <w:r w:rsidRPr="004E3332">
              <w:rPr>
                <w:lang w:val="en-GB" w:eastAsia="ar-SA"/>
              </w:rPr>
              <w:t xml:space="preserve">an indication of the propagule pressure (e.g. estimated volume or number of specimens, or frequency of passage through pathway), including the likelihood of reinvasion after eradication </w:t>
            </w:r>
          </w:p>
          <w:p w:rsidRPr="004E3332" w:rsidR="00527A97" w:rsidP="00B94B35" w:rsidRDefault="00527A97" w14:paraId="39F200BB" w14:textId="77777777">
            <w:pPr>
              <w:numPr>
                <w:ilvl w:val="0"/>
                <w:numId w:val="10"/>
              </w:numPr>
              <w:suppressAutoHyphens/>
              <w:snapToGrid w:val="0"/>
              <w:spacing w:after="120"/>
              <w:ind w:left="364" w:hanging="364"/>
              <w:jc w:val="both"/>
              <w:rPr>
                <w:lang w:val="en-GB" w:eastAsia="ar-SA"/>
              </w:rPr>
            </w:pPr>
            <w:r w:rsidRPr="004E3332">
              <w:rPr>
                <w:lang w:val="en-GB" w:eastAsia="ar-SA"/>
              </w:rPr>
              <w:t xml:space="preserve">if appropriate, indicate the rate of spread along this pathway </w:t>
            </w:r>
          </w:p>
          <w:p w:rsidRPr="004E3332" w:rsidR="00527A97" w:rsidP="00B94B35" w:rsidRDefault="00527A97" w14:paraId="1412E0AD" w14:textId="77777777">
            <w:pPr>
              <w:numPr>
                <w:ilvl w:val="0"/>
                <w:numId w:val="10"/>
              </w:numPr>
              <w:suppressAutoHyphens/>
              <w:snapToGrid w:val="0"/>
              <w:spacing w:after="120"/>
              <w:ind w:left="364" w:hanging="364"/>
              <w:jc w:val="both"/>
              <w:rPr>
                <w:lang w:val="en-US"/>
              </w:rPr>
            </w:pPr>
            <w:r w:rsidRPr="004E3332">
              <w:rPr>
                <w:lang w:val="en-GB" w:eastAsia="ar-SA"/>
              </w:rPr>
              <w:t>if appropriate, include an explanation of the relevance of the number of individuals for spread with regard to the biology of species (e.g. some species may not necessarily rely on large numbers of individuals).</w:t>
            </w:r>
          </w:p>
        </w:tc>
      </w:tr>
    </w:tbl>
    <w:p w:rsidRPr="004E3332" w:rsidR="00527A97" w:rsidP="00924002" w:rsidRDefault="00527A97" w14:paraId="05E26407"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527A97" w:rsidTr="00527A97" w14:paraId="1BFB0FAD" w14:textId="77777777">
        <w:tc>
          <w:tcPr>
            <w:tcW w:w="1536" w:type="dxa"/>
            <w:shd w:val="clear" w:color="auto" w:fill="auto"/>
          </w:tcPr>
          <w:p w:rsidRPr="004E3332" w:rsidR="00527A97" w:rsidP="00527A97" w:rsidRDefault="00527A97" w14:paraId="59240CE6" w14:textId="77777777">
            <w:pPr>
              <w:snapToGrid w:val="0"/>
              <w:rPr>
                <w:b/>
              </w:rPr>
            </w:pPr>
            <w:r w:rsidRPr="004E3332">
              <w:rPr>
                <w:b/>
              </w:rPr>
              <w:t>RESPONSE</w:t>
            </w:r>
          </w:p>
        </w:tc>
        <w:tc>
          <w:tcPr>
            <w:tcW w:w="2410" w:type="dxa"/>
          </w:tcPr>
          <w:p w:rsidRPr="004E3332" w:rsidR="00527A97" w:rsidP="00527A97" w:rsidRDefault="00527A97" w14:paraId="570FC1C6" w14:textId="77777777">
            <w:pPr>
              <w:rPr>
                <w:lang w:val="en-US"/>
              </w:rPr>
            </w:pPr>
            <w:r w:rsidRPr="004E3332">
              <w:rPr>
                <w:lang w:val="en-US"/>
              </w:rPr>
              <w:t>very unlikely</w:t>
            </w:r>
          </w:p>
          <w:p w:rsidRPr="004E3332" w:rsidR="00527A97" w:rsidP="00527A97" w:rsidRDefault="00527A97" w14:paraId="1289AA31" w14:textId="77777777">
            <w:pPr>
              <w:rPr>
                <w:lang w:val="en-US"/>
              </w:rPr>
            </w:pPr>
            <w:r w:rsidRPr="004E3332">
              <w:rPr>
                <w:lang w:val="en-US"/>
              </w:rPr>
              <w:t>unlikely</w:t>
            </w:r>
          </w:p>
          <w:p w:rsidRPr="004E3332" w:rsidR="00527A97" w:rsidP="00527A97" w:rsidRDefault="00527A97" w14:paraId="4652C46F" w14:textId="77777777">
            <w:pPr>
              <w:rPr>
                <w:lang w:val="en-US"/>
              </w:rPr>
            </w:pPr>
            <w:r w:rsidRPr="004E3332">
              <w:rPr>
                <w:lang w:val="en-US"/>
              </w:rPr>
              <w:t>moderately likely</w:t>
            </w:r>
          </w:p>
          <w:p w:rsidRPr="004E3332" w:rsidR="00527A97" w:rsidP="00527A97" w:rsidRDefault="00527A97" w14:paraId="7046BDB9" w14:textId="77777777">
            <w:pPr>
              <w:rPr>
                <w:lang w:val="en-US"/>
              </w:rPr>
            </w:pPr>
            <w:r w:rsidRPr="004E3332">
              <w:rPr>
                <w:lang w:val="en-US"/>
              </w:rPr>
              <w:t>likely</w:t>
            </w:r>
          </w:p>
          <w:p w:rsidRPr="004E3332" w:rsidR="00527A97" w:rsidP="00527A97" w:rsidRDefault="00527A97" w14:paraId="64E95585" w14:textId="77777777">
            <w:pPr>
              <w:snapToGrid w:val="0"/>
              <w:rPr>
                <w:b/>
                <w:lang w:val="en-GB"/>
              </w:rPr>
            </w:pPr>
            <w:r w:rsidRPr="004E3332">
              <w:t>very likely</w:t>
            </w:r>
          </w:p>
        </w:tc>
        <w:tc>
          <w:tcPr>
            <w:tcW w:w="1843" w:type="dxa"/>
          </w:tcPr>
          <w:p w:rsidRPr="004E3332" w:rsidR="00527A97" w:rsidP="00527A97" w:rsidRDefault="00527A97" w14:paraId="6682BE22" w14:textId="77777777">
            <w:pPr>
              <w:snapToGrid w:val="0"/>
              <w:rPr>
                <w:b/>
              </w:rPr>
            </w:pPr>
            <w:r w:rsidRPr="004E3332">
              <w:rPr>
                <w:b/>
              </w:rPr>
              <w:t>CONFIDENCE</w:t>
            </w:r>
          </w:p>
        </w:tc>
        <w:tc>
          <w:tcPr>
            <w:tcW w:w="1843" w:type="dxa"/>
          </w:tcPr>
          <w:p w:rsidRPr="004E3332" w:rsidR="00527A97" w:rsidP="00527A97" w:rsidRDefault="00527A97" w14:paraId="40C510FE" w14:textId="77777777">
            <w:r w:rsidRPr="004E3332">
              <w:t>low</w:t>
            </w:r>
          </w:p>
          <w:p w:rsidRPr="004E3332" w:rsidR="00527A97" w:rsidP="00527A97" w:rsidRDefault="00527A97" w14:paraId="6329B6AA" w14:textId="77777777">
            <w:r w:rsidRPr="004E3332">
              <w:t>medium</w:t>
            </w:r>
          </w:p>
          <w:p w:rsidRPr="004E3332" w:rsidR="00527A97" w:rsidP="00527A97" w:rsidRDefault="00527A97" w14:paraId="52518228" w14:textId="77777777">
            <w:pPr>
              <w:snapToGrid w:val="0"/>
              <w:rPr>
                <w:b/>
              </w:rPr>
            </w:pPr>
            <w:r w:rsidRPr="004E3332">
              <w:t>high</w:t>
            </w:r>
          </w:p>
        </w:tc>
      </w:tr>
    </w:tbl>
    <w:p w:rsidRPr="004E3332" w:rsidR="00527A97" w:rsidP="00924002" w:rsidRDefault="00527A97" w14:paraId="09951CD8" w14:textId="77777777">
      <w:pPr>
        <w:snapToGrid w:val="0"/>
        <w:rPr>
          <w:lang w:val="en-US"/>
        </w:rPr>
      </w:pPr>
    </w:p>
    <w:p w:rsidRPr="004E3332" w:rsidR="000B7D4E" w:rsidP="000B7D4E" w:rsidRDefault="000B7D4E" w14:paraId="4C603BBB" w14:textId="77777777">
      <w:pPr>
        <w:snapToGrid w:val="0"/>
        <w:rPr>
          <w:lang w:val="en-US"/>
        </w:rPr>
      </w:pPr>
      <w:r w:rsidRPr="004E3332">
        <w:rPr>
          <w:lang w:val="en-US"/>
        </w:rPr>
        <w:t xml:space="preserve">Response: </w:t>
      </w:r>
      <w:r>
        <w:rPr>
          <w:lang w:val="en-US"/>
        </w:rPr>
        <w:t xml:space="preserve">N/A </w:t>
      </w:r>
    </w:p>
    <w:p w:rsidRPr="004E3332" w:rsidR="00BD226F" w:rsidP="00BD226F" w:rsidRDefault="00BD226F" w14:paraId="2A008828"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527A97" w:rsidTr="00B94B35" w14:paraId="137A5253" w14:textId="77777777">
        <w:tc>
          <w:tcPr>
            <w:tcW w:w="9212" w:type="dxa"/>
            <w:shd w:val="clear" w:color="auto" w:fill="auto"/>
          </w:tcPr>
          <w:p w:rsidRPr="004E3332" w:rsidR="00A87369" w:rsidP="00BB3969" w:rsidRDefault="00527A97" w14:paraId="71743DF8" w14:textId="77777777">
            <w:pPr>
              <w:snapToGrid w:val="0"/>
              <w:rPr>
                <w:b/>
                <w:lang w:val="en-GB" w:eastAsia="ar-SA"/>
              </w:rPr>
            </w:pPr>
            <w:r w:rsidRPr="004E3332">
              <w:rPr>
                <w:b/>
                <w:lang w:val="en-US"/>
              </w:rPr>
              <w:t xml:space="preserve">Qu. </w:t>
            </w:r>
            <w:r w:rsidRPr="004E3332" w:rsidR="00BB3969">
              <w:rPr>
                <w:b/>
                <w:lang w:val="en-US"/>
              </w:rPr>
              <w:t>3</w:t>
            </w:r>
            <w:r w:rsidRPr="004E3332">
              <w:rPr>
                <w:b/>
                <w:lang w:val="en-GB" w:eastAsia="ar-SA"/>
              </w:rPr>
              <w:t xml:space="preserve">.5a. How likely is the organism to survive, reproduce, or increase during transport and storage along the pathway (excluding management practices that would kill the organism)? </w:t>
            </w:r>
          </w:p>
        </w:tc>
      </w:tr>
    </w:tbl>
    <w:p w:rsidRPr="004E3332" w:rsidR="00527A97" w:rsidP="00BD226F" w:rsidRDefault="00527A97" w14:paraId="56B4FE1C"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527A97" w:rsidTr="00527A97" w14:paraId="6D24B616" w14:textId="77777777">
        <w:tc>
          <w:tcPr>
            <w:tcW w:w="1536" w:type="dxa"/>
            <w:shd w:val="clear" w:color="auto" w:fill="auto"/>
          </w:tcPr>
          <w:p w:rsidRPr="004E3332" w:rsidR="00527A97" w:rsidP="00527A97" w:rsidRDefault="00527A97" w14:paraId="78856EB5" w14:textId="77777777">
            <w:pPr>
              <w:snapToGrid w:val="0"/>
              <w:rPr>
                <w:b/>
              </w:rPr>
            </w:pPr>
            <w:r w:rsidRPr="004E3332">
              <w:rPr>
                <w:b/>
              </w:rPr>
              <w:t>RESPONSE</w:t>
            </w:r>
          </w:p>
        </w:tc>
        <w:tc>
          <w:tcPr>
            <w:tcW w:w="2410" w:type="dxa"/>
          </w:tcPr>
          <w:p w:rsidRPr="004E3332" w:rsidR="00527A97" w:rsidP="00527A97" w:rsidRDefault="00527A97" w14:paraId="31F4FD3B" w14:textId="77777777">
            <w:pPr>
              <w:rPr>
                <w:lang w:val="en-US"/>
              </w:rPr>
            </w:pPr>
            <w:r w:rsidRPr="004E3332">
              <w:rPr>
                <w:lang w:val="en-US"/>
              </w:rPr>
              <w:t>very unlikely</w:t>
            </w:r>
          </w:p>
          <w:p w:rsidRPr="004E3332" w:rsidR="00527A97" w:rsidP="00527A97" w:rsidRDefault="00527A97" w14:paraId="1EA3946E" w14:textId="77777777">
            <w:pPr>
              <w:rPr>
                <w:lang w:val="en-US"/>
              </w:rPr>
            </w:pPr>
            <w:r w:rsidRPr="004E3332">
              <w:rPr>
                <w:lang w:val="en-US"/>
              </w:rPr>
              <w:t>unlikely</w:t>
            </w:r>
          </w:p>
          <w:p w:rsidRPr="004E3332" w:rsidR="00527A97" w:rsidP="00527A97" w:rsidRDefault="00527A97" w14:paraId="04820B31" w14:textId="77777777">
            <w:pPr>
              <w:rPr>
                <w:lang w:val="en-US"/>
              </w:rPr>
            </w:pPr>
            <w:r w:rsidRPr="004E3332">
              <w:rPr>
                <w:lang w:val="en-US"/>
              </w:rPr>
              <w:t>moderately likely</w:t>
            </w:r>
          </w:p>
          <w:p w:rsidRPr="004E3332" w:rsidR="00527A97" w:rsidP="00527A97" w:rsidRDefault="00527A97" w14:paraId="0BF4185E" w14:textId="77777777">
            <w:pPr>
              <w:rPr>
                <w:lang w:val="en-US"/>
              </w:rPr>
            </w:pPr>
            <w:r w:rsidRPr="004E3332">
              <w:rPr>
                <w:lang w:val="en-US"/>
              </w:rPr>
              <w:t>likely</w:t>
            </w:r>
          </w:p>
          <w:p w:rsidRPr="004E3332" w:rsidR="00527A97" w:rsidP="00527A97" w:rsidRDefault="00527A97" w14:paraId="2E577F27" w14:textId="77777777">
            <w:pPr>
              <w:snapToGrid w:val="0"/>
              <w:rPr>
                <w:b/>
                <w:lang w:val="en-GB"/>
              </w:rPr>
            </w:pPr>
            <w:r w:rsidRPr="004E3332">
              <w:t>very likely</w:t>
            </w:r>
          </w:p>
        </w:tc>
        <w:tc>
          <w:tcPr>
            <w:tcW w:w="1843" w:type="dxa"/>
          </w:tcPr>
          <w:p w:rsidRPr="004E3332" w:rsidR="00527A97" w:rsidP="00527A97" w:rsidRDefault="00527A97" w14:paraId="6DB5CD10" w14:textId="77777777">
            <w:pPr>
              <w:snapToGrid w:val="0"/>
              <w:rPr>
                <w:b/>
              </w:rPr>
            </w:pPr>
            <w:r w:rsidRPr="004E3332">
              <w:rPr>
                <w:b/>
              </w:rPr>
              <w:t>CONFIDENCE</w:t>
            </w:r>
          </w:p>
        </w:tc>
        <w:tc>
          <w:tcPr>
            <w:tcW w:w="1843" w:type="dxa"/>
          </w:tcPr>
          <w:p w:rsidRPr="004E3332" w:rsidR="00527A97" w:rsidP="00527A97" w:rsidRDefault="00527A97" w14:paraId="7288CD1B" w14:textId="77777777">
            <w:r w:rsidRPr="004E3332">
              <w:t>low</w:t>
            </w:r>
          </w:p>
          <w:p w:rsidRPr="004E3332" w:rsidR="00527A97" w:rsidP="00527A97" w:rsidRDefault="00527A97" w14:paraId="05316D0A" w14:textId="77777777">
            <w:r w:rsidRPr="004E3332">
              <w:t>medium</w:t>
            </w:r>
          </w:p>
          <w:p w:rsidRPr="004E3332" w:rsidR="00527A97" w:rsidP="00527A97" w:rsidRDefault="00527A97" w14:paraId="5430BF38" w14:textId="77777777">
            <w:pPr>
              <w:snapToGrid w:val="0"/>
              <w:rPr>
                <w:b/>
              </w:rPr>
            </w:pPr>
            <w:r w:rsidRPr="004E3332">
              <w:t>high</w:t>
            </w:r>
          </w:p>
        </w:tc>
      </w:tr>
    </w:tbl>
    <w:p w:rsidRPr="004E3332" w:rsidR="00527A97" w:rsidP="00BD226F" w:rsidRDefault="00527A97" w14:paraId="346A55AA" w14:textId="77777777">
      <w:pPr>
        <w:snapToGrid w:val="0"/>
        <w:rPr>
          <w:lang w:val="en-US"/>
        </w:rPr>
      </w:pPr>
    </w:p>
    <w:p w:rsidRPr="004E3332" w:rsidR="00E70D6B" w:rsidP="00E70D6B" w:rsidRDefault="00E70D6B" w14:paraId="6E653558" w14:textId="77777777">
      <w:pPr>
        <w:snapToGrid w:val="0"/>
        <w:rPr>
          <w:lang w:val="en-US"/>
        </w:rPr>
      </w:pPr>
      <w:r w:rsidRPr="004E3332">
        <w:rPr>
          <w:lang w:val="en-US"/>
        </w:rPr>
        <w:t xml:space="preserve">Response: </w:t>
      </w:r>
      <w:r w:rsidR="00E96239">
        <w:rPr>
          <w:lang w:val="en-US"/>
        </w:rPr>
        <w:t xml:space="preserve">N/A </w:t>
      </w:r>
    </w:p>
    <w:p w:rsidRPr="004E3332" w:rsidR="00BD226F" w:rsidP="00BD226F" w:rsidRDefault="00BD226F" w14:paraId="3BBC61F6"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527A97" w:rsidTr="00B94B35" w14:paraId="3654EC9E" w14:textId="77777777">
        <w:tc>
          <w:tcPr>
            <w:tcW w:w="9212" w:type="dxa"/>
            <w:shd w:val="clear" w:color="auto" w:fill="auto"/>
          </w:tcPr>
          <w:p w:rsidRPr="004E3332" w:rsidR="00527A97" w:rsidP="00BB3969" w:rsidRDefault="00527A97" w14:paraId="4506F0E9" w14:textId="77777777">
            <w:pPr>
              <w:snapToGrid w:val="0"/>
              <w:spacing w:after="120"/>
              <w:rPr>
                <w:b/>
                <w:lang w:val="en-US"/>
              </w:rPr>
            </w:pPr>
            <w:r w:rsidRPr="004E3332">
              <w:rPr>
                <w:b/>
                <w:lang w:val="en-US"/>
              </w:rPr>
              <w:t xml:space="preserve">Qu. </w:t>
            </w:r>
            <w:r w:rsidRPr="004E3332" w:rsidR="00BB3969">
              <w:rPr>
                <w:b/>
                <w:lang w:val="en-US"/>
              </w:rPr>
              <w:t>3</w:t>
            </w:r>
            <w:r w:rsidRPr="004E3332">
              <w:rPr>
                <w:b/>
                <w:lang w:val="en-US"/>
              </w:rPr>
              <w:t>.6a. How likely is the organism to survive existing management practices during spread?</w:t>
            </w:r>
          </w:p>
        </w:tc>
      </w:tr>
    </w:tbl>
    <w:p w:rsidRPr="004E3332" w:rsidR="00527A97" w:rsidP="00BD226F" w:rsidRDefault="00527A97" w14:paraId="7306384C"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527A97" w:rsidTr="00527A97" w14:paraId="4A3961D9" w14:textId="77777777">
        <w:tc>
          <w:tcPr>
            <w:tcW w:w="1536" w:type="dxa"/>
            <w:shd w:val="clear" w:color="auto" w:fill="auto"/>
          </w:tcPr>
          <w:p w:rsidRPr="004E3332" w:rsidR="00527A97" w:rsidP="00527A97" w:rsidRDefault="00527A97" w14:paraId="50AA9FB6" w14:textId="77777777">
            <w:pPr>
              <w:snapToGrid w:val="0"/>
              <w:rPr>
                <w:b/>
              </w:rPr>
            </w:pPr>
            <w:r w:rsidRPr="004E3332">
              <w:rPr>
                <w:b/>
              </w:rPr>
              <w:t>RESPONSE</w:t>
            </w:r>
          </w:p>
        </w:tc>
        <w:tc>
          <w:tcPr>
            <w:tcW w:w="2410" w:type="dxa"/>
          </w:tcPr>
          <w:p w:rsidRPr="004E3332" w:rsidR="00527A97" w:rsidP="00527A97" w:rsidRDefault="00527A97" w14:paraId="3CBDFCBB" w14:textId="77777777">
            <w:pPr>
              <w:rPr>
                <w:lang w:val="en-US"/>
              </w:rPr>
            </w:pPr>
            <w:r w:rsidRPr="004E3332">
              <w:rPr>
                <w:lang w:val="en-US"/>
              </w:rPr>
              <w:t>very unlikely</w:t>
            </w:r>
          </w:p>
          <w:p w:rsidRPr="004E3332" w:rsidR="00527A97" w:rsidP="00527A97" w:rsidRDefault="00527A97" w14:paraId="5F957630" w14:textId="77777777">
            <w:pPr>
              <w:rPr>
                <w:lang w:val="en-US"/>
              </w:rPr>
            </w:pPr>
            <w:r w:rsidRPr="004E3332">
              <w:rPr>
                <w:lang w:val="en-US"/>
              </w:rPr>
              <w:t>unlikely</w:t>
            </w:r>
          </w:p>
          <w:p w:rsidRPr="004E3332" w:rsidR="00527A97" w:rsidP="00527A97" w:rsidRDefault="00527A97" w14:paraId="03E3EAA1" w14:textId="77777777">
            <w:pPr>
              <w:rPr>
                <w:lang w:val="en-US"/>
              </w:rPr>
            </w:pPr>
            <w:r w:rsidRPr="004E3332">
              <w:rPr>
                <w:lang w:val="en-US"/>
              </w:rPr>
              <w:t>moderately likely</w:t>
            </w:r>
          </w:p>
          <w:p w:rsidRPr="004E3332" w:rsidR="00527A97" w:rsidP="00527A97" w:rsidRDefault="00527A97" w14:paraId="59ACD823" w14:textId="77777777">
            <w:pPr>
              <w:rPr>
                <w:lang w:val="en-US"/>
              </w:rPr>
            </w:pPr>
            <w:r w:rsidRPr="004E3332">
              <w:rPr>
                <w:lang w:val="en-US"/>
              </w:rPr>
              <w:t>likely</w:t>
            </w:r>
          </w:p>
          <w:p w:rsidRPr="004E3332" w:rsidR="00527A97" w:rsidP="00527A97" w:rsidRDefault="00527A97" w14:paraId="56EC92A7" w14:textId="77777777">
            <w:pPr>
              <w:snapToGrid w:val="0"/>
              <w:rPr>
                <w:b/>
                <w:lang w:val="en-GB"/>
              </w:rPr>
            </w:pPr>
            <w:r w:rsidRPr="004E3332">
              <w:t>very likely</w:t>
            </w:r>
          </w:p>
        </w:tc>
        <w:tc>
          <w:tcPr>
            <w:tcW w:w="1843" w:type="dxa"/>
          </w:tcPr>
          <w:p w:rsidRPr="004E3332" w:rsidR="00527A97" w:rsidP="00527A97" w:rsidRDefault="00527A97" w14:paraId="4CC2E5A3" w14:textId="77777777">
            <w:pPr>
              <w:snapToGrid w:val="0"/>
              <w:rPr>
                <w:b/>
              </w:rPr>
            </w:pPr>
            <w:r w:rsidRPr="004E3332">
              <w:rPr>
                <w:b/>
              </w:rPr>
              <w:t>CONFIDENCE</w:t>
            </w:r>
          </w:p>
        </w:tc>
        <w:tc>
          <w:tcPr>
            <w:tcW w:w="1843" w:type="dxa"/>
          </w:tcPr>
          <w:p w:rsidRPr="004E3332" w:rsidR="00527A97" w:rsidP="00527A97" w:rsidRDefault="00527A97" w14:paraId="6BF0774D" w14:textId="77777777">
            <w:r w:rsidRPr="004E3332">
              <w:t>low</w:t>
            </w:r>
          </w:p>
          <w:p w:rsidRPr="004E3332" w:rsidR="00527A97" w:rsidP="00527A97" w:rsidRDefault="00527A97" w14:paraId="031DC40E" w14:textId="77777777">
            <w:r w:rsidRPr="004E3332">
              <w:t>medium</w:t>
            </w:r>
          </w:p>
          <w:p w:rsidRPr="004E3332" w:rsidR="00527A97" w:rsidP="00527A97" w:rsidRDefault="00527A97" w14:paraId="27F702F6" w14:textId="77777777">
            <w:pPr>
              <w:snapToGrid w:val="0"/>
              <w:rPr>
                <w:b/>
              </w:rPr>
            </w:pPr>
            <w:r w:rsidRPr="004E3332">
              <w:t>high</w:t>
            </w:r>
          </w:p>
        </w:tc>
      </w:tr>
    </w:tbl>
    <w:p w:rsidR="00E70D6B" w:rsidP="00EF2287" w:rsidRDefault="00E70D6B" w14:paraId="166BA172" w14:textId="77777777">
      <w:pPr>
        <w:snapToGrid w:val="0"/>
        <w:rPr>
          <w:lang w:val="en-GB"/>
        </w:rPr>
      </w:pPr>
    </w:p>
    <w:p w:rsidRPr="004E3332" w:rsidR="00E70D6B" w:rsidP="00E70D6B" w:rsidRDefault="00E70D6B" w14:paraId="3A1D3D33" w14:textId="77777777">
      <w:pPr>
        <w:snapToGrid w:val="0"/>
        <w:rPr>
          <w:lang w:val="en-US"/>
        </w:rPr>
      </w:pPr>
      <w:r w:rsidRPr="004E3332">
        <w:rPr>
          <w:lang w:val="en-US"/>
        </w:rPr>
        <w:t xml:space="preserve">Response: </w:t>
      </w:r>
      <w:r w:rsidR="00E96239">
        <w:rPr>
          <w:lang w:val="en-US"/>
        </w:rPr>
        <w:t>N/A</w:t>
      </w:r>
    </w:p>
    <w:p w:rsidRPr="004E3332" w:rsidR="00BD226F" w:rsidP="00BD226F" w:rsidRDefault="00BD226F" w14:paraId="0EC19C81"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527A97" w:rsidTr="00B94B35" w14:paraId="23B16189" w14:textId="77777777">
        <w:tc>
          <w:tcPr>
            <w:tcW w:w="9212" w:type="dxa"/>
            <w:shd w:val="clear" w:color="auto" w:fill="auto"/>
          </w:tcPr>
          <w:p w:rsidRPr="004E3332" w:rsidR="00EF562D" w:rsidP="00BB3969" w:rsidRDefault="00527A97" w14:paraId="349DC593" w14:textId="77777777">
            <w:pPr>
              <w:snapToGrid w:val="0"/>
              <w:spacing w:after="120"/>
              <w:rPr>
                <w:b/>
                <w:lang w:val="en-US"/>
              </w:rPr>
            </w:pPr>
            <w:r w:rsidRPr="004E3332">
              <w:rPr>
                <w:b/>
                <w:lang w:val="en-US"/>
              </w:rPr>
              <w:t xml:space="preserve">Qu. </w:t>
            </w:r>
            <w:r w:rsidRPr="004E3332" w:rsidR="00BB3969">
              <w:rPr>
                <w:b/>
                <w:lang w:val="en-US"/>
              </w:rPr>
              <w:t>3</w:t>
            </w:r>
            <w:r w:rsidRPr="004E3332">
              <w:rPr>
                <w:b/>
                <w:lang w:val="en-US"/>
              </w:rPr>
              <w:t>.7a. How likely is the organism to spread in the risk assessment area undetected?</w:t>
            </w:r>
          </w:p>
        </w:tc>
      </w:tr>
    </w:tbl>
    <w:p w:rsidRPr="004E3332" w:rsidR="00527A97" w:rsidP="00BD226F" w:rsidRDefault="00527A97" w14:paraId="66F78308"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527A97" w:rsidTr="00527A97" w14:paraId="3A17AF38" w14:textId="77777777">
        <w:tc>
          <w:tcPr>
            <w:tcW w:w="1536" w:type="dxa"/>
            <w:shd w:val="clear" w:color="auto" w:fill="auto"/>
          </w:tcPr>
          <w:p w:rsidRPr="004E3332" w:rsidR="00527A97" w:rsidP="00527A97" w:rsidRDefault="00527A97" w14:paraId="406AC7F0" w14:textId="77777777">
            <w:pPr>
              <w:snapToGrid w:val="0"/>
              <w:rPr>
                <w:b/>
              </w:rPr>
            </w:pPr>
            <w:r w:rsidRPr="004E3332">
              <w:rPr>
                <w:b/>
              </w:rPr>
              <w:t>RESPONSE</w:t>
            </w:r>
          </w:p>
        </w:tc>
        <w:tc>
          <w:tcPr>
            <w:tcW w:w="2410" w:type="dxa"/>
          </w:tcPr>
          <w:p w:rsidRPr="004E3332" w:rsidR="00527A97" w:rsidP="00527A97" w:rsidRDefault="00527A97" w14:paraId="5B850998" w14:textId="77777777">
            <w:pPr>
              <w:rPr>
                <w:lang w:val="en-US"/>
              </w:rPr>
            </w:pPr>
            <w:r w:rsidRPr="004E3332">
              <w:rPr>
                <w:lang w:val="en-US"/>
              </w:rPr>
              <w:t>very unlikely</w:t>
            </w:r>
          </w:p>
          <w:p w:rsidRPr="004E3332" w:rsidR="00527A97" w:rsidP="00527A97" w:rsidRDefault="00527A97" w14:paraId="19CDEA08" w14:textId="77777777">
            <w:pPr>
              <w:rPr>
                <w:lang w:val="en-US"/>
              </w:rPr>
            </w:pPr>
            <w:r w:rsidRPr="004E3332">
              <w:rPr>
                <w:lang w:val="en-US"/>
              </w:rPr>
              <w:t>unlikely</w:t>
            </w:r>
          </w:p>
          <w:p w:rsidRPr="004E3332" w:rsidR="00527A97" w:rsidP="00527A97" w:rsidRDefault="00527A97" w14:paraId="0B97F845" w14:textId="77777777">
            <w:pPr>
              <w:rPr>
                <w:lang w:val="en-US"/>
              </w:rPr>
            </w:pPr>
            <w:r w:rsidRPr="004E3332">
              <w:rPr>
                <w:lang w:val="en-US"/>
              </w:rPr>
              <w:t>moderately likely</w:t>
            </w:r>
          </w:p>
          <w:p w:rsidRPr="004E3332" w:rsidR="00527A97" w:rsidP="00527A97" w:rsidRDefault="00527A97" w14:paraId="601C2DDB" w14:textId="77777777">
            <w:pPr>
              <w:rPr>
                <w:lang w:val="en-US"/>
              </w:rPr>
            </w:pPr>
            <w:r w:rsidRPr="004E3332">
              <w:rPr>
                <w:lang w:val="en-US"/>
              </w:rPr>
              <w:t>likely</w:t>
            </w:r>
          </w:p>
          <w:p w:rsidRPr="004E3332" w:rsidR="00527A97" w:rsidP="00527A97" w:rsidRDefault="00527A97" w14:paraId="34180CA4" w14:textId="77777777">
            <w:pPr>
              <w:snapToGrid w:val="0"/>
              <w:rPr>
                <w:b/>
                <w:lang w:val="en-GB"/>
              </w:rPr>
            </w:pPr>
            <w:r w:rsidRPr="004E3332">
              <w:t>very likely</w:t>
            </w:r>
          </w:p>
        </w:tc>
        <w:tc>
          <w:tcPr>
            <w:tcW w:w="1843" w:type="dxa"/>
          </w:tcPr>
          <w:p w:rsidRPr="004E3332" w:rsidR="00527A97" w:rsidP="00527A97" w:rsidRDefault="00527A97" w14:paraId="19A9C081" w14:textId="77777777">
            <w:pPr>
              <w:snapToGrid w:val="0"/>
              <w:rPr>
                <w:b/>
              </w:rPr>
            </w:pPr>
            <w:r w:rsidRPr="004E3332">
              <w:rPr>
                <w:b/>
              </w:rPr>
              <w:t>CONFIDENCE</w:t>
            </w:r>
          </w:p>
        </w:tc>
        <w:tc>
          <w:tcPr>
            <w:tcW w:w="1843" w:type="dxa"/>
          </w:tcPr>
          <w:p w:rsidRPr="004E3332" w:rsidR="00527A97" w:rsidP="00527A97" w:rsidRDefault="00527A97" w14:paraId="204ACEEF" w14:textId="77777777">
            <w:r w:rsidRPr="004E3332">
              <w:t>low</w:t>
            </w:r>
          </w:p>
          <w:p w:rsidRPr="004E3332" w:rsidR="00527A97" w:rsidP="00527A97" w:rsidRDefault="00527A97" w14:paraId="70F177E5" w14:textId="77777777">
            <w:r w:rsidRPr="004E3332">
              <w:t>medium</w:t>
            </w:r>
          </w:p>
          <w:p w:rsidRPr="004E3332" w:rsidR="00527A97" w:rsidP="00527A97" w:rsidRDefault="00527A97" w14:paraId="7A917A8F" w14:textId="77777777">
            <w:pPr>
              <w:snapToGrid w:val="0"/>
              <w:rPr>
                <w:b/>
              </w:rPr>
            </w:pPr>
            <w:r w:rsidRPr="004E3332">
              <w:t>high</w:t>
            </w:r>
          </w:p>
        </w:tc>
      </w:tr>
    </w:tbl>
    <w:p w:rsidRPr="004E3332" w:rsidR="00BD226F" w:rsidP="00BD226F" w:rsidRDefault="00BD226F" w14:paraId="39A9C725" w14:textId="77777777">
      <w:pPr>
        <w:snapToGrid w:val="0"/>
        <w:rPr>
          <w:lang w:val="en-US"/>
        </w:rPr>
      </w:pPr>
    </w:p>
    <w:p w:rsidRPr="004E3332" w:rsidR="002617EA" w:rsidP="002617EA" w:rsidRDefault="002617EA" w14:paraId="41499B13" w14:textId="77777777">
      <w:pPr>
        <w:snapToGrid w:val="0"/>
        <w:rPr>
          <w:lang w:val="en-US"/>
        </w:rPr>
      </w:pPr>
      <w:r w:rsidRPr="004E3332">
        <w:rPr>
          <w:lang w:val="en-US"/>
        </w:rPr>
        <w:t xml:space="preserve">Response: </w:t>
      </w:r>
      <w:r w:rsidR="00E96239">
        <w:rPr>
          <w:lang w:val="en-US"/>
        </w:rPr>
        <w:t>N/A</w:t>
      </w:r>
    </w:p>
    <w:p w:rsidRPr="004E3332" w:rsidR="00BD226F" w:rsidP="00BD226F" w:rsidRDefault="00BD226F" w14:paraId="3FCF106D"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527A97" w:rsidTr="00B94B35" w14:paraId="345143A0" w14:textId="77777777">
        <w:tc>
          <w:tcPr>
            <w:tcW w:w="9212" w:type="dxa"/>
            <w:shd w:val="clear" w:color="auto" w:fill="auto"/>
          </w:tcPr>
          <w:p w:rsidRPr="004E3332" w:rsidR="00527A97" w:rsidP="00BB3969" w:rsidRDefault="00527A97" w14:paraId="05B60E5A" w14:textId="77777777">
            <w:pPr>
              <w:snapToGrid w:val="0"/>
              <w:rPr>
                <w:lang w:val="en-US"/>
              </w:rPr>
            </w:pPr>
            <w:r w:rsidRPr="004E3332">
              <w:rPr>
                <w:b/>
                <w:lang w:val="en-US"/>
              </w:rPr>
              <w:t xml:space="preserve">Qu. </w:t>
            </w:r>
            <w:r w:rsidRPr="004E3332" w:rsidR="00BB3969">
              <w:rPr>
                <w:b/>
                <w:lang w:val="en-US"/>
              </w:rPr>
              <w:t>3</w:t>
            </w:r>
            <w:r w:rsidRPr="004E3332">
              <w:rPr>
                <w:b/>
                <w:lang w:val="en-US"/>
              </w:rPr>
              <w:t xml:space="preserve">.8a. How likely is the organism to be able to transfer from the pathway to a suitable habitat or host during spread? </w:t>
            </w:r>
          </w:p>
        </w:tc>
      </w:tr>
    </w:tbl>
    <w:p w:rsidRPr="004E3332" w:rsidR="00527A97" w:rsidP="00BD226F" w:rsidRDefault="00527A97" w14:paraId="2C9C1C0E"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527A97" w:rsidTr="00527A97" w14:paraId="6D56974A" w14:textId="77777777">
        <w:tc>
          <w:tcPr>
            <w:tcW w:w="1536" w:type="dxa"/>
            <w:shd w:val="clear" w:color="auto" w:fill="auto"/>
          </w:tcPr>
          <w:p w:rsidRPr="004E3332" w:rsidR="00527A97" w:rsidP="00527A97" w:rsidRDefault="00527A97" w14:paraId="7BED1123" w14:textId="77777777">
            <w:pPr>
              <w:snapToGrid w:val="0"/>
              <w:rPr>
                <w:b/>
              </w:rPr>
            </w:pPr>
            <w:r w:rsidRPr="004E3332">
              <w:rPr>
                <w:b/>
              </w:rPr>
              <w:t>RESPONSE</w:t>
            </w:r>
          </w:p>
        </w:tc>
        <w:tc>
          <w:tcPr>
            <w:tcW w:w="2410" w:type="dxa"/>
          </w:tcPr>
          <w:p w:rsidRPr="004E3332" w:rsidR="00527A97" w:rsidP="00527A97" w:rsidRDefault="00527A97" w14:paraId="50B75391" w14:textId="77777777">
            <w:pPr>
              <w:rPr>
                <w:lang w:val="en-US"/>
              </w:rPr>
            </w:pPr>
            <w:r w:rsidRPr="004E3332">
              <w:rPr>
                <w:lang w:val="en-US"/>
              </w:rPr>
              <w:t>very unlikely</w:t>
            </w:r>
          </w:p>
          <w:p w:rsidRPr="004E3332" w:rsidR="00527A97" w:rsidP="00527A97" w:rsidRDefault="00527A97" w14:paraId="240DB23A" w14:textId="77777777">
            <w:pPr>
              <w:rPr>
                <w:lang w:val="en-US"/>
              </w:rPr>
            </w:pPr>
            <w:r w:rsidRPr="004E3332">
              <w:rPr>
                <w:lang w:val="en-US"/>
              </w:rPr>
              <w:t>unlikely</w:t>
            </w:r>
          </w:p>
          <w:p w:rsidRPr="004E3332" w:rsidR="00527A97" w:rsidP="00527A97" w:rsidRDefault="00527A97" w14:paraId="3C7B18A9" w14:textId="77777777">
            <w:pPr>
              <w:rPr>
                <w:lang w:val="en-US"/>
              </w:rPr>
            </w:pPr>
            <w:r w:rsidRPr="004E3332">
              <w:rPr>
                <w:lang w:val="en-US"/>
              </w:rPr>
              <w:t>moderately likely</w:t>
            </w:r>
          </w:p>
          <w:p w:rsidRPr="004E3332" w:rsidR="00527A97" w:rsidP="00527A97" w:rsidRDefault="00527A97" w14:paraId="596DF112" w14:textId="77777777">
            <w:pPr>
              <w:rPr>
                <w:lang w:val="en-US"/>
              </w:rPr>
            </w:pPr>
            <w:r w:rsidRPr="004E3332">
              <w:rPr>
                <w:lang w:val="en-US"/>
              </w:rPr>
              <w:t>likely</w:t>
            </w:r>
          </w:p>
          <w:p w:rsidRPr="00A60593" w:rsidR="00527A97" w:rsidP="00527A97" w:rsidRDefault="00527A97" w14:paraId="69C62C08" w14:textId="77777777">
            <w:pPr>
              <w:snapToGrid w:val="0"/>
              <w:rPr>
                <w:lang w:val="en-GB"/>
              </w:rPr>
            </w:pPr>
            <w:r w:rsidRPr="00A60593">
              <w:t>very likely</w:t>
            </w:r>
          </w:p>
        </w:tc>
        <w:tc>
          <w:tcPr>
            <w:tcW w:w="1843" w:type="dxa"/>
          </w:tcPr>
          <w:p w:rsidRPr="004E3332" w:rsidR="00527A97" w:rsidP="00527A97" w:rsidRDefault="00527A97" w14:paraId="72942FB5" w14:textId="77777777">
            <w:pPr>
              <w:snapToGrid w:val="0"/>
              <w:rPr>
                <w:b/>
              </w:rPr>
            </w:pPr>
            <w:r w:rsidRPr="004E3332">
              <w:rPr>
                <w:b/>
              </w:rPr>
              <w:t>CONFIDENCE</w:t>
            </w:r>
          </w:p>
        </w:tc>
        <w:tc>
          <w:tcPr>
            <w:tcW w:w="1843" w:type="dxa"/>
          </w:tcPr>
          <w:p w:rsidRPr="004E3332" w:rsidR="00527A97" w:rsidP="00527A97" w:rsidRDefault="00527A97" w14:paraId="39F715CF" w14:textId="77777777">
            <w:r w:rsidRPr="004E3332">
              <w:t>low</w:t>
            </w:r>
          </w:p>
          <w:p w:rsidRPr="004E3332" w:rsidR="00527A97" w:rsidP="00527A97" w:rsidRDefault="00527A97" w14:paraId="570C8522" w14:textId="77777777">
            <w:r w:rsidRPr="004E3332">
              <w:t>medium</w:t>
            </w:r>
          </w:p>
          <w:p w:rsidRPr="00A60593" w:rsidR="00527A97" w:rsidP="00527A97" w:rsidRDefault="00527A97" w14:paraId="165C4883" w14:textId="77777777">
            <w:pPr>
              <w:snapToGrid w:val="0"/>
            </w:pPr>
            <w:r w:rsidRPr="00A60593">
              <w:t>high</w:t>
            </w:r>
          </w:p>
        </w:tc>
      </w:tr>
    </w:tbl>
    <w:p w:rsidR="00527A97" w:rsidP="00BD226F" w:rsidRDefault="00527A97" w14:paraId="2DF6D996" w14:textId="77777777">
      <w:pPr>
        <w:snapToGrid w:val="0"/>
        <w:rPr>
          <w:lang w:val="en-US"/>
        </w:rPr>
      </w:pPr>
    </w:p>
    <w:p w:rsidRPr="004E3332" w:rsidR="00171CE6" w:rsidP="00171CE6" w:rsidRDefault="00171CE6" w14:paraId="720611F3" w14:textId="77777777">
      <w:pPr>
        <w:snapToGrid w:val="0"/>
        <w:rPr>
          <w:lang w:val="en-US"/>
        </w:rPr>
      </w:pPr>
      <w:r w:rsidRPr="004E3332">
        <w:rPr>
          <w:lang w:val="en-US"/>
        </w:rPr>
        <w:t xml:space="preserve">Response: </w:t>
      </w:r>
      <w:r w:rsidR="00E96239">
        <w:rPr>
          <w:lang w:val="en-US"/>
        </w:rPr>
        <w:t>N/A</w:t>
      </w:r>
    </w:p>
    <w:p w:rsidRPr="004E3332" w:rsidR="00BD226F" w:rsidP="00BD226F" w:rsidRDefault="00BD226F" w14:paraId="6DEB9BE6"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527A97" w:rsidTr="00B94B35" w14:paraId="68A972D0" w14:textId="77777777">
        <w:tc>
          <w:tcPr>
            <w:tcW w:w="9212" w:type="dxa"/>
            <w:shd w:val="clear" w:color="auto" w:fill="auto"/>
          </w:tcPr>
          <w:p w:rsidRPr="004E3332" w:rsidR="00527A97" w:rsidP="00BB3969" w:rsidRDefault="00527A97" w14:paraId="02C8B3E1" w14:textId="77777777">
            <w:pPr>
              <w:snapToGrid w:val="0"/>
              <w:spacing w:after="120"/>
              <w:rPr>
                <w:b/>
                <w:lang w:val="en-US"/>
              </w:rPr>
            </w:pPr>
            <w:r w:rsidRPr="004E3332">
              <w:rPr>
                <w:b/>
                <w:lang w:val="en-US"/>
              </w:rPr>
              <w:t xml:space="preserve">Qu. </w:t>
            </w:r>
            <w:r w:rsidRPr="004E3332" w:rsidR="00BB3969">
              <w:rPr>
                <w:b/>
                <w:lang w:val="en-US"/>
              </w:rPr>
              <w:t>3</w:t>
            </w:r>
            <w:r w:rsidRPr="004E3332">
              <w:rPr>
                <w:b/>
                <w:lang w:val="en-US"/>
              </w:rPr>
              <w:t>.9a. Estimate the overall potential rate of spread based on this pathway</w:t>
            </w:r>
            <w:r w:rsidRPr="004E3332" w:rsidR="00196D70">
              <w:rPr>
                <w:b/>
                <w:lang w:val="en-US"/>
              </w:rPr>
              <w:t xml:space="preserve"> </w:t>
            </w:r>
            <w:r w:rsidRPr="004E3332" w:rsidR="00196D70">
              <w:rPr>
                <w:b/>
                <w:lang w:val="en-GB" w:eastAsia="ar-SA"/>
              </w:rPr>
              <w:t xml:space="preserve">in relation to the environmental conditions in the </w:t>
            </w:r>
            <w:r w:rsidRPr="00685DD3" w:rsidR="00641F9C">
              <w:rPr>
                <w:b/>
                <w:bCs/>
                <w:lang w:val="en-US"/>
              </w:rPr>
              <w:t>risk assessment area</w:t>
            </w:r>
            <w:r w:rsidR="00685DD3">
              <w:rPr>
                <w:b/>
                <w:lang w:val="en-GB" w:eastAsia="ar-SA"/>
              </w:rPr>
              <w:t xml:space="preserve"> </w:t>
            </w:r>
            <w:r w:rsidRPr="004E3332">
              <w:rPr>
                <w:b/>
                <w:lang w:val="en-US"/>
              </w:rPr>
              <w:t>(please provide quantitative data where possible).</w:t>
            </w:r>
          </w:p>
        </w:tc>
      </w:tr>
    </w:tbl>
    <w:p w:rsidRPr="004E3332" w:rsidR="00527A97" w:rsidP="00BD226F" w:rsidRDefault="00527A97" w14:paraId="47A6789F"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527A97" w:rsidTr="00527A97" w14:paraId="0F4F3E6F" w14:textId="77777777">
        <w:tc>
          <w:tcPr>
            <w:tcW w:w="1536" w:type="dxa"/>
            <w:shd w:val="clear" w:color="auto" w:fill="auto"/>
          </w:tcPr>
          <w:p w:rsidRPr="004E3332" w:rsidR="00527A97" w:rsidP="00527A97" w:rsidRDefault="00527A97" w14:paraId="586E3B2F" w14:textId="77777777">
            <w:pPr>
              <w:snapToGrid w:val="0"/>
              <w:rPr>
                <w:b/>
              </w:rPr>
            </w:pPr>
            <w:r w:rsidRPr="004E3332">
              <w:rPr>
                <w:b/>
              </w:rPr>
              <w:t>RESPONSE</w:t>
            </w:r>
          </w:p>
        </w:tc>
        <w:tc>
          <w:tcPr>
            <w:tcW w:w="2410" w:type="dxa"/>
          </w:tcPr>
          <w:p w:rsidRPr="004E3332" w:rsidR="00527A97" w:rsidP="00527A97" w:rsidRDefault="00527A97" w14:paraId="17E16899" w14:textId="77777777">
            <w:pPr>
              <w:rPr>
                <w:lang w:val="en-US"/>
              </w:rPr>
            </w:pPr>
            <w:r w:rsidRPr="004E3332">
              <w:rPr>
                <w:lang w:val="en-US"/>
              </w:rPr>
              <w:t xml:space="preserve">very </w:t>
            </w:r>
            <w:r w:rsidRPr="004E3332" w:rsidR="00C4758B">
              <w:rPr>
                <w:lang w:val="en-US"/>
              </w:rPr>
              <w:t>slowly</w:t>
            </w:r>
          </w:p>
          <w:p w:rsidRPr="004E3332" w:rsidR="00527A97" w:rsidP="00527A97" w:rsidRDefault="00C4758B" w14:paraId="3D7665FC" w14:textId="77777777">
            <w:pPr>
              <w:rPr>
                <w:lang w:val="en-US"/>
              </w:rPr>
            </w:pPr>
            <w:r w:rsidRPr="004E3332">
              <w:rPr>
                <w:lang w:val="en-US"/>
              </w:rPr>
              <w:t>slowly</w:t>
            </w:r>
          </w:p>
          <w:p w:rsidRPr="00A60593" w:rsidR="00527A97" w:rsidP="00527A97" w:rsidRDefault="00527A97" w14:paraId="02335B6D" w14:textId="77777777">
            <w:pPr>
              <w:rPr>
                <w:lang w:val="en-US"/>
              </w:rPr>
            </w:pPr>
            <w:r w:rsidRPr="00A60593">
              <w:rPr>
                <w:lang w:val="en-US"/>
              </w:rPr>
              <w:t xml:space="preserve">moderately </w:t>
            </w:r>
          </w:p>
          <w:p w:rsidRPr="004E3332" w:rsidR="00527A97" w:rsidP="00527A97" w:rsidRDefault="00C4758B" w14:paraId="07472723" w14:textId="77777777">
            <w:pPr>
              <w:rPr>
                <w:lang w:val="en-US"/>
              </w:rPr>
            </w:pPr>
            <w:r w:rsidRPr="004E3332">
              <w:rPr>
                <w:lang w:val="en-US"/>
              </w:rPr>
              <w:t>rapidly</w:t>
            </w:r>
          </w:p>
          <w:p w:rsidRPr="004E3332" w:rsidR="00527A97" w:rsidP="00C4758B" w:rsidRDefault="00527A97" w14:paraId="4FB52895" w14:textId="77777777">
            <w:pPr>
              <w:snapToGrid w:val="0"/>
              <w:rPr>
                <w:b/>
                <w:lang w:val="en-GB"/>
              </w:rPr>
            </w:pPr>
            <w:r w:rsidRPr="004E3332">
              <w:rPr>
                <w:lang w:val="en-US"/>
              </w:rPr>
              <w:t xml:space="preserve">very </w:t>
            </w:r>
            <w:r w:rsidRPr="004E3332" w:rsidR="00C4758B">
              <w:rPr>
                <w:lang w:val="en-US"/>
              </w:rPr>
              <w:t>rapidly</w:t>
            </w:r>
          </w:p>
        </w:tc>
        <w:tc>
          <w:tcPr>
            <w:tcW w:w="1843" w:type="dxa"/>
          </w:tcPr>
          <w:p w:rsidRPr="004E3332" w:rsidR="00527A97" w:rsidP="00527A97" w:rsidRDefault="00527A97" w14:paraId="73E2B5CE" w14:textId="77777777">
            <w:pPr>
              <w:snapToGrid w:val="0"/>
              <w:rPr>
                <w:b/>
              </w:rPr>
            </w:pPr>
            <w:r w:rsidRPr="004E3332">
              <w:rPr>
                <w:b/>
              </w:rPr>
              <w:t>CONFIDENCE</w:t>
            </w:r>
          </w:p>
        </w:tc>
        <w:tc>
          <w:tcPr>
            <w:tcW w:w="1843" w:type="dxa"/>
          </w:tcPr>
          <w:p w:rsidRPr="004E3332" w:rsidR="00527A97" w:rsidP="00527A97" w:rsidRDefault="00527A97" w14:paraId="5B65A103" w14:textId="77777777">
            <w:r w:rsidRPr="004E3332">
              <w:t>low</w:t>
            </w:r>
          </w:p>
          <w:p w:rsidRPr="004E3332" w:rsidR="00527A97" w:rsidP="00527A97" w:rsidRDefault="00527A97" w14:paraId="64DECF9F" w14:textId="77777777">
            <w:r w:rsidRPr="004E3332">
              <w:t>medium</w:t>
            </w:r>
          </w:p>
          <w:p w:rsidRPr="00A60593" w:rsidR="00527A97" w:rsidP="00527A97" w:rsidRDefault="00527A97" w14:paraId="52CFF74E" w14:textId="77777777">
            <w:pPr>
              <w:snapToGrid w:val="0"/>
            </w:pPr>
            <w:r w:rsidRPr="00A60593">
              <w:t>high</w:t>
            </w:r>
          </w:p>
        </w:tc>
      </w:tr>
    </w:tbl>
    <w:p w:rsidR="00527A97" w:rsidP="00BD226F" w:rsidRDefault="00527A97" w14:paraId="6E1AECA8" w14:textId="77777777">
      <w:pPr>
        <w:snapToGrid w:val="0"/>
        <w:rPr>
          <w:lang w:val="en-US"/>
        </w:rPr>
      </w:pPr>
    </w:p>
    <w:p w:rsidRPr="004E3332" w:rsidR="00171CE6" w:rsidP="00171CE6" w:rsidRDefault="00171CE6" w14:paraId="19F5DC0D" w14:textId="77777777">
      <w:pPr>
        <w:snapToGrid w:val="0"/>
        <w:rPr>
          <w:lang w:val="en-US"/>
        </w:rPr>
      </w:pPr>
      <w:r w:rsidRPr="004E3332">
        <w:rPr>
          <w:lang w:val="en-US"/>
        </w:rPr>
        <w:t xml:space="preserve">Response: </w:t>
      </w:r>
      <w:r w:rsidR="00E96239">
        <w:rPr>
          <w:lang w:val="en-US"/>
        </w:rPr>
        <w:t>N/A</w:t>
      </w:r>
    </w:p>
    <w:p w:rsidRPr="004E3332" w:rsidR="00981500" w:rsidP="00BD226F" w:rsidRDefault="00981500" w14:paraId="08078B4F"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98570D" w:rsidTr="00B94B35" w14:paraId="2C74EFFA" w14:textId="77777777">
        <w:tc>
          <w:tcPr>
            <w:tcW w:w="9212" w:type="dxa"/>
            <w:shd w:val="clear" w:color="auto" w:fill="auto"/>
          </w:tcPr>
          <w:p w:rsidRPr="004E3332" w:rsidR="0098570D" w:rsidP="00BB3969" w:rsidRDefault="0098570D" w14:paraId="24780C19" w14:textId="77777777">
            <w:pPr>
              <w:snapToGrid w:val="0"/>
              <w:spacing w:after="120"/>
              <w:rPr>
                <w:b/>
                <w:lang w:val="en-US"/>
              </w:rPr>
            </w:pPr>
            <w:r w:rsidRPr="004E3332">
              <w:rPr>
                <w:b/>
                <w:lang w:val="en-US"/>
              </w:rPr>
              <w:t xml:space="preserve">Qu. </w:t>
            </w:r>
            <w:r w:rsidRPr="004E3332" w:rsidR="00BB3969">
              <w:rPr>
                <w:b/>
                <w:lang w:val="en-US"/>
              </w:rPr>
              <w:t>3</w:t>
            </w:r>
            <w:r w:rsidRPr="004E3332">
              <w:rPr>
                <w:b/>
                <w:lang w:val="en-US"/>
              </w:rPr>
              <w:t>.10. Within the risk assessment area, how difficult would it be to contain the organism in relation to these pathways of spread?</w:t>
            </w:r>
          </w:p>
        </w:tc>
      </w:tr>
    </w:tbl>
    <w:p w:rsidRPr="004E3332" w:rsidR="0098570D" w:rsidP="00BD226F" w:rsidRDefault="0098570D" w14:paraId="1D271BF2"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415AC7" w:rsidTr="00B358A0" w14:paraId="0C96EB21" w14:textId="77777777">
        <w:tc>
          <w:tcPr>
            <w:tcW w:w="1536" w:type="dxa"/>
            <w:shd w:val="clear" w:color="auto" w:fill="auto"/>
          </w:tcPr>
          <w:p w:rsidRPr="004E3332" w:rsidR="00415AC7" w:rsidP="00B358A0" w:rsidRDefault="00415AC7" w14:paraId="072B9646" w14:textId="77777777">
            <w:pPr>
              <w:snapToGrid w:val="0"/>
              <w:rPr>
                <w:b/>
              </w:rPr>
            </w:pPr>
            <w:r w:rsidRPr="004E3332">
              <w:rPr>
                <w:b/>
              </w:rPr>
              <w:t>RESPONSE</w:t>
            </w:r>
          </w:p>
        </w:tc>
        <w:tc>
          <w:tcPr>
            <w:tcW w:w="2410" w:type="dxa"/>
          </w:tcPr>
          <w:p w:rsidRPr="004E3332" w:rsidR="00415AC7" w:rsidP="00B358A0" w:rsidRDefault="00415AC7" w14:paraId="2E30A1DF" w14:textId="77777777">
            <w:pPr>
              <w:rPr>
                <w:lang w:val="en-US"/>
              </w:rPr>
            </w:pPr>
            <w:r w:rsidRPr="004E3332">
              <w:rPr>
                <w:lang w:val="en-US"/>
              </w:rPr>
              <w:t>very easy</w:t>
            </w:r>
          </w:p>
          <w:p w:rsidRPr="004E3332" w:rsidR="00415AC7" w:rsidP="00B358A0" w:rsidRDefault="00415AC7" w14:paraId="1ABEA275" w14:textId="77777777">
            <w:pPr>
              <w:rPr>
                <w:lang w:val="en-US"/>
              </w:rPr>
            </w:pPr>
            <w:r w:rsidRPr="004E3332">
              <w:rPr>
                <w:lang w:val="en-US"/>
              </w:rPr>
              <w:t>easy</w:t>
            </w:r>
          </w:p>
          <w:p w:rsidRPr="004E3332" w:rsidR="00415AC7" w:rsidP="00B358A0" w:rsidRDefault="00415AC7" w14:paraId="1E6B300F" w14:textId="77777777">
            <w:pPr>
              <w:rPr>
                <w:lang w:val="en-US"/>
              </w:rPr>
            </w:pPr>
            <w:r w:rsidRPr="004E3332">
              <w:rPr>
                <w:lang w:val="en-US"/>
              </w:rPr>
              <w:t>with some difficulty</w:t>
            </w:r>
          </w:p>
          <w:p w:rsidRPr="004E3332" w:rsidR="00415AC7" w:rsidP="00B358A0" w:rsidRDefault="00415AC7" w14:paraId="111F62DA" w14:textId="77777777">
            <w:pPr>
              <w:rPr>
                <w:lang w:val="en-US"/>
              </w:rPr>
            </w:pPr>
            <w:r w:rsidRPr="004E3332">
              <w:rPr>
                <w:lang w:val="en-US"/>
              </w:rPr>
              <w:t>difficult</w:t>
            </w:r>
          </w:p>
          <w:p w:rsidRPr="005A6D73" w:rsidR="00415AC7" w:rsidP="00B358A0" w:rsidRDefault="00415AC7" w14:paraId="7C200FE5" w14:textId="77777777">
            <w:pPr>
              <w:snapToGrid w:val="0"/>
              <w:rPr>
                <w:b/>
                <w:bCs/>
                <w:lang w:val="en-GB"/>
              </w:rPr>
            </w:pPr>
            <w:r w:rsidRPr="005A6D73">
              <w:rPr>
                <w:b/>
                <w:bCs/>
                <w:lang w:val="en-US"/>
              </w:rPr>
              <w:t>very difficult</w:t>
            </w:r>
          </w:p>
        </w:tc>
        <w:tc>
          <w:tcPr>
            <w:tcW w:w="1843" w:type="dxa"/>
          </w:tcPr>
          <w:p w:rsidRPr="004E3332" w:rsidR="00415AC7" w:rsidP="00B358A0" w:rsidRDefault="00415AC7" w14:paraId="750EC810" w14:textId="77777777">
            <w:pPr>
              <w:snapToGrid w:val="0"/>
              <w:rPr>
                <w:b/>
              </w:rPr>
            </w:pPr>
            <w:r w:rsidRPr="004E3332">
              <w:rPr>
                <w:b/>
              </w:rPr>
              <w:t>CONFIDENCE</w:t>
            </w:r>
          </w:p>
        </w:tc>
        <w:tc>
          <w:tcPr>
            <w:tcW w:w="1843" w:type="dxa"/>
          </w:tcPr>
          <w:p w:rsidRPr="004E3332" w:rsidR="00415AC7" w:rsidP="00B358A0" w:rsidRDefault="00415AC7" w14:paraId="531E0207" w14:textId="77777777">
            <w:r w:rsidRPr="004E3332">
              <w:t>low</w:t>
            </w:r>
          </w:p>
          <w:p w:rsidRPr="00C7532D" w:rsidR="00415AC7" w:rsidP="00B358A0" w:rsidRDefault="00415AC7" w14:paraId="414095E4" w14:textId="77777777">
            <w:pPr>
              <w:rPr>
                <w:b/>
                <w:bCs/>
              </w:rPr>
            </w:pPr>
            <w:r w:rsidRPr="00C7532D">
              <w:rPr>
                <w:b/>
                <w:bCs/>
              </w:rPr>
              <w:t>medium</w:t>
            </w:r>
          </w:p>
          <w:p w:rsidRPr="00C7532D" w:rsidR="00415AC7" w:rsidP="00B358A0" w:rsidRDefault="00415AC7" w14:paraId="65C33361" w14:textId="77777777">
            <w:pPr>
              <w:snapToGrid w:val="0"/>
            </w:pPr>
            <w:r w:rsidRPr="00C7532D">
              <w:t>high</w:t>
            </w:r>
          </w:p>
        </w:tc>
      </w:tr>
    </w:tbl>
    <w:p w:rsidRPr="004E3332" w:rsidR="00981500" w:rsidP="00981500" w:rsidRDefault="00981500" w14:paraId="57A6797E" w14:textId="77777777">
      <w:pPr>
        <w:snapToGrid w:val="0"/>
        <w:rPr>
          <w:lang w:val="en-US"/>
        </w:rPr>
      </w:pPr>
    </w:p>
    <w:p w:rsidRPr="00685DD3" w:rsidR="00B7540D" w:rsidP="00E96239" w:rsidRDefault="00E75487" w14:paraId="288FC19F" w14:textId="77777777">
      <w:pPr>
        <w:snapToGrid w:val="0"/>
        <w:spacing w:after="120"/>
        <w:jc w:val="both"/>
        <w:rPr>
          <w:lang w:val="en-GB"/>
        </w:rPr>
      </w:pPr>
      <w:r w:rsidRPr="006160E3">
        <w:rPr>
          <w:lang w:val="en-GB"/>
        </w:rPr>
        <w:t xml:space="preserve">Effective containment measures to prevent the spread of </w:t>
      </w:r>
      <w:r>
        <w:rPr>
          <w:lang w:val="en-GB"/>
        </w:rPr>
        <w:t>sika</w:t>
      </w:r>
      <w:r w:rsidRPr="006160E3">
        <w:rPr>
          <w:lang w:val="en-GB"/>
        </w:rPr>
        <w:t xml:space="preserve"> deer through the pathway above are the same as those to control/eradicate the </w:t>
      </w:r>
      <w:r w:rsidRPr="005A6D73">
        <w:rPr>
          <w:lang w:val="en-GB"/>
        </w:rPr>
        <w:t xml:space="preserve">species (see for example discussion on </w:t>
      </w:r>
      <w:r w:rsidRPr="005A6D73">
        <w:rPr>
          <w:b/>
          <w:lang w:val="en-GB"/>
        </w:rPr>
        <w:t xml:space="preserve">Qu. </w:t>
      </w:r>
      <w:r w:rsidRPr="005A6D73" w:rsidR="00685DD3">
        <w:rPr>
          <w:b/>
          <w:lang w:val="en-GB"/>
        </w:rPr>
        <w:t>2</w:t>
      </w:r>
      <w:r w:rsidRPr="005A6D73">
        <w:rPr>
          <w:b/>
          <w:lang w:val="en-GB"/>
        </w:rPr>
        <w:t>.</w:t>
      </w:r>
      <w:r w:rsidRPr="005A6D73" w:rsidR="00685DD3">
        <w:rPr>
          <w:b/>
          <w:lang w:val="en-GB"/>
        </w:rPr>
        <w:t>6</w:t>
      </w:r>
      <w:r w:rsidRPr="005A6D73">
        <w:rPr>
          <w:b/>
          <w:lang w:val="en-GB"/>
        </w:rPr>
        <w:t>.)</w:t>
      </w:r>
      <w:r w:rsidRPr="005A6D73">
        <w:rPr>
          <w:lang w:val="en-GB"/>
        </w:rPr>
        <w:t>,</w:t>
      </w:r>
      <w:r w:rsidRPr="006160E3">
        <w:rPr>
          <w:lang w:val="en-GB"/>
        </w:rPr>
        <w:t xml:space="preserve"> hence their applicability is context dependent, and depends on the size of the population and the invasion stage.</w:t>
      </w:r>
    </w:p>
    <w:p w:rsidR="002617EA" w:rsidP="00E96239" w:rsidRDefault="002617EA" w14:paraId="2E03CB5A" w14:textId="011D2EB2">
      <w:pPr>
        <w:spacing w:after="120"/>
        <w:jc w:val="both"/>
        <w:rPr>
          <w:lang w:val="en-US"/>
        </w:rPr>
      </w:pPr>
      <w:r>
        <w:rPr>
          <w:lang w:val="en-US"/>
        </w:rPr>
        <w:t>Like for many other invasive alien species of vertebrates, eradication is likely achievable only</w:t>
      </w:r>
      <w:r w:rsidRPr="00981552">
        <w:rPr>
          <w:lang w:val="en-US"/>
        </w:rPr>
        <w:t xml:space="preserve"> </w:t>
      </w:r>
      <w:r w:rsidRPr="00730827">
        <w:rPr>
          <w:lang w:val="en-US"/>
        </w:rPr>
        <w:t xml:space="preserve">in parts of the risk assessment area where recent </w:t>
      </w:r>
      <w:r w:rsidR="001763F4">
        <w:rPr>
          <w:lang w:val="en-US"/>
        </w:rPr>
        <w:t>introductions</w:t>
      </w:r>
      <w:r w:rsidRPr="00730827" w:rsidR="001763F4">
        <w:rPr>
          <w:lang w:val="en-US"/>
        </w:rPr>
        <w:t xml:space="preserve"> </w:t>
      </w:r>
      <w:r w:rsidRPr="00730827">
        <w:rPr>
          <w:lang w:val="en-US"/>
        </w:rPr>
        <w:t xml:space="preserve">have occurred or sub-populations remain quite </w:t>
      </w:r>
      <w:r>
        <w:rPr>
          <w:lang w:val="en-US"/>
        </w:rPr>
        <w:t>localized, and in any case n</w:t>
      </w:r>
      <w:r w:rsidRPr="00730827">
        <w:rPr>
          <w:lang w:val="en-US"/>
        </w:rPr>
        <w:t>ationwide containment is likely to be prohibitively costly</w:t>
      </w:r>
      <w:r>
        <w:rPr>
          <w:lang w:val="en-US"/>
        </w:rPr>
        <w:t xml:space="preserve">, as pointed out by the </w:t>
      </w:r>
      <w:r w:rsidRPr="00073546">
        <w:rPr>
          <w:lang w:val="en-GB"/>
        </w:rPr>
        <w:t xml:space="preserve">GB Non-Native Species Secretariat </w:t>
      </w:r>
      <w:r>
        <w:rPr>
          <w:lang w:val="en-GB"/>
        </w:rPr>
        <w:t>(</w:t>
      </w:r>
      <w:r w:rsidRPr="00073546">
        <w:rPr>
          <w:lang w:val="en-GB"/>
        </w:rPr>
        <w:t>2011</w:t>
      </w:r>
      <w:r>
        <w:rPr>
          <w:lang w:val="en-GB"/>
        </w:rPr>
        <w:t>)</w:t>
      </w:r>
      <w:r>
        <w:rPr>
          <w:lang w:val="en-US"/>
        </w:rPr>
        <w:t xml:space="preserve"> regarding the situation in the UK. However, it should be noted that several sika populations are likely to be represented by sika-hybrid, which would entail the need to remove also those red deer population showing a certain level of introgression, which may be considered unlikely given the many caveats and constraints of a similar operation.</w:t>
      </w:r>
    </w:p>
    <w:p w:rsidR="002617EA" w:rsidP="00E96239" w:rsidRDefault="002617EA" w14:paraId="629D0652" w14:textId="77777777">
      <w:pPr>
        <w:shd w:val="clear" w:color="auto" w:fill="FFFFFF"/>
        <w:spacing w:after="120"/>
        <w:jc w:val="both"/>
        <w:rPr>
          <w:lang w:val="en-US"/>
        </w:rPr>
      </w:pPr>
      <w:r>
        <w:rPr>
          <w:lang w:val="en-US"/>
        </w:rPr>
        <w:t xml:space="preserve">In the UK according to the </w:t>
      </w:r>
      <w:r w:rsidRPr="00073546">
        <w:rPr>
          <w:lang w:val="en-GB"/>
        </w:rPr>
        <w:t xml:space="preserve">GB Non-Native Species Secretariat </w:t>
      </w:r>
      <w:r>
        <w:rPr>
          <w:lang w:val="en-GB"/>
        </w:rPr>
        <w:t>(</w:t>
      </w:r>
      <w:r w:rsidRPr="00073546">
        <w:rPr>
          <w:lang w:val="en-GB"/>
        </w:rPr>
        <w:t>2011</w:t>
      </w:r>
      <w:r>
        <w:rPr>
          <w:lang w:val="en-GB"/>
        </w:rPr>
        <w:t>)</w:t>
      </w:r>
      <w:r>
        <w:rPr>
          <w:lang w:val="en-US"/>
        </w:rPr>
        <w:t xml:space="preserve"> “</w:t>
      </w:r>
      <w:r w:rsidRPr="00091932">
        <w:rPr>
          <w:i/>
          <w:iCs/>
          <w:lang w:val="en-US"/>
        </w:rPr>
        <w:t>the past level of culling has mostly failed to prevent range expansion in many areas, in large part likely due to lack of coordination of culling across sub-population ranges, with some landowners carrying out little or no control of numbers. However, in some areas such as the New Forest, where Sika have been established for many years, regular culling has succeeded in containing numbers, with limited range expansion observed over the past 30 years</w:t>
      </w:r>
      <w:r>
        <w:rPr>
          <w:lang w:val="en-US"/>
        </w:rPr>
        <w:t>”.</w:t>
      </w:r>
      <w:r w:rsidR="00D43A90">
        <w:rPr>
          <w:lang w:val="en-US"/>
        </w:rPr>
        <w:t xml:space="preserve"> </w:t>
      </w:r>
    </w:p>
    <w:p w:rsidR="007D3413" w:rsidP="007D3413" w:rsidRDefault="007D3413" w14:paraId="459CBF96" w14:textId="77777777">
      <w:pPr>
        <w:snapToGrid w:val="0"/>
        <w:spacing w:after="120"/>
        <w:jc w:val="both"/>
        <w:rPr>
          <w:lang w:val="en-US"/>
        </w:rPr>
      </w:pPr>
      <w:r>
        <w:rPr>
          <w:lang w:val="en-US"/>
        </w:rPr>
        <w:t>In Ireland</w:t>
      </w:r>
      <w:r w:rsidRPr="005E2791">
        <w:rPr>
          <w:lang w:val="en-US"/>
        </w:rPr>
        <w:t xml:space="preserve"> there were several outlying records which may be a result of illegal translocations (Carden et al. 2011, Murphy et al. 2013)</w:t>
      </w:r>
      <w:r>
        <w:rPr>
          <w:lang w:val="en-US"/>
        </w:rPr>
        <w:t>, but the purpose of such introductions is not reported. It is not always easy to deal with illegal movement of species, as it requires the enforcement of a sound legislation and the implementation of effective communication campaigns.</w:t>
      </w:r>
    </w:p>
    <w:p w:rsidRPr="004E3332" w:rsidR="00981500" w:rsidP="00981500" w:rsidRDefault="00981500" w14:paraId="0871A2A4"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98570D" w:rsidTr="00B94B35" w14:paraId="07A072D5" w14:textId="77777777">
        <w:tc>
          <w:tcPr>
            <w:tcW w:w="9212" w:type="dxa"/>
            <w:shd w:val="clear" w:color="auto" w:fill="auto"/>
          </w:tcPr>
          <w:p w:rsidRPr="004E3332" w:rsidR="0098570D" w:rsidP="00B94B35" w:rsidRDefault="0098570D" w14:paraId="0A79161E" w14:textId="77777777">
            <w:pPr>
              <w:snapToGrid w:val="0"/>
              <w:spacing w:after="120"/>
              <w:rPr>
                <w:b/>
                <w:lang w:val="en-US"/>
              </w:rPr>
            </w:pPr>
            <w:r w:rsidRPr="004E3332">
              <w:rPr>
                <w:b/>
                <w:lang w:val="en-US"/>
              </w:rPr>
              <w:t xml:space="preserve">Qu. </w:t>
            </w:r>
            <w:r w:rsidRPr="004E3332" w:rsidR="00BB3969">
              <w:rPr>
                <w:b/>
                <w:lang w:val="en-US"/>
              </w:rPr>
              <w:t>3</w:t>
            </w:r>
            <w:r w:rsidRPr="004E3332">
              <w:rPr>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rsidRPr="004E3332" w:rsidR="0098570D" w:rsidP="00B94B35" w:rsidRDefault="0098570D" w14:paraId="62523AA3" w14:textId="77777777">
            <w:pPr>
              <w:snapToGrid w:val="0"/>
              <w:spacing w:after="120"/>
              <w:rPr>
                <w:lang w:val="en-US"/>
              </w:rPr>
            </w:pPr>
            <w:r w:rsidRPr="004E3332">
              <w:rPr>
                <w:lang w:val="en-US"/>
              </w:rPr>
              <w:t xml:space="preserve">Thorough assessment of the risk of spread in relevant biogeographical regions in current conditions, providing insight in the risk of spread into (new areas in) the </w:t>
            </w:r>
            <w:r w:rsidRPr="004E3332" w:rsidR="00641F9C">
              <w:rPr>
                <w:lang w:val="en-US"/>
              </w:rPr>
              <w:t>risk assessment area</w:t>
            </w:r>
            <w:r w:rsidRPr="004E3332">
              <w:rPr>
                <w:lang w:val="en-US"/>
              </w:rPr>
              <w:t>.</w:t>
            </w:r>
          </w:p>
        </w:tc>
      </w:tr>
    </w:tbl>
    <w:p w:rsidRPr="004E3332" w:rsidR="0098570D" w:rsidP="00981500" w:rsidRDefault="0098570D" w14:paraId="31621345"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365791" w:rsidTr="00B358A0" w14:paraId="4452335D" w14:textId="77777777">
        <w:tc>
          <w:tcPr>
            <w:tcW w:w="1536" w:type="dxa"/>
            <w:shd w:val="clear" w:color="auto" w:fill="auto"/>
          </w:tcPr>
          <w:p w:rsidRPr="004E3332" w:rsidR="00365791" w:rsidP="00B358A0" w:rsidRDefault="00365791" w14:paraId="14361E87" w14:textId="77777777">
            <w:pPr>
              <w:snapToGrid w:val="0"/>
              <w:rPr>
                <w:b/>
              </w:rPr>
            </w:pPr>
            <w:r w:rsidRPr="004E3332">
              <w:rPr>
                <w:b/>
              </w:rPr>
              <w:t>RESPONSE</w:t>
            </w:r>
          </w:p>
        </w:tc>
        <w:tc>
          <w:tcPr>
            <w:tcW w:w="2410" w:type="dxa"/>
          </w:tcPr>
          <w:p w:rsidRPr="004E3332" w:rsidR="00365791" w:rsidP="00B358A0" w:rsidRDefault="00365791" w14:paraId="7B3DD890" w14:textId="77777777">
            <w:pPr>
              <w:rPr>
                <w:lang w:val="en-US"/>
              </w:rPr>
            </w:pPr>
            <w:r w:rsidRPr="004E3332">
              <w:rPr>
                <w:lang w:val="en-US"/>
              </w:rPr>
              <w:t>very slowly</w:t>
            </w:r>
          </w:p>
          <w:p w:rsidRPr="004E3332" w:rsidR="00365791" w:rsidP="00B358A0" w:rsidRDefault="00365791" w14:paraId="0EA9FD02" w14:textId="77777777">
            <w:pPr>
              <w:rPr>
                <w:lang w:val="en-US"/>
              </w:rPr>
            </w:pPr>
            <w:r w:rsidRPr="004E3332">
              <w:rPr>
                <w:lang w:val="en-US"/>
              </w:rPr>
              <w:t>slowly</w:t>
            </w:r>
          </w:p>
          <w:p w:rsidRPr="00A60593" w:rsidR="00365791" w:rsidP="00B358A0" w:rsidRDefault="00365791" w14:paraId="2A5BF066" w14:textId="77777777">
            <w:pPr>
              <w:rPr>
                <w:b/>
                <w:bCs/>
                <w:lang w:val="en-US"/>
              </w:rPr>
            </w:pPr>
            <w:r w:rsidRPr="00A60593">
              <w:rPr>
                <w:b/>
                <w:bCs/>
                <w:lang w:val="en-US"/>
              </w:rPr>
              <w:t>moderately</w:t>
            </w:r>
          </w:p>
          <w:p w:rsidRPr="004E3332" w:rsidR="00365791" w:rsidP="00B358A0" w:rsidRDefault="00365791" w14:paraId="24223526" w14:textId="77777777">
            <w:pPr>
              <w:rPr>
                <w:lang w:val="en-US"/>
              </w:rPr>
            </w:pPr>
            <w:r w:rsidRPr="004E3332">
              <w:rPr>
                <w:lang w:val="en-US"/>
              </w:rPr>
              <w:t>rapidly</w:t>
            </w:r>
          </w:p>
          <w:p w:rsidRPr="004E3332" w:rsidR="00365791" w:rsidP="00B358A0" w:rsidRDefault="00365791" w14:paraId="4F5DC034" w14:textId="77777777">
            <w:pPr>
              <w:snapToGrid w:val="0"/>
              <w:rPr>
                <w:b/>
                <w:lang w:val="en-GB"/>
              </w:rPr>
            </w:pPr>
            <w:r w:rsidRPr="004E3332">
              <w:rPr>
                <w:lang w:val="en-US"/>
              </w:rPr>
              <w:t>very rapidly</w:t>
            </w:r>
          </w:p>
        </w:tc>
        <w:tc>
          <w:tcPr>
            <w:tcW w:w="1843" w:type="dxa"/>
          </w:tcPr>
          <w:p w:rsidRPr="004E3332" w:rsidR="00365791" w:rsidP="00B358A0" w:rsidRDefault="00365791" w14:paraId="5AA37D14" w14:textId="77777777">
            <w:pPr>
              <w:snapToGrid w:val="0"/>
              <w:rPr>
                <w:b/>
              </w:rPr>
            </w:pPr>
            <w:r w:rsidRPr="004E3332">
              <w:rPr>
                <w:b/>
              </w:rPr>
              <w:t>CONFIDENCE</w:t>
            </w:r>
          </w:p>
        </w:tc>
        <w:tc>
          <w:tcPr>
            <w:tcW w:w="1843" w:type="dxa"/>
          </w:tcPr>
          <w:p w:rsidRPr="00C7532D" w:rsidR="00365791" w:rsidP="00B358A0" w:rsidRDefault="00365791" w14:paraId="4D026193" w14:textId="77777777">
            <w:r w:rsidRPr="00C7532D">
              <w:t>low</w:t>
            </w:r>
          </w:p>
          <w:p w:rsidRPr="00C7532D" w:rsidR="00365791" w:rsidP="00B358A0" w:rsidRDefault="00365791" w14:paraId="6F662129" w14:textId="77777777">
            <w:pPr>
              <w:rPr>
                <w:b/>
                <w:bCs/>
              </w:rPr>
            </w:pPr>
            <w:r w:rsidRPr="00C7532D">
              <w:rPr>
                <w:b/>
                <w:bCs/>
              </w:rPr>
              <w:t>medium</w:t>
            </w:r>
          </w:p>
          <w:p w:rsidRPr="004E3332" w:rsidR="00365791" w:rsidP="00B358A0" w:rsidRDefault="00365791" w14:paraId="3C131D27" w14:textId="77777777">
            <w:pPr>
              <w:snapToGrid w:val="0"/>
              <w:rPr>
                <w:b/>
              </w:rPr>
            </w:pPr>
            <w:r w:rsidRPr="004E3332">
              <w:t>high</w:t>
            </w:r>
          </w:p>
        </w:tc>
      </w:tr>
    </w:tbl>
    <w:p w:rsidRPr="004E3332" w:rsidR="0098570D" w:rsidP="00981500" w:rsidRDefault="0098570D" w14:paraId="7D7E7DE0" w14:textId="77777777">
      <w:pPr>
        <w:snapToGrid w:val="0"/>
        <w:rPr>
          <w:lang w:val="en-US"/>
        </w:rPr>
      </w:pPr>
    </w:p>
    <w:p w:rsidR="00B7540D" w:rsidP="00E96239" w:rsidRDefault="00171CE6" w14:paraId="78AFE598" w14:textId="127B71D3">
      <w:pPr>
        <w:snapToGrid w:val="0"/>
        <w:spacing w:after="120"/>
        <w:jc w:val="both"/>
        <w:rPr>
          <w:lang w:val="en-US"/>
        </w:rPr>
      </w:pPr>
      <w:r w:rsidRPr="00077350">
        <w:rPr>
          <w:lang w:val="en-US"/>
        </w:rPr>
        <w:t xml:space="preserve">There is documented evidence that the species </w:t>
      </w:r>
      <w:r>
        <w:rPr>
          <w:lang w:val="en-US"/>
        </w:rPr>
        <w:t>spread</w:t>
      </w:r>
      <w:r w:rsidRPr="00077350">
        <w:rPr>
          <w:lang w:val="en-US"/>
        </w:rPr>
        <w:t xml:space="preserve"> in some EU countries </w:t>
      </w:r>
      <w:r>
        <w:rPr>
          <w:lang w:val="en-US"/>
        </w:rPr>
        <w:t>by natural means</w:t>
      </w:r>
      <w:r w:rsidRPr="00077350">
        <w:rPr>
          <w:lang w:val="en-US"/>
        </w:rPr>
        <w:t xml:space="preserve">, and it is possible to expect </w:t>
      </w:r>
      <w:r>
        <w:rPr>
          <w:lang w:val="en-US"/>
        </w:rPr>
        <w:t>this to happen also in the future</w:t>
      </w:r>
      <w:r w:rsidRPr="00077350">
        <w:rPr>
          <w:lang w:val="en-US"/>
        </w:rPr>
        <w:t xml:space="preserve">. For example, a possible pathway in </w:t>
      </w:r>
      <w:r w:rsidRPr="00077350">
        <w:rPr>
          <w:lang w:val="en-US"/>
        </w:rPr>
        <w:t>the Netherlands is dispersal from seven established populations in Germany, especially from the Möhnesee area, which lies approximately 80 km from the Dutch border although this is considered not likely to occur given the current hunting management of the species in Germany (Lammertsma et al. 2012). On the other hand, sika were recorded to migrate 80-160 km in Poland</w:t>
      </w:r>
      <w:r w:rsidR="001763F4">
        <w:rPr>
          <w:lang w:val="en-US"/>
        </w:rPr>
        <w:t xml:space="preserve"> (although there is no certainty, as discussed in Qu. 3.1)</w:t>
      </w:r>
      <w:r w:rsidRPr="00077350">
        <w:rPr>
          <w:lang w:val="en-US"/>
        </w:rPr>
        <w:t>, and were often seen roaming together with red deer (Bartoš 2009). Also in Luxembourg the presence of the species in the area was explained with the escape of sika deer from an enclosure in Gemünd, Germany, near the Luxembourg border (Cellina and Schley 2014). Similarly, a possible pathway of sika deer entry in Belgium is the natural spread of individuals from neighboring countries (</w:t>
      </w:r>
      <w:r w:rsidRPr="00077350" w:rsidR="004463AF">
        <w:rPr>
          <w:lang w:val="en-US"/>
        </w:rPr>
        <w:t xml:space="preserve">Baiwy et al. </w:t>
      </w:r>
      <w:r w:rsidRPr="00077350">
        <w:rPr>
          <w:lang w:val="en-US"/>
        </w:rPr>
        <w:t>2013). It is worth to point out that also the sika population in Switzerland originated from animals dispersed from the population in Germany (Bartoš 2009).</w:t>
      </w:r>
    </w:p>
    <w:p w:rsidR="00171CE6" w:rsidP="00E96239" w:rsidRDefault="00171CE6" w14:paraId="0F07F5BA" w14:textId="741FE5D4">
      <w:pPr>
        <w:snapToGrid w:val="0"/>
        <w:spacing w:after="120"/>
        <w:jc w:val="both"/>
        <w:rPr>
          <w:lang w:val="en-US"/>
        </w:rPr>
      </w:pPr>
      <w:r>
        <w:rPr>
          <w:lang w:val="en-US"/>
        </w:rPr>
        <w:t>Therefore, in the light of the evidence of the species spread by natural means within the EU, and the data discussed in Qu. 3.1, the rate of spread</w:t>
      </w:r>
      <w:r w:rsidR="003B0001">
        <w:rPr>
          <w:lang w:val="en-US"/>
        </w:rPr>
        <w:t xml:space="preserve"> is considered moderate, as the species may suddenly appear in any Member State with sika populations (or their hybrids) already occurring in neighbouring countries. </w:t>
      </w:r>
    </w:p>
    <w:p w:rsidRPr="004E3332" w:rsidR="00D851B1" w:rsidP="00D851B1" w:rsidRDefault="00D851B1" w14:paraId="1A716390" w14:textId="1CDB81A0">
      <w:pPr>
        <w:snapToGrid w:val="0"/>
        <w:spacing w:after="120"/>
        <w:jc w:val="both"/>
        <w:rPr>
          <w:lang w:val="en-US"/>
        </w:rPr>
      </w:pPr>
      <w:r w:rsidRPr="000E63E7">
        <w:rPr>
          <w:lang w:val="en-US"/>
        </w:rPr>
        <w:t xml:space="preserve">It has to be emphasized, however, that in Austria for several decades no spread has been observed from the two populations present in the province of Lower Austria. The hunting bag was stable between 2003 and 2014, peaked in 2015-2016 and is in decline since </w:t>
      </w:r>
      <w:r w:rsidR="00A53719">
        <w:rPr>
          <w:lang w:val="en-US"/>
        </w:rPr>
        <w:t>then</w:t>
      </w:r>
      <w:r w:rsidRPr="000E63E7">
        <w:rPr>
          <w:lang w:val="en-US"/>
        </w:rPr>
        <w:t xml:space="preserve">. </w:t>
      </w:r>
      <w:r w:rsidR="00A53719">
        <w:rPr>
          <w:lang w:val="en-US"/>
        </w:rPr>
        <w:t>The r</w:t>
      </w:r>
      <w:r w:rsidRPr="000E63E7">
        <w:rPr>
          <w:lang w:val="en-US"/>
        </w:rPr>
        <w:t>ate of spread in Lower Austria is considered slow rather than moderate (Austria, Review by the Scientific Forum of Risk Assessments, 2022).</w:t>
      </w:r>
    </w:p>
    <w:p w:rsidRPr="004E3332" w:rsidR="00F4239C" w:rsidP="00F4239C" w:rsidRDefault="00F4239C" w14:paraId="3F6A9DA3"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98570D" w:rsidTr="00B94B35" w14:paraId="12F799DE" w14:textId="77777777">
        <w:tc>
          <w:tcPr>
            <w:tcW w:w="9212" w:type="dxa"/>
            <w:shd w:val="clear" w:color="auto" w:fill="auto"/>
          </w:tcPr>
          <w:p w:rsidRPr="004E3332" w:rsidR="0098570D" w:rsidP="00B94B35" w:rsidRDefault="0098570D" w14:paraId="782E5179" w14:textId="77777777">
            <w:pPr>
              <w:snapToGrid w:val="0"/>
              <w:spacing w:after="120"/>
              <w:rPr>
                <w:b/>
                <w:lang w:val="en-US"/>
              </w:rPr>
            </w:pPr>
            <w:r w:rsidRPr="004E3332">
              <w:rPr>
                <w:b/>
                <w:lang w:val="en-US"/>
              </w:rPr>
              <w:t xml:space="preserve">Qu. </w:t>
            </w:r>
            <w:r w:rsidRPr="004E3332" w:rsidR="00BB3969">
              <w:rPr>
                <w:b/>
                <w:lang w:val="en-US"/>
              </w:rPr>
              <w:t>3</w:t>
            </w:r>
            <w:r w:rsidRPr="004E3332">
              <w:rPr>
                <w:b/>
                <w:lang w:val="en-US"/>
              </w:rPr>
              <w:t xml:space="preserve">.12. Estimate the overall potential rate of spread in relevant biogeographical regions in foreseeable climate change conditions (provide quantitative data where possible). </w:t>
            </w:r>
          </w:p>
          <w:p w:rsidRPr="004E3332" w:rsidR="0098570D" w:rsidP="00B7540D" w:rsidRDefault="0098570D" w14:paraId="23F8984D" w14:textId="77777777">
            <w:pPr>
              <w:suppressAutoHyphens/>
              <w:spacing w:after="120"/>
              <w:contextualSpacing/>
              <w:rPr>
                <w:lang w:val="en-US"/>
              </w:rPr>
            </w:pPr>
            <w:r w:rsidRPr="004E3332">
              <w:rPr>
                <w:lang w:val="en-GB" w:eastAsia="ar-SA"/>
              </w:rPr>
              <w:t>Thorough assessment of the risk of spread in relevant biogeographical regions in foreseeable climate change conditions: explaining how foreseeable climate change conditions will influence this risk</w:t>
            </w:r>
            <w:r w:rsidRPr="004E3332" w:rsidR="00B7540D">
              <w:rPr>
                <w:lang w:val="en-GB" w:eastAsia="ar-SA"/>
              </w:rPr>
              <w:t>, specifically if rates of spread are likely slowed down or accelerated</w:t>
            </w:r>
            <w:r w:rsidRPr="004E3332">
              <w:rPr>
                <w:lang w:val="en-GB" w:eastAsia="ar-SA"/>
              </w:rPr>
              <w:t>.</w:t>
            </w:r>
            <w:r w:rsidRPr="004E3332" w:rsidR="00B7540D">
              <w:rPr>
                <w:lang w:val="en-GB" w:eastAsia="ar-SA"/>
              </w:rPr>
              <w:t xml:space="preserve"> </w:t>
            </w:r>
          </w:p>
        </w:tc>
      </w:tr>
    </w:tbl>
    <w:p w:rsidRPr="004E3332" w:rsidR="0098570D" w:rsidP="00981500" w:rsidRDefault="0098570D" w14:paraId="3FD68F99"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365791" w:rsidTr="00B358A0" w14:paraId="49EB5B8A" w14:textId="77777777">
        <w:tc>
          <w:tcPr>
            <w:tcW w:w="1536" w:type="dxa"/>
            <w:shd w:val="clear" w:color="auto" w:fill="auto"/>
          </w:tcPr>
          <w:p w:rsidRPr="004E3332" w:rsidR="00365791" w:rsidP="00B358A0" w:rsidRDefault="00365791" w14:paraId="047DB765" w14:textId="77777777">
            <w:pPr>
              <w:snapToGrid w:val="0"/>
              <w:rPr>
                <w:b/>
              </w:rPr>
            </w:pPr>
            <w:r w:rsidRPr="004E3332">
              <w:rPr>
                <w:b/>
              </w:rPr>
              <w:t>RESPONSE</w:t>
            </w:r>
          </w:p>
        </w:tc>
        <w:tc>
          <w:tcPr>
            <w:tcW w:w="2410" w:type="dxa"/>
          </w:tcPr>
          <w:p w:rsidRPr="004E3332" w:rsidR="00365791" w:rsidP="00B358A0" w:rsidRDefault="00365791" w14:paraId="65F15237" w14:textId="77777777">
            <w:pPr>
              <w:rPr>
                <w:lang w:val="en-US"/>
              </w:rPr>
            </w:pPr>
            <w:r w:rsidRPr="004E3332">
              <w:rPr>
                <w:lang w:val="en-US"/>
              </w:rPr>
              <w:t>very slowly</w:t>
            </w:r>
          </w:p>
          <w:p w:rsidRPr="004E3332" w:rsidR="00365791" w:rsidP="00B358A0" w:rsidRDefault="00365791" w14:paraId="75EBEE7B" w14:textId="77777777">
            <w:pPr>
              <w:rPr>
                <w:lang w:val="en-US"/>
              </w:rPr>
            </w:pPr>
            <w:r w:rsidRPr="004E3332">
              <w:rPr>
                <w:lang w:val="en-US"/>
              </w:rPr>
              <w:t>slowly</w:t>
            </w:r>
          </w:p>
          <w:p w:rsidRPr="00A60593" w:rsidR="00365791" w:rsidP="00B358A0" w:rsidRDefault="00365791" w14:paraId="7728D11A" w14:textId="77777777">
            <w:pPr>
              <w:rPr>
                <w:b/>
                <w:bCs/>
                <w:lang w:val="en-US"/>
              </w:rPr>
            </w:pPr>
            <w:r w:rsidRPr="00A60593">
              <w:rPr>
                <w:b/>
                <w:bCs/>
                <w:lang w:val="en-US"/>
              </w:rPr>
              <w:t>moderately</w:t>
            </w:r>
          </w:p>
          <w:p w:rsidRPr="004E3332" w:rsidR="00365791" w:rsidP="00B358A0" w:rsidRDefault="00365791" w14:paraId="73EACC5A" w14:textId="77777777">
            <w:pPr>
              <w:rPr>
                <w:lang w:val="en-US"/>
              </w:rPr>
            </w:pPr>
            <w:r w:rsidRPr="004E3332">
              <w:rPr>
                <w:lang w:val="en-US"/>
              </w:rPr>
              <w:t>rapidly</w:t>
            </w:r>
          </w:p>
          <w:p w:rsidRPr="004E3332" w:rsidR="00365791" w:rsidP="00B358A0" w:rsidRDefault="00365791" w14:paraId="11AE86EB" w14:textId="77777777">
            <w:pPr>
              <w:snapToGrid w:val="0"/>
              <w:rPr>
                <w:b/>
                <w:lang w:val="en-GB"/>
              </w:rPr>
            </w:pPr>
            <w:r w:rsidRPr="004E3332">
              <w:rPr>
                <w:lang w:val="en-US"/>
              </w:rPr>
              <w:t>very rapidly</w:t>
            </w:r>
          </w:p>
        </w:tc>
        <w:tc>
          <w:tcPr>
            <w:tcW w:w="1843" w:type="dxa"/>
          </w:tcPr>
          <w:p w:rsidRPr="004E3332" w:rsidR="00365791" w:rsidP="00B358A0" w:rsidRDefault="00365791" w14:paraId="6F7AA056" w14:textId="77777777">
            <w:pPr>
              <w:snapToGrid w:val="0"/>
              <w:rPr>
                <w:b/>
              </w:rPr>
            </w:pPr>
            <w:r w:rsidRPr="004E3332">
              <w:rPr>
                <w:b/>
              </w:rPr>
              <w:t>CONFIDENCE</w:t>
            </w:r>
          </w:p>
        </w:tc>
        <w:tc>
          <w:tcPr>
            <w:tcW w:w="1843" w:type="dxa"/>
          </w:tcPr>
          <w:p w:rsidRPr="00C7532D" w:rsidR="00365791" w:rsidP="00B358A0" w:rsidRDefault="00365791" w14:paraId="4E660192" w14:textId="77777777">
            <w:r w:rsidRPr="00C7532D">
              <w:t>low</w:t>
            </w:r>
          </w:p>
          <w:p w:rsidRPr="00C7532D" w:rsidR="00365791" w:rsidP="00B358A0" w:rsidRDefault="00365791" w14:paraId="3A572178" w14:textId="77777777">
            <w:pPr>
              <w:rPr>
                <w:b/>
                <w:bCs/>
              </w:rPr>
            </w:pPr>
            <w:r w:rsidRPr="00C7532D">
              <w:rPr>
                <w:b/>
                <w:bCs/>
              </w:rPr>
              <w:t>medium</w:t>
            </w:r>
          </w:p>
          <w:p w:rsidRPr="004E3332" w:rsidR="00365791" w:rsidP="00B358A0" w:rsidRDefault="00365791" w14:paraId="3BABD3DB" w14:textId="77777777">
            <w:pPr>
              <w:snapToGrid w:val="0"/>
              <w:rPr>
                <w:b/>
              </w:rPr>
            </w:pPr>
            <w:r w:rsidRPr="004E3332">
              <w:t>high</w:t>
            </w:r>
          </w:p>
        </w:tc>
      </w:tr>
    </w:tbl>
    <w:p w:rsidR="003B0001" w:rsidP="00E96239" w:rsidRDefault="003B0001" w14:paraId="3CC50826" w14:textId="77777777">
      <w:pPr>
        <w:snapToGrid w:val="0"/>
        <w:spacing w:after="120"/>
        <w:rPr>
          <w:lang w:val="en-US"/>
        </w:rPr>
      </w:pPr>
    </w:p>
    <w:p w:rsidR="003B0001" w:rsidP="00E96239" w:rsidRDefault="003B0001" w14:paraId="6DD664CE" w14:textId="71097A1F">
      <w:pPr>
        <w:snapToGrid w:val="0"/>
        <w:spacing w:after="120"/>
        <w:jc w:val="both"/>
        <w:rPr>
          <w:lang w:val="en-US"/>
        </w:rPr>
      </w:pPr>
      <w:r>
        <w:rPr>
          <w:lang w:val="en-US"/>
        </w:rPr>
        <w:t>The rate of spread is expected to be the same whether in current conditions or future climate change conditions, because there are no specific elements of the species biology (</w:t>
      </w:r>
      <w:r w:rsidR="004920D6">
        <w:rPr>
          <w:lang w:val="en-US"/>
        </w:rPr>
        <w:t xml:space="preserve">i.e. </w:t>
      </w:r>
      <w:r>
        <w:rPr>
          <w:lang w:val="en-US"/>
        </w:rPr>
        <w:t xml:space="preserve">in relation to dispersal patterns) which seem affected by the climate, except for the area which may be suitable, which may increase </w:t>
      </w:r>
      <w:r w:rsidR="00EA592C">
        <w:rPr>
          <w:lang w:val="en-US"/>
        </w:rPr>
        <w:t xml:space="preserve">as shown in Annex VIII </w:t>
      </w:r>
      <w:r>
        <w:rPr>
          <w:lang w:val="en-US"/>
        </w:rPr>
        <w:t xml:space="preserve">(i.e. </w:t>
      </w:r>
      <w:r w:rsidR="00EA592C">
        <w:rPr>
          <w:lang w:val="en-US"/>
        </w:rPr>
        <w:t xml:space="preserve">in Northern Europe, </w:t>
      </w:r>
      <w:r>
        <w:rPr>
          <w:lang w:val="en-US"/>
        </w:rPr>
        <w:t xml:space="preserve">in relation to a potential decrease of snow cover). </w:t>
      </w:r>
    </w:p>
    <w:p w:rsidRPr="004E3332" w:rsidR="00E96239" w:rsidP="00E96239" w:rsidRDefault="00E96239" w14:paraId="54E62C38" w14:textId="77777777">
      <w:pPr>
        <w:snapToGrid w:val="0"/>
        <w:spacing w:after="120"/>
        <w:jc w:val="both"/>
        <w:rPr>
          <w:lang w:val="en-US"/>
        </w:rPr>
      </w:pPr>
    </w:p>
    <w:p w:rsidRPr="00E96239" w:rsidR="00981500" w:rsidP="001026A1" w:rsidRDefault="00B12304" w14:paraId="1D3B4413" w14:textId="77777777">
      <w:pPr>
        <w:pStyle w:val="berschrift2"/>
        <w:rPr>
          <w:rFonts w:ascii="Times New Roman" w:hAnsi="Times New Roman"/>
          <w:i w:val="0"/>
          <w:lang w:val="en-US"/>
        </w:rPr>
      </w:pPr>
      <w:r w:rsidRPr="004E3332">
        <w:rPr>
          <w:rFonts w:ascii="Times New Roman" w:hAnsi="Times New Roman"/>
          <w:sz w:val="22"/>
          <w:szCs w:val="22"/>
          <w:lang w:val="en-US"/>
        </w:rPr>
        <w:br w:type="page"/>
      </w:r>
      <w:bookmarkStart w:name="_Toc84846542" w:id="6"/>
      <w:r w:rsidRPr="00E96239" w:rsidR="00BB3969">
        <w:rPr>
          <w:rFonts w:ascii="Times New Roman" w:hAnsi="Times New Roman"/>
          <w:i w:val="0"/>
          <w:lang w:val="en-US"/>
        </w:rPr>
        <w:t xml:space="preserve">4 </w:t>
      </w:r>
      <w:r w:rsidRPr="00E96239" w:rsidR="0098570D">
        <w:rPr>
          <w:rFonts w:ascii="Times New Roman" w:hAnsi="Times New Roman"/>
          <w:i w:val="0"/>
          <w:lang w:val="en-US"/>
        </w:rPr>
        <w:t>M</w:t>
      </w:r>
      <w:r w:rsidRPr="00E96239">
        <w:rPr>
          <w:rFonts w:ascii="Times New Roman" w:hAnsi="Times New Roman"/>
          <w:i w:val="0"/>
          <w:lang w:val="en-US"/>
        </w:rPr>
        <w:t>AGNITUDE OF IMPACT</w:t>
      </w:r>
      <w:bookmarkEnd w:id="6"/>
      <w:r w:rsidRPr="00E96239">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C44A43" w:rsidTr="00B94B35" w14:paraId="4AFFFB3A" w14:textId="77777777">
        <w:tc>
          <w:tcPr>
            <w:tcW w:w="9212" w:type="dxa"/>
            <w:shd w:val="clear" w:color="auto" w:fill="auto"/>
          </w:tcPr>
          <w:p w:rsidRPr="004E3332" w:rsidR="00C44A43" w:rsidP="00B94B35" w:rsidRDefault="00C44A43" w14:paraId="05AF5DAE" w14:textId="77777777">
            <w:pPr>
              <w:snapToGrid w:val="0"/>
              <w:spacing w:after="120"/>
              <w:rPr>
                <w:lang w:val="en-US"/>
              </w:rPr>
            </w:pPr>
            <w:r w:rsidRPr="004E3332">
              <w:rPr>
                <w:lang w:val="en-US"/>
              </w:rPr>
              <w:t xml:space="preserve">Important instructions: </w:t>
            </w:r>
          </w:p>
          <w:p w:rsidRPr="004E3332" w:rsidR="00C44A43" w:rsidP="00B94B35" w:rsidRDefault="00C44A43" w14:paraId="33A98858" w14:textId="77777777">
            <w:pPr>
              <w:numPr>
                <w:ilvl w:val="0"/>
                <w:numId w:val="9"/>
              </w:numPr>
              <w:suppressAutoHyphens/>
              <w:spacing w:after="120"/>
              <w:rPr>
                <w:lang w:val="en-US"/>
              </w:rPr>
            </w:pPr>
            <w:r w:rsidRPr="004E3332">
              <w:rPr>
                <w:lang w:val="en-US"/>
              </w:rPr>
              <w:t xml:space="preserve">Questions </w:t>
            </w:r>
            <w:r w:rsidR="00E96239">
              <w:rPr>
                <w:lang w:val="en-US"/>
              </w:rPr>
              <w:t>4</w:t>
            </w:r>
            <w:r w:rsidRPr="004E3332">
              <w:rPr>
                <w:lang w:val="en-US"/>
              </w:rPr>
              <w:t>.1-</w:t>
            </w:r>
            <w:r w:rsidR="00E96239">
              <w:rPr>
                <w:lang w:val="en-US"/>
              </w:rPr>
              <w:t>4</w:t>
            </w:r>
            <w:r w:rsidRPr="004E3332">
              <w:rPr>
                <w:lang w:val="en-US"/>
              </w:rPr>
              <w:t>.</w:t>
            </w:r>
            <w:r w:rsidRPr="004E3332" w:rsidR="008341CD">
              <w:rPr>
                <w:lang w:val="en-US"/>
              </w:rPr>
              <w:t>5</w:t>
            </w:r>
            <w:r w:rsidRPr="004E3332">
              <w:rPr>
                <w:lang w:val="en-US"/>
              </w:rPr>
              <w:t xml:space="preserve"> relate to biodiversity and ecosystem impacts, </w:t>
            </w:r>
            <w:r w:rsidR="00E96239">
              <w:rPr>
                <w:lang w:val="en-US"/>
              </w:rPr>
              <w:t>4</w:t>
            </w:r>
            <w:r w:rsidRPr="004E3332">
              <w:rPr>
                <w:lang w:val="en-US"/>
              </w:rPr>
              <w:t>.</w:t>
            </w:r>
            <w:r w:rsidRPr="004E3332" w:rsidR="008341CD">
              <w:rPr>
                <w:lang w:val="en-US"/>
              </w:rPr>
              <w:t>6</w:t>
            </w:r>
            <w:r w:rsidRPr="004E3332">
              <w:rPr>
                <w:lang w:val="en-US"/>
              </w:rPr>
              <w:t>-</w:t>
            </w:r>
            <w:r w:rsidR="00E96239">
              <w:rPr>
                <w:lang w:val="en-US"/>
              </w:rPr>
              <w:t>4</w:t>
            </w:r>
            <w:r w:rsidRPr="004E3332">
              <w:rPr>
                <w:lang w:val="en-US"/>
              </w:rPr>
              <w:t>.</w:t>
            </w:r>
            <w:r w:rsidRPr="004E3332" w:rsidR="008341CD">
              <w:rPr>
                <w:lang w:val="en-US"/>
              </w:rPr>
              <w:t>8</w:t>
            </w:r>
            <w:r w:rsidRPr="004E3332">
              <w:rPr>
                <w:lang w:val="en-US"/>
              </w:rPr>
              <w:t xml:space="preserve"> to impacts on ecosystem services, </w:t>
            </w:r>
            <w:r w:rsidR="00E96239">
              <w:rPr>
                <w:lang w:val="en-US"/>
              </w:rPr>
              <w:t>4</w:t>
            </w:r>
            <w:r w:rsidRPr="004E3332">
              <w:rPr>
                <w:lang w:val="en-US"/>
              </w:rPr>
              <w:t>.</w:t>
            </w:r>
            <w:r w:rsidRPr="004E3332" w:rsidR="008341CD">
              <w:rPr>
                <w:lang w:val="en-US"/>
              </w:rPr>
              <w:t>9</w:t>
            </w:r>
            <w:r w:rsidRPr="004E3332">
              <w:rPr>
                <w:lang w:val="en-US"/>
              </w:rPr>
              <w:t>-</w:t>
            </w:r>
            <w:r w:rsidR="00E96239">
              <w:rPr>
                <w:lang w:val="en-US"/>
              </w:rPr>
              <w:t>4</w:t>
            </w:r>
            <w:r w:rsidRPr="004E3332">
              <w:rPr>
                <w:lang w:val="en-US"/>
              </w:rPr>
              <w:t>.</w:t>
            </w:r>
            <w:r w:rsidRPr="004E3332" w:rsidR="008341CD">
              <w:rPr>
                <w:lang w:val="en-US"/>
              </w:rPr>
              <w:t>13</w:t>
            </w:r>
            <w:r w:rsidRPr="004E3332">
              <w:rPr>
                <w:lang w:val="en-US"/>
              </w:rPr>
              <w:t xml:space="preserve"> to economic impact, </w:t>
            </w:r>
            <w:r w:rsidR="00E96239">
              <w:rPr>
                <w:lang w:val="en-US"/>
              </w:rPr>
              <w:t>4</w:t>
            </w:r>
            <w:r w:rsidRPr="004E3332">
              <w:rPr>
                <w:lang w:val="en-US"/>
              </w:rPr>
              <w:t>.</w:t>
            </w:r>
            <w:r w:rsidRPr="004E3332" w:rsidR="008341CD">
              <w:rPr>
                <w:lang w:val="en-US"/>
              </w:rPr>
              <w:t>14</w:t>
            </w:r>
            <w:r w:rsidRPr="004E3332">
              <w:rPr>
                <w:lang w:val="en-US"/>
              </w:rPr>
              <w:t>-</w:t>
            </w:r>
            <w:r w:rsidR="00E96239">
              <w:rPr>
                <w:lang w:val="en-US"/>
              </w:rPr>
              <w:t>4</w:t>
            </w:r>
            <w:r w:rsidRPr="004E3332">
              <w:rPr>
                <w:lang w:val="en-US"/>
              </w:rPr>
              <w:t>.</w:t>
            </w:r>
            <w:r w:rsidRPr="004E3332" w:rsidR="008341CD">
              <w:rPr>
                <w:lang w:val="en-US"/>
              </w:rPr>
              <w:t>15</w:t>
            </w:r>
            <w:r w:rsidRPr="004E3332">
              <w:rPr>
                <w:lang w:val="en-US"/>
              </w:rPr>
              <w:t xml:space="preserve"> to social and human health impact, and </w:t>
            </w:r>
            <w:r w:rsidR="00E96239">
              <w:rPr>
                <w:lang w:val="en-US"/>
              </w:rPr>
              <w:t>4</w:t>
            </w:r>
            <w:r w:rsidRPr="004E3332">
              <w:rPr>
                <w:lang w:val="en-US"/>
              </w:rPr>
              <w:t>.</w:t>
            </w:r>
            <w:r w:rsidRPr="004E3332" w:rsidR="008341CD">
              <w:rPr>
                <w:lang w:val="en-US"/>
              </w:rPr>
              <w:t>16</w:t>
            </w:r>
            <w:r w:rsidRPr="004E3332">
              <w:rPr>
                <w:lang w:val="en-US"/>
              </w:rPr>
              <w:t>-</w:t>
            </w:r>
            <w:r w:rsidR="00E96239">
              <w:rPr>
                <w:lang w:val="en-US"/>
              </w:rPr>
              <w:t>4</w:t>
            </w:r>
            <w:r w:rsidRPr="004E3332">
              <w:rPr>
                <w:lang w:val="en-US"/>
              </w:rPr>
              <w:t>.</w:t>
            </w:r>
            <w:r w:rsidRPr="004E3332" w:rsidR="008341CD">
              <w:rPr>
                <w:lang w:val="en-US"/>
              </w:rPr>
              <w:t>18</w:t>
            </w:r>
            <w:r w:rsidRPr="004E3332">
              <w:rPr>
                <w:lang w:val="en-US"/>
              </w:rPr>
              <w:t xml:space="preserve"> to other impacts. These impacts can be interlinked, for </w:t>
            </w:r>
            <w:r w:rsidRPr="004E3332" w:rsidR="00E40CD6">
              <w:rPr>
                <w:lang w:val="en-US"/>
              </w:rPr>
              <w:t>example,</w:t>
            </w:r>
            <w:r w:rsidRPr="004E3332">
              <w:rPr>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Pr="004E3332" w:rsidR="00C44A43" w:rsidP="00B94B35" w:rsidRDefault="00C44A43" w14:paraId="09E07149" w14:textId="77777777">
            <w:pPr>
              <w:numPr>
                <w:ilvl w:val="0"/>
                <w:numId w:val="9"/>
              </w:numPr>
              <w:suppressAutoHyphens/>
              <w:spacing w:after="120"/>
              <w:rPr>
                <w:lang w:val="en-US"/>
              </w:rPr>
            </w:pPr>
            <w:r w:rsidRPr="004E3332">
              <w:rPr>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rsidRPr="004E3332" w:rsidR="00C44A43" w:rsidP="00B94B35" w:rsidRDefault="00C44A43" w14:paraId="0266C4C8" w14:textId="77777777">
            <w:pPr>
              <w:numPr>
                <w:ilvl w:val="0"/>
                <w:numId w:val="9"/>
              </w:numPr>
              <w:suppressAutoHyphens/>
              <w:spacing w:after="120"/>
              <w:rPr>
                <w:lang w:val="en-US"/>
              </w:rPr>
            </w:pPr>
            <w:r w:rsidRPr="004E3332">
              <w:rPr>
                <w:lang w:val="en-US"/>
              </w:rPr>
              <w:t>Only negative impacts are considered in this section (socio-economic benefits are considered in Qu. A.7)</w:t>
            </w:r>
          </w:p>
          <w:p w:rsidRPr="004E3332" w:rsidR="00B33563" w:rsidP="00B94B35" w:rsidRDefault="00B33563" w14:paraId="3B97D62B" w14:textId="77777777">
            <w:pPr>
              <w:numPr>
                <w:ilvl w:val="0"/>
                <w:numId w:val="9"/>
              </w:numPr>
              <w:suppressAutoHyphens/>
              <w:spacing w:after="120"/>
              <w:rPr>
                <w:lang w:val="en-US"/>
              </w:rPr>
            </w:pPr>
            <w:r w:rsidRPr="004E3332">
              <w:rPr>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A44CDF">
              <w:rPr>
                <w:lang w:val="en-GB" w:eastAsia="ar-SA"/>
              </w:rPr>
              <w:t xml:space="preserve"> </w:t>
            </w:r>
            <w:r w:rsidR="00A44CDF">
              <w:rPr>
                <w:lang w:val="en-US"/>
              </w:rPr>
              <w:t xml:space="preserve">In this case, no score and confidence should be given and the standardized “score” is N/A (not applicable). </w:t>
            </w:r>
          </w:p>
        </w:tc>
      </w:tr>
    </w:tbl>
    <w:p w:rsidRPr="004E3332" w:rsidR="0098570D" w:rsidP="00B12304" w:rsidRDefault="0098570D" w14:paraId="5955B51D" w14:textId="77777777">
      <w:pPr>
        <w:snapToGrid w:val="0"/>
        <w:rPr>
          <w:lang w:val="en-US"/>
        </w:rPr>
      </w:pPr>
    </w:p>
    <w:p w:rsidRPr="00E96239" w:rsidR="00B12304" w:rsidP="001026A1" w:rsidRDefault="00B12304" w14:paraId="4811F998" w14:textId="77777777">
      <w:pPr>
        <w:pStyle w:val="berschrift3"/>
        <w:rPr>
          <w:rFonts w:ascii="Times New Roman" w:hAnsi="Times New Roman"/>
          <w:sz w:val="28"/>
          <w:szCs w:val="28"/>
          <w:lang w:val="en-US"/>
        </w:rPr>
      </w:pPr>
      <w:bookmarkStart w:name="_Toc84846543" w:id="7"/>
      <w:r w:rsidRPr="00E96239">
        <w:rPr>
          <w:rFonts w:ascii="Times New Roman" w:hAnsi="Times New Roman"/>
          <w:sz w:val="28"/>
          <w:szCs w:val="28"/>
          <w:lang w:val="fr-CH"/>
        </w:rPr>
        <w:t>Biodiversity and ecosystem impacts</w:t>
      </w:r>
      <w:bookmarkEnd w:id="7"/>
      <w:r w:rsidRPr="00E96239">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C44A43" w:rsidTr="00B94B35" w14:paraId="091C7645" w14:textId="77777777">
        <w:tc>
          <w:tcPr>
            <w:tcW w:w="9212" w:type="dxa"/>
            <w:shd w:val="clear" w:color="auto" w:fill="auto"/>
          </w:tcPr>
          <w:p w:rsidRPr="004E3332" w:rsidR="00C44A43" w:rsidP="00B94B35" w:rsidRDefault="00C44A43" w14:paraId="74A110CF"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.1. How important is </w:t>
            </w:r>
            <w:r w:rsidRPr="004E3332" w:rsidR="0080131F">
              <w:rPr>
                <w:b/>
                <w:lang w:val="en-US"/>
              </w:rPr>
              <w:t xml:space="preserve">the </w:t>
            </w:r>
            <w:r w:rsidRPr="004E3332">
              <w:rPr>
                <w:b/>
                <w:lang w:val="en-US"/>
              </w:rPr>
              <w:t xml:space="preserve">impact of the organism on biodiversity at all levels of organisation caused by the organism in its non-native range excluding the risk assessment area? </w:t>
            </w:r>
          </w:p>
          <w:p w:rsidRPr="004E3332" w:rsidR="00C44A43" w:rsidP="00B94B35" w:rsidRDefault="00C44A43" w14:paraId="620ED82C" w14:textId="77777777">
            <w:pPr>
              <w:suppressAutoHyphens/>
              <w:spacing w:after="120"/>
              <w:jc w:val="both"/>
              <w:rPr>
                <w:lang w:val="en-GB" w:eastAsia="ar-SA"/>
              </w:rPr>
            </w:pPr>
            <w:r w:rsidRPr="004E3332">
              <w:rPr>
                <w:lang w:val="en-GB" w:eastAsia="ar-SA"/>
              </w:rPr>
              <w:t>including the following elements:</w:t>
            </w:r>
          </w:p>
          <w:p w:rsidRPr="004E3332" w:rsidR="00C44A43" w:rsidP="00B94B35" w:rsidRDefault="00C44A43" w14:paraId="6E87FD4D" w14:textId="77777777">
            <w:pPr>
              <w:numPr>
                <w:ilvl w:val="0"/>
                <w:numId w:val="10"/>
              </w:numPr>
              <w:suppressAutoHyphens/>
              <w:snapToGrid w:val="0"/>
              <w:spacing w:after="120"/>
              <w:jc w:val="both"/>
              <w:rPr>
                <w:b/>
                <w:bCs/>
                <w:lang w:val="en-GB" w:eastAsia="ar-SA"/>
              </w:rPr>
            </w:pPr>
            <w:r w:rsidRPr="004E3332">
              <w:rPr>
                <w:bCs/>
                <w:lang w:val="en-GB"/>
              </w:rPr>
              <w:t>Biodiversity</w:t>
            </w:r>
            <w:r w:rsidRPr="004E3332">
              <w:rPr>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rsidRPr="004E3332" w:rsidR="00C44A43" w:rsidP="00B94B35" w:rsidRDefault="00C44A43" w14:paraId="720D73B2" w14:textId="77777777">
            <w:pPr>
              <w:numPr>
                <w:ilvl w:val="0"/>
                <w:numId w:val="10"/>
              </w:numPr>
              <w:suppressAutoHyphens/>
              <w:snapToGrid w:val="0"/>
              <w:spacing w:after="120"/>
              <w:jc w:val="both"/>
              <w:rPr>
                <w:lang w:val="en-US"/>
              </w:rPr>
            </w:pPr>
            <w:r w:rsidRPr="004E3332">
              <w:rPr>
                <w:lang w:val="en-GB" w:eastAsia="ar-SA"/>
              </w:rPr>
              <w:t xml:space="preserve">impacted chemical, physical or structural characteristics and functioning of ecosystems </w:t>
            </w:r>
          </w:p>
        </w:tc>
      </w:tr>
    </w:tbl>
    <w:p w:rsidRPr="004E3332" w:rsidR="00C44A43" w:rsidP="00B12304" w:rsidRDefault="00C44A43" w14:paraId="23F1D942"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365791" w:rsidTr="00B358A0" w14:paraId="161107D3" w14:textId="77777777">
        <w:tc>
          <w:tcPr>
            <w:tcW w:w="1536" w:type="dxa"/>
            <w:shd w:val="clear" w:color="auto" w:fill="auto"/>
          </w:tcPr>
          <w:p w:rsidRPr="004E3332" w:rsidR="00365791" w:rsidP="00B358A0" w:rsidRDefault="00365791" w14:paraId="7820C5E2" w14:textId="77777777">
            <w:pPr>
              <w:snapToGrid w:val="0"/>
              <w:rPr>
                <w:b/>
              </w:rPr>
            </w:pPr>
            <w:r w:rsidRPr="004E3332">
              <w:rPr>
                <w:b/>
              </w:rPr>
              <w:t>RESPONSE</w:t>
            </w:r>
          </w:p>
        </w:tc>
        <w:tc>
          <w:tcPr>
            <w:tcW w:w="2410" w:type="dxa"/>
          </w:tcPr>
          <w:p w:rsidRPr="004E3332" w:rsidR="00365791" w:rsidP="00B358A0" w:rsidRDefault="00365791" w14:paraId="1C5461BF" w14:textId="77777777">
            <w:pPr>
              <w:rPr>
                <w:lang w:val="en-US"/>
              </w:rPr>
            </w:pPr>
            <w:r w:rsidRPr="004E3332">
              <w:rPr>
                <w:lang w:val="en-US"/>
              </w:rPr>
              <w:t>minimal</w:t>
            </w:r>
          </w:p>
          <w:p w:rsidRPr="004E3332" w:rsidR="00365791" w:rsidP="00B358A0" w:rsidRDefault="00365791" w14:paraId="6C368C90" w14:textId="77777777">
            <w:pPr>
              <w:rPr>
                <w:lang w:val="en-US"/>
              </w:rPr>
            </w:pPr>
            <w:r w:rsidRPr="004E3332">
              <w:rPr>
                <w:lang w:val="en-US"/>
              </w:rPr>
              <w:t>minor</w:t>
            </w:r>
          </w:p>
          <w:p w:rsidRPr="004E3332" w:rsidR="00365791" w:rsidP="00B358A0" w:rsidRDefault="00365791" w14:paraId="03BB68A7" w14:textId="77777777">
            <w:pPr>
              <w:rPr>
                <w:lang w:val="en-US"/>
              </w:rPr>
            </w:pPr>
            <w:r w:rsidRPr="004E3332">
              <w:rPr>
                <w:lang w:val="en-US"/>
              </w:rPr>
              <w:t>moderate</w:t>
            </w:r>
          </w:p>
          <w:p w:rsidRPr="005A6D73" w:rsidR="00365791" w:rsidP="00B358A0" w:rsidRDefault="00365791" w14:paraId="47AA775B" w14:textId="77777777">
            <w:pPr>
              <w:rPr>
                <w:b/>
                <w:bCs/>
                <w:lang w:val="en-US"/>
              </w:rPr>
            </w:pPr>
            <w:r w:rsidRPr="005A6D73">
              <w:rPr>
                <w:b/>
                <w:bCs/>
                <w:lang w:val="en-US"/>
              </w:rPr>
              <w:t>major</w:t>
            </w:r>
          </w:p>
          <w:p w:rsidRPr="005A6D73" w:rsidR="00365791" w:rsidP="00B358A0" w:rsidRDefault="00365791" w14:paraId="71B1A9BC" w14:textId="77777777">
            <w:pPr>
              <w:snapToGrid w:val="0"/>
              <w:rPr>
                <w:lang w:val="en-GB"/>
              </w:rPr>
            </w:pPr>
            <w:r w:rsidRPr="005A6D73">
              <w:rPr>
                <w:lang w:val="en-US"/>
              </w:rPr>
              <w:t>massive</w:t>
            </w:r>
          </w:p>
        </w:tc>
        <w:tc>
          <w:tcPr>
            <w:tcW w:w="1843" w:type="dxa"/>
          </w:tcPr>
          <w:p w:rsidRPr="004E3332" w:rsidR="00365791" w:rsidP="00B358A0" w:rsidRDefault="00365791" w14:paraId="47C97CAB" w14:textId="77777777">
            <w:pPr>
              <w:snapToGrid w:val="0"/>
              <w:rPr>
                <w:b/>
              </w:rPr>
            </w:pPr>
            <w:r w:rsidRPr="004E3332">
              <w:rPr>
                <w:b/>
              </w:rPr>
              <w:t>CONFIDENCE</w:t>
            </w:r>
          </w:p>
        </w:tc>
        <w:tc>
          <w:tcPr>
            <w:tcW w:w="1843" w:type="dxa"/>
          </w:tcPr>
          <w:p w:rsidRPr="004E3332" w:rsidR="00365791" w:rsidP="00B358A0" w:rsidRDefault="00365791" w14:paraId="17C09134" w14:textId="77777777">
            <w:r w:rsidRPr="004E3332">
              <w:t>low</w:t>
            </w:r>
          </w:p>
          <w:p w:rsidRPr="004E3332" w:rsidR="00365791" w:rsidP="00B358A0" w:rsidRDefault="00365791" w14:paraId="518F2CA4" w14:textId="77777777">
            <w:r w:rsidRPr="004E3332">
              <w:t>medium</w:t>
            </w:r>
          </w:p>
          <w:p w:rsidRPr="005A6D73" w:rsidR="00365791" w:rsidP="00B358A0" w:rsidRDefault="00365791" w14:paraId="7CB0649E" w14:textId="77777777">
            <w:pPr>
              <w:snapToGrid w:val="0"/>
              <w:rPr>
                <w:b/>
                <w:bCs/>
              </w:rPr>
            </w:pPr>
            <w:r w:rsidRPr="005A6D73">
              <w:rPr>
                <w:b/>
                <w:bCs/>
              </w:rPr>
              <w:t>high</w:t>
            </w:r>
          </w:p>
        </w:tc>
      </w:tr>
    </w:tbl>
    <w:p w:rsidRPr="004E3332" w:rsidR="00C44A43" w:rsidP="008A4739" w:rsidRDefault="00C44A43" w14:paraId="4035FD13" w14:textId="77777777">
      <w:pPr>
        <w:snapToGrid w:val="0"/>
        <w:spacing w:after="120"/>
        <w:rPr>
          <w:lang w:val="en-US"/>
        </w:rPr>
      </w:pPr>
    </w:p>
    <w:p w:rsidR="00B2487A" w:rsidP="008A4739" w:rsidRDefault="00B2487A" w14:paraId="723A92D2" w14:textId="7DB1578E">
      <w:pPr>
        <w:snapToGrid w:val="0"/>
        <w:spacing w:after="120"/>
        <w:jc w:val="both"/>
        <w:rPr>
          <w:lang w:val="en-US"/>
        </w:rPr>
      </w:pPr>
      <w:r w:rsidRPr="00730827">
        <w:rPr>
          <w:lang w:val="en-US"/>
        </w:rPr>
        <w:t xml:space="preserve">Sika </w:t>
      </w:r>
      <w:r>
        <w:rPr>
          <w:lang w:val="en-US"/>
        </w:rPr>
        <w:t xml:space="preserve">is known to </w:t>
      </w:r>
      <w:r w:rsidRPr="00730827">
        <w:rPr>
          <w:lang w:val="en-US"/>
        </w:rPr>
        <w:t>pos</w:t>
      </w:r>
      <w:r>
        <w:rPr>
          <w:lang w:val="en-US"/>
        </w:rPr>
        <w:t>e</w:t>
      </w:r>
      <w:r w:rsidRPr="00730827">
        <w:rPr>
          <w:lang w:val="en-US"/>
        </w:rPr>
        <w:t xml:space="preserve"> a threat to </w:t>
      </w:r>
      <w:r>
        <w:rPr>
          <w:lang w:val="en-US"/>
        </w:rPr>
        <w:t xml:space="preserve">native </w:t>
      </w:r>
      <w:r w:rsidRPr="00730827">
        <w:rPr>
          <w:lang w:val="en-US"/>
        </w:rPr>
        <w:t xml:space="preserve">species </w:t>
      </w:r>
      <w:r>
        <w:rPr>
          <w:lang w:val="en-US"/>
        </w:rPr>
        <w:t xml:space="preserve">through competition with other deer species and </w:t>
      </w:r>
      <w:r w:rsidRPr="00730827">
        <w:rPr>
          <w:lang w:val="en-US"/>
        </w:rPr>
        <w:t xml:space="preserve">through hybridisation with native </w:t>
      </w:r>
      <w:r>
        <w:rPr>
          <w:lang w:val="en-US"/>
        </w:rPr>
        <w:t>r</w:t>
      </w:r>
      <w:r w:rsidRPr="00730827">
        <w:rPr>
          <w:lang w:val="en-US"/>
        </w:rPr>
        <w:t>ed deer</w:t>
      </w:r>
      <w:r>
        <w:rPr>
          <w:lang w:val="en-US"/>
        </w:rPr>
        <w:t xml:space="preserve">. They can also have an </w:t>
      </w:r>
      <w:r w:rsidRPr="00730827">
        <w:rPr>
          <w:lang w:val="en-US"/>
        </w:rPr>
        <w:t xml:space="preserve">impact on </w:t>
      </w:r>
      <w:r>
        <w:rPr>
          <w:lang w:val="en-US"/>
        </w:rPr>
        <w:t xml:space="preserve">vegetation and </w:t>
      </w:r>
      <w:r w:rsidRPr="00730827">
        <w:rPr>
          <w:lang w:val="en-US"/>
        </w:rPr>
        <w:t>habitats</w:t>
      </w:r>
      <w:r>
        <w:rPr>
          <w:lang w:val="en-US"/>
        </w:rPr>
        <w:t>, which in turn can affect ecosystem services</w:t>
      </w:r>
      <w:r w:rsidRPr="00730827">
        <w:rPr>
          <w:lang w:val="en-US"/>
        </w:rPr>
        <w:t xml:space="preserve">, </w:t>
      </w:r>
      <w:r>
        <w:rPr>
          <w:lang w:val="en-US"/>
        </w:rPr>
        <w:t xml:space="preserve">as well as </w:t>
      </w:r>
      <w:r w:rsidR="00F217DC">
        <w:rPr>
          <w:lang w:val="en-US"/>
        </w:rPr>
        <w:t xml:space="preserve">on </w:t>
      </w:r>
      <w:r>
        <w:rPr>
          <w:lang w:val="en-US"/>
        </w:rPr>
        <w:t xml:space="preserve">health, </w:t>
      </w:r>
      <w:r w:rsidRPr="00730827">
        <w:rPr>
          <w:lang w:val="en-US"/>
        </w:rPr>
        <w:t>crops and the econom</w:t>
      </w:r>
      <w:r>
        <w:rPr>
          <w:lang w:val="en-US"/>
        </w:rPr>
        <w:t>y.</w:t>
      </w:r>
    </w:p>
    <w:p w:rsidR="007413C7" w:rsidP="008A4739" w:rsidRDefault="00D05354" w14:paraId="4C1F8916" w14:textId="1D904A1F">
      <w:pPr>
        <w:snapToGrid w:val="0"/>
        <w:spacing w:after="120"/>
        <w:jc w:val="both"/>
        <w:rPr>
          <w:lang w:val="en-US"/>
        </w:rPr>
      </w:pPr>
      <w:r w:rsidRPr="00AB270D">
        <w:rPr>
          <w:lang w:val="en-US"/>
        </w:rPr>
        <w:t xml:space="preserve">According to Bartoš (2009) sika appear to be successful competitors with local deer species due to anatomical and behavioral features. </w:t>
      </w:r>
      <w:r w:rsidR="007413C7">
        <w:rPr>
          <w:lang w:val="en-US"/>
        </w:rPr>
        <w:t xml:space="preserve">This is particularly the case with the red deer, e.g. in Russia and New Zealand, or </w:t>
      </w:r>
      <w:r w:rsidRPr="00F95228" w:rsidR="007413C7">
        <w:rPr>
          <w:lang w:val="en-US"/>
        </w:rPr>
        <w:t>white-tailed deer (</w:t>
      </w:r>
      <w:r w:rsidRPr="00CB587C" w:rsidR="007413C7">
        <w:rPr>
          <w:i/>
          <w:iCs/>
          <w:lang w:val="en-US"/>
        </w:rPr>
        <w:t>Odocoileus virginianus</w:t>
      </w:r>
      <w:r w:rsidRPr="00F95228" w:rsidR="007413C7">
        <w:rPr>
          <w:lang w:val="en-US"/>
        </w:rPr>
        <w:t>)</w:t>
      </w:r>
      <w:r w:rsidR="007413C7">
        <w:rPr>
          <w:lang w:val="en-US"/>
        </w:rPr>
        <w:t xml:space="preserve"> in North America (</w:t>
      </w:r>
      <w:r w:rsidRPr="00026F03" w:rsidR="00026F03">
        <w:rPr>
          <w:lang w:val="en-US"/>
        </w:rPr>
        <w:t>Feldhamer and Demarais 2008</w:t>
      </w:r>
      <w:r w:rsidR="00026F03">
        <w:rPr>
          <w:lang w:val="en-US"/>
        </w:rPr>
        <w:t xml:space="preserve">, </w:t>
      </w:r>
      <w:r w:rsidRPr="00F95228" w:rsidR="007413C7">
        <w:rPr>
          <w:lang w:val="en-US"/>
        </w:rPr>
        <w:t>CABI 2021</w:t>
      </w:r>
      <w:r w:rsidR="007413C7">
        <w:rPr>
          <w:lang w:val="en-US"/>
        </w:rPr>
        <w:t>,</w:t>
      </w:r>
      <w:r w:rsidRPr="007413C7" w:rsidR="007413C7">
        <w:rPr>
          <w:lang w:val="en-US"/>
        </w:rPr>
        <w:t xml:space="preserve"> </w:t>
      </w:r>
      <w:r w:rsidRPr="00C928ED" w:rsidR="007413C7">
        <w:rPr>
          <w:lang w:val="en-US"/>
        </w:rPr>
        <w:t>Lever 1994</w:t>
      </w:r>
      <w:r w:rsidR="007413C7">
        <w:rPr>
          <w:lang w:val="en-US"/>
        </w:rPr>
        <w:t>).</w:t>
      </w:r>
    </w:p>
    <w:p w:rsidR="00B32D07" w:rsidP="00B32D07" w:rsidRDefault="00C928ED" w14:paraId="22EE626A" w14:textId="77777777">
      <w:pPr>
        <w:snapToGrid w:val="0"/>
        <w:spacing w:after="120"/>
        <w:jc w:val="both"/>
        <w:rPr>
          <w:lang w:val="en-US"/>
        </w:rPr>
      </w:pPr>
      <w:r w:rsidRPr="00C928ED">
        <w:rPr>
          <w:lang w:val="en-US"/>
        </w:rPr>
        <w:t>In New Zealand</w:t>
      </w:r>
      <w:r w:rsidR="007413C7">
        <w:rPr>
          <w:lang w:val="en-US"/>
        </w:rPr>
        <w:t>,</w:t>
      </w:r>
      <w:r w:rsidRPr="00C928ED">
        <w:rPr>
          <w:lang w:val="en-US"/>
        </w:rPr>
        <w:t xml:space="preserve"> </w:t>
      </w:r>
      <w:r w:rsidR="007413C7">
        <w:rPr>
          <w:lang w:val="en-US"/>
        </w:rPr>
        <w:t>competition between sika deer and red deer is reported</w:t>
      </w:r>
      <w:r w:rsidR="00235DD7">
        <w:rPr>
          <w:lang w:val="en-US"/>
        </w:rPr>
        <w:t>.</w:t>
      </w:r>
      <w:r w:rsidR="004920D6">
        <w:rPr>
          <w:lang w:val="en-US"/>
        </w:rPr>
        <w:t xml:space="preserve"> </w:t>
      </w:r>
      <w:r w:rsidR="00235DD7">
        <w:rPr>
          <w:lang w:val="en-US"/>
        </w:rPr>
        <w:t>I</w:t>
      </w:r>
      <w:r w:rsidRPr="00C928ED" w:rsidR="007413C7">
        <w:rPr>
          <w:lang w:val="en-US"/>
        </w:rPr>
        <w:t>n areas where the vegetation had been heavily browsed by red deer</w:t>
      </w:r>
      <w:r w:rsidR="007413C7">
        <w:rPr>
          <w:lang w:val="en-US"/>
        </w:rPr>
        <w:t>,</w:t>
      </w:r>
      <w:r w:rsidRPr="00C928ED" w:rsidR="007413C7">
        <w:rPr>
          <w:lang w:val="en-US"/>
        </w:rPr>
        <w:t xml:space="preserve"> </w:t>
      </w:r>
      <w:r w:rsidRPr="00C928ED">
        <w:rPr>
          <w:lang w:val="en-US"/>
        </w:rPr>
        <w:t xml:space="preserve">sika </w:t>
      </w:r>
      <w:r w:rsidR="007413C7">
        <w:rPr>
          <w:lang w:val="en-US"/>
        </w:rPr>
        <w:t xml:space="preserve">replaced them demonstrating greater adaptability and </w:t>
      </w:r>
      <w:r w:rsidRPr="00C928ED">
        <w:rPr>
          <w:lang w:val="en-US"/>
        </w:rPr>
        <w:t>further degrad</w:t>
      </w:r>
      <w:r w:rsidR="007413C7">
        <w:rPr>
          <w:lang w:val="en-US"/>
        </w:rPr>
        <w:t>ing</w:t>
      </w:r>
      <w:r w:rsidRPr="00C928ED">
        <w:rPr>
          <w:lang w:val="en-US"/>
        </w:rPr>
        <w:t xml:space="preserve"> the plant communities (Lever 1994)</w:t>
      </w:r>
      <w:r w:rsidR="00291286">
        <w:rPr>
          <w:lang w:val="en-US"/>
        </w:rPr>
        <w:t xml:space="preserve">. </w:t>
      </w:r>
      <w:r w:rsidR="00235DD7">
        <w:rPr>
          <w:lang w:val="en-US"/>
        </w:rPr>
        <w:t>I</w:t>
      </w:r>
      <w:r w:rsidR="00291286">
        <w:rPr>
          <w:lang w:val="en-US"/>
        </w:rPr>
        <w:t>n the United States</w:t>
      </w:r>
      <w:r w:rsidR="00B0492E">
        <w:rPr>
          <w:lang w:val="en-US"/>
        </w:rPr>
        <w:t>,</w:t>
      </w:r>
      <w:r w:rsidR="00291286">
        <w:rPr>
          <w:lang w:val="en-US"/>
        </w:rPr>
        <w:t xml:space="preserve"> sika are displacing white</w:t>
      </w:r>
      <w:r w:rsidR="00235DD7">
        <w:rPr>
          <w:lang w:val="en-US"/>
        </w:rPr>
        <w:t>-</w:t>
      </w:r>
      <w:r w:rsidR="00291286">
        <w:rPr>
          <w:lang w:val="en-US"/>
        </w:rPr>
        <w:t xml:space="preserve">tailed deer because of their wider range of diet </w:t>
      </w:r>
      <w:r w:rsidRPr="00C928ED" w:rsidR="00291286">
        <w:rPr>
          <w:lang w:val="en-US"/>
        </w:rPr>
        <w:t>(</w:t>
      </w:r>
      <w:r w:rsidRPr="00026F03" w:rsidR="00026F03">
        <w:rPr>
          <w:lang w:val="en-US"/>
        </w:rPr>
        <w:t>Feldhamer and Demarais 2008</w:t>
      </w:r>
      <w:r w:rsidR="00026F03">
        <w:rPr>
          <w:lang w:val="en-US"/>
        </w:rPr>
        <w:t xml:space="preserve">, </w:t>
      </w:r>
      <w:r w:rsidRPr="00C928ED" w:rsidR="00291286">
        <w:rPr>
          <w:lang w:val="en-US"/>
        </w:rPr>
        <w:t>Lever 1994)</w:t>
      </w:r>
      <w:r w:rsidR="00291286">
        <w:rPr>
          <w:lang w:val="en-US"/>
        </w:rPr>
        <w:t>.</w:t>
      </w:r>
      <w:r w:rsidR="00F217DC">
        <w:rPr>
          <w:lang w:val="en-US"/>
        </w:rPr>
        <w:t xml:space="preserve"> </w:t>
      </w:r>
      <w:r w:rsidRPr="0029758A" w:rsidR="00F217DC">
        <w:rPr>
          <w:lang w:val="en-US"/>
        </w:rPr>
        <w:t>In this country</w:t>
      </w:r>
      <w:r w:rsidRPr="00FC067E" w:rsidR="00F217DC">
        <w:rPr>
          <w:lang w:val="en-US"/>
        </w:rPr>
        <w:t xml:space="preserve">, the occurrence of parasites in sika is also reported, although no specific information on transmission is </w:t>
      </w:r>
      <w:r w:rsidRPr="00FC067E" w:rsidR="0029758A">
        <w:rPr>
          <w:lang w:val="en-US"/>
        </w:rPr>
        <w:t>provided (</w:t>
      </w:r>
      <w:r w:rsidRPr="00FC067E" w:rsidR="00F217DC">
        <w:rPr>
          <w:lang w:val="en-US"/>
        </w:rPr>
        <w:t xml:space="preserve">Mason 1994). </w:t>
      </w:r>
      <w:r w:rsidRPr="00FC067E" w:rsidR="00B32D07">
        <w:rPr>
          <w:lang w:val="en-US"/>
        </w:rPr>
        <w:t>However, this shows the potential for the spread of pathogens to native wildlife.</w:t>
      </w:r>
    </w:p>
    <w:p w:rsidR="006A213B" w:rsidP="008A4739" w:rsidRDefault="00444DCE" w14:paraId="18224E0E" w14:textId="55894851">
      <w:pPr>
        <w:snapToGrid w:val="0"/>
        <w:spacing w:after="120"/>
        <w:jc w:val="both"/>
        <w:rPr>
          <w:lang w:val="en-US"/>
        </w:rPr>
      </w:pPr>
      <w:r>
        <w:rPr>
          <w:lang w:val="en-US"/>
        </w:rPr>
        <w:t>There are studies carried out i</w:t>
      </w:r>
      <w:r w:rsidRPr="009C0D43" w:rsidR="000035AA">
        <w:rPr>
          <w:lang w:val="en-US"/>
        </w:rPr>
        <w:t xml:space="preserve">n </w:t>
      </w:r>
      <w:r>
        <w:rPr>
          <w:lang w:val="en-US"/>
        </w:rPr>
        <w:t>the species</w:t>
      </w:r>
      <w:r w:rsidRPr="009C0D43">
        <w:rPr>
          <w:lang w:val="en-US"/>
        </w:rPr>
        <w:t xml:space="preserve"> </w:t>
      </w:r>
      <w:r w:rsidR="00A43BB1">
        <w:rPr>
          <w:lang w:val="en-US"/>
        </w:rPr>
        <w:t>native</w:t>
      </w:r>
      <w:r w:rsidRPr="009C0D43" w:rsidR="000035AA">
        <w:rPr>
          <w:lang w:val="en-US"/>
        </w:rPr>
        <w:t xml:space="preserve"> range, </w:t>
      </w:r>
      <w:r>
        <w:rPr>
          <w:lang w:val="en-US"/>
        </w:rPr>
        <w:t xml:space="preserve">which are reported here to provide examples on additional possible impact of the species in its introduced range. In Japan, </w:t>
      </w:r>
      <w:r w:rsidR="000035AA">
        <w:rPr>
          <w:lang w:val="en-US"/>
        </w:rPr>
        <w:t xml:space="preserve">particularly </w:t>
      </w:r>
      <w:r w:rsidRPr="009C0D43" w:rsidR="000035AA">
        <w:rPr>
          <w:lang w:val="en-US"/>
        </w:rPr>
        <w:t xml:space="preserve">in places where </w:t>
      </w:r>
      <w:r w:rsidR="00A43BB1">
        <w:rPr>
          <w:lang w:val="en-US"/>
        </w:rPr>
        <w:t>sika</w:t>
      </w:r>
      <w:r w:rsidRPr="009C0D43" w:rsidR="000035AA">
        <w:rPr>
          <w:lang w:val="en-US"/>
        </w:rPr>
        <w:t xml:space="preserve"> </w:t>
      </w:r>
      <w:r w:rsidR="000035AA">
        <w:rPr>
          <w:lang w:val="en-US"/>
        </w:rPr>
        <w:t xml:space="preserve">population </w:t>
      </w:r>
      <w:r w:rsidRPr="009C0D43" w:rsidR="00EB2685">
        <w:rPr>
          <w:lang w:val="en-US"/>
        </w:rPr>
        <w:t>density is high</w:t>
      </w:r>
      <w:r w:rsidRPr="002B5552" w:rsidR="002B5552">
        <w:rPr>
          <w:lang w:val="en-US"/>
        </w:rPr>
        <w:t xml:space="preserve"> </w:t>
      </w:r>
      <w:r w:rsidR="002B5552">
        <w:rPr>
          <w:lang w:val="en-US"/>
        </w:rPr>
        <w:t xml:space="preserve">(e.g. </w:t>
      </w:r>
      <w:r w:rsidRPr="007A579A" w:rsidR="002B5552">
        <w:rPr>
          <w:lang w:val="en-US"/>
        </w:rPr>
        <w:t>50 deer/km</w:t>
      </w:r>
      <w:r w:rsidRPr="007A579A" w:rsidR="002B5552">
        <w:rPr>
          <w:vertAlign w:val="superscript"/>
          <w:lang w:val="en-US"/>
        </w:rPr>
        <w:t>2</w:t>
      </w:r>
      <w:r w:rsidR="002B5552">
        <w:rPr>
          <w:lang w:val="en-US"/>
        </w:rPr>
        <w:t xml:space="preserve"> according to </w:t>
      </w:r>
      <w:r w:rsidRPr="00E52B9F" w:rsidR="002B5552">
        <w:rPr>
          <w:lang w:val="en-US"/>
        </w:rPr>
        <w:t>Takatsuki and Ito 2009</w:t>
      </w:r>
      <w:r w:rsidR="002B5552">
        <w:rPr>
          <w:lang w:val="en-US"/>
        </w:rPr>
        <w:t>)</w:t>
      </w:r>
      <w:r w:rsidRPr="009C0D43" w:rsidR="000035AA">
        <w:rPr>
          <w:lang w:val="en-US"/>
        </w:rPr>
        <w:t xml:space="preserve">, </w:t>
      </w:r>
      <w:r w:rsidR="004945D2">
        <w:rPr>
          <w:lang w:val="en-US"/>
        </w:rPr>
        <w:t xml:space="preserve">the species </w:t>
      </w:r>
      <w:r w:rsidRPr="009C0D43" w:rsidR="000035AA">
        <w:rPr>
          <w:lang w:val="en-US"/>
        </w:rPr>
        <w:t>demonstrate</w:t>
      </w:r>
      <w:r w:rsidR="004945D2">
        <w:rPr>
          <w:lang w:val="en-US"/>
        </w:rPr>
        <w:t>s</w:t>
      </w:r>
      <w:r w:rsidRPr="009C0D43" w:rsidR="000035AA">
        <w:rPr>
          <w:lang w:val="en-US"/>
        </w:rPr>
        <w:t xml:space="preserve"> strong negative effect</w:t>
      </w:r>
      <w:r w:rsidR="00235DD7">
        <w:rPr>
          <w:lang w:val="en-US"/>
        </w:rPr>
        <w:t>s</w:t>
      </w:r>
      <w:r w:rsidRPr="009C0D43" w:rsidR="000035AA">
        <w:rPr>
          <w:lang w:val="en-US"/>
        </w:rPr>
        <w:t xml:space="preserve"> on vegetation</w:t>
      </w:r>
      <w:r w:rsidR="000035AA">
        <w:rPr>
          <w:lang w:val="en-US"/>
        </w:rPr>
        <w:t xml:space="preserve"> </w:t>
      </w:r>
      <w:r w:rsidRPr="00A43BB1" w:rsidR="00A43BB1">
        <w:rPr>
          <w:lang w:val="en-US"/>
        </w:rPr>
        <w:t>in both agricultural and forested habitats</w:t>
      </w:r>
      <w:r w:rsidR="00F22587">
        <w:rPr>
          <w:lang w:val="en-US"/>
        </w:rPr>
        <w:t>, including on</w:t>
      </w:r>
      <w:r w:rsidRPr="00F22587" w:rsidR="00F22587">
        <w:rPr>
          <w:lang w:val="en-US"/>
        </w:rPr>
        <w:t xml:space="preserve"> </w:t>
      </w:r>
      <w:r w:rsidR="00F22587">
        <w:rPr>
          <w:lang w:val="en-US"/>
        </w:rPr>
        <w:t xml:space="preserve">overall </w:t>
      </w:r>
      <w:r w:rsidRPr="00F22587" w:rsidR="00F22587">
        <w:rPr>
          <w:lang w:val="en-US"/>
        </w:rPr>
        <w:t>regeneration in many natural forests and conifer plantation</w:t>
      </w:r>
      <w:r w:rsidR="006C06E8">
        <w:rPr>
          <w:lang w:val="en-US"/>
        </w:rPr>
        <w:t>s</w:t>
      </w:r>
      <w:r w:rsidRPr="00A43BB1" w:rsidR="00A43BB1">
        <w:rPr>
          <w:lang w:val="en-US"/>
        </w:rPr>
        <w:t xml:space="preserve"> </w:t>
      </w:r>
      <w:r w:rsidRPr="00F95228" w:rsidR="000035AA">
        <w:rPr>
          <w:lang w:val="en-US"/>
        </w:rPr>
        <w:t>(</w:t>
      </w:r>
      <w:r w:rsidRPr="00307DDC" w:rsidR="00A43BB1">
        <w:rPr>
          <w:lang w:val="en-US"/>
        </w:rPr>
        <w:t>Takatsuki 2009</w:t>
      </w:r>
      <w:r w:rsidR="001A2B1E">
        <w:rPr>
          <w:lang w:val="en-US"/>
        </w:rPr>
        <w:t>a</w:t>
      </w:r>
      <w:r w:rsidR="00F22587">
        <w:rPr>
          <w:lang w:val="en-US"/>
        </w:rPr>
        <w:t>,</w:t>
      </w:r>
      <w:r w:rsidRPr="00F22587" w:rsidR="00F22587">
        <w:rPr>
          <w:lang w:val="en-US"/>
        </w:rPr>
        <w:t xml:space="preserve"> </w:t>
      </w:r>
      <w:r w:rsidRPr="00E52B9F" w:rsidR="00E52B9F">
        <w:rPr>
          <w:lang w:val="en-US"/>
        </w:rPr>
        <w:t>Takatsuki and Ito 2009</w:t>
      </w:r>
      <w:r w:rsidR="00E52B9F">
        <w:rPr>
          <w:lang w:val="en-US"/>
        </w:rPr>
        <w:t xml:space="preserve">, </w:t>
      </w:r>
      <w:r w:rsidRPr="00F22587" w:rsidR="00F22587">
        <w:rPr>
          <w:lang w:val="en-US"/>
        </w:rPr>
        <w:t>Akashi</w:t>
      </w:r>
      <w:r w:rsidR="00F22587">
        <w:rPr>
          <w:lang w:val="en-US"/>
        </w:rPr>
        <w:t xml:space="preserve"> et al. 2011</w:t>
      </w:r>
      <w:r w:rsidRPr="00F95228" w:rsidR="000035AA">
        <w:rPr>
          <w:lang w:val="en-US"/>
        </w:rPr>
        <w:t>)</w:t>
      </w:r>
      <w:r w:rsidR="000035AA">
        <w:rPr>
          <w:lang w:val="en-US"/>
        </w:rPr>
        <w:t xml:space="preserve">. </w:t>
      </w:r>
      <w:r w:rsidRPr="00582E88" w:rsidR="00582E88">
        <w:rPr>
          <w:lang w:val="en-US"/>
        </w:rPr>
        <w:t xml:space="preserve">Deer grazing and </w:t>
      </w:r>
      <w:r w:rsidRPr="00681A85" w:rsidR="00582E88">
        <w:rPr>
          <w:lang w:val="en-US"/>
        </w:rPr>
        <w:t xml:space="preserve">browsing </w:t>
      </w:r>
      <w:r w:rsidRPr="00681A85" w:rsidR="000035AA">
        <w:rPr>
          <w:lang w:val="en-US"/>
        </w:rPr>
        <w:t>may cause significant change</w:t>
      </w:r>
      <w:r w:rsidR="00235DD7">
        <w:rPr>
          <w:lang w:val="en-US"/>
        </w:rPr>
        <w:t>s</w:t>
      </w:r>
      <w:r w:rsidRPr="00681A85" w:rsidR="000035AA">
        <w:rPr>
          <w:lang w:val="en-US"/>
        </w:rPr>
        <w:t xml:space="preserve"> in vegetation structure and species composition as well as significant </w:t>
      </w:r>
      <w:r w:rsidRPr="00681A85" w:rsidR="00A43BB1">
        <w:rPr>
          <w:lang w:val="en-US"/>
        </w:rPr>
        <w:t xml:space="preserve">soil </w:t>
      </w:r>
      <w:r w:rsidRPr="00681A85" w:rsidR="000035AA">
        <w:rPr>
          <w:lang w:val="en-US"/>
        </w:rPr>
        <w:t>erosion</w:t>
      </w:r>
      <w:r w:rsidRPr="00681A85" w:rsidR="00A43BB1">
        <w:rPr>
          <w:lang w:val="en-US"/>
        </w:rPr>
        <w:t xml:space="preserve"> and </w:t>
      </w:r>
      <w:r w:rsidR="0088455F">
        <w:rPr>
          <w:lang w:val="en-US"/>
        </w:rPr>
        <w:t>changes in water flow</w:t>
      </w:r>
      <w:r w:rsidRPr="00681A85" w:rsidR="00582E88">
        <w:rPr>
          <w:lang w:val="en-US"/>
        </w:rPr>
        <w:t xml:space="preserve"> (</w:t>
      </w:r>
      <w:r w:rsidRPr="00681A85" w:rsidR="00A43BB1">
        <w:rPr>
          <w:lang w:val="en-US"/>
        </w:rPr>
        <w:t xml:space="preserve">Diaz et al. 2005, </w:t>
      </w:r>
      <w:r w:rsidRPr="00307DDC" w:rsidR="0088455F">
        <w:rPr>
          <w:lang w:val="en-US"/>
        </w:rPr>
        <w:t>Takatsuki 2009</w:t>
      </w:r>
      <w:r w:rsidR="0088455F">
        <w:rPr>
          <w:lang w:val="en-US"/>
        </w:rPr>
        <w:t>a,</w:t>
      </w:r>
      <w:r w:rsidRPr="00681A85" w:rsidR="0088455F">
        <w:rPr>
          <w:lang w:val="en-US"/>
        </w:rPr>
        <w:t xml:space="preserve"> </w:t>
      </w:r>
      <w:r w:rsidRPr="00681A85" w:rsidR="00582E88">
        <w:rPr>
          <w:lang w:val="en-US"/>
        </w:rPr>
        <w:t>Lammertsma et al. 2012)</w:t>
      </w:r>
      <w:r w:rsidRPr="00681A85" w:rsidR="000035AA">
        <w:rPr>
          <w:lang w:val="en-US"/>
        </w:rPr>
        <w:t xml:space="preserve"> which</w:t>
      </w:r>
      <w:r w:rsidR="006C06E8">
        <w:rPr>
          <w:lang w:val="en-US"/>
        </w:rPr>
        <w:t>,</w:t>
      </w:r>
      <w:r w:rsidR="000035AA">
        <w:rPr>
          <w:lang w:val="en-US"/>
        </w:rPr>
        <w:t xml:space="preserve"> overall</w:t>
      </w:r>
      <w:r w:rsidR="006C06E8">
        <w:rPr>
          <w:lang w:val="en-US"/>
        </w:rPr>
        <w:t>,</w:t>
      </w:r>
      <w:r w:rsidR="000035AA">
        <w:rPr>
          <w:lang w:val="en-US"/>
        </w:rPr>
        <w:t xml:space="preserve"> are</w:t>
      </w:r>
      <w:r w:rsidRPr="000035AA" w:rsidR="000035AA">
        <w:rPr>
          <w:lang w:val="en-US"/>
        </w:rPr>
        <w:t xml:space="preserve"> </w:t>
      </w:r>
      <w:r w:rsidR="000035AA">
        <w:rPr>
          <w:lang w:val="en-US"/>
        </w:rPr>
        <w:t xml:space="preserve">deemed to </w:t>
      </w:r>
      <w:r w:rsidRPr="003D2E24" w:rsidR="000035AA">
        <w:rPr>
          <w:lang w:val="en-US"/>
        </w:rPr>
        <w:t>exceed the impacts of comparable deer</w:t>
      </w:r>
      <w:r w:rsidR="00B0492E">
        <w:rPr>
          <w:lang w:val="en-US"/>
        </w:rPr>
        <w:t xml:space="preserve"> species</w:t>
      </w:r>
      <w:r w:rsidRPr="003D2E24" w:rsidR="000035AA">
        <w:rPr>
          <w:lang w:val="en-US"/>
        </w:rPr>
        <w:t xml:space="preserve"> (</w:t>
      </w:r>
      <w:r w:rsidR="000035AA">
        <w:rPr>
          <w:lang w:val="en-US"/>
        </w:rPr>
        <w:t>Baiwy et al. 2013</w:t>
      </w:r>
      <w:r w:rsidRPr="003D2E24" w:rsidR="000035AA">
        <w:rPr>
          <w:lang w:val="en-US"/>
        </w:rPr>
        <w:t>)</w:t>
      </w:r>
      <w:r w:rsidR="000035AA">
        <w:rPr>
          <w:lang w:val="en-US"/>
        </w:rPr>
        <w:t>.</w:t>
      </w:r>
      <w:r w:rsidR="006A64AB">
        <w:rPr>
          <w:lang w:val="en-US"/>
        </w:rPr>
        <w:t xml:space="preserve"> </w:t>
      </w:r>
      <w:r w:rsidR="00FC067E">
        <w:rPr>
          <w:lang w:val="en-US"/>
        </w:rPr>
        <w:t>A</w:t>
      </w:r>
      <w:r w:rsidR="00421EFC">
        <w:rPr>
          <w:lang w:val="en-US"/>
        </w:rPr>
        <w:t xml:space="preserve"> recent study on </w:t>
      </w:r>
      <w:r w:rsidRPr="00421EFC" w:rsidR="00421EFC">
        <w:rPr>
          <w:lang w:val="en-US"/>
        </w:rPr>
        <w:t>dung beetles (Scarabaeinae)</w:t>
      </w:r>
      <w:r w:rsidR="00D7465F">
        <w:rPr>
          <w:lang w:val="en-US"/>
        </w:rPr>
        <w:t xml:space="preserve"> carried out in Japan, </w:t>
      </w:r>
      <w:r w:rsidR="00421EFC">
        <w:rPr>
          <w:lang w:val="en-US"/>
        </w:rPr>
        <w:t xml:space="preserve">showed </w:t>
      </w:r>
      <w:r w:rsidRPr="00421EFC" w:rsidR="00421EFC">
        <w:rPr>
          <w:lang w:val="en-US"/>
        </w:rPr>
        <w:t xml:space="preserve">a larval resource shift </w:t>
      </w:r>
      <w:r>
        <w:rPr>
          <w:lang w:val="en-US"/>
        </w:rPr>
        <w:t>from carnivore feces to deer feces</w:t>
      </w:r>
      <w:r w:rsidR="00235DD7">
        <w:rPr>
          <w:lang w:val="en-US"/>
        </w:rPr>
        <w:t xml:space="preserve"> </w:t>
      </w:r>
      <w:r w:rsidRPr="00421EFC" w:rsidR="00421EFC">
        <w:rPr>
          <w:lang w:val="en-US"/>
        </w:rPr>
        <w:t xml:space="preserve">associated with </w:t>
      </w:r>
      <w:r w:rsidR="00235DD7">
        <w:rPr>
          <w:lang w:val="en-US"/>
        </w:rPr>
        <w:t xml:space="preserve">an </w:t>
      </w:r>
      <w:r w:rsidRPr="00421EFC" w:rsidR="00421EFC">
        <w:rPr>
          <w:lang w:val="en-US"/>
        </w:rPr>
        <w:t>increase in deer density</w:t>
      </w:r>
      <w:r>
        <w:rPr>
          <w:lang w:val="en-US"/>
        </w:rPr>
        <w:t xml:space="preserve"> (despite a number of caveats)</w:t>
      </w:r>
      <w:r w:rsidR="00C95E50">
        <w:rPr>
          <w:lang w:val="en-US"/>
        </w:rPr>
        <w:t>, which</w:t>
      </w:r>
      <w:r w:rsidRPr="00421EFC" w:rsidR="00421EFC">
        <w:rPr>
          <w:lang w:val="en-US"/>
        </w:rPr>
        <w:t xml:space="preserve"> may affect ecosystem functions such as soil nutrient cycling and seed dispersal (Yama et al. 2019). </w:t>
      </w:r>
      <w:r w:rsidRPr="006A64AB" w:rsidR="006A64AB">
        <w:rPr>
          <w:lang w:val="en-US"/>
        </w:rPr>
        <w:t>By modifying the composition and physical structure of habitats</w:t>
      </w:r>
      <w:r w:rsidR="006C06E8">
        <w:rPr>
          <w:lang w:val="en-US"/>
        </w:rPr>
        <w:t>,</w:t>
      </w:r>
      <w:r w:rsidRPr="006A64AB" w:rsidR="006A64AB">
        <w:rPr>
          <w:lang w:val="en-US"/>
        </w:rPr>
        <w:t xml:space="preserve"> deer </w:t>
      </w:r>
      <w:r w:rsidR="00F206FB">
        <w:rPr>
          <w:lang w:val="en-US"/>
        </w:rPr>
        <w:t xml:space="preserve">may </w:t>
      </w:r>
      <w:r w:rsidRPr="006A64AB" w:rsidR="006A64AB">
        <w:rPr>
          <w:lang w:val="en-US"/>
        </w:rPr>
        <w:t>exert cascading effects on other animals</w:t>
      </w:r>
      <w:r w:rsidR="00F206FB">
        <w:rPr>
          <w:lang w:val="en-US"/>
        </w:rPr>
        <w:t xml:space="preserve"> (</w:t>
      </w:r>
      <w:r w:rsidRPr="00F206FB" w:rsidR="00F206FB">
        <w:rPr>
          <w:lang w:val="en-US"/>
        </w:rPr>
        <w:t xml:space="preserve">Reimoser and Putman </w:t>
      </w:r>
      <w:r w:rsidR="00F206FB">
        <w:rPr>
          <w:lang w:val="en-US"/>
        </w:rPr>
        <w:t>2011)</w:t>
      </w:r>
      <w:r w:rsidR="006A64AB">
        <w:rPr>
          <w:lang w:val="en-US"/>
        </w:rPr>
        <w:t>. For example, in a site in Japan, it was demonstrated that f</w:t>
      </w:r>
      <w:r w:rsidRPr="009265AB" w:rsidR="006A64AB">
        <w:rPr>
          <w:lang w:val="en-US"/>
        </w:rPr>
        <w:t xml:space="preserve">oraging opportunities and population densities of </w:t>
      </w:r>
      <w:r w:rsidR="006A64AB">
        <w:rPr>
          <w:lang w:val="en-US"/>
        </w:rPr>
        <w:t>r</w:t>
      </w:r>
      <w:r w:rsidRPr="00AB2EE5" w:rsidR="006A64AB">
        <w:rPr>
          <w:lang w:val="en-US"/>
        </w:rPr>
        <w:t>accoon dogs (</w:t>
      </w:r>
      <w:r w:rsidRPr="006A64AB" w:rsidR="006A64AB">
        <w:rPr>
          <w:i/>
          <w:iCs/>
          <w:lang w:val="en-US"/>
        </w:rPr>
        <w:t>Nyctereutes procyonoides</w:t>
      </w:r>
      <w:r w:rsidRPr="00AB2EE5" w:rsidR="006A64AB">
        <w:rPr>
          <w:lang w:val="en-US"/>
        </w:rPr>
        <w:t>)</w:t>
      </w:r>
      <w:r w:rsidR="006A64AB">
        <w:rPr>
          <w:lang w:val="en-US"/>
        </w:rPr>
        <w:t xml:space="preserve"> and </w:t>
      </w:r>
      <w:r w:rsidRPr="009265AB" w:rsidR="006A64AB">
        <w:rPr>
          <w:lang w:val="en-US"/>
        </w:rPr>
        <w:t>Japanese badgers (</w:t>
      </w:r>
      <w:r w:rsidRPr="006A64AB" w:rsidR="006A64AB">
        <w:rPr>
          <w:i/>
          <w:iCs/>
          <w:lang w:val="en-US"/>
        </w:rPr>
        <w:t>Meles anakuma</w:t>
      </w:r>
      <w:r w:rsidRPr="009265AB" w:rsidR="006A64AB">
        <w:rPr>
          <w:lang w:val="en-US"/>
        </w:rPr>
        <w:t>) increase</w:t>
      </w:r>
      <w:r w:rsidR="006A64AB">
        <w:rPr>
          <w:lang w:val="en-US"/>
        </w:rPr>
        <w:t>d</w:t>
      </w:r>
      <w:r w:rsidRPr="009265AB" w:rsidR="006A64AB">
        <w:rPr>
          <w:lang w:val="en-US"/>
        </w:rPr>
        <w:t xml:space="preserve"> in response to the increased abundance of earthworm</w:t>
      </w:r>
      <w:r w:rsidR="00C95E50">
        <w:rPr>
          <w:lang w:val="en-US"/>
        </w:rPr>
        <w:t>s</w:t>
      </w:r>
      <w:r w:rsidRPr="009265AB" w:rsidR="006A64AB">
        <w:rPr>
          <w:lang w:val="en-US"/>
        </w:rPr>
        <w:t xml:space="preserve"> and insect</w:t>
      </w:r>
      <w:r w:rsidR="00C95E50">
        <w:rPr>
          <w:lang w:val="en-US"/>
        </w:rPr>
        <w:t>s</w:t>
      </w:r>
      <w:r w:rsidRPr="009265AB" w:rsidR="006A64AB">
        <w:rPr>
          <w:lang w:val="en-US"/>
        </w:rPr>
        <w:t xml:space="preserve"> caused by the habitat modification of high deer density </w:t>
      </w:r>
      <w:r w:rsidR="006A64AB">
        <w:rPr>
          <w:lang w:val="en-US"/>
        </w:rPr>
        <w:t>(</w:t>
      </w:r>
      <w:r w:rsidRPr="009265AB" w:rsidR="006A64AB">
        <w:rPr>
          <w:lang w:val="en-US"/>
        </w:rPr>
        <w:t>Seki</w:t>
      </w:r>
      <w:r w:rsidR="006A64AB">
        <w:rPr>
          <w:lang w:val="en-US"/>
        </w:rPr>
        <w:t xml:space="preserve"> and </w:t>
      </w:r>
      <w:r w:rsidRPr="009265AB" w:rsidR="006A64AB">
        <w:rPr>
          <w:lang w:val="en-US"/>
        </w:rPr>
        <w:t>Koganezawa 2013</w:t>
      </w:r>
      <w:r w:rsidR="006A64AB">
        <w:rPr>
          <w:lang w:val="en-US"/>
        </w:rPr>
        <w:t xml:space="preserve">, </w:t>
      </w:r>
      <w:r w:rsidRPr="009265AB" w:rsidR="006A64AB">
        <w:rPr>
          <w:lang w:val="en-US"/>
        </w:rPr>
        <w:t>Seki</w:t>
      </w:r>
      <w:r w:rsidR="006A64AB">
        <w:rPr>
          <w:lang w:val="en-US"/>
        </w:rPr>
        <w:t xml:space="preserve"> et al. 2014)</w:t>
      </w:r>
      <w:r w:rsidRPr="009265AB" w:rsidR="006A64AB">
        <w:rPr>
          <w:lang w:val="en-US"/>
        </w:rPr>
        <w:t>.</w:t>
      </w:r>
      <w:r w:rsidRPr="009946C1" w:rsidR="009946C1">
        <w:rPr>
          <w:lang w:val="en-US"/>
        </w:rPr>
        <w:t xml:space="preserve"> </w:t>
      </w:r>
      <w:r w:rsidRPr="00307DDC" w:rsidR="009946C1">
        <w:rPr>
          <w:lang w:val="en-US"/>
        </w:rPr>
        <w:t>Other indirect effects of sika deer, although not well studied, seem to be the reduction of understory bamboo cover, which in turn improve</w:t>
      </w:r>
      <w:r w:rsidR="00644C7E">
        <w:rPr>
          <w:lang w:val="en-US"/>
        </w:rPr>
        <w:t>d</w:t>
      </w:r>
      <w:r w:rsidRPr="00307DDC" w:rsidR="009946C1">
        <w:rPr>
          <w:lang w:val="en-US"/>
        </w:rPr>
        <w:t xml:space="preserve"> the survival of tree seedlings and </w:t>
      </w:r>
      <w:r w:rsidR="00644C7E">
        <w:rPr>
          <w:lang w:val="en-US"/>
        </w:rPr>
        <w:t xml:space="preserve">caused the </w:t>
      </w:r>
      <w:r w:rsidRPr="00307DDC" w:rsidR="009946C1">
        <w:rPr>
          <w:lang w:val="en-US"/>
        </w:rPr>
        <w:t xml:space="preserve">decline of wood mice </w:t>
      </w:r>
      <w:r w:rsidRPr="00307DDC" w:rsidR="009946C1">
        <w:rPr>
          <w:i/>
          <w:iCs/>
          <w:lang w:val="en-US"/>
        </w:rPr>
        <w:t>Apodemus</w:t>
      </w:r>
      <w:r w:rsidRPr="00307DDC" w:rsidR="009946C1">
        <w:rPr>
          <w:lang w:val="en-US"/>
        </w:rPr>
        <w:t xml:space="preserve"> spp</w:t>
      </w:r>
      <w:r w:rsidR="00C95E50">
        <w:rPr>
          <w:lang w:val="en-US"/>
        </w:rPr>
        <w:t>.</w:t>
      </w:r>
      <w:r w:rsidRPr="00307DDC" w:rsidR="009946C1">
        <w:rPr>
          <w:lang w:val="en-US"/>
        </w:rPr>
        <w:t xml:space="preserve"> (Takatsuki 2009</w:t>
      </w:r>
      <w:r w:rsidR="001A2B1E">
        <w:rPr>
          <w:lang w:val="en-US"/>
        </w:rPr>
        <w:t>a</w:t>
      </w:r>
      <w:r w:rsidRPr="00307DDC" w:rsidR="009946C1">
        <w:rPr>
          <w:lang w:val="en-US"/>
        </w:rPr>
        <w:t>).</w:t>
      </w:r>
      <w:r>
        <w:rPr>
          <w:lang w:val="en-US"/>
        </w:rPr>
        <w:t xml:space="preserve"> </w:t>
      </w:r>
      <w:r w:rsidR="004945D2">
        <w:rPr>
          <w:lang w:val="en-US"/>
        </w:rPr>
        <w:t>I</w:t>
      </w:r>
      <w:r w:rsidRPr="006A213B" w:rsidR="000035AA">
        <w:rPr>
          <w:lang w:val="en-US"/>
        </w:rPr>
        <w:t>n Japan</w:t>
      </w:r>
      <w:r w:rsidRPr="006A213B" w:rsidR="006A213B">
        <w:rPr>
          <w:lang w:val="en-US"/>
        </w:rPr>
        <w:t>, high</w:t>
      </w:r>
      <w:r w:rsidR="000035AA">
        <w:rPr>
          <w:lang w:val="en-US"/>
        </w:rPr>
        <w:t xml:space="preserve"> population</w:t>
      </w:r>
      <w:r w:rsidRPr="006A213B" w:rsidR="006A213B">
        <w:rPr>
          <w:lang w:val="en-US"/>
        </w:rPr>
        <w:t xml:space="preserve"> densities </w:t>
      </w:r>
      <w:r w:rsidR="000035AA">
        <w:rPr>
          <w:lang w:val="en-US"/>
        </w:rPr>
        <w:t>of</w:t>
      </w:r>
      <w:r w:rsidRPr="006A213B" w:rsidR="000035AA">
        <w:rPr>
          <w:lang w:val="en-US"/>
        </w:rPr>
        <w:t xml:space="preserve"> </w:t>
      </w:r>
      <w:r w:rsidRPr="006A213B" w:rsidR="006A213B">
        <w:rPr>
          <w:lang w:val="en-US"/>
        </w:rPr>
        <w:t xml:space="preserve">sika </w:t>
      </w:r>
      <w:r w:rsidR="006916D6">
        <w:rPr>
          <w:lang w:val="en-US"/>
        </w:rPr>
        <w:t>l</w:t>
      </w:r>
      <w:r w:rsidR="000035AA">
        <w:rPr>
          <w:lang w:val="en-US"/>
        </w:rPr>
        <w:t xml:space="preserve">ed to </w:t>
      </w:r>
      <w:r w:rsidRPr="00BC40A2" w:rsidR="000035AA">
        <w:rPr>
          <w:lang w:val="en-US"/>
        </w:rPr>
        <w:t>i</w:t>
      </w:r>
      <w:r w:rsidRPr="00BC40A2" w:rsidR="006A213B">
        <w:rPr>
          <w:lang w:val="en-US"/>
        </w:rPr>
        <w:t>rreversible</w:t>
      </w:r>
      <w:r w:rsidRPr="006A213B" w:rsidR="006A213B">
        <w:rPr>
          <w:lang w:val="en-US"/>
        </w:rPr>
        <w:t xml:space="preserve"> changes on the vegetation, </w:t>
      </w:r>
      <w:r w:rsidR="000035AA">
        <w:rPr>
          <w:lang w:val="en-US"/>
        </w:rPr>
        <w:t xml:space="preserve">with </w:t>
      </w:r>
      <w:r w:rsidR="004E4B0C">
        <w:rPr>
          <w:lang w:val="en-US"/>
        </w:rPr>
        <w:t>some plant</w:t>
      </w:r>
      <w:r w:rsidR="00B248E1">
        <w:rPr>
          <w:lang w:val="en-US"/>
        </w:rPr>
        <w:t>s</w:t>
      </w:r>
      <w:r w:rsidR="004E4B0C">
        <w:rPr>
          <w:lang w:val="en-US"/>
        </w:rPr>
        <w:t xml:space="preserve"> </w:t>
      </w:r>
      <w:r w:rsidRPr="006A213B" w:rsidR="00F11A91">
        <w:rPr>
          <w:lang w:val="en-US"/>
        </w:rPr>
        <w:t>local</w:t>
      </w:r>
      <w:r w:rsidR="00F11A91">
        <w:rPr>
          <w:lang w:val="en-US"/>
        </w:rPr>
        <w:t>ly</w:t>
      </w:r>
      <w:r w:rsidRPr="006A213B" w:rsidR="00F11A91">
        <w:rPr>
          <w:lang w:val="en-US"/>
        </w:rPr>
        <w:t xml:space="preserve"> </w:t>
      </w:r>
      <w:r w:rsidRPr="004E4B0C" w:rsidR="004E4B0C">
        <w:rPr>
          <w:lang w:val="en-US"/>
        </w:rPr>
        <w:t>decreas</w:t>
      </w:r>
      <w:r w:rsidR="004E4B0C">
        <w:rPr>
          <w:lang w:val="en-US"/>
        </w:rPr>
        <w:t>ing</w:t>
      </w:r>
      <w:r w:rsidRPr="004E4B0C" w:rsidR="004E4B0C">
        <w:rPr>
          <w:lang w:val="en-US"/>
        </w:rPr>
        <w:t xml:space="preserve"> to near </w:t>
      </w:r>
      <w:r w:rsidRPr="00F11A91" w:rsidR="004E4B0C">
        <w:rPr>
          <w:lang w:val="en-US"/>
        </w:rPr>
        <w:t>extinction</w:t>
      </w:r>
      <w:r w:rsidRPr="006A213B" w:rsidR="004E4B0C">
        <w:rPr>
          <w:lang w:val="en-US"/>
        </w:rPr>
        <w:t xml:space="preserve"> </w:t>
      </w:r>
      <w:r w:rsidRPr="006A213B" w:rsidR="006A213B">
        <w:rPr>
          <w:lang w:val="en-US"/>
        </w:rPr>
        <w:t>(</w:t>
      </w:r>
      <w:r w:rsidRPr="004549A9" w:rsidR="004E4B0C">
        <w:rPr>
          <w:lang w:val="en-GB"/>
        </w:rPr>
        <w:t>Kaji et al. 2009</w:t>
      </w:r>
      <w:r w:rsidR="004E4B0C">
        <w:rPr>
          <w:lang w:val="en-GB"/>
        </w:rPr>
        <w:t xml:space="preserve">, </w:t>
      </w:r>
      <w:r w:rsidR="00EA54D5">
        <w:rPr>
          <w:lang w:val="en-US"/>
        </w:rPr>
        <w:t>Baiwy et al. 2013</w:t>
      </w:r>
      <w:r w:rsidRPr="006A213B" w:rsidR="006A213B">
        <w:rPr>
          <w:lang w:val="en-US"/>
        </w:rPr>
        <w:t>)</w:t>
      </w:r>
      <w:r w:rsidR="00026D71">
        <w:rPr>
          <w:lang w:val="en-US"/>
        </w:rPr>
        <w:t>.</w:t>
      </w:r>
      <w:r w:rsidR="00E33ED7">
        <w:rPr>
          <w:lang w:val="en-US"/>
        </w:rPr>
        <w:t xml:space="preserve"> </w:t>
      </w:r>
      <w:r w:rsidR="00C3041E">
        <w:rPr>
          <w:lang w:val="en-US"/>
        </w:rPr>
        <w:t xml:space="preserve">For example, a study carried out </w:t>
      </w:r>
      <w:r w:rsidRPr="00E33ED7" w:rsidR="00E33ED7">
        <w:rPr>
          <w:lang w:val="en-US"/>
        </w:rPr>
        <w:t xml:space="preserve">in a subalpine area at Mt. Kita </w:t>
      </w:r>
      <w:r w:rsidR="00C3041E">
        <w:rPr>
          <w:lang w:val="en-US"/>
        </w:rPr>
        <w:t xml:space="preserve">showed that </w:t>
      </w:r>
      <w:r w:rsidRPr="00E33ED7" w:rsidR="00C3041E">
        <w:rPr>
          <w:lang w:val="en-US"/>
        </w:rPr>
        <w:t xml:space="preserve">the impact of sika deer </w:t>
      </w:r>
      <w:r w:rsidRPr="00E33ED7" w:rsidR="00E33ED7">
        <w:rPr>
          <w:lang w:val="en-US"/>
        </w:rPr>
        <w:t xml:space="preserve">was more severe in the </w:t>
      </w:r>
      <w:r w:rsidRPr="00A60593" w:rsidR="00E33ED7">
        <w:rPr>
          <w:i/>
          <w:lang w:val="en-US"/>
        </w:rPr>
        <w:t>Betula</w:t>
      </w:r>
      <w:r w:rsidRPr="00E33ED7" w:rsidR="00E33ED7">
        <w:rPr>
          <w:lang w:val="en-US"/>
        </w:rPr>
        <w:t xml:space="preserve"> forests than in grasslands, where more </w:t>
      </w:r>
      <w:r w:rsidR="00C95E50">
        <w:rPr>
          <w:lang w:val="en-US"/>
        </w:rPr>
        <w:t xml:space="preserve">plant </w:t>
      </w:r>
      <w:r w:rsidRPr="00E33ED7" w:rsidR="00E33ED7">
        <w:rPr>
          <w:lang w:val="en-US"/>
        </w:rPr>
        <w:t xml:space="preserve">species </w:t>
      </w:r>
      <w:r w:rsidR="00C95E50">
        <w:rPr>
          <w:lang w:val="en-US"/>
        </w:rPr>
        <w:t xml:space="preserve">are available </w:t>
      </w:r>
      <w:r w:rsidRPr="00E33ED7" w:rsidR="00E33ED7">
        <w:rPr>
          <w:lang w:val="en-US"/>
        </w:rPr>
        <w:t xml:space="preserve">for browsing. Specifically, browsing on less frequently occurring </w:t>
      </w:r>
      <w:r w:rsidR="00C30DCE">
        <w:rPr>
          <w:lang w:val="en-US"/>
        </w:rPr>
        <w:t>plants</w:t>
      </w:r>
      <w:r w:rsidRPr="00E33ED7" w:rsidR="00C30DCE">
        <w:rPr>
          <w:lang w:val="en-US"/>
        </w:rPr>
        <w:t xml:space="preserve"> </w:t>
      </w:r>
      <w:r w:rsidRPr="00E33ED7" w:rsidR="00E33ED7">
        <w:rPr>
          <w:lang w:val="en-US"/>
        </w:rPr>
        <w:t>(including red listed species) led to deterioration of the vegetation, the disappearance of common species and consequently the homogenization of vegetation (</w:t>
      </w:r>
      <w:r w:rsidR="0027202D">
        <w:rPr>
          <w:lang w:val="en-US"/>
        </w:rPr>
        <w:t xml:space="preserve">Nagaike </w:t>
      </w:r>
      <w:r w:rsidRPr="00E33ED7" w:rsidR="00E33ED7">
        <w:rPr>
          <w:lang w:val="en-US"/>
        </w:rPr>
        <w:t>2012).</w:t>
      </w:r>
    </w:p>
    <w:p w:rsidRPr="004E3332" w:rsidR="00B12304" w:rsidP="00BD226F" w:rsidRDefault="00B12304" w14:paraId="771933F1"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C44A43" w:rsidTr="00B94B35" w14:paraId="0689D733" w14:textId="77777777">
        <w:tc>
          <w:tcPr>
            <w:tcW w:w="9212" w:type="dxa"/>
            <w:shd w:val="clear" w:color="auto" w:fill="auto"/>
          </w:tcPr>
          <w:p w:rsidRPr="004E3332" w:rsidR="00C44A43" w:rsidP="00B94B35" w:rsidRDefault="00C44A43" w14:paraId="1CEAA1FC" w14:textId="77777777">
            <w:pPr>
              <w:snapToGrid w:val="0"/>
              <w:rPr>
                <w:b/>
                <w:lang w:val="en-US"/>
              </w:rPr>
            </w:pPr>
            <w:r w:rsidRPr="004E3332">
              <w:rPr>
                <w:b/>
                <w:lang w:val="en-US"/>
              </w:rPr>
              <w:t xml:space="preserve">Qu. </w:t>
            </w:r>
            <w:r w:rsidRPr="004E3332" w:rsidR="00E40CD6">
              <w:rPr>
                <w:b/>
                <w:lang w:val="en-US"/>
              </w:rPr>
              <w:t>4</w:t>
            </w:r>
            <w:r w:rsidRPr="004E3332">
              <w:rPr>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rsidRPr="004E3332" w:rsidR="00C44A43" w:rsidP="00B94B35" w:rsidRDefault="00C44A43" w14:paraId="7054F6B8" w14:textId="77777777">
            <w:pPr>
              <w:snapToGrid w:val="0"/>
              <w:rPr>
                <w:lang w:val="en-US"/>
              </w:rPr>
            </w:pPr>
            <w:r w:rsidRPr="004E3332">
              <w:rPr>
                <w:lang w:val="en-US"/>
              </w:rPr>
              <w:t>Discuss impacts that are currently occurring or are likely occurring or have occurred in the past in the risk assessment area. Where there is no direct evidence of impact in the risk assessment area (for example no studies have been conducted), evidence from outside of the risk assessment area can be used to infer impacts within the risk assessment area.</w:t>
            </w:r>
          </w:p>
        </w:tc>
      </w:tr>
    </w:tbl>
    <w:p w:rsidRPr="004E3332" w:rsidR="00C44A43" w:rsidP="00BD226F" w:rsidRDefault="00C44A43" w14:paraId="711177CC"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365791" w:rsidTr="00B358A0" w14:paraId="157D32B2" w14:textId="77777777">
        <w:tc>
          <w:tcPr>
            <w:tcW w:w="1536" w:type="dxa"/>
            <w:shd w:val="clear" w:color="auto" w:fill="auto"/>
          </w:tcPr>
          <w:p w:rsidRPr="004E3332" w:rsidR="00365791" w:rsidP="00B358A0" w:rsidRDefault="00365791" w14:paraId="0E7CD44D" w14:textId="77777777">
            <w:pPr>
              <w:snapToGrid w:val="0"/>
              <w:rPr>
                <w:b/>
              </w:rPr>
            </w:pPr>
            <w:r w:rsidRPr="004E3332">
              <w:rPr>
                <w:b/>
              </w:rPr>
              <w:t>RESPONSE</w:t>
            </w:r>
          </w:p>
        </w:tc>
        <w:tc>
          <w:tcPr>
            <w:tcW w:w="2410" w:type="dxa"/>
          </w:tcPr>
          <w:p w:rsidRPr="004E3332" w:rsidR="00365791" w:rsidP="00B358A0" w:rsidRDefault="00365791" w14:paraId="65E94AAA" w14:textId="77777777">
            <w:pPr>
              <w:rPr>
                <w:lang w:val="en-US"/>
              </w:rPr>
            </w:pPr>
            <w:r w:rsidRPr="004E3332">
              <w:rPr>
                <w:lang w:val="en-US"/>
              </w:rPr>
              <w:t>minimal</w:t>
            </w:r>
          </w:p>
          <w:p w:rsidRPr="004E3332" w:rsidR="00365791" w:rsidP="00B358A0" w:rsidRDefault="00365791" w14:paraId="41E23A8B" w14:textId="77777777">
            <w:pPr>
              <w:rPr>
                <w:lang w:val="en-US"/>
              </w:rPr>
            </w:pPr>
            <w:r w:rsidRPr="004E3332">
              <w:rPr>
                <w:lang w:val="en-US"/>
              </w:rPr>
              <w:t>minor</w:t>
            </w:r>
          </w:p>
          <w:p w:rsidRPr="004E3332" w:rsidR="00365791" w:rsidP="00B358A0" w:rsidRDefault="00365791" w14:paraId="1EECB7B9" w14:textId="77777777">
            <w:pPr>
              <w:rPr>
                <w:lang w:val="en-US"/>
              </w:rPr>
            </w:pPr>
            <w:r w:rsidRPr="004E3332">
              <w:rPr>
                <w:lang w:val="en-US"/>
              </w:rPr>
              <w:t>moderate</w:t>
            </w:r>
          </w:p>
          <w:p w:rsidRPr="00A60593" w:rsidR="00365791" w:rsidP="00B358A0" w:rsidRDefault="00365791" w14:paraId="7A50E3C9" w14:textId="77777777">
            <w:pPr>
              <w:rPr>
                <w:b/>
                <w:bCs/>
                <w:lang w:val="en-US"/>
              </w:rPr>
            </w:pPr>
            <w:r w:rsidRPr="00A60593">
              <w:rPr>
                <w:b/>
                <w:bCs/>
                <w:lang w:val="en-US"/>
              </w:rPr>
              <w:t>major</w:t>
            </w:r>
          </w:p>
          <w:p w:rsidRPr="00EE24AA" w:rsidR="00365791" w:rsidP="00B358A0" w:rsidRDefault="00365791" w14:paraId="0C3F7CF9" w14:textId="77777777">
            <w:pPr>
              <w:snapToGrid w:val="0"/>
              <w:rPr>
                <w:bCs/>
                <w:lang w:val="en-GB"/>
              </w:rPr>
            </w:pPr>
            <w:r w:rsidRPr="00A60593">
              <w:rPr>
                <w:bCs/>
                <w:lang w:val="en-US"/>
              </w:rPr>
              <w:t>massive</w:t>
            </w:r>
          </w:p>
        </w:tc>
        <w:tc>
          <w:tcPr>
            <w:tcW w:w="1843" w:type="dxa"/>
          </w:tcPr>
          <w:p w:rsidRPr="004E3332" w:rsidR="00365791" w:rsidP="00B358A0" w:rsidRDefault="00365791" w14:paraId="7AAA261C" w14:textId="77777777">
            <w:pPr>
              <w:snapToGrid w:val="0"/>
              <w:rPr>
                <w:b/>
              </w:rPr>
            </w:pPr>
            <w:r w:rsidRPr="004E3332">
              <w:rPr>
                <w:b/>
              </w:rPr>
              <w:t>CONFIDENCE</w:t>
            </w:r>
          </w:p>
        </w:tc>
        <w:tc>
          <w:tcPr>
            <w:tcW w:w="1843" w:type="dxa"/>
          </w:tcPr>
          <w:p w:rsidRPr="004E3332" w:rsidR="00365791" w:rsidP="00B358A0" w:rsidRDefault="00365791" w14:paraId="6C84EF37" w14:textId="77777777">
            <w:r w:rsidRPr="004E3332">
              <w:t>low</w:t>
            </w:r>
          </w:p>
          <w:p w:rsidRPr="004E3332" w:rsidR="00365791" w:rsidP="00B358A0" w:rsidRDefault="00365791" w14:paraId="42D9F250" w14:textId="77777777">
            <w:r w:rsidRPr="004E3332">
              <w:t>medium</w:t>
            </w:r>
          </w:p>
          <w:p w:rsidRPr="005A6D73" w:rsidR="00365791" w:rsidP="00B358A0" w:rsidRDefault="00365791" w14:paraId="3E31BF1B" w14:textId="77777777">
            <w:pPr>
              <w:snapToGrid w:val="0"/>
              <w:rPr>
                <w:b/>
                <w:bCs/>
              </w:rPr>
            </w:pPr>
            <w:r w:rsidRPr="005A6D73">
              <w:rPr>
                <w:b/>
                <w:bCs/>
              </w:rPr>
              <w:t>high</w:t>
            </w:r>
          </w:p>
        </w:tc>
      </w:tr>
    </w:tbl>
    <w:p w:rsidR="00D05354" w:rsidP="008A4739" w:rsidRDefault="00D05354" w14:paraId="435FF897" w14:textId="77777777">
      <w:pPr>
        <w:snapToGrid w:val="0"/>
        <w:spacing w:after="120"/>
        <w:rPr>
          <w:lang w:val="en-US"/>
        </w:rPr>
      </w:pPr>
    </w:p>
    <w:p w:rsidRPr="00F352B5" w:rsidR="00F352B5" w:rsidP="008A4739" w:rsidRDefault="00F352B5" w14:paraId="53D09252" w14:textId="77777777">
      <w:pPr>
        <w:snapToGrid w:val="0"/>
        <w:spacing w:after="120"/>
        <w:rPr>
          <w:b/>
          <w:bCs/>
          <w:lang w:val="en-US"/>
        </w:rPr>
      </w:pPr>
      <w:r w:rsidRPr="00F352B5">
        <w:rPr>
          <w:b/>
          <w:bCs/>
          <w:lang w:val="en-US"/>
        </w:rPr>
        <w:t xml:space="preserve">Competition with native </w:t>
      </w:r>
      <w:r>
        <w:rPr>
          <w:b/>
          <w:bCs/>
          <w:lang w:val="en-US"/>
        </w:rPr>
        <w:t>ungulates</w:t>
      </w:r>
    </w:p>
    <w:p w:rsidR="00B91816" w:rsidP="008A4739" w:rsidRDefault="00C928ED" w14:paraId="038A28FD" w14:textId="66D46AA0">
      <w:pPr>
        <w:snapToGrid w:val="0"/>
        <w:spacing w:after="120"/>
        <w:jc w:val="both"/>
        <w:rPr>
          <w:lang w:val="en-US"/>
        </w:rPr>
      </w:pPr>
      <w:r w:rsidRPr="00F95228">
        <w:rPr>
          <w:lang w:val="en-US"/>
        </w:rPr>
        <w:t>Sika deer compete</w:t>
      </w:r>
      <w:r w:rsidR="00C95E50">
        <w:rPr>
          <w:lang w:val="en-US"/>
        </w:rPr>
        <w:t>s</w:t>
      </w:r>
      <w:r w:rsidRPr="00F95228">
        <w:rPr>
          <w:lang w:val="en-US"/>
        </w:rPr>
        <w:t xml:space="preserve"> with native ungulate species</w:t>
      </w:r>
      <w:r w:rsidR="00670278">
        <w:rPr>
          <w:lang w:val="en-US"/>
        </w:rPr>
        <w:t xml:space="preserve"> </w:t>
      </w:r>
      <w:r w:rsidR="0093464B">
        <w:rPr>
          <w:lang w:val="en-US"/>
        </w:rPr>
        <w:t>like r</w:t>
      </w:r>
      <w:r w:rsidRPr="00582E88" w:rsidR="0093464B">
        <w:rPr>
          <w:lang w:val="en-US"/>
        </w:rPr>
        <w:t xml:space="preserve">oe </w:t>
      </w:r>
      <w:r w:rsidR="0093464B">
        <w:rPr>
          <w:lang w:val="en-US"/>
        </w:rPr>
        <w:t>d</w:t>
      </w:r>
      <w:r w:rsidRPr="00582E88" w:rsidR="0093464B">
        <w:rPr>
          <w:lang w:val="en-US"/>
        </w:rPr>
        <w:t xml:space="preserve">eer, </w:t>
      </w:r>
      <w:r w:rsidR="0093464B">
        <w:rPr>
          <w:lang w:val="en-US"/>
        </w:rPr>
        <w:t>r</w:t>
      </w:r>
      <w:r w:rsidRPr="00582E88" w:rsidR="0093464B">
        <w:rPr>
          <w:lang w:val="en-US"/>
        </w:rPr>
        <w:t xml:space="preserve">ed </w:t>
      </w:r>
      <w:r w:rsidR="0093464B">
        <w:rPr>
          <w:lang w:val="en-US"/>
        </w:rPr>
        <w:t>d</w:t>
      </w:r>
      <w:r w:rsidRPr="00582E88" w:rsidR="0093464B">
        <w:rPr>
          <w:lang w:val="en-US"/>
        </w:rPr>
        <w:t xml:space="preserve">eer, </w:t>
      </w:r>
      <w:r w:rsidR="004A50EE">
        <w:rPr>
          <w:lang w:val="en-US"/>
        </w:rPr>
        <w:t xml:space="preserve">and </w:t>
      </w:r>
      <w:r w:rsidR="0093464B">
        <w:rPr>
          <w:lang w:val="en-US"/>
        </w:rPr>
        <w:t>w</w:t>
      </w:r>
      <w:r w:rsidRPr="00582E88" w:rsidR="0093464B">
        <w:rPr>
          <w:lang w:val="en-US"/>
        </w:rPr>
        <w:t>ild boar</w:t>
      </w:r>
      <w:r w:rsidR="0093464B">
        <w:rPr>
          <w:lang w:val="en-US"/>
        </w:rPr>
        <w:t>,</w:t>
      </w:r>
      <w:r w:rsidRPr="00670278" w:rsidR="0093464B">
        <w:rPr>
          <w:lang w:val="en-US"/>
        </w:rPr>
        <w:t xml:space="preserve"> </w:t>
      </w:r>
      <w:r w:rsidRPr="00670278" w:rsidR="00670278">
        <w:rPr>
          <w:lang w:val="en-US"/>
        </w:rPr>
        <w:t xml:space="preserve">for </w:t>
      </w:r>
      <w:r w:rsidR="0093464B">
        <w:rPr>
          <w:lang w:val="en-US"/>
        </w:rPr>
        <w:t xml:space="preserve">both </w:t>
      </w:r>
      <w:r w:rsidRPr="00670278" w:rsidR="00670278">
        <w:rPr>
          <w:lang w:val="en-US"/>
        </w:rPr>
        <w:t>food and space</w:t>
      </w:r>
      <w:r w:rsidR="00670278">
        <w:rPr>
          <w:lang w:val="en-US"/>
        </w:rPr>
        <w:t xml:space="preserve"> (but also through </w:t>
      </w:r>
      <w:r w:rsidRPr="00670278" w:rsidR="00670278">
        <w:rPr>
          <w:lang w:val="en-US"/>
        </w:rPr>
        <w:t>mate competition with red deer</w:t>
      </w:r>
      <w:r w:rsidR="00670278">
        <w:rPr>
          <w:lang w:val="en-US"/>
        </w:rPr>
        <w:t>)</w:t>
      </w:r>
      <w:r w:rsidRPr="00670278" w:rsidR="00670278">
        <w:rPr>
          <w:lang w:val="en-US"/>
        </w:rPr>
        <w:t xml:space="preserve">, </w:t>
      </w:r>
      <w:r w:rsidR="00670278">
        <w:rPr>
          <w:lang w:val="en-US"/>
        </w:rPr>
        <w:t xml:space="preserve">apparently </w:t>
      </w:r>
      <w:r w:rsidRPr="00670278" w:rsidR="00670278">
        <w:rPr>
          <w:lang w:val="en-US"/>
        </w:rPr>
        <w:t>reduc</w:t>
      </w:r>
      <w:r w:rsidR="00670278">
        <w:rPr>
          <w:lang w:val="en-US"/>
        </w:rPr>
        <w:t>ing the</w:t>
      </w:r>
      <w:r w:rsidRPr="00670278" w:rsidR="00670278">
        <w:rPr>
          <w:lang w:val="en-US"/>
        </w:rPr>
        <w:t xml:space="preserve"> fitness of other species </w:t>
      </w:r>
      <w:r w:rsidR="0093464B">
        <w:rPr>
          <w:lang w:val="en-US"/>
        </w:rPr>
        <w:t xml:space="preserve">(for example by </w:t>
      </w:r>
      <w:r w:rsidRPr="00582E88" w:rsidR="0093464B">
        <w:rPr>
          <w:lang w:val="en-US"/>
        </w:rPr>
        <w:t>outcompet</w:t>
      </w:r>
      <w:r w:rsidR="0093464B">
        <w:rPr>
          <w:lang w:val="en-US"/>
        </w:rPr>
        <w:t>ing</w:t>
      </w:r>
      <w:r w:rsidRPr="00582E88" w:rsidR="0093464B">
        <w:rPr>
          <w:lang w:val="en-US"/>
        </w:rPr>
        <w:t xml:space="preserve"> </w:t>
      </w:r>
      <w:r w:rsidR="0093464B">
        <w:rPr>
          <w:lang w:val="en-US"/>
        </w:rPr>
        <w:t>r</w:t>
      </w:r>
      <w:r w:rsidRPr="00582E88" w:rsidR="0093464B">
        <w:rPr>
          <w:lang w:val="en-US"/>
        </w:rPr>
        <w:t xml:space="preserve">oe </w:t>
      </w:r>
      <w:r w:rsidR="0093464B">
        <w:rPr>
          <w:lang w:val="en-US"/>
        </w:rPr>
        <w:t>d</w:t>
      </w:r>
      <w:r w:rsidRPr="00582E88" w:rsidR="0093464B">
        <w:rPr>
          <w:lang w:val="en-US"/>
        </w:rPr>
        <w:t>eer</w:t>
      </w:r>
      <w:r w:rsidR="0093464B">
        <w:rPr>
          <w:lang w:val="en-US"/>
        </w:rPr>
        <w:t xml:space="preserve"> or </w:t>
      </w:r>
      <w:r w:rsidRPr="00582E88" w:rsidR="0093464B">
        <w:rPr>
          <w:lang w:val="en-US"/>
        </w:rPr>
        <w:t>disturb</w:t>
      </w:r>
      <w:r w:rsidR="0093464B">
        <w:rPr>
          <w:lang w:val="en-US"/>
        </w:rPr>
        <w:t>ing</w:t>
      </w:r>
      <w:r w:rsidRPr="00582E88" w:rsidR="0093464B">
        <w:rPr>
          <w:lang w:val="en-US"/>
        </w:rPr>
        <w:t xml:space="preserve"> </w:t>
      </w:r>
      <w:r w:rsidR="0093464B">
        <w:rPr>
          <w:lang w:val="en-US"/>
        </w:rPr>
        <w:t>r</w:t>
      </w:r>
      <w:r w:rsidRPr="00582E88" w:rsidR="0093464B">
        <w:rPr>
          <w:lang w:val="en-US"/>
        </w:rPr>
        <w:t xml:space="preserve">ed </w:t>
      </w:r>
      <w:r w:rsidR="0093464B">
        <w:rPr>
          <w:lang w:val="en-US"/>
        </w:rPr>
        <w:t>d</w:t>
      </w:r>
      <w:r w:rsidRPr="00582E88" w:rsidR="0093464B">
        <w:rPr>
          <w:lang w:val="en-US"/>
        </w:rPr>
        <w:t>eer rutting</w:t>
      </w:r>
      <w:r w:rsidR="0093464B">
        <w:rPr>
          <w:lang w:val="en-US"/>
        </w:rPr>
        <w:t xml:space="preserve">) </w:t>
      </w:r>
      <w:r w:rsidR="00C95E50">
        <w:rPr>
          <w:lang w:val="en-US"/>
        </w:rPr>
        <w:t xml:space="preserve">because of </w:t>
      </w:r>
      <w:r w:rsidRPr="00670278" w:rsidR="00670278">
        <w:rPr>
          <w:lang w:val="en-US"/>
        </w:rPr>
        <w:t xml:space="preserve">their </w:t>
      </w:r>
      <w:r w:rsidR="00C95E50">
        <w:rPr>
          <w:lang w:val="en-US"/>
        </w:rPr>
        <w:t xml:space="preserve">ecological </w:t>
      </w:r>
      <w:r w:rsidRPr="00670278" w:rsidR="00670278">
        <w:rPr>
          <w:lang w:val="en-US"/>
        </w:rPr>
        <w:t xml:space="preserve">flexibility, </w:t>
      </w:r>
      <w:r w:rsidR="00670278">
        <w:rPr>
          <w:lang w:val="en-US"/>
        </w:rPr>
        <w:t xml:space="preserve">as well as </w:t>
      </w:r>
      <w:r w:rsidRPr="00670278" w:rsidR="00670278">
        <w:rPr>
          <w:lang w:val="en-US"/>
        </w:rPr>
        <w:t>their anatomical and behavioural features</w:t>
      </w:r>
      <w:r w:rsidR="0093464B">
        <w:rPr>
          <w:lang w:val="en-US"/>
        </w:rPr>
        <w:t xml:space="preserve"> (</w:t>
      </w:r>
      <w:r w:rsidR="00CB587C">
        <w:rPr>
          <w:lang w:val="en-US"/>
        </w:rPr>
        <w:t>Bartoš</w:t>
      </w:r>
      <w:r w:rsidRPr="00730827" w:rsidR="00CB587C">
        <w:rPr>
          <w:lang w:val="en-US"/>
        </w:rPr>
        <w:t xml:space="preserve"> 2009</w:t>
      </w:r>
      <w:r w:rsidR="00CB587C">
        <w:rPr>
          <w:lang w:val="en-US"/>
        </w:rPr>
        <w:t xml:space="preserve">, </w:t>
      </w:r>
      <w:r w:rsidRPr="00582E88" w:rsidR="0093464B">
        <w:rPr>
          <w:lang w:val="en-US"/>
        </w:rPr>
        <w:t>Lammertsma et al. 2012</w:t>
      </w:r>
      <w:r w:rsidR="00410E92">
        <w:rPr>
          <w:lang w:val="en-US"/>
        </w:rPr>
        <w:t>,</w:t>
      </w:r>
      <w:r w:rsidRPr="00410E92" w:rsidR="00410E92">
        <w:rPr>
          <w:lang w:val="en-US"/>
        </w:rPr>
        <w:t xml:space="preserve"> Macháček et al. 2014</w:t>
      </w:r>
      <w:r w:rsidR="0093464B">
        <w:rPr>
          <w:lang w:val="en-US"/>
        </w:rPr>
        <w:t xml:space="preserve">). </w:t>
      </w:r>
      <w:r w:rsidRPr="00512620" w:rsidR="00512620">
        <w:rPr>
          <w:lang w:val="en-US"/>
        </w:rPr>
        <w:t>However</w:t>
      </w:r>
      <w:r w:rsidR="00C30DCE">
        <w:rPr>
          <w:lang w:val="en-US"/>
        </w:rPr>
        <w:t>,</w:t>
      </w:r>
      <w:r w:rsidRPr="00512620" w:rsidR="00512620">
        <w:rPr>
          <w:lang w:val="en-US"/>
        </w:rPr>
        <w:t xml:space="preserve"> </w:t>
      </w:r>
      <w:r w:rsidR="00B248E1">
        <w:rPr>
          <w:lang w:val="en-US"/>
        </w:rPr>
        <w:t xml:space="preserve">there are </w:t>
      </w:r>
      <w:r w:rsidRPr="00512620" w:rsidR="00512620">
        <w:rPr>
          <w:lang w:val="en-US"/>
        </w:rPr>
        <w:t>very few definitive studies of the effects of sika on other deer species</w:t>
      </w:r>
      <w:r w:rsidR="00512620">
        <w:rPr>
          <w:lang w:val="en-US"/>
        </w:rPr>
        <w:t xml:space="preserve"> </w:t>
      </w:r>
      <w:r w:rsidRPr="00B94CD6" w:rsidR="00512620">
        <w:rPr>
          <w:lang w:val="en-GB"/>
        </w:rPr>
        <w:t>(Ferretti and Lovari 2014)</w:t>
      </w:r>
      <w:r w:rsidR="00512620">
        <w:rPr>
          <w:lang w:val="en-GB"/>
        </w:rPr>
        <w:t>.</w:t>
      </w:r>
    </w:p>
    <w:p w:rsidR="007E7CAA" w:rsidP="008A4739" w:rsidRDefault="007E7CAA" w14:paraId="6653132D" w14:textId="77777777">
      <w:pPr>
        <w:snapToGrid w:val="0"/>
        <w:spacing w:after="120"/>
        <w:jc w:val="both"/>
        <w:rPr>
          <w:lang w:val="en-US"/>
        </w:rPr>
      </w:pPr>
      <w:r>
        <w:rPr>
          <w:lang w:val="en-US"/>
        </w:rPr>
        <w:t>A</w:t>
      </w:r>
      <w:r w:rsidR="004A50EE">
        <w:rPr>
          <w:lang w:val="en-US"/>
        </w:rPr>
        <w:t xml:space="preserve">s reported by </w:t>
      </w:r>
      <w:r w:rsidRPr="009C0D43" w:rsidR="004A50EE">
        <w:rPr>
          <w:lang w:val="en-US"/>
        </w:rPr>
        <w:t xml:space="preserve">Solarz at al. </w:t>
      </w:r>
      <w:r w:rsidR="004A50EE">
        <w:rPr>
          <w:lang w:val="en-US"/>
        </w:rPr>
        <w:t>(</w:t>
      </w:r>
      <w:r w:rsidRPr="009C0D43" w:rsidR="004A50EE">
        <w:rPr>
          <w:lang w:val="en-US"/>
        </w:rPr>
        <w:t xml:space="preserve">2018) </w:t>
      </w:r>
      <w:r w:rsidR="004A50EE">
        <w:rPr>
          <w:lang w:val="en-US"/>
        </w:rPr>
        <w:t>s</w:t>
      </w:r>
      <w:r w:rsidRPr="009C0D43" w:rsidR="004A50EE">
        <w:rPr>
          <w:lang w:val="en-US"/>
        </w:rPr>
        <w:t xml:space="preserve">ika deer have a strong effect on herbaceous vegetation, </w:t>
      </w:r>
      <w:r w:rsidR="004A50EE">
        <w:rPr>
          <w:lang w:val="en-US"/>
        </w:rPr>
        <w:t>thus</w:t>
      </w:r>
      <w:r w:rsidRPr="009C0D43" w:rsidR="004A50EE">
        <w:rPr>
          <w:lang w:val="en-US"/>
        </w:rPr>
        <w:t xml:space="preserve"> limit</w:t>
      </w:r>
      <w:r w:rsidR="004A50EE">
        <w:rPr>
          <w:lang w:val="en-US"/>
        </w:rPr>
        <w:t>ing</w:t>
      </w:r>
      <w:r w:rsidRPr="009C0D43" w:rsidR="004A50EE">
        <w:rPr>
          <w:lang w:val="en-US"/>
        </w:rPr>
        <w:t xml:space="preserve"> the feeding base of European bison </w:t>
      </w:r>
      <w:r w:rsidR="004A50EE">
        <w:rPr>
          <w:lang w:val="en-US"/>
        </w:rPr>
        <w:t>(</w:t>
      </w:r>
      <w:r w:rsidRPr="007E7CAA" w:rsidR="004A50EE">
        <w:rPr>
          <w:i/>
          <w:iCs/>
          <w:lang w:val="en-US"/>
        </w:rPr>
        <w:t>Bison bonasus</w:t>
      </w:r>
      <w:r w:rsidR="004A50EE">
        <w:rPr>
          <w:lang w:val="en-US"/>
        </w:rPr>
        <w:t>)</w:t>
      </w:r>
      <w:r w:rsidRPr="009C0D43" w:rsidR="004A50EE">
        <w:rPr>
          <w:lang w:val="en-US"/>
        </w:rPr>
        <w:t xml:space="preserve">, </w:t>
      </w:r>
      <w:r w:rsidR="004A50EE">
        <w:rPr>
          <w:lang w:val="en-US"/>
        </w:rPr>
        <w:t>although</w:t>
      </w:r>
      <w:r w:rsidRPr="009C0D43" w:rsidR="004A50EE">
        <w:rPr>
          <w:lang w:val="en-US"/>
        </w:rPr>
        <w:t xml:space="preserve"> </w:t>
      </w:r>
      <w:r w:rsidR="004A50EE">
        <w:rPr>
          <w:lang w:val="en-US"/>
        </w:rPr>
        <w:t>the lack of dedicated research makes it</w:t>
      </w:r>
      <w:r w:rsidRPr="009C0D43" w:rsidR="004A50EE">
        <w:rPr>
          <w:lang w:val="en-US"/>
        </w:rPr>
        <w:t xml:space="preserve"> difficult to clearly state to what extent the food niche of these two species would overlap. </w:t>
      </w:r>
    </w:p>
    <w:p w:rsidR="00C928ED" w:rsidP="008A4739" w:rsidRDefault="00D35112" w14:paraId="1C139811" w14:textId="4107EB32">
      <w:pPr>
        <w:snapToGrid w:val="0"/>
        <w:spacing w:after="120"/>
        <w:jc w:val="both"/>
        <w:rPr>
          <w:lang w:val="en-US"/>
        </w:rPr>
      </w:pPr>
      <w:r>
        <w:rPr>
          <w:lang w:val="en-US"/>
        </w:rPr>
        <w:t>I</w:t>
      </w:r>
      <w:r w:rsidR="007E7CAA">
        <w:rPr>
          <w:lang w:val="en-US"/>
        </w:rPr>
        <w:t>n general</w:t>
      </w:r>
      <w:r w:rsidR="00C95E50">
        <w:rPr>
          <w:lang w:val="en-US"/>
        </w:rPr>
        <w:t>,</w:t>
      </w:r>
      <w:r w:rsidR="007E7CAA">
        <w:rPr>
          <w:lang w:val="en-US"/>
        </w:rPr>
        <w:t xml:space="preserve"> </w:t>
      </w:r>
      <w:r w:rsidRPr="00582E88" w:rsidR="007E7CAA">
        <w:rPr>
          <w:lang w:val="en-US"/>
        </w:rPr>
        <w:t>outcome</w:t>
      </w:r>
      <w:r w:rsidR="007E7CAA">
        <w:rPr>
          <w:lang w:val="en-US"/>
        </w:rPr>
        <w:t>s of competition dynamics between sika and other ungulates</w:t>
      </w:r>
      <w:r w:rsidRPr="00582E88" w:rsidR="007E7CAA">
        <w:rPr>
          <w:lang w:val="en-US"/>
        </w:rPr>
        <w:t xml:space="preserve"> cannot be predicted and differs between areas</w:t>
      </w:r>
      <w:r w:rsidR="007E7CAA">
        <w:rPr>
          <w:lang w:val="en-US"/>
        </w:rPr>
        <w:t xml:space="preserve"> </w:t>
      </w:r>
      <w:r w:rsidRPr="00582E88" w:rsidR="007E7CAA">
        <w:rPr>
          <w:lang w:val="en-US"/>
        </w:rPr>
        <w:t>(</w:t>
      </w:r>
      <w:r w:rsidR="007E7CAA">
        <w:rPr>
          <w:lang w:val="en-US"/>
        </w:rPr>
        <w:t>Bartoš</w:t>
      </w:r>
      <w:r w:rsidRPr="00582E88" w:rsidR="007E7CAA">
        <w:rPr>
          <w:lang w:val="en-US"/>
        </w:rPr>
        <w:t xml:space="preserve"> 2009)</w:t>
      </w:r>
      <w:r w:rsidR="007E7CAA">
        <w:rPr>
          <w:lang w:val="en-US"/>
        </w:rPr>
        <w:t xml:space="preserve">. </w:t>
      </w:r>
      <w:r>
        <w:rPr>
          <w:lang w:val="en-US"/>
        </w:rPr>
        <w:t>T</w:t>
      </w:r>
      <w:r w:rsidR="004A50EE">
        <w:rPr>
          <w:lang w:val="en-US"/>
        </w:rPr>
        <w:t xml:space="preserve">he lack of </w:t>
      </w:r>
      <w:r w:rsidRPr="009C0D43" w:rsidR="008B4D8B">
        <w:rPr>
          <w:lang w:val="en-US"/>
        </w:rPr>
        <w:t xml:space="preserve">evidence in the scientific literature </w:t>
      </w:r>
      <w:r>
        <w:rPr>
          <w:lang w:val="en-US"/>
        </w:rPr>
        <w:t>does</w:t>
      </w:r>
      <w:r w:rsidR="00B91816">
        <w:rPr>
          <w:lang w:val="en-US"/>
        </w:rPr>
        <w:t xml:space="preserve"> not allow to demonstrate</w:t>
      </w:r>
      <w:r w:rsidRPr="00F95228" w:rsidR="00B91816">
        <w:rPr>
          <w:lang w:val="en-US"/>
        </w:rPr>
        <w:t xml:space="preserve"> unequivocally </w:t>
      </w:r>
      <w:r w:rsidR="00B91816">
        <w:rPr>
          <w:lang w:val="en-US"/>
        </w:rPr>
        <w:t>the effect of competition between sika and other deer</w:t>
      </w:r>
      <w:r w:rsidR="00901575">
        <w:rPr>
          <w:lang w:val="en-US"/>
        </w:rPr>
        <w:t>, also because most</w:t>
      </w:r>
      <w:r w:rsidR="00C30DCE">
        <w:rPr>
          <w:lang w:val="en-US"/>
        </w:rPr>
        <w:t xml:space="preserve"> </w:t>
      </w:r>
      <w:r w:rsidR="001269CD">
        <w:rPr>
          <w:lang w:val="en-US"/>
        </w:rPr>
        <w:t>deer</w:t>
      </w:r>
      <w:r w:rsidR="00901575">
        <w:rPr>
          <w:lang w:val="en-US"/>
        </w:rPr>
        <w:t xml:space="preserve"> populations are under a management regime</w:t>
      </w:r>
      <w:r w:rsidR="00B91816">
        <w:rPr>
          <w:lang w:val="en-US"/>
        </w:rPr>
        <w:t xml:space="preserve"> (</w:t>
      </w:r>
      <w:r w:rsidRPr="00F95228" w:rsidR="00B91816">
        <w:rPr>
          <w:lang w:val="en-US"/>
        </w:rPr>
        <w:t>CABI 2021</w:t>
      </w:r>
      <w:r w:rsidR="00B91816">
        <w:rPr>
          <w:lang w:val="en-US"/>
        </w:rPr>
        <w:t xml:space="preserve">, </w:t>
      </w:r>
      <w:r w:rsidRPr="00B94CD6" w:rsidR="00512620">
        <w:rPr>
          <w:lang w:val="en-GB"/>
        </w:rPr>
        <w:t>Ferretti and Lovari 2014</w:t>
      </w:r>
      <w:r w:rsidR="00512620">
        <w:rPr>
          <w:lang w:val="en-GB"/>
        </w:rPr>
        <w:t xml:space="preserve">, </w:t>
      </w:r>
      <w:r w:rsidRPr="009C0D43" w:rsidR="00B91816">
        <w:rPr>
          <w:lang w:val="en-US"/>
        </w:rPr>
        <w:t>Solarz at al. 2018)</w:t>
      </w:r>
      <w:r w:rsidR="003212DB">
        <w:rPr>
          <w:lang w:val="en-US"/>
        </w:rPr>
        <w:t>. A</w:t>
      </w:r>
      <w:r w:rsidRPr="00670278" w:rsidR="004A50EE">
        <w:rPr>
          <w:lang w:val="en-US"/>
        </w:rPr>
        <w:t xml:space="preserve">necdotal observations, correlative studies and spatial segregation suggest that native deer species </w:t>
      </w:r>
      <w:r w:rsidR="006C4111">
        <w:rPr>
          <w:lang w:val="en-US"/>
        </w:rPr>
        <w:t xml:space="preserve">as well as </w:t>
      </w:r>
      <w:r w:rsidR="004A50EE">
        <w:rPr>
          <w:lang w:val="en-US"/>
        </w:rPr>
        <w:t>other introduced ungulates</w:t>
      </w:r>
      <w:r w:rsidR="006C4111">
        <w:rPr>
          <w:lang w:val="en-US"/>
        </w:rPr>
        <w:t xml:space="preserve"> (</w:t>
      </w:r>
      <w:r w:rsidR="003212DB">
        <w:rPr>
          <w:lang w:val="en-US"/>
        </w:rPr>
        <w:t xml:space="preserve">e.g. </w:t>
      </w:r>
      <w:r w:rsidR="004A50EE">
        <w:rPr>
          <w:lang w:val="en-US"/>
        </w:rPr>
        <w:t xml:space="preserve">fallow deer) </w:t>
      </w:r>
      <w:r w:rsidRPr="00670278" w:rsidR="004A50EE">
        <w:rPr>
          <w:lang w:val="en-US"/>
        </w:rPr>
        <w:t xml:space="preserve">may decline in </w:t>
      </w:r>
      <w:r w:rsidR="004A50EE">
        <w:rPr>
          <w:lang w:val="en-US"/>
        </w:rPr>
        <w:t>areas</w:t>
      </w:r>
      <w:r w:rsidRPr="00670278" w:rsidR="004A50EE">
        <w:rPr>
          <w:lang w:val="en-US"/>
        </w:rPr>
        <w:t xml:space="preserve"> invaded by sika deer </w:t>
      </w:r>
      <w:r w:rsidR="004A50EE">
        <w:rPr>
          <w:lang w:val="en-US"/>
        </w:rPr>
        <w:t xml:space="preserve">due to competition </w:t>
      </w:r>
      <w:r w:rsidRPr="00670278" w:rsidR="004A50EE">
        <w:rPr>
          <w:lang w:val="en-US"/>
        </w:rPr>
        <w:t>(</w:t>
      </w:r>
      <w:r w:rsidR="004A50EE">
        <w:rPr>
          <w:lang w:val="en-US"/>
        </w:rPr>
        <w:t>Baiwy et al. 2013</w:t>
      </w:r>
      <w:r w:rsidRPr="00670278" w:rsidR="004A50EE">
        <w:rPr>
          <w:lang w:val="en-US"/>
        </w:rPr>
        <w:t>)</w:t>
      </w:r>
      <w:r w:rsidR="00B91816">
        <w:rPr>
          <w:lang w:val="en-US"/>
        </w:rPr>
        <w:t xml:space="preserve">. </w:t>
      </w:r>
      <w:r>
        <w:rPr>
          <w:lang w:val="en-US"/>
        </w:rPr>
        <w:t xml:space="preserve">On the </w:t>
      </w:r>
      <w:r w:rsidR="006916D6">
        <w:rPr>
          <w:lang w:val="en-US"/>
        </w:rPr>
        <w:t>other hand</w:t>
      </w:r>
      <w:r w:rsidR="001F0198">
        <w:rPr>
          <w:lang w:val="en-US"/>
        </w:rPr>
        <w:t>,</w:t>
      </w:r>
      <w:r>
        <w:rPr>
          <w:lang w:val="en-US"/>
        </w:rPr>
        <w:t xml:space="preserve"> there are</w:t>
      </w:r>
      <w:r w:rsidR="00B91816">
        <w:rPr>
          <w:lang w:val="en-US"/>
        </w:rPr>
        <w:t xml:space="preserve"> studies </w:t>
      </w:r>
      <w:r>
        <w:rPr>
          <w:lang w:val="en-US"/>
        </w:rPr>
        <w:t xml:space="preserve">which </w:t>
      </w:r>
      <w:r w:rsidR="00B91816">
        <w:rPr>
          <w:lang w:val="en-US"/>
        </w:rPr>
        <w:t>le</w:t>
      </w:r>
      <w:r w:rsidR="006916D6">
        <w:rPr>
          <w:lang w:val="en-US"/>
        </w:rPr>
        <w:t>a</w:t>
      </w:r>
      <w:r w:rsidR="00B91816">
        <w:rPr>
          <w:lang w:val="en-US"/>
        </w:rPr>
        <w:t xml:space="preserve">d to the conclusion that </w:t>
      </w:r>
      <w:r w:rsidRPr="00B84B05" w:rsidR="00B91816">
        <w:rPr>
          <w:lang w:val="en-US"/>
        </w:rPr>
        <w:t>sika are weak competitors and are not expected to displace native species</w:t>
      </w:r>
      <w:r w:rsidR="00CC7486">
        <w:rPr>
          <w:lang w:val="en-US"/>
        </w:rPr>
        <w:t xml:space="preserve"> (</w:t>
      </w:r>
      <w:r w:rsidR="003212DB">
        <w:rPr>
          <w:lang w:val="en-US"/>
        </w:rPr>
        <w:t xml:space="preserve">e.g. Acevedo et al. 2010 for the UK), </w:t>
      </w:r>
      <w:r w:rsidR="00CC7486">
        <w:rPr>
          <w:lang w:val="en-US"/>
        </w:rPr>
        <w:t xml:space="preserve">but recognize </w:t>
      </w:r>
      <w:r w:rsidR="00B77C11">
        <w:rPr>
          <w:lang w:val="en-US"/>
        </w:rPr>
        <w:t xml:space="preserve">that </w:t>
      </w:r>
      <w:r w:rsidR="00CC7486">
        <w:rPr>
          <w:lang w:val="en-US"/>
        </w:rPr>
        <w:t xml:space="preserve">additional risks </w:t>
      </w:r>
      <w:r w:rsidR="00B77C11">
        <w:rPr>
          <w:lang w:val="en-US"/>
        </w:rPr>
        <w:t xml:space="preserve">may occur, such as </w:t>
      </w:r>
      <w:r w:rsidR="00CC7486">
        <w:rPr>
          <w:lang w:val="en-US"/>
        </w:rPr>
        <w:t xml:space="preserve">spread of diseases and </w:t>
      </w:r>
      <w:r w:rsidR="00B77C11">
        <w:rPr>
          <w:lang w:val="en-US"/>
        </w:rPr>
        <w:t>genetic introgression</w:t>
      </w:r>
      <w:r w:rsidR="00CC7486">
        <w:rPr>
          <w:lang w:val="en-US"/>
        </w:rPr>
        <w:t>)</w:t>
      </w:r>
      <w:r w:rsidRPr="00CB587C" w:rsidR="00B91816">
        <w:rPr>
          <w:lang w:val="en-US"/>
        </w:rPr>
        <w:t>.</w:t>
      </w:r>
      <w:r w:rsidRPr="00CB587C" w:rsidR="00CB587C">
        <w:rPr>
          <w:lang w:val="en-US"/>
        </w:rPr>
        <w:t xml:space="preserve"> Overall, direct competition for resources between </w:t>
      </w:r>
      <w:r w:rsidR="001269CD">
        <w:rPr>
          <w:lang w:val="en-US"/>
        </w:rPr>
        <w:t>red deer and sika</w:t>
      </w:r>
      <w:r w:rsidRPr="00CB587C" w:rsidR="00CB587C">
        <w:rPr>
          <w:lang w:val="en-US"/>
        </w:rPr>
        <w:t xml:space="preserve"> is not well documented in UK</w:t>
      </w:r>
      <w:r w:rsidR="00CB587C">
        <w:rPr>
          <w:lang w:val="en-US"/>
        </w:rPr>
        <w:t xml:space="preserve"> (</w:t>
      </w:r>
      <w:r w:rsidRPr="00073546" w:rsidR="00CB587C">
        <w:rPr>
          <w:lang w:val="en-GB"/>
        </w:rPr>
        <w:t>GB Non-Native Species Secretariat 2011</w:t>
      </w:r>
      <w:r w:rsidR="00CB587C">
        <w:rPr>
          <w:lang w:val="en-GB"/>
        </w:rPr>
        <w:t>)</w:t>
      </w:r>
      <w:r w:rsidR="00512620">
        <w:rPr>
          <w:lang w:val="en-GB"/>
        </w:rPr>
        <w:t xml:space="preserve">, despite the documented overlap of diet </w:t>
      </w:r>
      <w:r w:rsidRPr="00B94CD6" w:rsidR="00512620">
        <w:rPr>
          <w:lang w:val="en-GB"/>
        </w:rPr>
        <w:t>(Ferretti and Lovari 2014)</w:t>
      </w:r>
      <w:r w:rsidR="00E55414">
        <w:rPr>
          <w:lang w:val="en-GB"/>
        </w:rPr>
        <w:t>.</w:t>
      </w:r>
      <w:r w:rsidR="001269CD">
        <w:rPr>
          <w:lang w:val="en-GB"/>
        </w:rPr>
        <w:t xml:space="preserve"> Similarly, some overlap</w:t>
      </w:r>
      <w:r w:rsidR="00404973">
        <w:rPr>
          <w:lang w:val="en-GB"/>
        </w:rPr>
        <w:t xml:space="preserve"> of</w:t>
      </w:r>
      <w:r w:rsidR="001269CD">
        <w:rPr>
          <w:lang w:val="en-GB"/>
        </w:rPr>
        <w:t xml:space="preserve"> </w:t>
      </w:r>
      <w:r w:rsidR="00404973">
        <w:rPr>
          <w:lang w:val="en-GB"/>
        </w:rPr>
        <w:t>habitat</w:t>
      </w:r>
      <w:r w:rsidR="001269CD">
        <w:rPr>
          <w:lang w:val="en-GB"/>
        </w:rPr>
        <w:t xml:space="preserve"> use </w:t>
      </w:r>
      <w:r w:rsidR="00404973">
        <w:rPr>
          <w:lang w:val="en-GB"/>
        </w:rPr>
        <w:t>was noted between roe deer and sika, b</w:t>
      </w:r>
      <w:r w:rsidRPr="00404973" w:rsidR="00404973">
        <w:rPr>
          <w:lang w:val="en-GB"/>
        </w:rPr>
        <w:t>ut his did not seem to have any direct competitive effects in terms of population dynamics</w:t>
      </w:r>
      <w:r w:rsidR="00404973">
        <w:rPr>
          <w:lang w:val="en-GB"/>
        </w:rPr>
        <w:t xml:space="preserve"> </w:t>
      </w:r>
      <w:r w:rsidRPr="00B94CD6" w:rsidR="00404973">
        <w:rPr>
          <w:lang w:val="en-GB"/>
        </w:rPr>
        <w:t>(Ferretti and Lovari 2014)</w:t>
      </w:r>
      <w:r w:rsidR="00404973">
        <w:rPr>
          <w:lang w:val="en-GB"/>
        </w:rPr>
        <w:t>.</w:t>
      </w:r>
    </w:p>
    <w:p w:rsidR="00F352B5" w:rsidP="008A4739" w:rsidRDefault="00F352B5" w14:paraId="36BD7B2D" w14:textId="77777777">
      <w:pPr>
        <w:snapToGrid w:val="0"/>
        <w:spacing w:after="120"/>
        <w:rPr>
          <w:lang w:val="en-US"/>
        </w:rPr>
      </w:pPr>
    </w:p>
    <w:p w:rsidRPr="00F352B5" w:rsidR="00F352B5" w:rsidP="008A4739" w:rsidRDefault="00F352B5" w14:paraId="1E2B2D44" w14:textId="77777777">
      <w:pPr>
        <w:snapToGrid w:val="0"/>
        <w:spacing w:after="120"/>
        <w:rPr>
          <w:b/>
          <w:bCs/>
          <w:lang w:val="en-US"/>
        </w:rPr>
      </w:pPr>
      <w:r w:rsidRPr="00F352B5">
        <w:rPr>
          <w:b/>
          <w:bCs/>
          <w:lang w:val="en-US"/>
        </w:rPr>
        <w:t>Hybridisation with red deer</w:t>
      </w:r>
    </w:p>
    <w:p w:rsidR="006723F6" w:rsidP="008A4739" w:rsidRDefault="00D13145" w14:paraId="79743ADA" w14:textId="514DEED7">
      <w:pPr>
        <w:snapToGrid w:val="0"/>
        <w:spacing w:after="120"/>
        <w:jc w:val="both"/>
        <w:rPr>
          <w:lang w:val="en-US"/>
        </w:rPr>
      </w:pPr>
      <w:r>
        <w:rPr>
          <w:lang w:val="en-US"/>
        </w:rPr>
        <w:t xml:space="preserve">A peculiar type of interspecific interaction is </w:t>
      </w:r>
      <w:r w:rsidRPr="00670278">
        <w:rPr>
          <w:lang w:val="en-US"/>
        </w:rPr>
        <w:t xml:space="preserve">mate competition </w:t>
      </w:r>
      <w:r w:rsidR="00C30DCE">
        <w:rPr>
          <w:lang w:val="en-US"/>
        </w:rPr>
        <w:t xml:space="preserve">of sika deer </w:t>
      </w:r>
      <w:r w:rsidRPr="00670278">
        <w:rPr>
          <w:lang w:val="en-US"/>
        </w:rPr>
        <w:t>with red deer</w:t>
      </w:r>
      <w:r>
        <w:rPr>
          <w:lang w:val="en-US"/>
        </w:rPr>
        <w:t>. In particular,</w:t>
      </w:r>
      <w:r w:rsidRPr="00CD27AD">
        <w:rPr>
          <w:lang w:val="en-US"/>
        </w:rPr>
        <w:t xml:space="preserve"> red deer </w:t>
      </w:r>
      <w:r>
        <w:rPr>
          <w:lang w:val="en-US"/>
        </w:rPr>
        <w:t>stags</w:t>
      </w:r>
      <w:r w:rsidRPr="00CD27AD">
        <w:rPr>
          <w:lang w:val="en-US"/>
        </w:rPr>
        <w:t xml:space="preserve"> </w:t>
      </w:r>
      <w:r>
        <w:rPr>
          <w:lang w:val="en-US"/>
        </w:rPr>
        <w:t>(especially young) may be attac</w:t>
      </w:r>
      <w:r w:rsidR="00B248E1">
        <w:rPr>
          <w:lang w:val="en-US"/>
        </w:rPr>
        <w:t>k</w:t>
      </w:r>
      <w:r>
        <w:rPr>
          <w:lang w:val="en-US"/>
        </w:rPr>
        <w:t xml:space="preserve">ed by </w:t>
      </w:r>
      <w:r w:rsidRPr="00CD27AD">
        <w:rPr>
          <w:lang w:val="en-US"/>
        </w:rPr>
        <w:t xml:space="preserve">sika males, </w:t>
      </w:r>
      <w:r>
        <w:rPr>
          <w:lang w:val="en-US"/>
        </w:rPr>
        <w:t xml:space="preserve">which are </w:t>
      </w:r>
      <w:r w:rsidRPr="00CD27AD">
        <w:rPr>
          <w:lang w:val="en-US"/>
        </w:rPr>
        <w:t>extremely aggressive in the rut</w:t>
      </w:r>
      <w:r>
        <w:rPr>
          <w:lang w:val="en-US"/>
        </w:rPr>
        <w:t>ting season and may</w:t>
      </w:r>
      <w:r w:rsidRPr="00CD27AD">
        <w:rPr>
          <w:lang w:val="en-US"/>
        </w:rPr>
        <w:t xml:space="preserve"> mate with red </w:t>
      </w:r>
      <w:r w:rsidR="00C30DCE">
        <w:rPr>
          <w:lang w:val="en-US"/>
        </w:rPr>
        <w:t xml:space="preserve">deer </w:t>
      </w:r>
      <w:r w:rsidRPr="00CD27AD">
        <w:rPr>
          <w:lang w:val="en-US"/>
        </w:rPr>
        <w:t>hind</w:t>
      </w:r>
      <w:r>
        <w:rPr>
          <w:lang w:val="en-US"/>
        </w:rPr>
        <w:t>s</w:t>
      </w:r>
      <w:r w:rsidR="000B1A82">
        <w:rPr>
          <w:lang w:val="en-US"/>
        </w:rPr>
        <w:t xml:space="preserve">, with the inherent risk of </w:t>
      </w:r>
      <w:r w:rsidR="00B94AAC">
        <w:rPr>
          <w:lang w:val="en-US"/>
        </w:rPr>
        <w:t>hybridisation</w:t>
      </w:r>
      <w:r w:rsidR="000B1A82">
        <w:rPr>
          <w:lang w:val="en-US"/>
        </w:rPr>
        <w:t xml:space="preserve"> and introgression</w:t>
      </w:r>
      <w:r w:rsidR="00E55414">
        <w:rPr>
          <w:lang w:val="en-US"/>
        </w:rPr>
        <w:t xml:space="preserve"> between the two species</w:t>
      </w:r>
      <w:r w:rsidRPr="00D13145">
        <w:rPr>
          <w:lang w:val="en-US"/>
        </w:rPr>
        <w:t xml:space="preserve"> (Zachos and Hartl 2011</w:t>
      </w:r>
      <w:r>
        <w:rPr>
          <w:lang w:val="en-US"/>
        </w:rPr>
        <w:t>, Baiwy et al. 2013</w:t>
      </w:r>
      <w:r w:rsidR="009D6B5C">
        <w:rPr>
          <w:lang w:val="en-US"/>
        </w:rPr>
        <w:t xml:space="preserve">, </w:t>
      </w:r>
      <w:r w:rsidRPr="0093464B" w:rsidR="009D6B5C">
        <w:rPr>
          <w:lang w:val="en-US"/>
        </w:rPr>
        <w:t>Pérez-Espona et al. 2009</w:t>
      </w:r>
      <w:r w:rsidRPr="00CD27AD">
        <w:rPr>
          <w:lang w:val="en-US"/>
        </w:rPr>
        <w:t>)</w:t>
      </w:r>
      <w:r>
        <w:rPr>
          <w:lang w:val="en-US"/>
        </w:rPr>
        <w:t xml:space="preserve">. </w:t>
      </w:r>
      <w:r w:rsidR="00847F7D">
        <w:rPr>
          <w:lang w:val="en-US"/>
        </w:rPr>
        <w:t>B</w:t>
      </w:r>
      <w:r w:rsidRPr="00D13145">
        <w:rPr>
          <w:lang w:val="en-US"/>
        </w:rPr>
        <w:t xml:space="preserve">ecause red deer harems are dispersed over large areas, even a low number of successful sika stags may trigger the </w:t>
      </w:r>
      <w:r w:rsidR="00B94AAC">
        <w:rPr>
          <w:lang w:val="en-US"/>
        </w:rPr>
        <w:t>hybridisation</w:t>
      </w:r>
      <w:r w:rsidRPr="00D13145">
        <w:rPr>
          <w:lang w:val="en-US"/>
        </w:rPr>
        <w:t xml:space="preserve"> process by simultaneously siring multiple hybrids (Zachos and Hartl 2011)</w:t>
      </w:r>
      <w:r>
        <w:rPr>
          <w:lang w:val="en-US"/>
        </w:rPr>
        <w:t>.</w:t>
      </w:r>
      <w:r w:rsidR="008A4739">
        <w:rPr>
          <w:lang w:val="en-US"/>
        </w:rPr>
        <w:t xml:space="preserve"> </w:t>
      </w:r>
      <w:r w:rsidR="006723F6">
        <w:rPr>
          <w:lang w:val="en-US"/>
        </w:rPr>
        <w:t>T</w:t>
      </w:r>
      <w:r w:rsidRPr="00F95228" w:rsidR="00D05354">
        <w:rPr>
          <w:lang w:val="en-US"/>
        </w:rPr>
        <w:t>he impact of hybridi</w:t>
      </w:r>
      <w:r w:rsidR="00CC00CF">
        <w:rPr>
          <w:lang w:val="en-US"/>
        </w:rPr>
        <w:t>s</w:t>
      </w:r>
      <w:r w:rsidRPr="00F95228" w:rsidR="00D05354">
        <w:rPr>
          <w:lang w:val="en-US"/>
        </w:rPr>
        <w:t xml:space="preserve">ation between sika and red deer </w:t>
      </w:r>
      <w:r w:rsidR="006723F6">
        <w:rPr>
          <w:lang w:val="en-US"/>
        </w:rPr>
        <w:t xml:space="preserve">is one of the greatest </w:t>
      </w:r>
      <w:r w:rsidR="00410E92">
        <w:rPr>
          <w:lang w:val="en-US"/>
        </w:rPr>
        <w:t>threats</w:t>
      </w:r>
      <w:r w:rsidR="006723F6">
        <w:rPr>
          <w:lang w:val="en-US"/>
        </w:rPr>
        <w:t xml:space="preserve"> associate</w:t>
      </w:r>
      <w:r w:rsidR="00CC00CF">
        <w:rPr>
          <w:lang w:val="en-US"/>
        </w:rPr>
        <w:t>d</w:t>
      </w:r>
      <w:r w:rsidR="006723F6">
        <w:rPr>
          <w:lang w:val="en-US"/>
        </w:rPr>
        <w:t xml:space="preserve"> </w:t>
      </w:r>
      <w:r w:rsidR="00CC00CF">
        <w:rPr>
          <w:lang w:val="en-US"/>
        </w:rPr>
        <w:t>to</w:t>
      </w:r>
      <w:r w:rsidR="006723F6">
        <w:rPr>
          <w:lang w:val="en-US"/>
        </w:rPr>
        <w:t xml:space="preserve"> the spread of this invasive alien species</w:t>
      </w:r>
      <w:r w:rsidR="00A16E23">
        <w:rPr>
          <w:lang w:val="en-US"/>
        </w:rPr>
        <w:t xml:space="preserve"> (see </w:t>
      </w:r>
      <w:r w:rsidRPr="00A16E23" w:rsidR="00A16E23">
        <w:rPr>
          <w:lang w:val="en-GB"/>
        </w:rPr>
        <w:t xml:space="preserve">Linnell </w:t>
      </w:r>
      <w:r w:rsidR="00A16E23">
        <w:rPr>
          <w:lang w:val="en-GB"/>
        </w:rPr>
        <w:t xml:space="preserve">and </w:t>
      </w:r>
      <w:r w:rsidRPr="00A16E23" w:rsidR="00A16E23">
        <w:rPr>
          <w:lang w:val="en-GB"/>
        </w:rPr>
        <w:t>Zachos</w:t>
      </w:r>
      <w:r w:rsidR="00D43A90">
        <w:rPr>
          <w:lang w:val="en-GB"/>
        </w:rPr>
        <w:t xml:space="preserve"> </w:t>
      </w:r>
      <w:r w:rsidRPr="00A16E23" w:rsidR="00A16E23">
        <w:rPr>
          <w:lang w:val="en-GB"/>
        </w:rPr>
        <w:t>2011</w:t>
      </w:r>
      <w:r w:rsidR="00A16E23">
        <w:rPr>
          <w:lang w:val="en-GB"/>
        </w:rPr>
        <w:t>,</w:t>
      </w:r>
      <w:r w:rsidRPr="00A16E23" w:rsidR="00A16E23">
        <w:rPr>
          <w:lang w:val="en-US"/>
        </w:rPr>
        <w:t xml:space="preserve"> </w:t>
      </w:r>
      <w:r w:rsidRPr="00D13145">
        <w:rPr>
          <w:lang w:val="en-US"/>
        </w:rPr>
        <w:t>Zachos and Hartl 2011</w:t>
      </w:r>
      <w:r>
        <w:rPr>
          <w:lang w:val="en-US"/>
        </w:rPr>
        <w:t xml:space="preserve">, </w:t>
      </w:r>
      <w:r w:rsidRPr="00384065" w:rsidR="00A16E23">
        <w:rPr>
          <w:lang w:val="en-US"/>
        </w:rPr>
        <w:t>Bartoš 2009</w:t>
      </w:r>
      <w:r w:rsidRPr="00A16E23" w:rsidR="00A16E23">
        <w:rPr>
          <w:lang w:val="en-GB"/>
        </w:rPr>
        <w:t>)</w:t>
      </w:r>
      <w:r w:rsidR="00CC00CF">
        <w:rPr>
          <w:lang w:val="en-US"/>
        </w:rPr>
        <w:t>.</w:t>
      </w:r>
    </w:p>
    <w:p w:rsidRPr="00320277" w:rsidR="00CB587C" w:rsidP="00320277" w:rsidRDefault="007D3D7C" w14:paraId="7B02C363" w14:textId="08986CD5">
      <w:pPr>
        <w:spacing w:after="120"/>
        <w:jc w:val="both"/>
        <w:rPr>
          <w:lang w:val="en-GB"/>
        </w:rPr>
      </w:pPr>
      <w:r>
        <w:rPr>
          <w:lang w:val="en-US"/>
        </w:rPr>
        <w:t xml:space="preserve">So far, </w:t>
      </w:r>
      <w:r w:rsidR="00B94AAC">
        <w:rPr>
          <w:lang w:val="en-US"/>
        </w:rPr>
        <w:t>hybridisation</w:t>
      </w:r>
      <w:r w:rsidRPr="00F95228" w:rsidR="00D05354">
        <w:rPr>
          <w:lang w:val="en-US"/>
        </w:rPr>
        <w:t xml:space="preserve"> between </w:t>
      </w:r>
      <w:r w:rsidR="00CC00CF">
        <w:rPr>
          <w:lang w:val="en-US"/>
        </w:rPr>
        <w:t>the two species</w:t>
      </w:r>
      <w:r w:rsidRPr="00F95228" w:rsidR="00D05354">
        <w:rPr>
          <w:lang w:val="en-US"/>
        </w:rPr>
        <w:t xml:space="preserve"> has been documented in </w:t>
      </w:r>
      <w:r w:rsidRPr="00CC00CF" w:rsidR="00CC00CF">
        <w:rPr>
          <w:lang w:val="en-US"/>
        </w:rPr>
        <w:t>Ireland</w:t>
      </w:r>
      <w:r w:rsidR="008C109E">
        <w:rPr>
          <w:lang w:val="en-US"/>
        </w:rPr>
        <w:t>,</w:t>
      </w:r>
      <w:r w:rsidR="00252A67">
        <w:rPr>
          <w:lang w:val="en-US"/>
        </w:rPr>
        <w:t xml:space="preserve"> </w:t>
      </w:r>
      <w:r w:rsidRPr="00CC00CF" w:rsidR="00CC00CF">
        <w:rPr>
          <w:lang w:val="en-US"/>
        </w:rPr>
        <w:t xml:space="preserve">Germany, </w:t>
      </w:r>
      <w:r w:rsidRPr="00CC00CF" w:rsidR="00384065">
        <w:rPr>
          <w:lang w:val="en-US"/>
        </w:rPr>
        <w:t>Czech Republic</w:t>
      </w:r>
      <w:r w:rsidR="00D704C7">
        <w:rPr>
          <w:lang w:val="en-US"/>
        </w:rPr>
        <w:t xml:space="preserve">, </w:t>
      </w:r>
      <w:r w:rsidRPr="00CC00CF" w:rsidR="00384065">
        <w:rPr>
          <w:lang w:val="en-US"/>
        </w:rPr>
        <w:t>Lithuania</w:t>
      </w:r>
      <w:r w:rsidR="006F193A">
        <w:rPr>
          <w:lang w:val="en-US"/>
        </w:rPr>
        <w:t>, Austria</w:t>
      </w:r>
      <w:r w:rsidRPr="00CC00CF" w:rsidR="00384065">
        <w:rPr>
          <w:lang w:val="en-US"/>
        </w:rPr>
        <w:t xml:space="preserve"> </w:t>
      </w:r>
      <w:r w:rsidR="00D704C7">
        <w:rPr>
          <w:lang w:val="en-US"/>
        </w:rPr>
        <w:t xml:space="preserve">and </w:t>
      </w:r>
      <w:r w:rsidRPr="00F95228" w:rsidR="00D704C7">
        <w:rPr>
          <w:lang w:val="en-US"/>
        </w:rPr>
        <w:t>the United Kingdom</w:t>
      </w:r>
      <w:r w:rsidR="00D704C7">
        <w:rPr>
          <w:lang w:val="en-US"/>
        </w:rPr>
        <w:t xml:space="preserve"> </w:t>
      </w:r>
      <w:r w:rsidR="006F193A">
        <w:rPr>
          <w:lang w:val="en-US"/>
        </w:rPr>
        <w:t>(</w:t>
      </w:r>
      <w:r w:rsidRPr="0093464B" w:rsidR="009D6B5C">
        <w:rPr>
          <w:lang w:val="en-US"/>
        </w:rPr>
        <w:t>Pérez-Espona et al. 2009</w:t>
      </w:r>
      <w:r w:rsidR="009D6B5C">
        <w:rPr>
          <w:lang w:val="en-US"/>
        </w:rPr>
        <w:t xml:space="preserve">, </w:t>
      </w:r>
      <w:r w:rsidRPr="00B94CD6" w:rsidR="007B1E99">
        <w:rPr>
          <w:lang w:val="en-GB"/>
        </w:rPr>
        <w:t>Ferretti and Lovari 2014</w:t>
      </w:r>
      <w:r w:rsidR="007B1E99">
        <w:rPr>
          <w:lang w:val="en-GB"/>
        </w:rPr>
        <w:t xml:space="preserve">, </w:t>
      </w:r>
      <w:r w:rsidRPr="006F193A" w:rsidR="006F193A">
        <w:rPr>
          <w:lang w:val="en-US"/>
        </w:rPr>
        <w:t>Linnell and Zachos</w:t>
      </w:r>
      <w:r w:rsidR="00D43A90">
        <w:rPr>
          <w:lang w:val="en-US"/>
        </w:rPr>
        <w:t xml:space="preserve"> </w:t>
      </w:r>
      <w:r w:rsidRPr="006F193A" w:rsidR="006F193A">
        <w:rPr>
          <w:lang w:val="en-US"/>
        </w:rPr>
        <w:t>2011</w:t>
      </w:r>
      <w:r w:rsidR="006F193A">
        <w:rPr>
          <w:lang w:val="en-US"/>
        </w:rPr>
        <w:t>,</w:t>
      </w:r>
      <w:r w:rsidRPr="006F193A" w:rsidR="006F193A">
        <w:rPr>
          <w:lang w:val="en-US"/>
        </w:rPr>
        <w:t xml:space="preserve"> </w:t>
      </w:r>
      <w:r w:rsidRPr="00384065" w:rsidR="006F193A">
        <w:rPr>
          <w:lang w:val="en-US"/>
        </w:rPr>
        <w:t>Bartoš 2009</w:t>
      </w:r>
      <w:r w:rsidR="006F193A">
        <w:rPr>
          <w:lang w:val="en-US"/>
        </w:rPr>
        <w:t xml:space="preserve">) </w:t>
      </w:r>
      <w:r w:rsidRPr="00CC00CF" w:rsidR="00D704C7">
        <w:rPr>
          <w:lang w:val="en-US"/>
        </w:rPr>
        <w:t xml:space="preserve">as well as </w:t>
      </w:r>
      <w:r w:rsidRPr="00CC00CF" w:rsidR="00CC00CF">
        <w:rPr>
          <w:lang w:val="en-US"/>
        </w:rPr>
        <w:t>France (Pascal et al. 2006), Italy (</w:t>
      </w:r>
      <w:r w:rsidRPr="00B21D04" w:rsidR="00B21D04">
        <w:rPr>
          <w:lang w:val="en-US"/>
        </w:rPr>
        <w:t>Ferri et al. 2014, Ferri et al. 2016</w:t>
      </w:r>
      <w:r w:rsidRPr="00CC00CF" w:rsidR="00CC00CF">
        <w:rPr>
          <w:lang w:val="en-US"/>
        </w:rPr>
        <w:t>), Poland</w:t>
      </w:r>
      <w:r w:rsidR="006401B4">
        <w:rPr>
          <w:lang w:val="en-US"/>
        </w:rPr>
        <w:t xml:space="preserve">, </w:t>
      </w:r>
      <w:r w:rsidRPr="006401B4" w:rsidR="006401B4">
        <w:rPr>
          <w:lang w:val="en-US"/>
        </w:rPr>
        <w:t>Kaliningrad District (Russia), and Lithuania</w:t>
      </w:r>
      <w:r w:rsidRPr="00CC00CF" w:rsidR="00CC00CF">
        <w:rPr>
          <w:lang w:val="en-US"/>
        </w:rPr>
        <w:t xml:space="preserve"> </w:t>
      </w:r>
      <w:r w:rsidRPr="00CC00CF" w:rsidR="00CC00CF">
        <w:rPr>
          <w:lang w:val="en-US"/>
        </w:rPr>
        <w:t>(Biedrzycka et al. 2012)</w:t>
      </w:r>
      <w:r w:rsidR="00D13145">
        <w:rPr>
          <w:lang w:val="en-US"/>
        </w:rPr>
        <w:t>.</w:t>
      </w:r>
      <w:r w:rsidRPr="00CC00CF" w:rsidR="00CC00CF">
        <w:rPr>
          <w:lang w:val="en-US"/>
        </w:rPr>
        <w:t xml:space="preserve"> </w:t>
      </w:r>
      <w:r w:rsidR="00D851B1">
        <w:rPr>
          <w:lang w:val="en-US"/>
        </w:rPr>
        <w:t xml:space="preserve">In Austria, the situation seems quite dynamic, as </w:t>
      </w:r>
      <w:r w:rsidRPr="00DD6521" w:rsidR="00D851B1">
        <w:rPr>
          <w:lang w:val="en-GB"/>
        </w:rPr>
        <w:t xml:space="preserve">no </w:t>
      </w:r>
      <w:r w:rsidR="00B94AAC">
        <w:rPr>
          <w:lang w:val="en-GB"/>
        </w:rPr>
        <w:t>hybridisation</w:t>
      </w:r>
      <w:r w:rsidRPr="00DD6521" w:rsidR="00D851B1">
        <w:rPr>
          <w:lang w:val="en-GB"/>
        </w:rPr>
        <w:t xml:space="preserve"> events with red deer had been observed in a study by Weisz (2002) while they were documented in a successive work by </w:t>
      </w:r>
      <w:r w:rsidRPr="00384065" w:rsidR="00D851B1">
        <w:rPr>
          <w:lang w:val="en-US"/>
        </w:rPr>
        <w:t xml:space="preserve">Bartoš </w:t>
      </w:r>
      <w:r w:rsidR="00D851B1">
        <w:rPr>
          <w:lang w:val="en-US"/>
        </w:rPr>
        <w:t>(</w:t>
      </w:r>
      <w:r w:rsidRPr="00384065" w:rsidR="00D851B1">
        <w:rPr>
          <w:lang w:val="en-US"/>
        </w:rPr>
        <w:t>2009</w:t>
      </w:r>
      <w:r w:rsidR="00D851B1">
        <w:rPr>
          <w:lang w:val="en-US"/>
        </w:rPr>
        <w:t>)</w:t>
      </w:r>
      <w:r w:rsidRPr="00DD6521" w:rsidR="00D851B1">
        <w:rPr>
          <w:lang w:val="en-GB"/>
        </w:rPr>
        <w:t>.</w:t>
      </w:r>
      <w:r w:rsidR="00D851B1">
        <w:rPr>
          <w:lang w:val="en-GB"/>
        </w:rPr>
        <w:t xml:space="preserve"> </w:t>
      </w:r>
      <w:r w:rsidR="00D851B1">
        <w:rPr>
          <w:lang w:val="en-US"/>
        </w:rPr>
        <w:t>Moreover, i</w:t>
      </w:r>
      <w:r w:rsidR="00CC00CF">
        <w:rPr>
          <w:lang w:val="en-US"/>
        </w:rPr>
        <w:t xml:space="preserve">t is likely that this list is not exhaustive, as shown by the unexpectedly documented </w:t>
      </w:r>
      <w:r w:rsidR="00D704C7">
        <w:rPr>
          <w:lang w:val="en-US"/>
        </w:rPr>
        <w:t xml:space="preserve">cases </w:t>
      </w:r>
      <w:r w:rsidR="00CC00CF">
        <w:rPr>
          <w:lang w:val="en-US"/>
        </w:rPr>
        <w:t>in countries where the species was not even know</w:t>
      </w:r>
      <w:r w:rsidR="00430E49">
        <w:rPr>
          <w:lang w:val="en-US"/>
        </w:rPr>
        <w:t>n</w:t>
      </w:r>
      <w:r w:rsidR="00CC00CF">
        <w:rPr>
          <w:lang w:val="en-US"/>
        </w:rPr>
        <w:t xml:space="preserve"> to occur, like in Italy </w:t>
      </w:r>
      <w:r w:rsidR="00D704C7">
        <w:rPr>
          <w:lang w:val="en-US"/>
        </w:rPr>
        <w:t>(</w:t>
      </w:r>
      <w:r w:rsidRPr="00B21D04" w:rsidR="00B21D04">
        <w:rPr>
          <w:lang w:val="en-US"/>
        </w:rPr>
        <w:t>Ferri et al. 2014, Ferri et al. 2016</w:t>
      </w:r>
      <w:r w:rsidRPr="00CC00CF" w:rsidR="00CC00CF">
        <w:rPr>
          <w:lang w:val="en-US"/>
        </w:rPr>
        <w:t>)</w:t>
      </w:r>
      <w:r w:rsidR="00CC00CF">
        <w:rPr>
          <w:lang w:val="en-US"/>
        </w:rPr>
        <w:t>.</w:t>
      </w:r>
      <w:r w:rsidRPr="00CC00CF" w:rsidR="00CC00CF">
        <w:rPr>
          <w:lang w:val="en-US"/>
        </w:rPr>
        <w:t xml:space="preserve"> </w:t>
      </w:r>
      <w:r w:rsidRPr="00FD6215" w:rsidR="00FD6215">
        <w:rPr>
          <w:lang w:val="en-US"/>
        </w:rPr>
        <w:t xml:space="preserve">Some authors have also noted the development of a "hybrid swarm", e.g. </w:t>
      </w:r>
      <w:r w:rsidR="00C801CE">
        <w:rPr>
          <w:lang w:val="en-US"/>
        </w:rPr>
        <w:t xml:space="preserve">in </w:t>
      </w:r>
      <w:r w:rsidRPr="00C801CE" w:rsidR="00C801CE">
        <w:rPr>
          <w:lang w:val="en-US"/>
        </w:rPr>
        <w:t xml:space="preserve">Poland (Biedrzycka et al. 2012), </w:t>
      </w:r>
      <w:r w:rsidRPr="00FD6215" w:rsidR="00FD6215">
        <w:rPr>
          <w:lang w:val="en-US"/>
        </w:rPr>
        <w:t>in the UK (Scotland, Senn and Pemberton 2009), although evidence is not always straightforward, e.g. see the case in Ireland (MacDevitt et al. 2009).</w:t>
      </w:r>
    </w:p>
    <w:p w:rsidR="008C109E" w:rsidP="008A4739" w:rsidRDefault="00CC00CF" w14:paraId="340EB975" w14:textId="5A93ECE9">
      <w:pPr>
        <w:snapToGrid w:val="0"/>
        <w:spacing w:after="120"/>
        <w:jc w:val="both"/>
        <w:rPr>
          <w:lang w:val="en-US"/>
        </w:rPr>
      </w:pPr>
      <w:r w:rsidRPr="00F22797">
        <w:rPr>
          <w:lang w:val="en-US"/>
        </w:rPr>
        <w:t xml:space="preserve">According to Bartoš (2009) in many areas where sika coexist with red deer, it is still believed by many hunters that no interbreeding has occurred, despite evidence to the contrary, including modern genetic techniques. Disregard of </w:t>
      </w:r>
      <w:r w:rsidR="00B94AAC">
        <w:rPr>
          <w:lang w:val="en-US"/>
        </w:rPr>
        <w:t>hybridisation</w:t>
      </w:r>
      <w:r w:rsidRPr="00F22797">
        <w:rPr>
          <w:lang w:val="en-US"/>
        </w:rPr>
        <w:t xml:space="preserve"> has result</w:t>
      </w:r>
      <w:r>
        <w:rPr>
          <w:lang w:val="en-US"/>
        </w:rPr>
        <w:t>ed</w:t>
      </w:r>
      <w:r w:rsidRPr="00F22797">
        <w:rPr>
          <w:lang w:val="en-US"/>
        </w:rPr>
        <w:t xml:space="preserve"> in introgression of sika and red deer genes in many areas</w:t>
      </w:r>
      <w:r>
        <w:rPr>
          <w:lang w:val="en-US"/>
        </w:rPr>
        <w:t xml:space="preserve"> (</w:t>
      </w:r>
      <w:r w:rsidRPr="00F22797">
        <w:rPr>
          <w:lang w:val="en-US"/>
        </w:rPr>
        <w:t>Bartoš 2009).</w:t>
      </w:r>
      <w:r w:rsidRPr="00847F7D" w:rsidR="00847F7D">
        <w:rPr>
          <w:lang w:val="en-US"/>
        </w:rPr>
        <w:t xml:space="preserve"> </w:t>
      </w:r>
      <w:r>
        <w:rPr>
          <w:lang w:val="en-US"/>
        </w:rPr>
        <w:t>I</w:t>
      </w:r>
      <w:r w:rsidRPr="00FF2144" w:rsidR="00FF2144">
        <w:rPr>
          <w:lang w:val="en-US"/>
        </w:rPr>
        <w:t xml:space="preserve">nterbreeding </w:t>
      </w:r>
      <w:r w:rsidR="009D6B5C">
        <w:rPr>
          <w:lang w:val="en-US"/>
        </w:rPr>
        <w:t xml:space="preserve">of sika with red deer </w:t>
      </w:r>
      <w:r>
        <w:rPr>
          <w:lang w:val="en-US"/>
        </w:rPr>
        <w:t>seems to be</w:t>
      </w:r>
      <w:r w:rsidRPr="00FF2144" w:rsidR="00FF2144">
        <w:rPr>
          <w:lang w:val="en-US"/>
        </w:rPr>
        <w:t xml:space="preserve"> a rare event </w:t>
      </w:r>
      <w:r w:rsidRPr="00FF2144">
        <w:rPr>
          <w:lang w:val="en-US"/>
        </w:rPr>
        <w:t xml:space="preserve">in general </w:t>
      </w:r>
      <w:r w:rsidRPr="00FF2144" w:rsidR="00FF2144">
        <w:rPr>
          <w:lang w:val="en-US"/>
        </w:rPr>
        <w:t>(</w:t>
      </w:r>
      <w:r w:rsidRPr="0093464B" w:rsidR="009D6B5C">
        <w:rPr>
          <w:lang w:val="en-US"/>
        </w:rPr>
        <w:t>Pérez-Espona et al. 2009</w:t>
      </w:r>
      <w:r w:rsidRPr="00FF2144" w:rsidR="00FF2144">
        <w:rPr>
          <w:lang w:val="en-US"/>
        </w:rPr>
        <w:t>)</w:t>
      </w:r>
      <w:r>
        <w:rPr>
          <w:lang w:val="en-US"/>
        </w:rPr>
        <w:t xml:space="preserve"> and there are sites where no hybrids are reported, however</w:t>
      </w:r>
      <w:r w:rsidR="00EA40D5">
        <w:rPr>
          <w:lang w:val="en-US"/>
        </w:rPr>
        <w:t>,</w:t>
      </w:r>
      <w:r>
        <w:rPr>
          <w:lang w:val="en-US"/>
        </w:rPr>
        <w:t xml:space="preserve"> the presence </w:t>
      </w:r>
      <w:r w:rsidRPr="004E3332">
        <w:rPr>
          <w:lang w:val="en-US"/>
        </w:rPr>
        <w:t xml:space="preserve">of </w:t>
      </w:r>
      <w:r>
        <w:rPr>
          <w:lang w:val="en-US"/>
        </w:rPr>
        <w:t>isolated s</w:t>
      </w:r>
      <w:r w:rsidRPr="004E3332">
        <w:rPr>
          <w:lang w:val="en-US"/>
        </w:rPr>
        <w:t>ika male</w:t>
      </w:r>
      <w:r>
        <w:rPr>
          <w:lang w:val="en-US"/>
        </w:rPr>
        <w:t>s</w:t>
      </w:r>
      <w:r w:rsidRPr="004E3332">
        <w:rPr>
          <w:lang w:val="en-US"/>
        </w:rPr>
        <w:t xml:space="preserve"> in areas</w:t>
      </w:r>
      <w:r w:rsidR="00315DD0">
        <w:rPr>
          <w:lang w:val="en-US"/>
        </w:rPr>
        <w:t xml:space="preserve"> (harems)</w:t>
      </w:r>
      <w:r w:rsidRPr="004E3332">
        <w:rPr>
          <w:lang w:val="en-US"/>
        </w:rPr>
        <w:t xml:space="preserve"> </w:t>
      </w:r>
      <w:r>
        <w:rPr>
          <w:lang w:val="en-US"/>
        </w:rPr>
        <w:t>with</w:t>
      </w:r>
      <w:r w:rsidRPr="004E3332">
        <w:rPr>
          <w:lang w:val="en-US"/>
        </w:rPr>
        <w:t xml:space="preserve"> red deer hinds </w:t>
      </w:r>
      <w:r>
        <w:rPr>
          <w:lang w:val="en-US"/>
        </w:rPr>
        <w:t>may</w:t>
      </w:r>
      <w:r w:rsidRPr="004E3332">
        <w:rPr>
          <w:lang w:val="en-US"/>
        </w:rPr>
        <w:t xml:space="preserve"> increase the likelihood of cross breeding (</w:t>
      </w:r>
      <w:r w:rsidRPr="0093464B" w:rsidR="005C49F4">
        <w:rPr>
          <w:lang w:val="en-US"/>
        </w:rPr>
        <w:t>Pérez-Espona et al. 2009</w:t>
      </w:r>
      <w:r w:rsidR="005C49F4">
        <w:rPr>
          <w:lang w:val="en-US"/>
        </w:rPr>
        <w:t xml:space="preserve">, </w:t>
      </w:r>
      <w:r>
        <w:rPr>
          <w:lang w:val="en-US"/>
        </w:rPr>
        <w:t>Bartoš</w:t>
      </w:r>
      <w:r w:rsidRPr="004E3332">
        <w:rPr>
          <w:lang w:val="en-US"/>
        </w:rPr>
        <w:t xml:space="preserve"> 2009).</w:t>
      </w:r>
      <w:r w:rsidR="005C1A94">
        <w:rPr>
          <w:lang w:val="en-US"/>
        </w:rPr>
        <w:t xml:space="preserve"> Overall, the impact may be locally significant, for example </w:t>
      </w:r>
      <w:r w:rsidRPr="00FF2144" w:rsidR="00FF2144">
        <w:rPr>
          <w:lang w:val="en-US"/>
        </w:rPr>
        <w:t xml:space="preserve">the </w:t>
      </w:r>
      <w:r w:rsidRPr="00756B77" w:rsidR="00756B77">
        <w:rPr>
          <w:lang w:val="en-US"/>
        </w:rPr>
        <w:t>level of introgression found in a study carried out in 5 regions in Poland, the Kaliningrad District (Russia), and Lithuania, is 15.5%</w:t>
      </w:r>
      <w:r w:rsidR="00D43A90">
        <w:rPr>
          <w:lang w:val="en-US"/>
        </w:rPr>
        <w:t xml:space="preserve"> </w:t>
      </w:r>
      <w:r w:rsidRPr="00756B77" w:rsidR="00756B77">
        <w:rPr>
          <w:lang w:val="en-US"/>
        </w:rPr>
        <w:t>in all regions studied (</w:t>
      </w:r>
      <w:r w:rsidRPr="0033659F" w:rsidR="00756B77">
        <w:rPr>
          <w:lang w:val="en-US"/>
        </w:rPr>
        <w:t>Biedrzycka et al. 201</w:t>
      </w:r>
      <w:r w:rsidRPr="0033659F" w:rsidR="0033659F">
        <w:rPr>
          <w:lang w:val="en-US"/>
        </w:rPr>
        <w:t>2</w:t>
      </w:r>
      <w:r w:rsidRPr="00756B77" w:rsidR="00756B77">
        <w:rPr>
          <w:lang w:val="en-US"/>
        </w:rPr>
        <w:t>)</w:t>
      </w:r>
      <w:r w:rsidR="00756B77">
        <w:rPr>
          <w:lang w:val="en-US"/>
        </w:rPr>
        <w:t>, but</w:t>
      </w:r>
      <w:r w:rsidRPr="009C0D43" w:rsidR="00756B77">
        <w:rPr>
          <w:lang w:val="en-US"/>
        </w:rPr>
        <w:t xml:space="preserve"> reach</w:t>
      </w:r>
      <w:r w:rsidR="00756B77">
        <w:rPr>
          <w:lang w:val="en-US"/>
        </w:rPr>
        <w:t>ed</w:t>
      </w:r>
      <w:r w:rsidRPr="009C0D43" w:rsidR="00756B77">
        <w:rPr>
          <w:lang w:val="en-US"/>
        </w:rPr>
        <w:t xml:space="preserve"> </w:t>
      </w:r>
      <w:r w:rsidR="00756B77">
        <w:rPr>
          <w:lang w:val="en-US"/>
        </w:rPr>
        <w:t xml:space="preserve">up to </w:t>
      </w:r>
      <w:r w:rsidRPr="009C0D43" w:rsidR="00756B77">
        <w:rPr>
          <w:lang w:val="en-US"/>
        </w:rPr>
        <w:t>4</w:t>
      </w:r>
      <w:r w:rsidR="00806D21">
        <w:rPr>
          <w:lang w:val="en-US"/>
        </w:rPr>
        <w:t>7</w:t>
      </w:r>
      <w:r w:rsidRPr="009C0D43" w:rsidR="00756B77">
        <w:rPr>
          <w:lang w:val="en-US"/>
        </w:rPr>
        <w:t>% in some extremely strongly hybridised populations</w:t>
      </w:r>
      <w:r w:rsidR="00756B77">
        <w:rPr>
          <w:lang w:val="en-US"/>
        </w:rPr>
        <w:t>, i.e.</w:t>
      </w:r>
      <w:r w:rsidRPr="00CC00CF" w:rsidR="00756B77">
        <w:rPr>
          <w:lang w:val="en-US"/>
        </w:rPr>
        <w:t xml:space="preserve"> </w:t>
      </w:r>
      <w:r w:rsidR="00756B77">
        <w:rPr>
          <w:lang w:val="en-US"/>
        </w:rPr>
        <w:t>i</w:t>
      </w:r>
      <w:r w:rsidRPr="009C0D43" w:rsidR="00756B77">
        <w:rPr>
          <w:lang w:val="en-US"/>
        </w:rPr>
        <w:t>n Ireland (</w:t>
      </w:r>
      <w:r w:rsidRPr="00806D21" w:rsidR="00806D21">
        <w:rPr>
          <w:lang w:val="en-US"/>
        </w:rPr>
        <w:t>Smith et al. 2014</w:t>
      </w:r>
      <w:r w:rsidRPr="00555CA0" w:rsidR="00756B77">
        <w:rPr>
          <w:lang w:val="en-US"/>
        </w:rPr>
        <w:t>).</w:t>
      </w:r>
      <w:r w:rsidR="00756B77">
        <w:rPr>
          <w:lang w:val="en-US"/>
        </w:rPr>
        <w:t xml:space="preserve"> </w:t>
      </w:r>
      <w:r w:rsidRPr="008C109E" w:rsidR="008C109E">
        <w:rPr>
          <w:lang w:val="en-US"/>
        </w:rPr>
        <w:t>Ireland</w:t>
      </w:r>
      <w:r w:rsidR="008C109E">
        <w:rPr>
          <w:lang w:val="en-US"/>
        </w:rPr>
        <w:t xml:space="preserve"> is also know</w:t>
      </w:r>
      <w:r w:rsidR="00861A3A">
        <w:rPr>
          <w:lang w:val="en-US"/>
        </w:rPr>
        <w:t>n</w:t>
      </w:r>
      <w:r w:rsidR="008C109E">
        <w:rPr>
          <w:lang w:val="en-US"/>
        </w:rPr>
        <w:t xml:space="preserve"> to have reported the</w:t>
      </w:r>
      <w:r w:rsidRPr="008C109E" w:rsidR="008C109E">
        <w:rPr>
          <w:lang w:val="en-US"/>
        </w:rPr>
        <w:t xml:space="preserve"> first hybrids </w:t>
      </w:r>
      <w:r w:rsidR="008C109E">
        <w:rPr>
          <w:lang w:val="en-US"/>
        </w:rPr>
        <w:t xml:space="preserve">between sika deer and red deer </w:t>
      </w:r>
      <w:r w:rsidRPr="008C109E" w:rsidR="008C109E">
        <w:rPr>
          <w:lang w:val="en-US"/>
        </w:rPr>
        <w:t>in Europe</w:t>
      </w:r>
      <w:r w:rsidR="008C109E">
        <w:rPr>
          <w:lang w:val="en-US"/>
        </w:rPr>
        <w:t xml:space="preserve"> (</w:t>
      </w:r>
      <w:r w:rsidRPr="008C109E" w:rsidR="008C109E">
        <w:rPr>
          <w:lang w:val="en-US"/>
        </w:rPr>
        <w:t>Powerscourt 1884)</w:t>
      </w:r>
      <w:r w:rsidR="008C109E">
        <w:rPr>
          <w:lang w:val="en-US"/>
        </w:rPr>
        <w:t>, although red deer populations are alien too in this country (</w:t>
      </w:r>
      <w:r w:rsidRPr="008C109E" w:rsidR="008C109E">
        <w:rPr>
          <w:lang w:val="en-US"/>
        </w:rPr>
        <w:t>Smith et al. 2014</w:t>
      </w:r>
      <w:r w:rsidR="008C109E">
        <w:rPr>
          <w:lang w:val="en-US"/>
        </w:rPr>
        <w:t>).</w:t>
      </w:r>
    </w:p>
    <w:p w:rsidR="00D6444E" w:rsidP="00D6444E" w:rsidRDefault="00D6444E" w14:paraId="4AE534F2" w14:textId="7D2DC178">
      <w:pPr>
        <w:snapToGrid w:val="0"/>
        <w:spacing w:after="120"/>
        <w:jc w:val="both"/>
        <w:rPr>
          <w:lang w:val="en-US"/>
        </w:rPr>
      </w:pPr>
      <w:r>
        <w:rPr>
          <w:lang w:val="en-US"/>
        </w:rPr>
        <w:t xml:space="preserve">As pointed out by </w:t>
      </w:r>
      <w:r w:rsidRPr="008D2135">
        <w:rPr>
          <w:lang w:val="en-US"/>
        </w:rPr>
        <w:t xml:space="preserve">Linnell and Zachos </w:t>
      </w:r>
      <w:r>
        <w:rPr>
          <w:lang w:val="en-US"/>
        </w:rPr>
        <w:t>(</w:t>
      </w:r>
      <w:r w:rsidRPr="008D2135">
        <w:rPr>
          <w:lang w:val="en-US"/>
        </w:rPr>
        <w:t>2011)</w:t>
      </w:r>
      <w:r>
        <w:rPr>
          <w:lang w:val="en-US"/>
        </w:rPr>
        <w:t xml:space="preserve"> </w:t>
      </w:r>
      <w:r w:rsidRPr="008D2135">
        <w:rPr>
          <w:lang w:val="en-US"/>
        </w:rPr>
        <w:t>hybridisation in the wild between sika and red deer is not as common as previously feared but it nonetheless does occur, at least locally, in frequencies high enough to threaten the genetic integrity of red deer population</w:t>
      </w:r>
      <w:r>
        <w:rPr>
          <w:lang w:val="en-US"/>
        </w:rPr>
        <w:t>s.</w:t>
      </w:r>
      <w:r w:rsidR="000E3FD8">
        <w:rPr>
          <w:lang w:val="en-US"/>
        </w:rPr>
        <w:t xml:space="preserve"> For example, </w:t>
      </w:r>
      <w:r w:rsidRPr="007E0E3E" w:rsidR="000E3FD8">
        <w:rPr>
          <w:lang w:val="en-GB"/>
        </w:rPr>
        <w:t>Goodman</w:t>
      </w:r>
      <w:r w:rsidR="000E3FD8">
        <w:rPr>
          <w:lang w:val="en-GB"/>
        </w:rPr>
        <w:t xml:space="preserve"> et al (1999) </w:t>
      </w:r>
      <w:r w:rsidRPr="000E3FD8" w:rsidR="000E3FD8">
        <w:rPr>
          <w:lang w:val="en-GB"/>
        </w:rPr>
        <w:t>demonstrated how hybridisation is generally rarer than expect</w:t>
      </w:r>
      <w:r w:rsidR="006916D6">
        <w:rPr>
          <w:lang w:val="en-GB"/>
        </w:rPr>
        <w:t>ed</w:t>
      </w:r>
      <w:r w:rsidRPr="000E3FD8" w:rsidR="000E3FD8">
        <w:rPr>
          <w:lang w:val="en-GB"/>
        </w:rPr>
        <w:t xml:space="preserve"> across Scotland</w:t>
      </w:r>
      <w:r w:rsidR="000E3FD8">
        <w:rPr>
          <w:lang w:val="en-GB"/>
        </w:rPr>
        <w:t xml:space="preserve"> (UK)</w:t>
      </w:r>
      <w:r w:rsidRPr="000E3FD8" w:rsidR="000E3FD8">
        <w:rPr>
          <w:lang w:val="en-GB"/>
        </w:rPr>
        <w:t>, but is quite pronounced at some locations</w:t>
      </w:r>
      <w:r w:rsidR="000E3FD8">
        <w:rPr>
          <w:lang w:val="en-GB"/>
        </w:rPr>
        <w:t>.</w:t>
      </w:r>
      <w:r w:rsidRPr="00847F7D">
        <w:rPr>
          <w:lang w:val="en-US"/>
        </w:rPr>
        <w:t xml:space="preserve"> </w:t>
      </w:r>
      <w:r>
        <w:rPr>
          <w:lang w:val="en-US"/>
        </w:rPr>
        <w:t xml:space="preserve">Future range shifts of both species may create new conditions of sympatry, which may increase the opportunities for further </w:t>
      </w:r>
      <w:r w:rsidR="00B94AAC">
        <w:rPr>
          <w:lang w:val="en-US"/>
        </w:rPr>
        <w:t>hybridisation</w:t>
      </w:r>
      <w:r>
        <w:rPr>
          <w:lang w:val="en-US"/>
        </w:rPr>
        <w:t xml:space="preserve"> (</w:t>
      </w:r>
      <w:r w:rsidRPr="00D13145">
        <w:rPr>
          <w:lang w:val="en-US"/>
        </w:rPr>
        <w:t>Zachos and Hartl 2011</w:t>
      </w:r>
      <w:r>
        <w:rPr>
          <w:lang w:val="en-US"/>
        </w:rPr>
        <w:t>).</w:t>
      </w:r>
    </w:p>
    <w:p w:rsidR="00475E78" w:rsidP="008A4739" w:rsidRDefault="00475E78" w14:paraId="3A66F893" w14:textId="77777777">
      <w:pPr>
        <w:snapToGrid w:val="0"/>
        <w:spacing w:after="120"/>
        <w:rPr>
          <w:lang w:val="en-US"/>
        </w:rPr>
      </w:pPr>
    </w:p>
    <w:p w:rsidRPr="005C1A94" w:rsidR="00CC00CF" w:rsidP="008A4739" w:rsidRDefault="005C1A94" w14:paraId="1B5B0096" w14:textId="77777777">
      <w:pPr>
        <w:snapToGrid w:val="0"/>
        <w:spacing w:after="120"/>
        <w:rPr>
          <w:b/>
          <w:bCs/>
          <w:lang w:val="en-US"/>
        </w:rPr>
      </w:pPr>
      <w:r w:rsidRPr="005C1A94">
        <w:rPr>
          <w:b/>
          <w:bCs/>
          <w:lang w:val="en-US"/>
        </w:rPr>
        <w:t xml:space="preserve">Impact on vegetation and </w:t>
      </w:r>
      <w:r>
        <w:rPr>
          <w:b/>
          <w:bCs/>
          <w:lang w:val="en-US"/>
        </w:rPr>
        <w:t>ecosystems</w:t>
      </w:r>
    </w:p>
    <w:p w:rsidR="00DA37A8" w:rsidP="008A4739" w:rsidRDefault="005C1A94" w14:paraId="0D324486" w14:textId="77777777">
      <w:pPr>
        <w:snapToGrid w:val="0"/>
        <w:spacing w:after="120"/>
        <w:jc w:val="both"/>
        <w:rPr>
          <w:lang w:val="en-US"/>
        </w:rPr>
      </w:pPr>
      <w:r w:rsidRPr="00914675">
        <w:rPr>
          <w:lang w:val="en-US"/>
        </w:rPr>
        <w:t>In Europe, sika deer can reach higher local densities than red deer and can induce strong vegetation damage due to overgrazing</w:t>
      </w:r>
      <w:r w:rsidR="00D230EE">
        <w:rPr>
          <w:lang w:val="en-US"/>
        </w:rPr>
        <w:t xml:space="preserve">, as shown </w:t>
      </w:r>
      <w:r w:rsidR="00492F29">
        <w:rPr>
          <w:lang w:val="en-US"/>
        </w:rPr>
        <w:t>in</w:t>
      </w:r>
      <w:r w:rsidR="00D230EE">
        <w:rPr>
          <w:lang w:val="en-US"/>
        </w:rPr>
        <w:t xml:space="preserve"> a long term study in Ireland</w:t>
      </w:r>
      <w:r w:rsidR="00FA6AFF">
        <w:rPr>
          <w:lang w:val="en-US"/>
        </w:rPr>
        <w:t xml:space="preserve"> (</w:t>
      </w:r>
      <w:r w:rsidRPr="00FA6AFF" w:rsidR="00FA6AFF">
        <w:rPr>
          <w:lang w:val="en-US"/>
        </w:rPr>
        <w:t>Perrin et al. 2006</w:t>
      </w:r>
      <w:r w:rsidR="00D230EE">
        <w:rPr>
          <w:lang w:val="en-US"/>
        </w:rPr>
        <w:t>, 2011</w:t>
      </w:r>
      <w:r w:rsidR="00FA6AFF">
        <w:rPr>
          <w:lang w:val="en-US"/>
        </w:rPr>
        <w:t>)</w:t>
      </w:r>
      <w:r w:rsidR="00D230EE">
        <w:rPr>
          <w:lang w:val="en-US"/>
        </w:rPr>
        <w:t xml:space="preserve">. The impact seems </w:t>
      </w:r>
      <w:r w:rsidRPr="005C1A94" w:rsidR="00D230EE">
        <w:rPr>
          <w:lang w:val="en-US"/>
        </w:rPr>
        <w:t xml:space="preserve">especially </w:t>
      </w:r>
      <w:r w:rsidR="00D230EE">
        <w:rPr>
          <w:lang w:val="en-US"/>
        </w:rPr>
        <w:t>evident</w:t>
      </w:r>
      <w:r w:rsidRPr="00914675">
        <w:rPr>
          <w:lang w:val="en-US"/>
        </w:rPr>
        <w:t xml:space="preserve"> </w:t>
      </w:r>
      <w:r w:rsidRPr="005C1A94">
        <w:rPr>
          <w:lang w:val="en-US"/>
        </w:rPr>
        <w:t xml:space="preserve">on acidic soils </w:t>
      </w:r>
      <w:r w:rsidRPr="00914675">
        <w:rPr>
          <w:lang w:val="en-US"/>
        </w:rPr>
        <w:t>(</w:t>
      </w:r>
      <w:r>
        <w:rPr>
          <w:lang w:val="en-US"/>
        </w:rPr>
        <w:t>Baiwy et al. 2013</w:t>
      </w:r>
      <w:r w:rsidRPr="00914675">
        <w:rPr>
          <w:lang w:val="en-US"/>
        </w:rPr>
        <w:t>)</w:t>
      </w:r>
      <w:r w:rsidR="0019469B">
        <w:rPr>
          <w:lang w:val="en-US"/>
        </w:rPr>
        <w:t xml:space="preserve">, and may </w:t>
      </w:r>
      <w:r w:rsidRPr="0019469B" w:rsidR="0019469B">
        <w:rPr>
          <w:lang w:val="en-US"/>
        </w:rPr>
        <w:t>favour the spread of alien plants (Ferretti and Lovari 2014)</w:t>
      </w:r>
      <w:r w:rsidR="0019469B">
        <w:rPr>
          <w:lang w:val="en-US"/>
        </w:rPr>
        <w:t>.</w:t>
      </w:r>
    </w:p>
    <w:p w:rsidRPr="009C0D43" w:rsidR="007A579A" w:rsidP="007A579A" w:rsidRDefault="00CB587C" w14:paraId="5D702078" w14:textId="2120A939">
      <w:pPr>
        <w:snapToGrid w:val="0"/>
        <w:spacing w:after="120"/>
        <w:jc w:val="both"/>
        <w:rPr>
          <w:lang w:val="en-US"/>
        </w:rPr>
      </w:pPr>
      <w:r w:rsidRPr="00CB587C">
        <w:rPr>
          <w:lang w:val="en-US"/>
        </w:rPr>
        <w:t>In the UK, sika have caused detrimental impact</w:t>
      </w:r>
      <w:r w:rsidR="00492F29">
        <w:rPr>
          <w:lang w:val="en-US"/>
        </w:rPr>
        <w:t>s</w:t>
      </w:r>
      <w:r w:rsidRPr="00CB587C">
        <w:rPr>
          <w:lang w:val="en-US"/>
        </w:rPr>
        <w:t xml:space="preserve"> on the biodiversity of ground vegetation in semi-natural heathland and wetland areas </w:t>
      </w:r>
      <w:r w:rsidR="00492F29">
        <w:rPr>
          <w:lang w:val="en-US"/>
        </w:rPr>
        <w:t xml:space="preserve">when </w:t>
      </w:r>
      <w:r w:rsidRPr="00CB587C">
        <w:rPr>
          <w:lang w:val="en-US"/>
        </w:rPr>
        <w:t>present at high density (</w:t>
      </w:r>
      <w:r w:rsidRPr="007A6B76" w:rsidR="007A6B76">
        <w:rPr>
          <w:lang w:val="en-US"/>
        </w:rPr>
        <w:t>GB Non-Native Species Secretariat 2011</w:t>
      </w:r>
      <w:r w:rsidRPr="00CB587C">
        <w:rPr>
          <w:lang w:val="en-US"/>
        </w:rPr>
        <w:t>).</w:t>
      </w:r>
      <w:r w:rsidRPr="005C1A94" w:rsidR="005C1A94">
        <w:rPr>
          <w:lang w:val="en-US"/>
        </w:rPr>
        <w:t xml:space="preserve"> </w:t>
      </w:r>
      <w:r w:rsidR="005C1A94">
        <w:rPr>
          <w:lang w:val="en-US"/>
        </w:rPr>
        <w:t>S</w:t>
      </w:r>
      <w:r w:rsidRPr="009C0D43" w:rsidR="005C1A94">
        <w:rPr>
          <w:lang w:val="en-US"/>
        </w:rPr>
        <w:t xml:space="preserve">evere and permanent changes in the structure and composition of vegetation in forests, heaths and wetlands </w:t>
      </w:r>
      <w:r w:rsidR="005C1A94">
        <w:rPr>
          <w:lang w:val="en-US"/>
        </w:rPr>
        <w:t>are reported</w:t>
      </w:r>
      <w:r w:rsidR="0027202D">
        <w:rPr>
          <w:lang w:val="en-US"/>
        </w:rPr>
        <w:t>, with effects extended also to faunal communities</w:t>
      </w:r>
      <w:r w:rsidR="00FE4F7A">
        <w:rPr>
          <w:lang w:val="en-US"/>
        </w:rPr>
        <w:t xml:space="preserve">. </w:t>
      </w:r>
      <w:r w:rsidR="007A6B76">
        <w:rPr>
          <w:lang w:val="en-US"/>
        </w:rPr>
        <w:t>In particular, t</w:t>
      </w:r>
      <w:r w:rsidRPr="007A6B76" w:rsidR="007A6B76">
        <w:rPr>
          <w:lang w:val="en-US"/>
        </w:rPr>
        <w:t xml:space="preserve">he ecological impacts of sika deer on saltmarshes in </w:t>
      </w:r>
      <w:r w:rsidR="007A6B76">
        <w:rPr>
          <w:lang w:val="en-US"/>
        </w:rPr>
        <w:t xml:space="preserve">the </w:t>
      </w:r>
      <w:r w:rsidRPr="007A6B76" w:rsidR="007A6B76">
        <w:rPr>
          <w:lang w:val="en-US"/>
        </w:rPr>
        <w:t xml:space="preserve">UK </w:t>
      </w:r>
      <w:r w:rsidR="00FE4F7A">
        <w:rPr>
          <w:lang w:val="en-US"/>
        </w:rPr>
        <w:t>are</w:t>
      </w:r>
      <w:r w:rsidRPr="007A6B76" w:rsidR="007A6B76">
        <w:rPr>
          <w:lang w:val="en-US"/>
        </w:rPr>
        <w:t xml:space="preserve"> described in detail </w:t>
      </w:r>
      <w:r w:rsidR="00FE4F7A">
        <w:rPr>
          <w:lang w:val="en-US"/>
        </w:rPr>
        <w:t>(</w:t>
      </w:r>
      <w:r w:rsidRPr="007A6B76" w:rsidR="007A6B76">
        <w:rPr>
          <w:lang w:val="en-US"/>
        </w:rPr>
        <w:t>Diaz et al. 2005</w:t>
      </w:r>
      <w:r w:rsidR="00FE4F7A">
        <w:rPr>
          <w:lang w:val="en-US"/>
        </w:rPr>
        <w:t>,</w:t>
      </w:r>
      <w:r w:rsidRPr="00FE4F7A" w:rsidR="00FE4F7A">
        <w:rPr>
          <w:lang w:val="en-US"/>
        </w:rPr>
        <w:t xml:space="preserve"> Hannaford et al. 2006</w:t>
      </w:r>
      <w:r w:rsidRPr="007A6B76" w:rsidR="007A6B76">
        <w:rPr>
          <w:lang w:val="en-US"/>
        </w:rPr>
        <w:t>)</w:t>
      </w:r>
      <w:r w:rsidR="009E7941">
        <w:rPr>
          <w:lang w:val="en-US"/>
        </w:rPr>
        <w:t>.</w:t>
      </w:r>
      <w:r w:rsidRPr="009E7941" w:rsidR="009E7941">
        <w:rPr>
          <w:lang w:val="en-US"/>
        </w:rPr>
        <w:t xml:space="preserve"> </w:t>
      </w:r>
      <w:r w:rsidR="009E7941">
        <w:rPr>
          <w:lang w:val="en-US"/>
        </w:rPr>
        <w:t>H</w:t>
      </w:r>
      <w:r w:rsidR="00245988">
        <w:rPr>
          <w:lang w:val="en-US"/>
        </w:rPr>
        <w:t>owever</w:t>
      </w:r>
      <w:r w:rsidR="00492F29">
        <w:rPr>
          <w:lang w:val="en-US"/>
        </w:rPr>
        <w:t>,</w:t>
      </w:r>
      <w:r w:rsidR="00245988">
        <w:rPr>
          <w:lang w:val="en-US"/>
        </w:rPr>
        <w:t xml:space="preserve"> the </w:t>
      </w:r>
      <w:r w:rsidR="00FE4F7A">
        <w:rPr>
          <w:lang w:val="en-US"/>
        </w:rPr>
        <w:t>studies</w:t>
      </w:r>
      <w:r w:rsidR="00245988">
        <w:rPr>
          <w:lang w:val="en-US"/>
        </w:rPr>
        <w:t xml:space="preserve"> also highlight that </w:t>
      </w:r>
      <w:r w:rsidRPr="00245988" w:rsidR="00245988">
        <w:rPr>
          <w:lang w:val="en-US"/>
        </w:rPr>
        <w:t>depending on the intensity of grazing</w:t>
      </w:r>
      <w:r w:rsidR="00245988">
        <w:rPr>
          <w:lang w:val="en-US"/>
        </w:rPr>
        <w:t>, t</w:t>
      </w:r>
      <w:r w:rsidRPr="00245988" w:rsidR="00245988">
        <w:rPr>
          <w:lang w:val="en-US"/>
        </w:rPr>
        <w:t xml:space="preserve">he effect of sika may </w:t>
      </w:r>
      <w:r w:rsidRPr="00245988" w:rsidR="007A579A">
        <w:rPr>
          <w:lang w:val="en-US"/>
        </w:rPr>
        <w:t>be beneficial in terms of conservation management</w:t>
      </w:r>
      <w:r w:rsidR="00D851B1">
        <w:rPr>
          <w:lang w:val="en-US"/>
        </w:rPr>
        <w:t>, for example, i</w:t>
      </w:r>
      <w:r w:rsidRPr="00E84652" w:rsidR="00D851B1">
        <w:rPr>
          <w:lang w:val="en-US"/>
        </w:rPr>
        <w:t xml:space="preserve">nvertebrates’ abundance was more abundant in grazed plots than in ungrazed plots </w:t>
      </w:r>
      <w:r w:rsidR="00D851B1">
        <w:rPr>
          <w:lang w:val="en-US"/>
        </w:rPr>
        <w:t>(</w:t>
      </w:r>
      <w:r w:rsidRPr="00FE4F7A" w:rsidR="00D851B1">
        <w:rPr>
          <w:lang w:val="en-US"/>
        </w:rPr>
        <w:t>Hannaford et al. 2006</w:t>
      </w:r>
      <w:r w:rsidRPr="007A6B76" w:rsidR="00D851B1">
        <w:rPr>
          <w:lang w:val="en-US"/>
        </w:rPr>
        <w:t>)</w:t>
      </w:r>
      <w:r w:rsidR="00D851B1">
        <w:rPr>
          <w:lang w:val="en-US"/>
        </w:rPr>
        <w:t>.</w:t>
      </w:r>
    </w:p>
    <w:p w:rsidR="00DA37A8" w:rsidP="008A4739" w:rsidRDefault="00492F29" w14:paraId="0AFD3DB0" w14:textId="319A71D6">
      <w:pPr>
        <w:snapToGrid w:val="0"/>
        <w:spacing w:after="120"/>
        <w:jc w:val="both"/>
        <w:rPr>
          <w:lang w:val="en-US"/>
        </w:rPr>
      </w:pPr>
      <w:r>
        <w:rPr>
          <w:lang w:val="en-US"/>
        </w:rPr>
        <w:t>I</w:t>
      </w:r>
      <w:r w:rsidRPr="009C0D43" w:rsidR="00DA37A8">
        <w:rPr>
          <w:lang w:val="en-US"/>
        </w:rPr>
        <w:t xml:space="preserve">n forest habitats </w:t>
      </w:r>
      <w:r w:rsidR="00A251C1">
        <w:rPr>
          <w:lang w:val="en-US"/>
        </w:rPr>
        <w:t xml:space="preserve">in Ireland </w:t>
      </w:r>
      <w:r w:rsidRPr="009C0D43" w:rsidR="00DA37A8">
        <w:rPr>
          <w:lang w:val="en-US"/>
        </w:rPr>
        <w:t xml:space="preserve">sika deer </w:t>
      </w:r>
      <w:r w:rsidRPr="009C0D43" w:rsidR="00A251C1">
        <w:rPr>
          <w:lang w:val="en-US"/>
        </w:rPr>
        <w:t>suppresse</w:t>
      </w:r>
      <w:r w:rsidR="00A251C1">
        <w:rPr>
          <w:lang w:val="en-US"/>
        </w:rPr>
        <w:t>d</w:t>
      </w:r>
      <w:r w:rsidRPr="009C0D43" w:rsidR="00A251C1">
        <w:rPr>
          <w:lang w:val="en-US"/>
        </w:rPr>
        <w:t xml:space="preserve"> </w:t>
      </w:r>
      <w:r w:rsidRPr="009C0D43" w:rsidR="00DA37A8">
        <w:rPr>
          <w:lang w:val="en-US"/>
        </w:rPr>
        <w:t>the natural regeneration of most tree species</w:t>
      </w:r>
      <w:r w:rsidR="00A251C1">
        <w:rPr>
          <w:lang w:val="en-US"/>
        </w:rPr>
        <w:t xml:space="preserve"> (but canopy condition was another factor affecting regeneration)</w:t>
      </w:r>
      <w:r w:rsidRPr="009C0D43" w:rsidR="00DA37A8">
        <w:rPr>
          <w:lang w:val="en-US"/>
        </w:rPr>
        <w:t xml:space="preserve">, with the exception of the few </w:t>
      </w:r>
      <w:r>
        <w:rPr>
          <w:lang w:val="en-US"/>
        </w:rPr>
        <w:t xml:space="preserve">plants </w:t>
      </w:r>
      <w:r w:rsidRPr="009C0D43" w:rsidR="00DA37A8">
        <w:rPr>
          <w:lang w:val="en-US"/>
        </w:rPr>
        <w:t xml:space="preserve">not eaten, such as European beech </w:t>
      </w:r>
      <w:r w:rsidRPr="00412999" w:rsidR="00DA37A8">
        <w:rPr>
          <w:i/>
          <w:iCs/>
          <w:lang w:val="en-US"/>
        </w:rPr>
        <w:t>Fagus sylvatica</w:t>
      </w:r>
      <w:r w:rsidRPr="009C0D43" w:rsidR="00DA37A8">
        <w:rPr>
          <w:lang w:val="en-US"/>
        </w:rPr>
        <w:t xml:space="preserve"> (</w:t>
      </w:r>
      <w:r w:rsidRPr="00FA6AFF" w:rsidR="00DA37A8">
        <w:rPr>
          <w:lang w:val="en-US"/>
        </w:rPr>
        <w:t>Perrin et al. 2006</w:t>
      </w:r>
      <w:r w:rsidRPr="00D230EE" w:rsidR="00DA37A8">
        <w:rPr>
          <w:lang w:val="en-US"/>
        </w:rPr>
        <w:t>, 2011</w:t>
      </w:r>
      <w:r w:rsidR="00D230EE">
        <w:rPr>
          <w:lang w:val="en-US"/>
        </w:rPr>
        <w:t>).</w:t>
      </w:r>
    </w:p>
    <w:p w:rsidR="009C485D" w:rsidP="008A4739" w:rsidRDefault="00B94CD6" w14:paraId="30342E7A" w14:textId="77777777">
      <w:pPr>
        <w:snapToGrid w:val="0"/>
        <w:spacing w:after="120"/>
        <w:jc w:val="both"/>
        <w:rPr>
          <w:lang w:val="en-US"/>
        </w:rPr>
      </w:pPr>
      <w:r w:rsidRPr="00B94CD6">
        <w:rPr>
          <w:lang w:val="en-US"/>
        </w:rPr>
        <w:t xml:space="preserve">The sika deer </w:t>
      </w:r>
      <w:r>
        <w:rPr>
          <w:lang w:val="en-US"/>
        </w:rPr>
        <w:t xml:space="preserve">has a </w:t>
      </w:r>
      <w:r w:rsidRPr="00B94CD6">
        <w:rPr>
          <w:lang w:val="en-US"/>
        </w:rPr>
        <w:t>great potential for negative impact</w:t>
      </w:r>
      <w:r w:rsidR="00492F29">
        <w:rPr>
          <w:lang w:val="en-US"/>
        </w:rPr>
        <w:t>s</w:t>
      </w:r>
      <w:r w:rsidRPr="00B94CD6">
        <w:rPr>
          <w:lang w:val="en-US"/>
        </w:rPr>
        <w:t xml:space="preserve"> on </w:t>
      </w:r>
      <w:r w:rsidRPr="00681A85" w:rsidR="00681A85">
        <w:rPr>
          <w:lang w:val="en-US"/>
        </w:rPr>
        <w:t xml:space="preserve">ecosystems </w:t>
      </w:r>
      <w:r>
        <w:rPr>
          <w:lang w:val="en-US"/>
        </w:rPr>
        <w:t>(</w:t>
      </w:r>
      <w:r w:rsidRPr="00B94CD6">
        <w:rPr>
          <w:lang w:val="en-US"/>
        </w:rPr>
        <w:t>Ferretti and Lovari 2014)</w:t>
      </w:r>
      <w:r>
        <w:rPr>
          <w:lang w:val="en-US"/>
        </w:rPr>
        <w:t>.</w:t>
      </w:r>
      <w:r w:rsidRPr="00B94CD6">
        <w:rPr>
          <w:lang w:val="en-US"/>
        </w:rPr>
        <w:t xml:space="preserve"> </w:t>
      </w:r>
      <w:r w:rsidRPr="00F20A45" w:rsidR="00F20A45">
        <w:rPr>
          <w:lang w:val="en-US"/>
        </w:rPr>
        <w:t>A</w:t>
      </w:r>
      <w:r w:rsidR="005C1A94">
        <w:rPr>
          <w:lang w:val="en-US"/>
        </w:rPr>
        <w:t>s noted by</w:t>
      </w:r>
      <w:r w:rsidRPr="00F20A45" w:rsidR="00F20A45">
        <w:rPr>
          <w:lang w:val="en-US"/>
        </w:rPr>
        <w:t xml:space="preserve"> Baiwy et al. (2013) </w:t>
      </w:r>
      <w:r w:rsidR="005C1A94">
        <w:rPr>
          <w:lang w:val="en-US"/>
        </w:rPr>
        <w:t>d</w:t>
      </w:r>
      <w:r w:rsidRPr="00F20A45" w:rsidR="00F20A45">
        <w:rPr>
          <w:lang w:val="en-US"/>
        </w:rPr>
        <w:t>uring irruptive events, a degradation of the conservation status of ecosystems is also expected to occur locally (alteration of vegetation, inhibition of tree regeneration, soil trampling, etc.</w:t>
      </w:r>
      <w:r>
        <w:rPr>
          <w:lang w:val="en-US"/>
        </w:rPr>
        <w:t xml:space="preserve">). </w:t>
      </w:r>
    </w:p>
    <w:p w:rsidR="00E70D6B" w:rsidP="008A4739" w:rsidRDefault="000E4FCC" w14:paraId="5CE7D83C" w14:textId="77777777">
      <w:pPr>
        <w:snapToGrid w:val="0"/>
        <w:spacing w:after="120"/>
        <w:jc w:val="both"/>
        <w:rPr>
          <w:lang w:val="en-US"/>
        </w:rPr>
      </w:pPr>
      <w:r>
        <w:rPr>
          <w:lang w:val="en-US"/>
        </w:rPr>
        <w:t>No specific impact</w:t>
      </w:r>
      <w:r w:rsidR="00492F29">
        <w:rPr>
          <w:lang w:val="en-US"/>
        </w:rPr>
        <w:t>s</w:t>
      </w:r>
      <w:r>
        <w:rPr>
          <w:lang w:val="en-US"/>
        </w:rPr>
        <w:t xml:space="preserve"> on ecosystems is documented in France (Pascal et al. 2006)</w:t>
      </w:r>
      <w:r w:rsidR="009E7941">
        <w:rPr>
          <w:lang w:val="en-US"/>
        </w:rPr>
        <w:t>.</w:t>
      </w:r>
    </w:p>
    <w:p w:rsidR="00DA37A8" w:rsidP="008A4739" w:rsidRDefault="00DA37A8" w14:paraId="455F4E70" w14:textId="77777777">
      <w:pPr>
        <w:snapToGrid w:val="0"/>
        <w:spacing w:after="120"/>
        <w:jc w:val="both"/>
        <w:rPr>
          <w:lang w:val="en-US"/>
        </w:rPr>
      </w:pPr>
      <w:r>
        <w:rPr>
          <w:lang w:val="en-US"/>
        </w:rPr>
        <w:t xml:space="preserve">By </w:t>
      </w:r>
      <w:r w:rsidRPr="00AC7FE0">
        <w:rPr>
          <w:lang w:val="en-US"/>
        </w:rPr>
        <w:t>modify</w:t>
      </w:r>
      <w:r>
        <w:rPr>
          <w:lang w:val="en-US"/>
        </w:rPr>
        <w:t>ing</w:t>
      </w:r>
      <w:r w:rsidRPr="00AC7FE0">
        <w:rPr>
          <w:lang w:val="en-US"/>
        </w:rPr>
        <w:t xml:space="preserve"> the structure of forest ecosystems and the natural dynamics of vegetation</w:t>
      </w:r>
      <w:r>
        <w:rPr>
          <w:lang w:val="en-US"/>
        </w:rPr>
        <w:t xml:space="preserve"> through excessive browsing and </w:t>
      </w:r>
      <w:r w:rsidRPr="00AC7FE0">
        <w:rPr>
          <w:lang w:val="en-US"/>
        </w:rPr>
        <w:t>trampling</w:t>
      </w:r>
      <w:r>
        <w:rPr>
          <w:lang w:val="en-US"/>
        </w:rPr>
        <w:t>, sika may also cause</w:t>
      </w:r>
      <w:r w:rsidRPr="00AC7FE0">
        <w:rPr>
          <w:lang w:val="en-US"/>
        </w:rPr>
        <w:t xml:space="preserve"> soil erosion</w:t>
      </w:r>
      <w:r w:rsidR="0088455F">
        <w:rPr>
          <w:lang w:val="en-US"/>
        </w:rPr>
        <w:t xml:space="preserve"> </w:t>
      </w:r>
      <w:r>
        <w:rPr>
          <w:lang w:val="en-US"/>
        </w:rPr>
        <w:t>with</w:t>
      </w:r>
      <w:r w:rsidRPr="00AC7FE0">
        <w:rPr>
          <w:lang w:val="en-US"/>
        </w:rPr>
        <w:t xml:space="preserve"> cascading effects and </w:t>
      </w:r>
      <w:r>
        <w:rPr>
          <w:lang w:val="en-US"/>
        </w:rPr>
        <w:t xml:space="preserve">this may also </w:t>
      </w:r>
      <w:r w:rsidRPr="00AC7FE0">
        <w:rPr>
          <w:lang w:val="en-US"/>
        </w:rPr>
        <w:t xml:space="preserve">affect forest animal </w:t>
      </w:r>
      <w:r w:rsidRPr="002234B1">
        <w:rPr>
          <w:lang w:val="en-US"/>
        </w:rPr>
        <w:t xml:space="preserve">species, particularly soil invertebrates, birds nesting on the ground and in shrubs, small rodents and their predators </w:t>
      </w:r>
      <w:r w:rsidRPr="00AC7FE0">
        <w:rPr>
          <w:lang w:val="en-US"/>
        </w:rPr>
        <w:t>(</w:t>
      </w:r>
      <w:r w:rsidRPr="00F206FB" w:rsidR="00F206FB">
        <w:rPr>
          <w:lang w:val="en-US"/>
        </w:rPr>
        <w:t xml:space="preserve">Reimoser and Putman </w:t>
      </w:r>
      <w:r w:rsidR="00F206FB">
        <w:rPr>
          <w:lang w:val="en-US"/>
        </w:rPr>
        <w:t xml:space="preserve">2011, </w:t>
      </w:r>
      <w:r w:rsidR="00CD6704">
        <w:rPr>
          <w:lang w:val="en-US"/>
        </w:rPr>
        <w:t xml:space="preserve">Diaz et al. 2005, </w:t>
      </w:r>
      <w:r>
        <w:rPr>
          <w:lang w:val="en-US"/>
        </w:rPr>
        <w:t>Baiwy et al. 2013,</w:t>
      </w:r>
      <w:r w:rsidRPr="00DA37A8">
        <w:rPr>
          <w:lang w:val="en-US"/>
        </w:rPr>
        <w:t xml:space="preserve"> </w:t>
      </w:r>
      <w:r w:rsidRPr="002234B1">
        <w:rPr>
          <w:lang w:val="en-US"/>
        </w:rPr>
        <w:t xml:space="preserve">Solarz </w:t>
      </w:r>
      <w:r w:rsidR="00FA6AFF">
        <w:rPr>
          <w:lang w:val="en-US"/>
        </w:rPr>
        <w:t>e</w:t>
      </w:r>
      <w:r w:rsidRPr="002234B1">
        <w:rPr>
          <w:lang w:val="en-US"/>
        </w:rPr>
        <w:t>t al. 2018</w:t>
      </w:r>
      <w:r w:rsidRPr="00AC7FE0">
        <w:rPr>
          <w:lang w:val="en-US"/>
        </w:rPr>
        <w:t>)</w:t>
      </w:r>
      <w:r w:rsidR="006A64AB">
        <w:rPr>
          <w:lang w:val="en-US"/>
        </w:rPr>
        <w:t>.</w:t>
      </w:r>
      <w:r w:rsidR="00D43A90">
        <w:rPr>
          <w:lang w:val="en-US"/>
        </w:rPr>
        <w:t xml:space="preserve"> </w:t>
      </w:r>
    </w:p>
    <w:p w:rsidR="00DA37A8" w:rsidP="008A4739" w:rsidRDefault="00DA37A8" w14:paraId="7450F3F4" w14:textId="77777777">
      <w:pPr>
        <w:snapToGrid w:val="0"/>
        <w:spacing w:after="120"/>
        <w:jc w:val="both"/>
        <w:rPr>
          <w:lang w:val="en-US"/>
        </w:rPr>
      </w:pPr>
      <w:r>
        <w:rPr>
          <w:lang w:val="en-US"/>
        </w:rPr>
        <w:t>In conclusion, a</w:t>
      </w:r>
      <w:r w:rsidRPr="00582E88">
        <w:rPr>
          <w:lang w:val="en-US"/>
        </w:rPr>
        <w:t>s pointed out by Lammertsma et al. (2012)</w:t>
      </w:r>
      <w:r w:rsidR="00492F29">
        <w:rPr>
          <w:lang w:val="en-US"/>
        </w:rPr>
        <w:t>,</w:t>
      </w:r>
      <w:r w:rsidRPr="00582E88">
        <w:rPr>
          <w:lang w:val="en-US"/>
        </w:rPr>
        <w:t xml:space="preserve"> </w:t>
      </w:r>
      <w:r>
        <w:rPr>
          <w:lang w:val="en-US"/>
        </w:rPr>
        <w:t>e</w:t>
      </w:r>
      <w:r w:rsidRPr="00582E88">
        <w:rPr>
          <w:lang w:val="en-US"/>
        </w:rPr>
        <w:t xml:space="preserve">ffects of </w:t>
      </w:r>
      <w:r>
        <w:rPr>
          <w:lang w:val="en-US"/>
        </w:rPr>
        <w:t>s</w:t>
      </w:r>
      <w:r w:rsidRPr="00582E88">
        <w:rPr>
          <w:lang w:val="en-US"/>
        </w:rPr>
        <w:t xml:space="preserve">ika will depend on factors like population dynamics and density, habitat use, diet, </w:t>
      </w:r>
      <w:r w:rsidRPr="00582E88" w:rsidR="00B248E1">
        <w:rPr>
          <w:lang w:val="en-US"/>
        </w:rPr>
        <w:t xml:space="preserve">available </w:t>
      </w:r>
      <w:r w:rsidRPr="00582E88">
        <w:rPr>
          <w:lang w:val="en-US"/>
        </w:rPr>
        <w:t xml:space="preserve">vegetation, interactions with other ungulates and site management. </w:t>
      </w:r>
    </w:p>
    <w:p w:rsidRPr="004E3332" w:rsidR="00355A89" w:rsidP="00B12304" w:rsidRDefault="00355A89" w14:paraId="60ABCC9A"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6581E" w:rsidR="00C44A43" w:rsidTr="00B94B35" w14:paraId="00C09E4C" w14:textId="77777777">
        <w:tc>
          <w:tcPr>
            <w:tcW w:w="9212" w:type="dxa"/>
            <w:shd w:val="clear" w:color="auto" w:fill="auto"/>
          </w:tcPr>
          <w:p w:rsidRPr="004E3332" w:rsidR="00C44A43" w:rsidP="00B94B35" w:rsidRDefault="00C44A43" w14:paraId="39D51E9D"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.3. How important is the potential future impact of the organism on biodiversity at all levels of organisation likely to be in the risk assessment area? </w:t>
            </w:r>
          </w:p>
          <w:p w:rsidRPr="004E3332" w:rsidR="00C44A43" w:rsidP="00B94B35" w:rsidRDefault="00C44A43" w14:paraId="400451BD" w14:textId="77777777">
            <w:pPr>
              <w:suppressAutoHyphens/>
              <w:spacing w:after="120"/>
              <w:jc w:val="both"/>
              <w:rPr>
                <w:lang w:val="en-US"/>
              </w:rPr>
            </w:pPr>
            <w:r w:rsidRPr="004E3332">
              <w:rPr>
                <w:lang w:val="en-US" w:eastAsia="ar-SA"/>
              </w:rPr>
              <w:t xml:space="preserve">See comment above. </w:t>
            </w:r>
            <w:r w:rsidRPr="004E3332">
              <w:rPr>
                <w:lang w:val="en-GB"/>
              </w:rPr>
              <w:t>The potential future impact shall be assessed only for the risk assessment area.</w:t>
            </w:r>
            <w:r w:rsidR="00A44CDF">
              <w:rPr>
                <w:lang w:val="en-GB"/>
              </w:rPr>
              <w:t xml:space="preserve"> A potential increase in the distribution range due to climate change does not </w:t>
            </w:r>
            <w:r w:rsidRPr="0083683B" w:rsidR="00A44CDF">
              <w:rPr>
                <w:i/>
                <w:lang w:val="en-GB"/>
              </w:rPr>
              <w:t>per se</w:t>
            </w:r>
            <w:r w:rsidR="00A44CDF">
              <w:rPr>
                <w:lang w:val="en-GB"/>
              </w:rPr>
              <w:t xml:space="preserve"> justify a higher impact score. </w:t>
            </w:r>
          </w:p>
        </w:tc>
      </w:tr>
    </w:tbl>
    <w:p w:rsidRPr="004E3332" w:rsidR="00C44A43" w:rsidP="00B12304" w:rsidRDefault="00C44A43" w14:paraId="78858CE4"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137E40E7" w14:textId="77777777">
        <w:tc>
          <w:tcPr>
            <w:tcW w:w="1536" w:type="dxa"/>
            <w:shd w:val="clear" w:color="auto" w:fill="auto"/>
          </w:tcPr>
          <w:p w:rsidRPr="004E3332" w:rsidR="00D6444E" w:rsidP="00B358A0" w:rsidRDefault="00D6444E" w14:paraId="1C7E2FDF" w14:textId="77777777">
            <w:pPr>
              <w:snapToGrid w:val="0"/>
              <w:rPr>
                <w:b/>
              </w:rPr>
            </w:pPr>
            <w:r w:rsidRPr="004E3332">
              <w:rPr>
                <w:b/>
              </w:rPr>
              <w:t>RESPONSE</w:t>
            </w:r>
          </w:p>
        </w:tc>
        <w:tc>
          <w:tcPr>
            <w:tcW w:w="2410" w:type="dxa"/>
          </w:tcPr>
          <w:p w:rsidRPr="00A60593" w:rsidR="00D6444E" w:rsidP="00B358A0" w:rsidRDefault="00D6444E" w14:paraId="2FFF49C4" w14:textId="77777777">
            <w:r w:rsidRPr="00A60593">
              <w:t>minimal</w:t>
            </w:r>
          </w:p>
          <w:p w:rsidRPr="00A60593" w:rsidR="00D6444E" w:rsidP="00B358A0" w:rsidRDefault="00D6444E" w14:paraId="6FBDB02E" w14:textId="77777777">
            <w:r w:rsidRPr="00A60593">
              <w:t>minor</w:t>
            </w:r>
          </w:p>
          <w:p w:rsidRPr="00A60593" w:rsidR="00D6444E" w:rsidP="00B358A0" w:rsidRDefault="00D6444E" w14:paraId="5B1CB598" w14:textId="77777777">
            <w:r w:rsidRPr="00A60593">
              <w:t>moderate</w:t>
            </w:r>
          </w:p>
          <w:p w:rsidRPr="00A60593" w:rsidR="00D6444E" w:rsidP="00B358A0" w:rsidRDefault="00D6444E" w14:paraId="776F5CCF" w14:textId="77777777">
            <w:pPr>
              <w:rPr>
                <w:b/>
                <w:bCs/>
                <w:lang w:val="en-US"/>
              </w:rPr>
            </w:pPr>
            <w:r w:rsidRPr="00A60593">
              <w:rPr>
                <w:b/>
                <w:bCs/>
                <w:lang w:val="en-US"/>
              </w:rPr>
              <w:t>major</w:t>
            </w:r>
          </w:p>
          <w:p w:rsidRPr="00A60593" w:rsidR="00D6444E" w:rsidP="00B358A0" w:rsidRDefault="00D6444E" w14:paraId="0648742D" w14:textId="77777777">
            <w:pPr>
              <w:snapToGrid w:val="0"/>
              <w:rPr>
                <w:bCs/>
              </w:rPr>
            </w:pPr>
            <w:r w:rsidRPr="00A60593">
              <w:rPr>
                <w:bCs/>
              </w:rPr>
              <w:t>massive</w:t>
            </w:r>
          </w:p>
        </w:tc>
        <w:tc>
          <w:tcPr>
            <w:tcW w:w="1843" w:type="dxa"/>
          </w:tcPr>
          <w:p w:rsidRPr="004E3332" w:rsidR="00D6444E" w:rsidP="00B358A0" w:rsidRDefault="00D6444E" w14:paraId="249DA94F" w14:textId="77777777">
            <w:pPr>
              <w:snapToGrid w:val="0"/>
              <w:rPr>
                <w:b/>
              </w:rPr>
            </w:pPr>
            <w:r w:rsidRPr="004E3332">
              <w:rPr>
                <w:b/>
              </w:rPr>
              <w:t>CONFIDENCE</w:t>
            </w:r>
          </w:p>
        </w:tc>
        <w:tc>
          <w:tcPr>
            <w:tcW w:w="1843" w:type="dxa"/>
          </w:tcPr>
          <w:p w:rsidRPr="004E3332" w:rsidR="00D6444E" w:rsidP="00B358A0" w:rsidRDefault="00D6444E" w14:paraId="4F74EFB3" w14:textId="77777777">
            <w:r w:rsidRPr="004E3332">
              <w:t>low</w:t>
            </w:r>
          </w:p>
          <w:p w:rsidRPr="00DD6521" w:rsidR="00D6444E" w:rsidP="00B358A0" w:rsidRDefault="00D6444E" w14:paraId="541C821D" w14:textId="77777777">
            <w:pPr>
              <w:rPr>
                <w:b/>
                <w:bCs/>
              </w:rPr>
            </w:pPr>
            <w:r w:rsidRPr="00DD6521">
              <w:rPr>
                <w:b/>
                <w:bCs/>
              </w:rPr>
              <w:t>medium</w:t>
            </w:r>
          </w:p>
          <w:p w:rsidRPr="00DD6521" w:rsidR="00D6444E" w:rsidP="00B358A0" w:rsidRDefault="00D6444E" w14:paraId="64B87570" w14:textId="77777777">
            <w:pPr>
              <w:snapToGrid w:val="0"/>
            </w:pPr>
            <w:r w:rsidRPr="00DD6521">
              <w:t>high</w:t>
            </w:r>
          </w:p>
        </w:tc>
      </w:tr>
    </w:tbl>
    <w:p w:rsidRPr="004E3332" w:rsidR="00C44A43" w:rsidP="008A4739" w:rsidRDefault="00C44A43" w14:paraId="2A31BFDD" w14:textId="77777777">
      <w:pPr>
        <w:snapToGrid w:val="0"/>
        <w:spacing w:after="120"/>
        <w:rPr>
          <w:lang w:val="en-US"/>
        </w:rPr>
      </w:pPr>
    </w:p>
    <w:p w:rsidRPr="006160E3" w:rsidR="00E75487" w:rsidP="008A4739" w:rsidRDefault="00E75487" w14:paraId="519A3F66" w14:textId="1E68983D">
      <w:pPr>
        <w:snapToGrid w:val="0"/>
        <w:spacing w:after="120"/>
        <w:jc w:val="both"/>
        <w:rPr>
          <w:lang w:val="en-GB"/>
        </w:rPr>
      </w:pPr>
      <w:r w:rsidRPr="006160E3">
        <w:rPr>
          <w:lang w:val="en-GB"/>
        </w:rPr>
        <w:t xml:space="preserve">In the event of substantial spread and increase in numbers of </w:t>
      </w:r>
      <w:r>
        <w:rPr>
          <w:lang w:val="en-GB"/>
        </w:rPr>
        <w:t>sika</w:t>
      </w:r>
      <w:r w:rsidRPr="006160E3">
        <w:rPr>
          <w:lang w:val="en-GB"/>
        </w:rPr>
        <w:t xml:space="preserve"> deer to new parts of the risk assessment area, the impact may be expected </w:t>
      </w:r>
      <w:r w:rsidRPr="005A6D73">
        <w:rPr>
          <w:lang w:val="en-GB"/>
        </w:rPr>
        <w:t>to increase</w:t>
      </w:r>
      <w:r w:rsidR="00EE24AA">
        <w:rPr>
          <w:lang w:val="en-GB"/>
        </w:rPr>
        <w:t xml:space="preserve"> in scale</w:t>
      </w:r>
      <w:r w:rsidRPr="005A6D73">
        <w:rPr>
          <w:lang w:val="en-GB"/>
        </w:rPr>
        <w:t xml:space="preserve">. </w:t>
      </w:r>
      <w:r w:rsidR="00EE24AA">
        <w:rPr>
          <w:lang w:val="en-GB"/>
        </w:rPr>
        <w:t>T</w:t>
      </w:r>
      <w:r w:rsidRPr="005A6D73">
        <w:rPr>
          <w:lang w:val="en-GB"/>
        </w:rPr>
        <w:t>he</w:t>
      </w:r>
      <w:r w:rsidRPr="005A6D73" w:rsidR="00DA37A8">
        <w:rPr>
          <w:lang w:val="en-GB"/>
        </w:rPr>
        <w:t xml:space="preserve"> risk of introgression </w:t>
      </w:r>
      <w:r w:rsidR="00EE24AA">
        <w:rPr>
          <w:lang w:val="en-GB"/>
        </w:rPr>
        <w:t xml:space="preserve">with </w:t>
      </w:r>
      <w:r w:rsidRPr="005A6D73" w:rsidR="00DA37A8">
        <w:rPr>
          <w:lang w:val="en-GB"/>
        </w:rPr>
        <w:t xml:space="preserve">native red deer populations </w:t>
      </w:r>
      <w:r w:rsidR="00EE24AA">
        <w:rPr>
          <w:lang w:val="en-GB"/>
        </w:rPr>
        <w:t>is</w:t>
      </w:r>
      <w:r w:rsidRPr="005A6D73" w:rsidR="00DA37A8">
        <w:rPr>
          <w:lang w:val="en-GB"/>
        </w:rPr>
        <w:t xml:space="preserve"> </w:t>
      </w:r>
      <w:r w:rsidR="00717703">
        <w:rPr>
          <w:lang w:val="en-GB"/>
        </w:rPr>
        <w:t>undisputable</w:t>
      </w:r>
      <w:r w:rsidR="001E43BE">
        <w:rPr>
          <w:lang w:val="en-GB"/>
        </w:rPr>
        <w:t xml:space="preserve">, </w:t>
      </w:r>
      <w:r w:rsidRPr="00C91085" w:rsidR="00C91085">
        <w:rPr>
          <w:lang w:val="en-US"/>
        </w:rPr>
        <w:t>and because of the potentially irreversible consequences on the genetic integrity of the red deer populations, the impact is considered major</w:t>
      </w:r>
      <w:r w:rsidRPr="005A6D73">
        <w:rPr>
          <w:lang w:val="en-GB"/>
        </w:rPr>
        <w:t xml:space="preserve">. </w:t>
      </w:r>
      <w:r w:rsidR="00717703">
        <w:rPr>
          <w:lang w:val="en-GB"/>
        </w:rPr>
        <w:t xml:space="preserve">Since </w:t>
      </w:r>
      <w:r w:rsidRPr="005A6D73">
        <w:rPr>
          <w:lang w:val="en-GB"/>
        </w:rPr>
        <w:t xml:space="preserve">there is evidence </w:t>
      </w:r>
      <w:r w:rsidRPr="005A6D73" w:rsidR="00DA37A8">
        <w:rPr>
          <w:lang w:val="en-GB"/>
        </w:rPr>
        <w:t xml:space="preserve">that this </w:t>
      </w:r>
      <w:r w:rsidR="00EE24AA">
        <w:rPr>
          <w:lang w:val="en-GB"/>
        </w:rPr>
        <w:t xml:space="preserve">has </w:t>
      </w:r>
      <w:r w:rsidRPr="005A6D73" w:rsidR="00DA37A8">
        <w:rPr>
          <w:lang w:val="en-GB"/>
        </w:rPr>
        <w:t xml:space="preserve">already occurred and is still </w:t>
      </w:r>
      <w:r w:rsidRPr="005A6D73" w:rsidR="00D62C38">
        <w:rPr>
          <w:lang w:val="en-GB"/>
        </w:rPr>
        <w:t>occurring</w:t>
      </w:r>
      <w:r w:rsidRPr="002B5552" w:rsidR="002B5552">
        <w:rPr>
          <w:lang w:val="en-GB"/>
        </w:rPr>
        <w:t xml:space="preserve"> </w:t>
      </w:r>
      <w:r w:rsidR="002B5552">
        <w:rPr>
          <w:lang w:val="en-GB"/>
        </w:rPr>
        <w:t>(see discussion in Qu.4.2)</w:t>
      </w:r>
      <w:r w:rsidRPr="005A6D73" w:rsidR="00DA37A8">
        <w:rPr>
          <w:lang w:val="en-GB"/>
        </w:rPr>
        <w:t xml:space="preserve">, </w:t>
      </w:r>
      <w:r w:rsidRPr="005A6D73">
        <w:rPr>
          <w:lang w:val="en-GB"/>
        </w:rPr>
        <w:t xml:space="preserve">the confidence is </w:t>
      </w:r>
      <w:r w:rsidRPr="005A6D73" w:rsidR="00DA37A8">
        <w:rPr>
          <w:lang w:val="en-GB"/>
        </w:rPr>
        <w:t>high</w:t>
      </w:r>
      <w:r w:rsidRPr="005A6D73">
        <w:rPr>
          <w:lang w:val="en-GB"/>
        </w:rPr>
        <w:t>.</w:t>
      </w:r>
      <w:r w:rsidRPr="006160E3">
        <w:rPr>
          <w:lang w:val="en-GB"/>
        </w:rPr>
        <w:t xml:space="preserve"> </w:t>
      </w:r>
    </w:p>
    <w:p w:rsidRPr="004E3332" w:rsidR="00B12304" w:rsidP="008A4739" w:rsidRDefault="00B12304" w14:paraId="257F1C26"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C44A43" w:rsidTr="00B94B35" w14:paraId="54DCF25A" w14:textId="77777777">
        <w:tc>
          <w:tcPr>
            <w:tcW w:w="9212" w:type="dxa"/>
            <w:shd w:val="clear" w:color="auto" w:fill="auto"/>
          </w:tcPr>
          <w:p w:rsidRPr="004E3332" w:rsidR="00C44A43" w:rsidP="00B94B35" w:rsidRDefault="00C44A43" w14:paraId="1867AD75"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.4. How important is decline in conservation value with regard to European and national nature conservation legislation caused by the organism currently in the risk assessment area? </w:t>
            </w:r>
          </w:p>
          <w:p w:rsidRPr="004E3332" w:rsidR="00C44A43" w:rsidP="00B94B35" w:rsidRDefault="00C44A43" w14:paraId="5C761833" w14:textId="77777777">
            <w:pPr>
              <w:suppressAutoHyphens/>
              <w:spacing w:after="120"/>
              <w:jc w:val="both"/>
              <w:rPr>
                <w:lang w:val="en-GB" w:eastAsia="ar-SA"/>
              </w:rPr>
            </w:pPr>
            <w:r w:rsidRPr="004E3332">
              <w:rPr>
                <w:lang w:val="en-GB" w:eastAsia="ar-SA"/>
              </w:rPr>
              <w:t xml:space="preserve">including the following elements: </w:t>
            </w:r>
          </w:p>
          <w:p w:rsidRPr="004E3332" w:rsidR="00C44A43" w:rsidP="00B94B35" w:rsidRDefault="00C44A43" w14:paraId="398B4D4C" w14:textId="77777777">
            <w:pPr>
              <w:numPr>
                <w:ilvl w:val="0"/>
                <w:numId w:val="16"/>
              </w:numPr>
              <w:suppressAutoHyphens/>
              <w:spacing w:after="120"/>
              <w:contextualSpacing/>
              <w:rPr>
                <w:lang w:val="en-GB"/>
              </w:rPr>
            </w:pPr>
            <w:r w:rsidRPr="004E3332">
              <w:rPr>
                <w:lang w:val="en-GB"/>
              </w:rPr>
              <w:t>native species impacted, including red list species, endemic species and species listed in the Birds and Habitats directives</w:t>
            </w:r>
          </w:p>
          <w:p w:rsidRPr="004E3332" w:rsidR="00C44A43" w:rsidP="00B94B35" w:rsidRDefault="00C44A43" w14:paraId="30211E3F" w14:textId="77777777">
            <w:pPr>
              <w:numPr>
                <w:ilvl w:val="0"/>
                <w:numId w:val="16"/>
              </w:numPr>
              <w:suppressAutoHyphens/>
              <w:spacing w:after="120"/>
              <w:contextualSpacing/>
              <w:rPr>
                <w:lang w:val="en-GB"/>
              </w:rPr>
            </w:pPr>
            <w:r w:rsidRPr="004E3332">
              <w:rPr>
                <w:lang w:val="en-GB"/>
              </w:rPr>
              <w:t>protected sites impacted, in particular Natura 2000</w:t>
            </w:r>
          </w:p>
          <w:p w:rsidRPr="004E3332" w:rsidR="00C44A43" w:rsidP="00B94B35" w:rsidRDefault="00C44A43" w14:paraId="0192353A" w14:textId="77777777">
            <w:pPr>
              <w:numPr>
                <w:ilvl w:val="0"/>
                <w:numId w:val="16"/>
              </w:numPr>
              <w:suppressAutoHyphens/>
              <w:spacing w:after="120"/>
              <w:contextualSpacing/>
              <w:rPr>
                <w:lang w:val="en-GB"/>
              </w:rPr>
            </w:pPr>
            <w:r w:rsidRPr="004E3332">
              <w:rPr>
                <w:lang w:val="en-GB"/>
              </w:rPr>
              <w:t>habitats impacted, in particular habitats listed in the Habitats Directive, or red list habitats</w:t>
            </w:r>
          </w:p>
          <w:p w:rsidRPr="004E3332" w:rsidR="00C44A43" w:rsidP="00B94B35" w:rsidRDefault="00C44A43" w14:paraId="6110997B" w14:textId="77777777">
            <w:pPr>
              <w:numPr>
                <w:ilvl w:val="0"/>
                <w:numId w:val="16"/>
              </w:numPr>
              <w:suppressAutoHyphens/>
              <w:spacing w:after="120"/>
              <w:contextualSpacing/>
              <w:rPr>
                <w:lang w:val="en-US"/>
              </w:rPr>
            </w:pPr>
            <w:r w:rsidRPr="004E3332">
              <w:rPr>
                <w:lang w:val="en-GB" w:eastAsia="ar-SA"/>
              </w:rPr>
              <w:t>the ecological status of water bodies according to the Water Framework Directive and environmental status of the marine environment according to the Marine Strategy Framework Directive</w:t>
            </w:r>
          </w:p>
        </w:tc>
      </w:tr>
    </w:tbl>
    <w:p w:rsidRPr="004E3332" w:rsidR="00C44A43" w:rsidP="00B12304" w:rsidRDefault="00C44A43" w14:paraId="3B4A56DD"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5608F5A7" w14:textId="77777777">
        <w:tc>
          <w:tcPr>
            <w:tcW w:w="1536" w:type="dxa"/>
            <w:shd w:val="clear" w:color="auto" w:fill="auto"/>
          </w:tcPr>
          <w:p w:rsidRPr="004E3332" w:rsidR="00D6444E" w:rsidP="00B358A0" w:rsidRDefault="00D6444E" w14:paraId="32593DDF" w14:textId="77777777">
            <w:pPr>
              <w:snapToGrid w:val="0"/>
              <w:rPr>
                <w:b/>
              </w:rPr>
            </w:pPr>
            <w:r w:rsidRPr="004E3332">
              <w:rPr>
                <w:b/>
              </w:rPr>
              <w:t>RESPONSE</w:t>
            </w:r>
          </w:p>
        </w:tc>
        <w:tc>
          <w:tcPr>
            <w:tcW w:w="2410" w:type="dxa"/>
          </w:tcPr>
          <w:p w:rsidRPr="004E3332" w:rsidR="00D6444E" w:rsidP="00B358A0" w:rsidRDefault="00D6444E" w14:paraId="24A76742" w14:textId="77777777">
            <w:pPr>
              <w:rPr>
                <w:lang w:val="en-US"/>
              </w:rPr>
            </w:pPr>
            <w:r w:rsidRPr="004E3332">
              <w:rPr>
                <w:lang w:val="en-US"/>
              </w:rPr>
              <w:t>minimal</w:t>
            </w:r>
          </w:p>
          <w:p w:rsidRPr="004E3332" w:rsidR="00D6444E" w:rsidP="00B358A0" w:rsidRDefault="00D6444E" w14:paraId="4531213F" w14:textId="77777777">
            <w:pPr>
              <w:rPr>
                <w:lang w:val="en-US"/>
              </w:rPr>
            </w:pPr>
            <w:r w:rsidRPr="004E3332">
              <w:rPr>
                <w:lang w:val="en-US"/>
              </w:rPr>
              <w:t>minor</w:t>
            </w:r>
          </w:p>
          <w:p w:rsidRPr="005A6D73" w:rsidR="00D6444E" w:rsidP="00B358A0" w:rsidRDefault="00D6444E" w14:paraId="08D558AA" w14:textId="77777777">
            <w:pPr>
              <w:rPr>
                <w:b/>
                <w:bCs/>
                <w:lang w:val="en-US"/>
              </w:rPr>
            </w:pPr>
            <w:r w:rsidRPr="005A6D73">
              <w:rPr>
                <w:b/>
                <w:bCs/>
                <w:lang w:val="en-US"/>
              </w:rPr>
              <w:t>moderate</w:t>
            </w:r>
          </w:p>
          <w:p w:rsidRPr="004E3332" w:rsidR="00D6444E" w:rsidP="00B358A0" w:rsidRDefault="00D6444E" w14:paraId="7BB71F03" w14:textId="77777777">
            <w:pPr>
              <w:rPr>
                <w:lang w:val="en-US"/>
              </w:rPr>
            </w:pPr>
            <w:r w:rsidRPr="004E3332">
              <w:rPr>
                <w:lang w:val="en-US"/>
              </w:rPr>
              <w:t>major</w:t>
            </w:r>
          </w:p>
          <w:p w:rsidRPr="004E3332" w:rsidR="00D6444E" w:rsidP="00B358A0" w:rsidRDefault="00D6444E" w14:paraId="3B2DAB34" w14:textId="77777777">
            <w:pPr>
              <w:snapToGrid w:val="0"/>
              <w:rPr>
                <w:b/>
                <w:lang w:val="en-GB"/>
              </w:rPr>
            </w:pPr>
            <w:r w:rsidRPr="004E3332">
              <w:rPr>
                <w:lang w:val="en-US"/>
              </w:rPr>
              <w:t>massive</w:t>
            </w:r>
          </w:p>
        </w:tc>
        <w:tc>
          <w:tcPr>
            <w:tcW w:w="1843" w:type="dxa"/>
          </w:tcPr>
          <w:p w:rsidRPr="004E3332" w:rsidR="00D6444E" w:rsidP="00B358A0" w:rsidRDefault="00D6444E" w14:paraId="620DC022" w14:textId="77777777">
            <w:pPr>
              <w:snapToGrid w:val="0"/>
              <w:rPr>
                <w:b/>
              </w:rPr>
            </w:pPr>
            <w:r w:rsidRPr="004E3332">
              <w:rPr>
                <w:b/>
              </w:rPr>
              <w:t>CONFIDENCE</w:t>
            </w:r>
          </w:p>
        </w:tc>
        <w:tc>
          <w:tcPr>
            <w:tcW w:w="1843" w:type="dxa"/>
          </w:tcPr>
          <w:p w:rsidRPr="004E3332" w:rsidR="00D6444E" w:rsidP="00B358A0" w:rsidRDefault="00D6444E" w14:paraId="4490B4D0" w14:textId="77777777">
            <w:r w:rsidRPr="004E3332">
              <w:t>low</w:t>
            </w:r>
          </w:p>
          <w:p w:rsidRPr="005A6D73" w:rsidR="00D6444E" w:rsidP="00B358A0" w:rsidRDefault="00D6444E" w14:paraId="7E756EF1" w14:textId="77777777">
            <w:pPr>
              <w:rPr>
                <w:b/>
                <w:bCs/>
              </w:rPr>
            </w:pPr>
            <w:r w:rsidRPr="005A6D73">
              <w:rPr>
                <w:b/>
                <w:bCs/>
              </w:rPr>
              <w:t>medium</w:t>
            </w:r>
          </w:p>
          <w:p w:rsidRPr="004E3332" w:rsidR="00D6444E" w:rsidP="00B358A0" w:rsidRDefault="00D6444E" w14:paraId="7A2E1C84" w14:textId="77777777">
            <w:pPr>
              <w:snapToGrid w:val="0"/>
              <w:rPr>
                <w:b/>
              </w:rPr>
            </w:pPr>
            <w:r w:rsidRPr="004E3332">
              <w:t>high</w:t>
            </w:r>
          </w:p>
        </w:tc>
      </w:tr>
    </w:tbl>
    <w:p w:rsidRPr="004E3332" w:rsidR="00C44A43" w:rsidP="00B12304" w:rsidRDefault="00C44A43" w14:paraId="115C4A42" w14:textId="77777777">
      <w:pPr>
        <w:snapToGrid w:val="0"/>
        <w:rPr>
          <w:lang w:val="en-US"/>
        </w:rPr>
      </w:pPr>
    </w:p>
    <w:p w:rsidRPr="00396DDF" w:rsidR="00603DC4" w:rsidP="008A4739" w:rsidRDefault="00E75487" w14:paraId="1C999088" w14:textId="236A7FC8">
      <w:pPr>
        <w:spacing w:after="120"/>
        <w:jc w:val="both"/>
        <w:rPr>
          <w:lang w:val="en-US"/>
        </w:rPr>
      </w:pPr>
      <w:r w:rsidRPr="006160E3">
        <w:rPr>
          <w:lang w:val="en-GB"/>
        </w:rPr>
        <w:t xml:space="preserve">The </w:t>
      </w:r>
      <w:r>
        <w:rPr>
          <w:lang w:val="en-GB"/>
        </w:rPr>
        <w:t>sika</w:t>
      </w:r>
      <w:r w:rsidRPr="006160E3">
        <w:rPr>
          <w:lang w:val="en-GB"/>
        </w:rPr>
        <w:t xml:space="preserve"> deer represent</w:t>
      </w:r>
      <w:r w:rsidR="00DA37A8">
        <w:rPr>
          <w:lang w:val="en-GB"/>
        </w:rPr>
        <w:t>s</w:t>
      </w:r>
      <w:r w:rsidRPr="006160E3">
        <w:rPr>
          <w:lang w:val="en-GB"/>
        </w:rPr>
        <w:t xml:space="preserve"> a potential threat for </w:t>
      </w:r>
      <w:r w:rsidR="00717703">
        <w:rPr>
          <w:lang w:val="en-GB"/>
        </w:rPr>
        <w:t>several</w:t>
      </w:r>
      <w:r w:rsidRPr="006160E3">
        <w:rPr>
          <w:lang w:val="en-GB"/>
        </w:rPr>
        <w:t xml:space="preserve"> species and habitats protected by the Birds and Habitats directives, as well as a number of IUCN red-listed species</w:t>
      </w:r>
      <w:r w:rsidR="00EB23F9">
        <w:rPr>
          <w:lang w:val="en-GB"/>
        </w:rPr>
        <w:t xml:space="preserve"> </w:t>
      </w:r>
      <w:r w:rsidR="00DA37A8">
        <w:rPr>
          <w:lang w:val="en-GB"/>
        </w:rPr>
        <w:t>in</w:t>
      </w:r>
      <w:r w:rsidRPr="006160E3">
        <w:rPr>
          <w:lang w:val="en-GB"/>
        </w:rPr>
        <w:t xml:space="preserve"> the risk assessment area. </w:t>
      </w:r>
      <w:r w:rsidR="00EB23F9">
        <w:rPr>
          <w:lang w:val="en-GB"/>
        </w:rPr>
        <w:t xml:space="preserve">According to the IUCN Red list, </w:t>
      </w:r>
      <w:r w:rsidRPr="00EB23F9" w:rsidR="005E1D01">
        <w:rPr>
          <w:lang w:val="en-GB"/>
        </w:rPr>
        <w:t>because</w:t>
      </w:r>
      <w:r w:rsidRPr="002915C5" w:rsidR="005E1D01">
        <w:rPr>
          <w:lang w:val="en-GB"/>
        </w:rPr>
        <w:t xml:space="preserve"> of the risk of </w:t>
      </w:r>
      <w:r w:rsidRPr="00EB23F9" w:rsidR="005E1D01">
        <w:rPr>
          <w:lang w:val="en-GB"/>
        </w:rPr>
        <w:t>hybridisation</w:t>
      </w:r>
      <w:r w:rsidR="00717703">
        <w:rPr>
          <w:lang w:val="en-GB"/>
        </w:rPr>
        <w:t>,</w:t>
      </w:r>
      <w:r w:rsidR="005E1D01">
        <w:rPr>
          <w:lang w:val="en-GB"/>
        </w:rPr>
        <w:t xml:space="preserve"> </w:t>
      </w:r>
      <w:r w:rsidR="00EB23F9">
        <w:rPr>
          <w:lang w:val="en-GB"/>
        </w:rPr>
        <w:t xml:space="preserve">sika deer represent a main threat for the </w:t>
      </w:r>
      <w:r w:rsidR="005E1D01">
        <w:rPr>
          <w:lang w:val="en-GB"/>
        </w:rPr>
        <w:t>r</w:t>
      </w:r>
      <w:r w:rsidR="00EB23F9">
        <w:rPr>
          <w:lang w:val="en-GB"/>
        </w:rPr>
        <w:t>ed deer</w:t>
      </w:r>
      <w:r w:rsidR="005E1D01">
        <w:rPr>
          <w:i/>
          <w:iCs/>
          <w:lang w:val="en-GB"/>
        </w:rPr>
        <w:t xml:space="preserve">, </w:t>
      </w:r>
      <w:r w:rsidRPr="00A60593" w:rsidR="005E1D01">
        <w:rPr>
          <w:lang w:val="en-GB"/>
        </w:rPr>
        <w:t xml:space="preserve">although the </w:t>
      </w:r>
      <w:r w:rsidR="00717703">
        <w:rPr>
          <w:lang w:val="en-GB"/>
        </w:rPr>
        <w:t xml:space="preserve">latter </w:t>
      </w:r>
      <w:r w:rsidRPr="00A60593" w:rsidR="005E1D01">
        <w:rPr>
          <w:lang w:val="en-GB"/>
        </w:rPr>
        <w:t>species is considered of Low concern at the global level</w:t>
      </w:r>
      <w:r w:rsidRPr="00A60593" w:rsidR="00EB23F9">
        <w:rPr>
          <w:lang w:val="en-GB"/>
        </w:rPr>
        <w:t xml:space="preserve"> </w:t>
      </w:r>
      <w:r w:rsidRPr="005E1D01" w:rsidR="00EB23F9">
        <w:rPr>
          <w:lang w:val="en-GB"/>
        </w:rPr>
        <w:t>(</w:t>
      </w:r>
      <w:r w:rsidRPr="00EB23F9" w:rsidR="00EB23F9">
        <w:rPr>
          <w:lang w:val="en-GB"/>
        </w:rPr>
        <w:t>Lovari et al. 2018)</w:t>
      </w:r>
      <w:r w:rsidR="00EB23F9">
        <w:rPr>
          <w:lang w:val="en-GB"/>
        </w:rPr>
        <w:t xml:space="preserve">. </w:t>
      </w:r>
      <w:r w:rsidR="005E1D01">
        <w:rPr>
          <w:lang w:val="en-GB"/>
        </w:rPr>
        <w:t>The level of threat</w:t>
      </w:r>
      <w:r w:rsidR="00717703">
        <w:rPr>
          <w:lang w:val="en-GB"/>
        </w:rPr>
        <w:t>,</w:t>
      </w:r>
      <w:r w:rsidR="005E1D01">
        <w:rPr>
          <w:lang w:val="en-GB"/>
        </w:rPr>
        <w:t xml:space="preserve"> however</w:t>
      </w:r>
      <w:r w:rsidR="00717703">
        <w:rPr>
          <w:lang w:val="en-GB"/>
        </w:rPr>
        <w:t>.</w:t>
      </w:r>
      <w:r w:rsidR="005E1D01">
        <w:rPr>
          <w:lang w:val="en-GB"/>
        </w:rPr>
        <w:t xml:space="preserve"> may increase should sika be further introduced and spread, and may be locally relevant in case of distinct isolated populations of red deer, such as the one in the Mesola wood</w:t>
      </w:r>
      <w:r w:rsidR="0091310E">
        <w:rPr>
          <w:lang w:val="en-GB"/>
        </w:rPr>
        <w:t xml:space="preserve"> (Po Delta Park, Italy)</w:t>
      </w:r>
      <w:r w:rsidR="005E1D01">
        <w:rPr>
          <w:lang w:val="en-GB"/>
        </w:rPr>
        <w:t xml:space="preserve">. </w:t>
      </w:r>
      <w:r w:rsidR="00396DDF">
        <w:rPr>
          <w:lang w:val="en-US"/>
        </w:rPr>
        <w:t xml:space="preserve">As mentioned above, sika </w:t>
      </w:r>
      <w:r w:rsidR="00717703">
        <w:rPr>
          <w:lang w:val="en-US"/>
        </w:rPr>
        <w:t xml:space="preserve">deer </w:t>
      </w:r>
      <w:r w:rsidR="00396DDF">
        <w:rPr>
          <w:lang w:val="en-US"/>
        </w:rPr>
        <w:t xml:space="preserve">may also represent a threat to other ungulates, including </w:t>
      </w:r>
      <w:r w:rsidRPr="00912546" w:rsidR="00396DDF">
        <w:rPr>
          <w:i/>
          <w:iCs/>
          <w:lang w:val="en-US"/>
        </w:rPr>
        <w:t>Cervus elaphus corsicanus</w:t>
      </w:r>
      <w:r w:rsidR="00396DDF">
        <w:rPr>
          <w:lang w:val="en-US"/>
        </w:rPr>
        <w:t xml:space="preserve">, whose populations in Corsica (France) and Sardinia (Italy) are protected by the Habitats directive (although their occurrence in the Tyrrenian islands is due to ancient introductions). </w:t>
      </w:r>
      <w:r w:rsidR="005E1D01">
        <w:rPr>
          <w:lang w:val="en-GB"/>
        </w:rPr>
        <w:t>I</w:t>
      </w:r>
      <w:r w:rsidRPr="009C0D43" w:rsidR="00603DC4">
        <w:rPr>
          <w:lang w:val="en-US"/>
        </w:rPr>
        <w:t>n Poland</w:t>
      </w:r>
      <w:r w:rsidR="00717703">
        <w:rPr>
          <w:lang w:val="en-US"/>
        </w:rPr>
        <w:t>,</w:t>
      </w:r>
      <w:r w:rsidRPr="005E1D01" w:rsidR="005E1D01">
        <w:rPr>
          <w:lang w:val="en-GB"/>
        </w:rPr>
        <w:t xml:space="preserve"> </w:t>
      </w:r>
      <w:r w:rsidR="005E1D01">
        <w:rPr>
          <w:lang w:val="en-GB"/>
        </w:rPr>
        <w:t>it</w:t>
      </w:r>
      <w:r w:rsidRPr="009C0D43" w:rsidR="005E1D01">
        <w:rPr>
          <w:lang w:val="en-US"/>
        </w:rPr>
        <w:t xml:space="preserve"> </w:t>
      </w:r>
      <w:r w:rsidR="005E1D01">
        <w:rPr>
          <w:lang w:val="en-US"/>
        </w:rPr>
        <w:t>is expected that</w:t>
      </w:r>
      <w:r w:rsidRPr="009C0D43" w:rsidR="00603DC4">
        <w:rPr>
          <w:lang w:val="en-US"/>
        </w:rPr>
        <w:t>, as a result of competition</w:t>
      </w:r>
      <w:r w:rsidRPr="00603DC4" w:rsidR="00603DC4">
        <w:rPr>
          <w:lang w:val="en-GB"/>
        </w:rPr>
        <w:t xml:space="preserve"> </w:t>
      </w:r>
      <w:r w:rsidR="00603DC4">
        <w:rPr>
          <w:lang w:val="en-GB"/>
        </w:rPr>
        <w:t>with native ungulates</w:t>
      </w:r>
      <w:r w:rsidRPr="009C0D43" w:rsidR="00603DC4">
        <w:rPr>
          <w:lang w:val="en-US"/>
        </w:rPr>
        <w:t xml:space="preserve">, </w:t>
      </w:r>
      <w:r w:rsidR="00603DC4">
        <w:rPr>
          <w:lang w:val="en-US"/>
        </w:rPr>
        <w:t>the further</w:t>
      </w:r>
      <w:r w:rsidRPr="009C0D43" w:rsidR="00603DC4">
        <w:rPr>
          <w:lang w:val="en-US"/>
        </w:rPr>
        <w:t xml:space="preserve"> spread of sika deer could cause decreases in the population size of native species</w:t>
      </w:r>
      <w:r w:rsidR="00603DC4">
        <w:rPr>
          <w:lang w:val="en-US"/>
        </w:rPr>
        <w:t>, including those</w:t>
      </w:r>
      <w:r w:rsidRPr="009C0D43" w:rsidR="00603DC4">
        <w:rPr>
          <w:lang w:val="en-US"/>
        </w:rPr>
        <w:t xml:space="preserve"> of special concern </w:t>
      </w:r>
      <w:r w:rsidR="00603DC4">
        <w:rPr>
          <w:lang w:val="en-US"/>
        </w:rPr>
        <w:t xml:space="preserve">like the </w:t>
      </w:r>
      <w:r w:rsidRPr="009C0D43" w:rsidR="00603DC4">
        <w:rPr>
          <w:lang w:val="en-US"/>
        </w:rPr>
        <w:t>European bison</w:t>
      </w:r>
      <w:r w:rsidR="00603DC4">
        <w:rPr>
          <w:lang w:val="en-US"/>
        </w:rPr>
        <w:t xml:space="preserve"> </w:t>
      </w:r>
      <w:r w:rsidRPr="00A60593" w:rsidR="00B248E1">
        <w:rPr>
          <w:i/>
          <w:lang w:val="en-US"/>
        </w:rPr>
        <w:t>B. bonasus</w:t>
      </w:r>
      <w:r w:rsidR="00B248E1">
        <w:rPr>
          <w:lang w:val="en-US"/>
        </w:rPr>
        <w:t xml:space="preserve"> </w:t>
      </w:r>
      <w:r w:rsidR="00603DC4">
        <w:rPr>
          <w:lang w:val="en-US"/>
        </w:rPr>
        <w:t>(</w:t>
      </w:r>
      <w:r w:rsidRPr="009C0D43" w:rsidR="00603DC4">
        <w:rPr>
          <w:lang w:val="en-US"/>
        </w:rPr>
        <w:t>Solarz at al. 2018)</w:t>
      </w:r>
      <w:r w:rsidR="00603DC4">
        <w:rPr>
          <w:lang w:val="en-US"/>
        </w:rPr>
        <w:t>.</w:t>
      </w:r>
      <w:r w:rsidRPr="00B91816" w:rsidR="00603DC4">
        <w:rPr>
          <w:lang w:val="en-US"/>
        </w:rPr>
        <w:t xml:space="preserve"> </w:t>
      </w:r>
      <w:r w:rsidR="00EE24AA">
        <w:rPr>
          <w:lang w:val="en-US"/>
        </w:rPr>
        <w:t>W</w:t>
      </w:r>
      <w:r w:rsidR="00603DC4">
        <w:rPr>
          <w:lang w:val="en-US"/>
        </w:rPr>
        <w:t>hile i</w:t>
      </w:r>
      <w:r w:rsidRPr="00AD736E" w:rsidR="00603DC4">
        <w:rPr>
          <w:lang w:val="en-US"/>
        </w:rPr>
        <w:t xml:space="preserve">t cannot be excluded that interspecific interactions </w:t>
      </w:r>
      <w:r w:rsidR="00603DC4">
        <w:rPr>
          <w:lang w:val="en-US"/>
        </w:rPr>
        <w:t xml:space="preserve">with sika deer </w:t>
      </w:r>
      <w:r w:rsidRPr="00AD736E" w:rsidR="00603DC4">
        <w:rPr>
          <w:lang w:val="en-US"/>
        </w:rPr>
        <w:t>may lead to the local decline of native deer species</w:t>
      </w:r>
      <w:r w:rsidR="00603DC4">
        <w:rPr>
          <w:lang w:val="en-US"/>
        </w:rPr>
        <w:t>,</w:t>
      </w:r>
      <w:r w:rsidRPr="00AD736E" w:rsidR="00603DC4">
        <w:rPr>
          <w:lang w:val="en-US"/>
        </w:rPr>
        <w:t xml:space="preserve"> they seem unlikely to cause large-scale species displacemen</w:t>
      </w:r>
      <w:r w:rsidR="00603DC4">
        <w:rPr>
          <w:lang w:val="en-US"/>
        </w:rPr>
        <w:t>t</w:t>
      </w:r>
      <w:r w:rsidR="00EE24AA">
        <w:rPr>
          <w:lang w:val="en-US"/>
        </w:rPr>
        <w:t xml:space="preserve"> (Baiwy et al. 2013)</w:t>
      </w:r>
      <w:r w:rsidR="00603DC4">
        <w:rPr>
          <w:lang w:val="en-US"/>
        </w:rPr>
        <w:t>.</w:t>
      </w:r>
    </w:p>
    <w:p w:rsidRPr="00D35112" w:rsidR="00D35112" w:rsidP="008A4739" w:rsidRDefault="00EE24AA" w14:paraId="4A4A80FB" w14:textId="77777777">
      <w:pPr>
        <w:spacing w:after="120"/>
        <w:jc w:val="both"/>
        <w:rPr>
          <w:lang w:val="en-US"/>
        </w:rPr>
      </w:pPr>
      <w:r>
        <w:rPr>
          <w:lang w:val="en-GB"/>
        </w:rPr>
        <w:t>S</w:t>
      </w:r>
      <w:r w:rsidRPr="004E3332" w:rsidR="00E71531">
        <w:rPr>
          <w:lang w:val="en-US"/>
        </w:rPr>
        <w:t xml:space="preserve">ika impact woodland habitats and </w:t>
      </w:r>
      <w:r w:rsidR="00AF6DEC">
        <w:rPr>
          <w:lang w:val="en-US"/>
        </w:rPr>
        <w:t>saltmarshes</w:t>
      </w:r>
      <w:r w:rsidR="00D43A90">
        <w:rPr>
          <w:lang w:val="en-US"/>
        </w:rPr>
        <w:t xml:space="preserve"> </w:t>
      </w:r>
      <w:r w:rsidRPr="004E3332" w:rsidR="00E71531">
        <w:rPr>
          <w:lang w:val="en-US"/>
        </w:rPr>
        <w:t>by browsing on plants and trampling ground flora (Diaz et al. 2005</w:t>
      </w:r>
      <w:r w:rsidR="00FE4F7A">
        <w:rPr>
          <w:lang w:val="en-US"/>
        </w:rPr>
        <w:t>,</w:t>
      </w:r>
      <w:r w:rsidRPr="00FE4F7A" w:rsidR="00FE4F7A">
        <w:rPr>
          <w:lang w:val="en-US"/>
        </w:rPr>
        <w:t xml:space="preserve"> Hannaford et al. 2006</w:t>
      </w:r>
      <w:r w:rsidR="00026D71">
        <w:rPr>
          <w:lang w:val="en-US"/>
        </w:rPr>
        <w:t xml:space="preserve">, </w:t>
      </w:r>
      <w:r w:rsidRPr="00FA6AFF" w:rsidR="00026D71">
        <w:rPr>
          <w:lang w:val="en-US"/>
        </w:rPr>
        <w:t>Perrin et al. 2006</w:t>
      </w:r>
      <w:r w:rsidRPr="00D230EE" w:rsidR="00026D71">
        <w:rPr>
          <w:lang w:val="en-US"/>
        </w:rPr>
        <w:t>, 2011</w:t>
      </w:r>
      <w:r w:rsidRPr="004E3332" w:rsidR="00E71531">
        <w:rPr>
          <w:lang w:val="en-US"/>
        </w:rPr>
        <w:t xml:space="preserve">). </w:t>
      </w:r>
      <w:r w:rsidRPr="0071601E" w:rsidR="0071601E">
        <w:rPr>
          <w:lang w:val="en-US"/>
        </w:rPr>
        <w:t>In Ireland, the potential negative impact on woodland habitats protected under the European Union’s Habitats Directive is stressed by Carden et al. (2011)</w:t>
      </w:r>
      <w:r w:rsidR="0071601E">
        <w:rPr>
          <w:lang w:val="en-US"/>
        </w:rPr>
        <w:t xml:space="preserve">. </w:t>
      </w:r>
      <w:r w:rsidR="00026D71">
        <w:rPr>
          <w:lang w:val="en-US"/>
        </w:rPr>
        <w:t>B</w:t>
      </w:r>
      <w:r w:rsidR="00E71531">
        <w:rPr>
          <w:lang w:val="en-GB"/>
        </w:rPr>
        <w:t>eside</w:t>
      </w:r>
      <w:r w:rsidR="005A6D73">
        <w:rPr>
          <w:lang w:val="en-GB"/>
        </w:rPr>
        <w:t>s</w:t>
      </w:r>
      <w:r w:rsidR="00E71531">
        <w:rPr>
          <w:lang w:val="en-GB"/>
        </w:rPr>
        <w:t xml:space="preserve"> the fact that </w:t>
      </w:r>
      <w:r w:rsidRPr="006160E3" w:rsidR="00E75487">
        <w:rPr>
          <w:lang w:val="en-GB"/>
        </w:rPr>
        <w:t xml:space="preserve">several plants may be susceptible to </w:t>
      </w:r>
      <w:r w:rsidR="00E75487">
        <w:rPr>
          <w:lang w:val="en-GB"/>
        </w:rPr>
        <w:t>sika</w:t>
      </w:r>
      <w:r w:rsidRPr="006160E3" w:rsidR="00E75487">
        <w:rPr>
          <w:lang w:val="en-GB"/>
        </w:rPr>
        <w:t xml:space="preserve"> deer impact, </w:t>
      </w:r>
      <w:r w:rsidR="00E71531">
        <w:rPr>
          <w:lang w:val="en-GB"/>
        </w:rPr>
        <w:t>it is necessary to</w:t>
      </w:r>
      <w:r w:rsidRPr="006160E3" w:rsidR="00E75487">
        <w:rPr>
          <w:lang w:val="en-GB"/>
        </w:rPr>
        <w:t xml:space="preserve"> consider the cascading effects that </w:t>
      </w:r>
      <w:r w:rsidR="00E75487">
        <w:rPr>
          <w:lang w:val="en-GB"/>
        </w:rPr>
        <w:t>sika</w:t>
      </w:r>
      <w:r w:rsidRPr="006160E3" w:rsidR="00E75487">
        <w:rPr>
          <w:lang w:val="en-GB"/>
        </w:rPr>
        <w:t xml:space="preserve"> deer populations may exert on </w:t>
      </w:r>
      <w:r w:rsidR="00E71531">
        <w:rPr>
          <w:lang w:val="en-GB"/>
        </w:rPr>
        <w:t>other animals</w:t>
      </w:r>
      <w:r w:rsidR="00026D71">
        <w:rPr>
          <w:lang w:val="en-GB"/>
        </w:rPr>
        <w:t xml:space="preserve"> through </w:t>
      </w:r>
      <w:r w:rsidRPr="00026D71" w:rsidR="00026D71">
        <w:rPr>
          <w:lang w:val="en-GB"/>
        </w:rPr>
        <w:t>the modification of vegetation structure and composition</w:t>
      </w:r>
      <w:r w:rsidR="00026D71">
        <w:rPr>
          <w:lang w:val="en-GB"/>
        </w:rPr>
        <w:t xml:space="preserve"> </w:t>
      </w:r>
      <w:r w:rsidRPr="004E3332" w:rsidR="00026D71">
        <w:rPr>
          <w:lang w:val="en-US"/>
        </w:rPr>
        <w:t>(</w:t>
      </w:r>
      <w:r w:rsidR="00026D71">
        <w:rPr>
          <w:lang w:val="en-US"/>
        </w:rPr>
        <w:t>Baiwy et al. 2013</w:t>
      </w:r>
      <w:r w:rsidRPr="004E3332" w:rsidR="00026D71">
        <w:rPr>
          <w:lang w:val="en-US"/>
        </w:rPr>
        <w:t>)</w:t>
      </w:r>
      <w:r w:rsidR="00D35112">
        <w:rPr>
          <w:lang w:val="en-GB"/>
        </w:rPr>
        <w:t>.</w:t>
      </w:r>
      <w:r w:rsidRPr="00E71531" w:rsidR="00E71531">
        <w:rPr>
          <w:lang w:val="en-US"/>
        </w:rPr>
        <w:t xml:space="preserve"> </w:t>
      </w:r>
    </w:p>
    <w:p w:rsidRPr="004E3332" w:rsidR="00C44A43" w:rsidP="00B12304" w:rsidRDefault="00C44A43" w14:paraId="2742F347"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C44A43" w:rsidTr="00B94B35" w14:paraId="28831495" w14:textId="77777777">
        <w:tc>
          <w:tcPr>
            <w:tcW w:w="9212" w:type="dxa"/>
            <w:shd w:val="clear" w:color="auto" w:fill="auto"/>
          </w:tcPr>
          <w:p w:rsidRPr="004E3332" w:rsidR="00C44A43" w:rsidP="00B94B35" w:rsidRDefault="00C44A43" w14:paraId="4E7BB951"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.5. How important is decline in conservation value with regard to European and national nature conservation legislation caused by the organism likely to be in the future in the risk assessment area? </w:t>
            </w:r>
          </w:p>
          <w:p w:rsidRPr="004E3332" w:rsidR="00C44A43" w:rsidP="00B33563" w:rsidRDefault="00B33563" w14:paraId="7B81400C" w14:textId="77777777">
            <w:pPr>
              <w:numPr>
                <w:ilvl w:val="0"/>
                <w:numId w:val="16"/>
              </w:numPr>
              <w:suppressAutoHyphens/>
              <w:spacing w:after="120"/>
              <w:contextualSpacing/>
              <w:rPr>
                <w:lang w:val="en-US"/>
              </w:rPr>
            </w:pPr>
            <w:r w:rsidRPr="004E3332">
              <w:rPr>
                <w:lang w:val="en-GB" w:eastAsia="ar-SA"/>
              </w:rPr>
              <w:t xml:space="preserve">See guidance to Qu. </w:t>
            </w:r>
            <w:r w:rsidR="00A44CDF">
              <w:rPr>
                <w:lang w:val="en-GB" w:eastAsia="ar-SA"/>
              </w:rPr>
              <w:t xml:space="preserve">4.3. and </w:t>
            </w:r>
            <w:r w:rsidRPr="004E3332">
              <w:rPr>
                <w:lang w:val="en-GB" w:eastAsia="ar-SA"/>
              </w:rPr>
              <w:t>4.4.</w:t>
            </w:r>
          </w:p>
        </w:tc>
      </w:tr>
    </w:tbl>
    <w:p w:rsidRPr="004E3332" w:rsidR="00C44A43" w:rsidP="00B12304" w:rsidRDefault="00C44A43" w14:paraId="47B9544C"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1D8DD885" w14:textId="77777777">
        <w:tc>
          <w:tcPr>
            <w:tcW w:w="1536" w:type="dxa"/>
            <w:shd w:val="clear" w:color="auto" w:fill="auto"/>
          </w:tcPr>
          <w:p w:rsidRPr="004E3332" w:rsidR="00D6444E" w:rsidP="00B358A0" w:rsidRDefault="00D6444E" w14:paraId="2CF6B4CD" w14:textId="77777777">
            <w:pPr>
              <w:snapToGrid w:val="0"/>
              <w:rPr>
                <w:b/>
              </w:rPr>
            </w:pPr>
            <w:r w:rsidRPr="004E3332">
              <w:rPr>
                <w:b/>
              </w:rPr>
              <w:t>RESPONSE</w:t>
            </w:r>
          </w:p>
        </w:tc>
        <w:tc>
          <w:tcPr>
            <w:tcW w:w="2410" w:type="dxa"/>
          </w:tcPr>
          <w:p w:rsidRPr="004E3332" w:rsidR="00D6444E" w:rsidP="00B358A0" w:rsidRDefault="00D6444E" w14:paraId="0F82D546" w14:textId="77777777">
            <w:pPr>
              <w:rPr>
                <w:lang w:val="en-US"/>
              </w:rPr>
            </w:pPr>
            <w:r w:rsidRPr="004E3332">
              <w:rPr>
                <w:lang w:val="en-US"/>
              </w:rPr>
              <w:t>minimal</w:t>
            </w:r>
          </w:p>
          <w:p w:rsidRPr="004E3332" w:rsidR="00D6444E" w:rsidP="00B358A0" w:rsidRDefault="00D6444E" w14:paraId="293C85C5" w14:textId="77777777">
            <w:pPr>
              <w:rPr>
                <w:lang w:val="en-US"/>
              </w:rPr>
            </w:pPr>
            <w:r w:rsidRPr="004E3332">
              <w:rPr>
                <w:lang w:val="en-US"/>
              </w:rPr>
              <w:t>minor</w:t>
            </w:r>
          </w:p>
          <w:p w:rsidRPr="005A6D73" w:rsidR="00D6444E" w:rsidP="00B358A0" w:rsidRDefault="00D6444E" w14:paraId="11E497E8" w14:textId="77777777">
            <w:pPr>
              <w:rPr>
                <w:lang w:val="en-US"/>
              </w:rPr>
            </w:pPr>
            <w:r w:rsidRPr="005A6D73">
              <w:rPr>
                <w:lang w:val="en-US"/>
              </w:rPr>
              <w:t>moderate</w:t>
            </w:r>
          </w:p>
          <w:p w:rsidRPr="00A60593" w:rsidR="00D6444E" w:rsidP="00B358A0" w:rsidRDefault="00D6444E" w14:paraId="09A461BF" w14:textId="77777777">
            <w:pPr>
              <w:rPr>
                <w:b/>
                <w:bCs/>
                <w:lang w:val="en-US"/>
              </w:rPr>
            </w:pPr>
            <w:r w:rsidRPr="00A60593">
              <w:rPr>
                <w:b/>
                <w:bCs/>
                <w:lang w:val="en-US"/>
              </w:rPr>
              <w:t>major</w:t>
            </w:r>
          </w:p>
          <w:p w:rsidRPr="00A60593" w:rsidR="00D6444E" w:rsidP="00B358A0" w:rsidRDefault="00D6444E" w14:paraId="0246944A" w14:textId="77777777">
            <w:pPr>
              <w:snapToGrid w:val="0"/>
              <w:rPr>
                <w:bCs/>
                <w:lang w:val="en-GB"/>
              </w:rPr>
            </w:pPr>
            <w:r w:rsidRPr="00A60593">
              <w:rPr>
                <w:bCs/>
                <w:lang w:val="en-US"/>
              </w:rPr>
              <w:t>massive</w:t>
            </w:r>
          </w:p>
        </w:tc>
        <w:tc>
          <w:tcPr>
            <w:tcW w:w="1843" w:type="dxa"/>
          </w:tcPr>
          <w:p w:rsidRPr="004E3332" w:rsidR="00D6444E" w:rsidP="00B358A0" w:rsidRDefault="00D6444E" w14:paraId="68B37B53" w14:textId="77777777">
            <w:pPr>
              <w:snapToGrid w:val="0"/>
              <w:rPr>
                <w:b/>
              </w:rPr>
            </w:pPr>
            <w:r w:rsidRPr="004E3332">
              <w:rPr>
                <w:b/>
              </w:rPr>
              <w:t>CONFIDENCE</w:t>
            </w:r>
          </w:p>
        </w:tc>
        <w:tc>
          <w:tcPr>
            <w:tcW w:w="1843" w:type="dxa"/>
          </w:tcPr>
          <w:p w:rsidRPr="004E3332" w:rsidR="00D6444E" w:rsidP="00B358A0" w:rsidRDefault="00D6444E" w14:paraId="488F11F2" w14:textId="77777777">
            <w:r w:rsidRPr="004E3332">
              <w:t>low</w:t>
            </w:r>
          </w:p>
          <w:p w:rsidRPr="005A6D73" w:rsidR="00D6444E" w:rsidP="00B358A0" w:rsidRDefault="00D6444E" w14:paraId="33B045E2" w14:textId="77777777">
            <w:pPr>
              <w:rPr>
                <w:b/>
                <w:bCs/>
              </w:rPr>
            </w:pPr>
            <w:r w:rsidRPr="005A6D73">
              <w:rPr>
                <w:b/>
                <w:bCs/>
              </w:rPr>
              <w:t>medium</w:t>
            </w:r>
          </w:p>
          <w:p w:rsidRPr="004E3332" w:rsidR="00D6444E" w:rsidP="00B358A0" w:rsidRDefault="00D6444E" w14:paraId="0C75C832" w14:textId="77777777">
            <w:pPr>
              <w:snapToGrid w:val="0"/>
              <w:rPr>
                <w:b/>
              </w:rPr>
            </w:pPr>
            <w:r w:rsidRPr="004E3332">
              <w:t>high</w:t>
            </w:r>
          </w:p>
        </w:tc>
      </w:tr>
    </w:tbl>
    <w:p w:rsidRPr="004E3332" w:rsidR="00254B4F" w:rsidP="008A4739" w:rsidRDefault="00254B4F" w14:paraId="38016577" w14:textId="77777777">
      <w:pPr>
        <w:snapToGrid w:val="0"/>
        <w:spacing w:after="120"/>
        <w:rPr>
          <w:lang w:val="en-US"/>
        </w:rPr>
      </w:pPr>
    </w:p>
    <w:p w:rsidR="00254B4F" w:rsidP="008A4739" w:rsidRDefault="00E93991" w14:paraId="289E4FE3" w14:textId="77777777">
      <w:pPr>
        <w:snapToGrid w:val="0"/>
        <w:spacing w:after="120"/>
        <w:jc w:val="both"/>
        <w:rPr>
          <w:lang w:val="en-GB"/>
        </w:rPr>
      </w:pPr>
      <w:r w:rsidRPr="006160E3">
        <w:rPr>
          <w:lang w:val="en-GB"/>
        </w:rPr>
        <w:t xml:space="preserve">In the event of substantial spread and increase in numbers of </w:t>
      </w:r>
      <w:r>
        <w:rPr>
          <w:lang w:val="en-GB"/>
        </w:rPr>
        <w:t>sika</w:t>
      </w:r>
      <w:r w:rsidRPr="006160E3">
        <w:rPr>
          <w:lang w:val="en-GB"/>
        </w:rPr>
        <w:t xml:space="preserve"> deer to new parts of the risk assessment area, the impact may be expected to increase accordingly. </w:t>
      </w:r>
      <w:r w:rsidRPr="005A6D73">
        <w:rPr>
          <w:lang w:val="en-GB"/>
        </w:rPr>
        <w:t xml:space="preserve">While there is no documented evidence of the species being able to cause the extinction of native species, the </w:t>
      </w:r>
      <w:r w:rsidR="00EE24AA">
        <w:rPr>
          <w:lang w:val="en-GB"/>
        </w:rPr>
        <w:t xml:space="preserve">long-term irreversible </w:t>
      </w:r>
      <w:r w:rsidRPr="005A6D73" w:rsidR="00603DC4">
        <w:rPr>
          <w:lang w:val="en-GB"/>
        </w:rPr>
        <w:t>risk of introgression on the European populations of red deer</w:t>
      </w:r>
      <w:r w:rsidR="00EE24AA">
        <w:rPr>
          <w:lang w:val="en-GB"/>
        </w:rPr>
        <w:t xml:space="preserve"> </w:t>
      </w:r>
      <w:r w:rsidR="000300C6">
        <w:rPr>
          <w:lang w:val="en-GB"/>
        </w:rPr>
        <w:t>may be relevant.</w:t>
      </w:r>
    </w:p>
    <w:p w:rsidRPr="00DF3B1E" w:rsidR="008A4739" w:rsidP="008A4739" w:rsidRDefault="008A4739" w14:paraId="5C6B8025" w14:textId="77777777">
      <w:pPr>
        <w:snapToGrid w:val="0"/>
        <w:spacing w:after="120"/>
        <w:jc w:val="both"/>
        <w:rPr>
          <w:lang w:val="en-GB"/>
        </w:rPr>
      </w:pPr>
    </w:p>
    <w:p w:rsidRPr="008A4739" w:rsidR="00AC0EF3" w:rsidP="001026A1" w:rsidRDefault="00AC0EF3" w14:paraId="231FECA0" w14:textId="77777777">
      <w:pPr>
        <w:pStyle w:val="berschrift3"/>
        <w:rPr>
          <w:rFonts w:ascii="Times New Roman" w:hAnsi="Times New Roman"/>
          <w:sz w:val="28"/>
          <w:szCs w:val="28"/>
          <w:lang w:val="fr-CH"/>
        </w:rPr>
      </w:pPr>
      <w:bookmarkStart w:name="_Toc84846544" w:id="8"/>
      <w:r w:rsidRPr="008A4739">
        <w:rPr>
          <w:rFonts w:ascii="Times New Roman" w:hAnsi="Times New Roman"/>
          <w:sz w:val="28"/>
          <w:szCs w:val="28"/>
          <w:lang w:val="fr-CH"/>
        </w:rPr>
        <w:t>Ecosystem Services impacts</w:t>
      </w:r>
      <w:bookmarkEnd w:id="8"/>
      <w:r w:rsidRPr="008A4739">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C44A43" w:rsidTr="00B94B35" w14:paraId="2459B57E" w14:textId="77777777">
        <w:tc>
          <w:tcPr>
            <w:tcW w:w="9212" w:type="dxa"/>
            <w:shd w:val="clear" w:color="auto" w:fill="auto"/>
          </w:tcPr>
          <w:p w:rsidRPr="004E3332" w:rsidR="00EE5090" w:rsidP="00B94B35" w:rsidRDefault="00C44A43" w14:paraId="1AC58028"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.6. How important is the impact of the organism on provisioning, regulating, and cultural services in its non-native range excluding the risk assessment area? </w:t>
            </w:r>
          </w:p>
          <w:p w:rsidRPr="004E3332" w:rsidR="00C44A43" w:rsidP="00B94B35" w:rsidRDefault="00C44A43" w14:paraId="25D243B1" w14:textId="77777777">
            <w:pPr>
              <w:numPr>
                <w:ilvl w:val="0"/>
                <w:numId w:val="17"/>
              </w:numPr>
              <w:suppressAutoHyphens/>
              <w:spacing w:after="120"/>
              <w:ind w:left="360"/>
              <w:jc w:val="both"/>
              <w:rPr>
                <w:lang w:val="en-GB" w:eastAsia="ar-SA"/>
              </w:rPr>
            </w:pPr>
            <w:r w:rsidRPr="004E3332">
              <w:rPr>
                <w:lang w:val="en-GB" w:eastAsia="ar-SA"/>
              </w:rPr>
              <w:t xml:space="preserve">For a list of services use the CICES classification V5.1 provided </w:t>
            </w:r>
            <w:r w:rsidRPr="004E3332" w:rsidR="00EE5090">
              <w:rPr>
                <w:lang w:val="en-GB" w:eastAsia="ar-SA"/>
              </w:rPr>
              <w:t>i</w:t>
            </w:r>
            <w:r w:rsidRPr="004E3332">
              <w:rPr>
                <w:lang w:val="en-GB" w:eastAsia="ar-SA"/>
              </w:rPr>
              <w:t xml:space="preserve">n </w:t>
            </w:r>
            <w:r w:rsidRPr="004E3332" w:rsidR="00EE5090">
              <w:rPr>
                <w:lang w:val="en-GB" w:eastAsia="ar-SA"/>
              </w:rPr>
              <w:t>A</w:t>
            </w:r>
            <w:r w:rsidRPr="004E3332">
              <w:rPr>
                <w:lang w:val="en-GB" w:eastAsia="ar-SA"/>
              </w:rPr>
              <w:t>nnex</w:t>
            </w:r>
            <w:r w:rsidRPr="004E3332" w:rsidR="00EE5090">
              <w:rPr>
                <w:lang w:val="en-GB" w:eastAsia="ar-SA"/>
              </w:rPr>
              <w:t xml:space="preserve"> V</w:t>
            </w:r>
            <w:r w:rsidRPr="004E3332">
              <w:rPr>
                <w:lang w:val="en-GB" w:eastAsia="ar-SA"/>
              </w:rPr>
              <w:t xml:space="preserve">. </w:t>
            </w:r>
          </w:p>
          <w:p w:rsidRPr="004E3332" w:rsidR="00C44A43" w:rsidP="00B94B35" w:rsidRDefault="00C44A43" w14:paraId="0E7BA9E1" w14:textId="77777777">
            <w:pPr>
              <w:numPr>
                <w:ilvl w:val="0"/>
                <w:numId w:val="17"/>
              </w:numPr>
              <w:suppressAutoHyphens/>
              <w:spacing w:after="120"/>
              <w:ind w:left="360"/>
              <w:jc w:val="both"/>
              <w:rPr>
                <w:lang w:val="en-GB" w:eastAsia="ar-SA"/>
              </w:rPr>
            </w:pPr>
            <w:r w:rsidRPr="004E3332">
              <w:rPr>
                <w:lang w:val="en-GB" w:eastAsia="ar-SA"/>
              </w:rPr>
              <w:t>Impacts on ecosystem services build on the observed impacts on biodiversity (habitat, species, genetic, functional) but focus exclusively on reflecting these changes in relation to their links with socio-economic well-being.</w:t>
            </w:r>
          </w:p>
          <w:p w:rsidRPr="004E3332" w:rsidR="00C44A43" w:rsidP="00B33563" w:rsidRDefault="00C44A43" w14:paraId="3930E8A4" w14:textId="77777777">
            <w:pPr>
              <w:numPr>
                <w:ilvl w:val="0"/>
                <w:numId w:val="17"/>
              </w:numPr>
              <w:suppressAutoHyphens/>
              <w:spacing w:after="120"/>
              <w:ind w:left="360"/>
              <w:jc w:val="both"/>
              <w:rPr>
                <w:lang w:val="en-GB" w:eastAsia="ar-SA"/>
              </w:rPr>
            </w:pPr>
            <w:r w:rsidRPr="004E3332">
              <w:rPr>
                <w:lang w:val="en-GB" w:eastAsia="ar-SA"/>
              </w:rPr>
              <w:t xml:space="preserve">Quantitative data should be provided whenever available and references duly reported. </w:t>
            </w:r>
          </w:p>
        </w:tc>
      </w:tr>
    </w:tbl>
    <w:p w:rsidRPr="004E3332" w:rsidR="00EE5090" w:rsidP="00BD226F" w:rsidRDefault="00EE5090" w14:paraId="20947B6A"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46598947" w14:textId="77777777">
        <w:tc>
          <w:tcPr>
            <w:tcW w:w="1536" w:type="dxa"/>
            <w:shd w:val="clear" w:color="auto" w:fill="auto"/>
          </w:tcPr>
          <w:p w:rsidRPr="004E3332" w:rsidR="00D6444E" w:rsidP="00B358A0" w:rsidRDefault="00D6444E" w14:paraId="5B8FA2FC" w14:textId="77777777">
            <w:pPr>
              <w:snapToGrid w:val="0"/>
              <w:rPr>
                <w:b/>
              </w:rPr>
            </w:pPr>
            <w:r w:rsidRPr="004E3332">
              <w:rPr>
                <w:b/>
              </w:rPr>
              <w:t>RESPONSE</w:t>
            </w:r>
          </w:p>
        </w:tc>
        <w:tc>
          <w:tcPr>
            <w:tcW w:w="2410" w:type="dxa"/>
          </w:tcPr>
          <w:p w:rsidRPr="004E3332" w:rsidR="00D6444E" w:rsidP="00B358A0" w:rsidRDefault="00D6444E" w14:paraId="306C8759" w14:textId="77777777">
            <w:pPr>
              <w:rPr>
                <w:lang w:val="en-US"/>
              </w:rPr>
            </w:pPr>
            <w:r w:rsidRPr="004E3332">
              <w:rPr>
                <w:lang w:val="en-US"/>
              </w:rPr>
              <w:t>minimal</w:t>
            </w:r>
          </w:p>
          <w:p w:rsidRPr="004E3332" w:rsidR="00D6444E" w:rsidP="00B358A0" w:rsidRDefault="00D6444E" w14:paraId="4E912717" w14:textId="77777777">
            <w:pPr>
              <w:rPr>
                <w:lang w:val="en-US"/>
              </w:rPr>
            </w:pPr>
            <w:r w:rsidRPr="004E3332">
              <w:rPr>
                <w:lang w:val="en-US"/>
              </w:rPr>
              <w:t>minor</w:t>
            </w:r>
          </w:p>
          <w:p w:rsidRPr="00DD6521" w:rsidR="001125DD" w:rsidP="001125DD" w:rsidRDefault="001125DD" w14:paraId="37FC74AD" w14:textId="77777777">
            <w:pPr>
              <w:rPr>
                <w:lang w:val="en-US"/>
              </w:rPr>
            </w:pPr>
            <w:r w:rsidRPr="00DD6521">
              <w:rPr>
                <w:lang w:val="en-US"/>
              </w:rPr>
              <w:t>moderate</w:t>
            </w:r>
          </w:p>
          <w:p w:rsidRPr="00DD6521" w:rsidR="00D6444E" w:rsidP="00B358A0" w:rsidRDefault="00D6444E" w14:paraId="4EA8A3B9" w14:textId="77777777">
            <w:pPr>
              <w:rPr>
                <w:b/>
                <w:lang w:val="en-US"/>
              </w:rPr>
            </w:pPr>
            <w:r w:rsidRPr="00DD6521">
              <w:rPr>
                <w:b/>
                <w:lang w:val="en-US"/>
              </w:rPr>
              <w:t>major</w:t>
            </w:r>
          </w:p>
          <w:p w:rsidRPr="004E3332" w:rsidR="00D6444E" w:rsidP="00B358A0" w:rsidRDefault="00D6444E" w14:paraId="369DCD1E" w14:textId="77777777">
            <w:pPr>
              <w:snapToGrid w:val="0"/>
              <w:rPr>
                <w:b/>
                <w:lang w:val="en-GB"/>
              </w:rPr>
            </w:pPr>
            <w:r w:rsidRPr="004E3332">
              <w:rPr>
                <w:lang w:val="en-US"/>
              </w:rPr>
              <w:t>massive</w:t>
            </w:r>
          </w:p>
        </w:tc>
        <w:tc>
          <w:tcPr>
            <w:tcW w:w="1843" w:type="dxa"/>
          </w:tcPr>
          <w:p w:rsidRPr="004E3332" w:rsidR="00D6444E" w:rsidP="00B358A0" w:rsidRDefault="00D6444E" w14:paraId="5ED2DABA" w14:textId="77777777">
            <w:pPr>
              <w:snapToGrid w:val="0"/>
              <w:rPr>
                <w:b/>
              </w:rPr>
            </w:pPr>
            <w:r w:rsidRPr="004E3332">
              <w:rPr>
                <w:b/>
              </w:rPr>
              <w:t>CONFIDENCE</w:t>
            </w:r>
          </w:p>
        </w:tc>
        <w:tc>
          <w:tcPr>
            <w:tcW w:w="1843" w:type="dxa"/>
          </w:tcPr>
          <w:p w:rsidRPr="004E3332" w:rsidR="00D6444E" w:rsidP="00B358A0" w:rsidRDefault="00D6444E" w14:paraId="5A1E01D0" w14:textId="77777777">
            <w:r w:rsidRPr="004E3332">
              <w:t>low</w:t>
            </w:r>
          </w:p>
          <w:p w:rsidRPr="00A60593" w:rsidR="00D6444E" w:rsidP="00B358A0" w:rsidRDefault="00D6444E" w14:paraId="4C386626" w14:textId="77777777">
            <w:pPr>
              <w:rPr>
                <w:b/>
                <w:bCs/>
              </w:rPr>
            </w:pPr>
            <w:r w:rsidRPr="00A60593">
              <w:rPr>
                <w:b/>
                <w:bCs/>
              </w:rPr>
              <w:t>medium</w:t>
            </w:r>
          </w:p>
          <w:p w:rsidRPr="00A60593" w:rsidR="00D6444E" w:rsidP="00B358A0" w:rsidRDefault="00D6444E" w14:paraId="2AB394A0" w14:textId="77777777">
            <w:pPr>
              <w:snapToGrid w:val="0"/>
              <w:rPr>
                <w:bCs/>
              </w:rPr>
            </w:pPr>
            <w:r w:rsidRPr="00A60593">
              <w:rPr>
                <w:bCs/>
              </w:rPr>
              <w:t>high</w:t>
            </w:r>
          </w:p>
        </w:tc>
      </w:tr>
    </w:tbl>
    <w:p w:rsidRPr="004E3332" w:rsidR="00F74F43" w:rsidP="008A4739" w:rsidRDefault="00F74F43" w14:paraId="5D298E56" w14:textId="77777777">
      <w:pPr>
        <w:snapToGrid w:val="0"/>
        <w:spacing w:after="120"/>
        <w:rPr>
          <w:lang w:val="en-US"/>
        </w:rPr>
      </w:pPr>
    </w:p>
    <w:p w:rsidR="001747EC" w:rsidP="008A4739" w:rsidRDefault="00E93991" w14:paraId="1E4653AF" w14:textId="77777777">
      <w:pPr>
        <w:snapToGrid w:val="0"/>
        <w:spacing w:after="120"/>
        <w:jc w:val="both"/>
        <w:rPr>
          <w:lang w:val="en-US"/>
        </w:rPr>
      </w:pPr>
      <w:r>
        <w:rPr>
          <w:lang w:val="en-GB"/>
        </w:rPr>
        <w:t>Sika</w:t>
      </w:r>
      <w:r w:rsidRPr="006160E3">
        <w:rPr>
          <w:lang w:val="en-GB"/>
        </w:rPr>
        <w:t xml:space="preserve"> deer</w:t>
      </w:r>
      <w:r w:rsidR="00396DDF">
        <w:rPr>
          <w:lang w:val="en-GB"/>
        </w:rPr>
        <w:t xml:space="preserve"> is known to</w:t>
      </w:r>
      <w:r w:rsidRPr="006160E3">
        <w:rPr>
          <w:lang w:val="en-GB"/>
        </w:rPr>
        <w:t xml:space="preserve"> affect several ecosystem services, not only through the impacts on biodiversity</w:t>
      </w:r>
      <w:r w:rsidR="001747EC">
        <w:rPr>
          <w:lang w:val="en-GB"/>
        </w:rPr>
        <w:t xml:space="preserve"> (through competition on other ungulates, hybridisation with red deer, and damages to vegetation and ecosystems)</w:t>
      </w:r>
      <w:r w:rsidRPr="006160E3">
        <w:rPr>
          <w:lang w:val="en-GB"/>
        </w:rPr>
        <w:t xml:space="preserve">, but also due to the impacts documented on agricultural crops through browsing </w:t>
      </w:r>
      <w:r w:rsidRPr="005A6D73">
        <w:rPr>
          <w:lang w:val="en-GB"/>
        </w:rPr>
        <w:t>and bark stripping</w:t>
      </w:r>
      <w:r w:rsidRPr="005A6D73" w:rsidR="001747EC">
        <w:rPr>
          <w:lang w:val="en-GB"/>
        </w:rPr>
        <w:t xml:space="preserve">. </w:t>
      </w:r>
    </w:p>
    <w:p w:rsidRPr="002234B1" w:rsidR="002234B1" w:rsidP="008A4739" w:rsidRDefault="001747EC" w14:paraId="0B051D45" w14:textId="5398D424">
      <w:pPr>
        <w:snapToGrid w:val="0"/>
        <w:spacing w:after="120"/>
        <w:jc w:val="both"/>
        <w:rPr>
          <w:lang w:val="en-US"/>
        </w:rPr>
      </w:pPr>
      <w:r w:rsidRPr="001747EC">
        <w:rPr>
          <w:lang w:val="en-GB"/>
        </w:rPr>
        <w:t>The erosion caused by the trampling behaviour</w:t>
      </w:r>
      <w:r w:rsidR="00416462">
        <w:rPr>
          <w:lang w:val="en-GB"/>
        </w:rPr>
        <w:t>, compounded by</w:t>
      </w:r>
      <w:r w:rsidRPr="001747EC">
        <w:rPr>
          <w:lang w:val="en-GB"/>
        </w:rPr>
        <w:t xml:space="preserve"> the death of trees caused by the habit </w:t>
      </w:r>
      <w:r w:rsidR="00416462">
        <w:rPr>
          <w:lang w:val="en-GB"/>
        </w:rPr>
        <w:t>of rubbing</w:t>
      </w:r>
      <w:r w:rsidRPr="001747EC">
        <w:rPr>
          <w:lang w:val="en-GB"/>
        </w:rPr>
        <w:t xml:space="preserve"> their antlers on </w:t>
      </w:r>
      <w:r w:rsidR="00416462">
        <w:rPr>
          <w:lang w:val="en-GB"/>
        </w:rPr>
        <w:t>tree</w:t>
      </w:r>
      <w:r w:rsidRPr="001747EC" w:rsidR="00416462">
        <w:rPr>
          <w:lang w:val="en-GB"/>
        </w:rPr>
        <w:t xml:space="preserve"> </w:t>
      </w:r>
      <w:r w:rsidRPr="001747EC">
        <w:rPr>
          <w:lang w:val="en-GB"/>
        </w:rPr>
        <w:t xml:space="preserve">barks, may result in destabilisation of stream banks, changes in stream flow and increased erosion. </w:t>
      </w:r>
      <w:r w:rsidR="00681D7B">
        <w:rPr>
          <w:lang w:val="en-GB"/>
        </w:rPr>
        <w:t>I</w:t>
      </w:r>
      <w:r w:rsidRPr="00AA3270" w:rsidR="00AA3270">
        <w:rPr>
          <w:lang w:val="en-GB"/>
        </w:rPr>
        <w:t>n New Zealand</w:t>
      </w:r>
      <w:r w:rsidR="00416462">
        <w:rPr>
          <w:lang w:val="en-GB"/>
        </w:rPr>
        <w:t>,</w:t>
      </w:r>
      <w:r w:rsidRPr="00AA3270" w:rsidR="00AA3270">
        <w:rPr>
          <w:lang w:val="en-GB"/>
        </w:rPr>
        <w:t xml:space="preserve"> soil erosion was accelerated by sika through thinning of understory caused by excessive trampling (Lever 1994)</w:t>
      </w:r>
      <w:r w:rsidR="00AA3270">
        <w:rPr>
          <w:lang w:val="en-GB"/>
        </w:rPr>
        <w:t>.</w:t>
      </w:r>
      <w:r>
        <w:rPr>
          <w:lang w:val="en-GB"/>
        </w:rPr>
        <w:t xml:space="preserve"> </w:t>
      </w:r>
    </w:p>
    <w:p w:rsidRPr="006160E3" w:rsidR="00E93991" w:rsidP="008A4739" w:rsidRDefault="002234B1" w14:paraId="5E40987C" w14:textId="77777777">
      <w:pPr>
        <w:snapToGrid w:val="0"/>
        <w:spacing w:after="120"/>
        <w:jc w:val="both"/>
        <w:rPr>
          <w:lang w:val="en-GB"/>
        </w:rPr>
      </w:pPr>
      <w:r w:rsidRPr="002234B1">
        <w:rPr>
          <w:lang w:val="en-US"/>
        </w:rPr>
        <w:t>The potential effect on the nitrogen cycle has been suggested</w:t>
      </w:r>
      <w:r w:rsidR="001747EC">
        <w:rPr>
          <w:lang w:val="en-US"/>
        </w:rPr>
        <w:t xml:space="preserve"> as </w:t>
      </w:r>
      <w:r w:rsidR="0014382C">
        <w:rPr>
          <w:lang w:val="en-US"/>
        </w:rPr>
        <w:t>documented</w:t>
      </w:r>
      <w:r w:rsidR="001747EC">
        <w:rPr>
          <w:lang w:val="en-US"/>
        </w:rPr>
        <w:t xml:space="preserve"> for ungulates in general</w:t>
      </w:r>
      <w:r w:rsidRPr="002234B1">
        <w:rPr>
          <w:lang w:val="en-US"/>
        </w:rPr>
        <w:t xml:space="preserve"> (</w:t>
      </w:r>
      <w:r w:rsidR="00096525">
        <w:rPr>
          <w:lang w:val="en-US"/>
        </w:rPr>
        <w:t xml:space="preserve">Hobbs 1996, </w:t>
      </w:r>
      <w:r w:rsidRPr="002234B1">
        <w:rPr>
          <w:lang w:val="en-US"/>
        </w:rPr>
        <w:t>Solarz 2018)</w:t>
      </w:r>
      <w:r>
        <w:rPr>
          <w:lang w:val="en-US"/>
        </w:rPr>
        <w:t>.</w:t>
      </w:r>
      <w:r w:rsidR="008A4739">
        <w:rPr>
          <w:lang w:val="en-US"/>
        </w:rPr>
        <w:t xml:space="preserve"> </w:t>
      </w:r>
      <w:r w:rsidRPr="006160E3" w:rsidR="00E93991">
        <w:rPr>
          <w:lang w:val="en-GB"/>
        </w:rPr>
        <w:t xml:space="preserve">The role of </w:t>
      </w:r>
      <w:r w:rsidR="00E93991">
        <w:rPr>
          <w:lang w:val="en-GB"/>
        </w:rPr>
        <w:t>sika</w:t>
      </w:r>
      <w:r w:rsidRPr="006160E3" w:rsidR="00E93991">
        <w:rPr>
          <w:lang w:val="en-GB"/>
        </w:rPr>
        <w:t xml:space="preserve"> deer in the </w:t>
      </w:r>
      <w:r w:rsidR="001747EC">
        <w:rPr>
          <w:lang w:val="en-GB"/>
        </w:rPr>
        <w:t>transmission of diseases</w:t>
      </w:r>
      <w:r w:rsidRPr="006160E3" w:rsidR="00E93991">
        <w:rPr>
          <w:lang w:val="en-GB"/>
        </w:rPr>
        <w:t xml:space="preserve"> is a possible threat to both wildlife and livestock, and to </w:t>
      </w:r>
      <w:r w:rsidRPr="005A6D73" w:rsidR="00E93991">
        <w:rPr>
          <w:lang w:val="en-GB"/>
        </w:rPr>
        <w:t>humans (</w:t>
      </w:r>
      <w:r w:rsidRPr="005A6D73" w:rsidR="003A6950">
        <w:rPr>
          <w:lang w:val="en-GB"/>
        </w:rPr>
        <w:t>Solarz</w:t>
      </w:r>
      <w:r w:rsidRPr="005A6D73" w:rsidR="00E93991">
        <w:rPr>
          <w:lang w:val="en-GB"/>
        </w:rPr>
        <w:t xml:space="preserve"> et al. 2018).</w:t>
      </w:r>
      <w:r w:rsidR="008A4739">
        <w:rPr>
          <w:lang w:val="en-GB"/>
        </w:rPr>
        <w:t xml:space="preserve"> </w:t>
      </w:r>
      <w:r w:rsidR="0014382C">
        <w:rPr>
          <w:lang w:val="en-GB"/>
        </w:rPr>
        <w:t xml:space="preserve">On the basis of the impacts described above, the </w:t>
      </w:r>
      <w:r w:rsidRPr="006160E3" w:rsidR="00E93991">
        <w:rPr>
          <w:lang w:val="en-GB"/>
        </w:rPr>
        <w:t>follow</w:t>
      </w:r>
      <w:r w:rsidR="0014382C">
        <w:rPr>
          <w:lang w:val="en-GB"/>
        </w:rPr>
        <w:t>ing</w:t>
      </w:r>
      <w:r w:rsidRPr="006160E3" w:rsidR="00E93991">
        <w:rPr>
          <w:lang w:val="en-GB"/>
        </w:rPr>
        <w:t xml:space="preserve"> list of potential impacts on ecosystem </w:t>
      </w:r>
      <w:r w:rsidRPr="006160E3" w:rsidR="00E93991">
        <w:rPr>
          <w:lang w:val="en-GB" w:eastAsia="ar-SA"/>
        </w:rPr>
        <w:t xml:space="preserve">services </w:t>
      </w:r>
      <w:r w:rsidR="0014382C">
        <w:rPr>
          <w:lang w:val="en-GB" w:eastAsia="ar-SA"/>
        </w:rPr>
        <w:t>was compiled</w:t>
      </w:r>
      <w:r w:rsidRPr="006160E3" w:rsidR="00E93991">
        <w:rPr>
          <w:lang w:val="en-GB" w:eastAsia="ar-SA"/>
        </w:rPr>
        <w:t>:</w:t>
      </w:r>
      <w:r w:rsidR="008A4739">
        <w:rPr>
          <w:lang w:val="en-GB" w:eastAsia="ar-SA"/>
        </w:rPr>
        <w:t xml:space="preserve"> </w:t>
      </w:r>
    </w:p>
    <w:p w:rsidRPr="006160E3" w:rsidR="00E93991" w:rsidP="008A4739" w:rsidRDefault="00E93991" w14:paraId="6F26C4A1" w14:textId="77777777">
      <w:pPr>
        <w:widowControl w:val="0"/>
        <w:tabs>
          <w:tab w:val="left" w:pos="220"/>
          <w:tab w:val="left" w:pos="720"/>
        </w:tabs>
        <w:autoSpaceDE w:val="0"/>
        <w:autoSpaceDN w:val="0"/>
        <w:adjustRightInd w:val="0"/>
        <w:spacing w:after="120"/>
        <w:rPr>
          <w:lang w:val="en-GB"/>
        </w:rPr>
      </w:pPr>
      <w:r w:rsidRPr="006160E3">
        <w:rPr>
          <w:lang w:val="en-GB"/>
        </w:rPr>
        <w:t>Provisioning (Biomass)</w:t>
      </w:r>
    </w:p>
    <w:p w:rsidRPr="006160E3" w:rsidR="00E93991" w:rsidP="008A4739" w:rsidRDefault="00E93991" w14:paraId="3D5250CB" w14:textId="77777777">
      <w:pPr>
        <w:widowControl w:val="0"/>
        <w:numPr>
          <w:ilvl w:val="0"/>
          <w:numId w:val="26"/>
        </w:numPr>
        <w:tabs>
          <w:tab w:val="left" w:pos="220"/>
          <w:tab w:val="left" w:pos="720"/>
        </w:tabs>
        <w:autoSpaceDE w:val="0"/>
        <w:autoSpaceDN w:val="0"/>
        <w:adjustRightInd w:val="0"/>
        <w:spacing w:after="120"/>
        <w:rPr>
          <w:lang w:val="en-GB"/>
        </w:rPr>
      </w:pPr>
      <w:r w:rsidRPr="006160E3">
        <w:rPr>
          <w:lang w:val="en-GB"/>
        </w:rPr>
        <w:t xml:space="preserve">Cultivated terrestrial plants </w:t>
      </w:r>
    </w:p>
    <w:p w:rsidRPr="006160E3" w:rsidR="00E93991" w:rsidP="008A4739" w:rsidRDefault="00E93991" w14:paraId="19F262C6" w14:textId="77777777">
      <w:pPr>
        <w:widowControl w:val="0"/>
        <w:numPr>
          <w:ilvl w:val="0"/>
          <w:numId w:val="26"/>
        </w:numPr>
        <w:tabs>
          <w:tab w:val="left" w:pos="220"/>
          <w:tab w:val="left" w:pos="720"/>
        </w:tabs>
        <w:autoSpaceDE w:val="0"/>
        <w:autoSpaceDN w:val="0"/>
        <w:adjustRightInd w:val="0"/>
        <w:spacing w:after="120"/>
        <w:rPr>
          <w:lang w:val="en-GB"/>
        </w:rPr>
      </w:pPr>
      <w:r w:rsidRPr="006160E3">
        <w:rPr>
          <w:lang w:val="en-GB"/>
        </w:rPr>
        <w:t>Reared animals</w:t>
      </w:r>
    </w:p>
    <w:p w:rsidRPr="006160E3" w:rsidR="00E93991" w:rsidP="008A4739" w:rsidRDefault="00E93991" w14:paraId="02C41668" w14:textId="77777777">
      <w:pPr>
        <w:widowControl w:val="0"/>
        <w:numPr>
          <w:ilvl w:val="0"/>
          <w:numId w:val="26"/>
        </w:numPr>
        <w:tabs>
          <w:tab w:val="left" w:pos="220"/>
          <w:tab w:val="left" w:pos="720"/>
        </w:tabs>
        <w:autoSpaceDE w:val="0"/>
        <w:autoSpaceDN w:val="0"/>
        <w:adjustRightInd w:val="0"/>
        <w:spacing w:after="120"/>
        <w:rPr>
          <w:lang w:val="en-GB"/>
        </w:rPr>
      </w:pPr>
      <w:r w:rsidRPr="006160E3">
        <w:rPr>
          <w:lang w:val="en-GB"/>
        </w:rPr>
        <w:t>Wild plants (terrestrial and aquatic)</w:t>
      </w:r>
    </w:p>
    <w:p w:rsidR="00E93991" w:rsidP="008A4739" w:rsidRDefault="00E93991" w14:paraId="379C4A68" w14:textId="77777777">
      <w:pPr>
        <w:widowControl w:val="0"/>
        <w:numPr>
          <w:ilvl w:val="0"/>
          <w:numId w:val="26"/>
        </w:numPr>
        <w:tabs>
          <w:tab w:val="left" w:pos="220"/>
          <w:tab w:val="left" w:pos="720"/>
        </w:tabs>
        <w:autoSpaceDE w:val="0"/>
        <w:autoSpaceDN w:val="0"/>
        <w:adjustRightInd w:val="0"/>
        <w:spacing w:after="120"/>
        <w:rPr>
          <w:lang w:val="en-GB"/>
        </w:rPr>
      </w:pPr>
      <w:r w:rsidRPr="006160E3">
        <w:rPr>
          <w:lang w:val="en-GB"/>
        </w:rPr>
        <w:t>Wild animals (terrestrial and aquatic)</w:t>
      </w:r>
    </w:p>
    <w:p w:rsidR="00E93991" w:rsidP="008A4739" w:rsidRDefault="0014382C" w14:paraId="01DF3B39" w14:textId="77777777">
      <w:pPr>
        <w:widowControl w:val="0"/>
        <w:numPr>
          <w:ilvl w:val="0"/>
          <w:numId w:val="26"/>
        </w:numPr>
        <w:tabs>
          <w:tab w:val="left" w:pos="220"/>
          <w:tab w:val="left" w:pos="720"/>
        </w:tabs>
        <w:autoSpaceDE w:val="0"/>
        <w:autoSpaceDN w:val="0"/>
        <w:adjustRightInd w:val="0"/>
        <w:spacing w:after="120"/>
        <w:rPr>
          <w:lang w:val="en-GB"/>
        </w:rPr>
      </w:pPr>
      <w:r w:rsidRPr="0014382C">
        <w:rPr>
          <w:lang w:val="en-GB"/>
        </w:rPr>
        <w:t>Genetic material from animals</w:t>
      </w:r>
    </w:p>
    <w:p w:rsidRPr="006160E3" w:rsidR="00E93991" w:rsidP="008A4739" w:rsidRDefault="00E93991" w14:paraId="6BEFB01A" w14:textId="77777777">
      <w:pPr>
        <w:widowControl w:val="0"/>
        <w:tabs>
          <w:tab w:val="left" w:pos="220"/>
          <w:tab w:val="left" w:pos="720"/>
        </w:tabs>
        <w:autoSpaceDE w:val="0"/>
        <w:autoSpaceDN w:val="0"/>
        <w:adjustRightInd w:val="0"/>
        <w:spacing w:after="120"/>
        <w:rPr>
          <w:lang w:val="en-GB"/>
        </w:rPr>
      </w:pPr>
      <w:r w:rsidRPr="006160E3">
        <w:rPr>
          <w:lang w:val="en-GB"/>
        </w:rPr>
        <w:t>Regulation &amp; Maintenance (Regulation of physical, chemical, biological conditions)</w:t>
      </w:r>
    </w:p>
    <w:p w:rsidRPr="006160E3" w:rsidR="00E93991" w:rsidP="008A4739" w:rsidRDefault="001A3E39" w14:paraId="6543D0B4" w14:textId="77777777">
      <w:pPr>
        <w:widowControl w:val="0"/>
        <w:numPr>
          <w:ilvl w:val="0"/>
          <w:numId w:val="25"/>
        </w:numPr>
        <w:tabs>
          <w:tab w:val="left" w:pos="220"/>
          <w:tab w:val="left" w:pos="720"/>
        </w:tabs>
        <w:autoSpaceDE w:val="0"/>
        <w:autoSpaceDN w:val="0"/>
        <w:adjustRightInd w:val="0"/>
        <w:spacing w:after="120"/>
        <w:rPr>
          <w:lang w:val="en-GB"/>
        </w:rPr>
      </w:pPr>
      <w:r>
        <w:rPr>
          <w:lang w:val="en-GB"/>
        </w:rPr>
        <w:t>R</w:t>
      </w:r>
      <w:r w:rsidRPr="006160E3">
        <w:rPr>
          <w:lang w:val="en-GB"/>
        </w:rPr>
        <w:t xml:space="preserve">egulation </w:t>
      </w:r>
      <w:r>
        <w:rPr>
          <w:lang w:val="en-GB"/>
        </w:rPr>
        <w:t>of b</w:t>
      </w:r>
      <w:r w:rsidRPr="006160E3" w:rsidR="00E93991">
        <w:rPr>
          <w:lang w:val="en-GB"/>
        </w:rPr>
        <w:t xml:space="preserve">aseline flows and extreme event </w:t>
      </w:r>
    </w:p>
    <w:p w:rsidRPr="006160E3" w:rsidR="00E93991" w:rsidP="008A4739" w:rsidRDefault="00E93991" w14:paraId="75AA7283" w14:textId="77777777">
      <w:pPr>
        <w:widowControl w:val="0"/>
        <w:numPr>
          <w:ilvl w:val="0"/>
          <w:numId w:val="25"/>
        </w:numPr>
        <w:tabs>
          <w:tab w:val="left" w:pos="220"/>
          <w:tab w:val="left" w:pos="720"/>
        </w:tabs>
        <w:autoSpaceDE w:val="0"/>
        <w:autoSpaceDN w:val="0"/>
        <w:adjustRightInd w:val="0"/>
        <w:spacing w:after="120"/>
        <w:rPr>
          <w:lang w:val="en-GB"/>
        </w:rPr>
      </w:pPr>
      <w:r w:rsidRPr="006160E3">
        <w:rPr>
          <w:lang w:val="en-GB"/>
        </w:rPr>
        <w:t>Lifecycle maintenance, habitat and gene pool protection</w:t>
      </w:r>
    </w:p>
    <w:p w:rsidRPr="006160E3" w:rsidR="00E93991" w:rsidP="008A4739" w:rsidRDefault="00E93991" w14:paraId="26F805BA" w14:textId="77777777">
      <w:pPr>
        <w:widowControl w:val="0"/>
        <w:numPr>
          <w:ilvl w:val="0"/>
          <w:numId w:val="25"/>
        </w:numPr>
        <w:tabs>
          <w:tab w:val="left" w:pos="220"/>
          <w:tab w:val="left" w:pos="720"/>
        </w:tabs>
        <w:autoSpaceDE w:val="0"/>
        <w:autoSpaceDN w:val="0"/>
        <w:adjustRightInd w:val="0"/>
        <w:spacing w:after="120"/>
        <w:rPr>
          <w:lang w:val="en-GB"/>
        </w:rPr>
      </w:pPr>
      <w:r w:rsidRPr="006160E3">
        <w:rPr>
          <w:lang w:val="en-GB"/>
        </w:rPr>
        <w:t>Pest and disease control</w:t>
      </w:r>
    </w:p>
    <w:p w:rsidRPr="006160E3" w:rsidR="00E93991" w:rsidP="008A4739" w:rsidRDefault="001A3E39" w14:paraId="1400670C" w14:textId="77777777">
      <w:pPr>
        <w:widowControl w:val="0"/>
        <w:numPr>
          <w:ilvl w:val="0"/>
          <w:numId w:val="25"/>
        </w:numPr>
        <w:tabs>
          <w:tab w:val="left" w:pos="220"/>
          <w:tab w:val="left" w:pos="720"/>
        </w:tabs>
        <w:autoSpaceDE w:val="0"/>
        <w:autoSpaceDN w:val="0"/>
        <w:adjustRightInd w:val="0"/>
        <w:spacing w:after="120"/>
        <w:rPr>
          <w:lang w:val="en-GB"/>
        </w:rPr>
      </w:pPr>
      <w:r w:rsidRPr="006160E3">
        <w:rPr>
          <w:lang w:val="en-GB"/>
        </w:rPr>
        <w:t xml:space="preserve">Regulation of </w:t>
      </w:r>
      <w:r>
        <w:rPr>
          <w:lang w:val="en-GB"/>
        </w:rPr>
        <w:t>s</w:t>
      </w:r>
      <w:r w:rsidRPr="006160E3" w:rsidR="00E93991">
        <w:rPr>
          <w:lang w:val="en-GB"/>
        </w:rPr>
        <w:t xml:space="preserve">oil quality </w:t>
      </w:r>
    </w:p>
    <w:p w:rsidRPr="006160E3" w:rsidR="00E93991" w:rsidP="008A4739" w:rsidRDefault="00E93991" w14:paraId="6E7DECDB" w14:textId="77777777">
      <w:pPr>
        <w:widowControl w:val="0"/>
        <w:tabs>
          <w:tab w:val="left" w:pos="220"/>
          <w:tab w:val="left" w:pos="720"/>
        </w:tabs>
        <w:autoSpaceDE w:val="0"/>
        <w:autoSpaceDN w:val="0"/>
        <w:adjustRightInd w:val="0"/>
        <w:spacing w:after="120"/>
        <w:rPr>
          <w:lang w:val="en-GB"/>
        </w:rPr>
      </w:pPr>
      <w:r w:rsidRPr="006160E3">
        <w:rPr>
          <w:lang w:val="en-GB"/>
        </w:rPr>
        <w:t>Cultural (Direct, in-situ and outdoor interactions with living systems that depend on presence in the environmental setting)</w:t>
      </w:r>
    </w:p>
    <w:p w:rsidRPr="006160E3" w:rsidR="00E93991" w:rsidP="008A4739" w:rsidRDefault="00E93991" w14:paraId="6FF481EB" w14:textId="77777777">
      <w:pPr>
        <w:widowControl w:val="0"/>
        <w:numPr>
          <w:ilvl w:val="0"/>
          <w:numId w:val="25"/>
        </w:numPr>
        <w:tabs>
          <w:tab w:val="left" w:pos="220"/>
          <w:tab w:val="left" w:pos="720"/>
        </w:tabs>
        <w:autoSpaceDE w:val="0"/>
        <w:autoSpaceDN w:val="0"/>
        <w:adjustRightInd w:val="0"/>
        <w:spacing w:after="120"/>
        <w:rPr>
          <w:lang w:val="en-GB"/>
        </w:rPr>
      </w:pPr>
      <w:r w:rsidRPr="006160E3">
        <w:rPr>
          <w:lang w:val="en-GB"/>
        </w:rPr>
        <w:t>Physical and experiential interactions with natural environment</w:t>
      </w:r>
    </w:p>
    <w:p w:rsidRPr="006160E3" w:rsidR="00E93991" w:rsidP="008A4739" w:rsidRDefault="00E93991" w14:paraId="12291806" w14:textId="77777777">
      <w:pPr>
        <w:widowControl w:val="0"/>
        <w:numPr>
          <w:ilvl w:val="0"/>
          <w:numId w:val="25"/>
        </w:numPr>
        <w:tabs>
          <w:tab w:val="left" w:pos="220"/>
          <w:tab w:val="left" w:pos="720"/>
        </w:tabs>
        <w:autoSpaceDE w:val="0"/>
        <w:autoSpaceDN w:val="0"/>
        <w:adjustRightInd w:val="0"/>
        <w:spacing w:after="120"/>
        <w:rPr>
          <w:lang w:val="en-GB"/>
        </w:rPr>
      </w:pPr>
      <w:r w:rsidRPr="006160E3">
        <w:rPr>
          <w:lang w:val="en-GB"/>
        </w:rPr>
        <w:t>Intellectual and representative interactions with natural environment</w:t>
      </w:r>
    </w:p>
    <w:p w:rsidRPr="004E3332" w:rsidR="00EE5090" w:rsidP="008A4739" w:rsidRDefault="00EE5090" w14:paraId="4D8B5733"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3332" w:rsidR="00C44A43" w:rsidTr="00B94B35" w14:paraId="533842F6" w14:textId="77777777">
        <w:tc>
          <w:tcPr>
            <w:tcW w:w="9212" w:type="dxa"/>
            <w:shd w:val="clear" w:color="auto" w:fill="auto"/>
          </w:tcPr>
          <w:p w:rsidRPr="004E3332" w:rsidR="00EE5090" w:rsidP="00B94B35" w:rsidRDefault="00C44A43" w14:paraId="759D2221"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rsidRPr="004E3332" w:rsidR="00C44A43" w:rsidP="00902A27" w:rsidRDefault="00C44A43" w14:paraId="28334DB1" w14:textId="77777777">
            <w:pPr>
              <w:numPr>
                <w:ilvl w:val="0"/>
                <w:numId w:val="17"/>
              </w:numPr>
              <w:suppressAutoHyphens/>
              <w:spacing w:after="120"/>
              <w:ind w:left="360"/>
              <w:jc w:val="both"/>
              <w:rPr>
                <w:lang w:val="en-US"/>
              </w:rPr>
            </w:pPr>
            <w:r w:rsidRPr="004E3332">
              <w:rPr>
                <w:lang w:val="en-GB" w:eastAsia="ar-SA"/>
              </w:rPr>
              <w:t xml:space="preserve">See guidance to Qu. </w:t>
            </w:r>
            <w:r w:rsidRPr="004E3332" w:rsidR="00902A27">
              <w:rPr>
                <w:lang w:val="en-GB" w:eastAsia="ar-SA"/>
              </w:rPr>
              <w:t>4</w:t>
            </w:r>
            <w:r w:rsidRPr="004E3332">
              <w:rPr>
                <w:lang w:val="en-GB" w:eastAsia="ar-SA"/>
              </w:rPr>
              <w:t>.</w:t>
            </w:r>
            <w:r w:rsidRPr="004E3332" w:rsidR="00585DC6">
              <w:rPr>
                <w:lang w:val="en-GB" w:eastAsia="ar-SA"/>
              </w:rPr>
              <w:t>6</w:t>
            </w:r>
            <w:r w:rsidRPr="004E3332">
              <w:rPr>
                <w:lang w:val="en-GB" w:eastAsia="ar-SA"/>
              </w:rPr>
              <w:t xml:space="preserve">. </w:t>
            </w:r>
          </w:p>
        </w:tc>
      </w:tr>
    </w:tbl>
    <w:p w:rsidRPr="004E3332" w:rsidR="00C44A43" w:rsidP="00F74F43" w:rsidRDefault="00C44A43" w14:paraId="306DB208"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0BD788FE" w14:textId="77777777">
        <w:tc>
          <w:tcPr>
            <w:tcW w:w="1536" w:type="dxa"/>
            <w:shd w:val="clear" w:color="auto" w:fill="auto"/>
          </w:tcPr>
          <w:p w:rsidRPr="004E3332" w:rsidR="00D6444E" w:rsidP="00B358A0" w:rsidRDefault="00D6444E" w14:paraId="31B29917" w14:textId="77777777">
            <w:pPr>
              <w:snapToGrid w:val="0"/>
              <w:rPr>
                <w:b/>
              </w:rPr>
            </w:pPr>
            <w:r w:rsidRPr="004E3332">
              <w:rPr>
                <w:b/>
              </w:rPr>
              <w:t>RESPONSE</w:t>
            </w:r>
          </w:p>
        </w:tc>
        <w:tc>
          <w:tcPr>
            <w:tcW w:w="2410" w:type="dxa"/>
          </w:tcPr>
          <w:p w:rsidRPr="004E3332" w:rsidR="00D6444E" w:rsidP="00B358A0" w:rsidRDefault="00D6444E" w14:paraId="2BA7D7D4" w14:textId="77777777">
            <w:pPr>
              <w:rPr>
                <w:lang w:val="en-US"/>
              </w:rPr>
            </w:pPr>
            <w:r w:rsidRPr="004E3332">
              <w:rPr>
                <w:lang w:val="en-US"/>
              </w:rPr>
              <w:t>minimal</w:t>
            </w:r>
          </w:p>
          <w:p w:rsidRPr="004E3332" w:rsidR="00D6444E" w:rsidP="00B358A0" w:rsidRDefault="00D6444E" w14:paraId="610FBD00" w14:textId="77777777">
            <w:pPr>
              <w:rPr>
                <w:lang w:val="en-US"/>
              </w:rPr>
            </w:pPr>
            <w:r w:rsidRPr="004E3332">
              <w:rPr>
                <w:lang w:val="en-US"/>
              </w:rPr>
              <w:t>minor</w:t>
            </w:r>
          </w:p>
          <w:p w:rsidRPr="004E3332" w:rsidR="00D6444E" w:rsidP="00B358A0" w:rsidRDefault="00D6444E" w14:paraId="33D292CD" w14:textId="77777777">
            <w:pPr>
              <w:rPr>
                <w:lang w:val="en-US"/>
              </w:rPr>
            </w:pPr>
            <w:r w:rsidRPr="004E3332">
              <w:rPr>
                <w:lang w:val="en-US"/>
              </w:rPr>
              <w:t>moderate</w:t>
            </w:r>
          </w:p>
          <w:p w:rsidRPr="005A6D73" w:rsidR="00980F56" w:rsidP="00980F56" w:rsidRDefault="00980F56" w14:paraId="5AB5F804" w14:textId="77777777">
            <w:pPr>
              <w:rPr>
                <w:b/>
                <w:bCs/>
                <w:lang w:val="en-US"/>
              </w:rPr>
            </w:pPr>
            <w:r w:rsidRPr="005A6D73">
              <w:rPr>
                <w:b/>
                <w:bCs/>
                <w:lang w:val="en-US"/>
              </w:rPr>
              <w:t>major</w:t>
            </w:r>
          </w:p>
          <w:p w:rsidRPr="004E3332" w:rsidR="00D6444E" w:rsidP="00B358A0" w:rsidRDefault="00D6444E" w14:paraId="02B51D66" w14:textId="77777777">
            <w:pPr>
              <w:snapToGrid w:val="0"/>
              <w:rPr>
                <w:b/>
                <w:lang w:val="en-GB"/>
              </w:rPr>
            </w:pPr>
            <w:r w:rsidRPr="004E3332">
              <w:rPr>
                <w:lang w:val="en-US"/>
              </w:rPr>
              <w:t>massive</w:t>
            </w:r>
          </w:p>
        </w:tc>
        <w:tc>
          <w:tcPr>
            <w:tcW w:w="1843" w:type="dxa"/>
          </w:tcPr>
          <w:p w:rsidRPr="004E3332" w:rsidR="00D6444E" w:rsidP="00B358A0" w:rsidRDefault="00D6444E" w14:paraId="79357CFC" w14:textId="77777777">
            <w:pPr>
              <w:snapToGrid w:val="0"/>
              <w:rPr>
                <w:b/>
              </w:rPr>
            </w:pPr>
            <w:r w:rsidRPr="004E3332">
              <w:rPr>
                <w:b/>
              </w:rPr>
              <w:t>CONFIDENCE</w:t>
            </w:r>
          </w:p>
        </w:tc>
        <w:tc>
          <w:tcPr>
            <w:tcW w:w="1843" w:type="dxa"/>
          </w:tcPr>
          <w:p w:rsidRPr="004E3332" w:rsidR="00D6444E" w:rsidP="00B358A0" w:rsidRDefault="00D6444E" w14:paraId="1408D2D4" w14:textId="77777777">
            <w:r w:rsidRPr="004E3332">
              <w:t>low</w:t>
            </w:r>
          </w:p>
          <w:p w:rsidRPr="00A60593" w:rsidR="00D6444E" w:rsidP="00B358A0" w:rsidRDefault="00D6444E" w14:paraId="318CBC33" w14:textId="77777777">
            <w:pPr>
              <w:rPr>
                <w:b/>
                <w:bCs/>
              </w:rPr>
            </w:pPr>
            <w:r w:rsidRPr="00A60593">
              <w:rPr>
                <w:b/>
                <w:bCs/>
              </w:rPr>
              <w:t>medium</w:t>
            </w:r>
          </w:p>
          <w:p w:rsidRPr="00A60593" w:rsidR="00D6444E" w:rsidP="00B358A0" w:rsidRDefault="00D6444E" w14:paraId="7F1CB84E" w14:textId="77777777">
            <w:pPr>
              <w:snapToGrid w:val="0"/>
            </w:pPr>
            <w:r w:rsidRPr="00A60593">
              <w:t>high</w:t>
            </w:r>
          </w:p>
        </w:tc>
      </w:tr>
    </w:tbl>
    <w:p w:rsidRPr="004E3332" w:rsidR="00C44A43" w:rsidP="00F74F43" w:rsidRDefault="00C44A43" w14:paraId="1B5D21C3" w14:textId="77777777">
      <w:pPr>
        <w:snapToGrid w:val="0"/>
        <w:rPr>
          <w:lang w:val="en-US"/>
        </w:rPr>
      </w:pPr>
    </w:p>
    <w:p w:rsidR="008807CF" w:rsidP="008807CF" w:rsidRDefault="008807CF" w14:paraId="661A05FC" w14:textId="77777777">
      <w:pPr>
        <w:spacing w:after="120"/>
        <w:jc w:val="both"/>
        <w:rPr>
          <w:lang w:val="en-US"/>
        </w:rPr>
      </w:pPr>
      <w:r>
        <w:rPr>
          <w:lang w:val="en-US"/>
        </w:rPr>
        <w:t xml:space="preserve">The impacts on ecosystem services for the risk assessment area are the same as described in Qu. 4.6. </w:t>
      </w:r>
    </w:p>
    <w:p w:rsidR="00857C61" w:rsidP="008A4739" w:rsidRDefault="008807CF" w14:paraId="76A8BA16" w14:textId="6AD79370">
      <w:pPr>
        <w:spacing w:after="120"/>
        <w:jc w:val="both"/>
        <w:rPr>
          <w:lang w:val="en-US"/>
        </w:rPr>
      </w:pPr>
      <w:r>
        <w:rPr>
          <w:lang w:val="en-US"/>
        </w:rPr>
        <w:t xml:space="preserve">Specific references for the risk assessment area, are the following. </w:t>
      </w:r>
      <w:r w:rsidR="00416462">
        <w:rPr>
          <w:lang w:val="en-US"/>
        </w:rPr>
        <w:t>D</w:t>
      </w:r>
      <w:r w:rsidRPr="003B59D1" w:rsidR="00416462">
        <w:rPr>
          <w:lang w:val="en-US"/>
        </w:rPr>
        <w:t>amage</w:t>
      </w:r>
      <w:r w:rsidR="00416462">
        <w:rPr>
          <w:lang w:val="en-US"/>
        </w:rPr>
        <w:t>s</w:t>
      </w:r>
      <w:r w:rsidRPr="003B59D1" w:rsidR="00416462">
        <w:rPr>
          <w:lang w:val="en-US"/>
        </w:rPr>
        <w:t xml:space="preserve"> </w:t>
      </w:r>
      <w:r w:rsidRPr="002B5552" w:rsidR="00416462">
        <w:rPr>
          <w:lang w:val="en-US"/>
        </w:rPr>
        <w:t>to</w:t>
      </w:r>
      <w:r w:rsidR="002B5552">
        <w:rPr>
          <w:lang w:val="en-US"/>
        </w:rPr>
        <w:t xml:space="preserve"> trees</w:t>
      </w:r>
      <w:r w:rsidR="00B35009">
        <w:rPr>
          <w:lang w:val="en-US"/>
        </w:rPr>
        <w:t xml:space="preserve"> </w:t>
      </w:r>
      <w:r w:rsidRPr="006160E3" w:rsidR="00681D7B">
        <w:rPr>
          <w:lang w:val="en-GB"/>
        </w:rPr>
        <w:t xml:space="preserve">through </w:t>
      </w:r>
      <w:r w:rsidRPr="003B59D1" w:rsidR="00681D7B">
        <w:rPr>
          <w:lang w:val="en-US"/>
        </w:rPr>
        <w:t xml:space="preserve">fraying and bark stripping </w:t>
      </w:r>
      <w:r w:rsidR="00681D7B">
        <w:rPr>
          <w:lang w:val="en-US"/>
        </w:rPr>
        <w:t>are</w:t>
      </w:r>
      <w:r w:rsidRPr="003B59D1" w:rsidR="00681D7B">
        <w:rPr>
          <w:lang w:val="en-US"/>
        </w:rPr>
        <w:t xml:space="preserve"> reported in Ireland (Lever 1994)</w:t>
      </w:r>
      <w:r w:rsidR="00681D7B">
        <w:rPr>
          <w:lang w:val="en-US"/>
        </w:rPr>
        <w:t xml:space="preserve">. </w:t>
      </w:r>
      <w:r w:rsidR="007D695B">
        <w:rPr>
          <w:lang w:val="en-GB"/>
        </w:rPr>
        <w:t>I</w:t>
      </w:r>
      <w:r w:rsidRPr="002234B1" w:rsidR="007D695B">
        <w:rPr>
          <w:lang w:val="en-US"/>
        </w:rPr>
        <w:t xml:space="preserve">n the UK, intensive trampling </w:t>
      </w:r>
      <w:r w:rsidR="007D695B">
        <w:rPr>
          <w:lang w:val="en-US"/>
        </w:rPr>
        <w:t>was documented to</w:t>
      </w:r>
      <w:r w:rsidRPr="002234B1" w:rsidR="007D695B">
        <w:rPr>
          <w:lang w:val="en-US"/>
        </w:rPr>
        <w:t xml:space="preserve"> trigger soil erosion processes on heaths and saltmarshes (</w:t>
      </w:r>
      <w:r w:rsidRPr="00245988" w:rsidR="007D695B">
        <w:rPr>
          <w:lang w:val="en-US"/>
        </w:rPr>
        <w:t>Diaz</w:t>
      </w:r>
      <w:r w:rsidR="007D695B">
        <w:rPr>
          <w:lang w:val="en-US"/>
        </w:rPr>
        <w:t xml:space="preserve"> </w:t>
      </w:r>
      <w:r w:rsidRPr="002234B1" w:rsidR="007D695B">
        <w:rPr>
          <w:lang w:val="en-US"/>
        </w:rPr>
        <w:t xml:space="preserve">et al. 2005). </w:t>
      </w:r>
    </w:p>
    <w:p w:rsidRPr="004E3332" w:rsidR="00681D7B" w:rsidP="008A4739" w:rsidRDefault="00980F56" w14:paraId="5EE4F634" w14:textId="16BF637E">
      <w:pPr>
        <w:spacing w:after="120"/>
        <w:jc w:val="both"/>
        <w:rPr>
          <w:lang w:val="en-US"/>
        </w:rPr>
      </w:pPr>
      <w:r>
        <w:rPr>
          <w:lang w:val="en-US"/>
        </w:rPr>
        <w:t xml:space="preserve">Despite the lack of quantitative data, some impacts (particularly on provisioning services) </w:t>
      </w:r>
      <w:r w:rsidR="002B5552">
        <w:rPr>
          <w:lang w:val="en-US"/>
        </w:rPr>
        <w:t xml:space="preserve">are </w:t>
      </w:r>
      <w:r>
        <w:rPr>
          <w:lang w:val="en-US"/>
        </w:rPr>
        <w:t xml:space="preserve">well documented in the risk assessment </w:t>
      </w:r>
      <w:r w:rsidR="00416462">
        <w:rPr>
          <w:lang w:val="en-US"/>
        </w:rPr>
        <w:t>area,</w:t>
      </w:r>
      <w:r w:rsidR="00396DDF">
        <w:rPr>
          <w:lang w:val="en-US"/>
        </w:rPr>
        <w:t xml:space="preserve"> hence the medium confidence score.</w:t>
      </w:r>
      <w:r w:rsidR="008B0D2B">
        <w:rPr>
          <w:lang w:val="en-US"/>
        </w:rPr>
        <w:t xml:space="preserve"> </w:t>
      </w:r>
    </w:p>
    <w:p w:rsidRPr="004E3332" w:rsidR="001A3E39" w:rsidP="008A4739" w:rsidRDefault="001A3E39" w14:paraId="10C603DB"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3332" w:rsidR="00585DC6" w:rsidTr="00B94B35" w14:paraId="11C7144C" w14:textId="77777777">
        <w:tc>
          <w:tcPr>
            <w:tcW w:w="9212" w:type="dxa"/>
            <w:shd w:val="clear" w:color="auto" w:fill="auto"/>
          </w:tcPr>
          <w:p w:rsidRPr="004E3332" w:rsidR="00664A89" w:rsidP="00B94B35" w:rsidRDefault="00585DC6" w14:paraId="178EAFAB"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rsidRPr="004E3332" w:rsidR="00585DC6" w:rsidP="00902A27" w:rsidRDefault="00585DC6" w14:paraId="57F5F50F" w14:textId="77777777">
            <w:pPr>
              <w:numPr>
                <w:ilvl w:val="0"/>
                <w:numId w:val="17"/>
              </w:numPr>
              <w:suppressAutoHyphens/>
              <w:spacing w:after="120"/>
              <w:ind w:left="360"/>
              <w:jc w:val="both"/>
              <w:rPr>
                <w:lang w:val="en-US"/>
              </w:rPr>
            </w:pPr>
            <w:r w:rsidRPr="004E3332">
              <w:rPr>
                <w:lang w:val="en-GB" w:eastAsia="ar-SA"/>
              </w:rPr>
              <w:t xml:space="preserve">See guidance to Qu. </w:t>
            </w:r>
            <w:r w:rsidRPr="004E3332" w:rsidR="00902A27">
              <w:rPr>
                <w:lang w:val="en-GB" w:eastAsia="ar-SA"/>
              </w:rPr>
              <w:t>4</w:t>
            </w:r>
            <w:r w:rsidRPr="004E3332">
              <w:rPr>
                <w:lang w:val="en-GB" w:eastAsia="ar-SA"/>
              </w:rPr>
              <w:t xml:space="preserve">.6. </w:t>
            </w:r>
          </w:p>
        </w:tc>
      </w:tr>
    </w:tbl>
    <w:p w:rsidRPr="004E3332" w:rsidR="00F74F43" w:rsidP="00F74F43" w:rsidRDefault="00F74F43" w14:paraId="1D6264E7"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28D86DB5" w14:textId="77777777">
        <w:tc>
          <w:tcPr>
            <w:tcW w:w="1536" w:type="dxa"/>
            <w:shd w:val="clear" w:color="auto" w:fill="auto"/>
          </w:tcPr>
          <w:p w:rsidRPr="004E3332" w:rsidR="00D6444E" w:rsidP="00B358A0" w:rsidRDefault="00D6444E" w14:paraId="2587199C" w14:textId="77777777">
            <w:pPr>
              <w:snapToGrid w:val="0"/>
              <w:rPr>
                <w:b/>
              </w:rPr>
            </w:pPr>
            <w:r w:rsidRPr="004E3332">
              <w:rPr>
                <w:b/>
              </w:rPr>
              <w:t>RESPONSE</w:t>
            </w:r>
          </w:p>
        </w:tc>
        <w:tc>
          <w:tcPr>
            <w:tcW w:w="2410" w:type="dxa"/>
          </w:tcPr>
          <w:p w:rsidRPr="004E3332" w:rsidR="00D6444E" w:rsidP="00B358A0" w:rsidRDefault="00D6444E" w14:paraId="4AEE2B78" w14:textId="77777777">
            <w:pPr>
              <w:rPr>
                <w:lang w:val="en-US"/>
              </w:rPr>
            </w:pPr>
            <w:r w:rsidRPr="004E3332">
              <w:rPr>
                <w:lang w:val="en-US"/>
              </w:rPr>
              <w:t>minimal</w:t>
            </w:r>
          </w:p>
          <w:p w:rsidRPr="004E3332" w:rsidR="00D6444E" w:rsidP="00B358A0" w:rsidRDefault="00D6444E" w14:paraId="2E068478" w14:textId="77777777">
            <w:pPr>
              <w:rPr>
                <w:lang w:val="en-US"/>
              </w:rPr>
            </w:pPr>
            <w:r w:rsidRPr="004E3332">
              <w:rPr>
                <w:lang w:val="en-US"/>
              </w:rPr>
              <w:t>minor</w:t>
            </w:r>
          </w:p>
          <w:p w:rsidRPr="004E3332" w:rsidR="00D6444E" w:rsidP="00B358A0" w:rsidRDefault="00D6444E" w14:paraId="4B14BC52" w14:textId="77777777">
            <w:pPr>
              <w:rPr>
                <w:lang w:val="en-US"/>
              </w:rPr>
            </w:pPr>
            <w:r w:rsidRPr="004E3332">
              <w:rPr>
                <w:lang w:val="en-US"/>
              </w:rPr>
              <w:t>moderate</w:t>
            </w:r>
          </w:p>
          <w:p w:rsidRPr="005A6D73" w:rsidR="00980F56" w:rsidP="00980F56" w:rsidRDefault="00980F56" w14:paraId="392B5414" w14:textId="77777777">
            <w:pPr>
              <w:rPr>
                <w:b/>
                <w:bCs/>
                <w:lang w:val="en-US"/>
              </w:rPr>
            </w:pPr>
            <w:r w:rsidRPr="005A6D73">
              <w:rPr>
                <w:b/>
                <w:bCs/>
                <w:lang w:val="en-US"/>
              </w:rPr>
              <w:t>major</w:t>
            </w:r>
          </w:p>
          <w:p w:rsidRPr="004E3332" w:rsidR="00D6444E" w:rsidP="00B358A0" w:rsidRDefault="00D6444E" w14:paraId="348C4529" w14:textId="77777777">
            <w:pPr>
              <w:snapToGrid w:val="0"/>
              <w:rPr>
                <w:b/>
                <w:lang w:val="en-GB"/>
              </w:rPr>
            </w:pPr>
            <w:r w:rsidRPr="004E3332">
              <w:rPr>
                <w:lang w:val="en-US"/>
              </w:rPr>
              <w:t>massive</w:t>
            </w:r>
          </w:p>
        </w:tc>
        <w:tc>
          <w:tcPr>
            <w:tcW w:w="1843" w:type="dxa"/>
          </w:tcPr>
          <w:p w:rsidRPr="004E3332" w:rsidR="00D6444E" w:rsidP="00B358A0" w:rsidRDefault="00D6444E" w14:paraId="04460F70" w14:textId="77777777">
            <w:pPr>
              <w:snapToGrid w:val="0"/>
              <w:rPr>
                <w:b/>
              </w:rPr>
            </w:pPr>
            <w:r w:rsidRPr="004E3332">
              <w:rPr>
                <w:b/>
              </w:rPr>
              <w:t>CONFIDENCE</w:t>
            </w:r>
          </w:p>
        </w:tc>
        <w:tc>
          <w:tcPr>
            <w:tcW w:w="1843" w:type="dxa"/>
          </w:tcPr>
          <w:p w:rsidRPr="004E3332" w:rsidR="00D6444E" w:rsidP="00B358A0" w:rsidRDefault="00D6444E" w14:paraId="0ECAF17D" w14:textId="77777777">
            <w:r w:rsidRPr="004E3332">
              <w:t>low</w:t>
            </w:r>
          </w:p>
          <w:p w:rsidRPr="00A60593" w:rsidR="00D6444E" w:rsidP="00B358A0" w:rsidRDefault="00D6444E" w14:paraId="1A9F0BEC" w14:textId="77777777">
            <w:pPr>
              <w:rPr>
                <w:b/>
                <w:bCs/>
              </w:rPr>
            </w:pPr>
            <w:r w:rsidRPr="00A60593">
              <w:rPr>
                <w:b/>
                <w:bCs/>
              </w:rPr>
              <w:t>medium</w:t>
            </w:r>
          </w:p>
          <w:p w:rsidRPr="00A60593" w:rsidR="00D6444E" w:rsidP="00B358A0" w:rsidRDefault="00D6444E" w14:paraId="62992976" w14:textId="77777777">
            <w:pPr>
              <w:snapToGrid w:val="0"/>
            </w:pPr>
            <w:r w:rsidRPr="00A60593">
              <w:t>high</w:t>
            </w:r>
          </w:p>
        </w:tc>
      </w:tr>
    </w:tbl>
    <w:p w:rsidRPr="004E3332" w:rsidR="00254B4F" w:rsidP="008A4739" w:rsidRDefault="00254B4F" w14:paraId="6F21127E" w14:textId="77777777">
      <w:pPr>
        <w:snapToGrid w:val="0"/>
        <w:spacing w:after="120"/>
        <w:rPr>
          <w:lang w:val="en-US"/>
        </w:rPr>
      </w:pPr>
    </w:p>
    <w:p w:rsidR="00B32D07" w:rsidP="00B32D07" w:rsidRDefault="00B32D07" w14:paraId="508B6CF7" w14:textId="1479C5C5">
      <w:pPr>
        <w:snapToGrid w:val="0"/>
        <w:spacing w:after="120"/>
        <w:jc w:val="both"/>
        <w:rPr>
          <w:lang w:val="en-GB"/>
        </w:rPr>
      </w:pPr>
      <w:r w:rsidRPr="006160E3">
        <w:rPr>
          <w:lang w:val="en-GB"/>
        </w:rPr>
        <w:t xml:space="preserve">In the event of substantial spread and increase in numbers of </w:t>
      </w:r>
      <w:r>
        <w:rPr>
          <w:lang w:val="en-GB"/>
        </w:rPr>
        <w:t>sika</w:t>
      </w:r>
      <w:r w:rsidRPr="006160E3">
        <w:rPr>
          <w:lang w:val="en-GB"/>
        </w:rPr>
        <w:t xml:space="preserve"> deer to new parts of the risk assessment area, the impact may be </w:t>
      </w:r>
      <w:r w:rsidRPr="005A6D73">
        <w:rPr>
          <w:lang w:val="en-GB"/>
        </w:rPr>
        <w:t xml:space="preserve">expected to increase accordingly. </w:t>
      </w:r>
      <w:r>
        <w:rPr>
          <w:lang w:val="en-GB"/>
        </w:rPr>
        <w:t>T</w:t>
      </w:r>
      <w:r w:rsidRPr="005A6D73">
        <w:rPr>
          <w:lang w:val="en-GB"/>
        </w:rPr>
        <w:t>here is no evidence</w:t>
      </w:r>
      <w:r>
        <w:rPr>
          <w:lang w:val="en-GB"/>
        </w:rPr>
        <w:t>, however,</w:t>
      </w:r>
      <w:r w:rsidRPr="005A6D73">
        <w:rPr>
          <w:lang w:val="en-GB"/>
        </w:rPr>
        <w:t xml:space="preserve"> </w:t>
      </w:r>
      <w:r>
        <w:rPr>
          <w:lang w:val="en-GB"/>
        </w:rPr>
        <w:t xml:space="preserve">that the level of impact will increase </w:t>
      </w:r>
      <w:r w:rsidRPr="005A6D73">
        <w:rPr>
          <w:lang w:val="en-GB"/>
        </w:rPr>
        <w:t>in the future</w:t>
      </w:r>
      <w:r>
        <w:rPr>
          <w:lang w:val="en-GB"/>
        </w:rPr>
        <w:t xml:space="preserve">. The level of confidence is medium because </w:t>
      </w:r>
      <w:r>
        <w:rPr>
          <w:lang w:val="en-US"/>
        </w:rPr>
        <w:t>despite the lack of quantitative data, some impacts (particularly on provisioning services) are well documented in the risk assessment area</w:t>
      </w:r>
      <w:r w:rsidRPr="0027202D" w:rsidR="0027202D">
        <w:rPr>
          <w:lang w:val="en-US"/>
        </w:rPr>
        <w:t xml:space="preserve"> </w:t>
      </w:r>
      <w:r w:rsidR="0027202D">
        <w:rPr>
          <w:lang w:val="en-US"/>
        </w:rPr>
        <w:t xml:space="preserve">(for details, see </w:t>
      </w:r>
      <w:r w:rsidRPr="00B32D07" w:rsidR="0027202D">
        <w:rPr>
          <w:lang w:val="en-US"/>
        </w:rPr>
        <w:t>reply to Qu.4.6. and 4.7</w:t>
      </w:r>
      <w:r w:rsidR="0027202D">
        <w:rPr>
          <w:lang w:val="en-US"/>
        </w:rPr>
        <w:t>)</w:t>
      </w:r>
      <w:r w:rsidRPr="005A6D73">
        <w:rPr>
          <w:lang w:val="en-GB"/>
        </w:rPr>
        <w:t>.</w:t>
      </w:r>
      <w:r w:rsidRPr="006160E3">
        <w:rPr>
          <w:lang w:val="en-GB"/>
        </w:rPr>
        <w:t xml:space="preserve"> </w:t>
      </w:r>
    </w:p>
    <w:p w:rsidRPr="008B0D2B" w:rsidR="008A4739" w:rsidP="008A4739" w:rsidRDefault="008A4739" w14:paraId="47CD85D4" w14:textId="77777777">
      <w:pPr>
        <w:snapToGrid w:val="0"/>
        <w:spacing w:after="120"/>
        <w:jc w:val="both"/>
        <w:rPr>
          <w:lang w:val="en-GB"/>
        </w:rPr>
      </w:pPr>
    </w:p>
    <w:p w:rsidRPr="008A4739" w:rsidR="00D6444E" w:rsidP="00D6444E" w:rsidRDefault="00D6444E" w14:paraId="5FD9B5B1" w14:textId="77777777">
      <w:pPr>
        <w:pStyle w:val="berschrift3"/>
        <w:rPr>
          <w:rFonts w:ascii="Times New Roman" w:hAnsi="Times New Roman"/>
          <w:sz w:val="28"/>
          <w:szCs w:val="28"/>
          <w:lang w:val="fr-CH"/>
        </w:rPr>
      </w:pPr>
      <w:bookmarkStart w:name="_Toc84846545" w:id="9"/>
      <w:r w:rsidRPr="008A4739">
        <w:rPr>
          <w:rFonts w:ascii="Times New Roman" w:hAnsi="Times New Roman"/>
          <w:sz w:val="28"/>
          <w:szCs w:val="28"/>
          <w:lang w:val="fr-CH"/>
        </w:rPr>
        <w:t>Economic impacts</w:t>
      </w:r>
      <w:bookmarkEnd w:id="9"/>
      <w:r w:rsidRPr="008A4739">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585DC6" w:rsidTr="00B94B35" w14:paraId="61C232DC" w14:textId="77777777">
        <w:tc>
          <w:tcPr>
            <w:tcW w:w="9212" w:type="dxa"/>
            <w:shd w:val="clear" w:color="auto" w:fill="auto"/>
          </w:tcPr>
          <w:p w:rsidRPr="004E3332" w:rsidR="00585DC6" w:rsidP="00B94B35" w:rsidRDefault="00585DC6" w14:paraId="7228C1EC" w14:textId="77777777">
            <w:pPr>
              <w:snapToGrid w:val="0"/>
              <w:rPr>
                <w:b/>
                <w:lang w:val="en-US"/>
              </w:rPr>
            </w:pPr>
            <w:r w:rsidRPr="004E3332">
              <w:rPr>
                <w:b/>
                <w:lang w:val="en-US"/>
              </w:rPr>
              <w:t xml:space="preserve">Qu. </w:t>
            </w:r>
            <w:r w:rsidRPr="004E3332" w:rsidR="00E40CD6">
              <w:rPr>
                <w:b/>
                <w:lang w:val="en-US"/>
              </w:rPr>
              <w:t>4</w:t>
            </w:r>
            <w:r w:rsidRPr="004E3332">
              <w:rPr>
                <w:b/>
                <w:lang w:val="en-US"/>
              </w:rPr>
              <w:t xml:space="preserve">.9. How great is the overall economic cost caused by the organism within its current area of distribution (excluding the risk assessment area), including both costs of / loss due to damage and the cost of current management. </w:t>
            </w:r>
          </w:p>
          <w:p w:rsidRPr="004E3332" w:rsidR="00585DC6" w:rsidP="00B94B35" w:rsidRDefault="00585DC6" w14:paraId="20A47FA9" w14:textId="77777777">
            <w:pPr>
              <w:numPr>
                <w:ilvl w:val="0"/>
                <w:numId w:val="17"/>
              </w:numPr>
              <w:suppressAutoHyphens/>
              <w:ind w:left="360"/>
              <w:jc w:val="both"/>
              <w:rPr>
                <w:lang w:val="en-US"/>
              </w:rPr>
            </w:pPr>
            <w:r w:rsidRPr="004E3332">
              <w:rPr>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Pr="004E3332" w:rsidR="000930A7">
              <w:rPr>
                <w:lang w:val="en-GB" w:eastAsia="ar-SA"/>
              </w:rPr>
              <w:t xml:space="preserve"> As far as possible</w:t>
            </w:r>
            <w:r w:rsidRPr="004E3332" w:rsidR="00750F79">
              <w:rPr>
                <w:lang w:val="en-GB" w:eastAsia="ar-SA"/>
              </w:rPr>
              <w:t>,</w:t>
            </w:r>
            <w:r w:rsidRPr="004E3332" w:rsidR="000930A7">
              <w:rPr>
                <w:lang w:val="en-GB" w:eastAsia="ar-SA"/>
              </w:rPr>
              <w:t xml:space="preserve"> it would be useful to separate costs of / loss due to the organism from costs </w:t>
            </w:r>
            <w:r w:rsidRPr="004E3332" w:rsidR="000930A7">
              <w:rPr>
                <w:lang w:val="en-US"/>
              </w:rPr>
              <w:t>of current management.</w:t>
            </w:r>
          </w:p>
        </w:tc>
      </w:tr>
    </w:tbl>
    <w:p w:rsidRPr="004E3332" w:rsidR="00585DC6" w:rsidP="00BD226F" w:rsidRDefault="00585DC6" w14:paraId="72261229"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75023689" w14:textId="77777777">
        <w:tc>
          <w:tcPr>
            <w:tcW w:w="1536" w:type="dxa"/>
            <w:shd w:val="clear" w:color="auto" w:fill="auto"/>
          </w:tcPr>
          <w:p w:rsidRPr="004E3332" w:rsidR="00D6444E" w:rsidP="00B358A0" w:rsidRDefault="00D6444E" w14:paraId="1F9294F1" w14:textId="77777777">
            <w:pPr>
              <w:snapToGrid w:val="0"/>
              <w:rPr>
                <w:b/>
              </w:rPr>
            </w:pPr>
            <w:r w:rsidRPr="004E3332">
              <w:rPr>
                <w:b/>
              </w:rPr>
              <w:t>RESPONSE</w:t>
            </w:r>
          </w:p>
        </w:tc>
        <w:tc>
          <w:tcPr>
            <w:tcW w:w="2410" w:type="dxa"/>
          </w:tcPr>
          <w:p w:rsidRPr="004E3332" w:rsidR="00D6444E" w:rsidP="00B358A0" w:rsidRDefault="00D6444E" w14:paraId="5568AF1A" w14:textId="77777777">
            <w:pPr>
              <w:rPr>
                <w:lang w:val="en-US"/>
              </w:rPr>
            </w:pPr>
            <w:r w:rsidRPr="004E3332">
              <w:rPr>
                <w:lang w:val="en-US"/>
              </w:rPr>
              <w:t>minimal</w:t>
            </w:r>
          </w:p>
          <w:p w:rsidRPr="004E3332" w:rsidR="00D6444E" w:rsidP="00B358A0" w:rsidRDefault="00D6444E" w14:paraId="2C125236" w14:textId="77777777">
            <w:pPr>
              <w:rPr>
                <w:lang w:val="en-US"/>
              </w:rPr>
            </w:pPr>
            <w:r w:rsidRPr="004E3332">
              <w:rPr>
                <w:lang w:val="en-US"/>
              </w:rPr>
              <w:t>minor</w:t>
            </w:r>
          </w:p>
          <w:p w:rsidRPr="004E3332" w:rsidR="00D6444E" w:rsidP="00B358A0" w:rsidRDefault="00D6444E" w14:paraId="55E8AC52" w14:textId="77777777">
            <w:pPr>
              <w:rPr>
                <w:lang w:val="en-US"/>
              </w:rPr>
            </w:pPr>
            <w:r w:rsidRPr="004E3332">
              <w:rPr>
                <w:lang w:val="en-US"/>
              </w:rPr>
              <w:t>moderate</w:t>
            </w:r>
          </w:p>
          <w:p w:rsidRPr="004E3332" w:rsidR="00D6444E" w:rsidP="00B358A0" w:rsidRDefault="00D6444E" w14:paraId="5A27A34C" w14:textId="77777777">
            <w:pPr>
              <w:rPr>
                <w:lang w:val="en-US"/>
              </w:rPr>
            </w:pPr>
            <w:r w:rsidRPr="004E3332">
              <w:rPr>
                <w:lang w:val="en-US"/>
              </w:rPr>
              <w:t>major</w:t>
            </w:r>
          </w:p>
          <w:p w:rsidRPr="00DD4A42" w:rsidR="00D6444E" w:rsidP="00B358A0" w:rsidRDefault="00D6444E" w14:paraId="3DB08ED3" w14:textId="77777777">
            <w:pPr>
              <w:snapToGrid w:val="0"/>
              <w:rPr>
                <w:b/>
                <w:bCs/>
                <w:lang w:val="en-GB"/>
              </w:rPr>
            </w:pPr>
            <w:r w:rsidRPr="00DD4A42">
              <w:rPr>
                <w:b/>
                <w:bCs/>
                <w:lang w:val="en-US"/>
              </w:rPr>
              <w:t>massive</w:t>
            </w:r>
          </w:p>
        </w:tc>
        <w:tc>
          <w:tcPr>
            <w:tcW w:w="1843" w:type="dxa"/>
          </w:tcPr>
          <w:p w:rsidRPr="004E3332" w:rsidR="00D6444E" w:rsidP="00B358A0" w:rsidRDefault="00D6444E" w14:paraId="396403ED" w14:textId="77777777">
            <w:pPr>
              <w:snapToGrid w:val="0"/>
              <w:rPr>
                <w:b/>
              </w:rPr>
            </w:pPr>
            <w:r w:rsidRPr="004E3332">
              <w:rPr>
                <w:b/>
              </w:rPr>
              <w:t>CONFIDENCE</w:t>
            </w:r>
          </w:p>
        </w:tc>
        <w:tc>
          <w:tcPr>
            <w:tcW w:w="1843" w:type="dxa"/>
          </w:tcPr>
          <w:p w:rsidRPr="004E3332" w:rsidR="00D6444E" w:rsidP="00B358A0" w:rsidRDefault="00D6444E" w14:paraId="4CF77BAE" w14:textId="77777777">
            <w:r w:rsidRPr="004E3332">
              <w:t>low</w:t>
            </w:r>
          </w:p>
          <w:p w:rsidRPr="004E3332" w:rsidR="00D6444E" w:rsidP="00B358A0" w:rsidRDefault="00D6444E" w14:paraId="4D50A138" w14:textId="77777777">
            <w:r w:rsidRPr="004E3332">
              <w:t>medium</w:t>
            </w:r>
          </w:p>
          <w:p w:rsidRPr="00DD4A42" w:rsidR="00D6444E" w:rsidP="00B358A0" w:rsidRDefault="00D6444E" w14:paraId="2945C779" w14:textId="77777777">
            <w:pPr>
              <w:snapToGrid w:val="0"/>
              <w:rPr>
                <w:b/>
                <w:bCs/>
              </w:rPr>
            </w:pPr>
            <w:r w:rsidRPr="00DD4A42">
              <w:rPr>
                <w:b/>
                <w:bCs/>
              </w:rPr>
              <w:t>high</w:t>
            </w:r>
          </w:p>
        </w:tc>
      </w:tr>
    </w:tbl>
    <w:p w:rsidRPr="004E3332" w:rsidR="00254B4F" w:rsidP="00254B4F" w:rsidRDefault="00254B4F" w14:paraId="1008781D" w14:textId="77777777">
      <w:pPr>
        <w:snapToGrid w:val="0"/>
        <w:rPr>
          <w:lang w:val="en-US"/>
        </w:rPr>
      </w:pPr>
    </w:p>
    <w:p w:rsidR="008B0D2B" w:rsidP="008A4739" w:rsidRDefault="008B0D2B" w14:paraId="2FF4B612" w14:textId="1060FE45">
      <w:pPr>
        <w:spacing w:after="120"/>
        <w:jc w:val="both"/>
        <w:rPr>
          <w:lang w:val="en-US"/>
        </w:rPr>
      </w:pPr>
      <w:r w:rsidRPr="00730827">
        <w:rPr>
          <w:lang w:val="en-US"/>
        </w:rPr>
        <w:t>According to Harris (2015)</w:t>
      </w:r>
      <w:r w:rsidR="00416462">
        <w:rPr>
          <w:lang w:val="en-US"/>
        </w:rPr>
        <w:t>,</w:t>
      </w:r>
      <w:r w:rsidRPr="00730827">
        <w:rPr>
          <w:lang w:val="en-US"/>
        </w:rPr>
        <w:t xml:space="preserve"> </w:t>
      </w:r>
      <w:r>
        <w:rPr>
          <w:lang w:val="en-US"/>
        </w:rPr>
        <w:t xml:space="preserve">in its native </w:t>
      </w:r>
      <w:r w:rsidR="00BD0792">
        <w:rPr>
          <w:lang w:val="en-US"/>
        </w:rPr>
        <w:t>range</w:t>
      </w:r>
      <w:r>
        <w:rPr>
          <w:lang w:val="en-US"/>
        </w:rPr>
        <w:t xml:space="preserve"> </w:t>
      </w:r>
      <w:r w:rsidRPr="00730827">
        <w:rPr>
          <w:lang w:val="en-US"/>
        </w:rPr>
        <w:t xml:space="preserve">in Japan, </w:t>
      </w:r>
      <w:r>
        <w:rPr>
          <w:lang w:val="en-US"/>
        </w:rPr>
        <w:t>the s</w:t>
      </w:r>
      <w:r w:rsidRPr="00730827">
        <w:rPr>
          <w:lang w:val="en-US"/>
        </w:rPr>
        <w:t xml:space="preserve">ika </w:t>
      </w:r>
      <w:r>
        <w:rPr>
          <w:lang w:val="en-US"/>
        </w:rPr>
        <w:t>deer is</w:t>
      </w:r>
      <w:r w:rsidRPr="00730827">
        <w:rPr>
          <w:lang w:val="en-US"/>
        </w:rPr>
        <w:t xml:space="preserve"> considered an agricultural and forest-plantation pest (</w:t>
      </w:r>
      <w:r w:rsidR="00425823">
        <w:rPr>
          <w:lang w:val="en-US"/>
        </w:rPr>
        <w:t xml:space="preserve">see also </w:t>
      </w:r>
      <w:r w:rsidRPr="00425823" w:rsidR="00425823">
        <w:rPr>
          <w:lang w:val="en-US"/>
        </w:rPr>
        <w:t>Kaji et al. 2010)</w:t>
      </w:r>
      <w:r w:rsidR="00233782">
        <w:rPr>
          <w:lang w:val="en-US"/>
        </w:rPr>
        <w:t>.</w:t>
      </w:r>
      <w:r w:rsidR="00425823">
        <w:rPr>
          <w:lang w:val="en-US"/>
        </w:rPr>
        <w:t xml:space="preserve"> </w:t>
      </w:r>
    </w:p>
    <w:p w:rsidRPr="00730827" w:rsidR="002234B1" w:rsidP="008A4739" w:rsidRDefault="009C485D" w14:paraId="59F99998" w14:textId="2F255597">
      <w:pPr>
        <w:spacing w:after="120"/>
        <w:jc w:val="both"/>
        <w:rPr>
          <w:lang w:val="en-US"/>
        </w:rPr>
      </w:pPr>
      <w:r w:rsidRPr="00730827">
        <w:rPr>
          <w:lang w:val="en-US"/>
        </w:rPr>
        <w:t xml:space="preserve">On the island of Hokkaido, damage to forestry and agriculture </w:t>
      </w:r>
      <w:r w:rsidRPr="00AC7FE0" w:rsidR="00AC7FE0">
        <w:rPr>
          <w:lang w:val="en-US"/>
        </w:rPr>
        <w:t xml:space="preserve">increased to nearly 2 </w:t>
      </w:r>
      <w:r w:rsidR="00AC7FE0">
        <w:rPr>
          <w:lang w:val="en-US"/>
        </w:rPr>
        <w:t>b</w:t>
      </w:r>
      <w:r w:rsidRPr="00AC7FE0" w:rsidR="00AC7FE0">
        <w:rPr>
          <w:lang w:val="en-US"/>
        </w:rPr>
        <w:t xml:space="preserve">illion Japanese yen (JPY) </w:t>
      </w:r>
      <w:r w:rsidR="00F44A0C">
        <w:rPr>
          <w:lang w:val="en-US"/>
        </w:rPr>
        <w:t>(corresponding to 18</w:t>
      </w:r>
      <w:r w:rsidRPr="00730827" w:rsidR="00F44A0C">
        <w:rPr>
          <w:lang w:val="en-US"/>
        </w:rPr>
        <w:t xml:space="preserve"> million </w:t>
      </w:r>
      <w:r w:rsidRPr="002234B1" w:rsidR="00F44A0C">
        <w:rPr>
          <w:lang w:val="en-US"/>
        </w:rPr>
        <w:t>USD</w:t>
      </w:r>
      <w:r w:rsidR="00F44A0C">
        <w:rPr>
          <w:lang w:val="en-US"/>
        </w:rPr>
        <w:t>)</w:t>
      </w:r>
      <w:r w:rsidRPr="00AC7FE0" w:rsidR="00F44A0C">
        <w:rPr>
          <w:lang w:val="en-US"/>
        </w:rPr>
        <w:t xml:space="preserve"> </w:t>
      </w:r>
      <w:r w:rsidRPr="00AC7FE0" w:rsidR="00AC7FE0">
        <w:rPr>
          <w:lang w:val="en-US"/>
        </w:rPr>
        <w:t xml:space="preserve">by 1990 and to over 5 </w:t>
      </w:r>
      <w:r w:rsidR="00AC7FE0">
        <w:rPr>
          <w:lang w:val="en-US"/>
        </w:rPr>
        <w:t>b</w:t>
      </w:r>
      <w:r w:rsidRPr="00AC7FE0" w:rsidR="00AC7FE0">
        <w:rPr>
          <w:lang w:val="en-US"/>
        </w:rPr>
        <w:t xml:space="preserve">illion JPY </w:t>
      </w:r>
      <w:r w:rsidR="00F44A0C">
        <w:rPr>
          <w:lang w:val="en-US"/>
        </w:rPr>
        <w:t>(corresponding to 45</w:t>
      </w:r>
      <w:r w:rsidRPr="00730827" w:rsidR="00F44A0C">
        <w:rPr>
          <w:lang w:val="en-US"/>
        </w:rPr>
        <w:t xml:space="preserve"> million </w:t>
      </w:r>
      <w:r w:rsidRPr="002234B1" w:rsidR="00F44A0C">
        <w:rPr>
          <w:lang w:val="en-US"/>
        </w:rPr>
        <w:t>USD</w:t>
      </w:r>
      <w:r w:rsidR="00F44A0C">
        <w:rPr>
          <w:lang w:val="en-US"/>
        </w:rPr>
        <w:t xml:space="preserve">) </w:t>
      </w:r>
      <w:r w:rsidRPr="00AC7FE0" w:rsidR="00F44A0C">
        <w:rPr>
          <w:lang w:val="en-US"/>
        </w:rPr>
        <w:t xml:space="preserve">by 1996 </w:t>
      </w:r>
      <w:r w:rsidRPr="00AC7FE0" w:rsidR="00AC7FE0">
        <w:rPr>
          <w:lang w:val="en-US"/>
        </w:rPr>
        <w:t>(</w:t>
      </w:r>
      <w:r w:rsidRPr="00730827" w:rsidR="008B0D2B">
        <w:rPr>
          <w:lang w:val="en-US"/>
        </w:rPr>
        <w:t>Kaji 1999</w:t>
      </w:r>
      <w:r w:rsidR="008B0D2B">
        <w:rPr>
          <w:lang w:val="en-US"/>
        </w:rPr>
        <w:t xml:space="preserve">, </w:t>
      </w:r>
      <w:r w:rsidRPr="00AC7FE0" w:rsidR="00AC7FE0">
        <w:rPr>
          <w:lang w:val="en-US"/>
        </w:rPr>
        <w:t>Kaji et al. 2010)</w:t>
      </w:r>
      <w:r w:rsidRPr="00730827" w:rsidR="00F44A0C">
        <w:rPr>
          <w:lang w:val="en-US"/>
        </w:rPr>
        <w:t xml:space="preserve">. </w:t>
      </w:r>
      <w:r w:rsidR="00F44A0C">
        <w:rPr>
          <w:lang w:val="en-US"/>
        </w:rPr>
        <w:t>D</w:t>
      </w:r>
      <w:r w:rsidRPr="002234B1" w:rsidR="002234B1">
        <w:rPr>
          <w:lang w:val="en-US"/>
        </w:rPr>
        <w:t>amage to crops</w:t>
      </w:r>
      <w:r w:rsidR="00233782">
        <w:rPr>
          <w:lang w:val="en-US"/>
        </w:rPr>
        <w:t xml:space="preserve"> </w:t>
      </w:r>
      <w:r w:rsidR="00F44A0C">
        <w:rPr>
          <w:lang w:val="en-US"/>
        </w:rPr>
        <w:t xml:space="preserve">in Japan </w:t>
      </w:r>
      <w:r w:rsidR="00416462">
        <w:rPr>
          <w:lang w:val="en-US"/>
        </w:rPr>
        <w:t xml:space="preserve">was </w:t>
      </w:r>
      <w:r w:rsidR="00F44A0C">
        <w:rPr>
          <w:lang w:val="en-US"/>
        </w:rPr>
        <w:t xml:space="preserve">significant </w:t>
      </w:r>
      <w:r w:rsidRPr="002234B1" w:rsidR="00F44A0C">
        <w:rPr>
          <w:lang w:val="en-US"/>
        </w:rPr>
        <w:t>in 2010</w:t>
      </w:r>
      <w:r w:rsidR="00F44A0C">
        <w:rPr>
          <w:lang w:val="en-US"/>
        </w:rPr>
        <w:t xml:space="preserve"> and </w:t>
      </w:r>
      <w:r w:rsidR="00416462">
        <w:rPr>
          <w:lang w:val="en-US"/>
        </w:rPr>
        <w:t xml:space="preserve">was </w:t>
      </w:r>
      <w:r w:rsidRPr="002234B1" w:rsidR="002234B1">
        <w:rPr>
          <w:lang w:val="en-US"/>
        </w:rPr>
        <w:t xml:space="preserve">estimated at around </w:t>
      </w:r>
      <w:r w:rsidR="00550CA1">
        <w:rPr>
          <w:lang w:val="en-US"/>
        </w:rPr>
        <w:t>4.1</w:t>
      </w:r>
      <w:r w:rsidRPr="002234B1" w:rsidR="002234B1">
        <w:rPr>
          <w:lang w:val="en-US"/>
        </w:rPr>
        <w:t xml:space="preserve"> million </w:t>
      </w:r>
      <w:r w:rsidRPr="002234B1" w:rsidR="00F44A0C">
        <w:rPr>
          <w:lang w:val="en-US"/>
        </w:rPr>
        <w:t>USD</w:t>
      </w:r>
      <w:r w:rsidRPr="002234B1" w:rsidR="002234B1">
        <w:rPr>
          <w:lang w:val="en-US"/>
        </w:rPr>
        <w:t xml:space="preserve">, and the damage caused was demonstrated in </w:t>
      </w:r>
      <w:r w:rsidRPr="00550CA1" w:rsidR="00550CA1">
        <w:rPr>
          <w:lang w:val="en-US"/>
        </w:rPr>
        <w:t xml:space="preserve">36.1% of 341 </w:t>
      </w:r>
      <w:r w:rsidR="00550CA1">
        <w:rPr>
          <w:lang w:val="en-US"/>
        </w:rPr>
        <w:t xml:space="preserve">farms </w:t>
      </w:r>
      <w:r w:rsidRPr="00550CA1" w:rsidR="00550CA1">
        <w:rPr>
          <w:lang w:val="en-US"/>
        </w:rPr>
        <w:t xml:space="preserve">(Tsukada et al. 2013). </w:t>
      </w:r>
      <w:r w:rsidR="00233782">
        <w:rPr>
          <w:lang w:val="en-US"/>
        </w:rPr>
        <w:t>I</w:t>
      </w:r>
      <w:r w:rsidRPr="00BD0792" w:rsidR="00BD0792">
        <w:rPr>
          <w:lang w:val="en-US"/>
        </w:rPr>
        <w:t>n a dairy farm in central Japan</w:t>
      </w:r>
      <w:r w:rsidR="008F0A83">
        <w:rPr>
          <w:lang w:val="en-US"/>
        </w:rPr>
        <w:t>,</w:t>
      </w:r>
      <w:r w:rsidRPr="00BD0792" w:rsidR="00BD0792">
        <w:rPr>
          <w:lang w:val="en-US"/>
        </w:rPr>
        <w:t xml:space="preserve"> sika deer consumed an estimated 20% of the total herbage production with an economic loss estimated to exceed USD 0.13 million per year (Tsukada 2013)</w:t>
      </w:r>
      <w:r w:rsidR="00BD0792">
        <w:rPr>
          <w:lang w:val="en-US"/>
        </w:rPr>
        <w:t xml:space="preserve">. </w:t>
      </w:r>
      <w:r w:rsidRPr="00D43A90" w:rsidR="00D43A90">
        <w:rPr>
          <w:lang w:val="en-US"/>
        </w:rPr>
        <w:t>The level of herbage damage caused by sika deer, however, was different among different meadows (Tsukada et al. 2013).</w:t>
      </w:r>
      <w:r w:rsidR="00D43A90">
        <w:rPr>
          <w:lang w:val="en-US"/>
        </w:rPr>
        <w:t xml:space="preserve"> </w:t>
      </w:r>
      <w:r w:rsidRPr="00453D26" w:rsidR="00453D26">
        <w:rPr>
          <w:lang w:val="en-US"/>
        </w:rPr>
        <w:t xml:space="preserve">According to Kawata (2011) cost of agricultural/forestry damage caused by sika deer in Hokkaido, Japan, </w:t>
      </w:r>
      <w:r w:rsidR="00783F11">
        <w:rPr>
          <w:lang w:val="en-US"/>
        </w:rPr>
        <w:t xml:space="preserve">are slightly different, as they </w:t>
      </w:r>
      <w:r w:rsidRPr="00453D26" w:rsidR="00453D26">
        <w:rPr>
          <w:lang w:val="en-US"/>
        </w:rPr>
        <w:t xml:space="preserve">equal 0.35, 2.1 and 24 million USD, </w:t>
      </w:r>
      <w:r w:rsidRPr="00453D26" w:rsidR="00783F11">
        <w:rPr>
          <w:lang w:val="en-US"/>
        </w:rPr>
        <w:t>in 1970, 1980, and 1990</w:t>
      </w:r>
      <w:r w:rsidR="00783F11">
        <w:rPr>
          <w:lang w:val="en-US"/>
        </w:rPr>
        <w:t xml:space="preserve"> </w:t>
      </w:r>
      <w:r w:rsidRPr="00453D26" w:rsidR="00453D26">
        <w:rPr>
          <w:lang w:val="en-US"/>
        </w:rPr>
        <w:t>respectively; the damage reached its peak in 1996 with a cost of 60 million USD</w:t>
      </w:r>
      <w:r w:rsidR="000533D4">
        <w:rPr>
          <w:lang w:val="en-US"/>
        </w:rPr>
        <w:t xml:space="preserve">, and eventually </w:t>
      </w:r>
      <w:r w:rsidRPr="00453D26" w:rsidR="00453D26">
        <w:rPr>
          <w:lang w:val="en-US"/>
        </w:rPr>
        <w:t>the total cost of damage stabilized at around 36 million USD</w:t>
      </w:r>
      <w:r w:rsidR="000533D4">
        <w:rPr>
          <w:lang w:val="en-US"/>
        </w:rPr>
        <w:t xml:space="preserve"> a</w:t>
      </w:r>
      <w:r w:rsidRPr="00453D26" w:rsidR="000533D4">
        <w:rPr>
          <w:lang w:val="en-US"/>
        </w:rPr>
        <w:t>fter 2000</w:t>
      </w:r>
      <w:r w:rsidRPr="00453D26" w:rsidR="00453D26">
        <w:rPr>
          <w:lang w:val="en-US"/>
        </w:rPr>
        <w:t>.</w:t>
      </w:r>
    </w:p>
    <w:p w:rsidRPr="004E3332" w:rsidR="00254B4F" w:rsidP="008A4739" w:rsidRDefault="00254B4F" w14:paraId="578639E1"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585DC6" w:rsidTr="00B94B35" w14:paraId="5098FC3C" w14:textId="77777777">
        <w:tc>
          <w:tcPr>
            <w:tcW w:w="9212" w:type="dxa"/>
            <w:shd w:val="clear" w:color="auto" w:fill="auto"/>
          </w:tcPr>
          <w:p w:rsidRPr="004E3332" w:rsidR="00585DC6" w:rsidP="00B94B35" w:rsidRDefault="00585DC6" w14:paraId="53674886" w14:textId="77777777">
            <w:pPr>
              <w:snapToGrid w:val="0"/>
              <w:rPr>
                <w:b/>
                <w:lang w:val="en-GB" w:eastAsia="ar-SA"/>
              </w:rPr>
            </w:pPr>
            <w:r w:rsidRPr="004E3332">
              <w:rPr>
                <w:b/>
                <w:lang w:val="en-US"/>
              </w:rPr>
              <w:t xml:space="preserve">Qu. </w:t>
            </w:r>
            <w:r w:rsidRPr="004E3332" w:rsidR="00E40CD6">
              <w:rPr>
                <w:b/>
                <w:lang w:val="en-US"/>
              </w:rPr>
              <w:t>4</w:t>
            </w:r>
            <w:r w:rsidRPr="004E3332">
              <w:rPr>
                <w:b/>
                <w:lang w:val="en-US"/>
              </w:rPr>
              <w:t xml:space="preserve">.10. </w:t>
            </w:r>
            <w:r w:rsidRPr="004E3332">
              <w:rPr>
                <w:b/>
                <w:lang w:val="en-GB" w:eastAsia="ar-SA"/>
              </w:rPr>
              <w:t>How great is the economic cost of / loss due to damage (excluding costs of management) of the organism currently in the risk assessment area (include any past costs in your response)?</w:t>
            </w:r>
          </w:p>
          <w:p w:rsidRPr="004E3332" w:rsidR="00585DC6" w:rsidP="00B94B35" w:rsidRDefault="00585DC6" w14:paraId="3C562A13" w14:textId="77777777">
            <w:pPr>
              <w:numPr>
                <w:ilvl w:val="0"/>
                <w:numId w:val="17"/>
              </w:numPr>
              <w:suppressAutoHyphens/>
              <w:ind w:left="360"/>
              <w:jc w:val="both"/>
              <w:rPr>
                <w:lang w:val="en-US"/>
              </w:rPr>
            </w:pPr>
            <w:r w:rsidRPr="004E3332">
              <w:rPr>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w:t>
            </w:r>
            <w:r w:rsidR="00A44CDF">
              <w:rPr>
                <w:lang w:val="en-US"/>
              </w:rPr>
              <w:t xml:space="preserve">In this case, no score and confidence should be given and the standardized “score” is N/A (not applicable). </w:t>
            </w:r>
            <w:r w:rsidRPr="004E3332">
              <w:rPr>
                <w:lang w:val="en-GB" w:eastAsia="ar-SA"/>
              </w:rPr>
              <w:t xml:space="preserve">Cost of / loss due to damage within different economic sectors can be a direct or indirect consequence of </w:t>
            </w:r>
            <w:r w:rsidRPr="004E3332">
              <w:rPr>
                <w:lang w:val="en-GB" w:eastAsia="ar-SA"/>
              </w:rPr>
              <w:t xml:space="preserve">the earlier-noted impacts on ecosystem services. In such case, please provide an indication of the interlinkage. </w:t>
            </w:r>
          </w:p>
        </w:tc>
      </w:tr>
    </w:tbl>
    <w:p w:rsidRPr="004E3332" w:rsidR="00585DC6" w:rsidP="00F74F43" w:rsidRDefault="00585DC6" w14:paraId="181161C4"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129A248E" w14:textId="77777777">
        <w:tc>
          <w:tcPr>
            <w:tcW w:w="1536" w:type="dxa"/>
            <w:shd w:val="clear" w:color="auto" w:fill="auto"/>
          </w:tcPr>
          <w:p w:rsidRPr="004E3332" w:rsidR="00D6444E" w:rsidP="00B358A0" w:rsidRDefault="00D6444E" w14:paraId="51520F48" w14:textId="77777777">
            <w:pPr>
              <w:snapToGrid w:val="0"/>
              <w:rPr>
                <w:b/>
              </w:rPr>
            </w:pPr>
            <w:r w:rsidRPr="004E3332">
              <w:rPr>
                <w:b/>
              </w:rPr>
              <w:t>RESPONSE</w:t>
            </w:r>
          </w:p>
        </w:tc>
        <w:tc>
          <w:tcPr>
            <w:tcW w:w="2410" w:type="dxa"/>
          </w:tcPr>
          <w:p w:rsidRPr="004E3332" w:rsidR="00D6444E" w:rsidP="00B358A0" w:rsidRDefault="00D6444E" w14:paraId="542110ED" w14:textId="77777777">
            <w:pPr>
              <w:rPr>
                <w:lang w:val="en-US"/>
              </w:rPr>
            </w:pPr>
            <w:r w:rsidRPr="004E3332">
              <w:rPr>
                <w:lang w:val="en-US"/>
              </w:rPr>
              <w:t>minimal</w:t>
            </w:r>
          </w:p>
          <w:p w:rsidRPr="004E3332" w:rsidR="00D6444E" w:rsidP="00B358A0" w:rsidRDefault="00D6444E" w14:paraId="139330C9" w14:textId="77777777">
            <w:pPr>
              <w:rPr>
                <w:lang w:val="en-US"/>
              </w:rPr>
            </w:pPr>
            <w:r w:rsidRPr="004E3332">
              <w:rPr>
                <w:lang w:val="en-US"/>
              </w:rPr>
              <w:t>minor</w:t>
            </w:r>
          </w:p>
          <w:p w:rsidRPr="00DD4A42" w:rsidR="00D6444E" w:rsidP="00B358A0" w:rsidRDefault="00D6444E" w14:paraId="10C35CF3" w14:textId="77777777">
            <w:pPr>
              <w:rPr>
                <w:b/>
                <w:bCs/>
                <w:lang w:val="en-US"/>
              </w:rPr>
            </w:pPr>
            <w:r w:rsidRPr="00DD4A42">
              <w:rPr>
                <w:b/>
                <w:bCs/>
                <w:lang w:val="en-US"/>
              </w:rPr>
              <w:t>moderate</w:t>
            </w:r>
          </w:p>
          <w:p w:rsidRPr="004E3332" w:rsidR="00D6444E" w:rsidP="00B358A0" w:rsidRDefault="00D6444E" w14:paraId="31D18628" w14:textId="77777777">
            <w:pPr>
              <w:rPr>
                <w:lang w:val="en-US"/>
              </w:rPr>
            </w:pPr>
            <w:r w:rsidRPr="004E3332">
              <w:rPr>
                <w:lang w:val="en-US"/>
              </w:rPr>
              <w:t>major</w:t>
            </w:r>
          </w:p>
          <w:p w:rsidRPr="004E3332" w:rsidR="00D6444E" w:rsidP="00B358A0" w:rsidRDefault="00D6444E" w14:paraId="4E1488FE" w14:textId="77777777">
            <w:pPr>
              <w:snapToGrid w:val="0"/>
              <w:rPr>
                <w:b/>
                <w:lang w:val="en-GB"/>
              </w:rPr>
            </w:pPr>
            <w:r w:rsidRPr="004E3332">
              <w:rPr>
                <w:lang w:val="en-US"/>
              </w:rPr>
              <w:t>massive</w:t>
            </w:r>
          </w:p>
        </w:tc>
        <w:tc>
          <w:tcPr>
            <w:tcW w:w="1843" w:type="dxa"/>
          </w:tcPr>
          <w:p w:rsidRPr="004E3332" w:rsidR="00D6444E" w:rsidP="00B358A0" w:rsidRDefault="00D6444E" w14:paraId="04D857A9" w14:textId="77777777">
            <w:pPr>
              <w:snapToGrid w:val="0"/>
              <w:rPr>
                <w:b/>
              </w:rPr>
            </w:pPr>
            <w:r w:rsidRPr="004E3332">
              <w:rPr>
                <w:b/>
              </w:rPr>
              <w:t>CONFIDENCE</w:t>
            </w:r>
          </w:p>
        </w:tc>
        <w:tc>
          <w:tcPr>
            <w:tcW w:w="1843" w:type="dxa"/>
          </w:tcPr>
          <w:p w:rsidRPr="004E3332" w:rsidR="00D6444E" w:rsidP="00B358A0" w:rsidRDefault="00D6444E" w14:paraId="7AA7AAA2" w14:textId="77777777">
            <w:r w:rsidRPr="004E3332">
              <w:t>low</w:t>
            </w:r>
          </w:p>
          <w:p w:rsidRPr="00A60593" w:rsidR="00F81604" w:rsidP="00F81604" w:rsidRDefault="00F81604" w14:paraId="3B7DD550" w14:textId="77777777">
            <w:pPr>
              <w:rPr>
                <w:b/>
                <w:bCs/>
              </w:rPr>
            </w:pPr>
            <w:r w:rsidRPr="00A60593">
              <w:rPr>
                <w:b/>
                <w:bCs/>
              </w:rPr>
              <w:t>medium</w:t>
            </w:r>
          </w:p>
          <w:p w:rsidRPr="00A60593" w:rsidR="00D6444E" w:rsidP="00B358A0" w:rsidRDefault="00D6444E" w14:paraId="6C83AD3E" w14:textId="77777777">
            <w:pPr>
              <w:snapToGrid w:val="0"/>
            </w:pPr>
            <w:r w:rsidRPr="00A60593">
              <w:t>high</w:t>
            </w:r>
          </w:p>
        </w:tc>
      </w:tr>
    </w:tbl>
    <w:p w:rsidRPr="004E3332" w:rsidR="00254B4F" w:rsidP="00254B4F" w:rsidRDefault="00254B4F" w14:paraId="71DEE779" w14:textId="77777777">
      <w:pPr>
        <w:snapToGrid w:val="0"/>
        <w:rPr>
          <w:lang w:val="en-US"/>
        </w:rPr>
      </w:pPr>
    </w:p>
    <w:p w:rsidR="007764DE" w:rsidP="008A4739" w:rsidRDefault="00F97F3B" w14:paraId="0F62FD21" w14:textId="620DC3A3">
      <w:pPr>
        <w:shd w:val="clear" w:color="auto" w:fill="FFFFFF"/>
        <w:spacing w:after="120"/>
        <w:jc w:val="both"/>
        <w:rPr>
          <w:lang w:val="en-US"/>
        </w:rPr>
      </w:pPr>
      <w:r>
        <w:rPr>
          <w:lang w:val="en-US"/>
        </w:rPr>
        <w:t xml:space="preserve">Commercial forest plantations are used by sika deer for both food and cover and may suffer extensive damage due to bark stripping, browsing and antler abrasions </w:t>
      </w:r>
      <w:r w:rsidRPr="007764DE">
        <w:rPr>
          <w:lang w:val="en-US"/>
        </w:rPr>
        <w:t>(Murphy et al. 2013)</w:t>
      </w:r>
      <w:r>
        <w:rPr>
          <w:lang w:val="en-US"/>
        </w:rPr>
        <w:t xml:space="preserve">. </w:t>
      </w:r>
      <w:r w:rsidRPr="007764DE" w:rsidR="007764DE">
        <w:rPr>
          <w:lang w:val="en-US"/>
        </w:rPr>
        <w:t>In Ireland,</w:t>
      </w:r>
      <w:r w:rsidR="003C2A92">
        <w:rPr>
          <w:lang w:val="en-US"/>
        </w:rPr>
        <w:t xml:space="preserve"> where deer are generally perceived as a problem for the damage they cause to woodland,</w:t>
      </w:r>
      <w:r w:rsidRPr="007764DE" w:rsidR="003C2A92">
        <w:rPr>
          <w:lang w:val="en-US"/>
        </w:rPr>
        <w:t xml:space="preserve"> </w:t>
      </w:r>
      <w:r w:rsidRPr="007764DE" w:rsidR="007764DE">
        <w:rPr>
          <w:lang w:val="en-US"/>
        </w:rPr>
        <w:t xml:space="preserve">the types of impacts and damage </w:t>
      </w:r>
      <w:r w:rsidR="0095723E">
        <w:rPr>
          <w:lang w:val="en-US"/>
        </w:rPr>
        <w:t xml:space="preserve">in </w:t>
      </w:r>
      <w:r w:rsidRPr="007764DE" w:rsidR="007764DE">
        <w:rPr>
          <w:lang w:val="en-US"/>
        </w:rPr>
        <w:t>plantation forests and crops were reviewed by Murphy et al. (2013)</w:t>
      </w:r>
      <w:r w:rsidR="003C2A92">
        <w:rPr>
          <w:lang w:val="en-US"/>
        </w:rPr>
        <w:t>. The same authors also</w:t>
      </w:r>
      <w:r w:rsidR="007764DE">
        <w:rPr>
          <w:lang w:val="en-US"/>
        </w:rPr>
        <w:t xml:space="preserve"> stressed that c</w:t>
      </w:r>
      <w:r w:rsidRPr="007764DE" w:rsidR="007764DE">
        <w:rPr>
          <w:lang w:val="en-US"/>
        </w:rPr>
        <w:t>alculating the potential economic cost of damage is difficult</w:t>
      </w:r>
      <w:r w:rsidR="000B1893">
        <w:rPr>
          <w:lang w:val="en-US"/>
        </w:rPr>
        <w:t>,</w:t>
      </w:r>
      <w:r w:rsidRPr="007764DE" w:rsidR="007764DE">
        <w:rPr>
          <w:lang w:val="en-US"/>
        </w:rPr>
        <w:t xml:space="preserve"> since relatively few studies have been carried out in </w:t>
      </w:r>
      <w:r w:rsidR="007764DE">
        <w:rPr>
          <w:lang w:val="en-US"/>
        </w:rPr>
        <w:t>the country</w:t>
      </w:r>
      <w:r w:rsidRPr="007764DE" w:rsidR="007764DE">
        <w:rPr>
          <w:lang w:val="en-US"/>
        </w:rPr>
        <w:t xml:space="preserve">, and national baseline quantitative data are lacking. </w:t>
      </w:r>
      <w:r w:rsidR="0095723E">
        <w:rPr>
          <w:lang w:val="en-US"/>
        </w:rPr>
        <w:t xml:space="preserve">However, </w:t>
      </w:r>
      <w:r w:rsidR="003C2A92">
        <w:rPr>
          <w:lang w:val="en-US"/>
        </w:rPr>
        <w:t>in Ireland</w:t>
      </w:r>
      <w:r w:rsidR="0095723E">
        <w:rPr>
          <w:lang w:val="en-US"/>
        </w:rPr>
        <w:t>, t</w:t>
      </w:r>
      <w:r w:rsidRPr="00E94737" w:rsidR="00E94737">
        <w:rPr>
          <w:lang w:val="en-US"/>
        </w:rPr>
        <w:t xml:space="preserve">he potential loss of income </w:t>
      </w:r>
      <w:r w:rsidR="003C2A92">
        <w:rPr>
          <w:lang w:val="en-US"/>
        </w:rPr>
        <w:t xml:space="preserve">caused by sika deer </w:t>
      </w:r>
      <w:r w:rsidRPr="00E94737" w:rsidR="00E94737">
        <w:rPr>
          <w:lang w:val="en-US"/>
        </w:rPr>
        <w:t xml:space="preserve">was estimated at approximately €1,200 per ha </w:t>
      </w:r>
      <w:r w:rsidRPr="007764DE" w:rsidR="00E94737">
        <w:rPr>
          <w:lang w:val="en-US"/>
        </w:rPr>
        <w:t>(Murphy et al. 2013).</w:t>
      </w:r>
    </w:p>
    <w:p w:rsidR="002112F2" w:rsidP="008A4739" w:rsidRDefault="002112F2" w14:paraId="63958B51" w14:textId="67BA152A">
      <w:pPr>
        <w:shd w:val="clear" w:color="auto" w:fill="FFFFFF"/>
        <w:spacing w:after="120"/>
        <w:jc w:val="both"/>
        <w:rPr>
          <w:lang w:val="en-US"/>
        </w:rPr>
      </w:pPr>
      <w:r>
        <w:rPr>
          <w:lang w:val="en-US"/>
        </w:rPr>
        <w:t xml:space="preserve">In the UK, </w:t>
      </w:r>
      <w:r w:rsidRPr="00730827">
        <w:rPr>
          <w:lang w:val="en-US"/>
        </w:rPr>
        <w:t xml:space="preserve">extensive damage </w:t>
      </w:r>
      <w:r>
        <w:rPr>
          <w:lang w:val="en-US"/>
        </w:rPr>
        <w:t xml:space="preserve">by sika </w:t>
      </w:r>
      <w:r w:rsidRPr="00730827">
        <w:rPr>
          <w:lang w:val="en-US"/>
        </w:rPr>
        <w:t>is reported to commercial forestry, especially at high density in Scotland, both through browsing of young trees</w:t>
      </w:r>
      <w:r>
        <w:rPr>
          <w:lang w:val="en-US"/>
        </w:rPr>
        <w:t xml:space="preserve"> and shoots,</w:t>
      </w:r>
      <w:r w:rsidRPr="00730827">
        <w:rPr>
          <w:lang w:val="en-US"/>
        </w:rPr>
        <w:t xml:space="preserve"> as well as bark-stripping</w:t>
      </w:r>
      <w:r w:rsidR="00F97F3B">
        <w:rPr>
          <w:lang w:val="en-US"/>
        </w:rPr>
        <w:t xml:space="preserve">, </w:t>
      </w:r>
      <w:r w:rsidRPr="00F97F3B" w:rsidR="00F97F3B">
        <w:rPr>
          <w:lang w:val="en-US"/>
        </w:rPr>
        <w:t>bole scoring</w:t>
      </w:r>
      <w:r w:rsidR="00F97F3B">
        <w:rPr>
          <w:lang w:val="en-US"/>
        </w:rPr>
        <w:t xml:space="preserve"> and</w:t>
      </w:r>
      <w:r w:rsidRPr="00730827">
        <w:rPr>
          <w:lang w:val="en-US"/>
        </w:rPr>
        <w:t xml:space="preserve"> </w:t>
      </w:r>
      <w:r w:rsidRPr="003B59D1" w:rsidR="00AF1D70">
        <w:rPr>
          <w:lang w:val="en-US"/>
        </w:rPr>
        <w:t xml:space="preserve">fraying </w:t>
      </w:r>
      <w:r>
        <w:rPr>
          <w:lang w:val="en-US"/>
        </w:rPr>
        <w:t>(</w:t>
      </w:r>
      <w:r w:rsidR="008F0ABB">
        <w:rPr>
          <w:lang w:val="en-US"/>
        </w:rPr>
        <w:t xml:space="preserve">Gill et al. 2000, </w:t>
      </w:r>
      <w:r>
        <w:rPr>
          <w:lang w:val="en-US"/>
        </w:rPr>
        <w:t xml:space="preserve">see also </w:t>
      </w:r>
      <w:r w:rsidRPr="00073546" w:rsidR="001A3E39">
        <w:rPr>
          <w:lang w:val="en-GB"/>
        </w:rPr>
        <w:t>GB Non-Native Species Secretariat 2011</w:t>
      </w:r>
      <w:r w:rsidR="001A3E39">
        <w:rPr>
          <w:lang w:val="en-GB"/>
        </w:rPr>
        <w:t>)</w:t>
      </w:r>
      <w:r>
        <w:rPr>
          <w:lang w:val="en-GB"/>
        </w:rPr>
        <w:t xml:space="preserve">. </w:t>
      </w:r>
      <w:r w:rsidRPr="00F95228">
        <w:rPr>
          <w:lang w:val="en-US"/>
        </w:rPr>
        <w:t xml:space="preserve">Damage to forestry is also considered significant in a number of countries to which sika have been introduced, once populations reach </w:t>
      </w:r>
      <w:r w:rsidRPr="00F95228" w:rsidR="00F81604">
        <w:rPr>
          <w:lang w:val="en-US"/>
        </w:rPr>
        <w:t>sufficient density</w:t>
      </w:r>
      <w:r w:rsidR="00F81604">
        <w:rPr>
          <w:lang w:val="en-US"/>
        </w:rPr>
        <w:t xml:space="preserve"> </w:t>
      </w:r>
      <w:r w:rsidRPr="00F95228">
        <w:rPr>
          <w:lang w:val="en-US"/>
        </w:rPr>
        <w:t>(CABI 2021).</w:t>
      </w:r>
      <w:r w:rsidR="00D43A90">
        <w:rPr>
          <w:lang w:val="en-US"/>
        </w:rPr>
        <w:t xml:space="preserve"> </w:t>
      </w:r>
      <w:r w:rsidR="00721D52">
        <w:rPr>
          <w:lang w:val="en-US"/>
        </w:rPr>
        <w:t xml:space="preserve">In particular, </w:t>
      </w:r>
      <w:r w:rsidRPr="00721D52" w:rsidR="00721D52">
        <w:rPr>
          <w:lang w:val="en-US"/>
        </w:rPr>
        <w:t xml:space="preserve">damage levels to regenerating woodland </w:t>
      </w:r>
      <w:r w:rsidR="00721D52">
        <w:rPr>
          <w:lang w:val="en-US"/>
        </w:rPr>
        <w:t>are considered</w:t>
      </w:r>
      <w:r w:rsidRPr="00721D52" w:rsidR="00721D52">
        <w:rPr>
          <w:lang w:val="en-US"/>
        </w:rPr>
        <w:t xml:space="preserve"> broadly tolerable if densities do not exceed 4 deer per 100 ha (Reimoser and Putman 2011). </w:t>
      </w:r>
      <w:r w:rsidR="007243B0">
        <w:rPr>
          <w:lang w:val="en-US"/>
        </w:rPr>
        <w:t xml:space="preserve">However, this threshold refers </w:t>
      </w:r>
      <w:r w:rsidRPr="007243B0" w:rsidR="007243B0">
        <w:rPr>
          <w:lang w:val="en-US"/>
        </w:rPr>
        <w:t xml:space="preserve">primarily </w:t>
      </w:r>
      <w:r w:rsidR="007243B0">
        <w:rPr>
          <w:lang w:val="en-US"/>
        </w:rPr>
        <w:t>to</w:t>
      </w:r>
      <w:r w:rsidRPr="007243B0" w:rsidR="007243B0">
        <w:rPr>
          <w:lang w:val="en-US"/>
        </w:rPr>
        <w:t xml:space="preserve"> impacts of red and sika deer in commercial forests in Scotland</w:t>
      </w:r>
      <w:r w:rsidR="007243B0">
        <w:rPr>
          <w:lang w:val="en-US"/>
        </w:rPr>
        <w:t>, hence any generalisation would be too speculative in the absence of a detailed chara</w:t>
      </w:r>
      <w:r w:rsidR="00C801CE">
        <w:rPr>
          <w:lang w:val="en-US"/>
        </w:rPr>
        <w:t>c</w:t>
      </w:r>
      <w:r w:rsidR="007243B0">
        <w:rPr>
          <w:lang w:val="en-US"/>
        </w:rPr>
        <w:t>terisation of other (potentially) affected plantations.</w:t>
      </w:r>
      <w:r w:rsidRPr="007243B0" w:rsidR="007243B0">
        <w:rPr>
          <w:lang w:val="en-US"/>
        </w:rPr>
        <w:t xml:space="preserve"> </w:t>
      </w:r>
      <w:r w:rsidR="008F0ABB">
        <w:rPr>
          <w:lang w:val="en-US"/>
        </w:rPr>
        <w:t>Also Gill et al. (2000) in their review on the e</w:t>
      </w:r>
      <w:r w:rsidRPr="008F0ABB" w:rsidR="008F0ABB">
        <w:rPr>
          <w:lang w:val="en-US"/>
        </w:rPr>
        <w:t xml:space="preserve">conomic </w:t>
      </w:r>
      <w:r w:rsidR="008F0ABB">
        <w:rPr>
          <w:lang w:val="en-US"/>
        </w:rPr>
        <w:t>i</w:t>
      </w:r>
      <w:r w:rsidRPr="008F0ABB" w:rsidR="008F0ABB">
        <w:rPr>
          <w:lang w:val="en-US"/>
        </w:rPr>
        <w:t xml:space="preserve">mplications of </w:t>
      </w:r>
      <w:r w:rsidR="008F0ABB">
        <w:rPr>
          <w:lang w:val="en-US"/>
        </w:rPr>
        <w:t>d</w:t>
      </w:r>
      <w:r w:rsidRPr="008F0ABB" w:rsidR="008F0ABB">
        <w:rPr>
          <w:lang w:val="en-US"/>
        </w:rPr>
        <w:t xml:space="preserve">eer </w:t>
      </w:r>
      <w:r w:rsidR="008F0ABB">
        <w:rPr>
          <w:lang w:val="en-US"/>
        </w:rPr>
        <w:t>d</w:t>
      </w:r>
      <w:r w:rsidRPr="008F0ABB" w:rsidR="008F0ABB">
        <w:rPr>
          <w:lang w:val="en-US"/>
        </w:rPr>
        <w:t>amage</w:t>
      </w:r>
      <w:r w:rsidR="008F0ABB">
        <w:rPr>
          <w:lang w:val="en-US"/>
        </w:rPr>
        <w:t xml:space="preserve"> in Scotland pointed out that n</w:t>
      </w:r>
      <w:r w:rsidRPr="006D20C0" w:rsidR="008F0ABB">
        <w:rPr>
          <w:lang w:val="en-US"/>
        </w:rPr>
        <w:t xml:space="preserve">o estimates </w:t>
      </w:r>
      <w:r w:rsidR="008F0ABB">
        <w:rPr>
          <w:lang w:val="en-US"/>
        </w:rPr>
        <w:t>are available specifically for</w:t>
      </w:r>
      <w:r w:rsidRPr="006D20C0" w:rsidR="008F0ABB">
        <w:rPr>
          <w:lang w:val="en-US"/>
        </w:rPr>
        <w:t xml:space="preserve"> sika deer, although it is likely t</w:t>
      </w:r>
      <w:r w:rsidR="008F0ABB">
        <w:rPr>
          <w:lang w:val="en-US"/>
        </w:rPr>
        <w:t xml:space="preserve">hat </w:t>
      </w:r>
      <w:r w:rsidRPr="006D20C0" w:rsidR="008F0ABB">
        <w:rPr>
          <w:lang w:val="en-US"/>
        </w:rPr>
        <w:t>in certain habitat types</w:t>
      </w:r>
      <w:r w:rsidR="008F0ABB">
        <w:rPr>
          <w:lang w:val="en-US"/>
        </w:rPr>
        <w:t xml:space="preserve"> the damage inflicted by this species is</w:t>
      </w:r>
      <w:r w:rsidRPr="006D20C0" w:rsidR="008F0ABB">
        <w:rPr>
          <w:lang w:val="en-US"/>
        </w:rPr>
        <w:t xml:space="preserve"> higher than th</w:t>
      </w:r>
      <w:r w:rsidR="008F0ABB">
        <w:rPr>
          <w:lang w:val="en-US"/>
        </w:rPr>
        <w:t>at</w:t>
      </w:r>
      <w:r w:rsidRPr="006D20C0" w:rsidR="008F0ABB">
        <w:rPr>
          <w:lang w:val="en-US"/>
        </w:rPr>
        <w:t xml:space="preserve"> </w:t>
      </w:r>
      <w:r w:rsidR="008F0ABB">
        <w:rPr>
          <w:lang w:val="en-US"/>
        </w:rPr>
        <w:t>by the</w:t>
      </w:r>
      <w:r w:rsidRPr="006D20C0" w:rsidR="008F0ABB">
        <w:rPr>
          <w:lang w:val="en-US"/>
        </w:rPr>
        <w:t xml:space="preserve"> native </w:t>
      </w:r>
      <w:r w:rsidR="008F0ABB">
        <w:rPr>
          <w:lang w:val="en-US"/>
        </w:rPr>
        <w:t>red and roe deer</w:t>
      </w:r>
      <w:r w:rsidRPr="006D20C0" w:rsidR="008F0ABB">
        <w:rPr>
          <w:lang w:val="en-US"/>
        </w:rPr>
        <w:t>.</w:t>
      </w:r>
    </w:p>
    <w:p w:rsidRPr="00352E0C" w:rsidR="00A76547" w:rsidP="008A4739" w:rsidRDefault="002112F2" w14:paraId="7B0E8255" w14:textId="1C4B3CA1">
      <w:pPr>
        <w:shd w:val="clear" w:color="auto" w:fill="FFFFFF"/>
        <w:spacing w:after="120"/>
        <w:jc w:val="both"/>
        <w:rPr>
          <w:lang w:val="en-US"/>
        </w:rPr>
      </w:pPr>
      <w:r>
        <w:rPr>
          <w:lang w:val="en-US"/>
        </w:rPr>
        <w:t xml:space="preserve">On the </w:t>
      </w:r>
      <w:r w:rsidR="00F069E7">
        <w:rPr>
          <w:lang w:val="en-US"/>
        </w:rPr>
        <w:t>other hand</w:t>
      </w:r>
      <w:r w:rsidRPr="00730827" w:rsidR="001A3E39">
        <w:rPr>
          <w:lang w:val="en-US"/>
        </w:rPr>
        <w:t xml:space="preserve">, agricultural crop damage has not been reported as of widespread economic significance in </w:t>
      </w:r>
      <w:r>
        <w:rPr>
          <w:lang w:val="en-US"/>
        </w:rPr>
        <w:t xml:space="preserve">the UK. </w:t>
      </w:r>
      <w:r w:rsidR="00227A42">
        <w:rPr>
          <w:lang w:val="en-US"/>
        </w:rPr>
        <w:t>E</w:t>
      </w:r>
      <w:r w:rsidRPr="00730827" w:rsidR="008B0D2B">
        <w:rPr>
          <w:lang w:val="en-US"/>
        </w:rPr>
        <w:t xml:space="preserve">conomic losses to agriculture have not been studied in detail specifically for </w:t>
      </w:r>
      <w:r w:rsidR="00A76547">
        <w:rPr>
          <w:lang w:val="en-US"/>
        </w:rPr>
        <w:t>sika</w:t>
      </w:r>
      <w:r w:rsidRPr="00730827" w:rsidR="008B0D2B">
        <w:rPr>
          <w:lang w:val="en-US"/>
        </w:rPr>
        <w:t xml:space="preserve">, but even at high density tend to be of mostly localised importance </w:t>
      </w:r>
      <w:r w:rsidRPr="008C479F">
        <w:rPr>
          <w:lang w:val="en-US"/>
        </w:rPr>
        <w:t>without causing a significant economic problem on a regional or a national scale</w:t>
      </w:r>
      <w:r>
        <w:rPr>
          <w:lang w:val="en-US"/>
        </w:rPr>
        <w:t xml:space="preserve"> </w:t>
      </w:r>
      <w:r w:rsidR="00A76547">
        <w:rPr>
          <w:lang w:val="en-US"/>
        </w:rPr>
        <w:t>(</w:t>
      </w:r>
      <w:r w:rsidRPr="00073546" w:rsidR="00A76547">
        <w:rPr>
          <w:lang w:val="en-GB"/>
        </w:rPr>
        <w:t>GB Non-Native Species Secretariat 2011</w:t>
      </w:r>
      <w:r w:rsidR="00651000">
        <w:rPr>
          <w:lang w:val="en-GB"/>
        </w:rPr>
        <w:t>,</w:t>
      </w:r>
      <w:r w:rsidRPr="00651000" w:rsidR="00651000">
        <w:rPr>
          <w:lang w:val="en-US"/>
        </w:rPr>
        <w:t xml:space="preserve"> </w:t>
      </w:r>
      <w:r w:rsidRPr="008C479F" w:rsidR="00651000">
        <w:rPr>
          <w:lang w:val="en-US"/>
        </w:rPr>
        <w:t>Putman et al. 2011</w:t>
      </w:r>
      <w:r w:rsidR="00E438E5">
        <w:rPr>
          <w:lang w:val="en-US"/>
        </w:rPr>
        <w:t xml:space="preserve">, </w:t>
      </w:r>
      <w:r w:rsidRPr="0093464B" w:rsidR="00F5724C">
        <w:rPr>
          <w:lang w:val="en-US"/>
        </w:rPr>
        <w:t>Pérez</w:t>
      </w:r>
      <w:r w:rsidRPr="008C479F" w:rsidR="00A76547">
        <w:rPr>
          <w:lang w:val="en-US"/>
        </w:rPr>
        <w:t>-Espona et al. 2009).</w:t>
      </w:r>
      <w:r w:rsidRPr="00B85CA6" w:rsidR="00B85CA6">
        <w:rPr>
          <w:lang w:val="en-US"/>
        </w:rPr>
        <w:t xml:space="preserve"> </w:t>
      </w:r>
    </w:p>
    <w:p w:rsidR="002234B1" w:rsidP="008A4739" w:rsidRDefault="00A76547" w14:paraId="76AAE3E6" w14:textId="1809B63C">
      <w:pPr>
        <w:shd w:val="clear" w:color="auto" w:fill="FFFFFF"/>
        <w:spacing w:after="120"/>
        <w:jc w:val="both"/>
        <w:rPr>
          <w:lang w:val="en-US"/>
        </w:rPr>
      </w:pPr>
      <w:r>
        <w:rPr>
          <w:lang w:val="en-US"/>
        </w:rPr>
        <w:t>S</w:t>
      </w:r>
      <w:r w:rsidRPr="00730827" w:rsidR="008B0D2B">
        <w:rPr>
          <w:lang w:val="en-US"/>
        </w:rPr>
        <w:t xml:space="preserve">imilar conclusions arise from experience with </w:t>
      </w:r>
      <w:r>
        <w:rPr>
          <w:lang w:val="en-US"/>
        </w:rPr>
        <w:t>s</w:t>
      </w:r>
      <w:r w:rsidRPr="00730827" w:rsidR="008B0D2B">
        <w:rPr>
          <w:lang w:val="en-US"/>
        </w:rPr>
        <w:t xml:space="preserve">ika in </w:t>
      </w:r>
      <w:r w:rsidR="002112F2">
        <w:rPr>
          <w:lang w:val="en-US"/>
        </w:rPr>
        <w:t xml:space="preserve">other </w:t>
      </w:r>
      <w:r w:rsidRPr="00730827" w:rsidR="008B0D2B">
        <w:rPr>
          <w:lang w:val="en-US"/>
        </w:rPr>
        <w:t>Europe</w:t>
      </w:r>
      <w:r w:rsidR="002112F2">
        <w:rPr>
          <w:lang w:val="en-US"/>
        </w:rPr>
        <w:t>an countries</w:t>
      </w:r>
      <w:r w:rsidR="00925163">
        <w:rPr>
          <w:lang w:val="en-US"/>
        </w:rPr>
        <w:t>,</w:t>
      </w:r>
      <w:r w:rsidRPr="00925163" w:rsidR="00925163">
        <w:rPr>
          <w:lang w:val="en-US"/>
        </w:rPr>
        <w:t xml:space="preserve"> </w:t>
      </w:r>
      <w:r w:rsidR="00925163">
        <w:rPr>
          <w:lang w:val="en-US"/>
        </w:rPr>
        <w:t xml:space="preserve">where </w:t>
      </w:r>
      <w:r w:rsidRPr="001E1CA7" w:rsidR="00925163">
        <w:rPr>
          <w:lang w:val="en-US"/>
        </w:rPr>
        <w:t>damage to arable and horticultural crops currently appears to be of minor significance (</w:t>
      </w:r>
      <w:r w:rsidRPr="0093464B" w:rsidR="00F5724C">
        <w:rPr>
          <w:lang w:val="en-US"/>
        </w:rPr>
        <w:t>Pérez</w:t>
      </w:r>
      <w:r w:rsidRPr="001E1CA7" w:rsidR="00925163">
        <w:rPr>
          <w:lang w:val="en-US"/>
        </w:rPr>
        <w:t>-Espona et al.</w:t>
      </w:r>
      <w:r w:rsidR="00925163">
        <w:rPr>
          <w:lang w:val="en-US"/>
        </w:rPr>
        <w:t xml:space="preserve"> </w:t>
      </w:r>
      <w:r w:rsidRPr="001E1CA7" w:rsidR="00925163">
        <w:rPr>
          <w:lang w:val="en-US"/>
        </w:rPr>
        <w:t>2009</w:t>
      </w:r>
      <w:r w:rsidRPr="00730827" w:rsidR="008B0D2B">
        <w:rPr>
          <w:lang w:val="en-US"/>
        </w:rPr>
        <w:t>)</w:t>
      </w:r>
      <w:r w:rsidR="00227A42">
        <w:rPr>
          <w:lang w:val="en-US"/>
        </w:rPr>
        <w:t>. These</w:t>
      </w:r>
      <w:r w:rsidR="00DB1EE9">
        <w:rPr>
          <w:lang w:val="en-US"/>
        </w:rPr>
        <w:t xml:space="preserve"> </w:t>
      </w:r>
      <w:r w:rsidRPr="001E1CA7" w:rsidR="00925163">
        <w:rPr>
          <w:lang w:val="en-US"/>
        </w:rPr>
        <w:t>populations</w:t>
      </w:r>
      <w:r w:rsidR="00227A42">
        <w:rPr>
          <w:lang w:val="en-US"/>
        </w:rPr>
        <w:t>, however,</w:t>
      </w:r>
      <w:r w:rsidRPr="001E1CA7" w:rsidR="00925163">
        <w:rPr>
          <w:lang w:val="en-US"/>
        </w:rPr>
        <w:t xml:space="preserve"> are </w:t>
      </w:r>
      <w:r w:rsidR="0027202D">
        <w:rPr>
          <w:lang w:val="en-US"/>
        </w:rPr>
        <w:t>managed through</w:t>
      </w:r>
      <w:r w:rsidRPr="001E1CA7" w:rsidR="00925163">
        <w:rPr>
          <w:lang w:val="en-US"/>
        </w:rPr>
        <w:t xml:space="preserve"> hunting. If </w:t>
      </w:r>
      <w:r w:rsidR="00352E0C">
        <w:rPr>
          <w:lang w:val="en-US"/>
        </w:rPr>
        <w:t>s</w:t>
      </w:r>
      <w:r w:rsidRPr="001E1CA7" w:rsidR="00925163">
        <w:rPr>
          <w:lang w:val="en-US"/>
        </w:rPr>
        <w:t xml:space="preserve">ika </w:t>
      </w:r>
      <w:r w:rsidR="00352E0C">
        <w:rPr>
          <w:lang w:val="en-US"/>
        </w:rPr>
        <w:t>d</w:t>
      </w:r>
      <w:r w:rsidRPr="001E1CA7" w:rsidR="00925163">
        <w:rPr>
          <w:lang w:val="en-US"/>
        </w:rPr>
        <w:t xml:space="preserve">eer </w:t>
      </w:r>
      <w:r w:rsidR="0040362E">
        <w:rPr>
          <w:lang w:val="en-US"/>
        </w:rPr>
        <w:t xml:space="preserve">were </w:t>
      </w:r>
      <w:r w:rsidRPr="001E1CA7" w:rsidR="00925163">
        <w:rPr>
          <w:lang w:val="en-US"/>
        </w:rPr>
        <w:t>not controlled</w:t>
      </w:r>
      <w:r w:rsidR="0040362E">
        <w:rPr>
          <w:lang w:val="en-US"/>
        </w:rPr>
        <w:t>,</w:t>
      </w:r>
      <w:r w:rsidRPr="001E1CA7" w:rsidR="00925163">
        <w:rPr>
          <w:lang w:val="en-US"/>
        </w:rPr>
        <w:t xml:space="preserve"> it is likely that significant damage </w:t>
      </w:r>
      <w:r w:rsidRPr="001E1CA7" w:rsidR="00352E0C">
        <w:rPr>
          <w:lang w:val="en-US"/>
        </w:rPr>
        <w:t xml:space="preserve">would </w:t>
      </w:r>
      <w:r w:rsidRPr="001E1CA7" w:rsidR="00925163">
        <w:rPr>
          <w:lang w:val="en-US"/>
        </w:rPr>
        <w:t>occur to agricultural crops</w:t>
      </w:r>
      <w:r w:rsidR="00925163">
        <w:rPr>
          <w:lang w:val="en-US"/>
        </w:rPr>
        <w:t xml:space="preserve"> </w:t>
      </w:r>
      <w:r w:rsidRPr="001E1CA7" w:rsidR="00925163">
        <w:rPr>
          <w:lang w:val="en-US"/>
        </w:rPr>
        <w:t>(Lammertsma et al. 2012)</w:t>
      </w:r>
      <w:r w:rsidR="00227A42">
        <w:rPr>
          <w:lang w:val="en-US"/>
        </w:rPr>
        <w:t>.</w:t>
      </w:r>
      <w:r w:rsidRPr="001E1CA7" w:rsidR="00925163">
        <w:rPr>
          <w:lang w:val="en-US"/>
        </w:rPr>
        <w:t xml:space="preserve"> </w:t>
      </w:r>
      <w:r w:rsidR="00925163">
        <w:rPr>
          <w:lang w:val="en-US"/>
        </w:rPr>
        <w:t>On the other hand, a</w:t>
      </w:r>
      <w:r w:rsidRPr="002234B1" w:rsidR="002234B1">
        <w:rPr>
          <w:lang w:val="en-US"/>
        </w:rPr>
        <w:t xml:space="preserve">s pointed out by Solarz at al. </w:t>
      </w:r>
      <w:r w:rsidR="00925163">
        <w:rPr>
          <w:lang w:val="en-US"/>
        </w:rPr>
        <w:t>(</w:t>
      </w:r>
      <w:r w:rsidRPr="002234B1" w:rsidR="002234B1">
        <w:rPr>
          <w:lang w:val="en-US"/>
        </w:rPr>
        <w:t>2018) there are no published stud</w:t>
      </w:r>
      <w:r w:rsidR="00352E0C">
        <w:rPr>
          <w:lang w:val="en-US"/>
        </w:rPr>
        <w:t>ies</w:t>
      </w:r>
      <w:r w:rsidRPr="002234B1" w:rsidR="002234B1">
        <w:rPr>
          <w:lang w:val="en-US"/>
        </w:rPr>
        <w:t xml:space="preserve"> on the effect of the species on the condition or yield of crops by changing the properties of the agroecosystem, including the circulation of </w:t>
      </w:r>
      <w:r w:rsidR="00227A42">
        <w:rPr>
          <w:lang w:val="en-US"/>
        </w:rPr>
        <w:t>nutrients</w:t>
      </w:r>
      <w:r w:rsidRPr="002234B1" w:rsidR="002234B1">
        <w:rPr>
          <w:lang w:val="en-US"/>
        </w:rPr>
        <w:t xml:space="preserve">, hydrology, physical properties, and trophic networks. </w:t>
      </w:r>
    </w:p>
    <w:p w:rsidR="00352E0C" w:rsidP="008A4739" w:rsidRDefault="00B85CA6" w14:paraId="14F5D37C" w14:textId="77777777">
      <w:pPr>
        <w:shd w:val="clear" w:color="auto" w:fill="FFFFFF"/>
        <w:spacing w:after="120"/>
        <w:jc w:val="both"/>
        <w:rPr>
          <w:lang w:val="en-US"/>
        </w:rPr>
      </w:pPr>
      <w:r>
        <w:rPr>
          <w:lang w:val="en-US"/>
        </w:rPr>
        <w:t xml:space="preserve">As </w:t>
      </w:r>
      <w:r w:rsidR="00FF0B9D">
        <w:rPr>
          <w:lang w:val="en-US"/>
        </w:rPr>
        <w:t xml:space="preserve">reported </w:t>
      </w:r>
      <w:r>
        <w:rPr>
          <w:lang w:val="en-US"/>
        </w:rPr>
        <w:t xml:space="preserve">by the </w:t>
      </w:r>
      <w:r w:rsidRPr="00073546" w:rsidR="001A3E39">
        <w:rPr>
          <w:lang w:val="en-GB"/>
        </w:rPr>
        <w:t xml:space="preserve">GB Non-Native Species Secretariat </w:t>
      </w:r>
      <w:r w:rsidR="001A3E39">
        <w:rPr>
          <w:lang w:val="en-GB"/>
        </w:rPr>
        <w:t>(</w:t>
      </w:r>
      <w:r w:rsidRPr="00073546" w:rsidR="001A3E39">
        <w:rPr>
          <w:lang w:val="en-GB"/>
        </w:rPr>
        <w:t>2011</w:t>
      </w:r>
      <w:r w:rsidR="001A3E39">
        <w:rPr>
          <w:lang w:val="en-GB"/>
        </w:rPr>
        <w:t>)</w:t>
      </w:r>
      <w:r>
        <w:rPr>
          <w:lang w:val="en-GB"/>
        </w:rPr>
        <w:t xml:space="preserve"> for UK</w:t>
      </w:r>
      <w:r w:rsidR="001A3E39">
        <w:rPr>
          <w:lang w:val="en-GB"/>
        </w:rPr>
        <w:t>,</w:t>
      </w:r>
      <w:r>
        <w:rPr>
          <w:lang w:val="en-GB"/>
        </w:rPr>
        <w:t xml:space="preserve"> </w:t>
      </w:r>
      <w:r w:rsidRPr="00730827">
        <w:rPr>
          <w:lang w:val="en-US"/>
        </w:rPr>
        <w:t xml:space="preserve">it is important to note that much of the potential habitat available for </w:t>
      </w:r>
      <w:r>
        <w:rPr>
          <w:lang w:val="en-US"/>
        </w:rPr>
        <w:t>the</w:t>
      </w:r>
      <w:r w:rsidRPr="00730827">
        <w:rPr>
          <w:lang w:val="en-US"/>
        </w:rPr>
        <w:t xml:space="preserve"> </w:t>
      </w:r>
      <w:r>
        <w:rPr>
          <w:lang w:val="en-US"/>
        </w:rPr>
        <w:t>s</w:t>
      </w:r>
      <w:r w:rsidRPr="00730827">
        <w:rPr>
          <w:lang w:val="en-US"/>
        </w:rPr>
        <w:t xml:space="preserve">ika </w:t>
      </w:r>
      <w:r>
        <w:rPr>
          <w:lang w:val="en-US"/>
        </w:rPr>
        <w:t xml:space="preserve">in </w:t>
      </w:r>
      <w:r w:rsidRPr="00730827">
        <w:rPr>
          <w:lang w:val="en-US"/>
        </w:rPr>
        <w:t>the risk assessment area</w:t>
      </w:r>
      <w:r w:rsidRPr="00B85CA6">
        <w:rPr>
          <w:lang w:val="en-US"/>
        </w:rPr>
        <w:t xml:space="preserve"> </w:t>
      </w:r>
      <w:r w:rsidRPr="00730827">
        <w:rPr>
          <w:lang w:val="en-US"/>
        </w:rPr>
        <w:t xml:space="preserve">already has one or more other </w:t>
      </w:r>
      <w:r>
        <w:rPr>
          <w:lang w:val="en-US"/>
        </w:rPr>
        <w:t>ungulates</w:t>
      </w:r>
      <w:r w:rsidRPr="00730827">
        <w:rPr>
          <w:lang w:val="en-US"/>
        </w:rPr>
        <w:t xml:space="preserve"> present</w:t>
      </w:r>
      <w:r w:rsidR="008F0A83">
        <w:rPr>
          <w:lang w:val="en-US"/>
        </w:rPr>
        <w:t xml:space="preserve"> (and often under management)</w:t>
      </w:r>
      <w:r w:rsidRPr="00730827">
        <w:rPr>
          <w:lang w:val="en-US"/>
        </w:rPr>
        <w:t>,</w:t>
      </w:r>
      <w:r>
        <w:rPr>
          <w:lang w:val="en-US"/>
        </w:rPr>
        <w:t xml:space="preserve"> h</w:t>
      </w:r>
      <w:r w:rsidRPr="00730827">
        <w:rPr>
          <w:lang w:val="en-US"/>
        </w:rPr>
        <w:t xml:space="preserve">ence economic impacts may not necessarily be additive or increase, unless </w:t>
      </w:r>
      <w:r w:rsidR="008F0A83">
        <w:rPr>
          <w:lang w:val="en-US"/>
        </w:rPr>
        <w:t xml:space="preserve">the </w:t>
      </w:r>
      <w:r w:rsidRPr="00730827">
        <w:rPr>
          <w:lang w:val="en-US"/>
        </w:rPr>
        <w:t>overall numbers of deer increase</w:t>
      </w:r>
      <w:r w:rsidR="00352E0C">
        <w:rPr>
          <w:lang w:val="en-US"/>
        </w:rPr>
        <w:t>.</w:t>
      </w:r>
      <w:r>
        <w:rPr>
          <w:lang w:val="en-US"/>
        </w:rPr>
        <w:t xml:space="preserve"> </w:t>
      </w:r>
      <w:r w:rsidR="00FF0B9D">
        <w:rPr>
          <w:lang w:val="en-US"/>
        </w:rPr>
        <w:t>Also, a</w:t>
      </w:r>
      <w:r w:rsidR="00352E0C">
        <w:rPr>
          <w:lang w:val="en-US"/>
        </w:rPr>
        <w:t>s noted for the UK, t</w:t>
      </w:r>
      <w:r w:rsidRPr="00730827" w:rsidR="009C485D">
        <w:rPr>
          <w:lang w:val="en-US"/>
        </w:rPr>
        <w:t xml:space="preserve">he </w:t>
      </w:r>
      <w:r w:rsidR="00C8107F">
        <w:rPr>
          <w:lang w:val="en-US"/>
        </w:rPr>
        <w:t xml:space="preserve">presence of sika hybrids may </w:t>
      </w:r>
      <w:r w:rsidRPr="00730827" w:rsidR="00C8107F">
        <w:rPr>
          <w:lang w:val="en-US"/>
        </w:rPr>
        <w:t xml:space="preserve">compromise the genetic integrity of native </w:t>
      </w:r>
      <w:r w:rsidR="00C8107F">
        <w:rPr>
          <w:lang w:val="en-US"/>
        </w:rPr>
        <w:t>r</w:t>
      </w:r>
      <w:r w:rsidRPr="00730827" w:rsidR="00C8107F">
        <w:rPr>
          <w:lang w:val="en-US"/>
        </w:rPr>
        <w:t>ed deer stocks, potentially reduc</w:t>
      </w:r>
      <w:r w:rsidR="00C8107F">
        <w:rPr>
          <w:lang w:val="en-US"/>
        </w:rPr>
        <w:t>ing</w:t>
      </w:r>
      <w:r w:rsidRPr="00730827" w:rsidR="00C8107F">
        <w:rPr>
          <w:lang w:val="en-US"/>
        </w:rPr>
        <w:t xml:space="preserve"> the</w:t>
      </w:r>
      <w:r w:rsidR="00C8107F">
        <w:rPr>
          <w:lang w:val="en-US"/>
        </w:rPr>
        <w:t>ir</w:t>
      </w:r>
      <w:r w:rsidRPr="00730827" w:rsidR="00C8107F">
        <w:rPr>
          <w:lang w:val="en-US"/>
        </w:rPr>
        <w:t xml:space="preserve"> trophy value,</w:t>
      </w:r>
      <w:r w:rsidR="00C8107F">
        <w:rPr>
          <w:lang w:val="en-US"/>
        </w:rPr>
        <w:t xml:space="preserve"> hence leading</w:t>
      </w:r>
      <w:r w:rsidRPr="00730827" w:rsidR="00352E0C">
        <w:rPr>
          <w:lang w:val="en-US"/>
        </w:rPr>
        <w:t xml:space="preserve"> into net changes </w:t>
      </w:r>
      <w:r w:rsidRPr="00730827" w:rsidR="00352E0C">
        <w:rPr>
          <w:lang w:val="en-US"/>
        </w:rPr>
        <w:t>to income (e.g. through stalking</w:t>
      </w:r>
      <w:r w:rsidR="00C8107F">
        <w:rPr>
          <w:lang w:val="en-US"/>
        </w:rPr>
        <w:t xml:space="preserve"> and</w:t>
      </w:r>
      <w:r w:rsidRPr="00730827" w:rsidR="00352E0C">
        <w:rPr>
          <w:lang w:val="en-US"/>
        </w:rPr>
        <w:t xml:space="preserve"> trophy shooting) </w:t>
      </w:r>
      <w:r w:rsidR="00352E0C">
        <w:rPr>
          <w:lang w:val="en-US"/>
        </w:rPr>
        <w:t xml:space="preserve">and </w:t>
      </w:r>
      <w:r w:rsidR="00C8107F">
        <w:rPr>
          <w:lang w:val="en-US"/>
        </w:rPr>
        <w:t xml:space="preserve">other </w:t>
      </w:r>
      <w:r w:rsidRPr="00730827" w:rsidR="009C485D">
        <w:rPr>
          <w:lang w:val="en-US"/>
        </w:rPr>
        <w:t>associated economic losses which are however difficult to predict</w:t>
      </w:r>
      <w:r w:rsidR="00352E0C">
        <w:rPr>
          <w:lang w:val="en-US"/>
        </w:rPr>
        <w:t xml:space="preserve"> (</w:t>
      </w:r>
      <w:r w:rsidRPr="00073546" w:rsidR="00352E0C">
        <w:rPr>
          <w:lang w:val="en-GB"/>
        </w:rPr>
        <w:t>GB Non-Native Species Secretariat 2011</w:t>
      </w:r>
      <w:r w:rsidR="00352E0C">
        <w:rPr>
          <w:lang w:val="en-GB"/>
        </w:rPr>
        <w:t>)</w:t>
      </w:r>
      <w:r w:rsidRPr="00730827" w:rsidR="009C485D">
        <w:rPr>
          <w:lang w:val="en-US"/>
        </w:rPr>
        <w:t xml:space="preserve">. </w:t>
      </w:r>
    </w:p>
    <w:p w:rsidRPr="004E3332" w:rsidR="00254B4F" w:rsidP="00254B4F" w:rsidRDefault="00254B4F" w14:paraId="35BF094D"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3332" w:rsidR="00585DC6" w:rsidTr="00B94B35" w14:paraId="30065F0C" w14:textId="77777777">
        <w:tc>
          <w:tcPr>
            <w:tcW w:w="9212" w:type="dxa"/>
            <w:shd w:val="clear" w:color="auto" w:fill="auto"/>
          </w:tcPr>
          <w:p w:rsidRPr="004E3332" w:rsidR="00585DC6" w:rsidP="00B94B35" w:rsidRDefault="00585DC6" w14:paraId="7CD48CDC" w14:textId="77777777">
            <w:pPr>
              <w:snapToGrid w:val="0"/>
              <w:spacing w:after="120"/>
              <w:rPr>
                <w:b/>
                <w:lang w:val="en-GB" w:eastAsia="ar-SA"/>
              </w:rPr>
            </w:pPr>
            <w:r w:rsidRPr="004E3332">
              <w:rPr>
                <w:b/>
                <w:lang w:val="en-US"/>
              </w:rPr>
              <w:t xml:space="preserve">Qu. </w:t>
            </w:r>
            <w:r w:rsidRPr="004E3332" w:rsidR="00E40CD6">
              <w:rPr>
                <w:b/>
                <w:lang w:val="en-US"/>
              </w:rPr>
              <w:t>4</w:t>
            </w:r>
            <w:r w:rsidRPr="004E3332">
              <w:rPr>
                <w:b/>
                <w:lang w:val="en-US"/>
              </w:rPr>
              <w:t xml:space="preserve">.11. </w:t>
            </w:r>
            <w:r w:rsidRPr="004E3332">
              <w:rPr>
                <w:b/>
                <w:lang w:val="en-GB" w:eastAsia="ar-SA"/>
              </w:rPr>
              <w:t>How great is the economic cost of / loss due to damage (excluding costs of management) of the organism likely to be in the future in the risk assessment area?</w:t>
            </w:r>
          </w:p>
          <w:p w:rsidRPr="004E3332" w:rsidR="00585DC6" w:rsidP="00902A27" w:rsidRDefault="00585DC6" w14:paraId="012CD57A" w14:textId="77777777">
            <w:pPr>
              <w:numPr>
                <w:ilvl w:val="0"/>
                <w:numId w:val="17"/>
              </w:numPr>
              <w:suppressAutoHyphens/>
              <w:spacing w:after="120"/>
              <w:ind w:left="360"/>
              <w:jc w:val="both"/>
              <w:rPr>
                <w:lang w:val="en-US"/>
              </w:rPr>
            </w:pPr>
            <w:r w:rsidRPr="004E3332">
              <w:rPr>
                <w:lang w:val="en-GB" w:eastAsia="ar-SA"/>
              </w:rPr>
              <w:t xml:space="preserve">See guidance to Qu. </w:t>
            </w:r>
            <w:r w:rsidRPr="004E3332" w:rsidR="00902A27">
              <w:rPr>
                <w:lang w:val="en-GB" w:eastAsia="ar-SA"/>
              </w:rPr>
              <w:t>4</w:t>
            </w:r>
            <w:r w:rsidRPr="004E3332">
              <w:rPr>
                <w:lang w:val="en-GB" w:eastAsia="ar-SA"/>
              </w:rPr>
              <w:t xml:space="preserve">.10. </w:t>
            </w:r>
          </w:p>
        </w:tc>
      </w:tr>
    </w:tbl>
    <w:p w:rsidRPr="004E3332" w:rsidR="00585DC6" w:rsidP="00F74F43" w:rsidRDefault="00585DC6" w14:paraId="7F790BE6"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5C03DAF2" w14:textId="77777777">
        <w:tc>
          <w:tcPr>
            <w:tcW w:w="1536" w:type="dxa"/>
            <w:shd w:val="clear" w:color="auto" w:fill="auto"/>
          </w:tcPr>
          <w:p w:rsidRPr="004E3332" w:rsidR="00D6444E" w:rsidP="00B358A0" w:rsidRDefault="00D6444E" w14:paraId="74BF3BE4" w14:textId="77777777">
            <w:pPr>
              <w:snapToGrid w:val="0"/>
              <w:rPr>
                <w:b/>
              </w:rPr>
            </w:pPr>
            <w:r w:rsidRPr="004E3332">
              <w:rPr>
                <w:b/>
              </w:rPr>
              <w:t>RESPONSE</w:t>
            </w:r>
          </w:p>
        </w:tc>
        <w:tc>
          <w:tcPr>
            <w:tcW w:w="2410" w:type="dxa"/>
          </w:tcPr>
          <w:p w:rsidRPr="004E3332" w:rsidR="00D6444E" w:rsidP="00B358A0" w:rsidRDefault="00D6444E" w14:paraId="67699010" w14:textId="77777777">
            <w:pPr>
              <w:rPr>
                <w:lang w:val="en-US"/>
              </w:rPr>
            </w:pPr>
            <w:r w:rsidRPr="004E3332">
              <w:rPr>
                <w:lang w:val="en-US"/>
              </w:rPr>
              <w:t>minimal</w:t>
            </w:r>
          </w:p>
          <w:p w:rsidRPr="004E3332" w:rsidR="00D6444E" w:rsidP="00B358A0" w:rsidRDefault="00D6444E" w14:paraId="57C8A7ED" w14:textId="77777777">
            <w:pPr>
              <w:rPr>
                <w:lang w:val="en-US"/>
              </w:rPr>
            </w:pPr>
            <w:r w:rsidRPr="004E3332">
              <w:rPr>
                <w:lang w:val="en-US"/>
              </w:rPr>
              <w:t>minor</w:t>
            </w:r>
          </w:p>
          <w:p w:rsidRPr="004E3332" w:rsidR="00D6444E" w:rsidP="00B358A0" w:rsidRDefault="00D6444E" w14:paraId="47DF2170" w14:textId="77777777">
            <w:pPr>
              <w:rPr>
                <w:lang w:val="en-US"/>
              </w:rPr>
            </w:pPr>
            <w:r w:rsidRPr="004E3332">
              <w:rPr>
                <w:lang w:val="en-US"/>
              </w:rPr>
              <w:t>moderate</w:t>
            </w:r>
          </w:p>
          <w:p w:rsidRPr="00722740" w:rsidR="00D6444E" w:rsidP="00B358A0" w:rsidRDefault="00D6444E" w14:paraId="5612A692" w14:textId="77777777">
            <w:pPr>
              <w:rPr>
                <w:b/>
                <w:bCs/>
                <w:lang w:val="en-US"/>
              </w:rPr>
            </w:pPr>
            <w:r w:rsidRPr="00722740">
              <w:rPr>
                <w:b/>
                <w:bCs/>
                <w:lang w:val="en-US"/>
              </w:rPr>
              <w:t>major</w:t>
            </w:r>
          </w:p>
          <w:p w:rsidRPr="004E3332" w:rsidR="00D6444E" w:rsidP="00B358A0" w:rsidRDefault="00D6444E" w14:paraId="248D038F" w14:textId="77777777">
            <w:pPr>
              <w:snapToGrid w:val="0"/>
              <w:rPr>
                <w:b/>
                <w:lang w:val="en-GB"/>
              </w:rPr>
            </w:pPr>
            <w:r w:rsidRPr="004E3332">
              <w:rPr>
                <w:lang w:val="en-US"/>
              </w:rPr>
              <w:t>massive</w:t>
            </w:r>
          </w:p>
        </w:tc>
        <w:tc>
          <w:tcPr>
            <w:tcW w:w="1843" w:type="dxa"/>
          </w:tcPr>
          <w:p w:rsidRPr="004E3332" w:rsidR="00D6444E" w:rsidP="00B358A0" w:rsidRDefault="00D6444E" w14:paraId="50CE5A97" w14:textId="77777777">
            <w:pPr>
              <w:snapToGrid w:val="0"/>
              <w:rPr>
                <w:b/>
              </w:rPr>
            </w:pPr>
            <w:r w:rsidRPr="004E3332">
              <w:rPr>
                <w:b/>
              </w:rPr>
              <w:t>CONFIDENCE</w:t>
            </w:r>
          </w:p>
        </w:tc>
        <w:tc>
          <w:tcPr>
            <w:tcW w:w="1843" w:type="dxa"/>
          </w:tcPr>
          <w:p w:rsidRPr="00722740" w:rsidR="00D6444E" w:rsidP="00B358A0" w:rsidRDefault="00D6444E" w14:paraId="1776444D" w14:textId="77777777">
            <w:pPr>
              <w:rPr>
                <w:b/>
                <w:bCs/>
              </w:rPr>
            </w:pPr>
            <w:r w:rsidRPr="00722740">
              <w:rPr>
                <w:b/>
                <w:bCs/>
              </w:rPr>
              <w:t>low</w:t>
            </w:r>
          </w:p>
          <w:p w:rsidRPr="004E3332" w:rsidR="00D6444E" w:rsidP="00B358A0" w:rsidRDefault="00D6444E" w14:paraId="2F26F199" w14:textId="77777777">
            <w:r w:rsidRPr="004E3332">
              <w:t>medium</w:t>
            </w:r>
          </w:p>
          <w:p w:rsidRPr="004E3332" w:rsidR="00D6444E" w:rsidP="00B358A0" w:rsidRDefault="00D6444E" w14:paraId="040F5A32" w14:textId="77777777">
            <w:pPr>
              <w:snapToGrid w:val="0"/>
              <w:rPr>
                <w:b/>
              </w:rPr>
            </w:pPr>
            <w:r w:rsidRPr="004E3332">
              <w:t>high</w:t>
            </w:r>
          </w:p>
        </w:tc>
      </w:tr>
    </w:tbl>
    <w:p w:rsidRPr="004E3332" w:rsidR="00585DC6" w:rsidP="008A4739" w:rsidRDefault="00585DC6" w14:paraId="4A380FEF" w14:textId="77777777">
      <w:pPr>
        <w:snapToGrid w:val="0"/>
        <w:spacing w:after="120"/>
        <w:rPr>
          <w:lang w:val="en-US"/>
        </w:rPr>
      </w:pPr>
    </w:p>
    <w:p w:rsidRPr="00732910" w:rsidR="00E93991" w:rsidP="008A4739" w:rsidRDefault="003244CF" w14:paraId="63C820A9" w14:textId="46514F1B">
      <w:pPr>
        <w:snapToGrid w:val="0"/>
        <w:spacing w:after="120"/>
        <w:jc w:val="both"/>
        <w:rPr>
          <w:b/>
          <w:lang w:val="en-GB"/>
        </w:rPr>
      </w:pPr>
      <w:r w:rsidRPr="006160E3">
        <w:rPr>
          <w:lang w:val="en-GB"/>
        </w:rPr>
        <w:t>Overabundant deer are known to inflict major economic losses in forestry</w:t>
      </w:r>
      <w:r>
        <w:rPr>
          <w:lang w:val="en-GB"/>
        </w:rPr>
        <w:t xml:space="preserve"> and, although to a lesser extent (hence with a reduced level of impact), can also cause damages in</w:t>
      </w:r>
      <w:r w:rsidRPr="006160E3">
        <w:rPr>
          <w:lang w:val="en-GB"/>
        </w:rPr>
        <w:t xml:space="preserve"> agriculture, and transportation and contribute to the transmission of several diseases</w:t>
      </w:r>
      <w:r w:rsidR="008F060C">
        <w:rPr>
          <w:lang w:val="en-GB"/>
        </w:rPr>
        <w:t xml:space="preserve"> affecting </w:t>
      </w:r>
      <w:r w:rsidR="0006581E">
        <w:rPr>
          <w:lang w:val="en-GB"/>
        </w:rPr>
        <w:t xml:space="preserve">both </w:t>
      </w:r>
      <w:r w:rsidR="008F060C">
        <w:rPr>
          <w:lang w:val="en-GB"/>
        </w:rPr>
        <w:t>animals and humans</w:t>
      </w:r>
      <w:r w:rsidR="0027202D">
        <w:rPr>
          <w:lang w:val="en-GB"/>
        </w:rPr>
        <w:t xml:space="preserve"> (see details in Qu.4.10</w:t>
      </w:r>
      <w:r w:rsidR="003A7DC6">
        <w:rPr>
          <w:lang w:val="en-GB"/>
        </w:rPr>
        <w:t xml:space="preserve">, </w:t>
      </w:r>
      <w:r w:rsidR="000B1893">
        <w:rPr>
          <w:lang w:val="en-GB"/>
        </w:rPr>
        <w:t>Qu.4.14</w:t>
      </w:r>
      <w:r w:rsidR="003A7DC6">
        <w:rPr>
          <w:lang w:val="en-GB"/>
        </w:rPr>
        <w:t xml:space="preserve"> and Qu.4.16</w:t>
      </w:r>
      <w:r w:rsidR="0027202D">
        <w:rPr>
          <w:lang w:val="en-GB"/>
        </w:rPr>
        <w:t>)</w:t>
      </w:r>
      <w:r>
        <w:rPr>
          <w:lang w:val="en-GB"/>
        </w:rPr>
        <w:t>.</w:t>
      </w:r>
      <w:r w:rsidRPr="006160E3">
        <w:rPr>
          <w:lang w:val="en-GB"/>
        </w:rPr>
        <w:t xml:space="preserve"> </w:t>
      </w:r>
      <w:r w:rsidRPr="006160E3" w:rsidR="00E93991">
        <w:rPr>
          <w:lang w:val="en-GB"/>
        </w:rPr>
        <w:t xml:space="preserve">In the event of substantial spread and increase in numbers of </w:t>
      </w:r>
      <w:r w:rsidR="00780C0C">
        <w:rPr>
          <w:lang w:val="en-GB"/>
        </w:rPr>
        <w:t>sika</w:t>
      </w:r>
      <w:r w:rsidRPr="006160E3" w:rsidR="00E93991">
        <w:rPr>
          <w:lang w:val="en-GB"/>
        </w:rPr>
        <w:t xml:space="preserve"> deer to new parts of the risk assessment area, the impact </w:t>
      </w:r>
      <w:r w:rsidR="00067A0E">
        <w:rPr>
          <w:lang w:val="en-GB"/>
        </w:rPr>
        <w:t xml:space="preserve">(which in fact is calculated in euro/ha) </w:t>
      </w:r>
      <w:r w:rsidRPr="006160E3" w:rsidR="00E93991">
        <w:rPr>
          <w:lang w:val="en-GB"/>
        </w:rPr>
        <w:t>may be expected to increase accordingly.</w:t>
      </w:r>
    </w:p>
    <w:p w:rsidRPr="004E3332" w:rsidR="001A40F3" w:rsidP="008A4739" w:rsidRDefault="001A40F3" w14:paraId="0F99CF43"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585DC6" w:rsidTr="00B94B35" w14:paraId="1E059340" w14:textId="77777777">
        <w:tc>
          <w:tcPr>
            <w:tcW w:w="9212" w:type="dxa"/>
            <w:shd w:val="clear" w:color="auto" w:fill="auto"/>
          </w:tcPr>
          <w:p w:rsidRPr="004E3332" w:rsidR="00585DC6" w:rsidP="00B94B35" w:rsidRDefault="00585DC6" w14:paraId="1AB0E4FB" w14:textId="77777777">
            <w:pPr>
              <w:snapToGrid w:val="0"/>
              <w:spacing w:after="120"/>
              <w:rPr>
                <w:b/>
                <w:lang w:val="en-GB" w:eastAsia="ar-SA"/>
              </w:rPr>
            </w:pPr>
            <w:r w:rsidRPr="004E3332">
              <w:rPr>
                <w:b/>
                <w:lang w:val="en-US"/>
              </w:rPr>
              <w:t xml:space="preserve">Qu. </w:t>
            </w:r>
            <w:r w:rsidRPr="004E3332" w:rsidR="00E40CD6">
              <w:rPr>
                <w:b/>
                <w:lang w:val="en-US"/>
              </w:rPr>
              <w:t>4</w:t>
            </w:r>
            <w:r w:rsidRPr="004E3332">
              <w:rPr>
                <w:b/>
                <w:lang w:val="en-GB" w:eastAsia="ar-SA"/>
              </w:rPr>
              <w:t xml:space="preserve">.12. How great are the economic costs / losses associated with managing this organism currently in the risk assessment area (include any past costs in your response)? </w:t>
            </w:r>
          </w:p>
          <w:p w:rsidRPr="004E3332" w:rsidR="00585DC6" w:rsidP="00B94B35" w:rsidRDefault="00585DC6" w14:paraId="0F4D2809" w14:textId="77777777">
            <w:pPr>
              <w:numPr>
                <w:ilvl w:val="0"/>
                <w:numId w:val="17"/>
              </w:numPr>
              <w:suppressAutoHyphens/>
              <w:spacing w:after="120"/>
              <w:ind w:left="360"/>
              <w:jc w:val="both"/>
              <w:rPr>
                <w:lang w:val="en-US"/>
              </w:rPr>
            </w:pPr>
            <w:r w:rsidRPr="004E3332">
              <w:rPr>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A44CDF">
              <w:rPr>
                <w:lang w:val="en-GB" w:eastAsia="ar-SA"/>
              </w:rPr>
              <w:t xml:space="preserve"> </w:t>
            </w:r>
            <w:r w:rsidR="00A44CDF">
              <w:rPr>
                <w:lang w:val="en-US"/>
              </w:rPr>
              <w:t xml:space="preserve">In this case, no score and confidence should be given and the standardized “score” is N/A (not applicable). </w:t>
            </w:r>
          </w:p>
        </w:tc>
      </w:tr>
    </w:tbl>
    <w:p w:rsidRPr="004E3332" w:rsidR="00585DC6" w:rsidP="00F74F43" w:rsidRDefault="00585DC6" w14:paraId="56EEB7A5"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7DFA1E72" w14:textId="77777777">
        <w:tc>
          <w:tcPr>
            <w:tcW w:w="1536" w:type="dxa"/>
            <w:shd w:val="clear" w:color="auto" w:fill="auto"/>
          </w:tcPr>
          <w:p w:rsidRPr="004E3332" w:rsidR="00D6444E" w:rsidP="00B358A0" w:rsidRDefault="00D6444E" w14:paraId="4FA52261" w14:textId="77777777">
            <w:pPr>
              <w:snapToGrid w:val="0"/>
              <w:rPr>
                <w:b/>
              </w:rPr>
            </w:pPr>
            <w:r w:rsidRPr="004E3332">
              <w:rPr>
                <w:b/>
              </w:rPr>
              <w:t>RESPONSE</w:t>
            </w:r>
          </w:p>
        </w:tc>
        <w:tc>
          <w:tcPr>
            <w:tcW w:w="2410" w:type="dxa"/>
          </w:tcPr>
          <w:p w:rsidRPr="004E3332" w:rsidR="00D6444E" w:rsidP="00B358A0" w:rsidRDefault="00D6444E" w14:paraId="0D24B0DE" w14:textId="77777777">
            <w:pPr>
              <w:rPr>
                <w:lang w:val="en-US"/>
              </w:rPr>
            </w:pPr>
            <w:r w:rsidRPr="004E3332">
              <w:rPr>
                <w:lang w:val="en-US"/>
              </w:rPr>
              <w:t>minimal</w:t>
            </w:r>
          </w:p>
          <w:p w:rsidRPr="004E3332" w:rsidR="00D6444E" w:rsidP="00B358A0" w:rsidRDefault="00D6444E" w14:paraId="53A1EF04" w14:textId="77777777">
            <w:pPr>
              <w:rPr>
                <w:lang w:val="en-US"/>
              </w:rPr>
            </w:pPr>
            <w:r w:rsidRPr="004E3332">
              <w:rPr>
                <w:lang w:val="en-US"/>
              </w:rPr>
              <w:t>minor</w:t>
            </w:r>
          </w:p>
          <w:p w:rsidRPr="00722740" w:rsidR="00D6444E" w:rsidP="00B358A0" w:rsidRDefault="00D6444E" w14:paraId="065B5967" w14:textId="77777777">
            <w:pPr>
              <w:rPr>
                <w:b/>
                <w:bCs/>
                <w:lang w:val="en-US"/>
              </w:rPr>
            </w:pPr>
            <w:r w:rsidRPr="00722740">
              <w:rPr>
                <w:b/>
                <w:bCs/>
                <w:lang w:val="en-US"/>
              </w:rPr>
              <w:t>moderate</w:t>
            </w:r>
          </w:p>
          <w:p w:rsidRPr="004E3332" w:rsidR="00D6444E" w:rsidP="00B358A0" w:rsidRDefault="00D6444E" w14:paraId="79817BF0" w14:textId="77777777">
            <w:pPr>
              <w:rPr>
                <w:lang w:val="en-US"/>
              </w:rPr>
            </w:pPr>
            <w:r w:rsidRPr="004E3332">
              <w:rPr>
                <w:lang w:val="en-US"/>
              </w:rPr>
              <w:t>major</w:t>
            </w:r>
          </w:p>
          <w:p w:rsidRPr="004E3332" w:rsidR="00D6444E" w:rsidP="00B358A0" w:rsidRDefault="00D6444E" w14:paraId="777C96E0" w14:textId="77777777">
            <w:pPr>
              <w:snapToGrid w:val="0"/>
              <w:rPr>
                <w:b/>
                <w:lang w:val="en-GB"/>
              </w:rPr>
            </w:pPr>
            <w:r w:rsidRPr="004E3332">
              <w:rPr>
                <w:lang w:val="en-US"/>
              </w:rPr>
              <w:t>massive</w:t>
            </w:r>
          </w:p>
        </w:tc>
        <w:tc>
          <w:tcPr>
            <w:tcW w:w="1843" w:type="dxa"/>
          </w:tcPr>
          <w:p w:rsidRPr="004E3332" w:rsidR="00D6444E" w:rsidP="00B358A0" w:rsidRDefault="00D6444E" w14:paraId="01B516C6" w14:textId="77777777">
            <w:pPr>
              <w:snapToGrid w:val="0"/>
              <w:rPr>
                <w:b/>
              </w:rPr>
            </w:pPr>
            <w:r w:rsidRPr="004E3332">
              <w:rPr>
                <w:b/>
              </w:rPr>
              <w:t>CONFIDENCE</w:t>
            </w:r>
          </w:p>
        </w:tc>
        <w:tc>
          <w:tcPr>
            <w:tcW w:w="1843" w:type="dxa"/>
          </w:tcPr>
          <w:p w:rsidRPr="00722740" w:rsidR="00D6444E" w:rsidP="00B358A0" w:rsidRDefault="00D6444E" w14:paraId="1B37661A" w14:textId="77777777">
            <w:pPr>
              <w:rPr>
                <w:b/>
                <w:bCs/>
              </w:rPr>
            </w:pPr>
            <w:r w:rsidRPr="00722740">
              <w:rPr>
                <w:b/>
                <w:bCs/>
              </w:rPr>
              <w:t>low</w:t>
            </w:r>
          </w:p>
          <w:p w:rsidRPr="004E3332" w:rsidR="00D6444E" w:rsidP="00B358A0" w:rsidRDefault="00D6444E" w14:paraId="3754A174" w14:textId="77777777">
            <w:r w:rsidRPr="004E3332">
              <w:t>medium</w:t>
            </w:r>
          </w:p>
          <w:p w:rsidRPr="004E3332" w:rsidR="00D6444E" w:rsidP="00B358A0" w:rsidRDefault="00D6444E" w14:paraId="44C2BDDA" w14:textId="77777777">
            <w:pPr>
              <w:snapToGrid w:val="0"/>
              <w:rPr>
                <w:b/>
              </w:rPr>
            </w:pPr>
            <w:r w:rsidRPr="004E3332">
              <w:t>high</w:t>
            </w:r>
          </w:p>
        </w:tc>
      </w:tr>
    </w:tbl>
    <w:p w:rsidRPr="004E3332" w:rsidR="00F74F43" w:rsidP="008A4739" w:rsidRDefault="00F74F43" w14:paraId="2A8E55B6" w14:textId="77777777">
      <w:pPr>
        <w:snapToGrid w:val="0"/>
        <w:spacing w:after="120"/>
        <w:rPr>
          <w:lang w:val="en-US"/>
        </w:rPr>
      </w:pPr>
    </w:p>
    <w:p w:rsidR="00E94737" w:rsidP="008A4739" w:rsidRDefault="001C6457" w14:paraId="317AE370" w14:textId="77777777">
      <w:pPr>
        <w:snapToGrid w:val="0"/>
        <w:spacing w:after="120"/>
        <w:jc w:val="both"/>
        <w:rPr>
          <w:lang w:val="en-US"/>
        </w:rPr>
      </w:pPr>
      <w:r>
        <w:rPr>
          <w:lang w:val="en-US"/>
        </w:rPr>
        <w:t xml:space="preserve">Economic costs associated with managing the sika deer in the risk assessment area would depend on the objective and the status of the species. </w:t>
      </w:r>
    </w:p>
    <w:p w:rsidRPr="00E94737" w:rsidR="00E94737" w:rsidP="008A4739" w:rsidRDefault="00E94737" w14:paraId="5273FBA1" w14:textId="77777777">
      <w:pPr>
        <w:snapToGrid w:val="0"/>
        <w:spacing w:after="120"/>
        <w:jc w:val="both"/>
        <w:rPr>
          <w:lang w:val="en-US"/>
        </w:rPr>
      </w:pPr>
      <w:r>
        <w:rPr>
          <w:lang w:val="en-US"/>
        </w:rPr>
        <w:t xml:space="preserve">In Ireland, a study carried out </w:t>
      </w:r>
      <w:r w:rsidRPr="00E94737">
        <w:rPr>
          <w:lang w:val="en-US"/>
        </w:rPr>
        <w:t>on a sample site demonstrated that the cost and maintenance of</w:t>
      </w:r>
      <w:r>
        <w:rPr>
          <w:lang w:val="en-US"/>
        </w:rPr>
        <w:t xml:space="preserve"> </w:t>
      </w:r>
      <w:r w:rsidRPr="00E94737">
        <w:rPr>
          <w:lang w:val="en-US"/>
        </w:rPr>
        <w:t xml:space="preserve">fencing reduced returns by €1,971.59 </w:t>
      </w:r>
      <w:r>
        <w:rPr>
          <w:lang w:val="en-US"/>
        </w:rPr>
        <w:t xml:space="preserve">per </w:t>
      </w:r>
      <w:r w:rsidRPr="00E94737">
        <w:rPr>
          <w:lang w:val="en-US"/>
        </w:rPr>
        <w:t>ha</w:t>
      </w:r>
      <w:r>
        <w:rPr>
          <w:lang w:val="en-US"/>
        </w:rPr>
        <w:t>, which was higher than the</w:t>
      </w:r>
      <w:r w:rsidRPr="00E94737">
        <w:rPr>
          <w:lang w:val="en-US"/>
        </w:rPr>
        <w:t xml:space="preserve"> loss of €459.83 per ha</w:t>
      </w:r>
      <w:r>
        <w:rPr>
          <w:lang w:val="en-US"/>
        </w:rPr>
        <w:t xml:space="preserve"> were</w:t>
      </w:r>
      <w:r w:rsidRPr="00E94737">
        <w:rPr>
          <w:lang w:val="en-US"/>
        </w:rPr>
        <w:t xml:space="preserve"> no fencing was used</w:t>
      </w:r>
      <w:r>
        <w:rPr>
          <w:lang w:val="en-US"/>
        </w:rPr>
        <w:t xml:space="preserve"> </w:t>
      </w:r>
      <w:r w:rsidRPr="00E94737">
        <w:rPr>
          <w:lang w:val="en-US"/>
        </w:rPr>
        <w:t>(Murphy et al. 2013).</w:t>
      </w:r>
      <w:r>
        <w:rPr>
          <w:lang w:val="en-US"/>
        </w:rPr>
        <w:t xml:space="preserve"> The </w:t>
      </w:r>
      <w:r w:rsidRPr="00E94737">
        <w:rPr>
          <w:lang w:val="en-US"/>
        </w:rPr>
        <w:t>losses without fencing were approximately one quarter of the overall costs of erecting and maintaining fencing, but the authors recognize that the cost benefit of fencing may differ in different types of plantations</w:t>
      </w:r>
      <w:r>
        <w:rPr>
          <w:lang w:val="en-US"/>
        </w:rPr>
        <w:t>.</w:t>
      </w:r>
      <w:r w:rsidR="00D230EE">
        <w:rPr>
          <w:lang w:val="en-US"/>
        </w:rPr>
        <w:t xml:space="preserve"> In any case, it is worth mentioning that fencing may also have side effect</w:t>
      </w:r>
      <w:r w:rsidR="00D1634A">
        <w:rPr>
          <w:lang w:val="en-US"/>
        </w:rPr>
        <w:t>s</w:t>
      </w:r>
      <w:r w:rsidR="00D230EE">
        <w:rPr>
          <w:lang w:val="en-US"/>
        </w:rPr>
        <w:t xml:space="preserve">, since the complete exclusion of grazing animals may </w:t>
      </w:r>
      <w:r w:rsidRPr="00D230EE" w:rsidR="00D230EE">
        <w:rPr>
          <w:lang w:val="en-US"/>
        </w:rPr>
        <w:t xml:space="preserve">be beneficial in terms of natural regeneration for certain species of woodlands, </w:t>
      </w:r>
      <w:r w:rsidR="00D230EE">
        <w:rPr>
          <w:lang w:val="en-US"/>
        </w:rPr>
        <w:t xml:space="preserve">as shown on a long term study in Ireland, </w:t>
      </w:r>
      <w:r w:rsidRPr="00D230EE" w:rsidR="00D230EE">
        <w:rPr>
          <w:lang w:val="en-US"/>
        </w:rPr>
        <w:t xml:space="preserve">but may be undesirable if the management </w:t>
      </w:r>
      <w:r w:rsidRPr="00D230EE" w:rsidR="00D230EE">
        <w:rPr>
          <w:lang w:val="en-US"/>
        </w:rPr>
        <w:t>objectives are to achieve high levels of ground flora diversity</w:t>
      </w:r>
      <w:r w:rsidR="00E56A9E">
        <w:rPr>
          <w:lang w:val="en-US"/>
        </w:rPr>
        <w:t xml:space="preserve"> </w:t>
      </w:r>
      <w:r w:rsidR="00D230EE">
        <w:rPr>
          <w:lang w:val="en-US"/>
        </w:rPr>
        <w:t>(Perrin et al. 2006, 2011)</w:t>
      </w:r>
      <w:r w:rsidR="00D1634A">
        <w:rPr>
          <w:lang w:val="en-US"/>
        </w:rPr>
        <w:t xml:space="preserve"> and allowing for native deer species migrations</w:t>
      </w:r>
      <w:r w:rsidR="00E56A9E">
        <w:rPr>
          <w:lang w:val="en-US"/>
        </w:rPr>
        <w:t>.</w:t>
      </w:r>
    </w:p>
    <w:p w:rsidRPr="00730827" w:rsidR="00352E0C" w:rsidP="008A4739" w:rsidRDefault="001C6457" w14:paraId="46893551" w14:textId="77777777">
      <w:pPr>
        <w:snapToGrid w:val="0"/>
        <w:spacing w:after="120"/>
        <w:jc w:val="both"/>
        <w:rPr>
          <w:lang w:val="en-US"/>
        </w:rPr>
      </w:pPr>
      <w:r>
        <w:rPr>
          <w:lang w:val="en-US"/>
        </w:rPr>
        <w:t xml:space="preserve">In general, as </w:t>
      </w:r>
      <w:r w:rsidR="00352E0C">
        <w:rPr>
          <w:lang w:val="en-US"/>
        </w:rPr>
        <w:t xml:space="preserve">noted by the </w:t>
      </w:r>
      <w:r w:rsidRPr="00073546" w:rsidR="00352E0C">
        <w:rPr>
          <w:lang w:val="en-GB"/>
        </w:rPr>
        <w:t xml:space="preserve">GB Non-Native Species Secretariat </w:t>
      </w:r>
      <w:r w:rsidR="00352E0C">
        <w:rPr>
          <w:lang w:val="en-GB"/>
        </w:rPr>
        <w:t>(</w:t>
      </w:r>
      <w:r w:rsidRPr="00073546" w:rsidR="00352E0C">
        <w:rPr>
          <w:lang w:val="en-GB"/>
        </w:rPr>
        <w:t>2011</w:t>
      </w:r>
      <w:r w:rsidR="00352E0C">
        <w:rPr>
          <w:lang w:val="en-GB"/>
        </w:rPr>
        <w:t>) for UK</w:t>
      </w:r>
      <w:r w:rsidRPr="00730827" w:rsidR="00352E0C">
        <w:rPr>
          <w:lang w:val="en-US"/>
        </w:rPr>
        <w:t xml:space="preserve">, within forest plantations greater effort tends to be required per </w:t>
      </w:r>
      <w:r>
        <w:rPr>
          <w:lang w:val="en-US"/>
        </w:rPr>
        <w:t>s</w:t>
      </w:r>
      <w:r w:rsidRPr="00730827" w:rsidR="00352E0C">
        <w:rPr>
          <w:lang w:val="en-US"/>
        </w:rPr>
        <w:t xml:space="preserve">ika culled as compared to </w:t>
      </w:r>
      <w:r>
        <w:rPr>
          <w:lang w:val="en-US"/>
        </w:rPr>
        <w:t>r</w:t>
      </w:r>
      <w:r w:rsidRPr="00730827" w:rsidR="00352E0C">
        <w:rPr>
          <w:lang w:val="en-US"/>
        </w:rPr>
        <w:t xml:space="preserve">ed deer. </w:t>
      </w:r>
    </w:p>
    <w:p w:rsidRPr="004E3332" w:rsidR="00F74F43" w:rsidP="008A4739" w:rsidRDefault="00F74F43" w14:paraId="60B73255"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3332" w:rsidR="00585DC6" w:rsidTr="00B94B35" w14:paraId="0FB2B8E1" w14:textId="77777777">
        <w:tc>
          <w:tcPr>
            <w:tcW w:w="9212" w:type="dxa"/>
            <w:shd w:val="clear" w:color="auto" w:fill="auto"/>
          </w:tcPr>
          <w:p w:rsidRPr="004E3332" w:rsidR="00585DC6" w:rsidP="00B94B35" w:rsidRDefault="00585DC6" w14:paraId="6F12CAAE" w14:textId="77777777">
            <w:pPr>
              <w:snapToGrid w:val="0"/>
              <w:rPr>
                <w:b/>
                <w:lang w:val="en-US"/>
              </w:rPr>
            </w:pPr>
            <w:r w:rsidRPr="004E3332">
              <w:rPr>
                <w:b/>
                <w:lang w:val="en-US"/>
              </w:rPr>
              <w:t xml:space="preserve">Qu. </w:t>
            </w:r>
            <w:r w:rsidRPr="004E3332" w:rsidR="00E40CD6">
              <w:rPr>
                <w:b/>
                <w:lang w:val="en-US"/>
              </w:rPr>
              <w:t>4</w:t>
            </w:r>
            <w:r w:rsidRPr="004E3332">
              <w:rPr>
                <w:b/>
                <w:lang w:val="en-US"/>
              </w:rPr>
              <w:t xml:space="preserve">.13. How great are the economic costs / losses associated with managing this organism likely to be in the future in the risk assessment area? </w:t>
            </w:r>
          </w:p>
          <w:p w:rsidRPr="004E3332" w:rsidR="00585DC6" w:rsidP="00902A27" w:rsidRDefault="00585DC6" w14:paraId="3EF67351" w14:textId="77777777">
            <w:pPr>
              <w:numPr>
                <w:ilvl w:val="0"/>
                <w:numId w:val="17"/>
              </w:numPr>
              <w:suppressAutoHyphens/>
              <w:ind w:left="360"/>
              <w:jc w:val="both"/>
              <w:rPr>
                <w:lang w:val="en-US"/>
              </w:rPr>
            </w:pPr>
            <w:r w:rsidRPr="004E3332">
              <w:rPr>
                <w:lang w:val="en-GB" w:eastAsia="ar-SA"/>
              </w:rPr>
              <w:t xml:space="preserve">See guidance to Qu. </w:t>
            </w:r>
            <w:r w:rsidRPr="004E3332" w:rsidR="00902A27">
              <w:rPr>
                <w:lang w:val="en-GB" w:eastAsia="ar-SA"/>
              </w:rPr>
              <w:t>4</w:t>
            </w:r>
            <w:r w:rsidRPr="004E3332">
              <w:rPr>
                <w:lang w:val="en-GB" w:eastAsia="ar-SA"/>
              </w:rPr>
              <w:t xml:space="preserve">.12. </w:t>
            </w:r>
          </w:p>
        </w:tc>
      </w:tr>
    </w:tbl>
    <w:p w:rsidRPr="004E3332" w:rsidR="00585DC6" w:rsidP="00F74F43" w:rsidRDefault="00585DC6" w14:paraId="566B4A08"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560B5B2A" w14:textId="77777777">
        <w:tc>
          <w:tcPr>
            <w:tcW w:w="1536" w:type="dxa"/>
            <w:shd w:val="clear" w:color="auto" w:fill="auto"/>
          </w:tcPr>
          <w:p w:rsidRPr="004E3332" w:rsidR="00D6444E" w:rsidP="00B358A0" w:rsidRDefault="00D6444E" w14:paraId="20151A15" w14:textId="77777777">
            <w:pPr>
              <w:snapToGrid w:val="0"/>
              <w:rPr>
                <w:b/>
              </w:rPr>
            </w:pPr>
            <w:r w:rsidRPr="004E3332">
              <w:rPr>
                <w:b/>
              </w:rPr>
              <w:t>RESPONSE</w:t>
            </w:r>
          </w:p>
        </w:tc>
        <w:tc>
          <w:tcPr>
            <w:tcW w:w="2410" w:type="dxa"/>
          </w:tcPr>
          <w:p w:rsidRPr="004E3332" w:rsidR="00D6444E" w:rsidP="00B358A0" w:rsidRDefault="00D6444E" w14:paraId="64965B4A" w14:textId="77777777">
            <w:pPr>
              <w:rPr>
                <w:lang w:val="en-US"/>
              </w:rPr>
            </w:pPr>
            <w:r w:rsidRPr="004E3332">
              <w:rPr>
                <w:lang w:val="en-US"/>
              </w:rPr>
              <w:t>minimal</w:t>
            </w:r>
          </w:p>
          <w:p w:rsidRPr="004E3332" w:rsidR="00D6444E" w:rsidP="00B358A0" w:rsidRDefault="00D6444E" w14:paraId="7739008B" w14:textId="77777777">
            <w:pPr>
              <w:rPr>
                <w:lang w:val="en-US"/>
              </w:rPr>
            </w:pPr>
            <w:r w:rsidRPr="004E3332">
              <w:rPr>
                <w:lang w:val="en-US"/>
              </w:rPr>
              <w:t>minor</w:t>
            </w:r>
          </w:p>
          <w:p w:rsidRPr="004E3332" w:rsidR="00D6444E" w:rsidP="00B358A0" w:rsidRDefault="00D6444E" w14:paraId="60D6CC74" w14:textId="77777777">
            <w:pPr>
              <w:rPr>
                <w:lang w:val="en-US"/>
              </w:rPr>
            </w:pPr>
            <w:r w:rsidRPr="004E3332">
              <w:rPr>
                <w:lang w:val="en-US"/>
              </w:rPr>
              <w:t>moderate</w:t>
            </w:r>
          </w:p>
          <w:p w:rsidRPr="00722740" w:rsidR="00D6444E" w:rsidP="00B358A0" w:rsidRDefault="00D6444E" w14:paraId="2B6E7700" w14:textId="77777777">
            <w:pPr>
              <w:rPr>
                <w:b/>
                <w:bCs/>
                <w:lang w:val="en-US"/>
              </w:rPr>
            </w:pPr>
            <w:r w:rsidRPr="00722740">
              <w:rPr>
                <w:b/>
                <w:bCs/>
                <w:lang w:val="en-US"/>
              </w:rPr>
              <w:t>major</w:t>
            </w:r>
          </w:p>
          <w:p w:rsidRPr="004E3332" w:rsidR="00D6444E" w:rsidP="00B358A0" w:rsidRDefault="00D6444E" w14:paraId="47D81450" w14:textId="77777777">
            <w:pPr>
              <w:snapToGrid w:val="0"/>
              <w:rPr>
                <w:b/>
                <w:lang w:val="en-GB"/>
              </w:rPr>
            </w:pPr>
            <w:r w:rsidRPr="004E3332">
              <w:rPr>
                <w:lang w:val="en-US"/>
              </w:rPr>
              <w:t>massive</w:t>
            </w:r>
          </w:p>
        </w:tc>
        <w:tc>
          <w:tcPr>
            <w:tcW w:w="1843" w:type="dxa"/>
          </w:tcPr>
          <w:p w:rsidRPr="004E3332" w:rsidR="00D6444E" w:rsidP="00B358A0" w:rsidRDefault="00D6444E" w14:paraId="47902EAF" w14:textId="77777777">
            <w:pPr>
              <w:snapToGrid w:val="0"/>
              <w:rPr>
                <w:b/>
              </w:rPr>
            </w:pPr>
            <w:r w:rsidRPr="004E3332">
              <w:rPr>
                <w:b/>
              </w:rPr>
              <w:t>CONFIDENCE</w:t>
            </w:r>
          </w:p>
        </w:tc>
        <w:tc>
          <w:tcPr>
            <w:tcW w:w="1843" w:type="dxa"/>
          </w:tcPr>
          <w:p w:rsidRPr="00722740" w:rsidR="00D6444E" w:rsidP="00B358A0" w:rsidRDefault="00D6444E" w14:paraId="015BBF74" w14:textId="77777777">
            <w:pPr>
              <w:rPr>
                <w:b/>
                <w:bCs/>
              </w:rPr>
            </w:pPr>
            <w:r w:rsidRPr="00722740">
              <w:rPr>
                <w:b/>
                <w:bCs/>
              </w:rPr>
              <w:t>low</w:t>
            </w:r>
          </w:p>
          <w:p w:rsidRPr="004E3332" w:rsidR="00D6444E" w:rsidP="00B358A0" w:rsidRDefault="00D6444E" w14:paraId="37CC6A61" w14:textId="77777777">
            <w:r w:rsidRPr="004E3332">
              <w:t>medium</w:t>
            </w:r>
          </w:p>
          <w:p w:rsidRPr="004E3332" w:rsidR="00D6444E" w:rsidP="00B358A0" w:rsidRDefault="00D6444E" w14:paraId="3819EFA5" w14:textId="77777777">
            <w:pPr>
              <w:snapToGrid w:val="0"/>
              <w:rPr>
                <w:b/>
              </w:rPr>
            </w:pPr>
            <w:r w:rsidRPr="004E3332">
              <w:t>high</w:t>
            </w:r>
          </w:p>
        </w:tc>
      </w:tr>
    </w:tbl>
    <w:p w:rsidRPr="004E3332" w:rsidR="00585DC6" w:rsidP="008A4739" w:rsidRDefault="00585DC6" w14:paraId="16519332" w14:textId="77777777">
      <w:pPr>
        <w:snapToGrid w:val="0"/>
        <w:spacing w:after="120"/>
        <w:rPr>
          <w:lang w:val="en-US"/>
        </w:rPr>
      </w:pPr>
    </w:p>
    <w:p w:rsidRPr="00C7532D" w:rsidR="00254B4F" w:rsidP="00C7532D" w:rsidRDefault="00E93991" w14:paraId="52889677" w14:textId="2FBFA251">
      <w:pPr>
        <w:shd w:val="clear" w:color="auto" w:fill="FFFFFF"/>
        <w:spacing w:after="120"/>
        <w:jc w:val="both"/>
        <w:rPr>
          <w:lang w:val="en-US"/>
        </w:rPr>
      </w:pPr>
      <w:r w:rsidRPr="006160E3">
        <w:rPr>
          <w:lang w:val="en-GB"/>
        </w:rPr>
        <w:t xml:space="preserve">In the event of substantial spread and increase in numbers of </w:t>
      </w:r>
      <w:r>
        <w:rPr>
          <w:lang w:val="en-GB"/>
        </w:rPr>
        <w:t>sika</w:t>
      </w:r>
      <w:r w:rsidRPr="006160E3">
        <w:rPr>
          <w:lang w:val="en-GB"/>
        </w:rPr>
        <w:t xml:space="preserve"> deer to new parts of the risk assessment area, the costs may be expected to increase accordingly. If the species spreads and is to be managed, some costs are bound to be incurred</w:t>
      </w:r>
      <w:r w:rsidRPr="00722740">
        <w:rPr>
          <w:lang w:val="en-GB"/>
        </w:rPr>
        <w:t>, even if there is no info</w:t>
      </w:r>
      <w:r w:rsidR="00E740C8">
        <w:rPr>
          <w:lang w:val="en-GB"/>
        </w:rPr>
        <w:t>rmation</w:t>
      </w:r>
      <w:r w:rsidRPr="00722740">
        <w:rPr>
          <w:lang w:val="en-GB"/>
        </w:rPr>
        <w:t xml:space="preserve"> on what these costs currently</w:t>
      </w:r>
      <w:r w:rsidR="00E740C8">
        <w:rPr>
          <w:lang w:val="en-GB"/>
        </w:rPr>
        <w:t xml:space="preserve"> </w:t>
      </w:r>
      <w:r w:rsidRPr="00722740" w:rsidR="00E740C8">
        <w:rPr>
          <w:lang w:val="en-GB"/>
        </w:rPr>
        <w:t>are</w:t>
      </w:r>
      <w:r w:rsidRPr="00722740">
        <w:rPr>
          <w:lang w:val="en-GB"/>
        </w:rPr>
        <w:t xml:space="preserve">. </w:t>
      </w:r>
      <w:r w:rsidR="00EA592C">
        <w:rPr>
          <w:lang w:val="en-GB"/>
        </w:rPr>
        <w:t>T</w:t>
      </w:r>
      <w:r w:rsidRPr="00730827" w:rsidR="00EA592C">
        <w:rPr>
          <w:lang w:val="en-US"/>
        </w:rPr>
        <w:t xml:space="preserve">he spread of </w:t>
      </w:r>
      <w:r w:rsidR="00EA592C">
        <w:rPr>
          <w:lang w:val="en-US"/>
        </w:rPr>
        <w:t>s</w:t>
      </w:r>
      <w:r w:rsidRPr="00730827" w:rsidR="00EA592C">
        <w:rPr>
          <w:lang w:val="en-US"/>
        </w:rPr>
        <w:t xml:space="preserve">ika </w:t>
      </w:r>
      <w:r w:rsidR="00EA592C">
        <w:rPr>
          <w:lang w:val="en-US"/>
        </w:rPr>
        <w:t xml:space="preserve">may </w:t>
      </w:r>
      <w:r w:rsidRPr="008C479F" w:rsidR="00EA592C">
        <w:rPr>
          <w:lang w:val="en-US"/>
        </w:rPr>
        <w:t>cause extensive indirect costs for the reduction of damages to ecosystems</w:t>
      </w:r>
      <w:r w:rsidRPr="001C6457" w:rsidR="00EA592C">
        <w:rPr>
          <w:lang w:val="en-US"/>
        </w:rPr>
        <w:t xml:space="preserve"> </w:t>
      </w:r>
      <w:r w:rsidR="00EA592C">
        <w:rPr>
          <w:lang w:val="en-US"/>
        </w:rPr>
        <w:t xml:space="preserve">or </w:t>
      </w:r>
      <w:r w:rsidRPr="00730827" w:rsidR="00EA592C">
        <w:rPr>
          <w:lang w:val="en-US"/>
        </w:rPr>
        <w:t>crop</w:t>
      </w:r>
      <w:r w:rsidR="00EA592C">
        <w:rPr>
          <w:lang w:val="en-US"/>
        </w:rPr>
        <w:t>s,</w:t>
      </w:r>
      <w:r w:rsidRPr="001C6457" w:rsidR="00EA592C">
        <w:rPr>
          <w:lang w:val="en-US"/>
        </w:rPr>
        <w:t xml:space="preserve"> </w:t>
      </w:r>
      <w:r w:rsidR="00EA592C">
        <w:rPr>
          <w:lang w:val="en-US"/>
        </w:rPr>
        <w:t xml:space="preserve">or for </w:t>
      </w:r>
      <w:r w:rsidRPr="00730827" w:rsidR="00EA592C">
        <w:rPr>
          <w:lang w:val="en-US"/>
        </w:rPr>
        <w:t>roadside protections</w:t>
      </w:r>
      <w:r w:rsidR="00EA592C">
        <w:rPr>
          <w:lang w:val="en-US"/>
        </w:rPr>
        <w:t>,</w:t>
      </w:r>
      <w:r w:rsidRPr="001C6457" w:rsidR="00EA592C">
        <w:rPr>
          <w:lang w:val="en-US"/>
        </w:rPr>
        <w:t xml:space="preserve"> </w:t>
      </w:r>
      <w:r w:rsidRPr="00730827" w:rsidR="00EA592C">
        <w:rPr>
          <w:lang w:val="en-US"/>
        </w:rPr>
        <w:t xml:space="preserve">due to the need for </w:t>
      </w:r>
      <w:r w:rsidRPr="008C479F" w:rsidR="00EA592C">
        <w:rPr>
          <w:lang w:val="en-US"/>
        </w:rPr>
        <w:t>high net fences or culling by professional hunters and government agencies (</w:t>
      </w:r>
      <w:r w:rsidRPr="00073546" w:rsidR="00EA592C">
        <w:rPr>
          <w:lang w:val="en-GB"/>
        </w:rPr>
        <w:t>GB Non-Native Species Secretariat 2011</w:t>
      </w:r>
      <w:r w:rsidR="00EA592C">
        <w:rPr>
          <w:lang w:val="en-GB"/>
        </w:rPr>
        <w:t xml:space="preserve">, </w:t>
      </w:r>
      <w:r w:rsidR="00EA592C">
        <w:rPr>
          <w:lang w:val="en-US"/>
        </w:rPr>
        <w:t>Baiwy et al. 2013</w:t>
      </w:r>
      <w:r w:rsidRPr="008C479F" w:rsidR="00EA592C">
        <w:rPr>
          <w:lang w:val="en-US"/>
        </w:rPr>
        <w:t>)</w:t>
      </w:r>
      <w:r w:rsidR="00EA592C">
        <w:rPr>
          <w:lang w:val="en-US"/>
        </w:rPr>
        <w:t xml:space="preserve">. However, </w:t>
      </w:r>
      <w:r w:rsidRPr="00722740">
        <w:rPr>
          <w:lang w:val="en-GB"/>
        </w:rPr>
        <w:t>it is not possible to estimate the</w:t>
      </w:r>
      <w:r w:rsidRPr="006160E3">
        <w:rPr>
          <w:lang w:val="en-GB"/>
        </w:rPr>
        <w:t xml:space="preserve"> </w:t>
      </w:r>
      <w:r w:rsidR="00EA592C">
        <w:rPr>
          <w:lang w:val="en-GB"/>
        </w:rPr>
        <w:t xml:space="preserve">exact </w:t>
      </w:r>
      <w:r w:rsidRPr="006160E3">
        <w:rPr>
          <w:lang w:val="en-GB"/>
        </w:rPr>
        <w:t xml:space="preserve">monetary value, as it depends on deer management systems and policies involved, which vary considerably across the different countries of Europe depending on species present, legislation, cultural tradition and the status of deer as </w:t>
      </w:r>
      <w:r w:rsidRPr="006160E3">
        <w:rPr>
          <w:i/>
          <w:lang w:val="en-GB"/>
        </w:rPr>
        <w:t>res nullius</w:t>
      </w:r>
      <w:r w:rsidRPr="006160E3">
        <w:rPr>
          <w:lang w:val="en-GB"/>
        </w:rPr>
        <w:t xml:space="preserve"> or </w:t>
      </w:r>
      <w:r w:rsidRPr="006160E3">
        <w:rPr>
          <w:i/>
          <w:lang w:val="en-GB"/>
        </w:rPr>
        <w:t>res communis</w:t>
      </w:r>
      <w:r w:rsidRPr="006160E3">
        <w:rPr>
          <w:lang w:val="en-GB"/>
        </w:rPr>
        <w:t>.</w:t>
      </w:r>
      <w:r w:rsidR="008611C3">
        <w:rPr>
          <w:lang w:val="en-GB"/>
        </w:rPr>
        <w:t xml:space="preserve"> </w:t>
      </w:r>
    </w:p>
    <w:p w:rsidR="008F0ABB" w:rsidP="008A4739" w:rsidRDefault="008F0ABB" w14:paraId="5D014100" w14:textId="77777777">
      <w:pPr>
        <w:snapToGrid w:val="0"/>
        <w:spacing w:after="120"/>
        <w:jc w:val="both"/>
        <w:rPr>
          <w:lang w:val="en-US"/>
        </w:rPr>
      </w:pPr>
      <w:r w:rsidRPr="008F0ABB">
        <w:rPr>
          <w:lang w:val="en-US"/>
        </w:rPr>
        <w:t>In</w:t>
      </w:r>
      <w:r>
        <w:rPr>
          <w:lang w:val="en-US"/>
        </w:rPr>
        <w:t xml:space="preserve"> the UK, according to</w:t>
      </w:r>
      <w:r w:rsidRPr="008F0ABB">
        <w:rPr>
          <w:lang w:val="en-US"/>
        </w:rPr>
        <w:t xml:space="preserve"> </w:t>
      </w:r>
      <w:r>
        <w:rPr>
          <w:lang w:val="en-US"/>
        </w:rPr>
        <w:t>a review on the e</w:t>
      </w:r>
      <w:r w:rsidRPr="008F0ABB">
        <w:rPr>
          <w:lang w:val="en-US"/>
        </w:rPr>
        <w:t xml:space="preserve">conomic </w:t>
      </w:r>
      <w:r>
        <w:rPr>
          <w:lang w:val="en-US"/>
        </w:rPr>
        <w:t>i</w:t>
      </w:r>
      <w:r w:rsidRPr="008F0ABB">
        <w:rPr>
          <w:lang w:val="en-US"/>
        </w:rPr>
        <w:t xml:space="preserve">mplications of </w:t>
      </w:r>
      <w:r>
        <w:rPr>
          <w:lang w:val="en-US"/>
        </w:rPr>
        <w:t>d</w:t>
      </w:r>
      <w:r w:rsidRPr="008F0ABB">
        <w:rPr>
          <w:lang w:val="en-US"/>
        </w:rPr>
        <w:t xml:space="preserve">eer </w:t>
      </w:r>
      <w:r>
        <w:rPr>
          <w:lang w:val="en-US"/>
        </w:rPr>
        <w:t>d</w:t>
      </w:r>
      <w:r w:rsidRPr="008F0ABB">
        <w:rPr>
          <w:lang w:val="en-US"/>
        </w:rPr>
        <w:t>amage</w:t>
      </w:r>
      <w:r>
        <w:rPr>
          <w:lang w:val="en-US"/>
        </w:rPr>
        <w:t xml:space="preserve"> in Scotland (</w:t>
      </w:r>
      <w:r w:rsidRPr="008F0ABB">
        <w:rPr>
          <w:lang w:val="en-US"/>
        </w:rPr>
        <w:t>Gill et al. 2000</w:t>
      </w:r>
      <w:r>
        <w:rPr>
          <w:lang w:val="en-US"/>
        </w:rPr>
        <w:t xml:space="preserve">) </w:t>
      </w:r>
      <w:r w:rsidRPr="008F0ABB">
        <w:rPr>
          <w:lang w:val="en-US"/>
        </w:rPr>
        <w:t xml:space="preserve">culling appears to be </w:t>
      </w:r>
      <w:r>
        <w:rPr>
          <w:lang w:val="en-US"/>
        </w:rPr>
        <w:t xml:space="preserve">a </w:t>
      </w:r>
      <w:r w:rsidRPr="008F0ABB">
        <w:rPr>
          <w:lang w:val="en-US"/>
        </w:rPr>
        <w:t xml:space="preserve">far more cost effective option than fencing </w:t>
      </w:r>
      <w:r>
        <w:rPr>
          <w:lang w:val="en-US"/>
        </w:rPr>
        <w:t>(</w:t>
      </w:r>
      <w:r w:rsidRPr="008F0ABB">
        <w:rPr>
          <w:lang w:val="en-US"/>
        </w:rPr>
        <w:t>which could cost in the region 10-30% of yield for Sitka spruce</w:t>
      </w:r>
      <w:r>
        <w:rPr>
          <w:lang w:val="en-US"/>
        </w:rPr>
        <w:t xml:space="preserve">) in </w:t>
      </w:r>
      <w:r w:rsidRPr="008F0ABB">
        <w:rPr>
          <w:lang w:val="en-US"/>
        </w:rPr>
        <w:t>view of the fact that much of the cost of deer control can be offset against revenue from venison.</w:t>
      </w:r>
    </w:p>
    <w:p w:rsidRPr="004E3332" w:rsidR="008A4739" w:rsidP="008A4739" w:rsidRDefault="008A4739" w14:paraId="14277AD0" w14:textId="77777777">
      <w:pPr>
        <w:snapToGrid w:val="0"/>
        <w:spacing w:after="120"/>
        <w:jc w:val="both"/>
        <w:rPr>
          <w:lang w:val="en-US"/>
        </w:rPr>
      </w:pPr>
    </w:p>
    <w:p w:rsidRPr="008A4739" w:rsidR="00AC0EF3" w:rsidP="001026A1" w:rsidRDefault="0062169B" w14:paraId="499F40EC" w14:textId="77777777">
      <w:pPr>
        <w:pStyle w:val="berschrift3"/>
        <w:rPr>
          <w:rFonts w:ascii="Times New Roman" w:hAnsi="Times New Roman"/>
          <w:sz w:val="28"/>
          <w:szCs w:val="28"/>
          <w:lang w:val="fr-CH"/>
        </w:rPr>
      </w:pPr>
      <w:bookmarkStart w:name="_Toc84846546" w:id="10"/>
      <w:r w:rsidRPr="008A4739">
        <w:rPr>
          <w:rFonts w:ascii="Times New Roman" w:hAnsi="Times New Roman"/>
          <w:sz w:val="28"/>
          <w:szCs w:val="28"/>
          <w:lang w:val="fr-CH"/>
        </w:rPr>
        <w:t>Social and human health impacts</w:t>
      </w:r>
      <w:bookmarkEnd w:id="10"/>
      <w:r w:rsidRPr="008A4739">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585DC6" w:rsidTr="00B94B35" w14:paraId="52BD544B" w14:textId="77777777">
        <w:tc>
          <w:tcPr>
            <w:tcW w:w="9212" w:type="dxa"/>
            <w:shd w:val="clear" w:color="auto" w:fill="auto"/>
          </w:tcPr>
          <w:p w:rsidRPr="004E3332" w:rsidR="00585DC6" w:rsidP="00B94B35" w:rsidRDefault="00585DC6" w14:paraId="7D8A82E2"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rsidRPr="004E3332" w:rsidR="00585DC6" w:rsidP="00B94B35" w:rsidRDefault="00585DC6" w14:paraId="45CC208C" w14:textId="77777777">
            <w:pPr>
              <w:autoSpaceDE w:val="0"/>
              <w:autoSpaceDN w:val="0"/>
              <w:adjustRightInd w:val="0"/>
              <w:spacing w:after="120"/>
              <w:jc w:val="both"/>
              <w:rPr>
                <w:lang w:val="en-GB" w:eastAsia="ar-SA"/>
              </w:rPr>
            </w:pPr>
            <w:r w:rsidRPr="004E3332">
              <w:rPr>
                <w:lang w:val="en-GB" w:eastAsia="ar-SA"/>
              </w:rPr>
              <w:t xml:space="preserve">The description of the known impact and the assessment of potential future impact on human health, safety and the economy, shall, if relevant, include information on </w:t>
            </w:r>
          </w:p>
          <w:p w:rsidRPr="004E3332" w:rsidR="00585DC6" w:rsidP="00B94B35" w:rsidRDefault="00585DC6" w14:paraId="43096BDB" w14:textId="77777777">
            <w:pPr>
              <w:numPr>
                <w:ilvl w:val="0"/>
                <w:numId w:val="17"/>
              </w:numPr>
              <w:suppressAutoHyphens/>
              <w:autoSpaceDE w:val="0"/>
              <w:autoSpaceDN w:val="0"/>
              <w:adjustRightInd w:val="0"/>
              <w:spacing w:after="120"/>
              <w:jc w:val="both"/>
              <w:rPr>
                <w:lang w:val="en-GB" w:eastAsia="ar-SA"/>
              </w:rPr>
            </w:pPr>
            <w:r w:rsidRPr="004E3332">
              <w:rPr>
                <w:lang w:val="en-GB" w:eastAsia="ar-SA"/>
              </w:rPr>
              <w:t xml:space="preserve">illnesses, allergies or other affections to humans that may derive directly or indirectly from a species; </w:t>
            </w:r>
          </w:p>
          <w:p w:rsidRPr="004E3332" w:rsidR="00585DC6" w:rsidP="00B94B35" w:rsidRDefault="00585DC6" w14:paraId="5B7B97F5" w14:textId="77777777">
            <w:pPr>
              <w:numPr>
                <w:ilvl w:val="0"/>
                <w:numId w:val="17"/>
              </w:numPr>
              <w:suppressAutoHyphens/>
              <w:autoSpaceDE w:val="0"/>
              <w:autoSpaceDN w:val="0"/>
              <w:adjustRightInd w:val="0"/>
              <w:spacing w:after="120"/>
              <w:jc w:val="both"/>
              <w:rPr>
                <w:lang w:val="en-GB" w:eastAsia="ar-SA"/>
              </w:rPr>
            </w:pPr>
            <w:r w:rsidRPr="004E3332">
              <w:rPr>
                <w:lang w:val="en-GB" w:eastAsia="ar-SA"/>
              </w:rPr>
              <w:t xml:space="preserve">damages provoked directly or indirectly by a species with consequences for the safety of people, property or infrastructure; </w:t>
            </w:r>
          </w:p>
          <w:p w:rsidRPr="004E3332" w:rsidR="00585DC6" w:rsidP="00B94B35" w:rsidRDefault="00585DC6" w14:paraId="2F818552" w14:textId="77777777">
            <w:pPr>
              <w:numPr>
                <w:ilvl w:val="0"/>
                <w:numId w:val="17"/>
              </w:numPr>
              <w:suppressAutoHyphens/>
              <w:autoSpaceDE w:val="0"/>
              <w:autoSpaceDN w:val="0"/>
              <w:adjustRightInd w:val="0"/>
              <w:spacing w:after="120"/>
              <w:jc w:val="both"/>
              <w:rPr>
                <w:lang w:val="en-GB" w:eastAsia="ar-SA"/>
              </w:rPr>
            </w:pPr>
            <w:r w:rsidRPr="004E3332">
              <w:rPr>
                <w:lang w:val="en-GB" w:eastAsia="ar-SA"/>
              </w:rPr>
              <w:t xml:space="preserve">direct or indirect disruption of, or other consequences for, an economic or social activity due to the presence of a species. </w:t>
            </w:r>
          </w:p>
          <w:p w:rsidRPr="006916D6" w:rsidR="00585DC6" w:rsidP="00B94B35" w:rsidRDefault="00585DC6" w14:paraId="16E4632C" w14:textId="77777777">
            <w:pPr>
              <w:snapToGrid w:val="0"/>
              <w:spacing w:after="120"/>
              <w:rPr>
                <w:lang w:val="en-IE"/>
              </w:rPr>
            </w:pPr>
            <w:r w:rsidRPr="004E3332">
              <w:rPr>
                <w:lang w:val="en-GB" w:eastAsia="ar-SA"/>
              </w:rPr>
              <w:t>Social and human health impacts can be a direct or indirect consequence of the earlier-noted impacts on ecosystem services. In such case, please provide an indication of the interlinkage.</w:t>
            </w:r>
          </w:p>
        </w:tc>
      </w:tr>
    </w:tbl>
    <w:p w:rsidRPr="006916D6" w:rsidR="00585DC6" w:rsidP="00BD226F" w:rsidRDefault="00585DC6" w14:paraId="44579BC2" w14:textId="77777777">
      <w:pPr>
        <w:snapToGrid w:val="0"/>
        <w:rPr>
          <w:lang w:val="en-IE"/>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D6444E" w:rsidTr="00B358A0" w14:paraId="75092114" w14:textId="77777777">
        <w:tc>
          <w:tcPr>
            <w:tcW w:w="1536" w:type="dxa"/>
            <w:shd w:val="clear" w:color="auto" w:fill="auto"/>
          </w:tcPr>
          <w:p w:rsidRPr="004E3332" w:rsidR="00D6444E" w:rsidP="00B358A0" w:rsidRDefault="00D6444E" w14:paraId="517760C0" w14:textId="77777777">
            <w:pPr>
              <w:snapToGrid w:val="0"/>
              <w:rPr>
                <w:b/>
              </w:rPr>
            </w:pPr>
            <w:r w:rsidRPr="004E3332">
              <w:rPr>
                <w:b/>
              </w:rPr>
              <w:t>RESPONSE</w:t>
            </w:r>
          </w:p>
        </w:tc>
        <w:tc>
          <w:tcPr>
            <w:tcW w:w="2410" w:type="dxa"/>
          </w:tcPr>
          <w:p w:rsidRPr="004E3332" w:rsidR="00D6444E" w:rsidP="00B358A0" w:rsidRDefault="00D6444E" w14:paraId="6BC7831C" w14:textId="77777777">
            <w:pPr>
              <w:rPr>
                <w:lang w:val="en-US"/>
              </w:rPr>
            </w:pPr>
            <w:r w:rsidRPr="004E3332">
              <w:rPr>
                <w:lang w:val="en-US"/>
              </w:rPr>
              <w:t>minimal</w:t>
            </w:r>
          </w:p>
          <w:p w:rsidRPr="00722740" w:rsidR="00D6444E" w:rsidP="00B358A0" w:rsidRDefault="00D6444E" w14:paraId="5FFDAF73" w14:textId="77777777">
            <w:pPr>
              <w:rPr>
                <w:b/>
                <w:bCs/>
                <w:lang w:val="en-US"/>
              </w:rPr>
            </w:pPr>
            <w:r w:rsidRPr="00722740">
              <w:rPr>
                <w:b/>
                <w:bCs/>
                <w:lang w:val="en-US"/>
              </w:rPr>
              <w:t>minor</w:t>
            </w:r>
          </w:p>
          <w:p w:rsidRPr="00722740" w:rsidR="00D6444E" w:rsidP="00B358A0" w:rsidRDefault="00D6444E" w14:paraId="2240A65F" w14:textId="77777777">
            <w:pPr>
              <w:rPr>
                <w:lang w:val="en-US"/>
              </w:rPr>
            </w:pPr>
            <w:r w:rsidRPr="00722740">
              <w:rPr>
                <w:lang w:val="en-US"/>
              </w:rPr>
              <w:t>moderate</w:t>
            </w:r>
          </w:p>
          <w:p w:rsidRPr="004E3332" w:rsidR="00D6444E" w:rsidP="00B358A0" w:rsidRDefault="00D6444E" w14:paraId="253B4AF4" w14:textId="77777777">
            <w:pPr>
              <w:rPr>
                <w:lang w:val="en-US"/>
              </w:rPr>
            </w:pPr>
            <w:r w:rsidRPr="004E3332">
              <w:rPr>
                <w:lang w:val="en-US"/>
              </w:rPr>
              <w:t>major</w:t>
            </w:r>
          </w:p>
          <w:p w:rsidRPr="004E3332" w:rsidR="00D6444E" w:rsidP="00B358A0" w:rsidRDefault="00D6444E" w14:paraId="6EB72E35" w14:textId="77777777">
            <w:pPr>
              <w:snapToGrid w:val="0"/>
              <w:rPr>
                <w:b/>
                <w:lang w:val="en-GB"/>
              </w:rPr>
            </w:pPr>
            <w:r w:rsidRPr="004E3332">
              <w:rPr>
                <w:lang w:val="en-US"/>
              </w:rPr>
              <w:t>massive</w:t>
            </w:r>
          </w:p>
        </w:tc>
        <w:tc>
          <w:tcPr>
            <w:tcW w:w="1843" w:type="dxa"/>
          </w:tcPr>
          <w:p w:rsidRPr="004E3332" w:rsidR="00D6444E" w:rsidP="00B358A0" w:rsidRDefault="00D6444E" w14:paraId="0474909B" w14:textId="77777777">
            <w:pPr>
              <w:snapToGrid w:val="0"/>
              <w:rPr>
                <w:b/>
              </w:rPr>
            </w:pPr>
            <w:r w:rsidRPr="004E3332">
              <w:rPr>
                <w:b/>
              </w:rPr>
              <w:t>CONFIDENCE</w:t>
            </w:r>
          </w:p>
        </w:tc>
        <w:tc>
          <w:tcPr>
            <w:tcW w:w="1843" w:type="dxa"/>
          </w:tcPr>
          <w:p w:rsidRPr="004E3332" w:rsidR="00D6444E" w:rsidP="00B358A0" w:rsidRDefault="00D6444E" w14:paraId="06DC4CC6" w14:textId="77777777">
            <w:r w:rsidRPr="004E3332">
              <w:t>low</w:t>
            </w:r>
          </w:p>
          <w:p w:rsidRPr="004E3332" w:rsidR="00D6444E" w:rsidP="00B358A0" w:rsidRDefault="00D6444E" w14:paraId="4C79FFD3" w14:textId="77777777">
            <w:r w:rsidRPr="004E3332">
              <w:t>medium</w:t>
            </w:r>
          </w:p>
          <w:p w:rsidRPr="004E3332" w:rsidR="00D6444E" w:rsidP="00B358A0" w:rsidRDefault="00D6444E" w14:paraId="7F582ED2" w14:textId="77777777">
            <w:pPr>
              <w:snapToGrid w:val="0"/>
              <w:rPr>
                <w:b/>
              </w:rPr>
            </w:pPr>
            <w:r w:rsidRPr="00722740">
              <w:rPr>
                <w:b/>
                <w:bCs/>
              </w:rPr>
              <w:t>high</w:t>
            </w:r>
          </w:p>
        </w:tc>
      </w:tr>
    </w:tbl>
    <w:p w:rsidRPr="004E3332" w:rsidR="00585DC6" w:rsidP="00BD226F" w:rsidRDefault="00585DC6" w14:paraId="5AAD65E8" w14:textId="77777777">
      <w:pPr>
        <w:snapToGrid w:val="0"/>
        <w:rPr>
          <w:lang w:val="fr-CH"/>
        </w:rPr>
      </w:pPr>
    </w:p>
    <w:p w:rsidR="0061038F" w:rsidP="008A4739" w:rsidRDefault="00E93991" w14:paraId="492B5B69" w14:textId="0F7B6972">
      <w:pPr>
        <w:snapToGrid w:val="0"/>
        <w:spacing w:after="120"/>
        <w:jc w:val="both"/>
        <w:rPr>
          <w:lang w:val="en-GB"/>
        </w:rPr>
      </w:pPr>
      <w:r w:rsidRPr="006160E3">
        <w:rPr>
          <w:lang w:val="en-GB"/>
        </w:rPr>
        <w:t xml:space="preserve">Overall, as pointed out for alien mammals in general (Capizzi et al. 2018), </w:t>
      </w:r>
      <w:r w:rsidR="00780C0C">
        <w:rPr>
          <w:lang w:val="en-GB"/>
        </w:rPr>
        <w:t>sika</w:t>
      </w:r>
      <w:r w:rsidRPr="006160E3">
        <w:rPr>
          <w:lang w:val="en-GB"/>
        </w:rPr>
        <w:t xml:space="preserve"> deer can act as vectors of both alien and native pathogens, and as host of either native or alien parasites (which in turn can be acting as vectors of either native or alien pathogens). In this way </w:t>
      </w:r>
      <w:r w:rsidR="00780C0C">
        <w:rPr>
          <w:lang w:val="en-GB"/>
        </w:rPr>
        <w:t>sika</w:t>
      </w:r>
      <w:r w:rsidRPr="006160E3">
        <w:rPr>
          <w:lang w:val="en-GB"/>
        </w:rPr>
        <w:t xml:space="preserve"> deer may either introduce new pathogens, alter the epidemiology of local pathogens, become reservoir hosts, and increase disease risk for humans, along with other species (e.g. by introducing changes in the vector-host-parasite </w:t>
      </w:r>
      <w:r w:rsidRPr="006160E3" w:rsidR="00F075DA">
        <w:rPr>
          <w:lang w:val="en-GB"/>
        </w:rPr>
        <w:t>relationship</w:t>
      </w:r>
      <w:r w:rsidRPr="006160E3">
        <w:rPr>
          <w:lang w:val="en-GB"/>
        </w:rPr>
        <w:t>).</w:t>
      </w:r>
      <w:r>
        <w:rPr>
          <w:lang w:val="en-GB"/>
        </w:rPr>
        <w:t xml:space="preserve"> </w:t>
      </w:r>
      <w:r w:rsidRPr="00D13D6B" w:rsidR="00DA681A">
        <w:rPr>
          <w:lang w:val="en-GB"/>
        </w:rPr>
        <w:t xml:space="preserve">For example, increase of deer populations generally contribute </w:t>
      </w:r>
      <w:r w:rsidR="001F3896">
        <w:rPr>
          <w:lang w:val="en-GB"/>
        </w:rPr>
        <w:t xml:space="preserve">to </w:t>
      </w:r>
      <w:r w:rsidRPr="00D13D6B" w:rsidR="00DA681A">
        <w:rPr>
          <w:lang w:val="en-GB"/>
        </w:rPr>
        <w:t>the increase of tick populations, and hence increase the risk of tick-borne diseases to humans</w:t>
      </w:r>
      <w:r w:rsidR="00DA681A">
        <w:rPr>
          <w:lang w:val="en-GB"/>
        </w:rPr>
        <w:t xml:space="preserve"> (Jauni Miia, pers. comm. 2022), as specifically noted for sika in the UK with the </w:t>
      </w:r>
      <w:r w:rsidR="00DA681A">
        <w:rPr>
          <w:lang w:val="en-US"/>
        </w:rPr>
        <w:t>t</w:t>
      </w:r>
      <w:r w:rsidRPr="00730827" w:rsidR="00DA681A">
        <w:rPr>
          <w:lang w:val="en-US"/>
        </w:rPr>
        <w:t xml:space="preserve">ick </w:t>
      </w:r>
      <w:r w:rsidRPr="00730827" w:rsidR="00DA681A">
        <w:rPr>
          <w:i/>
          <w:iCs/>
          <w:lang w:val="en-US"/>
        </w:rPr>
        <w:t xml:space="preserve">Ixodes ricinus </w:t>
      </w:r>
      <w:r w:rsidRPr="00730827" w:rsidR="00DA681A">
        <w:rPr>
          <w:lang w:val="en-US"/>
        </w:rPr>
        <w:t xml:space="preserve">which </w:t>
      </w:r>
      <w:r w:rsidR="00DA681A">
        <w:rPr>
          <w:lang w:val="en-US"/>
        </w:rPr>
        <w:t>is</w:t>
      </w:r>
      <w:r w:rsidRPr="00730827" w:rsidR="00DA681A">
        <w:rPr>
          <w:lang w:val="en-US"/>
        </w:rPr>
        <w:t xml:space="preserve"> a vector for Lyme disease</w:t>
      </w:r>
      <w:r w:rsidR="00DA681A">
        <w:rPr>
          <w:lang w:val="en-US"/>
        </w:rPr>
        <w:t xml:space="preserve"> (</w:t>
      </w:r>
      <w:r w:rsidRPr="00073546" w:rsidR="00DA681A">
        <w:rPr>
          <w:lang w:val="en-GB"/>
        </w:rPr>
        <w:t>GB Non-Native Species Secretariat 2011</w:t>
      </w:r>
      <w:r w:rsidR="00DA681A">
        <w:rPr>
          <w:lang w:val="en-GB"/>
        </w:rPr>
        <w:t xml:space="preserve">, </w:t>
      </w:r>
      <w:r w:rsidRPr="0093464B" w:rsidR="00DA681A">
        <w:rPr>
          <w:lang w:val="en-US"/>
        </w:rPr>
        <w:t>Pérez</w:t>
      </w:r>
      <w:r w:rsidRPr="001E1CA7" w:rsidR="00DA681A">
        <w:rPr>
          <w:lang w:val="en-US"/>
        </w:rPr>
        <w:t>-Espona et al.</w:t>
      </w:r>
      <w:r w:rsidR="00DA681A">
        <w:rPr>
          <w:lang w:val="en-US"/>
        </w:rPr>
        <w:t xml:space="preserve"> </w:t>
      </w:r>
      <w:r w:rsidRPr="001E1CA7" w:rsidR="00DA681A">
        <w:rPr>
          <w:lang w:val="en-US"/>
        </w:rPr>
        <w:t>2009</w:t>
      </w:r>
      <w:r w:rsidR="00DA681A">
        <w:rPr>
          <w:lang w:val="en-GB"/>
        </w:rPr>
        <w:t>).</w:t>
      </w:r>
      <w:r w:rsidRPr="00A1016B" w:rsidR="00DA681A">
        <w:rPr>
          <w:lang w:val="en-US"/>
        </w:rPr>
        <w:t xml:space="preserve"> </w:t>
      </w:r>
      <w:r w:rsidR="00DA681A">
        <w:rPr>
          <w:lang w:val="en-US"/>
        </w:rPr>
        <w:t>Also, b</w:t>
      </w:r>
      <w:r w:rsidRPr="000956DD" w:rsidR="00DA681A">
        <w:rPr>
          <w:lang w:val="en-US"/>
        </w:rPr>
        <w:t>ovine tuberculosis and avian tuberculosis have been found in sika deer - both in free-living populations and in captivity - which can infect animals</w:t>
      </w:r>
      <w:r w:rsidR="00905322">
        <w:rPr>
          <w:lang w:val="en-US"/>
        </w:rPr>
        <w:t xml:space="preserve"> </w:t>
      </w:r>
      <w:r w:rsidRPr="000956DD" w:rsidR="00DA681A">
        <w:rPr>
          <w:lang w:val="en-US"/>
        </w:rPr>
        <w:t>as well as humans (Solarz et al. 2018)</w:t>
      </w:r>
      <w:r w:rsidR="00DA681A">
        <w:rPr>
          <w:lang w:val="en-US"/>
        </w:rPr>
        <w:t>.</w:t>
      </w:r>
    </w:p>
    <w:p w:rsidRPr="006160E3" w:rsidR="00E93991" w:rsidP="008A4739" w:rsidRDefault="00AB31CA" w14:paraId="1F5E94BA" w14:textId="6DF6DA37">
      <w:pPr>
        <w:snapToGrid w:val="0"/>
        <w:spacing w:after="120"/>
        <w:jc w:val="both"/>
        <w:rPr>
          <w:lang w:val="en-GB"/>
        </w:rPr>
      </w:pPr>
      <w:r>
        <w:rPr>
          <w:lang w:val="en-GB"/>
        </w:rPr>
        <w:t xml:space="preserve">A short review of disease and parasites found in sika deer </w:t>
      </w:r>
      <w:r w:rsidR="00C11341">
        <w:rPr>
          <w:lang w:val="en-GB"/>
        </w:rPr>
        <w:t xml:space="preserve">in both its native and alien range, </w:t>
      </w:r>
      <w:r>
        <w:rPr>
          <w:lang w:val="en-GB"/>
        </w:rPr>
        <w:t xml:space="preserve">is found in </w:t>
      </w:r>
      <w:r w:rsidRPr="00AB31CA">
        <w:rPr>
          <w:lang w:val="en-GB"/>
        </w:rPr>
        <w:t xml:space="preserve">Feldhamer </w:t>
      </w:r>
      <w:r>
        <w:rPr>
          <w:lang w:val="en-GB"/>
        </w:rPr>
        <w:t>(</w:t>
      </w:r>
      <w:r w:rsidRPr="00AB31CA">
        <w:rPr>
          <w:lang w:val="en-GB"/>
        </w:rPr>
        <w:t>1980</w:t>
      </w:r>
      <w:r>
        <w:rPr>
          <w:lang w:val="en-GB"/>
        </w:rPr>
        <w:t>)</w:t>
      </w:r>
      <w:r w:rsidR="005327E9">
        <w:rPr>
          <w:lang w:val="en-GB"/>
        </w:rPr>
        <w:t xml:space="preserve">. </w:t>
      </w:r>
      <w:r w:rsidRPr="005327E9" w:rsidR="005327E9">
        <w:rPr>
          <w:lang w:val="en-GB"/>
        </w:rPr>
        <w:t xml:space="preserve">Feldhamer and Demarais </w:t>
      </w:r>
      <w:r w:rsidR="005327E9">
        <w:rPr>
          <w:lang w:val="en-GB"/>
        </w:rPr>
        <w:t>(</w:t>
      </w:r>
      <w:r w:rsidRPr="005327E9" w:rsidR="005327E9">
        <w:rPr>
          <w:lang w:val="en-GB"/>
        </w:rPr>
        <w:t>2008)</w:t>
      </w:r>
      <w:r w:rsidR="005327E9">
        <w:rPr>
          <w:lang w:val="en-GB"/>
        </w:rPr>
        <w:t xml:space="preserve"> reported those disease and parasites found in sika in the US</w:t>
      </w:r>
      <w:r>
        <w:rPr>
          <w:lang w:val="en-GB"/>
        </w:rPr>
        <w:t xml:space="preserve">. </w:t>
      </w:r>
      <w:r w:rsidRPr="0061038F" w:rsidR="0061038F">
        <w:rPr>
          <w:lang w:val="en-US"/>
        </w:rPr>
        <w:t>Current and possible future infections of sika deer which may have an impact on livestock and/or human health in the UK are reviewed by Böhm et al. (2007)</w:t>
      </w:r>
      <w:r w:rsidR="0061038F">
        <w:rPr>
          <w:lang w:val="en-US"/>
        </w:rPr>
        <w:t>.</w:t>
      </w:r>
      <w:r w:rsidRPr="0061038F" w:rsidR="0061038F">
        <w:rPr>
          <w:lang w:val="en-US"/>
        </w:rPr>
        <w:t xml:space="preserve"> </w:t>
      </w:r>
      <w:r w:rsidR="0070074D">
        <w:rPr>
          <w:lang w:val="en-US"/>
        </w:rPr>
        <w:t xml:space="preserve">In Japan, </w:t>
      </w:r>
      <w:r w:rsidR="0070074D">
        <w:rPr>
          <w:lang w:val="en-GB"/>
        </w:rPr>
        <w:t>t</w:t>
      </w:r>
      <w:r w:rsidRPr="0070074D" w:rsidR="0070074D">
        <w:rPr>
          <w:lang w:val="en-GB"/>
        </w:rPr>
        <w:t xml:space="preserve">here is direct evidence for zoonotic transmission </w:t>
      </w:r>
      <w:r w:rsidR="0027202D">
        <w:rPr>
          <w:lang w:val="en-GB"/>
        </w:rPr>
        <w:t xml:space="preserve">risk </w:t>
      </w:r>
      <w:r w:rsidRPr="0070074D" w:rsidR="0070074D">
        <w:rPr>
          <w:lang w:val="en-GB"/>
        </w:rPr>
        <w:t>of hepatitis E virus from sika deer to human beings (Tei et al</w:t>
      </w:r>
      <w:r w:rsidR="0070074D">
        <w:rPr>
          <w:lang w:val="en-GB"/>
        </w:rPr>
        <w:t>.</w:t>
      </w:r>
      <w:r w:rsidRPr="0070074D" w:rsidR="0070074D">
        <w:rPr>
          <w:lang w:val="en-GB"/>
        </w:rPr>
        <w:t xml:space="preserve"> 2003</w:t>
      </w:r>
      <w:r w:rsidR="0027202D">
        <w:rPr>
          <w:lang w:val="en-GB"/>
        </w:rPr>
        <w:t xml:space="preserve">, </w:t>
      </w:r>
      <w:r w:rsidRPr="00F04C92" w:rsidR="0027202D">
        <w:rPr>
          <w:lang w:val="en-GB"/>
        </w:rPr>
        <w:t>Takahashi</w:t>
      </w:r>
      <w:r w:rsidR="0027202D">
        <w:rPr>
          <w:lang w:val="en-GB"/>
        </w:rPr>
        <w:t xml:space="preserve"> 2022</w:t>
      </w:r>
      <w:r w:rsidRPr="0070074D" w:rsidR="0070074D">
        <w:rPr>
          <w:lang w:val="en-GB"/>
        </w:rPr>
        <w:t>) although</w:t>
      </w:r>
      <w:r w:rsidR="0070074D">
        <w:rPr>
          <w:lang w:val="en-GB"/>
        </w:rPr>
        <w:t xml:space="preserve"> </w:t>
      </w:r>
      <w:r w:rsidRPr="0070074D" w:rsidR="0070074D">
        <w:rPr>
          <w:lang w:val="en-GB"/>
        </w:rPr>
        <w:t>prevalence</w:t>
      </w:r>
      <w:r w:rsidR="0070074D">
        <w:rPr>
          <w:lang w:val="en-GB"/>
        </w:rPr>
        <w:t xml:space="preserve"> in</w:t>
      </w:r>
      <w:r w:rsidRPr="0070074D" w:rsidR="0070074D">
        <w:rPr>
          <w:lang w:val="en-GB"/>
        </w:rPr>
        <w:t xml:space="preserve"> sika deer was </w:t>
      </w:r>
      <w:r w:rsidR="0070074D">
        <w:rPr>
          <w:lang w:val="en-GB"/>
        </w:rPr>
        <w:t xml:space="preserve">found to be </w:t>
      </w:r>
      <w:r w:rsidRPr="0070074D" w:rsidR="0070074D">
        <w:rPr>
          <w:lang w:val="en-GB"/>
        </w:rPr>
        <w:t xml:space="preserve">lower than the in two </w:t>
      </w:r>
      <w:r w:rsidR="0070074D">
        <w:rPr>
          <w:lang w:val="en-GB"/>
        </w:rPr>
        <w:t xml:space="preserve">other </w:t>
      </w:r>
      <w:r w:rsidRPr="0070074D" w:rsidR="0070074D">
        <w:rPr>
          <w:lang w:val="en-GB"/>
        </w:rPr>
        <w:t xml:space="preserve">possible reservoirs, pigs and wild boar (Matsuura et al. </w:t>
      </w:r>
      <w:r w:rsidRPr="0070074D" w:rsidR="00F075DA">
        <w:rPr>
          <w:lang w:val="en-GB"/>
        </w:rPr>
        <w:t>2007</w:t>
      </w:r>
      <w:r w:rsidRPr="0070074D" w:rsidR="0070074D">
        <w:rPr>
          <w:lang w:val="en-GB"/>
        </w:rPr>
        <w:t>)</w:t>
      </w:r>
      <w:r w:rsidR="0070074D">
        <w:rPr>
          <w:lang w:val="en-GB"/>
        </w:rPr>
        <w:t>.</w:t>
      </w:r>
      <w:r w:rsidRPr="0061038F" w:rsidR="0061038F">
        <w:rPr>
          <w:lang w:val="en-GB"/>
        </w:rPr>
        <w:t xml:space="preserve"> </w:t>
      </w:r>
    </w:p>
    <w:p w:rsidR="00EA592C" w:rsidP="008A4739" w:rsidRDefault="00E93991" w14:paraId="4F839D78" w14:textId="3A2DAB67">
      <w:pPr>
        <w:shd w:val="clear" w:color="auto" w:fill="FFFFFF"/>
        <w:spacing w:after="120"/>
        <w:jc w:val="both"/>
        <w:rPr>
          <w:lang w:val="en-US"/>
        </w:rPr>
      </w:pPr>
      <w:r w:rsidRPr="006160E3">
        <w:rPr>
          <w:lang w:val="en-GB"/>
        </w:rPr>
        <w:t xml:space="preserve">In addition to carrying diseases that can infect humans, </w:t>
      </w:r>
      <w:r w:rsidR="00780C0C">
        <w:rPr>
          <w:lang w:val="en-GB"/>
        </w:rPr>
        <w:t>sika</w:t>
      </w:r>
      <w:r w:rsidRPr="006160E3">
        <w:rPr>
          <w:lang w:val="en-GB"/>
        </w:rPr>
        <w:t xml:space="preserve"> deer may cause road </w:t>
      </w:r>
      <w:r w:rsidR="00807D06">
        <w:rPr>
          <w:lang w:val="en-GB"/>
        </w:rPr>
        <w:t xml:space="preserve">and </w:t>
      </w:r>
      <w:r w:rsidR="00177372">
        <w:rPr>
          <w:lang w:val="en-GB"/>
        </w:rPr>
        <w:t>rail</w:t>
      </w:r>
      <w:r w:rsidR="00807D06">
        <w:rPr>
          <w:lang w:val="en-GB"/>
        </w:rPr>
        <w:t xml:space="preserve"> </w:t>
      </w:r>
      <w:r w:rsidRPr="006160E3">
        <w:rPr>
          <w:lang w:val="en-GB"/>
        </w:rPr>
        <w:t>collisions</w:t>
      </w:r>
      <w:r w:rsidR="00B35C40">
        <w:rPr>
          <w:lang w:val="en-GB"/>
        </w:rPr>
        <w:t>.</w:t>
      </w:r>
      <w:r w:rsidR="008A4739">
        <w:rPr>
          <w:lang w:val="en-GB"/>
        </w:rPr>
        <w:t xml:space="preserve"> </w:t>
      </w:r>
      <w:r w:rsidRPr="00B35C40" w:rsidR="00B35C40">
        <w:rPr>
          <w:lang w:val="en-GB"/>
        </w:rPr>
        <w:t>In Denmark, a total of 33,605 collision sites between medium-sized and large wildlife and vehicles were recorded from 2003 to 2012</w:t>
      </w:r>
      <w:r w:rsidR="00423585">
        <w:rPr>
          <w:lang w:val="en-GB"/>
        </w:rPr>
        <w:t>, of which</w:t>
      </w:r>
      <w:r w:rsidRPr="00B35C40" w:rsidR="00B35C40">
        <w:rPr>
          <w:lang w:val="en-GB"/>
        </w:rPr>
        <w:t xml:space="preserve"> 141 sika (Elmeros et al. 2014). </w:t>
      </w:r>
      <w:r w:rsidR="002A2FF0">
        <w:rPr>
          <w:lang w:val="en-US"/>
        </w:rPr>
        <w:t>D</w:t>
      </w:r>
      <w:r w:rsidRPr="00730827" w:rsidR="002A2FF0">
        <w:rPr>
          <w:lang w:val="en-US"/>
        </w:rPr>
        <w:t xml:space="preserve">eer/vehicle collisions </w:t>
      </w:r>
      <w:r w:rsidRPr="00730827">
        <w:rPr>
          <w:lang w:val="en-US"/>
        </w:rPr>
        <w:t xml:space="preserve">with </w:t>
      </w:r>
      <w:r w:rsidR="00423585">
        <w:rPr>
          <w:lang w:val="en-US"/>
        </w:rPr>
        <w:t>s</w:t>
      </w:r>
      <w:r w:rsidRPr="00730827" w:rsidR="00423585">
        <w:rPr>
          <w:lang w:val="en-US"/>
        </w:rPr>
        <w:t xml:space="preserve">ika </w:t>
      </w:r>
      <w:r w:rsidR="002A2FF0">
        <w:rPr>
          <w:lang w:val="en-US"/>
        </w:rPr>
        <w:t>we</w:t>
      </w:r>
      <w:r w:rsidRPr="00730827">
        <w:rPr>
          <w:lang w:val="en-US"/>
        </w:rPr>
        <w:t xml:space="preserve">re estimated at 350-600 per </w:t>
      </w:r>
      <w:r w:rsidR="002A2FF0">
        <w:rPr>
          <w:lang w:val="en-US"/>
        </w:rPr>
        <w:t xml:space="preserve">year by </w:t>
      </w:r>
      <w:r w:rsidRPr="00730827" w:rsidR="002A2FF0">
        <w:rPr>
          <w:lang w:val="en-US"/>
        </w:rPr>
        <w:t xml:space="preserve">Langbein </w:t>
      </w:r>
      <w:r w:rsidR="002A2FF0">
        <w:rPr>
          <w:lang w:val="en-US"/>
        </w:rPr>
        <w:t>(</w:t>
      </w:r>
      <w:r w:rsidRPr="00730827" w:rsidR="002A2FF0">
        <w:rPr>
          <w:lang w:val="en-US"/>
        </w:rPr>
        <w:t>2007</w:t>
      </w:r>
      <w:r w:rsidR="002A2FF0">
        <w:rPr>
          <w:lang w:val="en-US"/>
        </w:rPr>
        <w:t>)</w:t>
      </w:r>
      <w:r w:rsidRPr="00730827">
        <w:rPr>
          <w:lang w:val="en-US"/>
        </w:rPr>
        <w:t xml:space="preserve">, contributing </w:t>
      </w:r>
      <w:r w:rsidR="002A2FF0">
        <w:rPr>
          <w:lang w:val="en-US"/>
        </w:rPr>
        <w:t>to about 1</w:t>
      </w:r>
      <w:r w:rsidRPr="00730827">
        <w:rPr>
          <w:lang w:val="en-US"/>
        </w:rPr>
        <w:t>% of all deer/vehicle collisions in England and Scotland</w:t>
      </w:r>
      <w:r w:rsidR="002A2FF0">
        <w:rPr>
          <w:lang w:val="en-US"/>
        </w:rPr>
        <w:t xml:space="preserve"> (</w:t>
      </w:r>
      <w:r w:rsidRPr="002A2FF0" w:rsidR="002A2FF0">
        <w:rPr>
          <w:lang w:val="en-US"/>
        </w:rPr>
        <w:t>Langbein</w:t>
      </w:r>
      <w:r w:rsidR="002A2FF0">
        <w:rPr>
          <w:lang w:val="en-US"/>
        </w:rPr>
        <w:t xml:space="preserve"> </w:t>
      </w:r>
      <w:r w:rsidRPr="00730827" w:rsidR="002A2FF0">
        <w:rPr>
          <w:lang w:val="en-US"/>
        </w:rPr>
        <w:t>2007</w:t>
      </w:r>
      <w:r w:rsidR="002A2FF0">
        <w:rPr>
          <w:lang w:val="en-US"/>
        </w:rPr>
        <w:t>, 2011)</w:t>
      </w:r>
      <w:r w:rsidRPr="00730827">
        <w:rPr>
          <w:lang w:val="en-US"/>
        </w:rPr>
        <w:t xml:space="preserve">. Sika do not appear any more prone to involvement in such collisions than other deer species. </w:t>
      </w:r>
      <w:r w:rsidRPr="007A2E49" w:rsidR="007A2E49">
        <w:rPr>
          <w:lang w:val="en-US"/>
        </w:rPr>
        <w:t xml:space="preserve">In Japan, on Hokkaido, </w:t>
      </w:r>
      <w:r w:rsidR="0037256A">
        <w:rPr>
          <w:lang w:val="en-US"/>
        </w:rPr>
        <w:t xml:space="preserve">the </w:t>
      </w:r>
      <w:r w:rsidRPr="0037256A" w:rsidR="0037256A">
        <w:rPr>
          <w:lang w:val="en-US"/>
        </w:rPr>
        <w:t>number deer-vehicle traffic accidents</w:t>
      </w:r>
      <w:r w:rsidR="0037256A">
        <w:rPr>
          <w:lang w:val="en-US"/>
        </w:rPr>
        <w:t xml:space="preserve"> </w:t>
      </w:r>
      <w:r w:rsidRPr="0037256A" w:rsidR="0037256A">
        <w:rPr>
          <w:lang w:val="en-US"/>
        </w:rPr>
        <w:t>increased from 293 in 1993 to 1,474 in 2007</w:t>
      </w:r>
      <w:r w:rsidR="0037256A">
        <w:rPr>
          <w:lang w:val="en-US"/>
        </w:rPr>
        <w:t xml:space="preserve">, successively </w:t>
      </w:r>
      <w:r w:rsidRPr="0037256A" w:rsidR="0037256A">
        <w:rPr>
          <w:lang w:val="en-US"/>
        </w:rPr>
        <w:t xml:space="preserve">1,628 </w:t>
      </w:r>
      <w:r w:rsidR="0037256A">
        <w:rPr>
          <w:lang w:val="en-US"/>
        </w:rPr>
        <w:t xml:space="preserve">accidents were reported </w:t>
      </w:r>
      <w:r w:rsidRPr="0037256A" w:rsidR="0037256A">
        <w:rPr>
          <w:lang w:val="en-US"/>
        </w:rPr>
        <w:t xml:space="preserve">in 2008 and 1,838 in 2009 </w:t>
      </w:r>
      <w:r w:rsidRPr="007A2E49" w:rsidR="007A2E49">
        <w:rPr>
          <w:lang w:val="en-US"/>
        </w:rPr>
        <w:t>(Kawata 2011)</w:t>
      </w:r>
      <w:r w:rsidR="00335365">
        <w:rPr>
          <w:lang w:val="en-US"/>
        </w:rPr>
        <w:t>. In the same region, deer-</w:t>
      </w:r>
      <w:r w:rsidRPr="007A2E49" w:rsidR="00335365">
        <w:rPr>
          <w:lang w:val="en-US"/>
        </w:rPr>
        <w:t xml:space="preserve">train collisions involving sika deer </w:t>
      </w:r>
      <w:r w:rsidR="00335365">
        <w:rPr>
          <w:lang w:val="en-US"/>
        </w:rPr>
        <w:t xml:space="preserve">were also reported: </w:t>
      </w:r>
      <w:r w:rsidRPr="007A2E49" w:rsidR="00335365">
        <w:rPr>
          <w:lang w:val="en-US"/>
        </w:rPr>
        <w:t>on a 330 km railway section</w:t>
      </w:r>
      <w:r w:rsidR="00335365">
        <w:rPr>
          <w:lang w:val="en-US"/>
        </w:rPr>
        <w:t xml:space="preserve"> there were 696 accidents </w:t>
      </w:r>
      <w:r w:rsidRPr="007A2E49" w:rsidR="00335365">
        <w:rPr>
          <w:lang w:val="en-US"/>
        </w:rPr>
        <w:t xml:space="preserve">between 1987 and 1995 </w:t>
      </w:r>
      <w:r w:rsidR="00335365">
        <w:rPr>
          <w:lang w:val="en-US"/>
        </w:rPr>
        <w:t>(</w:t>
      </w:r>
      <w:r w:rsidRPr="007A2E49" w:rsidR="00335365">
        <w:rPr>
          <w:lang w:val="en-US"/>
        </w:rPr>
        <w:t>Onoyama et al. 1998</w:t>
      </w:r>
      <w:r w:rsidR="00335365">
        <w:rPr>
          <w:lang w:val="en-US"/>
        </w:rPr>
        <w:t>)</w:t>
      </w:r>
      <w:r w:rsidRPr="007A2E49" w:rsidR="007A2E49">
        <w:rPr>
          <w:lang w:val="en-US"/>
        </w:rPr>
        <w:t xml:space="preserve">. </w:t>
      </w:r>
    </w:p>
    <w:p w:rsidRPr="008A2AE5" w:rsidR="007A2E49" w:rsidP="008A4739" w:rsidRDefault="006328D5" w14:paraId="0A7C6549" w14:textId="70C7E109">
      <w:pPr>
        <w:shd w:val="clear" w:color="auto" w:fill="FFFFFF"/>
        <w:spacing w:after="120"/>
        <w:jc w:val="both"/>
        <w:rPr>
          <w:lang w:val="en-GB"/>
        </w:rPr>
      </w:pPr>
      <w:r w:rsidRPr="007A2E49">
        <w:rPr>
          <w:lang w:val="en-GB"/>
        </w:rPr>
        <w:t xml:space="preserve">As pointed out by Solarz at al. </w:t>
      </w:r>
      <w:r>
        <w:rPr>
          <w:lang w:val="en-GB"/>
        </w:rPr>
        <w:t>(</w:t>
      </w:r>
      <w:r w:rsidRPr="007A2E49">
        <w:rPr>
          <w:lang w:val="en-GB"/>
        </w:rPr>
        <w:t xml:space="preserve">2018) </w:t>
      </w:r>
      <w:r w:rsidR="00EA592C">
        <w:rPr>
          <w:lang w:val="en-GB"/>
        </w:rPr>
        <w:t xml:space="preserve">there is </w:t>
      </w:r>
      <w:r w:rsidRPr="00EA592C" w:rsidR="00EA592C">
        <w:rPr>
          <w:lang w:val="en-GB"/>
        </w:rPr>
        <w:t>no available information suggesting that the species has biological, physical and/or chemical properties that are harmful</w:t>
      </w:r>
      <w:r w:rsidR="00E52F77">
        <w:rPr>
          <w:lang w:val="en-GB"/>
        </w:rPr>
        <w:t xml:space="preserve"> to people</w:t>
      </w:r>
      <w:r w:rsidR="00EA592C">
        <w:rPr>
          <w:lang w:val="en-GB"/>
        </w:rPr>
        <w:t xml:space="preserve">, although </w:t>
      </w:r>
      <w:r>
        <w:rPr>
          <w:lang w:val="en-GB"/>
        </w:rPr>
        <w:t>i</w:t>
      </w:r>
      <w:r w:rsidRPr="007A2E49">
        <w:rPr>
          <w:lang w:val="en-GB"/>
        </w:rPr>
        <w:t>t cannot be ruled out that because of sika deer size, there may be cases of</w:t>
      </w:r>
      <w:r w:rsidR="00EA592C">
        <w:rPr>
          <w:lang w:val="en-GB"/>
        </w:rPr>
        <w:t xml:space="preserve"> </w:t>
      </w:r>
      <w:r w:rsidRPr="00EA592C" w:rsidR="00EA592C">
        <w:rPr>
          <w:lang w:val="en-GB"/>
        </w:rPr>
        <w:t>kicking</w:t>
      </w:r>
      <w:r w:rsidR="00EA592C">
        <w:rPr>
          <w:lang w:val="en-GB"/>
        </w:rPr>
        <w:t xml:space="preserve"> or</w:t>
      </w:r>
      <w:r w:rsidRPr="00EA592C" w:rsidR="00EA592C">
        <w:rPr>
          <w:lang w:val="en-GB"/>
        </w:rPr>
        <w:t xml:space="preserve"> injuring with antlers</w:t>
      </w:r>
      <w:r w:rsidR="00EA592C">
        <w:rPr>
          <w:lang w:val="en-GB"/>
        </w:rPr>
        <w:t xml:space="preserve"> in specific circumstances, i.e. </w:t>
      </w:r>
      <w:r w:rsidRPr="00EA592C" w:rsidR="00EA592C">
        <w:rPr>
          <w:lang w:val="en-GB"/>
        </w:rPr>
        <w:t>when in contact with human</w:t>
      </w:r>
      <w:r w:rsidR="00EA592C">
        <w:rPr>
          <w:lang w:val="en-GB"/>
        </w:rPr>
        <w:t>s</w:t>
      </w:r>
      <w:r w:rsidRPr="007A2E49">
        <w:rPr>
          <w:lang w:val="en-GB"/>
        </w:rPr>
        <w:t>.</w:t>
      </w:r>
    </w:p>
    <w:p w:rsidRPr="004E3332" w:rsidR="0062169B" w:rsidP="008A4739" w:rsidRDefault="0062169B" w14:paraId="61466075"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585DC6" w:rsidTr="00B94B35" w14:paraId="29BD0B9B" w14:textId="77777777">
        <w:tc>
          <w:tcPr>
            <w:tcW w:w="9212" w:type="dxa"/>
            <w:shd w:val="clear" w:color="auto" w:fill="auto"/>
          </w:tcPr>
          <w:p w:rsidRPr="004E3332" w:rsidR="00585DC6" w:rsidP="00B94B35" w:rsidRDefault="00585DC6" w14:paraId="63EF5885"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.15. How important is social, human health or other impact (not directly included in any earlier categories) caused by the organism in the future for the risk assessment area. </w:t>
            </w:r>
          </w:p>
          <w:p w:rsidRPr="004E3332" w:rsidR="00585DC6" w:rsidP="00B94B35" w:rsidRDefault="00585DC6" w14:paraId="7023D55C" w14:textId="77777777">
            <w:pPr>
              <w:numPr>
                <w:ilvl w:val="0"/>
                <w:numId w:val="17"/>
              </w:numPr>
              <w:suppressAutoHyphens/>
              <w:autoSpaceDE w:val="0"/>
              <w:autoSpaceDN w:val="0"/>
              <w:adjustRightInd w:val="0"/>
              <w:spacing w:after="120"/>
              <w:jc w:val="both"/>
              <w:rPr>
                <w:lang w:val="en-US"/>
              </w:rPr>
            </w:pPr>
            <w:r w:rsidRPr="004E3332">
              <w:rPr>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A44CDF">
              <w:rPr>
                <w:lang w:val="en-GB" w:eastAsia="ar-SA"/>
              </w:rPr>
              <w:t xml:space="preserve"> </w:t>
            </w:r>
            <w:r w:rsidR="00A44CDF">
              <w:rPr>
                <w:lang w:val="en-US"/>
              </w:rPr>
              <w:t xml:space="preserve">In this case, no score and confidence should be given and the standardized “score” is N/A (not applicable). </w:t>
            </w:r>
          </w:p>
        </w:tc>
      </w:tr>
    </w:tbl>
    <w:p w:rsidRPr="004E3332" w:rsidR="00585DC6" w:rsidP="0062169B" w:rsidRDefault="00585DC6" w14:paraId="54730369"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6328D5" w:rsidTr="00B358A0" w14:paraId="3B6EFCDD" w14:textId="77777777">
        <w:tc>
          <w:tcPr>
            <w:tcW w:w="1536" w:type="dxa"/>
            <w:shd w:val="clear" w:color="auto" w:fill="auto"/>
          </w:tcPr>
          <w:p w:rsidRPr="004E3332" w:rsidR="006328D5" w:rsidP="00B358A0" w:rsidRDefault="006328D5" w14:paraId="4E66BB89" w14:textId="77777777">
            <w:pPr>
              <w:snapToGrid w:val="0"/>
              <w:rPr>
                <w:b/>
              </w:rPr>
            </w:pPr>
            <w:r w:rsidRPr="004E3332">
              <w:rPr>
                <w:b/>
              </w:rPr>
              <w:t>RESPONSE</w:t>
            </w:r>
          </w:p>
        </w:tc>
        <w:tc>
          <w:tcPr>
            <w:tcW w:w="2410" w:type="dxa"/>
          </w:tcPr>
          <w:p w:rsidRPr="004E3332" w:rsidR="006328D5" w:rsidP="00B358A0" w:rsidRDefault="006328D5" w14:paraId="5635582D" w14:textId="77777777">
            <w:pPr>
              <w:rPr>
                <w:lang w:val="en-US"/>
              </w:rPr>
            </w:pPr>
            <w:r w:rsidRPr="004E3332">
              <w:rPr>
                <w:lang w:val="en-US"/>
              </w:rPr>
              <w:t>minimal</w:t>
            </w:r>
          </w:p>
          <w:p w:rsidRPr="004E3332" w:rsidR="006328D5" w:rsidP="00B358A0" w:rsidRDefault="006328D5" w14:paraId="57849548" w14:textId="77777777">
            <w:pPr>
              <w:rPr>
                <w:lang w:val="en-US"/>
              </w:rPr>
            </w:pPr>
            <w:r w:rsidRPr="004E3332">
              <w:rPr>
                <w:lang w:val="en-US"/>
              </w:rPr>
              <w:t>minor</w:t>
            </w:r>
          </w:p>
          <w:p w:rsidRPr="00722740" w:rsidR="006328D5" w:rsidP="00B358A0" w:rsidRDefault="006328D5" w14:paraId="145FCA51" w14:textId="77777777">
            <w:pPr>
              <w:rPr>
                <w:b/>
                <w:bCs/>
                <w:lang w:val="en-US"/>
              </w:rPr>
            </w:pPr>
            <w:r w:rsidRPr="00722740">
              <w:rPr>
                <w:b/>
                <w:bCs/>
                <w:lang w:val="en-US"/>
              </w:rPr>
              <w:t>moderate</w:t>
            </w:r>
          </w:p>
          <w:p w:rsidRPr="004E3332" w:rsidR="006328D5" w:rsidP="00B358A0" w:rsidRDefault="006328D5" w14:paraId="39E15321" w14:textId="77777777">
            <w:pPr>
              <w:rPr>
                <w:lang w:val="en-US"/>
              </w:rPr>
            </w:pPr>
            <w:r w:rsidRPr="004E3332">
              <w:rPr>
                <w:lang w:val="en-US"/>
              </w:rPr>
              <w:t>major</w:t>
            </w:r>
          </w:p>
          <w:p w:rsidRPr="004E3332" w:rsidR="006328D5" w:rsidP="00B358A0" w:rsidRDefault="006328D5" w14:paraId="143EDA54" w14:textId="77777777">
            <w:pPr>
              <w:snapToGrid w:val="0"/>
              <w:rPr>
                <w:b/>
                <w:lang w:val="en-GB"/>
              </w:rPr>
            </w:pPr>
            <w:r w:rsidRPr="004E3332">
              <w:rPr>
                <w:lang w:val="en-US"/>
              </w:rPr>
              <w:t>massive</w:t>
            </w:r>
          </w:p>
        </w:tc>
        <w:tc>
          <w:tcPr>
            <w:tcW w:w="1843" w:type="dxa"/>
          </w:tcPr>
          <w:p w:rsidRPr="004E3332" w:rsidR="006328D5" w:rsidP="00B358A0" w:rsidRDefault="006328D5" w14:paraId="4A4A8AFA" w14:textId="77777777">
            <w:pPr>
              <w:snapToGrid w:val="0"/>
              <w:rPr>
                <w:b/>
              </w:rPr>
            </w:pPr>
            <w:r w:rsidRPr="004E3332">
              <w:rPr>
                <w:b/>
              </w:rPr>
              <w:t>CONFIDENCE</w:t>
            </w:r>
          </w:p>
        </w:tc>
        <w:tc>
          <w:tcPr>
            <w:tcW w:w="1843" w:type="dxa"/>
          </w:tcPr>
          <w:p w:rsidRPr="00722740" w:rsidR="006328D5" w:rsidP="00B358A0" w:rsidRDefault="006328D5" w14:paraId="28C27715" w14:textId="77777777">
            <w:pPr>
              <w:rPr>
                <w:b/>
                <w:bCs/>
              </w:rPr>
            </w:pPr>
            <w:r w:rsidRPr="00722740">
              <w:rPr>
                <w:b/>
                <w:bCs/>
              </w:rPr>
              <w:t>low</w:t>
            </w:r>
          </w:p>
          <w:p w:rsidRPr="004E3332" w:rsidR="006328D5" w:rsidP="00B358A0" w:rsidRDefault="006328D5" w14:paraId="475F2770" w14:textId="77777777">
            <w:r w:rsidRPr="004E3332">
              <w:t>medium</w:t>
            </w:r>
          </w:p>
          <w:p w:rsidRPr="004E3332" w:rsidR="006328D5" w:rsidP="00B358A0" w:rsidRDefault="006328D5" w14:paraId="2878C01E" w14:textId="77777777">
            <w:pPr>
              <w:snapToGrid w:val="0"/>
              <w:rPr>
                <w:b/>
              </w:rPr>
            </w:pPr>
            <w:r w:rsidRPr="004E3332">
              <w:t>high</w:t>
            </w:r>
          </w:p>
        </w:tc>
      </w:tr>
    </w:tbl>
    <w:p w:rsidRPr="004E3332" w:rsidR="008341CD" w:rsidP="008A4739" w:rsidRDefault="008341CD" w14:paraId="3F036906" w14:textId="77777777">
      <w:pPr>
        <w:snapToGrid w:val="0"/>
        <w:spacing w:after="120"/>
        <w:rPr>
          <w:lang w:val="en-US"/>
        </w:rPr>
      </w:pPr>
    </w:p>
    <w:p w:rsidRPr="008A2AE5" w:rsidR="00254B4F" w:rsidP="008A4739" w:rsidRDefault="00E93991" w14:paraId="00E0EFAA" w14:textId="77777777">
      <w:pPr>
        <w:snapToGrid w:val="0"/>
        <w:spacing w:after="120"/>
        <w:jc w:val="both"/>
        <w:rPr>
          <w:lang w:val="en-GB"/>
        </w:rPr>
      </w:pPr>
      <w:r w:rsidRPr="006160E3">
        <w:rPr>
          <w:lang w:val="en-GB"/>
        </w:rPr>
        <w:t xml:space="preserve">In the event of substantial spread and increase in numbers of </w:t>
      </w:r>
      <w:r>
        <w:rPr>
          <w:lang w:val="en-GB"/>
        </w:rPr>
        <w:t>sika</w:t>
      </w:r>
      <w:r w:rsidRPr="006160E3">
        <w:rPr>
          <w:lang w:val="en-GB"/>
        </w:rPr>
        <w:t xml:space="preserve"> deer to new parts of the risk assessment area, the impact may be expected to increase accordingly.</w:t>
      </w:r>
    </w:p>
    <w:p w:rsidRPr="004E3332" w:rsidR="0062169B" w:rsidP="00C7532D" w:rsidRDefault="003343C4" w14:paraId="5056F020" w14:textId="0C88FE27">
      <w:pPr>
        <w:snapToGrid w:val="0"/>
        <w:spacing w:after="120"/>
        <w:jc w:val="both"/>
        <w:rPr>
          <w:lang w:val="en-US"/>
        </w:rPr>
      </w:pPr>
      <w:r>
        <w:rPr>
          <w:lang w:val="en-US"/>
        </w:rPr>
        <w:t xml:space="preserve">For example, it was pointed out </w:t>
      </w:r>
      <w:r w:rsidR="0027202D">
        <w:rPr>
          <w:lang w:val="en-US"/>
        </w:rPr>
        <w:t xml:space="preserve">in </w:t>
      </w:r>
      <w:r>
        <w:rPr>
          <w:lang w:val="en-US"/>
        </w:rPr>
        <w:t xml:space="preserve">the UK, by the </w:t>
      </w:r>
      <w:r w:rsidRPr="00073546">
        <w:rPr>
          <w:lang w:val="en-GB"/>
        </w:rPr>
        <w:t xml:space="preserve">GB Non-Native Species Secretariat </w:t>
      </w:r>
      <w:r>
        <w:rPr>
          <w:lang w:val="en-GB"/>
        </w:rPr>
        <w:t>(</w:t>
      </w:r>
      <w:r w:rsidRPr="00073546">
        <w:rPr>
          <w:lang w:val="en-GB"/>
        </w:rPr>
        <w:t>2011</w:t>
      </w:r>
      <w:r>
        <w:rPr>
          <w:lang w:val="en-GB"/>
        </w:rPr>
        <w:t xml:space="preserve">), </w:t>
      </w:r>
      <w:r w:rsidR="0027202D">
        <w:rPr>
          <w:lang w:val="en-GB"/>
        </w:rPr>
        <w:t xml:space="preserve">that </w:t>
      </w:r>
      <w:r>
        <w:rPr>
          <w:lang w:val="en-GB"/>
        </w:rPr>
        <w:t>i</w:t>
      </w:r>
      <w:r w:rsidRPr="00730827">
        <w:rPr>
          <w:lang w:val="en-US"/>
        </w:rPr>
        <w:t xml:space="preserve">n the event of substantial spread and increase in numbers of </w:t>
      </w:r>
      <w:r>
        <w:rPr>
          <w:lang w:val="en-US"/>
        </w:rPr>
        <w:t>s</w:t>
      </w:r>
      <w:r w:rsidRPr="00730827">
        <w:rPr>
          <w:lang w:val="en-US"/>
        </w:rPr>
        <w:t>ika to new parts of the risk assessment area, increased social harm through deer/vehicle collisions may be expected</w:t>
      </w:r>
      <w:r>
        <w:rPr>
          <w:lang w:val="en-US"/>
        </w:rPr>
        <w:t>.</w:t>
      </w:r>
    </w:p>
    <w:p w:rsidRPr="008A4739" w:rsidR="0062169B" w:rsidP="001026A1" w:rsidRDefault="0062169B" w14:paraId="3246CB47" w14:textId="77777777">
      <w:pPr>
        <w:pStyle w:val="berschrift3"/>
        <w:rPr>
          <w:rFonts w:ascii="Times New Roman" w:hAnsi="Times New Roman"/>
          <w:sz w:val="28"/>
          <w:szCs w:val="28"/>
          <w:lang w:val="fr-CH"/>
        </w:rPr>
      </w:pPr>
      <w:bookmarkStart w:name="_Toc84846547" w:id="11"/>
      <w:r w:rsidRPr="008A4739">
        <w:rPr>
          <w:rFonts w:ascii="Times New Roman" w:hAnsi="Times New Roman"/>
          <w:sz w:val="28"/>
          <w:szCs w:val="28"/>
          <w:lang w:val="fr-CH"/>
        </w:rPr>
        <w:t>Other impacts</w:t>
      </w:r>
      <w:bookmarkEnd w:id="11"/>
      <w:r w:rsidRPr="008A4739">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8341CD" w:rsidTr="00B94B35" w14:paraId="1E238D65" w14:textId="77777777">
        <w:tc>
          <w:tcPr>
            <w:tcW w:w="9212" w:type="dxa"/>
            <w:shd w:val="clear" w:color="auto" w:fill="auto"/>
          </w:tcPr>
          <w:p w:rsidRPr="004E3332" w:rsidR="008341CD" w:rsidP="00E40CD6" w:rsidRDefault="008341CD" w14:paraId="60F124F4" w14:textId="332A8B9B">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.16. How important is the organism </w:t>
            </w:r>
            <w:r w:rsidRPr="004E3332" w:rsidR="003839D0">
              <w:rPr>
                <w:b/>
                <w:lang w:val="en-US"/>
              </w:rPr>
              <w:t xml:space="preserve">in facilitating other damaging organisms (e.g. diseases) </w:t>
            </w:r>
            <w:r w:rsidRPr="004E3332">
              <w:rPr>
                <w:b/>
                <w:lang w:val="en-US"/>
              </w:rPr>
              <w:t>as food</w:t>
            </w:r>
            <w:r w:rsidRPr="004E3332" w:rsidR="003839D0">
              <w:rPr>
                <w:b/>
                <w:lang w:val="en-US"/>
              </w:rPr>
              <w:t xml:space="preserve"> source</w:t>
            </w:r>
            <w:r w:rsidRPr="004E3332">
              <w:rPr>
                <w:b/>
                <w:lang w:val="en-US"/>
              </w:rPr>
              <w:t xml:space="preserve">, a host, a symbiont or a vector </w:t>
            </w:r>
            <w:r w:rsidRPr="004E3332" w:rsidR="003839D0">
              <w:rPr>
                <w:b/>
                <w:lang w:val="en-US"/>
              </w:rPr>
              <w:t>etc.</w:t>
            </w:r>
            <w:r w:rsidRPr="004E3332">
              <w:rPr>
                <w:b/>
                <w:lang w:val="en-US"/>
              </w:rPr>
              <w:t>?</w:t>
            </w:r>
          </w:p>
        </w:tc>
      </w:tr>
    </w:tbl>
    <w:p w:rsidRPr="004E3332" w:rsidR="008341CD" w:rsidP="00BD226F" w:rsidRDefault="008341CD" w14:paraId="54F40C9E"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6328D5" w:rsidTr="00B358A0" w14:paraId="606FE439" w14:textId="77777777">
        <w:tc>
          <w:tcPr>
            <w:tcW w:w="1536" w:type="dxa"/>
            <w:shd w:val="clear" w:color="auto" w:fill="auto"/>
          </w:tcPr>
          <w:p w:rsidRPr="004E3332" w:rsidR="006328D5" w:rsidP="00B358A0" w:rsidRDefault="006328D5" w14:paraId="5639589A" w14:textId="77777777">
            <w:pPr>
              <w:snapToGrid w:val="0"/>
              <w:rPr>
                <w:b/>
              </w:rPr>
            </w:pPr>
            <w:r w:rsidRPr="004E3332">
              <w:rPr>
                <w:b/>
              </w:rPr>
              <w:t>RESPONSE</w:t>
            </w:r>
          </w:p>
        </w:tc>
        <w:tc>
          <w:tcPr>
            <w:tcW w:w="2410" w:type="dxa"/>
          </w:tcPr>
          <w:p w:rsidRPr="004E3332" w:rsidR="006328D5" w:rsidP="00B358A0" w:rsidRDefault="006328D5" w14:paraId="7108E64E" w14:textId="77777777">
            <w:pPr>
              <w:rPr>
                <w:lang w:val="en-US"/>
              </w:rPr>
            </w:pPr>
            <w:r w:rsidRPr="004E3332">
              <w:rPr>
                <w:lang w:val="en-US"/>
              </w:rPr>
              <w:t>minimal</w:t>
            </w:r>
          </w:p>
          <w:p w:rsidRPr="004E3332" w:rsidR="006328D5" w:rsidP="00B358A0" w:rsidRDefault="006328D5" w14:paraId="7D7840C8" w14:textId="77777777">
            <w:pPr>
              <w:rPr>
                <w:lang w:val="en-US"/>
              </w:rPr>
            </w:pPr>
            <w:r w:rsidRPr="004E3332">
              <w:rPr>
                <w:lang w:val="en-US"/>
              </w:rPr>
              <w:t>minor</w:t>
            </w:r>
          </w:p>
          <w:p w:rsidRPr="00722740" w:rsidR="006328D5" w:rsidP="00B358A0" w:rsidRDefault="006328D5" w14:paraId="095A4201" w14:textId="77777777">
            <w:pPr>
              <w:rPr>
                <w:b/>
                <w:bCs/>
                <w:lang w:val="en-US"/>
              </w:rPr>
            </w:pPr>
            <w:r w:rsidRPr="00722740">
              <w:rPr>
                <w:b/>
                <w:bCs/>
                <w:lang w:val="en-US"/>
              </w:rPr>
              <w:t>moderate</w:t>
            </w:r>
          </w:p>
          <w:p w:rsidRPr="004E3332" w:rsidR="006328D5" w:rsidP="00B358A0" w:rsidRDefault="006328D5" w14:paraId="66A2D1E4" w14:textId="77777777">
            <w:pPr>
              <w:rPr>
                <w:lang w:val="en-US"/>
              </w:rPr>
            </w:pPr>
            <w:r w:rsidRPr="004E3332">
              <w:rPr>
                <w:lang w:val="en-US"/>
              </w:rPr>
              <w:t>major</w:t>
            </w:r>
          </w:p>
          <w:p w:rsidRPr="004E3332" w:rsidR="006328D5" w:rsidP="00B358A0" w:rsidRDefault="006328D5" w14:paraId="0F5AF425" w14:textId="77777777">
            <w:pPr>
              <w:snapToGrid w:val="0"/>
              <w:rPr>
                <w:b/>
                <w:lang w:val="en-GB"/>
              </w:rPr>
            </w:pPr>
            <w:r w:rsidRPr="004E3332">
              <w:rPr>
                <w:lang w:val="en-US"/>
              </w:rPr>
              <w:t>massive</w:t>
            </w:r>
          </w:p>
        </w:tc>
        <w:tc>
          <w:tcPr>
            <w:tcW w:w="1843" w:type="dxa"/>
          </w:tcPr>
          <w:p w:rsidRPr="004E3332" w:rsidR="006328D5" w:rsidP="00B358A0" w:rsidRDefault="006328D5" w14:paraId="2F54DA87" w14:textId="77777777">
            <w:pPr>
              <w:snapToGrid w:val="0"/>
              <w:rPr>
                <w:b/>
              </w:rPr>
            </w:pPr>
            <w:r w:rsidRPr="004E3332">
              <w:rPr>
                <w:b/>
              </w:rPr>
              <w:t>CONFIDENCE</w:t>
            </w:r>
          </w:p>
        </w:tc>
        <w:tc>
          <w:tcPr>
            <w:tcW w:w="1843" w:type="dxa"/>
          </w:tcPr>
          <w:p w:rsidRPr="004E3332" w:rsidR="006328D5" w:rsidP="00B358A0" w:rsidRDefault="006328D5" w14:paraId="65503187" w14:textId="77777777">
            <w:r w:rsidRPr="004E3332">
              <w:t>low</w:t>
            </w:r>
          </w:p>
          <w:p w:rsidRPr="00A60593" w:rsidR="006328D5" w:rsidP="00B358A0" w:rsidRDefault="006328D5" w14:paraId="5088E2A1" w14:textId="77777777">
            <w:pPr>
              <w:rPr>
                <w:b/>
                <w:bCs/>
              </w:rPr>
            </w:pPr>
            <w:r w:rsidRPr="00A60593">
              <w:rPr>
                <w:b/>
                <w:bCs/>
              </w:rPr>
              <w:t>medium</w:t>
            </w:r>
          </w:p>
          <w:p w:rsidRPr="00A60593" w:rsidR="006328D5" w:rsidP="00B358A0" w:rsidRDefault="006328D5" w14:paraId="2E6B2B7B" w14:textId="77777777">
            <w:pPr>
              <w:snapToGrid w:val="0"/>
            </w:pPr>
            <w:r w:rsidRPr="00A60593">
              <w:t>high</w:t>
            </w:r>
          </w:p>
        </w:tc>
      </w:tr>
    </w:tbl>
    <w:p w:rsidRPr="004E3332" w:rsidR="008341CD" w:rsidP="00BD226F" w:rsidRDefault="008341CD" w14:paraId="41FA0E79" w14:textId="77777777">
      <w:pPr>
        <w:snapToGrid w:val="0"/>
        <w:rPr>
          <w:lang w:val="en-US"/>
        </w:rPr>
      </w:pPr>
    </w:p>
    <w:p w:rsidRPr="00D13145" w:rsidR="00733F96" w:rsidP="008A4739" w:rsidRDefault="00043F7A" w14:paraId="310A0C41" w14:textId="77777777">
      <w:pPr>
        <w:shd w:val="clear" w:color="auto" w:fill="FFFFFF"/>
        <w:spacing w:after="120"/>
        <w:jc w:val="both"/>
        <w:rPr>
          <w:lang w:val="en-GB"/>
        </w:rPr>
      </w:pPr>
      <w:r w:rsidRPr="006160E3">
        <w:rPr>
          <w:lang w:val="en-GB"/>
        </w:rPr>
        <w:t xml:space="preserve">The </w:t>
      </w:r>
      <w:r>
        <w:rPr>
          <w:lang w:val="en-GB"/>
        </w:rPr>
        <w:t>sika</w:t>
      </w:r>
      <w:r w:rsidRPr="006160E3">
        <w:rPr>
          <w:lang w:val="en-GB"/>
        </w:rPr>
        <w:t xml:space="preserve"> deer, as other ungulates, can be a carrier of a number of diseases and parasites that may be harmful to native species. </w:t>
      </w:r>
      <w:r w:rsidRPr="006160E3" w:rsidR="00E93991">
        <w:rPr>
          <w:lang w:val="en-GB"/>
        </w:rPr>
        <w:t xml:space="preserve">Deer, in general, may transmit infectious diseases directly to other species of deer (as well as to livestock, and to humans), especially if their density is high (Côté et al. 2004). </w:t>
      </w:r>
      <w:r>
        <w:rPr>
          <w:lang w:val="en-GB"/>
        </w:rPr>
        <w:t xml:space="preserve">The risk of disease transmission is not limited to the animals in the wild, since sika deer kept in captivity may be acting as a source of infection as well. As </w:t>
      </w:r>
      <w:r w:rsidRPr="00043F7A">
        <w:rPr>
          <w:lang w:val="en-GB"/>
        </w:rPr>
        <w:t>Feldhamer and Demarais (2008) noted</w:t>
      </w:r>
      <w:r>
        <w:rPr>
          <w:lang w:val="en-GB"/>
        </w:rPr>
        <w:t>,</w:t>
      </w:r>
      <w:r w:rsidRPr="00043F7A">
        <w:rPr>
          <w:lang w:val="en-GB"/>
        </w:rPr>
        <w:t xml:space="preserve"> disease transmission may occur between captive deer and livestock, and between captive deer and free-ranging wildlife populations adjacent to the fences</w:t>
      </w:r>
      <w:r>
        <w:rPr>
          <w:lang w:val="en-GB"/>
        </w:rPr>
        <w:t>.</w:t>
      </w:r>
    </w:p>
    <w:p w:rsidRPr="00733F96" w:rsidR="00AB0E9B" w:rsidP="00AB0E9B" w:rsidRDefault="00AB0E9B" w14:paraId="20699A87" w14:textId="77777777">
      <w:pPr>
        <w:shd w:val="clear" w:color="auto" w:fill="FFFFFF"/>
        <w:spacing w:after="120"/>
        <w:jc w:val="both"/>
        <w:rPr>
          <w:lang w:val="en-GB"/>
        </w:rPr>
      </w:pPr>
      <w:r w:rsidRPr="000956DD">
        <w:rPr>
          <w:lang w:val="en-US"/>
        </w:rPr>
        <w:t>Bovine tuberculosis and avian tuberculosis have been found in sika deer - both in free-living populations and in captivity - which can be infecting both animals, as well as humans (Solarz et al. 2018)</w:t>
      </w:r>
      <w:r>
        <w:rPr>
          <w:lang w:val="en-US"/>
        </w:rPr>
        <w:t xml:space="preserve">. </w:t>
      </w:r>
      <w:r>
        <w:rPr>
          <w:lang w:val="en-GB"/>
        </w:rPr>
        <w:t>In particular,</w:t>
      </w:r>
      <w:r>
        <w:rPr>
          <w:lang w:val="en-US"/>
        </w:rPr>
        <w:t xml:space="preserve"> </w:t>
      </w:r>
      <w:r w:rsidRPr="00AF3370">
        <w:rPr>
          <w:lang w:val="en-US"/>
        </w:rPr>
        <w:t xml:space="preserve">Bovine </w:t>
      </w:r>
      <w:r w:rsidRPr="000956DD">
        <w:rPr>
          <w:lang w:val="en-US"/>
        </w:rPr>
        <w:t xml:space="preserve">tuberculosis </w:t>
      </w:r>
      <w:r w:rsidRPr="00AF3370">
        <w:rPr>
          <w:lang w:val="en-US"/>
        </w:rPr>
        <w:t xml:space="preserve">has been recorded in sika deer in </w:t>
      </w:r>
      <w:r>
        <w:rPr>
          <w:lang w:val="en-US"/>
        </w:rPr>
        <w:t>Ireland, the UK (</w:t>
      </w:r>
      <w:r w:rsidRPr="00073546">
        <w:rPr>
          <w:lang w:val="en-GB"/>
        </w:rPr>
        <w:t>GB Non-Native Species Secretariat 2011</w:t>
      </w:r>
      <w:r>
        <w:rPr>
          <w:lang w:val="en-GB"/>
        </w:rPr>
        <w:t xml:space="preserve">, </w:t>
      </w:r>
      <w:r w:rsidRPr="00730827">
        <w:rPr>
          <w:lang w:val="en-US"/>
        </w:rPr>
        <w:t xml:space="preserve">Delahay </w:t>
      </w:r>
      <w:r w:rsidRPr="001F0010">
        <w:rPr>
          <w:lang w:val="en-US"/>
        </w:rPr>
        <w:t xml:space="preserve">et al. 2002), and New Zealand (Nugent et al. 2001). In the UK and Ireland sika are not the principal wildlife reservoir for </w:t>
      </w:r>
      <w:r w:rsidRPr="00AF3370">
        <w:rPr>
          <w:lang w:val="en-US"/>
        </w:rPr>
        <w:t xml:space="preserve">Bovine </w:t>
      </w:r>
      <w:r w:rsidRPr="000956DD">
        <w:rPr>
          <w:lang w:val="en-US"/>
        </w:rPr>
        <w:t xml:space="preserve">tuberculosis </w:t>
      </w:r>
      <w:r w:rsidRPr="001F0010">
        <w:rPr>
          <w:lang w:val="en-US"/>
        </w:rPr>
        <w:t>but have a potential role in perpetuating the disease (</w:t>
      </w:r>
      <w:r w:rsidRPr="00C80BAD">
        <w:rPr>
          <w:lang w:val="en-US"/>
        </w:rPr>
        <w:t>Ward and Smith 2012</w:t>
      </w:r>
      <w:r>
        <w:rPr>
          <w:lang w:val="en-US"/>
        </w:rPr>
        <w:t xml:space="preserve">). In the UK, </w:t>
      </w:r>
      <w:r w:rsidRPr="00730827">
        <w:rPr>
          <w:lang w:val="en-US"/>
        </w:rPr>
        <w:t xml:space="preserve">like all other established deer species are carriers of </w:t>
      </w:r>
      <w:r>
        <w:rPr>
          <w:lang w:val="en-US"/>
        </w:rPr>
        <w:t>t</w:t>
      </w:r>
      <w:r w:rsidRPr="00730827">
        <w:rPr>
          <w:lang w:val="en-US"/>
        </w:rPr>
        <w:t xml:space="preserve">icks </w:t>
      </w:r>
      <w:r w:rsidRPr="00730827">
        <w:rPr>
          <w:i/>
          <w:iCs/>
          <w:lang w:val="en-US"/>
        </w:rPr>
        <w:t xml:space="preserve">Ixodes ricinus </w:t>
      </w:r>
      <w:r w:rsidRPr="00730827">
        <w:rPr>
          <w:lang w:val="en-US"/>
        </w:rPr>
        <w:t>which are a vector for Lyme disease</w:t>
      </w:r>
      <w:r>
        <w:rPr>
          <w:lang w:val="en-US"/>
        </w:rPr>
        <w:t xml:space="preserve"> (</w:t>
      </w:r>
      <w:r w:rsidRPr="00073546">
        <w:rPr>
          <w:lang w:val="en-GB"/>
        </w:rPr>
        <w:t>GB Non-Native Species Secretariat 2011</w:t>
      </w:r>
      <w:r>
        <w:rPr>
          <w:lang w:val="en-GB"/>
        </w:rPr>
        <w:t xml:space="preserve">). </w:t>
      </w:r>
    </w:p>
    <w:p w:rsidR="000956DD" w:rsidP="008A4739" w:rsidRDefault="00714306" w14:paraId="28B98623" w14:textId="1D4FFD35">
      <w:pPr>
        <w:pStyle w:val="StandardWeb"/>
        <w:spacing w:before="0" w:beforeAutospacing="0" w:after="120" w:afterAutospacing="0"/>
        <w:jc w:val="both"/>
      </w:pPr>
      <w:r>
        <w:t xml:space="preserve">In </w:t>
      </w:r>
      <w:r w:rsidRPr="00951BA9">
        <w:t xml:space="preserve">Eastern and Central Europe, </w:t>
      </w:r>
      <w:r>
        <w:t xml:space="preserve">sika are deemed to </w:t>
      </w:r>
      <w:r w:rsidRPr="000956DD">
        <w:t xml:space="preserve">play an important role in the epidemiology of the </w:t>
      </w:r>
      <w:r w:rsidRPr="009C0D43">
        <w:t>highly pathogenic</w:t>
      </w:r>
      <w:r>
        <w:t xml:space="preserve"> </w:t>
      </w:r>
      <w:r w:rsidRPr="004D3270">
        <w:rPr>
          <w:i/>
          <w:iCs/>
        </w:rPr>
        <w:t>Ashworthius sidemi</w:t>
      </w:r>
      <w:r>
        <w:rPr>
          <w:i/>
          <w:iCs/>
        </w:rPr>
        <w:t xml:space="preserve"> </w:t>
      </w:r>
      <w:r w:rsidRPr="00FE2AE6">
        <w:t>(Vadlejch et al. 2017, Solarz</w:t>
      </w:r>
      <w:r w:rsidRPr="000956DD">
        <w:t xml:space="preserve"> et al. </w:t>
      </w:r>
      <w:r w:rsidRPr="00392A25">
        <w:t xml:space="preserve">2018). </w:t>
      </w:r>
      <w:r w:rsidR="00D410BC">
        <w:t xml:space="preserve">In the </w:t>
      </w:r>
      <w:r w:rsidRPr="00D410BC" w:rsidR="00D410BC">
        <w:t>previous century</w:t>
      </w:r>
      <w:r w:rsidR="00D410BC">
        <w:t xml:space="preserve"> t</w:t>
      </w:r>
      <w:r w:rsidRPr="00392A25" w:rsidR="009403D0">
        <w:t>his</w:t>
      </w:r>
      <w:r w:rsidRPr="000956DD" w:rsidR="000956DD">
        <w:t xml:space="preserve"> </w:t>
      </w:r>
      <w:r w:rsidRPr="004D3270" w:rsidR="004D3270">
        <w:t xml:space="preserve">non-specific blood-sucking gastrointestinal nematode </w:t>
      </w:r>
      <w:r w:rsidRPr="000956DD" w:rsidR="000956DD">
        <w:t>of Asiatic origin</w:t>
      </w:r>
      <w:r w:rsidR="009403D0">
        <w:t xml:space="preserve"> </w:t>
      </w:r>
      <w:r w:rsidR="004D3270">
        <w:t xml:space="preserve">was introduced </w:t>
      </w:r>
      <w:r w:rsidR="009403D0">
        <w:t xml:space="preserve">with sika </w:t>
      </w:r>
      <w:r w:rsidRPr="004D3270" w:rsidR="004D3270">
        <w:t>into Europ</w:t>
      </w:r>
      <w:r w:rsidR="009403D0">
        <w:t xml:space="preserve">e, e.g. </w:t>
      </w:r>
      <w:r w:rsidRPr="009403D0" w:rsidR="009403D0">
        <w:t xml:space="preserve">Slovakia, Czech Republic and France as well as Ukraine </w:t>
      </w:r>
      <w:r w:rsidR="009403D0">
        <w:t>(</w:t>
      </w:r>
      <w:r w:rsidRPr="009403D0" w:rsidR="00FE2AE6">
        <w:t>Demiaszkiewicz 201</w:t>
      </w:r>
      <w:r w:rsidR="00FE2AE6">
        <w:t xml:space="preserve">4, </w:t>
      </w:r>
      <w:r w:rsidRPr="009403D0" w:rsidR="009403D0">
        <w:t>Demiaszkiewicz et al. 2013</w:t>
      </w:r>
      <w:r w:rsidR="00B178FD">
        <w:t>,</w:t>
      </w:r>
      <w:r w:rsidRPr="00B178FD" w:rsidR="00B178FD">
        <w:t xml:space="preserve"> </w:t>
      </w:r>
      <w:r w:rsidRPr="00434928" w:rsidR="00B178FD">
        <w:t>Ferté et al. 2000</w:t>
      </w:r>
      <w:r w:rsidR="00FE2AE6">
        <w:t xml:space="preserve">, </w:t>
      </w:r>
      <w:r w:rsidRPr="00FE2AE6" w:rsidR="00FE2AE6">
        <w:t>Kotrla and Kotrly 1973</w:t>
      </w:r>
      <w:r w:rsidR="002B5552">
        <w:t xml:space="preserve">, </w:t>
      </w:r>
      <w:r w:rsidRPr="004E2D05" w:rsidR="002B5552">
        <w:t>Magdálek et al. 2022</w:t>
      </w:r>
      <w:r w:rsidRPr="009403D0" w:rsidR="009403D0">
        <w:t>)</w:t>
      </w:r>
      <w:r w:rsidR="00D410BC">
        <w:t xml:space="preserve"> and since then it spread in Poland too (</w:t>
      </w:r>
      <w:r w:rsidRPr="00FE2AE6" w:rsidR="00D410BC">
        <w:t>Vadlejch et al. 2017</w:t>
      </w:r>
      <w:r w:rsidR="00D410BC">
        <w:t>)</w:t>
      </w:r>
      <w:r w:rsidR="009403D0">
        <w:t>.</w:t>
      </w:r>
      <w:r w:rsidR="004D3270">
        <w:t xml:space="preserve"> </w:t>
      </w:r>
      <w:r w:rsidRPr="004D3270" w:rsidR="009403D0">
        <w:rPr>
          <w:i/>
          <w:iCs/>
        </w:rPr>
        <w:t>Ashworthius sidemi</w:t>
      </w:r>
      <w:r w:rsidR="009403D0">
        <w:t xml:space="preserve"> </w:t>
      </w:r>
      <w:r w:rsidR="004D3270">
        <w:t>is known to</w:t>
      </w:r>
      <w:r w:rsidRPr="000956DD" w:rsidR="000956DD">
        <w:t xml:space="preserve"> infect European bison, roe deer, red deer, </w:t>
      </w:r>
      <w:r w:rsidR="003B50A7">
        <w:t xml:space="preserve">fallow deer, </w:t>
      </w:r>
      <w:r w:rsidRPr="000956DD" w:rsidR="000956DD">
        <w:t xml:space="preserve">elk </w:t>
      </w:r>
      <w:r w:rsidR="009D4710">
        <w:t>(</w:t>
      </w:r>
      <w:r w:rsidRPr="006E22AE" w:rsidR="009D4710">
        <w:rPr>
          <w:i/>
          <w:iCs/>
        </w:rPr>
        <w:t>Alces alces</w:t>
      </w:r>
      <w:r w:rsidR="009D4710">
        <w:t>)</w:t>
      </w:r>
      <w:r w:rsidRPr="000956DD" w:rsidR="000956DD">
        <w:t xml:space="preserve"> as well as </w:t>
      </w:r>
      <w:r w:rsidR="00D410BC">
        <w:t>d</w:t>
      </w:r>
      <w:r w:rsidRPr="00D410BC" w:rsidR="00D410BC">
        <w:t xml:space="preserve">omestic sheep </w:t>
      </w:r>
      <w:r w:rsidR="00D410BC">
        <w:t>(</w:t>
      </w:r>
      <w:r w:rsidRPr="00DA14A6" w:rsidR="00D410BC">
        <w:rPr>
          <w:i/>
          <w:iCs/>
        </w:rPr>
        <w:t>Ovis aries</w:t>
      </w:r>
      <w:r w:rsidR="00D410BC">
        <w:t>)</w:t>
      </w:r>
      <w:r w:rsidRPr="00D410BC" w:rsidR="00D410BC">
        <w:t xml:space="preserve"> and cattle </w:t>
      </w:r>
      <w:r w:rsidR="00D410BC">
        <w:t>(</w:t>
      </w:r>
      <w:r w:rsidRPr="00DA14A6" w:rsidR="00D410BC">
        <w:rPr>
          <w:i/>
          <w:iCs/>
        </w:rPr>
        <w:t>Bos taurus</w:t>
      </w:r>
      <w:r w:rsidR="00D410BC">
        <w:t>)</w:t>
      </w:r>
      <w:r w:rsidR="004D3270">
        <w:t xml:space="preserve"> (see </w:t>
      </w:r>
      <w:r w:rsidRPr="00FE2AE6" w:rsidR="00D410BC">
        <w:t>Vadlejch et al. 2017</w:t>
      </w:r>
      <w:r w:rsidR="00D410BC">
        <w:t xml:space="preserve">, </w:t>
      </w:r>
      <w:r w:rsidRPr="004D3270" w:rsidR="004D3270">
        <w:t>Hoberg 2010</w:t>
      </w:r>
      <w:r w:rsidR="00F353DB">
        <w:t>,</w:t>
      </w:r>
      <w:r w:rsidRPr="00F353DB" w:rsidR="00F353DB">
        <w:t xml:space="preserve"> </w:t>
      </w:r>
      <w:r w:rsidR="00F353DB">
        <w:t>Baiwy et al. 2013</w:t>
      </w:r>
      <w:r w:rsidR="009403D0">
        <w:t>,</w:t>
      </w:r>
      <w:r w:rsidRPr="009403D0" w:rsidR="009403D0">
        <w:t xml:space="preserve"> Demiaszkiewicz</w:t>
      </w:r>
      <w:r w:rsidR="009403D0">
        <w:t xml:space="preserve"> et al. 2013</w:t>
      </w:r>
      <w:r w:rsidR="004D3270">
        <w:t>)</w:t>
      </w:r>
      <w:r w:rsidR="00951BA9">
        <w:t xml:space="preserve">. This is creating greatest concern particularly for the conservation of </w:t>
      </w:r>
      <w:r w:rsidRPr="009C0D43" w:rsidR="00951BA9">
        <w:t>European bison</w:t>
      </w:r>
      <w:r w:rsidR="00951BA9">
        <w:t xml:space="preserve">, </w:t>
      </w:r>
      <w:r w:rsidR="0071619A">
        <w:t>for which diseases are considered a main threat (</w:t>
      </w:r>
      <w:r w:rsidRPr="0071619A" w:rsidR="0071619A">
        <w:t>Plumb et al. 2020)</w:t>
      </w:r>
      <w:r w:rsidR="00D444C6">
        <w:t>. A</w:t>
      </w:r>
      <w:r w:rsidR="00951BA9">
        <w:t>lthough</w:t>
      </w:r>
      <w:r w:rsidRPr="000956DD" w:rsidR="000956DD">
        <w:t xml:space="preserve"> </w:t>
      </w:r>
      <w:r w:rsidR="00951BA9">
        <w:t>t</w:t>
      </w:r>
      <w:r w:rsidRPr="009C0D43" w:rsidR="009C0D43">
        <w:t>here has been no case of death caused by this nematode, it may reduce the condition of bison and lead to death, especially of young animals</w:t>
      </w:r>
      <w:r w:rsidR="00D444C6">
        <w:t xml:space="preserve">, according to </w:t>
      </w:r>
      <w:r w:rsidRPr="000956DD" w:rsidR="00951BA9">
        <w:t xml:space="preserve">Solarz et al. </w:t>
      </w:r>
      <w:r w:rsidR="00D444C6">
        <w:t>(</w:t>
      </w:r>
      <w:r w:rsidRPr="000956DD" w:rsidR="00951BA9">
        <w:t>2018)</w:t>
      </w:r>
      <w:r w:rsidR="00951BA9">
        <w:t>.</w:t>
      </w:r>
      <w:r w:rsidRPr="009C0D43" w:rsidR="00951BA9">
        <w:t xml:space="preserve"> </w:t>
      </w:r>
      <w:r w:rsidRPr="00830749" w:rsidR="00DA681A">
        <w:rPr>
          <w:i/>
          <w:iCs/>
        </w:rPr>
        <w:t>Spiculopteragia houdemeri</w:t>
      </w:r>
      <w:r w:rsidRPr="00830749" w:rsidR="00DA681A">
        <w:t xml:space="preserve"> is another nematode recently found in the Czech territory</w:t>
      </w:r>
      <w:r w:rsidR="00905322">
        <w:t>. A</w:t>
      </w:r>
      <w:r w:rsidRPr="00830749" w:rsidR="00DA681A">
        <w:t>ccording to Magdálek et al. (2022</w:t>
      </w:r>
      <w:r w:rsidR="00DA681A">
        <w:t>)</w:t>
      </w:r>
      <w:r w:rsidR="00905322">
        <w:t>, it</w:t>
      </w:r>
      <w:r w:rsidRPr="00830749" w:rsidR="00DA681A">
        <w:t xml:space="preserve"> was probably introduced after the fall of the Iron Curtain when the migration of infected sika deer from Austria was allowed, and </w:t>
      </w:r>
      <w:r w:rsidR="00905322">
        <w:t>it</w:t>
      </w:r>
      <w:r w:rsidRPr="00830749" w:rsidR="00DA681A">
        <w:t xml:space="preserve"> currently occurs in native cervids in localities co-habited with sika deer.</w:t>
      </w:r>
    </w:p>
    <w:p w:rsidRPr="002B5552" w:rsidR="008B7B33" w:rsidP="008A4739" w:rsidRDefault="008B7B33" w14:paraId="705BC594" w14:textId="673F7746">
      <w:pPr>
        <w:pStyle w:val="StandardWeb"/>
        <w:spacing w:before="0" w:beforeAutospacing="0" w:after="120" w:afterAutospacing="0"/>
        <w:jc w:val="both"/>
        <w:rPr>
          <w:lang w:val="en-GB"/>
        </w:rPr>
      </w:pPr>
      <w:r w:rsidRPr="008B7B33">
        <w:t>In Ireland</w:t>
      </w:r>
      <w:r w:rsidR="000B1893">
        <w:t>,</w:t>
      </w:r>
      <w:r w:rsidRPr="008B7B33">
        <w:t xml:space="preserve"> a study on the prevalence and distribution in free-ranging deer, of a number of existing and emerging pathogens - namely bovine viral diarrhoea virus (BVDV), bovine herpesvirus-1 (BoHV-1), Schmallenberg virus (SBV) and bluetongue virus (BTV) - indicates that sika do not represent a risk for the transmission of these viruses to cattle and sheep although they can be infected</w:t>
      </w:r>
      <w:r>
        <w:t xml:space="preserve"> (</w:t>
      </w:r>
      <w:r w:rsidRPr="00ED3C4F">
        <w:rPr>
          <w:lang w:val="en-GB"/>
        </w:rPr>
        <w:t>Graham</w:t>
      </w:r>
      <w:r>
        <w:rPr>
          <w:lang w:val="en-GB"/>
        </w:rPr>
        <w:t xml:space="preserve"> et al. 2017)</w:t>
      </w:r>
      <w:r w:rsidRPr="008B7B33">
        <w:t>.</w:t>
      </w:r>
      <w:r w:rsidR="00A24E01">
        <w:t xml:space="preserve"> An example is relative to the chronic wasting disease which keeps emerging in Norway and is known to be transmissible to sika, so this species could exacerbate an epidemic (</w:t>
      </w:r>
      <w:r w:rsidRPr="00C7532D" w:rsidR="00A24E01">
        <w:t>Osterholm et al. 2019</w:t>
      </w:r>
      <w:r w:rsidR="00A24E01">
        <w:t>).</w:t>
      </w:r>
      <w:r w:rsidR="002C7AD8">
        <w:t xml:space="preserve"> </w:t>
      </w:r>
      <w:r w:rsidR="00B8126A">
        <w:t xml:space="preserve">Eight out of nine sika deer populations in Germany and Austria that were tested for </w:t>
      </w:r>
      <w:r w:rsidRPr="00DD6521" w:rsidR="00B8126A">
        <w:rPr>
          <w:i/>
        </w:rPr>
        <w:t>S</w:t>
      </w:r>
      <w:r w:rsidRPr="00DD6521" w:rsidR="00DA681A">
        <w:rPr>
          <w:i/>
        </w:rPr>
        <w:t>arcocystis</w:t>
      </w:r>
      <w:r w:rsidR="00B8126A">
        <w:t xml:space="preserve"> species had positively tested animals</w:t>
      </w:r>
      <w:r w:rsidRPr="002C7AD8" w:rsidR="00DA681A">
        <w:t xml:space="preserve"> (Rehbein et al. 2022)</w:t>
      </w:r>
      <w:r w:rsidR="00DA681A">
        <w:t>.</w:t>
      </w:r>
      <w:r w:rsidR="00B8126A">
        <w:t xml:space="preserve"> </w:t>
      </w:r>
      <w:r w:rsidRPr="00915B56" w:rsidR="00B8126A">
        <w:rPr>
          <w:i/>
          <w:iCs/>
        </w:rPr>
        <w:t>Sarcocystis</w:t>
      </w:r>
      <w:r w:rsidRPr="00B8126A" w:rsidR="00B8126A">
        <w:t xml:space="preserve"> that use cervids as their intermediate hosts (also known from roe, fallow and red deer in Germany) have canids, mustelids, and corvid birds as definitive hosts.</w:t>
      </w:r>
    </w:p>
    <w:p w:rsidRPr="00730827" w:rsidR="009D4710" w:rsidP="008A4739" w:rsidRDefault="009D4710" w14:paraId="0BB7A8F1" w14:textId="74C968CC">
      <w:pPr>
        <w:pStyle w:val="StandardWeb"/>
        <w:spacing w:before="0" w:beforeAutospacing="0" w:after="120" w:afterAutospacing="0"/>
        <w:jc w:val="both"/>
      </w:pPr>
      <w:r>
        <w:t xml:space="preserve">In conclusion, it is evident that </w:t>
      </w:r>
      <w:r w:rsidRPr="00797774">
        <w:t>a lot of European diseases and parasites of ungulates may infect sika deer and could potentially be amplified by it (reservoir function) and spillback to native deer. Some of them like bovine tuberculosis and sarcoptic mange may even be at threat for wildlife populations. However, few information is available in the scientific literature about the potential role of sika in this</w:t>
      </w:r>
      <w:r w:rsidR="00244787">
        <w:t xml:space="preserve"> as compared to other deer species</w:t>
      </w:r>
      <w:r w:rsidRPr="00797774">
        <w:t>, but it has clearly the capacity to increase native disease persistence and prevalence due to the formation of overabundant populations (</w:t>
      </w:r>
      <w:r w:rsidR="00503670">
        <w:t>Baiwy et al. 2013</w:t>
      </w:r>
      <w:r w:rsidRPr="00797774">
        <w:t>)</w:t>
      </w:r>
      <w:r w:rsidR="00113994">
        <w:t>.</w:t>
      </w:r>
    </w:p>
    <w:p w:rsidRPr="004E3332" w:rsidR="0062169B" w:rsidP="00BD226F" w:rsidRDefault="0062169B" w14:paraId="1FD8E7DD"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8341CD" w:rsidTr="00B94B35" w14:paraId="490004B9" w14:textId="77777777">
        <w:tc>
          <w:tcPr>
            <w:tcW w:w="9212" w:type="dxa"/>
            <w:shd w:val="clear" w:color="auto" w:fill="auto"/>
          </w:tcPr>
          <w:p w:rsidRPr="004E3332" w:rsidR="008341CD" w:rsidP="00E40CD6" w:rsidRDefault="008341CD" w14:paraId="5F43D99B"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.17. How important might other impacts not already covered by previous questions be resulting from introduction of the organism? </w:t>
            </w:r>
          </w:p>
        </w:tc>
      </w:tr>
    </w:tbl>
    <w:p w:rsidRPr="004E3332" w:rsidR="008341CD" w:rsidP="00BD226F" w:rsidRDefault="008341CD" w14:paraId="20C1F8E3"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6328D5" w:rsidTr="00B358A0" w14:paraId="34D5437A" w14:textId="77777777">
        <w:tc>
          <w:tcPr>
            <w:tcW w:w="1536" w:type="dxa"/>
            <w:shd w:val="clear" w:color="auto" w:fill="auto"/>
          </w:tcPr>
          <w:p w:rsidRPr="004E3332" w:rsidR="006328D5" w:rsidP="00B358A0" w:rsidRDefault="006328D5" w14:paraId="16D76975" w14:textId="77777777">
            <w:pPr>
              <w:snapToGrid w:val="0"/>
              <w:rPr>
                <w:b/>
              </w:rPr>
            </w:pPr>
            <w:r w:rsidRPr="004E3332">
              <w:rPr>
                <w:b/>
              </w:rPr>
              <w:t>RESPONSE</w:t>
            </w:r>
          </w:p>
        </w:tc>
        <w:tc>
          <w:tcPr>
            <w:tcW w:w="2410" w:type="dxa"/>
          </w:tcPr>
          <w:p w:rsidRPr="00714446" w:rsidR="006328D5" w:rsidP="00B358A0" w:rsidRDefault="006328D5" w14:paraId="60F5695F" w14:textId="77777777">
            <w:pPr>
              <w:rPr>
                <w:b/>
                <w:lang w:val="en-US"/>
              </w:rPr>
            </w:pPr>
            <w:r w:rsidRPr="00714446">
              <w:rPr>
                <w:b/>
                <w:lang w:val="en-US"/>
              </w:rPr>
              <w:t>N/A</w:t>
            </w:r>
          </w:p>
          <w:p w:rsidRPr="004E3332" w:rsidR="006328D5" w:rsidP="00B358A0" w:rsidRDefault="006328D5" w14:paraId="41D8405F" w14:textId="77777777">
            <w:pPr>
              <w:rPr>
                <w:lang w:val="en-US"/>
              </w:rPr>
            </w:pPr>
            <w:r w:rsidRPr="004E3332">
              <w:rPr>
                <w:lang w:val="en-US"/>
              </w:rPr>
              <w:t>minimal</w:t>
            </w:r>
          </w:p>
          <w:p w:rsidRPr="004E3332" w:rsidR="006328D5" w:rsidP="00B358A0" w:rsidRDefault="006328D5" w14:paraId="202A54B4" w14:textId="77777777">
            <w:pPr>
              <w:rPr>
                <w:lang w:val="en-US"/>
              </w:rPr>
            </w:pPr>
            <w:r w:rsidRPr="004E3332">
              <w:rPr>
                <w:lang w:val="en-US"/>
              </w:rPr>
              <w:t>minor</w:t>
            </w:r>
          </w:p>
          <w:p w:rsidRPr="004E3332" w:rsidR="006328D5" w:rsidP="00B358A0" w:rsidRDefault="006328D5" w14:paraId="13004F37" w14:textId="77777777">
            <w:pPr>
              <w:rPr>
                <w:lang w:val="en-US"/>
              </w:rPr>
            </w:pPr>
            <w:r w:rsidRPr="004E3332">
              <w:rPr>
                <w:lang w:val="en-US"/>
              </w:rPr>
              <w:t>moderate</w:t>
            </w:r>
          </w:p>
          <w:p w:rsidRPr="004E3332" w:rsidR="006328D5" w:rsidP="00B358A0" w:rsidRDefault="006328D5" w14:paraId="0DEBB1F2" w14:textId="77777777">
            <w:pPr>
              <w:rPr>
                <w:lang w:val="en-US"/>
              </w:rPr>
            </w:pPr>
            <w:r w:rsidRPr="004E3332">
              <w:rPr>
                <w:lang w:val="en-US"/>
              </w:rPr>
              <w:t>major</w:t>
            </w:r>
          </w:p>
          <w:p w:rsidRPr="004E3332" w:rsidR="006328D5" w:rsidP="00B358A0" w:rsidRDefault="006328D5" w14:paraId="261656E6" w14:textId="77777777">
            <w:pPr>
              <w:snapToGrid w:val="0"/>
              <w:rPr>
                <w:b/>
                <w:lang w:val="en-GB"/>
              </w:rPr>
            </w:pPr>
            <w:r w:rsidRPr="004E3332">
              <w:rPr>
                <w:lang w:val="en-US"/>
              </w:rPr>
              <w:t>massive</w:t>
            </w:r>
          </w:p>
        </w:tc>
        <w:tc>
          <w:tcPr>
            <w:tcW w:w="1843" w:type="dxa"/>
          </w:tcPr>
          <w:p w:rsidRPr="004E3332" w:rsidR="006328D5" w:rsidP="00B358A0" w:rsidRDefault="006328D5" w14:paraId="4210820F" w14:textId="77777777">
            <w:pPr>
              <w:snapToGrid w:val="0"/>
              <w:rPr>
                <w:b/>
              </w:rPr>
            </w:pPr>
            <w:r w:rsidRPr="004E3332">
              <w:rPr>
                <w:b/>
              </w:rPr>
              <w:t>CONFIDENCE</w:t>
            </w:r>
          </w:p>
        </w:tc>
        <w:tc>
          <w:tcPr>
            <w:tcW w:w="1843" w:type="dxa"/>
          </w:tcPr>
          <w:p w:rsidRPr="004E3332" w:rsidR="006328D5" w:rsidP="00B358A0" w:rsidRDefault="006328D5" w14:paraId="0E5A3E63" w14:textId="77777777">
            <w:r w:rsidRPr="004E3332">
              <w:t>low</w:t>
            </w:r>
          </w:p>
          <w:p w:rsidRPr="004E3332" w:rsidR="006328D5" w:rsidP="00B358A0" w:rsidRDefault="006328D5" w14:paraId="371813A3" w14:textId="77777777">
            <w:r w:rsidRPr="004E3332">
              <w:t>medium</w:t>
            </w:r>
          </w:p>
          <w:p w:rsidRPr="004E3332" w:rsidR="006328D5" w:rsidP="00B358A0" w:rsidRDefault="006328D5" w14:paraId="31B62C7B" w14:textId="77777777">
            <w:pPr>
              <w:snapToGrid w:val="0"/>
              <w:rPr>
                <w:b/>
              </w:rPr>
            </w:pPr>
            <w:r w:rsidRPr="004E3332">
              <w:t>high</w:t>
            </w:r>
          </w:p>
        </w:tc>
      </w:tr>
    </w:tbl>
    <w:p w:rsidRPr="004E3332" w:rsidR="008341CD" w:rsidP="008A4739" w:rsidRDefault="008341CD" w14:paraId="1BDA4CB5" w14:textId="77777777">
      <w:pPr>
        <w:snapToGrid w:val="0"/>
        <w:spacing w:after="120"/>
        <w:rPr>
          <w:lang w:val="en-US"/>
        </w:rPr>
      </w:pPr>
    </w:p>
    <w:p w:rsidRPr="006160E3" w:rsidR="008A2AE5" w:rsidP="008A4739" w:rsidRDefault="008A2AE5" w14:paraId="20BD74DB" w14:textId="77777777">
      <w:pPr>
        <w:snapToGrid w:val="0"/>
        <w:spacing w:after="120"/>
        <w:rPr>
          <w:lang w:val="en-GB"/>
        </w:rPr>
      </w:pPr>
      <w:r w:rsidRPr="006160E3">
        <w:rPr>
          <w:lang w:val="en-GB"/>
        </w:rPr>
        <w:t>No information has been found.</w:t>
      </w:r>
    </w:p>
    <w:p w:rsidRPr="008A2AE5" w:rsidR="0062169B" w:rsidP="008A4739" w:rsidRDefault="0062169B" w14:paraId="1F38A969" w14:textId="77777777">
      <w:pPr>
        <w:snapToGrid w:val="0"/>
        <w:spacing w:after="120"/>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8341CD" w:rsidTr="00B94B35" w14:paraId="2033FB65" w14:textId="77777777">
        <w:tc>
          <w:tcPr>
            <w:tcW w:w="9212" w:type="dxa"/>
            <w:shd w:val="clear" w:color="auto" w:fill="auto"/>
          </w:tcPr>
          <w:p w:rsidRPr="004E3332" w:rsidR="008341CD" w:rsidP="00E40CD6" w:rsidRDefault="008341CD" w14:paraId="5BC7EF4B"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.18. How important are the expected impacts of the organism despite any natural control by other organisms, such as predators, parasites or pathogens that may already be present in the risk assessment area?</w:t>
            </w:r>
          </w:p>
        </w:tc>
      </w:tr>
    </w:tbl>
    <w:p w:rsidRPr="004E3332" w:rsidR="008341CD" w:rsidP="0062169B" w:rsidRDefault="008341CD" w14:paraId="054021CB"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6328D5" w:rsidTr="00B358A0" w14:paraId="7A86C840" w14:textId="77777777">
        <w:tc>
          <w:tcPr>
            <w:tcW w:w="1536" w:type="dxa"/>
            <w:shd w:val="clear" w:color="auto" w:fill="auto"/>
          </w:tcPr>
          <w:p w:rsidRPr="004E3332" w:rsidR="006328D5" w:rsidP="00B358A0" w:rsidRDefault="006328D5" w14:paraId="2A64B257" w14:textId="77777777">
            <w:pPr>
              <w:snapToGrid w:val="0"/>
              <w:rPr>
                <w:b/>
              </w:rPr>
            </w:pPr>
            <w:r w:rsidRPr="004E3332">
              <w:rPr>
                <w:b/>
              </w:rPr>
              <w:t>RESPONSE</w:t>
            </w:r>
          </w:p>
        </w:tc>
        <w:tc>
          <w:tcPr>
            <w:tcW w:w="2410" w:type="dxa"/>
          </w:tcPr>
          <w:p w:rsidRPr="004E3332" w:rsidR="006328D5" w:rsidP="00B358A0" w:rsidRDefault="006328D5" w14:paraId="741A8EA4" w14:textId="77777777">
            <w:pPr>
              <w:rPr>
                <w:lang w:val="en-US"/>
              </w:rPr>
            </w:pPr>
            <w:r w:rsidRPr="004E3332">
              <w:rPr>
                <w:lang w:val="en-US"/>
              </w:rPr>
              <w:t>minimal</w:t>
            </w:r>
          </w:p>
          <w:p w:rsidRPr="004E3332" w:rsidR="006328D5" w:rsidP="00B358A0" w:rsidRDefault="006328D5" w14:paraId="39DF1E04" w14:textId="77777777">
            <w:pPr>
              <w:rPr>
                <w:lang w:val="en-US"/>
              </w:rPr>
            </w:pPr>
            <w:r w:rsidRPr="004E3332">
              <w:rPr>
                <w:lang w:val="en-US"/>
              </w:rPr>
              <w:t>minor</w:t>
            </w:r>
          </w:p>
          <w:p w:rsidRPr="004E3332" w:rsidR="006328D5" w:rsidP="00B358A0" w:rsidRDefault="006328D5" w14:paraId="3F8F63C8" w14:textId="77777777">
            <w:pPr>
              <w:rPr>
                <w:lang w:val="en-US"/>
              </w:rPr>
            </w:pPr>
            <w:r w:rsidRPr="004E3332">
              <w:rPr>
                <w:lang w:val="en-US"/>
              </w:rPr>
              <w:t>moderate</w:t>
            </w:r>
          </w:p>
          <w:p w:rsidRPr="00A60593" w:rsidR="006328D5" w:rsidP="00B358A0" w:rsidRDefault="006328D5" w14:paraId="7AF3D1CF" w14:textId="77777777">
            <w:pPr>
              <w:rPr>
                <w:b/>
                <w:bCs/>
                <w:lang w:val="en-US"/>
              </w:rPr>
            </w:pPr>
            <w:r w:rsidRPr="00A60593">
              <w:rPr>
                <w:b/>
                <w:bCs/>
                <w:lang w:val="en-US"/>
              </w:rPr>
              <w:t>major</w:t>
            </w:r>
          </w:p>
          <w:p w:rsidRPr="00A60593" w:rsidR="006328D5" w:rsidP="00B358A0" w:rsidRDefault="006328D5" w14:paraId="76C4F073" w14:textId="77777777">
            <w:pPr>
              <w:snapToGrid w:val="0"/>
              <w:rPr>
                <w:lang w:val="en-GB"/>
              </w:rPr>
            </w:pPr>
            <w:r w:rsidRPr="00A60593">
              <w:rPr>
                <w:lang w:val="en-US"/>
              </w:rPr>
              <w:t>massive</w:t>
            </w:r>
          </w:p>
        </w:tc>
        <w:tc>
          <w:tcPr>
            <w:tcW w:w="1843" w:type="dxa"/>
          </w:tcPr>
          <w:p w:rsidRPr="004E3332" w:rsidR="006328D5" w:rsidP="00B358A0" w:rsidRDefault="006328D5" w14:paraId="7C496E86" w14:textId="77777777">
            <w:pPr>
              <w:snapToGrid w:val="0"/>
              <w:rPr>
                <w:b/>
              </w:rPr>
            </w:pPr>
            <w:r w:rsidRPr="004E3332">
              <w:rPr>
                <w:b/>
              </w:rPr>
              <w:t>CONFIDENCE</w:t>
            </w:r>
          </w:p>
        </w:tc>
        <w:tc>
          <w:tcPr>
            <w:tcW w:w="1843" w:type="dxa"/>
          </w:tcPr>
          <w:p w:rsidRPr="004E3332" w:rsidR="006328D5" w:rsidP="00B358A0" w:rsidRDefault="006328D5" w14:paraId="28220989" w14:textId="77777777">
            <w:r w:rsidRPr="004E3332">
              <w:t>low</w:t>
            </w:r>
          </w:p>
          <w:p w:rsidRPr="004E3332" w:rsidR="006328D5" w:rsidP="00B358A0" w:rsidRDefault="006328D5" w14:paraId="3CD4942D" w14:textId="77777777">
            <w:r w:rsidRPr="004E3332">
              <w:t>medium</w:t>
            </w:r>
          </w:p>
          <w:p w:rsidRPr="00722740" w:rsidR="006328D5" w:rsidP="00B358A0" w:rsidRDefault="006328D5" w14:paraId="42456028" w14:textId="77777777">
            <w:pPr>
              <w:snapToGrid w:val="0"/>
              <w:rPr>
                <w:b/>
                <w:bCs/>
              </w:rPr>
            </w:pPr>
            <w:r w:rsidRPr="00722740">
              <w:rPr>
                <w:b/>
                <w:bCs/>
              </w:rPr>
              <w:t>high</w:t>
            </w:r>
          </w:p>
        </w:tc>
      </w:tr>
    </w:tbl>
    <w:p w:rsidRPr="004E3332" w:rsidR="0062169B" w:rsidP="008A4739" w:rsidRDefault="0062169B" w14:paraId="1BA7F1CD" w14:textId="77777777">
      <w:pPr>
        <w:snapToGrid w:val="0"/>
        <w:spacing w:after="120"/>
        <w:rPr>
          <w:lang w:val="en-US"/>
        </w:rPr>
      </w:pPr>
    </w:p>
    <w:p w:rsidRPr="00F44A0C" w:rsidR="00254B4F" w:rsidP="008A4739" w:rsidRDefault="001A5A13" w14:paraId="14F40790" w14:textId="46205029">
      <w:pPr>
        <w:snapToGrid w:val="0"/>
        <w:spacing w:after="120"/>
        <w:jc w:val="both"/>
        <w:rPr>
          <w:lang w:val="en-GB"/>
        </w:rPr>
      </w:pPr>
      <w:r w:rsidRPr="006160E3">
        <w:rPr>
          <w:lang w:val="en-GB"/>
        </w:rPr>
        <w:t xml:space="preserve">As </w:t>
      </w:r>
      <w:r w:rsidRPr="00722740">
        <w:rPr>
          <w:lang w:val="en-GB"/>
        </w:rPr>
        <w:t>described in Qu.</w:t>
      </w:r>
      <w:r w:rsidRPr="00722740" w:rsidR="008A2AE5">
        <w:rPr>
          <w:lang w:val="en-GB"/>
        </w:rPr>
        <w:t>2.4</w:t>
      </w:r>
      <w:r w:rsidRPr="00722740">
        <w:rPr>
          <w:lang w:val="en-GB"/>
        </w:rPr>
        <w:t xml:space="preserve"> the</w:t>
      </w:r>
      <w:r w:rsidRPr="006160E3">
        <w:rPr>
          <w:lang w:val="en-GB"/>
        </w:rPr>
        <w:t xml:space="preserve"> risk assessment area is certainly characterised by the presence of potential predators, parasites or pathogens of </w:t>
      </w:r>
      <w:r>
        <w:rPr>
          <w:lang w:val="en-GB"/>
        </w:rPr>
        <w:t>sika</w:t>
      </w:r>
      <w:r w:rsidRPr="006160E3">
        <w:rPr>
          <w:lang w:val="en-GB"/>
        </w:rPr>
        <w:t xml:space="preserve"> deer. However, there are several species of native and alien deer already occurring, and this does not seem to represent a limiting factor for the relevant populations. In fact, the role of predators in controlling ungulate populations remains uncertain as pointed out by Côté et al. (2004), and </w:t>
      </w:r>
      <w:r w:rsidR="00353D52">
        <w:rPr>
          <w:lang w:val="en-GB"/>
        </w:rPr>
        <w:t>may be</w:t>
      </w:r>
      <w:r w:rsidRPr="006160E3">
        <w:rPr>
          <w:lang w:val="en-GB"/>
        </w:rPr>
        <w:t xml:space="preserve"> not effective, at least in some systems. </w:t>
      </w:r>
    </w:p>
    <w:p w:rsidRPr="004E3332" w:rsidR="0054100C" w:rsidP="008A4739" w:rsidRDefault="0054100C" w14:paraId="70D2DABA" w14:textId="77777777">
      <w:pPr>
        <w:snapToGrid w:val="0"/>
        <w:spacing w:after="12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79306B" w:rsidTr="00082104" w14:paraId="51105F0A" w14:textId="77777777">
        <w:tc>
          <w:tcPr>
            <w:tcW w:w="9212" w:type="dxa"/>
            <w:shd w:val="clear" w:color="auto" w:fill="auto"/>
          </w:tcPr>
          <w:p w:rsidRPr="004E3332" w:rsidR="0079306B" w:rsidP="00082104" w:rsidRDefault="0079306B" w14:paraId="641E1358"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.19. Estimate the overall impact in </w:t>
            </w:r>
            <w:r w:rsidRPr="004E3332" w:rsidR="008E3A66">
              <w:rPr>
                <w:b/>
                <w:lang w:val="en-US"/>
              </w:rPr>
              <w:t xml:space="preserve">the risk assessment area under current climate conditions. In addition, details of overall impact in relevant biogeographical regions should be provided. </w:t>
            </w:r>
          </w:p>
          <w:p w:rsidRPr="004E3332" w:rsidR="0079306B" w:rsidP="00A42E00" w:rsidRDefault="0079306B" w14:paraId="70D907E2" w14:textId="77777777">
            <w:pPr>
              <w:suppressAutoHyphens/>
              <w:spacing w:after="120"/>
              <w:contextualSpacing/>
              <w:rPr>
                <w:lang w:val="en-US"/>
              </w:rPr>
            </w:pPr>
            <w:r w:rsidRPr="004E3332">
              <w:rPr>
                <w:lang w:val="en-GB" w:eastAsia="ar-SA"/>
              </w:rPr>
              <w:t xml:space="preserve">Thorough assessment of the </w:t>
            </w:r>
            <w:r w:rsidRPr="004E3332" w:rsidR="008E3A66">
              <w:rPr>
                <w:lang w:val="en-GB" w:eastAsia="ar-SA"/>
              </w:rPr>
              <w:t>overall impact on biodiversity and ecosystem services, with impacts on economy as well as social and human health as aggravating factors</w:t>
            </w:r>
            <w:r w:rsidRPr="004E3332" w:rsidR="00A42E00">
              <w:rPr>
                <w:lang w:val="en-GB" w:eastAsia="ar-SA"/>
              </w:rPr>
              <w:t xml:space="preserve">, in current conditions. </w:t>
            </w:r>
          </w:p>
        </w:tc>
      </w:tr>
    </w:tbl>
    <w:p w:rsidRPr="004E3332" w:rsidR="0079306B" w:rsidP="0079306B" w:rsidRDefault="0079306B" w14:paraId="7C1AD8DF"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6328D5" w:rsidTr="00B358A0" w14:paraId="79CB3ED1" w14:textId="77777777">
        <w:tc>
          <w:tcPr>
            <w:tcW w:w="1536" w:type="dxa"/>
            <w:shd w:val="clear" w:color="auto" w:fill="auto"/>
          </w:tcPr>
          <w:p w:rsidRPr="004E3332" w:rsidR="006328D5" w:rsidP="00B358A0" w:rsidRDefault="006328D5" w14:paraId="0EB0AD4A" w14:textId="77777777">
            <w:pPr>
              <w:snapToGrid w:val="0"/>
              <w:rPr>
                <w:b/>
              </w:rPr>
            </w:pPr>
            <w:r w:rsidRPr="004E3332">
              <w:rPr>
                <w:b/>
              </w:rPr>
              <w:t>RESPONSE</w:t>
            </w:r>
          </w:p>
        </w:tc>
        <w:tc>
          <w:tcPr>
            <w:tcW w:w="2410" w:type="dxa"/>
          </w:tcPr>
          <w:p w:rsidRPr="004E3332" w:rsidR="006328D5" w:rsidP="00B358A0" w:rsidRDefault="006328D5" w14:paraId="2AF4B618" w14:textId="77777777">
            <w:pPr>
              <w:rPr>
                <w:lang w:val="en-US"/>
              </w:rPr>
            </w:pPr>
            <w:r w:rsidRPr="004E3332">
              <w:rPr>
                <w:lang w:val="en-US"/>
              </w:rPr>
              <w:t>minimal</w:t>
            </w:r>
          </w:p>
          <w:p w:rsidRPr="004E3332" w:rsidR="006328D5" w:rsidP="00B358A0" w:rsidRDefault="006328D5" w14:paraId="08FA71C4" w14:textId="77777777">
            <w:pPr>
              <w:rPr>
                <w:lang w:val="en-US"/>
              </w:rPr>
            </w:pPr>
            <w:r w:rsidRPr="004E3332">
              <w:rPr>
                <w:lang w:val="en-US"/>
              </w:rPr>
              <w:t>minor</w:t>
            </w:r>
          </w:p>
          <w:p w:rsidRPr="004E3332" w:rsidR="006328D5" w:rsidP="00B358A0" w:rsidRDefault="006328D5" w14:paraId="0AEB24C7" w14:textId="77777777">
            <w:pPr>
              <w:rPr>
                <w:lang w:val="en-US"/>
              </w:rPr>
            </w:pPr>
            <w:r w:rsidRPr="004E3332">
              <w:rPr>
                <w:lang w:val="en-US"/>
              </w:rPr>
              <w:t>moderate</w:t>
            </w:r>
          </w:p>
          <w:p w:rsidRPr="00A60593" w:rsidR="006328D5" w:rsidP="00B358A0" w:rsidRDefault="006328D5" w14:paraId="79EE9F16" w14:textId="77777777">
            <w:pPr>
              <w:rPr>
                <w:b/>
                <w:bCs/>
                <w:lang w:val="en-US"/>
              </w:rPr>
            </w:pPr>
            <w:r w:rsidRPr="00A60593">
              <w:rPr>
                <w:b/>
                <w:bCs/>
                <w:lang w:val="en-US"/>
              </w:rPr>
              <w:t>major</w:t>
            </w:r>
          </w:p>
          <w:p w:rsidRPr="00A60593" w:rsidR="006328D5" w:rsidP="00B358A0" w:rsidRDefault="006328D5" w14:paraId="525A030E" w14:textId="77777777">
            <w:pPr>
              <w:snapToGrid w:val="0"/>
              <w:rPr>
                <w:lang w:val="en-GB"/>
              </w:rPr>
            </w:pPr>
            <w:r w:rsidRPr="00A60593">
              <w:rPr>
                <w:lang w:val="en-US"/>
              </w:rPr>
              <w:t>massive</w:t>
            </w:r>
          </w:p>
        </w:tc>
        <w:tc>
          <w:tcPr>
            <w:tcW w:w="1843" w:type="dxa"/>
          </w:tcPr>
          <w:p w:rsidRPr="004E3332" w:rsidR="006328D5" w:rsidP="00B358A0" w:rsidRDefault="006328D5" w14:paraId="623417DC" w14:textId="77777777">
            <w:pPr>
              <w:snapToGrid w:val="0"/>
              <w:rPr>
                <w:b/>
              </w:rPr>
            </w:pPr>
            <w:r w:rsidRPr="004E3332">
              <w:rPr>
                <w:b/>
              </w:rPr>
              <w:t>CONFIDENCE</w:t>
            </w:r>
          </w:p>
        </w:tc>
        <w:tc>
          <w:tcPr>
            <w:tcW w:w="1843" w:type="dxa"/>
          </w:tcPr>
          <w:p w:rsidRPr="004E3332" w:rsidR="006328D5" w:rsidP="00B358A0" w:rsidRDefault="006328D5" w14:paraId="038442B8" w14:textId="77777777">
            <w:r w:rsidRPr="004E3332">
              <w:t>low</w:t>
            </w:r>
          </w:p>
          <w:p w:rsidRPr="004E3332" w:rsidR="006328D5" w:rsidP="00B358A0" w:rsidRDefault="006328D5" w14:paraId="040040A0" w14:textId="77777777">
            <w:r w:rsidRPr="004E3332">
              <w:t>medium</w:t>
            </w:r>
          </w:p>
          <w:p w:rsidRPr="00722740" w:rsidR="006328D5" w:rsidP="00B358A0" w:rsidRDefault="006328D5" w14:paraId="18BBDAF2" w14:textId="77777777">
            <w:pPr>
              <w:snapToGrid w:val="0"/>
              <w:rPr>
                <w:b/>
                <w:bCs/>
              </w:rPr>
            </w:pPr>
            <w:r w:rsidRPr="00722740">
              <w:rPr>
                <w:b/>
                <w:bCs/>
              </w:rPr>
              <w:t>high</w:t>
            </w:r>
          </w:p>
        </w:tc>
      </w:tr>
    </w:tbl>
    <w:p w:rsidRPr="004E3332" w:rsidR="0079306B" w:rsidP="0062169B" w:rsidRDefault="0079306B" w14:paraId="74EA011F" w14:textId="77777777">
      <w:pPr>
        <w:snapToGrid w:val="0"/>
        <w:rPr>
          <w:lang w:val="en-US"/>
        </w:rPr>
      </w:pPr>
    </w:p>
    <w:p w:rsidR="001A6B48" w:rsidP="008A4739" w:rsidRDefault="001A5A13" w14:paraId="094CFE78" w14:textId="770B19B5">
      <w:pPr>
        <w:snapToGrid w:val="0"/>
        <w:spacing w:after="120"/>
        <w:jc w:val="both"/>
        <w:rPr>
          <w:lang w:val="en-GB" w:eastAsia="ar-SA"/>
        </w:rPr>
      </w:pPr>
      <w:r w:rsidRPr="006160E3">
        <w:rPr>
          <w:lang w:val="en-GB" w:eastAsia="ar-SA"/>
        </w:rPr>
        <w:t xml:space="preserve">The species is known to exert a multifaceted impact on both biodiversity and ecosystem services, by feeding on native vegetation and contributing to the loss of habitat structure and function (hence indirectly affecting other species, including birds, reptiles, invertebrates, etc.). </w:t>
      </w:r>
      <w:r w:rsidR="008A2AE5">
        <w:rPr>
          <w:lang w:val="en-GB" w:eastAsia="ar-SA"/>
        </w:rPr>
        <w:t>Hybridisation with red deer and c</w:t>
      </w:r>
      <w:r w:rsidRPr="006160E3">
        <w:rPr>
          <w:lang w:val="en-GB" w:eastAsia="ar-SA"/>
        </w:rPr>
        <w:t xml:space="preserve">ompetition with other ungulates is documented. The species is known to contribute to the spread of diseases and pathogens affecting </w:t>
      </w:r>
      <w:r w:rsidR="00A300E7">
        <w:rPr>
          <w:lang w:val="en-GB" w:eastAsia="ar-SA"/>
        </w:rPr>
        <w:t xml:space="preserve">wild animals, </w:t>
      </w:r>
      <w:r w:rsidRPr="006160E3">
        <w:rPr>
          <w:lang w:val="en-GB" w:eastAsia="ar-SA"/>
        </w:rPr>
        <w:t xml:space="preserve">livestock and humans. It can also damage crops and compete with livestock. </w:t>
      </w:r>
      <w:r w:rsidR="0054100C">
        <w:rPr>
          <w:lang w:val="en-GB" w:eastAsia="ar-SA"/>
        </w:rPr>
        <w:t>Moreover</w:t>
      </w:r>
      <w:r w:rsidR="00A300E7">
        <w:rPr>
          <w:lang w:val="en-GB" w:eastAsia="ar-SA"/>
        </w:rPr>
        <w:t>,</w:t>
      </w:r>
      <w:r w:rsidR="0054100C">
        <w:rPr>
          <w:lang w:val="en-GB" w:eastAsia="ar-SA"/>
        </w:rPr>
        <w:t xml:space="preserve"> i</w:t>
      </w:r>
      <w:r w:rsidRPr="006160E3">
        <w:rPr>
          <w:lang w:val="en-GB" w:eastAsia="ar-SA"/>
        </w:rPr>
        <w:t xml:space="preserve">t can be a threat </w:t>
      </w:r>
      <w:r w:rsidR="0054100C">
        <w:rPr>
          <w:lang w:val="en-GB" w:eastAsia="ar-SA"/>
        </w:rPr>
        <w:t xml:space="preserve">for human health </w:t>
      </w:r>
      <w:r w:rsidRPr="006160E3">
        <w:rPr>
          <w:lang w:val="en-GB" w:eastAsia="ar-SA"/>
        </w:rPr>
        <w:t xml:space="preserve">in relation to possible deer/vehicle collisions. </w:t>
      </w:r>
      <w:r w:rsidR="001A6B48">
        <w:rPr>
          <w:lang w:val="en-GB" w:eastAsia="ar-SA"/>
        </w:rPr>
        <w:t xml:space="preserve">It is worth pointing it out that </w:t>
      </w:r>
      <w:r w:rsidRPr="001A6B48" w:rsidR="001A6B48">
        <w:rPr>
          <w:lang w:val="en-GB" w:eastAsia="ar-SA"/>
        </w:rPr>
        <w:t>the species does</w:t>
      </w:r>
      <w:r w:rsidR="001A6B48">
        <w:rPr>
          <w:lang w:val="en-GB" w:eastAsia="ar-SA"/>
        </w:rPr>
        <w:t xml:space="preserve"> </w:t>
      </w:r>
      <w:r w:rsidRPr="001A6B48" w:rsidR="001A6B48">
        <w:rPr>
          <w:lang w:val="en-GB" w:eastAsia="ar-SA"/>
        </w:rPr>
        <w:t>n</w:t>
      </w:r>
      <w:r w:rsidR="001A6B48">
        <w:rPr>
          <w:lang w:val="en-GB" w:eastAsia="ar-SA"/>
        </w:rPr>
        <w:t>o</w:t>
      </w:r>
      <w:r w:rsidRPr="001A6B48" w:rsidR="001A6B48">
        <w:rPr>
          <w:lang w:val="en-GB" w:eastAsia="ar-SA"/>
        </w:rPr>
        <w:t>t even have to establish to generate problems. Even single escapees may be dangerous</w:t>
      </w:r>
      <w:r w:rsidR="001A6B48">
        <w:rPr>
          <w:lang w:val="en-GB" w:eastAsia="ar-SA"/>
        </w:rPr>
        <w:t>, particularly with regard to</w:t>
      </w:r>
      <w:r w:rsidRPr="001A6B48" w:rsidR="001A6B48">
        <w:rPr>
          <w:lang w:val="en-GB" w:eastAsia="ar-SA"/>
        </w:rPr>
        <w:t xml:space="preserve"> hybridisation </w:t>
      </w:r>
      <w:r w:rsidR="001A6B48">
        <w:rPr>
          <w:lang w:val="en-GB" w:eastAsia="ar-SA"/>
        </w:rPr>
        <w:t>and</w:t>
      </w:r>
      <w:r w:rsidRPr="001A6B48" w:rsidR="001A6B48">
        <w:rPr>
          <w:lang w:val="en-GB" w:eastAsia="ar-SA"/>
        </w:rPr>
        <w:t xml:space="preserve"> parasite transmission.</w:t>
      </w:r>
    </w:p>
    <w:p w:rsidRPr="006160E3" w:rsidR="001A5A13" w:rsidP="008A4739" w:rsidRDefault="00732910" w14:paraId="503A011D" w14:textId="3DEEB2C5">
      <w:pPr>
        <w:snapToGrid w:val="0"/>
        <w:spacing w:after="120"/>
        <w:jc w:val="both"/>
        <w:rPr>
          <w:lang w:val="en-GB"/>
        </w:rPr>
      </w:pPr>
      <w:r w:rsidRPr="00732910">
        <w:rPr>
          <w:lang w:val="en-GB" w:eastAsia="ar-SA"/>
        </w:rPr>
        <w:t xml:space="preserve">The </w:t>
      </w:r>
      <w:r w:rsidRPr="00732910" w:rsidR="001A5A13">
        <w:rPr>
          <w:lang w:val="en-GB"/>
        </w:rPr>
        <w:t xml:space="preserve">overall impact </w:t>
      </w:r>
      <w:r w:rsidRPr="00732910">
        <w:rPr>
          <w:lang w:val="en-GB"/>
        </w:rPr>
        <w:t xml:space="preserve">is deemed similar </w:t>
      </w:r>
      <w:r w:rsidRPr="00732910" w:rsidR="001A5A13">
        <w:rPr>
          <w:lang w:val="en-GB"/>
        </w:rPr>
        <w:t>in</w:t>
      </w:r>
      <w:r w:rsidRPr="00732910" w:rsidR="001A5A13">
        <w:rPr>
          <w:lang w:val="en-GB" w:eastAsia="ar-SA"/>
        </w:rPr>
        <w:t xml:space="preserve"> </w:t>
      </w:r>
      <w:r w:rsidRPr="00732910">
        <w:rPr>
          <w:lang w:val="en-GB" w:eastAsia="ar-SA"/>
        </w:rPr>
        <w:t>all</w:t>
      </w:r>
      <w:r w:rsidRPr="00732910" w:rsidR="001A5A13">
        <w:rPr>
          <w:lang w:val="en-GB" w:eastAsia="ar-SA"/>
        </w:rPr>
        <w:t xml:space="preserve"> </w:t>
      </w:r>
      <w:r w:rsidRPr="00732910" w:rsidR="001A5A13">
        <w:rPr>
          <w:lang w:val="en-GB"/>
        </w:rPr>
        <w:t>biogeographical regions</w:t>
      </w:r>
      <w:r w:rsidRPr="00732910">
        <w:rPr>
          <w:lang w:val="en-GB"/>
        </w:rPr>
        <w:t xml:space="preserve"> where the species is known to occur.</w:t>
      </w:r>
    </w:p>
    <w:p w:rsidRPr="004E3332" w:rsidR="00254B4F" w:rsidP="0062169B" w:rsidRDefault="00254B4F" w14:paraId="5C49A34E" w14:textId="77777777">
      <w:pPr>
        <w:snapToGrid w:val="0"/>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91085" w:rsidR="008E3A66" w:rsidTr="00082104" w14:paraId="1031C43B" w14:textId="77777777">
        <w:tc>
          <w:tcPr>
            <w:tcW w:w="9212" w:type="dxa"/>
            <w:shd w:val="clear" w:color="auto" w:fill="auto"/>
          </w:tcPr>
          <w:p w:rsidRPr="004E3332" w:rsidR="008E3A66" w:rsidP="00082104" w:rsidRDefault="008E3A66" w14:paraId="100AC526" w14:textId="77777777">
            <w:pPr>
              <w:snapToGrid w:val="0"/>
              <w:spacing w:after="120"/>
              <w:rPr>
                <w:b/>
                <w:lang w:val="en-US"/>
              </w:rPr>
            </w:pPr>
            <w:r w:rsidRPr="004E3332">
              <w:rPr>
                <w:b/>
                <w:lang w:val="en-US"/>
              </w:rPr>
              <w:t xml:space="preserve">Qu. </w:t>
            </w:r>
            <w:r w:rsidRPr="004E3332" w:rsidR="00E40CD6">
              <w:rPr>
                <w:b/>
                <w:lang w:val="en-US"/>
              </w:rPr>
              <w:t>4</w:t>
            </w:r>
            <w:r w:rsidRPr="004E3332">
              <w:rPr>
                <w:b/>
                <w:lang w:val="en-US"/>
              </w:rPr>
              <w:t xml:space="preserve">.20. Estimate the overall impact in the risk assessment area in foreseeable climate change conditions. In addition, details of overall impact in relevant biogeographical regions should be provided. </w:t>
            </w:r>
          </w:p>
          <w:p w:rsidR="00A44CDF" w:rsidP="00A44CDF" w:rsidRDefault="00F81E11" w14:paraId="083A062B" w14:textId="77777777">
            <w:pPr>
              <w:suppressAutoHyphens/>
              <w:spacing w:after="120"/>
              <w:contextualSpacing/>
              <w:rPr>
                <w:lang w:val="en-GB" w:eastAsia="ar-SA"/>
              </w:rPr>
            </w:pPr>
            <w:r w:rsidRPr="004E3332">
              <w:rPr>
                <w:lang w:val="en-GB" w:eastAsia="ar-SA"/>
              </w:rPr>
              <w:t>Thorough assessment of the overall impact on biodiversity and ecosystem services, with impacts on economy as well as social and human health as aggravating factors</w:t>
            </w:r>
            <w:r w:rsidRPr="004E3332" w:rsidR="00A42E00">
              <w:rPr>
                <w:lang w:val="en-GB" w:eastAsia="ar-SA"/>
              </w:rPr>
              <w:t xml:space="preserve">, under future conditions. </w:t>
            </w:r>
          </w:p>
          <w:p w:rsidRPr="004E3332" w:rsidR="008E3A66" w:rsidP="00A44CDF" w:rsidRDefault="00A44CDF" w14:paraId="350B5E69" w14:textId="77777777">
            <w:pPr>
              <w:numPr>
                <w:ilvl w:val="0"/>
                <w:numId w:val="35"/>
              </w:numPr>
              <w:suppressAutoHyphens/>
              <w:spacing w:after="120"/>
              <w:contextualSpacing/>
              <w:rPr>
                <w:lang w:val="en-US"/>
              </w:rPr>
            </w:pPr>
            <w:r>
              <w:rPr>
                <w:lang w:val="en-GB" w:eastAsia="ar-SA"/>
              </w:rPr>
              <w:t xml:space="preserve">See also </w:t>
            </w:r>
            <w:r w:rsidRPr="00B94B35">
              <w:rPr>
                <w:lang w:val="en-GB" w:eastAsia="ar-SA"/>
              </w:rPr>
              <w:t xml:space="preserve">guidance to Qu. </w:t>
            </w:r>
            <w:r>
              <w:rPr>
                <w:lang w:val="en-GB" w:eastAsia="ar-SA"/>
              </w:rPr>
              <w:t>4</w:t>
            </w:r>
            <w:r w:rsidRPr="00B94B35">
              <w:rPr>
                <w:lang w:val="en-GB" w:eastAsia="ar-SA"/>
              </w:rPr>
              <w:t>.</w:t>
            </w:r>
            <w:r>
              <w:rPr>
                <w:lang w:val="en-GB" w:eastAsia="ar-SA"/>
              </w:rPr>
              <w:t>3</w:t>
            </w:r>
            <w:r w:rsidRPr="00B94B35">
              <w:rPr>
                <w:lang w:val="en-GB" w:eastAsia="ar-SA"/>
              </w:rPr>
              <w:t>.</w:t>
            </w:r>
          </w:p>
        </w:tc>
      </w:tr>
    </w:tbl>
    <w:p w:rsidRPr="004E3332" w:rsidR="008E3A66" w:rsidP="008E3A66" w:rsidRDefault="008E3A66" w14:paraId="6041B5FE" w14:textId="77777777">
      <w:pPr>
        <w:snapToGrid w:val="0"/>
        <w:rPr>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4E3332" w:rsidR="006328D5" w:rsidTr="00B358A0" w14:paraId="2DFFB455" w14:textId="77777777">
        <w:tc>
          <w:tcPr>
            <w:tcW w:w="1536" w:type="dxa"/>
            <w:shd w:val="clear" w:color="auto" w:fill="auto"/>
          </w:tcPr>
          <w:p w:rsidRPr="004E3332" w:rsidR="006328D5" w:rsidP="00B358A0" w:rsidRDefault="006328D5" w14:paraId="424D92E8" w14:textId="77777777">
            <w:pPr>
              <w:snapToGrid w:val="0"/>
              <w:rPr>
                <w:b/>
              </w:rPr>
            </w:pPr>
            <w:r w:rsidRPr="004E3332">
              <w:rPr>
                <w:b/>
              </w:rPr>
              <w:t>RESPONSE</w:t>
            </w:r>
          </w:p>
        </w:tc>
        <w:tc>
          <w:tcPr>
            <w:tcW w:w="2410" w:type="dxa"/>
          </w:tcPr>
          <w:p w:rsidRPr="004E3332" w:rsidR="006328D5" w:rsidP="00B358A0" w:rsidRDefault="006328D5" w14:paraId="3509AD11" w14:textId="77777777">
            <w:pPr>
              <w:rPr>
                <w:lang w:val="en-US"/>
              </w:rPr>
            </w:pPr>
            <w:r w:rsidRPr="004E3332">
              <w:rPr>
                <w:lang w:val="en-US"/>
              </w:rPr>
              <w:t>minimal</w:t>
            </w:r>
          </w:p>
          <w:p w:rsidRPr="004E3332" w:rsidR="006328D5" w:rsidP="00B358A0" w:rsidRDefault="006328D5" w14:paraId="4F413666" w14:textId="77777777">
            <w:pPr>
              <w:rPr>
                <w:lang w:val="en-US"/>
              </w:rPr>
            </w:pPr>
            <w:r w:rsidRPr="004E3332">
              <w:rPr>
                <w:lang w:val="en-US"/>
              </w:rPr>
              <w:t>minor</w:t>
            </w:r>
          </w:p>
          <w:p w:rsidRPr="004E3332" w:rsidR="006328D5" w:rsidP="00B358A0" w:rsidRDefault="006328D5" w14:paraId="13D0BD00" w14:textId="77777777">
            <w:pPr>
              <w:rPr>
                <w:lang w:val="en-US"/>
              </w:rPr>
            </w:pPr>
            <w:r w:rsidRPr="004E3332">
              <w:rPr>
                <w:lang w:val="en-US"/>
              </w:rPr>
              <w:t>moderate</w:t>
            </w:r>
          </w:p>
          <w:p w:rsidRPr="00A60593" w:rsidR="006328D5" w:rsidP="00B358A0" w:rsidRDefault="006328D5" w14:paraId="49EF6997" w14:textId="77777777">
            <w:pPr>
              <w:rPr>
                <w:b/>
                <w:bCs/>
                <w:lang w:val="en-US"/>
              </w:rPr>
            </w:pPr>
            <w:r w:rsidRPr="00A60593">
              <w:rPr>
                <w:b/>
                <w:bCs/>
                <w:lang w:val="en-US"/>
              </w:rPr>
              <w:t>major</w:t>
            </w:r>
          </w:p>
          <w:p w:rsidRPr="00A60593" w:rsidR="006328D5" w:rsidP="00B358A0" w:rsidRDefault="006328D5" w14:paraId="00B28F5D" w14:textId="77777777">
            <w:pPr>
              <w:snapToGrid w:val="0"/>
              <w:rPr>
                <w:lang w:val="en-GB"/>
              </w:rPr>
            </w:pPr>
            <w:r w:rsidRPr="00A60593">
              <w:rPr>
                <w:lang w:val="en-US"/>
              </w:rPr>
              <w:t>massive</w:t>
            </w:r>
          </w:p>
        </w:tc>
        <w:tc>
          <w:tcPr>
            <w:tcW w:w="1843" w:type="dxa"/>
          </w:tcPr>
          <w:p w:rsidRPr="004E3332" w:rsidR="006328D5" w:rsidP="00B358A0" w:rsidRDefault="006328D5" w14:paraId="5D329D87" w14:textId="77777777">
            <w:pPr>
              <w:snapToGrid w:val="0"/>
              <w:rPr>
                <w:b/>
              </w:rPr>
            </w:pPr>
            <w:r w:rsidRPr="004E3332">
              <w:rPr>
                <w:b/>
              </w:rPr>
              <w:t>CONFIDENCE</w:t>
            </w:r>
          </w:p>
        </w:tc>
        <w:tc>
          <w:tcPr>
            <w:tcW w:w="1843" w:type="dxa"/>
          </w:tcPr>
          <w:p w:rsidRPr="004E3332" w:rsidR="006328D5" w:rsidP="00B358A0" w:rsidRDefault="006328D5" w14:paraId="79D22D77" w14:textId="77777777">
            <w:r w:rsidRPr="004E3332">
              <w:t>low</w:t>
            </w:r>
          </w:p>
          <w:p w:rsidRPr="00DD6521" w:rsidR="006328D5" w:rsidP="00B358A0" w:rsidRDefault="006328D5" w14:paraId="0F272957" w14:textId="77777777">
            <w:pPr>
              <w:rPr>
                <w:b/>
                <w:bCs/>
              </w:rPr>
            </w:pPr>
            <w:r w:rsidRPr="00DD6521">
              <w:rPr>
                <w:b/>
                <w:bCs/>
              </w:rPr>
              <w:t>medium</w:t>
            </w:r>
          </w:p>
          <w:p w:rsidRPr="00DD6521" w:rsidR="006328D5" w:rsidP="00B358A0" w:rsidRDefault="006328D5" w14:paraId="6C69B2DD" w14:textId="77777777">
            <w:pPr>
              <w:snapToGrid w:val="0"/>
            </w:pPr>
            <w:r w:rsidRPr="00DD6521">
              <w:t>high</w:t>
            </w:r>
          </w:p>
        </w:tc>
      </w:tr>
    </w:tbl>
    <w:p w:rsidRPr="004E3332" w:rsidR="00664A89" w:rsidP="008A4739" w:rsidRDefault="00664A89" w14:paraId="6473D989" w14:textId="77777777">
      <w:pPr>
        <w:snapToGrid w:val="0"/>
        <w:spacing w:after="120"/>
        <w:rPr>
          <w:lang w:val="en-US"/>
        </w:rPr>
      </w:pPr>
    </w:p>
    <w:p w:rsidRPr="00DD6521" w:rsidR="00503670" w:rsidP="00503670" w:rsidRDefault="00503670" w14:paraId="4B0CD533" w14:textId="33F43212">
      <w:pPr>
        <w:snapToGrid w:val="0"/>
        <w:spacing w:after="120"/>
        <w:jc w:val="both"/>
        <w:rPr>
          <w:lang w:val="en-US"/>
        </w:rPr>
      </w:pPr>
      <w:r w:rsidRPr="006160E3">
        <w:rPr>
          <w:lang w:val="en-GB"/>
        </w:rPr>
        <w:t>In foreseeable climate change conditions, the area suitable for the species in the risk assessment area may increase</w:t>
      </w:r>
      <w:r>
        <w:rPr>
          <w:lang w:val="en-GB"/>
        </w:rPr>
        <w:t xml:space="preserve"> in the Alpine and Boreal biogeographic regions (</w:t>
      </w:r>
      <w:r w:rsidRPr="006160E3">
        <w:rPr>
          <w:lang w:val="en-GB"/>
        </w:rPr>
        <w:t>see Annex VI</w:t>
      </w:r>
      <w:r>
        <w:rPr>
          <w:lang w:val="en-GB"/>
        </w:rPr>
        <w:t>I</w:t>
      </w:r>
      <w:r w:rsidRPr="006160E3">
        <w:rPr>
          <w:lang w:val="en-GB"/>
        </w:rPr>
        <w:t>I</w:t>
      </w:r>
      <w:r>
        <w:rPr>
          <w:lang w:val="en-GB"/>
        </w:rPr>
        <w:t>)</w:t>
      </w:r>
      <w:r w:rsidRPr="006160E3">
        <w:rPr>
          <w:lang w:val="en-GB"/>
        </w:rPr>
        <w:t xml:space="preserve">, </w:t>
      </w:r>
      <w:r>
        <w:rPr>
          <w:lang w:val="en-GB"/>
        </w:rPr>
        <w:t>hence</w:t>
      </w:r>
      <w:r w:rsidRPr="006160E3">
        <w:rPr>
          <w:lang w:val="en-GB"/>
        </w:rPr>
        <w:t xml:space="preserve"> the impact may be expected to increase accordingly. </w:t>
      </w:r>
      <w:r>
        <w:rPr>
          <w:lang w:val="en-GB"/>
        </w:rPr>
        <w:t>I</w:t>
      </w:r>
      <w:r w:rsidRPr="006160E3">
        <w:rPr>
          <w:lang w:val="en-GB"/>
        </w:rPr>
        <w:t xml:space="preserve">n case of a future expansion of the species range, other </w:t>
      </w:r>
      <w:r>
        <w:rPr>
          <w:lang w:val="en-GB"/>
        </w:rPr>
        <w:t xml:space="preserve">habitats and </w:t>
      </w:r>
      <w:r w:rsidRPr="006160E3">
        <w:rPr>
          <w:lang w:val="en-GB"/>
        </w:rPr>
        <w:t>native species may be affected.</w:t>
      </w:r>
      <w:r w:rsidRPr="00DD6521" w:rsidR="00730A88">
        <w:rPr>
          <w:lang w:val="en-US"/>
        </w:rPr>
        <w:t xml:space="preserve"> However, given the caveats to the modelling, e.g. with respect to missed environmental variables, we score the confidence as medium</w:t>
      </w:r>
      <w:r w:rsidR="00730A88">
        <w:rPr>
          <w:lang w:val="en-US"/>
        </w:rPr>
        <w:t>.</w:t>
      </w:r>
    </w:p>
    <w:p w:rsidRPr="00503670" w:rsidR="001E1988" w:rsidP="008A4739" w:rsidRDefault="001E1988" w14:paraId="39FF9762" w14:textId="77777777">
      <w:pPr>
        <w:snapToGrid w:val="0"/>
        <w:spacing w:after="120"/>
        <w:rPr>
          <w:lang w:val="en-GB"/>
        </w:rPr>
      </w:pPr>
    </w:p>
    <w:p w:rsidRPr="004E3332" w:rsidR="00212863" w:rsidP="00E40CD6" w:rsidRDefault="00664A89" w14:paraId="1D5F6E42" w14:textId="77777777">
      <w:pPr>
        <w:pStyle w:val="berschrift2"/>
        <w:rPr>
          <w:rFonts w:ascii="Times New Roman" w:hAnsi="Times New Roman"/>
          <w:sz w:val="22"/>
          <w:szCs w:val="22"/>
          <w:lang w:val="en-US"/>
        </w:rPr>
      </w:pPr>
      <w:r w:rsidRPr="004E3332">
        <w:rPr>
          <w:rFonts w:ascii="Times New Roman" w:hAnsi="Times New Roman"/>
          <w:sz w:val="22"/>
          <w:szCs w:val="22"/>
          <w:lang w:val="en-US"/>
        </w:rPr>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Pr="004E3332" w:rsidR="00212863" w:rsidTr="004D2AD7" w14:paraId="66390645" w14:textId="77777777">
        <w:tc>
          <w:tcPr>
            <w:tcW w:w="9332" w:type="dxa"/>
            <w:gridSpan w:val="4"/>
            <w:tcBorders>
              <w:top w:val="single" w:color="000000" w:sz="4" w:space="0"/>
              <w:left w:val="single" w:color="000000" w:sz="4" w:space="0"/>
              <w:bottom w:val="single" w:color="000000" w:sz="4" w:space="0"/>
              <w:right w:val="single" w:color="000000" w:sz="4" w:space="0"/>
            </w:tcBorders>
            <w:shd w:val="clear" w:color="auto" w:fill="auto"/>
          </w:tcPr>
          <w:p w:rsidRPr="004E3332" w:rsidR="00212863" w:rsidP="004D2AD7" w:rsidRDefault="00212863" w14:paraId="7115A3C7" w14:textId="77777777">
            <w:pPr>
              <w:pStyle w:val="berschrift1"/>
              <w:rPr>
                <w:rFonts w:ascii="Times New Roman" w:hAnsi="Times New Roman"/>
                <w:sz w:val="22"/>
                <w:szCs w:val="22"/>
                <w:lang w:val="en-GB" w:eastAsia="ar-SA"/>
              </w:rPr>
            </w:pPr>
            <w:bookmarkStart w:name="_Toc84846548" w:id="12"/>
            <w:r w:rsidRPr="004E3332">
              <w:rPr>
                <w:rFonts w:ascii="Times New Roman" w:hAnsi="Times New Roman"/>
                <w:sz w:val="22"/>
                <w:szCs w:val="22"/>
                <w:lang w:val="en-GB" w:eastAsia="ar-SA"/>
              </w:rPr>
              <w:t>RISK SUMMARIES</w:t>
            </w:r>
            <w:bookmarkEnd w:id="12"/>
          </w:p>
        </w:tc>
      </w:tr>
      <w:tr w:rsidRPr="004E3332" w:rsidR="00212863" w:rsidTr="004D2AD7" w14:paraId="6D47C699" w14:textId="77777777">
        <w:tc>
          <w:tcPr>
            <w:tcW w:w="2103"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34B2845F" w14:textId="77777777">
            <w:pPr>
              <w:suppressAutoHyphens/>
              <w:snapToGrid w:val="0"/>
              <w:rPr>
                <w:b/>
                <w:lang w:val="en-GB" w:eastAsia="ar-SA"/>
              </w:rPr>
            </w:pPr>
          </w:p>
        </w:tc>
        <w:tc>
          <w:tcPr>
            <w:tcW w:w="2126"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3F8CFB4A" w14:textId="77777777">
            <w:pPr>
              <w:suppressAutoHyphens/>
              <w:snapToGrid w:val="0"/>
              <w:rPr>
                <w:b/>
                <w:lang w:val="en-GB" w:eastAsia="ar-SA"/>
              </w:rPr>
            </w:pPr>
            <w:r w:rsidRPr="004E3332">
              <w:rPr>
                <w:b/>
                <w:lang w:val="en-GB" w:eastAsia="ar-SA"/>
              </w:rPr>
              <w:t>RESPONSE</w:t>
            </w:r>
          </w:p>
        </w:tc>
        <w:tc>
          <w:tcPr>
            <w:tcW w:w="1843"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1E912A5D" w14:textId="77777777">
            <w:pPr>
              <w:suppressAutoHyphens/>
              <w:snapToGrid w:val="0"/>
              <w:rPr>
                <w:b/>
                <w:lang w:val="en-GB" w:eastAsia="ar-SA"/>
              </w:rPr>
            </w:pPr>
            <w:r w:rsidRPr="004E3332">
              <w:rPr>
                <w:b/>
                <w:lang w:val="en-GB" w:eastAsia="ar-SA"/>
              </w:rPr>
              <w:t>CONFIDENCE</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4E3332" w:rsidR="00212863" w:rsidP="004D2AD7" w:rsidRDefault="00212863" w14:paraId="4212FB84" w14:textId="77777777">
            <w:pPr>
              <w:suppressAutoHyphens/>
              <w:snapToGrid w:val="0"/>
              <w:rPr>
                <w:b/>
                <w:lang w:val="en-GB" w:eastAsia="ar-SA"/>
              </w:rPr>
            </w:pPr>
            <w:r w:rsidRPr="004E3332">
              <w:rPr>
                <w:b/>
                <w:lang w:val="en-GB" w:eastAsia="ar-SA"/>
              </w:rPr>
              <w:t>COMMENT</w:t>
            </w:r>
          </w:p>
        </w:tc>
      </w:tr>
      <w:tr w:rsidRPr="00C91085" w:rsidR="00212863" w:rsidTr="004D2AD7" w14:paraId="31FD2D9A" w14:textId="77777777">
        <w:tc>
          <w:tcPr>
            <w:tcW w:w="2103" w:type="dxa"/>
            <w:tcBorders>
              <w:top w:val="single" w:color="000000" w:sz="4" w:space="0"/>
              <w:left w:val="single" w:color="000000" w:sz="4" w:space="0"/>
              <w:bottom w:val="single" w:color="000000" w:sz="4" w:space="0"/>
            </w:tcBorders>
            <w:shd w:val="clear" w:color="auto" w:fill="auto"/>
          </w:tcPr>
          <w:p w:rsidRPr="004E3332" w:rsidR="00212863" w:rsidP="009A39AE" w:rsidRDefault="00212863" w14:paraId="759ADF01" w14:textId="77777777">
            <w:pPr>
              <w:suppressAutoHyphens/>
              <w:snapToGrid w:val="0"/>
              <w:rPr>
                <w:b/>
                <w:lang w:val="en-GB" w:eastAsia="ar-SA"/>
              </w:rPr>
            </w:pPr>
            <w:r w:rsidRPr="004E3332">
              <w:rPr>
                <w:b/>
                <w:lang w:val="en-GB" w:eastAsia="ar-SA"/>
              </w:rPr>
              <w:t>Summarise Introduction</w:t>
            </w:r>
            <w:r w:rsidRPr="004E3332" w:rsidR="002A3D7F">
              <w:rPr>
                <w:b/>
                <w:lang w:val="en-GB" w:eastAsia="ar-SA"/>
              </w:rPr>
              <w:t xml:space="preserve"> and Entry</w:t>
            </w:r>
            <w:r w:rsidRPr="004E3332">
              <w:rPr>
                <w:b/>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516A1A48" w14:textId="77777777">
            <w:pPr>
              <w:suppressAutoHyphens/>
              <w:rPr>
                <w:lang w:val="en-GB" w:eastAsia="ar-SA"/>
              </w:rPr>
            </w:pPr>
            <w:r w:rsidRPr="004E3332">
              <w:rPr>
                <w:lang w:val="en-GB" w:eastAsia="ar-SA"/>
              </w:rPr>
              <w:t>very unlikely</w:t>
            </w:r>
          </w:p>
          <w:p w:rsidRPr="004E3332" w:rsidR="00212863" w:rsidP="004D2AD7" w:rsidRDefault="00212863" w14:paraId="6E7F0BCD" w14:textId="77777777">
            <w:pPr>
              <w:suppressAutoHyphens/>
              <w:rPr>
                <w:lang w:val="en-GB" w:eastAsia="ar-SA"/>
              </w:rPr>
            </w:pPr>
            <w:r w:rsidRPr="004E3332">
              <w:rPr>
                <w:lang w:val="en-GB" w:eastAsia="ar-SA"/>
              </w:rPr>
              <w:t>unlikely</w:t>
            </w:r>
          </w:p>
          <w:p w:rsidRPr="004E3332" w:rsidR="00212863" w:rsidP="004D2AD7" w:rsidRDefault="00212863" w14:paraId="1AF4BAE6" w14:textId="77777777">
            <w:pPr>
              <w:suppressAutoHyphens/>
              <w:rPr>
                <w:lang w:val="en-GB" w:eastAsia="ar-SA"/>
              </w:rPr>
            </w:pPr>
            <w:r w:rsidRPr="004E3332">
              <w:rPr>
                <w:lang w:val="en-GB" w:eastAsia="ar-SA"/>
              </w:rPr>
              <w:t>moderately likely</w:t>
            </w:r>
          </w:p>
          <w:p w:rsidRPr="004E3332" w:rsidR="00212863" w:rsidP="004D2AD7" w:rsidRDefault="00212863" w14:paraId="39B2D41C" w14:textId="77777777">
            <w:pPr>
              <w:suppressAutoHyphens/>
              <w:rPr>
                <w:lang w:val="en-GB" w:eastAsia="ar-SA"/>
              </w:rPr>
            </w:pPr>
            <w:r w:rsidRPr="004E3332">
              <w:rPr>
                <w:lang w:val="en-GB" w:eastAsia="ar-SA"/>
              </w:rPr>
              <w:t>likely</w:t>
            </w:r>
          </w:p>
          <w:p w:rsidRPr="00EA6E4E" w:rsidR="00212863" w:rsidP="004D2AD7" w:rsidRDefault="00212863" w14:paraId="1C8005C0" w14:textId="77777777">
            <w:pPr>
              <w:suppressAutoHyphens/>
              <w:rPr>
                <w:b/>
                <w:bCs/>
                <w:lang w:val="en-GB" w:eastAsia="ar-SA"/>
              </w:rPr>
            </w:pPr>
            <w:r w:rsidRPr="00EA6E4E">
              <w:rPr>
                <w:b/>
                <w:bCs/>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7669467A" w14:textId="77777777">
            <w:pPr>
              <w:suppressAutoHyphens/>
              <w:rPr>
                <w:lang w:val="en-GB" w:eastAsia="ar-SA"/>
              </w:rPr>
            </w:pPr>
            <w:r w:rsidRPr="004E3332">
              <w:rPr>
                <w:lang w:val="en-GB" w:eastAsia="ar-SA"/>
              </w:rPr>
              <w:t>low</w:t>
            </w:r>
          </w:p>
          <w:p w:rsidRPr="004E3332" w:rsidR="00212863" w:rsidP="004D2AD7" w:rsidRDefault="00212863" w14:paraId="3FC1AB35" w14:textId="77777777">
            <w:pPr>
              <w:suppressAutoHyphens/>
              <w:rPr>
                <w:lang w:val="en-GB" w:eastAsia="ar-SA"/>
              </w:rPr>
            </w:pPr>
            <w:r w:rsidRPr="004E3332">
              <w:rPr>
                <w:lang w:val="en-GB" w:eastAsia="ar-SA"/>
              </w:rPr>
              <w:t>medium</w:t>
            </w:r>
          </w:p>
          <w:p w:rsidRPr="00EA6E4E" w:rsidR="00212863" w:rsidP="004D2AD7" w:rsidRDefault="00212863" w14:paraId="03D1F7E2" w14:textId="77777777">
            <w:pPr>
              <w:suppressAutoHyphens/>
              <w:rPr>
                <w:b/>
                <w:bCs/>
                <w:lang w:val="en-GB" w:eastAsia="ar-SA"/>
              </w:rPr>
            </w:pPr>
            <w:r w:rsidRPr="00EA6E4E">
              <w:rPr>
                <w:b/>
                <w:bCs/>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584CCA" w:rsidR="00212863" w:rsidP="00F069E7" w:rsidRDefault="007D7A7E" w14:paraId="291F5499" w14:textId="3854A310">
            <w:pPr>
              <w:pStyle w:val="StandardWeb"/>
              <w:shd w:val="clear" w:color="auto" w:fill="FFFFFF"/>
              <w:rPr>
                <w:i/>
                <w:iCs/>
                <w:lang w:val="en-GB" w:eastAsia="ar-SA"/>
              </w:rPr>
            </w:pPr>
            <w:r w:rsidRPr="00A60593">
              <w:rPr>
                <w:lang w:val="en-GB" w:eastAsia="ar-SA"/>
              </w:rPr>
              <w:t xml:space="preserve">Sika have been widely introduced to numerous countries </w:t>
            </w:r>
            <w:r w:rsidRPr="006160E3" w:rsidR="00433446">
              <w:rPr>
                <w:lang w:val="en-GB" w:eastAsia="ar-SA"/>
              </w:rPr>
              <w:t xml:space="preserve">in the risk assessment area (in the wild and in confinement). Further introductions </w:t>
            </w:r>
            <w:r w:rsidRPr="00584CCA" w:rsidR="00433446">
              <w:rPr>
                <w:lang w:val="en-GB" w:eastAsia="ar-SA"/>
              </w:rPr>
              <w:t>for hunting, farming or exhibitions are very likely.</w:t>
            </w:r>
            <w:r>
              <w:rPr>
                <w:lang w:val="en-GB" w:eastAsia="ar-SA"/>
              </w:rPr>
              <w:t xml:space="preserve"> </w:t>
            </w:r>
            <w:r w:rsidRPr="006160E3" w:rsidR="00433446">
              <w:rPr>
                <w:lang w:val="en-GB" w:eastAsia="ar-SA"/>
              </w:rPr>
              <w:t>Releases or escapes from captive facilities have been documented in the past in the risk assessment area and are very likely to take place again</w:t>
            </w:r>
            <w:r w:rsidR="008A4739">
              <w:rPr>
                <w:sz w:val="22"/>
                <w:szCs w:val="22"/>
              </w:rPr>
              <w:t xml:space="preserve">. </w:t>
            </w:r>
          </w:p>
        </w:tc>
      </w:tr>
      <w:tr w:rsidRPr="00C91085" w:rsidR="00212863" w:rsidTr="004D2AD7" w14:paraId="37DF9295" w14:textId="77777777">
        <w:tc>
          <w:tcPr>
            <w:tcW w:w="2103" w:type="dxa"/>
            <w:tcBorders>
              <w:top w:val="single" w:color="000000" w:sz="4" w:space="0"/>
              <w:left w:val="single" w:color="000000" w:sz="4" w:space="0"/>
              <w:bottom w:val="single" w:color="000000" w:sz="4" w:space="0"/>
            </w:tcBorders>
            <w:shd w:val="clear" w:color="auto" w:fill="auto"/>
          </w:tcPr>
          <w:p w:rsidRPr="004E3332" w:rsidR="00212863" w:rsidP="009A39AE" w:rsidRDefault="00212863" w14:paraId="58CB3360" w14:textId="77777777">
            <w:pPr>
              <w:suppressAutoHyphens/>
              <w:snapToGrid w:val="0"/>
              <w:rPr>
                <w:b/>
                <w:lang w:val="en-GB" w:eastAsia="ar-SA"/>
              </w:rPr>
            </w:pPr>
            <w:r w:rsidRPr="004E3332">
              <w:rPr>
                <w:b/>
                <w:lang w:val="en-GB" w:eastAsia="ar-SA"/>
              </w:rPr>
              <w:t>Summarise Establishment</w:t>
            </w:r>
            <w:r w:rsidRPr="004E3332">
              <w:rPr>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067EE031" w14:textId="77777777">
            <w:pPr>
              <w:suppressAutoHyphens/>
              <w:rPr>
                <w:lang w:val="en-GB" w:eastAsia="ar-SA"/>
              </w:rPr>
            </w:pPr>
            <w:r w:rsidRPr="004E3332">
              <w:rPr>
                <w:lang w:val="en-GB" w:eastAsia="ar-SA"/>
              </w:rPr>
              <w:t>very unlikely</w:t>
            </w:r>
          </w:p>
          <w:p w:rsidRPr="004E3332" w:rsidR="00212863" w:rsidP="004D2AD7" w:rsidRDefault="00212863" w14:paraId="4C6B6402" w14:textId="77777777">
            <w:pPr>
              <w:suppressAutoHyphens/>
              <w:rPr>
                <w:lang w:val="en-GB" w:eastAsia="ar-SA"/>
              </w:rPr>
            </w:pPr>
            <w:r w:rsidRPr="004E3332">
              <w:rPr>
                <w:lang w:val="en-GB" w:eastAsia="ar-SA"/>
              </w:rPr>
              <w:t>unlikely</w:t>
            </w:r>
          </w:p>
          <w:p w:rsidRPr="004E3332" w:rsidR="00212863" w:rsidP="004D2AD7" w:rsidRDefault="00212863" w14:paraId="4EE88102" w14:textId="77777777">
            <w:pPr>
              <w:suppressAutoHyphens/>
              <w:rPr>
                <w:lang w:val="en-GB" w:eastAsia="ar-SA"/>
              </w:rPr>
            </w:pPr>
            <w:r w:rsidRPr="004E3332">
              <w:rPr>
                <w:lang w:val="en-GB" w:eastAsia="ar-SA"/>
              </w:rPr>
              <w:t>moderately likely</w:t>
            </w:r>
          </w:p>
          <w:p w:rsidRPr="004E3332" w:rsidR="00212863" w:rsidP="004D2AD7" w:rsidRDefault="00212863" w14:paraId="48AA133A" w14:textId="77777777">
            <w:pPr>
              <w:suppressAutoHyphens/>
              <w:rPr>
                <w:lang w:val="en-GB" w:eastAsia="ar-SA"/>
              </w:rPr>
            </w:pPr>
            <w:r w:rsidRPr="004E3332">
              <w:rPr>
                <w:lang w:val="en-GB" w:eastAsia="ar-SA"/>
              </w:rPr>
              <w:t>likely</w:t>
            </w:r>
          </w:p>
          <w:p w:rsidRPr="00EA6E4E" w:rsidR="00212863" w:rsidP="004D2AD7" w:rsidRDefault="00212863" w14:paraId="3FB06852" w14:textId="77777777">
            <w:pPr>
              <w:suppressAutoHyphens/>
              <w:rPr>
                <w:b/>
                <w:bCs/>
                <w:lang w:val="en-GB" w:eastAsia="ar-SA"/>
              </w:rPr>
            </w:pPr>
            <w:r w:rsidRPr="00EA6E4E">
              <w:rPr>
                <w:b/>
                <w:bCs/>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6D9ED9DE" w14:textId="77777777">
            <w:pPr>
              <w:suppressAutoHyphens/>
              <w:rPr>
                <w:lang w:val="en-GB" w:eastAsia="ar-SA"/>
              </w:rPr>
            </w:pPr>
            <w:r w:rsidRPr="004E3332">
              <w:rPr>
                <w:lang w:val="en-GB" w:eastAsia="ar-SA"/>
              </w:rPr>
              <w:t>low</w:t>
            </w:r>
          </w:p>
          <w:p w:rsidRPr="004E3332" w:rsidR="00212863" w:rsidP="004D2AD7" w:rsidRDefault="00212863" w14:paraId="02190FD1" w14:textId="77777777">
            <w:pPr>
              <w:suppressAutoHyphens/>
              <w:rPr>
                <w:lang w:val="en-GB" w:eastAsia="ar-SA"/>
              </w:rPr>
            </w:pPr>
            <w:r w:rsidRPr="004E3332">
              <w:rPr>
                <w:lang w:val="en-GB" w:eastAsia="ar-SA"/>
              </w:rPr>
              <w:t>medium</w:t>
            </w:r>
          </w:p>
          <w:p w:rsidRPr="00EA6E4E" w:rsidR="00212863" w:rsidP="004D2AD7" w:rsidRDefault="00212863" w14:paraId="16806346" w14:textId="77777777">
            <w:pPr>
              <w:suppressAutoHyphens/>
              <w:rPr>
                <w:b/>
                <w:bCs/>
                <w:lang w:val="en-GB" w:eastAsia="ar-SA"/>
              </w:rPr>
            </w:pPr>
            <w:r w:rsidRPr="00EA6E4E">
              <w:rPr>
                <w:b/>
                <w:bCs/>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584CCA" w:rsidR="00212863" w:rsidP="008A4739" w:rsidRDefault="00433446" w14:paraId="566D3D90" w14:textId="4B7CD40B">
            <w:pPr>
              <w:pStyle w:val="StandardWeb"/>
              <w:shd w:val="clear" w:color="auto" w:fill="FFFFFF"/>
              <w:rPr>
                <w:i/>
                <w:iCs/>
                <w:lang w:val="en-GB" w:eastAsia="ar-SA"/>
              </w:rPr>
            </w:pPr>
            <w:r>
              <w:rPr>
                <w:lang w:val="en-GB" w:eastAsia="ar-SA"/>
              </w:rPr>
              <w:t xml:space="preserve">The species is already established in several </w:t>
            </w:r>
            <w:r w:rsidR="007D7A7E">
              <w:rPr>
                <w:lang w:val="en-GB" w:eastAsia="ar-SA"/>
              </w:rPr>
              <w:t xml:space="preserve">EU Member States and </w:t>
            </w:r>
            <w:r w:rsidR="00F069E7">
              <w:rPr>
                <w:lang w:val="en-GB" w:eastAsia="ar-SA"/>
              </w:rPr>
              <w:t>in neighbouring countries such as</w:t>
            </w:r>
            <w:r w:rsidR="003A7DC6">
              <w:rPr>
                <w:lang w:val="en-GB" w:eastAsia="ar-SA"/>
              </w:rPr>
              <w:t xml:space="preserve"> Switzerland, Ukraine, western Russia and</w:t>
            </w:r>
            <w:r w:rsidR="00F069E7">
              <w:rPr>
                <w:lang w:val="en-GB" w:eastAsia="ar-SA"/>
              </w:rPr>
              <w:t xml:space="preserve"> </w:t>
            </w:r>
            <w:r w:rsidR="007D7A7E">
              <w:rPr>
                <w:lang w:val="en-GB" w:eastAsia="ar-SA"/>
              </w:rPr>
              <w:t>the UK</w:t>
            </w:r>
            <w:r>
              <w:rPr>
                <w:lang w:val="en-GB" w:eastAsia="ar-SA"/>
              </w:rPr>
              <w:t xml:space="preserve">. </w:t>
            </w:r>
            <w:r w:rsidRPr="006160E3">
              <w:rPr>
                <w:lang w:val="en-GB" w:eastAsia="ar-SA"/>
              </w:rPr>
              <w:t xml:space="preserve">The species life-history, available habitat conditions and management practices in the EU offer the potential to support self-sustaining populations of </w:t>
            </w:r>
            <w:r>
              <w:rPr>
                <w:lang w:val="en-GB" w:eastAsia="ar-SA"/>
              </w:rPr>
              <w:t>sika</w:t>
            </w:r>
            <w:r w:rsidRPr="006160E3">
              <w:rPr>
                <w:lang w:val="en-GB" w:eastAsia="ar-SA"/>
              </w:rPr>
              <w:t xml:space="preserve"> deer also in other countries and biogeographical regions</w:t>
            </w:r>
            <w:r w:rsidR="003A7DC6">
              <w:rPr>
                <w:lang w:val="en-GB" w:eastAsia="ar-SA"/>
              </w:rPr>
              <w:t xml:space="preserve"> where it is not yet present</w:t>
            </w:r>
            <w:r w:rsidRPr="006160E3">
              <w:rPr>
                <w:lang w:val="en-GB" w:eastAsia="ar-SA"/>
              </w:rPr>
              <w:t>.</w:t>
            </w:r>
          </w:p>
        </w:tc>
      </w:tr>
      <w:tr w:rsidRPr="00C91085" w:rsidR="00212863" w:rsidTr="004D2AD7" w14:paraId="33E380A3" w14:textId="77777777">
        <w:tc>
          <w:tcPr>
            <w:tcW w:w="2103" w:type="dxa"/>
            <w:tcBorders>
              <w:top w:val="single" w:color="000000" w:sz="4" w:space="0"/>
              <w:left w:val="single" w:color="000000" w:sz="4" w:space="0"/>
              <w:bottom w:val="single" w:color="000000" w:sz="4" w:space="0"/>
            </w:tcBorders>
            <w:shd w:val="clear" w:color="auto" w:fill="auto"/>
          </w:tcPr>
          <w:p w:rsidRPr="004E3332" w:rsidR="00212863" w:rsidP="009A39AE" w:rsidRDefault="00212863" w14:paraId="17072CBB" w14:textId="77777777">
            <w:pPr>
              <w:suppressAutoHyphens/>
              <w:snapToGrid w:val="0"/>
              <w:rPr>
                <w:b/>
                <w:lang w:val="en-GB" w:eastAsia="ar-SA"/>
              </w:rPr>
            </w:pPr>
            <w:r w:rsidRPr="004E3332">
              <w:rPr>
                <w:b/>
                <w:lang w:val="en-GB" w:eastAsia="ar-SA"/>
              </w:rPr>
              <w:t>Summarise Spread</w:t>
            </w:r>
            <w:r w:rsidRPr="004E3332">
              <w:rPr>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094BCA2B" w14:textId="77777777">
            <w:pPr>
              <w:suppressAutoHyphens/>
              <w:rPr>
                <w:lang w:val="en-GB" w:eastAsia="ar-SA"/>
              </w:rPr>
            </w:pPr>
            <w:r w:rsidRPr="004E3332">
              <w:rPr>
                <w:lang w:val="en-GB" w:eastAsia="ar-SA"/>
              </w:rPr>
              <w:t>very slowly</w:t>
            </w:r>
          </w:p>
          <w:p w:rsidRPr="004E3332" w:rsidR="00212863" w:rsidP="004D2AD7" w:rsidRDefault="00212863" w14:paraId="3B978AFE" w14:textId="77777777">
            <w:pPr>
              <w:suppressAutoHyphens/>
              <w:rPr>
                <w:lang w:val="en-GB" w:eastAsia="ar-SA"/>
              </w:rPr>
            </w:pPr>
            <w:r w:rsidRPr="004E3332">
              <w:rPr>
                <w:lang w:val="en-GB" w:eastAsia="ar-SA"/>
              </w:rPr>
              <w:t>slowly</w:t>
            </w:r>
          </w:p>
          <w:p w:rsidRPr="00EA6E4E" w:rsidR="00212863" w:rsidP="004D2AD7" w:rsidRDefault="00212863" w14:paraId="3FBC1507" w14:textId="77777777">
            <w:pPr>
              <w:suppressAutoHyphens/>
              <w:rPr>
                <w:b/>
                <w:bCs/>
                <w:lang w:val="en-GB" w:eastAsia="ar-SA"/>
              </w:rPr>
            </w:pPr>
            <w:r w:rsidRPr="00EA6E4E">
              <w:rPr>
                <w:b/>
                <w:bCs/>
                <w:lang w:val="en-GB" w:eastAsia="ar-SA"/>
              </w:rPr>
              <w:t xml:space="preserve">moderately </w:t>
            </w:r>
          </w:p>
          <w:p w:rsidRPr="004E3332" w:rsidR="00212863" w:rsidP="004D2AD7" w:rsidRDefault="00212863" w14:paraId="2D7F96D2" w14:textId="77777777">
            <w:pPr>
              <w:suppressAutoHyphens/>
              <w:rPr>
                <w:lang w:val="en-GB" w:eastAsia="ar-SA"/>
              </w:rPr>
            </w:pPr>
            <w:r w:rsidRPr="004E3332">
              <w:rPr>
                <w:lang w:val="en-GB" w:eastAsia="ar-SA"/>
              </w:rPr>
              <w:t>rapidly</w:t>
            </w:r>
          </w:p>
          <w:p w:rsidRPr="004E3332" w:rsidR="00212863" w:rsidP="004D2AD7" w:rsidRDefault="00212863" w14:paraId="12C9B1A3" w14:textId="77777777">
            <w:pPr>
              <w:suppressAutoHyphens/>
              <w:rPr>
                <w:lang w:val="en-GB" w:eastAsia="ar-SA"/>
              </w:rPr>
            </w:pPr>
            <w:r w:rsidRPr="004E3332">
              <w:rPr>
                <w:lang w:val="en-GB" w:eastAsia="ar-SA"/>
              </w:rPr>
              <w:t>very rapidly</w:t>
            </w:r>
          </w:p>
        </w:tc>
        <w:tc>
          <w:tcPr>
            <w:tcW w:w="1843"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5EB0684B" w14:textId="77777777">
            <w:pPr>
              <w:suppressAutoHyphens/>
              <w:rPr>
                <w:lang w:val="en-GB" w:eastAsia="ar-SA"/>
              </w:rPr>
            </w:pPr>
            <w:r w:rsidRPr="004E3332">
              <w:rPr>
                <w:lang w:val="en-GB" w:eastAsia="ar-SA"/>
              </w:rPr>
              <w:t>low</w:t>
            </w:r>
          </w:p>
          <w:p w:rsidRPr="004E3332" w:rsidR="00212863" w:rsidP="004D2AD7" w:rsidRDefault="00212863" w14:paraId="309DFA49" w14:textId="77777777">
            <w:pPr>
              <w:suppressAutoHyphens/>
              <w:rPr>
                <w:lang w:val="en-GB" w:eastAsia="ar-SA"/>
              </w:rPr>
            </w:pPr>
            <w:r w:rsidRPr="004E3332">
              <w:rPr>
                <w:lang w:val="en-GB" w:eastAsia="ar-SA"/>
              </w:rPr>
              <w:t>medium</w:t>
            </w:r>
          </w:p>
          <w:p w:rsidRPr="00EA6E4E" w:rsidR="00212863" w:rsidP="004D2AD7" w:rsidRDefault="00212863" w14:paraId="379791B8" w14:textId="77777777">
            <w:pPr>
              <w:suppressAutoHyphens/>
              <w:rPr>
                <w:b/>
                <w:bCs/>
                <w:lang w:val="en-GB" w:eastAsia="ar-SA"/>
              </w:rPr>
            </w:pPr>
            <w:r w:rsidRPr="00EA6E4E">
              <w:rPr>
                <w:b/>
                <w:bCs/>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584CCA" w:rsidR="00212863" w:rsidP="008A4739" w:rsidRDefault="007D7A7E" w14:paraId="4CBE1975" w14:textId="77777777">
            <w:pPr>
              <w:pStyle w:val="StandardWeb"/>
              <w:shd w:val="clear" w:color="auto" w:fill="FFFFFF"/>
              <w:rPr>
                <w:i/>
                <w:iCs/>
                <w:lang w:val="en-GB" w:eastAsia="ar-SA"/>
              </w:rPr>
            </w:pPr>
            <w:r w:rsidRPr="00A60593">
              <w:rPr>
                <w:lang w:val="en-GB" w:eastAsia="ar-SA"/>
              </w:rPr>
              <w:t>Natural spread into new parts of the risk assessment area has occurred already and is likely to occur also in the future. Occasional releases from parks and farms may aid dispersing individuals to establish new populations.</w:t>
            </w:r>
          </w:p>
        </w:tc>
      </w:tr>
      <w:tr w:rsidRPr="00C91085" w:rsidR="00212863" w:rsidTr="004D2AD7" w14:paraId="36E735A7" w14:textId="77777777">
        <w:tc>
          <w:tcPr>
            <w:tcW w:w="2103" w:type="dxa"/>
            <w:tcBorders>
              <w:top w:val="single" w:color="000000" w:sz="4" w:space="0"/>
              <w:left w:val="single" w:color="000000" w:sz="4" w:space="0"/>
              <w:bottom w:val="single" w:color="000000" w:sz="4" w:space="0"/>
            </w:tcBorders>
            <w:shd w:val="clear" w:color="auto" w:fill="auto"/>
          </w:tcPr>
          <w:p w:rsidRPr="004E3332" w:rsidR="00212863" w:rsidP="009A39AE" w:rsidRDefault="00212863" w14:paraId="39CAAC9B" w14:textId="77777777">
            <w:pPr>
              <w:suppressAutoHyphens/>
              <w:snapToGrid w:val="0"/>
              <w:rPr>
                <w:b/>
                <w:lang w:val="en-GB" w:eastAsia="ar-SA"/>
              </w:rPr>
            </w:pPr>
            <w:r w:rsidRPr="004E3332">
              <w:rPr>
                <w:b/>
                <w:lang w:val="en-GB" w:eastAsia="ar-SA"/>
              </w:rPr>
              <w:t>Summarise Impact</w:t>
            </w:r>
            <w:r w:rsidRPr="004E3332">
              <w:rPr>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2F4C8369" w14:textId="77777777">
            <w:pPr>
              <w:suppressAutoHyphens/>
              <w:rPr>
                <w:lang w:val="en-GB" w:eastAsia="ar-SA"/>
              </w:rPr>
            </w:pPr>
            <w:r w:rsidRPr="004E3332">
              <w:rPr>
                <w:lang w:val="en-GB" w:eastAsia="ar-SA"/>
              </w:rPr>
              <w:t>minimal</w:t>
            </w:r>
          </w:p>
          <w:p w:rsidRPr="004E3332" w:rsidR="00212863" w:rsidP="004D2AD7" w:rsidRDefault="00212863" w14:paraId="255A2977" w14:textId="77777777">
            <w:pPr>
              <w:suppressAutoHyphens/>
              <w:rPr>
                <w:lang w:val="en-GB" w:eastAsia="ar-SA"/>
              </w:rPr>
            </w:pPr>
            <w:r w:rsidRPr="004E3332">
              <w:rPr>
                <w:lang w:val="en-GB" w:eastAsia="ar-SA"/>
              </w:rPr>
              <w:t>minor</w:t>
            </w:r>
          </w:p>
          <w:p w:rsidRPr="004E3332" w:rsidR="00212863" w:rsidP="004D2AD7" w:rsidRDefault="00212863" w14:paraId="0EF5774D" w14:textId="77777777">
            <w:pPr>
              <w:suppressAutoHyphens/>
              <w:rPr>
                <w:lang w:val="en-GB" w:eastAsia="ar-SA"/>
              </w:rPr>
            </w:pPr>
            <w:r w:rsidRPr="004E3332">
              <w:rPr>
                <w:lang w:val="en-GB" w:eastAsia="ar-SA"/>
              </w:rPr>
              <w:t>moderate</w:t>
            </w:r>
          </w:p>
          <w:p w:rsidRPr="00A60593" w:rsidR="00212863" w:rsidP="004D2AD7" w:rsidRDefault="00212863" w14:paraId="79EE79DE" w14:textId="77777777">
            <w:pPr>
              <w:suppressAutoHyphens/>
              <w:rPr>
                <w:b/>
                <w:bCs/>
                <w:lang w:val="en-GB" w:eastAsia="ar-SA"/>
              </w:rPr>
            </w:pPr>
            <w:r w:rsidRPr="00A60593">
              <w:rPr>
                <w:b/>
                <w:bCs/>
                <w:lang w:val="en-GB" w:eastAsia="ar-SA"/>
              </w:rPr>
              <w:t>major</w:t>
            </w:r>
          </w:p>
          <w:p w:rsidRPr="00A60593" w:rsidR="00212863" w:rsidP="004D2AD7" w:rsidRDefault="00212863" w14:paraId="4CC642FE" w14:textId="77777777">
            <w:pPr>
              <w:suppressAutoHyphens/>
              <w:rPr>
                <w:lang w:val="en-GB" w:eastAsia="ar-SA"/>
              </w:rPr>
            </w:pPr>
            <w:r w:rsidRPr="00A60593">
              <w:rPr>
                <w:lang w:val="en-GB" w:eastAsia="ar-SA"/>
              </w:rPr>
              <w:t>massive</w:t>
            </w:r>
          </w:p>
        </w:tc>
        <w:tc>
          <w:tcPr>
            <w:tcW w:w="1843"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6D04E229" w14:textId="77777777">
            <w:pPr>
              <w:suppressAutoHyphens/>
              <w:rPr>
                <w:lang w:val="en-GB" w:eastAsia="ar-SA"/>
              </w:rPr>
            </w:pPr>
            <w:r w:rsidRPr="004E3332">
              <w:rPr>
                <w:lang w:val="en-GB" w:eastAsia="ar-SA"/>
              </w:rPr>
              <w:t>low</w:t>
            </w:r>
          </w:p>
          <w:p w:rsidRPr="004E3332" w:rsidR="00212863" w:rsidP="004D2AD7" w:rsidRDefault="00212863" w14:paraId="6F654191" w14:textId="77777777">
            <w:pPr>
              <w:suppressAutoHyphens/>
              <w:rPr>
                <w:lang w:val="en-GB" w:eastAsia="ar-SA"/>
              </w:rPr>
            </w:pPr>
            <w:r w:rsidRPr="004E3332">
              <w:rPr>
                <w:lang w:val="en-GB" w:eastAsia="ar-SA"/>
              </w:rPr>
              <w:t>medium</w:t>
            </w:r>
          </w:p>
          <w:p w:rsidRPr="00EA6E4E" w:rsidR="00212863" w:rsidP="004D2AD7" w:rsidRDefault="00212863" w14:paraId="1A914F7D" w14:textId="77777777">
            <w:pPr>
              <w:suppressAutoHyphens/>
              <w:rPr>
                <w:b/>
                <w:bCs/>
                <w:lang w:val="en-GB" w:eastAsia="ar-SA"/>
              </w:rPr>
            </w:pPr>
            <w:r w:rsidRPr="00EA6E4E">
              <w:rPr>
                <w:b/>
                <w:bCs/>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584CCA" w:rsidR="00212863" w:rsidP="00A300E7" w:rsidRDefault="00433446" w14:paraId="53A332F8" w14:textId="07087404">
            <w:pPr>
              <w:suppressAutoHyphens/>
              <w:snapToGrid w:val="0"/>
              <w:jc w:val="both"/>
              <w:rPr>
                <w:i/>
                <w:iCs/>
                <w:lang w:val="en-US" w:eastAsia="ar-SA"/>
              </w:rPr>
            </w:pPr>
            <w:r w:rsidRPr="006160E3">
              <w:rPr>
                <w:lang w:val="en-GB" w:eastAsia="ar-SA"/>
              </w:rPr>
              <w:t>The species is known to exert a multifaceted impact on both biodiversity and ecosystem services, by feeding on native vegetation and contributing to the loss of habitat structure and function (hence indirectly affecting other species, including birds, reptiles, invertebrates, etc.). Competition with other ungulates is documented</w:t>
            </w:r>
            <w:r w:rsidR="007D7A7E">
              <w:rPr>
                <w:lang w:val="en-GB" w:eastAsia="ar-SA"/>
              </w:rPr>
              <w:t xml:space="preserve">, and </w:t>
            </w:r>
            <w:r w:rsidR="007D7A7E">
              <w:rPr>
                <w:lang w:val="en-GB" w:eastAsia="ar-SA"/>
              </w:rPr>
              <w:t xml:space="preserve">hybridisation with native red deer </w:t>
            </w:r>
            <w:r w:rsidRPr="00A60593" w:rsidR="007D7A7E">
              <w:rPr>
                <w:i/>
                <w:lang w:val="en-GB" w:eastAsia="ar-SA"/>
              </w:rPr>
              <w:t>Cervus elaphus</w:t>
            </w:r>
            <w:r w:rsidR="007D7A7E">
              <w:rPr>
                <w:lang w:val="en-GB" w:eastAsia="ar-SA"/>
              </w:rPr>
              <w:t xml:space="preserve"> </w:t>
            </w:r>
            <w:r w:rsidR="003A7DC6">
              <w:rPr>
                <w:lang w:val="en-GB" w:eastAsia="ar-SA"/>
              </w:rPr>
              <w:t>represents</w:t>
            </w:r>
            <w:r w:rsidR="007D7A7E">
              <w:rPr>
                <w:lang w:val="en-GB" w:eastAsia="ar-SA"/>
              </w:rPr>
              <w:t xml:space="preserve"> a major threat due to genetic introgression</w:t>
            </w:r>
            <w:r w:rsidRPr="006160E3">
              <w:rPr>
                <w:lang w:val="en-GB" w:eastAsia="ar-SA"/>
              </w:rPr>
              <w:t xml:space="preserve">. The species is known to contribute to the spread of diseases and pathogens affecting </w:t>
            </w:r>
            <w:r w:rsidR="00A300E7">
              <w:rPr>
                <w:lang w:val="en-GB" w:eastAsia="ar-SA"/>
              </w:rPr>
              <w:t>wildlife,</w:t>
            </w:r>
            <w:r w:rsidRPr="006160E3" w:rsidR="00A300E7">
              <w:rPr>
                <w:lang w:val="en-GB" w:eastAsia="ar-SA"/>
              </w:rPr>
              <w:t xml:space="preserve"> </w:t>
            </w:r>
            <w:r w:rsidRPr="006160E3">
              <w:rPr>
                <w:lang w:val="en-GB" w:eastAsia="ar-SA"/>
              </w:rPr>
              <w:t xml:space="preserve">livestock and humans. </w:t>
            </w:r>
            <w:r w:rsidR="00A15673">
              <w:rPr>
                <w:lang w:val="en-GB" w:eastAsia="ar-SA"/>
              </w:rPr>
              <w:t>This could have an impact on native species, for example the European bison (</w:t>
            </w:r>
            <w:r w:rsidRPr="007943A9" w:rsidR="00A15673">
              <w:rPr>
                <w:i/>
                <w:lang w:val="en-GB" w:eastAsia="ar-SA"/>
              </w:rPr>
              <w:t>Bison bonasus</w:t>
            </w:r>
            <w:r w:rsidR="00A15673">
              <w:rPr>
                <w:lang w:val="en-GB" w:eastAsia="ar-SA"/>
              </w:rPr>
              <w:t xml:space="preserve">) as a consequence of the spread of the </w:t>
            </w:r>
            <w:r w:rsidRPr="00C7532D" w:rsidR="00A15673">
              <w:rPr>
                <w:lang w:val="en-US"/>
              </w:rPr>
              <w:t xml:space="preserve">pathogenic nematode </w:t>
            </w:r>
            <w:r w:rsidRPr="00C7532D" w:rsidR="00A15673">
              <w:rPr>
                <w:i/>
                <w:iCs/>
                <w:lang w:val="en-US"/>
              </w:rPr>
              <w:t>Ashworthius sidemi</w:t>
            </w:r>
            <w:r w:rsidR="00A15673">
              <w:rPr>
                <w:i/>
                <w:iCs/>
                <w:lang w:val="en-US"/>
              </w:rPr>
              <w:t>.</w:t>
            </w:r>
            <w:r w:rsidR="00A15673">
              <w:rPr>
                <w:lang w:val="en-GB" w:eastAsia="ar-SA"/>
              </w:rPr>
              <w:t xml:space="preserve"> Sika</w:t>
            </w:r>
            <w:r w:rsidRPr="006160E3" w:rsidR="00A15673">
              <w:rPr>
                <w:lang w:val="en-GB" w:eastAsia="ar-SA"/>
              </w:rPr>
              <w:t xml:space="preserve"> </w:t>
            </w:r>
            <w:r w:rsidRPr="006160E3">
              <w:rPr>
                <w:lang w:val="en-GB" w:eastAsia="ar-SA"/>
              </w:rPr>
              <w:t>can</w:t>
            </w:r>
            <w:r w:rsidR="00A15673">
              <w:rPr>
                <w:lang w:val="en-GB" w:eastAsia="ar-SA"/>
              </w:rPr>
              <w:t xml:space="preserve"> also</w:t>
            </w:r>
            <w:r w:rsidRPr="006160E3">
              <w:rPr>
                <w:lang w:val="en-GB" w:eastAsia="ar-SA"/>
              </w:rPr>
              <w:t xml:space="preserve"> damage </w:t>
            </w:r>
            <w:r w:rsidR="007D7A7E">
              <w:rPr>
                <w:lang w:val="en-GB" w:eastAsia="ar-SA"/>
              </w:rPr>
              <w:t xml:space="preserve">forest </w:t>
            </w:r>
            <w:r w:rsidR="00584CCA">
              <w:rPr>
                <w:lang w:val="en-GB" w:eastAsia="ar-SA"/>
              </w:rPr>
              <w:t xml:space="preserve">(commercial) </w:t>
            </w:r>
            <w:r w:rsidR="007D7A7E">
              <w:rPr>
                <w:lang w:val="en-GB" w:eastAsia="ar-SA"/>
              </w:rPr>
              <w:t>plantation</w:t>
            </w:r>
            <w:r w:rsidR="00584CCA">
              <w:rPr>
                <w:lang w:val="en-GB" w:eastAsia="ar-SA"/>
              </w:rPr>
              <w:t>s</w:t>
            </w:r>
            <w:r w:rsidR="007D7A7E">
              <w:rPr>
                <w:lang w:val="en-GB" w:eastAsia="ar-SA"/>
              </w:rPr>
              <w:t xml:space="preserve"> and </w:t>
            </w:r>
            <w:r w:rsidRPr="006160E3">
              <w:rPr>
                <w:lang w:val="en-GB" w:eastAsia="ar-SA"/>
              </w:rPr>
              <w:t>crops</w:t>
            </w:r>
            <w:r w:rsidR="00DB1EE9">
              <w:rPr>
                <w:lang w:val="en-GB" w:eastAsia="ar-SA"/>
              </w:rPr>
              <w:t xml:space="preserve"> </w:t>
            </w:r>
            <w:r w:rsidR="00081726">
              <w:rPr>
                <w:lang w:val="en-GB" w:eastAsia="ar-SA"/>
              </w:rPr>
              <w:t>and</w:t>
            </w:r>
            <w:r w:rsidRPr="006160E3" w:rsidR="00081726">
              <w:rPr>
                <w:lang w:val="en-GB" w:eastAsia="ar-SA"/>
              </w:rPr>
              <w:t xml:space="preserve"> </w:t>
            </w:r>
            <w:r w:rsidRPr="006160E3">
              <w:rPr>
                <w:lang w:val="en-GB" w:eastAsia="ar-SA"/>
              </w:rPr>
              <w:t xml:space="preserve">can be a threat in relation to possible </w:t>
            </w:r>
            <w:r w:rsidR="007D7A7E">
              <w:rPr>
                <w:lang w:val="en-GB" w:eastAsia="ar-SA"/>
              </w:rPr>
              <w:t>road and rail</w:t>
            </w:r>
            <w:r w:rsidRPr="006160E3">
              <w:rPr>
                <w:lang w:val="en-GB" w:eastAsia="ar-SA"/>
              </w:rPr>
              <w:t xml:space="preserve"> collisions.</w:t>
            </w:r>
            <w:r w:rsidR="004A1FFF">
              <w:rPr>
                <w:lang w:val="en-GB" w:eastAsia="ar-SA"/>
              </w:rPr>
              <w:t xml:space="preserve"> </w:t>
            </w:r>
            <w:r w:rsidR="00DA681A">
              <w:rPr>
                <w:lang w:val="en-GB" w:eastAsia="ar-SA"/>
              </w:rPr>
              <w:t xml:space="preserve">The overall impact may increase in future conditions, should the species expand its range significantly. </w:t>
            </w:r>
          </w:p>
        </w:tc>
      </w:tr>
      <w:tr w:rsidRPr="00C91085" w:rsidR="00212863" w:rsidTr="004D2AD7" w14:paraId="07E69C25" w14:textId="77777777">
        <w:tc>
          <w:tcPr>
            <w:tcW w:w="2103"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5F020E2D" w14:textId="77777777">
            <w:pPr>
              <w:suppressAutoHyphens/>
              <w:snapToGrid w:val="0"/>
              <w:rPr>
                <w:b/>
                <w:lang w:val="en-GB" w:eastAsia="ar-SA"/>
              </w:rPr>
            </w:pPr>
            <w:r w:rsidRPr="004E3332">
              <w:rPr>
                <w:b/>
                <w:lang w:val="en-GB" w:eastAsia="ar-SA"/>
              </w:rPr>
              <w:t xml:space="preserve">Conclusion of the risk assessment </w:t>
            </w:r>
            <w:r w:rsidRPr="004E3332">
              <w:rPr>
                <w:b/>
                <w:lang w:val="en-GB" w:eastAsia="ar-SA"/>
              </w:rPr>
              <w:br/>
            </w:r>
            <w:r w:rsidRPr="004E3332">
              <w:rPr>
                <w:b/>
                <w:lang w:val="en-GB" w:eastAsia="ar-SA"/>
              </w:rPr>
              <w:t>(overall risk)</w:t>
            </w:r>
          </w:p>
        </w:tc>
        <w:tc>
          <w:tcPr>
            <w:tcW w:w="2126"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6CE6AB43" w14:textId="77777777">
            <w:pPr>
              <w:suppressAutoHyphens/>
              <w:rPr>
                <w:lang w:val="en-GB" w:eastAsia="ar-SA"/>
              </w:rPr>
            </w:pPr>
            <w:r w:rsidRPr="004E3332">
              <w:rPr>
                <w:lang w:val="en-GB" w:eastAsia="ar-SA"/>
              </w:rPr>
              <w:t>low</w:t>
            </w:r>
          </w:p>
          <w:p w:rsidRPr="004E3332" w:rsidR="00212863" w:rsidP="004D2AD7" w:rsidRDefault="00212863" w14:paraId="68451E27" w14:textId="77777777">
            <w:pPr>
              <w:suppressAutoHyphens/>
              <w:rPr>
                <w:lang w:val="en-GB" w:eastAsia="ar-SA"/>
              </w:rPr>
            </w:pPr>
            <w:r w:rsidRPr="004E3332">
              <w:rPr>
                <w:lang w:val="en-GB" w:eastAsia="ar-SA"/>
              </w:rPr>
              <w:t>moderate</w:t>
            </w:r>
          </w:p>
          <w:p w:rsidRPr="00EA6E4E" w:rsidR="00212863" w:rsidP="004D2AD7" w:rsidRDefault="00212863" w14:paraId="3EA29EE7" w14:textId="77777777">
            <w:pPr>
              <w:suppressAutoHyphens/>
              <w:rPr>
                <w:b/>
                <w:bCs/>
                <w:lang w:val="en-GB" w:eastAsia="ar-SA"/>
              </w:rPr>
            </w:pPr>
            <w:r w:rsidRPr="00EA6E4E">
              <w:rPr>
                <w:b/>
                <w:bCs/>
                <w:lang w:val="en-GB" w:eastAsia="ar-SA"/>
              </w:rPr>
              <w:t>high</w:t>
            </w:r>
          </w:p>
        </w:tc>
        <w:tc>
          <w:tcPr>
            <w:tcW w:w="1843" w:type="dxa"/>
            <w:tcBorders>
              <w:top w:val="single" w:color="000000" w:sz="4" w:space="0"/>
              <w:left w:val="single" w:color="000000" w:sz="4" w:space="0"/>
              <w:bottom w:val="single" w:color="000000" w:sz="4" w:space="0"/>
            </w:tcBorders>
            <w:shd w:val="clear" w:color="auto" w:fill="auto"/>
          </w:tcPr>
          <w:p w:rsidRPr="004E3332" w:rsidR="00212863" w:rsidP="004D2AD7" w:rsidRDefault="00212863" w14:paraId="7FB6CA7F" w14:textId="77777777">
            <w:pPr>
              <w:suppressAutoHyphens/>
              <w:rPr>
                <w:lang w:val="en-GB" w:eastAsia="ar-SA"/>
              </w:rPr>
            </w:pPr>
            <w:r w:rsidRPr="004E3332">
              <w:rPr>
                <w:lang w:val="en-GB" w:eastAsia="ar-SA"/>
              </w:rPr>
              <w:t>low</w:t>
            </w:r>
          </w:p>
          <w:p w:rsidRPr="004E3332" w:rsidR="00212863" w:rsidP="004D2AD7" w:rsidRDefault="00212863" w14:paraId="22836E63" w14:textId="77777777">
            <w:pPr>
              <w:suppressAutoHyphens/>
              <w:rPr>
                <w:lang w:val="en-GB" w:eastAsia="ar-SA"/>
              </w:rPr>
            </w:pPr>
            <w:r w:rsidRPr="004E3332">
              <w:rPr>
                <w:lang w:val="en-GB" w:eastAsia="ar-SA"/>
              </w:rPr>
              <w:t>medium</w:t>
            </w:r>
          </w:p>
          <w:p w:rsidRPr="00EA6E4E" w:rsidR="00212863" w:rsidP="004D2AD7" w:rsidRDefault="00212863" w14:paraId="272E965F" w14:textId="77777777">
            <w:pPr>
              <w:suppressAutoHyphens/>
              <w:rPr>
                <w:b/>
                <w:bCs/>
                <w:lang w:val="en-GB" w:eastAsia="ar-SA"/>
              </w:rPr>
            </w:pPr>
            <w:r w:rsidRPr="00EA6E4E">
              <w:rPr>
                <w:b/>
                <w:bCs/>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584CCA" w:rsidR="00212863" w:rsidP="008A4739" w:rsidRDefault="00433446" w14:paraId="414B7C26" w14:textId="6A577306">
            <w:pPr>
              <w:suppressAutoHyphens/>
              <w:snapToGrid w:val="0"/>
              <w:jc w:val="both"/>
              <w:rPr>
                <w:i/>
                <w:iCs/>
                <w:lang w:val="en-GB" w:eastAsia="ar-SA"/>
              </w:rPr>
            </w:pPr>
            <w:r w:rsidRPr="006160E3">
              <w:rPr>
                <w:lang w:val="en-GB" w:eastAsia="ar-SA"/>
              </w:rPr>
              <w:t xml:space="preserve">The </w:t>
            </w:r>
            <w:r>
              <w:rPr>
                <w:lang w:val="en-GB" w:eastAsia="ar-SA"/>
              </w:rPr>
              <w:t>sika</w:t>
            </w:r>
            <w:r w:rsidRPr="006160E3">
              <w:rPr>
                <w:lang w:val="en-GB" w:eastAsia="ar-SA"/>
              </w:rPr>
              <w:t xml:space="preserve"> deer represents a </w:t>
            </w:r>
            <w:r w:rsidR="00081726">
              <w:rPr>
                <w:lang w:val="en-GB" w:eastAsia="ar-SA"/>
              </w:rPr>
              <w:t>high</w:t>
            </w:r>
            <w:r w:rsidRPr="006160E3" w:rsidR="00081726">
              <w:rPr>
                <w:lang w:val="en-GB" w:eastAsia="ar-SA"/>
              </w:rPr>
              <w:t xml:space="preserve"> </w:t>
            </w:r>
            <w:r w:rsidR="00081726">
              <w:rPr>
                <w:lang w:val="en-GB" w:eastAsia="ar-SA"/>
              </w:rPr>
              <w:t>risk</w:t>
            </w:r>
            <w:r w:rsidRPr="006160E3">
              <w:rPr>
                <w:lang w:val="en-GB" w:eastAsia="ar-SA"/>
              </w:rPr>
              <w:t xml:space="preserve"> in the risk assessment area, given </w:t>
            </w:r>
            <w:r w:rsidR="003A7DC6">
              <w:rPr>
                <w:lang w:val="en-GB" w:eastAsia="ar-SA"/>
              </w:rPr>
              <w:t>its</w:t>
            </w:r>
            <w:r w:rsidRPr="006160E3" w:rsidR="003A7DC6">
              <w:rPr>
                <w:lang w:val="en-GB" w:eastAsia="ar-SA"/>
              </w:rPr>
              <w:t xml:space="preserve"> </w:t>
            </w:r>
            <w:r w:rsidRPr="006160E3">
              <w:rPr>
                <w:lang w:val="en-GB" w:eastAsia="ar-SA"/>
              </w:rPr>
              <w:t xml:space="preserve">ability to establish in the wild, the potential for spread, and the documented impact in </w:t>
            </w:r>
            <w:r w:rsidR="00584CCA">
              <w:rPr>
                <w:lang w:val="en-GB" w:eastAsia="ar-SA"/>
              </w:rPr>
              <w:t xml:space="preserve">most </w:t>
            </w:r>
            <w:r w:rsidR="00353D52">
              <w:rPr>
                <w:lang w:val="en-GB" w:eastAsia="ar-SA"/>
              </w:rPr>
              <w:t xml:space="preserve">Member States </w:t>
            </w:r>
            <w:r w:rsidR="00584CCA">
              <w:rPr>
                <w:lang w:val="en-GB" w:eastAsia="ar-SA"/>
              </w:rPr>
              <w:t xml:space="preserve">where established populations occur </w:t>
            </w:r>
            <w:r>
              <w:rPr>
                <w:lang w:val="en-GB" w:eastAsia="ar-SA"/>
              </w:rPr>
              <w:t xml:space="preserve">and </w:t>
            </w:r>
            <w:r w:rsidRPr="006160E3">
              <w:rPr>
                <w:lang w:val="en-GB" w:eastAsia="ar-SA"/>
              </w:rPr>
              <w:t xml:space="preserve">other parts of the introduced range. </w:t>
            </w:r>
          </w:p>
        </w:tc>
      </w:tr>
    </w:tbl>
    <w:p w:rsidRPr="004E3332" w:rsidR="00212863" w:rsidP="009A39AE" w:rsidRDefault="009A39AE" w14:paraId="3500DEDB" w14:textId="77777777">
      <w:pPr>
        <w:snapToGrid w:val="0"/>
        <w:rPr>
          <w:lang w:val="en-US"/>
        </w:rPr>
      </w:pPr>
      <w:r w:rsidRPr="004E3332">
        <w:rPr>
          <w:lang w:val="en-GB" w:eastAsia="ar-SA"/>
        </w:rPr>
        <w:t>*</w:t>
      </w:r>
      <w:r w:rsidRPr="004E3332" w:rsidR="00212863">
        <w:rPr>
          <w:lang w:val="en-GB" w:eastAsia="ar-SA"/>
        </w:rPr>
        <w:t>in current climate conditions and in foreseeable future climate conditions</w:t>
      </w:r>
    </w:p>
    <w:p w:rsidRPr="004E3332" w:rsidR="0062169B" w:rsidP="00BD226F" w:rsidRDefault="004F79A9" w14:paraId="7D723FDC" w14:textId="77777777">
      <w:pPr>
        <w:snapToGrid w:val="0"/>
        <w:rPr>
          <w:lang w:val="en-US"/>
        </w:rPr>
      </w:pPr>
      <w:r w:rsidRPr="004E3332">
        <w:rPr>
          <w:lang w:val="en-US"/>
        </w:rPr>
        <w:br w:type="page"/>
      </w:r>
    </w:p>
    <w:p w:rsidR="0062169B" w:rsidP="004F79A9" w:rsidRDefault="0062169B" w14:paraId="2308E5FE" w14:textId="77777777">
      <w:pPr>
        <w:pStyle w:val="berschrift1"/>
        <w:rPr>
          <w:rFonts w:ascii="Times New Roman" w:hAnsi="Times New Roman"/>
          <w:sz w:val="22"/>
          <w:szCs w:val="22"/>
          <w:lang w:val="en-GB" w:eastAsia="ar-SA"/>
        </w:rPr>
      </w:pPr>
      <w:bookmarkStart w:name="_Toc84846549" w:id="13"/>
      <w:r w:rsidRPr="004E3332">
        <w:rPr>
          <w:rFonts w:ascii="Times New Roman" w:hAnsi="Times New Roman"/>
          <w:sz w:val="22"/>
          <w:szCs w:val="22"/>
          <w:lang w:val="en-GB" w:eastAsia="ar-SA"/>
        </w:rPr>
        <w:t>REFERENCES</w:t>
      </w:r>
      <w:bookmarkEnd w:id="13"/>
      <w:r w:rsidRPr="004E3332">
        <w:rPr>
          <w:rFonts w:ascii="Times New Roman" w:hAnsi="Times New Roman"/>
          <w:sz w:val="22"/>
          <w:szCs w:val="22"/>
          <w:lang w:val="en-GB" w:eastAsia="ar-SA"/>
        </w:rPr>
        <w:t xml:space="preserve"> </w:t>
      </w:r>
    </w:p>
    <w:p w:rsidR="00334193" w:rsidP="008A4739" w:rsidRDefault="00334193" w14:paraId="27056A58" w14:textId="77777777">
      <w:pPr>
        <w:snapToGrid w:val="0"/>
        <w:spacing w:after="120"/>
        <w:rPr>
          <w:lang w:val="en-US"/>
        </w:rPr>
      </w:pPr>
    </w:p>
    <w:p w:rsidRPr="008A4739" w:rsidR="00163B98" w:rsidP="008A4739" w:rsidRDefault="00163B98" w14:paraId="276BF98C" w14:textId="6AD9224A">
      <w:pPr>
        <w:snapToGrid w:val="0"/>
        <w:spacing w:after="120"/>
        <w:rPr>
          <w:lang w:val="en-US"/>
        </w:rPr>
      </w:pPr>
      <w:r w:rsidRPr="008A4739">
        <w:rPr>
          <w:lang w:val="en-US"/>
        </w:rPr>
        <w:t xml:space="preserve">Acevedo P, Ward AI, Real R, Smith GC </w:t>
      </w:r>
      <w:r w:rsidR="002F1E32">
        <w:rPr>
          <w:lang w:val="en-US"/>
        </w:rPr>
        <w:t>(</w:t>
      </w:r>
      <w:r w:rsidRPr="008A4739">
        <w:rPr>
          <w:lang w:val="en-US"/>
        </w:rPr>
        <w:t>2010</w:t>
      </w:r>
      <w:r w:rsidR="002F1E32">
        <w:rPr>
          <w:lang w:val="en-US"/>
        </w:rPr>
        <w:t>)</w:t>
      </w:r>
      <w:r w:rsidRPr="008A4739" w:rsidR="002F1E32">
        <w:rPr>
          <w:lang w:val="en-US"/>
        </w:rPr>
        <w:t xml:space="preserve"> </w:t>
      </w:r>
      <w:r w:rsidRPr="008A4739">
        <w:rPr>
          <w:lang w:val="en-US"/>
        </w:rPr>
        <w:t>Assessing biogeographical relationships of ecologically related species using favourability functions: a case study on British deer. Diversity and Distributions 16: 515-528.</w:t>
      </w:r>
    </w:p>
    <w:p w:rsidRPr="008A4739" w:rsidR="00F22587" w:rsidP="008A4739" w:rsidRDefault="00F22587" w14:paraId="74513324" w14:textId="207FF2E8">
      <w:pPr>
        <w:snapToGrid w:val="0"/>
        <w:spacing w:after="120"/>
        <w:rPr>
          <w:lang w:val="en-US"/>
        </w:rPr>
      </w:pPr>
      <w:r w:rsidRPr="008A4739">
        <w:rPr>
          <w:lang w:val="en-US"/>
        </w:rPr>
        <w:t>Akashi N, Unno A</w:t>
      </w:r>
      <w:r w:rsidR="00F76D42">
        <w:rPr>
          <w:lang w:val="en-US"/>
        </w:rPr>
        <w:t>,</w:t>
      </w:r>
      <w:r w:rsidRPr="008A4739">
        <w:rPr>
          <w:lang w:val="en-US"/>
        </w:rPr>
        <w:t xml:space="preserve"> Terazawa K (2011) Effects of deer abundance on broad-leaved tree seedling establishment in the understory of </w:t>
      </w:r>
      <w:r w:rsidRPr="009F38B6">
        <w:rPr>
          <w:i/>
          <w:iCs/>
          <w:lang w:val="en-US"/>
        </w:rPr>
        <w:t>Abies sacchalinensis</w:t>
      </w:r>
      <w:r w:rsidRPr="008A4739">
        <w:rPr>
          <w:lang w:val="en-US"/>
        </w:rPr>
        <w:t xml:space="preserve"> plantations. Journal of forest research 16: 500-508.</w:t>
      </w:r>
    </w:p>
    <w:p w:rsidRPr="008A4739" w:rsidR="00163B98" w:rsidP="008A4739" w:rsidRDefault="00163B98" w14:paraId="6A23F0A0" w14:textId="3179A0E0">
      <w:pPr>
        <w:snapToGrid w:val="0"/>
        <w:spacing w:after="120"/>
        <w:rPr>
          <w:color w:val="000000"/>
          <w:lang w:val="en-US"/>
        </w:rPr>
      </w:pPr>
      <w:r w:rsidRPr="008A4739">
        <w:rPr>
          <w:color w:val="000000"/>
          <w:lang w:val="en-US"/>
        </w:rPr>
        <w:t xml:space="preserve">Andersone-Lilley Ž, Balčiauskas L, Ozoliņš J, Randveer T, Tonisson J </w:t>
      </w:r>
      <w:r w:rsidR="002F1E32">
        <w:rPr>
          <w:color w:val="000000"/>
          <w:lang w:val="en-US"/>
        </w:rPr>
        <w:t>(</w:t>
      </w:r>
      <w:r w:rsidRPr="008A4739">
        <w:rPr>
          <w:color w:val="000000"/>
          <w:lang w:val="en-US"/>
        </w:rPr>
        <w:t>2010</w:t>
      </w:r>
      <w:r w:rsidR="002F1E32">
        <w:rPr>
          <w:color w:val="000000"/>
          <w:lang w:val="en-US"/>
        </w:rPr>
        <w:t>)</w:t>
      </w:r>
      <w:r w:rsidRPr="008A4739" w:rsidR="002F1E32">
        <w:rPr>
          <w:color w:val="000000"/>
          <w:lang w:val="en-US"/>
        </w:rPr>
        <w:t xml:space="preserve"> </w:t>
      </w:r>
      <w:r w:rsidRPr="008A4739">
        <w:rPr>
          <w:color w:val="000000"/>
          <w:lang w:val="en-US"/>
        </w:rPr>
        <w:t>Ungulates and their management in the Baltics (Estonia, Latvia and Lithuania). In: Apollonio M, Andersen R, and Putman R (Eds). European ungulates and their management in the 21st century. Cambridge, UK: Cambridge University Press.</w:t>
      </w:r>
    </w:p>
    <w:p w:rsidRPr="008A4739" w:rsidR="005C5D33" w:rsidP="008A4739" w:rsidRDefault="005C5D33" w14:paraId="7FD31066" w14:textId="79F5F384">
      <w:pPr>
        <w:spacing w:after="120"/>
        <w:jc w:val="both"/>
        <w:rPr>
          <w:lang w:val="en-GB"/>
        </w:rPr>
      </w:pPr>
      <w:r w:rsidRPr="008A4739">
        <w:rPr>
          <w:lang w:val="en-GB"/>
        </w:rPr>
        <w:t>Apollonio M, Andersen R</w:t>
      </w:r>
      <w:r w:rsidR="00F76D42">
        <w:rPr>
          <w:lang w:val="en-GB"/>
        </w:rPr>
        <w:t>,</w:t>
      </w:r>
      <w:r w:rsidRPr="008A4739">
        <w:rPr>
          <w:lang w:val="en-GB"/>
        </w:rPr>
        <w:t xml:space="preserve"> Putman R (eds.) </w:t>
      </w:r>
      <w:r w:rsidR="002F1E32">
        <w:rPr>
          <w:lang w:val="en-GB"/>
        </w:rPr>
        <w:t>(</w:t>
      </w:r>
      <w:r w:rsidRPr="008A4739">
        <w:rPr>
          <w:lang w:val="en-GB"/>
        </w:rPr>
        <w:t>2010</w:t>
      </w:r>
      <w:r w:rsidR="002F1E32">
        <w:rPr>
          <w:lang w:val="en-GB"/>
        </w:rPr>
        <w:t>)</w:t>
      </w:r>
      <w:r w:rsidRPr="008A4739">
        <w:rPr>
          <w:lang w:val="en-GB"/>
        </w:rPr>
        <w:t xml:space="preserve"> European Ungulates and their Management in the 21st Century. Cambridge University Press, Cambridge, 604 pp.</w:t>
      </w:r>
    </w:p>
    <w:p w:rsidRPr="008A4739" w:rsidR="00163B98" w:rsidP="008A4739" w:rsidRDefault="00163B98" w14:paraId="5F2916EF" w14:textId="21BDBDBE">
      <w:pPr>
        <w:snapToGrid w:val="0"/>
        <w:spacing w:after="120"/>
        <w:rPr>
          <w:color w:val="000000"/>
          <w:lang w:val="en-US"/>
        </w:rPr>
      </w:pPr>
      <w:r w:rsidRPr="008744B4">
        <w:rPr>
          <w:color w:val="000000"/>
          <w:lang w:val="fr-BE"/>
        </w:rPr>
        <w:t xml:space="preserve">Asferg T, Madsen AB (2007) Sika, </w:t>
      </w:r>
      <w:r w:rsidRPr="008744B4" w:rsidR="008611C3">
        <w:rPr>
          <w:i/>
          <w:color w:val="000000"/>
          <w:lang w:val="fr-BE"/>
        </w:rPr>
        <w:t xml:space="preserve">Cervus nippon </w:t>
      </w:r>
      <w:r w:rsidRPr="008744B4">
        <w:rPr>
          <w:color w:val="000000"/>
          <w:lang w:val="fr-BE"/>
        </w:rPr>
        <w:t xml:space="preserve">Temminck, 1838. </w:t>
      </w:r>
      <w:r w:rsidRPr="006916D6">
        <w:rPr>
          <w:color w:val="000000"/>
          <w:lang w:val="nl-NL"/>
        </w:rPr>
        <w:t>PP. 232-235. In: HJ Baagøe</w:t>
      </w:r>
      <w:r w:rsidRPr="006916D6" w:rsidR="00F76D42">
        <w:rPr>
          <w:color w:val="000000"/>
          <w:lang w:val="nl-NL"/>
        </w:rPr>
        <w:t>,</w:t>
      </w:r>
      <w:r w:rsidRPr="006916D6">
        <w:rPr>
          <w:color w:val="000000"/>
          <w:lang w:val="nl-NL"/>
        </w:rPr>
        <w:t xml:space="preserve"> TS. </w:t>
      </w:r>
      <w:r w:rsidRPr="008A4739">
        <w:rPr>
          <w:color w:val="000000"/>
          <w:lang w:val="en-US"/>
        </w:rPr>
        <w:t>Jensen (red). Dansk Pattedyratlas. Gyldendal, København.</w:t>
      </w:r>
    </w:p>
    <w:p w:rsidRPr="006916D6" w:rsidR="00163B98" w:rsidP="008A4739" w:rsidRDefault="00163B98" w14:paraId="4661AEA8" w14:textId="2EB1780C">
      <w:pPr>
        <w:snapToGrid w:val="0"/>
        <w:spacing w:after="120"/>
        <w:rPr>
          <w:color w:val="000000"/>
          <w:lang w:val="fr-BE"/>
        </w:rPr>
      </w:pPr>
      <w:r w:rsidRPr="008A4739">
        <w:rPr>
          <w:color w:val="000000"/>
          <w:lang w:val="en-US"/>
        </w:rPr>
        <w:t xml:space="preserve">Baiwy E, Schockert V, Branquart E </w:t>
      </w:r>
      <w:r w:rsidR="002F1E32">
        <w:rPr>
          <w:color w:val="000000"/>
          <w:lang w:val="en-US"/>
        </w:rPr>
        <w:t>(</w:t>
      </w:r>
      <w:r w:rsidRPr="008A4739">
        <w:rPr>
          <w:color w:val="000000"/>
          <w:lang w:val="en-US"/>
        </w:rPr>
        <w:t>2013</w:t>
      </w:r>
      <w:r w:rsidR="002F1E32">
        <w:rPr>
          <w:color w:val="000000"/>
          <w:lang w:val="en-US"/>
        </w:rPr>
        <w:t>)</w:t>
      </w:r>
      <w:r w:rsidRPr="008A4739">
        <w:rPr>
          <w:color w:val="000000"/>
          <w:lang w:val="en-US"/>
        </w:rPr>
        <w:t xml:space="preserve"> Risk analysis of the sika deer, </w:t>
      </w:r>
      <w:r w:rsidRPr="008A4739" w:rsidR="008611C3">
        <w:rPr>
          <w:i/>
          <w:color w:val="000000"/>
          <w:lang w:val="en-US"/>
        </w:rPr>
        <w:t>Cervus nippon</w:t>
      </w:r>
      <w:r w:rsidRPr="008A4739">
        <w:rPr>
          <w:color w:val="000000"/>
          <w:lang w:val="en-US"/>
        </w:rPr>
        <w:t xml:space="preserve">, Risk analysis report of non-native organisms in Belgium. </w:t>
      </w:r>
      <w:r w:rsidRPr="006916D6">
        <w:rPr>
          <w:color w:val="000000"/>
          <w:lang w:val="fr-BE"/>
        </w:rPr>
        <w:t>Cellule interdépartementale sur les Espèces invasives (CiEi), DGO3, SPW / Editions, 38 pages.</w:t>
      </w:r>
    </w:p>
    <w:p w:rsidRPr="008A4739" w:rsidR="008A4739" w:rsidP="008A4739" w:rsidRDefault="00163B98" w14:paraId="2C764916" w14:textId="6957379A">
      <w:pPr>
        <w:snapToGrid w:val="0"/>
        <w:spacing w:after="120"/>
        <w:rPr>
          <w:color w:val="000000"/>
          <w:lang w:val="en-US"/>
        </w:rPr>
      </w:pPr>
      <w:r w:rsidRPr="006916D6">
        <w:rPr>
          <w:color w:val="000000"/>
          <w:lang w:val="fr-BE"/>
        </w:rPr>
        <w:t xml:space="preserve">Baleišis R, Bluzma P, Balčiauskas L (1987) Lietuvos kanopiniai žvėrys. </w:t>
      </w:r>
      <w:r w:rsidRPr="008A4739">
        <w:rPr>
          <w:color w:val="000000"/>
          <w:lang w:val="en-US"/>
        </w:rPr>
        <w:t>Vilnius: 1–198</w:t>
      </w:r>
      <w:r w:rsidRPr="008A4739" w:rsidR="008A4739">
        <w:rPr>
          <w:color w:val="000000"/>
          <w:lang w:val="en-US"/>
        </w:rPr>
        <w:t xml:space="preserve">. </w:t>
      </w:r>
    </w:p>
    <w:p w:rsidRPr="008A4739" w:rsidR="00163B98" w:rsidP="008A4739" w:rsidRDefault="00163B98" w14:paraId="50DE939A" w14:textId="7318A389">
      <w:pPr>
        <w:snapToGrid w:val="0"/>
        <w:spacing w:after="120"/>
        <w:rPr>
          <w:lang w:val="en-GB"/>
        </w:rPr>
      </w:pPr>
      <w:r w:rsidRPr="008A4739">
        <w:rPr>
          <w:lang w:val="en-GB"/>
        </w:rPr>
        <w:t xml:space="preserve">Banwell DB </w:t>
      </w:r>
      <w:r w:rsidR="002F1E32">
        <w:rPr>
          <w:lang w:val="en-GB"/>
        </w:rPr>
        <w:t>(</w:t>
      </w:r>
      <w:r w:rsidRPr="008A4739">
        <w:rPr>
          <w:lang w:val="en-GB"/>
        </w:rPr>
        <w:t>2009</w:t>
      </w:r>
      <w:r w:rsidR="002F1E32">
        <w:rPr>
          <w:lang w:val="en-GB"/>
        </w:rPr>
        <w:t>)</w:t>
      </w:r>
      <w:r w:rsidRPr="008A4739" w:rsidR="002F1E32">
        <w:rPr>
          <w:lang w:val="en-GB"/>
        </w:rPr>
        <w:t xml:space="preserve"> </w:t>
      </w:r>
      <w:r w:rsidRPr="008A4739">
        <w:rPr>
          <w:lang w:val="en-GB"/>
        </w:rPr>
        <w:t>The sika in New Zealand. In: Sika deer: biology and management of native and introduced populations</w:t>
      </w:r>
      <w:r w:rsidRPr="008A4739" w:rsidR="000841B0">
        <w:rPr>
          <w:lang w:val="en-GB"/>
        </w:rPr>
        <w:t>.</w:t>
      </w:r>
      <w:r w:rsidRPr="008A4739">
        <w:rPr>
          <w:lang w:val="en-GB"/>
        </w:rPr>
        <w:t xml:space="preserve"> </w:t>
      </w:r>
      <w:r w:rsidRPr="008A4739" w:rsidR="000841B0">
        <w:rPr>
          <w:lang w:val="en-GB"/>
        </w:rPr>
        <w:t xml:space="preserve">In: McCullough DR, Takatsuki S, Kaji K (Eds), Sika deer: biology and management of native and introduced populations, Springer Japan: </w:t>
      </w:r>
      <w:r w:rsidRPr="008A4739">
        <w:rPr>
          <w:lang w:val="en-GB"/>
        </w:rPr>
        <w:t>643-656.</w:t>
      </w:r>
    </w:p>
    <w:p w:rsidRPr="008A4739" w:rsidR="00163B98" w:rsidP="008A4739" w:rsidRDefault="00163B98" w14:paraId="05D16725" w14:textId="1BAAA123">
      <w:pPr>
        <w:spacing w:after="120"/>
        <w:rPr>
          <w:lang w:val="en-GB"/>
        </w:rPr>
      </w:pPr>
      <w:r w:rsidRPr="008744B4">
        <w:rPr>
          <w:lang w:val="en-IE"/>
        </w:rPr>
        <w:t xml:space="preserve">Bartoš L </w:t>
      </w:r>
      <w:r w:rsidRPr="008744B4" w:rsidR="002F1E32">
        <w:rPr>
          <w:lang w:val="en-IE"/>
        </w:rPr>
        <w:t>(</w:t>
      </w:r>
      <w:r w:rsidRPr="008744B4">
        <w:rPr>
          <w:lang w:val="en-IE"/>
        </w:rPr>
        <w:t>2009</w:t>
      </w:r>
      <w:r w:rsidRPr="008744B4" w:rsidR="002F1E32">
        <w:rPr>
          <w:lang w:val="en-IE"/>
        </w:rPr>
        <w:t xml:space="preserve">) </w:t>
      </w:r>
      <w:r w:rsidRPr="008744B4">
        <w:rPr>
          <w:lang w:val="en-IE"/>
        </w:rPr>
        <w:t xml:space="preserve">Sika deer in Continental Europe. </w:t>
      </w:r>
      <w:r w:rsidRPr="008A4739" w:rsidR="000841B0">
        <w:rPr>
          <w:lang w:val="en-GB"/>
        </w:rPr>
        <w:t xml:space="preserve">In: McCullough DR, Takatsuki S, Kaji K (Eds), Sika deer: biology and management of native and introduced populations, Springer Japan: </w:t>
      </w:r>
      <w:r w:rsidRPr="008A4739">
        <w:rPr>
          <w:lang w:val="en-GB"/>
        </w:rPr>
        <w:t>573-594.</w:t>
      </w:r>
    </w:p>
    <w:p w:rsidRPr="008A4739" w:rsidR="005F51D7" w:rsidP="008A4739" w:rsidRDefault="005F51D7" w14:paraId="4D6EB502" w14:textId="77777777">
      <w:pPr>
        <w:snapToGrid w:val="0"/>
        <w:spacing w:after="120"/>
        <w:rPr>
          <w:lang w:val="en-US"/>
        </w:rPr>
      </w:pPr>
      <w:r w:rsidRPr="008A4739">
        <w:rPr>
          <w:lang w:val="en-GB"/>
        </w:rPr>
        <w:t xml:space="preserve">Bertolino S, Ancillotto L, Bartolommei P, Benassi G, Capizzi D, Gasperini S, Lucchesi M, Mori E, Scillitani L, Sozio G, Falaschi M, Ficetola GF, Cerri J, Genovesi P, Carnevali L, Loy A, Monaco A (2020) A framework for prioritising present and potentially invasive mammal species for a national list. </w:t>
      </w:r>
      <w:r w:rsidRPr="008A4739">
        <w:rPr>
          <w:lang w:val="en-US"/>
        </w:rPr>
        <w:t xml:space="preserve">In: Wilson JR, Bacher S, Daehler CC, Groom QJ, Kumschick S, Lockwood JL, Robinson TB, Zengeya TA, Richardson DM (Eds) Frameworks used in Invasion Science. NeoBiota 62: 31–54. </w:t>
      </w:r>
    </w:p>
    <w:p w:rsidRPr="008A4739" w:rsidR="00555CA0" w:rsidP="008A4739" w:rsidRDefault="00555CA0" w14:paraId="2B22DAE8" w14:textId="7D3E7DA1">
      <w:pPr>
        <w:snapToGrid w:val="0"/>
        <w:spacing w:after="120"/>
        <w:rPr>
          <w:lang w:val="en-GB"/>
        </w:rPr>
      </w:pPr>
      <w:r w:rsidRPr="008A4739">
        <w:rPr>
          <w:lang w:val="en-US"/>
        </w:rPr>
        <w:t xml:space="preserve">Biedrzycka A, Solarz W, Okarma H </w:t>
      </w:r>
      <w:r w:rsidR="002F1E32">
        <w:rPr>
          <w:lang w:val="en-US"/>
        </w:rPr>
        <w:t>(</w:t>
      </w:r>
      <w:r w:rsidRPr="008A4739">
        <w:rPr>
          <w:lang w:val="en-US"/>
        </w:rPr>
        <w:t>2012</w:t>
      </w:r>
      <w:r w:rsidR="002F1E32">
        <w:rPr>
          <w:lang w:val="en-US"/>
        </w:rPr>
        <w:t>)</w:t>
      </w:r>
      <w:r w:rsidRPr="008A4739" w:rsidR="002F1E32">
        <w:rPr>
          <w:lang w:val="en-US"/>
        </w:rPr>
        <w:t xml:space="preserve"> </w:t>
      </w:r>
      <w:r w:rsidRPr="008A4739">
        <w:rPr>
          <w:lang w:val="en-GB"/>
        </w:rPr>
        <w:t>Hybridization between native and introduced species of deer in Eastern Europe. Journal of Mammalogy, 93(5):1331–1341</w:t>
      </w:r>
    </w:p>
    <w:p w:rsidR="00DA681A" w:rsidP="00DA681A" w:rsidRDefault="00DA681A" w14:paraId="5049AAA6" w14:textId="77777777">
      <w:pPr>
        <w:snapToGrid w:val="0"/>
        <w:spacing w:after="120"/>
        <w:rPr>
          <w:lang w:val="en-US"/>
        </w:rPr>
      </w:pPr>
      <w:r w:rsidRPr="008F1582">
        <w:rPr>
          <w:lang w:val="en-US"/>
        </w:rPr>
        <w:t xml:space="preserve">Böhm M, White PCL, Chambers J, Smith L, Hutchings MR </w:t>
      </w:r>
      <w:r>
        <w:rPr>
          <w:lang w:val="en-US"/>
        </w:rPr>
        <w:t>(</w:t>
      </w:r>
      <w:r w:rsidRPr="008F1582">
        <w:rPr>
          <w:lang w:val="en-US"/>
        </w:rPr>
        <w:t>2007</w:t>
      </w:r>
      <w:r>
        <w:rPr>
          <w:lang w:val="en-US"/>
        </w:rPr>
        <w:t>)</w:t>
      </w:r>
      <w:r w:rsidRPr="008F1582">
        <w:rPr>
          <w:lang w:val="en-US"/>
        </w:rPr>
        <w:t xml:space="preserve"> Wild deer as a source of infection for livestock and humans in the UK. Vet. J. 174, 260–276.</w:t>
      </w:r>
    </w:p>
    <w:p w:rsidRPr="008A4739" w:rsidR="00AA5479" w:rsidP="008A4739" w:rsidRDefault="00D5141A" w14:paraId="7334AD33" w14:textId="18397EA9">
      <w:pPr>
        <w:snapToGrid w:val="0"/>
        <w:spacing w:after="120"/>
        <w:rPr>
          <w:lang w:val="en-US"/>
        </w:rPr>
      </w:pPr>
      <w:r w:rsidRPr="008A4739">
        <w:rPr>
          <w:lang w:val="en-US"/>
        </w:rPr>
        <w:t xml:space="preserve">Booy O, Wade M, Roy H </w:t>
      </w:r>
      <w:r w:rsidR="002F1E32">
        <w:rPr>
          <w:lang w:val="en-US"/>
        </w:rPr>
        <w:t>(</w:t>
      </w:r>
      <w:r w:rsidRPr="008A4739">
        <w:rPr>
          <w:lang w:val="en-US"/>
        </w:rPr>
        <w:t>2015</w:t>
      </w:r>
      <w:r w:rsidR="002F1E32">
        <w:rPr>
          <w:lang w:val="en-US"/>
        </w:rPr>
        <w:t>)</w:t>
      </w:r>
      <w:r w:rsidRPr="008A4739">
        <w:rPr>
          <w:lang w:val="en-US"/>
        </w:rPr>
        <w:t xml:space="preserve"> Field guide to Invasive Plants and Animals in Britain. Bloomsbury Publishing.</w:t>
      </w:r>
    </w:p>
    <w:p w:rsidRPr="008A4739" w:rsidR="00163B98" w:rsidP="008A4739" w:rsidRDefault="00163B98" w14:paraId="46E58333" w14:textId="4B179E37">
      <w:pPr>
        <w:snapToGrid w:val="0"/>
        <w:spacing w:after="120"/>
        <w:rPr>
          <w:lang w:val="en-US"/>
        </w:rPr>
      </w:pPr>
      <w:r w:rsidRPr="008A4739">
        <w:rPr>
          <w:lang w:val="en-US"/>
        </w:rPr>
        <w:t>CABI</w:t>
      </w:r>
      <w:r w:rsidR="002F1E32">
        <w:rPr>
          <w:lang w:val="en-US"/>
        </w:rPr>
        <w:t xml:space="preserve"> (</w:t>
      </w:r>
      <w:r w:rsidRPr="008A4739">
        <w:rPr>
          <w:lang w:val="en-US"/>
        </w:rPr>
        <w:t>2021</w:t>
      </w:r>
      <w:r w:rsidR="002F1E32">
        <w:rPr>
          <w:lang w:val="en-US"/>
        </w:rPr>
        <w:t>)</w:t>
      </w:r>
      <w:r w:rsidRPr="008A4739" w:rsidR="002F1E32">
        <w:rPr>
          <w:lang w:val="en-US"/>
        </w:rPr>
        <w:t xml:space="preserve"> </w:t>
      </w:r>
      <w:r w:rsidRPr="008A4739" w:rsidR="008611C3">
        <w:rPr>
          <w:i/>
          <w:lang w:val="en-US"/>
        </w:rPr>
        <w:t xml:space="preserve">Cervus nippon </w:t>
      </w:r>
      <w:r w:rsidRPr="008A4739">
        <w:rPr>
          <w:lang w:val="en-US"/>
        </w:rPr>
        <w:t>[original text by Rory Putman</w:t>
      </w:r>
      <w:r w:rsidR="00D133CC">
        <w:rPr>
          <w:lang w:val="en-US"/>
        </w:rPr>
        <w:t>, 2009</w:t>
      </w:r>
      <w:r w:rsidRPr="008A4739">
        <w:rPr>
          <w:lang w:val="en-US"/>
        </w:rPr>
        <w:t xml:space="preserve">]. In: Invasive Species Compendium. Wallingford, UK: CAB International. www.cabi.org/isc. </w:t>
      </w:r>
    </w:p>
    <w:p w:rsidRPr="006916D6" w:rsidR="00163B98" w:rsidP="008A4739" w:rsidRDefault="00163B98" w14:paraId="6DE7172A" w14:textId="593D20CC">
      <w:pPr>
        <w:snapToGrid w:val="0"/>
        <w:spacing w:after="120"/>
        <w:rPr>
          <w:lang w:val="fr-BE"/>
        </w:rPr>
      </w:pPr>
      <w:r w:rsidRPr="008A4739">
        <w:rPr>
          <w:lang w:val="en-US"/>
        </w:rPr>
        <w:t xml:space="preserve">Carden RF, Carlin CM, Marnell F, McElholm D, Hetherington J, Gammell MP </w:t>
      </w:r>
      <w:r w:rsidR="002F1E32">
        <w:rPr>
          <w:lang w:val="en-US"/>
        </w:rPr>
        <w:t>(</w:t>
      </w:r>
      <w:r w:rsidRPr="008A4739">
        <w:rPr>
          <w:lang w:val="en-US"/>
        </w:rPr>
        <w:t>2011</w:t>
      </w:r>
      <w:r w:rsidR="002F1E32">
        <w:rPr>
          <w:lang w:val="en-US"/>
        </w:rPr>
        <w:t>)</w:t>
      </w:r>
      <w:r w:rsidRPr="008A4739" w:rsidR="002F1E32">
        <w:rPr>
          <w:lang w:val="en-US"/>
        </w:rPr>
        <w:t xml:space="preserve"> </w:t>
      </w:r>
      <w:r w:rsidRPr="008A4739">
        <w:rPr>
          <w:lang w:val="en-US"/>
        </w:rPr>
        <w:t xml:space="preserve">Distribution and range expansion of deer in Ireland. </w:t>
      </w:r>
      <w:r w:rsidRPr="006916D6">
        <w:rPr>
          <w:lang w:val="fr-BE"/>
        </w:rPr>
        <w:t xml:space="preserve">Mammal Review 41: 313-325 </w:t>
      </w:r>
    </w:p>
    <w:p w:rsidRPr="006916D6" w:rsidR="00163B98" w:rsidP="008A4739" w:rsidRDefault="00163B98" w14:paraId="557085B7" w14:textId="2D5CAF9D">
      <w:pPr>
        <w:spacing w:after="120"/>
        <w:rPr>
          <w:color w:val="000000"/>
          <w:lang w:val="fr-BE"/>
        </w:rPr>
      </w:pPr>
      <w:r w:rsidRPr="006916D6">
        <w:rPr>
          <w:color w:val="000000"/>
          <w:lang w:val="fr-BE"/>
        </w:rPr>
        <w:t>Cellina S</w:t>
      </w:r>
      <w:r w:rsidRPr="006916D6" w:rsidR="002F1E32">
        <w:rPr>
          <w:color w:val="000000"/>
          <w:lang w:val="fr-BE"/>
        </w:rPr>
        <w:t>,</w:t>
      </w:r>
      <w:r w:rsidRPr="006916D6">
        <w:rPr>
          <w:color w:val="000000"/>
          <w:lang w:val="fr-BE"/>
        </w:rPr>
        <w:t xml:space="preserve"> Schley </w:t>
      </w:r>
      <w:r w:rsidRPr="006916D6" w:rsidR="002F1E32">
        <w:rPr>
          <w:color w:val="000000"/>
          <w:lang w:val="fr-BE"/>
        </w:rPr>
        <w:t>L (</w:t>
      </w:r>
      <w:r w:rsidRPr="006916D6">
        <w:rPr>
          <w:color w:val="000000"/>
          <w:lang w:val="fr-BE"/>
        </w:rPr>
        <w:t>2014</w:t>
      </w:r>
      <w:r w:rsidRPr="006916D6" w:rsidR="002F1E32">
        <w:rPr>
          <w:color w:val="000000"/>
          <w:lang w:val="fr-BE"/>
        </w:rPr>
        <w:t xml:space="preserve">) </w:t>
      </w:r>
      <w:r w:rsidRPr="006916D6">
        <w:rPr>
          <w:color w:val="000000"/>
          <w:lang w:val="fr-BE"/>
        </w:rPr>
        <w:t>Premières observations du cerf sika (</w:t>
      </w:r>
      <w:r w:rsidRPr="006916D6" w:rsidR="008611C3">
        <w:rPr>
          <w:i/>
          <w:color w:val="000000"/>
          <w:lang w:val="fr-BE"/>
        </w:rPr>
        <w:t>Cervus nippon</w:t>
      </w:r>
      <w:r w:rsidRPr="006916D6">
        <w:rPr>
          <w:color w:val="000000"/>
          <w:lang w:val="fr-BE"/>
        </w:rPr>
        <w:t xml:space="preserve">) au Luxembourg. Bulletin de la Société des naturalistes luxembourgeois 115 : 193-194. </w:t>
      </w:r>
    </w:p>
    <w:p w:rsidRPr="008A4739" w:rsidR="008568EA" w:rsidP="008A4739" w:rsidRDefault="008568EA" w14:paraId="58C6A734" w14:textId="3D13ACBD">
      <w:pPr>
        <w:spacing w:after="120"/>
        <w:jc w:val="both"/>
        <w:rPr>
          <w:lang w:val="en-GB"/>
        </w:rPr>
      </w:pPr>
      <w:r w:rsidRPr="006916D6">
        <w:rPr>
          <w:lang w:val="fr-BE"/>
        </w:rPr>
        <w:t>Cook CE, Wang Y, Sensabaugh G (1999) A Mitochondrial Control Region and Cytochrome b Phylogeny of Sika Deer (</w:t>
      </w:r>
      <w:r w:rsidRPr="006916D6">
        <w:rPr>
          <w:i/>
          <w:iCs/>
          <w:lang w:val="fr-BE"/>
        </w:rPr>
        <w:t>Cervus nippon</w:t>
      </w:r>
      <w:r w:rsidRPr="006916D6">
        <w:rPr>
          <w:lang w:val="fr-BE"/>
        </w:rPr>
        <w:t xml:space="preserve">) and Report of Tandem Repeats in the Control Region. </w:t>
      </w:r>
      <w:r w:rsidRPr="008A4739">
        <w:rPr>
          <w:lang w:val="en-GB"/>
        </w:rPr>
        <w:t xml:space="preserve">Molecular Phylogenetics and Evolution, 12(1), 47–56. </w:t>
      </w:r>
    </w:p>
    <w:p w:rsidRPr="008A4739" w:rsidR="006A64AB" w:rsidP="008A4739" w:rsidRDefault="006A64AB" w14:paraId="58095B0B" w14:textId="61AC243E">
      <w:pPr>
        <w:spacing w:after="120"/>
        <w:jc w:val="both"/>
        <w:rPr>
          <w:lang w:val="en-GB"/>
        </w:rPr>
      </w:pPr>
      <w:r w:rsidRPr="008A4739">
        <w:rPr>
          <w:lang w:val="en-GB"/>
        </w:rPr>
        <w:t>Côté SD</w:t>
      </w:r>
      <w:r w:rsidR="00925EEE">
        <w:rPr>
          <w:lang w:val="en-GB"/>
        </w:rPr>
        <w:t>,</w:t>
      </w:r>
      <w:r w:rsidRPr="008A4739">
        <w:rPr>
          <w:lang w:val="en-GB"/>
        </w:rPr>
        <w:t xml:space="preserve"> Rooney TP, Tremblay J, Dussault C</w:t>
      </w:r>
      <w:r w:rsidR="00925EEE">
        <w:rPr>
          <w:lang w:val="en-GB"/>
        </w:rPr>
        <w:t xml:space="preserve">, </w:t>
      </w:r>
      <w:r w:rsidRPr="008A4739">
        <w:rPr>
          <w:lang w:val="en-GB"/>
        </w:rPr>
        <w:t xml:space="preserve">Waller DM (2004) Ecological Impacts of Deer Overabundance. Annual Review of Ecology, Evolution &amp; Systematics, 35 (1), 113-147. </w:t>
      </w:r>
    </w:p>
    <w:p w:rsidRPr="008A4739" w:rsidR="001F0198" w:rsidP="008A4739" w:rsidRDefault="00031DD3" w14:paraId="79F69713" w14:textId="558F6429">
      <w:pPr>
        <w:spacing w:after="120"/>
        <w:jc w:val="both"/>
        <w:rPr>
          <w:lang w:val="en-GB"/>
        </w:rPr>
      </w:pPr>
      <w:r w:rsidRPr="008A4739">
        <w:rPr>
          <w:lang w:val="en-GB"/>
        </w:rPr>
        <w:t>Davidson M (1973) Characteristics, liberation and dispersal of sika deer (</w:t>
      </w:r>
      <w:r w:rsidRPr="008A4739" w:rsidR="008611C3">
        <w:rPr>
          <w:i/>
          <w:lang w:val="en-GB"/>
        </w:rPr>
        <w:t>Cervus nippon</w:t>
      </w:r>
      <w:r w:rsidRPr="008A4739">
        <w:rPr>
          <w:lang w:val="en-GB"/>
        </w:rPr>
        <w:t>) in New Zealand. New Zealand Journal of Forestry Science 3: 153-180</w:t>
      </w:r>
    </w:p>
    <w:p w:rsidRPr="008A4739" w:rsidR="00163B98" w:rsidP="008A4739" w:rsidRDefault="00163B98" w14:paraId="040EAB31" w14:textId="5D7FB07A">
      <w:pPr>
        <w:spacing w:after="120"/>
        <w:rPr>
          <w:lang w:val="en-GB"/>
        </w:rPr>
      </w:pPr>
      <w:r w:rsidRPr="008A4739">
        <w:rPr>
          <w:lang w:val="en-GB"/>
        </w:rPr>
        <w:t>Delahay RJ</w:t>
      </w:r>
      <w:r w:rsidR="00925EEE">
        <w:rPr>
          <w:lang w:val="en-GB"/>
        </w:rPr>
        <w:t xml:space="preserve">, </w:t>
      </w:r>
      <w:r w:rsidRPr="00925EEE" w:rsidR="00925EEE">
        <w:rPr>
          <w:lang w:val="en-GB"/>
        </w:rPr>
        <w:t>De Leeuw</w:t>
      </w:r>
      <w:r w:rsidR="00925EEE">
        <w:rPr>
          <w:lang w:val="en-GB"/>
        </w:rPr>
        <w:t xml:space="preserve"> </w:t>
      </w:r>
      <w:r w:rsidRPr="00925EEE" w:rsidR="00925EEE">
        <w:rPr>
          <w:lang w:val="en-GB"/>
        </w:rPr>
        <w:t>ANS, Barlow AM, Clifton-hadley</w:t>
      </w:r>
      <w:r w:rsidR="00925EEE">
        <w:rPr>
          <w:lang w:val="en-GB"/>
        </w:rPr>
        <w:t xml:space="preserve"> </w:t>
      </w:r>
      <w:r w:rsidRPr="00925EEE" w:rsidR="00925EEE">
        <w:rPr>
          <w:lang w:val="en-GB"/>
        </w:rPr>
        <w:t>RS, Cheeseman</w:t>
      </w:r>
      <w:r w:rsidRPr="008A4739">
        <w:rPr>
          <w:lang w:val="en-GB"/>
        </w:rPr>
        <w:t xml:space="preserve"> </w:t>
      </w:r>
      <w:r w:rsidRPr="00925EEE" w:rsidR="00925EEE">
        <w:rPr>
          <w:lang w:val="en-GB"/>
        </w:rPr>
        <w:t xml:space="preserve">CL </w:t>
      </w:r>
      <w:r w:rsidRPr="008A4739">
        <w:rPr>
          <w:lang w:val="en-GB"/>
        </w:rPr>
        <w:t xml:space="preserve">(2002) The status of </w:t>
      </w:r>
      <w:r w:rsidRPr="008A4739">
        <w:rPr>
          <w:i/>
          <w:iCs/>
          <w:lang w:val="en-GB"/>
        </w:rPr>
        <w:t>Mycobacterium bovis</w:t>
      </w:r>
      <w:r w:rsidRPr="008A4739">
        <w:rPr>
          <w:lang w:val="en-GB"/>
        </w:rPr>
        <w:t xml:space="preserve"> infection in UK wild mammals: a review. Veterinary Journal, 164, 90–105. </w:t>
      </w:r>
    </w:p>
    <w:p w:rsidRPr="009F38B6" w:rsidR="00163B98" w:rsidP="008A4739" w:rsidRDefault="00163B98" w14:paraId="41CA30DF" w14:textId="1072B586">
      <w:pPr>
        <w:snapToGrid w:val="0"/>
        <w:spacing w:after="120"/>
        <w:rPr>
          <w:lang w:val="en-GB"/>
        </w:rPr>
      </w:pPr>
      <w:r w:rsidRPr="008A4739">
        <w:rPr>
          <w:lang w:val="en-US"/>
        </w:rPr>
        <w:t>Demiaszkiewicz A</w:t>
      </w:r>
      <w:r w:rsidR="00334193">
        <w:rPr>
          <w:lang w:val="en-US"/>
        </w:rPr>
        <w:t>W</w:t>
      </w:r>
      <w:r w:rsidRPr="008A4739">
        <w:rPr>
          <w:lang w:val="en-US"/>
        </w:rPr>
        <w:t xml:space="preserve"> </w:t>
      </w:r>
      <w:r w:rsidR="002F1E32">
        <w:rPr>
          <w:lang w:val="en-US"/>
        </w:rPr>
        <w:t>(</w:t>
      </w:r>
      <w:r w:rsidRPr="008A4739">
        <w:rPr>
          <w:lang w:val="en-US"/>
        </w:rPr>
        <w:t>2014</w:t>
      </w:r>
      <w:r w:rsidR="002F1E32">
        <w:rPr>
          <w:lang w:val="en-US"/>
        </w:rPr>
        <w:t>)</w:t>
      </w:r>
      <w:r w:rsidRPr="008A4739" w:rsidR="002F1E32">
        <w:rPr>
          <w:lang w:val="en-US"/>
        </w:rPr>
        <w:t xml:space="preserve"> </w:t>
      </w:r>
      <w:r w:rsidRPr="008A4739">
        <w:rPr>
          <w:lang w:val="en-US"/>
        </w:rPr>
        <w:t xml:space="preserve">Migrations and the introduction of wild ruminants as a source of parasite exchange and emergence of new parasitoses. </w:t>
      </w:r>
      <w:r w:rsidRPr="009F38B6">
        <w:rPr>
          <w:lang w:val="en-GB"/>
        </w:rPr>
        <w:t>Annals of Parasitology 60: 25-30.</w:t>
      </w:r>
    </w:p>
    <w:p w:rsidRPr="008A4739" w:rsidR="00163B98" w:rsidP="008A4739" w:rsidRDefault="00163B98" w14:paraId="04C1AC17" w14:textId="730E860B">
      <w:pPr>
        <w:snapToGrid w:val="0"/>
        <w:spacing w:after="120"/>
        <w:rPr>
          <w:lang w:val="en-US"/>
        </w:rPr>
      </w:pPr>
      <w:r w:rsidRPr="009F38B6">
        <w:rPr>
          <w:lang w:val="en-GB"/>
        </w:rPr>
        <w:t xml:space="preserve">Demiaszkiewicz AW, Kuligowska I, Lachowicz J, Pyziel AM, Moskwa B </w:t>
      </w:r>
      <w:r w:rsidRPr="009F38B6" w:rsidR="002F1E32">
        <w:rPr>
          <w:lang w:val="en-GB"/>
        </w:rPr>
        <w:t>(</w:t>
      </w:r>
      <w:r w:rsidRPr="009F38B6">
        <w:rPr>
          <w:lang w:val="en-GB"/>
        </w:rPr>
        <w:t>2013</w:t>
      </w:r>
      <w:r w:rsidRPr="009F38B6" w:rsidR="002F1E32">
        <w:rPr>
          <w:lang w:val="en-GB"/>
        </w:rPr>
        <w:t>)</w:t>
      </w:r>
      <w:r w:rsidRPr="009F38B6">
        <w:rPr>
          <w:lang w:val="en-GB"/>
        </w:rPr>
        <w:t xml:space="preserve"> </w:t>
      </w:r>
      <w:r w:rsidRPr="008A4739">
        <w:rPr>
          <w:lang w:val="en-US"/>
        </w:rPr>
        <w:t xml:space="preserve">The first detection of nematodes </w:t>
      </w:r>
      <w:r w:rsidRPr="009F38B6">
        <w:rPr>
          <w:i/>
          <w:iCs/>
          <w:lang w:val="en-US"/>
        </w:rPr>
        <w:t>Ashworthius sidemi</w:t>
      </w:r>
      <w:r w:rsidRPr="008A4739">
        <w:rPr>
          <w:lang w:val="en-US"/>
        </w:rPr>
        <w:t xml:space="preserve"> in elk </w:t>
      </w:r>
      <w:r w:rsidRPr="009F38B6">
        <w:rPr>
          <w:i/>
          <w:iCs/>
          <w:lang w:val="en-US"/>
        </w:rPr>
        <w:t>Alces alces</w:t>
      </w:r>
      <w:r w:rsidRPr="008A4739">
        <w:rPr>
          <w:lang w:val="en-US"/>
        </w:rPr>
        <w:t xml:space="preserve"> (L.) in Poland and remarks of ashworthiosis foci limitations. Acta Parasitologica 58: 515-518.</w:t>
      </w:r>
    </w:p>
    <w:p w:rsidRPr="008A4739" w:rsidR="00163B98" w:rsidP="008A4739" w:rsidRDefault="00163B98" w14:paraId="14F39000" w14:textId="23353350">
      <w:pPr>
        <w:snapToGrid w:val="0"/>
        <w:spacing w:after="120"/>
        <w:rPr>
          <w:lang w:val="en-US"/>
        </w:rPr>
      </w:pPr>
      <w:r w:rsidRPr="005E1C86">
        <w:rPr>
          <w:lang w:val="en-US"/>
        </w:rPr>
        <w:t>Diaz A, Pinn E, Hannaford J</w:t>
      </w:r>
      <w:r w:rsidRPr="005E1C86" w:rsidR="002F1E32">
        <w:rPr>
          <w:lang w:val="en-US"/>
        </w:rPr>
        <w:t xml:space="preserve"> </w:t>
      </w:r>
      <w:r w:rsidRPr="00C7532D" w:rsidR="002F1E32">
        <w:rPr>
          <w:lang w:val="en-US"/>
        </w:rPr>
        <w:t>(</w:t>
      </w:r>
      <w:r w:rsidRPr="005E1C86">
        <w:rPr>
          <w:lang w:val="en-US"/>
        </w:rPr>
        <w:t>2005</w:t>
      </w:r>
      <w:r w:rsidRPr="00620CCA" w:rsidR="002F1E32">
        <w:rPr>
          <w:lang w:val="en-US"/>
        </w:rPr>
        <w:t>)</w:t>
      </w:r>
      <w:r w:rsidRPr="005E1C86">
        <w:rPr>
          <w:lang w:val="en-US"/>
        </w:rPr>
        <w:t xml:space="preserve"> 14. </w:t>
      </w:r>
      <w:r w:rsidRPr="008A4739">
        <w:rPr>
          <w:lang w:val="en-US"/>
        </w:rPr>
        <w:t>Ecological Impacts of Sika Deer on Poole Harbour Saltmarshes. Proceedings in Marine Science 7: 175- 188.</w:t>
      </w:r>
    </w:p>
    <w:p w:rsidRPr="00F01099" w:rsidR="00925EEE" w:rsidP="008A4739" w:rsidRDefault="00925EEE" w14:paraId="43B216D5" w14:textId="6B2C931C">
      <w:pPr>
        <w:spacing w:after="120"/>
        <w:rPr>
          <w:lang w:val="de-AT"/>
        </w:rPr>
      </w:pPr>
      <w:r w:rsidRPr="00C7532D">
        <w:rPr>
          <w:lang w:val="en-US"/>
        </w:rPr>
        <w:t>Dvořák J</w:t>
      </w:r>
      <w:r>
        <w:rPr>
          <w:lang w:val="en-US"/>
        </w:rPr>
        <w:t xml:space="preserve">, </w:t>
      </w:r>
      <w:r w:rsidRPr="00C7532D">
        <w:rPr>
          <w:lang w:val="en-US"/>
        </w:rPr>
        <w:t>Palyzová, L</w:t>
      </w:r>
      <w:r>
        <w:rPr>
          <w:lang w:val="en-US"/>
        </w:rPr>
        <w:t xml:space="preserve"> (</w:t>
      </w:r>
      <w:r w:rsidRPr="00C7532D">
        <w:rPr>
          <w:lang w:val="en-US"/>
        </w:rPr>
        <w:t>2016</w:t>
      </w:r>
      <w:r>
        <w:rPr>
          <w:lang w:val="en-US"/>
        </w:rPr>
        <w:t>)</w:t>
      </w:r>
      <w:r w:rsidRPr="00C7532D">
        <w:rPr>
          <w:lang w:val="en-US"/>
        </w:rPr>
        <w:t xml:space="preserve"> Analysis of the development and spatial distribution of sika deer (</w:t>
      </w:r>
      <w:r w:rsidRPr="009F38B6">
        <w:rPr>
          <w:i/>
          <w:iCs/>
          <w:lang w:val="en-US"/>
        </w:rPr>
        <w:t>Cervus nippon</w:t>
      </w:r>
      <w:r w:rsidRPr="00C7532D">
        <w:rPr>
          <w:lang w:val="en-US"/>
        </w:rPr>
        <w:t xml:space="preserve">) populations on the territory of the Czech Republic. Acta Univ. Agric. Silvic. </w:t>
      </w:r>
      <w:r w:rsidRPr="00F01099">
        <w:rPr>
          <w:lang w:val="de-AT"/>
        </w:rPr>
        <w:t>Mendel. Brun, 64, pp.1507-1515.</w:t>
      </w:r>
    </w:p>
    <w:p w:rsidRPr="00F01099" w:rsidR="00163B98" w:rsidP="008A4739" w:rsidRDefault="00163B98" w14:paraId="5EE818D4" w14:textId="7E9C746A">
      <w:pPr>
        <w:spacing w:after="120"/>
        <w:rPr>
          <w:lang w:val="de-AT"/>
        </w:rPr>
      </w:pPr>
      <w:r w:rsidRPr="00F01099">
        <w:rPr>
          <w:lang w:val="de-AT"/>
        </w:rPr>
        <w:t>Elmeros M, Andersen PN, Sunde P</w:t>
      </w:r>
      <w:r w:rsidRPr="00F01099" w:rsidR="00925EEE">
        <w:rPr>
          <w:lang w:val="de-AT"/>
        </w:rPr>
        <w:t>,</w:t>
      </w:r>
      <w:r w:rsidRPr="00F01099">
        <w:rPr>
          <w:lang w:val="de-AT"/>
        </w:rPr>
        <w:t xml:space="preserve"> Haugaard L, Skov Fl</w:t>
      </w:r>
      <w:r w:rsidRPr="00F01099" w:rsidR="00925EEE">
        <w:rPr>
          <w:lang w:val="de-AT"/>
        </w:rPr>
        <w:t xml:space="preserve">, </w:t>
      </w:r>
      <w:r w:rsidRPr="00F01099">
        <w:rPr>
          <w:lang w:val="de-AT"/>
        </w:rPr>
        <w:t xml:space="preserve">Madsen AB </w:t>
      </w:r>
      <w:r w:rsidRPr="00F01099" w:rsidR="002F1E32">
        <w:rPr>
          <w:lang w:val="de-AT"/>
        </w:rPr>
        <w:t>(</w:t>
      </w:r>
      <w:r w:rsidRPr="00F01099">
        <w:rPr>
          <w:lang w:val="de-AT"/>
        </w:rPr>
        <w:t>2014</w:t>
      </w:r>
      <w:r w:rsidRPr="00F01099" w:rsidR="002F1E32">
        <w:rPr>
          <w:lang w:val="de-AT"/>
        </w:rPr>
        <w:t xml:space="preserve">) </w:t>
      </w:r>
      <w:r w:rsidRPr="00F01099">
        <w:rPr>
          <w:lang w:val="de-AT"/>
        </w:rPr>
        <w:t xml:space="preserve">Påkørte større vilde dyr i Danmark 2003-2012. Aarhus Universitet, DCE – Nationalt Center for Miljø og Energi, 82 s. - Videnskabelig rapport fra DCE - Nationalt Center for Miljø og Energi nr. 91. http://dce2.au.dk/pub/SR91.pdf </w:t>
      </w:r>
    </w:p>
    <w:p w:rsidRPr="008A4739" w:rsidR="00163B98" w:rsidP="008A4739" w:rsidRDefault="00163B98" w14:paraId="090D6C23" w14:textId="36879073">
      <w:pPr>
        <w:spacing w:after="120"/>
        <w:rPr>
          <w:color w:val="000000"/>
          <w:lang w:val="en-GB"/>
        </w:rPr>
      </w:pPr>
      <w:r w:rsidRPr="008A4739">
        <w:rPr>
          <w:color w:val="000000"/>
          <w:lang w:val="en-GB"/>
        </w:rPr>
        <w:t xml:space="preserve">Endo A </w:t>
      </w:r>
      <w:r w:rsidR="002F1E32">
        <w:rPr>
          <w:color w:val="000000"/>
          <w:lang w:val="en-GB"/>
        </w:rPr>
        <w:t>(</w:t>
      </w:r>
      <w:r w:rsidRPr="008A4739">
        <w:rPr>
          <w:color w:val="000000"/>
          <w:lang w:val="en-GB"/>
        </w:rPr>
        <w:t>2009</w:t>
      </w:r>
      <w:r w:rsidR="002F1E32">
        <w:rPr>
          <w:color w:val="000000"/>
          <w:lang w:val="en-GB"/>
        </w:rPr>
        <w:t>)</w:t>
      </w:r>
      <w:r w:rsidRPr="008A4739" w:rsidR="002F1E32">
        <w:rPr>
          <w:color w:val="000000"/>
          <w:lang w:val="en-GB"/>
        </w:rPr>
        <w:t xml:space="preserve"> </w:t>
      </w:r>
      <w:r w:rsidRPr="008A4739">
        <w:rPr>
          <w:color w:val="000000"/>
          <w:lang w:val="en-GB"/>
        </w:rPr>
        <w:t xml:space="preserve">Variation in mating behaviour of sika deer: mating behavior of sika deer on Nozaki Island. </w:t>
      </w:r>
      <w:r w:rsidRPr="008A4739" w:rsidR="000841B0">
        <w:rPr>
          <w:color w:val="000000"/>
          <w:lang w:val="en-GB"/>
        </w:rPr>
        <w:t xml:space="preserve">In: McCullough DR, Takatsuki S, Kaji K (Eds), Sika deer: biology and management of native and introduced populations, Springer Japan: </w:t>
      </w:r>
      <w:r w:rsidRPr="008A4739">
        <w:rPr>
          <w:color w:val="000000"/>
          <w:lang w:val="en-GB"/>
        </w:rPr>
        <w:t>285-296.</w:t>
      </w:r>
    </w:p>
    <w:p w:rsidRPr="008A4739" w:rsidR="00163B98" w:rsidP="008A4739" w:rsidRDefault="00163B98" w14:paraId="62FA3C80" w14:textId="55A458A6">
      <w:pPr>
        <w:snapToGrid w:val="0"/>
        <w:spacing w:after="120"/>
        <w:rPr>
          <w:color w:val="000000"/>
          <w:lang w:val="en-US"/>
        </w:rPr>
      </w:pPr>
      <w:r w:rsidRPr="008A4739">
        <w:rPr>
          <w:color w:val="000000"/>
          <w:lang w:val="en-US"/>
        </w:rPr>
        <w:t>Feldhamer GA</w:t>
      </w:r>
      <w:r w:rsidR="00925EEE">
        <w:rPr>
          <w:color w:val="000000"/>
          <w:lang w:val="en-US"/>
        </w:rPr>
        <w:t>,</w:t>
      </w:r>
      <w:r w:rsidRPr="008A4739">
        <w:rPr>
          <w:color w:val="000000"/>
          <w:lang w:val="en-US"/>
        </w:rPr>
        <w:t xml:space="preserve"> Demarais </w:t>
      </w:r>
      <w:r w:rsidRPr="008A4739" w:rsidR="00925EEE">
        <w:rPr>
          <w:color w:val="000000"/>
          <w:lang w:val="en-US"/>
        </w:rPr>
        <w:t>S</w:t>
      </w:r>
      <w:r w:rsidR="00925EEE">
        <w:rPr>
          <w:color w:val="000000"/>
          <w:lang w:val="en-US"/>
        </w:rPr>
        <w:t xml:space="preserve"> </w:t>
      </w:r>
      <w:r w:rsidR="002F1E32">
        <w:rPr>
          <w:color w:val="000000"/>
          <w:lang w:val="en-US"/>
        </w:rPr>
        <w:t>(</w:t>
      </w:r>
      <w:r w:rsidRPr="008A4739">
        <w:rPr>
          <w:color w:val="000000"/>
          <w:lang w:val="en-US"/>
        </w:rPr>
        <w:t>2008</w:t>
      </w:r>
      <w:r w:rsidR="002F1E32">
        <w:rPr>
          <w:color w:val="000000"/>
          <w:lang w:val="en-US"/>
        </w:rPr>
        <w:t>)</w:t>
      </w:r>
      <w:r w:rsidRPr="008A4739" w:rsidR="002F1E32">
        <w:rPr>
          <w:color w:val="000000"/>
          <w:lang w:val="en-US"/>
        </w:rPr>
        <w:t xml:space="preserve"> </w:t>
      </w:r>
      <w:r w:rsidRPr="008A4739">
        <w:rPr>
          <w:color w:val="000000"/>
          <w:lang w:val="en-US"/>
        </w:rPr>
        <w:t xml:space="preserve">Free- ranging and confined sika deer in North America: Current status, biology, and management. </w:t>
      </w:r>
      <w:r w:rsidRPr="008A4739" w:rsidR="000841B0">
        <w:rPr>
          <w:color w:val="000000"/>
          <w:lang w:val="en-US"/>
        </w:rPr>
        <w:t xml:space="preserve">In: McCullough DR, Takatsuki S, Kaji K (Eds), Sika deer: biology and management of native and introduced populations, Springer Japan: </w:t>
      </w:r>
      <w:r w:rsidRPr="008A4739">
        <w:rPr>
          <w:color w:val="000000"/>
          <w:lang w:val="en-US"/>
        </w:rPr>
        <w:t>615–641.</w:t>
      </w:r>
      <w:r w:rsidRPr="008A4739" w:rsidR="008611C3">
        <w:rPr>
          <w:color w:val="000000"/>
          <w:lang w:val="en-US"/>
        </w:rPr>
        <w:t xml:space="preserve"> </w:t>
      </w:r>
    </w:p>
    <w:p w:rsidRPr="006916D6" w:rsidR="00163B98" w:rsidP="008A4739" w:rsidRDefault="00163B98" w14:paraId="34EFE6C6" w14:textId="4B1975FC">
      <w:pPr>
        <w:snapToGrid w:val="0"/>
        <w:spacing w:after="120"/>
        <w:rPr>
          <w:color w:val="000000"/>
          <w:lang w:val="nl-NL"/>
        </w:rPr>
      </w:pPr>
      <w:r w:rsidRPr="006916D6">
        <w:rPr>
          <w:color w:val="000000"/>
          <w:lang w:val="nl-NL"/>
        </w:rPr>
        <w:t xml:space="preserve">Feldhamer GA (1980) </w:t>
      </w:r>
      <w:r w:rsidRPr="006916D6" w:rsidR="008611C3">
        <w:rPr>
          <w:i/>
          <w:color w:val="000000"/>
          <w:lang w:val="nl-NL"/>
        </w:rPr>
        <w:t>Cervus nippon</w:t>
      </w:r>
      <w:r w:rsidRPr="006916D6">
        <w:rPr>
          <w:color w:val="000000"/>
          <w:lang w:val="nl-NL"/>
        </w:rPr>
        <w:t xml:space="preserve">. Mammalian Species 128:1-7 </w:t>
      </w:r>
    </w:p>
    <w:p w:rsidRPr="008A4739" w:rsidR="000572E1" w:rsidP="008A4739" w:rsidRDefault="000572E1" w14:paraId="7274FF76" w14:textId="4E89BA5D">
      <w:pPr>
        <w:spacing w:after="120"/>
        <w:jc w:val="both"/>
        <w:rPr>
          <w:lang w:val="en-GB"/>
        </w:rPr>
      </w:pPr>
      <w:r w:rsidRPr="008A4739">
        <w:rPr>
          <w:lang w:val="en-GB"/>
        </w:rPr>
        <w:t>Ferretti F</w:t>
      </w:r>
      <w:r w:rsidR="00925EEE">
        <w:rPr>
          <w:lang w:val="en-GB"/>
        </w:rPr>
        <w:t>,</w:t>
      </w:r>
      <w:r w:rsidRPr="008A4739" w:rsidR="00925EEE">
        <w:rPr>
          <w:lang w:val="en-GB"/>
        </w:rPr>
        <w:t xml:space="preserve"> </w:t>
      </w:r>
      <w:r w:rsidRPr="008A4739">
        <w:rPr>
          <w:lang w:val="en-GB"/>
        </w:rPr>
        <w:t>Lovari S (2014) Introducing aliens: problems associated with invasive exotics. In Putman R</w:t>
      </w:r>
      <w:r w:rsidR="00925EEE">
        <w:rPr>
          <w:lang w:val="en-GB"/>
        </w:rPr>
        <w:t>,</w:t>
      </w:r>
      <w:r w:rsidRPr="008A4739">
        <w:rPr>
          <w:lang w:val="en-GB"/>
        </w:rPr>
        <w:t xml:space="preserve"> Apollonio M (eds) The Behaviour and Management of European Ungulates. Whittles Publishing, Caithness</w:t>
      </w:r>
    </w:p>
    <w:p w:rsidRPr="008A4739" w:rsidR="005F51D7" w:rsidP="008A4739" w:rsidRDefault="005F51D7" w14:paraId="0D79414A" w14:textId="050A1DC6">
      <w:pPr>
        <w:spacing w:after="120"/>
        <w:jc w:val="both"/>
        <w:rPr>
          <w:color w:val="000000"/>
        </w:rPr>
      </w:pPr>
      <w:r w:rsidRPr="008A4739">
        <w:rPr>
          <w:color w:val="000000"/>
          <w:lang w:val="en-US"/>
        </w:rPr>
        <w:t>Ferri M, Dal Zotto M, Sala L, Todaro A, Barancekovà M, Fontana R, Lanzi A, Armaroli E, Musarò C, Andina L, Allegri M, Adorni PL, Peloso F, Gelmini L, Levrini M, De Pietri A (2014)</w:t>
      </w:r>
      <w:r w:rsidRPr="008A4739" w:rsidR="00D43A90">
        <w:rPr>
          <w:color w:val="000000"/>
          <w:lang w:val="en-US"/>
        </w:rPr>
        <w:t xml:space="preserve"> </w:t>
      </w:r>
      <w:r w:rsidRPr="008A4739">
        <w:rPr>
          <w:color w:val="000000"/>
          <w:lang w:val="en-US"/>
        </w:rPr>
        <w:t xml:space="preserve">Three sika deer </w:t>
      </w:r>
      <w:r w:rsidRPr="008A4739" w:rsidR="008611C3">
        <w:rPr>
          <w:i/>
          <w:color w:val="000000"/>
          <w:lang w:val="en-US"/>
        </w:rPr>
        <w:t xml:space="preserve">Cervus nippon </w:t>
      </w:r>
      <w:r w:rsidRPr="008A4739">
        <w:rPr>
          <w:color w:val="000000"/>
          <w:lang w:val="en-US"/>
        </w:rPr>
        <w:t xml:space="preserve">recently hunted in the Emilia-Romagna’s area of &lt;A.C.A.T.E.R. West&gt; question the management of Italian </w:t>
      </w:r>
      <w:r w:rsidRPr="009F38B6">
        <w:rPr>
          <w:i/>
          <w:iCs/>
          <w:color w:val="000000"/>
          <w:lang w:val="en-US"/>
        </w:rPr>
        <w:t>Cervus elaphus</w:t>
      </w:r>
      <w:r w:rsidRPr="008A4739">
        <w:rPr>
          <w:color w:val="000000"/>
          <w:lang w:val="en-US"/>
        </w:rPr>
        <w:t xml:space="preserve"> population. </w:t>
      </w:r>
      <w:r w:rsidRPr="008A4739">
        <w:rPr>
          <w:color w:val="000000"/>
        </w:rPr>
        <w:t xml:space="preserve">IX Congresso Italiano di Teriologia. Hystrix, It. J. Mamm. 25 (Supplement) </w:t>
      </w:r>
    </w:p>
    <w:p w:rsidRPr="008A4739" w:rsidR="00434928" w:rsidP="008A4739" w:rsidRDefault="005F51D7" w14:paraId="7FCA6B40" w14:textId="6891508A">
      <w:pPr>
        <w:spacing w:after="120"/>
        <w:jc w:val="both"/>
        <w:rPr>
          <w:color w:val="000000"/>
          <w:lang w:val="en-US"/>
        </w:rPr>
      </w:pPr>
      <w:r w:rsidRPr="008A4739">
        <w:rPr>
          <w:color w:val="000000"/>
        </w:rPr>
        <w:t xml:space="preserve">Ferri M, Fontana R, Lanzi A, Armaroli E (2016) Presenza di cervi sika </w:t>
      </w:r>
      <w:r w:rsidRPr="008A4739" w:rsidR="008611C3">
        <w:rPr>
          <w:i/>
          <w:color w:val="000000"/>
        </w:rPr>
        <w:t xml:space="preserve">Cervus nippon </w:t>
      </w:r>
      <w:r w:rsidRPr="008A4739">
        <w:rPr>
          <w:color w:val="000000"/>
        </w:rPr>
        <w:t xml:space="preserve">e loro ibridi in italia. Una lunga indagine preliminare, tra ufficialità e citizen science. Pp.67-68. In: Angelici F.M., Rossi L. (Eds). Atti del III Congresso Nazionale “Fauna Problematica” (Cesena, 24-26 novembre 2016). </w:t>
      </w:r>
      <w:r w:rsidRPr="008A4739">
        <w:rPr>
          <w:color w:val="000000"/>
          <w:lang w:val="en-US"/>
        </w:rPr>
        <w:t>Cesena, xiii+204 pp.</w:t>
      </w:r>
    </w:p>
    <w:p w:rsidRPr="008A4739" w:rsidR="00434928" w:rsidP="008A4739" w:rsidRDefault="00434928" w14:paraId="13817F5F" w14:textId="29CBBDD0">
      <w:pPr>
        <w:snapToGrid w:val="0"/>
        <w:spacing w:after="120"/>
        <w:rPr>
          <w:lang w:val="en-GB"/>
        </w:rPr>
      </w:pPr>
      <w:r w:rsidRPr="008A4739">
        <w:rPr>
          <w:lang w:val="en-GB"/>
        </w:rPr>
        <w:t>Ferté H, Cléra D, Depaquit J, Gobert S, Léger N (2000) Status and origin of Haemonchinae (Nematoda: Trichostrongylidae) in deer: a survey conducted in France from 1985 to 1998. Parasitol Res 86: 582-587</w:t>
      </w:r>
    </w:p>
    <w:p w:rsidRPr="008A4739" w:rsidR="00434928" w:rsidP="008A4739" w:rsidRDefault="00163B98" w14:paraId="6A002292" w14:textId="587B3D90">
      <w:pPr>
        <w:snapToGrid w:val="0"/>
        <w:spacing w:after="120"/>
        <w:rPr>
          <w:lang w:val="en-GB"/>
        </w:rPr>
      </w:pPr>
      <w:r w:rsidRPr="008A4739">
        <w:rPr>
          <w:lang w:val="en-GB"/>
        </w:rPr>
        <w:t xml:space="preserve">Fitter RSR </w:t>
      </w:r>
      <w:r w:rsidR="002F1E32">
        <w:rPr>
          <w:lang w:val="en-GB"/>
        </w:rPr>
        <w:t>(</w:t>
      </w:r>
      <w:r w:rsidRPr="008A4739">
        <w:rPr>
          <w:lang w:val="en-GB"/>
        </w:rPr>
        <w:t>1959</w:t>
      </w:r>
      <w:r w:rsidR="002F1E32">
        <w:rPr>
          <w:lang w:val="en-GB"/>
        </w:rPr>
        <w:t>)</w:t>
      </w:r>
      <w:r w:rsidRPr="008A4739" w:rsidR="002F1E32">
        <w:rPr>
          <w:lang w:val="en-GB"/>
        </w:rPr>
        <w:t xml:space="preserve"> </w:t>
      </w:r>
      <w:r w:rsidRPr="008A4739">
        <w:rPr>
          <w:lang w:val="en-GB"/>
        </w:rPr>
        <w:t>The Ark in our Midst. The Story of the Introduced Animals of Britain: Birds, Beasts, reptiles, Amphibians, Fishes. London, Collins.</w:t>
      </w:r>
    </w:p>
    <w:p w:rsidRPr="008A4739" w:rsidR="00B36CB1" w:rsidP="008A4739" w:rsidRDefault="00B36CB1" w14:paraId="223B2AAF" w14:textId="6D60D844">
      <w:pPr>
        <w:snapToGrid w:val="0"/>
        <w:spacing w:after="120"/>
        <w:rPr>
          <w:color w:val="000000"/>
          <w:lang w:val="en-US"/>
        </w:rPr>
      </w:pPr>
      <w:r w:rsidRPr="008A4739">
        <w:rPr>
          <w:color w:val="000000"/>
          <w:lang w:val="en-US"/>
        </w:rPr>
        <w:t>Forsyth DM, Stamation K</w:t>
      </w:r>
      <w:r w:rsidR="002F1E32">
        <w:rPr>
          <w:color w:val="000000"/>
          <w:lang w:val="en-US"/>
        </w:rPr>
        <w:t>,</w:t>
      </w:r>
      <w:r w:rsidRPr="008A4739">
        <w:rPr>
          <w:color w:val="000000"/>
          <w:lang w:val="en-US"/>
        </w:rPr>
        <w:t xml:space="preserve"> Woodford L (2015) Distributions of Sambar Deer, Rusa Deer and Sika Deer in Victoria. Arthur Rylah Institute for Environmental Research Unpublished Client Report for the Biosecurity Branch, Department of Economic Development, Jobs, Transport and Resources. Department of Environment, Land, Water and Planning, Heidelberg, Victoria. </w:t>
      </w:r>
    </w:p>
    <w:p w:rsidRPr="008A4739" w:rsidR="00163B98" w:rsidP="008A4739" w:rsidRDefault="00163B98" w14:paraId="52E147C7" w14:textId="77777777">
      <w:pPr>
        <w:snapToGrid w:val="0"/>
        <w:spacing w:after="120"/>
        <w:rPr>
          <w:color w:val="000000"/>
          <w:lang w:val="en-US"/>
        </w:rPr>
      </w:pPr>
      <w:r w:rsidRPr="008A4739">
        <w:rPr>
          <w:color w:val="000000"/>
          <w:lang w:val="en-US"/>
        </w:rPr>
        <w:t xml:space="preserve">GB Non-Native Species Secretariat (2011) GB non-native organism assessment scheme: </w:t>
      </w:r>
      <w:r w:rsidRPr="008A4739" w:rsidR="008611C3">
        <w:rPr>
          <w:i/>
          <w:color w:val="000000"/>
          <w:lang w:val="en-US"/>
        </w:rPr>
        <w:t>Cervus nippon</w:t>
      </w:r>
      <w:r w:rsidRPr="008A4739">
        <w:rPr>
          <w:color w:val="000000"/>
          <w:lang w:val="en-US"/>
        </w:rPr>
        <w:t xml:space="preserve">, Sika deer. Available online at: </w:t>
      </w:r>
      <w:hyperlink w:history="1" r:id="rId19">
        <w:r w:rsidRPr="008A4739">
          <w:rPr>
            <w:rStyle w:val="Hyperlink"/>
            <w:color w:val="000000"/>
            <w:lang w:val="en-US"/>
          </w:rPr>
          <w:t>https://secure.fera.defra.gov.uk/nonnativespecies/downloadDocument.cfm?id=384</w:t>
        </w:r>
      </w:hyperlink>
    </w:p>
    <w:p w:rsidRPr="007943A9" w:rsidR="003D2C2F" w:rsidP="008A4739" w:rsidRDefault="003D2C2F" w14:paraId="278B6CB8" w14:textId="2492860A">
      <w:pPr>
        <w:snapToGrid w:val="0"/>
        <w:spacing w:after="120"/>
        <w:rPr>
          <w:color w:val="000000"/>
          <w:lang w:val="en-US"/>
        </w:rPr>
      </w:pPr>
      <w:r w:rsidRPr="007D704D">
        <w:rPr>
          <w:color w:val="000000"/>
        </w:rPr>
        <w:t>Genovesi P</w:t>
      </w:r>
      <w:r w:rsidRPr="007D704D" w:rsidR="002F1E32">
        <w:rPr>
          <w:color w:val="000000"/>
        </w:rPr>
        <w:t>,</w:t>
      </w:r>
      <w:r w:rsidRPr="007D704D">
        <w:rPr>
          <w:color w:val="000000"/>
        </w:rPr>
        <w:t xml:space="preserve"> Putman R (2009</w:t>
      </w:r>
      <w:r w:rsidRPr="007D704D" w:rsidR="002F1E32">
        <w:rPr>
          <w:color w:val="000000"/>
        </w:rPr>
        <w:t xml:space="preserve">) </w:t>
      </w:r>
      <w:r w:rsidRPr="007D704D" w:rsidR="008611C3">
        <w:rPr>
          <w:i/>
          <w:color w:val="000000"/>
        </w:rPr>
        <w:t xml:space="preserve">Cervus nippon </w:t>
      </w:r>
      <w:r w:rsidRPr="007D704D">
        <w:rPr>
          <w:color w:val="000000"/>
        </w:rPr>
        <w:t xml:space="preserve">Temminck, sika deer (Cervidea, mammalia). </w:t>
      </w:r>
      <w:r w:rsidRPr="007943A9">
        <w:rPr>
          <w:color w:val="000000"/>
          <w:lang w:val="en-US"/>
        </w:rPr>
        <w:t xml:space="preserve">In: DAISIE (editor) Handbook of Alien Species in Europe. Invading Nature: Springer Series in Invasion Ecology, Springer, Dordrecht, The Netherlands, Pp. 361 </w:t>
      </w:r>
    </w:p>
    <w:p w:rsidRPr="008A4739" w:rsidR="006D20C0" w:rsidP="008A4739" w:rsidRDefault="00163B98" w14:paraId="2AD69700" w14:textId="6903FDFF">
      <w:pPr>
        <w:snapToGrid w:val="0"/>
        <w:spacing w:after="120"/>
        <w:rPr>
          <w:lang w:val="en-US"/>
        </w:rPr>
      </w:pPr>
      <w:r w:rsidRPr="008A4739">
        <w:rPr>
          <w:lang w:val="en-US"/>
        </w:rPr>
        <w:t xml:space="preserve">Gill R, Webber J, Peace A </w:t>
      </w:r>
      <w:r w:rsidR="002F1E32">
        <w:rPr>
          <w:lang w:val="en-US"/>
        </w:rPr>
        <w:t>(</w:t>
      </w:r>
      <w:r w:rsidRPr="008A4739">
        <w:rPr>
          <w:lang w:val="en-US"/>
        </w:rPr>
        <w:t>2000</w:t>
      </w:r>
      <w:r w:rsidR="002F1E32">
        <w:rPr>
          <w:lang w:val="en-US"/>
        </w:rPr>
        <w:t>)</w:t>
      </w:r>
      <w:r w:rsidRPr="008A4739">
        <w:rPr>
          <w:lang w:val="en-US"/>
        </w:rPr>
        <w:t xml:space="preserve"> The economic implications of deer damage. </w:t>
      </w:r>
      <w:r w:rsidRPr="008A4739" w:rsidR="006D20C0">
        <w:rPr>
          <w:lang w:val="en-US"/>
        </w:rPr>
        <w:t xml:space="preserve">A review of current evidence. Final Report for The Deer Commission for Scotland. Pp.53. </w:t>
      </w:r>
    </w:p>
    <w:p w:rsidR="007E0E3E" w:rsidP="008A4739" w:rsidRDefault="007E0E3E" w14:paraId="2AE0D101" w14:textId="70DEAA1D">
      <w:pPr>
        <w:spacing w:after="120"/>
        <w:rPr>
          <w:lang w:val="en-GB"/>
        </w:rPr>
      </w:pPr>
      <w:r w:rsidRPr="007E0E3E">
        <w:rPr>
          <w:lang w:val="en-GB"/>
        </w:rPr>
        <w:t xml:space="preserve">Goodman SJ, Barton NH, Swanson G, Abernethy K, Pemberton JM (1999) Introgression through rare hybridization: A genetic study of a hybrid zone between red and sika deer (genus Cervus) in Argyll, Scotland. Genetics. 152(1):355-71. </w:t>
      </w:r>
    </w:p>
    <w:p w:rsidRPr="008A4739" w:rsidR="00ED3C4F" w:rsidP="008A4739" w:rsidRDefault="00ED3C4F" w14:paraId="056BB1C5" w14:textId="59341174">
      <w:pPr>
        <w:spacing w:after="120"/>
        <w:rPr>
          <w:lang w:val="en-GB"/>
        </w:rPr>
      </w:pPr>
      <w:r w:rsidRPr="008A4739">
        <w:rPr>
          <w:lang w:val="en-GB"/>
        </w:rPr>
        <w:t xml:space="preserve">Graham DA, Gallagher C, Carden RF, Lozano J-M, Moriarty J, O’Neill R (2017) A survey of free-ranging deer in Ireland for serological evidence of exposure to bovine viral diarrhoea virus, bovine herpes virus-1, bluetongue virus and Schmallenberg virus. Irish Veterinary Journal 70:13-24. </w:t>
      </w:r>
    </w:p>
    <w:p w:rsidR="00F87AD7" w:rsidP="008A4739" w:rsidRDefault="00F87AD7" w14:paraId="37B7AED6" w14:textId="4F078533">
      <w:pPr>
        <w:spacing w:after="120"/>
        <w:rPr>
          <w:lang w:val="en-GB"/>
        </w:rPr>
      </w:pPr>
      <w:r w:rsidRPr="00F87AD7">
        <w:rPr>
          <w:lang w:val="en-GB"/>
        </w:rPr>
        <w:t>González-Suárez, M., Bacher, S. &amp; Jeschke, J. M. (2015) Intraspecific trait variation is correlated with establishment success of alien mammals. Am. Nat. 185</w:t>
      </w:r>
      <w:r>
        <w:rPr>
          <w:lang w:val="en-GB"/>
        </w:rPr>
        <w:t>:</w:t>
      </w:r>
      <w:r w:rsidRPr="00F87AD7">
        <w:rPr>
          <w:lang w:val="en-GB"/>
        </w:rPr>
        <w:t xml:space="preserve">737–746. </w:t>
      </w:r>
    </w:p>
    <w:p w:rsidRPr="008A4739" w:rsidR="00FE4F7A" w:rsidP="008A4739" w:rsidRDefault="00FE4F7A" w14:paraId="0F8F9315" w14:textId="0E7849E6">
      <w:pPr>
        <w:spacing w:after="120"/>
        <w:rPr>
          <w:lang w:val="en-GB"/>
        </w:rPr>
      </w:pPr>
      <w:r w:rsidRPr="00A44CDF">
        <w:rPr>
          <w:lang w:val="en-GB"/>
        </w:rPr>
        <w:t>Hannaford J, Pinn EH</w:t>
      </w:r>
      <w:r w:rsidR="00F76D42">
        <w:rPr>
          <w:lang w:val="en-GB"/>
        </w:rPr>
        <w:t>,</w:t>
      </w:r>
      <w:r w:rsidRPr="00A44CDF">
        <w:rPr>
          <w:lang w:val="en-GB"/>
        </w:rPr>
        <w:t xml:space="preserve"> Diaz A </w:t>
      </w:r>
      <w:r w:rsidR="002F1E32">
        <w:rPr>
          <w:lang w:val="en-GB"/>
        </w:rPr>
        <w:t>(</w:t>
      </w:r>
      <w:r w:rsidRPr="00A44CDF">
        <w:rPr>
          <w:lang w:val="en-GB"/>
        </w:rPr>
        <w:t>2006</w:t>
      </w:r>
      <w:r w:rsidR="002F1E32">
        <w:rPr>
          <w:lang w:val="en-GB"/>
        </w:rPr>
        <w:t>)</w:t>
      </w:r>
      <w:r w:rsidRPr="00A44CDF" w:rsidR="002F1E32">
        <w:rPr>
          <w:lang w:val="en-GB"/>
        </w:rPr>
        <w:t xml:space="preserve"> </w:t>
      </w:r>
      <w:r w:rsidRPr="008A4739">
        <w:rPr>
          <w:lang w:val="en-GB"/>
        </w:rPr>
        <w:t>The impact of sika deer grazing on the vegetation and infauna of Arne saltmarsh. Marine Pollution Bulletin,</w:t>
      </w:r>
      <w:r w:rsidRPr="008A4739" w:rsidR="00D43A90">
        <w:rPr>
          <w:lang w:val="en-GB"/>
        </w:rPr>
        <w:t xml:space="preserve"> </w:t>
      </w:r>
      <w:r w:rsidRPr="008A4739">
        <w:rPr>
          <w:lang w:val="en-GB"/>
        </w:rPr>
        <w:t>53(1-4): 56-62</w:t>
      </w:r>
    </w:p>
    <w:p w:rsidRPr="008A4739" w:rsidR="00163B98" w:rsidP="008A4739" w:rsidRDefault="00163B98" w14:paraId="120A4F2B" w14:textId="31C570E2">
      <w:pPr>
        <w:spacing w:after="120"/>
        <w:rPr>
          <w:lang w:val="en-US"/>
        </w:rPr>
      </w:pPr>
      <w:r w:rsidRPr="008A4739">
        <w:rPr>
          <w:lang w:val="en-GB"/>
        </w:rPr>
        <w:t xml:space="preserve">Harris RB </w:t>
      </w:r>
      <w:r w:rsidR="00F76D42">
        <w:rPr>
          <w:lang w:val="en-GB"/>
        </w:rPr>
        <w:t>(</w:t>
      </w:r>
      <w:r w:rsidRPr="008A4739">
        <w:rPr>
          <w:lang w:val="en-GB"/>
        </w:rPr>
        <w:t>2015</w:t>
      </w:r>
      <w:r w:rsidR="00F76D42">
        <w:rPr>
          <w:lang w:val="en-GB"/>
        </w:rPr>
        <w:t>)</w:t>
      </w:r>
      <w:r w:rsidRPr="008A4739" w:rsidR="00F76D42">
        <w:rPr>
          <w:lang w:val="en-GB"/>
        </w:rPr>
        <w:t xml:space="preserve"> </w:t>
      </w:r>
      <w:r w:rsidRPr="008A4739" w:rsidR="008611C3">
        <w:rPr>
          <w:i/>
          <w:lang w:val="en-GB"/>
        </w:rPr>
        <w:t>Cervus nippon</w:t>
      </w:r>
      <w:r w:rsidRPr="008A4739">
        <w:rPr>
          <w:lang w:val="en-GB"/>
        </w:rPr>
        <w:t xml:space="preserve">. The IUCN Red List of Threatened Species 2015: e.T41788A22155877. </w:t>
      </w:r>
      <w:hyperlink w:history="1" r:id="rId20">
        <w:r w:rsidRPr="008A4739">
          <w:rPr>
            <w:rStyle w:val="Hyperlink"/>
            <w:color w:val="auto"/>
            <w:lang w:val="en-GB" w:eastAsia="en-US"/>
          </w:rPr>
          <w:t>http://dx.doi.org/10.2305/IUCN.UK.2015-2.RLTS.T41788A22155877.en</w:t>
        </w:r>
      </w:hyperlink>
    </w:p>
    <w:p w:rsidRPr="000F404E" w:rsidR="00096525" w:rsidP="008A4739" w:rsidRDefault="00096525" w14:paraId="308BE37D" w14:textId="77777777">
      <w:pPr>
        <w:spacing w:after="120"/>
        <w:rPr>
          <w:lang w:val="en-GB"/>
        </w:rPr>
      </w:pPr>
      <w:r w:rsidRPr="008A4739">
        <w:rPr>
          <w:lang w:val="en-GB"/>
        </w:rPr>
        <w:t xml:space="preserve">Hobbs NT (1996) Modification of ecosystems by ungulates. </w:t>
      </w:r>
      <w:r w:rsidRPr="000F404E">
        <w:rPr>
          <w:lang w:val="en-GB"/>
        </w:rPr>
        <w:t>J Wildl Manage 60(4):695–713</w:t>
      </w:r>
    </w:p>
    <w:p w:rsidRPr="008A4739" w:rsidR="000C0188" w:rsidP="008A4739" w:rsidRDefault="000C0188" w14:paraId="01A2F51A" w14:textId="42DB3EE1">
      <w:pPr>
        <w:spacing w:after="120"/>
        <w:rPr>
          <w:lang w:val="en-GB"/>
        </w:rPr>
      </w:pPr>
      <w:r w:rsidRPr="000F404E">
        <w:rPr>
          <w:lang w:val="en-GB"/>
        </w:rPr>
        <w:t xml:space="preserve">Hoberg EP </w:t>
      </w:r>
      <w:r w:rsidRPr="000F404E" w:rsidR="002F1E32">
        <w:rPr>
          <w:lang w:val="en-GB"/>
        </w:rPr>
        <w:t>(</w:t>
      </w:r>
      <w:r w:rsidRPr="000F404E">
        <w:rPr>
          <w:lang w:val="en-GB"/>
        </w:rPr>
        <w:t>2010</w:t>
      </w:r>
      <w:r w:rsidRPr="000F404E" w:rsidR="002F1E32">
        <w:rPr>
          <w:lang w:val="en-GB"/>
        </w:rPr>
        <w:t xml:space="preserve">) </w:t>
      </w:r>
      <w:r w:rsidRPr="008A4739">
        <w:rPr>
          <w:lang w:val="en-GB"/>
        </w:rPr>
        <w:t>Invasive processes, mosaics and the structure of helminth parasite faunas. Revue Scientifique et Technique-Office International des Epizooties 29: 255-272.</w:t>
      </w:r>
    </w:p>
    <w:p w:rsidRPr="008A4739" w:rsidR="004A7B84" w:rsidP="008A4739" w:rsidRDefault="004A7B84" w14:paraId="63A18CE2" w14:textId="7F5DB496">
      <w:pPr>
        <w:snapToGrid w:val="0"/>
        <w:spacing w:after="120"/>
        <w:rPr>
          <w:lang w:val="en-US"/>
        </w:rPr>
      </w:pPr>
      <w:r w:rsidRPr="008A4739">
        <w:rPr>
          <w:lang w:val="en-GB"/>
        </w:rPr>
        <w:t>Igota H, Sakuragi M, Uno H, Kaji K, Kaneko M, Akamatsu R</w:t>
      </w:r>
      <w:r w:rsidR="00F76D42">
        <w:rPr>
          <w:lang w:val="en-GB"/>
        </w:rPr>
        <w:t>,</w:t>
      </w:r>
      <w:r w:rsidRPr="008A4739" w:rsidR="00F76D42">
        <w:rPr>
          <w:lang w:val="en-GB"/>
        </w:rPr>
        <w:t xml:space="preserve"> </w:t>
      </w:r>
      <w:r w:rsidRPr="008A4739">
        <w:rPr>
          <w:lang w:val="en-GB"/>
        </w:rPr>
        <w:t xml:space="preserve">Maekawa K </w:t>
      </w:r>
      <w:r w:rsidR="002F1E32">
        <w:rPr>
          <w:lang w:val="en-GB"/>
        </w:rPr>
        <w:t>(</w:t>
      </w:r>
      <w:r w:rsidRPr="008A4739">
        <w:rPr>
          <w:lang w:val="en-GB"/>
        </w:rPr>
        <w:t>2004</w:t>
      </w:r>
      <w:r w:rsidR="002F1E32">
        <w:rPr>
          <w:lang w:val="en-GB"/>
        </w:rPr>
        <w:t>)</w:t>
      </w:r>
      <w:r w:rsidRPr="008A4739" w:rsidR="002F1E32">
        <w:rPr>
          <w:lang w:val="en-GB"/>
        </w:rPr>
        <w:t xml:space="preserve"> </w:t>
      </w:r>
      <w:r w:rsidRPr="008A4739">
        <w:rPr>
          <w:lang w:val="en-US"/>
        </w:rPr>
        <w:t xml:space="preserve">Seasonal migration patterns of female sika deer in eastern Hokkaido, Japan. Ecological Research 19: 169-178. </w:t>
      </w:r>
    </w:p>
    <w:p w:rsidRPr="008A4739" w:rsidR="00163B98" w:rsidP="008A4739" w:rsidRDefault="00163B98" w14:paraId="47A69AE9" w14:textId="48E5D69A">
      <w:pPr>
        <w:snapToGrid w:val="0"/>
        <w:spacing w:after="120"/>
        <w:rPr>
          <w:color w:val="000000"/>
          <w:lang w:val="en-US"/>
        </w:rPr>
      </w:pPr>
      <w:r w:rsidRPr="008A4739">
        <w:rPr>
          <w:color w:val="000000"/>
          <w:lang w:val="en-US"/>
        </w:rPr>
        <w:t>IUCN (2020a) Guidelines for using the IUCN Environmental Impact Classification for Alien Taxa (EICAT) Categories and Criteria): First edition. Gland, Switzerland and Cambridge, UK: IUCN.</w:t>
      </w:r>
    </w:p>
    <w:p w:rsidRPr="008A4739" w:rsidR="00163B98" w:rsidP="008A4739" w:rsidRDefault="00163B98" w14:paraId="5D91B5A8" w14:textId="3466B261">
      <w:pPr>
        <w:snapToGrid w:val="0"/>
        <w:spacing w:after="120"/>
        <w:rPr>
          <w:color w:val="000000"/>
          <w:lang w:val="en-US"/>
        </w:rPr>
      </w:pPr>
      <w:r w:rsidRPr="008A4739">
        <w:rPr>
          <w:color w:val="000000"/>
          <w:lang w:val="en-US"/>
        </w:rPr>
        <w:t xml:space="preserve">IUCN (2020b) IUCN EICAT Categories and Criteria. The Environmental Impact Classification for Alien Taxa (EICAT): First edition. Gland, Switzerland and Cambridge, UK: IUCN. </w:t>
      </w:r>
    </w:p>
    <w:p w:rsidRPr="008A4739" w:rsidR="00163B98" w:rsidP="008A4739" w:rsidRDefault="00163B98" w14:paraId="39F2E624" w14:textId="122D1DC9">
      <w:pPr>
        <w:snapToGrid w:val="0"/>
        <w:spacing w:after="120"/>
        <w:rPr>
          <w:color w:val="000000"/>
          <w:lang w:val="en-US"/>
        </w:rPr>
      </w:pPr>
      <w:r w:rsidRPr="008A4739">
        <w:rPr>
          <w:color w:val="000000"/>
          <w:lang w:val="en-US"/>
        </w:rPr>
        <w:t>Kaji K</w:t>
      </w:r>
      <w:r w:rsidR="00F76D42">
        <w:rPr>
          <w:color w:val="000000"/>
          <w:lang w:val="en-US"/>
        </w:rPr>
        <w:t>,</w:t>
      </w:r>
      <w:r w:rsidRPr="008A4739">
        <w:rPr>
          <w:color w:val="000000"/>
          <w:lang w:val="en-US"/>
        </w:rPr>
        <w:t xml:space="preserve"> Takahashi</w:t>
      </w:r>
      <w:r w:rsidR="00A90372">
        <w:rPr>
          <w:color w:val="000000"/>
          <w:lang w:val="en-US"/>
        </w:rPr>
        <w:t xml:space="preserve"> K</w:t>
      </w:r>
      <w:r w:rsidRPr="008A4739">
        <w:rPr>
          <w:color w:val="000000"/>
          <w:lang w:val="en-US"/>
        </w:rPr>
        <w:t>, Okada</w:t>
      </w:r>
      <w:r w:rsidR="00A90372">
        <w:rPr>
          <w:color w:val="000000"/>
          <w:lang w:val="en-US"/>
        </w:rPr>
        <w:t xml:space="preserve"> H</w:t>
      </w:r>
      <w:r w:rsidRPr="008A4739">
        <w:rPr>
          <w:color w:val="000000"/>
          <w:lang w:val="en-US"/>
        </w:rPr>
        <w:t>, Kohira</w:t>
      </w:r>
      <w:r w:rsidR="00A90372">
        <w:rPr>
          <w:color w:val="000000"/>
          <w:lang w:val="en-US"/>
        </w:rPr>
        <w:t xml:space="preserve"> M</w:t>
      </w:r>
      <w:r w:rsidR="002F1E32">
        <w:rPr>
          <w:color w:val="000000"/>
          <w:lang w:val="en-US"/>
        </w:rPr>
        <w:t xml:space="preserve">, </w:t>
      </w:r>
      <w:r w:rsidRPr="008A4739">
        <w:rPr>
          <w:color w:val="000000"/>
          <w:lang w:val="en-US"/>
        </w:rPr>
        <w:t>Yamanaka</w:t>
      </w:r>
      <w:r w:rsidR="002F1E32">
        <w:rPr>
          <w:color w:val="000000"/>
          <w:lang w:val="en-US"/>
        </w:rPr>
        <w:t xml:space="preserve"> M</w:t>
      </w:r>
      <w:r w:rsidRPr="008A4739">
        <w:rPr>
          <w:color w:val="000000"/>
          <w:lang w:val="en-US"/>
        </w:rPr>
        <w:t xml:space="preserve"> </w:t>
      </w:r>
      <w:r w:rsidR="002F1E32">
        <w:rPr>
          <w:color w:val="000000"/>
          <w:lang w:val="en-US"/>
        </w:rPr>
        <w:t>(</w:t>
      </w:r>
      <w:r w:rsidRPr="008A4739">
        <w:rPr>
          <w:color w:val="000000"/>
          <w:lang w:val="en-US"/>
        </w:rPr>
        <w:t>2009</w:t>
      </w:r>
      <w:r w:rsidR="002F1E32">
        <w:rPr>
          <w:color w:val="000000"/>
          <w:lang w:val="en-US"/>
        </w:rPr>
        <w:t>)</w:t>
      </w:r>
      <w:r w:rsidRPr="008A4739" w:rsidR="002F1E32">
        <w:rPr>
          <w:color w:val="000000"/>
          <w:lang w:val="en-US"/>
        </w:rPr>
        <w:t xml:space="preserve"> </w:t>
      </w:r>
      <w:r w:rsidRPr="008A4739">
        <w:rPr>
          <w:color w:val="000000"/>
          <w:lang w:val="en-US"/>
        </w:rPr>
        <w:t xml:space="preserve">Irruptive behavior of Sika Deer. In: McCullough DR, Takatsuki S and Kaji K (eds.) Sika Deer: biology, conservation and management of native and introduced populations, International Springer/ Springer Japan, 421-435. </w:t>
      </w:r>
    </w:p>
    <w:p w:rsidRPr="000F404E" w:rsidR="00163B98" w:rsidP="008A4739" w:rsidRDefault="00163B98" w14:paraId="3673D370" w14:textId="2C0F0038">
      <w:pPr>
        <w:snapToGrid w:val="0"/>
        <w:spacing w:after="120"/>
        <w:rPr>
          <w:color w:val="000000"/>
          <w:lang w:val="en-GB"/>
        </w:rPr>
      </w:pPr>
      <w:r w:rsidRPr="009F38B6">
        <w:rPr>
          <w:color w:val="000000"/>
          <w:lang w:val="en-GB"/>
        </w:rPr>
        <w:t>Kaji K, Okada</w:t>
      </w:r>
      <w:r w:rsidRPr="009F38B6" w:rsidR="00A90372">
        <w:rPr>
          <w:color w:val="000000"/>
          <w:lang w:val="en-GB"/>
        </w:rPr>
        <w:t xml:space="preserve"> H</w:t>
      </w:r>
      <w:r w:rsidRPr="009F38B6">
        <w:rPr>
          <w:color w:val="000000"/>
          <w:lang w:val="en-GB"/>
        </w:rPr>
        <w:t>, Yamanaka</w:t>
      </w:r>
      <w:r w:rsidRPr="009F38B6" w:rsidR="00A90372">
        <w:rPr>
          <w:color w:val="000000"/>
          <w:lang w:val="en-GB"/>
        </w:rPr>
        <w:t xml:space="preserve"> M</w:t>
      </w:r>
      <w:r w:rsidRPr="009F38B6">
        <w:rPr>
          <w:color w:val="000000"/>
          <w:lang w:val="en-GB"/>
        </w:rPr>
        <w:t xml:space="preserve">, Matsuda </w:t>
      </w:r>
      <w:r w:rsidRPr="009F38B6" w:rsidR="00A90372">
        <w:rPr>
          <w:color w:val="000000"/>
          <w:lang w:val="en-GB"/>
        </w:rPr>
        <w:t xml:space="preserve">H, </w:t>
      </w:r>
      <w:r w:rsidRPr="009F38B6">
        <w:rPr>
          <w:color w:val="000000"/>
          <w:lang w:val="en-GB"/>
        </w:rPr>
        <w:t>Yabe</w:t>
      </w:r>
      <w:r w:rsidRPr="009F38B6" w:rsidR="00A90372">
        <w:rPr>
          <w:color w:val="000000"/>
          <w:lang w:val="en-GB"/>
        </w:rPr>
        <w:t xml:space="preserve"> T</w:t>
      </w:r>
      <w:r w:rsidRPr="009F38B6">
        <w:rPr>
          <w:color w:val="000000"/>
          <w:lang w:val="en-GB"/>
        </w:rPr>
        <w:t xml:space="preserve"> </w:t>
      </w:r>
      <w:r w:rsidRPr="009F38B6" w:rsidR="002F1E32">
        <w:rPr>
          <w:color w:val="000000"/>
          <w:lang w:val="en-GB"/>
        </w:rPr>
        <w:t>(</w:t>
      </w:r>
      <w:r w:rsidRPr="009F38B6">
        <w:rPr>
          <w:color w:val="000000"/>
          <w:lang w:val="en-GB"/>
        </w:rPr>
        <w:t>2004</w:t>
      </w:r>
      <w:r w:rsidRPr="009F38B6" w:rsidR="002F1E32">
        <w:rPr>
          <w:color w:val="000000"/>
          <w:lang w:val="en-GB"/>
        </w:rPr>
        <w:t xml:space="preserve">) </w:t>
      </w:r>
      <w:r w:rsidRPr="008A4739">
        <w:rPr>
          <w:color w:val="000000"/>
          <w:lang w:val="en-US"/>
        </w:rPr>
        <w:t xml:space="preserve">Irruption of a colonizing Sika Deer population. </w:t>
      </w:r>
      <w:r w:rsidRPr="000F404E">
        <w:rPr>
          <w:color w:val="000000"/>
          <w:lang w:val="en-GB"/>
        </w:rPr>
        <w:t xml:space="preserve">J. Wildl. Managem. 68(4): 889-899. </w:t>
      </w:r>
    </w:p>
    <w:p w:rsidRPr="008A4739" w:rsidR="00034F44" w:rsidP="008A4739" w:rsidRDefault="00034F44" w14:paraId="148339CB" w14:textId="7AEC1C25">
      <w:pPr>
        <w:snapToGrid w:val="0"/>
        <w:spacing w:after="120"/>
        <w:rPr>
          <w:color w:val="000000"/>
          <w:lang w:val="en-US"/>
        </w:rPr>
      </w:pPr>
      <w:r w:rsidRPr="000F404E">
        <w:rPr>
          <w:color w:val="000000"/>
          <w:lang w:val="en-GB"/>
        </w:rPr>
        <w:t>Kaji K, Saitoh</w:t>
      </w:r>
      <w:r w:rsidRPr="000F404E" w:rsidR="00A90372">
        <w:rPr>
          <w:color w:val="000000"/>
          <w:lang w:val="en-GB"/>
        </w:rPr>
        <w:t xml:space="preserve"> T</w:t>
      </w:r>
      <w:r w:rsidRPr="000F404E">
        <w:rPr>
          <w:color w:val="000000"/>
          <w:lang w:val="en-GB"/>
        </w:rPr>
        <w:t>, Uno</w:t>
      </w:r>
      <w:r w:rsidRPr="000F404E" w:rsidR="00A90372">
        <w:rPr>
          <w:color w:val="000000"/>
          <w:lang w:val="en-GB"/>
        </w:rPr>
        <w:t xml:space="preserve"> H</w:t>
      </w:r>
      <w:r w:rsidRPr="000F404E">
        <w:rPr>
          <w:color w:val="000000"/>
          <w:lang w:val="en-GB"/>
        </w:rPr>
        <w:t>, Matsuda</w:t>
      </w:r>
      <w:r w:rsidRPr="000F404E" w:rsidR="00A90372">
        <w:rPr>
          <w:color w:val="000000"/>
          <w:lang w:val="en-GB"/>
        </w:rPr>
        <w:t xml:space="preserve"> H</w:t>
      </w:r>
      <w:r w:rsidRPr="000F404E">
        <w:rPr>
          <w:color w:val="000000"/>
          <w:lang w:val="en-GB"/>
        </w:rPr>
        <w:t>, Yamamura</w:t>
      </w:r>
      <w:r w:rsidRPr="000F404E" w:rsidR="00A90372">
        <w:rPr>
          <w:color w:val="000000"/>
          <w:lang w:val="en-GB"/>
        </w:rPr>
        <w:t xml:space="preserve"> K</w:t>
      </w:r>
      <w:r w:rsidRPr="000F404E">
        <w:rPr>
          <w:color w:val="000000"/>
          <w:lang w:val="en-GB"/>
        </w:rPr>
        <w:t xml:space="preserve"> </w:t>
      </w:r>
      <w:r w:rsidRPr="000F404E" w:rsidR="002F1E32">
        <w:rPr>
          <w:color w:val="000000"/>
          <w:lang w:val="en-GB"/>
        </w:rPr>
        <w:t>(</w:t>
      </w:r>
      <w:r w:rsidRPr="008A4739">
        <w:rPr>
          <w:color w:val="000000"/>
          <w:lang w:val="en-US"/>
        </w:rPr>
        <w:t>2010</w:t>
      </w:r>
      <w:r w:rsidR="002F1E32">
        <w:rPr>
          <w:color w:val="000000"/>
          <w:lang w:val="en-US"/>
        </w:rPr>
        <w:t>)</w:t>
      </w:r>
      <w:r w:rsidRPr="008A4739" w:rsidR="002F1E32">
        <w:rPr>
          <w:color w:val="000000"/>
          <w:lang w:val="en-US"/>
        </w:rPr>
        <w:t xml:space="preserve"> </w:t>
      </w:r>
      <w:r w:rsidRPr="008A4739">
        <w:rPr>
          <w:color w:val="000000"/>
          <w:lang w:val="en-US"/>
        </w:rPr>
        <w:t>Adaptive management of sika deer populations in Hokkaido, Japan: theory and practice. Population Ecology, 52:373–387</w:t>
      </w:r>
    </w:p>
    <w:p w:rsidRPr="008A4739" w:rsidR="00FD1CED" w:rsidP="008A4739" w:rsidRDefault="00FD1CED" w14:paraId="094CECE0" w14:textId="030ABBDF">
      <w:pPr>
        <w:snapToGrid w:val="0"/>
        <w:spacing w:after="120"/>
        <w:rPr>
          <w:color w:val="000000"/>
          <w:lang w:val="en-US"/>
        </w:rPr>
      </w:pPr>
      <w:r w:rsidRPr="008A4739">
        <w:rPr>
          <w:color w:val="000000"/>
          <w:lang w:val="en-US"/>
        </w:rPr>
        <w:t xml:space="preserve">Kawata Y </w:t>
      </w:r>
      <w:r w:rsidR="002F1E32">
        <w:rPr>
          <w:color w:val="000000"/>
          <w:lang w:val="en-US"/>
        </w:rPr>
        <w:t>(</w:t>
      </w:r>
      <w:r w:rsidRPr="008A4739">
        <w:rPr>
          <w:color w:val="000000"/>
          <w:lang w:val="en-US"/>
        </w:rPr>
        <w:t>2011</w:t>
      </w:r>
      <w:r w:rsidR="002F1E32">
        <w:rPr>
          <w:color w:val="000000"/>
          <w:lang w:val="en-US"/>
        </w:rPr>
        <w:t>)</w:t>
      </w:r>
      <w:r w:rsidRPr="008A4739" w:rsidR="002F1E32">
        <w:rPr>
          <w:color w:val="000000"/>
          <w:lang w:val="en-US"/>
        </w:rPr>
        <w:t xml:space="preserve"> </w:t>
      </w:r>
      <w:r w:rsidRPr="008A4739">
        <w:rPr>
          <w:color w:val="000000"/>
          <w:lang w:val="en-US"/>
        </w:rPr>
        <w:t>An analysis of natural factors of traffic accidents involving Yezo deer (</w:t>
      </w:r>
      <w:r w:rsidRPr="008A4739" w:rsidR="008611C3">
        <w:rPr>
          <w:i/>
          <w:color w:val="000000"/>
          <w:lang w:val="en-US"/>
        </w:rPr>
        <w:t xml:space="preserve">Cervus nippon </w:t>
      </w:r>
      <w:r w:rsidRPr="008A4739">
        <w:rPr>
          <w:color w:val="000000"/>
          <w:lang w:val="en-US"/>
        </w:rPr>
        <w:t>yesoensis). Bulg. J. Vet. Med., 14, No 1, 1−10.</w:t>
      </w:r>
    </w:p>
    <w:p w:rsidRPr="008A4739" w:rsidR="00163B98" w:rsidP="008A4739" w:rsidRDefault="00163B98" w14:paraId="672815D4" w14:textId="77777777">
      <w:pPr>
        <w:snapToGrid w:val="0"/>
        <w:spacing w:after="120"/>
        <w:rPr>
          <w:color w:val="000000"/>
          <w:lang w:val="en-US"/>
        </w:rPr>
      </w:pPr>
      <w:r w:rsidRPr="008A4739">
        <w:rPr>
          <w:color w:val="000000"/>
          <w:lang w:val="en-US"/>
        </w:rPr>
        <w:t xml:space="preserve">King CM (1990) The Handbook of New Zealand Mammals. Oxford University Press, 600 pp. </w:t>
      </w:r>
    </w:p>
    <w:p w:rsidRPr="008A4739" w:rsidR="00163B98" w:rsidP="008A4739" w:rsidRDefault="00163B98" w14:paraId="07DA58A9" w14:textId="42C5A23F">
      <w:pPr>
        <w:snapToGrid w:val="0"/>
        <w:spacing w:after="120"/>
        <w:rPr>
          <w:lang w:val="en-US"/>
        </w:rPr>
      </w:pPr>
      <w:r w:rsidRPr="008A4739">
        <w:rPr>
          <w:lang w:val="en-US"/>
        </w:rPr>
        <w:t xml:space="preserve">Kopij G (2017) Expansion of alien carnivore and ungulate species in SW Poland. Russian Journal of Biological Invasions, 8(3), 290–299. </w:t>
      </w:r>
    </w:p>
    <w:p w:rsidRPr="00C7532D" w:rsidR="00034F44" w:rsidP="008A4739" w:rsidRDefault="00034F44" w14:paraId="5E87FB6C" w14:textId="1D3D5A31">
      <w:pPr>
        <w:snapToGrid w:val="0"/>
        <w:spacing w:after="120"/>
        <w:rPr>
          <w:lang w:val="en-US"/>
        </w:rPr>
      </w:pPr>
      <w:r w:rsidRPr="008A4739">
        <w:rPr>
          <w:lang w:val="en-US"/>
        </w:rPr>
        <w:t xml:space="preserve">Kotrla B, Kotrly A </w:t>
      </w:r>
      <w:r w:rsidR="002F1E32">
        <w:rPr>
          <w:lang w:val="en-US"/>
        </w:rPr>
        <w:t>(</w:t>
      </w:r>
      <w:r w:rsidRPr="008A4739">
        <w:rPr>
          <w:lang w:val="en-US"/>
        </w:rPr>
        <w:t>1973</w:t>
      </w:r>
      <w:r w:rsidR="002F1E32">
        <w:rPr>
          <w:lang w:val="en-US"/>
        </w:rPr>
        <w:t>)</w:t>
      </w:r>
      <w:r w:rsidRPr="008A4739" w:rsidR="002F1E32">
        <w:rPr>
          <w:lang w:val="en-US"/>
        </w:rPr>
        <w:t xml:space="preserve"> </w:t>
      </w:r>
      <w:r w:rsidRPr="008A4739">
        <w:rPr>
          <w:lang w:val="en-US"/>
        </w:rPr>
        <w:t xml:space="preserve">The first finding of the nematode </w:t>
      </w:r>
      <w:r w:rsidRPr="009F38B6">
        <w:rPr>
          <w:i/>
          <w:iCs/>
          <w:lang w:val="en-US"/>
        </w:rPr>
        <w:t>Ashworthius sidemi</w:t>
      </w:r>
      <w:r w:rsidRPr="008A4739">
        <w:rPr>
          <w:lang w:val="en-US"/>
        </w:rPr>
        <w:t xml:space="preserve"> Schulz, 1933 in Sika nippon from Czechoslovakia. </w:t>
      </w:r>
      <w:r w:rsidRPr="00C7532D">
        <w:rPr>
          <w:lang w:val="en-US"/>
        </w:rPr>
        <w:t>Folia Parasitologica 24: 377-378.</w:t>
      </w:r>
    </w:p>
    <w:p w:rsidRPr="008A4739" w:rsidR="00163B98" w:rsidP="008A4739" w:rsidRDefault="00163B98" w14:paraId="21C548A2" w14:textId="5285141E">
      <w:pPr>
        <w:snapToGrid w:val="0"/>
        <w:spacing w:after="120"/>
        <w:rPr>
          <w:lang w:val="en-US"/>
        </w:rPr>
      </w:pPr>
      <w:r w:rsidRPr="00C7532D">
        <w:rPr>
          <w:lang w:val="en-US"/>
        </w:rPr>
        <w:t xml:space="preserve">Kowal J, Nosal P, Bonczar Z, Wajdzik M </w:t>
      </w:r>
      <w:r w:rsidRPr="00C7532D" w:rsidR="002F1E32">
        <w:rPr>
          <w:lang w:val="en-US"/>
        </w:rPr>
        <w:t>(</w:t>
      </w:r>
      <w:r w:rsidRPr="00C7532D">
        <w:rPr>
          <w:lang w:val="en-US"/>
        </w:rPr>
        <w:t>2012</w:t>
      </w:r>
      <w:r w:rsidR="002F1E32">
        <w:rPr>
          <w:lang w:val="en-US"/>
        </w:rPr>
        <w:t>)</w:t>
      </w:r>
      <w:r w:rsidRPr="00C7532D" w:rsidR="002F1E32">
        <w:rPr>
          <w:lang w:val="en-US"/>
        </w:rPr>
        <w:t xml:space="preserve"> </w:t>
      </w:r>
      <w:r w:rsidRPr="008A4739">
        <w:rPr>
          <w:lang w:val="en-US"/>
        </w:rPr>
        <w:t>Parasites of captive fallow deer (</w:t>
      </w:r>
      <w:r w:rsidRPr="00C7532D">
        <w:rPr>
          <w:i/>
          <w:iCs/>
          <w:lang w:val="en-US"/>
        </w:rPr>
        <w:t xml:space="preserve">Dama dama </w:t>
      </w:r>
      <w:r w:rsidRPr="008A4739">
        <w:rPr>
          <w:lang w:val="en-US"/>
        </w:rPr>
        <w:t xml:space="preserve">L.) from southern Poland with special emphasis on </w:t>
      </w:r>
      <w:r w:rsidRPr="00C7532D">
        <w:rPr>
          <w:i/>
          <w:iCs/>
          <w:lang w:val="en-US"/>
        </w:rPr>
        <w:t>Ashworthius sidemi</w:t>
      </w:r>
      <w:r w:rsidRPr="008A4739">
        <w:rPr>
          <w:lang w:val="en-US"/>
        </w:rPr>
        <w:t>. Annals of Parasitology 58: 23-26.</w:t>
      </w:r>
    </w:p>
    <w:p w:rsidRPr="000F404E" w:rsidR="00163B98" w:rsidP="008A4739" w:rsidRDefault="00163B98" w14:paraId="288045FF" w14:textId="169795DA">
      <w:pPr>
        <w:spacing w:after="120"/>
        <w:rPr>
          <w:lang w:val="en-GB"/>
        </w:rPr>
      </w:pPr>
      <w:r w:rsidRPr="008A4739">
        <w:rPr>
          <w:lang w:val="en-GB"/>
        </w:rPr>
        <w:t xml:space="preserve">Lammertsma DR, Groot Bruinderink </w:t>
      </w:r>
      <w:r w:rsidRPr="008A4739" w:rsidR="00A90372">
        <w:rPr>
          <w:lang w:val="en-GB"/>
        </w:rPr>
        <w:t>GWTA</w:t>
      </w:r>
      <w:r w:rsidR="00A90372">
        <w:rPr>
          <w:lang w:val="en-GB"/>
        </w:rPr>
        <w:t>,</w:t>
      </w:r>
      <w:r w:rsidRPr="008A4739" w:rsidR="00A90372">
        <w:rPr>
          <w:lang w:val="en-GB"/>
        </w:rPr>
        <w:t xml:space="preserve">  </w:t>
      </w:r>
      <w:r w:rsidRPr="008A4739">
        <w:rPr>
          <w:lang w:val="en-GB"/>
        </w:rPr>
        <w:t xml:space="preserve">Griffioen </w:t>
      </w:r>
      <w:r w:rsidRPr="008A4739" w:rsidR="00A90372">
        <w:rPr>
          <w:lang w:val="en-GB"/>
        </w:rPr>
        <w:t xml:space="preserve">A.J </w:t>
      </w:r>
      <w:r w:rsidR="002F1E32">
        <w:rPr>
          <w:lang w:val="en-GB"/>
        </w:rPr>
        <w:t>(</w:t>
      </w:r>
      <w:r w:rsidRPr="008A4739">
        <w:rPr>
          <w:lang w:val="en-GB"/>
        </w:rPr>
        <w:t>2012</w:t>
      </w:r>
      <w:r w:rsidR="002F1E32">
        <w:rPr>
          <w:lang w:val="en-GB"/>
        </w:rPr>
        <w:t>)</w:t>
      </w:r>
      <w:r w:rsidRPr="008A4739" w:rsidR="002F1E32">
        <w:rPr>
          <w:lang w:val="en-GB"/>
        </w:rPr>
        <w:t xml:space="preserve"> </w:t>
      </w:r>
      <w:r w:rsidRPr="008A4739">
        <w:rPr>
          <w:lang w:val="en-GB"/>
        </w:rPr>
        <w:t xml:space="preserve">Risk assessment of Sika Deer </w:t>
      </w:r>
      <w:r w:rsidRPr="008A4739" w:rsidR="008611C3">
        <w:rPr>
          <w:i/>
          <w:lang w:val="en-GB"/>
        </w:rPr>
        <w:t xml:space="preserve">Cervus nippon </w:t>
      </w:r>
      <w:r w:rsidRPr="008A4739">
        <w:rPr>
          <w:lang w:val="en-GB"/>
        </w:rPr>
        <w:t xml:space="preserve">in the Netherlands. </w:t>
      </w:r>
      <w:r w:rsidRPr="000F404E">
        <w:rPr>
          <w:lang w:val="en-GB"/>
        </w:rPr>
        <w:t xml:space="preserve">Wageningen, Alterra, Alterra-Report 2295. 30 blz.; 3 fig.; 6. tab.; 51 ref. </w:t>
      </w:r>
    </w:p>
    <w:p w:rsidRPr="008A4739" w:rsidR="00163B98" w:rsidP="008A4739" w:rsidRDefault="00163B98" w14:paraId="5C0A04A1" w14:textId="680C6955">
      <w:pPr>
        <w:spacing w:after="120"/>
        <w:rPr>
          <w:color w:val="000000"/>
          <w:lang w:val="en-GB"/>
        </w:rPr>
      </w:pPr>
      <w:r w:rsidRPr="000F404E">
        <w:rPr>
          <w:color w:val="000000"/>
          <w:lang w:val="en-GB"/>
        </w:rPr>
        <w:t xml:space="preserve">Langbein J </w:t>
      </w:r>
      <w:r w:rsidRPr="000F404E" w:rsidR="002F1E32">
        <w:rPr>
          <w:color w:val="000000"/>
          <w:lang w:val="en-GB"/>
        </w:rPr>
        <w:t>(</w:t>
      </w:r>
      <w:r w:rsidRPr="000F404E">
        <w:rPr>
          <w:color w:val="000000"/>
          <w:lang w:val="en-GB"/>
        </w:rPr>
        <w:t>2007</w:t>
      </w:r>
      <w:r w:rsidRPr="000F404E" w:rsidR="002F1E32">
        <w:rPr>
          <w:color w:val="000000"/>
          <w:lang w:val="en-GB"/>
        </w:rPr>
        <w:t xml:space="preserve">) </w:t>
      </w:r>
      <w:r w:rsidRPr="008A4739">
        <w:rPr>
          <w:color w:val="000000"/>
          <w:lang w:val="en-GB"/>
        </w:rPr>
        <w:t xml:space="preserve">National Deer-Vehicle Collisions Project: England 2003-2005. Final Report to the Highways Agency. The Deer Initiative, Wrexham. </w:t>
      </w:r>
    </w:p>
    <w:p w:rsidRPr="008A4739" w:rsidR="00B94363" w:rsidP="008A4739" w:rsidRDefault="00B94363" w14:paraId="076068C9" w14:textId="77777777">
      <w:pPr>
        <w:spacing w:after="120"/>
        <w:rPr>
          <w:color w:val="000000"/>
          <w:lang w:val="en-GB"/>
        </w:rPr>
      </w:pPr>
      <w:r w:rsidRPr="008A4739">
        <w:rPr>
          <w:color w:val="000000"/>
          <w:lang w:val="en-GB"/>
        </w:rPr>
        <w:t xml:space="preserve">Langbein (2011) Monitoring reported deer road casualties and related accidents in England to 2010. Monitoring reported deer road casualties and related accidents in England to 2010. Report to The Highways Agency. Research Report 11/3 </w:t>
      </w:r>
    </w:p>
    <w:p w:rsidRPr="008A4739" w:rsidR="00163B98" w:rsidP="008A4739" w:rsidRDefault="00163B98" w14:paraId="18A0A7C3" w14:textId="72E708E8">
      <w:pPr>
        <w:spacing w:after="120"/>
        <w:jc w:val="both"/>
        <w:rPr>
          <w:szCs w:val="20"/>
          <w:lang w:val="en-GB"/>
        </w:rPr>
      </w:pPr>
      <w:r w:rsidRPr="008A4739">
        <w:rPr>
          <w:szCs w:val="20"/>
          <w:lang w:val="en-GB"/>
        </w:rPr>
        <w:t xml:space="preserve">Lever C (1985) Naturalized mammals of the world. Longman Inc., New York, USA </w:t>
      </w:r>
    </w:p>
    <w:p w:rsidRPr="008A4739" w:rsidR="00163B98" w:rsidP="008A4739" w:rsidRDefault="00163B98" w14:paraId="665094EA" w14:textId="53E756E5">
      <w:pPr>
        <w:spacing w:after="120"/>
        <w:jc w:val="both"/>
        <w:rPr>
          <w:szCs w:val="20"/>
          <w:lang w:val="en-GB"/>
        </w:rPr>
      </w:pPr>
      <w:r w:rsidRPr="008A4739">
        <w:rPr>
          <w:szCs w:val="20"/>
          <w:lang w:val="en-GB"/>
        </w:rPr>
        <w:t xml:space="preserve">Lever C (1994) Naturalized Animals: The Ecology of Successfully Introduced Species, T. &amp; A. D. Poyser, London, xiii + 354 pp </w:t>
      </w:r>
    </w:p>
    <w:p w:rsidRPr="008A4739" w:rsidR="00A16E23" w:rsidP="008A4739" w:rsidRDefault="00A16E23" w14:paraId="3C6DD43D" w14:textId="77777777">
      <w:pPr>
        <w:spacing w:after="120"/>
        <w:rPr>
          <w:lang w:val="en-GB"/>
        </w:rPr>
      </w:pPr>
      <w:r w:rsidRPr="008A4739">
        <w:rPr>
          <w:lang w:val="en-GB"/>
        </w:rPr>
        <w:t xml:space="preserve">Linnell JDC, Zachos F (2011) Status and distribution patterns of European ungulates: genetics, population history and conservation. In: Putman R, Apollonio M, Andersen R (eds) Ungulate management in Europe—problems and practices. Cambridge University Press, Cambridge, pp 12–53 </w:t>
      </w:r>
    </w:p>
    <w:p w:rsidR="007E4896" w:rsidP="002F1E32" w:rsidRDefault="007E4896" w14:paraId="1FB7B18E" w14:textId="77B7CEF4">
      <w:pPr>
        <w:snapToGrid w:val="0"/>
        <w:spacing w:after="120"/>
        <w:rPr>
          <w:lang w:val="en-US"/>
        </w:rPr>
      </w:pPr>
      <w:r w:rsidRPr="007E4896">
        <w:rPr>
          <w:lang w:val="en-US"/>
        </w:rPr>
        <w:t>Liu C, Wolter C, Xian W, Jeschke JM</w:t>
      </w:r>
      <w:r>
        <w:rPr>
          <w:lang w:val="en-US"/>
        </w:rPr>
        <w:t xml:space="preserve"> (</w:t>
      </w:r>
      <w:r w:rsidRPr="007E4896">
        <w:rPr>
          <w:lang w:val="en-US"/>
        </w:rPr>
        <w:t>2020</w:t>
      </w:r>
      <w:r>
        <w:rPr>
          <w:lang w:val="en-US"/>
        </w:rPr>
        <w:t>)</w:t>
      </w:r>
      <w:r w:rsidRPr="007E4896">
        <w:rPr>
          <w:lang w:val="en-US"/>
        </w:rPr>
        <w:t xml:space="preserve"> Species distribution models have limited spatial transferability for invasive species. Ecology Letters 23: 1682–1692. </w:t>
      </w:r>
    </w:p>
    <w:p w:rsidRPr="00C7532D" w:rsidR="002F1E32" w:rsidP="002F1E32" w:rsidRDefault="002F1E32" w14:paraId="1F21E9B4" w14:textId="6202C7CB">
      <w:pPr>
        <w:snapToGrid w:val="0"/>
        <w:spacing w:after="120"/>
        <w:rPr>
          <w:lang w:val="en-US"/>
        </w:rPr>
      </w:pPr>
      <w:r w:rsidRPr="00C7532D">
        <w:rPr>
          <w:lang w:val="en-US"/>
        </w:rPr>
        <w:t>Long JL (2003) Introduced mammals of the world. CABI and CSIRO publishing, Melbourne, Australia</w:t>
      </w:r>
    </w:p>
    <w:p w:rsidRPr="008A4739" w:rsidR="00EB23F9" w:rsidP="008A4739" w:rsidRDefault="00EB23F9" w14:paraId="5C73EBF8" w14:textId="724D6558">
      <w:pPr>
        <w:snapToGrid w:val="0"/>
        <w:spacing w:after="120"/>
        <w:rPr>
          <w:lang w:val="en-US"/>
        </w:rPr>
      </w:pPr>
      <w:r w:rsidRPr="00C7532D">
        <w:rPr>
          <w:lang w:val="en-US"/>
        </w:rPr>
        <w:t>Lovari S, Lorenzini R, Masseti M, Pereladova O, Carden RF, Brook SM</w:t>
      </w:r>
      <w:r w:rsidRPr="00C7532D" w:rsidR="00A90372">
        <w:rPr>
          <w:lang w:val="en-US"/>
        </w:rPr>
        <w:t>,</w:t>
      </w:r>
      <w:r w:rsidRPr="00C7532D">
        <w:rPr>
          <w:lang w:val="en-US"/>
        </w:rPr>
        <w:t xml:space="preserve"> Mattiol</w:t>
      </w:r>
      <w:r w:rsidR="003A1759">
        <w:rPr>
          <w:lang w:val="en-US"/>
        </w:rPr>
        <w:t>i</w:t>
      </w:r>
      <w:r w:rsidRPr="00C7532D">
        <w:rPr>
          <w:lang w:val="en-US"/>
        </w:rPr>
        <w:t xml:space="preserve"> S </w:t>
      </w:r>
      <w:r w:rsidRPr="00C7532D" w:rsidR="002F1E32">
        <w:rPr>
          <w:lang w:val="en-US"/>
        </w:rPr>
        <w:t>(</w:t>
      </w:r>
      <w:r w:rsidRPr="00C7532D">
        <w:rPr>
          <w:lang w:val="en-US"/>
        </w:rPr>
        <w:t>2018</w:t>
      </w:r>
      <w:r w:rsidRPr="00C7532D" w:rsidR="002F1E32">
        <w:rPr>
          <w:lang w:val="en-US"/>
        </w:rPr>
        <w:t>)</w:t>
      </w:r>
      <w:r w:rsidRPr="00C7532D">
        <w:rPr>
          <w:lang w:val="en-US"/>
        </w:rPr>
        <w:t xml:space="preserve"> </w:t>
      </w:r>
      <w:r w:rsidRPr="00C7532D">
        <w:rPr>
          <w:i/>
          <w:iCs/>
          <w:lang w:val="en-US"/>
        </w:rPr>
        <w:t>Cervus elaphus</w:t>
      </w:r>
      <w:r w:rsidRPr="00A90372">
        <w:rPr>
          <w:lang w:val="en-US"/>
        </w:rPr>
        <w:t xml:space="preserve"> (errata version published in 2019). </w:t>
      </w:r>
      <w:r w:rsidRPr="008A4739">
        <w:rPr>
          <w:lang w:val="en-US"/>
        </w:rPr>
        <w:t xml:space="preserve">The IUCN Red List of Threatened Species 2018: e.T55997072A142404453. https://dx.doi.org/10.2305/IUCN.UK.2018-2.RLTS.T55997072A142404453.en. Downloaded on 26 June 2021. </w:t>
      </w:r>
    </w:p>
    <w:p w:rsidRPr="008A4739" w:rsidR="00163B98" w:rsidP="008A4739" w:rsidRDefault="00163B98" w14:paraId="663071B1" w14:textId="77777777">
      <w:pPr>
        <w:snapToGrid w:val="0"/>
        <w:spacing w:after="120"/>
        <w:rPr>
          <w:lang w:val="en-US"/>
        </w:rPr>
      </w:pPr>
      <w:r w:rsidRPr="008A4739">
        <w:rPr>
          <w:lang w:val="en-US"/>
        </w:rPr>
        <w:t>Macháček Z, Dvořák S, Ježek M, Zahradník D</w:t>
      </w:r>
      <w:r w:rsidRPr="008A4739" w:rsidR="004025BF">
        <w:rPr>
          <w:lang w:val="en-US"/>
        </w:rPr>
        <w:t xml:space="preserve"> (2014)</w:t>
      </w:r>
      <w:r w:rsidRPr="008A4739">
        <w:rPr>
          <w:lang w:val="en-US"/>
        </w:rPr>
        <w:t xml:space="preserve"> Impact of interspecific relations between native red deer (</w:t>
      </w:r>
      <w:r w:rsidRPr="009F38B6">
        <w:rPr>
          <w:i/>
          <w:iCs/>
          <w:lang w:val="en-US"/>
        </w:rPr>
        <w:t>Cervus elaphus</w:t>
      </w:r>
      <w:r w:rsidRPr="008A4739">
        <w:rPr>
          <w:lang w:val="en-US"/>
        </w:rPr>
        <w:t>) and introduced sika deer (</w:t>
      </w:r>
      <w:r w:rsidRPr="008A4739" w:rsidR="008611C3">
        <w:rPr>
          <w:i/>
          <w:lang w:val="en-US"/>
        </w:rPr>
        <w:t>Cervus nippon</w:t>
      </w:r>
      <w:r w:rsidRPr="008A4739">
        <w:rPr>
          <w:lang w:val="en-US"/>
        </w:rPr>
        <w:t>) on their rutting season in the Doupovské hory Mts. J Forest Sci, 60:272–280.</w:t>
      </w:r>
    </w:p>
    <w:p w:rsidR="00DA681A" w:rsidP="00DA681A" w:rsidRDefault="00DA681A" w14:paraId="5565B26D" w14:textId="77777777">
      <w:pPr>
        <w:spacing w:after="120"/>
        <w:rPr>
          <w:lang w:val="en-GB"/>
        </w:rPr>
      </w:pPr>
      <w:r w:rsidRPr="00F33BDF">
        <w:rPr>
          <w:lang w:val="en-GB"/>
        </w:rPr>
        <w:t xml:space="preserve">Magdálek J, Bourgoin G, Vadlejch J (2022) Non-native Nematode </w:t>
      </w:r>
      <w:r w:rsidRPr="004D5B05">
        <w:rPr>
          <w:i/>
          <w:iCs/>
          <w:lang w:val="en-GB"/>
        </w:rPr>
        <w:t>Ashworthius sidemi</w:t>
      </w:r>
      <w:r w:rsidRPr="00F33BDF">
        <w:rPr>
          <w:lang w:val="en-GB"/>
        </w:rPr>
        <w:t xml:space="preserve"> Currently Dominates the Abomasal Parasite Community of Cervid Hosts in the Czech Republic. Front. Vet. Sci., 28 April 2022 </w:t>
      </w:r>
      <w:hyperlink w:history="1" r:id="rId21">
        <w:r w:rsidRPr="007D7481">
          <w:rPr>
            <w:rStyle w:val="Hyperlink"/>
            <w:lang w:val="en-GB"/>
          </w:rPr>
          <w:t>https://doi.org/10.3389/fvets.2022.862092</w:t>
        </w:r>
      </w:hyperlink>
    </w:p>
    <w:p w:rsidRPr="008A4739" w:rsidR="007B492C" w:rsidP="008A4739" w:rsidRDefault="007B492C" w14:paraId="6B868304" w14:textId="72E71C0F">
      <w:pPr>
        <w:spacing w:after="120"/>
        <w:rPr>
          <w:lang w:val="en-GB"/>
        </w:rPr>
      </w:pPr>
      <w:r w:rsidRPr="008A4739">
        <w:rPr>
          <w:lang w:val="en-GB"/>
        </w:rPr>
        <w:t xml:space="preserve">Matsuura Y, Suzuki M, Yoshimatsu K, Arikawa J, Takashima I, Yokoyama M, et al. (2007) Prevalence of antibody to hepatitis E virus among wild sika deer, </w:t>
      </w:r>
      <w:r w:rsidRPr="008A4739" w:rsidR="008611C3">
        <w:rPr>
          <w:i/>
          <w:iCs/>
          <w:lang w:val="en-GB"/>
        </w:rPr>
        <w:t>Cervus nippon</w:t>
      </w:r>
      <w:r w:rsidRPr="008A4739">
        <w:rPr>
          <w:lang w:val="en-GB"/>
        </w:rPr>
        <w:t xml:space="preserve">, in Japan. Arch Virol. 152:1375–81. </w:t>
      </w:r>
    </w:p>
    <w:p w:rsidRPr="008A4739" w:rsidR="00163B98" w:rsidP="008A4739" w:rsidRDefault="00163B98" w14:paraId="225D29FD" w14:textId="396248BC">
      <w:pPr>
        <w:spacing w:after="120"/>
        <w:rPr>
          <w:lang w:val="en-GB"/>
        </w:rPr>
      </w:pPr>
      <w:r w:rsidRPr="008A4739">
        <w:rPr>
          <w:lang w:val="en-GB"/>
        </w:rPr>
        <w:t>McDevitt AD, Edwards CJ, O’Toole P, O’Sullivan P, O’Reilly C, Carden RF (2009) Genetic structure of, and hybridisation between, red (</w:t>
      </w:r>
      <w:r w:rsidRPr="009F38B6">
        <w:rPr>
          <w:i/>
          <w:iCs/>
          <w:lang w:val="en-GB"/>
        </w:rPr>
        <w:t>Cervus elaphus</w:t>
      </w:r>
      <w:r w:rsidRPr="008A4739">
        <w:rPr>
          <w:lang w:val="en-GB"/>
        </w:rPr>
        <w:t>) and sika (</w:t>
      </w:r>
      <w:r w:rsidRPr="008A4739" w:rsidR="008611C3">
        <w:rPr>
          <w:i/>
          <w:lang w:val="en-GB"/>
        </w:rPr>
        <w:t>Cervus nippon</w:t>
      </w:r>
      <w:r w:rsidRPr="008A4739">
        <w:rPr>
          <w:lang w:val="en-GB"/>
        </w:rPr>
        <w:t>) deer in Ireland. Mamm. Biol. 74, 263–273.</w:t>
      </w:r>
    </w:p>
    <w:p w:rsidRPr="008A4739" w:rsidR="00163B98" w:rsidP="008A4739" w:rsidRDefault="00163B98" w14:paraId="5CCEB840" w14:textId="65C2D7CA">
      <w:pPr>
        <w:snapToGrid w:val="0"/>
        <w:spacing w:after="120"/>
        <w:rPr>
          <w:color w:val="000000"/>
          <w:lang w:val="en-US"/>
        </w:rPr>
      </w:pPr>
      <w:r w:rsidRPr="008A4739">
        <w:rPr>
          <w:color w:val="000000"/>
          <w:lang w:val="en-US"/>
        </w:rPr>
        <w:t>Moravčíková N, Kasarda R</w:t>
      </w:r>
      <w:r w:rsidR="00334193">
        <w:rPr>
          <w:color w:val="000000"/>
          <w:lang w:val="en-US"/>
        </w:rPr>
        <w:t>,</w:t>
      </w:r>
      <w:r w:rsidRPr="008A4739">
        <w:rPr>
          <w:color w:val="000000"/>
          <w:lang w:val="en-US"/>
        </w:rPr>
        <w:t xml:space="preserve"> Kadlečík O (2017) The degree of genetic admixture within species from genus </w:t>
      </w:r>
      <w:r w:rsidR="003A1759">
        <w:rPr>
          <w:i/>
          <w:iCs/>
          <w:color w:val="000000"/>
          <w:lang w:val="en-US"/>
        </w:rPr>
        <w:t>C</w:t>
      </w:r>
      <w:r w:rsidRPr="009F38B6" w:rsidR="003A1759">
        <w:rPr>
          <w:i/>
          <w:iCs/>
          <w:color w:val="000000"/>
          <w:lang w:val="en-US"/>
        </w:rPr>
        <w:t>ervus</w:t>
      </w:r>
      <w:r w:rsidRPr="008A4739">
        <w:rPr>
          <w:color w:val="000000"/>
          <w:lang w:val="en-US"/>
        </w:rPr>
        <w:t xml:space="preserve">. Agriculture and Forestry, 63(1), 137–143. </w:t>
      </w:r>
    </w:p>
    <w:p w:rsidR="00DA681A" w:rsidP="00DA681A" w:rsidRDefault="00DA681A" w14:paraId="7524EFF1" w14:textId="77777777">
      <w:pPr>
        <w:spacing w:after="120"/>
        <w:jc w:val="both"/>
        <w:rPr>
          <w:lang w:val="en-GB"/>
        </w:rPr>
      </w:pPr>
      <w:r w:rsidRPr="00B12DF5">
        <w:rPr>
          <w:lang w:val="en-GB"/>
        </w:rPr>
        <w:t>Murphy V, Carden RF, Harrison S, O'Halloran</w:t>
      </w:r>
      <w:r>
        <w:rPr>
          <w:lang w:val="en-GB"/>
        </w:rPr>
        <w:t xml:space="preserve"> </w:t>
      </w:r>
      <w:r w:rsidRPr="00B12DF5">
        <w:rPr>
          <w:lang w:val="en-GB"/>
        </w:rPr>
        <w:t>J, Irwin S</w:t>
      </w:r>
      <w:r>
        <w:rPr>
          <w:lang w:val="en-GB"/>
        </w:rPr>
        <w:t>.</w:t>
      </w:r>
      <w:r w:rsidRPr="00B12DF5">
        <w:rPr>
          <w:lang w:val="en-GB"/>
        </w:rPr>
        <w:t xml:space="preserve"> Butler F </w:t>
      </w:r>
      <w:r>
        <w:rPr>
          <w:lang w:val="en-GB"/>
        </w:rPr>
        <w:t>(</w:t>
      </w:r>
      <w:r w:rsidRPr="00B12DF5">
        <w:rPr>
          <w:lang w:val="en-GB"/>
        </w:rPr>
        <w:t>2013</w:t>
      </w:r>
      <w:r>
        <w:rPr>
          <w:lang w:val="en-GB"/>
        </w:rPr>
        <w:t>)</w:t>
      </w:r>
      <w:r w:rsidRPr="00B12DF5">
        <w:rPr>
          <w:lang w:val="en-GB"/>
        </w:rPr>
        <w:t xml:space="preserve"> Deer in Irish commercial forests. Irish Forestry 70 (1&amp;2):91-103</w:t>
      </w:r>
    </w:p>
    <w:p w:rsidRPr="008A4739" w:rsidR="00E33ED7" w:rsidP="00F33BDF" w:rsidRDefault="00E33ED7" w14:paraId="017F60C5" w14:textId="6500CE0F">
      <w:pPr>
        <w:spacing w:after="120"/>
        <w:jc w:val="both"/>
        <w:rPr>
          <w:lang w:val="en-GB"/>
        </w:rPr>
      </w:pPr>
      <w:r w:rsidRPr="008A4739">
        <w:rPr>
          <w:lang w:val="en-GB"/>
        </w:rPr>
        <w:t>Nagaike T (2012) Effects of browsing by sika deer (</w:t>
      </w:r>
      <w:r w:rsidRPr="008A4739" w:rsidR="008611C3">
        <w:rPr>
          <w:i/>
          <w:lang w:val="en-GB"/>
        </w:rPr>
        <w:t>Cervus nippon</w:t>
      </w:r>
      <w:r w:rsidRPr="008A4739">
        <w:rPr>
          <w:lang w:val="en-GB"/>
        </w:rPr>
        <w:t>) on subalpine vegetation at Mt. Kita, central Japan. Ecol Res, 27: 467–473.</w:t>
      </w:r>
    </w:p>
    <w:p w:rsidRPr="008A4739" w:rsidR="00163B98" w:rsidP="00F33BDF" w:rsidRDefault="00163B98" w14:paraId="0EB0202A" w14:textId="2C264723">
      <w:pPr>
        <w:spacing w:after="120"/>
        <w:jc w:val="both"/>
        <w:rPr>
          <w:lang w:val="en-GB"/>
        </w:rPr>
      </w:pPr>
      <w:r w:rsidRPr="008A4739">
        <w:rPr>
          <w:lang w:val="en-GB"/>
        </w:rPr>
        <w:t>Nentwig W, Bacher S, Kumschick S, Pyšek P, Vilà M</w:t>
      </w:r>
      <w:r w:rsidR="002F1E32">
        <w:rPr>
          <w:lang w:val="en-GB"/>
        </w:rPr>
        <w:t xml:space="preserve"> (</w:t>
      </w:r>
      <w:r w:rsidRPr="008A4739">
        <w:rPr>
          <w:lang w:val="en-GB"/>
        </w:rPr>
        <w:t>2018</w:t>
      </w:r>
      <w:r w:rsidR="002F1E32">
        <w:rPr>
          <w:lang w:val="en-GB"/>
        </w:rPr>
        <w:t>)</w:t>
      </w:r>
      <w:r w:rsidRPr="008A4739">
        <w:rPr>
          <w:lang w:val="en-GB"/>
        </w:rPr>
        <w:t xml:space="preserve"> More than “100 worst” alien species in Europe. Biological Invasions 20:1611–1621 </w:t>
      </w:r>
    </w:p>
    <w:p w:rsidRPr="008A4739" w:rsidR="00163B98" w:rsidP="00F33BDF" w:rsidRDefault="00163B98" w14:paraId="15CEA063" w14:textId="77777777">
      <w:pPr>
        <w:spacing w:after="120"/>
        <w:jc w:val="both"/>
        <w:rPr>
          <w:lang w:val="de-AT"/>
        </w:rPr>
      </w:pPr>
      <w:r w:rsidRPr="008A4739">
        <w:rPr>
          <w:lang w:val="en-GB"/>
        </w:rPr>
        <w:t xml:space="preserve">Nentwig W, Kühnel E, Bacher S (2010) A generic impact scoring system applied to alien mammals in Europe. </w:t>
      </w:r>
      <w:r w:rsidRPr="008A4739">
        <w:rPr>
          <w:lang w:val="de-AT"/>
        </w:rPr>
        <w:t>Conserv Biol 24:302–311</w:t>
      </w:r>
    </w:p>
    <w:p w:rsidRPr="008A4739" w:rsidR="008568EA" w:rsidP="008A4739" w:rsidRDefault="008568EA" w14:paraId="32EBACA0" w14:textId="2F575468">
      <w:pPr>
        <w:snapToGrid w:val="0"/>
        <w:spacing w:after="120"/>
        <w:rPr>
          <w:lang w:val="en-GB"/>
        </w:rPr>
      </w:pPr>
      <w:r w:rsidRPr="008A4739">
        <w:rPr>
          <w:lang w:val="de-AT"/>
        </w:rPr>
        <w:t xml:space="preserve">Niethammer G (1963) Die Einbürgerung von Säugetieren und Vögeln in Europa. </w:t>
      </w:r>
      <w:r w:rsidRPr="008A4739">
        <w:rPr>
          <w:lang w:val="en-GB"/>
        </w:rPr>
        <w:t xml:space="preserve">Parey, Berlin: 319 S. </w:t>
      </w:r>
    </w:p>
    <w:p w:rsidRPr="008A4739" w:rsidR="00163B98" w:rsidP="008A4739" w:rsidRDefault="00163B98" w14:paraId="164A503B" w14:textId="03708343">
      <w:pPr>
        <w:snapToGrid w:val="0"/>
        <w:spacing w:after="120"/>
        <w:rPr>
          <w:lang w:val="en-US"/>
        </w:rPr>
      </w:pPr>
      <w:r w:rsidRPr="008A4739">
        <w:rPr>
          <w:lang w:val="en-US"/>
        </w:rPr>
        <w:t>Nugent GKW</w:t>
      </w:r>
      <w:r w:rsidR="00334193">
        <w:rPr>
          <w:lang w:val="en-US"/>
        </w:rPr>
        <w:t>,</w:t>
      </w:r>
      <w:r w:rsidRPr="008A4739">
        <w:rPr>
          <w:lang w:val="en-US"/>
        </w:rPr>
        <w:t xml:space="preserve"> Fraser G</w:t>
      </w:r>
      <w:r w:rsidR="00334193">
        <w:rPr>
          <w:lang w:val="en-US"/>
        </w:rPr>
        <w:t>,</w:t>
      </w:r>
      <w:r w:rsidRPr="008A4739">
        <w:rPr>
          <w:lang w:val="en-US"/>
        </w:rPr>
        <w:t xml:space="preserve"> Asher </w:t>
      </w:r>
      <w:r w:rsidR="00334193">
        <w:rPr>
          <w:lang w:val="en-US"/>
        </w:rPr>
        <w:t>W,</w:t>
      </w:r>
      <w:r w:rsidRPr="008A4739">
        <w:rPr>
          <w:lang w:val="en-US"/>
        </w:rPr>
        <w:t xml:space="preserve"> Tustin</w:t>
      </w:r>
      <w:r w:rsidR="00334193">
        <w:rPr>
          <w:lang w:val="en-US"/>
        </w:rPr>
        <w:t xml:space="preserve"> KG</w:t>
      </w:r>
      <w:r w:rsidRPr="008A4739">
        <w:rPr>
          <w:lang w:val="en-US"/>
        </w:rPr>
        <w:t xml:space="preserve"> (2001) Advances in New Zealand mammalogy 1990–2000: Deer, Journal of the Royal Society of New Zealand, 31(1)263-298</w:t>
      </w:r>
    </w:p>
    <w:p w:rsidRPr="008A4739" w:rsidR="00163B98" w:rsidP="008A4739" w:rsidRDefault="00163B98" w14:paraId="3BF497F3" w14:textId="77777777">
      <w:pPr>
        <w:snapToGrid w:val="0"/>
        <w:spacing w:after="120"/>
        <w:rPr>
          <w:color w:val="000000"/>
          <w:lang w:val="en-US"/>
        </w:rPr>
      </w:pPr>
      <w:r w:rsidRPr="008A4739">
        <w:rPr>
          <w:color w:val="000000"/>
          <w:lang w:val="en-US"/>
        </w:rPr>
        <w:t xml:space="preserve">Nugent G, Speedy C (2021) </w:t>
      </w:r>
      <w:r w:rsidRPr="008A4739" w:rsidR="008611C3">
        <w:rPr>
          <w:i/>
          <w:color w:val="000000"/>
          <w:lang w:val="en-US"/>
        </w:rPr>
        <w:t>Cervus nippon</w:t>
      </w:r>
      <w:r w:rsidRPr="008A4739">
        <w:rPr>
          <w:color w:val="000000"/>
          <w:lang w:val="en-US"/>
        </w:rPr>
        <w:t>. In The Hand-book of New Zealand Mammals. 3rd edn. (Eds CM King and DM Forsyth) Family Cervidae, pp. 447-527. CSIRO Publishing, Melbourne.</w:t>
      </w:r>
    </w:p>
    <w:p w:rsidRPr="008A4739" w:rsidR="00C62604" w:rsidP="008A4739" w:rsidRDefault="00C62604" w14:paraId="3176236D" w14:textId="2D8B46EF">
      <w:pPr>
        <w:snapToGrid w:val="0"/>
        <w:spacing w:after="120"/>
        <w:rPr>
          <w:color w:val="000000"/>
          <w:lang w:val="en-US"/>
        </w:rPr>
      </w:pPr>
      <w:r w:rsidRPr="008A4739">
        <w:rPr>
          <w:color w:val="000000"/>
          <w:lang w:val="en-US"/>
        </w:rPr>
        <w:t>O’Flynn C, Kelly J</w:t>
      </w:r>
      <w:r w:rsidR="002F1E32">
        <w:rPr>
          <w:color w:val="000000"/>
          <w:lang w:val="en-US"/>
        </w:rPr>
        <w:t>,</w:t>
      </w:r>
      <w:r w:rsidRPr="008A4739">
        <w:rPr>
          <w:color w:val="000000"/>
          <w:lang w:val="en-US"/>
        </w:rPr>
        <w:t xml:space="preserve"> Lysaght L (2014) Ireland’s invasive and non-native species – trends in introductions. National Biodiversity Data Centre Series No. 2. Ireland</w:t>
      </w:r>
    </w:p>
    <w:p w:rsidRPr="008A4739" w:rsidR="00335365" w:rsidP="008A4739" w:rsidRDefault="00335365" w14:paraId="1C39DC2D" w14:textId="532CF7FE">
      <w:pPr>
        <w:spacing w:after="120"/>
        <w:rPr>
          <w:lang w:val="en-GB"/>
        </w:rPr>
      </w:pPr>
      <w:r w:rsidRPr="008A4739">
        <w:rPr>
          <w:lang w:val="en-GB"/>
        </w:rPr>
        <w:t xml:space="preserve">Onoyama K, Ohsumi N, Mitsumochi N, Kishihara T. </w:t>
      </w:r>
      <w:r w:rsidR="002F1E32">
        <w:rPr>
          <w:lang w:val="en-GB"/>
        </w:rPr>
        <w:t>(</w:t>
      </w:r>
      <w:r w:rsidRPr="008A4739">
        <w:rPr>
          <w:lang w:val="en-GB"/>
        </w:rPr>
        <w:t>1998</w:t>
      </w:r>
      <w:r w:rsidR="002F1E32">
        <w:rPr>
          <w:lang w:val="en-GB"/>
        </w:rPr>
        <w:t>)</w:t>
      </w:r>
      <w:r w:rsidRPr="008A4739" w:rsidR="002F1E32">
        <w:rPr>
          <w:lang w:val="en-GB"/>
        </w:rPr>
        <w:t xml:space="preserve"> </w:t>
      </w:r>
      <w:r w:rsidRPr="008A4739">
        <w:rPr>
          <w:lang w:val="en-GB"/>
        </w:rPr>
        <w:t xml:space="preserve">Data analysis of deer-train collisions in eastern Hokkaido, Japan. In: Hayashi C, Ohsumi N, Yajima K, Tanaka Y, Bock H-H, Baba Y. (eds.). Data Science, Classification, and Related Methods, pp. 746-751. Springer-Verlag, Tokyo </w:t>
      </w:r>
    </w:p>
    <w:p w:rsidRPr="008744B4" w:rsidR="003343C4" w:rsidP="008A4739" w:rsidRDefault="003343C4" w14:paraId="218467F2" w14:textId="3DDC5105">
      <w:pPr>
        <w:spacing w:after="120"/>
        <w:rPr>
          <w:lang w:val="nl-NL"/>
        </w:rPr>
      </w:pPr>
      <w:r w:rsidRPr="003343C4">
        <w:rPr>
          <w:lang w:val="en-GB"/>
        </w:rPr>
        <w:t>Osterholm MT, Anderson CJ, Zabel MD, Scheftel JM, Moore KA</w:t>
      </w:r>
      <w:r>
        <w:rPr>
          <w:lang w:val="en-GB"/>
        </w:rPr>
        <w:t>,</w:t>
      </w:r>
      <w:r w:rsidRPr="003343C4">
        <w:rPr>
          <w:lang w:val="en-GB"/>
        </w:rPr>
        <w:t xml:space="preserve"> Appleby BS </w:t>
      </w:r>
      <w:r>
        <w:rPr>
          <w:lang w:val="en-GB"/>
        </w:rPr>
        <w:t>(</w:t>
      </w:r>
      <w:r w:rsidRPr="003343C4">
        <w:rPr>
          <w:lang w:val="en-GB"/>
        </w:rPr>
        <w:t>2019</w:t>
      </w:r>
      <w:r>
        <w:rPr>
          <w:lang w:val="en-GB"/>
        </w:rPr>
        <w:t>)</w:t>
      </w:r>
      <w:r w:rsidRPr="003343C4">
        <w:rPr>
          <w:lang w:val="en-GB"/>
        </w:rPr>
        <w:t xml:space="preserve"> Chronic wasting disease in cervids: implications for prion transmission to humans and other animal species. </w:t>
      </w:r>
      <w:r w:rsidRPr="008744B4">
        <w:rPr>
          <w:lang w:val="nl-NL"/>
        </w:rPr>
        <w:t>MBio, 10(4), pp.e01091-19.</w:t>
      </w:r>
    </w:p>
    <w:p w:rsidR="00DA681A" w:rsidP="00DA681A" w:rsidRDefault="00DA681A" w14:paraId="02587851" w14:textId="77777777">
      <w:pPr>
        <w:spacing w:after="120"/>
        <w:rPr>
          <w:lang w:val="fr-BE"/>
        </w:rPr>
      </w:pPr>
      <w:r w:rsidRPr="008744B4">
        <w:rPr>
          <w:lang w:val="nl-NL"/>
        </w:rPr>
        <w:t xml:space="preserve">Pagel T, Spieß W (2011) Der Zoologische Garten in Cöln eröffnet am 22. </w:t>
      </w:r>
      <w:r w:rsidRPr="002C6AF8">
        <w:rPr>
          <w:lang w:val="fr-BE"/>
        </w:rPr>
        <w:t>Juli 1860 - 150 Jahre Wildtierhaltung und -zucht. Zool. Gart. N.F. 80: 117-202.</w:t>
      </w:r>
    </w:p>
    <w:p w:rsidRPr="008A4739" w:rsidR="00163B98" w:rsidP="008A4739" w:rsidRDefault="00163B98" w14:paraId="72C05A13" w14:textId="0F784993">
      <w:pPr>
        <w:spacing w:after="120"/>
        <w:rPr>
          <w:lang w:val="en-GB"/>
        </w:rPr>
      </w:pPr>
      <w:r w:rsidRPr="006916D6">
        <w:rPr>
          <w:lang w:val="fr-BE"/>
        </w:rPr>
        <w:t xml:space="preserve">Pascal M, Lorvelec O, Vigne JD (2006) Invasions biologiques et extinctions : 11 000 ans d’histoire des vertébrés en France. </w:t>
      </w:r>
      <w:r w:rsidRPr="008A4739">
        <w:rPr>
          <w:lang w:val="en-GB"/>
        </w:rPr>
        <w:t>Versailles, FRA : Editions Quae, 352 pp.</w:t>
      </w:r>
    </w:p>
    <w:p w:rsidRPr="008A4739" w:rsidR="00C64AF2" w:rsidP="008A4739" w:rsidRDefault="00C64AF2" w14:paraId="584C7FCA" w14:textId="617C5CB0">
      <w:pPr>
        <w:spacing w:after="120"/>
        <w:rPr>
          <w:lang w:val="en-GB"/>
        </w:rPr>
      </w:pPr>
      <w:r w:rsidRPr="008A4739">
        <w:rPr>
          <w:lang w:val="en-GB"/>
        </w:rPr>
        <w:t>Pepper S, Barbour A</w:t>
      </w:r>
      <w:r w:rsidR="003343C4">
        <w:rPr>
          <w:lang w:val="en-GB"/>
        </w:rPr>
        <w:t>,</w:t>
      </w:r>
      <w:r w:rsidRPr="008A4739">
        <w:rPr>
          <w:lang w:val="en-GB"/>
        </w:rPr>
        <w:t xml:space="preserve">  Glass J (2020) The Management of Wild Deer in Scotland: Report of the Deer Working Group. Scottish Government, Environment and Forestry Directorate. https://www.gov.scot/publications/management-wild-deer-scotland/ </w:t>
      </w:r>
    </w:p>
    <w:p w:rsidRPr="000F404E" w:rsidR="00163B98" w:rsidP="008A4739" w:rsidRDefault="00163B98" w14:paraId="09CF5003" w14:textId="7807A02A">
      <w:pPr>
        <w:spacing w:after="120"/>
        <w:rPr>
          <w:lang w:val="en-GB"/>
        </w:rPr>
      </w:pPr>
      <w:r w:rsidRPr="008A4739">
        <w:rPr>
          <w:lang w:val="en-GB"/>
        </w:rPr>
        <w:t>Pérez-Espona S, Pemberton JM</w:t>
      </w:r>
      <w:r w:rsidR="003343C4">
        <w:rPr>
          <w:lang w:val="en-GB"/>
        </w:rPr>
        <w:t xml:space="preserve">, </w:t>
      </w:r>
      <w:r w:rsidRPr="008A4739">
        <w:rPr>
          <w:lang w:val="en-GB"/>
        </w:rPr>
        <w:t>Putman</w:t>
      </w:r>
      <w:r w:rsidRPr="003343C4" w:rsidR="003343C4">
        <w:rPr>
          <w:lang w:val="en-GB"/>
        </w:rPr>
        <w:t xml:space="preserve"> </w:t>
      </w:r>
      <w:r w:rsidRPr="008A4739" w:rsidR="003343C4">
        <w:rPr>
          <w:lang w:val="en-GB"/>
        </w:rPr>
        <w:t xml:space="preserve">RJ </w:t>
      </w:r>
      <w:r w:rsidRPr="008A4739">
        <w:rPr>
          <w:lang w:val="en-GB"/>
        </w:rPr>
        <w:t xml:space="preserve"> (2009) Red and sika deer in the British Isles, current management issues and management policy. </w:t>
      </w:r>
      <w:r w:rsidRPr="000F404E">
        <w:rPr>
          <w:lang w:val="en-GB"/>
        </w:rPr>
        <w:t>Mammalian Biology - Zeitschrift fur Saugetierkunde</w:t>
      </w:r>
      <w:r w:rsidRPr="000F404E" w:rsidR="00F5724C">
        <w:rPr>
          <w:lang w:val="en-GB"/>
        </w:rPr>
        <w:t>,</w:t>
      </w:r>
      <w:r w:rsidRPr="000F404E">
        <w:rPr>
          <w:lang w:val="en-GB"/>
        </w:rPr>
        <w:t xml:space="preserve"> 74 (4) 247-262 </w:t>
      </w:r>
    </w:p>
    <w:p w:rsidRPr="008A4739" w:rsidR="00FA6AFF" w:rsidP="008A4739" w:rsidRDefault="00FA6AFF" w14:paraId="713D3E95" w14:textId="0EF4AD4F">
      <w:pPr>
        <w:spacing w:after="120"/>
        <w:rPr>
          <w:lang w:val="en-GB"/>
        </w:rPr>
      </w:pPr>
      <w:r w:rsidRPr="000F404E">
        <w:rPr>
          <w:lang w:val="en-GB"/>
        </w:rPr>
        <w:t xml:space="preserve">Perrin PM, Kelly DL, Mitchell FJG </w:t>
      </w:r>
      <w:r w:rsidRPr="000F404E" w:rsidR="002F1E32">
        <w:rPr>
          <w:lang w:val="en-GB"/>
        </w:rPr>
        <w:t>(</w:t>
      </w:r>
      <w:r w:rsidRPr="000F404E">
        <w:rPr>
          <w:lang w:val="en-GB"/>
        </w:rPr>
        <w:t>2006</w:t>
      </w:r>
      <w:r w:rsidRPr="000F404E" w:rsidR="002F1E32">
        <w:rPr>
          <w:lang w:val="en-GB"/>
        </w:rPr>
        <w:t>)</w:t>
      </w:r>
      <w:r w:rsidRPr="000F404E">
        <w:rPr>
          <w:lang w:val="en-GB"/>
        </w:rPr>
        <w:t xml:space="preserve"> </w:t>
      </w:r>
      <w:r w:rsidRPr="008A4739">
        <w:rPr>
          <w:lang w:val="en-GB"/>
        </w:rPr>
        <w:t>Long-term deer exclusion in yew-wood and oakwood habitats in southwest Ireland: Natural regeneration and stand dynamics. Forest Ecology and Management 236: 356-367</w:t>
      </w:r>
    </w:p>
    <w:p w:rsidRPr="008A4739" w:rsidR="00163B98" w:rsidP="008A4739" w:rsidRDefault="00267C8D" w14:paraId="5596BC82" w14:textId="0B65B180">
      <w:pPr>
        <w:spacing w:after="120"/>
        <w:rPr>
          <w:color w:val="FF0000"/>
          <w:lang w:val="en-GB"/>
        </w:rPr>
      </w:pPr>
      <w:r w:rsidRPr="008A4739">
        <w:rPr>
          <w:lang w:val="en-GB"/>
        </w:rPr>
        <w:t xml:space="preserve">Perrin PM, Mitchell FJG, Kelly DL </w:t>
      </w:r>
      <w:r w:rsidR="002F1E32">
        <w:rPr>
          <w:lang w:val="en-GB"/>
        </w:rPr>
        <w:t>(</w:t>
      </w:r>
      <w:r w:rsidRPr="008A4739">
        <w:rPr>
          <w:lang w:val="en-GB"/>
        </w:rPr>
        <w:t>2011</w:t>
      </w:r>
      <w:r w:rsidR="002F1E32">
        <w:rPr>
          <w:lang w:val="en-GB"/>
        </w:rPr>
        <w:t>)</w:t>
      </w:r>
      <w:r w:rsidRPr="008A4739">
        <w:rPr>
          <w:lang w:val="en-GB"/>
        </w:rPr>
        <w:t xml:space="preserve"> Long-term deer exclusion in yew-wood and oakwood habitats in southwest Ireland: changes in ground flora and species diversity. Forest Ecology and Management 262: 2328- 2337</w:t>
      </w:r>
    </w:p>
    <w:p w:rsidRPr="008A4739" w:rsidR="00294AA6" w:rsidP="008A4739" w:rsidRDefault="00294AA6" w14:paraId="12CAB41A" w14:textId="35FDBD62">
      <w:pPr>
        <w:snapToGrid w:val="0"/>
        <w:spacing w:after="120"/>
        <w:rPr>
          <w:lang w:val="en-US"/>
        </w:rPr>
      </w:pPr>
      <w:r w:rsidRPr="008A4739">
        <w:rPr>
          <w:lang w:val="en-US"/>
        </w:rPr>
        <w:t xml:space="preserve">Pitra C, Lutz W (2005) Population genetic structure and the effect of founder events on the genetic variability of introduced sika deer, </w:t>
      </w:r>
      <w:r w:rsidRPr="008A4739" w:rsidR="008611C3">
        <w:rPr>
          <w:i/>
          <w:lang w:val="en-US"/>
        </w:rPr>
        <w:t>Cervus nippon</w:t>
      </w:r>
      <w:r w:rsidRPr="008A4739">
        <w:rPr>
          <w:lang w:val="en-US"/>
        </w:rPr>
        <w:t>, in Germany and Austria. European Journal of Wildlife Research 51, 95–100.</w:t>
      </w:r>
    </w:p>
    <w:p w:rsidRPr="008A4739" w:rsidR="0071619A" w:rsidP="008A4739" w:rsidRDefault="0071619A" w14:paraId="056BFA01" w14:textId="03C48D20">
      <w:pPr>
        <w:spacing w:after="120"/>
        <w:rPr>
          <w:lang w:val="en-GB"/>
        </w:rPr>
      </w:pPr>
      <w:r w:rsidRPr="008A4739">
        <w:rPr>
          <w:lang w:val="en-GB"/>
        </w:rPr>
        <w:t>Plumb G, Kowalczyk R</w:t>
      </w:r>
      <w:r w:rsidR="00334193">
        <w:rPr>
          <w:lang w:val="en-GB"/>
        </w:rPr>
        <w:t>,</w:t>
      </w:r>
      <w:r w:rsidRPr="008A4739">
        <w:rPr>
          <w:lang w:val="en-GB"/>
        </w:rPr>
        <w:t xml:space="preserve"> Hernandez-Blanco JA </w:t>
      </w:r>
      <w:r w:rsidR="002F1E32">
        <w:rPr>
          <w:lang w:val="en-GB"/>
        </w:rPr>
        <w:t>(</w:t>
      </w:r>
      <w:r w:rsidRPr="008A4739">
        <w:rPr>
          <w:lang w:val="en-GB"/>
        </w:rPr>
        <w:t>2020</w:t>
      </w:r>
      <w:r w:rsidR="002F1E32">
        <w:rPr>
          <w:lang w:val="en-GB"/>
        </w:rPr>
        <w:t>)</w:t>
      </w:r>
      <w:r w:rsidRPr="008A4739">
        <w:rPr>
          <w:lang w:val="en-GB"/>
        </w:rPr>
        <w:t xml:space="preserve"> Bison bonasus. The IUCN Red List of Threatened Species 2020: e.T2814A45156279. https://dx.doi.org/10.2305/IUCN.UK.2020-3.RLTS.T2814A45156279.en. Downloaded on 12 March 2021.</w:t>
      </w:r>
    </w:p>
    <w:p w:rsidR="007E4896" w:rsidP="005A70F9" w:rsidRDefault="007E4896" w14:paraId="7CFEA827" w14:textId="06A21589">
      <w:pPr>
        <w:spacing w:after="120"/>
        <w:rPr>
          <w:lang w:val="en-GB"/>
        </w:rPr>
      </w:pPr>
      <w:r w:rsidRPr="007E4896">
        <w:rPr>
          <w:lang w:val="en-GB"/>
        </w:rPr>
        <w:t>Polaina E, Soultan</w:t>
      </w:r>
      <w:r>
        <w:rPr>
          <w:lang w:val="en-GB"/>
        </w:rPr>
        <w:t xml:space="preserve"> A</w:t>
      </w:r>
      <w:r w:rsidRPr="007E4896">
        <w:rPr>
          <w:lang w:val="en-GB"/>
        </w:rPr>
        <w:t>, Pärt</w:t>
      </w:r>
      <w:r>
        <w:rPr>
          <w:lang w:val="en-GB"/>
        </w:rPr>
        <w:t xml:space="preserve"> T</w:t>
      </w:r>
      <w:r w:rsidRPr="007E4896">
        <w:rPr>
          <w:lang w:val="en-GB"/>
        </w:rPr>
        <w:t xml:space="preserve">, Recio </w:t>
      </w:r>
      <w:r>
        <w:rPr>
          <w:lang w:val="en-GB"/>
        </w:rPr>
        <w:t xml:space="preserve">MR </w:t>
      </w:r>
      <w:r w:rsidRPr="007E4896">
        <w:rPr>
          <w:lang w:val="en-GB"/>
        </w:rPr>
        <w:t xml:space="preserve">(2021) </w:t>
      </w:r>
      <w:r w:rsidRPr="005A70F9" w:rsidR="005A70F9">
        <w:rPr>
          <w:lang w:val="en-GB"/>
        </w:rPr>
        <w:t>The future of invasive terrestrial vertebrates in Europe under</w:t>
      </w:r>
      <w:r w:rsidR="005A70F9">
        <w:rPr>
          <w:lang w:val="en-GB"/>
        </w:rPr>
        <w:t xml:space="preserve"> </w:t>
      </w:r>
      <w:r w:rsidRPr="005A70F9" w:rsidR="005A70F9">
        <w:rPr>
          <w:lang w:val="en-GB"/>
        </w:rPr>
        <w:t>climate and land-use change</w:t>
      </w:r>
      <w:r>
        <w:rPr>
          <w:lang w:val="en-GB"/>
        </w:rPr>
        <w:t>.</w:t>
      </w:r>
      <w:r w:rsidRPr="007E4896">
        <w:rPr>
          <w:lang w:val="en-GB"/>
        </w:rPr>
        <w:t xml:space="preserve"> Environmental Research Letters 16(4): 044004</w:t>
      </w:r>
    </w:p>
    <w:p w:rsidRPr="008A4739" w:rsidR="00163B98" w:rsidP="008A4739" w:rsidRDefault="00163B98" w14:paraId="1A62A074" w14:textId="3C7C05FE">
      <w:pPr>
        <w:spacing w:after="120"/>
        <w:rPr>
          <w:lang w:val="en-GB"/>
        </w:rPr>
      </w:pPr>
      <w:r w:rsidRPr="008A4739">
        <w:rPr>
          <w:lang w:val="en-GB"/>
        </w:rPr>
        <w:t xml:space="preserve">Powerscourt V </w:t>
      </w:r>
      <w:r w:rsidR="002F1E32">
        <w:rPr>
          <w:lang w:val="en-GB"/>
        </w:rPr>
        <w:t>(</w:t>
      </w:r>
      <w:r w:rsidRPr="008A4739">
        <w:rPr>
          <w:lang w:val="en-GB"/>
        </w:rPr>
        <w:t>1884</w:t>
      </w:r>
      <w:r w:rsidR="002F1E32">
        <w:rPr>
          <w:lang w:val="en-GB"/>
        </w:rPr>
        <w:t>)</w:t>
      </w:r>
      <w:r w:rsidRPr="008A4739" w:rsidR="002F1E32">
        <w:rPr>
          <w:lang w:val="en-GB"/>
        </w:rPr>
        <w:t xml:space="preserve"> </w:t>
      </w:r>
      <w:r w:rsidRPr="008A4739">
        <w:rPr>
          <w:lang w:val="en-GB"/>
        </w:rPr>
        <w:t xml:space="preserve">On the acclimatisation of the Japanese deer at Powerscourt. Proceedings of the Zoological Society of London 1884:207-209. </w:t>
      </w:r>
    </w:p>
    <w:p w:rsidRPr="008A4739" w:rsidR="00163B98" w:rsidP="008A4739" w:rsidRDefault="00163B98" w14:paraId="54B23C6F" w14:textId="3A282286">
      <w:pPr>
        <w:spacing w:after="120"/>
        <w:rPr>
          <w:lang w:val="en-GB"/>
        </w:rPr>
      </w:pPr>
      <w:r w:rsidRPr="008A4739">
        <w:rPr>
          <w:lang w:val="en-GB"/>
        </w:rPr>
        <w:t>Pūraitė I, Paulauskas A</w:t>
      </w:r>
      <w:r w:rsidR="00334193">
        <w:rPr>
          <w:lang w:val="en-GB"/>
        </w:rPr>
        <w:t xml:space="preserve"> </w:t>
      </w:r>
      <w:r w:rsidRPr="008A4739">
        <w:rPr>
          <w:lang w:val="en-GB"/>
        </w:rPr>
        <w:t xml:space="preserve">(2016) Genetic diversity of the sika deer </w:t>
      </w:r>
      <w:r w:rsidRPr="008A4739" w:rsidR="008611C3">
        <w:rPr>
          <w:i/>
          <w:lang w:val="en-GB"/>
        </w:rPr>
        <w:t xml:space="preserve">Cervus nippon </w:t>
      </w:r>
      <w:r w:rsidRPr="008A4739">
        <w:rPr>
          <w:lang w:val="en-GB"/>
        </w:rPr>
        <w:t>in Lithuania. Balkan Journal of Wildlife Research, 3(1), pp. 19-25.</w:t>
      </w:r>
    </w:p>
    <w:p w:rsidRPr="008A4739" w:rsidR="00C15F08" w:rsidP="008A4739" w:rsidRDefault="00C15F08" w14:paraId="54C5544D" w14:textId="726B0816">
      <w:pPr>
        <w:spacing w:after="120"/>
        <w:rPr>
          <w:color w:val="000000"/>
        </w:rPr>
      </w:pPr>
      <w:r w:rsidRPr="008A4739">
        <w:rPr>
          <w:color w:val="000000"/>
          <w:lang w:val="en-GB"/>
        </w:rPr>
        <w:t>Putman RJ, Langbein J, Green P</w:t>
      </w:r>
      <w:r w:rsidR="00334193">
        <w:rPr>
          <w:color w:val="000000"/>
          <w:lang w:val="en-GB"/>
        </w:rPr>
        <w:t>,</w:t>
      </w:r>
      <w:r w:rsidRPr="008A4739">
        <w:rPr>
          <w:color w:val="000000"/>
          <w:lang w:val="en-GB"/>
        </w:rPr>
        <w:t xml:space="preserve"> Watson P (2011) Identifying threshold densities for wild deer in the UK above which negative impacts may occur. </w:t>
      </w:r>
      <w:r w:rsidRPr="008A4739">
        <w:rPr>
          <w:color w:val="000000"/>
        </w:rPr>
        <w:t xml:space="preserve">Mammal Rev. 41 (3): 175–196. </w:t>
      </w:r>
    </w:p>
    <w:p w:rsidRPr="004D5B05" w:rsidR="00163B98" w:rsidP="008A4739" w:rsidRDefault="00163B98" w14:paraId="313FEFFB" w14:textId="32889566">
      <w:pPr>
        <w:spacing w:after="120"/>
      </w:pPr>
      <w:r w:rsidRPr="008A4739">
        <w:t xml:space="preserve">Raganella Pelliccioni E, Riga F, Toso S </w:t>
      </w:r>
      <w:r w:rsidR="002F1E32">
        <w:t>(</w:t>
      </w:r>
      <w:r w:rsidRPr="008A4739">
        <w:t>2013</w:t>
      </w:r>
      <w:r w:rsidR="002F1E32">
        <w:t>)</w:t>
      </w:r>
      <w:r w:rsidRPr="008A4739">
        <w:t xml:space="preserve"> Linee guida per la gestione degli Ungulati, Cervidi e Bovidi. </w:t>
      </w:r>
      <w:r w:rsidRPr="004D5B05">
        <w:t>Manuali e Linee Guida 91/2013 ISPRA.</w:t>
      </w:r>
    </w:p>
    <w:p w:rsidR="00DA681A" w:rsidP="00DA681A" w:rsidRDefault="00DA681A" w14:paraId="0B2CF5ED" w14:textId="77777777">
      <w:pPr>
        <w:spacing w:after="120"/>
        <w:rPr>
          <w:color w:val="000000"/>
          <w:lang w:val="en-US"/>
        </w:rPr>
      </w:pPr>
      <w:r w:rsidRPr="007D704D">
        <w:rPr>
          <w:color w:val="000000"/>
        </w:rPr>
        <w:t xml:space="preserve">Rehbein S, Lindner T, Visser M, Lutz W, Reindl H (2022). </w:t>
      </w:r>
      <w:r w:rsidRPr="002C7AD8">
        <w:rPr>
          <w:color w:val="000000"/>
          <w:lang w:val="en-US"/>
        </w:rPr>
        <w:t xml:space="preserve">Distribution, prevalence, and intensity of </w:t>
      </w:r>
      <w:r w:rsidRPr="00915B56">
        <w:rPr>
          <w:i/>
          <w:iCs/>
          <w:color w:val="000000"/>
          <w:lang w:val="en-US"/>
        </w:rPr>
        <w:t>Sarcocystis</w:t>
      </w:r>
      <w:r w:rsidRPr="002C7AD8">
        <w:rPr>
          <w:color w:val="000000"/>
          <w:lang w:val="en-US"/>
        </w:rPr>
        <w:t xml:space="preserve"> infections in sika deer (</w:t>
      </w:r>
      <w:r w:rsidRPr="004D5B05">
        <w:rPr>
          <w:i/>
          <w:iCs/>
          <w:color w:val="000000"/>
          <w:lang w:val="en-US"/>
        </w:rPr>
        <w:t>Cervus nippon</w:t>
      </w:r>
      <w:r w:rsidRPr="002C7AD8">
        <w:rPr>
          <w:color w:val="000000"/>
          <w:lang w:val="en-US"/>
        </w:rPr>
        <w:t>) of free-ranging populations in Germany and Austria. Parasitol</w:t>
      </w:r>
      <w:r>
        <w:rPr>
          <w:color w:val="000000"/>
          <w:lang w:val="en-US"/>
        </w:rPr>
        <w:t>.</w:t>
      </w:r>
      <w:r w:rsidRPr="002C7AD8">
        <w:rPr>
          <w:color w:val="000000"/>
          <w:lang w:val="en-US"/>
        </w:rPr>
        <w:t xml:space="preserve"> Res. https://doi.org/10.1007/s00436-022-07545-0 </w:t>
      </w:r>
    </w:p>
    <w:p w:rsidRPr="008A4739" w:rsidR="00721D52" w:rsidP="008A4739" w:rsidRDefault="00721D52" w14:paraId="7CE63A22" w14:textId="36CF8D75">
      <w:pPr>
        <w:spacing w:after="120"/>
        <w:rPr>
          <w:color w:val="000000"/>
          <w:lang w:val="en-GB"/>
        </w:rPr>
      </w:pPr>
      <w:r w:rsidRPr="00C7532D">
        <w:rPr>
          <w:color w:val="000000"/>
          <w:lang w:val="en-US"/>
        </w:rPr>
        <w:t xml:space="preserve">Reimoser F, Putman RJ (2011) </w:t>
      </w:r>
      <w:r w:rsidRPr="008A4739">
        <w:rPr>
          <w:color w:val="000000"/>
          <w:lang w:val="en-GB"/>
        </w:rPr>
        <w:t>Impacts of wild ungulates on vegetation: Costs and benefits. In: Putman RJ, Apollonio M, Andersen R (Eds.), Ungulate Management in Europe - Problems and Practices. Cambridge University Press, pp.144-191</w:t>
      </w:r>
    </w:p>
    <w:p w:rsidRPr="006916D6" w:rsidR="00163B98" w:rsidP="008A4739" w:rsidRDefault="00163B98" w14:paraId="27513545" w14:textId="77777777">
      <w:pPr>
        <w:spacing w:after="120"/>
        <w:rPr>
          <w:lang w:val="fr-BE"/>
        </w:rPr>
      </w:pPr>
      <w:r w:rsidRPr="008A4739">
        <w:rPr>
          <w:lang w:val="en-US"/>
        </w:rPr>
        <w:t xml:space="preserve">Roy H, Scalera R, Booy O, Branquart E, Gallardo B, Genovesi P, Josefsson M, Kettunen M, Linnamagi M, Lucy F, Martinou A, Moore N, Pergl J, Rabitsch W, Solarz W, Trichkova T, van Valkenburg J, Zenetos A, Bazos I, Galanidis A, Sheehan R (2015) Organisation and running of a scientific workshop to complete selected invasive alien species (IAS) risk assessments. </w:t>
      </w:r>
      <w:r w:rsidRPr="006916D6">
        <w:rPr>
          <w:lang w:val="fr-BE"/>
        </w:rPr>
        <w:t xml:space="preserve">ARES(2014)2425342 - 22/07/2014. Brussels, European Commission, 291pp. </w:t>
      </w:r>
    </w:p>
    <w:p w:rsidRPr="008A4739" w:rsidR="00163B98" w:rsidP="008A4739" w:rsidRDefault="00163B98" w14:paraId="717568E9" w14:textId="34573400">
      <w:pPr>
        <w:spacing w:after="120"/>
        <w:rPr>
          <w:lang w:val="en-GB"/>
        </w:rPr>
      </w:pPr>
      <w:r w:rsidRPr="006916D6">
        <w:rPr>
          <w:lang w:val="fr-BE"/>
        </w:rPr>
        <w:t>Saint-Andrieux</w:t>
      </w:r>
      <w:r w:rsidRPr="006916D6" w:rsidR="00334193">
        <w:rPr>
          <w:lang w:val="fr-BE"/>
        </w:rPr>
        <w:t xml:space="preserve"> </w:t>
      </w:r>
      <w:r w:rsidRPr="006916D6">
        <w:rPr>
          <w:lang w:val="fr-BE"/>
        </w:rPr>
        <w:t>C, Pfaff E</w:t>
      </w:r>
      <w:r w:rsidRPr="006916D6" w:rsidR="00334193">
        <w:rPr>
          <w:lang w:val="fr-BE"/>
        </w:rPr>
        <w:t>,</w:t>
      </w:r>
      <w:r w:rsidRPr="006916D6">
        <w:rPr>
          <w:lang w:val="fr-BE"/>
        </w:rPr>
        <w:t xml:space="preserve"> Guibert B (2009) Le daim et le cerf sika en France: nouvel inventaire. </w:t>
      </w:r>
      <w:r w:rsidRPr="008A4739">
        <w:rPr>
          <w:lang w:val="en-GB"/>
        </w:rPr>
        <w:t>Faune sauvage 285: 10-15.</w:t>
      </w:r>
    </w:p>
    <w:p w:rsidRPr="008A4739" w:rsidR="006A64AB" w:rsidP="008A4739" w:rsidRDefault="006A64AB" w14:paraId="4046B279" w14:textId="282ECE73">
      <w:pPr>
        <w:pStyle w:val="StandardWeb"/>
        <w:spacing w:before="0" w:beforeAutospacing="0" w:after="120" w:afterAutospacing="0"/>
      </w:pPr>
      <w:r w:rsidRPr="008A4739">
        <w:t>Seki Y, Okuda K, Koganezawa M (2014) Indirect effects of sika deer on Japanese badgers. Mamm. Stud. 39: 201–208.</w:t>
      </w:r>
    </w:p>
    <w:p w:rsidRPr="008A4739" w:rsidR="006A64AB" w:rsidP="008A4739" w:rsidRDefault="006A64AB" w14:paraId="7339A14C" w14:textId="77777777">
      <w:pPr>
        <w:pStyle w:val="StandardWeb"/>
        <w:spacing w:before="0" w:beforeAutospacing="0" w:after="120" w:afterAutospacing="0"/>
      </w:pPr>
      <w:r w:rsidRPr="008A4739">
        <w:t>Seki Y, Koganezawa M. (2013) Does sika deer overabundance exert cascading effects on the raccoon dog population?. J. For. Res. 18:121–127.</w:t>
      </w:r>
    </w:p>
    <w:p w:rsidRPr="009F38B6" w:rsidR="0007350E" w:rsidP="009F38B6" w:rsidRDefault="00806D21" w14:paraId="562C2F98" w14:textId="7EDD3C77">
      <w:pPr>
        <w:spacing w:after="120"/>
        <w:rPr>
          <w:lang w:val="en-US"/>
        </w:rPr>
      </w:pPr>
      <w:r w:rsidRPr="008A4739">
        <w:rPr>
          <w:lang w:val="en-GB"/>
        </w:rPr>
        <w:t xml:space="preserve">Smith SL, Carden RF, Coad B, Birkitt T, Pemberton JM (2014). A survey of the hybridisation status of Cervus deer species on the island of Ireland. Conservation Genetics 15: 823-835. </w:t>
      </w:r>
      <w:r w:rsidRPr="009F38B6" w:rsidR="0007350E">
        <w:rPr>
          <w:lang w:val="en-GB"/>
        </w:rPr>
        <w:t xml:space="preserve">Solarz W (2011) Sika deer </w:t>
      </w:r>
      <w:r w:rsidRPr="009F38B6" w:rsidR="0007350E">
        <w:rPr>
          <w:i/>
          <w:iCs/>
          <w:lang w:val="en-GB"/>
        </w:rPr>
        <w:t>Cervus nippon</w:t>
      </w:r>
      <w:r w:rsidRPr="009F38B6" w:rsidR="0007350E">
        <w:rPr>
          <w:lang w:val="en-GB"/>
        </w:rPr>
        <w:t xml:space="preserve"> Temminck, 1838. In: Głowaciński Z, Okarma H, Pawłowski J, Solarz W (eds.) </w:t>
      </w:r>
      <w:r w:rsidRPr="009F38B6" w:rsidR="0007350E">
        <w:rPr>
          <w:lang w:val="en-US"/>
        </w:rPr>
        <w:t xml:space="preserve">Alien Species In The Fauna Of Poland. </w:t>
      </w:r>
      <w:r w:rsidRPr="0007350E" w:rsidR="0007350E">
        <w:rPr>
          <w:lang w:val="en-GB"/>
        </w:rPr>
        <w:t>I. An Overview Of The Status. Institute of Nature Conservation PAS, Krakow, pp.</w:t>
      </w:r>
      <w:r w:rsidRPr="009F38B6" w:rsidR="0007350E">
        <w:rPr>
          <w:lang w:val="en-US"/>
        </w:rPr>
        <w:t xml:space="preserve"> 479-485.</w:t>
      </w:r>
    </w:p>
    <w:p w:rsidRPr="008A4739" w:rsidR="00A579A2" w:rsidP="008A4739" w:rsidRDefault="00A579A2" w14:paraId="343284C2" w14:textId="1320DAC0">
      <w:pPr>
        <w:snapToGrid w:val="0"/>
        <w:spacing w:after="120"/>
        <w:rPr>
          <w:color w:val="000000"/>
          <w:lang w:val="en-US"/>
        </w:rPr>
      </w:pPr>
      <w:r w:rsidRPr="008A4739">
        <w:rPr>
          <w:color w:val="000000"/>
          <w:lang w:val="en-US"/>
        </w:rPr>
        <w:t xml:space="preserve">Solarz W, Okarma H </w:t>
      </w:r>
      <w:r w:rsidR="002F1E32">
        <w:rPr>
          <w:color w:val="000000"/>
          <w:lang w:val="en-US"/>
        </w:rPr>
        <w:t>(</w:t>
      </w:r>
      <w:r w:rsidRPr="008A4739">
        <w:rPr>
          <w:color w:val="000000"/>
          <w:lang w:val="en-US"/>
        </w:rPr>
        <w:t>2014</w:t>
      </w:r>
      <w:r w:rsidR="002F1E32">
        <w:rPr>
          <w:color w:val="000000"/>
          <w:lang w:val="en-US"/>
        </w:rPr>
        <w:t>)</w:t>
      </w:r>
      <w:r w:rsidRPr="008A4739" w:rsidR="002F1E32">
        <w:rPr>
          <w:color w:val="000000"/>
          <w:lang w:val="en-US"/>
        </w:rPr>
        <w:t xml:space="preserve"> </w:t>
      </w:r>
      <w:r w:rsidRPr="00C66F92" w:rsidR="002B5552">
        <w:rPr>
          <w:color w:val="000000"/>
          <w:lang w:val="en-US"/>
        </w:rPr>
        <w:t>Program zarządzania populacją jelenia sika (</w:t>
      </w:r>
      <w:r w:rsidRPr="004D5B05" w:rsidR="002B5552">
        <w:rPr>
          <w:i/>
          <w:iCs/>
          <w:color w:val="000000"/>
          <w:lang w:val="en-US"/>
        </w:rPr>
        <w:t>Cervus nippon</w:t>
      </w:r>
      <w:r w:rsidRPr="00C66F92" w:rsidR="002B5552">
        <w:rPr>
          <w:color w:val="000000"/>
          <w:lang w:val="en-US"/>
        </w:rPr>
        <w:t>) na terenie Polski</w:t>
      </w:r>
      <w:r w:rsidRPr="008A4739">
        <w:rPr>
          <w:color w:val="000000"/>
          <w:lang w:val="en-US"/>
        </w:rPr>
        <w:t>Report for the General Directorate for Environmental Protection GDOŚ. Krakow, 79 pp</w:t>
      </w:r>
      <w:r w:rsidR="002B5552">
        <w:rPr>
          <w:color w:val="000000"/>
          <w:lang w:val="en-US"/>
        </w:rPr>
        <w:t>, unpublished</w:t>
      </w:r>
      <w:r w:rsidRPr="008A4739">
        <w:rPr>
          <w:color w:val="000000"/>
          <w:lang w:val="en-US"/>
        </w:rPr>
        <w:t>.</w:t>
      </w:r>
    </w:p>
    <w:p w:rsidRPr="006D0BEA" w:rsidR="00163B98" w:rsidP="008A4739" w:rsidRDefault="00163B98" w14:paraId="111BCC2A" w14:textId="77777777">
      <w:pPr>
        <w:snapToGrid w:val="0"/>
        <w:spacing w:after="120"/>
        <w:rPr>
          <w:color w:val="000000"/>
          <w:lang w:val="pl-PL"/>
        </w:rPr>
      </w:pPr>
      <w:r w:rsidRPr="006D0BEA">
        <w:rPr>
          <w:color w:val="000000"/>
          <w:lang w:val="pl-PL"/>
        </w:rPr>
        <w:t>Solarz W, Okarma H,</w:t>
      </w:r>
      <w:r w:rsidRPr="006D0BEA" w:rsidR="00D43A90">
        <w:rPr>
          <w:color w:val="000000"/>
          <w:lang w:val="pl-PL"/>
        </w:rPr>
        <w:t xml:space="preserve"> </w:t>
      </w:r>
      <w:r w:rsidRPr="006D0BEA">
        <w:rPr>
          <w:color w:val="000000"/>
          <w:lang w:val="pl-PL"/>
        </w:rPr>
        <w:t xml:space="preserve">Mazurska K (2018) Jeleń sika (jeleń wschodni) </w:t>
      </w:r>
      <w:r w:rsidRPr="006D0BEA" w:rsidR="008611C3">
        <w:rPr>
          <w:i/>
          <w:color w:val="000000"/>
          <w:lang w:val="pl-PL"/>
        </w:rPr>
        <w:t xml:space="preserve">Cervus nippon </w:t>
      </w:r>
      <w:r w:rsidRPr="006D0BEA">
        <w:rPr>
          <w:color w:val="000000"/>
          <w:lang w:val="pl-PL"/>
        </w:rPr>
        <w:t>Temminck, 1838. Harmonia+PL – procedura oceny ryzyka negatywnego oddziaływania inwazyjnych i potencjalnie inwazyjnych gatunków obcych w Polsce.</w:t>
      </w:r>
    </w:p>
    <w:p w:rsidRPr="008744B4" w:rsidR="00DA681A" w:rsidP="00DA681A" w:rsidRDefault="00DA681A" w14:paraId="2396E035" w14:textId="77777777">
      <w:pPr>
        <w:spacing w:after="120"/>
        <w:rPr>
          <w:lang w:val="pl-PL"/>
        </w:rPr>
      </w:pPr>
      <w:r w:rsidRPr="00F04C92">
        <w:rPr>
          <w:lang w:val="pl-PL"/>
        </w:rPr>
        <w:t xml:space="preserve">Takahashi M, Nishizono A, Kawakami M, Fukui E, Isogai E, Matsuoka H, Yamamoto S, Mizuo H, Nagashima S, Murata K, Okamoto H </w:t>
      </w:r>
      <w:r w:rsidRPr="008744B4">
        <w:rPr>
          <w:lang w:val="pl-PL"/>
        </w:rPr>
        <w:t>(2022) Identification of hepatitis E virus in wild sika deer in Japan, Virus Research, 308</w:t>
      </w:r>
    </w:p>
    <w:p w:rsidRPr="008A4739" w:rsidR="007750E0" w:rsidP="008A4739" w:rsidRDefault="007750E0" w14:paraId="727417E2" w14:textId="78FB2DBC">
      <w:pPr>
        <w:spacing w:after="120"/>
        <w:rPr>
          <w:lang w:val="en-GB"/>
        </w:rPr>
      </w:pPr>
      <w:r w:rsidRPr="008A4739">
        <w:rPr>
          <w:lang w:val="en-GB"/>
        </w:rPr>
        <w:t xml:space="preserve">Takatsuki S </w:t>
      </w:r>
      <w:r w:rsidR="002F1E32">
        <w:rPr>
          <w:lang w:val="en-GB"/>
        </w:rPr>
        <w:t>(</w:t>
      </w:r>
      <w:r w:rsidRPr="008A4739">
        <w:rPr>
          <w:lang w:val="en-GB"/>
        </w:rPr>
        <w:t>1992</w:t>
      </w:r>
      <w:r w:rsidR="002F1E32">
        <w:rPr>
          <w:lang w:val="en-GB"/>
        </w:rPr>
        <w:t>)</w:t>
      </w:r>
      <w:r w:rsidRPr="008A4739" w:rsidR="002F1E32">
        <w:rPr>
          <w:lang w:val="en-GB"/>
        </w:rPr>
        <w:t xml:space="preserve"> </w:t>
      </w:r>
      <w:r w:rsidRPr="008A4739">
        <w:rPr>
          <w:lang w:val="en-GB"/>
        </w:rPr>
        <w:t>Foot morphology and distribution of sika deer in relation to snow depth in Japan. Ecological Research 7: 19-23</w:t>
      </w:r>
    </w:p>
    <w:p w:rsidRPr="008A4739" w:rsidR="00887E1D" w:rsidP="008A4739" w:rsidRDefault="00887E1D" w14:paraId="6AC534E1" w14:textId="6E74B124">
      <w:pPr>
        <w:spacing w:after="120"/>
        <w:rPr>
          <w:lang w:val="en-GB"/>
        </w:rPr>
      </w:pPr>
      <w:r w:rsidRPr="008A4739">
        <w:rPr>
          <w:lang w:val="en-GB"/>
        </w:rPr>
        <w:t xml:space="preserve">Takatsuki S </w:t>
      </w:r>
      <w:r w:rsidR="00A01CD3">
        <w:rPr>
          <w:lang w:val="en-GB"/>
        </w:rPr>
        <w:t>(</w:t>
      </w:r>
      <w:r w:rsidRPr="008A4739">
        <w:rPr>
          <w:lang w:val="en-GB"/>
        </w:rPr>
        <w:t>2009a</w:t>
      </w:r>
      <w:r w:rsidR="00AC03D9">
        <w:rPr>
          <w:lang w:val="en-GB"/>
        </w:rPr>
        <w:t>)</w:t>
      </w:r>
      <w:r w:rsidRPr="008A4739">
        <w:rPr>
          <w:lang w:val="en-GB"/>
        </w:rPr>
        <w:t xml:space="preserve"> Effects of Sika Deer on vegetation in Japan: A review. Biological Conservation 142(9):1922-1929 </w:t>
      </w:r>
    </w:p>
    <w:p w:rsidRPr="008A4739" w:rsidR="00163B98" w:rsidP="008A4739" w:rsidRDefault="00163B98" w14:paraId="2A8A9EA4" w14:textId="4EB82ABD">
      <w:pPr>
        <w:spacing w:after="120"/>
        <w:rPr>
          <w:color w:val="000000"/>
          <w:lang w:val="en-GB"/>
        </w:rPr>
      </w:pPr>
      <w:r w:rsidRPr="008A4739">
        <w:rPr>
          <w:color w:val="000000"/>
          <w:lang w:val="en-GB"/>
        </w:rPr>
        <w:t xml:space="preserve">Takatsuki S </w:t>
      </w:r>
      <w:r w:rsidR="00A01CD3">
        <w:rPr>
          <w:color w:val="000000"/>
          <w:lang w:val="en-GB"/>
        </w:rPr>
        <w:t>(</w:t>
      </w:r>
      <w:r w:rsidRPr="008A4739">
        <w:rPr>
          <w:color w:val="000000"/>
          <w:lang w:val="en-GB"/>
        </w:rPr>
        <w:t>2009</w:t>
      </w:r>
      <w:r w:rsidRPr="008A4739" w:rsidR="001A2B1E">
        <w:rPr>
          <w:color w:val="000000"/>
          <w:lang w:val="en-GB"/>
        </w:rPr>
        <w:t>b</w:t>
      </w:r>
      <w:r w:rsidR="00A01CD3">
        <w:rPr>
          <w:color w:val="000000"/>
          <w:lang w:val="en-GB"/>
        </w:rPr>
        <w:t>)</w:t>
      </w:r>
      <w:r w:rsidRPr="008A4739" w:rsidR="00A01CD3">
        <w:rPr>
          <w:color w:val="000000"/>
          <w:lang w:val="en-GB"/>
        </w:rPr>
        <w:t xml:space="preserve"> </w:t>
      </w:r>
      <w:r w:rsidRPr="008A4739">
        <w:rPr>
          <w:color w:val="000000"/>
          <w:lang w:val="en-GB"/>
        </w:rPr>
        <w:t xml:space="preserve">Geographical variations in food habits of sika deer: the northern grazer vs. the southern browser. </w:t>
      </w:r>
      <w:r w:rsidRPr="008A4739" w:rsidR="000841B0">
        <w:rPr>
          <w:color w:val="000000"/>
          <w:lang w:val="en-GB"/>
        </w:rPr>
        <w:t xml:space="preserve">In: McCullough DR, Takatsuki S, Kaji K (Eds), Sika deer: biology and management of native and introduced populations, Springer Japan: </w:t>
      </w:r>
      <w:r w:rsidRPr="008A4739">
        <w:rPr>
          <w:color w:val="000000"/>
          <w:lang w:val="en-GB"/>
        </w:rPr>
        <w:t>231-238.</w:t>
      </w:r>
    </w:p>
    <w:p w:rsidRPr="008A4739" w:rsidR="00DF1444" w:rsidP="008A4739" w:rsidRDefault="00DF1444" w14:paraId="22F4B9A5" w14:textId="4ACCB244">
      <w:pPr>
        <w:spacing w:after="120"/>
        <w:rPr>
          <w:lang w:val="en-GB"/>
        </w:rPr>
      </w:pPr>
      <w:r w:rsidRPr="008A4739">
        <w:rPr>
          <w:lang w:val="en-GB"/>
        </w:rPr>
        <w:t>Takatsuki S</w:t>
      </w:r>
      <w:r w:rsidR="00A01CD3">
        <w:rPr>
          <w:lang w:val="en-GB"/>
        </w:rPr>
        <w:t>,</w:t>
      </w:r>
      <w:r w:rsidRPr="008A4739">
        <w:rPr>
          <w:lang w:val="en-GB"/>
        </w:rPr>
        <w:t xml:space="preserve"> Ito TY </w:t>
      </w:r>
      <w:r w:rsidR="00A01CD3">
        <w:rPr>
          <w:lang w:val="en-GB"/>
        </w:rPr>
        <w:t>(</w:t>
      </w:r>
      <w:r w:rsidRPr="008A4739">
        <w:rPr>
          <w:lang w:val="en-GB"/>
        </w:rPr>
        <w:t>2009</w:t>
      </w:r>
      <w:r w:rsidR="00A01CD3">
        <w:rPr>
          <w:lang w:val="en-GB"/>
        </w:rPr>
        <w:t>)</w:t>
      </w:r>
      <w:r w:rsidRPr="008A4739" w:rsidR="00A01CD3">
        <w:rPr>
          <w:lang w:val="en-GB"/>
        </w:rPr>
        <w:t xml:space="preserve"> </w:t>
      </w:r>
      <w:r w:rsidRPr="008A4739">
        <w:rPr>
          <w:lang w:val="en-GB"/>
        </w:rPr>
        <w:t xml:space="preserve">Plants and plant communities on Kinkazan Island, Northern Japan in relation to sika deer herbivory. </w:t>
      </w:r>
      <w:r w:rsidRPr="008A4739" w:rsidR="000841B0">
        <w:rPr>
          <w:lang w:val="en-GB"/>
        </w:rPr>
        <w:t>In: McCullough DR, Takatsuki S, Kaji K (Eds), Sika deer: biology and management of native and introduced populations, Springer Japan:</w:t>
      </w:r>
      <w:r w:rsidRPr="008A4739">
        <w:rPr>
          <w:lang w:val="en-GB"/>
        </w:rPr>
        <w:t xml:space="preserve"> 125-144.</w:t>
      </w:r>
    </w:p>
    <w:p w:rsidRPr="008A4739" w:rsidR="0070074D" w:rsidP="008A4739" w:rsidRDefault="0070074D" w14:paraId="2182AE09" w14:textId="29DFC148">
      <w:pPr>
        <w:spacing w:after="120"/>
        <w:rPr>
          <w:lang w:val="en-GB"/>
        </w:rPr>
      </w:pPr>
      <w:r w:rsidRPr="008A4739">
        <w:rPr>
          <w:lang w:val="en-GB"/>
        </w:rPr>
        <w:t xml:space="preserve">Tei S, Kitajima N, Takahashi K, Mishiro S (2003) Zoonotic transmission of hepatitis E virus from deer to human beings. Lancet 362-371–3. </w:t>
      </w:r>
    </w:p>
    <w:p w:rsidRPr="008A4739" w:rsidR="00550CA1" w:rsidP="008A4739" w:rsidRDefault="00550CA1" w14:paraId="2D5B4080" w14:textId="043B3E6D">
      <w:pPr>
        <w:spacing w:after="120"/>
        <w:rPr>
          <w:color w:val="000000"/>
          <w:lang w:val="en-GB"/>
        </w:rPr>
      </w:pPr>
      <w:r w:rsidRPr="00A44CDF">
        <w:rPr>
          <w:color w:val="000000"/>
          <w:lang w:val="en-GB"/>
        </w:rPr>
        <w:t xml:space="preserve">Tsukada H, Kida T, Kitagawa M, Suyama T, Shimizu N </w:t>
      </w:r>
      <w:r w:rsidR="00A01CD3">
        <w:rPr>
          <w:color w:val="000000"/>
          <w:lang w:val="en-GB"/>
        </w:rPr>
        <w:t>(</w:t>
      </w:r>
      <w:r w:rsidRPr="00A44CDF">
        <w:rPr>
          <w:color w:val="000000"/>
          <w:lang w:val="en-GB"/>
        </w:rPr>
        <w:t>2013</w:t>
      </w:r>
      <w:r w:rsidR="00A01CD3">
        <w:rPr>
          <w:color w:val="000000"/>
          <w:lang w:val="en-GB"/>
        </w:rPr>
        <w:t>)</w:t>
      </w:r>
      <w:r w:rsidRPr="00A44CDF" w:rsidR="00A01CD3">
        <w:rPr>
          <w:color w:val="000000"/>
          <w:lang w:val="en-GB"/>
        </w:rPr>
        <w:t xml:space="preserve"> </w:t>
      </w:r>
      <w:r w:rsidRPr="008A4739">
        <w:rPr>
          <w:color w:val="000000"/>
          <w:lang w:val="en-GB"/>
        </w:rPr>
        <w:t>Simple quantitative method for estimation of herbage damage caused by sika deer (</w:t>
      </w:r>
      <w:r w:rsidRPr="008A4739" w:rsidR="008611C3">
        <w:rPr>
          <w:i/>
          <w:color w:val="000000"/>
          <w:lang w:val="en-GB"/>
        </w:rPr>
        <w:t>Cervus nippon</w:t>
      </w:r>
      <w:r w:rsidRPr="008A4739">
        <w:rPr>
          <w:color w:val="000000"/>
          <w:lang w:val="en-GB"/>
        </w:rPr>
        <w:t>). Grassland Science 59: 146-155</w:t>
      </w:r>
    </w:p>
    <w:p w:rsidRPr="008A4739" w:rsidR="00C93776" w:rsidP="008A4739" w:rsidRDefault="00C93776" w14:paraId="20C62EF1" w14:textId="4E6081AD">
      <w:pPr>
        <w:spacing w:after="120"/>
        <w:rPr>
          <w:color w:val="000000"/>
          <w:lang w:val="en-GB"/>
        </w:rPr>
      </w:pPr>
      <w:r w:rsidRPr="008A4739">
        <w:rPr>
          <w:color w:val="000000"/>
          <w:lang w:val="en-GB"/>
        </w:rPr>
        <w:t>Uzal A, Walls S, Stillman RA</w:t>
      </w:r>
      <w:r w:rsidR="00A90372">
        <w:rPr>
          <w:color w:val="000000"/>
          <w:lang w:val="en-GB"/>
        </w:rPr>
        <w:t>,</w:t>
      </w:r>
      <w:r w:rsidRPr="008A4739">
        <w:rPr>
          <w:color w:val="000000"/>
          <w:lang w:val="en-GB"/>
        </w:rPr>
        <w:t xml:space="preserve"> Diaz A (2013) Sika deer distribution and habitat selection: the influence of the availability and distribution of food, cover, and threats. Eur. J. Wildlife Res. 59: 563–572. </w:t>
      </w:r>
    </w:p>
    <w:p w:rsidRPr="008A4739" w:rsidR="00FE2AE6" w:rsidP="008A4739" w:rsidRDefault="00D410BC" w14:paraId="6E038F1E" w14:textId="51517D7E">
      <w:pPr>
        <w:spacing w:after="120"/>
        <w:rPr>
          <w:color w:val="000000"/>
          <w:lang w:val="en-GB"/>
        </w:rPr>
      </w:pPr>
      <w:r w:rsidRPr="008A4739">
        <w:rPr>
          <w:color w:val="000000"/>
          <w:lang w:val="en-GB"/>
        </w:rPr>
        <w:t>Vadlejch J, Kyriánová IA, Rylková K, Zikmund M, Langrová I (2017) Health risks associated with wild animal translocation: a case of the European bison and an alien parasite. Biological Invasions, 19(4), 1121–1125.</w:t>
      </w:r>
    </w:p>
    <w:p w:rsidRPr="008A4739" w:rsidR="00163B98" w:rsidP="008A4739" w:rsidRDefault="00163B98" w14:paraId="19965B40" w14:textId="77777777">
      <w:pPr>
        <w:spacing w:after="120"/>
        <w:rPr>
          <w:color w:val="000000"/>
          <w:lang w:val="en-GB"/>
        </w:rPr>
      </w:pPr>
      <w:r w:rsidRPr="008A4739">
        <w:rPr>
          <w:color w:val="000000"/>
          <w:lang w:val="en-GB"/>
        </w:rPr>
        <w:t>Volery</w:t>
      </w:r>
      <w:r w:rsidRPr="008A4739" w:rsidR="00D43A90">
        <w:rPr>
          <w:color w:val="000000"/>
          <w:lang w:val="en-GB"/>
        </w:rPr>
        <w:t xml:space="preserve"> </w:t>
      </w:r>
      <w:r w:rsidRPr="008A4739">
        <w:rPr>
          <w:color w:val="000000"/>
          <w:lang w:val="en-GB"/>
        </w:rPr>
        <w:t xml:space="preserve">L, Jatavallabhula D, Scillitani L, Bertolino S, Bacher S (2021) Ranking alien species based on their risks of causing environmental impacts: A global assessment of alien ungulates. Global change biology 27(5):1003-1016 </w:t>
      </w:r>
    </w:p>
    <w:p w:rsidRPr="008A4739" w:rsidR="00163B98" w:rsidP="008A4739" w:rsidRDefault="00163B98" w14:paraId="383768B6" w14:textId="48737763">
      <w:pPr>
        <w:spacing w:after="120"/>
        <w:rPr>
          <w:lang w:val="en-GB"/>
        </w:rPr>
      </w:pPr>
      <w:r w:rsidRPr="008A4739">
        <w:rPr>
          <w:lang w:val="en-GB"/>
        </w:rPr>
        <w:t xml:space="preserve">Ward AI </w:t>
      </w:r>
      <w:r w:rsidR="00A01CD3">
        <w:rPr>
          <w:lang w:val="en-GB"/>
        </w:rPr>
        <w:t>(</w:t>
      </w:r>
      <w:r w:rsidRPr="008A4739">
        <w:rPr>
          <w:lang w:val="en-GB"/>
        </w:rPr>
        <w:t>2005</w:t>
      </w:r>
      <w:r w:rsidR="00A01CD3">
        <w:rPr>
          <w:lang w:val="en-GB"/>
        </w:rPr>
        <w:t>)</w:t>
      </w:r>
      <w:r w:rsidRPr="008A4739" w:rsidR="00A01CD3">
        <w:rPr>
          <w:lang w:val="en-GB"/>
        </w:rPr>
        <w:t xml:space="preserve"> </w:t>
      </w:r>
      <w:r w:rsidRPr="008A4739">
        <w:rPr>
          <w:lang w:val="en-GB"/>
        </w:rPr>
        <w:t xml:space="preserve">Expanding ranges of wild and feral deer in Great Britain. Mammal Review 35:165-173. </w:t>
      </w:r>
    </w:p>
    <w:p w:rsidR="00334193" w:rsidP="00334193" w:rsidRDefault="00C80BAD" w14:paraId="566A617B" w14:textId="77777777">
      <w:pPr>
        <w:spacing w:after="120"/>
        <w:rPr>
          <w:lang w:val="en-GB"/>
        </w:rPr>
      </w:pPr>
      <w:r w:rsidRPr="008A4739">
        <w:rPr>
          <w:lang w:val="en-GB"/>
        </w:rPr>
        <w:t>Ward A</w:t>
      </w:r>
      <w:r w:rsidR="00A90372">
        <w:rPr>
          <w:lang w:val="en-GB"/>
        </w:rPr>
        <w:t>,</w:t>
      </w:r>
      <w:r w:rsidRPr="008A4739">
        <w:rPr>
          <w:lang w:val="en-GB"/>
        </w:rPr>
        <w:t xml:space="preserve"> Smith GC (2012) Predicting the status of wild deer as hosts of </w:t>
      </w:r>
      <w:r w:rsidRPr="009F38B6">
        <w:rPr>
          <w:i/>
          <w:iCs/>
          <w:lang w:val="en-GB"/>
        </w:rPr>
        <w:t>Mycobacterium bovis</w:t>
      </w:r>
      <w:r w:rsidRPr="008A4739">
        <w:rPr>
          <w:lang w:val="en-GB"/>
        </w:rPr>
        <w:t xml:space="preserve"> infection in Britain. European Journal of Wildlife Diseases 58:127–135 </w:t>
      </w:r>
    </w:p>
    <w:p w:rsidR="00DA681A" w:rsidP="00DA681A" w:rsidRDefault="00DA681A" w14:paraId="3040B1D2" w14:textId="77777777">
      <w:pPr>
        <w:spacing w:after="120"/>
        <w:rPr>
          <w:lang w:val="en-GB"/>
        </w:rPr>
      </w:pPr>
      <w:r w:rsidRPr="002667A3">
        <w:rPr>
          <w:lang w:val="en-GB"/>
        </w:rPr>
        <w:t xml:space="preserve">Weisz I (2002) Genetic differentiation of red deer in Lower Austria. Dissertation, Vet.med. Uni Wien., https://permalink.obvsg.at/AC03450072 </w:t>
      </w:r>
    </w:p>
    <w:p w:rsidRPr="008A4739" w:rsidR="00163B98" w:rsidP="00334193" w:rsidRDefault="00163B98" w14:paraId="11510C0C" w14:textId="661248B7">
      <w:pPr>
        <w:spacing w:after="120"/>
        <w:rPr>
          <w:lang w:val="en-GB"/>
        </w:rPr>
      </w:pPr>
      <w:r w:rsidRPr="008A4739">
        <w:rPr>
          <w:lang w:val="en-GB"/>
        </w:rPr>
        <w:t xml:space="preserve">Wilson DE, Reeder DM (eds) </w:t>
      </w:r>
      <w:r w:rsidR="00A90372">
        <w:rPr>
          <w:lang w:val="en-GB"/>
        </w:rPr>
        <w:t>(</w:t>
      </w:r>
      <w:r w:rsidRPr="008A4739">
        <w:rPr>
          <w:lang w:val="en-GB"/>
        </w:rPr>
        <w:t>2005</w:t>
      </w:r>
      <w:r w:rsidR="00A90372">
        <w:rPr>
          <w:lang w:val="en-GB"/>
        </w:rPr>
        <w:t>)</w:t>
      </w:r>
      <w:r w:rsidRPr="008A4739">
        <w:rPr>
          <w:lang w:val="en-GB"/>
        </w:rPr>
        <w:t xml:space="preserve"> Mammal Species of the World. A Taxonomic and</w:t>
      </w:r>
      <w:r w:rsidR="003A1759">
        <w:rPr>
          <w:lang w:val="en-GB"/>
        </w:rPr>
        <w:t xml:space="preserve"> </w:t>
      </w:r>
      <w:r w:rsidRPr="008A4739">
        <w:rPr>
          <w:lang w:val="en-GB"/>
        </w:rPr>
        <w:t>Geographic Reference (3rd ed)</w:t>
      </w:r>
      <w:r w:rsidRPr="008A4739" w:rsidR="00D43A90">
        <w:rPr>
          <w:lang w:val="en-GB"/>
        </w:rPr>
        <w:t xml:space="preserve"> </w:t>
      </w:r>
      <w:r w:rsidRPr="008A4739">
        <w:rPr>
          <w:lang w:val="en-GB"/>
        </w:rPr>
        <w:t>2142 pp. Johns Hopkins University Press</w:t>
      </w:r>
    </w:p>
    <w:p w:rsidR="00A90372" w:rsidP="00A90372" w:rsidRDefault="00163B98" w14:paraId="3813050C" w14:textId="244FE5C7">
      <w:pPr>
        <w:snapToGrid w:val="0"/>
        <w:spacing w:after="120"/>
        <w:rPr>
          <w:lang w:val="en-US"/>
        </w:rPr>
      </w:pPr>
      <w:r w:rsidRPr="008A4739">
        <w:rPr>
          <w:lang w:val="en-GB"/>
        </w:rPr>
        <w:t>Wilson DE, Mittermeier RA (</w:t>
      </w:r>
      <w:r w:rsidR="00A01CD3">
        <w:rPr>
          <w:lang w:val="en-GB"/>
        </w:rPr>
        <w:t>e</w:t>
      </w:r>
      <w:r w:rsidRPr="008A4739" w:rsidR="00A01CD3">
        <w:rPr>
          <w:lang w:val="en-GB"/>
        </w:rPr>
        <w:t>ds</w:t>
      </w:r>
      <w:r w:rsidRPr="008A4739">
        <w:rPr>
          <w:lang w:val="en-GB"/>
        </w:rPr>
        <w:t>) (2011) Handbook of the Mammals of the World. Vol. 2. Hoofed mammals. Lynx Edicions, Barcelona (Spain.)</w:t>
      </w:r>
      <w:r w:rsidRPr="00A90372" w:rsidR="00A90372">
        <w:rPr>
          <w:lang w:val="en-US"/>
        </w:rPr>
        <w:t xml:space="preserve"> </w:t>
      </w:r>
    </w:p>
    <w:p w:rsidRPr="00C7532D" w:rsidR="00AB4CAB" w:rsidP="00C7532D" w:rsidRDefault="00A90372" w14:paraId="6D47F4C9" w14:textId="17696458">
      <w:pPr>
        <w:snapToGrid w:val="0"/>
        <w:spacing w:after="120"/>
        <w:rPr>
          <w:lang w:val="en-US"/>
        </w:rPr>
      </w:pPr>
      <w:r w:rsidRPr="008A4739">
        <w:rPr>
          <w:lang w:val="en-US"/>
        </w:rPr>
        <w:t>Wyman</w:t>
      </w:r>
      <w:r w:rsidRPr="00A90372">
        <w:rPr>
          <w:lang w:val="en-US"/>
        </w:rPr>
        <w:t xml:space="preserve"> </w:t>
      </w:r>
      <w:r w:rsidRPr="008A4739">
        <w:rPr>
          <w:lang w:val="en-US"/>
        </w:rPr>
        <w:t>MT, Locatelli</w:t>
      </w:r>
      <w:r>
        <w:rPr>
          <w:lang w:val="en-US"/>
        </w:rPr>
        <w:t xml:space="preserve"> Y</w:t>
      </w:r>
      <w:r w:rsidRPr="008A4739">
        <w:rPr>
          <w:lang w:val="en-US"/>
        </w:rPr>
        <w:t>, Charlton</w:t>
      </w:r>
      <w:r>
        <w:rPr>
          <w:lang w:val="en-US"/>
        </w:rPr>
        <w:t xml:space="preserve"> BD</w:t>
      </w:r>
      <w:r w:rsidRPr="008A4739">
        <w:rPr>
          <w:lang w:val="en-US"/>
        </w:rPr>
        <w:t>, Reby</w:t>
      </w:r>
      <w:r>
        <w:rPr>
          <w:lang w:val="en-US"/>
        </w:rPr>
        <w:t xml:space="preserve"> D (</w:t>
      </w:r>
      <w:r w:rsidRPr="008A4739">
        <w:rPr>
          <w:lang w:val="en-US"/>
        </w:rPr>
        <w:t>2016</w:t>
      </w:r>
      <w:r>
        <w:rPr>
          <w:lang w:val="en-US"/>
        </w:rPr>
        <w:t>)</w:t>
      </w:r>
      <w:r w:rsidRPr="008A4739">
        <w:rPr>
          <w:lang w:val="en-US"/>
        </w:rPr>
        <w:t xml:space="preserve"> Female sexual preferences toward conspecific and hybrid male mating calls in two species of polygynous deer, </w:t>
      </w:r>
      <w:r w:rsidRPr="009F38B6">
        <w:rPr>
          <w:i/>
          <w:iCs/>
          <w:lang w:val="en-US"/>
        </w:rPr>
        <w:t>Cervus elaphus</w:t>
      </w:r>
      <w:r w:rsidRPr="008A4739">
        <w:rPr>
          <w:lang w:val="en-US"/>
        </w:rPr>
        <w:t xml:space="preserve"> and </w:t>
      </w:r>
      <w:r w:rsidRPr="009F38B6">
        <w:rPr>
          <w:i/>
          <w:iCs/>
          <w:lang w:val="en-US"/>
        </w:rPr>
        <w:t>C. nippon</w:t>
      </w:r>
      <w:r w:rsidRPr="008A4739">
        <w:rPr>
          <w:lang w:val="en-US"/>
        </w:rPr>
        <w:t>. Evolutionary Biology, Springer, 43</w:t>
      </w:r>
      <w:r>
        <w:rPr>
          <w:lang w:val="en-US"/>
        </w:rPr>
        <w:t>:</w:t>
      </w:r>
      <w:r w:rsidRPr="008A4739">
        <w:rPr>
          <w:lang w:val="en-US"/>
        </w:rPr>
        <w:t xml:space="preserve">227-241. </w:t>
      </w:r>
    </w:p>
    <w:p w:rsidRPr="008A4739" w:rsidR="00421EFC" w:rsidP="008A4739" w:rsidRDefault="00421EFC" w14:paraId="7C86A758" w14:textId="77777777">
      <w:pPr>
        <w:spacing w:after="120"/>
        <w:rPr>
          <w:lang w:val="en-GB"/>
        </w:rPr>
      </w:pPr>
      <w:r w:rsidRPr="00334193">
        <w:rPr>
          <w:lang w:val="en-US"/>
        </w:rPr>
        <w:t xml:space="preserve">Yama H, Naganuma T, Tochigi K, Trentin BE, Nakashita R, Inagaki A, et al. </w:t>
      </w:r>
      <w:r w:rsidRPr="008A4739">
        <w:rPr>
          <w:lang w:val="en-GB"/>
        </w:rPr>
        <w:t>(2019) Increasing sika deer population density may change resource use by larval dung beetles. PLoS ONE 14(12): e0226078.</w:t>
      </w:r>
    </w:p>
    <w:p w:rsidRPr="008A4739" w:rsidR="0025052D" w:rsidP="008A4739" w:rsidRDefault="0025052D" w14:paraId="54CEE390" w14:textId="77777777">
      <w:pPr>
        <w:spacing w:after="120"/>
        <w:rPr>
          <w:lang w:val="en-GB"/>
        </w:rPr>
      </w:pPr>
      <w:r w:rsidRPr="008A4739">
        <w:rPr>
          <w:lang w:val="en-GB"/>
        </w:rPr>
        <w:t xml:space="preserve">Zachos FE, Hartl GB (2011) Phylogeography, population genetics and conservation of the European red deer </w:t>
      </w:r>
      <w:r w:rsidRPr="009F38B6">
        <w:rPr>
          <w:i/>
          <w:iCs/>
          <w:lang w:val="en-GB"/>
        </w:rPr>
        <w:t>Cervus elaphus</w:t>
      </w:r>
      <w:r w:rsidRPr="008A4739">
        <w:rPr>
          <w:lang w:val="en-GB"/>
        </w:rPr>
        <w:t>. Mamm Rev 41:138–150.</w:t>
      </w:r>
    </w:p>
    <w:p w:rsidRPr="008A4739" w:rsidR="0062169B" w:rsidP="008A4739" w:rsidRDefault="0062169B" w14:paraId="1FFCEA40" w14:textId="77777777">
      <w:pPr>
        <w:snapToGrid w:val="0"/>
        <w:spacing w:after="120"/>
        <w:rPr>
          <w:lang w:val="en-US"/>
        </w:rPr>
      </w:pPr>
    </w:p>
    <w:p w:rsidRPr="004F79A9" w:rsidR="006328D5" w:rsidP="006328D5" w:rsidRDefault="0062169B" w14:paraId="47E19625" w14:textId="77777777">
      <w:pPr>
        <w:pStyle w:val="berschrift1"/>
        <w:rPr>
          <w:rFonts w:ascii="Times New Roman" w:hAnsi="Times New Roman"/>
          <w:sz w:val="28"/>
          <w:szCs w:val="28"/>
          <w:lang w:val="en-GB" w:eastAsia="ar-SA"/>
        </w:rPr>
      </w:pPr>
      <w:r>
        <w:rPr>
          <w:lang w:val="en-GB" w:eastAsia="en-GB"/>
        </w:rPr>
        <w:br w:type="page"/>
      </w:r>
      <w:bookmarkStart w:name="_Toc84846550" w:id="14"/>
      <w:r w:rsidRPr="004F79A9" w:rsidR="006328D5">
        <w:rPr>
          <w:rFonts w:ascii="Times New Roman" w:hAnsi="Times New Roman"/>
          <w:sz w:val="28"/>
          <w:szCs w:val="28"/>
          <w:lang w:val="en-GB" w:eastAsia="ar-SA"/>
        </w:rPr>
        <w:t>Distribution Summary</w:t>
      </w:r>
      <w:bookmarkEnd w:id="14"/>
      <w:r w:rsidRPr="004F79A9" w:rsidR="006328D5">
        <w:rPr>
          <w:rFonts w:ascii="Times New Roman" w:hAnsi="Times New Roman"/>
          <w:sz w:val="28"/>
          <w:szCs w:val="28"/>
          <w:lang w:val="en-GB" w:eastAsia="ar-SA"/>
        </w:rPr>
        <w:t xml:space="preserve"> </w:t>
      </w:r>
    </w:p>
    <w:p w:rsidRPr="004F79A9" w:rsidR="0062169B" w:rsidP="00DD6521" w:rsidRDefault="0062169B" w14:paraId="44B3520C" w14:textId="3449E5C1">
      <w:pPr>
        <w:rPr>
          <w:lang w:val="en-GB" w:eastAsia="ar-SA"/>
        </w:rPr>
      </w:pPr>
      <w:r w:rsidRPr="004F79A9">
        <w:rPr>
          <w:lang w:val="en-GB" w:eastAsia="ar-SA"/>
        </w:rPr>
        <w:t xml:space="preserve"> </w:t>
      </w:r>
    </w:p>
    <w:p w:rsidRPr="0062169B" w:rsidR="0062169B" w:rsidP="0062169B" w:rsidRDefault="0062169B" w14:paraId="2E5F6410" w14:textId="77777777">
      <w:pPr>
        <w:suppressAutoHyphens/>
        <w:jc w:val="both"/>
        <w:rPr>
          <w:lang w:val="en-GB" w:eastAsia="ar-SA"/>
        </w:rPr>
      </w:pPr>
      <w:r w:rsidRPr="0062169B">
        <w:rPr>
          <w:lang w:val="en-GB" w:eastAsia="ar-SA"/>
        </w:rPr>
        <w:t xml:space="preserve">Please answer as follows: </w:t>
      </w:r>
    </w:p>
    <w:p w:rsidRPr="0062169B" w:rsidR="0062169B" w:rsidP="0062169B" w:rsidRDefault="0062169B" w14:paraId="1C8E7B27" w14:textId="77777777">
      <w:pPr>
        <w:suppressAutoHyphens/>
        <w:jc w:val="both"/>
        <w:rPr>
          <w:lang w:val="en-GB" w:eastAsia="ar-SA"/>
        </w:rPr>
      </w:pPr>
      <w:r w:rsidRPr="0062169B">
        <w:rPr>
          <w:lang w:val="en-GB" w:eastAsia="ar-SA"/>
        </w:rPr>
        <w:t>Yes</w:t>
      </w:r>
      <w:r w:rsidRPr="0062169B">
        <w:rPr>
          <w:lang w:val="en-GB" w:eastAsia="ar-SA"/>
        </w:rPr>
        <w:tab/>
      </w:r>
      <w:r w:rsidRPr="0062169B">
        <w:rPr>
          <w:lang w:val="en-GB" w:eastAsia="ar-SA"/>
        </w:rPr>
        <w:t>if recorded, established or invasive</w:t>
      </w:r>
    </w:p>
    <w:p w:rsidRPr="0062169B" w:rsidR="0062169B" w:rsidP="0062169B" w:rsidRDefault="0062169B" w14:paraId="211749A2" w14:textId="77777777">
      <w:pPr>
        <w:suppressAutoHyphens/>
        <w:jc w:val="both"/>
        <w:rPr>
          <w:lang w:val="en-GB" w:eastAsia="ar-SA"/>
        </w:rPr>
      </w:pPr>
      <w:r w:rsidRPr="0062169B">
        <w:rPr>
          <w:lang w:val="en-GB" w:eastAsia="ar-SA"/>
        </w:rPr>
        <w:t>–</w:t>
      </w:r>
      <w:r w:rsidRPr="0062169B">
        <w:rPr>
          <w:lang w:val="en-GB" w:eastAsia="ar-SA"/>
        </w:rPr>
        <w:tab/>
      </w:r>
      <w:r w:rsidRPr="0062169B">
        <w:rPr>
          <w:lang w:val="en-GB" w:eastAsia="ar-SA"/>
        </w:rPr>
        <w:t>if not recorded, established or invasive</w:t>
      </w:r>
    </w:p>
    <w:p w:rsidRPr="0062169B" w:rsidR="0062169B" w:rsidP="42173C4B" w:rsidRDefault="0062169B" w14:paraId="157083C0" w14:textId="77777777">
      <w:pPr>
        <w:suppressAutoHyphens/>
        <w:jc w:val="both"/>
        <w:rPr>
          <w:lang w:val="it-IT" w:eastAsia="ar-SA"/>
        </w:rPr>
      </w:pPr>
      <w:r w:rsidRPr="42173C4B" w:rsidR="0062169B">
        <w:rPr>
          <w:lang w:val="it-IT" w:eastAsia="ar-SA"/>
        </w:rPr>
        <w:t>?</w:t>
      </w:r>
      <w:r>
        <w:tab/>
      </w:r>
      <w:r w:rsidRPr="42173C4B" w:rsidR="0062169B">
        <w:rPr>
          <w:lang w:val="it-IT" w:eastAsia="ar-SA"/>
        </w:rPr>
        <w:t>Unknown; data deficient</w:t>
      </w:r>
    </w:p>
    <w:p w:rsidRPr="0062169B" w:rsidR="0062169B" w:rsidP="0062169B" w:rsidRDefault="0062169B" w14:paraId="187B238F" w14:textId="77777777">
      <w:pPr>
        <w:suppressAutoHyphens/>
        <w:jc w:val="both"/>
        <w:rPr>
          <w:lang w:val="en-GB" w:eastAsia="ar-SA"/>
        </w:rPr>
      </w:pPr>
    </w:p>
    <w:p w:rsidRPr="0062169B" w:rsidR="0062169B" w:rsidP="0062169B" w:rsidRDefault="0062169B" w14:paraId="470FF160" w14:textId="77777777">
      <w:pPr>
        <w:suppressAutoHyphens/>
        <w:jc w:val="both"/>
        <w:rPr>
          <w:lang w:val="en-GB" w:eastAsia="ar-SA"/>
        </w:rPr>
      </w:pPr>
      <w:r w:rsidRPr="0062169B">
        <w:rPr>
          <w:lang w:val="en-GB" w:eastAsia="ar-SA"/>
        </w:rPr>
        <w:t>The columns refer to the answers to Questions A5 to A12 under Section A.</w:t>
      </w:r>
    </w:p>
    <w:p w:rsidRPr="0062169B" w:rsidR="0062169B" w:rsidP="0062169B" w:rsidRDefault="0062169B" w14:paraId="49ABD434" w14:textId="77777777">
      <w:pPr>
        <w:jc w:val="both"/>
        <w:rPr>
          <w:sz w:val="20"/>
          <w:lang w:val="en-GB" w:eastAsia="en-GB"/>
        </w:rPr>
      </w:pPr>
      <w:r w:rsidRPr="0062169B">
        <w:rPr>
          <w:lang w:val="en-GB" w:eastAsia="ar-SA"/>
        </w:rPr>
        <w:t>For data on marine species at the Member State level, delete Member States that have no marine borders. In all other cases, provide answers for all columns.</w:t>
      </w:r>
    </w:p>
    <w:p w:rsidRPr="005B06F7" w:rsidR="0062169B" w:rsidP="0062169B" w:rsidRDefault="0062169B" w14:paraId="5FF8B10C" w14:textId="77777777">
      <w:pPr>
        <w:jc w:val="both"/>
        <w:rPr>
          <w:lang w:val="en-GB" w:eastAsia="en-GB"/>
        </w:rPr>
      </w:pPr>
    </w:p>
    <w:p w:rsidRPr="005B06F7" w:rsidR="0062169B" w:rsidP="0062169B" w:rsidRDefault="0062169B" w14:paraId="62ACF140" w14:textId="77777777">
      <w:pPr>
        <w:jc w:val="both"/>
        <w:rPr>
          <w:lang w:val="en-GB" w:eastAsia="en-GB"/>
        </w:rPr>
      </w:pPr>
      <w:r w:rsidRPr="005B06F7">
        <w:rPr>
          <w:lang w:val="en-GB" w:eastAsia="en-GB"/>
        </w:rPr>
        <w:t xml:space="preserve">Member States </w:t>
      </w:r>
      <w:r w:rsidR="00A44CDF">
        <w:rPr>
          <w:lang w:val="en-GB" w:eastAsia="en-GB"/>
        </w:rPr>
        <w:t xml:space="preserve">and the United Kingdom </w:t>
      </w:r>
    </w:p>
    <w:p w:rsidRPr="005B06F7" w:rsidR="0062169B" w:rsidP="0062169B" w:rsidRDefault="0062169B" w14:paraId="1FB00090" w14:textId="77777777">
      <w:pPr>
        <w:jc w:val="both"/>
        <w:rPr>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197"/>
      </w:tblGrid>
      <w:tr w:rsidRPr="0062169B" w:rsidR="005B06F7" w:rsidTr="00151191" w14:paraId="2A4E68C2" w14:textId="77777777">
        <w:tc>
          <w:tcPr>
            <w:tcW w:w="1811" w:type="dxa"/>
            <w:shd w:val="clear" w:color="auto" w:fill="auto"/>
          </w:tcPr>
          <w:p w:rsidRPr="0062169B" w:rsidR="005B06F7" w:rsidP="0062169B" w:rsidRDefault="005B06F7" w14:paraId="3E1265C3" w14:textId="77777777">
            <w:pPr>
              <w:jc w:val="both"/>
              <w:rPr>
                <w:sz w:val="20"/>
                <w:lang w:val="en-GB" w:eastAsia="en-GB"/>
              </w:rPr>
            </w:pPr>
          </w:p>
        </w:tc>
        <w:tc>
          <w:tcPr>
            <w:tcW w:w="1169" w:type="dxa"/>
            <w:shd w:val="clear" w:color="auto" w:fill="auto"/>
          </w:tcPr>
          <w:p w:rsidRPr="0062169B" w:rsidR="005B06F7" w:rsidP="0062169B" w:rsidRDefault="005B06F7" w14:paraId="62D6AE53" w14:textId="77777777">
            <w:pPr>
              <w:jc w:val="both"/>
              <w:rPr>
                <w:sz w:val="20"/>
                <w:lang w:val="en-GB" w:eastAsia="en-GB"/>
              </w:rPr>
            </w:pPr>
            <w:r w:rsidRPr="0062169B">
              <w:rPr>
                <w:sz w:val="20"/>
                <w:lang w:val="en-GB" w:eastAsia="en-GB"/>
              </w:rPr>
              <w:t>Recorded</w:t>
            </w:r>
          </w:p>
        </w:tc>
        <w:tc>
          <w:tcPr>
            <w:tcW w:w="1341" w:type="dxa"/>
            <w:shd w:val="clear" w:color="auto" w:fill="auto"/>
          </w:tcPr>
          <w:p w:rsidRPr="0062169B" w:rsidR="005B06F7" w:rsidP="0062169B" w:rsidRDefault="005B06F7" w14:paraId="60EA80BD" w14:textId="77777777">
            <w:pPr>
              <w:jc w:val="both"/>
              <w:rPr>
                <w:sz w:val="20"/>
                <w:lang w:val="en-GB" w:eastAsia="en-GB"/>
              </w:rPr>
            </w:pPr>
            <w:r w:rsidRPr="0062169B">
              <w:rPr>
                <w:sz w:val="20"/>
                <w:lang w:val="en-GB" w:eastAsia="en-GB"/>
              </w:rPr>
              <w:t xml:space="preserve">Established (currently) </w:t>
            </w:r>
          </w:p>
        </w:tc>
        <w:tc>
          <w:tcPr>
            <w:tcW w:w="1466" w:type="dxa"/>
          </w:tcPr>
          <w:p w:rsidRPr="0062169B" w:rsidR="005B06F7" w:rsidP="004D4C58" w:rsidRDefault="004D4C58" w14:paraId="1F59C3A8" w14:textId="77777777">
            <w:pPr>
              <w:jc w:val="both"/>
              <w:rPr>
                <w:sz w:val="20"/>
                <w:lang w:val="en-GB" w:eastAsia="en-GB"/>
              </w:rPr>
            </w:pPr>
            <w:r>
              <w:rPr>
                <w:sz w:val="20"/>
                <w:lang w:val="en-GB" w:eastAsia="en-GB"/>
              </w:rPr>
              <w:t xml:space="preserve">Possible establishment </w:t>
            </w:r>
            <w:r w:rsidR="00E52331">
              <w:rPr>
                <w:sz w:val="20"/>
                <w:lang w:val="en-GB" w:eastAsia="en-GB"/>
              </w:rPr>
              <w:t>(</w:t>
            </w:r>
            <w:r w:rsidR="005B06F7">
              <w:rPr>
                <w:sz w:val="20"/>
                <w:lang w:val="en-GB" w:eastAsia="en-GB"/>
              </w:rPr>
              <w:t>under current climate</w:t>
            </w:r>
            <w:r w:rsidR="00E52331">
              <w:rPr>
                <w:sz w:val="20"/>
                <w:lang w:val="en-GB" w:eastAsia="en-GB"/>
              </w:rPr>
              <w:t xml:space="preserve">) </w:t>
            </w:r>
          </w:p>
        </w:tc>
        <w:tc>
          <w:tcPr>
            <w:tcW w:w="1466" w:type="dxa"/>
            <w:shd w:val="clear" w:color="auto" w:fill="auto"/>
          </w:tcPr>
          <w:p w:rsidRPr="0062169B" w:rsidR="005B06F7" w:rsidP="004D4C58" w:rsidRDefault="004D4C58" w14:paraId="51B3B436" w14:textId="77777777">
            <w:pPr>
              <w:jc w:val="both"/>
              <w:rPr>
                <w:sz w:val="20"/>
                <w:lang w:val="en-GB" w:eastAsia="en-GB"/>
              </w:rPr>
            </w:pPr>
            <w:r>
              <w:rPr>
                <w:sz w:val="20"/>
                <w:lang w:val="en-GB" w:eastAsia="en-GB"/>
              </w:rPr>
              <w:t xml:space="preserve">Possible establishment </w:t>
            </w:r>
            <w:r w:rsidR="00E52331">
              <w:rPr>
                <w:sz w:val="20"/>
                <w:lang w:val="en-GB" w:eastAsia="en-GB"/>
              </w:rPr>
              <w:t>(</w:t>
            </w:r>
            <w:r w:rsidR="005B06F7">
              <w:rPr>
                <w:sz w:val="20"/>
                <w:lang w:val="en-GB" w:eastAsia="en-GB"/>
              </w:rPr>
              <w:t xml:space="preserve">under </w:t>
            </w:r>
            <w:r w:rsidR="00E52331">
              <w:rPr>
                <w:sz w:val="20"/>
                <w:lang w:val="en-GB" w:eastAsia="en-GB"/>
              </w:rPr>
              <w:t xml:space="preserve">foreseeable </w:t>
            </w:r>
            <w:r w:rsidR="005B06F7">
              <w:rPr>
                <w:sz w:val="20"/>
                <w:lang w:val="en-GB" w:eastAsia="en-GB"/>
              </w:rPr>
              <w:t>climate</w:t>
            </w:r>
            <w:r w:rsidR="00E52331">
              <w:rPr>
                <w:sz w:val="20"/>
                <w:lang w:val="en-GB" w:eastAsia="en-GB"/>
              </w:rPr>
              <w:t>)</w:t>
            </w:r>
            <w:r w:rsidRPr="0062169B" w:rsidR="005B06F7">
              <w:rPr>
                <w:sz w:val="20"/>
                <w:lang w:val="en-GB" w:eastAsia="en-GB"/>
              </w:rPr>
              <w:t xml:space="preserve"> </w:t>
            </w:r>
          </w:p>
        </w:tc>
        <w:tc>
          <w:tcPr>
            <w:tcW w:w="1197" w:type="dxa"/>
            <w:shd w:val="clear" w:color="auto" w:fill="auto"/>
          </w:tcPr>
          <w:p w:rsidRPr="0062169B" w:rsidR="005B06F7" w:rsidP="0062169B" w:rsidRDefault="005B06F7" w14:paraId="76154D96" w14:textId="77777777">
            <w:pPr>
              <w:jc w:val="both"/>
              <w:rPr>
                <w:sz w:val="20"/>
                <w:lang w:val="en-GB" w:eastAsia="en-GB"/>
              </w:rPr>
            </w:pPr>
            <w:r w:rsidRPr="0062169B">
              <w:rPr>
                <w:sz w:val="20"/>
                <w:lang w:val="en-GB" w:eastAsia="en-GB"/>
              </w:rPr>
              <w:t xml:space="preserve">Invasive (currently) </w:t>
            </w:r>
          </w:p>
        </w:tc>
      </w:tr>
      <w:tr w:rsidRPr="0062169B" w:rsidR="006763E9" w:rsidTr="00151191" w14:paraId="0F3A9A43" w14:textId="77777777">
        <w:tc>
          <w:tcPr>
            <w:tcW w:w="1811" w:type="dxa"/>
            <w:shd w:val="clear" w:color="auto" w:fill="auto"/>
          </w:tcPr>
          <w:p w:rsidRPr="0062169B" w:rsidR="006763E9" w:rsidP="006763E9" w:rsidRDefault="006763E9" w14:paraId="1D15984B" w14:textId="77777777">
            <w:pPr>
              <w:jc w:val="both"/>
              <w:rPr>
                <w:sz w:val="20"/>
                <w:lang w:val="en-GB" w:eastAsia="en-GB"/>
              </w:rPr>
            </w:pPr>
            <w:r w:rsidRPr="0062169B">
              <w:rPr>
                <w:sz w:val="20"/>
                <w:lang w:val="en-GB" w:eastAsia="en-GB"/>
              </w:rPr>
              <w:t>Austria</w:t>
            </w:r>
          </w:p>
        </w:tc>
        <w:tc>
          <w:tcPr>
            <w:tcW w:w="1169" w:type="dxa"/>
            <w:shd w:val="clear" w:color="auto" w:fill="auto"/>
          </w:tcPr>
          <w:p w:rsidRPr="0062169B" w:rsidR="006763E9" w:rsidP="006763E9" w:rsidRDefault="006763E9" w14:paraId="60804977"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348F3A5D" w14:textId="77777777">
            <w:pPr>
              <w:jc w:val="both"/>
              <w:rPr>
                <w:sz w:val="20"/>
                <w:lang w:val="en-GB" w:eastAsia="en-GB"/>
              </w:rPr>
            </w:pPr>
            <w:r>
              <w:rPr>
                <w:sz w:val="20"/>
                <w:lang w:val="en-GB" w:eastAsia="en-GB"/>
              </w:rPr>
              <w:t>Yes</w:t>
            </w:r>
          </w:p>
        </w:tc>
        <w:tc>
          <w:tcPr>
            <w:tcW w:w="1466" w:type="dxa"/>
          </w:tcPr>
          <w:p w:rsidRPr="0062169B" w:rsidR="006763E9" w:rsidP="006763E9" w:rsidRDefault="006763E9" w14:paraId="75BEDD58"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363E77D3"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1587A110" w14:textId="77777777">
            <w:pPr>
              <w:jc w:val="both"/>
              <w:rPr>
                <w:sz w:val="20"/>
                <w:lang w:val="en-GB" w:eastAsia="en-GB"/>
              </w:rPr>
            </w:pPr>
          </w:p>
        </w:tc>
      </w:tr>
      <w:tr w:rsidRPr="0062169B" w:rsidR="006763E9" w:rsidTr="00151191" w14:paraId="28F0DE7F" w14:textId="77777777">
        <w:tc>
          <w:tcPr>
            <w:tcW w:w="1811" w:type="dxa"/>
            <w:shd w:val="clear" w:color="auto" w:fill="auto"/>
          </w:tcPr>
          <w:p w:rsidRPr="0062169B" w:rsidR="006763E9" w:rsidP="006763E9" w:rsidRDefault="006763E9" w14:paraId="563CBFB3" w14:textId="77777777">
            <w:pPr>
              <w:jc w:val="both"/>
              <w:rPr>
                <w:sz w:val="20"/>
                <w:lang w:val="en-GB" w:eastAsia="en-GB"/>
              </w:rPr>
            </w:pPr>
            <w:r w:rsidRPr="0062169B">
              <w:rPr>
                <w:sz w:val="20"/>
                <w:lang w:val="en-GB" w:eastAsia="en-GB"/>
              </w:rPr>
              <w:t>Belgium</w:t>
            </w:r>
          </w:p>
        </w:tc>
        <w:tc>
          <w:tcPr>
            <w:tcW w:w="1169" w:type="dxa"/>
            <w:shd w:val="clear" w:color="auto" w:fill="auto"/>
          </w:tcPr>
          <w:p w:rsidRPr="0062169B" w:rsidR="006763E9" w:rsidP="006763E9" w:rsidRDefault="006763E9" w14:paraId="73931B2D"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6D8695CA" w14:textId="77777777">
            <w:pPr>
              <w:jc w:val="both"/>
              <w:rPr>
                <w:sz w:val="20"/>
                <w:lang w:val="en-GB" w:eastAsia="en-GB"/>
              </w:rPr>
            </w:pPr>
          </w:p>
        </w:tc>
        <w:tc>
          <w:tcPr>
            <w:tcW w:w="1466" w:type="dxa"/>
          </w:tcPr>
          <w:p w:rsidRPr="0062169B" w:rsidR="006763E9" w:rsidP="006763E9" w:rsidRDefault="006763E9" w14:paraId="5F2D5DBE"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6A72297F"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38AEE76C" w14:textId="77777777">
            <w:pPr>
              <w:jc w:val="both"/>
              <w:rPr>
                <w:sz w:val="20"/>
                <w:lang w:val="en-GB" w:eastAsia="en-GB"/>
              </w:rPr>
            </w:pPr>
          </w:p>
        </w:tc>
      </w:tr>
      <w:tr w:rsidRPr="0062169B" w:rsidR="006763E9" w:rsidTr="00151191" w14:paraId="33E38630" w14:textId="77777777">
        <w:tc>
          <w:tcPr>
            <w:tcW w:w="1811" w:type="dxa"/>
            <w:shd w:val="clear" w:color="auto" w:fill="auto"/>
          </w:tcPr>
          <w:p w:rsidRPr="0062169B" w:rsidR="006763E9" w:rsidP="006763E9" w:rsidRDefault="006763E9" w14:paraId="3B9473D2" w14:textId="77777777">
            <w:pPr>
              <w:jc w:val="both"/>
              <w:rPr>
                <w:sz w:val="20"/>
                <w:lang w:val="en-GB" w:eastAsia="en-GB"/>
              </w:rPr>
            </w:pPr>
            <w:r w:rsidRPr="0062169B">
              <w:rPr>
                <w:sz w:val="20"/>
                <w:lang w:val="en-GB" w:eastAsia="en-GB"/>
              </w:rPr>
              <w:t>Bulgaria</w:t>
            </w:r>
          </w:p>
        </w:tc>
        <w:tc>
          <w:tcPr>
            <w:tcW w:w="1169" w:type="dxa"/>
            <w:shd w:val="clear" w:color="auto" w:fill="auto"/>
          </w:tcPr>
          <w:p w:rsidRPr="0062169B" w:rsidR="006763E9" w:rsidP="006763E9" w:rsidRDefault="006763E9" w14:paraId="492C1648" w14:textId="77777777">
            <w:pPr>
              <w:jc w:val="both"/>
              <w:rPr>
                <w:sz w:val="20"/>
                <w:lang w:val="en-GB" w:eastAsia="en-GB"/>
              </w:rPr>
            </w:pPr>
          </w:p>
        </w:tc>
        <w:tc>
          <w:tcPr>
            <w:tcW w:w="1341" w:type="dxa"/>
            <w:shd w:val="clear" w:color="auto" w:fill="auto"/>
          </w:tcPr>
          <w:p w:rsidRPr="0062169B" w:rsidR="006763E9" w:rsidP="006763E9" w:rsidRDefault="006763E9" w14:paraId="3B5F9D93" w14:textId="77777777">
            <w:pPr>
              <w:jc w:val="both"/>
              <w:rPr>
                <w:sz w:val="20"/>
                <w:lang w:val="en-GB" w:eastAsia="en-GB"/>
              </w:rPr>
            </w:pPr>
          </w:p>
        </w:tc>
        <w:tc>
          <w:tcPr>
            <w:tcW w:w="1466" w:type="dxa"/>
          </w:tcPr>
          <w:p w:rsidRPr="0062169B" w:rsidR="006763E9" w:rsidP="006763E9" w:rsidRDefault="006763E9" w14:paraId="5E2CECF0"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7C8A9989"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6C31219D" w14:textId="77777777">
            <w:pPr>
              <w:jc w:val="both"/>
              <w:rPr>
                <w:sz w:val="20"/>
                <w:lang w:val="en-GB" w:eastAsia="en-GB"/>
              </w:rPr>
            </w:pPr>
          </w:p>
        </w:tc>
      </w:tr>
      <w:tr w:rsidRPr="0062169B" w:rsidR="006763E9" w:rsidTr="00151191" w14:paraId="4F952990" w14:textId="77777777">
        <w:tc>
          <w:tcPr>
            <w:tcW w:w="1811" w:type="dxa"/>
            <w:shd w:val="clear" w:color="auto" w:fill="auto"/>
          </w:tcPr>
          <w:p w:rsidRPr="0062169B" w:rsidR="006763E9" w:rsidP="006763E9" w:rsidRDefault="006763E9" w14:paraId="3A9FA68C" w14:textId="77777777">
            <w:pPr>
              <w:jc w:val="both"/>
              <w:rPr>
                <w:sz w:val="20"/>
                <w:lang w:val="en-GB" w:eastAsia="en-GB"/>
              </w:rPr>
            </w:pPr>
            <w:r w:rsidRPr="0062169B">
              <w:rPr>
                <w:sz w:val="20"/>
                <w:lang w:val="en-GB" w:eastAsia="en-GB"/>
              </w:rPr>
              <w:t>Croatia</w:t>
            </w:r>
          </w:p>
        </w:tc>
        <w:tc>
          <w:tcPr>
            <w:tcW w:w="1169" w:type="dxa"/>
            <w:shd w:val="clear" w:color="auto" w:fill="auto"/>
          </w:tcPr>
          <w:p w:rsidRPr="0062169B" w:rsidR="006763E9" w:rsidP="006763E9" w:rsidRDefault="006763E9" w14:paraId="19C50ACD" w14:textId="77777777">
            <w:pPr>
              <w:jc w:val="both"/>
              <w:rPr>
                <w:sz w:val="20"/>
                <w:lang w:val="en-GB" w:eastAsia="en-GB"/>
              </w:rPr>
            </w:pPr>
          </w:p>
        </w:tc>
        <w:tc>
          <w:tcPr>
            <w:tcW w:w="1341" w:type="dxa"/>
            <w:shd w:val="clear" w:color="auto" w:fill="auto"/>
          </w:tcPr>
          <w:p w:rsidRPr="0062169B" w:rsidR="006763E9" w:rsidP="006763E9" w:rsidRDefault="006763E9" w14:paraId="373C07F4" w14:textId="77777777">
            <w:pPr>
              <w:jc w:val="both"/>
              <w:rPr>
                <w:sz w:val="20"/>
                <w:lang w:val="en-GB" w:eastAsia="en-GB"/>
              </w:rPr>
            </w:pPr>
          </w:p>
        </w:tc>
        <w:tc>
          <w:tcPr>
            <w:tcW w:w="1466" w:type="dxa"/>
          </w:tcPr>
          <w:p w:rsidRPr="0062169B" w:rsidR="006763E9" w:rsidP="006763E9" w:rsidRDefault="006763E9" w14:paraId="1509FF4C"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3B93D06A"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30AF4920" w14:textId="77777777">
            <w:pPr>
              <w:jc w:val="both"/>
              <w:rPr>
                <w:sz w:val="20"/>
                <w:lang w:val="en-GB" w:eastAsia="en-GB"/>
              </w:rPr>
            </w:pPr>
          </w:p>
        </w:tc>
      </w:tr>
      <w:tr w:rsidRPr="0062169B" w:rsidR="006763E9" w:rsidTr="00151191" w14:paraId="2F0B54BB" w14:textId="77777777">
        <w:tc>
          <w:tcPr>
            <w:tcW w:w="1811" w:type="dxa"/>
            <w:shd w:val="clear" w:color="auto" w:fill="auto"/>
          </w:tcPr>
          <w:p w:rsidRPr="0062169B" w:rsidR="006763E9" w:rsidP="006763E9" w:rsidRDefault="006763E9" w14:paraId="28686A75" w14:textId="77777777">
            <w:pPr>
              <w:jc w:val="both"/>
              <w:rPr>
                <w:sz w:val="20"/>
                <w:lang w:val="en-GB" w:eastAsia="en-GB"/>
              </w:rPr>
            </w:pPr>
            <w:r w:rsidRPr="0062169B">
              <w:rPr>
                <w:sz w:val="20"/>
                <w:lang w:val="en-GB" w:eastAsia="en-GB"/>
              </w:rPr>
              <w:t>Cyprus</w:t>
            </w:r>
          </w:p>
        </w:tc>
        <w:tc>
          <w:tcPr>
            <w:tcW w:w="1169" w:type="dxa"/>
            <w:shd w:val="clear" w:color="auto" w:fill="auto"/>
          </w:tcPr>
          <w:p w:rsidRPr="0062169B" w:rsidR="006763E9" w:rsidP="006763E9" w:rsidRDefault="006763E9" w14:paraId="48C8C89F" w14:textId="77777777">
            <w:pPr>
              <w:jc w:val="both"/>
              <w:rPr>
                <w:sz w:val="20"/>
                <w:lang w:val="en-GB" w:eastAsia="en-GB"/>
              </w:rPr>
            </w:pPr>
          </w:p>
        </w:tc>
        <w:tc>
          <w:tcPr>
            <w:tcW w:w="1341" w:type="dxa"/>
            <w:shd w:val="clear" w:color="auto" w:fill="auto"/>
          </w:tcPr>
          <w:p w:rsidRPr="0062169B" w:rsidR="006763E9" w:rsidP="006763E9" w:rsidRDefault="006763E9" w14:paraId="59C5457D" w14:textId="77777777">
            <w:pPr>
              <w:jc w:val="both"/>
              <w:rPr>
                <w:sz w:val="20"/>
                <w:lang w:val="en-GB" w:eastAsia="en-GB"/>
              </w:rPr>
            </w:pPr>
          </w:p>
        </w:tc>
        <w:tc>
          <w:tcPr>
            <w:tcW w:w="1466" w:type="dxa"/>
          </w:tcPr>
          <w:p w:rsidRPr="0062169B" w:rsidR="006763E9" w:rsidP="006763E9" w:rsidRDefault="006763E9" w14:paraId="0007C26D" w14:textId="77777777">
            <w:pPr>
              <w:jc w:val="both"/>
              <w:rPr>
                <w:sz w:val="20"/>
                <w:lang w:val="en-GB" w:eastAsia="en-GB"/>
              </w:rPr>
            </w:pPr>
          </w:p>
        </w:tc>
        <w:tc>
          <w:tcPr>
            <w:tcW w:w="1466" w:type="dxa"/>
            <w:shd w:val="clear" w:color="auto" w:fill="auto"/>
          </w:tcPr>
          <w:p w:rsidRPr="0062169B" w:rsidR="006763E9" w:rsidP="006763E9" w:rsidRDefault="006763E9" w14:paraId="44BA864C" w14:textId="77777777">
            <w:pPr>
              <w:jc w:val="both"/>
              <w:rPr>
                <w:sz w:val="20"/>
                <w:lang w:val="en-GB" w:eastAsia="en-GB"/>
              </w:rPr>
            </w:pPr>
          </w:p>
        </w:tc>
        <w:tc>
          <w:tcPr>
            <w:tcW w:w="1197" w:type="dxa"/>
            <w:shd w:val="clear" w:color="auto" w:fill="auto"/>
          </w:tcPr>
          <w:p w:rsidRPr="0062169B" w:rsidR="006763E9" w:rsidP="006763E9" w:rsidRDefault="006763E9" w14:paraId="42BEDC04" w14:textId="77777777">
            <w:pPr>
              <w:jc w:val="both"/>
              <w:rPr>
                <w:sz w:val="20"/>
                <w:lang w:val="en-GB" w:eastAsia="en-GB"/>
              </w:rPr>
            </w:pPr>
          </w:p>
        </w:tc>
      </w:tr>
      <w:tr w:rsidRPr="0062169B" w:rsidR="006763E9" w:rsidTr="00151191" w14:paraId="0C71359B" w14:textId="77777777">
        <w:tc>
          <w:tcPr>
            <w:tcW w:w="1811" w:type="dxa"/>
            <w:shd w:val="clear" w:color="auto" w:fill="auto"/>
          </w:tcPr>
          <w:p w:rsidRPr="0062169B" w:rsidR="006763E9" w:rsidP="006763E9" w:rsidRDefault="006763E9" w14:paraId="60BE4427" w14:textId="77777777">
            <w:pPr>
              <w:jc w:val="both"/>
              <w:rPr>
                <w:sz w:val="20"/>
                <w:lang w:val="en-GB" w:eastAsia="en-GB"/>
              </w:rPr>
            </w:pPr>
            <w:r w:rsidRPr="0062169B">
              <w:rPr>
                <w:sz w:val="20"/>
                <w:lang w:val="en-GB" w:eastAsia="en-GB"/>
              </w:rPr>
              <w:t>Czech Republic</w:t>
            </w:r>
          </w:p>
        </w:tc>
        <w:tc>
          <w:tcPr>
            <w:tcW w:w="1169" w:type="dxa"/>
            <w:shd w:val="clear" w:color="auto" w:fill="auto"/>
          </w:tcPr>
          <w:p w:rsidRPr="0062169B" w:rsidR="006763E9" w:rsidP="006763E9" w:rsidRDefault="006763E9" w14:paraId="7E496B2C"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61A18379" w14:textId="77777777">
            <w:pPr>
              <w:jc w:val="both"/>
              <w:rPr>
                <w:sz w:val="20"/>
                <w:lang w:val="en-GB" w:eastAsia="en-GB"/>
              </w:rPr>
            </w:pPr>
            <w:r>
              <w:rPr>
                <w:sz w:val="20"/>
                <w:lang w:val="en-GB" w:eastAsia="en-GB"/>
              </w:rPr>
              <w:t>Yes</w:t>
            </w:r>
          </w:p>
        </w:tc>
        <w:tc>
          <w:tcPr>
            <w:tcW w:w="1466" w:type="dxa"/>
          </w:tcPr>
          <w:p w:rsidRPr="0062169B" w:rsidR="006763E9" w:rsidP="006763E9" w:rsidRDefault="006763E9" w14:paraId="0C3DA8FA"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34884780"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6B2BDAAE" w14:textId="77777777">
            <w:pPr>
              <w:jc w:val="both"/>
              <w:rPr>
                <w:sz w:val="20"/>
                <w:lang w:val="en-GB" w:eastAsia="en-GB"/>
              </w:rPr>
            </w:pPr>
            <w:r>
              <w:rPr>
                <w:sz w:val="20"/>
                <w:lang w:val="en-GB" w:eastAsia="en-GB"/>
              </w:rPr>
              <w:t>Yes</w:t>
            </w:r>
          </w:p>
        </w:tc>
      </w:tr>
      <w:tr w:rsidRPr="0062169B" w:rsidR="006763E9" w:rsidTr="00151191" w14:paraId="31FCBD11" w14:textId="77777777">
        <w:tc>
          <w:tcPr>
            <w:tcW w:w="1811" w:type="dxa"/>
            <w:shd w:val="clear" w:color="auto" w:fill="auto"/>
          </w:tcPr>
          <w:p w:rsidRPr="0062169B" w:rsidR="006763E9" w:rsidP="006763E9" w:rsidRDefault="006763E9" w14:paraId="6E224077" w14:textId="77777777">
            <w:pPr>
              <w:jc w:val="both"/>
              <w:rPr>
                <w:sz w:val="20"/>
                <w:lang w:val="en-GB" w:eastAsia="en-GB"/>
              </w:rPr>
            </w:pPr>
            <w:r w:rsidRPr="0062169B">
              <w:rPr>
                <w:sz w:val="20"/>
                <w:lang w:val="en-GB" w:eastAsia="en-GB"/>
              </w:rPr>
              <w:t>Denmark</w:t>
            </w:r>
          </w:p>
        </w:tc>
        <w:tc>
          <w:tcPr>
            <w:tcW w:w="1169" w:type="dxa"/>
            <w:shd w:val="clear" w:color="auto" w:fill="auto"/>
          </w:tcPr>
          <w:p w:rsidRPr="0062169B" w:rsidR="006763E9" w:rsidP="006763E9" w:rsidRDefault="006763E9" w14:paraId="3310082C"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09164C0A" w14:textId="77777777">
            <w:pPr>
              <w:jc w:val="both"/>
              <w:rPr>
                <w:sz w:val="20"/>
                <w:lang w:val="en-GB" w:eastAsia="en-GB"/>
              </w:rPr>
            </w:pPr>
            <w:r>
              <w:rPr>
                <w:sz w:val="20"/>
                <w:lang w:val="en-GB" w:eastAsia="en-GB"/>
              </w:rPr>
              <w:t>Yes</w:t>
            </w:r>
          </w:p>
        </w:tc>
        <w:tc>
          <w:tcPr>
            <w:tcW w:w="1466" w:type="dxa"/>
          </w:tcPr>
          <w:p w:rsidRPr="0062169B" w:rsidR="006763E9" w:rsidP="006763E9" w:rsidRDefault="006763E9" w14:paraId="376FDD1F"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5982BEA9"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07D92F6A" w14:textId="77777777">
            <w:pPr>
              <w:jc w:val="both"/>
              <w:rPr>
                <w:sz w:val="20"/>
                <w:lang w:val="en-GB" w:eastAsia="en-GB"/>
              </w:rPr>
            </w:pPr>
            <w:r>
              <w:rPr>
                <w:sz w:val="20"/>
                <w:lang w:val="en-GB" w:eastAsia="en-GB"/>
              </w:rPr>
              <w:t>Yes</w:t>
            </w:r>
          </w:p>
        </w:tc>
      </w:tr>
      <w:tr w:rsidRPr="0062169B" w:rsidR="006763E9" w:rsidTr="00151191" w14:paraId="5A38D578" w14:textId="77777777">
        <w:tc>
          <w:tcPr>
            <w:tcW w:w="1811" w:type="dxa"/>
            <w:shd w:val="clear" w:color="auto" w:fill="auto"/>
          </w:tcPr>
          <w:p w:rsidRPr="0062169B" w:rsidR="006763E9" w:rsidP="006763E9" w:rsidRDefault="006763E9" w14:paraId="47EDFA8F" w14:textId="77777777">
            <w:pPr>
              <w:jc w:val="both"/>
              <w:rPr>
                <w:sz w:val="20"/>
                <w:lang w:val="en-GB" w:eastAsia="en-GB"/>
              </w:rPr>
            </w:pPr>
            <w:r w:rsidRPr="0062169B">
              <w:rPr>
                <w:sz w:val="20"/>
                <w:lang w:val="en-GB" w:eastAsia="en-GB"/>
              </w:rPr>
              <w:t>Estonia</w:t>
            </w:r>
          </w:p>
        </w:tc>
        <w:tc>
          <w:tcPr>
            <w:tcW w:w="1169" w:type="dxa"/>
            <w:shd w:val="clear" w:color="auto" w:fill="auto"/>
          </w:tcPr>
          <w:p w:rsidRPr="0062169B" w:rsidR="006763E9" w:rsidP="006763E9" w:rsidRDefault="006763E9" w14:paraId="0FB2216F"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3FB95EDD" w14:textId="77777777">
            <w:pPr>
              <w:jc w:val="both"/>
              <w:rPr>
                <w:sz w:val="20"/>
                <w:lang w:val="en-GB" w:eastAsia="en-GB"/>
              </w:rPr>
            </w:pPr>
          </w:p>
        </w:tc>
        <w:tc>
          <w:tcPr>
            <w:tcW w:w="1466" w:type="dxa"/>
          </w:tcPr>
          <w:p w:rsidRPr="0062169B" w:rsidR="006763E9" w:rsidP="006763E9" w:rsidRDefault="006763E9" w14:paraId="45791F53"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52B3813A"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4B717240" w14:textId="77777777">
            <w:pPr>
              <w:jc w:val="both"/>
              <w:rPr>
                <w:sz w:val="20"/>
                <w:lang w:val="en-GB" w:eastAsia="en-GB"/>
              </w:rPr>
            </w:pPr>
          </w:p>
        </w:tc>
      </w:tr>
      <w:tr w:rsidRPr="0062169B" w:rsidR="006763E9" w:rsidTr="00151191" w14:paraId="091E9610" w14:textId="77777777">
        <w:tc>
          <w:tcPr>
            <w:tcW w:w="1811" w:type="dxa"/>
            <w:shd w:val="clear" w:color="auto" w:fill="auto"/>
          </w:tcPr>
          <w:p w:rsidRPr="0062169B" w:rsidR="006763E9" w:rsidP="006763E9" w:rsidRDefault="006763E9" w14:paraId="51623CBA" w14:textId="77777777">
            <w:pPr>
              <w:jc w:val="both"/>
              <w:rPr>
                <w:sz w:val="20"/>
                <w:lang w:val="en-GB" w:eastAsia="en-GB"/>
              </w:rPr>
            </w:pPr>
            <w:r w:rsidRPr="0062169B">
              <w:rPr>
                <w:sz w:val="20"/>
                <w:lang w:val="en-GB" w:eastAsia="en-GB"/>
              </w:rPr>
              <w:t>Finland</w:t>
            </w:r>
          </w:p>
        </w:tc>
        <w:tc>
          <w:tcPr>
            <w:tcW w:w="1169" w:type="dxa"/>
            <w:shd w:val="clear" w:color="auto" w:fill="auto"/>
          </w:tcPr>
          <w:p w:rsidRPr="0062169B" w:rsidR="006763E9" w:rsidP="006763E9" w:rsidRDefault="006763E9" w14:paraId="40C08722"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350CFBD8" w14:textId="77777777">
            <w:pPr>
              <w:jc w:val="both"/>
              <w:rPr>
                <w:sz w:val="20"/>
                <w:lang w:val="en-GB" w:eastAsia="en-GB"/>
              </w:rPr>
            </w:pPr>
          </w:p>
        </w:tc>
        <w:tc>
          <w:tcPr>
            <w:tcW w:w="1466" w:type="dxa"/>
          </w:tcPr>
          <w:p w:rsidRPr="0062169B" w:rsidR="006763E9" w:rsidP="006763E9" w:rsidRDefault="006763E9" w14:paraId="4E2654CD"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2F901351"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4541D1E8" w14:textId="77777777">
            <w:pPr>
              <w:jc w:val="both"/>
              <w:rPr>
                <w:sz w:val="20"/>
                <w:lang w:val="en-GB" w:eastAsia="en-GB"/>
              </w:rPr>
            </w:pPr>
          </w:p>
        </w:tc>
      </w:tr>
      <w:tr w:rsidRPr="0062169B" w:rsidR="006763E9" w:rsidTr="00151191" w14:paraId="62747DF6" w14:textId="77777777">
        <w:tc>
          <w:tcPr>
            <w:tcW w:w="1811" w:type="dxa"/>
            <w:shd w:val="clear" w:color="auto" w:fill="auto"/>
          </w:tcPr>
          <w:p w:rsidRPr="0062169B" w:rsidR="006763E9" w:rsidP="006763E9" w:rsidRDefault="006763E9" w14:paraId="756FA30D" w14:textId="77777777">
            <w:pPr>
              <w:jc w:val="both"/>
              <w:rPr>
                <w:sz w:val="20"/>
                <w:lang w:val="en-GB" w:eastAsia="en-GB"/>
              </w:rPr>
            </w:pPr>
            <w:r w:rsidRPr="0062169B">
              <w:rPr>
                <w:sz w:val="20"/>
                <w:lang w:val="en-GB" w:eastAsia="en-GB"/>
              </w:rPr>
              <w:t>France</w:t>
            </w:r>
          </w:p>
        </w:tc>
        <w:tc>
          <w:tcPr>
            <w:tcW w:w="1169" w:type="dxa"/>
            <w:shd w:val="clear" w:color="auto" w:fill="auto"/>
          </w:tcPr>
          <w:p w:rsidRPr="0062169B" w:rsidR="006763E9" w:rsidP="006763E9" w:rsidRDefault="006763E9" w14:paraId="56CF0F40"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6088E8E2" w14:textId="77777777">
            <w:pPr>
              <w:jc w:val="both"/>
              <w:rPr>
                <w:sz w:val="20"/>
                <w:lang w:val="en-GB" w:eastAsia="en-GB"/>
              </w:rPr>
            </w:pPr>
            <w:r>
              <w:rPr>
                <w:sz w:val="20"/>
                <w:lang w:val="en-GB" w:eastAsia="en-GB"/>
              </w:rPr>
              <w:t>Yes</w:t>
            </w:r>
          </w:p>
        </w:tc>
        <w:tc>
          <w:tcPr>
            <w:tcW w:w="1466" w:type="dxa"/>
          </w:tcPr>
          <w:p w:rsidRPr="0062169B" w:rsidR="006763E9" w:rsidP="006763E9" w:rsidRDefault="006763E9" w14:paraId="7F5B0FBF"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637816EF"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1114B51B" w14:textId="77777777">
            <w:pPr>
              <w:jc w:val="both"/>
              <w:rPr>
                <w:sz w:val="20"/>
                <w:lang w:val="en-GB" w:eastAsia="en-GB"/>
              </w:rPr>
            </w:pPr>
            <w:r>
              <w:rPr>
                <w:sz w:val="20"/>
                <w:lang w:val="en-GB" w:eastAsia="en-GB"/>
              </w:rPr>
              <w:t>Yes</w:t>
            </w:r>
          </w:p>
        </w:tc>
      </w:tr>
      <w:tr w:rsidRPr="0062169B" w:rsidR="006763E9" w:rsidTr="00151191" w14:paraId="22FB99FC" w14:textId="77777777">
        <w:tc>
          <w:tcPr>
            <w:tcW w:w="1811" w:type="dxa"/>
            <w:shd w:val="clear" w:color="auto" w:fill="auto"/>
          </w:tcPr>
          <w:p w:rsidRPr="0062169B" w:rsidR="006763E9" w:rsidP="006763E9" w:rsidRDefault="006763E9" w14:paraId="2A112634" w14:textId="77777777">
            <w:pPr>
              <w:jc w:val="both"/>
              <w:rPr>
                <w:sz w:val="20"/>
                <w:lang w:val="en-GB" w:eastAsia="en-GB"/>
              </w:rPr>
            </w:pPr>
            <w:r w:rsidRPr="0062169B">
              <w:rPr>
                <w:sz w:val="20"/>
                <w:lang w:val="en-GB" w:eastAsia="en-GB"/>
              </w:rPr>
              <w:t>Germany</w:t>
            </w:r>
          </w:p>
        </w:tc>
        <w:tc>
          <w:tcPr>
            <w:tcW w:w="1169" w:type="dxa"/>
            <w:shd w:val="clear" w:color="auto" w:fill="auto"/>
          </w:tcPr>
          <w:p w:rsidRPr="0062169B" w:rsidR="006763E9" w:rsidP="006763E9" w:rsidRDefault="006763E9" w14:paraId="6EF35894"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089A0EBE" w14:textId="77777777">
            <w:pPr>
              <w:jc w:val="both"/>
              <w:rPr>
                <w:sz w:val="20"/>
                <w:lang w:val="en-GB" w:eastAsia="en-GB"/>
              </w:rPr>
            </w:pPr>
            <w:r>
              <w:rPr>
                <w:sz w:val="20"/>
                <w:lang w:val="en-GB" w:eastAsia="en-GB"/>
              </w:rPr>
              <w:t>Yes</w:t>
            </w:r>
          </w:p>
        </w:tc>
        <w:tc>
          <w:tcPr>
            <w:tcW w:w="1466" w:type="dxa"/>
          </w:tcPr>
          <w:p w:rsidRPr="0062169B" w:rsidR="006763E9" w:rsidP="006763E9" w:rsidRDefault="006763E9" w14:paraId="193454EF"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07AB1A5D"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4A1F047A" w14:textId="77777777">
            <w:pPr>
              <w:jc w:val="both"/>
              <w:rPr>
                <w:sz w:val="20"/>
                <w:lang w:val="en-GB" w:eastAsia="en-GB"/>
              </w:rPr>
            </w:pPr>
          </w:p>
        </w:tc>
      </w:tr>
      <w:tr w:rsidRPr="0062169B" w:rsidR="006763E9" w:rsidTr="00151191" w14:paraId="758C78B7" w14:textId="77777777">
        <w:tc>
          <w:tcPr>
            <w:tcW w:w="1811" w:type="dxa"/>
            <w:shd w:val="clear" w:color="auto" w:fill="auto"/>
          </w:tcPr>
          <w:p w:rsidRPr="0062169B" w:rsidR="006763E9" w:rsidP="006763E9" w:rsidRDefault="006763E9" w14:paraId="294F0DF9" w14:textId="77777777">
            <w:pPr>
              <w:jc w:val="both"/>
              <w:rPr>
                <w:sz w:val="20"/>
                <w:lang w:val="en-GB" w:eastAsia="en-GB"/>
              </w:rPr>
            </w:pPr>
            <w:r w:rsidRPr="0062169B">
              <w:rPr>
                <w:sz w:val="20"/>
                <w:lang w:val="en-GB" w:eastAsia="en-GB"/>
              </w:rPr>
              <w:t>Greece</w:t>
            </w:r>
          </w:p>
        </w:tc>
        <w:tc>
          <w:tcPr>
            <w:tcW w:w="1169" w:type="dxa"/>
            <w:shd w:val="clear" w:color="auto" w:fill="auto"/>
          </w:tcPr>
          <w:p w:rsidRPr="0062169B" w:rsidR="006763E9" w:rsidP="006763E9" w:rsidRDefault="006763E9" w14:paraId="58D7D07D" w14:textId="77777777">
            <w:pPr>
              <w:jc w:val="both"/>
              <w:rPr>
                <w:sz w:val="20"/>
                <w:lang w:val="en-GB" w:eastAsia="en-GB"/>
              </w:rPr>
            </w:pPr>
          </w:p>
        </w:tc>
        <w:tc>
          <w:tcPr>
            <w:tcW w:w="1341" w:type="dxa"/>
            <w:shd w:val="clear" w:color="auto" w:fill="auto"/>
          </w:tcPr>
          <w:p w:rsidRPr="0062169B" w:rsidR="006763E9" w:rsidP="006763E9" w:rsidRDefault="006763E9" w14:paraId="6A662CBD" w14:textId="77777777">
            <w:pPr>
              <w:jc w:val="both"/>
              <w:rPr>
                <w:sz w:val="20"/>
                <w:lang w:val="en-GB" w:eastAsia="en-GB"/>
              </w:rPr>
            </w:pPr>
          </w:p>
        </w:tc>
        <w:tc>
          <w:tcPr>
            <w:tcW w:w="1466" w:type="dxa"/>
          </w:tcPr>
          <w:p w:rsidRPr="0062169B" w:rsidR="006763E9" w:rsidP="006763E9" w:rsidRDefault="006763E9" w14:paraId="6CCF4CFD"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67C96930"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34D54A34" w14:textId="77777777">
            <w:pPr>
              <w:jc w:val="both"/>
              <w:rPr>
                <w:sz w:val="20"/>
                <w:lang w:val="en-GB" w:eastAsia="en-GB"/>
              </w:rPr>
            </w:pPr>
          </w:p>
        </w:tc>
      </w:tr>
      <w:tr w:rsidRPr="0062169B" w:rsidR="006763E9" w:rsidTr="00151191" w14:paraId="271C422E" w14:textId="77777777">
        <w:tc>
          <w:tcPr>
            <w:tcW w:w="1811" w:type="dxa"/>
            <w:shd w:val="clear" w:color="auto" w:fill="auto"/>
          </w:tcPr>
          <w:p w:rsidRPr="0062169B" w:rsidR="006763E9" w:rsidP="006763E9" w:rsidRDefault="006763E9" w14:paraId="28FFFDCB" w14:textId="77777777">
            <w:pPr>
              <w:jc w:val="both"/>
              <w:rPr>
                <w:sz w:val="20"/>
                <w:lang w:val="en-GB" w:eastAsia="en-GB"/>
              </w:rPr>
            </w:pPr>
            <w:r w:rsidRPr="0062169B">
              <w:rPr>
                <w:sz w:val="20"/>
                <w:lang w:val="en-GB" w:eastAsia="en-GB"/>
              </w:rPr>
              <w:t>Hungary</w:t>
            </w:r>
          </w:p>
        </w:tc>
        <w:tc>
          <w:tcPr>
            <w:tcW w:w="1169" w:type="dxa"/>
            <w:shd w:val="clear" w:color="auto" w:fill="auto"/>
          </w:tcPr>
          <w:p w:rsidRPr="0062169B" w:rsidR="006763E9" w:rsidP="006763E9" w:rsidRDefault="006763E9" w14:paraId="7FB80B37"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52933F34" w14:textId="77777777">
            <w:pPr>
              <w:jc w:val="both"/>
              <w:rPr>
                <w:sz w:val="20"/>
                <w:lang w:val="en-GB" w:eastAsia="en-GB"/>
              </w:rPr>
            </w:pPr>
            <w:r>
              <w:rPr>
                <w:sz w:val="20"/>
                <w:lang w:val="en-GB" w:eastAsia="en-GB"/>
              </w:rPr>
              <w:t>Yes</w:t>
            </w:r>
          </w:p>
        </w:tc>
        <w:tc>
          <w:tcPr>
            <w:tcW w:w="1466" w:type="dxa"/>
          </w:tcPr>
          <w:p w:rsidRPr="0062169B" w:rsidR="006763E9" w:rsidP="006763E9" w:rsidRDefault="006763E9" w14:paraId="75ECA267"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121F3492"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52306EEC" w14:textId="77777777">
            <w:pPr>
              <w:jc w:val="both"/>
              <w:rPr>
                <w:sz w:val="20"/>
                <w:lang w:val="en-GB" w:eastAsia="en-GB"/>
              </w:rPr>
            </w:pPr>
          </w:p>
        </w:tc>
      </w:tr>
      <w:tr w:rsidRPr="0062169B" w:rsidR="006763E9" w:rsidTr="00151191" w14:paraId="2C2B3792" w14:textId="77777777">
        <w:tc>
          <w:tcPr>
            <w:tcW w:w="1811" w:type="dxa"/>
            <w:shd w:val="clear" w:color="auto" w:fill="auto"/>
          </w:tcPr>
          <w:p w:rsidRPr="0062169B" w:rsidR="006763E9" w:rsidP="006763E9" w:rsidRDefault="006763E9" w14:paraId="0223AE83" w14:textId="77777777">
            <w:pPr>
              <w:jc w:val="both"/>
              <w:rPr>
                <w:sz w:val="20"/>
                <w:lang w:val="en-GB" w:eastAsia="en-GB"/>
              </w:rPr>
            </w:pPr>
            <w:r w:rsidRPr="0062169B">
              <w:rPr>
                <w:sz w:val="20"/>
                <w:lang w:val="en-GB" w:eastAsia="en-GB"/>
              </w:rPr>
              <w:t>Ireland</w:t>
            </w:r>
          </w:p>
        </w:tc>
        <w:tc>
          <w:tcPr>
            <w:tcW w:w="1169" w:type="dxa"/>
            <w:shd w:val="clear" w:color="auto" w:fill="auto"/>
          </w:tcPr>
          <w:p w:rsidRPr="0062169B" w:rsidR="006763E9" w:rsidP="006763E9" w:rsidRDefault="006763E9" w14:paraId="2DEA9C3A"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1C781F3D" w14:textId="77777777">
            <w:pPr>
              <w:jc w:val="both"/>
              <w:rPr>
                <w:sz w:val="20"/>
                <w:lang w:val="en-GB" w:eastAsia="en-GB"/>
              </w:rPr>
            </w:pPr>
            <w:r>
              <w:rPr>
                <w:sz w:val="20"/>
                <w:lang w:val="en-GB" w:eastAsia="en-GB"/>
              </w:rPr>
              <w:t>Yes</w:t>
            </w:r>
          </w:p>
        </w:tc>
        <w:tc>
          <w:tcPr>
            <w:tcW w:w="1466" w:type="dxa"/>
          </w:tcPr>
          <w:p w:rsidRPr="0062169B" w:rsidR="006763E9" w:rsidP="006763E9" w:rsidRDefault="006763E9" w14:paraId="47531A30"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5A2071A9"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29B55283" w14:textId="77777777">
            <w:pPr>
              <w:jc w:val="both"/>
              <w:rPr>
                <w:sz w:val="20"/>
                <w:lang w:val="en-GB" w:eastAsia="en-GB"/>
              </w:rPr>
            </w:pPr>
            <w:r>
              <w:rPr>
                <w:sz w:val="20"/>
                <w:lang w:val="en-GB" w:eastAsia="en-GB"/>
              </w:rPr>
              <w:t>Yes</w:t>
            </w:r>
          </w:p>
        </w:tc>
      </w:tr>
      <w:tr w:rsidRPr="0062169B" w:rsidR="006763E9" w:rsidTr="00151191" w14:paraId="6C4EFFD6" w14:textId="77777777">
        <w:tc>
          <w:tcPr>
            <w:tcW w:w="1811" w:type="dxa"/>
            <w:shd w:val="clear" w:color="auto" w:fill="auto"/>
          </w:tcPr>
          <w:p w:rsidRPr="0062169B" w:rsidR="006763E9" w:rsidP="006763E9" w:rsidRDefault="006763E9" w14:paraId="10FF9690" w14:textId="77777777">
            <w:pPr>
              <w:jc w:val="both"/>
              <w:rPr>
                <w:sz w:val="20"/>
                <w:lang w:val="en-GB" w:eastAsia="en-GB"/>
              </w:rPr>
            </w:pPr>
            <w:r w:rsidRPr="0062169B">
              <w:rPr>
                <w:sz w:val="20"/>
                <w:lang w:val="en-GB" w:eastAsia="en-GB"/>
              </w:rPr>
              <w:t>Italy</w:t>
            </w:r>
          </w:p>
        </w:tc>
        <w:tc>
          <w:tcPr>
            <w:tcW w:w="1169" w:type="dxa"/>
            <w:shd w:val="clear" w:color="auto" w:fill="auto"/>
          </w:tcPr>
          <w:p w:rsidRPr="0062169B" w:rsidR="006763E9" w:rsidP="006763E9" w:rsidRDefault="006763E9" w14:paraId="383FC078"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F8774D" w14:paraId="00C7913E" w14:textId="2326809B">
            <w:pPr>
              <w:jc w:val="both"/>
              <w:rPr>
                <w:sz w:val="20"/>
                <w:lang w:val="en-GB" w:eastAsia="en-GB"/>
              </w:rPr>
            </w:pPr>
            <w:r>
              <w:rPr>
                <w:sz w:val="20"/>
                <w:lang w:val="en-GB" w:eastAsia="en-GB"/>
              </w:rPr>
              <w:t>?</w:t>
            </w:r>
          </w:p>
        </w:tc>
        <w:tc>
          <w:tcPr>
            <w:tcW w:w="1466" w:type="dxa"/>
          </w:tcPr>
          <w:p w:rsidRPr="0062169B" w:rsidR="006763E9" w:rsidP="006763E9" w:rsidRDefault="006763E9" w14:paraId="031B9C3E"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5545AA26"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6C9D5EE9" w14:textId="77777777">
            <w:pPr>
              <w:jc w:val="both"/>
              <w:rPr>
                <w:sz w:val="20"/>
                <w:lang w:val="en-GB" w:eastAsia="en-GB"/>
              </w:rPr>
            </w:pPr>
            <w:r>
              <w:rPr>
                <w:sz w:val="20"/>
                <w:lang w:val="en-GB" w:eastAsia="en-GB"/>
              </w:rPr>
              <w:t>Yes</w:t>
            </w:r>
          </w:p>
        </w:tc>
      </w:tr>
      <w:tr w:rsidRPr="0062169B" w:rsidR="006763E9" w:rsidTr="00151191" w14:paraId="099F7392" w14:textId="77777777">
        <w:tc>
          <w:tcPr>
            <w:tcW w:w="1811" w:type="dxa"/>
            <w:shd w:val="clear" w:color="auto" w:fill="auto"/>
          </w:tcPr>
          <w:p w:rsidRPr="0062169B" w:rsidR="006763E9" w:rsidP="006763E9" w:rsidRDefault="006763E9" w14:paraId="2DB9A3DD" w14:textId="77777777">
            <w:pPr>
              <w:jc w:val="both"/>
              <w:rPr>
                <w:sz w:val="20"/>
                <w:lang w:val="en-GB" w:eastAsia="en-GB"/>
              </w:rPr>
            </w:pPr>
            <w:r w:rsidRPr="0062169B">
              <w:rPr>
                <w:sz w:val="20"/>
                <w:lang w:val="en-GB" w:eastAsia="en-GB"/>
              </w:rPr>
              <w:t>Latvia</w:t>
            </w:r>
          </w:p>
        </w:tc>
        <w:tc>
          <w:tcPr>
            <w:tcW w:w="1169" w:type="dxa"/>
            <w:shd w:val="clear" w:color="auto" w:fill="auto"/>
          </w:tcPr>
          <w:p w:rsidRPr="0062169B" w:rsidR="006763E9" w:rsidP="006763E9" w:rsidRDefault="006763E9" w14:paraId="45D01726" w14:textId="77777777">
            <w:pPr>
              <w:jc w:val="both"/>
              <w:rPr>
                <w:sz w:val="20"/>
                <w:lang w:val="en-GB" w:eastAsia="en-GB"/>
              </w:rPr>
            </w:pPr>
          </w:p>
        </w:tc>
        <w:tc>
          <w:tcPr>
            <w:tcW w:w="1341" w:type="dxa"/>
            <w:shd w:val="clear" w:color="auto" w:fill="auto"/>
          </w:tcPr>
          <w:p w:rsidRPr="0062169B" w:rsidR="006763E9" w:rsidP="006763E9" w:rsidRDefault="006763E9" w14:paraId="5B14D9AE" w14:textId="77777777">
            <w:pPr>
              <w:jc w:val="both"/>
              <w:rPr>
                <w:sz w:val="20"/>
                <w:lang w:val="en-GB" w:eastAsia="en-GB"/>
              </w:rPr>
            </w:pPr>
          </w:p>
        </w:tc>
        <w:tc>
          <w:tcPr>
            <w:tcW w:w="1466" w:type="dxa"/>
          </w:tcPr>
          <w:p w:rsidRPr="0062169B" w:rsidR="006763E9" w:rsidP="006763E9" w:rsidRDefault="006763E9" w14:paraId="49EFCFFD"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100AE658"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0D3371BF" w14:textId="77777777">
            <w:pPr>
              <w:jc w:val="both"/>
              <w:rPr>
                <w:sz w:val="20"/>
                <w:lang w:val="en-GB" w:eastAsia="en-GB"/>
              </w:rPr>
            </w:pPr>
          </w:p>
        </w:tc>
      </w:tr>
      <w:tr w:rsidRPr="0062169B" w:rsidR="006763E9" w:rsidTr="00151191" w14:paraId="4332E450" w14:textId="77777777">
        <w:tc>
          <w:tcPr>
            <w:tcW w:w="1811" w:type="dxa"/>
            <w:shd w:val="clear" w:color="auto" w:fill="auto"/>
          </w:tcPr>
          <w:p w:rsidRPr="0062169B" w:rsidR="006763E9" w:rsidP="006763E9" w:rsidRDefault="006763E9" w14:paraId="452170F2" w14:textId="77777777">
            <w:pPr>
              <w:jc w:val="both"/>
              <w:rPr>
                <w:sz w:val="20"/>
                <w:lang w:val="en-GB" w:eastAsia="en-GB"/>
              </w:rPr>
            </w:pPr>
            <w:r w:rsidRPr="0062169B">
              <w:rPr>
                <w:sz w:val="20"/>
                <w:lang w:val="en-GB" w:eastAsia="en-GB"/>
              </w:rPr>
              <w:t>Lithuania</w:t>
            </w:r>
          </w:p>
        </w:tc>
        <w:tc>
          <w:tcPr>
            <w:tcW w:w="1169" w:type="dxa"/>
            <w:shd w:val="clear" w:color="auto" w:fill="auto"/>
          </w:tcPr>
          <w:p w:rsidRPr="0062169B" w:rsidR="006763E9" w:rsidP="006763E9" w:rsidRDefault="006763E9" w14:paraId="2EF6C3A4"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4BBC283E" w14:textId="77777777">
            <w:pPr>
              <w:jc w:val="both"/>
              <w:rPr>
                <w:sz w:val="20"/>
                <w:lang w:val="en-GB" w:eastAsia="en-GB"/>
              </w:rPr>
            </w:pPr>
            <w:r>
              <w:rPr>
                <w:sz w:val="20"/>
                <w:lang w:val="en-GB" w:eastAsia="en-GB"/>
              </w:rPr>
              <w:t>Yes</w:t>
            </w:r>
          </w:p>
        </w:tc>
        <w:tc>
          <w:tcPr>
            <w:tcW w:w="1466" w:type="dxa"/>
          </w:tcPr>
          <w:p w:rsidRPr="0062169B" w:rsidR="006763E9" w:rsidP="006763E9" w:rsidRDefault="006763E9" w14:paraId="0C60BF2C"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7692BCFE"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76695D72" w14:textId="77777777">
            <w:pPr>
              <w:jc w:val="both"/>
              <w:rPr>
                <w:sz w:val="20"/>
                <w:lang w:val="en-GB" w:eastAsia="en-GB"/>
              </w:rPr>
            </w:pPr>
            <w:r>
              <w:rPr>
                <w:sz w:val="20"/>
                <w:lang w:val="en-GB" w:eastAsia="en-GB"/>
              </w:rPr>
              <w:t>Yes</w:t>
            </w:r>
          </w:p>
        </w:tc>
      </w:tr>
      <w:tr w:rsidRPr="0062169B" w:rsidR="006763E9" w:rsidTr="00151191" w14:paraId="708B48AD" w14:textId="77777777">
        <w:tc>
          <w:tcPr>
            <w:tcW w:w="1811" w:type="dxa"/>
            <w:shd w:val="clear" w:color="auto" w:fill="auto"/>
          </w:tcPr>
          <w:p w:rsidRPr="0062169B" w:rsidR="006763E9" w:rsidP="006763E9" w:rsidRDefault="006763E9" w14:paraId="126D9B52" w14:textId="77777777">
            <w:pPr>
              <w:jc w:val="both"/>
              <w:rPr>
                <w:sz w:val="20"/>
                <w:lang w:val="en-GB" w:eastAsia="en-GB"/>
              </w:rPr>
            </w:pPr>
            <w:r w:rsidRPr="0062169B">
              <w:rPr>
                <w:sz w:val="20"/>
                <w:lang w:val="en-GB" w:eastAsia="en-GB"/>
              </w:rPr>
              <w:t>Luxembourg</w:t>
            </w:r>
          </w:p>
        </w:tc>
        <w:tc>
          <w:tcPr>
            <w:tcW w:w="1169" w:type="dxa"/>
            <w:shd w:val="clear" w:color="auto" w:fill="auto"/>
          </w:tcPr>
          <w:p w:rsidRPr="0062169B" w:rsidR="006763E9" w:rsidP="006763E9" w:rsidRDefault="006763E9" w14:paraId="11EC4C7E"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313F3DFD" w14:textId="77777777">
            <w:pPr>
              <w:jc w:val="both"/>
              <w:rPr>
                <w:sz w:val="20"/>
                <w:lang w:val="en-GB" w:eastAsia="en-GB"/>
              </w:rPr>
            </w:pPr>
            <w:r>
              <w:rPr>
                <w:sz w:val="20"/>
                <w:lang w:val="en-GB" w:eastAsia="en-GB"/>
              </w:rPr>
              <w:t>?</w:t>
            </w:r>
          </w:p>
        </w:tc>
        <w:tc>
          <w:tcPr>
            <w:tcW w:w="1466" w:type="dxa"/>
          </w:tcPr>
          <w:p w:rsidRPr="0062169B" w:rsidR="006763E9" w:rsidP="006763E9" w:rsidRDefault="006763E9" w14:paraId="6239DFEF"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6150C989"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73507451" w14:textId="77777777">
            <w:pPr>
              <w:jc w:val="both"/>
              <w:rPr>
                <w:sz w:val="20"/>
                <w:lang w:val="en-GB" w:eastAsia="en-GB"/>
              </w:rPr>
            </w:pPr>
          </w:p>
        </w:tc>
      </w:tr>
      <w:tr w:rsidRPr="0062169B" w:rsidR="006763E9" w:rsidTr="00151191" w14:paraId="084E349A" w14:textId="77777777">
        <w:tc>
          <w:tcPr>
            <w:tcW w:w="1811" w:type="dxa"/>
            <w:shd w:val="clear" w:color="auto" w:fill="auto"/>
          </w:tcPr>
          <w:p w:rsidRPr="0062169B" w:rsidR="006763E9" w:rsidP="006763E9" w:rsidRDefault="006763E9" w14:paraId="2A6FFB6D" w14:textId="77777777">
            <w:pPr>
              <w:jc w:val="both"/>
              <w:rPr>
                <w:sz w:val="20"/>
                <w:lang w:val="en-GB" w:eastAsia="en-GB"/>
              </w:rPr>
            </w:pPr>
            <w:r w:rsidRPr="0062169B">
              <w:rPr>
                <w:sz w:val="20"/>
                <w:lang w:val="en-GB" w:eastAsia="en-GB"/>
              </w:rPr>
              <w:t>Malta</w:t>
            </w:r>
          </w:p>
        </w:tc>
        <w:tc>
          <w:tcPr>
            <w:tcW w:w="1169" w:type="dxa"/>
            <w:shd w:val="clear" w:color="auto" w:fill="auto"/>
          </w:tcPr>
          <w:p w:rsidRPr="0062169B" w:rsidR="006763E9" w:rsidP="006763E9" w:rsidRDefault="006763E9" w14:paraId="250D51B3" w14:textId="77777777">
            <w:pPr>
              <w:jc w:val="both"/>
              <w:rPr>
                <w:sz w:val="20"/>
                <w:lang w:val="en-GB" w:eastAsia="en-GB"/>
              </w:rPr>
            </w:pPr>
          </w:p>
        </w:tc>
        <w:tc>
          <w:tcPr>
            <w:tcW w:w="1341" w:type="dxa"/>
            <w:shd w:val="clear" w:color="auto" w:fill="auto"/>
          </w:tcPr>
          <w:p w:rsidRPr="0062169B" w:rsidR="006763E9" w:rsidP="006763E9" w:rsidRDefault="006763E9" w14:paraId="0B041659" w14:textId="77777777">
            <w:pPr>
              <w:jc w:val="both"/>
              <w:rPr>
                <w:sz w:val="20"/>
                <w:lang w:val="en-GB" w:eastAsia="en-GB"/>
              </w:rPr>
            </w:pPr>
          </w:p>
        </w:tc>
        <w:tc>
          <w:tcPr>
            <w:tcW w:w="1466" w:type="dxa"/>
          </w:tcPr>
          <w:p w:rsidRPr="0062169B" w:rsidR="006763E9" w:rsidP="006763E9" w:rsidRDefault="006763E9" w14:paraId="36DA1166" w14:textId="77777777">
            <w:pPr>
              <w:jc w:val="both"/>
              <w:rPr>
                <w:sz w:val="20"/>
                <w:lang w:val="en-GB" w:eastAsia="en-GB"/>
              </w:rPr>
            </w:pPr>
          </w:p>
        </w:tc>
        <w:tc>
          <w:tcPr>
            <w:tcW w:w="1466" w:type="dxa"/>
            <w:shd w:val="clear" w:color="auto" w:fill="auto"/>
          </w:tcPr>
          <w:p w:rsidRPr="0062169B" w:rsidR="006763E9" w:rsidP="006763E9" w:rsidRDefault="006763E9" w14:paraId="66DA5151" w14:textId="77777777">
            <w:pPr>
              <w:jc w:val="both"/>
              <w:rPr>
                <w:sz w:val="20"/>
                <w:lang w:val="en-GB" w:eastAsia="en-GB"/>
              </w:rPr>
            </w:pPr>
          </w:p>
        </w:tc>
        <w:tc>
          <w:tcPr>
            <w:tcW w:w="1197" w:type="dxa"/>
            <w:shd w:val="clear" w:color="auto" w:fill="auto"/>
          </w:tcPr>
          <w:p w:rsidRPr="0062169B" w:rsidR="006763E9" w:rsidP="006763E9" w:rsidRDefault="006763E9" w14:paraId="606E7368" w14:textId="77777777">
            <w:pPr>
              <w:jc w:val="both"/>
              <w:rPr>
                <w:sz w:val="20"/>
                <w:lang w:val="en-GB" w:eastAsia="en-GB"/>
              </w:rPr>
            </w:pPr>
          </w:p>
        </w:tc>
      </w:tr>
      <w:tr w:rsidRPr="0062169B" w:rsidR="006763E9" w:rsidTr="00151191" w14:paraId="070E7C87" w14:textId="77777777">
        <w:tc>
          <w:tcPr>
            <w:tcW w:w="1811" w:type="dxa"/>
            <w:shd w:val="clear" w:color="auto" w:fill="auto"/>
          </w:tcPr>
          <w:p w:rsidRPr="0062169B" w:rsidR="006763E9" w:rsidP="006763E9" w:rsidRDefault="006763E9" w14:paraId="3B44A6ED" w14:textId="77777777">
            <w:pPr>
              <w:jc w:val="both"/>
              <w:rPr>
                <w:sz w:val="20"/>
                <w:lang w:val="en-GB" w:eastAsia="en-GB"/>
              </w:rPr>
            </w:pPr>
            <w:r w:rsidRPr="0062169B">
              <w:rPr>
                <w:sz w:val="20"/>
                <w:lang w:val="en-GB" w:eastAsia="en-GB"/>
              </w:rPr>
              <w:t>Netherlands</w:t>
            </w:r>
          </w:p>
        </w:tc>
        <w:tc>
          <w:tcPr>
            <w:tcW w:w="1169" w:type="dxa"/>
            <w:shd w:val="clear" w:color="auto" w:fill="auto"/>
          </w:tcPr>
          <w:p w:rsidRPr="0062169B" w:rsidR="006763E9" w:rsidP="006763E9" w:rsidRDefault="006763E9" w14:paraId="53C4A7AA"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DA681A" w14:paraId="3A610F3B" w14:textId="78E7BE48">
            <w:pPr>
              <w:jc w:val="both"/>
              <w:rPr>
                <w:sz w:val="20"/>
                <w:lang w:val="en-GB" w:eastAsia="en-GB"/>
              </w:rPr>
            </w:pPr>
            <w:r>
              <w:rPr>
                <w:sz w:val="20"/>
                <w:lang w:val="en-GB" w:eastAsia="en-GB"/>
              </w:rPr>
              <w:t>Yes</w:t>
            </w:r>
          </w:p>
        </w:tc>
        <w:tc>
          <w:tcPr>
            <w:tcW w:w="1466" w:type="dxa"/>
          </w:tcPr>
          <w:p w:rsidRPr="0062169B" w:rsidR="006763E9" w:rsidP="006763E9" w:rsidRDefault="006763E9" w14:paraId="3892288B"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5A2A3BBB"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2142499B" w14:textId="77777777">
            <w:pPr>
              <w:jc w:val="both"/>
              <w:rPr>
                <w:sz w:val="20"/>
                <w:lang w:val="en-GB" w:eastAsia="en-GB"/>
              </w:rPr>
            </w:pPr>
          </w:p>
        </w:tc>
      </w:tr>
      <w:tr w:rsidRPr="0062169B" w:rsidR="006763E9" w:rsidTr="00151191" w14:paraId="0547D8CB" w14:textId="77777777">
        <w:tc>
          <w:tcPr>
            <w:tcW w:w="1811" w:type="dxa"/>
            <w:shd w:val="clear" w:color="auto" w:fill="auto"/>
          </w:tcPr>
          <w:p w:rsidRPr="0062169B" w:rsidR="006763E9" w:rsidP="006763E9" w:rsidRDefault="006763E9" w14:paraId="51CC09E1" w14:textId="77777777">
            <w:pPr>
              <w:jc w:val="both"/>
              <w:rPr>
                <w:sz w:val="20"/>
                <w:lang w:val="en-GB" w:eastAsia="en-GB"/>
              </w:rPr>
            </w:pPr>
            <w:r w:rsidRPr="0062169B">
              <w:rPr>
                <w:sz w:val="20"/>
                <w:lang w:val="en-GB" w:eastAsia="en-GB"/>
              </w:rPr>
              <w:t>Poland</w:t>
            </w:r>
          </w:p>
        </w:tc>
        <w:tc>
          <w:tcPr>
            <w:tcW w:w="1169" w:type="dxa"/>
            <w:shd w:val="clear" w:color="auto" w:fill="auto"/>
          </w:tcPr>
          <w:p w:rsidRPr="0062169B" w:rsidR="006763E9" w:rsidP="006763E9" w:rsidRDefault="006763E9" w14:paraId="1BA3D77B" w14:textId="77777777">
            <w:pPr>
              <w:jc w:val="both"/>
              <w:rPr>
                <w:sz w:val="20"/>
                <w:lang w:val="en-GB" w:eastAsia="en-GB"/>
              </w:rPr>
            </w:pPr>
            <w:r>
              <w:rPr>
                <w:sz w:val="20"/>
                <w:lang w:val="en-GB" w:eastAsia="en-GB"/>
              </w:rPr>
              <w:t>Yes</w:t>
            </w:r>
          </w:p>
        </w:tc>
        <w:tc>
          <w:tcPr>
            <w:tcW w:w="1341" w:type="dxa"/>
            <w:shd w:val="clear" w:color="auto" w:fill="auto"/>
          </w:tcPr>
          <w:p w:rsidRPr="0062169B" w:rsidR="006763E9" w:rsidP="006763E9" w:rsidRDefault="006763E9" w14:paraId="778E3BE2" w14:textId="77777777">
            <w:pPr>
              <w:jc w:val="both"/>
              <w:rPr>
                <w:sz w:val="20"/>
                <w:lang w:val="en-GB" w:eastAsia="en-GB"/>
              </w:rPr>
            </w:pPr>
            <w:r>
              <w:rPr>
                <w:sz w:val="20"/>
                <w:lang w:val="en-GB" w:eastAsia="en-GB"/>
              </w:rPr>
              <w:t>Yes</w:t>
            </w:r>
          </w:p>
        </w:tc>
        <w:tc>
          <w:tcPr>
            <w:tcW w:w="1466" w:type="dxa"/>
          </w:tcPr>
          <w:p w:rsidRPr="0062169B" w:rsidR="006763E9" w:rsidP="006763E9" w:rsidRDefault="006763E9" w14:paraId="269C41C4"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5393CEFF"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687901D3" w14:textId="77777777">
            <w:pPr>
              <w:jc w:val="both"/>
              <w:rPr>
                <w:sz w:val="20"/>
                <w:lang w:val="en-GB" w:eastAsia="en-GB"/>
              </w:rPr>
            </w:pPr>
            <w:r>
              <w:rPr>
                <w:sz w:val="20"/>
                <w:lang w:val="en-GB" w:eastAsia="en-GB"/>
              </w:rPr>
              <w:t>Yes</w:t>
            </w:r>
          </w:p>
        </w:tc>
      </w:tr>
      <w:tr w:rsidRPr="0062169B" w:rsidR="006763E9" w:rsidTr="00151191" w14:paraId="35AEB540" w14:textId="77777777">
        <w:tc>
          <w:tcPr>
            <w:tcW w:w="1811" w:type="dxa"/>
            <w:shd w:val="clear" w:color="auto" w:fill="auto"/>
          </w:tcPr>
          <w:p w:rsidRPr="0062169B" w:rsidR="006763E9" w:rsidP="006763E9" w:rsidRDefault="006763E9" w14:paraId="30548EC2" w14:textId="77777777">
            <w:pPr>
              <w:jc w:val="both"/>
              <w:rPr>
                <w:sz w:val="20"/>
                <w:lang w:val="en-GB" w:eastAsia="en-GB"/>
              </w:rPr>
            </w:pPr>
            <w:r w:rsidRPr="0062169B">
              <w:rPr>
                <w:sz w:val="20"/>
                <w:lang w:val="en-GB" w:eastAsia="en-GB"/>
              </w:rPr>
              <w:t>Portugal</w:t>
            </w:r>
          </w:p>
        </w:tc>
        <w:tc>
          <w:tcPr>
            <w:tcW w:w="1169" w:type="dxa"/>
            <w:shd w:val="clear" w:color="auto" w:fill="auto"/>
          </w:tcPr>
          <w:p w:rsidRPr="0062169B" w:rsidR="006763E9" w:rsidP="006763E9" w:rsidRDefault="006763E9" w14:paraId="36F565FE" w14:textId="77777777">
            <w:pPr>
              <w:jc w:val="both"/>
              <w:rPr>
                <w:sz w:val="20"/>
                <w:lang w:val="en-GB" w:eastAsia="en-GB"/>
              </w:rPr>
            </w:pPr>
          </w:p>
        </w:tc>
        <w:tc>
          <w:tcPr>
            <w:tcW w:w="1341" w:type="dxa"/>
            <w:shd w:val="clear" w:color="auto" w:fill="auto"/>
          </w:tcPr>
          <w:p w:rsidRPr="0062169B" w:rsidR="006763E9" w:rsidP="006763E9" w:rsidRDefault="006763E9" w14:paraId="7F569FFB" w14:textId="77777777">
            <w:pPr>
              <w:jc w:val="both"/>
              <w:rPr>
                <w:sz w:val="20"/>
                <w:lang w:val="en-GB" w:eastAsia="en-GB"/>
              </w:rPr>
            </w:pPr>
          </w:p>
        </w:tc>
        <w:tc>
          <w:tcPr>
            <w:tcW w:w="1466" w:type="dxa"/>
          </w:tcPr>
          <w:p w:rsidRPr="0062169B" w:rsidR="006763E9" w:rsidP="006763E9" w:rsidRDefault="006763E9" w14:paraId="394450CD"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0CDCA29D"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07572839" w14:textId="77777777">
            <w:pPr>
              <w:jc w:val="both"/>
              <w:rPr>
                <w:sz w:val="20"/>
                <w:lang w:val="en-GB" w:eastAsia="en-GB"/>
              </w:rPr>
            </w:pPr>
          </w:p>
        </w:tc>
      </w:tr>
      <w:tr w:rsidRPr="0062169B" w:rsidR="006763E9" w:rsidTr="00151191" w14:paraId="11B0E80C" w14:textId="77777777">
        <w:tc>
          <w:tcPr>
            <w:tcW w:w="1811" w:type="dxa"/>
            <w:shd w:val="clear" w:color="auto" w:fill="auto"/>
          </w:tcPr>
          <w:p w:rsidRPr="0062169B" w:rsidR="006763E9" w:rsidP="006763E9" w:rsidRDefault="006763E9" w14:paraId="0A6C27FA" w14:textId="77777777">
            <w:pPr>
              <w:jc w:val="both"/>
              <w:rPr>
                <w:sz w:val="20"/>
                <w:lang w:val="en-GB" w:eastAsia="en-GB"/>
              </w:rPr>
            </w:pPr>
            <w:r w:rsidRPr="0062169B">
              <w:rPr>
                <w:sz w:val="20"/>
                <w:lang w:val="en-GB" w:eastAsia="en-GB"/>
              </w:rPr>
              <w:t>Romania</w:t>
            </w:r>
          </w:p>
        </w:tc>
        <w:tc>
          <w:tcPr>
            <w:tcW w:w="1169" w:type="dxa"/>
            <w:shd w:val="clear" w:color="auto" w:fill="auto"/>
          </w:tcPr>
          <w:p w:rsidRPr="0062169B" w:rsidR="006763E9" w:rsidP="006763E9" w:rsidRDefault="006763E9" w14:paraId="72465F7C" w14:textId="77777777">
            <w:pPr>
              <w:jc w:val="both"/>
              <w:rPr>
                <w:sz w:val="20"/>
                <w:lang w:val="en-GB" w:eastAsia="en-GB"/>
              </w:rPr>
            </w:pPr>
          </w:p>
        </w:tc>
        <w:tc>
          <w:tcPr>
            <w:tcW w:w="1341" w:type="dxa"/>
            <w:shd w:val="clear" w:color="auto" w:fill="auto"/>
          </w:tcPr>
          <w:p w:rsidRPr="0062169B" w:rsidR="006763E9" w:rsidP="006763E9" w:rsidRDefault="006763E9" w14:paraId="10CA04B2" w14:textId="77777777">
            <w:pPr>
              <w:jc w:val="both"/>
              <w:rPr>
                <w:sz w:val="20"/>
                <w:lang w:val="en-GB" w:eastAsia="en-GB"/>
              </w:rPr>
            </w:pPr>
          </w:p>
        </w:tc>
        <w:tc>
          <w:tcPr>
            <w:tcW w:w="1466" w:type="dxa"/>
          </w:tcPr>
          <w:p w:rsidRPr="0062169B" w:rsidR="006763E9" w:rsidP="006763E9" w:rsidRDefault="006763E9" w14:paraId="3122E2D4"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2264A167"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0990C3B7" w14:textId="77777777">
            <w:pPr>
              <w:jc w:val="both"/>
              <w:rPr>
                <w:sz w:val="20"/>
                <w:lang w:val="en-GB" w:eastAsia="en-GB"/>
              </w:rPr>
            </w:pPr>
          </w:p>
        </w:tc>
      </w:tr>
      <w:tr w:rsidRPr="0062169B" w:rsidR="006763E9" w:rsidTr="00151191" w14:paraId="47FD7EC0" w14:textId="77777777">
        <w:tc>
          <w:tcPr>
            <w:tcW w:w="1811" w:type="dxa"/>
            <w:shd w:val="clear" w:color="auto" w:fill="auto"/>
          </w:tcPr>
          <w:p w:rsidRPr="0062169B" w:rsidR="006763E9" w:rsidP="006763E9" w:rsidRDefault="006763E9" w14:paraId="4AC2E069" w14:textId="77777777">
            <w:pPr>
              <w:jc w:val="both"/>
              <w:rPr>
                <w:sz w:val="20"/>
                <w:lang w:val="en-GB" w:eastAsia="en-GB"/>
              </w:rPr>
            </w:pPr>
            <w:r w:rsidRPr="0062169B">
              <w:rPr>
                <w:sz w:val="20"/>
                <w:lang w:val="en-GB" w:eastAsia="en-GB"/>
              </w:rPr>
              <w:t>Slovakia</w:t>
            </w:r>
          </w:p>
        </w:tc>
        <w:tc>
          <w:tcPr>
            <w:tcW w:w="1169" w:type="dxa"/>
            <w:shd w:val="clear" w:color="auto" w:fill="auto"/>
          </w:tcPr>
          <w:p w:rsidRPr="0062169B" w:rsidR="006763E9" w:rsidP="006763E9" w:rsidRDefault="006763E9" w14:paraId="312803FF" w14:textId="77777777">
            <w:pPr>
              <w:jc w:val="both"/>
              <w:rPr>
                <w:sz w:val="20"/>
                <w:lang w:val="en-GB" w:eastAsia="en-GB"/>
              </w:rPr>
            </w:pPr>
          </w:p>
        </w:tc>
        <w:tc>
          <w:tcPr>
            <w:tcW w:w="1341" w:type="dxa"/>
            <w:shd w:val="clear" w:color="auto" w:fill="auto"/>
          </w:tcPr>
          <w:p w:rsidRPr="0062169B" w:rsidR="006763E9" w:rsidP="006763E9" w:rsidRDefault="006763E9" w14:paraId="672E1E08" w14:textId="77777777">
            <w:pPr>
              <w:jc w:val="both"/>
              <w:rPr>
                <w:sz w:val="20"/>
                <w:lang w:val="en-GB" w:eastAsia="en-GB"/>
              </w:rPr>
            </w:pPr>
          </w:p>
        </w:tc>
        <w:tc>
          <w:tcPr>
            <w:tcW w:w="1466" w:type="dxa"/>
          </w:tcPr>
          <w:p w:rsidRPr="0062169B" w:rsidR="006763E9" w:rsidP="006763E9" w:rsidRDefault="006763E9" w14:paraId="6F431549"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7B947F70"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0AE9D783" w14:textId="77777777">
            <w:pPr>
              <w:jc w:val="both"/>
              <w:rPr>
                <w:sz w:val="20"/>
                <w:lang w:val="en-GB" w:eastAsia="en-GB"/>
              </w:rPr>
            </w:pPr>
          </w:p>
        </w:tc>
      </w:tr>
      <w:tr w:rsidRPr="0062169B" w:rsidR="006763E9" w:rsidTr="00151191" w14:paraId="1F166C9F" w14:textId="77777777">
        <w:tc>
          <w:tcPr>
            <w:tcW w:w="1811" w:type="dxa"/>
            <w:shd w:val="clear" w:color="auto" w:fill="auto"/>
          </w:tcPr>
          <w:p w:rsidRPr="0062169B" w:rsidR="006763E9" w:rsidP="006763E9" w:rsidRDefault="006763E9" w14:paraId="62F4747F" w14:textId="77777777">
            <w:pPr>
              <w:jc w:val="both"/>
              <w:rPr>
                <w:sz w:val="20"/>
                <w:lang w:val="en-GB" w:eastAsia="en-GB"/>
              </w:rPr>
            </w:pPr>
            <w:r w:rsidRPr="0062169B">
              <w:rPr>
                <w:sz w:val="20"/>
                <w:lang w:val="en-GB" w:eastAsia="en-GB"/>
              </w:rPr>
              <w:t>Slovenia</w:t>
            </w:r>
          </w:p>
        </w:tc>
        <w:tc>
          <w:tcPr>
            <w:tcW w:w="1169" w:type="dxa"/>
            <w:shd w:val="clear" w:color="auto" w:fill="auto"/>
          </w:tcPr>
          <w:p w:rsidRPr="0062169B" w:rsidR="006763E9" w:rsidP="006763E9" w:rsidRDefault="006763E9" w14:paraId="572629CA" w14:textId="77777777">
            <w:pPr>
              <w:jc w:val="both"/>
              <w:rPr>
                <w:sz w:val="20"/>
                <w:lang w:val="en-GB" w:eastAsia="en-GB"/>
              </w:rPr>
            </w:pPr>
          </w:p>
        </w:tc>
        <w:tc>
          <w:tcPr>
            <w:tcW w:w="1341" w:type="dxa"/>
            <w:shd w:val="clear" w:color="auto" w:fill="auto"/>
          </w:tcPr>
          <w:p w:rsidRPr="0062169B" w:rsidR="006763E9" w:rsidP="006763E9" w:rsidRDefault="006763E9" w14:paraId="6E1E1BAC" w14:textId="77777777">
            <w:pPr>
              <w:jc w:val="both"/>
              <w:rPr>
                <w:sz w:val="20"/>
                <w:lang w:val="en-GB" w:eastAsia="en-GB"/>
              </w:rPr>
            </w:pPr>
          </w:p>
        </w:tc>
        <w:tc>
          <w:tcPr>
            <w:tcW w:w="1466" w:type="dxa"/>
          </w:tcPr>
          <w:p w:rsidRPr="0062169B" w:rsidR="006763E9" w:rsidP="006763E9" w:rsidRDefault="006763E9" w14:paraId="141887E7"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0C226A7C"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1F5BC80D" w14:textId="77777777">
            <w:pPr>
              <w:jc w:val="both"/>
              <w:rPr>
                <w:sz w:val="20"/>
                <w:lang w:val="en-GB" w:eastAsia="en-GB"/>
              </w:rPr>
            </w:pPr>
          </w:p>
        </w:tc>
      </w:tr>
      <w:tr w:rsidRPr="0062169B" w:rsidR="006763E9" w:rsidTr="00151191" w14:paraId="0D219DD2" w14:textId="77777777">
        <w:tc>
          <w:tcPr>
            <w:tcW w:w="1811" w:type="dxa"/>
            <w:shd w:val="clear" w:color="auto" w:fill="auto"/>
          </w:tcPr>
          <w:p w:rsidRPr="0062169B" w:rsidR="006763E9" w:rsidP="006763E9" w:rsidRDefault="006763E9" w14:paraId="3A51D7B2" w14:textId="77777777">
            <w:pPr>
              <w:jc w:val="both"/>
              <w:rPr>
                <w:sz w:val="20"/>
                <w:lang w:val="en-GB" w:eastAsia="en-GB"/>
              </w:rPr>
            </w:pPr>
            <w:r w:rsidRPr="0062169B">
              <w:rPr>
                <w:sz w:val="20"/>
                <w:lang w:val="en-GB" w:eastAsia="en-GB"/>
              </w:rPr>
              <w:t>Spain</w:t>
            </w:r>
          </w:p>
        </w:tc>
        <w:tc>
          <w:tcPr>
            <w:tcW w:w="1169" w:type="dxa"/>
            <w:shd w:val="clear" w:color="auto" w:fill="auto"/>
          </w:tcPr>
          <w:p w:rsidRPr="0062169B" w:rsidR="006763E9" w:rsidP="006763E9" w:rsidRDefault="006763E9" w14:paraId="70CC8986" w14:textId="77777777">
            <w:pPr>
              <w:jc w:val="both"/>
              <w:rPr>
                <w:sz w:val="20"/>
                <w:lang w:val="en-GB" w:eastAsia="en-GB"/>
              </w:rPr>
            </w:pPr>
          </w:p>
        </w:tc>
        <w:tc>
          <w:tcPr>
            <w:tcW w:w="1341" w:type="dxa"/>
            <w:shd w:val="clear" w:color="auto" w:fill="auto"/>
          </w:tcPr>
          <w:p w:rsidRPr="0062169B" w:rsidR="006763E9" w:rsidP="006763E9" w:rsidRDefault="006763E9" w14:paraId="71C4CCEB" w14:textId="77777777">
            <w:pPr>
              <w:jc w:val="both"/>
              <w:rPr>
                <w:sz w:val="20"/>
                <w:lang w:val="en-GB" w:eastAsia="en-GB"/>
              </w:rPr>
            </w:pPr>
          </w:p>
        </w:tc>
        <w:tc>
          <w:tcPr>
            <w:tcW w:w="1466" w:type="dxa"/>
          </w:tcPr>
          <w:p w:rsidRPr="0062169B" w:rsidR="006763E9" w:rsidP="006763E9" w:rsidRDefault="006763E9" w14:paraId="25F63B4C"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724DAA0C"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28818D97" w14:textId="77777777">
            <w:pPr>
              <w:jc w:val="both"/>
              <w:rPr>
                <w:sz w:val="20"/>
                <w:lang w:val="en-GB" w:eastAsia="en-GB"/>
              </w:rPr>
            </w:pPr>
          </w:p>
        </w:tc>
      </w:tr>
      <w:tr w:rsidRPr="0062169B" w:rsidR="006763E9" w:rsidTr="00151191" w14:paraId="11469B77" w14:textId="77777777">
        <w:tc>
          <w:tcPr>
            <w:tcW w:w="1811" w:type="dxa"/>
            <w:shd w:val="clear" w:color="auto" w:fill="auto"/>
          </w:tcPr>
          <w:p w:rsidRPr="0062169B" w:rsidR="006763E9" w:rsidP="006763E9" w:rsidRDefault="006763E9" w14:paraId="5DB02B19" w14:textId="77777777">
            <w:pPr>
              <w:jc w:val="both"/>
              <w:rPr>
                <w:sz w:val="20"/>
                <w:lang w:val="en-GB" w:eastAsia="en-GB"/>
              </w:rPr>
            </w:pPr>
            <w:r w:rsidRPr="0062169B">
              <w:rPr>
                <w:sz w:val="20"/>
                <w:lang w:val="en-GB" w:eastAsia="en-GB"/>
              </w:rPr>
              <w:t>Sweden</w:t>
            </w:r>
          </w:p>
        </w:tc>
        <w:tc>
          <w:tcPr>
            <w:tcW w:w="1169" w:type="dxa"/>
            <w:shd w:val="clear" w:color="auto" w:fill="auto"/>
          </w:tcPr>
          <w:p w:rsidRPr="0062169B" w:rsidR="006763E9" w:rsidP="006763E9" w:rsidRDefault="006763E9" w14:paraId="4A72458F" w14:textId="77777777">
            <w:pPr>
              <w:jc w:val="both"/>
              <w:rPr>
                <w:sz w:val="20"/>
                <w:lang w:val="en-GB" w:eastAsia="en-GB"/>
              </w:rPr>
            </w:pPr>
          </w:p>
        </w:tc>
        <w:tc>
          <w:tcPr>
            <w:tcW w:w="1341" w:type="dxa"/>
            <w:shd w:val="clear" w:color="auto" w:fill="auto"/>
          </w:tcPr>
          <w:p w:rsidRPr="0062169B" w:rsidR="006763E9" w:rsidP="006763E9" w:rsidRDefault="006763E9" w14:paraId="1CE352DF" w14:textId="77777777">
            <w:pPr>
              <w:jc w:val="both"/>
              <w:rPr>
                <w:sz w:val="20"/>
                <w:lang w:val="en-GB" w:eastAsia="en-GB"/>
              </w:rPr>
            </w:pPr>
          </w:p>
        </w:tc>
        <w:tc>
          <w:tcPr>
            <w:tcW w:w="1466" w:type="dxa"/>
          </w:tcPr>
          <w:p w:rsidRPr="0062169B" w:rsidR="006763E9" w:rsidP="006763E9" w:rsidRDefault="006763E9" w14:paraId="57EEF945" w14:textId="77777777">
            <w:pPr>
              <w:jc w:val="both"/>
              <w:rPr>
                <w:sz w:val="20"/>
                <w:lang w:val="en-GB" w:eastAsia="en-GB"/>
              </w:rPr>
            </w:pPr>
            <w:r>
              <w:rPr>
                <w:sz w:val="20"/>
                <w:lang w:val="en-GB" w:eastAsia="en-GB"/>
              </w:rPr>
              <w:t>Yes</w:t>
            </w:r>
          </w:p>
        </w:tc>
        <w:tc>
          <w:tcPr>
            <w:tcW w:w="1466" w:type="dxa"/>
            <w:shd w:val="clear" w:color="auto" w:fill="auto"/>
          </w:tcPr>
          <w:p w:rsidRPr="0062169B" w:rsidR="006763E9" w:rsidP="006763E9" w:rsidRDefault="006763E9" w14:paraId="05DDB81E" w14:textId="77777777">
            <w:pPr>
              <w:jc w:val="both"/>
              <w:rPr>
                <w:sz w:val="20"/>
                <w:lang w:val="en-GB" w:eastAsia="en-GB"/>
              </w:rPr>
            </w:pPr>
            <w:r>
              <w:rPr>
                <w:sz w:val="20"/>
                <w:lang w:val="en-GB" w:eastAsia="en-GB"/>
              </w:rPr>
              <w:t>Yes</w:t>
            </w:r>
          </w:p>
        </w:tc>
        <w:tc>
          <w:tcPr>
            <w:tcW w:w="1197" w:type="dxa"/>
            <w:shd w:val="clear" w:color="auto" w:fill="auto"/>
          </w:tcPr>
          <w:p w:rsidRPr="0062169B" w:rsidR="006763E9" w:rsidP="006763E9" w:rsidRDefault="006763E9" w14:paraId="25ED0787" w14:textId="77777777">
            <w:pPr>
              <w:jc w:val="both"/>
              <w:rPr>
                <w:sz w:val="20"/>
                <w:lang w:val="en-GB" w:eastAsia="en-GB"/>
              </w:rPr>
            </w:pPr>
          </w:p>
        </w:tc>
      </w:tr>
      <w:tr w:rsidRPr="0062169B" w:rsidR="00A44CDF" w:rsidTr="00151191" w14:paraId="66752E7B" w14:textId="77777777">
        <w:tc>
          <w:tcPr>
            <w:tcW w:w="1811" w:type="dxa"/>
            <w:shd w:val="clear" w:color="auto" w:fill="auto"/>
          </w:tcPr>
          <w:p w:rsidRPr="0062169B" w:rsidR="00A44CDF" w:rsidP="006763E9" w:rsidRDefault="00A44CDF" w14:paraId="5CC6DA67" w14:textId="77777777">
            <w:pPr>
              <w:jc w:val="both"/>
              <w:rPr>
                <w:sz w:val="20"/>
                <w:lang w:val="en-GB" w:eastAsia="en-GB"/>
              </w:rPr>
            </w:pPr>
            <w:r>
              <w:rPr>
                <w:sz w:val="20"/>
                <w:lang w:val="en-GB" w:eastAsia="en-GB"/>
              </w:rPr>
              <w:t xml:space="preserve">United Kingdom </w:t>
            </w:r>
          </w:p>
        </w:tc>
        <w:tc>
          <w:tcPr>
            <w:tcW w:w="1169" w:type="dxa"/>
            <w:shd w:val="clear" w:color="auto" w:fill="auto"/>
          </w:tcPr>
          <w:p w:rsidRPr="0062169B" w:rsidR="00A44CDF" w:rsidP="006763E9" w:rsidRDefault="00A44CDF" w14:paraId="53B587C5" w14:textId="77777777">
            <w:pPr>
              <w:jc w:val="both"/>
              <w:rPr>
                <w:sz w:val="20"/>
                <w:lang w:val="en-GB" w:eastAsia="en-GB"/>
              </w:rPr>
            </w:pPr>
            <w:r>
              <w:rPr>
                <w:sz w:val="20"/>
                <w:lang w:val="en-GB" w:eastAsia="en-GB"/>
              </w:rPr>
              <w:t>Yes</w:t>
            </w:r>
          </w:p>
        </w:tc>
        <w:tc>
          <w:tcPr>
            <w:tcW w:w="1341" w:type="dxa"/>
            <w:shd w:val="clear" w:color="auto" w:fill="auto"/>
          </w:tcPr>
          <w:p w:rsidRPr="0062169B" w:rsidR="00A44CDF" w:rsidP="006763E9" w:rsidRDefault="00A44CDF" w14:paraId="76266F0C" w14:textId="77777777">
            <w:pPr>
              <w:jc w:val="both"/>
              <w:rPr>
                <w:sz w:val="20"/>
                <w:lang w:val="en-GB" w:eastAsia="en-GB"/>
              </w:rPr>
            </w:pPr>
            <w:r>
              <w:rPr>
                <w:sz w:val="20"/>
                <w:lang w:val="en-GB" w:eastAsia="en-GB"/>
              </w:rPr>
              <w:t>Yes</w:t>
            </w:r>
          </w:p>
        </w:tc>
        <w:tc>
          <w:tcPr>
            <w:tcW w:w="1466" w:type="dxa"/>
          </w:tcPr>
          <w:p w:rsidR="00A44CDF" w:rsidP="006763E9" w:rsidRDefault="00A44CDF" w14:paraId="3B7F216F" w14:textId="77777777">
            <w:pPr>
              <w:jc w:val="both"/>
              <w:rPr>
                <w:sz w:val="20"/>
                <w:lang w:val="en-GB" w:eastAsia="en-GB"/>
              </w:rPr>
            </w:pPr>
            <w:r>
              <w:rPr>
                <w:sz w:val="20"/>
                <w:lang w:val="en-GB" w:eastAsia="en-GB"/>
              </w:rPr>
              <w:t>Yes</w:t>
            </w:r>
          </w:p>
        </w:tc>
        <w:tc>
          <w:tcPr>
            <w:tcW w:w="1466" w:type="dxa"/>
            <w:shd w:val="clear" w:color="auto" w:fill="auto"/>
          </w:tcPr>
          <w:p w:rsidR="00A44CDF" w:rsidP="006763E9" w:rsidRDefault="00A44CDF" w14:paraId="173285C1" w14:textId="77777777">
            <w:pPr>
              <w:jc w:val="both"/>
              <w:rPr>
                <w:sz w:val="20"/>
                <w:lang w:val="en-GB" w:eastAsia="en-GB"/>
              </w:rPr>
            </w:pPr>
            <w:r>
              <w:rPr>
                <w:sz w:val="20"/>
                <w:lang w:val="en-GB" w:eastAsia="en-GB"/>
              </w:rPr>
              <w:t>Yes</w:t>
            </w:r>
          </w:p>
        </w:tc>
        <w:tc>
          <w:tcPr>
            <w:tcW w:w="1197" w:type="dxa"/>
            <w:shd w:val="clear" w:color="auto" w:fill="auto"/>
          </w:tcPr>
          <w:p w:rsidRPr="0062169B" w:rsidR="00A44CDF" w:rsidP="006763E9" w:rsidRDefault="00A44CDF" w14:paraId="0841FC35" w14:textId="77777777">
            <w:pPr>
              <w:jc w:val="both"/>
              <w:rPr>
                <w:sz w:val="20"/>
                <w:lang w:val="en-GB" w:eastAsia="en-GB"/>
              </w:rPr>
            </w:pPr>
            <w:r>
              <w:rPr>
                <w:sz w:val="20"/>
                <w:lang w:val="en-GB" w:eastAsia="en-GB"/>
              </w:rPr>
              <w:t>Yes</w:t>
            </w:r>
          </w:p>
        </w:tc>
      </w:tr>
    </w:tbl>
    <w:p w:rsidR="004D4C58" w:rsidP="0062169B" w:rsidRDefault="004D4C58" w14:paraId="38850B7C" w14:textId="77777777">
      <w:pPr>
        <w:jc w:val="both"/>
        <w:rPr>
          <w:lang w:val="en-GB" w:eastAsia="en-GB"/>
        </w:rPr>
      </w:pPr>
    </w:p>
    <w:p w:rsidR="008A4739" w:rsidP="0062169B" w:rsidRDefault="008A4739" w14:paraId="631675FA" w14:textId="77777777">
      <w:pPr>
        <w:jc w:val="both"/>
        <w:rPr>
          <w:lang w:val="en-GB" w:eastAsia="en-GB"/>
        </w:rPr>
      </w:pPr>
    </w:p>
    <w:p w:rsidR="008A4739" w:rsidP="0062169B" w:rsidRDefault="008A4739" w14:paraId="6FB8E12B" w14:textId="77777777">
      <w:pPr>
        <w:jc w:val="both"/>
        <w:rPr>
          <w:lang w:val="en-GB" w:eastAsia="en-GB"/>
        </w:rPr>
      </w:pPr>
    </w:p>
    <w:p w:rsidR="008A4739" w:rsidP="0062169B" w:rsidRDefault="008A4739" w14:paraId="22A3174C" w14:textId="77777777">
      <w:pPr>
        <w:jc w:val="both"/>
        <w:rPr>
          <w:lang w:val="en-GB" w:eastAsia="en-GB"/>
        </w:rPr>
      </w:pPr>
    </w:p>
    <w:p w:rsidR="008A4739" w:rsidP="0062169B" w:rsidRDefault="008A4739" w14:paraId="65C18F01" w14:textId="77777777">
      <w:pPr>
        <w:jc w:val="both"/>
        <w:rPr>
          <w:lang w:val="en-GB" w:eastAsia="en-GB"/>
        </w:rPr>
      </w:pPr>
    </w:p>
    <w:p w:rsidR="008A4739" w:rsidP="0062169B" w:rsidRDefault="008A4739" w14:paraId="4D9815BE" w14:textId="77777777">
      <w:pPr>
        <w:jc w:val="both"/>
        <w:rPr>
          <w:lang w:val="en-GB" w:eastAsia="en-GB"/>
        </w:rPr>
      </w:pPr>
    </w:p>
    <w:p w:rsidR="008A4739" w:rsidP="0062169B" w:rsidRDefault="008A4739" w14:paraId="5E8707F1" w14:textId="77777777">
      <w:pPr>
        <w:jc w:val="both"/>
        <w:rPr>
          <w:lang w:val="en-GB" w:eastAsia="en-GB"/>
        </w:rPr>
      </w:pPr>
    </w:p>
    <w:p w:rsidR="008A4739" w:rsidP="0062169B" w:rsidRDefault="008A4739" w14:paraId="7D48944B" w14:textId="77777777">
      <w:pPr>
        <w:jc w:val="both"/>
        <w:rPr>
          <w:lang w:val="en-GB" w:eastAsia="en-GB"/>
        </w:rPr>
      </w:pPr>
    </w:p>
    <w:p w:rsidR="008A4739" w:rsidP="0062169B" w:rsidRDefault="008A4739" w14:paraId="646E0917" w14:textId="77777777">
      <w:pPr>
        <w:jc w:val="both"/>
        <w:rPr>
          <w:lang w:val="en-GB" w:eastAsia="en-GB"/>
        </w:rPr>
      </w:pPr>
    </w:p>
    <w:p w:rsidR="008A4739" w:rsidP="0062169B" w:rsidRDefault="008A4739" w14:paraId="6C5F9D55" w14:textId="77777777">
      <w:pPr>
        <w:jc w:val="both"/>
        <w:rPr>
          <w:lang w:val="en-GB" w:eastAsia="en-GB"/>
        </w:rPr>
      </w:pPr>
    </w:p>
    <w:p w:rsidR="008A4739" w:rsidP="0062169B" w:rsidRDefault="008A4739" w14:paraId="2B23A7E3" w14:textId="77777777">
      <w:pPr>
        <w:jc w:val="both"/>
        <w:rPr>
          <w:lang w:val="en-GB" w:eastAsia="en-GB"/>
        </w:rPr>
      </w:pPr>
    </w:p>
    <w:p w:rsidRPr="005B06F7" w:rsidR="0062169B" w:rsidP="0062169B" w:rsidRDefault="0062169B" w14:paraId="11EC796C" w14:textId="77777777">
      <w:pPr>
        <w:jc w:val="both"/>
        <w:rPr>
          <w:lang w:val="en-GB" w:eastAsia="en-GB"/>
        </w:rPr>
      </w:pPr>
      <w:r w:rsidRPr="005B06F7">
        <w:rPr>
          <w:lang w:val="en-GB" w:eastAsia="en-GB"/>
        </w:rPr>
        <w:t>Biogeographical regions of the risk assessment area</w:t>
      </w:r>
    </w:p>
    <w:p w:rsidRPr="005B06F7" w:rsidR="005E0804" w:rsidP="0062169B" w:rsidRDefault="005E0804" w14:paraId="37FAE26D" w14:textId="77777777">
      <w:pPr>
        <w:jc w:val="both"/>
        <w:rPr>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466"/>
      </w:tblGrid>
      <w:tr w:rsidRPr="0062169B" w:rsidR="00E52331" w:rsidTr="00151191" w14:paraId="48D6A157" w14:textId="77777777">
        <w:tc>
          <w:tcPr>
            <w:tcW w:w="1811" w:type="dxa"/>
            <w:shd w:val="clear" w:color="auto" w:fill="auto"/>
          </w:tcPr>
          <w:p w:rsidRPr="0062169B" w:rsidR="00E52331" w:rsidP="00E52331" w:rsidRDefault="00E52331" w14:paraId="2ECD404C" w14:textId="77777777">
            <w:pPr>
              <w:jc w:val="both"/>
              <w:rPr>
                <w:sz w:val="20"/>
                <w:lang w:val="en-GB" w:eastAsia="en-GB"/>
              </w:rPr>
            </w:pPr>
          </w:p>
        </w:tc>
        <w:tc>
          <w:tcPr>
            <w:tcW w:w="1169" w:type="dxa"/>
            <w:shd w:val="clear" w:color="auto" w:fill="auto"/>
          </w:tcPr>
          <w:p w:rsidRPr="0062169B" w:rsidR="00E52331" w:rsidP="00E52331" w:rsidRDefault="00E52331" w14:paraId="13286F24" w14:textId="77777777">
            <w:pPr>
              <w:jc w:val="both"/>
              <w:rPr>
                <w:sz w:val="20"/>
                <w:lang w:val="en-GB" w:eastAsia="en-GB"/>
              </w:rPr>
            </w:pPr>
            <w:r w:rsidRPr="0062169B">
              <w:rPr>
                <w:sz w:val="20"/>
                <w:lang w:val="en-GB" w:eastAsia="en-GB"/>
              </w:rPr>
              <w:t>Recorded</w:t>
            </w:r>
          </w:p>
        </w:tc>
        <w:tc>
          <w:tcPr>
            <w:tcW w:w="1341" w:type="dxa"/>
            <w:shd w:val="clear" w:color="auto" w:fill="auto"/>
          </w:tcPr>
          <w:p w:rsidRPr="0062169B" w:rsidR="00E52331" w:rsidP="00E52331" w:rsidRDefault="00E52331" w14:paraId="113C6F27" w14:textId="77777777">
            <w:pPr>
              <w:jc w:val="both"/>
              <w:rPr>
                <w:sz w:val="20"/>
                <w:lang w:val="en-GB" w:eastAsia="en-GB"/>
              </w:rPr>
            </w:pPr>
            <w:r w:rsidRPr="0062169B">
              <w:rPr>
                <w:sz w:val="20"/>
                <w:lang w:val="en-GB" w:eastAsia="en-GB"/>
              </w:rPr>
              <w:t xml:space="preserve">Established (currently) </w:t>
            </w:r>
          </w:p>
        </w:tc>
        <w:tc>
          <w:tcPr>
            <w:tcW w:w="1466" w:type="dxa"/>
            <w:shd w:val="clear" w:color="auto" w:fill="auto"/>
          </w:tcPr>
          <w:p w:rsidRPr="0062169B" w:rsidR="00E52331" w:rsidP="00E52331" w:rsidRDefault="00E52331" w14:paraId="5680F20D" w14:textId="77777777">
            <w:pPr>
              <w:jc w:val="both"/>
              <w:rPr>
                <w:sz w:val="20"/>
                <w:lang w:val="en-GB" w:eastAsia="en-GB"/>
              </w:rPr>
            </w:pPr>
            <w:r>
              <w:rPr>
                <w:sz w:val="20"/>
                <w:lang w:val="en-GB" w:eastAsia="en-GB"/>
              </w:rPr>
              <w:t xml:space="preserve">Possible establishment (under current climate) </w:t>
            </w:r>
          </w:p>
        </w:tc>
        <w:tc>
          <w:tcPr>
            <w:tcW w:w="1466" w:type="dxa"/>
          </w:tcPr>
          <w:p w:rsidRPr="0062169B" w:rsidR="00E52331" w:rsidP="00E52331" w:rsidRDefault="00E52331" w14:paraId="2BD2B01F" w14:textId="77777777">
            <w:pPr>
              <w:jc w:val="both"/>
              <w:rPr>
                <w:sz w:val="20"/>
                <w:lang w:val="en-GB" w:eastAsia="en-GB"/>
              </w:rPr>
            </w:pPr>
            <w:r>
              <w:rPr>
                <w:sz w:val="20"/>
                <w:lang w:val="en-GB" w:eastAsia="en-GB"/>
              </w:rPr>
              <w:t>Possible establishment (under foreseeable climate)</w:t>
            </w:r>
            <w:r w:rsidRPr="0062169B">
              <w:rPr>
                <w:sz w:val="20"/>
                <w:lang w:val="en-GB" w:eastAsia="en-GB"/>
              </w:rPr>
              <w:t xml:space="preserve"> </w:t>
            </w:r>
          </w:p>
        </w:tc>
        <w:tc>
          <w:tcPr>
            <w:tcW w:w="1466" w:type="dxa"/>
          </w:tcPr>
          <w:p w:rsidRPr="0062169B" w:rsidR="00E52331" w:rsidP="00E52331" w:rsidRDefault="00E52331" w14:paraId="4CBB4F1B" w14:textId="77777777">
            <w:pPr>
              <w:jc w:val="both"/>
              <w:rPr>
                <w:sz w:val="20"/>
                <w:lang w:val="en-GB" w:eastAsia="en-GB"/>
              </w:rPr>
            </w:pPr>
            <w:r w:rsidRPr="0062169B">
              <w:rPr>
                <w:sz w:val="20"/>
                <w:lang w:val="en-GB" w:eastAsia="en-GB"/>
              </w:rPr>
              <w:t>Invasive (currently)</w:t>
            </w:r>
          </w:p>
        </w:tc>
      </w:tr>
      <w:tr w:rsidRPr="0062169B" w:rsidR="005B06F7" w:rsidTr="00151191" w14:paraId="0118EBB0" w14:textId="77777777">
        <w:tc>
          <w:tcPr>
            <w:tcW w:w="1811" w:type="dxa"/>
            <w:shd w:val="clear" w:color="auto" w:fill="auto"/>
          </w:tcPr>
          <w:p w:rsidRPr="0062169B" w:rsidR="005B06F7" w:rsidP="0062169B" w:rsidRDefault="005B06F7" w14:paraId="6CF85AF9" w14:textId="77777777">
            <w:pPr>
              <w:jc w:val="both"/>
              <w:rPr>
                <w:sz w:val="20"/>
                <w:lang w:val="en-GB" w:eastAsia="en-GB"/>
              </w:rPr>
            </w:pPr>
            <w:r w:rsidRPr="0062169B">
              <w:rPr>
                <w:sz w:val="20"/>
                <w:lang w:val="en-US" w:eastAsia="en-GB"/>
              </w:rPr>
              <w:t>Alpine</w:t>
            </w:r>
          </w:p>
        </w:tc>
        <w:tc>
          <w:tcPr>
            <w:tcW w:w="1169" w:type="dxa"/>
            <w:shd w:val="clear" w:color="auto" w:fill="auto"/>
          </w:tcPr>
          <w:p w:rsidRPr="0062169B" w:rsidR="005B06F7" w:rsidP="0062169B" w:rsidRDefault="006763E9" w14:paraId="0EC6F088" w14:textId="77777777">
            <w:pPr>
              <w:jc w:val="both"/>
              <w:rPr>
                <w:sz w:val="20"/>
                <w:lang w:val="en-GB" w:eastAsia="en-GB"/>
              </w:rPr>
            </w:pPr>
            <w:r>
              <w:rPr>
                <w:sz w:val="20"/>
                <w:lang w:val="en-GB" w:eastAsia="en-GB"/>
              </w:rPr>
              <w:t>Yes</w:t>
            </w:r>
          </w:p>
        </w:tc>
        <w:tc>
          <w:tcPr>
            <w:tcW w:w="1341" w:type="dxa"/>
            <w:shd w:val="clear" w:color="auto" w:fill="auto"/>
          </w:tcPr>
          <w:p w:rsidRPr="0062169B" w:rsidR="005B06F7" w:rsidP="0062169B" w:rsidRDefault="006763E9" w14:paraId="01063E71" w14:textId="77777777">
            <w:pPr>
              <w:jc w:val="both"/>
              <w:rPr>
                <w:sz w:val="20"/>
                <w:lang w:val="en-GB" w:eastAsia="en-GB"/>
              </w:rPr>
            </w:pPr>
            <w:r>
              <w:rPr>
                <w:sz w:val="20"/>
                <w:lang w:val="en-GB" w:eastAsia="en-GB"/>
              </w:rPr>
              <w:t>Yes</w:t>
            </w:r>
          </w:p>
        </w:tc>
        <w:tc>
          <w:tcPr>
            <w:tcW w:w="1466" w:type="dxa"/>
            <w:shd w:val="clear" w:color="auto" w:fill="auto"/>
          </w:tcPr>
          <w:p w:rsidRPr="0062169B" w:rsidR="005B06F7" w:rsidP="0062169B" w:rsidRDefault="006763E9" w14:paraId="67962EE5"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0791E9BA"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03C03E0B" w14:textId="77777777">
            <w:pPr>
              <w:jc w:val="both"/>
              <w:rPr>
                <w:sz w:val="20"/>
                <w:lang w:val="en-GB" w:eastAsia="en-GB"/>
              </w:rPr>
            </w:pPr>
            <w:r>
              <w:rPr>
                <w:sz w:val="20"/>
                <w:lang w:val="en-GB" w:eastAsia="en-GB"/>
              </w:rPr>
              <w:t>Yes</w:t>
            </w:r>
          </w:p>
        </w:tc>
      </w:tr>
      <w:tr w:rsidRPr="0062169B" w:rsidR="005B06F7" w:rsidTr="00151191" w14:paraId="41833F0A" w14:textId="77777777">
        <w:tc>
          <w:tcPr>
            <w:tcW w:w="1811" w:type="dxa"/>
            <w:shd w:val="clear" w:color="auto" w:fill="auto"/>
          </w:tcPr>
          <w:p w:rsidRPr="0062169B" w:rsidR="005B06F7" w:rsidP="0062169B" w:rsidRDefault="005B06F7" w14:paraId="3416818D" w14:textId="77777777">
            <w:pPr>
              <w:jc w:val="both"/>
              <w:rPr>
                <w:sz w:val="20"/>
                <w:lang w:val="en-GB" w:eastAsia="en-GB"/>
              </w:rPr>
            </w:pPr>
            <w:r w:rsidRPr="0062169B">
              <w:rPr>
                <w:sz w:val="20"/>
                <w:lang w:val="en-US" w:eastAsia="en-GB"/>
              </w:rPr>
              <w:t>Atlantic</w:t>
            </w:r>
          </w:p>
        </w:tc>
        <w:tc>
          <w:tcPr>
            <w:tcW w:w="1169" w:type="dxa"/>
            <w:shd w:val="clear" w:color="auto" w:fill="auto"/>
          </w:tcPr>
          <w:p w:rsidRPr="0062169B" w:rsidR="005B06F7" w:rsidP="0062169B" w:rsidRDefault="006763E9" w14:paraId="5E74C40E" w14:textId="77777777">
            <w:pPr>
              <w:jc w:val="both"/>
              <w:rPr>
                <w:sz w:val="20"/>
                <w:lang w:val="en-GB" w:eastAsia="en-GB"/>
              </w:rPr>
            </w:pPr>
            <w:r>
              <w:rPr>
                <w:sz w:val="20"/>
                <w:lang w:val="en-GB" w:eastAsia="en-GB"/>
              </w:rPr>
              <w:t>Yes</w:t>
            </w:r>
          </w:p>
        </w:tc>
        <w:tc>
          <w:tcPr>
            <w:tcW w:w="1341" w:type="dxa"/>
            <w:shd w:val="clear" w:color="auto" w:fill="auto"/>
          </w:tcPr>
          <w:p w:rsidRPr="0062169B" w:rsidR="005B06F7" w:rsidP="0062169B" w:rsidRDefault="006763E9" w14:paraId="40923D84" w14:textId="77777777">
            <w:pPr>
              <w:jc w:val="both"/>
              <w:rPr>
                <w:sz w:val="20"/>
                <w:lang w:val="en-GB" w:eastAsia="en-GB"/>
              </w:rPr>
            </w:pPr>
            <w:r>
              <w:rPr>
                <w:sz w:val="20"/>
                <w:lang w:val="en-GB" w:eastAsia="en-GB"/>
              </w:rPr>
              <w:t>Yes</w:t>
            </w:r>
          </w:p>
        </w:tc>
        <w:tc>
          <w:tcPr>
            <w:tcW w:w="1466" w:type="dxa"/>
            <w:shd w:val="clear" w:color="auto" w:fill="auto"/>
          </w:tcPr>
          <w:p w:rsidRPr="0062169B" w:rsidR="005B06F7" w:rsidP="0062169B" w:rsidRDefault="006763E9" w14:paraId="454ECCD1"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7B143BEC"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524BD04F" w14:textId="77777777">
            <w:pPr>
              <w:jc w:val="both"/>
              <w:rPr>
                <w:sz w:val="20"/>
                <w:lang w:val="en-GB" w:eastAsia="en-GB"/>
              </w:rPr>
            </w:pPr>
            <w:r>
              <w:rPr>
                <w:sz w:val="20"/>
                <w:lang w:val="en-GB" w:eastAsia="en-GB"/>
              </w:rPr>
              <w:t>Yes</w:t>
            </w:r>
          </w:p>
        </w:tc>
      </w:tr>
      <w:tr w:rsidRPr="0062169B" w:rsidR="005B06F7" w:rsidTr="00151191" w14:paraId="3C658C44" w14:textId="77777777">
        <w:tc>
          <w:tcPr>
            <w:tcW w:w="1811" w:type="dxa"/>
            <w:shd w:val="clear" w:color="auto" w:fill="auto"/>
          </w:tcPr>
          <w:p w:rsidRPr="0062169B" w:rsidR="005B06F7" w:rsidP="0062169B" w:rsidRDefault="005B06F7" w14:paraId="63164264" w14:textId="77777777">
            <w:pPr>
              <w:jc w:val="both"/>
              <w:rPr>
                <w:sz w:val="20"/>
                <w:lang w:val="en-GB" w:eastAsia="en-GB"/>
              </w:rPr>
            </w:pPr>
            <w:r w:rsidRPr="0062169B">
              <w:rPr>
                <w:sz w:val="20"/>
                <w:lang w:val="en-US" w:eastAsia="en-GB"/>
              </w:rPr>
              <w:t>Black Sea</w:t>
            </w:r>
          </w:p>
        </w:tc>
        <w:tc>
          <w:tcPr>
            <w:tcW w:w="1169" w:type="dxa"/>
            <w:shd w:val="clear" w:color="auto" w:fill="auto"/>
          </w:tcPr>
          <w:p w:rsidRPr="0062169B" w:rsidR="005B06F7" w:rsidP="0062169B" w:rsidRDefault="005B06F7" w14:paraId="67FDD569" w14:textId="77777777">
            <w:pPr>
              <w:jc w:val="both"/>
              <w:rPr>
                <w:sz w:val="20"/>
                <w:lang w:val="en-GB" w:eastAsia="en-GB"/>
              </w:rPr>
            </w:pPr>
          </w:p>
        </w:tc>
        <w:tc>
          <w:tcPr>
            <w:tcW w:w="1341" w:type="dxa"/>
            <w:shd w:val="clear" w:color="auto" w:fill="auto"/>
          </w:tcPr>
          <w:p w:rsidRPr="0062169B" w:rsidR="005B06F7" w:rsidP="0062169B" w:rsidRDefault="005B06F7" w14:paraId="0FF10A3E" w14:textId="77777777">
            <w:pPr>
              <w:jc w:val="both"/>
              <w:rPr>
                <w:sz w:val="20"/>
                <w:lang w:val="en-GB" w:eastAsia="en-GB"/>
              </w:rPr>
            </w:pPr>
          </w:p>
        </w:tc>
        <w:tc>
          <w:tcPr>
            <w:tcW w:w="1466" w:type="dxa"/>
            <w:shd w:val="clear" w:color="auto" w:fill="auto"/>
          </w:tcPr>
          <w:p w:rsidRPr="0062169B" w:rsidR="005B06F7" w:rsidP="0062169B" w:rsidRDefault="006763E9" w14:paraId="2D22B1FC"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2712D2A3" w14:textId="77777777">
            <w:pPr>
              <w:jc w:val="both"/>
              <w:rPr>
                <w:sz w:val="20"/>
                <w:lang w:val="en-GB" w:eastAsia="en-GB"/>
              </w:rPr>
            </w:pPr>
            <w:r>
              <w:rPr>
                <w:sz w:val="20"/>
                <w:lang w:val="en-GB" w:eastAsia="en-GB"/>
              </w:rPr>
              <w:t>Yes</w:t>
            </w:r>
          </w:p>
        </w:tc>
        <w:tc>
          <w:tcPr>
            <w:tcW w:w="1466" w:type="dxa"/>
          </w:tcPr>
          <w:p w:rsidRPr="0062169B" w:rsidR="005B06F7" w:rsidP="0062169B" w:rsidRDefault="005B06F7" w14:paraId="182772A3" w14:textId="77777777">
            <w:pPr>
              <w:jc w:val="both"/>
              <w:rPr>
                <w:sz w:val="20"/>
                <w:lang w:val="en-GB" w:eastAsia="en-GB"/>
              </w:rPr>
            </w:pPr>
          </w:p>
        </w:tc>
      </w:tr>
      <w:tr w:rsidRPr="0062169B" w:rsidR="005B06F7" w:rsidTr="00151191" w14:paraId="7DDA5C75" w14:textId="77777777">
        <w:tc>
          <w:tcPr>
            <w:tcW w:w="1811" w:type="dxa"/>
            <w:shd w:val="clear" w:color="auto" w:fill="auto"/>
          </w:tcPr>
          <w:p w:rsidRPr="0062169B" w:rsidR="005B06F7" w:rsidP="0062169B" w:rsidRDefault="005B06F7" w14:paraId="1EC2D742" w14:textId="77777777">
            <w:pPr>
              <w:jc w:val="both"/>
              <w:rPr>
                <w:sz w:val="20"/>
                <w:lang w:val="en-GB" w:eastAsia="en-GB"/>
              </w:rPr>
            </w:pPr>
            <w:r w:rsidRPr="0062169B">
              <w:rPr>
                <w:sz w:val="20"/>
                <w:lang w:val="en-US" w:eastAsia="en-GB"/>
              </w:rPr>
              <w:t>Boreal</w:t>
            </w:r>
          </w:p>
        </w:tc>
        <w:tc>
          <w:tcPr>
            <w:tcW w:w="1169" w:type="dxa"/>
            <w:shd w:val="clear" w:color="auto" w:fill="auto"/>
          </w:tcPr>
          <w:p w:rsidRPr="0062169B" w:rsidR="005B06F7" w:rsidP="0062169B" w:rsidRDefault="006763E9" w14:paraId="33C8CE8D" w14:textId="77777777">
            <w:pPr>
              <w:jc w:val="both"/>
              <w:rPr>
                <w:sz w:val="20"/>
                <w:lang w:val="en-GB" w:eastAsia="en-GB"/>
              </w:rPr>
            </w:pPr>
            <w:r>
              <w:rPr>
                <w:sz w:val="20"/>
                <w:lang w:val="en-GB" w:eastAsia="en-GB"/>
              </w:rPr>
              <w:t>Yes</w:t>
            </w:r>
          </w:p>
        </w:tc>
        <w:tc>
          <w:tcPr>
            <w:tcW w:w="1341" w:type="dxa"/>
            <w:shd w:val="clear" w:color="auto" w:fill="auto"/>
          </w:tcPr>
          <w:p w:rsidRPr="0062169B" w:rsidR="005B06F7" w:rsidP="0062169B" w:rsidRDefault="006763E9" w14:paraId="39A8CD51" w14:textId="77777777">
            <w:pPr>
              <w:jc w:val="both"/>
              <w:rPr>
                <w:sz w:val="20"/>
                <w:lang w:val="en-GB" w:eastAsia="en-GB"/>
              </w:rPr>
            </w:pPr>
            <w:r>
              <w:rPr>
                <w:sz w:val="20"/>
                <w:lang w:val="en-GB" w:eastAsia="en-GB"/>
              </w:rPr>
              <w:t>Yes</w:t>
            </w:r>
          </w:p>
        </w:tc>
        <w:tc>
          <w:tcPr>
            <w:tcW w:w="1466" w:type="dxa"/>
            <w:shd w:val="clear" w:color="auto" w:fill="auto"/>
          </w:tcPr>
          <w:p w:rsidRPr="0062169B" w:rsidR="005B06F7" w:rsidP="0062169B" w:rsidRDefault="006763E9" w14:paraId="1BD96AF4"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7EE8D3E6"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451626C6" w14:textId="77777777">
            <w:pPr>
              <w:jc w:val="both"/>
              <w:rPr>
                <w:sz w:val="20"/>
                <w:lang w:val="en-GB" w:eastAsia="en-GB"/>
              </w:rPr>
            </w:pPr>
            <w:r>
              <w:rPr>
                <w:sz w:val="20"/>
                <w:lang w:val="en-GB" w:eastAsia="en-GB"/>
              </w:rPr>
              <w:t>Yes</w:t>
            </w:r>
          </w:p>
        </w:tc>
      </w:tr>
      <w:tr w:rsidRPr="0062169B" w:rsidR="005B06F7" w:rsidTr="00151191" w14:paraId="1019B889" w14:textId="77777777">
        <w:tc>
          <w:tcPr>
            <w:tcW w:w="1811" w:type="dxa"/>
            <w:shd w:val="clear" w:color="auto" w:fill="auto"/>
          </w:tcPr>
          <w:p w:rsidRPr="0062169B" w:rsidR="005B06F7" w:rsidP="0062169B" w:rsidRDefault="005B06F7" w14:paraId="3D19EF3D" w14:textId="77777777">
            <w:pPr>
              <w:jc w:val="both"/>
              <w:rPr>
                <w:sz w:val="20"/>
                <w:lang w:val="en-GB" w:eastAsia="en-GB"/>
              </w:rPr>
            </w:pPr>
            <w:r w:rsidRPr="0062169B">
              <w:rPr>
                <w:sz w:val="20"/>
                <w:lang w:val="en-US" w:eastAsia="en-GB"/>
              </w:rPr>
              <w:t>Continental</w:t>
            </w:r>
          </w:p>
        </w:tc>
        <w:tc>
          <w:tcPr>
            <w:tcW w:w="1169" w:type="dxa"/>
            <w:shd w:val="clear" w:color="auto" w:fill="auto"/>
          </w:tcPr>
          <w:p w:rsidRPr="0062169B" w:rsidR="005B06F7" w:rsidP="0062169B" w:rsidRDefault="006763E9" w14:paraId="26FBBF05" w14:textId="77777777">
            <w:pPr>
              <w:jc w:val="both"/>
              <w:rPr>
                <w:sz w:val="20"/>
                <w:lang w:val="en-GB" w:eastAsia="en-GB"/>
              </w:rPr>
            </w:pPr>
            <w:r>
              <w:rPr>
                <w:sz w:val="20"/>
                <w:lang w:val="en-GB" w:eastAsia="en-GB"/>
              </w:rPr>
              <w:t>Yes</w:t>
            </w:r>
          </w:p>
        </w:tc>
        <w:tc>
          <w:tcPr>
            <w:tcW w:w="1341" w:type="dxa"/>
            <w:shd w:val="clear" w:color="auto" w:fill="auto"/>
          </w:tcPr>
          <w:p w:rsidRPr="0062169B" w:rsidR="005B06F7" w:rsidP="0062169B" w:rsidRDefault="006763E9" w14:paraId="22DBDDB6" w14:textId="77777777">
            <w:pPr>
              <w:jc w:val="both"/>
              <w:rPr>
                <w:sz w:val="20"/>
                <w:lang w:val="en-GB" w:eastAsia="en-GB"/>
              </w:rPr>
            </w:pPr>
            <w:r>
              <w:rPr>
                <w:sz w:val="20"/>
                <w:lang w:val="en-GB" w:eastAsia="en-GB"/>
              </w:rPr>
              <w:t>Yes</w:t>
            </w:r>
          </w:p>
        </w:tc>
        <w:tc>
          <w:tcPr>
            <w:tcW w:w="1466" w:type="dxa"/>
            <w:shd w:val="clear" w:color="auto" w:fill="auto"/>
          </w:tcPr>
          <w:p w:rsidRPr="0062169B" w:rsidR="005B06F7" w:rsidP="0062169B" w:rsidRDefault="006763E9" w14:paraId="67D5601D"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7FD51FEF"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2E370724" w14:textId="77777777">
            <w:pPr>
              <w:jc w:val="both"/>
              <w:rPr>
                <w:sz w:val="20"/>
                <w:lang w:val="en-GB" w:eastAsia="en-GB"/>
              </w:rPr>
            </w:pPr>
            <w:r>
              <w:rPr>
                <w:sz w:val="20"/>
                <w:lang w:val="en-GB" w:eastAsia="en-GB"/>
              </w:rPr>
              <w:t>Yes</w:t>
            </w:r>
          </w:p>
        </w:tc>
      </w:tr>
      <w:tr w:rsidRPr="0062169B" w:rsidR="005B06F7" w:rsidTr="00151191" w14:paraId="33A88C87" w14:textId="77777777">
        <w:tc>
          <w:tcPr>
            <w:tcW w:w="1811" w:type="dxa"/>
            <w:shd w:val="clear" w:color="auto" w:fill="auto"/>
          </w:tcPr>
          <w:p w:rsidRPr="0062169B" w:rsidR="005B06F7" w:rsidP="0062169B" w:rsidRDefault="005B06F7" w14:paraId="45C92C0C" w14:textId="77777777">
            <w:pPr>
              <w:jc w:val="both"/>
              <w:rPr>
                <w:sz w:val="20"/>
                <w:lang w:val="en-GB" w:eastAsia="en-GB"/>
              </w:rPr>
            </w:pPr>
            <w:r w:rsidRPr="0062169B">
              <w:rPr>
                <w:sz w:val="20"/>
                <w:lang w:val="en-US" w:eastAsia="en-GB"/>
              </w:rPr>
              <w:t>Mediterranean</w:t>
            </w:r>
          </w:p>
        </w:tc>
        <w:tc>
          <w:tcPr>
            <w:tcW w:w="1169" w:type="dxa"/>
            <w:shd w:val="clear" w:color="auto" w:fill="auto"/>
          </w:tcPr>
          <w:p w:rsidRPr="0062169B" w:rsidR="005B06F7" w:rsidP="0062169B" w:rsidRDefault="006763E9" w14:paraId="51AB9EC0" w14:textId="77777777">
            <w:pPr>
              <w:jc w:val="both"/>
              <w:rPr>
                <w:sz w:val="20"/>
                <w:lang w:val="en-GB" w:eastAsia="en-GB"/>
              </w:rPr>
            </w:pPr>
            <w:r>
              <w:rPr>
                <w:sz w:val="20"/>
                <w:lang w:val="en-GB" w:eastAsia="en-GB"/>
              </w:rPr>
              <w:t>Yes</w:t>
            </w:r>
          </w:p>
        </w:tc>
        <w:tc>
          <w:tcPr>
            <w:tcW w:w="1341" w:type="dxa"/>
            <w:shd w:val="clear" w:color="auto" w:fill="auto"/>
          </w:tcPr>
          <w:p w:rsidRPr="0062169B" w:rsidR="005B06F7" w:rsidP="0062169B" w:rsidRDefault="006763E9" w14:paraId="3FF61626" w14:textId="77777777">
            <w:pPr>
              <w:jc w:val="both"/>
              <w:rPr>
                <w:sz w:val="20"/>
                <w:lang w:val="en-GB" w:eastAsia="en-GB"/>
              </w:rPr>
            </w:pPr>
            <w:r>
              <w:rPr>
                <w:sz w:val="20"/>
                <w:lang w:val="en-GB" w:eastAsia="en-GB"/>
              </w:rPr>
              <w:t>Yes</w:t>
            </w:r>
          </w:p>
        </w:tc>
        <w:tc>
          <w:tcPr>
            <w:tcW w:w="1466" w:type="dxa"/>
            <w:shd w:val="clear" w:color="auto" w:fill="auto"/>
          </w:tcPr>
          <w:p w:rsidRPr="0062169B" w:rsidR="005B06F7" w:rsidP="0062169B" w:rsidRDefault="006763E9" w14:paraId="5EBC86F2"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0191D546"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52AF8C5C" w14:textId="77777777">
            <w:pPr>
              <w:jc w:val="both"/>
              <w:rPr>
                <w:sz w:val="20"/>
                <w:lang w:val="en-GB" w:eastAsia="en-GB"/>
              </w:rPr>
            </w:pPr>
            <w:r>
              <w:rPr>
                <w:sz w:val="20"/>
                <w:lang w:val="en-GB" w:eastAsia="en-GB"/>
              </w:rPr>
              <w:t>Yes</w:t>
            </w:r>
          </w:p>
        </w:tc>
      </w:tr>
      <w:tr w:rsidRPr="0062169B" w:rsidR="005B06F7" w:rsidTr="00151191" w14:paraId="67C5B1FF" w14:textId="77777777">
        <w:tc>
          <w:tcPr>
            <w:tcW w:w="1811" w:type="dxa"/>
            <w:shd w:val="clear" w:color="auto" w:fill="auto"/>
          </w:tcPr>
          <w:p w:rsidRPr="0062169B" w:rsidR="005B06F7" w:rsidP="0062169B" w:rsidRDefault="005B06F7" w14:paraId="6423D395" w14:textId="77777777">
            <w:pPr>
              <w:jc w:val="both"/>
              <w:rPr>
                <w:sz w:val="20"/>
                <w:lang w:val="en-GB" w:eastAsia="en-GB"/>
              </w:rPr>
            </w:pPr>
            <w:r w:rsidRPr="0062169B">
              <w:rPr>
                <w:sz w:val="20"/>
                <w:lang w:val="en-US" w:eastAsia="en-GB"/>
              </w:rPr>
              <w:t>Pannonian</w:t>
            </w:r>
          </w:p>
        </w:tc>
        <w:tc>
          <w:tcPr>
            <w:tcW w:w="1169" w:type="dxa"/>
            <w:shd w:val="clear" w:color="auto" w:fill="auto"/>
          </w:tcPr>
          <w:p w:rsidRPr="0062169B" w:rsidR="005B06F7" w:rsidP="0062169B" w:rsidRDefault="006763E9" w14:paraId="4D78F257" w14:textId="77777777">
            <w:pPr>
              <w:jc w:val="both"/>
              <w:rPr>
                <w:sz w:val="20"/>
                <w:lang w:val="en-GB" w:eastAsia="en-GB"/>
              </w:rPr>
            </w:pPr>
            <w:r>
              <w:rPr>
                <w:sz w:val="20"/>
                <w:lang w:val="en-GB" w:eastAsia="en-GB"/>
              </w:rPr>
              <w:t>Yes</w:t>
            </w:r>
          </w:p>
        </w:tc>
        <w:tc>
          <w:tcPr>
            <w:tcW w:w="1341" w:type="dxa"/>
            <w:shd w:val="clear" w:color="auto" w:fill="auto"/>
          </w:tcPr>
          <w:p w:rsidRPr="0062169B" w:rsidR="005B06F7" w:rsidP="0062169B" w:rsidRDefault="006763E9" w14:paraId="33F5CD12" w14:textId="77777777">
            <w:pPr>
              <w:jc w:val="both"/>
              <w:rPr>
                <w:sz w:val="20"/>
                <w:lang w:val="en-GB" w:eastAsia="en-GB"/>
              </w:rPr>
            </w:pPr>
            <w:r>
              <w:rPr>
                <w:sz w:val="20"/>
                <w:lang w:val="en-GB" w:eastAsia="en-GB"/>
              </w:rPr>
              <w:t>Yes</w:t>
            </w:r>
          </w:p>
        </w:tc>
        <w:tc>
          <w:tcPr>
            <w:tcW w:w="1466" w:type="dxa"/>
            <w:shd w:val="clear" w:color="auto" w:fill="auto"/>
          </w:tcPr>
          <w:p w:rsidRPr="0062169B" w:rsidR="005B06F7" w:rsidP="0062169B" w:rsidRDefault="006763E9" w14:paraId="77C900BB"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752DF3ED"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7EF3BDCF" w14:textId="77777777">
            <w:pPr>
              <w:jc w:val="both"/>
              <w:rPr>
                <w:sz w:val="20"/>
                <w:lang w:val="en-GB" w:eastAsia="en-GB"/>
              </w:rPr>
            </w:pPr>
            <w:r>
              <w:rPr>
                <w:sz w:val="20"/>
                <w:lang w:val="en-GB" w:eastAsia="en-GB"/>
              </w:rPr>
              <w:t>Yes</w:t>
            </w:r>
          </w:p>
        </w:tc>
      </w:tr>
      <w:tr w:rsidRPr="0062169B" w:rsidR="005B06F7" w:rsidTr="00151191" w14:paraId="1E7E7152" w14:textId="77777777">
        <w:tc>
          <w:tcPr>
            <w:tcW w:w="1811" w:type="dxa"/>
            <w:shd w:val="clear" w:color="auto" w:fill="auto"/>
          </w:tcPr>
          <w:p w:rsidRPr="0062169B" w:rsidR="005B06F7" w:rsidP="0062169B" w:rsidRDefault="005B06F7" w14:paraId="264A70F6" w14:textId="77777777">
            <w:pPr>
              <w:jc w:val="both"/>
              <w:rPr>
                <w:sz w:val="20"/>
                <w:lang w:val="en-GB" w:eastAsia="en-GB"/>
              </w:rPr>
            </w:pPr>
            <w:r w:rsidRPr="0062169B">
              <w:rPr>
                <w:sz w:val="20"/>
                <w:lang w:val="en-US" w:eastAsia="en-GB"/>
              </w:rPr>
              <w:t>Steppic</w:t>
            </w:r>
          </w:p>
        </w:tc>
        <w:tc>
          <w:tcPr>
            <w:tcW w:w="1169" w:type="dxa"/>
            <w:shd w:val="clear" w:color="auto" w:fill="auto"/>
          </w:tcPr>
          <w:p w:rsidRPr="0062169B" w:rsidR="005B06F7" w:rsidP="0062169B" w:rsidRDefault="005B06F7" w14:paraId="10DC415F" w14:textId="77777777">
            <w:pPr>
              <w:jc w:val="both"/>
              <w:rPr>
                <w:sz w:val="20"/>
                <w:lang w:val="en-GB" w:eastAsia="en-GB"/>
              </w:rPr>
            </w:pPr>
          </w:p>
        </w:tc>
        <w:tc>
          <w:tcPr>
            <w:tcW w:w="1341" w:type="dxa"/>
            <w:shd w:val="clear" w:color="auto" w:fill="auto"/>
          </w:tcPr>
          <w:p w:rsidRPr="0062169B" w:rsidR="005B06F7" w:rsidP="0062169B" w:rsidRDefault="005B06F7" w14:paraId="6CC48F3C" w14:textId="77777777">
            <w:pPr>
              <w:jc w:val="both"/>
              <w:rPr>
                <w:sz w:val="20"/>
                <w:lang w:val="en-GB" w:eastAsia="en-GB"/>
              </w:rPr>
            </w:pPr>
          </w:p>
        </w:tc>
        <w:tc>
          <w:tcPr>
            <w:tcW w:w="1466" w:type="dxa"/>
            <w:shd w:val="clear" w:color="auto" w:fill="auto"/>
          </w:tcPr>
          <w:p w:rsidRPr="0062169B" w:rsidR="005B06F7" w:rsidP="0062169B" w:rsidRDefault="006763E9" w14:paraId="4BB7D3B4" w14:textId="77777777">
            <w:pPr>
              <w:jc w:val="both"/>
              <w:rPr>
                <w:sz w:val="20"/>
                <w:lang w:val="en-GB" w:eastAsia="en-GB"/>
              </w:rPr>
            </w:pPr>
            <w:r>
              <w:rPr>
                <w:sz w:val="20"/>
                <w:lang w:val="en-GB" w:eastAsia="en-GB"/>
              </w:rPr>
              <w:t>Yes</w:t>
            </w:r>
          </w:p>
        </w:tc>
        <w:tc>
          <w:tcPr>
            <w:tcW w:w="1466" w:type="dxa"/>
          </w:tcPr>
          <w:p w:rsidRPr="0062169B" w:rsidR="005B06F7" w:rsidP="0062169B" w:rsidRDefault="006763E9" w14:paraId="6641713C" w14:textId="77777777">
            <w:pPr>
              <w:jc w:val="both"/>
              <w:rPr>
                <w:sz w:val="20"/>
                <w:lang w:val="en-GB" w:eastAsia="en-GB"/>
              </w:rPr>
            </w:pPr>
            <w:r>
              <w:rPr>
                <w:sz w:val="20"/>
                <w:lang w:val="en-GB" w:eastAsia="en-GB"/>
              </w:rPr>
              <w:t>Yes</w:t>
            </w:r>
          </w:p>
        </w:tc>
        <w:tc>
          <w:tcPr>
            <w:tcW w:w="1466" w:type="dxa"/>
          </w:tcPr>
          <w:p w:rsidRPr="0062169B" w:rsidR="005B06F7" w:rsidP="0062169B" w:rsidRDefault="005B06F7" w14:paraId="77A20A9F" w14:textId="77777777">
            <w:pPr>
              <w:jc w:val="both"/>
              <w:rPr>
                <w:sz w:val="20"/>
                <w:lang w:val="en-GB" w:eastAsia="en-GB"/>
              </w:rPr>
            </w:pPr>
          </w:p>
        </w:tc>
      </w:tr>
    </w:tbl>
    <w:p w:rsidR="0062169B" w:rsidP="0062169B" w:rsidRDefault="0062169B" w14:paraId="73CE1E7E" w14:textId="77777777">
      <w:pPr>
        <w:jc w:val="both"/>
        <w:rPr>
          <w:lang w:val="en-GB" w:eastAsia="en-GB"/>
        </w:rPr>
      </w:pPr>
    </w:p>
    <w:p w:rsidR="001E3D90" w:rsidP="0062169B" w:rsidRDefault="001E3D90" w14:paraId="4574C175" w14:textId="77777777">
      <w:pPr>
        <w:suppressAutoHyphens/>
        <w:rPr>
          <w:lang w:val="en-GB" w:eastAsia="ar-SA"/>
        </w:rPr>
      </w:pPr>
    </w:p>
    <w:p w:rsidRPr="004F79A9" w:rsidR="0062169B" w:rsidP="004F79A9" w:rsidRDefault="0062169B" w14:paraId="2B2E7EBF" w14:textId="77777777">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bookmarkStart w:name="_Toc84846551" w:id="15"/>
      <w:r w:rsidRPr="004F79A9">
        <w:rPr>
          <w:rFonts w:ascii="Times New Roman" w:hAnsi="Times New Roman"/>
          <w:sz w:val="28"/>
          <w:szCs w:val="28"/>
          <w:lang w:val="en-GB" w:eastAsia="ar-SA"/>
        </w:rPr>
        <w:t>ANNEX I Scoring of Likelihoods of Events</w:t>
      </w:r>
      <w:bookmarkEnd w:id="15"/>
      <w:r w:rsidRPr="004F79A9">
        <w:rPr>
          <w:rFonts w:ascii="Times New Roman" w:hAnsi="Times New Roman"/>
          <w:sz w:val="28"/>
          <w:szCs w:val="28"/>
          <w:lang w:val="en-GB" w:eastAsia="ar-SA"/>
        </w:rPr>
        <w:t xml:space="preserve"> </w:t>
      </w:r>
    </w:p>
    <w:p w:rsidRPr="0062169B" w:rsidR="0062169B" w:rsidP="0062169B" w:rsidRDefault="0062169B" w14:paraId="31C125AD" w14:textId="77777777">
      <w:pPr>
        <w:suppressAutoHyphens/>
        <w:rPr>
          <w:lang w:val="en-GB" w:eastAsia="ar-SA"/>
        </w:rPr>
      </w:pPr>
      <w:r w:rsidRPr="0062169B">
        <w:rPr>
          <w:lang w:val="en-GB" w:eastAsia="ar-SA"/>
        </w:rPr>
        <w:t xml:space="preserve">(taken from UK Non-native Organism Risk Assessment Scheme User Manual, Version 3.3, 28.02.2005) </w:t>
      </w:r>
    </w:p>
    <w:p w:rsidRPr="0062169B" w:rsidR="0062169B" w:rsidP="0062169B" w:rsidRDefault="0062169B" w14:paraId="59CF31D7" w14:textId="77777777">
      <w:pPr>
        <w:suppressAutoHyphens/>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1"/>
        <w:gridCol w:w="5390"/>
        <w:gridCol w:w="2101"/>
      </w:tblGrid>
      <w:tr w:rsidRPr="0062169B" w:rsidR="0062169B" w:rsidTr="0062169B" w14:paraId="1AE9D67A" w14:textId="77777777">
        <w:tc>
          <w:tcPr>
            <w:tcW w:w="1668" w:type="dxa"/>
            <w:shd w:val="clear" w:color="auto" w:fill="auto"/>
          </w:tcPr>
          <w:p w:rsidRPr="0062169B" w:rsidR="0062169B" w:rsidP="0062169B" w:rsidRDefault="0062169B" w14:paraId="7CB7F6B2" w14:textId="77777777">
            <w:pPr>
              <w:suppressAutoHyphens/>
              <w:rPr>
                <w:b/>
                <w:lang w:val="en-GB" w:eastAsia="ar-SA"/>
              </w:rPr>
            </w:pPr>
            <w:r w:rsidRPr="0062169B">
              <w:rPr>
                <w:b/>
                <w:lang w:val="en-GB" w:eastAsia="ar-SA"/>
              </w:rPr>
              <w:t>Score</w:t>
            </w:r>
          </w:p>
        </w:tc>
        <w:tc>
          <w:tcPr>
            <w:tcW w:w="6945" w:type="dxa"/>
            <w:shd w:val="clear" w:color="auto" w:fill="auto"/>
          </w:tcPr>
          <w:p w:rsidRPr="0062169B" w:rsidR="0062169B" w:rsidP="0062169B" w:rsidRDefault="0062169B" w14:paraId="387FF297" w14:textId="77777777">
            <w:pPr>
              <w:suppressAutoHyphens/>
              <w:rPr>
                <w:b/>
                <w:lang w:val="en-GB" w:eastAsia="ar-SA"/>
              </w:rPr>
            </w:pPr>
            <w:r w:rsidRPr="0062169B">
              <w:rPr>
                <w:b/>
                <w:lang w:val="en-GB" w:eastAsia="ar-SA"/>
              </w:rPr>
              <w:t>Description</w:t>
            </w:r>
          </w:p>
        </w:tc>
        <w:tc>
          <w:tcPr>
            <w:tcW w:w="2410" w:type="dxa"/>
            <w:shd w:val="clear" w:color="auto" w:fill="auto"/>
          </w:tcPr>
          <w:p w:rsidRPr="0062169B" w:rsidR="0062169B" w:rsidP="0062169B" w:rsidRDefault="0062169B" w14:paraId="1F8A624D" w14:textId="77777777">
            <w:pPr>
              <w:suppressAutoHyphens/>
              <w:rPr>
                <w:b/>
                <w:lang w:val="en-GB" w:eastAsia="ar-SA"/>
              </w:rPr>
            </w:pPr>
            <w:r w:rsidRPr="0062169B">
              <w:rPr>
                <w:b/>
                <w:lang w:val="en-GB" w:eastAsia="ar-SA"/>
              </w:rPr>
              <w:t>Frequency</w:t>
            </w:r>
          </w:p>
        </w:tc>
      </w:tr>
      <w:tr w:rsidRPr="0062169B" w:rsidR="0062169B" w:rsidTr="0062169B" w14:paraId="48A188DD" w14:textId="77777777">
        <w:tc>
          <w:tcPr>
            <w:tcW w:w="1668" w:type="dxa"/>
            <w:shd w:val="clear" w:color="auto" w:fill="auto"/>
          </w:tcPr>
          <w:p w:rsidRPr="0062169B" w:rsidR="0062169B" w:rsidP="0062169B" w:rsidRDefault="0062169B" w14:paraId="17D5CA22" w14:textId="77777777">
            <w:pPr>
              <w:suppressAutoHyphens/>
              <w:rPr>
                <w:lang w:val="en-GB" w:eastAsia="ar-SA"/>
              </w:rPr>
            </w:pPr>
            <w:r w:rsidRPr="0062169B">
              <w:rPr>
                <w:lang w:val="en-GB" w:eastAsia="ar-SA"/>
              </w:rPr>
              <w:t xml:space="preserve">Very unlikely </w:t>
            </w:r>
          </w:p>
        </w:tc>
        <w:tc>
          <w:tcPr>
            <w:tcW w:w="6945" w:type="dxa"/>
            <w:shd w:val="clear" w:color="auto" w:fill="auto"/>
          </w:tcPr>
          <w:p w:rsidRPr="0062169B" w:rsidR="0062169B" w:rsidP="0062169B" w:rsidRDefault="0062169B" w14:paraId="7FB83C96" w14:textId="77777777">
            <w:pPr>
              <w:autoSpaceDE w:val="0"/>
              <w:autoSpaceDN w:val="0"/>
              <w:adjustRightInd w:val="0"/>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rsidRPr="0062169B" w:rsidR="0062169B" w:rsidP="0062169B" w:rsidRDefault="0062169B" w14:paraId="59F93636" w14:textId="77777777">
            <w:pPr>
              <w:suppressAutoHyphens/>
              <w:rPr>
                <w:lang w:val="en-GB" w:eastAsia="ar-SA"/>
              </w:rPr>
            </w:pPr>
            <w:r w:rsidRPr="0062169B">
              <w:rPr>
                <w:lang w:val="en-GB" w:eastAsia="ar-SA"/>
              </w:rPr>
              <w:t xml:space="preserve">1 in 10,000 years </w:t>
            </w:r>
          </w:p>
        </w:tc>
      </w:tr>
      <w:tr w:rsidRPr="0062169B" w:rsidR="0062169B" w:rsidTr="0062169B" w14:paraId="46CB579E" w14:textId="77777777">
        <w:tc>
          <w:tcPr>
            <w:tcW w:w="1668" w:type="dxa"/>
            <w:shd w:val="clear" w:color="auto" w:fill="auto"/>
          </w:tcPr>
          <w:p w:rsidRPr="0062169B" w:rsidR="0062169B" w:rsidP="0062169B" w:rsidRDefault="0062169B" w14:paraId="780C588E" w14:textId="77777777">
            <w:pPr>
              <w:suppressAutoHyphens/>
              <w:rPr>
                <w:lang w:val="en-GB" w:eastAsia="ar-SA"/>
              </w:rPr>
            </w:pPr>
            <w:r w:rsidRPr="0062169B">
              <w:rPr>
                <w:lang w:val="en-GB" w:eastAsia="ar-SA"/>
              </w:rPr>
              <w:t xml:space="preserve">Unlikely </w:t>
            </w:r>
          </w:p>
        </w:tc>
        <w:tc>
          <w:tcPr>
            <w:tcW w:w="6945" w:type="dxa"/>
            <w:shd w:val="clear" w:color="auto" w:fill="auto"/>
          </w:tcPr>
          <w:p w:rsidRPr="0062169B" w:rsidR="0062169B" w:rsidP="009B70AA" w:rsidRDefault="0062169B" w14:paraId="0CAE2A5D" w14:textId="77777777">
            <w:pPr>
              <w:autoSpaceDE w:val="0"/>
              <w:autoSpaceDN w:val="0"/>
              <w:adjustRightInd w:val="0"/>
              <w:rPr>
                <w:lang w:val="en-GB" w:eastAsia="ar-SA"/>
              </w:rPr>
            </w:pPr>
            <w:r w:rsidRPr="0062169B">
              <w:rPr>
                <w:lang w:val="en-GB" w:eastAsia="ar-SA"/>
              </w:rPr>
              <w:t xml:space="preserve">This sort of event has occurred </w:t>
            </w:r>
            <w:r w:rsidR="009B70AA">
              <w:rPr>
                <w:lang w:val="en-GB" w:eastAsia="ar-SA"/>
              </w:rPr>
              <w:t>somewhere at least once in the last millenium</w:t>
            </w:r>
          </w:p>
        </w:tc>
        <w:tc>
          <w:tcPr>
            <w:tcW w:w="2410" w:type="dxa"/>
            <w:shd w:val="clear" w:color="auto" w:fill="auto"/>
          </w:tcPr>
          <w:p w:rsidRPr="0062169B" w:rsidR="0062169B" w:rsidP="0062169B" w:rsidRDefault="0062169B" w14:paraId="109BDF1F" w14:textId="77777777">
            <w:pPr>
              <w:suppressAutoHyphens/>
              <w:rPr>
                <w:lang w:val="en-GB" w:eastAsia="ar-SA"/>
              </w:rPr>
            </w:pPr>
            <w:r w:rsidRPr="0062169B">
              <w:rPr>
                <w:lang w:val="en-GB" w:eastAsia="ar-SA"/>
              </w:rPr>
              <w:t xml:space="preserve">1 in 1,000 years </w:t>
            </w:r>
          </w:p>
        </w:tc>
      </w:tr>
      <w:tr w:rsidRPr="0062169B" w:rsidR="0062169B" w:rsidTr="0062169B" w14:paraId="5FD510B3" w14:textId="77777777">
        <w:tc>
          <w:tcPr>
            <w:tcW w:w="1668" w:type="dxa"/>
            <w:shd w:val="clear" w:color="auto" w:fill="auto"/>
          </w:tcPr>
          <w:p w:rsidRPr="0062169B" w:rsidR="0062169B" w:rsidP="0062169B" w:rsidRDefault="00A44CDF" w14:paraId="01ED1A73" w14:textId="7E79D832">
            <w:pPr>
              <w:suppressAutoHyphens/>
              <w:rPr>
                <w:lang w:val="en-GB" w:eastAsia="ar-SA"/>
              </w:rPr>
            </w:pPr>
            <w:r>
              <w:rPr>
                <w:lang w:val="en-GB" w:eastAsia="ar-SA"/>
              </w:rPr>
              <w:t xml:space="preserve">Moderately likely </w:t>
            </w:r>
          </w:p>
        </w:tc>
        <w:tc>
          <w:tcPr>
            <w:tcW w:w="6945" w:type="dxa"/>
            <w:shd w:val="clear" w:color="auto" w:fill="auto"/>
          </w:tcPr>
          <w:p w:rsidRPr="0062169B" w:rsidR="0062169B" w:rsidP="009B70AA" w:rsidRDefault="0062169B" w14:paraId="001C5D49" w14:textId="77777777">
            <w:pPr>
              <w:autoSpaceDE w:val="0"/>
              <w:autoSpaceDN w:val="0"/>
              <w:adjustRightInd w:val="0"/>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rsidRPr="0062169B" w:rsidR="0062169B" w:rsidP="0062169B" w:rsidRDefault="0062169B" w14:paraId="5B337324" w14:textId="77777777">
            <w:pPr>
              <w:suppressAutoHyphens/>
              <w:rPr>
                <w:lang w:val="en-GB" w:eastAsia="ar-SA"/>
              </w:rPr>
            </w:pPr>
            <w:r w:rsidRPr="0062169B">
              <w:rPr>
                <w:lang w:val="en-GB" w:eastAsia="ar-SA"/>
              </w:rPr>
              <w:t xml:space="preserve">1 in 100 years </w:t>
            </w:r>
          </w:p>
        </w:tc>
      </w:tr>
      <w:tr w:rsidRPr="0062169B" w:rsidR="0062169B" w:rsidTr="0062169B" w14:paraId="23A871E0" w14:textId="77777777">
        <w:tc>
          <w:tcPr>
            <w:tcW w:w="1668" w:type="dxa"/>
            <w:shd w:val="clear" w:color="auto" w:fill="auto"/>
          </w:tcPr>
          <w:p w:rsidRPr="0062169B" w:rsidR="0062169B" w:rsidP="0062169B" w:rsidRDefault="0062169B" w14:paraId="0BEE90CD" w14:textId="77777777">
            <w:pPr>
              <w:suppressAutoHyphens/>
              <w:rPr>
                <w:lang w:val="en-GB" w:eastAsia="ar-SA"/>
              </w:rPr>
            </w:pPr>
            <w:r w:rsidRPr="0062169B">
              <w:rPr>
                <w:lang w:val="en-GB" w:eastAsia="ar-SA"/>
              </w:rPr>
              <w:t xml:space="preserve">Likely </w:t>
            </w:r>
          </w:p>
        </w:tc>
        <w:tc>
          <w:tcPr>
            <w:tcW w:w="6945" w:type="dxa"/>
            <w:shd w:val="clear" w:color="auto" w:fill="auto"/>
          </w:tcPr>
          <w:p w:rsidRPr="0062169B" w:rsidR="0062169B" w:rsidP="009B70AA" w:rsidRDefault="0062169B" w14:paraId="5A35BFEB" w14:textId="77777777">
            <w:pPr>
              <w:autoSpaceDE w:val="0"/>
              <w:autoSpaceDN w:val="0"/>
              <w:adjustRightInd w:val="0"/>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rsidRPr="0062169B" w:rsidR="0062169B" w:rsidP="0062169B" w:rsidRDefault="0062169B" w14:paraId="5B108418" w14:textId="77777777">
            <w:pPr>
              <w:suppressAutoHyphens/>
              <w:rPr>
                <w:lang w:val="en-GB" w:eastAsia="ar-SA"/>
              </w:rPr>
            </w:pPr>
            <w:r w:rsidRPr="0062169B">
              <w:rPr>
                <w:lang w:val="en-GB" w:eastAsia="ar-SA"/>
              </w:rPr>
              <w:t xml:space="preserve">1 in 10 years </w:t>
            </w:r>
          </w:p>
        </w:tc>
      </w:tr>
      <w:tr w:rsidRPr="0062169B" w:rsidR="0062169B" w:rsidTr="0062169B" w14:paraId="68529B29" w14:textId="77777777">
        <w:tc>
          <w:tcPr>
            <w:tcW w:w="1668" w:type="dxa"/>
            <w:shd w:val="clear" w:color="auto" w:fill="auto"/>
          </w:tcPr>
          <w:p w:rsidRPr="0062169B" w:rsidR="0062169B" w:rsidP="0062169B" w:rsidRDefault="0062169B" w14:paraId="10255A19" w14:textId="77777777">
            <w:pPr>
              <w:suppressAutoHyphens/>
              <w:rPr>
                <w:lang w:val="en-GB" w:eastAsia="ar-SA"/>
              </w:rPr>
            </w:pPr>
            <w:r w:rsidRPr="0062169B">
              <w:rPr>
                <w:lang w:val="en-GB" w:eastAsia="ar-SA"/>
              </w:rPr>
              <w:t xml:space="preserve">Very likely </w:t>
            </w:r>
          </w:p>
        </w:tc>
        <w:tc>
          <w:tcPr>
            <w:tcW w:w="6945" w:type="dxa"/>
            <w:shd w:val="clear" w:color="auto" w:fill="auto"/>
          </w:tcPr>
          <w:p w:rsidRPr="0062169B" w:rsidR="0062169B" w:rsidP="0062169B" w:rsidRDefault="0062169B" w14:paraId="03FE1BA5" w14:textId="77777777">
            <w:pPr>
              <w:autoSpaceDE w:val="0"/>
              <w:autoSpaceDN w:val="0"/>
              <w:adjustRightInd w:val="0"/>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rsidRPr="0062169B" w:rsidR="0062169B" w:rsidP="0062169B" w:rsidRDefault="0062169B" w14:paraId="46774303" w14:textId="77777777">
            <w:pPr>
              <w:suppressAutoHyphens/>
              <w:rPr>
                <w:lang w:val="en-GB" w:eastAsia="ar-SA"/>
              </w:rPr>
            </w:pPr>
            <w:r w:rsidRPr="0062169B">
              <w:rPr>
                <w:lang w:val="en-GB" w:eastAsia="ar-SA"/>
              </w:rPr>
              <w:t>Once a year</w:t>
            </w:r>
          </w:p>
        </w:tc>
      </w:tr>
    </w:tbl>
    <w:p w:rsidR="004F79A9" w:rsidP="0062169B" w:rsidRDefault="004F79A9" w14:paraId="44176244" w14:textId="77777777">
      <w:pPr>
        <w:suppressAutoHyphens/>
        <w:rPr>
          <w:lang w:val="en-GB" w:eastAsia="ar-SA"/>
        </w:rPr>
      </w:pPr>
    </w:p>
    <w:p w:rsidRPr="004F79A9" w:rsidR="0062169B" w:rsidP="00905DD2" w:rsidRDefault="004F79A9" w14:paraId="50219388" w14:textId="77777777">
      <w:pPr>
        <w:pStyle w:val="berschrift1"/>
        <w:rPr>
          <w:rFonts w:ascii="Times New Roman" w:hAnsi="Times New Roman"/>
          <w:sz w:val="28"/>
          <w:szCs w:val="28"/>
          <w:lang w:val="en-GB" w:eastAsia="ar-SA"/>
        </w:rPr>
      </w:pPr>
      <w:r>
        <w:rPr>
          <w:lang w:val="en-GB" w:eastAsia="ar-SA"/>
        </w:rPr>
        <w:br w:type="page"/>
      </w:r>
      <w:bookmarkStart w:name="_Toc84846552" w:id="16"/>
      <w:r w:rsidRPr="004F79A9" w:rsidR="0062169B">
        <w:rPr>
          <w:rFonts w:ascii="Times New Roman" w:hAnsi="Times New Roman"/>
          <w:sz w:val="28"/>
          <w:szCs w:val="28"/>
          <w:lang w:val="en-GB" w:eastAsia="ar-SA"/>
        </w:rPr>
        <w:t>ANNEX II Scoring of Magnitude of Impacts</w:t>
      </w:r>
      <w:bookmarkEnd w:id="16"/>
      <w:r w:rsidRPr="004F79A9" w:rsidR="0062169B">
        <w:rPr>
          <w:rFonts w:ascii="Times New Roman" w:hAnsi="Times New Roman"/>
          <w:sz w:val="28"/>
          <w:szCs w:val="28"/>
          <w:lang w:val="en-GB" w:eastAsia="ar-SA"/>
        </w:rPr>
        <w:t xml:space="preserve"> </w:t>
      </w:r>
    </w:p>
    <w:p w:rsidRPr="0062169B" w:rsidR="0062169B" w:rsidP="0062169B" w:rsidRDefault="0062169B" w14:paraId="3325B787" w14:textId="77777777">
      <w:pPr>
        <w:suppressAutoHyphens/>
        <w:rPr>
          <w:lang w:val="en-GB" w:eastAsia="ar-SA"/>
        </w:rPr>
      </w:pPr>
      <w:r w:rsidRPr="0062169B">
        <w:rPr>
          <w:lang w:val="en-GB" w:eastAsia="ar-SA"/>
        </w:rPr>
        <w:t xml:space="preserve">(modified from UK Non-native Organism Risk Assessment Scheme User Manual, Version 3.3, 28.02.2005) </w:t>
      </w:r>
    </w:p>
    <w:p w:rsidRPr="0062169B" w:rsidR="0062169B" w:rsidP="0062169B" w:rsidRDefault="0062169B" w14:paraId="48FE77D4" w14:textId="77777777">
      <w:pPr>
        <w:suppressAutoHyphens/>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23"/>
        <w:gridCol w:w="1746"/>
        <w:gridCol w:w="1996"/>
        <w:gridCol w:w="2080"/>
        <w:gridCol w:w="2117"/>
      </w:tblGrid>
      <w:tr w:rsidRPr="001E43BE" w:rsidR="0062169B" w:rsidTr="0062169B" w14:paraId="24FBC3D0" w14:textId="77777777">
        <w:tc>
          <w:tcPr>
            <w:tcW w:w="1220" w:type="dxa"/>
            <w:shd w:val="clear" w:color="auto" w:fill="auto"/>
          </w:tcPr>
          <w:p w:rsidRPr="00905DD2" w:rsidR="0062169B" w:rsidP="0062169B" w:rsidRDefault="0062169B" w14:paraId="6547EC49" w14:textId="77777777">
            <w:pPr>
              <w:suppressAutoHyphens/>
              <w:rPr>
                <w:b/>
                <w:sz w:val="22"/>
                <w:szCs w:val="22"/>
                <w:lang w:val="en-GB" w:eastAsia="ar-SA"/>
              </w:rPr>
            </w:pPr>
            <w:r w:rsidRPr="00905DD2">
              <w:rPr>
                <w:b/>
                <w:sz w:val="22"/>
                <w:szCs w:val="22"/>
                <w:lang w:val="en-GB" w:eastAsia="ar-SA"/>
              </w:rPr>
              <w:t>Score</w:t>
            </w:r>
          </w:p>
        </w:tc>
        <w:tc>
          <w:tcPr>
            <w:tcW w:w="2349" w:type="dxa"/>
            <w:shd w:val="clear" w:color="auto" w:fill="auto"/>
          </w:tcPr>
          <w:p w:rsidRPr="00905DD2" w:rsidR="0062169B" w:rsidP="0062169B" w:rsidRDefault="0062169B" w14:paraId="1340986B" w14:textId="77777777">
            <w:pPr>
              <w:suppressAutoHyphens/>
              <w:rPr>
                <w:b/>
                <w:sz w:val="22"/>
                <w:szCs w:val="22"/>
                <w:lang w:val="en-GB" w:eastAsia="ar-SA"/>
              </w:rPr>
            </w:pPr>
            <w:r w:rsidRPr="00905DD2">
              <w:rPr>
                <w:b/>
                <w:sz w:val="22"/>
                <w:szCs w:val="22"/>
                <w:lang w:val="en-GB" w:eastAsia="ar-SA"/>
              </w:rPr>
              <w:t>Biodiversity and ecosystem impact</w:t>
            </w:r>
          </w:p>
        </w:tc>
        <w:tc>
          <w:tcPr>
            <w:tcW w:w="2918" w:type="dxa"/>
            <w:shd w:val="clear" w:color="auto" w:fill="auto"/>
          </w:tcPr>
          <w:p w:rsidRPr="00905DD2" w:rsidR="0062169B" w:rsidP="0062169B" w:rsidRDefault="0062169B" w14:paraId="302409ED" w14:textId="77777777">
            <w:pPr>
              <w:suppressAutoHyphens/>
              <w:rPr>
                <w:b/>
                <w:sz w:val="22"/>
                <w:szCs w:val="22"/>
                <w:lang w:val="en-GB" w:eastAsia="ar-SA"/>
              </w:rPr>
            </w:pPr>
            <w:r w:rsidRPr="00905DD2">
              <w:rPr>
                <w:b/>
                <w:sz w:val="22"/>
                <w:szCs w:val="22"/>
                <w:lang w:val="en-GB" w:eastAsia="ar-SA"/>
              </w:rPr>
              <w:t>Ecosystem Services impact</w:t>
            </w:r>
          </w:p>
        </w:tc>
        <w:tc>
          <w:tcPr>
            <w:tcW w:w="3402" w:type="dxa"/>
            <w:shd w:val="clear" w:color="auto" w:fill="auto"/>
          </w:tcPr>
          <w:p w:rsidRPr="00905DD2" w:rsidR="0062169B" w:rsidP="0062169B" w:rsidRDefault="0062169B" w14:paraId="719DA6C1" w14:textId="77777777">
            <w:pPr>
              <w:suppressAutoHyphens/>
              <w:rPr>
                <w:b/>
                <w:sz w:val="22"/>
                <w:szCs w:val="22"/>
                <w:lang w:val="en-GB" w:eastAsia="ar-SA"/>
              </w:rPr>
            </w:pPr>
            <w:r w:rsidRPr="00905DD2">
              <w:rPr>
                <w:b/>
                <w:sz w:val="22"/>
                <w:szCs w:val="22"/>
                <w:lang w:val="en-GB" w:eastAsia="ar-SA"/>
              </w:rPr>
              <w:t xml:space="preserve">Economic impact (Monetary loss and response costs per year) </w:t>
            </w:r>
          </w:p>
        </w:tc>
        <w:tc>
          <w:tcPr>
            <w:tcW w:w="3260" w:type="dxa"/>
            <w:shd w:val="clear" w:color="auto" w:fill="auto"/>
          </w:tcPr>
          <w:p w:rsidRPr="00905DD2" w:rsidR="0062169B" w:rsidP="0062169B" w:rsidRDefault="0062169B" w14:paraId="48133C43" w14:textId="77777777">
            <w:pPr>
              <w:suppressAutoHyphens/>
              <w:rPr>
                <w:b/>
                <w:sz w:val="22"/>
                <w:szCs w:val="22"/>
                <w:lang w:val="en-GB" w:eastAsia="ar-SA"/>
              </w:rPr>
            </w:pPr>
            <w:r w:rsidRPr="00905DD2">
              <w:rPr>
                <w:b/>
                <w:sz w:val="22"/>
                <w:szCs w:val="22"/>
                <w:lang w:val="en-GB" w:eastAsia="ar-SA"/>
              </w:rPr>
              <w:t>Social and human health impact</w:t>
            </w:r>
            <w:r w:rsidRPr="00905DD2" w:rsidR="00212863">
              <w:rPr>
                <w:b/>
                <w:sz w:val="22"/>
                <w:szCs w:val="22"/>
                <w:lang w:val="en-GB" w:eastAsia="ar-SA"/>
              </w:rPr>
              <w:t>, and other impacts</w:t>
            </w:r>
          </w:p>
        </w:tc>
      </w:tr>
      <w:tr w:rsidRPr="00905DD2" w:rsidR="0062169B" w:rsidTr="0062169B" w14:paraId="6EB22513" w14:textId="77777777">
        <w:tc>
          <w:tcPr>
            <w:tcW w:w="1220" w:type="dxa"/>
            <w:shd w:val="clear" w:color="auto" w:fill="auto"/>
          </w:tcPr>
          <w:p w:rsidRPr="00905DD2" w:rsidR="0062169B" w:rsidP="0062169B" w:rsidRDefault="0062169B" w14:paraId="6993C47F" w14:textId="77777777">
            <w:pPr>
              <w:suppressAutoHyphens/>
              <w:rPr>
                <w:i/>
                <w:sz w:val="22"/>
                <w:szCs w:val="22"/>
                <w:lang w:val="en-GB" w:eastAsia="ar-SA"/>
              </w:rPr>
            </w:pPr>
          </w:p>
        </w:tc>
        <w:tc>
          <w:tcPr>
            <w:tcW w:w="2349" w:type="dxa"/>
            <w:shd w:val="clear" w:color="auto" w:fill="auto"/>
          </w:tcPr>
          <w:p w:rsidRPr="00905DD2" w:rsidR="0062169B" w:rsidP="00212863" w:rsidRDefault="0062169B" w14:paraId="64E63658" w14:textId="77777777">
            <w:pPr>
              <w:suppressAutoHyphens/>
              <w:rPr>
                <w:i/>
                <w:sz w:val="22"/>
                <w:szCs w:val="22"/>
                <w:lang w:val="en-GB" w:eastAsia="ar-SA"/>
              </w:rPr>
            </w:pPr>
            <w:r w:rsidRPr="00905DD2">
              <w:rPr>
                <w:i/>
                <w:sz w:val="22"/>
                <w:szCs w:val="22"/>
                <w:lang w:val="en-GB" w:eastAsia="ar-SA"/>
              </w:rPr>
              <w:t xml:space="preserve">Question </w:t>
            </w:r>
            <w:r w:rsidRPr="00905DD2" w:rsidR="00212863">
              <w:rPr>
                <w:i/>
                <w:sz w:val="22"/>
                <w:szCs w:val="22"/>
                <w:lang w:val="en-GB" w:eastAsia="ar-SA"/>
              </w:rPr>
              <w:t>5.1</w:t>
            </w:r>
            <w:r w:rsidRPr="00905DD2">
              <w:rPr>
                <w:i/>
                <w:sz w:val="22"/>
                <w:szCs w:val="22"/>
                <w:lang w:val="en-GB" w:eastAsia="ar-SA"/>
              </w:rPr>
              <w:t>-</w:t>
            </w:r>
            <w:r w:rsidRPr="00905DD2" w:rsidR="00212863">
              <w:rPr>
                <w:i/>
                <w:sz w:val="22"/>
                <w:szCs w:val="22"/>
                <w:lang w:val="en-GB" w:eastAsia="ar-SA"/>
              </w:rPr>
              <w:t>5</w:t>
            </w:r>
          </w:p>
        </w:tc>
        <w:tc>
          <w:tcPr>
            <w:tcW w:w="2918" w:type="dxa"/>
            <w:shd w:val="clear" w:color="auto" w:fill="auto"/>
          </w:tcPr>
          <w:p w:rsidRPr="00905DD2" w:rsidR="0062169B" w:rsidP="00212863" w:rsidRDefault="0062169B" w14:paraId="6EBFB19F" w14:textId="77777777">
            <w:pPr>
              <w:suppressAutoHyphens/>
              <w:rPr>
                <w:i/>
                <w:sz w:val="22"/>
                <w:szCs w:val="22"/>
                <w:lang w:val="en-GB" w:eastAsia="ar-SA"/>
              </w:rPr>
            </w:pPr>
            <w:r w:rsidRPr="00905DD2">
              <w:rPr>
                <w:i/>
                <w:sz w:val="22"/>
                <w:szCs w:val="22"/>
                <w:lang w:val="en-GB" w:eastAsia="ar-SA"/>
              </w:rPr>
              <w:t xml:space="preserve">Question </w:t>
            </w:r>
            <w:r w:rsidRPr="00905DD2" w:rsidR="00212863">
              <w:rPr>
                <w:i/>
                <w:sz w:val="22"/>
                <w:szCs w:val="22"/>
                <w:lang w:val="en-GB" w:eastAsia="ar-SA"/>
              </w:rPr>
              <w:t>5.6</w:t>
            </w:r>
            <w:r w:rsidRPr="00905DD2">
              <w:rPr>
                <w:i/>
                <w:sz w:val="22"/>
                <w:szCs w:val="22"/>
                <w:lang w:val="en-GB" w:eastAsia="ar-SA"/>
              </w:rPr>
              <w:t>-</w:t>
            </w:r>
            <w:r w:rsidRPr="00905DD2" w:rsidR="00212863">
              <w:rPr>
                <w:i/>
                <w:sz w:val="22"/>
                <w:szCs w:val="22"/>
                <w:lang w:val="en-GB" w:eastAsia="ar-SA"/>
              </w:rPr>
              <w:t>8</w:t>
            </w:r>
          </w:p>
        </w:tc>
        <w:tc>
          <w:tcPr>
            <w:tcW w:w="3402" w:type="dxa"/>
            <w:shd w:val="clear" w:color="auto" w:fill="auto"/>
          </w:tcPr>
          <w:p w:rsidRPr="00905DD2" w:rsidR="0062169B" w:rsidP="00212863" w:rsidRDefault="0062169B" w14:paraId="4B0E10EE" w14:textId="77777777">
            <w:pPr>
              <w:suppressAutoHyphens/>
              <w:rPr>
                <w:i/>
                <w:sz w:val="22"/>
                <w:szCs w:val="22"/>
                <w:lang w:val="en-GB" w:eastAsia="ar-SA"/>
              </w:rPr>
            </w:pPr>
            <w:r w:rsidRPr="00905DD2">
              <w:rPr>
                <w:i/>
                <w:sz w:val="22"/>
                <w:szCs w:val="22"/>
                <w:lang w:val="en-GB" w:eastAsia="ar-SA"/>
              </w:rPr>
              <w:t xml:space="preserve">Question </w:t>
            </w:r>
            <w:r w:rsidRPr="00905DD2" w:rsidR="00212863">
              <w:rPr>
                <w:i/>
                <w:sz w:val="22"/>
                <w:szCs w:val="22"/>
                <w:lang w:val="en-GB" w:eastAsia="ar-SA"/>
              </w:rPr>
              <w:t>5.9</w:t>
            </w:r>
            <w:r w:rsidRPr="00905DD2">
              <w:rPr>
                <w:i/>
                <w:sz w:val="22"/>
                <w:szCs w:val="22"/>
                <w:lang w:val="en-GB" w:eastAsia="ar-SA"/>
              </w:rPr>
              <w:t>-</w:t>
            </w:r>
            <w:r w:rsidRPr="00905DD2" w:rsidR="00212863">
              <w:rPr>
                <w:i/>
                <w:sz w:val="22"/>
                <w:szCs w:val="22"/>
                <w:lang w:val="en-GB" w:eastAsia="ar-SA"/>
              </w:rPr>
              <w:t>1</w:t>
            </w:r>
            <w:r w:rsidRPr="00905DD2">
              <w:rPr>
                <w:i/>
                <w:sz w:val="22"/>
                <w:szCs w:val="22"/>
                <w:lang w:val="en-GB" w:eastAsia="ar-SA"/>
              </w:rPr>
              <w:t>3</w:t>
            </w:r>
          </w:p>
        </w:tc>
        <w:tc>
          <w:tcPr>
            <w:tcW w:w="3260" w:type="dxa"/>
            <w:shd w:val="clear" w:color="auto" w:fill="auto"/>
          </w:tcPr>
          <w:p w:rsidRPr="00905DD2" w:rsidR="0062169B" w:rsidP="00212863" w:rsidRDefault="0062169B" w14:paraId="75AC5126" w14:textId="77777777">
            <w:pPr>
              <w:suppressAutoHyphens/>
              <w:rPr>
                <w:i/>
                <w:sz w:val="22"/>
                <w:szCs w:val="22"/>
                <w:lang w:val="en-GB" w:eastAsia="ar-SA"/>
              </w:rPr>
            </w:pPr>
            <w:r w:rsidRPr="00905DD2">
              <w:rPr>
                <w:i/>
                <w:sz w:val="22"/>
                <w:szCs w:val="22"/>
                <w:lang w:val="en-GB" w:eastAsia="ar-SA"/>
              </w:rPr>
              <w:t xml:space="preserve">Question </w:t>
            </w:r>
            <w:r w:rsidRPr="00905DD2" w:rsidR="00212863">
              <w:rPr>
                <w:i/>
                <w:sz w:val="22"/>
                <w:szCs w:val="22"/>
                <w:lang w:val="en-GB" w:eastAsia="ar-SA"/>
              </w:rPr>
              <w:t>5.14</w:t>
            </w:r>
            <w:r w:rsidRPr="00905DD2">
              <w:rPr>
                <w:i/>
                <w:sz w:val="22"/>
                <w:szCs w:val="22"/>
                <w:lang w:val="en-GB" w:eastAsia="ar-SA"/>
              </w:rPr>
              <w:t>-</w:t>
            </w:r>
            <w:r w:rsidRPr="00905DD2" w:rsidR="00212863">
              <w:rPr>
                <w:i/>
                <w:sz w:val="22"/>
                <w:szCs w:val="22"/>
                <w:lang w:val="en-GB" w:eastAsia="ar-SA"/>
              </w:rPr>
              <w:t>18</w:t>
            </w:r>
          </w:p>
        </w:tc>
      </w:tr>
      <w:tr w:rsidRPr="001E43BE" w:rsidR="0062169B" w:rsidTr="0062169B" w14:paraId="60A55352" w14:textId="77777777">
        <w:tc>
          <w:tcPr>
            <w:tcW w:w="1220" w:type="dxa"/>
            <w:shd w:val="clear" w:color="auto" w:fill="auto"/>
          </w:tcPr>
          <w:p w:rsidRPr="00905DD2" w:rsidR="0062169B" w:rsidP="0062169B" w:rsidRDefault="0062169B" w14:paraId="434536EC" w14:textId="77777777">
            <w:pPr>
              <w:suppressAutoHyphens/>
              <w:rPr>
                <w:sz w:val="22"/>
                <w:szCs w:val="22"/>
                <w:lang w:val="en-GB" w:eastAsia="ar-SA"/>
              </w:rPr>
            </w:pPr>
            <w:r w:rsidRPr="00905DD2">
              <w:rPr>
                <w:sz w:val="22"/>
                <w:szCs w:val="22"/>
                <w:lang w:val="en-GB" w:eastAsia="ar-SA"/>
              </w:rPr>
              <w:t>Minimal</w:t>
            </w:r>
          </w:p>
        </w:tc>
        <w:tc>
          <w:tcPr>
            <w:tcW w:w="2349" w:type="dxa"/>
            <w:shd w:val="clear" w:color="auto" w:fill="auto"/>
          </w:tcPr>
          <w:p w:rsidRPr="00905DD2" w:rsidR="0062169B" w:rsidP="0062169B" w:rsidRDefault="0062169B" w14:paraId="5158E0A9" w14:textId="77777777">
            <w:pPr>
              <w:suppressAutoHyphens/>
              <w:rPr>
                <w:sz w:val="22"/>
                <w:szCs w:val="22"/>
                <w:lang w:val="en-GB" w:eastAsia="ar-SA"/>
              </w:rPr>
            </w:pPr>
            <w:r w:rsidRPr="00905DD2">
              <w:rPr>
                <w:sz w:val="22"/>
                <w:szCs w:val="22"/>
                <w:lang w:val="en-GB" w:eastAsia="ar-SA"/>
              </w:rPr>
              <w:t xml:space="preserve">Local, short-term population loss, no significant ecosystem effect </w:t>
            </w:r>
          </w:p>
        </w:tc>
        <w:tc>
          <w:tcPr>
            <w:tcW w:w="2918" w:type="dxa"/>
            <w:shd w:val="clear" w:color="auto" w:fill="auto"/>
          </w:tcPr>
          <w:p w:rsidRPr="00905DD2" w:rsidR="0062169B" w:rsidP="0062169B" w:rsidRDefault="0062169B" w14:paraId="59AFA6EF" w14:textId="77777777">
            <w:pPr>
              <w:suppressAutoHyphens/>
              <w:rPr>
                <w:sz w:val="22"/>
                <w:szCs w:val="22"/>
                <w:lang w:val="en-GB" w:eastAsia="ar-SA"/>
              </w:rPr>
            </w:pPr>
            <w:r w:rsidRPr="00905DD2">
              <w:rPr>
                <w:sz w:val="22"/>
                <w:szCs w:val="22"/>
                <w:lang w:val="en-GB" w:eastAsia="ar-SA"/>
              </w:rPr>
              <w:t>No services affected</w:t>
            </w:r>
            <w:r w:rsidRPr="00905DD2">
              <w:rPr>
                <w:sz w:val="22"/>
                <w:szCs w:val="22"/>
                <w:vertAlign w:val="superscript"/>
                <w:lang w:val="en-GB" w:eastAsia="ar-SA"/>
              </w:rPr>
              <w:footnoteReference w:id="5"/>
            </w:r>
            <w:r w:rsidRPr="00905DD2">
              <w:rPr>
                <w:sz w:val="22"/>
                <w:szCs w:val="22"/>
                <w:lang w:val="en-GB" w:eastAsia="ar-SA"/>
              </w:rPr>
              <w:t xml:space="preserve"> </w:t>
            </w:r>
          </w:p>
        </w:tc>
        <w:tc>
          <w:tcPr>
            <w:tcW w:w="3402" w:type="dxa"/>
            <w:shd w:val="clear" w:color="auto" w:fill="auto"/>
          </w:tcPr>
          <w:p w:rsidRPr="00905DD2" w:rsidR="0062169B" w:rsidP="0062169B" w:rsidRDefault="0062169B" w14:paraId="42A3FC1C" w14:textId="77777777">
            <w:pPr>
              <w:suppressAutoHyphens/>
              <w:rPr>
                <w:sz w:val="22"/>
                <w:szCs w:val="22"/>
                <w:lang w:val="en-GB" w:eastAsia="ar-SA"/>
              </w:rPr>
            </w:pPr>
            <w:r w:rsidRPr="00905DD2">
              <w:rPr>
                <w:sz w:val="22"/>
                <w:szCs w:val="22"/>
                <w:lang w:val="en-GB" w:eastAsia="ar-SA"/>
              </w:rPr>
              <w:t xml:space="preserve">Up to 10,000 Euro </w:t>
            </w:r>
          </w:p>
        </w:tc>
        <w:tc>
          <w:tcPr>
            <w:tcW w:w="3260" w:type="dxa"/>
            <w:shd w:val="clear" w:color="auto" w:fill="auto"/>
          </w:tcPr>
          <w:p w:rsidRPr="00905DD2" w:rsidR="0062169B" w:rsidP="0062169B" w:rsidRDefault="0062169B" w14:paraId="280B9D7C" w14:textId="77777777">
            <w:pPr>
              <w:suppressAutoHyphens/>
              <w:rPr>
                <w:sz w:val="22"/>
                <w:szCs w:val="22"/>
                <w:lang w:val="en-GB" w:eastAsia="ar-SA"/>
              </w:rPr>
            </w:pPr>
            <w:r w:rsidRPr="00905DD2">
              <w:rPr>
                <w:sz w:val="22"/>
                <w:szCs w:val="22"/>
                <w:lang w:val="en-GB" w:eastAsia="ar-SA"/>
              </w:rPr>
              <w:t xml:space="preserve">No social disruption. Local, mild, short-term reversible effects to individuals. </w:t>
            </w:r>
          </w:p>
        </w:tc>
      </w:tr>
      <w:tr w:rsidRPr="001E43BE" w:rsidR="0062169B" w:rsidTr="0062169B" w14:paraId="1AC4E20B" w14:textId="77777777">
        <w:tc>
          <w:tcPr>
            <w:tcW w:w="1220" w:type="dxa"/>
            <w:shd w:val="clear" w:color="auto" w:fill="auto"/>
          </w:tcPr>
          <w:p w:rsidRPr="00905DD2" w:rsidR="0062169B" w:rsidP="0062169B" w:rsidRDefault="0062169B" w14:paraId="417A503F" w14:textId="77777777">
            <w:pPr>
              <w:suppressAutoHyphens/>
              <w:rPr>
                <w:sz w:val="22"/>
                <w:szCs w:val="22"/>
                <w:lang w:val="en-GB" w:eastAsia="ar-SA"/>
              </w:rPr>
            </w:pPr>
            <w:r w:rsidRPr="00905DD2">
              <w:rPr>
                <w:sz w:val="22"/>
                <w:szCs w:val="22"/>
                <w:lang w:val="en-GB" w:eastAsia="ar-SA"/>
              </w:rPr>
              <w:t>Minor</w:t>
            </w:r>
          </w:p>
        </w:tc>
        <w:tc>
          <w:tcPr>
            <w:tcW w:w="2349" w:type="dxa"/>
            <w:shd w:val="clear" w:color="auto" w:fill="auto"/>
          </w:tcPr>
          <w:p w:rsidRPr="00905DD2" w:rsidR="0062169B" w:rsidP="0062169B" w:rsidRDefault="0062169B" w14:paraId="0C656A77" w14:textId="77777777">
            <w:pPr>
              <w:suppressAutoHyphens/>
              <w:rPr>
                <w:sz w:val="22"/>
                <w:szCs w:val="22"/>
                <w:lang w:val="en-GB" w:eastAsia="ar-SA"/>
              </w:rPr>
            </w:pPr>
            <w:r w:rsidRPr="00905DD2">
              <w:rPr>
                <w:sz w:val="22"/>
                <w:szCs w:val="22"/>
                <w:lang w:val="en-GB" w:eastAsia="ar-SA"/>
              </w:rPr>
              <w:t xml:space="preserve">Some ecosystem impact, reversible changes, localised </w:t>
            </w:r>
          </w:p>
        </w:tc>
        <w:tc>
          <w:tcPr>
            <w:tcW w:w="2918" w:type="dxa"/>
            <w:shd w:val="clear" w:color="auto" w:fill="auto"/>
          </w:tcPr>
          <w:p w:rsidRPr="00905DD2" w:rsidR="0062169B" w:rsidP="0062169B" w:rsidRDefault="0062169B" w14:paraId="29B20816" w14:textId="77777777">
            <w:pPr>
              <w:suppressAutoHyphens/>
              <w:rPr>
                <w:sz w:val="22"/>
                <w:szCs w:val="22"/>
                <w:lang w:val="en-GB" w:eastAsia="ar-SA"/>
              </w:rPr>
            </w:pPr>
            <w:r w:rsidRPr="00905DD2">
              <w:rPr>
                <w:sz w:val="22"/>
                <w:szCs w:val="22"/>
                <w:lang w:val="en-GB" w:eastAsia="ar-SA"/>
              </w:rPr>
              <w:t xml:space="preserve">Local and temporary, reversible effects to one or few services </w:t>
            </w:r>
          </w:p>
        </w:tc>
        <w:tc>
          <w:tcPr>
            <w:tcW w:w="3402" w:type="dxa"/>
            <w:shd w:val="clear" w:color="auto" w:fill="auto"/>
          </w:tcPr>
          <w:p w:rsidRPr="00905DD2" w:rsidR="0062169B" w:rsidP="0062169B" w:rsidRDefault="0062169B" w14:paraId="2DECF7F4" w14:textId="77777777">
            <w:pPr>
              <w:suppressAutoHyphens/>
              <w:rPr>
                <w:sz w:val="22"/>
                <w:szCs w:val="22"/>
                <w:lang w:val="en-GB" w:eastAsia="ar-SA"/>
              </w:rPr>
            </w:pPr>
            <w:r w:rsidRPr="00905DD2">
              <w:rPr>
                <w:sz w:val="22"/>
                <w:szCs w:val="22"/>
                <w:lang w:val="en-GB" w:eastAsia="ar-SA"/>
              </w:rPr>
              <w:t xml:space="preserve">10,000-100,000 Euro </w:t>
            </w:r>
          </w:p>
        </w:tc>
        <w:tc>
          <w:tcPr>
            <w:tcW w:w="3260" w:type="dxa"/>
            <w:shd w:val="clear" w:color="auto" w:fill="auto"/>
          </w:tcPr>
          <w:p w:rsidRPr="00905DD2" w:rsidR="0062169B" w:rsidP="0062169B" w:rsidRDefault="0062169B" w14:paraId="76F11BD0" w14:textId="77777777">
            <w:pPr>
              <w:suppressAutoHyphens/>
              <w:rPr>
                <w:sz w:val="22"/>
                <w:szCs w:val="22"/>
                <w:lang w:val="en-GB" w:eastAsia="ar-SA"/>
              </w:rPr>
            </w:pPr>
            <w:r w:rsidRPr="00905DD2">
              <w:rPr>
                <w:sz w:val="22"/>
                <w:szCs w:val="22"/>
                <w:lang w:val="en-GB" w:eastAsia="ar-SA"/>
              </w:rPr>
              <w:t xml:space="preserve">Significant concern expressed at local level. Mild short-term reversible effects to identifiable groups, localised. </w:t>
            </w:r>
          </w:p>
        </w:tc>
      </w:tr>
      <w:tr w:rsidRPr="001E43BE" w:rsidR="0062169B" w:rsidTr="0062169B" w14:paraId="6C495552" w14:textId="77777777">
        <w:tc>
          <w:tcPr>
            <w:tcW w:w="1220" w:type="dxa"/>
            <w:shd w:val="clear" w:color="auto" w:fill="auto"/>
          </w:tcPr>
          <w:p w:rsidRPr="00905DD2" w:rsidR="0062169B" w:rsidP="0062169B" w:rsidRDefault="0062169B" w14:paraId="0E206DA1" w14:textId="77777777">
            <w:pPr>
              <w:suppressAutoHyphens/>
              <w:rPr>
                <w:sz w:val="22"/>
                <w:szCs w:val="22"/>
                <w:lang w:val="en-GB" w:eastAsia="ar-SA"/>
              </w:rPr>
            </w:pPr>
            <w:r w:rsidRPr="00905DD2">
              <w:rPr>
                <w:sz w:val="22"/>
                <w:szCs w:val="22"/>
                <w:lang w:val="en-GB" w:eastAsia="ar-SA"/>
              </w:rPr>
              <w:t>Moderate</w:t>
            </w:r>
          </w:p>
        </w:tc>
        <w:tc>
          <w:tcPr>
            <w:tcW w:w="2349" w:type="dxa"/>
            <w:shd w:val="clear" w:color="auto" w:fill="auto"/>
          </w:tcPr>
          <w:p w:rsidRPr="00905DD2" w:rsidR="0062169B" w:rsidP="0062169B" w:rsidRDefault="0062169B" w14:paraId="0D1A84B8" w14:textId="77777777">
            <w:pPr>
              <w:suppressAutoHyphens/>
              <w:rPr>
                <w:sz w:val="22"/>
                <w:szCs w:val="22"/>
                <w:lang w:val="en-GB" w:eastAsia="ar-SA"/>
              </w:rPr>
            </w:pPr>
            <w:r w:rsidRPr="00905DD2">
              <w:rPr>
                <w:sz w:val="22"/>
                <w:szCs w:val="22"/>
                <w:lang w:val="en-GB" w:eastAsia="ar-SA"/>
              </w:rPr>
              <w:t xml:space="preserve">Measureable long-term damage to populations and ecosystem, but reversible; little spread, no extinction </w:t>
            </w:r>
          </w:p>
        </w:tc>
        <w:tc>
          <w:tcPr>
            <w:tcW w:w="2918" w:type="dxa"/>
            <w:shd w:val="clear" w:color="auto" w:fill="auto"/>
          </w:tcPr>
          <w:p w:rsidRPr="00905DD2" w:rsidR="0062169B" w:rsidP="0062169B" w:rsidRDefault="0062169B" w14:paraId="4D624868" w14:textId="77777777">
            <w:pPr>
              <w:suppressAutoHyphens/>
              <w:rPr>
                <w:sz w:val="22"/>
                <w:szCs w:val="22"/>
                <w:lang w:val="en-GB" w:eastAsia="ar-SA"/>
              </w:rPr>
            </w:pPr>
            <w:r w:rsidRPr="00905DD2">
              <w:rPr>
                <w:sz w:val="22"/>
                <w:szCs w:val="22"/>
                <w:lang w:val="en-GB" w:eastAsia="ar-SA"/>
              </w:rPr>
              <w:t xml:space="preserve">Measureable, temporary, local and reversible effects on one or several services </w:t>
            </w:r>
          </w:p>
        </w:tc>
        <w:tc>
          <w:tcPr>
            <w:tcW w:w="3402" w:type="dxa"/>
            <w:shd w:val="clear" w:color="auto" w:fill="auto"/>
          </w:tcPr>
          <w:p w:rsidRPr="00905DD2" w:rsidR="0062169B" w:rsidP="0062169B" w:rsidRDefault="0062169B" w14:paraId="4E809526" w14:textId="77777777">
            <w:pPr>
              <w:suppressAutoHyphens/>
              <w:rPr>
                <w:sz w:val="22"/>
                <w:szCs w:val="22"/>
                <w:lang w:val="en-GB" w:eastAsia="ar-SA"/>
              </w:rPr>
            </w:pPr>
            <w:r w:rsidRPr="00905DD2">
              <w:rPr>
                <w:sz w:val="22"/>
                <w:szCs w:val="22"/>
                <w:lang w:val="en-GB" w:eastAsia="ar-SA"/>
              </w:rPr>
              <w:t xml:space="preserve">100,000-1,000,000 Euro </w:t>
            </w:r>
          </w:p>
        </w:tc>
        <w:tc>
          <w:tcPr>
            <w:tcW w:w="3260" w:type="dxa"/>
            <w:shd w:val="clear" w:color="auto" w:fill="auto"/>
          </w:tcPr>
          <w:p w:rsidRPr="00905DD2" w:rsidR="0062169B" w:rsidP="0062169B" w:rsidRDefault="0062169B" w14:paraId="35E6A4B4" w14:textId="77777777">
            <w:pPr>
              <w:suppressAutoHyphens/>
              <w:rPr>
                <w:sz w:val="22"/>
                <w:szCs w:val="22"/>
                <w:lang w:val="en-GB" w:eastAsia="ar-SA"/>
              </w:rPr>
            </w:pPr>
            <w:r w:rsidRPr="00905DD2">
              <w:rPr>
                <w:sz w:val="22"/>
                <w:szCs w:val="22"/>
                <w:lang w:val="en-GB" w:eastAsia="ar-SA"/>
              </w:rPr>
              <w:t xml:space="preserve">Temporary changes to normal activities at local level. Minor irreversible effects and/or larger numbers covered by reversible effects, localised. </w:t>
            </w:r>
          </w:p>
        </w:tc>
      </w:tr>
      <w:tr w:rsidRPr="001E43BE" w:rsidR="0062169B" w:rsidTr="0062169B" w14:paraId="26C67F77" w14:textId="77777777">
        <w:tc>
          <w:tcPr>
            <w:tcW w:w="1220" w:type="dxa"/>
            <w:shd w:val="clear" w:color="auto" w:fill="auto"/>
          </w:tcPr>
          <w:p w:rsidRPr="00905DD2" w:rsidR="0062169B" w:rsidP="0062169B" w:rsidRDefault="0062169B" w14:paraId="545B1303" w14:textId="77777777">
            <w:pPr>
              <w:suppressAutoHyphens/>
              <w:rPr>
                <w:sz w:val="22"/>
                <w:szCs w:val="22"/>
                <w:lang w:val="en-GB" w:eastAsia="ar-SA"/>
              </w:rPr>
            </w:pPr>
            <w:r w:rsidRPr="00905DD2">
              <w:rPr>
                <w:sz w:val="22"/>
                <w:szCs w:val="22"/>
                <w:lang w:val="en-GB" w:eastAsia="ar-SA"/>
              </w:rPr>
              <w:t>Major</w:t>
            </w:r>
          </w:p>
        </w:tc>
        <w:tc>
          <w:tcPr>
            <w:tcW w:w="2349" w:type="dxa"/>
            <w:shd w:val="clear" w:color="auto" w:fill="auto"/>
          </w:tcPr>
          <w:p w:rsidRPr="00905DD2" w:rsidR="0062169B" w:rsidP="0062169B" w:rsidRDefault="0062169B" w14:paraId="44F54D68" w14:textId="77777777">
            <w:pPr>
              <w:suppressAutoHyphens/>
              <w:rPr>
                <w:sz w:val="22"/>
                <w:szCs w:val="22"/>
                <w:lang w:val="en-GB" w:eastAsia="ar-SA"/>
              </w:rPr>
            </w:pPr>
            <w:r w:rsidRPr="00905DD2">
              <w:rPr>
                <w:sz w:val="22"/>
                <w:szCs w:val="22"/>
                <w:lang w:val="en-GB" w:eastAsia="ar-SA"/>
              </w:rPr>
              <w:t>Long-term irreversible ecosystem change, spreading beyond local area</w:t>
            </w:r>
          </w:p>
        </w:tc>
        <w:tc>
          <w:tcPr>
            <w:tcW w:w="2918" w:type="dxa"/>
            <w:shd w:val="clear" w:color="auto" w:fill="auto"/>
          </w:tcPr>
          <w:p w:rsidRPr="00905DD2" w:rsidR="0062169B" w:rsidP="0062169B" w:rsidRDefault="0062169B" w14:paraId="11A7572A" w14:textId="77777777">
            <w:pPr>
              <w:suppressAutoHyphens/>
              <w:rPr>
                <w:sz w:val="22"/>
                <w:szCs w:val="22"/>
                <w:lang w:val="en-GB" w:eastAsia="ar-SA"/>
              </w:rPr>
            </w:pPr>
            <w:r w:rsidRPr="00905DD2">
              <w:rPr>
                <w:sz w:val="22"/>
                <w:szCs w:val="22"/>
                <w:lang w:val="en-GB" w:eastAsia="ar-SA"/>
              </w:rPr>
              <w:t xml:space="preserve">Local and irreversible or widespread and reversible effects on one / several services </w:t>
            </w:r>
          </w:p>
        </w:tc>
        <w:tc>
          <w:tcPr>
            <w:tcW w:w="3402" w:type="dxa"/>
            <w:shd w:val="clear" w:color="auto" w:fill="auto"/>
          </w:tcPr>
          <w:p w:rsidRPr="00905DD2" w:rsidR="0062169B" w:rsidP="0062169B" w:rsidRDefault="0062169B" w14:paraId="5BC7AB91" w14:textId="77777777">
            <w:pPr>
              <w:suppressAutoHyphens/>
              <w:rPr>
                <w:sz w:val="22"/>
                <w:szCs w:val="22"/>
                <w:lang w:val="en-GB" w:eastAsia="ar-SA"/>
              </w:rPr>
            </w:pPr>
            <w:r w:rsidRPr="00905DD2">
              <w:rPr>
                <w:sz w:val="22"/>
                <w:szCs w:val="22"/>
                <w:lang w:val="en-GB" w:eastAsia="ar-SA"/>
              </w:rPr>
              <w:t>1,000,000-10,000,000 Euro</w:t>
            </w:r>
          </w:p>
        </w:tc>
        <w:tc>
          <w:tcPr>
            <w:tcW w:w="3260" w:type="dxa"/>
            <w:shd w:val="clear" w:color="auto" w:fill="auto"/>
          </w:tcPr>
          <w:p w:rsidRPr="00905DD2" w:rsidR="0062169B" w:rsidP="0062169B" w:rsidRDefault="0062169B" w14:paraId="160DB431" w14:textId="77777777">
            <w:pPr>
              <w:suppressAutoHyphens/>
              <w:rPr>
                <w:sz w:val="22"/>
                <w:szCs w:val="22"/>
                <w:lang w:val="en-GB" w:eastAsia="ar-SA"/>
              </w:rPr>
            </w:pPr>
            <w:r w:rsidRPr="00905DD2">
              <w:rPr>
                <w:sz w:val="22"/>
                <w:szCs w:val="22"/>
                <w:lang w:val="en-GB" w:eastAsia="ar-SA"/>
              </w:rPr>
              <w:t xml:space="preserve">Some permanent change of activity locally, concern expressed over wider area. Significant irreversible effects locally or reversible effects over large area. </w:t>
            </w:r>
          </w:p>
        </w:tc>
      </w:tr>
      <w:tr w:rsidRPr="00905DD2" w:rsidR="0062169B" w:rsidTr="0062169B" w14:paraId="6D05977C" w14:textId="77777777">
        <w:tc>
          <w:tcPr>
            <w:tcW w:w="1220" w:type="dxa"/>
            <w:shd w:val="clear" w:color="auto" w:fill="auto"/>
          </w:tcPr>
          <w:p w:rsidRPr="00905DD2" w:rsidR="0062169B" w:rsidP="0062169B" w:rsidRDefault="0062169B" w14:paraId="2814AC88" w14:textId="77777777">
            <w:pPr>
              <w:suppressAutoHyphens/>
              <w:rPr>
                <w:sz w:val="22"/>
                <w:szCs w:val="22"/>
                <w:lang w:val="en-GB" w:eastAsia="ar-SA"/>
              </w:rPr>
            </w:pPr>
            <w:r w:rsidRPr="00905DD2">
              <w:rPr>
                <w:sz w:val="22"/>
                <w:szCs w:val="22"/>
                <w:lang w:val="en-GB" w:eastAsia="ar-SA"/>
              </w:rPr>
              <w:t>Massive</w:t>
            </w:r>
          </w:p>
        </w:tc>
        <w:tc>
          <w:tcPr>
            <w:tcW w:w="2349" w:type="dxa"/>
            <w:shd w:val="clear" w:color="auto" w:fill="auto"/>
          </w:tcPr>
          <w:p w:rsidRPr="00905DD2" w:rsidR="0062169B" w:rsidP="0062169B" w:rsidRDefault="0062169B" w14:paraId="3C2BAF01" w14:textId="77777777">
            <w:pPr>
              <w:suppressAutoHyphens/>
              <w:rPr>
                <w:sz w:val="22"/>
                <w:szCs w:val="22"/>
                <w:lang w:val="en-GB" w:eastAsia="ar-SA"/>
              </w:rPr>
            </w:pPr>
            <w:r w:rsidRPr="00905DD2">
              <w:rPr>
                <w:sz w:val="22"/>
                <w:szCs w:val="22"/>
                <w:lang w:val="en-GB" w:eastAsia="ar-SA"/>
              </w:rPr>
              <w:t xml:space="preserve">Widespread, long-term population loss or extinction, affecting several species with serious ecosystem effects </w:t>
            </w:r>
          </w:p>
        </w:tc>
        <w:tc>
          <w:tcPr>
            <w:tcW w:w="2918" w:type="dxa"/>
            <w:shd w:val="clear" w:color="auto" w:fill="auto"/>
          </w:tcPr>
          <w:p w:rsidRPr="00905DD2" w:rsidR="0062169B" w:rsidP="0062169B" w:rsidRDefault="0062169B" w14:paraId="72E58BC8" w14:textId="77777777">
            <w:pPr>
              <w:suppressAutoHyphens/>
              <w:rPr>
                <w:sz w:val="22"/>
                <w:szCs w:val="22"/>
                <w:lang w:val="en-GB" w:eastAsia="ar-SA"/>
              </w:rPr>
            </w:pPr>
            <w:r w:rsidRPr="00905DD2">
              <w:rPr>
                <w:sz w:val="22"/>
                <w:szCs w:val="22"/>
                <w:lang w:val="en-GB" w:eastAsia="ar-SA"/>
              </w:rPr>
              <w:t xml:space="preserve">Widespread and irreversible effects on one / several services </w:t>
            </w:r>
          </w:p>
        </w:tc>
        <w:tc>
          <w:tcPr>
            <w:tcW w:w="3402" w:type="dxa"/>
            <w:shd w:val="clear" w:color="auto" w:fill="auto"/>
          </w:tcPr>
          <w:p w:rsidRPr="00905DD2" w:rsidR="0062169B" w:rsidP="0062169B" w:rsidRDefault="0062169B" w14:paraId="6B30705D" w14:textId="77777777">
            <w:pPr>
              <w:suppressAutoHyphens/>
              <w:rPr>
                <w:sz w:val="22"/>
                <w:szCs w:val="22"/>
                <w:lang w:val="en-GB" w:eastAsia="ar-SA"/>
              </w:rPr>
            </w:pPr>
            <w:r w:rsidRPr="00905DD2">
              <w:rPr>
                <w:sz w:val="22"/>
                <w:szCs w:val="22"/>
                <w:lang w:val="en-GB" w:eastAsia="ar-SA"/>
              </w:rPr>
              <w:t xml:space="preserve">Above 10,000,000 Euro </w:t>
            </w:r>
          </w:p>
        </w:tc>
        <w:tc>
          <w:tcPr>
            <w:tcW w:w="3260" w:type="dxa"/>
            <w:shd w:val="clear" w:color="auto" w:fill="auto"/>
          </w:tcPr>
          <w:p w:rsidRPr="00905DD2" w:rsidR="0062169B" w:rsidP="0062169B" w:rsidRDefault="0062169B" w14:paraId="3C53919A" w14:textId="77777777">
            <w:pPr>
              <w:suppressAutoHyphens/>
              <w:rPr>
                <w:sz w:val="22"/>
                <w:szCs w:val="22"/>
                <w:lang w:val="en-GB" w:eastAsia="ar-SA"/>
              </w:rPr>
            </w:pPr>
            <w:r w:rsidRPr="00905DD2">
              <w:rPr>
                <w:sz w:val="22"/>
                <w:szCs w:val="22"/>
                <w:lang w:val="en-GB" w:eastAsia="ar-SA"/>
              </w:rPr>
              <w:t xml:space="preserve">Long-term social change, significant loss of employment, migration from affected area. Widespread, severe, long-term, irreversible health effects. </w:t>
            </w:r>
          </w:p>
        </w:tc>
      </w:tr>
    </w:tbl>
    <w:p w:rsidR="00905DD2" w:rsidP="00DD6521" w:rsidRDefault="00905DD2" w14:paraId="0A916863" w14:textId="77777777">
      <w:pPr>
        <w:rPr>
          <w:lang w:val="en-GB" w:eastAsia="ar-SA"/>
        </w:rPr>
      </w:pPr>
    </w:p>
    <w:p w:rsidRPr="004F79A9" w:rsidR="0062169B" w:rsidP="004F79A9" w:rsidRDefault="00905DD2" w14:paraId="075E46A8"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84846553" w:id="17"/>
      <w:r w:rsidRPr="004F79A9" w:rsidR="0062169B">
        <w:rPr>
          <w:rFonts w:ascii="Times New Roman" w:hAnsi="Times New Roman"/>
          <w:sz w:val="28"/>
          <w:szCs w:val="28"/>
          <w:lang w:val="en-GB" w:eastAsia="ar-SA"/>
        </w:rPr>
        <w:t>ANNEX III Scoring of Confidence Levels</w:t>
      </w:r>
      <w:bookmarkEnd w:id="17"/>
      <w:r w:rsidRPr="004F79A9" w:rsidR="0062169B">
        <w:rPr>
          <w:rFonts w:ascii="Times New Roman" w:hAnsi="Times New Roman"/>
          <w:sz w:val="28"/>
          <w:szCs w:val="28"/>
          <w:lang w:val="en-GB" w:eastAsia="ar-SA"/>
        </w:rPr>
        <w:t xml:space="preserve"> </w:t>
      </w:r>
    </w:p>
    <w:p w:rsidR="0062169B" w:rsidP="0062169B" w:rsidRDefault="0062169B" w14:paraId="46C94058" w14:textId="77777777">
      <w:pPr>
        <w:suppressAutoHyphens/>
        <w:rPr>
          <w:lang w:val="en-GB" w:eastAsia="ar-SA"/>
        </w:rPr>
      </w:pPr>
      <w:r w:rsidRPr="0062169B">
        <w:rPr>
          <w:lang w:val="en-GB" w:eastAsia="ar-SA"/>
        </w:rPr>
        <w:t xml:space="preserve">(modified from Bacher et al. 2017) </w:t>
      </w:r>
    </w:p>
    <w:p w:rsidR="0062169B" w:rsidP="0062169B" w:rsidRDefault="0062169B" w14:paraId="31B65B58" w14:textId="77777777">
      <w:pPr>
        <w:suppressAutoHyphens/>
        <w:rPr>
          <w:lang w:val="en-GB" w:eastAsia="ar-SA"/>
        </w:rPr>
      </w:pPr>
    </w:p>
    <w:p w:rsidR="0025431F" w:rsidP="0062169B" w:rsidRDefault="0025431F" w14:paraId="3BDAFD9C" w14:textId="77777777">
      <w:pPr>
        <w:suppressAutoHyphens/>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rsidR="0025431F" w:rsidP="0062169B" w:rsidRDefault="0025431F" w14:paraId="5B401DD1" w14:textId="77777777">
      <w:pPr>
        <w:suppressAutoHyphens/>
        <w:rPr>
          <w:lang w:val="en-US"/>
        </w:rPr>
      </w:pPr>
    </w:p>
    <w:p w:rsidRPr="0062169B" w:rsidR="0025431F" w:rsidP="0062169B" w:rsidRDefault="0025431F" w14:paraId="45C4B417" w14:textId="77777777">
      <w:pPr>
        <w:suppressAutoHyphens/>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rsidRPr="0025431F" w:rsidR="0062169B" w:rsidP="0062169B" w:rsidRDefault="0062169B" w14:paraId="263DB60A" w14:textId="77777777">
      <w:pPr>
        <w:suppressAutoHyphens/>
        <w:rPr>
          <w:lang w:val="en-US"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84"/>
        <w:gridCol w:w="7378"/>
      </w:tblGrid>
      <w:tr w:rsidRPr="0062169B" w:rsidR="0062169B" w:rsidTr="0062169B" w14:paraId="597F2C64" w14:textId="77777777">
        <w:tc>
          <w:tcPr>
            <w:tcW w:w="1951" w:type="dxa"/>
            <w:shd w:val="clear" w:color="auto" w:fill="auto"/>
          </w:tcPr>
          <w:p w:rsidRPr="0062169B" w:rsidR="0062169B" w:rsidP="0062169B" w:rsidRDefault="0062169B" w14:paraId="287D75C0" w14:textId="77777777">
            <w:pPr>
              <w:suppressAutoHyphens/>
              <w:rPr>
                <w:b/>
                <w:lang w:val="en-GB" w:eastAsia="ar-SA"/>
              </w:rPr>
            </w:pPr>
            <w:r w:rsidRPr="0062169B">
              <w:rPr>
                <w:b/>
                <w:lang w:val="en-GB" w:eastAsia="ar-SA"/>
              </w:rPr>
              <w:t xml:space="preserve">Confidence level </w:t>
            </w:r>
          </w:p>
        </w:tc>
        <w:tc>
          <w:tcPr>
            <w:tcW w:w="12147" w:type="dxa"/>
            <w:shd w:val="clear" w:color="auto" w:fill="auto"/>
          </w:tcPr>
          <w:p w:rsidRPr="0062169B" w:rsidR="0062169B" w:rsidP="0062169B" w:rsidRDefault="0062169B" w14:paraId="701B119A" w14:textId="77777777">
            <w:pPr>
              <w:suppressAutoHyphens/>
              <w:rPr>
                <w:b/>
                <w:lang w:val="en-GB" w:eastAsia="ar-SA"/>
              </w:rPr>
            </w:pPr>
            <w:r w:rsidRPr="0062169B">
              <w:rPr>
                <w:b/>
                <w:lang w:val="en-GB" w:eastAsia="ar-SA"/>
              </w:rPr>
              <w:t>Description</w:t>
            </w:r>
          </w:p>
        </w:tc>
      </w:tr>
      <w:tr w:rsidRPr="001E43BE" w:rsidR="0062169B" w:rsidTr="0062169B" w14:paraId="45DB3D1B" w14:textId="77777777">
        <w:tc>
          <w:tcPr>
            <w:tcW w:w="1951" w:type="dxa"/>
            <w:shd w:val="clear" w:color="auto" w:fill="auto"/>
          </w:tcPr>
          <w:p w:rsidRPr="0062169B" w:rsidR="0062169B" w:rsidP="0062169B" w:rsidRDefault="0062169B" w14:paraId="7ED6E472" w14:textId="77777777">
            <w:pPr>
              <w:suppressAutoHyphens/>
              <w:rPr>
                <w:lang w:val="en-GB" w:eastAsia="ar-SA"/>
              </w:rPr>
            </w:pPr>
            <w:r w:rsidRPr="0062169B">
              <w:rPr>
                <w:lang w:val="en-GB" w:eastAsia="ar-SA"/>
              </w:rPr>
              <w:t>Low</w:t>
            </w:r>
          </w:p>
        </w:tc>
        <w:tc>
          <w:tcPr>
            <w:tcW w:w="12147" w:type="dxa"/>
            <w:shd w:val="clear" w:color="auto" w:fill="auto"/>
          </w:tcPr>
          <w:p w:rsidRPr="0062169B" w:rsidR="0062169B" w:rsidP="0062169B" w:rsidRDefault="0062169B" w14:paraId="1506EDBE" w14:textId="77777777">
            <w:pPr>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Pr="001E43BE" w:rsidR="0062169B" w:rsidTr="0062169B" w14:paraId="58DE8064" w14:textId="77777777">
        <w:tc>
          <w:tcPr>
            <w:tcW w:w="1951" w:type="dxa"/>
            <w:shd w:val="clear" w:color="auto" w:fill="auto"/>
          </w:tcPr>
          <w:p w:rsidRPr="0062169B" w:rsidR="0062169B" w:rsidP="0062169B" w:rsidRDefault="0062169B" w14:paraId="06C41FA9" w14:textId="77777777">
            <w:pPr>
              <w:suppressAutoHyphens/>
              <w:rPr>
                <w:lang w:val="en-GB" w:eastAsia="ar-SA"/>
              </w:rPr>
            </w:pPr>
            <w:r w:rsidRPr="0062169B">
              <w:rPr>
                <w:lang w:val="en-GB" w:eastAsia="ar-SA"/>
              </w:rPr>
              <w:t>Medium</w:t>
            </w:r>
          </w:p>
        </w:tc>
        <w:tc>
          <w:tcPr>
            <w:tcW w:w="12147" w:type="dxa"/>
            <w:shd w:val="clear" w:color="auto" w:fill="auto"/>
          </w:tcPr>
          <w:p w:rsidRPr="0062169B" w:rsidR="0062169B" w:rsidP="0062169B" w:rsidRDefault="0062169B" w14:paraId="2CFF4A9F" w14:textId="77777777">
            <w:pPr>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Pr="001E43BE" w:rsidR="0062169B" w:rsidTr="0062169B" w14:paraId="6920C098" w14:textId="77777777">
        <w:tc>
          <w:tcPr>
            <w:tcW w:w="1951" w:type="dxa"/>
            <w:shd w:val="clear" w:color="auto" w:fill="auto"/>
          </w:tcPr>
          <w:p w:rsidRPr="0062169B" w:rsidR="0062169B" w:rsidP="0062169B" w:rsidRDefault="0062169B" w14:paraId="6AF052DE" w14:textId="77777777">
            <w:pPr>
              <w:suppressAutoHyphens/>
              <w:rPr>
                <w:lang w:val="en-GB" w:eastAsia="ar-SA"/>
              </w:rPr>
            </w:pPr>
            <w:r w:rsidRPr="0062169B">
              <w:rPr>
                <w:lang w:val="en-GB" w:eastAsia="ar-SA"/>
              </w:rPr>
              <w:t>High</w:t>
            </w:r>
          </w:p>
        </w:tc>
        <w:tc>
          <w:tcPr>
            <w:tcW w:w="12147" w:type="dxa"/>
            <w:shd w:val="clear" w:color="auto" w:fill="auto"/>
          </w:tcPr>
          <w:p w:rsidRPr="0062169B" w:rsidR="0062169B" w:rsidP="0062169B" w:rsidRDefault="0062169B" w14:paraId="20A806FC" w14:textId="77777777">
            <w:pPr>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rsidR="0062169B" w:rsidP="0062169B" w:rsidRDefault="0062169B" w14:paraId="28897943" w14:textId="77777777">
      <w:pPr>
        <w:suppressAutoHyphens/>
        <w:rPr>
          <w:lang w:val="en-GB" w:eastAsia="ar-SA"/>
        </w:rPr>
      </w:pPr>
    </w:p>
    <w:p w:rsidR="008919AF" w:rsidP="00750F79" w:rsidRDefault="004F79A9" w14:paraId="3CFDC459" w14:textId="77777777">
      <w:pPr>
        <w:pStyle w:val="berschrift1"/>
        <w:rPr>
          <w:rFonts w:ascii="Times New Roman" w:hAnsi="Times New Roman"/>
          <w:sz w:val="28"/>
          <w:szCs w:val="28"/>
          <w:lang w:val="en-GB" w:eastAsia="ar-SA"/>
        </w:rPr>
      </w:pPr>
      <w:r>
        <w:rPr>
          <w:lang w:val="en-GB" w:eastAsia="ar-SA"/>
        </w:rPr>
        <w:br w:type="page"/>
      </w:r>
      <w:bookmarkStart w:name="_Toc84846554" w:id="18"/>
      <w:r w:rsidRPr="004F79A9" w:rsidR="008919AF">
        <w:rPr>
          <w:rFonts w:ascii="Times New Roman" w:hAnsi="Times New Roman"/>
          <w:sz w:val="28"/>
          <w:szCs w:val="28"/>
          <w:lang w:val="en-GB" w:eastAsia="ar-SA"/>
        </w:rPr>
        <w:t xml:space="preserve">ANNEX IV </w:t>
      </w:r>
      <w:r w:rsidR="008919AF">
        <w:rPr>
          <w:rFonts w:ascii="Times New Roman" w:hAnsi="Times New Roman"/>
          <w:sz w:val="28"/>
          <w:szCs w:val="28"/>
          <w:lang w:val="en-GB" w:eastAsia="ar-SA"/>
        </w:rPr>
        <w:t>CBD pathway categorisation scheme</w:t>
      </w:r>
      <w:bookmarkEnd w:id="18"/>
      <w:r w:rsidR="008919AF">
        <w:rPr>
          <w:rFonts w:ascii="Times New Roman" w:hAnsi="Times New Roman"/>
          <w:sz w:val="28"/>
          <w:szCs w:val="28"/>
          <w:lang w:val="en-GB" w:eastAsia="ar-SA"/>
        </w:rPr>
        <w:t xml:space="preserve"> </w:t>
      </w:r>
    </w:p>
    <w:p w:rsidR="008919AF" w:rsidP="0015508A" w:rsidRDefault="00975E02" w14:paraId="6E626F55" w14:textId="77777777">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009F6386" w:rsidR="0015508A">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Pr="009F6386" w:rsidR="0015508A">
        <w:rPr>
          <w:b/>
          <w:u w:val="single"/>
          <w:lang w:val="en-GB" w:eastAsia="ar-SA"/>
        </w:rPr>
        <w:t>.</w:t>
      </w:r>
      <w:r w:rsidR="0015508A">
        <w:rPr>
          <w:lang w:val="en-GB" w:eastAsia="ar-SA"/>
        </w:rPr>
        <w:t xml:space="preserve"> </w:t>
      </w:r>
      <w:r w:rsidR="00473B56">
        <w:rPr>
          <w:noProof/>
          <w:lang w:val="de-AT" w:eastAsia="de-AT"/>
        </w:rPr>
        <w:drawing>
          <wp:inline distT="0" distB="0" distL="0" distR="0" wp14:anchorId="38FE969D" wp14:editId="56B952CA">
            <wp:extent cx="5737860" cy="6652260"/>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7860" cy="6652260"/>
                    </a:xfrm>
                    <a:prstGeom prst="rect">
                      <a:avLst/>
                    </a:prstGeom>
                    <a:noFill/>
                    <a:ln>
                      <a:noFill/>
                    </a:ln>
                  </pic:spPr>
                </pic:pic>
              </a:graphicData>
            </a:graphic>
          </wp:inline>
        </w:drawing>
      </w:r>
    </w:p>
    <w:p w:rsidRPr="004F79A9" w:rsidR="0025431F" w:rsidP="00905DD2" w:rsidRDefault="008919AF" w14:paraId="51560A63" w14:textId="77777777">
      <w:pPr>
        <w:pStyle w:val="berschrift1"/>
        <w:rPr>
          <w:rFonts w:ascii="Times New Roman" w:hAnsi="Times New Roman"/>
          <w:sz w:val="28"/>
          <w:szCs w:val="28"/>
          <w:lang w:val="en-GB" w:eastAsia="ar-SA"/>
        </w:rPr>
      </w:pPr>
      <w:r>
        <w:rPr>
          <w:lang w:val="en-GB" w:eastAsia="ar-SA"/>
        </w:rPr>
        <w:br w:type="page"/>
      </w:r>
      <w:bookmarkStart w:name="_Toc84846555" w:id="19"/>
      <w:r w:rsidRPr="004F79A9" w:rsidR="0025431F">
        <w:rPr>
          <w:rFonts w:ascii="Times New Roman" w:hAnsi="Times New Roman"/>
          <w:sz w:val="28"/>
          <w:szCs w:val="28"/>
          <w:lang w:val="en-GB" w:eastAsia="ar-SA"/>
        </w:rPr>
        <w:t>ANNEX V Ecosystem services classification (CICES V5.1, simplified) and examples</w:t>
      </w:r>
      <w:bookmarkEnd w:id="19"/>
      <w:r w:rsidRPr="004F79A9" w:rsidR="0025431F">
        <w:rPr>
          <w:rFonts w:ascii="Times New Roman" w:hAnsi="Times New Roman"/>
          <w:sz w:val="28"/>
          <w:szCs w:val="28"/>
          <w:lang w:val="en-GB" w:eastAsia="ar-SA"/>
        </w:rPr>
        <w:t xml:space="preserve"> </w:t>
      </w:r>
    </w:p>
    <w:p w:rsidRPr="0025431F" w:rsidR="0025431F" w:rsidP="0025431F" w:rsidRDefault="0025431F" w14:paraId="6CD95134" w14:textId="77777777">
      <w:pPr>
        <w:suppressAutoHyphens/>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rsidRPr="0025431F" w:rsidR="0025431F" w:rsidP="0025431F" w:rsidRDefault="0025431F" w14:paraId="680D1E8A" w14:textId="77777777">
      <w:pPr>
        <w:suppressAutoHyphens/>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40"/>
        <w:gridCol w:w="1486"/>
        <w:gridCol w:w="1764"/>
        <w:gridCol w:w="4602"/>
      </w:tblGrid>
      <w:tr w:rsidRPr="001E43BE" w:rsidR="0025431F" w:rsidTr="007256DF" w14:paraId="3C2512DE" w14:textId="77777777">
        <w:trPr>
          <w:trHeight w:val="330"/>
        </w:trPr>
        <w:tc>
          <w:tcPr>
            <w:tcW w:w="0" w:type="auto"/>
            <w:tcBorders>
              <w:top w:val="single" w:color="auto" w:sz="8" w:space="0"/>
              <w:left w:val="single" w:color="auto" w:sz="8" w:space="0"/>
              <w:bottom w:val="single" w:color="auto" w:sz="8" w:space="0"/>
              <w:right w:val="single" w:color="auto" w:sz="8" w:space="0"/>
            </w:tcBorders>
            <w:shd w:val="clear" w:color="000000" w:fill="B8CCE4"/>
            <w:hideMark/>
          </w:tcPr>
          <w:p w:rsidRPr="0025431F" w:rsidR="0025431F" w:rsidP="0025431F" w:rsidRDefault="0025431F" w14:paraId="5A598EA4" w14:textId="77777777">
            <w:pPr>
              <w:rPr>
                <w:b/>
                <w:bCs/>
                <w:sz w:val="18"/>
                <w:szCs w:val="18"/>
                <w:lang w:val="en-US" w:eastAsia="de-DE"/>
              </w:rPr>
            </w:pPr>
            <w:r w:rsidRPr="0025431F">
              <w:rPr>
                <w:b/>
                <w:bCs/>
                <w:sz w:val="18"/>
                <w:szCs w:val="18"/>
                <w:lang w:val="en-US" w:eastAsia="de-DE"/>
              </w:rPr>
              <w:t>Section</w:t>
            </w:r>
          </w:p>
        </w:tc>
        <w:tc>
          <w:tcPr>
            <w:tcW w:w="1785"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38C202BE" w14:textId="77777777">
            <w:pPr>
              <w:rPr>
                <w:b/>
                <w:bCs/>
                <w:sz w:val="18"/>
                <w:szCs w:val="18"/>
                <w:lang w:val="en-US" w:eastAsia="de-DE"/>
              </w:rPr>
            </w:pPr>
            <w:r w:rsidRPr="0025431F">
              <w:rPr>
                <w:b/>
                <w:bCs/>
                <w:sz w:val="18"/>
                <w:szCs w:val="18"/>
                <w:lang w:val="en-US" w:eastAsia="de-DE"/>
              </w:rPr>
              <w:t>Division</w:t>
            </w:r>
          </w:p>
        </w:tc>
        <w:tc>
          <w:tcPr>
            <w:tcW w:w="3118"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05F012B6" w14:textId="77777777">
            <w:pPr>
              <w:rPr>
                <w:b/>
                <w:bCs/>
                <w:sz w:val="18"/>
                <w:szCs w:val="18"/>
                <w:lang w:val="en-US" w:eastAsia="de-DE"/>
              </w:rPr>
            </w:pPr>
            <w:r w:rsidRPr="0025431F">
              <w:rPr>
                <w:b/>
                <w:bCs/>
                <w:sz w:val="18"/>
                <w:szCs w:val="18"/>
                <w:lang w:val="en-US" w:eastAsia="de-DE"/>
              </w:rPr>
              <w:t>Group</w:t>
            </w:r>
          </w:p>
        </w:tc>
        <w:tc>
          <w:tcPr>
            <w:tcW w:w="7711" w:type="dxa"/>
            <w:tcBorders>
              <w:top w:val="single" w:color="auto" w:sz="8" w:space="0"/>
              <w:left w:val="nil"/>
              <w:bottom w:val="nil"/>
              <w:right w:val="single" w:color="auto" w:sz="8" w:space="0"/>
            </w:tcBorders>
            <w:shd w:val="clear" w:color="000000" w:fill="B8CCE4"/>
            <w:hideMark/>
          </w:tcPr>
          <w:p w:rsidRPr="006916D6" w:rsidR="0025431F" w:rsidP="0025431F" w:rsidRDefault="0025431F" w14:paraId="660A81DE" w14:textId="77777777">
            <w:pPr>
              <w:rPr>
                <w:b/>
                <w:bCs/>
                <w:sz w:val="18"/>
                <w:szCs w:val="18"/>
                <w:lang w:val="fr-BE" w:eastAsia="de-DE"/>
              </w:rPr>
            </w:pPr>
            <w:r w:rsidRPr="006916D6">
              <w:rPr>
                <w:b/>
                <w:bCs/>
                <w:sz w:val="18"/>
                <w:szCs w:val="18"/>
                <w:lang w:val="fr-BE" w:eastAsia="de-DE"/>
              </w:rPr>
              <w:t>Examples (i.e. relevant CICES “classes”)</w:t>
            </w:r>
          </w:p>
        </w:tc>
      </w:tr>
      <w:tr w:rsidRPr="001E43BE" w:rsidR="0025431F" w:rsidTr="007256DF" w14:paraId="71944D31" w14:textId="77777777">
        <w:trPr>
          <w:trHeight w:val="1049"/>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55193BB" w14:textId="77777777">
            <w:pPr>
              <w:rPr>
                <w:b/>
                <w:bCs/>
                <w:sz w:val="18"/>
                <w:szCs w:val="18"/>
                <w:lang w:val="en-US" w:eastAsia="de-DE"/>
              </w:rPr>
            </w:pPr>
            <w:r w:rsidRPr="0025431F">
              <w:rPr>
                <w:b/>
                <w:bCs/>
                <w:sz w:val="18"/>
                <w:szCs w:val="18"/>
                <w:lang w:val="en-US" w:eastAsia="de-DE"/>
              </w:rPr>
              <w:t>Provisioning</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559D58E7" w14:textId="77777777">
            <w:pPr>
              <w:rPr>
                <w:b/>
                <w:sz w:val="18"/>
                <w:szCs w:val="18"/>
                <w:lang w:val="de-DE" w:eastAsia="de-DE"/>
              </w:rPr>
            </w:pPr>
            <w:r w:rsidRPr="0025431F">
              <w:rPr>
                <w:b/>
                <w:sz w:val="18"/>
                <w:szCs w:val="18"/>
                <w:lang w:val="de-DE" w:eastAsia="de-DE"/>
              </w:rPr>
              <w:t>Biomass</w:t>
            </w:r>
          </w:p>
        </w:tc>
        <w:tc>
          <w:tcPr>
            <w:tcW w:w="3118" w:type="dxa"/>
            <w:tcBorders>
              <w:top w:val="nil"/>
              <w:left w:val="nil"/>
              <w:bottom w:val="single" w:color="auto" w:sz="4" w:space="0"/>
              <w:right w:val="single" w:color="auto" w:sz="4" w:space="0"/>
            </w:tcBorders>
            <w:shd w:val="clear" w:color="000000" w:fill="FCD5B4"/>
            <w:hideMark/>
          </w:tcPr>
          <w:p w:rsidRPr="0025431F" w:rsidR="0025431F" w:rsidP="0025431F" w:rsidRDefault="0025431F" w14:paraId="10688C62" w14:textId="77777777">
            <w:pPr>
              <w:rPr>
                <w:sz w:val="18"/>
                <w:szCs w:val="18"/>
                <w:lang w:val="en-US" w:eastAsia="de-DE"/>
              </w:rPr>
            </w:pPr>
            <w:r w:rsidRPr="0025431F">
              <w:rPr>
                <w:b/>
                <w:sz w:val="18"/>
                <w:szCs w:val="18"/>
                <w:lang w:val="en-US" w:eastAsia="de-DE"/>
              </w:rPr>
              <w:t xml:space="preserve">Cultivated </w:t>
            </w:r>
            <w:r w:rsidRPr="0025431F">
              <w:rPr>
                <w:b/>
                <w:i/>
                <w:sz w:val="18"/>
                <w:szCs w:val="18"/>
                <w:lang w:val="en-US" w:eastAsia="de-DE"/>
              </w:rPr>
              <w:t>terrestrial</w:t>
            </w:r>
            <w:r w:rsidRPr="0025431F">
              <w:rPr>
                <w:b/>
                <w:sz w:val="18"/>
                <w:szCs w:val="18"/>
                <w:lang w:val="en-US" w:eastAsia="de-DE"/>
              </w:rPr>
              <w:t xml:space="preserve"> plants</w:t>
            </w:r>
            <w:r w:rsidRPr="0025431F">
              <w:rPr>
                <w:sz w:val="18"/>
                <w:szCs w:val="18"/>
                <w:lang w:val="en-US" w:eastAsia="de-DE"/>
              </w:rPr>
              <w:t xml:space="preserve"> </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5DE45C0" w14:textId="77777777">
            <w:pPr>
              <w:rPr>
                <w:sz w:val="18"/>
                <w:szCs w:val="18"/>
                <w:lang w:val="en-US" w:eastAsia="de-DE"/>
              </w:rPr>
            </w:pPr>
            <w:r w:rsidRPr="0025431F">
              <w:rPr>
                <w:sz w:val="18"/>
                <w:szCs w:val="18"/>
                <w:lang w:val="en-US" w:eastAsia="de-DE"/>
              </w:rPr>
              <w:t xml:space="preserve">Cultivated terrestrial plants (including fungi, algae) grown for </w:t>
            </w:r>
            <w:r w:rsidRPr="0025431F">
              <w:rPr>
                <w:sz w:val="18"/>
                <w:szCs w:val="18"/>
                <w:u w:val="single"/>
                <w:lang w:val="en-US" w:eastAsia="de-DE"/>
              </w:rPr>
              <w:t>nutritional purposes</w:t>
            </w:r>
            <w:r w:rsidRPr="0025431F">
              <w:rPr>
                <w:sz w:val="18"/>
                <w:szCs w:val="18"/>
                <w:lang w:val="en-US" w:eastAsia="de-DE"/>
              </w:rPr>
              <w:t>;</w:t>
            </w:r>
          </w:p>
          <w:p w:rsidRPr="0025431F" w:rsidR="0025431F" w:rsidP="0025431F" w:rsidRDefault="0025431F" w14:paraId="0B26886E" w14:textId="77777777">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cultivated plants, fungi, algae and bacteria for direct use or processing</w:t>
            </w:r>
            <w:r w:rsidR="00D43A90">
              <w:rPr>
                <w:sz w:val="18"/>
                <w:szCs w:val="18"/>
                <w:lang w:val="en-US" w:eastAsia="de-DE"/>
              </w:rPr>
              <w:t xml:space="preserve"> </w:t>
            </w:r>
            <w:r w:rsidRPr="0025431F">
              <w:rPr>
                <w:sz w:val="18"/>
                <w:szCs w:val="18"/>
                <w:lang w:val="en-US" w:eastAsia="de-DE"/>
              </w:rPr>
              <w:t>(excluding genetic materials);</w:t>
            </w:r>
          </w:p>
          <w:p w:rsidRPr="0025431F" w:rsidR="0025431F" w:rsidP="0025431F" w:rsidRDefault="0025431F" w14:paraId="604CA7D8" w14:textId="77777777">
            <w:pPr>
              <w:rPr>
                <w:sz w:val="18"/>
                <w:szCs w:val="18"/>
                <w:u w:val="single"/>
                <w:lang w:val="en-US" w:eastAsia="de-DE"/>
              </w:rPr>
            </w:pPr>
            <w:r w:rsidRPr="0025431F">
              <w:rPr>
                <w:sz w:val="18"/>
                <w:szCs w:val="18"/>
                <w:lang w:val="en-US" w:eastAsia="de-DE"/>
              </w:rPr>
              <w:t xml:space="preserve">Cultivated plants (including fungi, algae) grown as a </w:t>
            </w:r>
            <w:r w:rsidRPr="0025431F">
              <w:rPr>
                <w:sz w:val="18"/>
                <w:szCs w:val="18"/>
                <w:u w:val="single"/>
                <w:lang w:val="en-US" w:eastAsia="de-DE"/>
              </w:rPr>
              <w:t>source of</w:t>
            </w:r>
            <w:r w:rsidR="00D43A90">
              <w:rPr>
                <w:sz w:val="18"/>
                <w:szCs w:val="18"/>
                <w:u w:val="single"/>
                <w:lang w:val="en-US" w:eastAsia="de-DE"/>
              </w:rPr>
              <w:t xml:space="preserve"> </w:t>
            </w:r>
            <w:r w:rsidRPr="0025431F">
              <w:rPr>
                <w:sz w:val="18"/>
                <w:szCs w:val="18"/>
                <w:u w:val="single"/>
                <w:lang w:val="en-US" w:eastAsia="de-DE"/>
              </w:rPr>
              <w:t>energy</w:t>
            </w:r>
          </w:p>
          <w:p w:rsidRPr="0025431F" w:rsidR="0025431F" w:rsidP="0025431F" w:rsidRDefault="0025431F" w14:paraId="77CFF909" w14:textId="77777777">
            <w:pPr>
              <w:rPr>
                <w:sz w:val="18"/>
                <w:szCs w:val="18"/>
                <w:u w:val="single"/>
                <w:lang w:val="en-US" w:eastAsia="de-DE"/>
              </w:rPr>
            </w:pPr>
          </w:p>
          <w:p w:rsidRPr="0025431F" w:rsidR="0025431F" w:rsidP="0025431F" w:rsidRDefault="0025431F" w14:paraId="0091B9DF" w14:textId="77777777">
            <w:pPr>
              <w:rPr>
                <w:i/>
                <w:sz w:val="18"/>
                <w:szCs w:val="18"/>
                <w:lang w:val="en-US" w:eastAsia="de-DE"/>
              </w:rPr>
            </w:pPr>
            <w:r w:rsidRPr="0025431F">
              <w:rPr>
                <w:i/>
                <w:sz w:val="18"/>
                <w:szCs w:val="18"/>
                <w:lang w:val="en-US" w:eastAsia="de-DE"/>
              </w:rPr>
              <w:t>Example: negative impacts of non-native organisms to crops, orchards, timber etc.</w:t>
            </w:r>
          </w:p>
        </w:tc>
      </w:tr>
      <w:tr w:rsidRPr="001E43BE" w:rsidR="0025431F" w:rsidTr="007256DF" w14:paraId="218B3EF0" w14:textId="77777777">
        <w:trPr>
          <w:trHeight w:val="731"/>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61623EF2" w14:textId="77777777">
            <w:pPr>
              <w:rPr>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1115AFBF" w14:textId="77777777">
            <w:pPr>
              <w:rPr>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0803E019" w14:textId="77777777">
            <w:pPr>
              <w:rPr>
                <w:sz w:val="18"/>
                <w:szCs w:val="18"/>
                <w:lang w:val="en-US" w:eastAsia="de-DE"/>
              </w:rPr>
            </w:pPr>
            <w:r w:rsidRPr="0025431F">
              <w:rPr>
                <w:b/>
                <w:sz w:val="18"/>
                <w:szCs w:val="18"/>
                <w:lang w:val="en-US" w:eastAsia="de-DE"/>
              </w:rPr>
              <w:t xml:space="preserve">Cultivated </w:t>
            </w:r>
            <w:r w:rsidRPr="0025431F">
              <w:rPr>
                <w:b/>
                <w:i/>
                <w:sz w:val="18"/>
                <w:szCs w:val="18"/>
                <w:lang w:val="en-US" w:eastAsia="de-DE"/>
              </w:rPr>
              <w:t>aquatic</w:t>
            </w:r>
            <w:r w:rsidRPr="0025431F">
              <w:rPr>
                <w:b/>
                <w:sz w:val="18"/>
                <w:szCs w:val="18"/>
                <w:lang w:val="en-US" w:eastAsia="de-DE"/>
              </w:rPr>
              <w:t xml:space="preserve"> plants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7B8CAEB" w14:textId="77777777">
            <w:pPr>
              <w:rPr>
                <w:sz w:val="18"/>
                <w:szCs w:val="18"/>
                <w:lang w:val="en-US" w:eastAsia="de-DE"/>
              </w:rPr>
            </w:pPr>
            <w:r w:rsidRPr="0025431F">
              <w:rPr>
                <w:sz w:val="18"/>
                <w:szCs w:val="18"/>
                <w:lang w:val="en-US" w:eastAsia="de-DE"/>
              </w:rPr>
              <w:t>Plants cultivated by in- situ aquaculture</w:t>
            </w:r>
            <w:r w:rsidR="00D43A90">
              <w:rPr>
                <w:sz w:val="18"/>
                <w:szCs w:val="18"/>
                <w:lang w:val="en-US" w:eastAsia="de-DE"/>
              </w:rPr>
              <w:t xml:space="preserve"> </w:t>
            </w:r>
            <w:r w:rsidRPr="0025431F">
              <w:rPr>
                <w:sz w:val="18"/>
                <w:szCs w:val="18"/>
                <w:lang w:val="en-US" w:eastAsia="de-DE"/>
              </w:rPr>
              <w:t xml:space="preserve">grown for </w:t>
            </w:r>
            <w:r w:rsidRPr="0025431F">
              <w:rPr>
                <w:sz w:val="18"/>
                <w:szCs w:val="18"/>
                <w:u w:val="single"/>
                <w:lang w:val="en-US" w:eastAsia="de-DE"/>
              </w:rPr>
              <w:t>nutritional purposes</w:t>
            </w:r>
            <w:r w:rsidRPr="0025431F">
              <w:rPr>
                <w:sz w:val="18"/>
                <w:szCs w:val="18"/>
                <w:lang w:val="en-US" w:eastAsia="de-DE"/>
              </w:rPr>
              <w:t>;</w:t>
            </w:r>
          </w:p>
          <w:p w:rsidRPr="0025431F" w:rsidR="0025431F" w:rsidP="0025431F" w:rsidRDefault="0025431F" w14:paraId="274D56D0" w14:textId="77777777">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in-situ aquaculture for direct use or processing</w:t>
            </w:r>
            <w:r w:rsidR="00D43A90">
              <w:rPr>
                <w:sz w:val="18"/>
                <w:szCs w:val="18"/>
                <w:lang w:val="en-US" w:eastAsia="de-DE"/>
              </w:rPr>
              <w:t xml:space="preserve"> </w:t>
            </w:r>
            <w:r w:rsidRPr="0025431F">
              <w:rPr>
                <w:sz w:val="18"/>
                <w:szCs w:val="18"/>
                <w:lang w:val="en-US" w:eastAsia="de-DE"/>
              </w:rPr>
              <w:t>(excluding genetic materials);</w:t>
            </w:r>
          </w:p>
          <w:p w:rsidRPr="0025431F" w:rsidR="0025431F" w:rsidP="0025431F" w:rsidRDefault="0025431F" w14:paraId="5D08414D" w14:textId="77777777">
            <w:pPr>
              <w:rPr>
                <w:sz w:val="18"/>
                <w:szCs w:val="18"/>
                <w:u w:val="single"/>
                <w:lang w:val="en-US" w:eastAsia="de-DE"/>
              </w:rPr>
            </w:pPr>
            <w:r w:rsidRPr="0025431F">
              <w:rPr>
                <w:sz w:val="18"/>
                <w:szCs w:val="18"/>
                <w:lang w:val="en-US" w:eastAsia="de-DE"/>
              </w:rPr>
              <w:t xml:space="preserve">Plants cultivated by in- situ aquaculture grown as an </w:t>
            </w:r>
            <w:r w:rsidRPr="0025431F">
              <w:rPr>
                <w:sz w:val="18"/>
                <w:szCs w:val="18"/>
                <w:u w:val="single"/>
                <w:lang w:val="en-US" w:eastAsia="de-DE"/>
              </w:rPr>
              <w:t>energy source.</w:t>
            </w:r>
          </w:p>
          <w:p w:rsidRPr="0025431F" w:rsidR="0025431F" w:rsidP="0025431F" w:rsidRDefault="0025431F" w14:paraId="20BE1BB7" w14:textId="77777777">
            <w:pPr>
              <w:rPr>
                <w:sz w:val="18"/>
                <w:szCs w:val="18"/>
                <w:u w:val="single"/>
                <w:lang w:val="en-US" w:eastAsia="de-DE"/>
              </w:rPr>
            </w:pPr>
          </w:p>
          <w:p w:rsidRPr="0025431F" w:rsidR="0025431F" w:rsidP="0025431F" w:rsidRDefault="0025431F" w14:paraId="3839EECF" w14:textId="77777777">
            <w:pPr>
              <w:rPr>
                <w:sz w:val="18"/>
                <w:szCs w:val="18"/>
                <w:u w:val="single"/>
                <w:lang w:val="en-US" w:eastAsia="de-DE"/>
              </w:rPr>
            </w:pPr>
            <w:r w:rsidRPr="0025431F">
              <w:rPr>
                <w:i/>
                <w:sz w:val="18"/>
                <w:szCs w:val="18"/>
                <w:lang w:val="en-US" w:eastAsia="de-DE"/>
              </w:rPr>
              <w:t>Example: negative impacts of non-native organisms to aquatic plants cultivated for nutrition, gardening etc. purposes.</w:t>
            </w:r>
          </w:p>
        </w:tc>
      </w:tr>
      <w:tr w:rsidRPr="001E43BE" w:rsidR="0025431F" w:rsidTr="007256DF" w14:paraId="19E622EC" w14:textId="77777777">
        <w:trPr>
          <w:trHeight w:val="800"/>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5FA3874" w14:textId="77777777">
            <w:pPr>
              <w:rPr>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1B54ADFB" w14:textId="77777777">
            <w:pPr>
              <w:rPr>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1AA34922" w14:textId="77777777">
            <w:pPr>
              <w:rPr>
                <w:sz w:val="18"/>
                <w:szCs w:val="18"/>
                <w:lang w:val="en-US" w:eastAsia="de-DE"/>
              </w:rPr>
            </w:pPr>
            <w:r w:rsidRPr="0025431F">
              <w:rPr>
                <w:b/>
                <w:sz w:val="18"/>
                <w:szCs w:val="18"/>
                <w:lang w:val="en-US" w:eastAsia="de-DE"/>
              </w:rPr>
              <w:t>Reared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53953C1" w14:textId="77777777">
            <w:pPr>
              <w:rPr>
                <w:sz w:val="18"/>
                <w:szCs w:val="18"/>
                <w:lang w:val="en-US" w:eastAsia="de-DE"/>
              </w:rPr>
            </w:pPr>
            <w:r w:rsidRPr="0025431F">
              <w:rPr>
                <w:sz w:val="18"/>
                <w:szCs w:val="18"/>
                <w:lang w:val="en-US" w:eastAsia="de-DE"/>
              </w:rPr>
              <w:t>Animals reared</w:t>
            </w:r>
            <w:r w:rsidR="00D43A90">
              <w:rPr>
                <w:sz w:val="18"/>
                <w:szCs w:val="18"/>
                <w:lang w:val="en-US" w:eastAsia="de-DE"/>
              </w:rPr>
              <w:t xml:space="preserve"> </w:t>
            </w:r>
            <w:r w:rsidRPr="0025431F">
              <w:rPr>
                <w:sz w:val="18"/>
                <w:szCs w:val="18"/>
                <w:lang w:val="en-US" w:eastAsia="de-DE"/>
              </w:rPr>
              <w:t xml:space="preserve">for </w:t>
            </w:r>
            <w:r w:rsidRPr="0025431F">
              <w:rPr>
                <w:sz w:val="18"/>
                <w:szCs w:val="18"/>
                <w:u w:val="single"/>
                <w:lang w:val="en-US" w:eastAsia="de-DE"/>
              </w:rPr>
              <w:t>nutritional purposes</w:t>
            </w:r>
            <w:r w:rsidRPr="0025431F">
              <w:rPr>
                <w:sz w:val="18"/>
                <w:szCs w:val="18"/>
                <w:lang w:val="en-US" w:eastAsia="de-DE"/>
              </w:rPr>
              <w:t>;</w:t>
            </w:r>
          </w:p>
          <w:p w:rsidRPr="0025431F" w:rsidR="0025431F" w:rsidP="0025431F" w:rsidRDefault="0025431F" w14:paraId="034EC1A6" w14:textId="77777777">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reared animals for direct use or processing (excluding genetic materials);</w:t>
            </w:r>
          </w:p>
          <w:p w:rsidRPr="0025431F" w:rsidR="0025431F" w:rsidP="0025431F" w:rsidRDefault="0025431F" w14:paraId="7F67A90F" w14:textId="77777777">
            <w:pPr>
              <w:rPr>
                <w:sz w:val="18"/>
                <w:szCs w:val="18"/>
                <w:lang w:val="en-US" w:eastAsia="de-DE"/>
              </w:rPr>
            </w:pPr>
            <w:r w:rsidRPr="0025431F">
              <w:rPr>
                <w:sz w:val="18"/>
                <w:szCs w:val="18"/>
                <w:lang w:val="en-US" w:eastAsia="de-DE"/>
              </w:rPr>
              <w:t xml:space="preserve">Animals reared to provide </w:t>
            </w:r>
            <w:r w:rsidRPr="0025431F">
              <w:rPr>
                <w:sz w:val="18"/>
                <w:szCs w:val="18"/>
                <w:u w:val="single"/>
                <w:lang w:val="en-US" w:eastAsia="de-DE"/>
              </w:rPr>
              <w:t>energy</w:t>
            </w:r>
            <w:r w:rsidRPr="0025431F">
              <w:rPr>
                <w:sz w:val="18"/>
                <w:szCs w:val="18"/>
                <w:lang w:val="en-US" w:eastAsia="de-DE"/>
              </w:rPr>
              <w:t xml:space="preserve"> (including mechanical)</w:t>
            </w:r>
          </w:p>
          <w:p w:rsidRPr="0025431F" w:rsidR="0025431F" w:rsidP="0025431F" w:rsidRDefault="0025431F" w14:paraId="46CDA7A7" w14:textId="77777777">
            <w:pPr>
              <w:rPr>
                <w:sz w:val="18"/>
                <w:szCs w:val="18"/>
                <w:lang w:val="en-US" w:eastAsia="de-DE"/>
              </w:rPr>
            </w:pPr>
          </w:p>
          <w:p w:rsidRPr="0025431F" w:rsidR="0025431F" w:rsidP="0025431F" w:rsidRDefault="0025431F" w14:paraId="5AA57E2B" w14:textId="77777777">
            <w:pPr>
              <w:rPr>
                <w:sz w:val="18"/>
                <w:szCs w:val="18"/>
                <w:lang w:val="en-US" w:eastAsia="de-DE"/>
              </w:rPr>
            </w:pPr>
            <w:r w:rsidRPr="0025431F">
              <w:rPr>
                <w:i/>
                <w:sz w:val="18"/>
                <w:szCs w:val="18"/>
                <w:lang w:val="en-US" w:eastAsia="de-DE"/>
              </w:rPr>
              <w:t xml:space="preserve">Example: negative impacts of non-native organisms to livestock </w:t>
            </w:r>
          </w:p>
        </w:tc>
      </w:tr>
      <w:tr w:rsidRPr="001E43BE" w:rsidR="0025431F" w:rsidTr="007256DF" w14:paraId="23F63464" w14:textId="77777777">
        <w:trPr>
          <w:trHeight w:val="840"/>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2CD66F68" w14:textId="77777777">
            <w:pPr>
              <w:rPr>
                <w:b/>
                <w:bCs/>
                <w:sz w:val="18"/>
                <w:szCs w:val="18"/>
                <w:lang w:val="en-US" w:eastAsia="de-DE"/>
              </w:rPr>
            </w:pPr>
            <w:r w:rsidRPr="0025431F">
              <w:rPr>
                <w:b/>
                <w:bCs/>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397CC10C" w14:textId="77777777">
            <w:pPr>
              <w:rPr>
                <w:sz w:val="18"/>
                <w:szCs w:val="18"/>
                <w:lang w:val="en-US" w:eastAsia="de-DE"/>
              </w:rPr>
            </w:pPr>
            <w:r w:rsidRPr="0025431F">
              <w:rPr>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0206C227" w14:textId="77777777">
            <w:pPr>
              <w:rPr>
                <w:b/>
                <w:sz w:val="18"/>
                <w:szCs w:val="18"/>
                <w:lang w:val="en-US" w:eastAsia="de-DE"/>
              </w:rPr>
            </w:pPr>
            <w:r w:rsidRPr="0025431F">
              <w:rPr>
                <w:b/>
                <w:sz w:val="18"/>
                <w:szCs w:val="18"/>
                <w:lang w:val="en-US" w:eastAsia="de-DE"/>
              </w:rPr>
              <w:t xml:space="preserve">Reared </w:t>
            </w:r>
            <w:r w:rsidRPr="0025431F">
              <w:rPr>
                <w:b/>
                <w:i/>
                <w:sz w:val="18"/>
                <w:szCs w:val="18"/>
                <w:lang w:val="en-US" w:eastAsia="de-DE"/>
              </w:rPr>
              <w:t>aquatic</w:t>
            </w:r>
            <w:r w:rsidRPr="0025431F">
              <w:rPr>
                <w:b/>
                <w:sz w:val="18"/>
                <w:szCs w:val="18"/>
                <w:lang w:val="en-US" w:eastAsia="de-DE"/>
              </w:rPr>
              <w:t xml:space="preserve"> animals</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58530F02" w14:textId="77777777">
            <w:pPr>
              <w:rPr>
                <w:sz w:val="18"/>
                <w:szCs w:val="18"/>
                <w:lang w:val="en-US" w:eastAsia="de-DE"/>
              </w:rPr>
            </w:pPr>
            <w:r w:rsidRPr="0025431F">
              <w:rPr>
                <w:sz w:val="18"/>
                <w:szCs w:val="18"/>
                <w:lang w:val="en-US" w:eastAsia="de-DE"/>
              </w:rPr>
              <w:t xml:space="preserve">Animals reared by in-situ aquaculture for </w:t>
            </w:r>
            <w:r w:rsidRPr="0025431F">
              <w:rPr>
                <w:sz w:val="18"/>
                <w:szCs w:val="18"/>
                <w:u w:val="single"/>
                <w:lang w:val="en-US" w:eastAsia="de-DE"/>
              </w:rPr>
              <w:t>nutritional purposes</w:t>
            </w:r>
            <w:r w:rsidRPr="0025431F">
              <w:rPr>
                <w:sz w:val="18"/>
                <w:szCs w:val="18"/>
                <w:lang w:val="en-US" w:eastAsia="de-DE"/>
              </w:rPr>
              <w:t>;</w:t>
            </w:r>
          </w:p>
          <w:p w:rsidRPr="0025431F" w:rsidR="0025431F" w:rsidP="0025431F" w:rsidRDefault="0025431F" w14:paraId="0573AC74" w14:textId="77777777">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animals grown by in-situ aquaculture for direct use or processing</w:t>
            </w:r>
            <w:r w:rsidR="00D43A90">
              <w:rPr>
                <w:sz w:val="18"/>
                <w:szCs w:val="18"/>
                <w:lang w:val="en-US" w:eastAsia="de-DE"/>
              </w:rPr>
              <w:t xml:space="preserve"> </w:t>
            </w:r>
            <w:r w:rsidRPr="0025431F">
              <w:rPr>
                <w:sz w:val="18"/>
                <w:szCs w:val="18"/>
                <w:lang w:val="en-US" w:eastAsia="de-DE"/>
              </w:rPr>
              <w:t>(excluding genetic materials);</w:t>
            </w:r>
          </w:p>
          <w:p w:rsidRPr="0025431F" w:rsidR="0025431F" w:rsidP="0025431F" w:rsidRDefault="0025431F" w14:paraId="41AB97C3" w14:textId="77777777">
            <w:pPr>
              <w:rPr>
                <w:sz w:val="18"/>
                <w:szCs w:val="18"/>
                <w:u w:val="single"/>
                <w:lang w:val="en-US" w:eastAsia="de-DE"/>
              </w:rPr>
            </w:pPr>
            <w:r w:rsidRPr="0025431F">
              <w:rPr>
                <w:sz w:val="18"/>
                <w:szCs w:val="18"/>
                <w:lang w:val="en-US" w:eastAsia="de-DE"/>
              </w:rPr>
              <w:t xml:space="preserve">Animals reared by in-situ aquaculture as an </w:t>
            </w:r>
            <w:r w:rsidRPr="0025431F">
              <w:rPr>
                <w:sz w:val="18"/>
                <w:szCs w:val="18"/>
                <w:u w:val="single"/>
                <w:lang w:val="en-US" w:eastAsia="de-DE"/>
              </w:rPr>
              <w:t>energy source</w:t>
            </w:r>
          </w:p>
          <w:p w:rsidRPr="0025431F" w:rsidR="0025431F" w:rsidP="0025431F" w:rsidRDefault="0025431F" w14:paraId="6EE9E177" w14:textId="77777777">
            <w:pPr>
              <w:rPr>
                <w:sz w:val="18"/>
                <w:szCs w:val="18"/>
                <w:u w:val="single"/>
                <w:lang w:val="en-US" w:eastAsia="de-DE"/>
              </w:rPr>
            </w:pPr>
          </w:p>
          <w:p w:rsidRPr="0025431F" w:rsidR="0025431F" w:rsidP="0025431F" w:rsidRDefault="0025431F" w14:paraId="1D7B72F7" w14:textId="77777777">
            <w:pPr>
              <w:rPr>
                <w:sz w:val="18"/>
                <w:szCs w:val="18"/>
                <w:lang w:val="en-US" w:eastAsia="de-DE"/>
              </w:rPr>
            </w:pPr>
            <w:r w:rsidRPr="0025431F">
              <w:rPr>
                <w:i/>
                <w:sz w:val="18"/>
                <w:szCs w:val="18"/>
                <w:lang w:val="en-US" w:eastAsia="de-DE"/>
              </w:rPr>
              <w:t>Example: negative impacts of non-native organisms to fish farming</w:t>
            </w:r>
          </w:p>
        </w:tc>
      </w:tr>
      <w:tr w:rsidRPr="001E43BE" w:rsidR="0025431F" w:rsidTr="007256DF" w14:paraId="0E797B35" w14:textId="77777777">
        <w:trPr>
          <w:trHeight w:val="416"/>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37449ED2" w14:textId="77777777">
            <w:pPr>
              <w:rPr>
                <w:b/>
                <w:bCs/>
                <w:sz w:val="18"/>
                <w:szCs w:val="18"/>
                <w:lang w:val="en-US" w:eastAsia="de-DE"/>
              </w:rPr>
            </w:pPr>
          </w:p>
        </w:tc>
        <w:tc>
          <w:tcPr>
            <w:tcW w:w="1785" w:type="dxa"/>
            <w:tcBorders>
              <w:top w:val="nil"/>
              <w:left w:val="nil"/>
              <w:right w:val="single" w:color="auto" w:sz="8" w:space="0"/>
            </w:tcBorders>
            <w:shd w:val="clear" w:color="000000" w:fill="FCD5B4"/>
          </w:tcPr>
          <w:p w:rsidRPr="0025431F" w:rsidR="0025431F" w:rsidP="0025431F" w:rsidRDefault="0025431F" w14:paraId="5E8DA47F" w14:textId="77777777">
            <w:pPr>
              <w:rPr>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AEC7D8A" w14:textId="77777777">
            <w:pPr>
              <w:rPr>
                <w:sz w:val="18"/>
                <w:szCs w:val="18"/>
                <w:lang w:val="en-US" w:eastAsia="de-DE"/>
              </w:rPr>
            </w:pPr>
            <w:r w:rsidRPr="0025431F">
              <w:rPr>
                <w:b/>
                <w:sz w:val="18"/>
                <w:szCs w:val="18"/>
                <w:lang w:val="en-US" w:eastAsia="de-DE"/>
              </w:rPr>
              <w:t>Wild plants</w:t>
            </w:r>
            <w:r w:rsidRPr="0025431F">
              <w:rPr>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D991C6E" w14:textId="77777777">
            <w:pPr>
              <w:rPr>
                <w:sz w:val="18"/>
                <w:szCs w:val="18"/>
                <w:lang w:val="en-US" w:eastAsia="de-DE"/>
              </w:rPr>
            </w:pPr>
            <w:r w:rsidRPr="0025431F">
              <w:rPr>
                <w:sz w:val="18"/>
                <w:szCs w:val="18"/>
                <w:lang w:val="en-US" w:eastAsia="de-DE"/>
              </w:rPr>
              <w:t xml:space="preserve">Wild plants (terrestrial and aquatic, including fungi, algae) used for </w:t>
            </w:r>
            <w:r w:rsidRPr="0025431F">
              <w:rPr>
                <w:sz w:val="18"/>
                <w:szCs w:val="18"/>
                <w:u w:val="single"/>
                <w:lang w:val="en-US" w:eastAsia="de-DE"/>
              </w:rPr>
              <w:t>nutrition</w:t>
            </w:r>
            <w:r w:rsidRPr="0025431F">
              <w:rPr>
                <w:sz w:val="18"/>
                <w:szCs w:val="18"/>
                <w:lang w:val="en-US" w:eastAsia="de-DE"/>
              </w:rPr>
              <w:t>;</w:t>
            </w:r>
          </w:p>
          <w:p w:rsidRPr="0025431F" w:rsidR="0025431F" w:rsidP="0025431F" w:rsidRDefault="0025431F" w14:paraId="55E48732" w14:textId="77777777">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wild plants for direct use or processing</w:t>
            </w:r>
            <w:r w:rsidR="00D43A90">
              <w:rPr>
                <w:sz w:val="18"/>
                <w:szCs w:val="18"/>
                <w:lang w:val="en-US" w:eastAsia="de-DE"/>
              </w:rPr>
              <w:t xml:space="preserve"> </w:t>
            </w:r>
            <w:r w:rsidRPr="0025431F">
              <w:rPr>
                <w:sz w:val="18"/>
                <w:szCs w:val="18"/>
                <w:lang w:val="en-US" w:eastAsia="de-DE"/>
              </w:rPr>
              <w:t>(excluding genetic materials);</w:t>
            </w:r>
          </w:p>
          <w:p w:rsidRPr="0025431F" w:rsidR="0025431F" w:rsidP="0025431F" w:rsidRDefault="0025431F" w14:paraId="3B235DD5" w14:textId="77777777">
            <w:pPr>
              <w:rPr>
                <w:sz w:val="18"/>
                <w:szCs w:val="18"/>
                <w:u w:val="single"/>
                <w:lang w:val="en-US" w:eastAsia="de-DE"/>
              </w:rPr>
            </w:pPr>
            <w:r w:rsidRPr="0025431F">
              <w:rPr>
                <w:sz w:val="18"/>
                <w:szCs w:val="18"/>
                <w:lang w:val="en-US" w:eastAsia="de-DE"/>
              </w:rPr>
              <w:t xml:space="preserve">Wild plants (terrestrial and aquatic, including fungi, algae) used as a </w:t>
            </w:r>
            <w:r w:rsidRPr="0025431F">
              <w:rPr>
                <w:sz w:val="18"/>
                <w:szCs w:val="18"/>
                <w:u w:val="single"/>
                <w:lang w:val="en-US" w:eastAsia="de-DE"/>
              </w:rPr>
              <w:t>source of energy</w:t>
            </w:r>
          </w:p>
          <w:p w:rsidRPr="0025431F" w:rsidR="0025431F" w:rsidP="0025431F" w:rsidRDefault="0025431F" w14:paraId="56D397F5" w14:textId="77777777">
            <w:pPr>
              <w:rPr>
                <w:i/>
                <w:sz w:val="18"/>
                <w:szCs w:val="18"/>
                <w:lang w:val="en-US" w:eastAsia="de-DE"/>
              </w:rPr>
            </w:pPr>
            <w:r w:rsidRPr="0025431F">
              <w:rPr>
                <w:i/>
                <w:sz w:val="18"/>
                <w:szCs w:val="18"/>
                <w:lang w:val="en-US" w:eastAsia="de-DE"/>
              </w:rPr>
              <w:t xml:space="preserve">Example: reduction in the availability of wild plants (e.g. wild berries, ornamentals) due to non-native organisms (competition, spread of disease etc.) </w:t>
            </w:r>
          </w:p>
        </w:tc>
      </w:tr>
      <w:tr w:rsidRPr="001E43BE" w:rsidR="0025431F" w:rsidTr="007256DF" w14:paraId="2ABDDA7A" w14:textId="77777777">
        <w:trPr>
          <w:trHeight w:val="485"/>
        </w:trPr>
        <w:tc>
          <w:tcPr>
            <w:tcW w:w="0" w:type="auto"/>
            <w:tcBorders>
              <w:top w:val="nil"/>
              <w:left w:val="single" w:color="auto" w:sz="8" w:space="0"/>
              <w:bottom w:val="nil"/>
              <w:right w:val="single" w:color="auto" w:sz="4" w:space="0"/>
            </w:tcBorders>
            <w:shd w:val="clear" w:color="000000" w:fill="FCD5B4"/>
          </w:tcPr>
          <w:p w:rsidRPr="0025431F" w:rsidR="0025431F" w:rsidP="0025431F" w:rsidRDefault="0025431F" w14:paraId="657854A0" w14:textId="77777777">
            <w:pPr>
              <w:rPr>
                <w:b/>
                <w:bCs/>
                <w:sz w:val="18"/>
                <w:szCs w:val="18"/>
                <w:lang w:val="en-US" w:eastAsia="de-DE"/>
              </w:rPr>
            </w:pPr>
          </w:p>
        </w:tc>
        <w:tc>
          <w:tcPr>
            <w:tcW w:w="1785" w:type="dxa"/>
            <w:tcBorders>
              <w:top w:val="nil"/>
              <w:left w:val="single" w:color="auto" w:sz="4" w:space="0"/>
              <w:bottom w:val="single" w:color="auto" w:sz="4" w:space="0"/>
              <w:right w:val="single" w:color="auto" w:sz="4" w:space="0"/>
            </w:tcBorders>
            <w:shd w:val="clear" w:color="000000" w:fill="FCD5B4"/>
          </w:tcPr>
          <w:p w:rsidRPr="0025431F" w:rsidR="0025431F" w:rsidP="0025431F" w:rsidRDefault="0025431F" w14:paraId="54537D0D" w14:textId="77777777">
            <w:pPr>
              <w:rPr>
                <w:sz w:val="18"/>
                <w:szCs w:val="18"/>
                <w:lang w:val="en-US" w:eastAsia="de-DE"/>
              </w:rPr>
            </w:pPr>
          </w:p>
        </w:tc>
        <w:tc>
          <w:tcPr>
            <w:tcW w:w="3118" w:type="dxa"/>
            <w:tcBorders>
              <w:top w:val="single" w:color="auto" w:sz="4" w:space="0"/>
              <w:left w:val="single" w:color="auto" w:sz="4" w:space="0"/>
              <w:bottom w:val="single" w:color="auto" w:sz="4" w:space="0"/>
              <w:right w:val="single" w:color="auto" w:sz="4" w:space="0"/>
            </w:tcBorders>
            <w:shd w:val="clear" w:color="000000" w:fill="FCD5B4"/>
          </w:tcPr>
          <w:p w:rsidRPr="0025431F" w:rsidR="0025431F" w:rsidP="0025431F" w:rsidRDefault="0025431F" w14:paraId="21F15063" w14:textId="77777777">
            <w:pPr>
              <w:rPr>
                <w:sz w:val="18"/>
                <w:szCs w:val="18"/>
                <w:lang w:val="en-US" w:eastAsia="de-DE"/>
              </w:rPr>
            </w:pPr>
            <w:r w:rsidRPr="0025431F">
              <w:rPr>
                <w:b/>
                <w:sz w:val="18"/>
                <w:szCs w:val="18"/>
                <w:lang w:val="en-US" w:eastAsia="de-DE"/>
              </w:rPr>
              <w:t>Wild animals</w:t>
            </w:r>
            <w:r w:rsidRPr="0025431F">
              <w:rPr>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1A5B8B0" w14:textId="77777777">
            <w:pPr>
              <w:rPr>
                <w:sz w:val="18"/>
                <w:szCs w:val="18"/>
                <w:lang w:val="en-US" w:eastAsia="de-DE"/>
              </w:rPr>
            </w:pPr>
            <w:r w:rsidRPr="0025431F">
              <w:rPr>
                <w:sz w:val="18"/>
                <w:szCs w:val="18"/>
                <w:lang w:val="en-US" w:eastAsia="de-DE"/>
              </w:rPr>
              <w:t xml:space="preserve">Wild animals (terrestrial and aquatic) used for </w:t>
            </w:r>
            <w:r w:rsidRPr="0025431F">
              <w:rPr>
                <w:sz w:val="18"/>
                <w:szCs w:val="18"/>
                <w:u w:val="single"/>
                <w:lang w:val="en-US" w:eastAsia="de-DE"/>
              </w:rPr>
              <w:t>nutritional purposes</w:t>
            </w:r>
            <w:r w:rsidRPr="0025431F">
              <w:rPr>
                <w:sz w:val="18"/>
                <w:szCs w:val="18"/>
                <w:lang w:val="en-US" w:eastAsia="de-DE"/>
              </w:rPr>
              <w:t>;</w:t>
            </w:r>
          </w:p>
          <w:p w:rsidRPr="0025431F" w:rsidR="0025431F" w:rsidP="0025431F" w:rsidRDefault="0025431F" w14:paraId="0DAAFFCC" w14:textId="77777777">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wild animals for direct use or processing (excluding genetic materials);</w:t>
            </w:r>
          </w:p>
          <w:p w:rsidRPr="0025431F" w:rsidR="0025431F" w:rsidP="0025431F" w:rsidRDefault="0025431F" w14:paraId="7423F000" w14:textId="77777777">
            <w:pPr>
              <w:rPr>
                <w:sz w:val="18"/>
                <w:szCs w:val="18"/>
                <w:u w:val="single"/>
                <w:lang w:val="en-US" w:eastAsia="de-DE"/>
              </w:rPr>
            </w:pPr>
            <w:r w:rsidRPr="0025431F">
              <w:rPr>
                <w:sz w:val="18"/>
                <w:szCs w:val="18"/>
                <w:lang w:val="en-US" w:eastAsia="de-DE"/>
              </w:rPr>
              <w:t>Wild animals (terrestrial and aquatic)</w:t>
            </w:r>
            <w:r w:rsidR="00D43A90">
              <w:rPr>
                <w:sz w:val="18"/>
                <w:szCs w:val="18"/>
                <w:lang w:val="en-US" w:eastAsia="de-DE"/>
              </w:rPr>
              <w:t xml:space="preserve"> </w:t>
            </w:r>
            <w:r w:rsidRPr="0025431F">
              <w:rPr>
                <w:sz w:val="18"/>
                <w:szCs w:val="18"/>
                <w:lang w:val="en-US" w:eastAsia="de-DE"/>
              </w:rPr>
              <w:t xml:space="preserve">used as a </w:t>
            </w:r>
            <w:r w:rsidRPr="0025431F">
              <w:rPr>
                <w:sz w:val="18"/>
                <w:szCs w:val="18"/>
                <w:u w:val="single"/>
                <w:lang w:val="en-US" w:eastAsia="de-DE"/>
              </w:rPr>
              <w:t>source of energy</w:t>
            </w:r>
          </w:p>
          <w:p w:rsidRPr="0025431F" w:rsidR="0025431F" w:rsidP="0025431F" w:rsidRDefault="0025431F" w14:paraId="21BB275D" w14:textId="77777777">
            <w:pPr>
              <w:suppressAutoHyphens/>
              <w:rPr>
                <w:sz w:val="18"/>
                <w:szCs w:val="18"/>
                <w:lang w:val="en-US" w:eastAsia="de-DE"/>
              </w:rPr>
            </w:pPr>
          </w:p>
          <w:p w:rsidRPr="0025431F" w:rsidR="0025431F" w:rsidP="0025431F" w:rsidRDefault="0025431F" w14:paraId="23E1DBE6" w14:textId="77777777">
            <w:pPr>
              <w:suppressAutoHyphens/>
              <w:rPr>
                <w:sz w:val="18"/>
                <w:szCs w:val="18"/>
                <w:lang w:val="en-US" w:eastAsia="de-DE"/>
              </w:rPr>
            </w:pPr>
            <w:r w:rsidRPr="0025431F">
              <w:rPr>
                <w:i/>
                <w:sz w:val="18"/>
                <w:szCs w:val="18"/>
                <w:lang w:val="en-US" w:eastAsia="de-DE"/>
              </w:rPr>
              <w:t>Example: reduction in the availability of wild animals (e.g. fish stocks,</w:t>
            </w:r>
            <w:r w:rsidR="00D43A90">
              <w:rPr>
                <w:i/>
                <w:sz w:val="18"/>
                <w:szCs w:val="18"/>
                <w:lang w:val="en-US" w:eastAsia="de-DE"/>
              </w:rPr>
              <w:t xml:space="preserve"> </w:t>
            </w:r>
            <w:r w:rsidRPr="0025431F">
              <w:rPr>
                <w:i/>
                <w:sz w:val="18"/>
                <w:szCs w:val="18"/>
                <w:lang w:val="en-US" w:eastAsia="de-DE"/>
              </w:rPr>
              <w:t>game) due to non-native organisms (competition, predations, spread of disease etc.)</w:t>
            </w:r>
          </w:p>
        </w:tc>
      </w:tr>
      <w:tr w:rsidRPr="001E43BE" w:rsidR="0025431F" w:rsidTr="007256DF" w14:paraId="6EBA0757" w14:textId="77777777">
        <w:trPr>
          <w:trHeight w:val="585"/>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50733E94" w14:textId="77777777">
            <w:pPr>
              <w:rPr>
                <w:b/>
                <w:bCs/>
                <w:sz w:val="18"/>
                <w:szCs w:val="18"/>
                <w:lang w:val="en-US" w:eastAsia="de-DE"/>
              </w:rPr>
            </w:pPr>
          </w:p>
        </w:tc>
        <w:tc>
          <w:tcPr>
            <w:tcW w:w="1785" w:type="dxa"/>
            <w:tcBorders>
              <w:top w:val="single" w:color="auto" w:sz="4" w:space="0"/>
              <w:left w:val="nil"/>
              <w:bottom w:val="nil"/>
              <w:right w:val="single" w:color="auto" w:sz="8" w:space="0"/>
            </w:tcBorders>
            <w:shd w:val="clear" w:color="000000" w:fill="FCD5B4"/>
          </w:tcPr>
          <w:p w:rsidRPr="0025431F" w:rsidR="0025431F" w:rsidP="0025431F" w:rsidRDefault="0025431F" w14:paraId="70349FCF" w14:textId="77777777">
            <w:pPr>
              <w:rPr>
                <w:sz w:val="18"/>
                <w:szCs w:val="18"/>
                <w:lang w:val="en-US" w:eastAsia="de-DE"/>
              </w:rPr>
            </w:pPr>
            <w:r w:rsidRPr="0025431F">
              <w:rPr>
                <w:b/>
                <w:sz w:val="18"/>
                <w:szCs w:val="18"/>
                <w:lang w:val="en-US" w:eastAsia="de-DE"/>
              </w:rPr>
              <w:t>Genetic material</w:t>
            </w:r>
            <w:r w:rsidRPr="0025431F">
              <w:rPr>
                <w:sz w:val="18"/>
                <w:szCs w:val="18"/>
                <w:lang w:val="en-US" w:eastAsia="de-DE"/>
              </w:rPr>
              <w:t xml:space="preserve"> from all biota</w:t>
            </w: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2DE3C58E" w14:textId="77777777">
            <w:pPr>
              <w:rPr>
                <w:sz w:val="18"/>
                <w:szCs w:val="18"/>
                <w:lang w:val="en-US" w:eastAsia="de-DE"/>
              </w:rPr>
            </w:pPr>
            <w:r w:rsidRPr="0025431F">
              <w:rPr>
                <w:b/>
                <w:sz w:val="18"/>
                <w:szCs w:val="18"/>
                <w:lang w:val="en-US" w:eastAsia="de-DE"/>
              </w:rPr>
              <w:t>Genetic material</w:t>
            </w:r>
            <w:r w:rsidRPr="0025431F">
              <w:rPr>
                <w:sz w:val="18"/>
                <w:szCs w:val="18"/>
                <w:lang w:val="en-US" w:eastAsia="de-DE"/>
              </w:rPr>
              <w:t xml:space="preserve"> from plants, algae or fungi</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61EAE15" w14:textId="77777777">
            <w:pPr>
              <w:rPr>
                <w:sz w:val="18"/>
                <w:szCs w:val="18"/>
                <w:lang w:val="en-US" w:eastAsia="de-DE"/>
              </w:rPr>
            </w:pPr>
            <w:r w:rsidRPr="0025431F">
              <w:rPr>
                <w:sz w:val="18"/>
                <w:szCs w:val="18"/>
                <w:u w:val="single"/>
                <w:lang w:val="en-US" w:eastAsia="de-DE"/>
              </w:rPr>
              <w:t>Seeds, spores and other plant materials</w:t>
            </w:r>
            <w:r w:rsidRPr="0025431F">
              <w:rPr>
                <w:sz w:val="18"/>
                <w:szCs w:val="18"/>
                <w:lang w:val="en-US" w:eastAsia="de-DE"/>
              </w:rPr>
              <w:t xml:space="preserve"> collected for maintaining or establishing a population;</w:t>
            </w:r>
          </w:p>
          <w:p w:rsidRPr="0025431F" w:rsidR="0025431F" w:rsidP="0025431F" w:rsidRDefault="0025431F" w14:paraId="320918C6" w14:textId="77777777">
            <w:pPr>
              <w:rPr>
                <w:sz w:val="18"/>
                <w:szCs w:val="18"/>
                <w:lang w:val="en-US" w:eastAsia="de-DE"/>
              </w:rPr>
            </w:pPr>
            <w:r w:rsidRPr="0025431F">
              <w:rPr>
                <w:sz w:val="18"/>
                <w:szCs w:val="18"/>
                <w:lang w:val="en-US" w:eastAsia="de-DE"/>
              </w:rPr>
              <w:t xml:space="preserve">Higher and lower plants (whole organisms) used to </w:t>
            </w:r>
            <w:r w:rsidRPr="0025431F">
              <w:rPr>
                <w:sz w:val="18"/>
                <w:szCs w:val="18"/>
                <w:u w:val="single"/>
                <w:lang w:val="en-US" w:eastAsia="de-DE"/>
              </w:rPr>
              <w:t>breed new strains or varieties</w:t>
            </w:r>
            <w:r w:rsidRPr="0025431F">
              <w:rPr>
                <w:sz w:val="18"/>
                <w:szCs w:val="18"/>
                <w:lang w:val="en-US" w:eastAsia="de-DE"/>
              </w:rPr>
              <w:t>;</w:t>
            </w:r>
          </w:p>
          <w:p w:rsidRPr="0025431F" w:rsidR="0025431F" w:rsidP="0025431F" w:rsidRDefault="0025431F" w14:paraId="22081FCD" w14:textId="77777777">
            <w:pPr>
              <w:rPr>
                <w:sz w:val="18"/>
                <w:szCs w:val="18"/>
                <w:u w:val="single"/>
                <w:lang w:val="en-US" w:eastAsia="de-DE"/>
              </w:rPr>
            </w:pPr>
            <w:r w:rsidRPr="0025431F">
              <w:rPr>
                <w:sz w:val="18"/>
                <w:szCs w:val="18"/>
                <w:lang w:val="en-US" w:eastAsia="de-DE"/>
              </w:rPr>
              <w:t xml:space="preserve">Individual genes extracted from higher and lower plants for the </w:t>
            </w:r>
            <w:r w:rsidRPr="0025431F">
              <w:rPr>
                <w:sz w:val="18"/>
                <w:szCs w:val="18"/>
                <w:u w:val="single"/>
                <w:lang w:val="en-US" w:eastAsia="de-DE"/>
              </w:rPr>
              <w:t>design and construction of new biological entities</w:t>
            </w:r>
          </w:p>
          <w:p w:rsidRPr="0025431F" w:rsidR="0025431F" w:rsidP="0025431F" w:rsidRDefault="0025431F" w14:paraId="2CB8B3F8" w14:textId="77777777">
            <w:pPr>
              <w:rPr>
                <w:sz w:val="18"/>
                <w:szCs w:val="18"/>
                <w:u w:val="single"/>
                <w:lang w:val="en-US" w:eastAsia="de-DE"/>
              </w:rPr>
            </w:pPr>
          </w:p>
          <w:p w:rsidRPr="0025431F" w:rsidR="0025431F" w:rsidP="0025431F" w:rsidRDefault="0025431F" w14:paraId="44DD0949" w14:textId="77777777">
            <w:pPr>
              <w:rPr>
                <w:sz w:val="18"/>
                <w:szCs w:val="18"/>
                <w:lang w:val="en-US" w:eastAsia="de-DE"/>
              </w:rPr>
            </w:pPr>
            <w:r w:rsidRPr="0025431F">
              <w:rPr>
                <w:i/>
                <w:sz w:val="18"/>
                <w:szCs w:val="18"/>
                <w:lang w:val="en-US" w:eastAsia="de-DE"/>
              </w:rPr>
              <w:t>Example: negative impacts of non-native organisms due to interbreeding</w:t>
            </w:r>
          </w:p>
        </w:tc>
      </w:tr>
      <w:tr w:rsidRPr="001E43BE" w:rsidR="0025431F" w:rsidTr="007256DF" w14:paraId="151EED54" w14:textId="77777777">
        <w:trPr>
          <w:trHeight w:val="693"/>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1B87BEE" w14:textId="77777777">
            <w:pPr>
              <w:rPr>
                <w:b/>
                <w:bCs/>
                <w:sz w:val="18"/>
                <w:szCs w:val="18"/>
                <w:lang w:val="en-US" w:eastAsia="de-DE"/>
              </w:rPr>
            </w:pPr>
          </w:p>
        </w:tc>
        <w:tc>
          <w:tcPr>
            <w:tcW w:w="1785" w:type="dxa"/>
            <w:tcBorders>
              <w:top w:val="nil"/>
              <w:left w:val="nil"/>
              <w:bottom w:val="single" w:color="auto" w:sz="4" w:space="0"/>
              <w:right w:val="single" w:color="auto" w:sz="8" w:space="0"/>
            </w:tcBorders>
            <w:shd w:val="clear" w:color="000000" w:fill="FCD5B4"/>
          </w:tcPr>
          <w:p w:rsidRPr="0025431F" w:rsidR="0025431F" w:rsidP="0025431F" w:rsidRDefault="0025431F" w14:paraId="4D7745E2" w14:textId="77777777">
            <w:pPr>
              <w:rPr>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3C0C2A5" w14:textId="77777777">
            <w:pPr>
              <w:rPr>
                <w:sz w:val="18"/>
                <w:szCs w:val="18"/>
                <w:lang w:val="en-US" w:eastAsia="de-DE"/>
              </w:rPr>
            </w:pPr>
            <w:r w:rsidRPr="0025431F">
              <w:rPr>
                <w:b/>
                <w:sz w:val="18"/>
                <w:szCs w:val="18"/>
                <w:lang w:val="en-US" w:eastAsia="de-DE"/>
              </w:rPr>
              <w:t>Genetic material</w:t>
            </w:r>
            <w:r w:rsidRPr="0025431F">
              <w:rPr>
                <w:sz w:val="18"/>
                <w:szCs w:val="18"/>
                <w:lang w:val="en-US" w:eastAsia="de-DE"/>
              </w:rPr>
              <w:t xml:space="preserve"> from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4F82216" w14:textId="77777777">
            <w:pPr>
              <w:rPr>
                <w:sz w:val="18"/>
                <w:szCs w:val="18"/>
                <w:lang w:val="en-US" w:eastAsia="de-DE"/>
              </w:rPr>
            </w:pPr>
            <w:r w:rsidRPr="0025431F">
              <w:rPr>
                <w:sz w:val="18"/>
                <w:szCs w:val="18"/>
                <w:lang w:val="en-US" w:eastAsia="de-DE"/>
              </w:rPr>
              <w:t xml:space="preserve">Animal material collected for the purposes of maintaining or establishing a population; </w:t>
            </w:r>
          </w:p>
          <w:p w:rsidRPr="0025431F" w:rsidR="0025431F" w:rsidP="0025431F" w:rsidRDefault="0025431F" w14:paraId="7E40806D" w14:textId="77777777">
            <w:pPr>
              <w:rPr>
                <w:sz w:val="18"/>
                <w:szCs w:val="18"/>
                <w:lang w:val="en-US" w:eastAsia="de-DE"/>
              </w:rPr>
            </w:pPr>
            <w:r w:rsidRPr="0025431F">
              <w:rPr>
                <w:sz w:val="18"/>
                <w:szCs w:val="18"/>
                <w:lang w:val="en-US" w:eastAsia="de-DE"/>
              </w:rPr>
              <w:t>Wild animals</w:t>
            </w:r>
            <w:r w:rsidR="00D43A90">
              <w:rPr>
                <w:sz w:val="18"/>
                <w:szCs w:val="18"/>
                <w:lang w:val="en-US" w:eastAsia="de-DE"/>
              </w:rPr>
              <w:t xml:space="preserve"> </w:t>
            </w:r>
            <w:r w:rsidRPr="0025431F">
              <w:rPr>
                <w:sz w:val="18"/>
                <w:szCs w:val="18"/>
                <w:lang w:val="en-US" w:eastAsia="de-DE"/>
              </w:rPr>
              <w:t>(whole organisms) used to breed</w:t>
            </w:r>
            <w:r w:rsidR="00D43A90">
              <w:rPr>
                <w:sz w:val="18"/>
                <w:szCs w:val="18"/>
                <w:lang w:val="en-US" w:eastAsia="de-DE"/>
              </w:rPr>
              <w:t xml:space="preserve"> </w:t>
            </w:r>
            <w:r w:rsidRPr="0025431F">
              <w:rPr>
                <w:sz w:val="18"/>
                <w:szCs w:val="18"/>
                <w:lang w:val="en-US" w:eastAsia="de-DE"/>
              </w:rPr>
              <w:t xml:space="preserve">new strains or varieties; </w:t>
            </w:r>
          </w:p>
          <w:p w:rsidRPr="0025431F" w:rsidR="0025431F" w:rsidP="0025431F" w:rsidRDefault="0025431F" w14:paraId="0B8BDF05" w14:textId="77777777">
            <w:pPr>
              <w:rPr>
                <w:sz w:val="18"/>
                <w:szCs w:val="18"/>
                <w:lang w:val="en-US" w:eastAsia="de-DE"/>
              </w:rPr>
            </w:pPr>
            <w:r w:rsidRPr="0025431F">
              <w:rPr>
                <w:sz w:val="18"/>
                <w:szCs w:val="18"/>
                <w:lang w:val="en-US" w:eastAsia="de-DE"/>
              </w:rPr>
              <w:t>Individual genes extracted from organisms</w:t>
            </w:r>
            <w:r w:rsidR="00D43A90">
              <w:rPr>
                <w:sz w:val="18"/>
                <w:szCs w:val="18"/>
                <w:lang w:val="en-US" w:eastAsia="de-DE"/>
              </w:rPr>
              <w:t xml:space="preserve"> </w:t>
            </w:r>
            <w:r w:rsidRPr="0025431F">
              <w:rPr>
                <w:sz w:val="18"/>
                <w:szCs w:val="18"/>
                <w:lang w:val="en-US" w:eastAsia="de-DE"/>
              </w:rPr>
              <w:t>for the design and construction of new biological entities</w:t>
            </w:r>
          </w:p>
          <w:p w:rsidRPr="0025431F" w:rsidR="0025431F" w:rsidP="0025431F" w:rsidRDefault="0025431F" w14:paraId="0FF77B64" w14:textId="77777777">
            <w:pPr>
              <w:rPr>
                <w:sz w:val="18"/>
                <w:szCs w:val="18"/>
                <w:lang w:val="en-US" w:eastAsia="de-DE"/>
              </w:rPr>
            </w:pPr>
          </w:p>
          <w:p w:rsidRPr="0025431F" w:rsidR="0025431F" w:rsidP="0025431F" w:rsidRDefault="0025431F" w14:paraId="24456420" w14:textId="77777777">
            <w:pPr>
              <w:rPr>
                <w:sz w:val="18"/>
                <w:szCs w:val="18"/>
                <w:lang w:val="en-US" w:eastAsia="de-DE"/>
              </w:rPr>
            </w:pPr>
            <w:r w:rsidRPr="0025431F">
              <w:rPr>
                <w:i/>
                <w:sz w:val="18"/>
                <w:szCs w:val="18"/>
                <w:lang w:val="en-US" w:eastAsia="de-DE"/>
              </w:rPr>
              <w:t>Example: negative impacts of non-native organisms due to interbreeding</w:t>
            </w:r>
          </w:p>
        </w:tc>
      </w:tr>
      <w:tr w:rsidRPr="001E43BE" w:rsidR="0025431F" w:rsidTr="007256DF" w14:paraId="126EECA8" w14:textId="77777777">
        <w:trPr>
          <w:trHeight w:val="754"/>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5E8370DA" w14:textId="77777777">
            <w:pPr>
              <w:rPr>
                <w:sz w:val="18"/>
                <w:szCs w:val="18"/>
                <w:lang w:val="en-US" w:eastAsia="de-DE"/>
              </w:rPr>
            </w:pPr>
            <w:r w:rsidRPr="0025431F">
              <w:rPr>
                <w:sz w:val="18"/>
                <w:szCs w:val="18"/>
                <w:lang w:val="en-US" w:eastAsia="de-DE"/>
              </w:rPr>
              <w:t> </w:t>
            </w:r>
          </w:p>
        </w:tc>
        <w:tc>
          <w:tcPr>
            <w:tcW w:w="1785" w:type="dxa"/>
            <w:tcBorders>
              <w:top w:val="single" w:color="auto" w:sz="4" w:space="0"/>
              <w:left w:val="nil"/>
              <w:bottom w:val="nil"/>
              <w:right w:val="single" w:color="auto" w:sz="8" w:space="0"/>
            </w:tcBorders>
            <w:shd w:val="clear" w:color="000000" w:fill="FCD5B4"/>
            <w:hideMark/>
          </w:tcPr>
          <w:p w:rsidRPr="0025431F" w:rsidR="0025431F" w:rsidP="0025431F" w:rsidRDefault="0025431F" w14:paraId="738D4404" w14:textId="77777777">
            <w:pPr>
              <w:tabs>
                <w:tab w:val="left" w:pos="1073"/>
              </w:tabs>
              <w:rPr>
                <w:b/>
                <w:bCs/>
                <w:sz w:val="18"/>
                <w:szCs w:val="18"/>
                <w:lang w:val="en-US" w:eastAsia="de-DE"/>
              </w:rPr>
            </w:pPr>
            <w:r w:rsidRPr="0025431F">
              <w:rPr>
                <w:b/>
                <w:bCs/>
                <w:sz w:val="18"/>
                <w:szCs w:val="18"/>
                <w:lang w:val="en-US" w:eastAsia="de-DE"/>
              </w:rPr>
              <w:t> </w:t>
            </w:r>
            <w:r w:rsidRPr="0025431F">
              <w:rPr>
                <w:b/>
                <w:sz w:val="18"/>
                <w:szCs w:val="18"/>
                <w:lang w:val="de-DE" w:eastAsia="de-DE"/>
              </w:rPr>
              <w:t>Water</w:t>
            </w:r>
            <w:r w:rsidRPr="0025431F">
              <w:rPr>
                <w:b/>
                <w:sz w:val="18"/>
                <w:szCs w:val="18"/>
                <w:vertAlign w:val="superscript"/>
                <w:lang w:val="de-DE" w:eastAsia="de-DE"/>
              </w:rPr>
              <w:footnoteReference w:id="6"/>
            </w:r>
            <w:r w:rsidRPr="0025431F">
              <w:rPr>
                <w:b/>
                <w:sz w:val="18"/>
                <w:szCs w:val="18"/>
                <w:lang w:val="de-DE" w:eastAsia="de-DE"/>
              </w:rPr>
              <w:tab/>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0D775214" w14:textId="77777777">
            <w:pPr>
              <w:rPr>
                <w:b/>
                <w:sz w:val="18"/>
                <w:szCs w:val="18"/>
                <w:lang w:val="en-GB" w:eastAsia="de-DE"/>
              </w:rPr>
            </w:pPr>
            <w:r w:rsidRPr="0025431F">
              <w:rPr>
                <w:b/>
                <w:sz w:val="18"/>
                <w:szCs w:val="18"/>
                <w:lang w:val="en-GB" w:eastAsia="de-DE"/>
              </w:rPr>
              <w:t xml:space="preserve">Surface water </w:t>
            </w:r>
            <w:r w:rsidRPr="0025431F">
              <w:rPr>
                <w:sz w:val="18"/>
                <w:szCs w:val="18"/>
                <w:lang w:val="en-GB" w:eastAsia="de-DE"/>
              </w:rPr>
              <w:t>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35949039" w14:textId="77777777">
            <w:pPr>
              <w:rPr>
                <w:sz w:val="18"/>
                <w:szCs w:val="18"/>
                <w:lang w:val="en-US" w:eastAsia="de-DE"/>
              </w:rPr>
            </w:pPr>
            <w:r w:rsidRPr="0025431F">
              <w:rPr>
                <w:sz w:val="18"/>
                <w:szCs w:val="18"/>
                <w:lang w:val="en-US" w:eastAsia="de-DE"/>
              </w:rPr>
              <w:t xml:space="preserve">Surface water for </w:t>
            </w:r>
            <w:r w:rsidRPr="0025431F">
              <w:rPr>
                <w:sz w:val="18"/>
                <w:szCs w:val="18"/>
                <w:u w:val="single"/>
                <w:lang w:val="en-US" w:eastAsia="de-DE"/>
              </w:rPr>
              <w:t>drinking</w:t>
            </w:r>
            <w:r w:rsidRPr="0025431F">
              <w:rPr>
                <w:sz w:val="18"/>
                <w:szCs w:val="18"/>
                <w:lang w:val="en-US" w:eastAsia="de-DE"/>
              </w:rPr>
              <w:t xml:space="preserve">; </w:t>
            </w:r>
          </w:p>
          <w:p w:rsidRPr="0025431F" w:rsidR="0025431F" w:rsidP="0025431F" w:rsidRDefault="0025431F" w14:paraId="1F6DB513" w14:textId="77777777">
            <w:pPr>
              <w:rPr>
                <w:sz w:val="18"/>
                <w:szCs w:val="18"/>
                <w:lang w:val="en-US" w:eastAsia="de-DE"/>
              </w:rPr>
            </w:pPr>
            <w:r w:rsidRPr="0025431F">
              <w:rPr>
                <w:sz w:val="18"/>
                <w:szCs w:val="18"/>
                <w:lang w:val="en-US" w:eastAsia="de-DE"/>
              </w:rPr>
              <w:t>Surface water used as a material (</w:t>
            </w:r>
            <w:r w:rsidRPr="0025431F">
              <w:rPr>
                <w:sz w:val="18"/>
                <w:szCs w:val="18"/>
                <w:u w:val="single"/>
                <w:lang w:val="en-US" w:eastAsia="de-DE"/>
              </w:rPr>
              <w:t>non-drinking purposes</w:t>
            </w:r>
            <w:r w:rsidRPr="0025431F">
              <w:rPr>
                <w:sz w:val="18"/>
                <w:szCs w:val="18"/>
                <w:lang w:val="en-US" w:eastAsia="de-DE"/>
              </w:rPr>
              <w:t xml:space="preserve">); </w:t>
            </w:r>
          </w:p>
          <w:p w:rsidRPr="0025431F" w:rsidR="0025431F" w:rsidP="0025431F" w:rsidRDefault="0025431F" w14:paraId="4EC84FA0" w14:textId="77777777">
            <w:pPr>
              <w:rPr>
                <w:sz w:val="18"/>
                <w:szCs w:val="18"/>
                <w:u w:val="single"/>
                <w:lang w:val="en-US" w:eastAsia="de-DE"/>
              </w:rPr>
            </w:pPr>
            <w:r w:rsidRPr="0025431F">
              <w:rPr>
                <w:sz w:val="18"/>
                <w:szCs w:val="18"/>
                <w:lang w:val="en-US" w:eastAsia="de-DE"/>
              </w:rPr>
              <w:t xml:space="preserve">Freshwater surface water, coastal and marine water used as an </w:t>
            </w:r>
            <w:r w:rsidRPr="0025431F">
              <w:rPr>
                <w:sz w:val="18"/>
                <w:szCs w:val="18"/>
                <w:u w:val="single"/>
                <w:lang w:val="en-US" w:eastAsia="de-DE"/>
              </w:rPr>
              <w:t>energy source</w:t>
            </w:r>
          </w:p>
          <w:p w:rsidRPr="0025431F" w:rsidR="0025431F" w:rsidP="0025431F" w:rsidRDefault="0025431F" w14:paraId="75A39007" w14:textId="77777777">
            <w:pPr>
              <w:rPr>
                <w:sz w:val="18"/>
                <w:szCs w:val="18"/>
                <w:u w:val="single"/>
                <w:lang w:val="en-US" w:eastAsia="de-DE"/>
              </w:rPr>
            </w:pPr>
          </w:p>
          <w:p w:rsidRPr="0025431F" w:rsidR="0025431F" w:rsidP="0025431F" w:rsidRDefault="0025431F" w14:paraId="1ED953C2" w14:textId="77777777">
            <w:pPr>
              <w:rPr>
                <w:i/>
                <w:sz w:val="18"/>
                <w:szCs w:val="18"/>
                <w:lang w:val="en-US" w:eastAsia="de-DE"/>
              </w:rPr>
            </w:pPr>
            <w:r w:rsidRPr="0025431F">
              <w:rPr>
                <w:i/>
                <w:sz w:val="18"/>
                <w:szCs w:val="18"/>
                <w:lang w:val="en-US" w:eastAsia="de-DE"/>
              </w:rPr>
              <w:t>Example: loss of access to surface water due to spread of non-native organisms</w:t>
            </w:r>
          </w:p>
        </w:tc>
      </w:tr>
      <w:tr w:rsidRPr="001E43BE" w:rsidR="0025431F" w:rsidTr="007256DF" w14:paraId="3505B5FE" w14:textId="77777777">
        <w:trPr>
          <w:trHeight w:val="406"/>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44799ED4" w14:textId="77777777">
            <w:pPr>
              <w:rPr>
                <w:sz w:val="18"/>
                <w:szCs w:val="18"/>
                <w:lang w:val="en-US" w:eastAsia="de-DE"/>
              </w:rPr>
            </w:pPr>
            <w:r w:rsidRPr="0025431F">
              <w:rPr>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08CF14E5" w14:textId="77777777">
            <w:pPr>
              <w:rPr>
                <w:sz w:val="18"/>
                <w:szCs w:val="18"/>
                <w:lang w:val="en-US" w:eastAsia="de-DE"/>
              </w:rPr>
            </w:pPr>
            <w:r w:rsidRPr="0025431F">
              <w:rPr>
                <w:sz w:val="18"/>
                <w:szCs w:val="18"/>
                <w:lang w:val="en-US" w:eastAsia="de-DE"/>
              </w:rPr>
              <w:t> </w:t>
            </w:r>
          </w:p>
        </w:tc>
        <w:tc>
          <w:tcPr>
            <w:tcW w:w="3118" w:type="dxa"/>
            <w:tcBorders>
              <w:top w:val="single" w:color="auto" w:sz="4" w:space="0"/>
              <w:left w:val="nil"/>
              <w:bottom w:val="single" w:color="auto" w:sz="8" w:space="0"/>
              <w:right w:val="single" w:color="auto" w:sz="4" w:space="0"/>
            </w:tcBorders>
            <w:shd w:val="clear" w:color="000000" w:fill="FCD5B4"/>
            <w:hideMark/>
          </w:tcPr>
          <w:p w:rsidRPr="0025431F" w:rsidR="0025431F" w:rsidP="0025431F" w:rsidRDefault="0025431F" w14:paraId="0B613B8F" w14:textId="77777777">
            <w:pPr>
              <w:rPr>
                <w:sz w:val="18"/>
                <w:szCs w:val="18"/>
                <w:lang w:val="en-US" w:eastAsia="de-DE"/>
              </w:rPr>
            </w:pPr>
            <w:r w:rsidRPr="0025431F">
              <w:rPr>
                <w:sz w:val="18"/>
                <w:szCs w:val="18"/>
                <w:lang w:val="en-US" w:eastAsia="de-DE"/>
              </w:rPr>
              <w:t> </w:t>
            </w:r>
            <w:r w:rsidRPr="0025431F">
              <w:rPr>
                <w:b/>
                <w:sz w:val="18"/>
                <w:szCs w:val="18"/>
                <w:lang w:val="en-US" w:eastAsia="de-DE"/>
              </w:rPr>
              <w:t>Ground water</w:t>
            </w:r>
            <w:r w:rsidRPr="0025431F">
              <w:rPr>
                <w:sz w:val="18"/>
                <w:szCs w:val="18"/>
                <w:lang w:val="en-US" w:eastAsia="de-DE"/>
              </w:rPr>
              <w:t xml:space="preserve"> for 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C36906D" w14:textId="77777777">
            <w:pPr>
              <w:rPr>
                <w:sz w:val="18"/>
                <w:szCs w:val="18"/>
                <w:lang w:val="en-US" w:eastAsia="de-DE"/>
              </w:rPr>
            </w:pPr>
            <w:r w:rsidRPr="0025431F">
              <w:rPr>
                <w:sz w:val="18"/>
                <w:szCs w:val="18"/>
                <w:lang w:val="en-US" w:eastAsia="de-DE"/>
              </w:rPr>
              <w:t xml:space="preserve">Ground (and subsurface) water for </w:t>
            </w:r>
            <w:r w:rsidRPr="0025431F">
              <w:rPr>
                <w:sz w:val="18"/>
                <w:szCs w:val="18"/>
                <w:u w:val="single"/>
                <w:lang w:val="en-US" w:eastAsia="de-DE"/>
              </w:rPr>
              <w:t>drinking</w:t>
            </w:r>
            <w:r w:rsidRPr="0025431F">
              <w:rPr>
                <w:sz w:val="18"/>
                <w:szCs w:val="18"/>
                <w:lang w:val="en-US" w:eastAsia="de-DE"/>
              </w:rPr>
              <w:t xml:space="preserve">; </w:t>
            </w:r>
          </w:p>
          <w:p w:rsidRPr="0025431F" w:rsidR="0025431F" w:rsidP="0025431F" w:rsidRDefault="0025431F" w14:paraId="444F7745" w14:textId="77777777">
            <w:pPr>
              <w:rPr>
                <w:sz w:val="18"/>
                <w:szCs w:val="18"/>
                <w:lang w:val="en-US" w:eastAsia="de-DE"/>
              </w:rPr>
            </w:pPr>
            <w:r w:rsidRPr="0025431F">
              <w:rPr>
                <w:sz w:val="18"/>
                <w:szCs w:val="18"/>
                <w:lang w:val="en-US" w:eastAsia="de-DE"/>
              </w:rPr>
              <w:t>Ground water (and subsurface)</w:t>
            </w:r>
            <w:r w:rsidR="00D43A90">
              <w:rPr>
                <w:sz w:val="18"/>
                <w:szCs w:val="18"/>
                <w:lang w:val="en-US" w:eastAsia="de-DE"/>
              </w:rPr>
              <w:t xml:space="preserve"> </w:t>
            </w:r>
            <w:r w:rsidRPr="0025431F">
              <w:rPr>
                <w:sz w:val="18"/>
                <w:szCs w:val="18"/>
                <w:lang w:val="en-US" w:eastAsia="de-DE"/>
              </w:rPr>
              <w:t>used as a material (</w:t>
            </w:r>
            <w:r w:rsidRPr="0025431F">
              <w:rPr>
                <w:sz w:val="18"/>
                <w:szCs w:val="18"/>
                <w:u w:val="single"/>
                <w:lang w:val="en-US" w:eastAsia="de-DE"/>
              </w:rPr>
              <w:t>non-drinking purposes</w:t>
            </w:r>
            <w:r w:rsidRPr="0025431F">
              <w:rPr>
                <w:sz w:val="18"/>
                <w:szCs w:val="18"/>
                <w:lang w:val="en-US" w:eastAsia="de-DE"/>
              </w:rPr>
              <w:t xml:space="preserve">); </w:t>
            </w:r>
          </w:p>
          <w:p w:rsidRPr="0025431F" w:rsidR="0025431F" w:rsidP="0025431F" w:rsidRDefault="0025431F" w14:paraId="379F6B75" w14:textId="77777777">
            <w:pPr>
              <w:rPr>
                <w:sz w:val="18"/>
                <w:szCs w:val="18"/>
                <w:u w:val="single"/>
                <w:lang w:val="en-US" w:eastAsia="de-DE"/>
              </w:rPr>
            </w:pPr>
            <w:r w:rsidRPr="0025431F">
              <w:rPr>
                <w:sz w:val="18"/>
                <w:szCs w:val="18"/>
                <w:lang w:val="en-US" w:eastAsia="de-DE"/>
              </w:rPr>
              <w:t>Ground water (and subsurface)</w:t>
            </w:r>
            <w:r w:rsidR="00D43A90">
              <w:rPr>
                <w:sz w:val="18"/>
                <w:szCs w:val="18"/>
                <w:lang w:val="en-US" w:eastAsia="de-DE"/>
              </w:rPr>
              <w:t xml:space="preserve"> </w:t>
            </w:r>
            <w:r w:rsidRPr="0025431F">
              <w:rPr>
                <w:sz w:val="18"/>
                <w:szCs w:val="18"/>
                <w:lang w:val="en-US" w:eastAsia="de-DE"/>
              </w:rPr>
              <w:t xml:space="preserve">used as an </w:t>
            </w:r>
            <w:r w:rsidRPr="0025431F">
              <w:rPr>
                <w:sz w:val="18"/>
                <w:szCs w:val="18"/>
                <w:u w:val="single"/>
                <w:lang w:val="en-US" w:eastAsia="de-DE"/>
              </w:rPr>
              <w:t>energy source</w:t>
            </w:r>
          </w:p>
          <w:p w:rsidRPr="0025431F" w:rsidR="0025431F" w:rsidP="0025431F" w:rsidRDefault="0025431F" w14:paraId="79EA35BA" w14:textId="77777777">
            <w:pPr>
              <w:rPr>
                <w:sz w:val="18"/>
                <w:szCs w:val="18"/>
                <w:u w:val="single"/>
                <w:lang w:val="en-US" w:eastAsia="de-DE"/>
              </w:rPr>
            </w:pPr>
          </w:p>
          <w:p w:rsidRPr="0025431F" w:rsidR="0025431F" w:rsidP="0025431F" w:rsidRDefault="0025431F" w14:paraId="291C12B0" w14:textId="77777777">
            <w:pPr>
              <w:rPr>
                <w:sz w:val="18"/>
                <w:szCs w:val="18"/>
                <w:lang w:val="en-US" w:eastAsia="de-DE"/>
              </w:rPr>
            </w:pPr>
            <w:r w:rsidRPr="0025431F">
              <w:rPr>
                <w:i/>
                <w:sz w:val="18"/>
                <w:szCs w:val="18"/>
                <w:lang w:val="en-US" w:eastAsia="de-DE"/>
              </w:rPr>
              <w:t>Example: reduced availability of ground water due to spread of non-native organisms and associated increase of ground water consumption by vegetation.</w:t>
            </w:r>
          </w:p>
        </w:tc>
      </w:tr>
      <w:tr w:rsidRPr="001E43BE" w:rsidR="0025431F" w:rsidTr="007256DF" w14:paraId="4A151B9F" w14:textId="77777777">
        <w:trPr>
          <w:trHeight w:val="541"/>
        </w:trPr>
        <w:tc>
          <w:tcPr>
            <w:tcW w:w="0" w:type="auto"/>
            <w:tcBorders>
              <w:top w:val="single" w:color="auto" w:sz="8" w:space="0"/>
              <w:left w:val="single" w:color="auto" w:sz="8" w:space="0"/>
              <w:bottom w:val="nil"/>
              <w:right w:val="single" w:color="auto" w:sz="8" w:space="0"/>
            </w:tcBorders>
            <w:shd w:val="clear" w:color="000000" w:fill="D8E4BC"/>
            <w:hideMark/>
          </w:tcPr>
          <w:p w:rsidRPr="0025431F" w:rsidR="0025431F" w:rsidP="0025431F" w:rsidRDefault="0025431F" w14:paraId="372392C3" w14:textId="77777777">
            <w:pPr>
              <w:rPr>
                <w:b/>
                <w:bCs/>
                <w:sz w:val="18"/>
                <w:szCs w:val="18"/>
                <w:lang w:val="de-DE" w:eastAsia="de-DE"/>
              </w:rPr>
            </w:pPr>
            <w:r w:rsidRPr="0025431F">
              <w:rPr>
                <w:b/>
                <w:bCs/>
                <w:sz w:val="18"/>
                <w:szCs w:val="18"/>
                <w:lang w:val="de-DE" w:eastAsia="de-DE"/>
              </w:rPr>
              <w:t>Regulation &amp; Maintenance</w:t>
            </w:r>
          </w:p>
        </w:tc>
        <w:tc>
          <w:tcPr>
            <w:tcW w:w="1785" w:type="dxa"/>
            <w:tcBorders>
              <w:top w:val="single" w:color="auto" w:sz="8" w:space="0"/>
              <w:left w:val="nil"/>
              <w:right w:val="single" w:color="auto" w:sz="8" w:space="0"/>
            </w:tcBorders>
            <w:shd w:val="clear" w:color="000000" w:fill="D8E4BC"/>
            <w:hideMark/>
          </w:tcPr>
          <w:p w:rsidRPr="0025431F" w:rsidR="0025431F" w:rsidP="0025431F" w:rsidRDefault="0025431F" w14:paraId="6AC2133C" w14:textId="77777777">
            <w:pPr>
              <w:rPr>
                <w:sz w:val="18"/>
                <w:szCs w:val="18"/>
                <w:lang w:val="en-US" w:eastAsia="de-DE"/>
              </w:rPr>
            </w:pPr>
            <w:r w:rsidRPr="0025431F">
              <w:rPr>
                <w:b/>
                <w:sz w:val="18"/>
                <w:szCs w:val="18"/>
                <w:lang w:val="en-US" w:eastAsia="de-DE"/>
              </w:rPr>
              <w:t>Transformation</w:t>
            </w:r>
            <w:r w:rsidRPr="0025431F">
              <w:rPr>
                <w:sz w:val="18"/>
                <w:szCs w:val="18"/>
                <w:lang w:val="en-US" w:eastAsia="de-DE"/>
              </w:rPr>
              <w:t xml:space="preserve"> of biochemical or physical inputs to ecosystems</w:t>
            </w:r>
          </w:p>
        </w:tc>
        <w:tc>
          <w:tcPr>
            <w:tcW w:w="3118" w:type="dxa"/>
            <w:tcBorders>
              <w:top w:val="single" w:color="auto" w:sz="8" w:space="0"/>
              <w:left w:val="nil"/>
              <w:bottom w:val="single" w:color="auto" w:sz="4" w:space="0"/>
              <w:right w:val="single" w:color="auto" w:sz="4" w:space="0"/>
            </w:tcBorders>
            <w:shd w:val="clear" w:color="000000" w:fill="D8E4BC"/>
            <w:hideMark/>
          </w:tcPr>
          <w:p w:rsidRPr="0025431F" w:rsidR="0025431F" w:rsidP="0025431F" w:rsidRDefault="0025431F" w14:paraId="3268E12E" w14:textId="77777777">
            <w:pPr>
              <w:rPr>
                <w:sz w:val="18"/>
                <w:szCs w:val="18"/>
                <w:lang w:val="en-GB" w:eastAsia="de-DE"/>
              </w:rPr>
            </w:pPr>
            <w:r w:rsidRPr="0025431F">
              <w:rPr>
                <w:b/>
                <w:sz w:val="18"/>
                <w:szCs w:val="18"/>
                <w:lang w:val="en-GB" w:eastAsia="de-DE"/>
              </w:rPr>
              <w:t>Mediation of wastes or toxic substances</w:t>
            </w:r>
            <w:r w:rsidRPr="0025431F">
              <w:rPr>
                <w:sz w:val="18"/>
                <w:szCs w:val="18"/>
                <w:lang w:val="en-GB" w:eastAsia="de-DE"/>
              </w:rPr>
              <w:t xml:space="preserve"> of anthropogenic origin by living processes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C936944" w14:textId="77777777">
            <w:pPr>
              <w:rPr>
                <w:sz w:val="18"/>
                <w:szCs w:val="18"/>
                <w:lang w:val="en-US" w:eastAsia="de-DE"/>
              </w:rPr>
            </w:pPr>
            <w:r w:rsidRPr="0025431F">
              <w:rPr>
                <w:sz w:val="18"/>
                <w:szCs w:val="18"/>
                <w:u w:val="single"/>
                <w:lang w:val="en-US" w:eastAsia="de-DE"/>
              </w:rPr>
              <w:t>Bio-remediation</w:t>
            </w:r>
            <w:r w:rsidRPr="0025431F">
              <w:rPr>
                <w:sz w:val="18"/>
                <w:szCs w:val="18"/>
                <w:lang w:val="en-US" w:eastAsia="de-DE"/>
              </w:rPr>
              <w:t xml:space="preserve"> by micro-organisms, algae, plants, and animals; </w:t>
            </w:r>
            <w:r w:rsidRPr="0025431F">
              <w:rPr>
                <w:sz w:val="18"/>
                <w:szCs w:val="18"/>
                <w:u w:val="single"/>
                <w:lang w:val="en-US" w:eastAsia="de-DE"/>
              </w:rPr>
              <w:t>Filtration/sequestration/storage/accumulation</w:t>
            </w:r>
            <w:r w:rsidRPr="0025431F">
              <w:rPr>
                <w:sz w:val="18"/>
                <w:szCs w:val="18"/>
                <w:lang w:val="en-US" w:eastAsia="de-DE"/>
              </w:rPr>
              <w:t xml:space="preserve"> by micro-organisms, algae, plants, and animals</w:t>
            </w:r>
          </w:p>
          <w:p w:rsidRPr="0025431F" w:rsidR="0025431F" w:rsidP="0025431F" w:rsidRDefault="0025431F" w14:paraId="3E3A4173" w14:textId="77777777">
            <w:pPr>
              <w:rPr>
                <w:sz w:val="18"/>
                <w:szCs w:val="18"/>
                <w:lang w:val="en-US" w:eastAsia="de-DE"/>
              </w:rPr>
            </w:pPr>
          </w:p>
          <w:p w:rsidRPr="0025431F" w:rsidR="0025431F" w:rsidP="0025431F" w:rsidRDefault="0025431F" w14:paraId="5BEDBA68" w14:textId="77777777">
            <w:pPr>
              <w:rPr>
                <w:sz w:val="18"/>
                <w:szCs w:val="18"/>
                <w:lang w:val="en-US" w:eastAsia="de-DE"/>
              </w:rPr>
            </w:pPr>
            <w:r w:rsidRPr="0025431F">
              <w:rPr>
                <w:i/>
                <w:sz w:val="18"/>
                <w:szCs w:val="18"/>
                <w:lang w:val="en-US" w:eastAsia="de-DE"/>
              </w:rPr>
              <w:t xml:space="preserve">Example: changes caused by non-native organisms to ecosystem functioning and ability to filtrate etc. waste or toxics </w:t>
            </w:r>
          </w:p>
        </w:tc>
      </w:tr>
      <w:tr w:rsidRPr="001E43BE" w:rsidR="0025431F" w:rsidTr="007256DF" w14:paraId="4A78787E" w14:textId="77777777">
        <w:trPr>
          <w:trHeight w:val="658"/>
        </w:trPr>
        <w:tc>
          <w:tcPr>
            <w:tcW w:w="0" w:type="auto"/>
            <w:tcBorders>
              <w:top w:val="nil"/>
              <w:left w:val="single" w:color="auto" w:sz="8" w:space="0"/>
              <w:bottom w:val="nil"/>
              <w:right w:val="single" w:color="auto" w:sz="8" w:space="0"/>
            </w:tcBorders>
            <w:shd w:val="clear" w:color="000000" w:fill="D8E4BC"/>
          </w:tcPr>
          <w:p w:rsidRPr="0025431F" w:rsidR="0025431F" w:rsidP="0025431F" w:rsidRDefault="0025431F" w14:paraId="26D1758F" w14:textId="77777777">
            <w:pPr>
              <w:rPr>
                <w:sz w:val="18"/>
                <w:szCs w:val="18"/>
                <w:lang w:val="en-US" w:eastAsia="de-DE"/>
              </w:rPr>
            </w:pPr>
          </w:p>
        </w:tc>
        <w:tc>
          <w:tcPr>
            <w:tcW w:w="1785" w:type="dxa"/>
            <w:tcBorders>
              <w:top w:val="nil"/>
              <w:left w:val="nil"/>
              <w:bottom w:val="single" w:color="auto" w:sz="4" w:space="0"/>
              <w:right w:val="single" w:color="auto" w:sz="8" w:space="0"/>
            </w:tcBorders>
            <w:shd w:val="clear" w:color="000000" w:fill="D8E4BC"/>
          </w:tcPr>
          <w:p w:rsidRPr="0025431F" w:rsidR="0025431F" w:rsidP="0025431F" w:rsidRDefault="0025431F" w14:paraId="4C97BDC6" w14:textId="77777777">
            <w:pPr>
              <w:rPr>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tcPr>
          <w:p w:rsidRPr="0025431F" w:rsidR="0025431F" w:rsidP="0025431F" w:rsidRDefault="0025431F" w14:paraId="74583210" w14:textId="77777777">
            <w:pPr>
              <w:rPr>
                <w:sz w:val="18"/>
                <w:szCs w:val="18"/>
                <w:lang w:val="en-GB" w:eastAsia="de-DE"/>
              </w:rPr>
            </w:pPr>
            <w:r w:rsidRPr="0025431F">
              <w:rPr>
                <w:b/>
                <w:sz w:val="18"/>
                <w:szCs w:val="18"/>
                <w:lang w:val="en-GB" w:eastAsia="de-DE"/>
              </w:rPr>
              <w:t>Mediation of nuisances</w:t>
            </w:r>
            <w:r w:rsidRPr="0025431F">
              <w:rPr>
                <w:sz w:val="18"/>
                <w:szCs w:val="18"/>
                <w:lang w:val="en-GB" w:eastAsia="de-DE"/>
              </w:rPr>
              <w:t xml:space="preserve"> of anthropogenic origin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685878B" w14:textId="77777777">
            <w:pPr>
              <w:rPr>
                <w:sz w:val="18"/>
                <w:szCs w:val="18"/>
                <w:lang w:val="en-US" w:eastAsia="de-DE"/>
              </w:rPr>
            </w:pPr>
            <w:r w:rsidRPr="0025431F">
              <w:rPr>
                <w:sz w:val="18"/>
                <w:szCs w:val="18"/>
                <w:u w:val="single"/>
                <w:lang w:val="en-US" w:eastAsia="de-DE"/>
              </w:rPr>
              <w:t>Smell reduction; noise attenuation; visual screening</w:t>
            </w:r>
            <w:r w:rsidRPr="0025431F">
              <w:rPr>
                <w:sz w:val="18"/>
                <w:szCs w:val="18"/>
                <w:lang w:val="en-US" w:eastAsia="de-DE"/>
              </w:rPr>
              <w:t xml:space="preserve"> (e.g. by means of green infrastructure)</w:t>
            </w:r>
            <w:r w:rsidR="00D43A90">
              <w:rPr>
                <w:sz w:val="18"/>
                <w:szCs w:val="18"/>
                <w:lang w:val="en-US" w:eastAsia="de-DE"/>
              </w:rPr>
              <w:t xml:space="preserve"> </w:t>
            </w:r>
          </w:p>
          <w:p w:rsidRPr="0025431F" w:rsidR="0025431F" w:rsidP="0025431F" w:rsidRDefault="0025431F" w14:paraId="7BADE9E3" w14:textId="77777777">
            <w:pPr>
              <w:rPr>
                <w:sz w:val="18"/>
                <w:szCs w:val="18"/>
                <w:lang w:val="en-US" w:eastAsia="de-DE"/>
              </w:rPr>
            </w:pPr>
          </w:p>
          <w:p w:rsidRPr="0025431F" w:rsidR="0025431F" w:rsidP="0025431F" w:rsidRDefault="0025431F" w14:paraId="59F2962F" w14:textId="77777777">
            <w:pPr>
              <w:rPr>
                <w:sz w:val="18"/>
                <w:szCs w:val="18"/>
                <w:lang w:val="en-US" w:eastAsia="de-DE"/>
              </w:rPr>
            </w:pPr>
            <w:r w:rsidRPr="0025431F">
              <w:rPr>
                <w:i/>
                <w:sz w:val="18"/>
                <w:szCs w:val="18"/>
                <w:lang w:val="en-US" w:eastAsia="de-DE"/>
              </w:rPr>
              <w:t xml:space="preserve">Example: changes caused by non-native organisms to ecosystem structure, leading to reduced ability to mediate nuisances. </w:t>
            </w:r>
          </w:p>
        </w:tc>
      </w:tr>
      <w:tr w:rsidRPr="001E43BE" w:rsidR="0025431F" w:rsidTr="007256DF" w14:paraId="48416D51" w14:textId="77777777">
        <w:trPr>
          <w:trHeight w:val="112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0AB35770" w14:textId="77777777">
            <w:pPr>
              <w:rPr>
                <w:sz w:val="18"/>
                <w:szCs w:val="18"/>
                <w:lang w:val="en-US" w:eastAsia="de-DE"/>
              </w:rPr>
            </w:pPr>
            <w:r w:rsidRPr="0025431F">
              <w:rPr>
                <w:sz w:val="18"/>
                <w:szCs w:val="18"/>
                <w:lang w:val="en-US" w:eastAsia="de-DE"/>
              </w:rPr>
              <w:t> </w:t>
            </w:r>
          </w:p>
        </w:tc>
        <w:tc>
          <w:tcPr>
            <w:tcW w:w="1785" w:type="dxa"/>
            <w:tcBorders>
              <w:top w:val="single" w:color="auto" w:sz="4" w:space="0"/>
              <w:left w:val="nil"/>
              <w:bottom w:val="nil"/>
              <w:right w:val="single" w:color="auto" w:sz="8" w:space="0"/>
            </w:tcBorders>
            <w:shd w:val="clear" w:color="000000" w:fill="D8E4BC"/>
            <w:hideMark/>
          </w:tcPr>
          <w:p w:rsidRPr="0025431F" w:rsidR="0025431F" w:rsidP="0025431F" w:rsidRDefault="0025431F" w14:paraId="1D2E191D" w14:textId="77777777">
            <w:pPr>
              <w:rPr>
                <w:sz w:val="18"/>
                <w:szCs w:val="18"/>
                <w:lang w:val="en-GB" w:eastAsia="de-DE"/>
              </w:rPr>
            </w:pPr>
            <w:r w:rsidRPr="0025431F">
              <w:rPr>
                <w:b/>
                <w:sz w:val="18"/>
                <w:szCs w:val="18"/>
                <w:lang w:val="en-GB" w:eastAsia="de-DE"/>
              </w:rPr>
              <w:t>Regulation</w:t>
            </w:r>
            <w:r w:rsidRPr="0025431F">
              <w:rPr>
                <w:sz w:val="18"/>
                <w:szCs w:val="18"/>
                <w:lang w:val="en-GB" w:eastAsia="de-DE"/>
              </w:rPr>
              <w:t xml:space="preserve"> of physical, chemical, biological conditions</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0C863492" w14:textId="77777777">
            <w:pPr>
              <w:rPr>
                <w:sz w:val="18"/>
                <w:szCs w:val="18"/>
                <w:lang w:val="en-GB" w:eastAsia="de-DE"/>
              </w:rPr>
            </w:pPr>
            <w:r w:rsidRPr="0025431F">
              <w:rPr>
                <w:b/>
                <w:sz w:val="18"/>
                <w:szCs w:val="18"/>
                <w:lang w:val="en-GB" w:eastAsia="de-DE"/>
              </w:rPr>
              <w:t xml:space="preserve">Baseline flows and extreme event </w:t>
            </w:r>
            <w:r w:rsidRPr="0025431F">
              <w:rPr>
                <w:sz w:val="18"/>
                <w:szCs w:val="18"/>
                <w:lang w:val="en-GB" w:eastAsia="de-DE"/>
              </w:rPr>
              <w:t>regulation</w:t>
            </w:r>
          </w:p>
          <w:p w:rsidRPr="0025431F" w:rsidR="0025431F" w:rsidP="0025431F" w:rsidRDefault="0025431F" w14:paraId="139B8003" w14:textId="77777777">
            <w:pPr>
              <w:suppressAutoHyphens/>
              <w:rPr>
                <w:sz w:val="18"/>
                <w:szCs w:val="18"/>
                <w:lang w:val="en-GB" w:eastAsia="de-DE"/>
              </w:rPr>
            </w:pP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4F8AA4B1" w14:textId="77777777">
            <w:pPr>
              <w:rPr>
                <w:sz w:val="18"/>
                <w:szCs w:val="18"/>
                <w:lang w:val="en-US" w:eastAsia="de-DE"/>
              </w:rPr>
            </w:pPr>
            <w:r w:rsidRPr="0025431F">
              <w:rPr>
                <w:sz w:val="18"/>
                <w:szCs w:val="18"/>
                <w:lang w:val="en-US" w:eastAsia="de-DE"/>
              </w:rPr>
              <w:t xml:space="preserve">Control of </w:t>
            </w:r>
            <w:r w:rsidRPr="0025431F">
              <w:rPr>
                <w:sz w:val="18"/>
                <w:szCs w:val="18"/>
                <w:u w:val="single"/>
                <w:lang w:val="en-US" w:eastAsia="de-DE"/>
              </w:rPr>
              <w:t>erosion</w:t>
            </w:r>
            <w:r w:rsidRPr="0025431F">
              <w:rPr>
                <w:sz w:val="18"/>
                <w:szCs w:val="18"/>
                <w:lang w:val="en-US" w:eastAsia="de-DE"/>
              </w:rPr>
              <w:t xml:space="preserve"> rates;</w:t>
            </w:r>
          </w:p>
          <w:p w:rsidRPr="0025431F" w:rsidR="0025431F" w:rsidP="0025431F" w:rsidRDefault="0025431F" w14:paraId="14DCFD95" w14:textId="77777777">
            <w:pPr>
              <w:rPr>
                <w:sz w:val="18"/>
                <w:szCs w:val="18"/>
                <w:lang w:val="en-US" w:eastAsia="de-DE"/>
              </w:rPr>
            </w:pPr>
            <w:r w:rsidRPr="0025431F">
              <w:rPr>
                <w:sz w:val="18"/>
                <w:szCs w:val="18"/>
                <w:lang w:val="en-US" w:eastAsia="de-DE"/>
              </w:rPr>
              <w:t xml:space="preserve">Buffering and attenuation of </w:t>
            </w:r>
            <w:r w:rsidRPr="0025431F">
              <w:rPr>
                <w:sz w:val="18"/>
                <w:szCs w:val="18"/>
                <w:u w:val="single"/>
                <w:lang w:val="en-US" w:eastAsia="de-DE"/>
              </w:rPr>
              <w:t>mass movement</w:t>
            </w:r>
            <w:r w:rsidRPr="0025431F">
              <w:rPr>
                <w:sz w:val="18"/>
                <w:szCs w:val="18"/>
                <w:lang w:val="en-US" w:eastAsia="de-DE"/>
              </w:rPr>
              <w:t>;</w:t>
            </w:r>
          </w:p>
          <w:p w:rsidRPr="0025431F" w:rsidR="0025431F" w:rsidP="0025431F" w:rsidRDefault="0025431F" w14:paraId="7CF90A74" w14:textId="77777777">
            <w:pPr>
              <w:rPr>
                <w:sz w:val="18"/>
                <w:szCs w:val="18"/>
                <w:lang w:val="en-US" w:eastAsia="de-DE"/>
              </w:rPr>
            </w:pPr>
            <w:r w:rsidRPr="0025431F">
              <w:rPr>
                <w:sz w:val="18"/>
                <w:szCs w:val="18"/>
                <w:u w:val="single"/>
                <w:lang w:val="en-US" w:eastAsia="de-DE"/>
              </w:rPr>
              <w:t>Hydrological cycle and water flow regulation</w:t>
            </w:r>
            <w:r w:rsidRPr="0025431F">
              <w:rPr>
                <w:sz w:val="18"/>
                <w:szCs w:val="18"/>
                <w:lang w:val="en-US" w:eastAsia="de-DE"/>
              </w:rPr>
              <w:t xml:space="preserve"> (Including flood control, and coastal protection);</w:t>
            </w:r>
          </w:p>
          <w:p w:rsidRPr="0025431F" w:rsidR="0025431F" w:rsidP="0025431F" w:rsidRDefault="0025431F" w14:paraId="7912EF5C" w14:textId="77777777">
            <w:pPr>
              <w:rPr>
                <w:sz w:val="18"/>
                <w:szCs w:val="18"/>
                <w:lang w:val="en-US" w:eastAsia="de-DE"/>
              </w:rPr>
            </w:pPr>
            <w:r w:rsidRPr="0025431F">
              <w:rPr>
                <w:sz w:val="18"/>
                <w:szCs w:val="18"/>
                <w:u w:val="single"/>
                <w:lang w:val="en-US" w:eastAsia="de-DE"/>
              </w:rPr>
              <w:t xml:space="preserve">Wind </w:t>
            </w:r>
            <w:r w:rsidRPr="0025431F">
              <w:rPr>
                <w:sz w:val="18"/>
                <w:szCs w:val="18"/>
                <w:lang w:val="en-US" w:eastAsia="de-DE"/>
              </w:rPr>
              <w:t>protection;</w:t>
            </w:r>
          </w:p>
          <w:p w:rsidRPr="0025431F" w:rsidR="0025431F" w:rsidP="0025431F" w:rsidRDefault="0025431F" w14:paraId="667599ED" w14:textId="77777777">
            <w:pPr>
              <w:rPr>
                <w:sz w:val="18"/>
                <w:szCs w:val="18"/>
                <w:lang w:val="en-US" w:eastAsia="de-DE"/>
              </w:rPr>
            </w:pPr>
            <w:r w:rsidRPr="0025431F">
              <w:rPr>
                <w:sz w:val="18"/>
                <w:szCs w:val="18"/>
                <w:u w:val="single"/>
                <w:lang w:val="en-US" w:eastAsia="de-DE"/>
              </w:rPr>
              <w:t>Fire</w:t>
            </w:r>
            <w:r w:rsidRPr="0025431F">
              <w:rPr>
                <w:sz w:val="18"/>
                <w:szCs w:val="18"/>
                <w:lang w:val="en-US" w:eastAsia="de-DE"/>
              </w:rPr>
              <w:t xml:space="preserve"> protection</w:t>
            </w:r>
          </w:p>
          <w:p w:rsidRPr="0025431F" w:rsidR="0025431F" w:rsidP="0025431F" w:rsidRDefault="0025431F" w14:paraId="489EFC87" w14:textId="77777777">
            <w:pPr>
              <w:rPr>
                <w:sz w:val="18"/>
                <w:szCs w:val="18"/>
                <w:lang w:val="en-US" w:eastAsia="de-DE"/>
              </w:rPr>
            </w:pPr>
          </w:p>
          <w:p w:rsidRPr="0025431F" w:rsidR="0025431F" w:rsidP="0025431F" w:rsidRDefault="0025431F" w14:paraId="164AA24F" w14:textId="77777777">
            <w:pPr>
              <w:rPr>
                <w:sz w:val="18"/>
                <w:szCs w:val="18"/>
                <w:lang w:val="en-US" w:eastAsia="de-DE"/>
              </w:rPr>
            </w:pPr>
            <w:r w:rsidRPr="0025431F">
              <w:rPr>
                <w:i/>
                <w:sz w:val="18"/>
                <w:szCs w:val="18"/>
                <w:lang w:val="en-US" w:eastAsia="de-DE"/>
              </w:rPr>
              <w:t>Example: changes caused by non-native organisms to ecosystem functioning or structure leading to, for example, destabilisation of soil, increased risk or intensity of wild fires etc.</w:t>
            </w:r>
          </w:p>
        </w:tc>
      </w:tr>
      <w:tr w:rsidRPr="001E43BE" w:rsidR="0025431F" w:rsidTr="007256DF" w14:paraId="54FB2864" w14:textId="77777777">
        <w:trPr>
          <w:trHeight w:val="600"/>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110B943F" w14:textId="77777777">
            <w:pPr>
              <w:rPr>
                <w:sz w:val="18"/>
                <w:szCs w:val="18"/>
                <w:lang w:val="en-US" w:eastAsia="de-DE"/>
              </w:rPr>
            </w:pPr>
            <w:r w:rsidRPr="0025431F">
              <w:rPr>
                <w:sz w:val="18"/>
                <w:szCs w:val="18"/>
                <w:lang w:val="en-US" w:eastAsia="de-DE"/>
              </w:rPr>
              <w:t> </w:t>
            </w:r>
          </w:p>
        </w:tc>
        <w:tc>
          <w:tcPr>
            <w:tcW w:w="1785" w:type="dxa"/>
            <w:tcBorders>
              <w:top w:val="nil"/>
              <w:left w:val="nil"/>
              <w:bottom w:val="nil"/>
              <w:right w:val="single" w:color="auto" w:sz="8" w:space="0"/>
            </w:tcBorders>
            <w:shd w:val="clear" w:color="000000" w:fill="D8E4BC"/>
          </w:tcPr>
          <w:p w:rsidRPr="0025431F" w:rsidR="0025431F" w:rsidP="0025431F" w:rsidRDefault="0025431F" w14:paraId="0442E3DF" w14:textId="77777777">
            <w:pPr>
              <w:rPr>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152C9138" w14:textId="77777777">
            <w:pPr>
              <w:rPr>
                <w:sz w:val="18"/>
                <w:szCs w:val="18"/>
                <w:lang w:val="en-US" w:eastAsia="de-DE"/>
              </w:rPr>
            </w:pPr>
            <w:r w:rsidRPr="0025431F">
              <w:rPr>
                <w:b/>
                <w:sz w:val="18"/>
                <w:szCs w:val="18"/>
                <w:lang w:val="en-US" w:eastAsia="de-DE"/>
              </w:rPr>
              <w:t>Lifecycle maintenance</w:t>
            </w:r>
            <w:r w:rsidRPr="0025431F">
              <w:rPr>
                <w:sz w:val="18"/>
                <w:szCs w:val="18"/>
                <w:lang w:val="en-US" w:eastAsia="de-DE"/>
              </w:rPr>
              <w:t>, habitat and gene pool protection</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69CBD574" w14:textId="77777777">
            <w:pPr>
              <w:rPr>
                <w:sz w:val="18"/>
                <w:szCs w:val="18"/>
                <w:lang w:val="en-US" w:eastAsia="de-DE"/>
              </w:rPr>
            </w:pPr>
            <w:r w:rsidRPr="0025431F">
              <w:rPr>
                <w:sz w:val="18"/>
                <w:szCs w:val="18"/>
                <w:u w:val="single"/>
                <w:lang w:val="en-US" w:eastAsia="de-DE"/>
              </w:rPr>
              <w:t>Pollination</w:t>
            </w:r>
            <w:r w:rsidRPr="0025431F">
              <w:rPr>
                <w:sz w:val="18"/>
                <w:szCs w:val="18"/>
                <w:lang w:val="en-US" w:eastAsia="de-DE"/>
              </w:rPr>
              <w:t xml:space="preserve"> (or 'gamete' dispersal in a marine context); </w:t>
            </w:r>
          </w:p>
          <w:p w:rsidRPr="0025431F" w:rsidR="0025431F" w:rsidP="0025431F" w:rsidRDefault="0025431F" w14:paraId="4BC8A140" w14:textId="77777777">
            <w:pPr>
              <w:rPr>
                <w:sz w:val="18"/>
                <w:szCs w:val="18"/>
                <w:lang w:val="en-US" w:eastAsia="de-DE"/>
              </w:rPr>
            </w:pPr>
            <w:r w:rsidRPr="0025431F">
              <w:rPr>
                <w:sz w:val="18"/>
                <w:szCs w:val="18"/>
                <w:u w:val="single"/>
                <w:lang w:val="en-US" w:eastAsia="de-DE"/>
              </w:rPr>
              <w:t>Seed dispersal</w:t>
            </w:r>
            <w:r w:rsidRPr="0025431F">
              <w:rPr>
                <w:sz w:val="18"/>
                <w:szCs w:val="18"/>
                <w:lang w:val="en-US" w:eastAsia="de-DE"/>
              </w:rPr>
              <w:t>;</w:t>
            </w:r>
          </w:p>
          <w:p w:rsidRPr="0025431F" w:rsidR="0025431F" w:rsidP="0025431F" w:rsidRDefault="0025431F" w14:paraId="6ADEF37B" w14:textId="77777777">
            <w:pPr>
              <w:rPr>
                <w:sz w:val="18"/>
                <w:szCs w:val="18"/>
                <w:lang w:val="en-US" w:eastAsia="de-DE"/>
              </w:rPr>
            </w:pPr>
            <w:r w:rsidRPr="0025431F">
              <w:rPr>
                <w:sz w:val="18"/>
                <w:szCs w:val="18"/>
                <w:lang w:val="en-US" w:eastAsia="de-DE"/>
              </w:rPr>
              <w:t xml:space="preserve">Maintaining </w:t>
            </w:r>
            <w:r w:rsidRPr="0025431F">
              <w:rPr>
                <w:sz w:val="18"/>
                <w:szCs w:val="18"/>
                <w:u w:val="single"/>
                <w:lang w:val="en-US" w:eastAsia="de-DE"/>
              </w:rPr>
              <w:t>nursery populations and habitats</w:t>
            </w:r>
            <w:r w:rsidRPr="0025431F">
              <w:rPr>
                <w:sz w:val="18"/>
                <w:szCs w:val="18"/>
                <w:lang w:val="en-US" w:eastAsia="de-DE"/>
              </w:rPr>
              <w:t xml:space="preserve"> (Including gene pool protection)</w:t>
            </w:r>
          </w:p>
          <w:p w:rsidRPr="0025431F" w:rsidR="0025431F" w:rsidP="0025431F" w:rsidRDefault="0025431F" w14:paraId="062FB0B8" w14:textId="77777777">
            <w:pPr>
              <w:rPr>
                <w:sz w:val="18"/>
                <w:szCs w:val="18"/>
                <w:lang w:val="en-US" w:eastAsia="de-DE"/>
              </w:rPr>
            </w:pPr>
          </w:p>
          <w:p w:rsidRPr="0025431F" w:rsidR="0025431F" w:rsidP="0025431F" w:rsidRDefault="0025431F" w14:paraId="6E9B4035" w14:textId="77777777">
            <w:pPr>
              <w:rPr>
                <w:sz w:val="18"/>
                <w:szCs w:val="18"/>
                <w:lang w:val="en-US" w:eastAsia="de-DE"/>
              </w:rPr>
            </w:pPr>
            <w:r w:rsidRPr="0025431F">
              <w:rPr>
                <w:i/>
                <w:sz w:val="18"/>
                <w:szCs w:val="18"/>
                <w:lang w:val="en-US" w:eastAsia="de-DE"/>
              </w:rPr>
              <w:t>Example: changes caused by non-native organisms to the abundance and/or distribution of wild pollinators; changes to the availability / quality of nursery habitats for fisheries</w:t>
            </w:r>
          </w:p>
        </w:tc>
      </w:tr>
      <w:tr w:rsidRPr="001E43BE" w:rsidR="0025431F" w:rsidTr="007256DF" w14:paraId="40A35351" w14:textId="77777777">
        <w:trPr>
          <w:trHeight w:val="44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424956F9" w14:textId="77777777">
            <w:pPr>
              <w:rPr>
                <w:sz w:val="18"/>
                <w:szCs w:val="18"/>
                <w:lang w:val="en-US" w:eastAsia="de-DE"/>
              </w:rPr>
            </w:pPr>
            <w:r w:rsidRPr="0025431F">
              <w:rPr>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129A75B6" w14:textId="77777777">
            <w:pPr>
              <w:rPr>
                <w:sz w:val="18"/>
                <w:szCs w:val="18"/>
                <w:lang w:val="en-US" w:eastAsia="de-DE"/>
              </w:rPr>
            </w:pPr>
            <w:r w:rsidRPr="0025431F">
              <w:rPr>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4AA28622" w14:textId="77777777">
            <w:pPr>
              <w:rPr>
                <w:b/>
                <w:sz w:val="18"/>
                <w:szCs w:val="18"/>
                <w:lang w:val="de-DE" w:eastAsia="de-DE"/>
              </w:rPr>
            </w:pPr>
            <w:r w:rsidRPr="0025431F">
              <w:rPr>
                <w:b/>
                <w:sz w:val="18"/>
                <w:szCs w:val="18"/>
                <w:lang w:val="de-DE" w:eastAsia="de-DE"/>
              </w:rPr>
              <w:t>Pest and disease control</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580096F9" w14:textId="77777777">
            <w:pPr>
              <w:rPr>
                <w:sz w:val="18"/>
                <w:szCs w:val="18"/>
                <w:lang w:val="en-US" w:eastAsia="de-DE"/>
              </w:rPr>
            </w:pPr>
            <w:r w:rsidRPr="0025431F">
              <w:rPr>
                <w:sz w:val="18"/>
                <w:szCs w:val="18"/>
                <w:lang w:val="en-US" w:eastAsia="de-DE"/>
              </w:rPr>
              <w:t xml:space="preserve">Pest control; </w:t>
            </w:r>
          </w:p>
          <w:p w:rsidRPr="0025431F" w:rsidR="0025431F" w:rsidP="0025431F" w:rsidRDefault="0025431F" w14:paraId="29ACB962" w14:textId="77777777">
            <w:pPr>
              <w:rPr>
                <w:sz w:val="18"/>
                <w:szCs w:val="18"/>
                <w:lang w:val="en-US" w:eastAsia="de-DE"/>
              </w:rPr>
            </w:pPr>
            <w:r w:rsidRPr="0025431F">
              <w:rPr>
                <w:sz w:val="18"/>
                <w:szCs w:val="18"/>
                <w:lang w:val="en-US" w:eastAsia="de-DE"/>
              </w:rPr>
              <w:t>Disease control</w:t>
            </w:r>
          </w:p>
          <w:p w:rsidRPr="0025431F" w:rsidR="0025431F" w:rsidP="0025431F" w:rsidRDefault="0025431F" w14:paraId="62509FCB" w14:textId="77777777">
            <w:pPr>
              <w:rPr>
                <w:sz w:val="18"/>
                <w:szCs w:val="18"/>
                <w:lang w:val="en-US" w:eastAsia="de-DE"/>
              </w:rPr>
            </w:pPr>
          </w:p>
          <w:p w:rsidRPr="0025431F" w:rsidR="0025431F" w:rsidP="0025431F" w:rsidRDefault="0025431F" w14:paraId="4A0F1B9E" w14:textId="77777777">
            <w:pPr>
              <w:rPr>
                <w:sz w:val="18"/>
                <w:szCs w:val="18"/>
                <w:lang w:val="en-US" w:eastAsia="de-DE"/>
              </w:rPr>
            </w:pPr>
            <w:r w:rsidRPr="0025431F">
              <w:rPr>
                <w:i/>
                <w:sz w:val="18"/>
                <w:szCs w:val="18"/>
                <w:lang w:val="en-US" w:eastAsia="de-DE"/>
              </w:rPr>
              <w:t xml:space="preserve">Example: changes caused by non-native organisms to the abundance and/or distribution of pests </w:t>
            </w:r>
          </w:p>
        </w:tc>
      </w:tr>
      <w:tr w:rsidRPr="001E43BE" w:rsidR="0025431F" w:rsidTr="007256DF" w14:paraId="0D9576AD" w14:textId="77777777">
        <w:trPr>
          <w:trHeight w:val="531"/>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54C018E0" w14:textId="77777777">
            <w:pPr>
              <w:rPr>
                <w:sz w:val="18"/>
                <w:szCs w:val="18"/>
                <w:lang w:val="en-US" w:eastAsia="de-DE"/>
              </w:rPr>
            </w:pPr>
            <w:r w:rsidRPr="0025431F">
              <w:rPr>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68872A08" w14:textId="77777777">
            <w:pPr>
              <w:rPr>
                <w:sz w:val="18"/>
                <w:szCs w:val="18"/>
                <w:lang w:val="en-US" w:eastAsia="de-DE"/>
              </w:rPr>
            </w:pPr>
            <w:r w:rsidRPr="0025431F">
              <w:rPr>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24645AE3" w14:textId="77777777">
            <w:pPr>
              <w:rPr>
                <w:sz w:val="18"/>
                <w:szCs w:val="18"/>
                <w:lang w:val="de-DE" w:eastAsia="de-DE"/>
              </w:rPr>
            </w:pPr>
            <w:r w:rsidRPr="0025431F">
              <w:rPr>
                <w:b/>
                <w:sz w:val="18"/>
                <w:szCs w:val="18"/>
                <w:lang w:val="de-DE" w:eastAsia="de-DE"/>
              </w:rPr>
              <w:t xml:space="preserve">Soil quality </w:t>
            </w:r>
            <w:r w:rsidRPr="0025431F">
              <w:rPr>
                <w:sz w:val="18"/>
                <w:szCs w:val="18"/>
                <w:lang w:val="de-DE" w:eastAsia="de-DE"/>
              </w:rPr>
              <w:t>regulation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38FF721C" w14:textId="77777777">
            <w:pPr>
              <w:rPr>
                <w:sz w:val="18"/>
                <w:szCs w:val="18"/>
                <w:lang w:val="en-US" w:eastAsia="de-DE"/>
              </w:rPr>
            </w:pPr>
            <w:r w:rsidRPr="0025431F">
              <w:rPr>
                <w:sz w:val="18"/>
                <w:szCs w:val="18"/>
                <w:u w:val="single"/>
                <w:lang w:val="en-US" w:eastAsia="de-DE"/>
              </w:rPr>
              <w:t>Weathering processes</w:t>
            </w:r>
            <w:r w:rsidRPr="0025431F">
              <w:rPr>
                <w:sz w:val="18"/>
                <w:szCs w:val="18"/>
                <w:lang w:val="en-US" w:eastAsia="de-DE"/>
              </w:rPr>
              <w:t xml:space="preserve"> and their effect on soil quality;</w:t>
            </w:r>
          </w:p>
          <w:p w:rsidRPr="0025431F" w:rsidR="0025431F" w:rsidP="0025431F" w:rsidRDefault="0025431F" w14:paraId="3AC96620" w14:textId="77777777">
            <w:pPr>
              <w:rPr>
                <w:sz w:val="18"/>
                <w:szCs w:val="18"/>
                <w:lang w:val="en-US" w:eastAsia="de-DE"/>
              </w:rPr>
            </w:pPr>
            <w:r w:rsidRPr="0025431F">
              <w:rPr>
                <w:sz w:val="18"/>
                <w:szCs w:val="18"/>
                <w:u w:val="single"/>
                <w:lang w:val="en-US" w:eastAsia="de-DE"/>
              </w:rPr>
              <w:t>Decomposition and fixing processes</w:t>
            </w:r>
            <w:r w:rsidRPr="0025431F">
              <w:rPr>
                <w:sz w:val="18"/>
                <w:szCs w:val="18"/>
                <w:lang w:val="en-US" w:eastAsia="de-DE"/>
              </w:rPr>
              <w:t xml:space="preserve"> and their effect on soil quality </w:t>
            </w:r>
          </w:p>
          <w:p w:rsidRPr="0025431F" w:rsidR="0025431F" w:rsidP="0025431F" w:rsidRDefault="0025431F" w14:paraId="5B5FBE2D" w14:textId="77777777">
            <w:pPr>
              <w:rPr>
                <w:sz w:val="18"/>
                <w:szCs w:val="18"/>
                <w:lang w:val="en-US" w:eastAsia="de-DE"/>
              </w:rPr>
            </w:pPr>
          </w:p>
          <w:p w:rsidRPr="0025431F" w:rsidR="0025431F" w:rsidP="0025431F" w:rsidRDefault="0025431F" w14:paraId="030FBB6A" w14:textId="77777777">
            <w:pPr>
              <w:rPr>
                <w:i/>
                <w:sz w:val="18"/>
                <w:szCs w:val="18"/>
                <w:lang w:val="en-US" w:eastAsia="de-DE"/>
              </w:rPr>
            </w:pPr>
            <w:r w:rsidRPr="0025431F">
              <w:rPr>
                <w:i/>
                <w:sz w:val="18"/>
                <w:szCs w:val="18"/>
                <w:lang w:val="en-US" w:eastAsia="de-DE"/>
              </w:rPr>
              <w:t>Example: changes caused by non-native organisms to vegetation structure and/or soil fauna leading to reduced soil quality</w:t>
            </w:r>
          </w:p>
        </w:tc>
      </w:tr>
      <w:tr w:rsidRPr="001E43BE" w:rsidR="0025431F" w:rsidTr="007256DF" w14:paraId="4D7702F1" w14:textId="77777777">
        <w:trPr>
          <w:trHeight w:val="693"/>
        </w:trPr>
        <w:tc>
          <w:tcPr>
            <w:tcW w:w="0" w:type="auto"/>
            <w:tcBorders>
              <w:top w:val="nil"/>
              <w:left w:val="single" w:color="auto" w:sz="8" w:space="0"/>
              <w:right w:val="single" w:color="auto" w:sz="8" w:space="0"/>
            </w:tcBorders>
            <w:shd w:val="clear" w:color="000000" w:fill="D8E4BC"/>
            <w:hideMark/>
          </w:tcPr>
          <w:p w:rsidRPr="0025431F" w:rsidR="0025431F" w:rsidP="0025431F" w:rsidRDefault="0025431F" w14:paraId="39F681EC" w14:textId="77777777">
            <w:pPr>
              <w:rPr>
                <w:sz w:val="18"/>
                <w:szCs w:val="18"/>
                <w:lang w:val="en-US" w:eastAsia="de-DE"/>
              </w:rPr>
            </w:pPr>
            <w:r w:rsidRPr="0025431F">
              <w:rPr>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40E3189F" w14:textId="77777777">
            <w:pPr>
              <w:rPr>
                <w:sz w:val="18"/>
                <w:szCs w:val="18"/>
                <w:lang w:val="en-US" w:eastAsia="de-DE"/>
              </w:rPr>
            </w:pPr>
            <w:r w:rsidRPr="0025431F">
              <w:rPr>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63345617" w14:textId="77777777">
            <w:pPr>
              <w:rPr>
                <w:sz w:val="18"/>
                <w:szCs w:val="18"/>
                <w:lang w:val="de-DE" w:eastAsia="de-DE"/>
              </w:rPr>
            </w:pPr>
            <w:r w:rsidRPr="0025431F">
              <w:rPr>
                <w:b/>
                <w:sz w:val="18"/>
                <w:szCs w:val="18"/>
                <w:lang w:val="de-DE" w:eastAsia="de-DE"/>
              </w:rPr>
              <w:t>Water</w:t>
            </w:r>
            <w:r w:rsidRPr="0025431F">
              <w:rPr>
                <w:sz w:val="18"/>
                <w:szCs w:val="18"/>
                <w:lang w:val="de-DE" w:eastAsia="de-DE"/>
              </w:rPr>
              <w:t xml:space="preserve">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69D79163" w14:textId="77777777">
            <w:pPr>
              <w:rPr>
                <w:sz w:val="18"/>
                <w:szCs w:val="18"/>
                <w:lang w:val="en-US" w:eastAsia="de-DE"/>
              </w:rPr>
            </w:pPr>
            <w:r w:rsidRPr="0025431F">
              <w:rPr>
                <w:sz w:val="18"/>
                <w:szCs w:val="18"/>
                <w:lang w:val="en-US" w:eastAsia="de-DE"/>
              </w:rPr>
              <w:t xml:space="preserve">Regulation of the </w:t>
            </w:r>
            <w:r w:rsidRPr="0025431F">
              <w:rPr>
                <w:sz w:val="18"/>
                <w:szCs w:val="18"/>
                <w:u w:val="single"/>
                <w:lang w:val="en-US" w:eastAsia="de-DE"/>
              </w:rPr>
              <w:t>chemical condition</w:t>
            </w:r>
            <w:r w:rsidRPr="0025431F">
              <w:rPr>
                <w:sz w:val="18"/>
                <w:szCs w:val="18"/>
                <w:lang w:val="en-US" w:eastAsia="de-DE"/>
              </w:rPr>
              <w:t xml:space="preserve"> of freshwaters by living processes;</w:t>
            </w:r>
          </w:p>
          <w:p w:rsidRPr="0025431F" w:rsidR="0025431F" w:rsidP="0025431F" w:rsidRDefault="0025431F" w14:paraId="0DF1656D" w14:textId="77777777">
            <w:pPr>
              <w:rPr>
                <w:sz w:val="18"/>
                <w:szCs w:val="18"/>
                <w:lang w:val="en-US" w:eastAsia="de-DE"/>
              </w:rPr>
            </w:pPr>
            <w:r w:rsidRPr="0025431F">
              <w:rPr>
                <w:sz w:val="18"/>
                <w:szCs w:val="18"/>
                <w:lang w:val="en-US" w:eastAsia="de-DE"/>
              </w:rPr>
              <w:t>Regulation of the chemical condition of salt waters by living processes</w:t>
            </w:r>
          </w:p>
          <w:p w:rsidRPr="0025431F" w:rsidR="0025431F" w:rsidP="0025431F" w:rsidRDefault="0025431F" w14:paraId="00CCADA4" w14:textId="77777777">
            <w:pPr>
              <w:rPr>
                <w:sz w:val="18"/>
                <w:szCs w:val="18"/>
                <w:lang w:val="en-US" w:eastAsia="de-DE"/>
              </w:rPr>
            </w:pPr>
          </w:p>
          <w:p w:rsidRPr="0025431F" w:rsidR="0025431F" w:rsidP="0025431F" w:rsidRDefault="0025431F" w14:paraId="472E120B" w14:textId="77777777">
            <w:pPr>
              <w:rPr>
                <w:sz w:val="18"/>
                <w:szCs w:val="18"/>
                <w:lang w:val="en-US" w:eastAsia="de-DE"/>
              </w:rPr>
            </w:pPr>
            <w:r w:rsidRPr="0025431F">
              <w:rPr>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Pr="001E43BE" w:rsidR="0025431F" w:rsidTr="007256DF" w14:paraId="0D39FF17" w14:textId="77777777">
        <w:trPr>
          <w:trHeight w:val="685"/>
        </w:trPr>
        <w:tc>
          <w:tcPr>
            <w:tcW w:w="0" w:type="auto"/>
            <w:tcBorders>
              <w:top w:val="nil"/>
              <w:left w:val="single" w:color="auto" w:sz="8" w:space="0"/>
              <w:bottom w:val="single" w:color="auto" w:sz="4" w:space="0"/>
              <w:right w:val="single" w:color="auto" w:sz="8" w:space="0"/>
            </w:tcBorders>
            <w:shd w:val="clear" w:color="000000" w:fill="D8E4BC"/>
            <w:hideMark/>
          </w:tcPr>
          <w:p w:rsidRPr="0025431F" w:rsidR="0025431F" w:rsidP="0025431F" w:rsidRDefault="0025431F" w14:paraId="69B8BFC6" w14:textId="77777777">
            <w:pPr>
              <w:rPr>
                <w:sz w:val="18"/>
                <w:szCs w:val="18"/>
                <w:lang w:val="en-US" w:eastAsia="de-DE"/>
              </w:rPr>
            </w:pPr>
            <w:r w:rsidRPr="0025431F">
              <w:rPr>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6FA2022B" w14:textId="77777777">
            <w:pPr>
              <w:rPr>
                <w:sz w:val="18"/>
                <w:szCs w:val="18"/>
                <w:lang w:val="en-US" w:eastAsia="de-DE"/>
              </w:rPr>
            </w:pPr>
            <w:r w:rsidRPr="0025431F">
              <w:rPr>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353A1366" w14:textId="77777777">
            <w:pPr>
              <w:rPr>
                <w:sz w:val="18"/>
                <w:szCs w:val="18"/>
                <w:lang w:val="en-US" w:eastAsia="de-DE"/>
              </w:rPr>
            </w:pPr>
            <w:r w:rsidRPr="0025431F">
              <w:rPr>
                <w:b/>
                <w:sz w:val="18"/>
                <w:szCs w:val="18"/>
                <w:lang w:val="en-US" w:eastAsia="de-DE"/>
              </w:rPr>
              <w:t>Atmospheric</w:t>
            </w:r>
            <w:r w:rsidRPr="0025431F">
              <w:rPr>
                <w:sz w:val="18"/>
                <w:szCs w:val="18"/>
                <w:lang w:val="en-US" w:eastAsia="de-DE"/>
              </w:rPr>
              <w:t xml:space="preserve"> composition and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006F990" w14:textId="77777777">
            <w:pPr>
              <w:rPr>
                <w:sz w:val="18"/>
                <w:szCs w:val="18"/>
                <w:lang w:val="en-US" w:eastAsia="de-DE"/>
              </w:rPr>
            </w:pPr>
            <w:r w:rsidRPr="0025431F">
              <w:rPr>
                <w:sz w:val="18"/>
                <w:szCs w:val="18"/>
                <w:lang w:val="en-US" w:eastAsia="de-DE"/>
              </w:rPr>
              <w:t xml:space="preserve">Regulation of </w:t>
            </w:r>
            <w:r w:rsidRPr="0025431F">
              <w:rPr>
                <w:sz w:val="18"/>
                <w:szCs w:val="18"/>
                <w:u w:val="single"/>
                <w:lang w:val="en-US" w:eastAsia="de-DE"/>
              </w:rPr>
              <w:t>chemical composition</w:t>
            </w:r>
            <w:r w:rsidRPr="0025431F">
              <w:rPr>
                <w:sz w:val="18"/>
                <w:szCs w:val="18"/>
                <w:lang w:val="en-US" w:eastAsia="de-DE"/>
              </w:rPr>
              <w:t xml:space="preserve"> of atmosphere and oceans;</w:t>
            </w:r>
          </w:p>
          <w:p w:rsidRPr="0025431F" w:rsidR="0025431F" w:rsidP="0025431F" w:rsidRDefault="0025431F" w14:paraId="76A0C40E" w14:textId="77777777">
            <w:pPr>
              <w:rPr>
                <w:sz w:val="18"/>
                <w:szCs w:val="18"/>
                <w:lang w:val="en-US" w:eastAsia="de-DE"/>
              </w:rPr>
            </w:pPr>
            <w:r w:rsidRPr="0025431F">
              <w:rPr>
                <w:sz w:val="18"/>
                <w:szCs w:val="18"/>
                <w:lang w:val="en-US" w:eastAsia="de-DE"/>
              </w:rPr>
              <w:t xml:space="preserve">Regulation of </w:t>
            </w:r>
            <w:r w:rsidRPr="0025431F">
              <w:rPr>
                <w:sz w:val="18"/>
                <w:szCs w:val="18"/>
                <w:u w:val="single"/>
                <w:lang w:val="en-US" w:eastAsia="de-DE"/>
              </w:rPr>
              <w:t>temperature and humidity</w:t>
            </w:r>
            <w:r w:rsidRPr="0025431F">
              <w:rPr>
                <w:sz w:val="18"/>
                <w:szCs w:val="18"/>
                <w:lang w:val="en-US" w:eastAsia="de-DE"/>
              </w:rPr>
              <w:t>, including ventilation and transpiration</w:t>
            </w:r>
          </w:p>
          <w:p w:rsidRPr="0025431F" w:rsidR="0025431F" w:rsidP="0025431F" w:rsidRDefault="0025431F" w14:paraId="108E3683" w14:textId="77777777">
            <w:pPr>
              <w:rPr>
                <w:sz w:val="18"/>
                <w:szCs w:val="18"/>
                <w:lang w:val="en-US" w:eastAsia="de-DE"/>
              </w:rPr>
            </w:pPr>
          </w:p>
          <w:p w:rsidRPr="0025431F" w:rsidR="0025431F" w:rsidP="0025431F" w:rsidRDefault="0025431F" w14:paraId="3ACE08F2" w14:textId="77777777">
            <w:pPr>
              <w:rPr>
                <w:sz w:val="18"/>
                <w:szCs w:val="18"/>
                <w:lang w:val="en-US" w:eastAsia="de-DE"/>
              </w:rPr>
            </w:pPr>
            <w:r w:rsidRPr="0025431F">
              <w:rPr>
                <w:i/>
                <w:sz w:val="18"/>
                <w:szCs w:val="18"/>
                <w:lang w:val="en-US" w:eastAsia="de-DE"/>
              </w:rPr>
              <w:t>Example: changes caused by non-native organisms to ecosystems’ ability to sequester carbon and/or evaporative cooling (e.g. by urban trees)</w:t>
            </w:r>
          </w:p>
        </w:tc>
      </w:tr>
      <w:tr w:rsidRPr="001E43BE" w:rsidR="0025431F" w:rsidTr="007256DF" w14:paraId="1B3056CD" w14:textId="77777777">
        <w:trPr>
          <w:trHeight w:val="54"/>
        </w:trPr>
        <w:tc>
          <w:tcPr>
            <w:tcW w:w="0" w:type="auto"/>
            <w:tcBorders>
              <w:top w:val="single" w:color="auto" w:sz="4" w:space="0"/>
              <w:left w:val="single" w:color="auto" w:sz="8" w:space="0"/>
              <w:bottom w:val="nil"/>
              <w:right w:val="single" w:color="auto" w:sz="8" w:space="0"/>
            </w:tcBorders>
            <w:shd w:val="clear" w:color="000000" w:fill="DCE6F1"/>
            <w:hideMark/>
          </w:tcPr>
          <w:p w:rsidRPr="0025431F" w:rsidR="0025431F" w:rsidP="0025431F" w:rsidRDefault="0025431F" w14:paraId="04FBBA4D" w14:textId="77777777">
            <w:pPr>
              <w:rPr>
                <w:b/>
                <w:bCs/>
                <w:sz w:val="18"/>
                <w:szCs w:val="18"/>
                <w:lang w:val="de-DE" w:eastAsia="de-DE"/>
              </w:rPr>
            </w:pPr>
            <w:r w:rsidRPr="0025431F">
              <w:rPr>
                <w:b/>
                <w:bCs/>
                <w:sz w:val="18"/>
                <w:szCs w:val="18"/>
                <w:lang w:val="de-DE" w:eastAsia="de-DE"/>
              </w:rPr>
              <w:t>Cultural</w:t>
            </w:r>
          </w:p>
        </w:tc>
        <w:tc>
          <w:tcPr>
            <w:tcW w:w="1785" w:type="dxa"/>
            <w:tcBorders>
              <w:top w:val="single" w:color="auto" w:sz="8" w:space="0"/>
              <w:left w:val="nil"/>
              <w:bottom w:val="nil"/>
              <w:right w:val="single" w:color="auto" w:sz="8" w:space="0"/>
            </w:tcBorders>
            <w:shd w:val="clear" w:color="000000" w:fill="DCE6F1"/>
            <w:hideMark/>
          </w:tcPr>
          <w:p w:rsidRPr="0025431F" w:rsidR="0025431F" w:rsidP="0025431F" w:rsidRDefault="0025431F" w14:paraId="4826BE24" w14:textId="77777777">
            <w:pPr>
              <w:rPr>
                <w:sz w:val="18"/>
                <w:szCs w:val="18"/>
                <w:lang w:val="en-US" w:eastAsia="de-DE"/>
              </w:rPr>
            </w:pPr>
            <w:r w:rsidRPr="0025431F">
              <w:rPr>
                <w:b/>
                <w:sz w:val="18"/>
                <w:szCs w:val="18"/>
                <w:lang w:val="en-US" w:eastAsia="de-DE"/>
              </w:rPr>
              <w:t>Direct, in-situ and outdoor interactions</w:t>
            </w:r>
            <w:r w:rsidRPr="0025431F">
              <w:rPr>
                <w:sz w:val="18"/>
                <w:szCs w:val="18"/>
                <w:lang w:val="en-US" w:eastAsia="de-DE"/>
              </w:rPr>
              <w:t xml:space="preserve"> with living systems that depend on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11593E54" w14:textId="77777777">
            <w:pPr>
              <w:rPr>
                <w:sz w:val="18"/>
                <w:szCs w:val="18"/>
                <w:lang w:val="en-GB" w:eastAsia="de-DE"/>
              </w:rPr>
            </w:pPr>
            <w:r w:rsidRPr="0025431F">
              <w:rPr>
                <w:b/>
                <w:sz w:val="18"/>
                <w:szCs w:val="18"/>
                <w:lang w:val="en-GB" w:eastAsia="de-DE"/>
              </w:rPr>
              <w:t>Physical and experiential</w:t>
            </w:r>
            <w:r w:rsidRPr="0025431F">
              <w:rPr>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7B8C86D" w14:textId="77777777">
            <w:pPr>
              <w:rPr>
                <w:sz w:val="18"/>
                <w:szCs w:val="18"/>
                <w:lang w:val="en-US" w:eastAsia="de-DE"/>
              </w:rPr>
            </w:pPr>
            <w:r w:rsidRPr="0025431F">
              <w:rPr>
                <w:sz w:val="18"/>
                <w:szCs w:val="18"/>
                <w:lang w:val="en-US" w:eastAsia="de-DE"/>
              </w:rPr>
              <w:t xml:space="preserve">Characteristics of living systems that that enable activities promoting health, recuperation or enjoyment through </w:t>
            </w:r>
            <w:r w:rsidRPr="0025431F">
              <w:rPr>
                <w:sz w:val="18"/>
                <w:szCs w:val="18"/>
                <w:u w:val="single"/>
                <w:lang w:val="en-US" w:eastAsia="de-DE"/>
              </w:rPr>
              <w:t>active or immersive interactions</w:t>
            </w:r>
            <w:r w:rsidRPr="0025431F">
              <w:rPr>
                <w:sz w:val="18"/>
                <w:szCs w:val="18"/>
                <w:lang w:val="en-US" w:eastAsia="de-DE"/>
              </w:rPr>
              <w:t xml:space="preserve">; </w:t>
            </w:r>
          </w:p>
          <w:p w:rsidRPr="0025431F" w:rsidR="0025431F" w:rsidP="0025431F" w:rsidRDefault="0025431F" w14:paraId="76EDC201" w14:textId="77777777">
            <w:pPr>
              <w:rPr>
                <w:sz w:val="18"/>
                <w:szCs w:val="18"/>
                <w:u w:val="single"/>
                <w:lang w:val="en-US" w:eastAsia="de-DE"/>
              </w:rPr>
            </w:pPr>
            <w:r w:rsidRPr="0025431F">
              <w:rPr>
                <w:sz w:val="18"/>
                <w:szCs w:val="18"/>
                <w:lang w:val="en-US" w:eastAsia="de-DE"/>
              </w:rPr>
              <w:t xml:space="preserve">Characteristics of living systems that enable activities promoting health, recuperation or enjoyment through </w:t>
            </w:r>
            <w:r w:rsidRPr="0025431F">
              <w:rPr>
                <w:sz w:val="18"/>
                <w:szCs w:val="18"/>
                <w:u w:val="single"/>
                <w:lang w:val="en-US" w:eastAsia="de-DE"/>
              </w:rPr>
              <w:t>passive or observational interactions</w:t>
            </w:r>
          </w:p>
          <w:p w:rsidRPr="0025431F" w:rsidR="0025431F" w:rsidP="0025431F" w:rsidRDefault="0025431F" w14:paraId="1A389A59" w14:textId="77777777">
            <w:pPr>
              <w:rPr>
                <w:sz w:val="18"/>
                <w:szCs w:val="18"/>
                <w:u w:val="single"/>
                <w:lang w:val="en-US" w:eastAsia="de-DE"/>
              </w:rPr>
            </w:pPr>
          </w:p>
          <w:p w:rsidRPr="0025431F" w:rsidR="0025431F" w:rsidP="0025431F" w:rsidRDefault="0025431F" w14:paraId="08861716" w14:textId="77777777">
            <w:pPr>
              <w:rPr>
                <w:sz w:val="18"/>
                <w:szCs w:val="18"/>
                <w:lang w:val="en-US" w:eastAsia="de-DE"/>
              </w:rPr>
            </w:pPr>
            <w:r w:rsidRPr="0025431F">
              <w:rPr>
                <w:i/>
                <w:sz w:val="18"/>
                <w:szCs w:val="18"/>
                <w:lang w:val="en-US" w:eastAsia="de-DE"/>
              </w:rPr>
              <w:t>Example: changes caused by non-native organisms to the qualities of ecosystems (structure, species composition etc.) that make it attractive for recreation, wild life watching etc.</w:t>
            </w:r>
          </w:p>
        </w:tc>
      </w:tr>
      <w:tr w:rsidRPr="001E43BE" w:rsidR="0025431F" w:rsidTr="007256DF" w14:paraId="67C444C1" w14:textId="77777777">
        <w:trPr>
          <w:trHeight w:val="1231"/>
        </w:trPr>
        <w:tc>
          <w:tcPr>
            <w:tcW w:w="0" w:type="auto"/>
            <w:tcBorders>
              <w:top w:val="nil"/>
              <w:left w:val="single" w:color="auto" w:sz="8" w:space="0"/>
              <w:bottom w:val="nil"/>
              <w:right w:val="single" w:color="auto" w:sz="8" w:space="0"/>
            </w:tcBorders>
            <w:shd w:val="clear" w:color="000000" w:fill="DCE6F1"/>
            <w:hideMark/>
          </w:tcPr>
          <w:p w:rsidRPr="0025431F" w:rsidR="0025431F" w:rsidP="0025431F" w:rsidRDefault="0025431F" w14:paraId="287EA59B" w14:textId="77777777">
            <w:pPr>
              <w:rPr>
                <w:sz w:val="18"/>
                <w:szCs w:val="18"/>
                <w:lang w:val="en-US" w:eastAsia="de-DE"/>
              </w:rPr>
            </w:pPr>
            <w:r w:rsidRPr="0025431F">
              <w:rPr>
                <w:sz w:val="18"/>
                <w:szCs w:val="18"/>
                <w:lang w:val="en-US" w:eastAsia="de-DE"/>
              </w:rPr>
              <w:t> </w:t>
            </w:r>
          </w:p>
        </w:tc>
        <w:tc>
          <w:tcPr>
            <w:tcW w:w="1785" w:type="dxa"/>
            <w:tcBorders>
              <w:top w:val="nil"/>
              <w:left w:val="nil"/>
              <w:bottom w:val="nil"/>
              <w:right w:val="single" w:color="auto" w:sz="8" w:space="0"/>
            </w:tcBorders>
            <w:shd w:val="clear" w:color="000000" w:fill="DCE6F1"/>
            <w:hideMark/>
          </w:tcPr>
          <w:p w:rsidRPr="0025431F" w:rsidR="0025431F" w:rsidP="0025431F" w:rsidRDefault="0025431F" w14:paraId="1DA3E874" w14:textId="77777777">
            <w:pPr>
              <w:rPr>
                <w:sz w:val="18"/>
                <w:szCs w:val="18"/>
                <w:lang w:val="en-US" w:eastAsia="de-DE"/>
              </w:rPr>
            </w:pPr>
            <w:r w:rsidRPr="0025431F">
              <w:rPr>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34196602" w14:textId="77777777">
            <w:pPr>
              <w:rPr>
                <w:sz w:val="18"/>
                <w:szCs w:val="18"/>
                <w:lang w:val="en-GB" w:eastAsia="de-DE"/>
              </w:rPr>
            </w:pPr>
            <w:r w:rsidRPr="0025431F">
              <w:rPr>
                <w:b/>
                <w:sz w:val="18"/>
                <w:szCs w:val="18"/>
                <w:lang w:val="en-GB" w:eastAsia="de-DE"/>
              </w:rPr>
              <w:t>Intellectual and representative</w:t>
            </w:r>
            <w:r w:rsidRPr="0025431F">
              <w:rPr>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D6B3996" w14:textId="77777777">
            <w:pPr>
              <w:rPr>
                <w:sz w:val="18"/>
                <w:szCs w:val="18"/>
                <w:lang w:val="en-US" w:eastAsia="de-DE"/>
              </w:rPr>
            </w:pPr>
            <w:r w:rsidRPr="0025431F">
              <w:rPr>
                <w:sz w:val="18"/>
                <w:szCs w:val="18"/>
                <w:lang w:val="en-US" w:eastAsia="de-DE"/>
              </w:rPr>
              <w:t xml:space="preserve">Characteristics of living systems that enable </w:t>
            </w:r>
            <w:r w:rsidRPr="0025431F">
              <w:rPr>
                <w:sz w:val="18"/>
                <w:szCs w:val="18"/>
                <w:u w:val="single"/>
                <w:lang w:val="en-US" w:eastAsia="de-DE"/>
              </w:rPr>
              <w:t>scientific investigation</w:t>
            </w:r>
            <w:r w:rsidRPr="0025431F">
              <w:rPr>
                <w:sz w:val="18"/>
                <w:szCs w:val="18"/>
                <w:lang w:val="en-US" w:eastAsia="de-DE"/>
              </w:rPr>
              <w:t xml:space="preserve"> or the creation of traditional ecological knowledge;</w:t>
            </w:r>
          </w:p>
          <w:p w:rsidRPr="0025431F" w:rsidR="0025431F" w:rsidP="0025431F" w:rsidRDefault="0025431F" w14:paraId="258D07AF" w14:textId="77777777">
            <w:pPr>
              <w:rPr>
                <w:sz w:val="18"/>
                <w:szCs w:val="18"/>
                <w:lang w:val="en-US" w:eastAsia="de-DE"/>
              </w:rPr>
            </w:pPr>
            <w:r w:rsidRPr="0025431F">
              <w:rPr>
                <w:sz w:val="18"/>
                <w:szCs w:val="18"/>
                <w:lang w:val="en-US" w:eastAsia="de-DE"/>
              </w:rPr>
              <w:t xml:space="preserve">Characteristics of living systems that enable </w:t>
            </w:r>
            <w:r w:rsidRPr="0025431F">
              <w:rPr>
                <w:sz w:val="18"/>
                <w:szCs w:val="18"/>
                <w:u w:val="single"/>
                <w:lang w:val="en-US" w:eastAsia="de-DE"/>
              </w:rPr>
              <w:t>education and training</w:t>
            </w:r>
            <w:r w:rsidRPr="0025431F">
              <w:rPr>
                <w:sz w:val="18"/>
                <w:szCs w:val="18"/>
                <w:lang w:val="en-US" w:eastAsia="de-DE"/>
              </w:rPr>
              <w:t>;</w:t>
            </w:r>
          </w:p>
          <w:p w:rsidRPr="0025431F" w:rsidR="0025431F" w:rsidP="0025431F" w:rsidRDefault="0025431F" w14:paraId="2E6C9666" w14:textId="77777777">
            <w:pPr>
              <w:rPr>
                <w:sz w:val="18"/>
                <w:szCs w:val="18"/>
                <w:lang w:val="en-US" w:eastAsia="de-DE"/>
              </w:rPr>
            </w:pPr>
            <w:r w:rsidRPr="0025431F">
              <w:rPr>
                <w:sz w:val="18"/>
                <w:szCs w:val="18"/>
                <w:lang w:val="en-US" w:eastAsia="de-DE"/>
              </w:rPr>
              <w:t xml:space="preserve">Characteristics of living systems that are resonant in terms of </w:t>
            </w:r>
            <w:r w:rsidRPr="0025431F">
              <w:rPr>
                <w:sz w:val="18"/>
                <w:szCs w:val="18"/>
                <w:u w:val="single"/>
                <w:lang w:val="en-US" w:eastAsia="de-DE"/>
              </w:rPr>
              <w:t>culture or heritage</w:t>
            </w:r>
            <w:r w:rsidRPr="0025431F">
              <w:rPr>
                <w:sz w:val="18"/>
                <w:szCs w:val="18"/>
                <w:lang w:val="en-US" w:eastAsia="de-DE"/>
              </w:rPr>
              <w:t>;</w:t>
            </w:r>
          </w:p>
          <w:p w:rsidRPr="0025431F" w:rsidR="0025431F" w:rsidP="0025431F" w:rsidRDefault="0025431F" w14:paraId="16D28805" w14:textId="77777777">
            <w:pPr>
              <w:rPr>
                <w:sz w:val="18"/>
                <w:szCs w:val="18"/>
                <w:u w:val="single"/>
                <w:lang w:val="en-US" w:eastAsia="de-DE"/>
              </w:rPr>
            </w:pPr>
            <w:r w:rsidRPr="0025431F">
              <w:rPr>
                <w:sz w:val="18"/>
                <w:szCs w:val="18"/>
                <w:lang w:val="en-US" w:eastAsia="de-DE"/>
              </w:rPr>
              <w:t xml:space="preserve">Characteristics of living systems that enable </w:t>
            </w:r>
            <w:r w:rsidRPr="0025431F">
              <w:rPr>
                <w:sz w:val="18"/>
                <w:szCs w:val="18"/>
                <w:u w:val="single"/>
                <w:lang w:val="en-US" w:eastAsia="de-DE"/>
              </w:rPr>
              <w:t>aesthetic experiences</w:t>
            </w:r>
          </w:p>
          <w:p w:rsidRPr="0025431F" w:rsidR="0025431F" w:rsidP="0025431F" w:rsidRDefault="0025431F" w14:paraId="25B8EDCD" w14:textId="77777777">
            <w:pPr>
              <w:rPr>
                <w:sz w:val="18"/>
                <w:szCs w:val="18"/>
                <w:u w:val="single"/>
                <w:lang w:val="en-US" w:eastAsia="de-DE"/>
              </w:rPr>
            </w:pPr>
          </w:p>
          <w:p w:rsidRPr="0025431F" w:rsidR="0025431F" w:rsidP="0025431F" w:rsidRDefault="0025431F" w14:paraId="42879DFA" w14:textId="77777777">
            <w:pPr>
              <w:rPr>
                <w:sz w:val="18"/>
                <w:szCs w:val="18"/>
                <w:lang w:val="en-US" w:eastAsia="de-DE"/>
              </w:rPr>
            </w:pPr>
            <w:r w:rsidRPr="0025431F">
              <w:rPr>
                <w:i/>
                <w:sz w:val="18"/>
                <w:szCs w:val="18"/>
                <w:lang w:val="en-US" w:eastAsia="de-DE"/>
              </w:rPr>
              <w:t>Example: changes caused by non-native organisms to the qualities of ecosystems (structure, species composition etc.) that have cultural importance</w:t>
            </w:r>
          </w:p>
        </w:tc>
      </w:tr>
      <w:tr w:rsidRPr="001E43BE" w:rsidR="0025431F" w:rsidTr="007256DF" w14:paraId="59BBC66E" w14:textId="77777777">
        <w:trPr>
          <w:trHeight w:val="840"/>
        </w:trPr>
        <w:tc>
          <w:tcPr>
            <w:tcW w:w="0" w:type="auto"/>
            <w:tcBorders>
              <w:top w:val="nil"/>
              <w:left w:val="single" w:color="auto" w:sz="8" w:space="0"/>
              <w:bottom w:val="nil"/>
              <w:right w:val="nil"/>
            </w:tcBorders>
            <w:shd w:val="clear" w:color="000000" w:fill="DCE6F1"/>
            <w:hideMark/>
          </w:tcPr>
          <w:p w:rsidRPr="0025431F" w:rsidR="0025431F" w:rsidP="0025431F" w:rsidRDefault="0025431F" w14:paraId="6F8E7E25" w14:textId="77777777">
            <w:pPr>
              <w:rPr>
                <w:sz w:val="18"/>
                <w:szCs w:val="18"/>
                <w:lang w:val="en-US" w:eastAsia="de-DE"/>
              </w:rPr>
            </w:pPr>
            <w:r w:rsidRPr="0025431F">
              <w:rPr>
                <w:sz w:val="18"/>
                <w:szCs w:val="18"/>
                <w:lang w:val="en-US" w:eastAsia="de-DE"/>
              </w:rPr>
              <w:t> </w:t>
            </w:r>
          </w:p>
        </w:tc>
        <w:tc>
          <w:tcPr>
            <w:tcW w:w="1785" w:type="dxa"/>
            <w:tcBorders>
              <w:top w:val="single" w:color="auto" w:sz="8" w:space="0"/>
              <w:left w:val="single" w:color="auto" w:sz="8" w:space="0"/>
              <w:bottom w:val="nil"/>
              <w:right w:val="single" w:color="auto" w:sz="8" w:space="0"/>
            </w:tcBorders>
            <w:shd w:val="clear" w:color="000000" w:fill="DCE6F1"/>
            <w:hideMark/>
          </w:tcPr>
          <w:p w:rsidRPr="0025431F" w:rsidR="0025431F" w:rsidP="0025431F" w:rsidRDefault="0025431F" w14:paraId="488A5012" w14:textId="77777777">
            <w:pPr>
              <w:rPr>
                <w:sz w:val="18"/>
                <w:szCs w:val="18"/>
                <w:lang w:val="en-US" w:eastAsia="de-DE"/>
              </w:rPr>
            </w:pPr>
            <w:r w:rsidRPr="0025431F">
              <w:rPr>
                <w:b/>
                <w:sz w:val="18"/>
                <w:szCs w:val="18"/>
                <w:lang w:val="en-US" w:eastAsia="de-DE"/>
              </w:rPr>
              <w:t>Indirect, remote, often indoor interactions</w:t>
            </w:r>
            <w:r w:rsidRPr="0025431F">
              <w:rPr>
                <w:sz w:val="18"/>
                <w:szCs w:val="18"/>
                <w:lang w:val="en-US" w:eastAsia="de-DE"/>
              </w:rPr>
              <w:t xml:space="preserve"> with living systems that do not require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D2E9B7A" w14:textId="77777777">
            <w:pPr>
              <w:rPr>
                <w:sz w:val="18"/>
                <w:szCs w:val="18"/>
                <w:lang w:val="en-GB" w:eastAsia="de-DE"/>
              </w:rPr>
            </w:pPr>
            <w:r w:rsidRPr="0025431F">
              <w:rPr>
                <w:b/>
                <w:sz w:val="18"/>
                <w:szCs w:val="18"/>
                <w:lang w:val="en-GB" w:eastAsia="de-DE"/>
              </w:rPr>
              <w:t>Spiritual, symbolic</w:t>
            </w:r>
            <w:r w:rsidRPr="0025431F">
              <w:rPr>
                <w:sz w:val="18"/>
                <w:szCs w:val="18"/>
                <w:lang w:val="en-GB" w:eastAsia="de-DE"/>
              </w:rPr>
              <w:t xml:space="preserve"> and other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000F8877" w14:textId="77777777">
            <w:pPr>
              <w:rPr>
                <w:sz w:val="18"/>
                <w:szCs w:val="18"/>
                <w:lang w:val="en-US" w:eastAsia="de-DE"/>
              </w:rPr>
            </w:pPr>
            <w:r w:rsidRPr="0025431F">
              <w:rPr>
                <w:sz w:val="18"/>
                <w:szCs w:val="18"/>
                <w:lang w:val="en-US" w:eastAsia="de-DE"/>
              </w:rPr>
              <w:t xml:space="preserve">Elements of living systems that have </w:t>
            </w:r>
            <w:r w:rsidRPr="0025431F">
              <w:rPr>
                <w:sz w:val="18"/>
                <w:szCs w:val="18"/>
                <w:u w:val="single"/>
                <w:lang w:val="en-US" w:eastAsia="de-DE"/>
              </w:rPr>
              <w:t>symbolic meaning</w:t>
            </w:r>
            <w:r w:rsidRPr="0025431F">
              <w:rPr>
                <w:sz w:val="18"/>
                <w:szCs w:val="18"/>
                <w:lang w:val="en-US" w:eastAsia="de-DE"/>
              </w:rPr>
              <w:t>;</w:t>
            </w:r>
          </w:p>
          <w:p w:rsidRPr="0025431F" w:rsidR="0025431F" w:rsidP="0025431F" w:rsidRDefault="0025431F" w14:paraId="6EF2FB7E" w14:textId="77777777">
            <w:pPr>
              <w:rPr>
                <w:sz w:val="18"/>
                <w:szCs w:val="18"/>
                <w:lang w:val="en-US" w:eastAsia="de-DE"/>
              </w:rPr>
            </w:pPr>
            <w:r w:rsidRPr="0025431F">
              <w:rPr>
                <w:sz w:val="18"/>
                <w:szCs w:val="18"/>
                <w:lang w:val="en-US" w:eastAsia="de-DE"/>
              </w:rPr>
              <w:t xml:space="preserve">Elements of living systems that have </w:t>
            </w:r>
            <w:r w:rsidRPr="0025431F">
              <w:rPr>
                <w:sz w:val="18"/>
                <w:szCs w:val="18"/>
                <w:u w:val="single"/>
                <w:lang w:val="en-US" w:eastAsia="de-DE"/>
              </w:rPr>
              <w:t>sacred or religious meaning</w:t>
            </w:r>
            <w:r w:rsidRPr="0025431F">
              <w:rPr>
                <w:sz w:val="18"/>
                <w:szCs w:val="18"/>
                <w:lang w:val="en-US" w:eastAsia="de-DE"/>
              </w:rPr>
              <w:t>;</w:t>
            </w:r>
          </w:p>
          <w:p w:rsidRPr="0025431F" w:rsidR="0025431F" w:rsidP="0025431F" w:rsidRDefault="0025431F" w14:paraId="7AA70ECD" w14:textId="77777777">
            <w:pPr>
              <w:rPr>
                <w:sz w:val="18"/>
                <w:szCs w:val="18"/>
                <w:u w:val="single"/>
                <w:lang w:val="en-US" w:eastAsia="de-DE"/>
              </w:rPr>
            </w:pPr>
            <w:r w:rsidRPr="0025431F">
              <w:rPr>
                <w:sz w:val="18"/>
                <w:szCs w:val="18"/>
                <w:lang w:val="en-US" w:eastAsia="de-DE"/>
              </w:rPr>
              <w:t xml:space="preserve">Elements of living systems used for </w:t>
            </w:r>
            <w:r w:rsidRPr="0025431F">
              <w:rPr>
                <w:sz w:val="18"/>
                <w:szCs w:val="18"/>
                <w:u w:val="single"/>
                <w:lang w:val="en-US" w:eastAsia="de-DE"/>
              </w:rPr>
              <w:t>entertainment or representation</w:t>
            </w:r>
          </w:p>
          <w:p w:rsidRPr="0025431F" w:rsidR="0025431F" w:rsidP="0025431F" w:rsidRDefault="0025431F" w14:paraId="75EFCA07" w14:textId="77777777">
            <w:pPr>
              <w:rPr>
                <w:sz w:val="18"/>
                <w:szCs w:val="18"/>
                <w:u w:val="single"/>
                <w:lang w:val="en-US" w:eastAsia="de-DE"/>
              </w:rPr>
            </w:pPr>
          </w:p>
          <w:p w:rsidRPr="0025431F" w:rsidR="0025431F" w:rsidP="0025431F" w:rsidRDefault="0025431F" w14:paraId="0B265C9E" w14:textId="77777777">
            <w:pPr>
              <w:rPr>
                <w:sz w:val="18"/>
                <w:szCs w:val="18"/>
                <w:lang w:val="en-US" w:eastAsia="de-DE"/>
              </w:rPr>
            </w:pPr>
            <w:r w:rsidRPr="0025431F">
              <w:rPr>
                <w:i/>
                <w:sz w:val="18"/>
                <w:szCs w:val="18"/>
                <w:lang w:val="en-US" w:eastAsia="de-DE"/>
              </w:rPr>
              <w:t>Example: changes caused by non-native organisms to the qualities of ecosystems (structure, species composition etc.) that have sacred or religious meaning</w:t>
            </w:r>
          </w:p>
        </w:tc>
      </w:tr>
      <w:tr w:rsidRPr="001E43BE" w:rsidR="0025431F" w:rsidTr="007256DF" w14:paraId="7CAE6AAF" w14:textId="77777777">
        <w:trPr>
          <w:trHeight w:val="390"/>
        </w:trPr>
        <w:tc>
          <w:tcPr>
            <w:tcW w:w="0" w:type="auto"/>
            <w:tcBorders>
              <w:top w:val="nil"/>
              <w:left w:val="single" w:color="auto" w:sz="8" w:space="0"/>
              <w:bottom w:val="single" w:color="auto" w:sz="4" w:space="0"/>
              <w:right w:val="single" w:color="auto" w:sz="8" w:space="0"/>
            </w:tcBorders>
            <w:shd w:val="clear" w:color="000000" w:fill="DCE6F1"/>
            <w:hideMark/>
          </w:tcPr>
          <w:p w:rsidRPr="0025431F" w:rsidR="0025431F" w:rsidP="0025431F" w:rsidRDefault="0025431F" w14:paraId="13B84A2C" w14:textId="77777777">
            <w:pPr>
              <w:rPr>
                <w:sz w:val="18"/>
                <w:szCs w:val="18"/>
                <w:lang w:val="en-US" w:eastAsia="de-DE"/>
              </w:rPr>
            </w:pPr>
            <w:r w:rsidRPr="0025431F">
              <w:rPr>
                <w:sz w:val="18"/>
                <w:szCs w:val="18"/>
                <w:lang w:val="en-US" w:eastAsia="de-DE"/>
              </w:rPr>
              <w:t> </w:t>
            </w:r>
          </w:p>
        </w:tc>
        <w:tc>
          <w:tcPr>
            <w:tcW w:w="1785" w:type="dxa"/>
            <w:tcBorders>
              <w:top w:val="nil"/>
              <w:left w:val="nil"/>
              <w:bottom w:val="single" w:color="auto" w:sz="4" w:space="0"/>
              <w:right w:val="single" w:color="auto" w:sz="8" w:space="0"/>
            </w:tcBorders>
            <w:shd w:val="clear" w:color="000000" w:fill="DCE6F1"/>
            <w:hideMark/>
          </w:tcPr>
          <w:p w:rsidRPr="0025431F" w:rsidR="0025431F" w:rsidP="0025431F" w:rsidRDefault="0025431F" w14:paraId="20023627" w14:textId="77777777">
            <w:pPr>
              <w:rPr>
                <w:sz w:val="18"/>
                <w:szCs w:val="18"/>
                <w:lang w:val="en-US" w:eastAsia="de-DE"/>
              </w:rPr>
            </w:pPr>
            <w:r w:rsidRPr="0025431F">
              <w:rPr>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0FE44A8A" w14:textId="77777777">
            <w:pPr>
              <w:rPr>
                <w:sz w:val="18"/>
                <w:szCs w:val="18"/>
                <w:lang w:val="en-GB" w:eastAsia="de-DE"/>
              </w:rPr>
            </w:pPr>
            <w:r w:rsidRPr="0025431F">
              <w:rPr>
                <w:sz w:val="18"/>
                <w:szCs w:val="18"/>
                <w:lang w:val="en-GB" w:eastAsia="de-DE"/>
              </w:rPr>
              <w:t xml:space="preserve">Other biotic characteristics that have a </w:t>
            </w:r>
            <w:r w:rsidRPr="0025431F">
              <w:rPr>
                <w:b/>
                <w:sz w:val="18"/>
                <w:szCs w:val="18"/>
                <w:lang w:val="en-GB" w:eastAsia="de-DE"/>
              </w:rPr>
              <w:t>non-use value</w:t>
            </w:r>
          </w:p>
        </w:tc>
        <w:tc>
          <w:tcPr>
            <w:tcW w:w="7711" w:type="dxa"/>
            <w:tcBorders>
              <w:top w:val="single" w:color="auto" w:sz="4" w:space="0"/>
              <w:left w:val="single" w:color="auto" w:sz="4" w:space="0"/>
              <w:bottom w:val="single" w:color="auto" w:sz="4" w:space="0"/>
              <w:right w:val="single" w:color="auto" w:sz="8" w:space="0"/>
            </w:tcBorders>
            <w:shd w:val="clear" w:color="auto" w:fill="auto"/>
            <w:hideMark/>
          </w:tcPr>
          <w:p w:rsidRPr="0025431F" w:rsidR="0025431F" w:rsidP="0025431F" w:rsidRDefault="0025431F" w14:paraId="440C57D7" w14:textId="77777777">
            <w:pPr>
              <w:rPr>
                <w:sz w:val="18"/>
                <w:szCs w:val="18"/>
                <w:lang w:val="en-US" w:eastAsia="de-DE"/>
              </w:rPr>
            </w:pPr>
            <w:r w:rsidRPr="0025431F">
              <w:rPr>
                <w:sz w:val="18"/>
                <w:szCs w:val="18"/>
                <w:lang w:val="en-US" w:eastAsia="de-DE"/>
              </w:rPr>
              <w:t xml:space="preserve">Characteristics or features of living systems that have an </w:t>
            </w:r>
            <w:r w:rsidRPr="0025431F">
              <w:rPr>
                <w:sz w:val="18"/>
                <w:szCs w:val="18"/>
                <w:u w:val="single"/>
                <w:lang w:val="en-US" w:eastAsia="de-DE"/>
              </w:rPr>
              <w:t>existence value</w:t>
            </w:r>
            <w:r w:rsidRPr="0025431F">
              <w:rPr>
                <w:sz w:val="18"/>
                <w:szCs w:val="18"/>
                <w:lang w:val="en-US" w:eastAsia="de-DE"/>
              </w:rPr>
              <w:t>;</w:t>
            </w:r>
          </w:p>
          <w:p w:rsidRPr="0025431F" w:rsidR="0025431F" w:rsidP="0025431F" w:rsidRDefault="0025431F" w14:paraId="2892A66D" w14:textId="77777777">
            <w:pPr>
              <w:rPr>
                <w:sz w:val="18"/>
                <w:szCs w:val="18"/>
                <w:u w:val="single"/>
                <w:lang w:val="en-US" w:eastAsia="de-DE"/>
              </w:rPr>
            </w:pPr>
            <w:r w:rsidRPr="0025431F">
              <w:rPr>
                <w:sz w:val="18"/>
                <w:szCs w:val="18"/>
                <w:lang w:val="en-US" w:eastAsia="de-DE"/>
              </w:rPr>
              <w:t xml:space="preserve">Characteristics or features of living systems that have an </w:t>
            </w:r>
            <w:r w:rsidRPr="0025431F">
              <w:rPr>
                <w:sz w:val="18"/>
                <w:szCs w:val="18"/>
                <w:u w:val="single"/>
                <w:lang w:val="en-US" w:eastAsia="de-DE"/>
              </w:rPr>
              <w:t>option or bequest value</w:t>
            </w:r>
          </w:p>
          <w:p w:rsidRPr="0025431F" w:rsidR="0025431F" w:rsidP="0025431F" w:rsidRDefault="0025431F" w14:paraId="1D077CD7" w14:textId="77777777">
            <w:pPr>
              <w:rPr>
                <w:sz w:val="18"/>
                <w:szCs w:val="18"/>
                <w:u w:val="single"/>
                <w:lang w:val="en-US" w:eastAsia="de-DE"/>
              </w:rPr>
            </w:pPr>
          </w:p>
          <w:p w:rsidRPr="0025431F" w:rsidR="0025431F" w:rsidP="0025431F" w:rsidRDefault="0025431F" w14:paraId="434D0465" w14:textId="77777777">
            <w:pPr>
              <w:rPr>
                <w:sz w:val="18"/>
                <w:szCs w:val="18"/>
                <w:lang w:val="en-US" w:eastAsia="de-DE"/>
              </w:rPr>
            </w:pPr>
            <w:r w:rsidRPr="0025431F">
              <w:rPr>
                <w:i/>
                <w:sz w:val="18"/>
                <w:szCs w:val="18"/>
                <w:lang w:val="en-US" w:eastAsia="de-DE"/>
              </w:rPr>
              <w:t>Example: changes caused by non-native organisms to ecosystems designated as wilderness areas, habitats of endangered species etc.</w:t>
            </w:r>
          </w:p>
        </w:tc>
      </w:tr>
    </w:tbl>
    <w:p w:rsidRPr="0025431F" w:rsidR="0025431F" w:rsidP="0025431F" w:rsidRDefault="0025431F" w14:paraId="4A3FAD2A" w14:textId="77777777">
      <w:pPr>
        <w:suppressAutoHyphens/>
        <w:rPr>
          <w:lang w:val="en-GB" w:eastAsia="ar-SA"/>
        </w:rPr>
      </w:pPr>
    </w:p>
    <w:p w:rsidRPr="001026A1" w:rsidR="0025431F" w:rsidP="001026A1" w:rsidRDefault="001026A1" w14:paraId="07E30C30"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84846556" w:id="20"/>
      <w:r w:rsidRPr="001026A1" w:rsidR="0025431F">
        <w:rPr>
          <w:rFonts w:ascii="Times New Roman" w:hAnsi="Times New Roman"/>
          <w:sz w:val="28"/>
          <w:szCs w:val="28"/>
          <w:lang w:val="en-GB" w:eastAsia="ar-SA"/>
        </w:rPr>
        <w:t>ANNEX V</w:t>
      </w:r>
      <w:r w:rsidR="008919AF">
        <w:rPr>
          <w:rFonts w:ascii="Times New Roman" w:hAnsi="Times New Roman"/>
          <w:sz w:val="28"/>
          <w:szCs w:val="28"/>
          <w:lang w:val="en-GB" w:eastAsia="ar-SA"/>
        </w:rPr>
        <w:t>I</w:t>
      </w:r>
      <w:r w:rsidRPr="001026A1" w:rsidR="0025431F">
        <w:rPr>
          <w:rFonts w:ascii="Times New Roman" w:hAnsi="Times New Roman"/>
          <w:sz w:val="28"/>
          <w:szCs w:val="28"/>
          <w:lang w:val="en-GB" w:eastAsia="ar-SA"/>
        </w:rPr>
        <w:t xml:space="preserve"> EU Biogeographic Regions and MSFD Subregions</w:t>
      </w:r>
      <w:bookmarkEnd w:id="20"/>
      <w:r w:rsidRPr="001026A1" w:rsidR="0025431F">
        <w:rPr>
          <w:rFonts w:ascii="Times New Roman" w:hAnsi="Times New Roman"/>
          <w:sz w:val="28"/>
          <w:szCs w:val="28"/>
          <w:lang w:val="en-GB" w:eastAsia="ar-SA"/>
        </w:rPr>
        <w:t xml:space="preserve"> </w:t>
      </w:r>
    </w:p>
    <w:p w:rsidRPr="0025431F" w:rsidR="0025431F" w:rsidP="0025431F" w:rsidRDefault="0025431F" w14:paraId="2C573E71" w14:textId="77777777">
      <w:pPr>
        <w:suppressAutoHyphens/>
        <w:rPr>
          <w:lang w:val="en-GB" w:eastAsia="ar-SA"/>
        </w:rPr>
      </w:pPr>
      <w:r w:rsidRPr="0025431F">
        <w:rPr>
          <w:lang w:val="en-GB" w:eastAsia="ar-SA"/>
        </w:rPr>
        <w:t xml:space="preserve">See </w:t>
      </w:r>
      <w:hyperlink w:history="1" r:id="rId23">
        <w:r w:rsidRPr="0025431F">
          <w:rPr>
            <w:color w:val="000080"/>
            <w:u w:val="single"/>
            <w:lang w:val="en-GB" w:eastAsia="ar-SA"/>
          </w:rPr>
          <w:t>https://www.eea.europa.eu/data-and-maps/figures/biogeographical-regions-in-europe-2</w:t>
        </w:r>
      </w:hyperlink>
      <w:r w:rsidRPr="0025431F">
        <w:rPr>
          <w:lang w:val="en-GB" w:eastAsia="ar-SA"/>
        </w:rPr>
        <w:t xml:space="preserve"> , </w:t>
      </w:r>
    </w:p>
    <w:p w:rsidRPr="0025431F" w:rsidR="0025431F" w:rsidP="0025431F" w:rsidRDefault="002D1FA1" w14:paraId="2A0346F3" w14:textId="77777777">
      <w:pPr>
        <w:suppressAutoHyphens/>
        <w:rPr>
          <w:lang w:val="en-GB" w:eastAsia="ar-SA"/>
        </w:rPr>
      </w:pPr>
      <w:hyperlink w:history="1" r:id="rId24">
        <w:r w:rsidRPr="0025431F" w:rsidR="0025431F">
          <w:rPr>
            <w:color w:val="000080"/>
            <w:u w:val="single"/>
            <w:lang w:val="en-GB" w:eastAsia="ar-SA"/>
          </w:rPr>
          <w:t>http://ec.europa.eu/environment/nature/natura2000/biogeog_regions/</w:t>
        </w:r>
      </w:hyperlink>
    </w:p>
    <w:p w:rsidRPr="0025431F" w:rsidR="0025431F" w:rsidP="0025431F" w:rsidRDefault="0025431F" w14:paraId="5AC5A035" w14:textId="77777777">
      <w:pPr>
        <w:suppressAutoHyphens/>
        <w:rPr>
          <w:lang w:val="en-GB" w:eastAsia="ar-SA"/>
        </w:rPr>
      </w:pPr>
    </w:p>
    <w:p w:rsidRPr="0025431F" w:rsidR="0025431F" w:rsidP="0025431F" w:rsidRDefault="0025431F" w14:paraId="6A9FF97A" w14:textId="77777777">
      <w:pPr>
        <w:suppressAutoHyphens/>
        <w:rPr>
          <w:lang w:val="en-GB" w:eastAsia="ar-SA"/>
        </w:rPr>
      </w:pPr>
      <w:r w:rsidRPr="0025431F">
        <w:rPr>
          <w:lang w:val="en-GB" w:eastAsia="ar-SA"/>
        </w:rPr>
        <w:t xml:space="preserve">and </w:t>
      </w:r>
    </w:p>
    <w:p w:rsidRPr="0025431F" w:rsidR="0025431F" w:rsidP="0025431F" w:rsidRDefault="0025431F" w14:paraId="1632B090" w14:textId="77777777">
      <w:pPr>
        <w:suppressAutoHyphens/>
        <w:rPr>
          <w:lang w:val="en-GB" w:eastAsia="ar-SA"/>
        </w:rPr>
      </w:pPr>
    </w:p>
    <w:p w:rsidRPr="0025431F" w:rsidR="0025431F" w:rsidP="0025431F" w:rsidRDefault="0025431F" w14:paraId="31AC45BA" w14:textId="77777777">
      <w:pPr>
        <w:suppressAutoHyphens/>
        <w:rPr>
          <w:lang w:val="en-GB" w:eastAsia="ar-SA"/>
        </w:rPr>
      </w:pPr>
      <w:r w:rsidRPr="0025431F">
        <w:rPr>
          <w:lang w:val="en-GB" w:eastAsia="ar-SA"/>
        </w:rPr>
        <w:t>https://www.eea.europa.eu/data-and-maps/data/msfd-regions-and-subregions-1/technical-document/pdf</w:t>
      </w:r>
    </w:p>
    <w:p w:rsidR="0025431F" w:rsidP="0025431F" w:rsidRDefault="00473B56" w14:paraId="38FBBA00" w14:textId="77777777">
      <w:pPr>
        <w:suppressAutoHyphens/>
        <w:rPr>
          <w:noProof/>
          <w:lang w:val="en-GB" w:eastAsia="de-AT"/>
        </w:rPr>
      </w:pPr>
      <w:r>
        <w:rPr>
          <w:noProof/>
          <w:lang w:val="de-AT" w:eastAsia="de-AT"/>
        </w:rPr>
        <w:drawing>
          <wp:inline distT="0" distB="0" distL="0" distR="0" wp14:anchorId="376D2ED7" wp14:editId="1EAA0180">
            <wp:extent cx="3989070" cy="3496945"/>
            <wp:effectExtent l="0" t="0" r="0" b="0"/>
            <wp:docPr id="2" name="Bild 5" descr="https://www.eea.europa.eu/data-and-maps/figures/biogeographical-regions-in-europe-2/map_2-1_biogeographical-regions/image_lar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89070" cy="3496945"/>
                    </a:xfrm>
                    <a:prstGeom prst="rect">
                      <a:avLst/>
                    </a:prstGeom>
                    <a:noFill/>
                    <a:ln>
                      <a:noFill/>
                    </a:ln>
                  </pic:spPr>
                </pic:pic>
              </a:graphicData>
            </a:graphic>
          </wp:inline>
        </w:drawing>
      </w:r>
      <w:r w:rsidRPr="00742469" w:rsidR="0025431F">
        <w:rPr>
          <w:noProof/>
          <w:lang w:val="en-GB" w:eastAsia="de-AT"/>
        </w:rPr>
        <w:t xml:space="preserve"> </w:t>
      </w:r>
      <w:r>
        <w:rPr>
          <w:noProof/>
          <w:lang w:val="de-AT" w:eastAsia="de-AT"/>
        </w:rPr>
        <w:drawing>
          <wp:inline distT="0" distB="0" distL="0" distR="0" wp14:anchorId="69636A2D" wp14:editId="7B085779">
            <wp:extent cx="4572000" cy="3326130"/>
            <wp:effectExtent l="0" t="0" r="0" b="0"/>
            <wp:docPr id="3"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3326130"/>
                    </a:xfrm>
                    <a:prstGeom prst="rect">
                      <a:avLst/>
                    </a:prstGeom>
                    <a:noFill/>
                    <a:ln>
                      <a:noFill/>
                    </a:ln>
                  </pic:spPr>
                </pic:pic>
              </a:graphicData>
            </a:graphic>
          </wp:inline>
        </w:drawing>
      </w:r>
      <w:r w:rsidRPr="00742469" w:rsidR="0025431F">
        <w:rPr>
          <w:noProof/>
          <w:lang w:val="en-GB" w:eastAsia="de-AT"/>
        </w:rPr>
        <w:t xml:space="preserve"> </w:t>
      </w:r>
    </w:p>
    <w:p w:rsidR="000F404E" w:rsidRDefault="000F404E" w14:paraId="6307CC7D" w14:textId="3D3CB55F">
      <w:pPr>
        <w:rPr>
          <w:noProof/>
          <w:lang w:val="en-GB" w:eastAsia="de-AT"/>
        </w:rPr>
      </w:pPr>
      <w:r>
        <w:rPr>
          <w:noProof/>
          <w:lang w:val="en-GB" w:eastAsia="de-AT"/>
        </w:rPr>
        <w:br w:type="page"/>
      </w:r>
    </w:p>
    <w:p w:rsidR="00742469" w:rsidP="004F79A9" w:rsidRDefault="00742469" w14:paraId="2C1B6C24" w14:textId="77777777">
      <w:pPr>
        <w:pStyle w:val="berschrift1"/>
        <w:rPr>
          <w:rFonts w:ascii="Times New Roman" w:hAnsi="Times New Roman"/>
          <w:sz w:val="28"/>
          <w:szCs w:val="28"/>
          <w:lang w:val="en-GB"/>
        </w:rPr>
      </w:pPr>
      <w:bookmarkStart w:name="_Toc84846557" w:id="21"/>
      <w:r w:rsidRPr="004F79A9">
        <w:rPr>
          <w:rFonts w:ascii="Times New Roman" w:hAnsi="Times New Roman"/>
          <w:sz w:val="28"/>
          <w:szCs w:val="28"/>
          <w:lang w:val="en-GB"/>
        </w:rPr>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21"/>
      <w:r w:rsidRPr="004F79A9">
        <w:rPr>
          <w:rFonts w:ascii="Times New Roman" w:hAnsi="Times New Roman"/>
          <w:sz w:val="28"/>
          <w:szCs w:val="28"/>
          <w:lang w:val="en-GB"/>
        </w:rPr>
        <w:t xml:space="preserve"> </w:t>
      </w:r>
    </w:p>
    <w:p w:rsidRPr="000F404E" w:rsidR="000F404E" w:rsidP="000F404E" w:rsidRDefault="000F404E" w14:paraId="2367DFF7" w14:textId="77777777">
      <w:pPr>
        <w:rPr>
          <w:lang w:val="en-GB"/>
        </w:rPr>
      </w:pPr>
    </w:p>
    <w:p w:rsidRPr="00742469" w:rsidR="00742469" w:rsidP="00742469" w:rsidRDefault="00742469" w14:paraId="33106843" w14:textId="77777777">
      <w:pPr>
        <w:rPr>
          <w:lang w:val="en-GB"/>
        </w:rPr>
      </w:pPr>
      <w:r w:rsidRPr="00742469">
        <w:rPr>
          <w:lang w:val="en-GB"/>
        </w:rPr>
        <w:t xml:space="preserve">see </w:t>
      </w:r>
      <w:hyperlink w:history="1" r:id="rId27">
        <w:r w:rsidRPr="00220220">
          <w:rPr>
            <w:rStyle w:val="Hyperlink"/>
            <w:lang w:val="en-GB" w:eastAsia="ar-SA"/>
          </w:rPr>
          <w:t>https://eur-lex.europa.eu/legal-content/en/TXT/?uri=CELEX%3A32018R0968</w:t>
        </w:r>
      </w:hyperlink>
      <w:r w:rsidRPr="00742469">
        <w:rPr>
          <w:lang w:val="en-GB"/>
        </w:rPr>
        <w:t xml:space="preserve"> </w:t>
      </w:r>
    </w:p>
    <w:p w:rsidR="00742469" w:rsidP="0025431F" w:rsidRDefault="00742469" w14:paraId="177C9B3F" w14:textId="77777777">
      <w:pPr>
        <w:suppressAutoHyphens/>
        <w:rPr>
          <w:lang w:val="en-GB" w:eastAsia="ar-SA"/>
        </w:rPr>
      </w:pPr>
    </w:p>
    <w:p w:rsidRPr="006328D5" w:rsidR="006328D5" w:rsidP="006328D5" w:rsidRDefault="00822E01" w14:paraId="650BDD91" w14:textId="12B26777">
      <w:pPr>
        <w:pStyle w:val="berschrift1"/>
        <w:rPr>
          <w:rFonts w:ascii="Times New Roman" w:hAnsi="Times New Roman"/>
          <w:sz w:val="28"/>
          <w:szCs w:val="28"/>
          <w:lang w:val="en-GB"/>
        </w:rPr>
      </w:pPr>
      <w:r>
        <w:rPr>
          <w:color w:val="444444"/>
          <w:sz w:val="22"/>
          <w:szCs w:val="22"/>
          <w:lang w:val="en"/>
        </w:rPr>
        <w:br w:type="page"/>
      </w:r>
      <w:bookmarkStart w:name="_Toc84846558" w:id="22"/>
      <w:r w:rsidRPr="004F79A9" w:rsidR="006328D5">
        <w:rPr>
          <w:rFonts w:ascii="Times New Roman" w:hAnsi="Times New Roman"/>
          <w:sz w:val="28"/>
          <w:szCs w:val="28"/>
          <w:lang w:val="en-GB"/>
        </w:rPr>
        <w:t>ANNEX VI</w:t>
      </w:r>
      <w:r w:rsidR="006328D5">
        <w:rPr>
          <w:rFonts w:ascii="Times New Roman" w:hAnsi="Times New Roman"/>
          <w:sz w:val="28"/>
          <w:szCs w:val="28"/>
          <w:lang w:val="en-GB"/>
        </w:rPr>
        <w:t xml:space="preserve">II </w:t>
      </w:r>
      <w:r w:rsidRPr="00822E01" w:rsidR="006328D5">
        <w:rPr>
          <w:rFonts w:ascii="Times New Roman" w:hAnsi="Times New Roman"/>
          <w:sz w:val="28"/>
          <w:szCs w:val="28"/>
          <w:lang w:val="en-GB"/>
        </w:rPr>
        <w:t>Projection of environmental suitability for</w:t>
      </w:r>
      <w:r w:rsidR="00F8774D">
        <w:rPr>
          <w:rFonts w:ascii="Times New Roman" w:hAnsi="Times New Roman"/>
          <w:sz w:val="28"/>
          <w:szCs w:val="28"/>
          <w:lang w:val="en-GB"/>
        </w:rPr>
        <w:t xml:space="preserve"> sika deer</w:t>
      </w:r>
      <w:r w:rsidRPr="00822E01" w:rsidR="006328D5">
        <w:rPr>
          <w:rFonts w:ascii="Times New Roman" w:hAnsi="Times New Roman"/>
          <w:sz w:val="28"/>
          <w:szCs w:val="28"/>
          <w:lang w:val="en-GB"/>
        </w:rPr>
        <w:t xml:space="preserve"> </w:t>
      </w:r>
      <w:r w:rsidRPr="00C7532D" w:rsidR="006328D5">
        <w:rPr>
          <w:rFonts w:ascii="Times New Roman" w:hAnsi="Times New Roman"/>
          <w:i/>
          <w:iCs/>
          <w:sz w:val="28"/>
          <w:szCs w:val="28"/>
          <w:lang w:val="en-GB"/>
        </w:rPr>
        <w:t>Cervus nippon</w:t>
      </w:r>
      <w:r w:rsidRPr="00822E01" w:rsidR="006328D5">
        <w:rPr>
          <w:rFonts w:ascii="Times New Roman" w:hAnsi="Times New Roman"/>
          <w:sz w:val="28"/>
          <w:szCs w:val="28"/>
          <w:lang w:val="en-GB"/>
        </w:rPr>
        <w:t xml:space="preserve"> establishment in Europe</w:t>
      </w:r>
      <w:bookmarkEnd w:id="22"/>
    </w:p>
    <w:p w:rsidR="00822E01" w:rsidP="00822E01" w:rsidRDefault="00822E01" w14:paraId="53FE37B3" w14:textId="77777777">
      <w:pPr>
        <w:pStyle w:val="FirstParagraph"/>
      </w:pPr>
    </w:p>
    <w:p w:rsidR="00822E01" w:rsidP="00822E01" w:rsidRDefault="00822E01" w14:paraId="5AABBAAC" w14:textId="77777777">
      <w:pPr>
        <w:pStyle w:val="Textkrper"/>
      </w:pPr>
      <w:r>
        <w:t xml:space="preserve">Björn Beckmann, Riccardo Scalera, Tim Adriaens, Wolfgang Rabitsch and Dan Chapman </w:t>
      </w:r>
    </w:p>
    <w:p w:rsidR="00822E01" w:rsidP="00822E01" w:rsidRDefault="00822E01" w14:paraId="092540DD" w14:textId="77777777">
      <w:pPr>
        <w:pStyle w:val="Textkrper"/>
      </w:pPr>
    </w:p>
    <w:p w:rsidR="00822E01" w:rsidP="00822E01" w:rsidRDefault="00822E01" w14:paraId="753612BB" w14:textId="77777777">
      <w:pPr>
        <w:pStyle w:val="Textkrper"/>
      </w:pPr>
      <w:r>
        <w:t>31 May 2021</w:t>
      </w:r>
    </w:p>
    <w:p w:rsidR="00822E01" w:rsidP="00822E01" w:rsidRDefault="00822E01" w14:paraId="367995D5" w14:textId="77777777">
      <w:pPr>
        <w:pStyle w:val="Textkrper"/>
      </w:pPr>
    </w:p>
    <w:p w:rsidRPr="00822E01" w:rsidR="00822E01" w:rsidP="00822E01" w:rsidRDefault="00822E01" w14:paraId="7175D6A1" w14:textId="77777777">
      <w:pPr>
        <w:pStyle w:val="berschrift2"/>
        <w:rPr>
          <w:lang w:val="en-US"/>
        </w:rPr>
      </w:pPr>
      <w:bookmarkStart w:name="aim" w:id="23"/>
      <w:bookmarkStart w:name="_Toc75771457" w:id="24"/>
      <w:bookmarkStart w:name="_Toc84846559" w:id="25"/>
      <w:r w:rsidRPr="00822E01">
        <w:rPr>
          <w:lang w:val="en-US"/>
        </w:rPr>
        <w:t>Aim</w:t>
      </w:r>
      <w:bookmarkEnd w:id="23"/>
      <w:bookmarkEnd w:id="24"/>
      <w:bookmarkEnd w:id="25"/>
    </w:p>
    <w:p w:rsidR="00822E01" w:rsidP="00822E01" w:rsidRDefault="00822E01" w14:paraId="50B7DEEA" w14:textId="77777777">
      <w:pPr>
        <w:pStyle w:val="FirstParagraph"/>
      </w:pPr>
      <w:r>
        <w:t xml:space="preserve">To project the suitability for potential establishment of </w:t>
      </w:r>
      <w:r>
        <w:rPr>
          <w:i/>
        </w:rPr>
        <w:t>Cervus nippon</w:t>
      </w:r>
      <w:r>
        <w:t xml:space="preserve"> in Europe, under current and predicted future climatic conditions.</w:t>
      </w:r>
    </w:p>
    <w:p w:rsidR="00822E01" w:rsidP="00822E01" w:rsidRDefault="00822E01" w14:paraId="38EF9DBC" w14:textId="77777777">
      <w:pPr>
        <w:pStyle w:val="Textkrper"/>
      </w:pPr>
    </w:p>
    <w:p w:rsidRPr="00822E01" w:rsidR="00822E01" w:rsidP="00822E01" w:rsidRDefault="00822E01" w14:paraId="5B831042" w14:textId="77777777">
      <w:pPr>
        <w:pStyle w:val="berschrift2"/>
        <w:rPr>
          <w:lang w:val="en-US"/>
        </w:rPr>
      </w:pPr>
      <w:bookmarkStart w:name="data-for-modelling" w:id="26"/>
      <w:bookmarkStart w:name="_Toc75771458" w:id="27"/>
      <w:bookmarkStart w:name="_Toc84846560" w:id="28"/>
      <w:r w:rsidRPr="00822E01">
        <w:rPr>
          <w:lang w:val="en-US"/>
        </w:rPr>
        <w:t>Data for modelling</w:t>
      </w:r>
      <w:bookmarkEnd w:id="26"/>
      <w:bookmarkEnd w:id="27"/>
      <w:bookmarkEnd w:id="28"/>
    </w:p>
    <w:p w:rsidR="00822E01" w:rsidP="00822E01" w:rsidRDefault="00822E01" w14:paraId="4E13A172" w14:textId="77777777">
      <w:pPr>
        <w:pStyle w:val="FirstParagraph"/>
      </w:pPr>
      <w:r>
        <w:t>Species occurrence data were obtained from the Global Biodiversity Information Facility (GBIF) (5114 records), iNaturalist (793 records), the Biodiversity Information Serving Our Nation database (BISON) (31 records), the Atlas of Living Australia (14 records), and additional records from the risk assessment team. We scrutinised occurrence records from regions where the species is not known to be established and removed any dubious records or where the georeferencing was too imprecise (e.g. records referenced to a country or island centroid) or outside of the coverage of the predictor layers (e.g. small island or coastal occurrences). We removed records dated pre-1950, as these might refer to populations no longer in existence. The remaining records were gridded at a 0.25 x 0.25 degree resolution for modelling, yielding 550 grid cells with occurrences (Figure 1a). As a proxy for recording effort, the density of Mammalia records held by GBIF was also compiled on the same grid (Figure 1b).</w:t>
      </w:r>
    </w:p>
    <w:p w:rsidR="00822E01" w:rsidP="00822E01" w:rsidRDefault="00D32702" w14:paraId="62257AB6" w14:textId="77777777">
      <w:pPr>
        <w:pStyle w:val="FirstParagraph"/>
      </w:pPr>
      <w:r w:rsidRPr="00B61924">
        <w:rPr>
          <w:rFonts w:eastAsia="Times New Roman"/>
          <w:b/>
          <w:bCs/>
          <w:i/>
          <w:iCs/>
          <w:sz w:val="26"/>
          <w:szCs w:val="26"/>
          <w:lang w:eastAsia="it-IT"/>
        </w:rPr>
        <w:br w:type="page"/>
      </w:r>
      <w:r w:rsidR="00822E01">
        <w:rPr>
          <w:b/>
        </w:rPr>
        <w:t>Figure 1.</w:t>
      </w:r>
      <w:r w:rsidR="00822E01">
        <w:t xml:space="preserve"> (a) Occurrence records obtained for </w:t>
      </w:r>
      <w:r w:rsidR="00822E01">
        <w:rPr>
          <w:i/>
        </w:rPr>
        <w:t>Cervus nippon</w:t>
      </w:r>
      <w:r w:rsidR="00822E01">
        <w:t xml:space="preserve"> and used in the modelling, showing native and invaded distributions. (b) The recording density of Mammalia on GBIF, which was used as a proxy for recording effort.</w:t>
      </w:r>
    </w:p>
    <w:p w:rsidR="00822E01" w:rsidP="00822E01" w:rsidRDefault="00473B56" w14:paraId="52E19253" w14:textId="77777777">
      <w:pPr>
        <w:pStyle w:val="Textkrper"/>
      </w:pPr>
      <w:r>
        <w:rPr>
          <w:noProof/>
          <w:lang w:val="de-AT" w:eastAsia="de-AT"/>
        </w:rPr>
        <w:drawing>
          <wp:inline distT="0" distB="0" distL="0" distR="0" wp14:anchorId="2F0C2BD8" wp14:editId="0A10C435">
            <wp:extent cx="5978525" cy="5124450"/>
            <wp:effectExtent l="0" t="0" r="0" b="0"/>
            <wp:docPr id="4" name="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78525" cy="5124450"/>
                    </a:xfrm>
                    <a:prstGeom prst="rect">
                      <a:avLst/>
                    </a:prstGeom>
                    <a:noFill/>
                    <a:ln>
                      <a:noFill/>
                    </a:ln>
                  </pic:spPr>
                </pic:pic>
              </a:graphicData>
            </a:graphic>
          </wp:inline>
        </w:drawing>
      </w:r>
    </w:p>
    <w:p w:rsidR="00822E01" w:rsidP="00822E01" w:rsidRDefault="00822E01" w14:paraId="32B75DCF" w14:textId="77777777">
      <w:pPr>
        <w:pStyle w:val="Textkrper"/>
      </w:pPr>
    </w:p>
    <w:p w:rsidR="00822E01" w:rsidP="00822E01" w:rsidRDefault="00822E01" w14:paraId="3F969801" w14:textId="77777777">
      <w:pPr>
        <w:pStyle w:val="Textkrper"/>
      </w:pPr>
      <w:r>
        <w:t>Climate data were selected from the ‘Bioclim’ variables contained within the WorldClim database (Hijmans et al., 2005), originally at 5 arcminute resolution (0.083 x 0.083 degrees of longitude/latitude) and aggregated to a 0.25 x 0.25 degree grid for use in the model.</w:t>
      </w:r>
    </w:p>
    <w:p w:rsidR="00822E01" w:rsidP="00822E01" w:rsidRDefault="00822E01" w14:paraId="0F5234FC" w14:textId="77777777">
      <w:pPr>
        <w:pStyle w:val="Textkrper"/>
      </w:pPr>
      <w:r>
        <w:t xml:space="preserve">Based on the biology of </w:t>
      </w:r>
      <w:r>
        <w:rPr>
          <w:i/>
        </w:rPr>
        <w:t>Cervus nippon</w:t>
      </w:r>
      <w:r>
        <w:t>, the following climate variables were used in the modelling:</w:t>
      </w:r>
    </w:p>
    <w:p w:rsidRPr="00822E01" w:rsidR="00822E01" w:rsidP="00822E01" w:rsidRDefault="00822E01" w14:paraId="5FC75A1F" w14:textId="77777777">
      <w:pPr>
        <w:numPr>
          <w:ilvl w:val="0"/>
          <w:numId w:val="34"/>
        </w:numPr>
        <w:spacing w:after="120"/>
        <w:rPr>
          <w:lang w:val="en-US"/>
        </w:rPr>
      </w:pPr>
      <w:r w:rsidRPr="00822E01">
        <w:rPr>
          <w:lang w:val="en-US"/>
        </w:rPr>
        <w:t>Minimum temperature of the coldest month (Bio6)</w:t>
      </w:r>
    </w:p>
    <w:p w:rsidRPr="00822E01" w:rsidR="00822E01" w:rsidP="00822E01" w:rsidRDefault="00822E01" w14:paraId="7DD94866" w14:textId="77777777">
      <w:pPr>
        <w:numPr>
          <w:ilvl w:val="0"/>
          <w:numId w:val="34"/>
        </w:numPr>
        <w:spacing w:after="120"/>
        <w:rPr>
          <w:lang w:val="en-US"/>
        </w:rPr>
      </w:pPr>
      <w:r w:rsidRPr="00822E01">
        <w:rPr>
          <w:lang w:val="en-US"/>
        </w:rPr>
        <w:t>Mean temperature of the warmest quarter (Bio10)</w:t>
      </w:r>
    </w:p>
    <w:p w:rsidR="00822E01" w:rsidP="00822E01" w:rsidRDefault="00822E01" w14:paraId="13BB7BE6" w14:textId="77777777">
      <w:pPr>
        <w:numPr>
          <w:ilvl w:val="0"/>
          <w:numId w:val="34"/>
        </w:numPr>
        <w:spacing w:after="120"/>
      </w:pPr>
      <w:r>
        <w:t>Annual precipitation (Bio12)</w:t>
      </w:r>
    </w:p>
    <w:p w:rsidR="00822E01" w:rsidP="00822E01" w:rsidRDefault="00822E01" w14:paraId="1A8CF05D" w14:textId="77777777">
      <w:pPr>
        <w:numPr>
          <w:ilvl w:val="0"/>
          <w:numId w:val="34"/>
        </w:numPr>
        <w:spacing w:after="120"/>
      </w:pPr>
      <w:r w:rsidRPr="00822E01">
        <w:rPr>
          <w:lang w:val="en-US"/>
        </w:rPr>
        <w:t xml:space="preserve">As a proxy for potential depth and duration of snow cover (Snow), the inverse of the mean temperature of the coldest quarter (Bio11) was multiplied with mean precipitation of the coldest quarter (Bio19), to produce a number that is greatest in areas where winters are both cold and have high precipitation. </w:t>
      </w:r>
      <w:r>
        <w:t>The numbers were scaled to values between 0 and 1 (Fig. 2).</w:t>
      </w:r>
    </w:p>
    <w:p w:rsidR="00822E01" w:rsidP="00822E01" w:rsidRDefault="00822E01" w14:paraId="2BEDD00A" w14:textId="77777777">
      <w:pPr>
        <w:pStyle w:val="FirstParagraph"/>
      </w:pPr>
      <w:r>
        <w:rPr>
          <w:b/>
        </w:rPr>
        <w:t>Figure 2.</w:t>
      </w:r>
      <w:r>
        <w:t xml:space="preserve"> Proxy for potential snow cover (Snow): the inverse of the mean temperature of the coldest quarter (Bio11) was multiplied with mean precipitation of the coldest quarter (Bio19), to produce a number that is greatest in areas where winters are both cold and have high precipitation. The numbers were scaled to values between 0 and 1.</w:t>
      </w:r>
    </w:p>
    <w:p w:rsidR="00822E01" w:rsidP="00822E01" w:rsidRDefault="00473B56" w14:paraId="5D52E892" w14:textId="77777777">
      <w:pPr>
        <w:pStyle w:val="Textkrper"/>
      </w:pPr>
      <w:r>
        <w:rPr>
          <w:noProof/>
          <w:lang w:val="de-AT" w:eastAsia="de-AT"/>
        </w:rPr>
        <w:drawing>
          <wp:inline distT="0" distB="0" distL="0" distR="0" wp14:anchorId="06BEB3B3" wp14:editId="4043D37C">
            <wp:extent cx="5948680" cy="2512060"/>
            <wp:effectExtent l="0" t="0" r="0" b="0"/>
            <wp:docPr id="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8680" cy="2512060"/>
                    </a:xfrm>
                    <a:prstGeom prst="rect">
                      <a:avLst/>
                    </a:prstGeom>
                    <a:noFill/>
                    <a:ln>
                      <a:noFill/>
                    </a:ln>
                  </pic:spPr>
                </pic:pic>
              </a:graphicData>
            </a:graphic>
          </wp:inline>
        </w:drawing>
      </w:r>
    </w:p>
    <w:p w:rsidR="00822E01" w:rsidP="00822E01" w:rsidRDefault="00822E01" w14:paraId="50B11A2E" w14:textId="77777777">
      <w:pPr>
        <w:pStyle w:val="FirstParagraph"/>
      </w:pPr>
      <w:r>
        <w:t xml:space="preserve">To estimate the effect of climate change on the potential distribution, equivalent modelled future climate conditions for the 2070s under the Representative Concentration Pathways (RCP) 2.6 and 4.5 were also obtained. These represent low and medium emissions scenarios, respectively. The above variables were obtained as averages of outputs of eight Global Climate Models (BCC-CSM1-1, CCSM4, GISS-E2-R, HadGEM2-AO, IPSL-CM5A-LR, MIROC-ESM, MRI-CGCM3, NorESM1-M), downscaled and calibrated against the WorldClim baseline (see </w:t>
      </w:r>
      <w:hyperlink r:id="rId30">
        <w:r>
          <w:rPr>
            <w:rStyle w:val="Hyperlink"/>
          </w:rPr>
          <w:t>http://www.worldclim.org/cmip5_5m</w:t>
        </w:r>
      </w:hyperlink>
      <w:r>
        <w:t xml:space="preserve"> ).</w:t>
      </w:r>
    </w:p>
    <w:p w:rsidR="00822E01" w:rsidP="00822E01" w:rsidRDefault="00822E01" w14:paraId="35463B31" w14:textId="77777777">
      <w:pPr>
        <w:pStyle w:val="Textkrper"/>
      </w:pPr>
      <w:r>
        <w:t>The following habitat layers were also used:</w:t>
      </w:r>
    </w:p>
    <w:p w:rsidR="00822E01" w:rsidP="00822E01" w:rsidRDefault="00822E01" w14:paraId="62599087" w14:textId="77777777">
      <w:pPr>
        <w:pStyle w:val="Compact"/>
        <w:numPr>
          <w:ilvl w:val="0"/>
          <w:numId w:val="34"/>
        </w:numPr>
      </w:pPr>
      <w:r>
        <w:t>Tree cover (Tree): This was estimated from the MODerate-resolution Imaging Spectroradiometer (MODIS) satellite continuous tree cover raster product, produced by the Global Land Cover Facility (</w:t>
      </w:r>
      <w:hyperlink r:id="rId31">
        <w:r>
          <w:rPr>
            <w:rStyle w:val="Hyperlink"/>
          </w:rPr>
          <w:t>http://glcf.umd.edu/data/vcf/</w:t>
        </w:r>
      </w:hyperlink>
      <w:r>
        <w:t>). The raw product contains the percentage cover by trees in each 0.002083 x 0.002083 degree grid cell. We aggregated this to the mean cover in our 0.25 x 0.25 degree grid cells.</w:t>
      </w:r>
    </w:p>
    <w:p w:rsidR="00822E01" w:rsidP="00822E01" w:rsidRDefault="00822E01" w14:paraId="210A810F" w14:textId="77777777">
      <w:pPr>
        <w:pStyle w:val="FirstParagraph"/>
      </w:pPr>
    </w:p>
    <w:p w:rsidRPr="001F4A54" w:rsidR="00822E01" w:rsidP="00822E01" w:rsidRDefault="00822E01" w14:paraId="2B05D326" w14:textId="77777777">
      <w:pPr>
        <w:pStyle w:val="berschrift2"/>
        <w:rPr>
          <w:lang w:val="en-US"/>
        </w:rPr>
      </w:pPr>
      <w:bookmarkStart w:name="species-distribution-model" w:id="29"/>
      <w:bookmarkStart w:name="_Toc75771459" w:id="30"/>
      <w:bookmarkStart w:name="_Toc84846561" w:id="31"/>
      <w:r w:rsidRPr="001F4A54">
        <w:rPr>
          <w:lang w:val="en-US"/>
        </w:rPr>
        <w:t>Species distribution model</w:t>
      </w:r>
      <w:bookmarkEnd w:id="29"/>
      <w:bookmarkEnd w:id="30"/>
      <w:bookmarkEnd w:id="31"/>
    </w:p>
    <w:p w:rsidR="00822E01" w:rsidP="00822E01" w:rsidRDefault="00822E01" w14:paraId="19822336" w14:textId="77777777">
      <w:pPr>
        <w:pStyle w:val="FirstParagraph"/>
      </w:pPr>
      <w:r>
        <w:t>A presence-background (presence-only) ensemble modelling strategy was employed using the BIOMOD2 R package version 3.4.6 (Thuiller et al., 2020,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rsidRPr="001F4A54" w:rsidR="00822E01" w:rsidP="00822E01" w:rsidRDefault="00822E01" w14:paraId="308D9041" w14:textId="77777777">
      <w:pPr>
        <w:numPr>
          <w:ilvl w:val="0"/>
          <w:numId w:val="34"/>
        </w:numPr>
        <w:spacing w:after="120"/>
        <w:rPr>
          <w:lang w:val="en-US"/>
        </w:rPr>
      </w:pPr>
      <w:r w:rsidRPr="001F4A54">
        <w:rPr>
          <w:lang w:val="en-US"/>
        </w:rPr>
        <w:t xml:space="preserve">The area accessible by native </w:t>
      </w:r>
      <w:r w:rsidRPr="001F4A54">
        <w:rPr>
          <w:i/>
          <w:lang w:val="en-US"/>
        </w:rPr>
        <w:t>Cervus nippon</w:t>
      </w:r>
      <w:r w:rsidRPr="001F4A54">
        <w:rPr>
          <w:lang w:val="en-US"/>
        </w:rPr>
        <w:t xml:space="preserve"> populations, in which the species is likely to have had sufficient time to disperse to all locations. Based on presumed maximum dispersal distances, the accessible region was defined as a 300km buffer around the native range occurrences; AND</w:t>
      </w:r>
    </w:p>
    <w:p w:rsidRPr="001F4A54" w:rsidR="00822E01" w:rsidP="00822E01" w:rsidRDefault="00822E01" w14:paraId="41E3EBF3" w14:textId="77777777">
      <w:pPr>
        <w:numPr>
          <w:ilvl w:val="0"/>
          <w:numId w:val="34"/>
        </w:numPr>
        <w:spacing w:after="120"/>
        <w:rPr>
          <w:lang w:val="en-US"/>
        </w:rPr>
      </w:pPr>
      <w:r w:rsidRPr="001F4A54">
        <w:rPr>
          <w:lang w:val="en-US"/>
        </w:rPr>
        <w:t>A 30km buffer around the non-native occurrences, encompassing regions likely to have had high propagule pressure for introduction by humans and/or dispersal of the species; AND</w:t>
      </w:r>
    </w:p>
    <w:p w:rsidRPr="001F4A54" w:rsidR="00822E01" w:rsidP="00822E01" w:rsidRDefault="00822E01" w14:paraId="5FDF970D" w14:textId="77777777">
      <w:pPr>
        <w:numPr>
          <w:ilvl w:val="0"/>
          <w:numId w:val="34"/>
        </w:numPr>
        <w:spacing w:after="120"/>
        <w:rPr>
          <w:lang w:val="en-US"/>
        </w:rPr>
      </w:pPr>
      <w:r w:rsidRPr="001F4A54">
        <w:rPr>
          <w:lang w:val="en-US"/>
        </w:rPr>
        <w:t xml:space="preserve">Regions where we have an </w:t>
      </w:r>
      <w:r w:rsidRPr="001F4A54">
        <w:rPr>
          <w:i/>
          <w:lang w:val="en-US"/>
        </w:rPr>
        <w:t>a priori</w:t>
      </w:r>
      <w:r w:rsidRPr="001F4A54">
        <w:rPr>
          <w:lang w:val="en-US"/>
        </w:rPr>
        <w:t xml:space="preserve"> expectation of high unsuitability for the species so that absence is assumed irrespective of dispersal constraints (see Figure 2). The following rules were applied to define a region expected to be highly unsuitable for </w:t>
      </w:r>
      <w:r w:rsidRPr="001F4A54">
        <w:rPr>
          <w:i/>
          <w:lang w:val="en-US"/>
        </w:rPr>
        <w:t>Cervus nippon</w:t>
      </w:r>
      <w:r w:rsidRPr="001F4A54">
        <w:rPr>
          <w:lang w:val="en-US"/>
        </w:rPr>
        <w:t xml:space="preserve"> at the spatial scale of the model:</w:t>
      </w:r>
    </w:p>
    <w:p w:rsidR="00822E01" w:rsidP="00822E01" w:rsidRDefault="00822E01" w14:paraId="1FB2BC65" w14:textId="77777777">
      <w:pPr>
        <w:pStyle w:val="Compact"/>
        <w:numPr>
          <w:ilvl w:val="1"/>
          <w:numId w:val="34"/>
        </w:numPr>
      </w:pPr>
      <w:r>
        <w:t>Minimum temperature of the coldest month (Bio6) &lt; -18</w:t>
      </w:r>
      <w:r>
        <w:rPr>
          <w:rFonts w:cs="Calibri"/>
        </w:rPr>
        <w:t>°C</w:t>
      </w:r>
    </w:p>
    <w:p w:rsidR="00822E01" w:rsidP="00822E01" w:rsidRDefault="00822E01" w14:paraId="26F22D09" w14:textId="77777777">
      <w:pPr>
        <w:pStyle w:val="Compact"/>
        <w:numPr>
          <w:ilvl w:val="1"/>
          <w:numId w:val="34"/>
        </w:numPr>
      </w:pPr>
      <w:r>
        <w:t>Mean temperature of the warmest quarter (Bio10) &lt; 9</w:t>
      </w:r>
      <w:r>
        <w:rPr>
          <w:rFonts w:cs="Calibri"/>
        </w:rPr>
        <w:t>°C</w:t>
      </w:r>
    </w:p>
    <w:p w:rsidR="00822E01" w:rsidP="00822E01" w:rsidRDefault="00822E01" w14:paraId="33B66A8B" w14:textId="77777777">
      <w:pPr>
        <w:pStyle w:val="Compact"/>
        <w:numPr>
          <w:ilvl w:val="1"/>
          <w:numId w:val="34"/>
        </w:numPr>
      </w:pPr>
      <w:r>
        <w:t>Annual precipitation (Bio12) &lt; 545mm</w:t>
      </w:r>
    </w:p>
    <w:p w:rsidR="00822E01" w:rsidP="00822E01" w:rsidRDefault="00822E01" w14:paraId="782219C7" w14:textId="77777777">
      <w:pPr>
        <w:pStyle w:val="Compact"/>
        <w:numPr>
          <w:ilvl w:val="1"/>
          <w:numId w:val="34"/>
        </w:numPr>
      </w:pPr>
      <w:r>
        <w:t>Proxy for potential snow cover (Snow) &gt; 0.6</w:t>
      </w:r>
    </w:p>
    <w:p w:rsidR="00822E01" w:rsidP="00822E01" w:rsidRDefault="00822E01" w14:paraId="4F43EBD7" w14:textId="77777777">
      <w:pPr>
        <w:pStyle w:val="FirstParagraph"/>
      </w:pPr>
    </w:p>
    <w:p w:rsidR="00822E01" w:rsidP="00822E01" w:rsidRDefault="00822E01" w14:paraId="7BBB7D61" w14:textId="77777777">
      <w:pPr>
        <w:pStyle w:val="Textkrper"/>
      </w:pPr>
      <w:r>
        <w:t>Altogether, only 1.1% of occurrence grid cells were located in the unsuitable background region.</w:t>
      </w:r>
    </w:p>
    <w:p w:rsidR="00822E01" w:rsidP="00822E01" w:rsidRDefault="00822E01" w14:paraId="62C5F01E" w14:textId="77777777">
      <w:pPr>
        <w:pStyle w:val="Textkrper"/>
      </w:pPr>
      <w: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(550), weighting the sampling by a proxy for recording effort (Figure 2).</w:t>
      </w:r>
    </w:p>
    <w:p w:rsidR="00822E01" w:rsidP="00822E01" w:rsidRDefault="00822E01" w14:paraId="5E998EBB" w14:textId="77777777">
      <w:pPr>
        <w:pStyle w:val="Textkrper"/>
      </w:pPr>
    </w:p>
    <w:p w:rsidR="00822E01" w:rsidP="00822E01" w:rsidRDefault="00822E01" w14:paraId="440581FC" w14:textId="77777777">
      <w:pPr>
        <w:pStyle w:val="Textkrper"/>
      </w:pPr>
      <w:r>
        <w:rPr>
          <w:b/>
        </w:rPr>
        <w:t>Figure 2.</w:t>
      </w:r>
      <w:r>
        <w:t xml:space="preserve"> The background from which pseudo-absence samples were taken in the modelling of </w:t>
      </w:r>
      <w:r>
        <w:rPr>
          <w:i/>
        </w:rPr>
        <w:t>Cervus nippon</w:t>
      </w:r>
      <w:r>
        <w:t>. Samples were taken from a 300km buffer around the native range and a 30km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rsidR="00822E01" w:rsidP="00822E01" w:rsidRDefault="00473B56" w14:paraId="22588986" w14:textId="77777777">
      <w:pPr>
        <w:pStyle w:val="Textkrper"/>
      </w:pPr>
      <w:r>
        <w:rPr>
          <w:noProof/>
          <w:lang w:val="de-AT" w:eastAsia="de-AT"/>
        </w:rPr>
        <w:drawing>
          <wp:inline distT="0" distB="0" distL="0" distR="0" wp14:anchorId="380D60BD" wp14:editId="051518AA">
            <wp:extent cx="5978525" cy="2562225"/>
            <wp:effectExtent l="0" t="0" r="0" b="0"/>
            <wp:docPr id="6"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78525" cy="2562225"/>
                    </a:xfrm>
                    <a:prstGeom prst="rect">
                      <a:avLst/>
                    </a:prstGeom>
                    <a:noFill/>
                    <a:ln>
                      <a:noFill/>
                    </a:ln>
                  </pic:spPr>
                </pic:pic>
              </a:graphicData>
            </a:graphic>
          </wp:inline>
        </w:drawing>
      </w:r>
    </w:p>
    <w:p w:rsidR="00822E01" w:rsidP="00822E01" w:rsidRDefault="00822E01" w14:paraId="39A09F83" w14:textId="77777777">
      <w:pPr>
        <w:pStyle w:val="Textkrper"/>
      </w:pPr>
    </w:p>
    <w:p w:rsidR="00822E01" w:rsidP="00822E01" w:rsidRDefault="00822E01" w14:paraId="62144984" w14:textId="77777777">
      <w:pPr>
        <w:pStyle w:val="Textkrper"/>
      </w:pPr>
      <w:r>
        <w:t>Each dataset (i.e. 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 except where specified below:</w:t>
      </w:r>
    </w:p>
    <w:p w:rsidR="00822E01" w:rsidP="00822E01" w:rsidRDefault="00822E01" w14:paraId="3F55407E" w14:textId="77777777">
      <w:pPr>
        <w:numPr>
          <w:ilvl w:val="0"/>
          <w:numId w:val="34"/>
        </w:numPr>
        <w:spacing w:after="120"/>
      </w:pPr>
      <w:r>
        <w:t>Generalised linear model (GLM)</w:t>
      </w:r>
    </w:p>
    <w:p w:rsidR="00822E01" w:rsidP="00822E01" w:rsidRDefault="00822E01" w14:paraId="4497FF0F" w14:textId="77777777">
      <w:pPr>
        <w:numPr>
          <w:ilvl w:val="0"/>
          <w:numId w:val="34"/>
        </w:numPr>
        <w:spacing w:after="120"/>
      </w:pPr>
      <w:r>
        <w:t>Generalised boosting model (GBM)</w:t>
      </w:r>
    </w:p>
    <w:p w:rsidRPr="001F4A54" w:rsidR="00822E01" w:rsidP="00822E01" w:rsidRDefault="00822E01" w14:paraId="1620C1C3" w14:textId="77777777">
      <w:pPr>
        <w:numPr>
          <w:ilvl w:val="0"/>
          <w:numId w:val="34"/>
        </w:numPr>
        <w:spacing w:after="120"/>
        <w:rPr>
          <w:lang w:val="en-US"/>
        </w:rPr>
      </w:pPr>
      <w:r w:rsidRPr="001F4A54">
        <w:rPr>
          <w:lang w:val="en-US"/>
        </w:rPr>
        <w:t>Generalised additive model (GAM) with a maximum of four degrees of freedom per smoothing spline</w:t>
      </w:r>
    </w:p>
    <w:p w:rsidR="00822E01" w:rsidP="00822E01" w:rsidRDefault="00822E01" w14:paraId="01B60B1E" w14:textId="77777777">
      <w:pPr>
        <w:numPr>
          <w:ilvl w:val="0"/>
          <w:numId w:val="34"/>
        </w:numPr>
        <w:spacing w:after="120"/>
      </w:pPr>
      <w:r>
        <w:t>Artificial neural network (ANN)</w:t>
      </w:r>
    </w:p>
    <w:p w:rsidRPr="008744B4" w:rsidR="00822E01" w:rsidP="00822E01" w:rsidRDefault="00822E01" w14:paraId="3FD536FE" w14:textId="77777777">
      <w:pPr>
        <w:numPr>
          <w:ilvl w:val="0"/>
          <w:numId w:val="34"/>
        </w:numPr>
        <w:spacing w:after="120"/>
        <w:rPr>
          <w:lang w:val="fr-BE"/>
        </w:rPr>
      </w:pPr>
      <w:r w:rsidRPr="008744B4">
        <w:rPr>
          <w:lang w:val="fr-BE"/>
        </w:rPr>
        <w:t>Multivariate adaptive regression splines (MARS)</w:t>
      </w:r>
    </w:p>
    <w:p w:rsidR="00822E01" w:rsidP="00822E01" w:rsidRDefault="00822E01" w14:paraId="71AB97D9" w14:textId="77777777">
      <w:pPr>
        <w:numPr>
          <w:ilvl w:val="0"/>
          <w:numId w:val="34"/>
        </w:numPr>
        <w:spacing w:after="120"/>
      </w:pPr>
      <w:r>
        <w:t>Random forest (RF)</w:t>
      </w:r>
    </w:p>
    <w:p w:rsidR="00822E01" w:rsidP="00822E01" w:rsidRDefault="00822E01" w14:paraId="5EED4E0D" w14:textId="77777777">
      <w:pPr>
        <w:numPr>
          <w:ilvl w:val="0"/>
          <w:numId w:val="34"/>
        </w:numPr>
        <w:spacing w:after="120"/>
      </w:pPr>
      <w:r>
        <w:t>Maxent</w:t>
      </w:r>
    </w:p>
    <w:p w:rsidR="00822E01" w:rsidP="00822E01" w:rsidRDefault="00822E01" w14:paraId="50D82A0E" w14:textId="77777777">
      <w:pPr>
        <w:pStyle w:val="FirstParagraph"/>
      </w:pPr>
    </w:p>
    <w:p w:rsidR="00822E01" w:rsidP="00822E01" w:rsidRDefault="00822E01" w14:paraId="0FD2330E" w14:textId="77777777">
      <w:pPr>
        <w:pStyle w:val="Textkrper"/>
      </w:pPr>
      <w: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rsidR="00822E01" w:rsidP="00822E01" w:rsidRDefault="00822E01" w14:paraId="0DFD5D02" w14:textId="77777777">
      <w:pPr>
        <w:pStyle w:val="Textkrper"/>
      </w:pPr>
      <w:r>
        <w:t>Model predictive performance was assessed by the following three measures:</w:t>
      </w:r>
    </w:p>
    <w:p w:rsidRPr="001F4A54" w:rsidR="00822E01" w:rsidP="00822E01" w:rsidRDefault="00822E01" w14:paraId="4BE5BCB0" w14:textId="77777777">
      <w:pPr>
        <w:numPr>
          <w:ilvl w:val="0"/>
          <w:numId w:val="34"/>
        </w:numPr>
        <w:spacing w:after="120"/>
        <w:rPr>
          <w:lang w:val="en-US"/>
        </w:rPr>
      </w:pPr>
      <w:r w:rsidRPr="001F4A54">
        <w:rPr>
          <w:lang w:val="en-US"/>
        </w:rPr>
        <w:t>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Williams &amp; Ormerod 2001). AUC is the probability that a randomly selected presence has a higher model-predicted suitability than a randomly selected absence (Allouche et al. 2006).</w:t>
      </w:r>
    </w:p>
    <w:p w:rsidRPr="001F4A54" w:rsidR="00822E01" w:rsidP="00822E01" w:rsidRDefault="00822E01" w14:paraId="47849729" w14:textId="77777777">
      <w:pPr>
        <w:numPr>
          <w:ilvl w:val="0"/>
          <w:numId w:val="34"/>
        </w:numPr>
        <w:spacing w:after="120"/>
        <w:rPr>
          <w:lang w:val="en-US"/>
        </w:rPr>
      </w:pPr>
      <w:r w:rsidRPr="001F4A54">
        <w:rPr>
          <w:lang w:val="en-US"/>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Williams &amp; Ormerod 2001). However, Kappa has been criticised for being sensitive to prevalence (the proportion of sites in which the species was recorded as present) and may therefore be inappropriate for comparisons of model accuracy between species or regions (McPherson, Jetz &amp; Rogers 2004, Allouche et al. 2006).</w:t>
      </w:r>
    </w:p>
    <w:p w:rsidRPr="001F4A54" w:rsidR="00822E01" w:rsidP="00822E01" w:rsidRDefault="00822E01" w14:paraId="44A7D6F6" w14:textId="77777777">
      <w:pPr>
        <w:numPr>
          <w:ilvl w:val="0"/>
          <w:numId w:val="34"/>
        </w:numPr>
        <w:spacing w:after="120"/>
        <w:rPr>
          <w:lang w:val="en-US"/>
        </w:rPr>
      </w:pPr>
      <w:r w:rsidRPr="001F4A54">
        <w:rPr>
          <w:lang w:val="en-US"/>
        </w:rPr>
        <w:t xml:space="preserve">TSS, the true skill statistic (Allouche et al. 2006). TSS is defined as sensitivity + specificity - 1, and corrects for Kappa’s dependency on prevalence. TSS compares the </w:t>
      </w:r>
      <w:r w:rsidRPr="001F4A54">
        <w:rPr>
          <w:lang w:val="en-US"/>
        </w:rPr>
        <w:t>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w:rsidR="00822E01" w:rsidP="00822E01" w:rsidRDefault="00822E01" w14:paraId="75EE77C0" w14:textId="77777777">
      <w:pPr>
        <w:pStyle w:val="FirstParagraph"/>
      </w:pPr>
      <w: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w:t>
      </w:r>
    </w:p>
    <w:p w:rsidR="00822E01" w:rsidP="00822E01" w:rsidRDefault="00822E01" w14:paraId="5874FF87" w14:textId="77777777">
      <w:pPr>
        <w:pStyle w:val="Textkrper"/>
      </w:pPr>
      <w:r>
        <w:t>Projections were classified into suitable and unsuitable regions using a “lowest presence threshold” (Pearson et al. 2007), setting the cut-off as the lowest value at which 98% of all presence records are classified correctly under the current climate (here 0.64). In order to express the sensitivity of classifications to the choice of this threshold, thresholds at which 95% and 99% of records are classified correctly (here 0.73 and 0.49 respectively) were used in the calculation of error bars in Figs. 9 and 10 below in addition to taking account of uncertainty in the projections themselves.</w:t>
      </w:r>
    </w:p>
    <w:p w:rsidR="00822E01" w:rsidP="00822E01" w:rsidRDefault="00822E01" w14:paraId="1B7BC4C6" w14:textId="77777777">
      <w:pPr>
        <w:pStyle w:val="Textkrper"/>
      </w:pPr>
      <w:r>
        <w:t>We also produced a limiting factor map for Europe following Elith et al. (2010). For this, projections were made separately with each individual variable fixed at a near-optimal value. These were chosen as the median values at the occurrence grid cells. Then, the most strongly limiting factors were identified as the ones resulting in the highest increase in suitability in each grid cell.</w:t>
      </w:r>
    </w:p>
    <w:p w:rsidRPr="00D32702" w:rsidR="00822E01" w:rsidP="00822E01" w:rsidRDefault="00D32702" w14:paraId="76389487" w14:textId="77777777">
      <w:pPr>
        <w:pStyle w:val="berschrift2"/>
        <w:rPr>
          <w:lang w:val="en-US"/>
        </w:rPr>
      </w:pPr>
      <w:bookmarkStart w:name="results" w:id="32"/>
      <w:r w:rsidRPr="00B61924">
        <w:rPr>
          <w:rFonts w:ascii="Calibri" w:hAnsi="Calibri"/>
          <w:sz w:val="26"/>
          <w:szCs w:val="26"/>
          <w:lang w:val="en-US"/>
        </w:rPr>
        <w:br w:type="page"/>
      </w:r>
      <w:bookmarkStart w:name="_Toc75771460" w:id="33"/>
      <w:bookmarkStart w:name="_Toc84846562" w:id="34"/>
      <w:r w:rsidRPr="00D32702" w:rsidR="00822E01">
        <w:rPr>
          <w:lang w:val="en-US"/>
        </w:rPr>
        <w:t>Results</w:t>
      </w:r>
      <w:bookmarkEnd w:id="32"/>
      <w:bookmarkEnd w:id="33"/>
      <w:bookmarkEnd w:id="34"/>
    </w:p>
    <w:p w:rsidR="00822E01" w:rsidP="00822E01" w:rsidRDefault="00822E01" w14:paraId="73A6EC83" w14:textId="77777777">
      <w:pPr>
        <w:pStyle w:val="FirstParagraph"/>
      </w:pPr>
      <w:r>
        <w:t xml:space="preserve">The ensemble model suggested that suitability for </w:t>
      </w:r>
      <w:r>
        <w:rPr>
          <w:i/>
        </w:rPr>
        <w:t>Cervus nippon</w:t>
      </w:r>
      <w:r>
        <w:t xml:space="preserve"> was most strongly determined by Annual precipitation (Bio12), accounting for 53.8% of variation explained, followed by Minimum temperature of the coldest month (Bio6) (21.3%), Proxy for potential snow cover (Snow) (12.3%), Mean temperature of the warmest quarter (Bio10) (11.4%) and Global tree cover (Tree) (1.2%) (Table 1, Figure 3).</w:t>
      </w:r>
    </w:p>
    <w:p w:rsidR="00822E01" w:rsidP="00822E01" w:rsidRDefault="00822E01" w14:paraId="65CC45F7" w14:textId="77777777">
      <w:pPr>
        <w:pStyle w:val="Textkrper"/>
      </w:pPr>
    </w:p>
    <w:p w:rsidR="00822E01" w:rsidP="00822E01" w:rsidRDefault="00822E01" w14:paraId="68A4EF9E" w14:textId="77777777">
      <w:pPr>
        <w:pStyle w:val="Textkrper"/>
      </w:pPr>
      <w:r>
        <w:rPr>
          <w:b/>
        </w:rPr>
        <w:t>Table 1.</w:t>
      </w:r>
      <w: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85"/>
        <w:gridCol w:w="750"/>
        <w:gridCol w:w="826"/>
        <w:gridCol w:w="750"/>
        <w:gridCol w:w="1106"/>
        <w:gridCol w:w="891"/>
        <w:gridCol w:w="891"/>
        <w:gridCol w:w="891"/>
        <w:gridCol w:w="891"/>
        <w:gridCol w:w="891"/>
      </w:tblGrid>
      <w:tr w:rsidRPr="003B21FB" w:rsidR="00822E01" w:rsidTr="00B61924" w14:paraId="1AF2424F" w14:textId="77777777">
        <w:tc>
          <w:tcPr>
            <w:tcW w:w="657" w:type="pct"/>
            <w:vAlign w:val="bottom"/>
          </w:tcPr>
          <w:p w:rsidRPr="003B21FB" w:rsidR="00822E01" w:rsidP="00B61924" w:rsidRDefault="00822E01" w14:paraId="1A8966E7" w14:textId="77777777">
            <w:pPr>
              <w:pStyle w:val="Compact"/>
              <w:jc w:val="left"/>
              <w:rPr>
                <w:b/>
              </w:rPr>
            </w:pPr>
          </w:p>
        </w:tc>
        <w:tc>
          <w:tcPr>
            <w:tcW w:w="417" w:type="pct"/>
            <w:vAlign w:val="bottom"/>
          </w:tcPr>
          <w:p w:rsidRPr="003B21FB" w:rsidR="00822E01" w:rsidP="00B61924" w:rsidRDefault="00822E01" w14:paraId="243D71FA" w14:textId="77777777">
            <w:pPr>
              <w:pStyle w:val="Compact"/>
              <w:jc w:val="center"/>
              <w:rPr>
                <w:b/>
              </w:rPr>
            </w:pPr>
          </w:p>
        </w:tc>
        <w:tc>
          <w:tcPr>
            <w:tcW w:w="459" w:type="pct"/>
            <w:vAlign w:val="bottom"/>
          </w:tcPr>
          <w:p w:rsidRPr="003B21FB" w:rsidR="00822E01" w:rsidP="00B61924" w:rsidRDefault="00822E01" w14:paraId="644A574A" w14:textId="77777777">
            <w:pPr>
              <w:pStyle w:val="Compact"/>
              <w:jc w:val="center"/>
              <w:rPr>
                <w:b/>
              </w:rPr>
            </w:pPr>
          </w:p>
        </w:tc>
        <w:tc>
          <w:tcPr>
            <w:tcW w:w="417" w:type="pct"/>
            <w:vAlign w:val="bottom"/>
          </w:tcPr>
          <w:p w:rsidRPr="003B21FB" w:rsidR="00822E01" w:rsidP="00B61924" w:rsidRDefault="00822E01" w14:paraId="13039910" w14:textId="77777777">
            <w:pPr>
              <w:pStyle w:val="Compact"/>
              <w:jc w:val="center"/>
              <w:rPr>
                <w:b/>
              </w:rPr>
            </w:pPr>
          </w:p>
        </w:tc>
        <w:tc>
          <w:tcPr>
            <w:tcW w:w="575" w:type="pct"/>
            <w:vAlign w:val="bottom"/>
          </w:tcPr>
          <w:p w:rsidRPr="003B21FB" w:rsidR="00822E01" w:rsidP="00B61924" w:rsidRDefault="00822E01" w14:paraId="0C13B2DD" w14:textId="77777777">
            <w:pPr>
              <w:pStyle w:val="Compact"/>
              <w:jc w:val="center"/>
              <w:rPr>
                <w:b/>
              </w:rPr>
            </w:pPr>
          </w:p>
        </w:tc>
        <w:tc>
          <w:tcPr>
            <w:tcW w:w="2475" w:type="pct"/>
            <w:gridSpan w:val="5"/>
            <w:tcBorders>
              <w:bottom w:val="single" w:color="auto" w:sz="0" w:space="0"/>
            </w:tcBorders>
            <w:vAlign w:val="bottom"/>
          </w:tcPr>
          <w:p w:rsidRPr="003B21FB" w:rsidR="00822E01" w:rsidP="00B61924" w:rsidRDefault="00822E01" w14:paraId="6AC176AA" w14:textId="77777777">
            <w:pPr>
              <w:pStyle w:val="Compact"/>
              <w:jc w:val="center"/>
              <w:rPr>
                <w:b/>
              </w:rPr>
            </w:pPr>
            <w:r>
              <w:rPr>
                <w:b/>
              </w:rPr>
              <w:t>Variable importance (%)</w:t>
            </w:r>
          </w:p>
        </w:tc>
      </w:tr>
      <w:tr w:rsidRPr="003B21FB" w:rsidR="00822E01" w:rsidTr="00B61924" w14:paraId="50BC2737" w14:textId="77777777">
        <w:trPr>
          <w:cantSplit/>
          <w:trHeight w:val="2664"/>
        </w:trPr>
        <w:tc>
          <w:tcPr>
            <w:tcW w:w="657" w:type="pct"/>
            <w:tcBorders>
              <w:bottom w:val="single" w:color="auto" w:sz="0" w:space="0"/>
            </w:tcBorders>
            <w:vAlign w:val="bottom"/>
          </w:tcPr>
          <w:p w:rsidRPr="003B21FB" w:rsidR="00822E01" w:rsidP="00B61924" w:rsidRDefault="00822E01" w14:paraId="5AE68F6A" w14:textId="77777777">
            <w:pPr>
              <w:pStyle w:val="Compact"/>
              <w:jc w:val="left"/>
              <w:rPr>
                <w:b/>
              </w:rPr>
            </w:pPr>
            <w:r w:rsidRPr="003B21FB">
              <w:rPr>
                <w:b/>
              </w:rPr>
              <w:t>Algorithm</w:t>
            </w:r>
          </w:p>
        </w:tc>
        <w:tc>
          <w:tcPr>
            <w:tcW w:w="417" w:type="pct"/>
            <w:tcBorders>
              <w:bottom w:val="single" w:color="auto" w:sz="0" w:space="0"/>
            </w:tcBorders>
            <w:vAlign w:val="bottom"/>
          </w:tcPr>
          <w:p w:rsidRPr="003B21FB" w:rsidR="00822E01" w:rsidP="00B61924" w:rsidRDefault="00822E01" w14:paraId="5A18B09F" w14:textId="77777777">
            <w:pPr>
              <w:pStyle w:val="Compact"/>
              <w:jc w:val="center"/>
              <w:rPr>
                <w:b/>
              </w:rPr>
            </w:pPr>
            <w:r w:rsidRPr="003B21FB">
              <w:rPr>
                <w:b/>
              </w:rPr>
              <w:t>AUC</w:t>
            </w:r>
          </w:p>
        </w:tc>
        <w:tc>
          <w:tcPr>
            <w:tcW w:w="459" w:type="pct"/>
            <w:tcBorders>
              <w:bottom w:val="single" w:color="auto" w:sz="0" w:space="0"/>
            </w:tcBorders>
            <w:vAlign w:val="bottom"/>
          </w:tcPr>
          <w:p w:rsidRPr="003B21FB" w:rsidR="00822E01" w:rsidP="00B61924" w:rsidRDefault="00822E01" w14:paraId="003C98CF" w14:textId="77777777">
            <w:pPr>
              <w:pStyle w:val="Compact"/>
              <w:jc w:val="center"/>
              <w:rPr>
                <w:b/>
              </w:rPr>
            </w:pPr>
            <w:r w:rsidRPr="003B21FB">
              <w:rPr>
                <w:b/>
              </w:rPr>
              <w:t>Kappa</w:t>
            </w:r>
          </w:p>
        </w:tc>
        <w:tc>
          <w:tcPr>
            <w:tcW w:w="417" w:type="pct"/>
            <w:tcBorders>
              <w:bottom w:val="single" w:color="auto" w:sz="0" w:space="0"/>
            </w:tcBorders>
            <w:vAlign w:val="bottom"/>
          </w:tcPr>
          <w:p w:rsidRPr="003B21FB" w:rsidR="00822E01" w:rsidP="00B61924" w:rsidRDefault="00822E01" w14:paraId="2FBEF6E5" w14:textId="77777777">
            <w:pPr>
              <w:pStyle w:val="Compact"/>
              <w:jc w:val="center"/>
              <w:rPr>
                <w:b/>
              </w:rPr>
            </w:pPr>
            <w:r w:rsidRPr="003B21FB">
              <w:rPr>
                <w:b/>
              </w:rPr>
              <w:t>TSS</w:t>
            </w:r>
          </w:p>
        </w:tc>
        <w:tc>
          <w:tcPr>
            <w:tcW w:w="575" w:type="pct"/>
            <w:tcBorders>
              <w:bottom w:val="single" w:color="auto" w:sz="0" w:space="0"/>
            </w:tcBorders>
            <w:vAlign w:val="bottom"/>
          </w:tcPr>
          <w:p w:rsidRPr="003B21FB" w:rsidR="00822E01" w:rsidP="00B61924" w:rsidRDefault="00822E01" w14:paraId="4C1283C9" w14:textId="77777777">
            <w:pPr>
              <w:pStyle w:val="Compact"/>
              <w:jc w:val="center"/>
              <w:rPr>
                <w:b/>
              </w:rPr>
            </w:pPr>
            <w:r w:rsidRPr="003B21FB">
              <w:rPr>
                <w:b/>
              </w:rPr>
              <w:t>Used in the ensemble</w:t>
            </w:r>
          </w:p>
        </w:tc>
        <w:tc>
          <w:tcPr>
            <w:tcW w:w="495" w:type="pct"/>
            <w:tcBorders>
              <w:bottom w:val="single" w:color="auto" w:sz="0" w:space="0"/>
            </w:tcBorders>
            <w:textDirection w:val="btLr"/>
            <w:vAlign w:val="center"/>
          </w:tcPr>
          <w:p w:rsidRPr="003B21FB" w:rsidR="00822E01" w:rsidP="00B61924" w:rsidRDefault="00822E01" w14:paraId="7D56A104" w14:textId="77777777">
            <w:pPr>
              <w:pStyle w:val="Compact"/>
              <w:ind w:left="113" w:right="113"/>
              <w:jc w:val="left"/>
              <w:rPr>
                <w:b/>
              </w:rPr>
            </w:pPr>
            <w:r w:rsidRPr="003B21FB">
              <w:rPr>
                <w:b/>
              </w:rPr>
              <w:t>Annual precipitation (Bio12)</w:t>
            </w:r>
          </w:p>
        </w:tc>
        <w:tc>
          <w:tcPr>
            <w:tcW w:w="495" w:type="pct"/>
            <w:tcBorders>
              <w:bottom w:val="single" w:color="auto" w:sz="0" w:space="0"/>
            </w:tcBorders>
            <w:textDirection w:val="btLr"/>
            <w:vAlign w:val="center"/>
          </w:tcPr>
          <w:p w:rsidRPr="003B21FB" w:rsidR="00822E01" w:rsidP="00B61924" w:rsidRDefault="00822E01" w14:paraId="7F6BFEF9" w14:textId="77777777">
            <w:pPr>
              <w:pStyle w:val="Compact"/>
              <w:ind w:left="113" w:right="113"/>
              <w:jc w:val="left"/>
              <w:rPr>
                <w:b/>
              </w:rPr>
            </w:pPr>
            <w:r w:rsidRPr="003B21FB">
              <w:rPr>
                <w:b/>
              </w:rPr>
              <w:t>Minimum temperature of the coldest month (Bio6)</w:t>
            </w:r>
          </w:p>
        </w:tc>
        <w:tc>
          <w:tcPr>
            <w:tcW w:w="495" w:type="pct"/>
            <w:tcBorders>
              <w:bottom w:val="single" w:color="auto" w:sz="0" w:space="0"/>
            </w:tcBorders>
            <w:textDirection w:val="btLr"/>
            <w:vAlign w:val="center"/>
          </w:tcPr>
          <w:p w:rsidRPr="003B21FB" w:rsidR="00822E01" w:rsidP="00B61924" w:rsidRDefault="00822E01" w14:paraId="6D21A5A4" w14:textId="77777777">
            <w:pPr>
              <w:pStyle w:val="Compact"/>
              <w:ind w:left="113" w:right="113"/>
              <w:jc w:val="left"/>
              <w:rPr>
                <w:b/>
              </w:rPr>
            </w:pPr>
            <w:r w:rsidRPr="003B21FB">
              <w:rPr>
                <w:b/>
              </w:rPr>
              <w:t>Proxy for potential snow cover (Snow)</w:t>
            </w:r>
          </w:p>
        </w:tc>
        <w:tc>
          <w:tcPr>
            <w:tcW w:w="495" w:type="pct"/>
            <w:tcBorders>
              <w:bottom w:val="single" w:color="auto" w:sz="0" w:space="0"/>
            </w:tcBorders>
            <w:textDirection w:val="btLr"/>
            <w:vAlign w:val="center"/>
          </w:tcPr>
          <w:p w:rsidRPr="003B21FB" w:rsidR="00822E01" w:rsidP="00B61924" w:rsidRDefault="00822E01" w14:paraId="3EDC8947" w14:textId="77777777">
            <w:pPr>
              <w:pStyle w:val="Compact"/>
              <w:ind w:left="113" w:right="113"/>
              <w:jc w:val="left"/>
              <w:rPr>
                <w:b/>
              </w:rPr>
            </w:pPr>
            <w:r w:rsidRPr="003B21FB">
              <w:rPr>
                <w:b/>
              </w:rPr>
              <w:t>Mean temperature of the warmest quarter (Bio10)</w:t>
            </w:r>
          </w:p>
        </w:tc>
        <w:tc>
          <w:tcPr>
            <w:tcW w:w="495" w:type="pct"/>
            <w:tcBorders>
              <w:bottom w:val="single" w:color="auto" w:sz="0" w:space="0"/>
            </w:tcBorders>
            <w:textDirection w:val="btLr"/>
            <w:vAlign w:val="center"/>
          </w:tcPr>
          <w:p w:rsidRPr="003B21FB" w:rsidR="00822E01" w:rsidP="00B61924" w:rsidRDefault="00822E01" w14:paraId="2D8B36A5" w14:textId="77777777">
            <w:pPr>
              <w:pStyle w:val="Compact"/>
              <w:ind w:left="113" w:right="113"/>
              <w:jc w:val="left"/>
              <w:rPr>
                <w:b/>
              </w:rPr>
            </w:pPr>
            <w:r w:rsidRPr="003B21FB">
              <w:rPr>
                <w:b/>
              </w:rPr>
              <w:t>Global tree cover (Tree)</w:t>
            </w:r>
          </w:p>
        </w:tc>
      </w:tr>
      <w:tr w:rsidR="00822E01" w:rsidTr="00B61924" w14:paraId="62268642" w14:textId="77777777">
        <w:tc>
          <w:tcPr>
            <w:tcW w:w="657" w:type="pct"/>
          </w:tcPr>
          <w:p w:rsidR="00822E01" w:rsidP="00B61924" w:rsidRDefault="00822E01" w14:paraId="5D394990" w14:textId="77777777">
            <w:pPr>
              <w:pStyle w:val="Compact"/>
              <w:jc w:val="left"/>
            </w:pPr>
            <w:r>
              <w:t>GLM</w:t>
            </w:r>
          </w:p>
        </w:tc>
        <w:tc>
          <w:tcPr>
            <w:tcW w:w="417" w:type="pct"/>
          </w:tcPr>
          <w:p w:rsidR="00822E01" w:rsidP="00B61924" w:rsidRDefault="00822E01" w14:paraId="79C7F852" w14:textId="77777777">
            <w:pPr>
              <w:pStyle w:val="Compact"/>
              <w:jc w:val="center"/>
            </w:pPr>
            <w:r>
              <w:t>0.958</w:t>
            </w:r>
          </w:p>
        </w:tc>
        <w:tc>
          <w:tcPr>
            <w:tcW w:w="459" w:type="pct"/>
          </w:tcPr>
          <w:p w:rsidR="00822E01" w:rsidP="00B61924" w:rsidRDefault="00822E01" w14:paraId="078E47EC" w14:textId="77777777">
            <w:pPr>
              <w:pStyle w:val="Compact"/>
              <w:jc w:val="center"/>
            </w:pPr>
            <w:r>
              <w:t>0.611</w:t>
            </w:r>
          </w:p>
        </w:tc>
        <w:tc>
          <w:tcPr>
            <w:tcW w:w="417" w:type="pct"/>
          </w:tcPr>
          <w:p w:rsidR="00822E01" w:rsidP="00B61924" w:rsidRDefault="00822E01" w14:paraId="7869CC06" w14:textId="77777777">
            <w:pPr>
              <w:pStyle w:val="Compact"/>
              <w:jc w:val="center"/>
            </w:pPr>
            <w:r>
              <w:t>0.887</w:t>
            </w:r>
          </w:p>
        </w:tc>
        <w:tc>
          <w:tcPr>
            <w:tcW w:w="575" w:type="pct"/>
          </w:tcPr>
          <w:p w:rsidR="00822E01" w:rsidP="00B61924" w:rsidRDefault="00822E01" w14:paraId="0DC4F13A" w14:textId="77777777">
            <w:pPr>
              <w:pStyle w:val="Compact"/>
              <w:jc w:val="center"/>
            </w:pPr>
            <w:r>
              <w:t>yes</w:t>
            </w:r>
          </w:p>
        </w:tc>
        <w:tc>
          <w:tcPr>
            <w:tcW w:w="495" w:type="pct"/>
          </w:tcPr>
          <w:p w:rsidR="00822E01" w:rsidP="00B61924" w:rsidRDefault="00822E01" w14:paraId="5766F90A" w14:textId="77777777">
            <w:pPr>
              <w:pStyle w:val="Compact"/>
              <w:jc w:val="center"/>
            </w:pPr>
            <w:r>
              <w:t>56</w:t>
            </w:r>
          </w:p>
        </w:tc>
        <w:tc>
          <w:tcPr>
            <w:tcW w:w="495" w:type="pct"/>
          </w:tcPr>
          <w:p w:rsidR="00822E01" w:rsidP="00B61924" w:rsidRDefault="00822E01" w14:paraId="246CCC9A" w14:textId="77777777">
            <w:pPr>
              <w:pStyle w:val="Compact"/>
              <w:jc w:val="center"/>
            </w:pPr>
            <w:r>
              <w:t>15</w:t>
            </w:r>
          </w:p>
        </w:tc>
        <w:tc>
          <w:tcPr>
            <w:tcW w:w="495" w:type="pct"/>
          </w:tcPr>
          <w:p w:rsidR="00822E01" w:rsidP="00B61924" w:rsidRDefault="00822E01" w14:paraId="7CF1ECDC" w14:textId="77777777">
            <w:pPr>
              <w:pStyle w:val="Compact"/>
              <w:jc w:val="center"/>
            </w:pPr>
            <w:r>
              <w:t>15</w:t>
            </w:r>
          </w:p>
        </w:tc>
        <w:tc>
          <w:tcPr>
            <w:tcW w:w="495" w:type="pct"/>
          </w:tcPr>
          <w:p w:rsidR="00822E01" w:rsidP="00B61924" w:rsidRDefault="00822E01" w14:paraId="6818A79C" w14:textId="77777777">
            <w:pPr>
              <w:pStyle w:val="Compact"/>
              <w:jc w:val="center"/>
            </w:pPr>
            <w:r>
              <w:t>12</w:t>
            </w:r>
          </w:p>
        </w:tc>
        <w:tc>
          <w:tcPr>
            <w:tcW w:w="495" w:type="pct"/>
          </w:tcPr>
          <w:p w:rsidR="00822E01" w:rsidP="00B61924" w:rsidRDefault="00822E01" w14:paraId="14E2F6E6" w14:textId="77777777">
            <w:pPr>
              <w:pStyle w:val="Compact"/>
              <w:jc w:val="center"/>
            </w:pPr>
            <w:r>
              <w:t>1</w:t>
            </w:r>
          </w:p>
        </w:tc>
      </w:tr>
      <w:tr w:rsidR="00822E01" w:rsidTr="00B61924" w14:paraId="2E31B8C5" w14:textId="77777777">
        <w:tc>
          <w:tcPr>
            <w:tcW w:w="657" w:type="pct"/>
          </w:tcPr>
          <w:p w:rsidR="00822E01" w:rsidP="00B61924" w:rsidRDefault="00822E01" w14:paraId="7AF96E5C" w14:textId="77777777">
            <w:pPr>
              <w:pStyle w:val="Compact"/>
              <w:jc w:val="left"/>
            </w:pPr>
            <w:r>
              <w:t>GAM</w:t>
            </w:r>
          </w:p>
        </w:tc>
        <w:tc>
          <w:tcPr>
            <w:tcW w:w="417" w:type="pct"/>
          </w:tcPr>
          <w:p w:rsidR="00822E01" w:rsidP="00B61924" w:rsidRDefault="00822E01" w14:paraId="4E0BBE33" w14:textId="77777777">
            <w:pPr>
              <w:pStyle w:val="Compact"/>
              <w:jc w:val="center"/>
            </w:pPr>
            <w:r>
              <w:t>0.961</w:t>
            </w:r>
          </w:p>
        </w:tc>
        <w:tc>
          <w:tcPr>
            <w:tcW w:w="459" w:type="pct"/>
          </w:tcPr>
          <w:p w:rsidR="00822E01" w:rsidP="00B61924" w:rsidRDefault="00822E01" w14:paraId="338C9141" w14:textId="77777777">
            <w:pPr>
              <w:pStyle w:val="Compact"/>
              <w:jc w:val="center"/>
            </w:pPr>
            <w:r>
              <w:t>0.618</w:t>
            </w:r>
          </w:p>
        </w:tc>
        <w:tc>
          <w:tcPr>
            <w:tcW w:w="417" w:type="pct"/>
          </w:tcPr>
          <w:p w:rsidR="00822E01" w:rsidP="00B61924" w:rsidRDefault="00822E01" w14:paraId="32AD4594" w14:textId="77777777">
            <w:pPr>
              <w:pStyle w:val="Compact"/>
              <w:jc w:val="center"/>
            </w:pPr>
            <w:r>
              <w:t>0.890</w:t>
            </w:r>
          </w:p>
        </w:tc>
        <w:tc>
          <w:tcPr>
            <w:tcW w:w="575" w:type="pct"/>
          </w:tcPr>
          <w:p w:rsidR="00822E01" w:rsidP="00B61924" w:rsidRDefault="00822E01" w14:paraId="3C5305E0" w14:textId="77777777">
            <w:pPr>
              <w:pStyle w:val="Compact"/>
              <w:jc w:val="center"/>
            </w:pPr>
            <w:r>
              <w:t>yes</w:t>
            </w:r>
          </w:p>
        </w:tc>
        <w:tc>
          <w:tcPr>
            <w:tcW w:w="495" w:type="pct"/>
          </w:tcPr>
          <w:p w:rsidR="00822E01" w:rsidP="00B61924" w:rsidRDefault="00822E01" w14:paraId="58152450" w14:textId="77777777">
            <w:pPr>
              <w:pStyle w:val="Compact"/>
              <w:jc w:val="center"/>
            </w:pPr>
            <w:r>
              <w:t>50</w:t>
            </w:r>
          </w:p>
        </w:tc>
        <w:tc>
          <w:tcPr>
            <w:tcW w:w="495" w:type="pct"/>
          </w:tcPr>
          <w:p w:rsidR="00822E01" w:rsidP="00B61924" w:rsidRDefault="00822E01" w14:paraId="3E1EE4E8" w14:textId="77777777">
            <w:pPr>
              <w:pStyle w:val="Compact"/>
              <w:jc w:val="center"/>
            </w:pPr>
            <w:r>
              <w:t>19</w:t>
            </w:r>
          </w:p>
        </w:tc>
        <w:tc>
          <w:tcPr>
            <w:tcW w:w="495" w:type="pct"/>
          </w:tcPr>
          <w:p w:rsidR="00822E01" w:rsidP="00B61924" w:rsidRDefault="00822E01" w14:paraId="42407BF0" w14:textId="77777777">
            <w:pPr>
              <w:pStyle w:val="Compact"/>
              <w:jc w:val="center"/>
            </w:pPr>
            <w:r>
              <w:t>18</w:t>
            </w:r>
          </w:p>
        </w:tc>
        <w:tc>
          <w:tcPr>
            <w:tcW w:w="495" w:type="pct"/>
          </w:tcPr>
          <w:p w:rsidR="00822E01" w:rsidP="00B61924" w:rsidRDefault="00822E01" w14:paraId="3EDF6FFE" w14:textId="77777777">
            <w:pPr>
              <w:pStyle w:val="Compact"/>
              <w:jc w:val="center"/>
            </w:pPr>
            <w:r>
              <w:t>12</w:t>
            </w:r>
          </w:p>
        </w:tc>
        <w:tc>
          <w:tcPr>
            <w:tcW w:w="495" w:type="pct"/>
          </w:tcPr>
          <w:p w:rsidR="00822E01" w:rsidP="00B61924" w:rsidRDefault="00822E01" w14:paraId="1CD839E5" w14:textId="77777777">
            <w:pPr>
              <w:pStyle w:val="Compact"/>
              <w:jc w:val="center"/>
            </w:pPr>
            <w:r>
              <w:t>0</w:t>
            </w:r>
          </w:p>
        </w:tc>
      </w:tr>
      <w:tr w:rsidR="00822E01" w:rsidTr="00B61924" w14:paraId="18CA28ED" w14:textId="77777777">
        <w:tc>
          <w:tcPr>
            <w:tcW w:w="657" w:type="pct"/>
          </w:tcPr>
          <w:p w:rsidR="00822E01" w:rsidP="00B61924" w:rsidRDefault="00822E01" w14:paraId="448A2858" w14:textId="77777777">
            <w:pPr>
              <w:pStyle w:val="Compact"/>
              <w:jc w:val="left"/>
            </w:pPr>
            <w:r>
              <w:t>GBM</w:t>
            </w:r>
          </w:p>
        </w:tc>
        <w:tc>
          <w:tcPr>
            <w:tcW w:w="417" w:type="pct"/>
          </w:tcPr>
          <w:p w:rsidR="00822E01" w:rsidP="00B61924" w:rsidRDefault="00822E01" w14:paraId="033A9C74" w14:textId="77777777">
            <w:pPr>
              <w:pStyle w:val="Compact"/>
              <w:jc w:val="center"/>
            </w:pPr>
            <w:r>
              <w:t>0.957</w:t>
            </w:r>
          </w:p>
        </w:tc>
        <w:tc>
          <w:tcPr>
            <w:tcW w:w="459" w:type="pct"/>
          </w:tcPr>
          <w:p w:rsidR="00822E01" w:rsidP="00B61924" w:rsidRDefault="00822E01" w14:paraId="7A90B181" w14:textId="77777777">
            <w:pPr>
              <w:pStyle w:val="Compact"/>
              <w:jc w:val="center"/>
            </w:pPr>
            <w:r>
              <w:t>0.611</w:t>
            </w:r>
          </w:p>
        </w:tc>
        <w:tc>
          <w:tcPr>
            <w:tcW w:w="417" w:type="pct"/>
          </w:tcPr>
          <w:p w:rsidR="00822E01" w:rsidP="00B61924" w:rsidRDefault="00822E01" w14:paraId="1BF697E1" w14:textId="77777777">
            <w:pPr>
              <w:pStyle w:val="Compact"/>
              <w:jc w:val="center"/>
            </w:pPr>
            <w:r>
              <w:t>0.887</w:t>
            </w:r>
          </w:p>
        </w:tc>
        <w:tc>
          <w:tcPr>
            <w:tcW w:w="575" w:type="pct"/>
          </w:tcPr>
          <w:p w:rsidR="00822E01" w:rsidP="00B61924" w:rsidRDefault="00822E01" w14:paraId="5E2D6070" w14:textId="77777777">
            <w:pPr>
              <w:pStyle w:val="Compact"/>
              <w:jc w:val="center"/>
            </w:pPr>
            <w:r>
              <w:t>yes</w:t>
            </w:r>
          </w:p>
        </w:tc>
        <w:tc>
          <w:tcPr>
            <w:tcW w:w="495" w:type="pct"/>
          </w:tcPr>
          <w:p w:rsidR="00822E01" w:rsidP="00B61924" w:rsidRDefault="00822E01" w14:paraId="0DD99064" w14:textId="77777777">
            <w:pPr>
              <w:pStyle w:val="Compact"/>
              <w:jc w:val="center"/>
            </w:pPr>
            <w:r>
              <w:t>58</w:t>
            </w:r>
          </w:p>
        </w:tc>
        <w:tc>
          <w:tcPr>
            <w:tcW w:w="495" w:type="pct"/>
          </w:tcPr>
          <w:p w:rsidR="00822E01" w:rsidP="00B61924" w:rsidRDefault="00822E01" w14:paraId="6E850EC9" w14:textId="77777777">
            <w:pPr>
              <w:pStyle w:val="Compact"/>
              <w:jc w:val="center"/>
            </w:pPr>
            <w:r>
              <w:t>25</w:t>
            </w:r>
          </w:p>
        </w:tc>
        <w:tc>
          <w:tcPr>
            <w:tcW w:w="495" w:type="pct"/>
          </w:tcPr>
          <w:p w:rsidR="00822E01" w:rsidP="00B61924" w:rsidRDefault="00822E01" w14:paraId="019539A6" w14:textId="77777777">
            <w:pPr>
              <w:pStyle w:val="Compact"/>
              <w:jc w:val="center"/>
            </w:pPr>
            <w:r>
              <w:t>3</w:t>
            </w:r>
          </w:p>
        </w:tc>
        <w:tc>
          <w:tcPr>
            <w:tcW w:w="495" w:type="pct"/>
          </w:tcPr>
          <w:p w:rsidR="00822E01" w:rsidP="00B61924" w:rsidRDefault="00822E01" w14:paraId="54D135E6" w14:textId="77777777">
            <w:pPr>
              <w:pStyle w:val="Compact"/>
              <w:jc w:val="center"/>
            </w:pPr>
            <w:r>
              <w:t>13</w:t>
            </w:r>
          </w:p>
        </w:tc>
        <w:tc>
          <w:tcPr>
            <w:tcW w:w="495" w:type="pct"/>
          </w:tcPr>
          <w:p w:rsidR="00822E01" w:rsidP="00B61924" w:rsidRDefault="00822E01" w14:paraId="790D92EB" w14:textId="77777777">
            <w:pPr>
              <w:pStyle w:val="Compact"/>
              <w:jc w:val="center"/>
            </w:pPr>
            <w:r>
              <w:t>0</w:t>
            </w:r>
          </w:p>
        </w:tc>
      </w:tr>
      <w:tr w:rsidR="00822E01" w:rsidTr="00B61924" w14:paraId="1357F73B" w14:textId="77777777">
        <w:tc>
          <w:tcPr>
            <w:tcW w:w="657" w:type="pct"/>
          </w:tcPr>
          <w:p w:rsidR="00822E01" w:rsidP="00B61924" w:rsidRDefault="00822E01" w14:paraId="1E90C0C6" w14:textId="77777777">
            <w:pPr>
              <w:pStyle w:val="Compact"/>
              <w:jc w:val="left"/>
            </w:pPr>
            <w:r>
              <w:t>ANN</w:t>
            </w:r>
          </w:p>
        </w:tc>
        <w:tc>
          <w:tcPr>
            <w:tcW w:w="417" w:type="pct"/>
          </w:tcPr>
          <w:p w:rsidR="00822E01" w:rsidP="00B61924" w:rsidRDefault="00822E01" w14:paraId="32403A02" w14:textId="77777777">
            <w:pPr>
              <w:pStyle w:val="Compact"/>
              <w:jc w:val="center"/>
            </w:pPr>
            <w:r>
              <w:t>0.960</w:t>
            </w:r>
          </w:p>
        </w:tc>
        <w:tc>
          <w:tcPr>
            <w:tcW w:w="459" w:type="pct"/>
          </w:tcPr>
          <w:p w:rsidR="00822E01" w:rsidP="00B61924" w:rsidRDefault="00822E01" w14:paraId="64FE1C8A" w14:textId="77777777">
            <w:pPr>
              <w:pStyle w:val="Compact"/>
              <w:jc w:val="center"/>
            </w:pPr>
            <w:r>
              <w:t>0.608</w:t>
            </w:r>
          </w:p>
        </w:tc>
        <w:tc>
          <w:tcPr>
            <w:tcW w:w="417" w:type="pct"/>
          </w:tcPr>
          <w:p w:rsidR="00822E01" w:rsidP="00B61924" w:rsidRDefault="00822E01" w14:paraId="0399D4B8" w14:textId="77777777">
            <w:pPr>
              <w:pStyle w:val="Compact"/>
              <w:jc w:val="center"/>
            </w:pPr>
            <w:r>
              <w:t>0.882</w:t>
            </w:r>
          </w:p>
        </w:tc>
        <w:tc>
          <w:tcPr>
            <w:tcW w:w="575" w:type="pct"/>
          </w:tcPr>
          <w:p w:rsidR="00822E01" w:rsidP="00B61924" w:rsidRDefault="00822E01" w14:paraId="3F82509D" w14:textId="77777777">
            <w:pPr>
              <w:pStyle w:val="Compact"/>
              <w:jc w:val="center"/>
            </w:pPr>
            <w:r>
              <w:t>yes</w:t>
            </w:r>
          </w:p>
        </w:tc>
        <w:tc>
          <w:tcPr>
            <w:tcW w:w="495" w:type="pct"/>
          </w:tcPr>
          <w:p w:rsidR="00822E01" w:rsidP="00B61924" w:rsidRDefault="00822E01" w14:paraId="055B729A" w14:textId="77777777">
            <w:pPr>
              <w:pStyle w:val="Compact"/>
              <w:jc w:val="center"/>
            </w:pPr>
            <w:r>
              <w:t>50</w:t>
            </w:r>
          </w:p>
        </w:tc>
        <w:tc>
          <w:tcPr>
            <w:tcW w:w="495" w:type="pct"/>
          </w:tcPr>
          <w:p w:rsidR="00822E01" w:rsidP="00B61924" w:rsidRDefault="00822E01" w14:paraId="20483013" w14:textId="77777777">
            <w:pPr>
              <w:pStyle w:val="Compact"/>
              <w:jc w:val="center"/>
            </w:pPr>
            <w:r>
              <w:t>26</w:t>
            </w:r>
          </w:p>
        </w:tc>
        <w:tc>
          <w:tcPr>
            <w:tcW w:w="495" w:type="pct"/>
          </w:tcPr>
          <w:p w:rsidR="00822E01" w:rsidP="00B61924" w:rsidRDefault="00822E01" w14:paraId="0C69103D" w14:textId="77777777">
            <w:pPr>
              <w:pStyle w:val="Compact"/>
              <w:jc w:val="center"/>
            </w:pPr>
            <w:r>
              <w:t>8</w:t>
            </w:r>
          </w:p>
        </w:tc>
        <w:tc>
          <w:tcPr>
            <w:tcW w:w="495" w:type="pct"/>
          </w:tcPr>
          <w:p w:rsidR="00822E01" w:rsidP="00B61924" w:rsidRDefault="00822E01" w14:paraId="35A0A4A4" w14:textId="77777777">
            <w:pPr>
              <w:pStyle w:val="Compact"/>
              <w:jc w:val="center"/>
            </w:pPr>
            <w:r>
              <w:t>13</w:t>
            </w:r>
          </w:p>
        </w:tc>
        <w:tc>
          <w:tcPr>
            <w:tcW w:w="495" w:type="pct"/>
          </w:tcPr>
          <w:p w:rsidR="00822E01" w:rsidP="00B61924" w:rsidRDefault="00822E01" w14:paraId="6ED8EF0F" w14:textId="77777777">
            <w:pPr>
              <w:pStyle w:val="Compact"/>
              <w:jc w:val="center"/>
            </w:pPr>
            <w:r>
              <w:t>2</w:t>
            </w:r>
          </w:p>
        </w:tc>
      </w:tr>
      <w:tr w:rsidR="00822E01" w:rsidTr="00B61924" w14:paraId="2E2291AF" w14:textId="77777777">
        <w:tc>
          <w:tcPr>
            <w:tcW w:w="657" w:type="pct"/>
          </w:tcPr>
          <w:p w:rsidR="00822E01" w:rsidP="00B61924" w:rsidRDefault="00822E01" w14:paraId="30B451C0" w14:textId="77777777">
            <w:pPr>
              <w:pStyle w:val="Compact"/>
              <w:jc w:val="left"/>
            </w:pPr>
            <w:r>
              <w:t>MARS</w:t>
            </w:r>
          </w:p>
        </w:tc>
        <w:tc>
          <w:tcPr>
            <w:tcW w:w="417" w:type="pct"/>
          </w:tcPr>
          <w:p w:rsidR="00822E01" w:rsidP="00B61924" w:rsidRDefault="00822E01" w14:paraId="10B0F8E3" w14:textId="77777777">
            <w:pPr>
              <w:pStyle w:val="Compact"/>
              <w:jc w:val="center"/>
            </w:pPr>
            <w:r>
              <w:t>0.954</w:t>
            </w:r>
          </w:p>
        </w:tc>
        <w:tc>
          <w:tcPr>
            <w:tcW w:w="459" w:type="pct"/>
          </w:tcPr>
          <w:p w:rsidR="00822E01" w:rsidP="00B61924" w:rsidRDefault="00822E01" w14:paraId="7048D08A" w14:textId="77777777">
            <w:pPr>
              <w:pStyle w:val="Compact"/>
              <w:jc w:val="center"/>
            </w:pPr>
            <w:r>
              <w:t>0.600</w:t>
            </w:r>
          </w:p>
        </w:tc>
        <w:tc>
          <w:tcPr>
            <w:tcW w:w="417" w:type="pct"/>
          </w:tcPr>
          <w:p w:rsidR="00822E01" w:rsidP="00B61924" w:rsidRDefault="00822E01" w14:paraId="34752130" w14:textId="77777777">
            <w:pPr>
              <w:pStyle w:val="Compact"/>
              <w:jc w:val="center"/>
            </w:pPr>
            <w:r>
              <w:t>0.883</w:t>
            </w:r>
          </w:p>
        </w:tc>
        <w:tc>
          <w:tcPr>
            <w:tcW w:w="575" w:type="pct"/>
          </w:tcPr>
          <w:p w:rsidR="00822E01" w:rsidP="00B61924" w:rsidRDefault="00822E01" w14:paraId="0C870D60" w14:textId="77777777">
            <w:pPr>
              <w:pStyle w:val="Compact"/>
              <w:jc w:val="center"/>
            </w:pPr>
            <w:r>
              <w:t>yes</w:t>
            </w:r>
          </w:p>
        </w:tc>
        <w:tc>
          <w:tcPr>
            <w:tcW w:w="495" w:type="pct"/>
          </w:tcPr>
          <w:p w:rsidR="00822E01" w:rsidP="00B61924" w:rsidRDefault="00822E01" w14:paraId="3418D4AC" w14:textId="77777777">
            <w:pPr>
              <w:pStyle w:val="Compact"/>
              <w:jc w:val="center"/>
            </w:pPr>
            <w:r>
              <w:t>60</w:t>
            </w:r>
          </w:p>
        </w:tc>
        <w:tc>
          <w:tcPr>
            <w:tcW w:w="495" w:type="pct"/>
          </w:tcPr>
          <w:p w:rsidR="00822E01" w:rsidP="00B61924" w:rsidRDefault="00822E01" w14:paraId="37A39830" w14:textId="77777777">
            <w:pPr>
              <w:pStyle w:val="Compact"/>
              <w:jc w:val="center"/>
            </w:pPr>
            <w:r>
              <w:t>19</w:t>
            </w:r>
          </w:p>
        </w:tc>
        <w:tc>
          <w:tcPr>
            <w:tcW w:w="495" w:type="pct"/>
          </w:tcPr>
          <w:p w:rsidR="00822E01" w:rsidP="00B61924" w:rsidRDefault="00822E01" w14:paraId="1A122AC7" w14:textId="77777777">
            <w:pPr>
              <w:pStyle w:val="Compact"/>
              <w:jc w:val="center"/>
            </w:pPr>
            <w:r>
              <w:t>17</w:t>
            </w:r>
          </w:p>
        </w:tc>
        <w:tc>
          <w:tcPr>
            <w:tcW w:w="495" w:type="pct"/>
          </w:tcPr>
          <w:p w:rsidR="00822E01" w:rsidP="00B61924" w:rsidRDefault="00822E01" w14:paraId="45FFD6C1" w14:textId="77777777">
            <w:pPr>
              <w:pStyle w:val="Compact"/>
              <w:jc w:val="center"/>
            </w:pPr>
            <w:r>
              <w:t>4</w:t>
            </w:r>
          </w:p>
        </w:tc>
        <w:tc>
          <w:tcPr>
            <w:tcW w:w="495" w:type="pct"/>
          </w:tcPr>
          <w:p w:rsidR="00822E01" w:rsidP="00B61924" w:rsidRDefault="00822E01" w14:paraId="02DE8861" w14:textId="77777777">
            <w:pPr>
              <w:pStyle w:val="Compact"/>
              <w:jc w:val="center"/>
            </w:pPr>
            <w:r>
              <w:t>0</w:t>
            </w:r>
          </w:p>
        </w:tc>
      </w:tr>
      <w:tr w:rsidR="00822E01" w:rsidTr="00B61924" w14:paraId="09C4209C" w14:textId="77777777">
        <w:tc>
          <w:tcPr>
            <w:tcW w:w="657" w:type="pct"/>
          </w:tcPr>
          <w:p w:rsidR="00822E01" w:rsidP="00B61924" w:rsidRDefault="00822E01" w14:paraId="7F3BB300" w14:textId="77777777">
            <w:pPr>
              <w:pStyle w:val="Compact"/>
              <w:jc w:val="left"/>
            </w:pPr>
            <w:r>
              <w:t>RF</w:t>
            </w:r>
          </w:p>
        </w:tc>
        <w:tc>
          <w:tcPr>
            <w:tcW w:w="417" w:type="pct"/>
          </w:tcPr>
          <w:p w:rsidR="00822E01" w:rsidP="00B61924" w:rsidRDefault="00822E01" w14:paraId="304F0255" w14:textId="77777777">
            <w:pPr>
              <w:pStyle w:val="Compact"/>
              <w:jc w:val="center"/>
            </w:pPr>
            <w:r>
              <w:t>0.941</w:t>
            </w:r>
          </w:p>
        </w:tc>
        <w:tc>
          <w:tcPr>
            <w:tcW w:w="459" w:type="pct"/>
          </w:tcPr>
          <w:p w:rsidR="00822E01" w:rsidP="00B61924" w:rsidRDefault="00822E01" w14:paraId="6219501E" w14:textId="77777777">
            <w:pPr>
              <w:pStyle w:val="Compact"/>
              <w:jc w:val="center"/>
            </w:pPr>
            <w:r>
              <w:t>0.592</w:t>
            </w:r>
          </w:p>
        </w:tc>
        <w:tc>
          <w:tcPr>
            <w:tcW w:w="417" w:type="pct"/>
          </w:tcPr>
          <w:p w:rsidR="00822E01" w:rsidP="00B61924" w:rsidRDefault="00822E01" w14:paraId="0023758E" w14:textId="77777777">
            <w:pPr>
              <w:pStyle w:val="Compact"/>
              <w:jc w:val="center"/>
            </w:pPr>
            <w:r>
              <w:t>0.883</w:t>
            </w:r>
          </w:p>
        </w:tc>
        <w:tc>
          <w:tcPr>
            <w:tcW w:w="575" w:type="pct"/>
          </w:tcPr>
          <w:p w:rsidR="00822E01" w:rsidP="00B61924" w:rsidRDefault="00822E01" w14:paraId="6B617637" w14:textId="77777777">
            <w:pPr>
              <w:pStyle w:val="Compact"/>
              <w:jc w:val="center"/>
            </w:pPr>
            <w:r>
              <w:t>no</w:t>
            </w:r>
          </w:p>
        </w:tc>
        <w:tc>
          <w:tcPr>
            <w:tcW w:w="495" w:type="pct"/>
          </w:tcPr>
          <w:p w:rsidR="00822E01" w:rsidP="00B61924" w:rsidRDefault="00822E01" w14:paraId="15010D93" w14:textId="77777777">
            <w:pPr>
              <w:pStyle w:val="Compact"/>
              <w:jc w:val="center"/>
            </w:pPr>
            <w:r>
              <w:t>59</w:t>
            </w:r>
          </w:p>
        </w:tc>
        <w:tc>
          <w:tcPr>
            <w:tcW w:w="495" w:type="pct"/>
          </w:tcPr>
          <w:p w:rsidR="00822E01" w:rsidP="00B61924" w:rsidRDefault="00822E01" w14:paraId="64729059" w14:textId="77777777">
            <w:pPr>
              <w:pStyle w:val="Compact"/>
              <w:jc w:val="center"/>
            </w:pPr>
            <w:r>
              <w:t>19</w:t>
            </w:r>
          </w:p>
        </w:tc>
        <w:tc>
          <w:tcPr>
            <w:tcW w:w="495" w:type="pct"/>
          </w:tcPr>
          <w:p w:rsidR="00822E01" w:rsidP="00B61924" w:rsidRDefault="00822E01" w14:paraId="1A189F45" w14:textId="77777777">
            <w:pPr>
              <w:pStyle w:val="Compact"/>
              <w:jc w:val="center"/>
            </w:pPr>
            <w:r>
              <w:t>7</w:t>
            </w:r>
          </w:p>
        </w:tc>
        <w:tc>
          <w:tcPr>
            <w:tcW w:w="495" w:type="pct"/>
          </w:tcPr>
          <w:p w:rsidR="00822E01" w:rsidP="00B61924" w:rsidRDefault="00822E01" w14:paraId="3DA2D3FD" w14:textId="77777777">
            <w:pPr>
              <w:pStyle w:val="Compact"/>
              <w:jc w:val="center"/>
            </w:pPr>
            <w:r>
              <w:t>10</w:t>
            </w:r>
          </w:p>
        </w:tc>
        <w:tc>
          <w:tcPr>
            <w:tcW w:w="495" w:type="pct"/>
          </w:tcPr>
          <w:p w:rsidR="00822E01" w:rsidP="00B61924" w:rsidRDefault="00822E01" w14:paraId="2AAB540C" w14:textId="77777777">
            <w:pPr>
              <w:pStyle w:val="Compact"/>
              <w:jc w:val="center"/>
            </w:pPr>
            <w:r>
              <w:t>5</w:t>
            </w:r>
          </w:p>
        </w:tc>
      </w:tr>
      <w:tr w:rsidR="00822E01" w:rsidTr="00B61924" w14:paraId="5E474700" w14:textId="77777777">
        <w:tc>
          <w:tcPr>
            <w:tcW w:w="657" w:type="pct"/>
          </w:tcPr>
          <w:p w:rsidR="00822E01" w:rsidP="00B61924" w:rsidRDefault="00822E01" w14:paraId="4423C8C1" w14:textId="77777777">
            <w:pPr>
              <w:pStyle w:val="Compact"/>
              <w:jc w:val="left"/>
            </w:pPr>
            <w:r>
              <w:t>Maxent</w:t>
            </w:r>
          </w:p>
        </w:tc>
        <w:tc>
          <w:tcPr>
            <w:tcW w:w="417" w:type="pct"/>
          </w:tcPr>
          <w:p w:rsidR="00822E01" w:rsidP="00B61924" w:rsidRDefault="00822E01" w14:paraId="2BD963EA" w14:textId="77777777">
            <w:pPr>
              <w:pStyle w:val="Compact"/>
              <w:jc w:val="center"/>
            </w:pPr>
            <w:r>
              <w:t>0.955</w:t>
            </w:r>
          </w:p>
        </w:tc>
        <w:tc>
          <w:tcPr>
            <w:tcW w:w="459" w:type="pct"/>
          </w:tcPr>
          <w:p w:rsidR="00822E01" w:rsidP="00B61924" w:rsidRDefault="00822E01" w14:paraId="4DDACCA4" w14:textId="77777777">
            <w:pPr>
              <w:pStyle w:val="Compact"/>
              <w:jc w:val="center"/>
            </w:pPr>
            <w:r>
              <w:t>0.611</w:t>
            </w:r>
          </w:p>
        </w:tc>
        <w:tc>
          <w:tcPr>
            <w:tcW w:w="417" w:type="pct"/>
          </w:tcPr>
          <w:p w:rsidR="00822E01" w:rsidP="00B61924" w:rsidRDefault="00822E01" w14:paraId="5DE9981A" w14:textId="77777777">
            <w:pPr>
              <w:pStyle w:val="Compact"/>
              <w:jc w:val="center"/>
            </w:pPr>
            <w:r>
              <w:t>0.881</w:t>
            </w:r>
          </w:p>
        </w:tc>
        <w:tc>
          <w:tcPr>
            <w:tcW w:w="575" w:type="pct"/>
          </w:tcPr>
          <w:p w:rsidR="00822E01" w:rsidP="00B61924" w:rsidRDefault="00822E01" w14:paraId="657D0631" w14:textId="77777777">
            <w:pPr>
              <w:pStyle w:val="Compact"/>
              <w:jc w:val="center"/>
            </w:pPr>
            <w:r>
              <w:t>yes</w:t>
            </w:r>
          </w:p>
        </w:tc>
        <w:tc>
          <w:tcPr>
            <w:tcW w:w="495" w:type="pct"/>
          </w:tcPr>
          <w:p w:rsidR="00822E01" w:rsidP="00B61924" w:rsidRDefault="00822E01" w14:paraId="08638376" w14:textId="77777777">
            <w:pPr>
              <w:pStyle w:val="Compact"/>
              <w:jc w:val="center"/>
            </w:pPr>
            <w:r>
              <w:t>48</w:t>
            </w:r>
          </w:p>
        </w:tc>
        <w:tc>
          <w:tcPr>
            <w:tcW w:w="495" w:type="pct"/>
          </w:tcPr>
          <w:p w:rsidR="00822E01" w:rsidP="00B61924" w:rsidRDefault="00822E01" w14:paraId="6CB6EA6E" w14:textId="77777777">
            <w:pPr>
              <w:pStyle w:val="Compact"/>
              <w:jc w:val="center"/>
            </w:pPr>
            <w:r>
              <w:t>23</w:t>
            </w:r>
          </w:p>
        </w:tc>
        <w:tc>
          <w:tcPr>
            <w:tcW w:w="495" w:type="pct"/>
          </w:tcPr>
          <w:p w:rsidR="00822E01" w:rsidP="00B61924" w:rsidRDefault="00822E01" w14:paraId="404C7060" w14:textId="77777777">
            <w:pPr>
              <w:pStyle w:val="Compact"/>
              <w:jc w:val="center"/>
            </w:pPr>
            <w:r>
              <w:t>13</w:t>
            </w:r>
          </w:p>
        </w:tc>
        <w:tc>
          <w:tcPr>
            <w:tcW w:w="495" w:type="pct"/>
          </w:tcPr>
          <w:p w:rsidR="00822E01" w:rsidP="00B61924" w:rsidRDefault="00822E01" w14:paraId="4F7FFACD" w14:textId="77777777">
            <w:pPr>
              <w:pStyle w:val="Compact"/>
              <w:jc w:val="center"/>
            </w:pPr>
            <w:r>
              <w:t>13</w:t>
            </w:r>
          </w:p>
        </w:tc>
        <w:tc>
          <w:tcPr>
            <w:tcW w:w="495" w:type="pct"/>
          </w:tcPr>
          <w:p w:rsidR="00822E01" w:rsidP="00B61924" w:rsidRDefault="00822E01" w14:paraId="7BC561D6" w14:textId="77777777">
            <w:pPr>
              <w:pStyle w:val="Compact"/>
              <w:jc w:val="center"/>
            </w:pPr>
            <w:r>
              <w:t>3</w:t>
            </w:r>
          </w:p>
        </w:tc>
      </w:tr>
      <w:tr w:rsidRPr="003B21FB" w:rsidR="00822E01" w:rsidTr="00B61924" w14:paraId="447EECA0" w14:textId="77777777">
        <w:tc>
          <w:tcPr>
            <w:tcW w:w="657" w:type="pct"/>
            <w:tcBorders>
              <w:bottom w:val="single" w:color="auto" w:sz="4" w:space="0"/>
            </w:tcBorders>
          </w:tcPr>
          <w:p w:rsidRPr="003B21FB" w:rsidR="00822E01" w:rsidP="00B61924" w:rsidRDefault="00822E01" w14:paraId="6F7BB95E" w14:textId="77777777">
            <w:pPr>
              <w:pStyle w:val="Compact"/>
              <w:jc w:val="left"/>
              <w:rPr>
                <w:b/>
              </w:rPr>
            </w:pPr>
            <w:r w:rsidRPr="003B21FB">
              <w:rPr>
                <w:b/>
              </w:rPr>
              <w:t>Ensemble</w:t>
            </w:r>
          </w:p>
        </w:tc>
        <w:tc>
          <w:tcPr>
            <w:tcW w:w="417" w:type="pct"/>
            <w:tcBorders>
              <w:bottom w:val="single" w:color="auto" w:sz="4" w:space="0"/>
            </w:tcBorders>
          </w:tcPr>
          <w:p w:rsidRPr="003B21FB" w:rsidR="00822E01" w:rsidP="00B61924" w:rsidRDefault="00822E01" w14:paraId="78833A57" w14:textId="77777777">
            <w:pPr>
              <w:pStyle w:val="Compact"/>
              <w:jc w:val="center"/>
              <w:rPr>
                <w:b/>
              </w:rPr>
            </w:pPr>
            <w:r w:rsidRPr="003B21FB">
              <w:rPr>
                <w:b/>
              </w:rPr>
              <w:t>0.961</w:t>
            </w:r>
          </w:p>
        </w:tc>
        <w:tc>
          <w:tcPr>
            <w:tcW w:w="459" w:type="pct"/>
            <w:tcBorders>
              <w:bottom w:val="single" w:color="auto" w:sz="4" w:space="0"/>
            </w:tcBorders>
          </w:tcPr>
          <w:p w:rsidRPr="003B21FB" w:rsidR="00822E01" w:rsidP="00B61924" w:rsidRDefault="00822E01" w14:paraId="5D620AB9" w14:textId="77777777">
            <w:pPr>
              <w:pStyle w:val="Compact"/>
              <w:jc w:val="center"/>
              <w:rPr>
                <w:b/>
              </w:rPr>
            </w:pPr>
            <w:r w:rsidRPr="003B21FB">
              <w:rPr>
                <w:b/>
              </w:rPr>
              <w:t>0.615</w:t>
            </w:r>
          </w:p>
        </w:tc>
        <w:tc>
          <w:tcPr>
            <w:tcW w:w="417" w:type="pct"/>
            <w:tcBorders>
              <w:bottom w:val="single" w:color="auto" w:sz="4" w:space="0"/>
            </w:tcBorders>
          </w:tcPr>
          <w:p w:rsidRPr="003B21FB" w:rsidR="00822E01" w:rsidP="00B61924" w:rsidRDefault="00822E01" w14:paraId="1542436F" w14:textId="77777777">
            <w:pPr>
              <w:pStyle w:val="Compact"/>
              <w:jc w:val="center"/>
              <w:rPr>
                <w:b/>
              </w:rPr>
            </w:pPr>
            <w:r w:rsidRPr="003B21FB">
              <w:rPr>
                <w:b/>
              </w:rPr>
              <w:t>0.890</w:t>
            </w:r>
          </w:p>
        </w:tc>
        <w:tc>
          <w:tcPr>
            <w:tcW w:w="575" w:type="pct"/>
            <w:tcBorders>
              <w:bottom w:val="single" w:color="auto" w:sz="4" w:space="0"/>
            </w:tcBorders>
          </w:tcPr>
          <w:p w:rsidRPr="003B21FB" w:rsidR="00822E01" w:rsidP="00B61924" w:rsidRDefault="00822E01" w14:paraId="2A21C634" w14:textId="77777777">
            <w:pPr>
              <w:rPr>
                <w:b/>
              </w:rPr>
            </w:pPr>
          </w:p>
        </w:tc>
        <w:tc>
          <w:tcPr>
            <w:tcW w:w="495" w:type="pct"/>
            <w:tcBorders>
              <w:bottom w:val="single" w:color="auto" w:sz="4" w:space="0"/>
            </w:tcBorders>
          </w:tcPr>
          <w:p w:rsidRPr="003B21FB" w:rsidR="00822E01" w:rsidP="00B61924" w:rsidRDefault="00822E01" w14:paraId="6CBD7A4D" w14:textId="77777777">
            <w:pPr>
              <w:pStyle w:val="Compact"/>
              <w:jc w:val="center"/>
              <w:rPr>
                <w:b/>
              </w:rPr>
            </w:pPr>
            <w:r w:rsidRPr="003B21FB">
              <w:rPr>
                <w:b/>
              </w:rPr>
              <w:t>54</w:t>
            </w:r>
          </w:p>
        </w:tc>
        <w:tc>
          <w:tcPr>
            <w:tcW w:w="495" w:type="pct"/>
            <w:tcBorders>
              <w:bottom w:val="single" w:color="auto" w:sz="4" w:space="0"/>
            </w:tcBorders>
          </w:tcPr>
          <w:p w:rsidRPr="003B21FB" w:rsidR="00822E01" w:rsidP="00B61924" w:rsidRDefault="00822E01" w14:paraId="3C09CBC4" w14:textId="77777777">
            <w:pPr>
              <w:pStyle w:val="Compact"/>
              <w:jc w:val="center"/>
              <w:rPr>
                <w:b/>
              </w:rPr>
            </w:pPr>
            <w:r w:rsidRPr="003B21FB">
              <w:rPr>
                <w:b/>
              </w:rPr>
              <w:t>21</w:t>
            </w:r>
          </w:p>
        </w:tc>
        <w:tc>
          <w:tcPr>
            <w:tcW w:w="495" w:type="pct"/>
            <w:tcBorders>
              <w:bottom w:val="single" w:color="auto" w:sz="4" w:space="0"/>
            </w:tcBorders>
          </w:tcPr>
          <w:p w:rsidRPr="003B21FB" w:rsidR="00822E01" w:rsidP="00B61924" w:rsidRDefault="00822E01" w14:paraId="5EDAF857" w14:textId="77777777">
            <w:pPr>
              <w:pStyle w:val="Compact"/>
              <w:jc w:val="center"/>
              <w:rPr>
                <w:b/>
              </w:rPr>
            </w:pPr>
            <w:r w:rsidRPr="003B21FB">
              <w:rPr>
                <w:b/>
              </w:rPr>
              <w:t>12</w:t>
            </w:r>
          </w:p>
        </w:tc>
        <w:tc>
          <w:tcPr>
            <w:tcW w:w="495" w:type="pct"/>
            <w:tcBorders>
              <w:bottom w:val="single" w:color="auto" w:sz="4" w:space="0"/>
            </w:tcBorders>
          </w:tcPr>
          <w:p w:rsidRPr="003B21FB" w:rsidR="00822E01" w:rsidP="00B61924" w:rsidRDefault="00822E01" w14:paraId="11760F27" w14:textId="77777777">
            <w:pPr>
              <w:pStyle w:val="Compact"/>
              <w:jc w:val="center"/>
              <w:rPr>
                <w:b/>
              </w:rPr>
            </w:pPr>
            <w:r w:rsidRPr="003B21FB">
              <w:rPr>
                <w:b/>
              </w:rPr>
              <w:t>11</w:t>
            </w:r>
          </w:p>
        </w:tc>
        <w:tc>
          <w:tcPr>
            <w:tcW w:w="495" w:type="pct"/>
            <w:tcBorders>
              <w:bottom w:val="single" w:color="auto" w:sz="4" w:space="0"/>
            </w:tcBorders>
          </w:tcPr>
          <w:p w:rsidRPr="003B21FB" w:rsidR="00822E01" w:rsidP="00B61924" w:rsidRDefault="00822E01" w14:paraId="79301412" w14:textId="77777777">
            <w:pPr>
              <w:pStyle w:val="Compact"/>
              <w:jc w:val="center"/>
              <w:rPr>
                <w:b/>
              </w:rPr>
            </w:pPr>
            <w:r w:rsidRPr="003B21FB">
              <w:rPr>
                <w:b/>
              </w:rPr>
              <w:t>1</w:t>
            </w:r>
          </w:p>
        </w:tc>
      </w:tr>
    </w:tbl>
    <w:p w:rsidRPr="00B61924" w:rsidR="00D32702" w:rsidP="00822E01" w:rsidRDefault="00D32702" w14:paraId="54489A27" w14:textId="77777777">
      <w:pPr>
        <w:pStyle w:val="FirstParagraph"/>
        <w:rPr>
          <w:rFonts w:eastAsia="Times New Roman"/>
          <w:b/>
          <w:bCs/>
          <w:i/>
          <w:iCs/>
          <w:sz w:val="26"/>
          <w:szCs w:val="26"/>
          <w:lang w:val="it-IT" w:eastAsia="it-IT"/>
        </w:rPr>
      </w:pPr>
    </w:p>
    <w:p w:rsidR="00822E01" w:rsidP="00822E01" w:rsidRDefault="00D32702" w14:paraId="004EB6D1" w14:textId="77777777">
      <w:pPr>
        <w:pStyle w:val="FirstParagraph"/>
      </w:pPr>
      <w:r w:rsidRPr="00C7532D">
        <w:rPr>
          <w:rFonts w:eastAsia="Times New Roman"/>
          <w:b/>
          <w:bCs/>
          <w:i/>
          <w:iCs/>
          <w:sz w:val="26"/>
          <w:szCs w:val="26"/>
          <w:lang w:eastAsia="it-IT"/>
        </w:rPr>
        <w:br w:type="page"/>
      </w:r>
      <w:r w:rsidR="00822E01">
        <w:rPr>
          <w:b/>
        </w:rPr>
        <w:t>Figure 3.</w:t>
      </w:r>
      <w:r w:rsidR="00822E01">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rsidR="00822E01" w:rsidP="00822E01" w:rsidRDefault="00473B56" w14:paraId="66C831F0" w14:textId="77777777">
      <w:pPr>
        <w:pStyle w:val="Textkrper"/>
      </w:pPr>
      <w:r>
        <w:rPr>
          <w:noProof/>
          <w:lang w:val="de-AT" w:eastAsia="de-AT"/>
        </w:rPr>
        <w:drawing>
          <wp:inline distT="0" distB="0" distL="0" distR="0" wp14:anchorId="5F91E76A" wp14:editId="155FD25B">
            <wp:extent cx="5988685" cy="7164705"/>
            <wp:effectExtent l="0" t="0" r="0" b="0"/>
            <wp:docPr id="7" name="Immagin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88685" cy="7164705"/>
                    </a:xfrm>
                    <a:prstGeom prst="rect">
                      <a:avLst/>
                    </a:prstGeom>
                    <a:noFill/>
                    <a:ln>
                      <a:noFill/>
                    </a:ln>
                  </pic:spPr>
                </pic:pic>
              </a:graphicData>
            </a:graphic>
          </wp:inline>
        </w:drawing>
      </w:r>
    </w:p>
    <w:p w:rsidR="00822E01" w:rsidP="00822E01" w:rsidRDefault="00D32702" w14:paraId="29309F01" w14:textId="77777777">
      <w:pPr>
        <w:pStyle w:val="FirstParagraph"/>
      </w:pPr>
      <w:r w:rsidRPr="00B61924">
        <w:rPr>
          <w:rFonts w:eastAsia="Times New Roman"/>
          <w:b/>
          <w:bCs/>
          <w:i/>
          <w:iCs/>
          <w:sz w:val="26"/>
          <w:szCs w:val="26"/>
          <w:lang w:eastAsia="it-IT"/>
        </w:rPr>
        <w:br w:type="page"/>
      </w:r>
      <w:r w:rsidR="00822E01">
        <w:rPr>
          <w:b/>
        </w:rPr>
        <w:t>Figure 4.</w:t>
      </w:r>
      <w:r w:rsidR="00822E01">
        <w:t xml:space="preserve"> (a) Projected global suitability for </w:t>
      </w:r>
      <w:r w:rsidR="00822E01">
        <w:rPr>
          <w:i/>
        </w:rPr>
        <w:t>Cervus nippon</w:t>
      </w:r>
      <w:r w:rsidR="00822E01">
        <w:t xml:space="preserve"> establishment in the current climate. For visualisation, the projection has been aggregated to a 0.5 x 0.5 degree resolution, by taking the maximum suitability of constituent higher resolution grid cells. Values &gt; 0.64 are suitable for the species, with 98% of global presence records above this threshold. Values below 0.64 indicate lower relative suitability. (b) Uncertainty in the ensemble projections, expressed as the among-algorithm standard deviation in predicted suitability, averaged across the 10 datasets.</w:t>
      </w:r>
    </w:p>
    <w:p w:rsidR="00822E01" w:rsidP="00822E01" w:rsidRDefault="00822E01" w14:paraId="4950B0EB" w14:textId="77777777">
      <w:pPr>
        <w:pStyle w:val="Textkrper"/>
      </w:pPr>
    </w:p>
    <w:p w:rsidR="00822E01" w:rsidP="00822E01" w:rsidRDefault="00473B56" w14:paraId="37A0131E" w14:textId="77777777">
      <w:pPr>
        <w:pStyle w:val="Textkrper"/>
      </w:pPr>
      <w:r>
        <w:rPr>
          <w:noProof/>
          <w:lang w:val="de-AT" w:eastAsia="de-AT"/>
        </w:rPr>
        <w:drawing>
          <wp:inline distT="0" distB="0" distL="0" distR="0" wp14:anchorId="0E675ECA" wp14:editId="1815A110">
            <wp:extent cx="5988685" cy="5124450"/>
            <wp:effectExtent l="0" t="0" r="0" b="0"/>
            <wp:docPr id="8"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88685" cy="5124450"/>
                    </a:xfrm>
                    <a:prstGeom prst="rect">
                      <a:avLst/>
                    </a:prstGeom>
                    <a:noFill/>
                    <a:ln>
                      <a:noFill/>
                    </a:ln>
                  </pic:spPr>
                </pic:pic>
              </a:graphicData>
            </a:graphic>
          </wp:inline>
        </w:drawing>
      </w:r>
    </w:p>
    <w:p w:rsidR="00822E01" w:rsidP="00822E01" w:rsidRDefault="00D32702" w14:paraId="130A4762" w14:textId="77777777">
      <w:pPr>
        <w:pStyle w:val="FirstParagraph"/>
      </w:pPr>
      <w:r w:rsidRPr="00B61924">
        <w:rPr>
          <w:rFonts w:eastAsia="Times New Roman"/>
          <w:b/>
          <w:bCs/>
          <w:i/>
          <w:iCs/>
          <w:sz w:val="26"/>
          <w:szCs w:val="26"/>
          <w:lang w:eastAsia="it-IT"/>
        </w:rPr>
        <w:br w:type="page"/>
      </w:r>
      <w:r w:rsidR="00822E01">
        <w:rPr>
          <w:b/>
        </w:rPr>
        <w:t>Figure 5.</w:t>
      </w:r>
      <w:r w:rsidR="00822E01">
        <w:t xml:space="preserve"> (a) Projected current suitability for </w:t>
      </w:r>
      <w:r w:rsidR="00822E01">
        <w:rPr>
          <w:i/>
        </w:rPr>
        <w:t>Cervus nippon</w:t>
      </w:r>
      <w:r w:rsidR="00822E01">
        <w:t xml:space="preserve"> establishment in Europe and the Mediterranean region. Values &gt; 0.64 are suitable for the species, with 98% of global presence records above this threshold. Values below 0.64 indicate lower relative suitability. (b) Uncertainty in the ensemble projections, expressed as the among-algorithm standard deviation in predicted suitability, averaged across the 10 datasets.</w:t>
      </w:r>
    </w:p>
    <w:p w:rsidR="00822E01" w:rsidP="00822E01" w:rsidRDefault="00473B56" w14:paraId="0C613A25" w14:textId="77777777">
      <w:pPr>
        <w:pStyle w:val="Textkrper"/>
      </w:pPr>
      <w:r>
        <w:rPr>
          <w:noProof/>
          <w:lang w:val="de-AT" w:eastAsia="de-AT"/>
        </w:rPr>
        <w:drawing>
          <wp:inline distT="0" distB="0" distL="0" distR="0" wp14:anchorId="57DD63BE" wp14:editId="10D0988A">
            <wp:extent cx="4491355" cy="7063740"/>
            <wp:effectExtent l="0" t="0" r="0" b="0"/>
            <wp:docPr id="9" name="Immagin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91355" cy="7063740"/>
                    </a:xfrm>
                    <a:prstGeom prst="rect">
                      <a:avLst/>
                    </a:prstGeom>
                    <a:noFill/>
                    <a:ln>
                      <a:noFill/>
                    </a:ln>
                  </pic:spPr>
                </pic:pic>
              </a:graphicData>
            </a:graphic>
          </wp:inline>
        </w:drawing>
      </w:r>
    </w:p>
    <w:p w:rsidR="00822E01" w:rsidP="00822E01" w:rsidRDefault="00D32702" w14:paraId="0900521F" w14:textId="77777777">
      <w:pPr>
        <w:pStyle w:val="FirstParagraph"/>
      </w:pPr>
      <w:r w:rsidRPr="00B61924">
        <w:rPr>
          <w:rFonts w:eastAsia="Times New Roman"/>
          <w:b/>
          <w:bCs/>
          <w:i/>
          <w:iCs/>
          <w:sz w:val="26"/>
          <w:szCs w:val="26"/>
          <w:lang w:eastAsia="it-IT"/>
        </w:rPr>
        <w:br w:type="page"/>
      </w:r>
      <w:r w:rsidR="00822E01">
        <w:rPr>
          <w:b/>
        </w:rPr>
        <w:t>Figure 6.</w:t>
      </w:r>
      <w:r w:rsidR="00822E01">
        <w:t xml:space="preserve"> The most strongly limiting factors for </w:t>
      </w:r>
      <w:r w:rsidR="00822E01">
        <w:rPr>
          <w:i/>
        </w:rPr>
        <w:t>Cervus nippon</w:t>
      </w:r>
      <w:r w:rsidR="00822E01">
        <w:t xml:space="preserve"> establishment estimated by the model in Europe and the Mediterranean region in current climatic conditions.</w:t>
      </w:r>
    </w:p>
    <w:p w:rsidR="00822E01" w:rsidP="00822E01" w:rsidRDefault="00473B56" w14:paraId="6C5B16F9" w14:textId="77777777">
      <w:pPr>
        <w:pStyle w:val="Textkrper"/>
      </w:pPr>
      <w:r>
        <w:rPr>
          <w:noProof/>
          <w:lang w:val="de-AT" w:eastAsia="de-AT"/>
        </w:rPr>
        <w:drawing>
          <wp:inline distT="0" distB="0" distL="0" distR="0" wp14:anchorId="3C4B31F6" wp14:editId="2D78A2AD">
            <wp:extent cx="5988685" cy="4481830"/>
            <wp:effectExtent l="0" t="0" r="0" b="0"/>
            <wp:docPr id="10" name="Immagin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88685" cy="4481830"/>
                    </a:xfrm>
                    <a:prstGeom prst="rect">
                      <a:avLst/>
                    </a:prstGeom>
                    <a:noFill/>
                    <a:ln>
                      <a:noFill/>
                    </a:ln>
                  </pic:spPr>
                </pic:pic>
              </a:graphicData>
            </a:graphic>
          </wp:inline>
        </w:drawing>
      </w:r>
    </w:p>
    <w:p w:rsidR="00822E01" w:rsidP="00822E01" w:rsidRDefault="00D32702" w14:paraId="7D8D32A2" w14:textId="343826D5">
      <w:pPr>
        <w:pStyle w:val="FirstParagraph"/>
      </w:pPr>
      <w:r w:rsidRPr="00B61924">
        <w:rPr>
          <w:rFonts w:eastAsia="Times New Roman"/>
          <w:b/>
          <w:bCs/>
          <w:i/>
          <w:iCs/>
          <w:sz w:val="26"/>
          <w:szCs w:val="26"/>
          <w:lang w:eastAsia="it-IT"/>
        </w:rPr>
        <w:br w:type="page"/>
      </w:r>
      <w:r w:rsidR="00822E01">
        <w:rPr>
          <w:b/>
        </w:rPr>
        <w:t>Figure 7.</w:t>
      </w:r>
      <w:r w:rsidR="00822E01">
        <w:t xml:space="preserve"> (a) Projected suitability for </w:t>
      </w:r>
      <w:r w:rsidR="00822E01">
        <w:rPr>
          <w:i/>
        </w:rPr>
        <w:t>Cervus nippon</w:t>
      </w:r>
      <w:r w:rsidR="00822E01">
        <w:t xml:space="preserve"> establishment in Europe and the Mediterranean region in the 2070s under climate change scenario RCP2.6</w:t>
      </w:r>
      <w:r w:rsidR="00A92A29">
        <w:t xml:space="preserve"> (low emissions scenario)</w:t>
      </w:r>
      <w:r w:rsidR="00822E01">
        <w:t>. Values &gt; 0.64 are suitable for the species, with 98% of global presence records above this threshold under current climate. Values below 0.64 indicate lower relative suitability. (b) Uncertainty in the ensemble projections, expressed as the among-algorithm standard deviation in predicted suitability, averaged across the 10 datasets.</w:t>
      </w:r>
    </w:p>
    <w:p w:rsidR="00822E01" w:rsidP="00822E01" w:rsidRDefault="00473B56" w14:paraId="2CDC6B83" w14:textId="77777777">
      <w:pPr>
        <w:pStyle w:val="Textkrper"/>
      </w:pPr>
      <w:r>
        <w:rPr>
          <w:noProof/>
          <w:lang w:val="de-AT" w:eastAsia="de-AT"/>
        </w:rPr>
        <w:drawing>
          <wp:inline distT="0" distB="0" distL="0" distR="0" wp14:anchorId="53BF6CD0" wp14:editId="080597B3">
            <wp:extent cx="4491355" cy="7063740"/>
            <wp:effectExtent l="0" t="0" r="0" b="0"/>
            <wp:docPr id="11" name="Immagin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91355" cy="7063740"/>
                    </a:xfrm>
                    <a:prstGeom prst="rect">
                      <a:avLst/>
                    </a:prstGeom>
                    <a:noFill/>
                    <a:ln>
                      <a:noFill/>
                    </a:ln>
                  </pic:spPr>
                </pic:pic>
              </a:graphicData>
            </a:graphic>
          </wp:inline>
        </w:drawing>
      </w:r>
    </w:p>
    <w:p w:rsidR="00822E01" w:rsidP="00822E01" w:rsidRDefault="00D32702" w14:paraId="1F154168" w14:textId="6F1E7199">
      <w:pPr>
        <w:pStyle w:val="FirstParagraph"/>
      </w:pPr>
      <w:r w:rsidRPr="00B61924">
        <w:rPr>
          <w:rFonts w:eastAsia="Times New Roman"/>
          <w:b/>
          <w:bCs/>
          <w:i/>
          <w:iCs/>
          <w:sz w:val="26"/>
          <w:szCs w:val="26"/>
          <w:lang w:eastAsia="it-IT"/>
        </w:rPr>
        <w:br w:type="page"/>
      </w:r>
      <w:r w:rsidR="00822E01">
        <w:rPr>
          <w:b/>
        </w:rPr>
        <w:t>Figure 8.</w:t>
      </w:r>
      <w:r w:rsidR="00822E01">
        <w:t xml:space="preserve"> (a) Projected suitability for </w:t>
      </w:r>
      <w:r w:rsidR="00822E01">
        <w:rPr>
          <w:i/>
        </w:rPr>
        <w:t>Cervus nippon</w:t>
      </w:r>
      <w:r w:rsidR="00822E01">
        <w:t xml:space="preserve"> establishment in Europe and the Mediterranean region in the 2070s under climate change scenario RCP4.5</w:t>
      </w:r>
      <w:r w:rsidR="00A92A29">
        <w:t xml:space="preserve"> (medium emissions scenario)</w:t>
      </w:r>
      <w:r w:rsidR="00822E01">
        <w:t>. Values &gt; 0.64 are suitable for the species, with 98% of global presence records above this threshold under current climate. Values below 0.64 indicate lower relative suitability. (b) Uncertainty in the ensemble projections, expressed as the among-algorithm standard deviation in predicted suitability, averaged across the 10 datasets.</w:t>
      </w:r>
    </w:p>
    <w:p w:rsidR="00822E01" w:rsidP="00822E01" w:rsidRDefault="00473B56" w14:paraId="0D7AEAD5" w14:textId="77777777">
      <w:pPr>
        <w:pStyle w:val="Textkrper"/>
      </w:pPr>
      <w:r>
        <w:rPr>
          <w:noProof/>
          <w:lang w:val="de-AT" w:eastAsia="de-AT"/>
        </w:rPr>
        <w:drawing>
          <wp:inline distT="0" distB="0" distL="0" distR="0" wp14:anchorId="1338B2DB" wp14:editId="59996121">
            <wp:extent cx="4491355" cy="7063740"/>
            <wp:effectExtent l="0" t="0" r="0" b="0"/>
            <wp:docPr id="12" name="Immagin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91355" cy="7063740"/>
                    </a:xfrm>
                    <a:prstGeom prst="rect">
                      <a:avLst/>
                    </a:prstGeom>
                    <a:noFill/>
                    <a:ln>
                      <a:noFill/>
                    </a:ln>
                  </pic:spPr>
                </pic:pic>
              </a:graphicData>
            </a:graphic>
          </wp:inline>
        </w:drawing>
      </w:r>
    </w:p>
    <w:p w:rsidR="00822E01" w:rsidP="00822E01" w:rsidRDefault="00D32702" w14:paraId="3F8F9BC3" w14:textId="05741EEC">
      <w:pPr>
        <w:pStyle w:val="FirstParagraph"/>
      </w:pPr>
      <w:r w:rsidRPr="00B61924">
        <w:rPr>
          <w:rFonts w:eastAsia="Times New Roman"/>
          <w:b/>
          <w:bCs/>
          <w:i/>
          <w:iCs/>
          <w:sz w:val="26"/>
          <w:szCs w:val="26"/>
          <w:lang w:eastAsia="it-IT"/>
        </w:rPr>
        <w:br w:type="page"/>
      </w:r>
      <w:r w:rsidR="00822E01">
        <w:rPr>
          <w:b/>
        </w:rPr>
        <w:t>Figure 9.</w:t>
      </w:r>
      <w:r w:rsidR="00822E01">
        <w:t xml:space="preserve"> Variation in projected suitability for </w:t>
      </w:r>
      <w:r w:rsidR="00822E01">
        <w:rPr>
          <w:i/>
        </w:rPr>
        <w:t>Cervus nippon</w:t>
      </w:r>
      <w:r w:rsidR="00822E01">
        <w:t xml:space="preserve"> establishment among Biogeographical Regions of Europe (</w:t>
      </w:r>
      <w:hyperlink r:id="rId39">
        <w:r w:rsidR="00822E01">
          <w:rPr>
            <w:rStyle w:val="Hyperlink"/>
          </w:rPr>
          <w:t>https://www.eea.europa.eu/data-and-maps/data/biogeographical-regions-europe-3</w:t>
        </w:r>
      </w:hyperlink>
      <w:r w:rsidR="00822E01">
        <w:t>). The bar plots show the proportion of grid cells in each region classified as suitable (with values &gt; 0.64) in the current climate and projected climate for the 2070s under two RCP emissions scenarios</w:t>
      </w:r>
      <w:r w:rsidR="00A92A29">
        <w:t xml:space="preserve"> (RCP26, low emissions scenario; RCP45, medium emissions scenario)</w:t>
      </w:r>
      <w:r w:rsidR="00822E01">
        <w:t>. Error bars indicate uncertainty due to both the choice of classification threshold (cf. p.6) and uncertainty in the projections themselves (cf. part (b) of Figs. 5,7,8). The location of each region is also shown. The Arctic and Macaronesian regions are not part of the study area, but are included for completeness.</w:t>
      </w:r>
    </w:p>
    <w:p w:rsidR="00822E01" w:rsidP="00822E01" w:rsidRDefault="00473B56" w14:paraId="03574C07" w14:textId="77777777">
      <w:pPr>
        <w:pStyle w:val="Textkrper"/>
      </w:pPr>
      <w:r>
        <w:rPr>
          <w:noProof/>
          <w:lang w:val="de-AT" w:eastAsia="de-AT"/>
        </w:rPr>
        <w:drawing>
          <wp:inline distT="0" distB="0" distL="0" distR="0" wp14:anchorId="43E82B36" wp14:editId="6C30042E">
            <wp:extent cx="5988685" cy="3828415"/>
            <wp:effectExtent l="0" t="0" r="0" b="0"/>
            <wp:docPr id="13" name="Immagin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88685" cy="3828415"/>
                    </a:xfrm>
                    <a:prstGeom prst="rect">
                      <a:avLst/>
                    </a:prstGeom>
                    <a:noFill/>
                    <a:ln>
                      <a:noFill/>
                    </a:ln>
                  </pic:spPr>
                </pic:pic>
              </a:graphicData>
            </a:graphic>
          </wp:inline>
        </w:drawing>
      </w:r>
      <w:r>
        <w:rPr>
          <w:noProof/>
          <w:lang w:val="de-AT" w:eastAsia="de-AT"/>
        </w:rPr>
        <w:drawing>
          <wp:inline distT="0" distB="0" distL="0" distR="0" wp14:anchorId="5886D364" wp14:editId="091D46B6">
            <wp:extent cx="4642485" cy="2874010"/>
            <wp:effectExtent l="0" t="0" r="0" b="0"/>
            <wp:docPr id="14" name="Immagin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42485" cy="2874010"/>
                    </a:xfrm>
                    <a:prstGeom prst="rect">
                      <a:avLst/>
                    </a:prstGeom>
                    <a:noFill/>
                    <a:ln>
                      <a:noFill/>
                    </a:ln>
                  </pic:spPr>
                </pic:pic>
              </a:graphicData>
            </a:graphic>
          </wp:inline>
        </w:drawing>
      </w:r>
    </w:p>
    <w:p w:rsidR="00822E01" w:rsidP="00822E01" w:rsidRDefault="00D32702" w14:paraId="470C6742" w14:textId="5094A617">
      <w:pPr>
        <w:pStyle w:val="FirstParagraph"/>
      </w:pPr>
      <w:r w:rsidRPr="00B61924">
        <w:rPr>
          <w:rFonts w:eastAsia="Times New Roman"/>
          <w:b/>
          <w:bCs/>
          <w:i/>
          <w:iCs/>
          <w:sz w:val="26"/>
          <w:szCs w:val="26"/>
          <w:lang w:eastAsia="it-IT"/>
        </w:rPr>
        <w:br w:type="page"/>
      </w:r>
      <w:r w:rsidR="00822E01">
        <w:rPr>
          <w:b/>
        </w:rPr>
        <w:t>Table 2.</w:t>
      </w:r>
      <w:r w:rsidR="00822E01">
        <w:t xml:space="preserve"> Variation in projected suitability for </w:t>
      </w:r>
      <w:r w:rsidR="00822E01">
        <w:rPr>
          <w:i/>
        </w:rPr>
        <w:t>Cervus nippon</w:t>
      </w:r>
      <w:r w:rsidR="00822E01">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w:t>
      </w:r>
      <w:r w:rsidR="00A92A29">
        <w:t xml:space="preserve"> (RCP2.6, low emissions scenario; RCP4.5, medium emissions scenario)</w:t>
      </w:r>
      <w:r w:rsidR="00822E01">
        <w:t>. The Arctic and Macaronesian biogeographical regions are not part of the study area, but are included for completeness.</w:t>
      </w:r>
    </w:p>
    <w:tbl>
      <w:tblPr>
        <w:tblW w:w="5000" w:type="pct"/>
        <w:tblLook w:val="07E0" w:firstRow="1" w:lastRow="1" w:firstColumn="1" w:lastColumn="1" w:noHBand="1" w:noVBand="1"/>
      </w:tblPr>
      <w:tblGrid>
        <w:gridCol w:w="1569"/>
        <w:gridCol w:w="726"/>
        <w:gridCol w:w="1026"/>
        <w:gridCol w:w="749"/>
        <w:gridCol w:w="726"/>
        <w:gridCol w:w="1026"/>
        <w:gridCol w:w="749"/>
        <w:gridCol w:w="726"/>
        <w:gridCol w:w="1026"/>
        <w:gridCol w:w="749"/>
      </w:tblGrid>
      <w:tr w:rsidR="00822E01" w:rsidTr="00B61924" w14:paraId="73B20599" w14:textId="77777777">
        <w:tc>
          <w:tcPr>
            <w:tcW w:w="0" w:type="auto"/>
            <w:tcBorders>
              <w:bottom w:val="single" w:color="auto" w:sz="0" w:space="0"/>
              <w:right w:val="single" w:color="auto" w:sz="4" w:space="0"/>
            </w:tcBorders>
            <w:vAlign w:val="bottom"/>
          </w:tcPr>
          <w:p w:rsidR="00822E01" w:rsidP="00B61924" w:rsidRDefault="00822E01" w14:paraId="41E22A17" w14:textId="77777777">
            <w:pPr>
              <w:pStyle w:val="Compact"/>
              <w:jc w:val="left"/>
              <w:rPr>
                <w:b/>
              </w:rPr>
            </w:pPr>
          </w:p>
        </w:tc>
        <w:tc>
          <w:tcPr>
            <w:tcW w:w="0" w:type="auto"/>
            <w:gridSpan w:val="3"/>
            <w:tcBorders>
              <w:left w:val="single" w:color="auto" w:sz="4" w:space="0"/>
              <w:bottom w:val="single" w:color="auto" w:sz="0" w:space="0"/>
              <w:right w:val="single" w:color="auto" w:sz="4" w:space="0"/>
            </w:tcBorders>
            <w:vAlign w:val="bottom"/>
          </w:tcPr>
          <w:p w:rsidR="00822E01" w:rsidP="00B61924" w:rsidRDefault="00822E01" w14:paraId="1C758967" w14:textId="77777777">
            <w:pPr>
              <w:pStyle w:val="Compact"/>
              <w:jc w:val="center"/>
              <w:rPr>
                <w:b/>
              </w:rPr>
            </w:pPr>
            <w:r>
              <w:rPr>
                <w:b/>
              </w:rPr>
              <w:t>current climate</w:t>
            </w:r>
          </w:p>
        </w:tc>
        <w:tc>
          <w:tcPr>
            <w:tcW w:w="0" w:type="auto"/>
            <w:gridSpan w:val="3"/>
            <w:tcBorders>
              <w:left w:val="single" w:color="auto" w:sz="4" w:space="0"/>
              <w:bottom w:val="single" w:color="auto" w:sz="0" w:space="0"/>
              <w:right w:val="single" w:color="auto" w:sz="4" w:space="0"/>
            </w:tcBorders>
            <w:vAlign w:val="bottom"/>
          </w:tcPr>
          <w:p w:rsidR="00822E01" w:rsidP="00B61924" w:rsidRDefault="00822E01" w14:paraId="6424EE1C" w14:textId="77777777">
            <w:pPr>
              <w:pStyle w:val="Compact"/>
              <w:jc w:val="center"/>
              <w:rPr>
                <w:b/>
              </w:rPr>
            </w:pPr>
            <w:r>
              <w:rPr>
                <w:b/>
              </w:rPr>
              <w:t>2070s RCP2.6</w:t>
            </w:r>
          </w:p>
        </w:tc>
        <w:tc>
          <w:tcPr>
            <w:tcW w:w="0" w:type="auto"/>
            <w:gridSpan w:val="3"/>
            <w:tcBorders>
              <w:left w:val="single" w:color="auto" w:sz="4" w:space="0"/>
              <w:bottom w:val="single" w:color="auto" w:sz="0" w:space="0"/>
            </w:tcBorders>
            <w:vAlign w:val="bottom"/>
          </w:tcPr>
          <w:p w:rsidR="00822E01" w:rsidP="00B61924" w:rsidRDefault="00822E01" w14:paraId="77CFA320" w14:textId="77777777">
            <w:pPr>
              <w:pStyle w:val="Compact"/>
              <w:jc w:val="center"/>
              <w:rPr>
                <w:b/>
              </w:rPr>
            </w:pPr>
            <w:r>
              <w:rPr>
                <w:b/>
              </w:rPr>
              <w:t>2070s RCP4.5</w:t>
            </w:r>
          </w:p>
        </w:tc>
      </w:tr>
      <w:tr w:rsidR="00822E01" w:rsidTr="00B61924" w14:paraId="54285C93" w14:textId="77777777">
        <w:tc>
          <w:tcPr>
            <w:tcW w:w="0" w:type="auto"/>
            <w:tcBorders>
              <w:bottom w:val="single" w:color="auto" w:sz="0" w:space="0"/>
              <w:right w:val="single" w:color="auto" w:sz="4" w:space="0"/>
            </w:tcBorders>
            <w:vAlign w:val="bottom"/>
          </w:tcPr>
          <w:p w:rsidR="00822E01" w:rsidP="00B61924" w:rsidRDefault="00822E01" w14:paraId="0F8DABE8" w14:textId="77777777">
            <w:pPr>
              <w:pStyle w:val="Compact"/>
              <w:jc w:val="left"/>
              <w:rPr>
                <w:b/>
              </w:rPr>
            </w:pPr>
          </w:p>
        </w:tc>
        <w:tc>
          <w:tcPr>
            <w:tcW w:w="0" w:type="auto"/>
            <w:tcBorders>
              <w:left w:val="single" w:color="auto" w:sz="4" w:space="0"/>
              <w:bottom w:val="single" w:color="auto" w:sz="0" w:space="0"/>
            </w:tcBorders>
            <w:vAlign w:val="bottom"/>
          </w:tcPr>
          <w:p w:rsidR="00822E01" w:rsidP="00B61924" w:rsidRDefault="00822E01" w14:paraId="4908975B" w14:textId="77777777">
            <w:pPr>
              <w:pStyle w:val="Compact"/>
              <w:jc w:val="center"/>
            </w:pPr>
            <w:r>
              <w:t>lower</w:t>
            </w:r>
          </w:p>
        </w:tc>
        <w:tc>
          <w:tcPr>
            <w:tcW w:w="0" w:type="auto"/>
            <w:tcBorders>
              <w:bottom w:val="single" w:color="auto" w:sz="0" w:space="0"/>
            </w:tcBorders>
            <w:vAlign w:val="bottom"/>
          </w:tcPr>
          <w:p w:rsidR="00822E01" w:rsidP="00B61924" w:rsidRDefault="00822E01" w14:paraId="69A3611D"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822E01" w:rsidP="00B61924" w:rsidRDefault="00822E01" w14:paraId="3BD17452" w14:textId="77777777">
            <w:pPr>
              <w:pStyle w:val="Compact"/>
              <w:jc w:val="center"/>
            </w:pPr>
            <w:r>
              <w:t>upper</w:t>
            </w:r>
          </w:p>
        </w:tc>
        <w:tc>
          <w:tcPr>
            <w:tcW w:w="0" w:type="auto"/>
            <w:tcBorders>
              <w:left w:val="single" w:color="auto" w:sz="4" w:space="0"/>
              <w:bottom w:val="single" w:color="auto" w:sz="0" w:space="0"/>
            </w:tcBorders>
            <w:vAlign w:val="bottom"/>
          </w:tcPr>
          <w:p w:rsidR="00822E01" w:rsidP="00B61924" w:rsidRDefault="00822E01" w14:paraId="6D683F02" w14:textId="77777777">
            <w:pPr>
              <w:pStyle w:val="Compact"/>
              <w:jc w:val="center"/>
            </w:pPr>
            <w:r>
              <w:t>lower</w:t>
            </w:r>
          </w:p>
        </w:tc>
        <w:tc>
          <w:tcPr>
            <w:tcW w:w="0" w:type="auto"/>
            <w:tcBorders>
              <w:bottom w:val="single" w:color="auto" w:sz="0" w:space="0"/>
            </w:tcBorders>
            <w:vAlign w:val="bottom"/>
          </w:tcPr>
          <w:p w:rsidR="00822E01" w:rsidP="00B61924" w:rsidRDefault="00822E01" w14:paraId="53462C08"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822E01" w:rsidP="00B61924" w:rsidRDefault="00822E01" w14:paraId="461415EF" w14:textId="77777777">
            <w:pPr>
              <w:pStyle w:val="Compact"/>
              <w:jc w:val="center"/>
            </w:pPr>
            <w:r>
              <w:t>upper</w:t>
            </w:r>
          </w:p>
        </w:tc>
        <w:tc>
          <w:tcPr>
            <w:tcW w:w="0" w:type="auto"/>
            <w:tcBorders>
              <w:left w:val="single" w:color="auto" w:sz="4" w:space="0"/>
              <w:bottom w:val="single" w:color="auto" w:sz="0" w:space="0"/>
            </w:tcBorders>
            <w:vAlign w:val="bottom"/>
          </w:tcPr>
          <w:p w:rsidR="00822E01" w:rsidP="00B61924" w:rsidRDefault="00822E01" w14:paraId="0B9A424D" w14:textId="77777777">
            <w:pPr>
              <w:pStyle w:val="Compact"/>
              <w:jc w:val="center"/>
            </w:pPr>
            <w:r>
              <w:t>lower</w:t>
            </w:r>
          </w:p>
        </w:tc>
        <w:tc>
          <w:tcPr>
            <w:tcW w:w="0" w:type="auto"/>
            <w:tcBorders>
              <w:bottom w:val="single" w:color="auto" w:sz="0" w:space="0"/>
            </w:tcBorders>
            <w:vAlign w:val="bottom"/>
          </w:tcPr>
          <w:p w:rsidR="00822E01" w:rsidP="00B61924" w:rsidRDefault="00822E01" w14:paraId="37EE3A99" w14:textId="77777777">
            <w:pPr>
              <w:pStyle w:val="Compact"/>
              <w:jc w:val="center"/>
              <w:rPr>
                <w:b/>
              </w:rPr>
            </w:pPr>
            <w:r>
              <w:rPr>
                <w:b/>
              </w:rPr>
              <w:t>central estimate</w:t>
            </w:r>
          </w:p>
        </w:tc>
        <w:tc>
          <w:tcPr>
            <w:tcW w:w="0" w:type="auto"/>
            <w:tcBorders>
              <w:bottom w:val="single" w:color="auto" w:sz="0" w:space="0"/>
            </w:tcBorders>
            <w:vAlign w:val="bottom"/>
          </w:tcPr>
          <w:p w:rsidR="00822E01" w:rsidP="00B61924" w:rsidRDefault="00822E01" w14:paraId="494AC304" w14:textId="77777777">
            <w:pPr>
              <w:pStyle w:val="Compact"/>
              <w:jc w:val="center"/>
            </w:pPr>
            <w:r>
              <w:t>upper</w:t>
            </w:r>
          </w:p>
        </w:tc>
      </w:tr>
      <w:tr w:rsidR="00822E01" w:rsidTr="00B61924" w14:paraId="2F86B26C" w14:textId="77777777">
        <w:tc>
          <w:tcPr>
            <w:tcW w:w="0" w:type="auto"/>
            <w:tcBorders>
              <w:right w:val="single" w:color="auto" w:sz="4" w:space="0"/>
            </w:tcBorders>
          </w:tcPr>
          <w:p w:rsidR="00822E01" w:rsidP="00B61924" w:rsidRDefault="00822E01" w14:paraId="2B74515D" w14:textId="77777777">
            <w:pPr>
              <w:pStyle w:val="Compact"/>
              <w:jc w:val="left"/>
            </w:pPr>
            <w:r>
              <w:t>Alpine</w:t>
            </w:r>
          </w:p>
        </w:tc>
        <w:tc>
          <w:tcPr>
            <w:tcW w:w="0" w:type="auto"/>
            <w:tcBorders>
              <w:left w:val="single" w:color="auto" w:sz="4" w:space="0"/>
            </w:tcBorders>
          </w:tcPr>
          <w:p w:rsidR="00822E01" w:rsidP="00B61924" w:rsidRDefault="00822E01" w14:paraId="28622E16" w14:textId="77777777">
            <w:pPr>
              <w:pStyle w:val="Compact"/>
              <w:jc w:val="center"/>
            </w:pPr>
            <w:r>
              <w:t>0.38</w:t>
            </w:r>
          </w:p>
        </w:tc>
        <w:tc>
          <w:tcPr>
            <w:tcW w:w="0" w:type="auto"/>
          </w:tcPr>
          <w:p w:rsidRPr="00C27940" w:rsidR="00822E01" w:rsidP="00B61924" w:rsidRDefault="00822E01" w14:paraId="598EB88A" w14:textId="77777777">
            <w:pPr>
              <w:pStyle w:val="Compact"/>
              <w:jc w:val="center"/>
              <w:rPr>
                <w:b/>
              </w:rPr>
            </w:pPr>
            <w:r w:rsidRPr="00C27940">
              <w:rPr>
                <w:b/>
              </w:rPr>
              <w:t>0.41</w:t>
            </w:r>
          </w:p>
        </w:tc>
        <w:tc>
          <w:tcPr>
            <w:tcW w:w="0" w:type="auto"/>
            <w:tcBorders>
              <w:right w:val="single" w:color="auto" w:sz="4" w:space="0"/>
            </w:tcBorders>
          </w:tcPr>
          <w:p w:rsidR="00822E01" w:rsidP="00B61924" w:rsidRDefault="00822E01" w14:paraId="534A68F6" w14:textId="77777777">
            <w:pPr>
              <w:pStyle w:val="Compact"/>
              <w:jc w:val="center"/>
            </w:pPr>
            <w:r>
              <w:t>0.49</w:t>
            </w:r>
          </w:p>
        </w:tc>
        <w:tc>
          <w:tcPr>
            <w:tcW w:w="0" w:type="auto"/>
            <w:tcBorders>
              <w:left w:val="single" w:color="auto" w:sz="4" w:space="0"/>
            </w:tcBorders>
          </w:tcPr>
          <w:p w:rsidR="00822E01" w:rsidP="00B61924" w:rsidRDefault="00822E01" w14:paraId="68A9959C" w14:textId="77777777">
            <w:pPr>
              <w:pStyle w:val="Compact"/>
              <w:jc w:val="center"/>
            </w:pPr>
            <w:r>
              <w:t>0.47</w:t>
            </w:r>
          </w:p>
        </w:tc>
        <w:tc>
          <w:tcPr>
            <w:tcW w:w="0" w:type="auto"/>
          </w:tcPr>
          <w:p w:rsidRPr="00C27940" w:rsidR="00822E01" w:rsidP="00B61924" w:rsidRDefault="00822E01" w14:paraId="4CDD5F42" w14:textId="77777777">
            <w:pPr>
              <w:pStyle w:val="Compact"/>
              <w:jc w:val="center"/>
              <w:rPr>
                <w:b/>
              </w:rPr>
            </w:pPr>
            <w:r w:rsidRPr="00C27940">
              <w:rPr>
                <w:b/>
              </w:rPr>
              <w:t>0.55</w:t>
            </w:r>
          </w:p>
        </w:tc>
        <w:tc>
          <w:tcPr>
            <w:tcW w:w="0" w:type="auto"/>
            <w:tcBorders>
              <w:right w:val="single" w:color="auto" w:sz="4" w:space="0"/>
            </w:tcBorders>
          </w:tcPr>
          <w:p w:rsidR="00822E01" w:rsidP="00B61924" w:rsidRDefault="00822E01" w14:paraId="639C3BCB" w14:textId="77777777">
            <w:pPr>
              <w:pStyle w:val="Compact"/>
              <w:jc w:val="center"/>
            </w:pPr>
            <w:r>
              <w:t>0.64</w:t>
            </w:r>
          </w:p>
        </w:tc>
        <w:tc>
          <w:tcPr>
            <w:tcW w:w="0" w:type="auto"/>
            <w:tcBorders>
              <w:left w:val="single" w:color="auto" w:sz="4" w:space="0"/>
            </w:tcBorders>
          </w:tcPr>
          <w:p w:rsidR="00822E01" w:rsidP="00B61924" w:rsidRDefault="00822E01" w14:paraId="7BAECC42" w14:textId="77777777">
            <w:pPr>
              <w:pStyle w:val="Compact"/>
              <w:jc w:val="center"/>
            </w:pPr>
            <w:r>
              <w:t>0.51</w:t>
            </w:r>
          </w:p>
        </w:tc>
        <w:tc>
          <w:tcPr>
            <w:tcW w:w="0" w:type="auto"/>
          </w:tcPr>
          <w:p w:rsidRPr="00C27940" w:rsidR="00822E01" w:rsidP="00B61924" w:rsidRDefault="00822E01" w14:paraId="7BDF074B" w14:textId="77777777">
            <w:pPr>
              <w:pStyle w:val="Compact"/>
              <w:jc w:val="center"/>
              <w:rPr>
                <w:b/>
              </w:rPr>
            </w:pPr>
            <w:r w:rsidRPr="00C27940">
              <w:rPr>
                <w:b/>
              </w:rPr>
              <w:t>0.60</w:t>
            </w:r>
          </w:p>
        </w:tc>
        <w:tc>
          <w:tcPr>
            <w:tcW w:w="0" w:type="auto"/>
          </w:tcPr>
          <w:p w:rsidR="00822E01" w:rsidP="00B61924" w:rsidRDefault="00822E01" w14:paraId="3627CA3F" w14:textId="77777777">
            <w:pPr>
              <w:pStyle w:val="Compact"/>
              <w:jc w:val="center"/>
            </w:pPr>
            <w:r>
              <w:t>0.71</w:t>
            </w:r>
          </w:p>
        </w:tc>
      </w:tr>
      <w:tr w:rsidR="00822E01" w:rsidTr="00B61924" w14:paraId="49DFA229" w14:textId="77777777">
        <w:tc>
          <w:tcPr>
            <w:tcW w:w="0" w:type="auto"/>
            <w:tcBorders>
              <w:right w:val="single" w:color="auto" w:sz="4" w:space="0"/>
            </w:tcBorders>
          </w:tcPr>
          <w:p w:rsidR="00822E01" w:rsidP="00B61924" w:rsidRDefault="00822E01" w14:paraId="5D77A369" w14:textId="77777777">
            <w:pPr>
              <w:pStyle w:val="Compact"/>
              <w:jc w:val="left"/>
            </w:pPr>
            <w:r>
              <w:t>Anatolian</w:t>
            </w:r>
          </w:p>
        </w:tc>
        <w:tc>
          <w:tcPr>
            <w:tcW w:w="0" w:type="auto"/>
            <w:tcBorders>
              <w:left w:val="single" w:color="auto" w:sz="4" w:space="0"/>
            </w:tcBorders>
          </w:tcPr>
          <w:p w:rsidR="00822E01" w:rsidP="00B61924" w:rsidRDefault="00822E01" w14:paraId="51C4EC9A" w14:textId="77777777">
            <w:pPr>
              <w:pStyle w:val="Compact"/>
              <w:jc w:val="center"/>
            </w:pPr>
            <w:r>
              <w:t>0.02</w:t>
            </w:r>
          </w:p>
        </w:tc>
        <w:tc>
          <w:tcPr>
            <w:tcW w:w="0" w:type="auto"/>
          </w:tcPr>
          <w:p w:rsidRPr="00C27940" w:rsidR="00822E01" w:rsidP="00B61924" w:rsidRDefault="00822E01" w14:paraId="0AB5BAA6" w14:textId="77777777">
            <w:pPr>
              <w:pStyle w:val="Compact"/>
              <w:jc w:val="center"/>
              <w:rPr>
                <w:b/>
              </w:rPr>
            </w:pPr>
            <w:r w:rsidRPr="00C27940">
              <w:rPr>
                <w:b/>
              </w:rPr>
              <w:t>0.09</w:t>
            </w:r>
          </w:p>
        </w:tc>
        <w:tc>
          <w:tcPr>
            <w:tcW w:w="0" w:type="auto"/>
            <w:tcBorders>
              <w:right w:val="single" w:color="auto" w:sz="4" w:space="0"/>
            </w:tcBorders>
          </w:tcPr>
          <w:p w:rsidR="00822E01" w:rsidP="00B61924" w:rsidRDefault="00822E01" w14:paraId="78C61897" w14:textId="77777777">
            <w:pPr>
              <w:pStyle w:val="Compact"/>
              <w:jc w:val="center"/>
            </w:pPr>
            <w:r>
              <w:t>0.29</w:t>
            </w:r>
          </w:p>
        </w:tc>
        <w:tc>
          <w:tcPr>
            <w:tcW w:w="0" w:type="auto"/>
            <w:tcBorders>
              <w:left w:val="single" w:color="auto" w:sz="4" w:space="0"/>
            </w:tcBorders>
          </w:tcPr>
          <w:p w:rsidR="00822E01" w:rsidP="00B61924" w:rsidRDefault="00822E01" w14:paraId="62AA5216" w14:textId="77777777">
            <w:pPr>
              <w:pStyle w:val="Compact"/>
              <w:jc w:val="center"/>
            </w:pPr>
            <w:r>
              <w:t>0.02</w:t>
            </w:r>
          </w:p>
        </w:tc>
        <w:tc>
          <w:tcPr>
            <w:tcW w:w="0" w:type="auto"/>
          </w:tcPr>
          <w:p w:rsidRPr="00C27940" w:rsidR="00822E01" w:rsidP="00B61924" w:rsidRDefault="00822E01" w14:paraId="3B1C124D" w14:textId="77777777">
            <w:pPr>
              <w:pStyle w:val="Compact"/>
              <w:jc w:val="center"/>
              <w:rPr>
                <w:b/>
              </w:rPr>
            </w:pPr>
            <w:r w:rsidRPr="00C27940">
              <w:rPr>
                <w:b/>
              </w:rPr>
              <w:t>0.10</w:t>
            </w:r>
          </w:p>
        </w:tc>
        <w:tc>
          <w:tcPr>
            <w:tcW w:w="0" w:type="auto"/>
            <w:tcBorders>
              <w:right w:val="single" w:color="auto" w:sz="4" w:space="0"/>
            </w:tcBorders>
          </w:tcPr>
          <w:p w:rsidR="00822E01" w:rsidP="00B61924" w:rsidRDefault="00822E01" w14:paraId="3EF6D490" w14:textId="77777777">
            <w:pPr>
              <w:pStyle w:val="Compact"/>
              <w:jc w:val="center"/>
            </w:pPr>
            <w:r>
              <w:t>0.27</w:t>
            </w:r>
          </w:p>
        </w:tc>
        <w:tc>
          <w:tcPr>
            <w:tcW w:w="0" w:type="auto"/>
            <w:tcBorders>
              <w:left w:val="single" w:color="auto" w:sz="4" w:space="0"/>
            </w:tcBorders>
          </w:tcPr>
          <w:p w:rsidR="00822E01" w:rsidP="00B61924" w:rsidRDefault="00822E01" w14:paraId="1E4561D2" w14:textId="77777777">
            <w:pPr>
              <w:pStyle w:val="Compact"/>
              <w:jc w:val="center"/>
            </w:pPr>
            <w:r>
              <w:t>0.01</w:t>
            </w:r>
          </w:p>
        </w:tc>
        <w:tc>
          <w:tcPr>
            <w:tcW w:w="0" w:type="auto"/>
          </w:tcPr>
          <w:p w:rsidRPr="00C27940" w:rsidR="00822E01" w:rsidP="00B61924" w:rsidRDefault="00822E01" w14:paraId="66C67008" w14:textId="77777777">
            <w:pPr>
              <w:pStyle w:val="Compact"/>
              <w:jc w:val="center"/>
              <w:rPr>
                <w:b/>
              </w:rPr>
            </w:pPr>
            <w:r w:rsidRPr="00C27940">
              <w:rPr>
                <w:b/>
              </w:rPr>
              <w:t>0.04</w:t>
            </w:r>
          </w:p>
        </w:tc>
        <w:tc>
          <w:tcPr>
            <w:tcW w:w="0" w:type="auto"/>
          </w:tcPr>
          <w:p w:rsidR="00822E01" w:rsidP="00B61924" w:rsidRDefault="00822E01" w14:paraId="65C4CC54" w14:textId="77777777">
            <w:pPr>
              <w:pStyle w:val="Compact"/>
              <w:jc w:val="center"/>
            </w:pPr>
            <w:r>
              <w:t>0.18</w:t>
            </w:r>
          </w:p>
        </w:tc>
      </w:tr>
      <w:tr w:rsidR="00822E01" w:rsidTr="00B61924" w14:paraId="111E309D" w14:textId="77777777">
        <w:tc>
          <w:tcPr>
            <w:tcW w:w="0" w:type="auto"/>
            <w:tcBorders>
              <w:right w:val="single" w:color="auto" w:sz="4" w:space="0"/>
            </w:tcBorders>
          </w:tcPr>
          <w:p w:rsidR="00822E01" w:rsidP="00B61924" w:rsidRDefault="00822E01" w14:paraId="235CCB19" w14:textId="77777777">
            <w:pPr>
              <w:pStyle w:val="Compact"/>
              <w:jc w:val="left"/>
            </w:pPr>
            <w:r>
              <w:t>Arctic</w:t>
            </w:r>
          </w:p>
        </w:tc>
        <w:tc>
          <w:tcPr>
            <w:tcW w:w="0" w:type="auto"/>
            <w:tcBorders>
              <w:left w:val="single" w:color="auto" w:sz="4" w:space="0"/>
            </w:tcBorders>
          </w:tcPr>
          <w:p w:rsidR="00822E01" w:rsidP="00B61924" w:rsidRDefault="00822E01" w14:paraId="39E84D82" w14:textId="77777777">
            <w:pPr>
              <w:pStyle w:val="Compact"/>
              <w:jc w:val="center"/>
            </w:pPr>
            <w:r>
              <w:t>0.00</w:t>
            </w:r>
          </w:p>
        </w:tc>
        <w:tc>
          <w:tcPr>
            <w:tcW w:w="0" w:type="auto"/>
          </w:tcPr>
          <w:p w:rsidRPr="00C27940" w:rsidR="00822E01" w:rsidP="00B61924" w:rsidRDefault="00822E01" w14:paraId="1FF23C63" w14:textId="77777777">
            <w:pPr>
              <w:pStyle w:val="Compact"/>
              <w:jc w:val="center"/>
              <w:rPr>
                <w:b/>
              </w:rPr>
            </w:pPr>
            <w:r w:rsidRPr="00C27940">
              <w:rPr>
                <w:b/>
              </w:rPr>
              <w:t>0.01</w:t>
            </w:r>
          </w:p>
        </w:tc>
        <w:tc>
          <w:tcPr>
            <w:tcW w:w="0" w:type="auto"/>
            <w:tcBorders>
              <w:right w:val="single" w:color="auto" w:sz="4" w:space="0"/>
            </w:tcBorders>
          </w:tcPr>
          <w:p w:rsidR="00822E01" w:rsidP="00B61924" w:rsidRDefault="00822E01" w14:paraId="2B03525F" w14:textId="77777777">
            <w:pPr>
              <w:pStyle w:val="Compact"/>
              <w:jc w:val="center"/>
            </w:pPr>
            <w:r>
              <w:t>0.01</w:t>
            </w:r>
          </w:p>
        </w:tc>
        <w:tc>
          <w:tcPr>
            <w:tcW w:w="0" w:type="auto"/>
            <w:tcBorders>
              <w:left w:val="single" w:color="auto" w:sz="4" w:space="0"/>
            </w:tcBorders>
          </w:tcPr>
          <w:p w:rsidR="00822E01" w:rsidP="00B61924" w:rsidRDefault="00822E01" w14:paraId="397BC707" w14:textId="77777777">
            <w:pPr>
              <w:pStyle w:val="Compact"/>
              <w:jc w:val="center"/>
            </w:pPr>
            <w:r>
              <w:t>0.01</w:t>
            </w:r>
          </w:p>
        </w:tc>
        <w:tc>
          <w:tcPr>
            <w:tcW w:w="0" w:type="auto"/>
          </w:tcPr>
          <w:p w:rsidRPr="00C27940" w:rsidR="00822E01" w:rsidP="00B61924" w:rsidRDefault="00822E01" w14:paraId="5C8F1A14" w14:textId="77777777">
            <w:pPr>
              <w:pStyle w:val="Compact"/>
              <w:jc w:val="center"/>
              <w:rPr>
                <w:b/>
              </w:rPr>
            </w:pPr>
            <w:r w:rsidRPr="00C27940">
              <w:rPr>
                <w:b/>
              </w:rPr>
              <w:t>0.02</w:t>
            </w:r>
          </w:p>
        </w:tc>
        <w:tc>
          <w:tcPr>
            <w:tcW w:w="0" w:type="auto"/>
            <w:tcBorders>
              <w:right w:val="single" w:color="auto" w:sz="4" w:space="0"/>
            </w:tcBorders>
          </w:tcPr>
          <w:p w:rsidR="00822E01" w:rsidP="00B61924" w:rsidRDefault="00822E01" w14:paraId="78E8567E" w14:textId="77777777">
            <w:pPr>
              <w:pStyle w:val="Compact"/>
              <w:jc w:val="center"/>
            </w:pPr>
            <w:r>
              <w:t>0.08</w:t>
            </w:r>
          </w:p>
        </w:tc>
        <w:tc>
          <w:tcPr>
            <w:tcW w:w="0" w:type="auto"/>
            <w:tcBorders>
              <w:left w:val="single" w:color="auto" w:sz="4" w:space="0"/>
            </w:tcBorders>
          </w:tcPr>
          <w:p w:rsidR="00822E01" w:rsidP="00B61924" w:rsidRDefault="00822E01" w14:paraId="044B08D4" w14:textId="77777777">
            <w:pPr>
              <w:pStyle w:val="Compact"/>
              <w:jc w:val="center"/>
            </w:pPr>
            <w:r>
              <w:t>0.01</w:t>
            </w:r>
          </w:p>
        </w:tc>
        <w:tc>
          <w:tcPr>
            <w:tcW w:w="0" w:type="auto"/>
          </w:tcPr>
          <w:p w:rsidRPr="00C27940" w:rsidR="00822E01" w:rsidP="00B61924" w:rsidRDefault="00822E01" w14:paraId="4D9E539A" w14:textId="77777777">
            <w:pPr>
              <w:pStyle w:val="Compact"/>
              <w:jc w:val="center"/>
              <w:rPr>
                <w:b/>
              </w:rPr>
            </w:pPr>
            <w:r w:rsidRPr="00C27940">
              <w:rPr>
                <w:b/>
              </w:rPr>
              <w:t>0.03</w:t>
            </w:r>
          </w:p>
        </w:tc>
        <w:tc>
          <w:tcPr>
            <w:tcW w:w="0" w:type="auto"/>
          </w:tcPr>
          <w:p w:rsidR="00822E01" w:rsidP="00B61924" w:rsidRDefault="00822E01" w14:paraId="4DFA29B0" w14:textId="77777777">
            <w:pPr>
              <w:pStyle w:val="Compact"/>
              <w:jc w:val="center"/>
            </w:pPr>
            <w:r>
              <w:t>0.13</w:t>
            </w:r>
          </w:p>
        </w:tc>
      </w:tr>
      <w:tr w:rsidR="00822E01" w:rsidTr="00B61924" w14:paraId="54A174C7" w14:textId="77777777">
        <w:tc>
          <w:tcPr>
            <w:tcW w:w="0" w:type="auto"/>
            <w:tcBorders>
              <w:right w:val="single" w:color="auto" w:sz="4" w:space="0"/>
            </w:tcBorders>
          </w:tcPr>
          <w:p w:rsidR="00822E01" w:rsidP="00B61924" w:rsidRDefault="00822E01" w14:paraId="4E3BAB2F" w14:textId="77777777">
            <w:pPr>
              <w:pStyle w:val="Compact"/>
              <w:jc w:val="left"/>
            </w:pPr>
            <w:r>
              <w:t>Atlantic</w:t>
            </w:r>
          </w:p>
        </w:tc>
        <w:tc>
          <w:tcPr>
            <w:tcW w:w="0" w:type="auto"/>
            <w:tcBorders>
              <w:left w:val="single" w:color="auto" w:sz="4" w:space="0"/>
            </w:tcBorders>
          </w:tcPr>
          <w:p w:rsidR="00822E01" w:rsidP="00B61924" w:rsidRDefault="00822E01" w14:paraId="62231419" w14:textId="77777777">
            <w:pPr>
              <w:pStyle w:val="Compact"/>
              <w:jc w:val="center"/>
            </w:pPr>
            <w:r>
              <w:t>0.87</w:t>
            </w:r>
          </w:p>
        </w:tc>
        <w:tc>
          <w:tcPr>
            <w:tcW w:w="0" w:type="auto"/>
          </w:tcPr>
          <w:p w:rsidRPr="00C27940" w:rsidR="00822E01" w:rsidP="00B61924" w:rsidRDefault="00822E01" w14:paraId="76C6DDBE" w14:textId="77777777">
            <w:pPr>
              <w:pStyle w:val="Compact"/>
              <w:jc w:val="center"/>
              <w:rPr>
                <w:b/>
              </w:rPr>
            </w:pPr>
            <w:r w:rsidRPr="00C27940">
              <w:rPr>
                <w:b/>
              </w:rPr>
              <w:t>0.96</w:t>
            </w:r>
          </w:p>
        </w:tc>
        <w:tc>
          <w:tcPr>
            <w:tcW w:w="0" w:type="auto"/>
            <w:tcBorders>
              <w:right w:val="single" w:color="auto" w:sz="4" w:space="0"/>
            </w:tcBorders>
          </w:tcPr>
          <w:p w:rsidR="00822E01" w:rsidP="00B61924" w:rsidRDefault="00822E01" w14:paraId="4635B9FC" w14:textId="77777777">
            <w:pPr>
              <w:pStyle w:val="Compact"/>
              <w:jc w:val="center"/>
            </w:pPr>
            <w:r>
              <w:t>0.98</w:t>
            </w:r>
          </w:p>
        </w:tc>
        <w:tc>
          <w:tcPr>
            <w:tcW w:w="0" w:type="auto"/>
            <w:tcBorders>
              <w:left w:val="single" w:color="auto" w:sz="4" w:space="0"/>
            </w:tcBorders>
          </w:tcPr>
          <w:p w:rsidR="00822E01" w:rsidP="00B61924" w:rsidRDefault="00822E01" w14:paraId="162CCB0C" w14:textId="77777777">
            <w:pPr>
              <w:pStyle w:val="Compact"/>
              <w:jc w:val="center"/>
            </w:pPr>
            <w:r>
              <w:t>0.78</w:t>
            </w:r>
          </w:p>
        </w:tc>
        <w:tc>
          <w:tcPr>
            <w:tcW w:w="0" w:type="auto"/>
          </w:tcPr>
          <w:p w:rsidRPr="00C27940" w:rsidR="00822E01" w:rsidP="00B61924" w:rsidRDefault="00822E01" w14:paraId="4F763E4F" w14:textId="77777777">
            <w:pPr>
              <w:pStyle w:val="Compact"/>
              <w:jc w:val="center"/>
              <w:rPr>
                <w:b/>
              </w:rPr>
            </w:pPr>
            <w:r w:rsidRPr="00C27940">
              <w:rPr>
                <w:b/>
              </w:rPr>
              <w:t>0.98</w:t>
            </w:r>
          </w:p>
        </w:tc>
        <w:tc>
          <w:tcPr>
            <w:tcW w:w="0" w:type="auto"/>
            <w:tcBorders>
              <w:right w:val="single" w:color="auto" w:sz="4" w:space="0"/>
            </w:tcBorders>
          </w:tcPr>
          <w:p w:rsidR="00822E01" w:rsidP="00B61924" w:rsidRDefault="00822E01" w14:paraId="06414A53" w14:textId="77777777">
            <w:pPr>
              <w:pStyle w:val="Compact"/>
              <w:jc w:val="center"/>
            </w:pPr>
            <w:r>
              <w:t>1.00</w:t>
            </w:r>
          </w:p>
        </w:tc>
        <w:tc>
          <w:tcPr>
            <w:tcW w:w="0" w:type="auto"/>
            <w:tcBorders>
              <w:left w:val="single" w:color="auto" w:sz="4" w:space="0"/>
            </w:tcBorders>
          </w:tcPr>
          <w:p w:rsidR="00822E01" w:rsidP="00B61924" w:rsidRDefault="00822E01" w14:paraId="11CCFBAA" w14:textId="77777777">
            <w:pPr>
              <w:pStyle w:val="Compact"/>
              <w:jc w:val="center"/>
            </w:pPr>
            <w:r>
              <w:t>0.70</w:t>
            </w:r>
          </w:p>
        </w:tc>
        <w:tc>
          <w:tcPr>
            <w:tcW w:w="0" w:type="auto"/>
          </w:tcPr>
          <w:p w:rsidRPr="00C27940" w:rsidR="00822E01" w:rsidP="00B61924" w:rsidRDefault="00822E01" w14:paraId="7FDF745B" w14:textId="77777777">
            <w:pPr>
              <w:pStyle w:val="Compact"/>
              <w:jc w:val="center"/>
              <w:rPr>
                <w:b/>
              </w:rPr>
            </w:pPr>
            <w:r w:rsidRPr="00C27940">
              <w:rPr>
                <w:b/>
              </w:rPr>
              <w:t>0.96</w:t>
            </w:r>
          </w:p>
        </w:tc>
        <w:tc>
          <w:tcPr>
            <w:tcW w:w="0" w:type="auto"/>
          </w:tcPr>
          <w:p w:rsidR="00822E01" w:rsidP="00B61924" w:rsidRDefault="00822E01" w14:paraId="3A7FD1D4" w14:textId="77777777">
            <w:pPr>
              <w:pStyle w:val="Compact"/>
              <w:jc w:val="center"/>
            </w:pPr>
            <w:r>
              <w:t>1.00</w:t>
            </w:r>
          </w:p>
        </w:tc>
      </w:tr>
      <w:tr w:rsidR="00822E01" w:rsidTr="00B61924" w14:paraId="652AC55B" w14:textId="77777777">
        <w:tc>
          <w:tcPr>
            <w:tcW w:w="0" w:type="auto"/>
            <w:tcBorders>
              <w:right w:val="single" w:color="auto" w:sz="4" w:space="0"/>
            </w:tcBorders>
          </w:tcPr>
          <w:p w:rsidR="00822E01" w:rsidP="00B61924" w:rsidRDefault="00822E01" w14:paraId="5109CA10" w14:textId="77777777">
            <w:pPr>
              <w:pStyle w:val="Compact"/>
              <w:jc w:val="left"/>
            </w:pPr>
            <w:r>
              <w:t>BlackSea</w:t>
            </w:r>
          </w:p>
        </w:tc>
        <w:tc>
          <w:tcPr>
            <w:tcW w:w="0" w:type="auto"/>
            <w:tcBorders>
              <w:left w:val="single" w:color="auto" w:sz="4" w:space="0"/>
            </w:tcBorders>
          </w:tcPr>
          <w:p w:rsidR="00822E01" w:rsidP="00B61924" w:rsidRDefault="00822E01" w14:paraId="7F99A47F" w14:textId="77777777">
            <w:pPr>
              <w:pStyle w:val="Compact"/>
              <w:jc w:val="center"/>
            </w:pPr>
            <w:r>
              <w:t>0.58</w:t>
            </w:r>
          </w:p>
        </w:tc>
        <w:tc>
          <w:tcPr>
            <w:tcW w:w="0" w:type="auto"/>
          </w:tcPr>
          <w:p w:rsidRPr="00C27940" w:rsidR="00822E01" w:rsidP="00B61924" w:rsidRDefault="00822E01" w14:paraId="4448906D" w14:textId="77777777">
            <w:pPr>
              <w:pStyle w:val="Compact"/>
              <w:jc w:val="center"/>
              <w:rPr>
                <w:b/>
              </w:rPr>
            </w:pPr>
            <w:r w:rsidRPr="00C27940">
              <w:rPr>
                <w:b/>
              </w:rPr>
              <w:t>0.74</w:t>
            </w:r>
          </w:p>
        </w:tc>
        <w:tc>
          <w:tcPr>
            <w:tcW w:w="0" w:type="auto"/>
            <w:tcBorders>
              <w:right w:val="single" w:color="auto" w:sz="4" w:space="0"/>
            </w:tcBorders>
          </w:tcPr>
          <w:p w:rsidR="00822E01" w:rsidP="00B61924" w:rsidRDefault="00822E01" w14:paraId="2ED97BD7" w14:textId="77777777">
            <w:pPr>
              <w:pStyle w:val="Compact"/>
              <w:jc w:val="center"/>
            </w:pPr>
            <w:r>
              <w:t>0.83</w:t>
            </w:r>
          </w:p>
        </w:tc>
        <w:tc>
          <w:tcPr>
            <w:tcW w:w="0" w:type="auto"/>
            <w:tcBorders>
              <w:left w:val="single" w:color="auto" w:sz="4" w:space="0"/>
            </w:tcBorders>
          </w:tcPr>
          <w:p w:rsidR="00822E01" w:rsidP="00B61924" w:rsidRDefault="00822E01" w14:paraId="6870C391" w14:textId="77777777">
            <w:pPr>
              <w:pStyle w:val="Compact"/>
              <w:jc w:val="center"/>
            </w:pPr>
            <w:r>
              <w:t>0.45</w:t>
            </w:r>
          </w:p>
        </w:tc>
        <w:tc>
          <w:tcPr>
            <w:tcW w:w="0" w:type="auto"/>
          </w:tcPr>
          <w:p w:rsidRPr="00C27940" w:rsidR="00822E01" w:rsidP="00B61924" w:rsidRDefault="00822E01" w14:paraId="490B710F" w14:textId="77777777">
            <w:pPr>
              <w:pStyle w:val="Compact"/>
              <w:jc w:val="center"/>
              <w:rPr>
                <w:b/>
              </w:rPr>
            </w:pPr>
            <w:r w:rsidRPr="00C27940">
              <w:rPr>
                <w:b/>
              </w:rPr>
              <w:t>0.69</w:t>
            </w:r>
          </w:p>
        </w:tc>
        <w:tc>
          <w:tcPr>
            <w:tcW w:w="0" w:type="auto"/>
            <w:tcBorders>
              <w:right w:val="single" w:color="auto" w:sz="4" w:space="0"/>
            </w:tcBorders>
          </w:tcPr>
          <w:p w:rsidR="00822E01" w:rsidP="00B61924" w:rsidRDefault="00822E01" w14:paraId="56FD2F0E" w14:textId="77777777">
            <w:pPr>
              <w:pStyle w:val="Compact"/>
              <w:jc w:val="center"/>
            </w:pPr>
            <w:r>
              <w:t>0.81</w:t>
            </w:r>
          </w:p>
        </w:tc>
        <w:tc>
          <w:tcPr>
            <w:tcW w:w="0" w:type="auto"/>
            <w:tcBorders>
              <w:left w:val="single" w:color="auto" w:sz="4" w:space="0"/>
            </w:tcBorders>
          </w:tcPr>
          <w:p w:rsidR="00822E01" w:rsidP="00B61924" w:rsidRDefault="00822E01" w14:paraId="4A03076C" w14:textId="77777777">
            <w:pPr>
              <w:pStyle w:val="Compact"/>
              <w:jc w:val="center"/>
            </w:pPr>
            <w:r>
              <w:t>0.29</w:t>
            </w:r>
          </w:p>
        </w:tc>
        <w:tc>
          <w:tcPr>
            <w:tcW w:w="0" w:type="auto"/>
          </w:tcPr>
          <w:p w:rsidRPr="00C27940" w:rsidR="00822E01" w:rsidP="00B61924" w:rsidRDefault="00822E01" w14:paraId="7140A42E" w14:textId="77777777">
            <w:pPr>
              <w:pStyle w:val="Compact"/>
              <w:jc w:val="center"/>
              <w:rPr>
                <w:b/>
              </w:rPr>
            </w:pPr>
            <w:r w:rsidRPr="00C27940">
              <w:rPr>
                <w:b/>
              </w:rPr>
              <w:t>0.59</w:t>
            </w:r>
          </w:p>
        </w:tc>
        <w:tc>
          <w:tcPr>
            <w:tcW w:w="0" w:type="auto"/>
          </w:tcPr>
          <w:p w:rsidR="00822E01" w:rsidP="00B61924" w:rsidRDefault="00822E01" w14:paraId="57E772C5" w14:textId="77777777">
            <w:pPr>
              <w:pStyle w:val="Compact"/>
              <w:jc w:val="center"/>
            </w:pPr>
            <w:r>
              <w:t>0.71</w:t>
            </w:r>
          </w:p>
        </w:tc>
      </w:tr>
      <w:tr w:rsidR="00822E01" w:rsidTr="00B61924" w14:paraId="7DAE4067" w14:textId="77777777">
        <w:tc>
          <w:tcPr>
            <w:tcW w:w="0" w:type="auto"/>
            <w:tcBorders>
              <w:right w:val="single" w:color="auto" w:sz="4" w:space="0"/>
            </w:tcBorders>
          </w:tcPr>
          <w:p w:rsidR="00822E01" w:rsidP="00B61924" w:rsidRDefault="00822E01" w14:paraId="34E23370" w14:textId="77777777">
            <w:pPr>
              <w:pStyle w:val="Compact"/>
              <w:jc w:val="left"/>
            </w:pPr>
            <w:r>
              <w:t>Boreal</w:t>
            </w:r>
          </w:p>
        </w:tc>
        <w:tc>
          <w:tcPr>
            <w:tcW w:w="0" w:type="auto"/>
            <w:tcBorders>
              <w:left w:val="single" w:color="auto" w:sz="4" w:space="0"/>
            </w:tcBorders>
          </w:tcPr>
          <w:p w:rsidR="00822E01" w:rsidP="00B61924" w:rsidRDefault="00822E01" w14:paraId="64DC216F" w14:textId="77777777">
            <w:pPr>
              <w:pStyle w:val="Compact"/>
              <w:jc w:val="center"/>
            </w:pPr>
            <w:r>
              <w:t>0.20</w:t>
            </w:r>
          </w:p>
        </w:tc>
        <w:tc>
          <w:tcPr>
            <w:tcW w:w="0" w:type="auto"/>
          </w:tcPr>
          <w:p w:rsidRPr="00C27940" w:rsidR="00822E01" w:rsidP="00B61924" w:rsidRDefault="00822E01" w14:paraId="6BFB7FAE" w14:textId="77777777">
            <w:pPr>
              <w:pStyle w:val="Compact"/>
              <w:jc w:val="center"/>
              <w:rPr>
                <w:b/>
              </w:rPr>
            </w:pPr>
            <w:r w:rsidRPr="00C27940">
              <w:rPr>
                <w:b/>
              </w:rPr>
              <w:t>0.28</w:t>
            </w:r>
          </w:p>
        </w:tc>
        <w:tc>
          <w:tcPr>
            <w:tcW w:w="0" w:type="auto"/>
            <w:tcBorders>
              <w:right w:val="single" w:color="auto" w:sz="4" w:space="0"/>
            </w:tcBorders>
          </w:tcPr>
          <w:p w:rsidR="00822E01" w:rsidP="00B61924" w:rsidRDefault="00822E01" w14:paraId="2A5E26AE" w14:textId="77777777">
            <w:pPr>
              <w:pStyle w:val="Compact"/>
              <w:jc w:val="center"/>
            </w:pPr>
            <w:r>
              <w:t>0.46</w:t>
            </w:r>
          </w:p>
        </w:tc>
        <w:tc>
          <w:tcPr>
            <w:tcW w:w="0" w:type="auto"/>
            <w:tcBorders>
              <w:left w:val="single" w:color="auto" w:sz="4" w:space="0"/>
            </w:tcBorders>
          </w:tcPr>
          <w:p w:rsidR="00822E01" w:rsidP="00B61924" w:rsidRDefault="00822E01" w14:paraId="78FEAD69" w14:textId="77777777">
            <w:pPr>
              <w:pStyle w:val="Compact"/>
              <w:jc w:val="center"/>
            </w:pPr>
            <w:r>
              <w:t>0.42</w:t>
            </w:r>
          </w:p>
        </w:tc>
        <w:tc>
          <w:tcPr>
            <w:tcW w:w="0" w:type="auto"/>
          </w:tcPr>
          <w:p w:rsidRPr="00C27940" w:rsidR="00822E01" w:rsidP="00B61924" w:rsidRDefault="00822E01" w14:paraId="5D4F8AEE" w14:textId="77777777">
            <w:pPr>
              <w:pStyle w:val="Compact"/>
              <w:jc w:val="center"/>
              <w:rPr>
                <w:b/>
              </w:rPr>
            </w:pPr>
            <w:r w:rsidRPr="00C27940">
              <w:rPr>
                <w:b/>
              </w:rPr>
              <w:t>0.57</w:t>
            </w:r>
          </w:p>
        </w:tc>
        <w:tc>
          <w:tcPr>
            <w:tcW w:w="0" w:type="auto"/>
            <w:tcBorders>
              <w:right w:val="single" w:color="auto" w:sz="4" w:space="0"/>
            </w:tcBorders>
          </w:tcPr>
          <w:p w:rsidR="00822E01" w:rsidP="00B61924" w:rsidRDefault="00822E01" w14:paraId="4F91BAFB" w14:textId="77777777">
            <w:pPr>
              <w:pStyle w:val="Compact"/>
              <w:jc w:val="center"/>
            </w:pPr>
            <w:r>
              <w:t>0.79</w:t>
            </w:r>
          </w:p>
        </w:tc>
        <w:tc>
          <w:tcPr>
            <w:tcW w:w="0" w:type="auto"/>
            <w:tcBorders>
              <w:left w:val="single" w:color="auto" w:sz="4" w:space="0"/>
            </w:tcBorders>
          </w:tcPr>
          <w:p w:rsidR="00822E01" w:rsidP="00B61924" w:rsidRDefault="00822E01" w14:paraId="24BF05F4" w14:textId="77777777">
            <w:pPr>
              <w:pStyle w:val="Compact"/>
              <w:jc w:val="center"/>
            </w:pPr>
            <w:r>
              <w:t>0.51</w:t>
            </w:r>
          </w:p>
        </w:tc>
        <w:tc>
          <w:tcPr>
            <w:tcW w:w="0" w:type="auto"/>
          </w:tcPr>
          <w:p w:rsidRPr="00C27940" w:rsidR="00822E01" w:rsidP="00B61924" w:rsidRDefault="00822E01" w14:paraId="4F542227" w14:textId="77777777">
            <w:pPr>
              <w:pStyle w:val="Compact"/>
              <w:jc w:val="center"/>
              <w:rPr>
                <w:b/>
              </w:rPr>
            </w:pPr>
            <w:r w:rsidRPr="00C27940">
              <w:rPr>
                <w:b/>
              </w:rPr>
              <w:t>0.68</w:t>
            </w:r>
          </w:p>
        </w:tc>
        <w:tc>
          <w:tcPr>
            <w:tcW w:w="0" w:type="auto"/>
          </w:tcPr>
          <w:p w:rsidR="00822E01" w:rsidP="00B61924" w:rsidRDefault="00822E01" w14:paraId="69AF1B11" w14:textId="77777777">
            <w:pPr>
              <w:pStyle w:val="Compact"/>
              <w:jc w:val="center"/>
            </w:pPr>
            <w:r>
              <w:t>0.85</w:t>
            </w:r>
          </w:p>
        </w:tc>
      </w:tr>
      <w:tr w:rsidR="00822E01" w:rsidTr="00B61924" w14:paraId="14556A1B" w14:textId="77777777">
        <w:tc>
          <w:tcPr>
            <w:tcW w:w="0" w:type="auto"/>
            <w:tcBorders>
              <w:right w:val="single" w:color="auto" w:sz="4" w:space="0"/>
            </w:tcBorders>
          </w:tcPr>
          <w:p w:rsidR="00822E01" w:rsidP="00B61924" w:rsidRDefault="00822E01" w14:paraId="20E99878" w14:textId="77777777">
            <w:pPr>
              <w:pStyle w:val="Compact"/>
              <w:jc w:val="left"/>
            </w:pPr>
            <w:r>
              <w:t>Continental</w:t>
            </w:r>
          </w:p>
        </w:tc>
        <w:tc>
          <w:tcPr>
            <w:tcW w:w="0" w:type="auto"/>
            <w:tcBorders>
              <w:left w:val="single" w:color="auto" w:sz="4" w:space="0"/>
            </w:tcBorders>
          </w:tcPr>
          <w:p w:rsidR="00822E01" w:rsidP="00B61924" w:rsidRDefault="00822E01" w14:paraId="3C8B008C" w14:textId="77777777">
            <w:pPr>
              <w:pStyle w:val="Compact"/>
              <w:jc w:val="center"/>
            </w:pPr>
            <w:r>
              <w:t>0.51</w:t>
            </w:r>
          </w:p>
        </w:tc>
        <w:tc>
          <w:tcPr>
            <w:tcW w:w="0" w:type="auto"/>
          </w:tcPr>
          <w:p w:rsidRPr="00C27940" w:rsidR="00822E01" w:rsidP="00B61924" w:rsidRDefault="00822E01" w14:paraId="3BA0C33E" w14:textId="77777777">
            <w:pPr>
              <w:pStyle w:val="Compact"/>
              <w:jc w:val="center"/>
              <w:rPr>
                <w:b/>
              </w:rPr>
            </w:pPr>
            <w:r w:rsidRPr="00C27940">
              <w:rPr>
                <w:b/>
              </w:rPr>
              <w:t>0.65</w:t>
            </w:r>
          </w:p>
        </w:tc>
        <w:tc>
          <w:tcPr>
            <w:tcW w:w="0" w:type="auto"/>
            <w:tcBorders>
              <w:right w:val="single" w:color="auto" w:sz="4" w:space="0"/>
            </w:tcBorders>
          </w:tcPr>
          <w:p w:rsidR="00822E01" w:rsidP="00B61924" w:rsidRDefault="00822E01" w14:paraId="216EE6D6" w14:textId="77777777">
            <w:pPr>
              <w:pStyle w:val="Compact"/>
              <w:jc w:val="center"/>
            </w:pPr>
            <w:r>
              <w:t>0.76</w:t>
            </w:r>
          </w:p>
        </w:tc>
        <w:tc>
          <w:tcPr>
            <w:tcW w:w="0" w:type="auto"/>
            <w:tcBorders>
              <w:left w:val="single" w:color="auto" w:sz="4" w:space="0"/>
            </w:tcBorders>
          </w:tcPr>
          <w:p w:rsidR="00822E01" w:rsidP="00B61924" w:rsidRDefault="00822E01" w14:paraId="369A53E5" w14:textId="77777777">
            <w:pPr>
              <w:pStyle w:val="Compact"/>
              <w:jc w:val="center"/>
            </w:pPr>
            <w:r>
              <w:t>0.51</w:t>
            </w:r>
          </w:p>
        </w:tc>
        <w:tc>
          <w:tcPr>
            <w:tcW w:w="0" w:type="auto"/>
          </w:tcPr>
          <w:p w:rsidRPr="00C27940" w:rsidR="00822E01" w:rsidP="00B61924" w:rsidRDefault="00822E01" w14:paraId="59913BDA" w14:textId="77777777">
            <w:pPr>
              <w:pStyle w:val="Compact"/>
              <w:jc w:val="center"/>
              <w:rPr>
                <w:b/>
              </w:rPr>
            </w:pPr>
            <w:r w:rsidRPr="00C27940">
              <w:rPr>
                <w:b/>
              </w:rPr>
              <w:t>0.71</w:t>
            </w:r>
          </w:p>
        </w:tc>
        <w:tc>
          <w:tcPr>
            <w:tcW w:w="0" w:type="auto"/>
            <w:tcBorders>
              <w:right w:val="single" w:color="auto" w:sz="4" w:space="0"/>
            </w:tcBorders>
          </w:tcPr>
          <w:p w:rsidR="00822E01" w:rsidP="00B61924" w:rsidRDefault="00822E01" w14:paraId="33B1F4DC" w14:textId="77777777">
            <w:pPr>
              <w:pStyle w:val="Compact"/>
              <w:jc w:val="center"/>
            </w:pPr>
            <w:r>
              <w:t>0.93</w:t>
            </w:r>
          </w:p>
        </w:tc>
        <w:tc>
          <w:tcPr>
            <w:tcW w:w="0" w:type="auto"/>
            <w:tcBorders>
              <w:left w:val="single" w:color="auto" w:sz="4" w:space="0"/>
            </w:tcBorders>
          </w:tcPr>
          <w:p w:rsidR="00822E01" w:rsidP="00B61924" w:rsidRDefault="00822E01" w14:paraId="4D0B6D85" w14:textId="77777777">
            <w:pPr>
              <w:pStyle w:val="Compact"/>
              <w:jc w:val="center"/>
            </w:pPr>
            <w:r>
              <w:t>0.43</w:t>
            </w:r>
          </w:p>
        </w:tc>
        <w:tc>
          <w:tcPr>
            <w:tcW w:w="0" w:type="auto"/>
          </w:tcPr>
          <w:p w:rsidRPr="00C27940" w:rsidR="00822E01" w:rsidP="00B61924" w:rsidRDefault="00822E01" w14:paraId="4A7559BD" w14:textId="77777777">
            <w:pPr>
              <w:pStyle w:val="Compact"/>
              <w:jc w:val="center"/>
              <w:rPr>
                <w:b/>
              </w:rPr>
            </w:pPr>
            <w:r w:rsidRPr="00C27940">
              <w:rPr>
                <w:b/>
              </w:rPr>
              <w:t>0.68</w:t>
            </w:r>
          </w:p>
        </w:tc>
        <w:tc>
          <w:tcPr>
            <w:tcW w:w="0" w:type="auto"/>
          </w:tcPr>
          <w:p w:rsidR="00822E01" w:rsidP="00B61924" w:rsidRDefault="00822E01" w14:paraId="13007A02" w14:textId="77777777">
            <w:pPr>
              <w:pStyle w:val="Compact"/>
              <w:jc w:val="center"/>
            </w:pPr>
            <w:r>
              <w:t>0.92</w:t>
            </w:r>
          </w:p>
        </w:tc>
      </w:tr>
      <w:tr w:rsidR="00822E01" w:rsidTr="00B61924" w14:paraId="0B587506" w14:textId="77777777">
        <w:tc>
          <w:tcPr>
            <w:tcW w:w="0" w:type="auto"/>
            <w:tcBorders>
              <w:right w:val="single" w:color="auto" w:sz="4" w:space="0"/>
            </w:tcBorders>
          </w:tcPr>
          <w:p w:rsidR="00822E01" w:rsidP="00B61924" w:rsidRDefault="00822E01" w14:paraId="2BD45D4F" w14:textId="77777777">
            <w:pPr>
              <w:pStyle w:val="Compact"/>
              <w:jc w:val="left"/>
            </w:pPr>
            <w:r>
              <w:t>Macaronesia</w:t>
            </w:r>
          </w:p>
        </w:tc>
        <w:tc>
          <w:tcPr>
            <w:tcW w:w="0" w:type="auto"/>
            <w:tcBorders>
              <w:left w:val="single" w:color="auto" w:sz="4" w:space="0"/>
            </w:tcBorders>
          </w:tcPr>
          <w:p w:rsidR="00822E01" w:rsidP="00B61924" w:rsidRDefault="00822E01" w14:paraId="0D0C6ED4" w14:textId="77777777">
            <w:pPr>
              <w:pStyle w:val="Compact"/>
              <w:jc w:val="center"/>
            </w:pPr>
            <w:r>
              <w:t>0.00</w:t>
            </w:r>
          </w:p>
        </w:tc>
        <w:tc>
          <w:tcPr>
            <w:tcW w:w="0" w:type="auto"/>
          </w:tcPr>
          <w:p w:rsidRPr="00C27940" w:rsidR="00822E01" w:rsidP="00B61924" w:rsidRDefault="00822E01" w14:paraId="3104674D" w14:textId="77777777">
            <w:pPr>
              <w:pStyle w:val="Compact"/>
              <w:jc w:val="center"/>
              <w:rPr>
                <w:b/>
              </w:rPr>
            </w:pPr>
            <w:r w:rsidRPr="00C27940">
              <w:rPr>
                <w:b/>
              </w:rPr>
              <w:t>0.00</w:t>
            </w:r>
          </w:p>
        </w:tc>
        <w:tc>
          <w:tcPr>
            <w:tcW w:w="0" w:type="auto"/>
            <w:tcBorders>
              <w:right w:val="single" w:color="auto" w:sz="4" w:space="0"/>
            </w:tcBorders>
          </w:tcPr>
          <w:p w:rsidR="00822E01" w:rsidP="00B61924" w:rsidRDefault="00822E01" w14:paraId="10FBB5DD" w14:textId="77777777">
            <w:pPr>
              <w:pStyle w:val="Compact"/>
              <w:jc w:val="center"/>
            </w:pPr>
            <w:r>
              <w:t>0.00</w:t>
            </w:r>
          </w:p>
        </w:tc>
        <w:tc>
          <w:tcPr>
            <w:tcW w:w="0" w:type="auto"/>
            <w:tcBorders>
              <w:left w:val="single" w:color="auto" w:sz="4" w:space="0"/>
            </w:tcBorders>
          </w:tcPr>
          <w:p w:rsidR="00822E01" w:rsidP="00B61924" w:rsidRDefault="00822E01" w14:paraId="237C9E4D" w14:textId="77777777">
            <w:pPr>
              <w:pStyle w:val="Compact"/>
              <w:jc w:val="center"/>
            </w:pPr>
            <w:r>
              <w:t>0.00</w:t>
            </w:r>
          </w:p>
        </w:tc>
        <w:tc>
          <w:tcPr>
            <w:tcW w:w="0" w:type="auto"/>
          </w:tcPr>
          <w:p w:rsidRPr="00C27940" w:rsidR="00822E01" w:rsidP="00B61924" w:rsidRDefault="00822E01" w14:paraId="7ED1C098" w14:textId="77777777">
            <w:pPr>
              <w:pStyle w:val="Compact"/>
              <w:jc w:val="center"/>
              <w:rPr>
                <w:b/>
              </w:rPr>
            </w:pPr>
            <w:r w:rsidRPr="00C27940">
              <w:rPr>
                <w:b/>
              </w:rPr>
              <w:t>0.00</w:t>
            </w:r>
          </w:p>
        </w:tc>
        <w:tc>
          <w:tcPr>
            <w:tcW w:w="0" w:type="auto"/>
            <w:tcBorders>
              <w:right w:val="single" w:color="auto" w:sz="4" w:space="0"/>
            </w:tcBorders>
          </w:tcPr>
          <w:p w:rsidR="00822E01" w:rsidP="00B61924" w:rsidRDefault="00822E01" w14:paraId="4FD67224" w14:textId="77777777">
            <w:pPr>
              <w:pStyle w:val="Compact"/>
              <w:jc w:val="center"/>
            </w:pPr>
            <w:r>
              <w:t>0.00</w:t>
            </w:r>
          </w:p>
        </w:tc>
        <w:tc>
          <w:tcPr>
            <w:tcW w:w="0" w:type="auto"/>
            <w:tcBorders>
              <w:left w:val="single" w:color="auto" w:sz="4" w:space="0"/>
            </w:tcBorders>
          </w:tcPr>
          <w:p w:rsidR="00822E01" w:rsidP="00B61924" w:rsidRDefault="00822E01" w14:paraId="70E5B0B5" w14:textId="77777777">
            <w:pPr>
              <w:pStyle w:val="Compact"/>
              <w:jc w:val="center"/>
            </w:pPr>
            <w:r>
              <w:t>0.00</w:t>
            </w:r>
          </w:p>
        </w:tc>
        <w:tc>
          <w:tcPr>
            <w:tcW w:w="0" w:type="auto"/>
          </w:tcPr>
          <w:p w:rsidRPr="00C27940" w:rsidR="00822E01" w:rsidP="00B61924" w:rsidRDefault="00822E01" w14:paraId="36B90398" w14:textId="77777777">
            <w:pPr>
              <w:pStyle w:val="Compact"/>
              <w:jc w:val="center"/>
              <w:rPr>
                <w:b/>
              </w:rPr>
            </w:pPr>
            <w:r w:rsidRPr="00C27940">
              <w:rPr>
                <w:b/>
              </w:rPr>
              <w:t>0.00</w:t>
            </w:r>
          </w:p>
        </w:tc>
        <w:tc>
          <w:tcPr>
            <w:tcW w:w="0" w:type="auto"/>
          </w:tcPr>
          <w:p w:rsidR="00822E01" w:rsidP="00B61924" w:rsidRDefault="00822E01" w14:paraId="72CBB129" w14:textId="77777777">
            <w:pPr>
              <w:pStyle w:val="Compact"/>
              <w:jc w:val="center"/>
            </w:pPr>
            <w:r>
              <w:t>0.00</w:t>
            </w:r>
          </w:p>
        </w:tc>
      </w:tr>
      <w:tr w:rsidR="00822E01" w:rsidTr="00B61924" w14:paraId="37331E46" w14:textId="77777777">
        <w:tc>
          <w:tcPr>
            <w:tcW w:w="0" w:type="auto"/>
            <w:tcBorders>
              <w:right w:val="single" w:color="auto" w:sz="4" w:space="0"/>
            </w:tcBorders>
          </w:tcPr>
          <w:p w:rsidR="00822E01" w:rsidP="00B61924" w:rsidRDefault="00822E01" w14:paraId="5B8E15DC" w14:textId="77777777">
            <w:pPr>
              <w:pStyle w:val="Compact"/>
              <w:jc w:val="left"/>
            </w:pPr>
            <w:r>
              <w:t>Mediterranean</w:t>
            </w:r>
          </w:p>
        </w:tc>
        <w:tc>
          <w:tcPr>
            <w:tcW w:w="0" w:type="auto"/>
            <w:tcBorders>
              <w:left w:val="single" w:color="auto" w:sz="4" w:space="0"/>
            </w:tcBorders>
          </w:tcPr>
          <w:p w:rsidR="00822E01" w:rsidP="00B61924" w:rsidRDefault="00822E01" w14:paraId="74E978FA" w14:textId="77777777">
            <w:pPr>
              <w:pStyle w:val="Compact"/>
              <w:jc w:val="center"/>
            </w:pPr>
            <w:r>
              <w:t>0.29</w:t>
            </w:r>
          </w:p>
        </w:tc>
        <w:tc>
          <w:tcPr>
            <w:tcW w:w="0" w:type="auto"/>
          </w:tcPr>
          <w:p w:rsidRPr="00C27940" w:rsidR="00822E01" w:rsidP="00B61924" w:rsidRDefault="00822E01" w14:paraId="3BD309C7" w14:textId="77777777">
            <w:pPr>
              <w:pStyle w:val="Compact"/>
              <w:jc w:val="center"/>
              <w:rPr>
                <w:b/>
              </w:rPr>
            </w:pPr>
            <w:r w:rsidRPr="00C27940">
              <w:rPr>
                <w:b/>
              </w:rPr>
              <w:t>0.48</w:t>
            </w:r>
          </w:p>
        </w:tc>
        <w:tc>
          <w:tcPr>
            <w:tcW w:w="0" w:type="auto"/>
            <w:tcBorders>
              <w:right w:val="single" w:color="auto" w:sz="4" w:space="0"/>
            </w:tcBorders>
          </w:tcPr>
          <w:p w:rsidR="00822E01" w:rsidP="00B61924" w:rsidRDefault="00822E01" w14:paraId="2A2AF3FB" w14:textId="77777777">
            <w:pPr>
              <w:pStyle w:val="Compact"/>
              <w:jc w:val="center"/>
            </w:pPr>
            <w:r>
              <w:t>0.61</w:t>
            </w:r>
          </w:p>
        </w:tc>
        <w:tc>
          <w:tcPr>
            <w:tcW w:w="0" w:type="auto"/>
            <w:tcBorders>
              <w:left w:val="single" w:color="auto" w:sz="4" w:space="0"/>
            </w:tcBorders>
          </w:tcPr>
          <w:p w:rsidR="00822E01" w:rsidP="00B61924" w:rsidRDefault="00822E01" w14:paraId="4CDEB21C" w14:textId="77777777">
            <w:pPr>
              <w:pStyle w:val="Compact"/>
              <w:jc w:val="center"/>
            </w:pPr>
            <w:r>
              <w:t>0.19</w:t>
            </w:r>
          </w:p>
        </w:tc>
        <w:tc>
          <w:tcPr>
            <w:tcW w:w="0" w:type="auto"/>
          </w:tcPr>
          <w:p w:rsidRPr="00C27940" w:rsidR="00822E01" w:rsidP="00B61924" w:rsidRDefault="00822E01" w14:paraId="1663B26B" w14:textId="77777777">
            <w:pPr>
              <w:pStyle w:val="Compact"/>
              <w:jc w:val="center"/>
              <w:rPr>
                <w:b/>
              </w:rPr>
            </w:pPr>
            <w:r w:rsidRPr="00C27940">
              <w:rPr>
                <w:b/>
              </w:rPr>
              <w:t>0.38</w:t>
            </w:r>
          </w:p>
        </w:tc>
        <w:tc>
          <w:tcPr>
            <w:tcW w:w="0" w:type="auto"/>
            <w:tcBorders>
              <w:right w:val="single" w:color="auto" w:sz="4" w:space="0"/>
            </w:tcBorders>
          </w:tcPr>
          <w:p w:rsidR="00822E01" w:rsidP="00B61924" w:rsidRDefault="00822E01" w14:paraId="09C068F9" w14:textId="77777777">
            <w:pPr>
              <w:pStyle w:val="Compact"/>
              <w:jc w:val="center"/>
            </w:pPr>
            <w:r>
              <w:t>0.56</w:t>
            </w:r>
          </w:p>
        </w:tc>
        <w:tc>
          <w:tcPr>
            <w:tcW w:w="0" w:type="auto"/>
            <w:tcBorders>
              <w:left w:val="single" w:color="auto" w:sz="4" w:space="0"/>
            </w:tcBorders>
          </w:tcPr>
          <w:p w:rsidR="00822E01" w:rsidP="00B61924" w:rsidRDefault="00822E01" w14:paraId="3587D17A" w14:textId="77777777">
            <w:pPr>
              <w:pStyle w:val="Compact"/>
              <w:jc w:val="center"/>
            </w:pPr>
            <w:r>
              <w:t>0.14</w:t>
            </w:r>
          </w:p>
        </w:tc>
        <w:tc>
          <w:tcPr>
            <w:tcW w:w="0" w:type="auto"/>
          </w:tcPr>
          <w:p w:rsidRPr="00C27940" w:rsidR="00822E01" w:rsidP="00B61924" w:rsidRDefault="00822E01" w14:paraId="367C17ED" w14:textId="77777777">
            <w:pPr>
              <w:pStyle w:val="Compact"/>
              <w:jc w:val="center"/>
              <w:rPr>
                <w:b/>
              </w:rPr>
            </w:pPr>
            <w:r w:rsidRPr="00C27940">
              <w:rPr>
                <w:b/>
              </w:rPr>
              <w:t>0.28</w:t>
            </w:r>
          </w:p>
        </w:tc>
        <w:tc>
          <w:tcPr>
            <w:tcW w:w="0" w:type="auto"/>
          </w:tcPr>
          <w:p w:rsidR="00822E01" w:rsidP="00B61924" w:rsidRDefault="00822E01" w14:paraId="51AEBA6F" w14:textId="77777777">
            <w:pPr>
              <w:pStyle w:val="Compact"/>
              <w:jc w:val="center"/>
            </w:pPr>
            <w:r>
              <w:t>0.47</w:t>
            </w:r>
          </w:p>
        </w:tc>
      </w:tr>
      <w:tr w:rsidR="00822E01" w:rsidTr="00B61924" w14:paraId="02DC3C6B" w14:textId="77777777">
        <w:tc>
          <w:tcPr>
            <w:tcW w:w="0" w:type="auto"/>
            <w:tcBorders>
              <w:right w:val="single" w:color="auto" w:sz="4" w:space="0"/>
            </w:tcBorders>
          </w:tcPr>
          <w:p w:rsidR="00822E01" w:rsidP="00B61924" w:rsidRDefault="00822E01" w14:paraId="3F1D3720" w14:textId="77777777">
            <w:pPr>
              <w:pStyle w:val="Compact"/>
              <w:jc w:val="left"/>
            </w:pPr>
            <w:r>
              <w:t>Pannonian</w:t>
            </w:r>
          </w:p>
        </w:tc>
        <w:tc>
          <w:tcPr>
            <w:tcW w:w="0" w:type="auto"/>
            <w:tcBorders>
              <w:left w:val="single" w:color="auto" w:sz="4" w:space="0"/>
            </w:tcBorders>
          </w:tcPr>
          <w:p w:rsidR="00822E01" w:rsidP="00B61924" w:rsidRDefault="00822E01" w14:paraId="5ED89C57" w14:textId="77777777">
            <w:pPr>
              <w:pStyle w:val="Compact"/>
              <w:jc w:val="center"/>
            </w:pPr>
            <w:r>
              <w:t>0.37</w:t>
            </w:r>
          </w:p>
        </w:tc>
        <w:tc>
          <w:tcPr>
            <w:tcW w:w="0" w:type="auto"/>
          </w:tcPr>
          <w:p w:rsidRPr="00C27940" w:rsidR="00822E01" w:rsidP="00B61924" w:rsidRDefault="00822E01" w14:paraId="36F2AE04" w14:textId="77777777">
            <w:pPr>
              <w:pStyle w:val="Compact"/>
              <w:jc w:val="center"/>
              <w:rPr>
                <w:b/>
              </w:rPr>
            </w:pPr>
            <w:r w:rsidRPr="00C27940">
              <w:rPr>
                <w:b/>
              </w:rPr>
              <w:t>0.61</w:t>
            </w:r>
          </w:p>
        </w:tc>
        <w:tc>
          <w:tcPr>
            <w:tcW w:w="0" w:type="auto"/>
            <w:tcBorders>
              <w:right w:val="single" w:color="auto" w:sz="4" w:space="0"/>
            </w:tcBorders>
          </w:tcPr>
          <w:p w:rsidR="00822E01" w:rsidP="00B61924" w:rsidRDefault="00822E01" w14:paraId="170AA553" w14:textId="77777777">
            <w:pPr>
              <w:pStyle w:val="Compact"/>
              <w:jc w:val="center"/>
            </w:pPr>
            <w:r>
              <w:t>0.79</w:t>
            </w:r>
          </w:p>
        </w:tc>
        <w:tc>
          <w:tcPr>
            <w:tcW w:w="0" w:type="auto"/>
            <w:tcBorders>
              <w:left w:val="single" w:color="auto" w:sz="4" w:space="0"/>
            </w:tcBorders>
          </w:tcPr>
          <w:p w:rsidR="00822E01" w:rsidP="00B61924" w:rsidRDefault="00822E01" w14:paraId="0E751AC7" w14:textId="77777777">
            <w:pPr>
              <w:pStyle w:val="Compact"/>
              <w:jc w:val="center"/>
            </w:pPr>
            <w:r>
              <w:t>0.27</w:t>
            </w:r>
          </w:p>
        </w:tc>
        <w:tc>
          <w:tcPr>
            <w:tcW w:w="0" w:type="auto"/>
          </w:tcPr>
          <w:p w:rsidRPr="00C27940" w:rsidR="00822E01" w:rsidP="00B61924" w:rsidRDefault="00822E01" w14:paraId="3D90EB8E" w14:textId="77777777">
            <w:pPr>
              <w:pStyle w:val="Compact"/>
              <w:jc w:val="center"/>
              <w:rPr>
                <w:b/>
              </w:rPr>
            </w:pPr>
            <w:r w:rsidRPr="00C27940">
              <w:rPr>
                <w:b/>
              </w:rPr>
              <w:t>0.64</w:t>
            </w:r>
          </w:p>
        </w:tc>
        <w:tc>
          <w:tcPr>
            <w:tcW w:w="0" w:type="auto"/>
            <w:tcBorders>
              <w:right w:val="single" w:color="auto" w:sz="4" w:space="0"/>
            </w:tcBorders>
          </w:tcPr>
          <w:p w:rsidR="00822E01" w:rsidP="00B61924" w:rsidRDefault="00822E01" w14:paraId="7BA98751" w14:textId="77777777">
            <w:pPr>
              <w:pStyle w:val="Compact"/>
              <w:jc w:val="center"/>
            </w:pPr>
            <w:r>
              <w:t>0.85</w:t>
            </w:r>
          </w:p>
        </w:tc>
        <w:tc>
          <w:tcPr>
            <w:tcW w:w="0" w:type="auto"/>
            <w:tcBorders>
              <w:left w:val="single" w:color="auto" w:sz="4" w:space="0"/>
            </w:tcBorders>
          </w:tcPr>
          <w:p w:rsidR="00822E01" w:rsidP="00B61924" w:rsidRDefault="00822E01" w14:paraId="31B91B5F" w14:textId="77777777">
            <w:pPr>
              <w:pStyle w:val="Compact"/>
              <w:jc w:val="center"/>
            </w:pPr>
            <w:r>
              <w:t>0.14</w:t>
            </w:r>
          </w:p>
        </w:tc>
        <w:tc>
          <w:tcPr>
            <w:tcW w:w="0" w:type="auto"/>
          </w:tcPr>
          <w:p w:rsidRPr="00C27940" w:rsidR="00822E01" w:rsidP="00B61924" w:rsidRDefault="00822E01" w14:paraId="255BE98C" w14:textId="77777777">
            <w:pPr>
              <w:pStyle w:val="Compact"/>
              <w:jc w:val="center"/>
              <w:rPr>
                <w:b/>
              </w:rPr>
            </w:pPr>
            <w:r w:rsidRPr="00C27940">
              <w:rPr>
                <w:b/>
              </w:rPr>
              <w:t>0.46</w:t>
            </w:r>
          </w:p>
        </w:tc>
        <w:tc>
          <w:tcPr>
            <w:tcW w:w="0" w:type="auto"/>
          </w:tcPr>
          <w:p w:rsidR="00822E01" w:rsidP="00B61924" w:rsidRDefault="00822E01" w14:paraId="521B7820" w14:textId="77777777">
            <w:pPr>
              <w:pStyle w:val="Compact"/>
              <w:jc w:val="center"/>
            </w:pPr>
            <w:r>
              <w:t>0.75</w:t>
            </w:r>
          </w:p>
        </w:tc>
      </w:tr>
      <w:tr w:rsidR="00822E01" w:rsidTr="00B61924" w14:paraId="480FBC0B" w14:textId="77777777">
        <w:tc>
          <w:tcPr>
            <w:tcW w:w="0" w:type="auto"/>
            <w:tcBorders>
              <w:bottom w:val="single" w:color="auto" w:sz="4" w:space="0"/>
              <w:right w:val="single" w:color="auto" w:sz="4" w:space="0"/>
            </w:tcBorders>
          </w:tcPr>
          <w:p w:rsidR="00822E01" w:rsidP="00B61924" w:rsidRDefault="00822E01" w14:paraId="560691B6" w14:textId="77777777">
            <w:pPr>
              <w:pStyle w:val="Compact"/>
              <w:jc w:val="left"/>
            </w:pPr>
            <w:r>
              <w:t>Steppic</w:t>
            </w:r>
          </w:p>
        </w:tc>
        <w:tc>
          <w:tcPr>
            <w:tcW w:w="0" w:type="auto"/>
            <w:tcBorders>
              <w:left w:val="single" w:color="auto" w:sz="4" w:space="0"/>
              <w:bottom w:val="single" w:color="auto" w:sz="4" w:space="0"/>
            </w:tcBorders>
          </w:tcPr>
          <w:p w:rsidR="00822E01" w:rsidP="00B61924" w:rsidRDefault="00822E01" w14:paraId="5510DFD7" w14:textId="77777777">
            <w:pPr>
              <w:pStyle w:val="Compact"/>
              <w:jc w:val="center"/>
            </w:pPr>
            <w:r>
              <w:t>0.03</w:t>
            </w:r>
          </w:p>
        </w:tc>
        <w:tc>
          <w:tcPr>
            <w:tcW w:w="0" w:type="auto"/>
            <w:tcBorders>
              <w:bottom w:val="single" w:color="auto" w:sz="4" w:space="0"/>
            </w:tcBorders>
          </w:tcPr>
          <w:p w:rsidRPr="00C27940" w:rsidR="00822E01" w:rsidP="00B61924" w:rsidRDefault="00822E01" w14:paraId="03681B18" w14:textId="77777777">
            <w:pPr>
              <w:pStyle w:val="Compact"/>
              <w:jc w:val="center"/>
              <w:rPr>
                <w:b/>
              </w:rPr>
            </w:pPr>
            <w:r w:rsidRPr="00C27940">
              <w:rPr>
                <w:b/>
              </w:rPr>
              <w:t>0.05</w:t>
            </w:r>
          </w:p>
        </w:tc>
        <w:tc>
          <w:tcPr>
            <w:tcW w:w="0" w:type="auto"/>
            <w:tcBorders>
              <w:bottom w:val="single" w:color="auto" w:sz="4" w:space="0"/>
              <w:right w:val="single" w:color="auto" w:sz="4" w:space="0"/>
            </w:tcBorders>
          </w:tcPr>
          <w:p w:rsidR="00822E01" w:rsidP="00B61924" w:rsidRDefault="00822E01" w14:paraId="4BE40EFB" w14:textId="77777777">
            <w:pPr>
              <w:pStyle w:val="Compact"/>
              <w:jc w:val="center"/>
            </w:pPr>
            <w:r>
              <w:t>0.08</w:t>
            </w:r>
          </w:p>
        </w:tc>
        <w:tc>
          <w:tcPr>
            <w:tcW w:w="0" w:type="auto"/>
            <w:tcBorders>
              <w:left w:val="single" w:color="auto" w:sz="4" w:space="0"/>
              <w:bottom w:val="single" w:color="auto" w:sz="4" w:space="0"/>
            </w:tcBorders>
          </w:tcPr>
          <w:p w:rsidR="00822E01" w:rsidP="00B61924" w:rsidRDefault="00822E01" w14:paraId="071F93EB" w14:textId="77777777">
            <w:pPr>
              <w:pStyle w:val="Compact"/>
              <w:jc w:val="center"/>
            </w:pPr>
            <w:r>
              <w:t>0.02</w:t>
            </w:r>
          </w:p>
        </w:tc>
        <w:tc>
          <w:tcPr>
            <w:tcW w:w="0" w:type="auto"/>
            <w:tcBorders>
              <w:bottom w:val="single" w:color="auto" w:sz="4" w:space="0"/>
            </w:tcBorders>
          </w:tcPr>
          <w:p w:rsidRPr="00C27940" w:rsidR="00822E01" w:rsidP="00B61924" w:rsidRDefault="00822E01" w14:paraId="617A64F4" w14:textId="77777777">
            <w:pPr>
              <w:pStyle w:val="Compact"/>
              <w:jc w:val="center"/>
              <w:rPr>
                <w:b/>
              </w:rPr>
            </w:pPr>
            <w:r w:rsidRPr="00C27940">
              <w:rPr>
                <w:b/>
              </w:rPr>
              <w:t>0.05</w:t>
            </w:r>
          </w:p>
        </w:tc>
        <w:tc>
          <w:tcPr>
            <w:tcW w:w="0" w:type="auto"/>
            <w:tcBorders>
              <w:bottom w:val="single" w:color="auto" w:sz="4" w:space="0"/>
              <w:right w:val="single" w:color="auto" w:sz="4" w:space="0"/>
            </w:tcBorders>
          </w:tcPr>
          <w:p w:rsidR="00822E01" w:rsidP="00B61924" w:rsidRDefault="00822E01" w14:paraId="2F7FC287" w14:textId="77777777">
            <w:pPr>
              <w:pStyle w:val="Compact"/>
              <w:jc w:val="center"/>
            </w:pPr>
            <w:r>
              <w:t>0.10</w:t>
            </w:r>
          </w:p>
        </w:tc>
        <w:tc>
          <w:tcPr>
            <w:tcW w:w="0" w:type="auto"/>
            <w:tcBorders>
              <w:left w:val="single" w:color="auto" w:sz="4" w:space="0"/>
              <w:bottom w:val="single" w:color="auto" w:sz="4" w:space="0"/>
            </w:tcBorders>
          </w:tcPr>
          <w:p w:rsidR="00822E01" w:rsidP="00B61924" w:rsidRDefault="00822E01" w14:paraId="53567F5F" w14:textId="77777777">
            <w:pPr>
              <w:pStyle w:val="Compact"/>
              <w:jc w:val="center"/>
            </w:pPr>
            <w:r>
              <w:t>0.02</w:t>
            </w:r>
          </w:p>
        </w:tc>
        <w:tc>
          <w:tcPr>
            <w:tcW w:w="0" w:type="auto"/>
            <w:tcBorders>
              <w:bottom w:val="single" w:color="auto" w:sz="4" w:space="0"/>
            </w:tcBorders>
          </w:tcPr>
          <w:p w:rsidRPr="00C27940" w:rsidR="00822E01" w:rsidP="00B61924" w:rsidRDefault="00822E01" w14:paraId="3861408B" w14:textId="77777777">
            <w:pPr>
              <w:pStyle w:val="Compact"/>
              <w:jc w:val="center"/>
              <w:rPr>
                <w:b/>
              </w:rPr>
            </w:pPr>
            <w:r w:rsidRPr="00C27940">
              <w:rPr>
                <w:b/>
              </w:rPr>
              <w:t>0.04</w:t>
            </w:r>
          </w:p>
        </w:tc>
        <w:tc>
          <w:tcPr>
            <w:tcW w:w="0" w:type="auto"/>
            <w:tcBorders>
              <w:bottom w:val="single" w:color="auto" w:sz="4" w:space="0"/>
            </w:tcBorders>
          </w:tcPr>
          <w:p w:rsidR="00822E01" w:rsidP="00B61924" w:rsidRDefault="00822E01" w14:paraId="05F5F6F5" w14:textId="77777777">
            <w:pPr>
              <w:pStyle w:val="Compact"/>
              <w:jc w:val="center"/>
            </w:pPr>
            <w:r>
              <w:t>0.10</w:t>
            </w:r>
          </w:p>
        </w:tc>
      </w:tr>
    </w:tbl>
    <w:p w:rsidRPr="00B61924" w:rsidR="00D32702" w:rsidP="00822E01" w:rsidRDefault="00D32702" w14:paraId="1EADBDD3" w14:textId="77777777">
      <w:pPr>
        <w:pStyle w:val="FirstParagraph"/>
        <w:rPr>
          <w:rFonts w:eastAsia="Times New Roman"/>
          <w:b/>
          <w:bCs/>
          <w:i/>
          <w:iCs/>
          <w:sz w:val="26"/>
          <w:szCs w:val="26"/>
          <w:lang w:val="it-IT" w:eastAsia="it-IT"/>
        </w:rPr>
      </w:pPr>
    </w:p>
    <w:p w:rsidR="00822E01" w:rsidP="00822E01" w:rsidRDefault="00D32702" w14:paraId="0A581A9A" w14:textId="36F9D3F1">
      <w:pPr>
        <w:pStyle w:val="FirstParagraph"/>
      </w:pPr>
      <w:r w:rsidRPr="00C7532D">
        <w:rPr>
          <w:rFonts w:eastAsia="Times New Roman"/>
          <w:b/>
          <w:bCs/>
          <w:i/>
          <w:iCs/>
          <w:sz w:val="26"/>
          <w:szCs w:val="26"/>
          <w:lang w:eastAsia="it-IT"/>
        </w:rPr>
        <w:br w:type="page"/>
      </w:r>
      <w:r w:rsidR="00822E01">
        <w:rPr>
          <w:b/>
        </w:rPr>
        <w:t>Figure 10.</w:t>
      </w:r>
      <w:r w:rsidR="00822E01">
        <w:t xml:space="preserve"> Variation in projected suitability for </w:t>
      </w:r>
      <w:r w:rsidR="00822E01">
        <w:rPr>
          <w:i/>
        </w:rPr>
        <w:t>Cervus nippon</w:t>
      </w:r>
      <w:r w:rsidR="00822E01">
        <w:t xml:space="preserve"> establishment among European Union countries and the UK. The bar plots show the proportion of grid cells in each country classified as suitable (with values &gt; 0.64) in the current climate and projected climate for the 2070s under two RCP emissions scenarios</w:t>
      </w:r>
      <w:r w:rsidR="00A92A29">
        <w:t xml:space="preserve"> (RCP26, low emissions scenario; RCP45, medium emissions scenario)</w:t>
      </w:r>
      <w:r w:rsidR="00822E01">
        <w:t>. Error bars indicate uncertainty due to both the choice of classification threshold (cf. p.6) and uncertainty in the projections themselves (cf. part (b) of Figs. 5,7,8).</w:t>
      </w:r>
    </w:p>
    <w:p w:rsidR="00822E01" w:rsidP="00822E01" w:rsidRDefault="00473B56" w14:paraId="71013C57" w14:textId="77777777">
      <w:pPr>
        <w:pStyle w:val="Textkrper"/>
      </w:pPr>
      <w:r>
        <w:rPr>
          <w:noProof/>
          <w:lang w:val="de-AT" w:eastAsia="de-AT"/>
        </w:rPr>
        <w:drawing>
          <wp:inline distT="0" distB="0" distL="0" distR="0" wp14:anchorId="55702021" wp14:editId="432E5A1B">
            <wp:extent cx="5988685" cy="3828415"/>
            <wp:effectExtent l="0" t="0" r="0" b="0"/>
            <wp:docPr id="15" name="Immagin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88685" cy="3828415"/>
                    </a:xfrm>
                    <a:prstGeom prst="rect">
                      <a:avLst/>
                    </a:prstGeom>
                    <a:noFill/>
                    <a:ln>
                      <a:noFill/>
                    </a:ln>
                  </pic:spPr>
                </pic:pic>
              </a:graphicData>
            </a:graphic>
          </wp:inline>
        </w:drawing>
      </w:r>
    </w:p>
    <w:p w:rsidR="00822E01" w:rsidP="00822E01" w:rsidRDefault="00D32702" w14:paraId="5774D0DD" w14:textId="2ADAD665">
      <w:pPr>
        <w:pStyle w:val="FirstParagraph"/>
      </w:pPr>
      <w:r w:rsidRPr="00B61924">
        <w:rPr>
          <w:rFonts w:eastAsia="Times New Roman"/>
          <w:b/>
          <w:bCs/>
          <w:i/>
          <w:iCs/>
          <w:sz w:val="26"/>
          <w:szCs w:val="26"/>
          <w:lang w:eastAsia="it-IT"/>
        </w:rPr>
        <w:br w:type="page"/>
      </w:r>
      <w:r w:rsidR="00822E01">
        <w:rPr>
          <w:b/>
        </w:rPr>
        <w:t>Table 3.</w:t>
      </w:r>
      <w:r w:rsidR="00822E01">
        <w:t xml:space="preserve"> Variation in projected suitability for </w:t>
      </w:r>
      <w:r w:rsidR="00822E01">
        <w:rPr>
          <w:i/>
        </w:rPr>
        <w:t>Cervus nippon</w:t>
      </w:r>
      <w:r w:rsidR="00822E01">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w:t>
      </w:r>
      <w:r w:rsidR="00A92A29">
        <w:t xml:space="preserve"> (RCP2.6, low emissions scenario; RCP4.5, medium emissions scenario)</w:t>
      </w:r>
      <w:r w:rsidR="00822E01">
        <w:t>.</w:t>
      </w:r>
    </w:p>
    <w:tbl>
      <w:tblPr>
        <w:tblW w:w="5000" w:type="pct"/>
        <w:tblLook w:val="07E0" w:firstRow="1" w:lastRow="1" w:firstColumn="1" w:lastColumn="1" w:noHBand="1" w:noVBand="1"/>
      </w:tblPr>
      <w:tblGrid>
        <w:gridCol w:w="1231"/>
        <w:gridCol w:w="726"/>
        <w:gridCol w:w="1138"/>
        <w:gridCol w:w="749"/>
        <w:gridCol w:w="726"/>
        <w:gridCol w:w="1139"/>
        <w:gridCol w:w="749"/>
        <w:gridCol w:w="726"/>
        <w:gridCol w:w="1139"/>
        <w:gridCol w:w="749"/>
      </w:tblGrid>
      <w:tr w:rsidRPr="00C27940" w:rsidR="00822E01" w:rsidTr="00B61924" w14:paraId="5F7F812F" w14:textId="77777777">
        <w:tc>
          <w:tcPr>
            <w:tcW w:w="0" w:type="auto"/>
            <w:tcBorders>
              <w:bottom w:val="single" w:color="auto" w:sz="0" w:space="0"/>
              <w:right w:val="single" w:color="auto" w:sz="4" w:space="0"/>
            </w:tcBorders>
            <w:vAlign w:val="bottom"/>
          </w:tcPr>
          <w:p w:rsidRPr="00C27940" w:rsidR="00822E01" w:rsidP="00B61924" w:rsidRDefault="00822E01" w14:paraId="377D807B" w14:textId="77777777">
            <w:pPr>
              <w:pStyle w:val="Compact"/>
              <w:jc w:val="left"/>
              <w:rPr>
                <w:b/>
                <w:sz w:val="20"/>
              </w:rPr>
            </w:pPr>
          </w:p>
        </w:tc>
        <w:tc>
          <w:tcPr>
            <w:tcW w:w="0" w:type="auto"/>
            <w:gridSpan w:val="3"/>
            <w:tcBorders>
              <w:left w:val="single" w:color="auto" w:sz="4" w:space="0"/>
              <w:bottom w:val="single" w:color="auto" w:sz="0" w:space="0"/>
              <w:right w:val="single" w:color="auto" w:sz="4" w:space="0"/>
            </w:tcBorders>
            <w:vAlign w:val="bottom"/>
          </w:tcPr>
          <w:p w:rsidRPr="00C27940" w:rsidR="00822E01" w:rsidP="00B61924" w:rsidRDefault="00822E01" w14:paraId="64B6D27C" w14:textId="77777777">
            <w:pPr>
              <w:pStyle w:val="Compact"/>
              <w:jc w:val="center"/>
              <w:rPr>
                <w:b/>
                <w:sz w:val="20"/>
              </w:rPr>
            </w:pPr>
            <w:r w:rsidRPr="00C27940">
              <w:rPr>
                <w:b/>
                <w:sz w:val="20"/>
              </w:rPr>
              <w:t>current climate</w:t>
            </w:r>
          </w:p>
        </w:tc>
        <w:tc>
          <w:tcPr>
            <w:tcW w:w="0" w:type="auto"/>
            <w:gridSpan w:val="3"/>
            <w:tcBorders>
              <w:left w:val="single" w:color="auto" w:sz="4" w:space="0"/>
              <w:bottom w:val="single" w:color="auto" w:sz="0" w:space="0"/>
              <w:right w:val="single" w:color="auto" w:sz="4" w:space="0"/>
            </w:tcBorders>
            <w:vAlign w:val="bottom"/>
          </w:tcPr>
          <w:p w:rsidRPr="00C27940" w:rsidR="00822E01" w:rsidP="00B61924" w:rsidRDefault="00822E01" w14:paraId="54B5DD26" w14:textId="77777777">
            <w:pPr>
              <w:pStyle w:val="Compact"/>
              <w:jc w:val="center"/>
              <w:rPr>
                <w:b/>
                <w:sz w:val="20"/>
              </w:rPr>
            </w:pPr>
            <w:r w:rsidRPr="00C27940">
              <w:rPr>
                <w:b/>
                <w:sz w:val="20"/>
              </w:rPr>
              <w:t>2070s RCP2.6</w:t>
            </w:r>
          </w:p>
        </w:tc>
        <w:tc>
          <w:tcPr>
            <w:tcW w:w="0" w:type="auto"/>
            <w:gridSpan w:val="3"/>
            <w:tcBorders>
              <w:left w:val="single" w:color="auto" w:sz="4" w:space="0"/>
              <w:bottom w:val="single" w:color="auto" w:sz="0" w:space="0"/>
            </w:tcBorders>
            <w:vAlign w:val="bottom"/>
          </w:tcPr>
          <w:p w:rsidRPr="00C27940" w:rsidR="00822E01" w:rsidP="00B61924" w:rsidRDefault="00822E01" w14:paraId="5FF1EF8B" w14:textId="77777777">
            <w:pPr>
              <w:pStyle w:val="Compact"/>
              <w:jc w:val="center"/>
              <w:rPr>
                <w:b/>
                <w:sz w:val="20"/>
              </w:rPr>
            </w:pPr>
            <w:r w:rsidRPr="00C27940">
              <w:rPr>
                <w:b/>
                <w:sz w:val="20"/>
              </w:rPr>
              <w:t>2070s RCP4.5</w:t>
            </w:r>
          </w:p>
        </w:tc>
      </w:tr>
      <w:tr w:rsidRPr="00C27940" w:rsidR="00822E01" w:rsidTr="00B61924" w14:paraId="3E92244D" w14:textId="77777777">
        <w:tc>
          <w:tcPr>
            <w:tcW w:w="0" w:type="auto"/>
            <w:tcBorders>
              <w:bottom w:val="single" w:color="auto" w:sz="0" w:space="0"/>
              <w:right w:val="single" w:color="auto" w:sz="4" w:space="0"/>
            </w:tcBorders>
            <w:vAlign w:val="bottom"/>
          </w:tcPr>
          <w:p w:rsidRPr="00C27940" w:rsidR="00822E01" w:rsidP="00B61924" w:rsidRDefault="00822E01" w14:paraId="398BD22C" w14:textId="77777777">
            <w:pPr>
              <w:pStyle w:val="Compact"/>
              <w:jc w:val="left"/>
              <w:rPr>
                <w:b/>
                <w:sz w:val="20"/>
              </w:rPr>
            </w:pPr>
          </w:p>
        </w:tc>
        <w:tc>
          <w:tcPr>
            <w:tcW w:w="0" w:type="auto"/>
            <w:tcBorders>
              <w:left w:val="single" w:color="auto" w:sz="4" w:space="0"/>
              <w:bottom w:val="single" w:color="auto" w:sz="0" w:space="0"/>
            </w:tcBorders>
            <w:vAlign w:val="bottom"/>
          </w:tcPr>
          <w:p w:rsidR="00822E01" w:rsidP="00B61924" w:rsidRDefault="00822E01" w14:paraId="440AC39E" w14:textId="77777777">
            <w:pPr>
              <w:pStyle w:val="Compact"/>
              <w:jc w:val="center"/>
            </w:pPr>
            <w:r>
              <w:t>lower</w:t>
            </w:r>
          </w:p>
        </w:tc>
        <w:tc>
          <w:tcPr>
            <w:tcW w:w="0" w:type="auto"/>
            <w:tcBorders>
              <w:bottom w:val="single" w:color="auto" w:sz="0" w:space="0"/>
            </w:tcBorders>
            <w:vAlign w:val="bottom"/>
          </w:tcPr>
          <w:p w:rsidR="00822E01" w:rsidP="00B61924" w:rsidRDefault="00822E01" w14:paraId="6BFF51DF"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822E01" w:rsidP="00B61924" w:rsidRDefault="00822E01" w14:paraId="3CF4D12C" w14:textId="77777777">
            <w:pPr>
              <w:pStyle w:val="Compact"/>
              <w:jc w:val="center"/>
            </w:pPr>
            <w:r>
              <w:t>upper</w:t>
            </w:r>
          </w:p>
        </w:tc>
        <w:tc>
          <w:tcPr>
            <w:tcW w:w="0" w:type="auto"/>
            <w:tcBorders>
              <w:left w:val="single" w:color="auto" w:sz="4" w:space="0"/>
              <w:bottom w:val="single" w:color="auto" w:sz="0" w:space="0"/>
            </w:tcBorders>
            <w:vAlign w:val="bottom"/>
          </w:tcPr>
          <w:p w:rsidR="00822E01" w:rsidP="00B61924" w:rsidRDefault="00822E01" w14:paraId="170953E3" w14:textId="77777777">
            <w:pPr>
              <w:pStyle w:val="Compact"/>
              <w:jc w:val="center"/>
            </w:pPr>
            <w:r>
              <w:t>lower</w:t>
            </w:r>
          </w:p>
        </w:tc>
        <w:tc>
          <w:tcPr>
            <w:tcW w:w="0" w:type="auto"/>
            <w:tcBorders>
              <w:bottom w:val="single" w:color="auto" w:sz="0" w:space="0"/>
            </w:tcBorders>
            <w:vAlign w:val="bottom"/>
          </w:tcPr>
          <w:p w:rsidR="00822E01" w:rsidP="00B61924" w:rsidRDefault="00822E01" w14:paraId="5BE3E934" w14:textId="77777777">
            <w:pPr>
              <w:pStyle w:val="Compact"/>
              <w:jc w:val="center"/>
              <w:rPr>
                <w:b/>
              </w:rPr>
            </w:pPr>
            <w:r>
              <w:rPr>
                <w:b/>
              </w:rPr>
              <w:t>central estimate</w:t>
            </w:r>
          </w:p>
        </w:tc>
        <w:tc>
          <w:tcPr>
            <w:tcW w:w="0" w:type="auto"/>
            <w:tcBorders>
              <w:bottom w:val="single" w:color="auto" w:sz="0" w:space="0"/>
              <w:right w:val="single" w:color="auto" w:sz="4" w:space="0"/>
            </w:tcBorders>
            <w:vAlign w:val="bottom"/>
          </w:tcPr>
          <w:p w:rsidR="00822E01" w:rsidP="00B61924" w:rsidRDefault="00822E01" w14:paraId="51766381" w14:textId="77777777">
            <w:pPr>
              <w:pStyle w:val="Compact"/>
              <w:jc w:val="center"/>
            </w:pPr>
            <w:r>
              <w:t>upper</w:t>
            </w:r>
          </w:p>
        </w:tc>
        <w:tc>
          <w:tcPr>
            <w:tcW w:w="0" w:type="auto"/>
            <w:tcBorders>
              <w:left w:val="single" w:color="auto" w:sz="4" w:space="0"/>
              <w:bottom w:val="single" w:color="auto" w:sz="0" w:space="0"/>
            </w:tcBorders>
            <w:vAlign w:val="bottom"/>
          </w:tcPr>
          <w:p w:rsidR="00822E01" w:rsidP="00B61924" w:rsidRDefault="00822E01" w14:paraId="45D4301E" w14:textId="77777777">
            <w:pPr>
              <w:pStyle w:val="Compact"/>
              <w:jc w:val="center"/>
            </w:pPr>
            <w:r>
              <w:t>lower</w:t>
            </w:r>
          </w:p>
        </w:tc>
        <w:tc>
          <w:tcPr>
            <w:tcW w:w="0" w:type="auto"/>
            <w:tcBorders>
              <w:bottom w:val="single" w:color="auto" w:sz="0" w:space="0"/>
            </w:tcBorders>
            <w:vAlign w:val="bottom"/>
          </w:tcPr>
          <w:p w:rsidR="00822E01" w:rsidP="00B61924" w:rsidRDefault="00822E01" w14:paraId="7846CA15" w14:textId="77777777">
            <w:pPr>
              <w:pStyle w:val="Compact"/>
              <w:jc w:val="center"/>
              <w:rPr>
                <w:b/>
              </w:rPr>
            </w:pPr>
            <w:r>
              <w:rPr>
                <w:b/>
              </w:rPr>
              <w:t>central estimate</w:t>
            </w:r>
          </w:p>
        </w:tc>
        <w:tc>
          <w:tcPr>
            <w:tcW w:w="0" w:type="auto"/>
            <w:tcBorders>
              <w:bottom w:val="single" w:color="auto" w:sz="0" w:space="0"/>
            </w:tcBorders>
            <w:vAlign w:val="bottom"/>
          </w:tcPr>
          <w:p w:rsidR="00822E01" w:rsidP="00B61924" w:rsidRDefault="00822E01" w14:paraId="4EC38A01" w14:textId="77777777">
            <w:pPr>
              <w:pStyle w:val="Compact"/>
              <w:jc w:val="center"/>
            </w:pPr>
            <w:r>
              <w:t>upper</w:t>
            </w:r>
          </w:p>
        </w:tc>
      </w:tr>
      <w:tr w:rsidRPr="00C27940" w:rsidR="00822E01" w:rsidTr="00B61924" w14:paraId="00D1A2F0" w14:textId="77777777">
        <w:tc>
          <w:tcPr>
            <w:tcW w:w="0" w:type="auto"/>
            <w:tcBorders>
              <w:right w:val="single" w:color="auto" w:sz="4" w:space="0"/>
            </w:tcBorders>
          </w:tcPr>
          <w:p w:rsidRPr="00C27940" w:rsidR="00822E01" w:rsidP="00B61924" w:rsidRDefault="00822E01" w14:paraId="078772F2" w14:textId="77777777">
            <w:pPr>
              <w:pStyle w:val="Compact"/>
              <w:jc w:val="left"/>
              <w:rPr>
                <w:sz w:val="20"/>
              </w:rPr>
            </w:pPr>
            <w:r w:rsidRPr="00C27940">
              <w:rPr>
                <w:sz w:val="20"/>
              </w:rPr>
              <w:t>Austria</w:t>
            </w:r>
          </w:p>
        </w:tc>
        <w:tc>
          <w:tcPr>
            <w:tcW w:w="0" w:type="auto"/>
            <w:tcBorders>
              <w:left w:val="single" w:color="auto" w:sz="4" w:space="0"/>
            </w:tcBorders>
          </w:tcPr>
          <w:p w:rsidRPr="00C27940" w:rsidR="00822E01" w:rsidP="00B61924" w:rsidRDefault="00822E01" w14:paraId="725160A3" w14:textId="77777777">
            <w:pPr>
              <w:pStyle w:val="Compact"/>
              <w:jc w:val="center"/>
              <w:rPr>
                <w:sz w:val="20"/>
              </w:rPr>
            </w:pPr>
            <w:r w:rsidRPr="00C27940">
              <w:rPr>
                <w:sz w:val="20"/>
              </w:rPr>
              <w:t>0.90</w:t>
            </w:r>
          </w:p>
        </w:tc>
        <w:tc>
          <w:tcPr>
            <w:tcW w:w="0" w:type="auto"/>
          </w:tcPr>
          <w:p w:rsidRPr="00C27940" w:rsidR="00822E01" w:rsidP="00B61924" w:rsidRDefault="00822E01" w14:paraId="36F54C4B" w14:textId="77777777">
            <w:pPr>
              <w:pStyle w:val="Compact"/>
              <w:jc w:val="center"/>
              <w:rPr>
                <w:b/>
                <w:sz w:val="20"/>
              </w:rPr>
            </w:pPr>
            <w:r w:rsidRPr="00C27940">
              <w:rPr>
                <w:b/>
                <w:sz w:val="20"/>
              </w:rPr>
              <w:t>0.90</w:t>
            </w:r>
          </w:p>
        </w:tc>
        <w:tc>
          <w:tcPr>
            <w:tcW w:w="0" w:type="auto"/>
            <w:tcBorders>
              <w:right w:val="single" w:color="auto" w:sz="4" w:space="0"/>
            </w:tcBorders>
          </w:tcPr>
          <w:p w:rsidRPr="00C27940" w:rsidR="00822E01" w:rsidP="00B61924" w:rsidRDefault="00822E01" w14:paraId="7B7CB57B" w14:textId="77777777">
            <w:pPr>
              <w:pStyle w:val="Compact"/>
              <w:jc w:val="center"/>
              <w:rPr>
                <w:sz w:val="20"/>
              </w:rPr>
            </w:pPr>
            <w:r w:rsidRPr="00C27940">
              <w:rPr>
                <w:sz w:val="20"/>
              </w:rPr>
              <w:t>0.92</w:t>
            </w:r>
          </w:p>
        </w:tc>
        <w:tc>
          <w:tcPr>
            <w:tcW w:w="0" w:type="auto"/>
            <w:tcBorders>
              <w:left w:val="single" w:color="auto" w:sz="4" w:space="0"/>
            </w:tcBorders>
          </w:tcPr>
          <w:p w:rsidRPr="00C27940" w:rsidR="00822E01" w:rsidP="00B61924" w:rsidRDefault="00822E01" w14:paraId="7A4B2086" w14:textId="77777777">
            <w:pPr>
              <w:pStyle w:val="Compact"/>
              <w:jc w:val="center"/>
              <w:rPr>
                <w:sz w:val="20"/>
              </w:rPr>
            </w:pPr>
            <w:r w:rsidRPr="00C27940">
              <w:rPr>
                <w:sz w:val="20"/>
              </w:rPr>
              <w:t>0.96</w:t>
            </w:r>
          </w:p>
        </w:tc>
        <w:tc>
          <w:tcPr>
            <w:tcW w:w="0" w:type="auto"/>
          </w:tcPr>
          <w:p w:rsidRPr="00C27940" w:rsidR="00822E01" w:rsidP="00B61924" w:rsidRDefault="00822E01" w14:paraId="2F2BA3CD" w14:textId="77777777">
            <w:pPr>
              <w:pStyle w:val="Compact"/>
              <w:jc w:val="center"/>
              <w:rPr>
                <w:b/>
                <w:sz w:val="20"/>
              </w:rPr>
            </w:pPr>
            <w:r w:rsidRPr="00C27940">
              <w:rPr>
                <w:b/>
                <w:sz w:val="20"/>
              </w:rPr>
              <w:t>0.96</w:t>
            </w:r>
          </w:p>
        </w:tc>
        <w:tc>
          <w:tcPr>
            <w:tcW w:w="0" w:type="auto"/>
            <w:tcBorders>
              <w:right w:val="single" w:color="auto" w:sz="4" w:space="0"/>
            </w:tcBorders>
          </w:tcPr>
          <w:p w:rsidRPr="00C27940" w:rsidR="00822E01" w:rsidP="00B61924" w:rsidRDefault="00822E01" w14:paraId="3837B156" w14:textId="77777777">
            <w:pPr>
              <w:pStyle w:val="Compact"/>
              <w:jc w:val="center"/>
              <w:rPr>
                <w:sz w:val="20"/>
              </w:rPr>
            </w:pPr>
            <w:r w:rsidRPr="00C27940">
              <w:rPr>
                <w:sz w:val="20"/>
              </w:rPr>
              <w:t>0.99</w:t>
            </w:r>
          </w:p>
        </w:tc>
        <w:tc>
          <w:tcPr>
            <w:tcW w:w="0" w:type="auto"/>
            <w:tcBorders>
              <w:left w:val="single" w:color="auto" w:sz="4" w:space="0"/>
            </w:tcBorders>
          </w:tcPr>
          <w:p w:rsidRPr="00C27940" w:rsidR="00822E01" w:rsidP="00B61924" w:rsidRDefault="00822E01" w14:paraId="4B9AFD1E" w14:textId="77777777">
            <w:pPr>
              <w:pStyle w:val="Compact"/>
              <w:jc w:val="center"/>
              <w:rPr>
                <w:sz w:val="20"/>
              </w:rPr>
            </w:pPr>
            <w:r w:rsidRPr="00C27940">
              <w:rPr>
                <w:sz w:val="20"/>
              </w:rPr>
              <w:t>0.92</w:t>
            </w:r>
          </w:p>
        </w:tc>
        <w:tc>
          <w:tcPr>
            <w:tcW w:w="0" w:type="auto"/>
          </w:tcPr>
          <w:p w:rsidRPr="00C27940" w:rsidR="00822E01" w:rsidP="00B61924" w:rsidRDefault="00822E01" w14:paraId="13ED4FAD" w14:textId="77777777">
            <w:pPr>
              <w:pStyle w:val="Compact"/>
              <w:jc w:val="center"/>
              <w:rPr>
                <w:b/>
                <w:sz w:val="20"/>
              </w:rPr>
            </w:pPr>
            <w:r w:rsidRPr="00C27940">
              <w:rPr>
                <w:b/>
                <w:sz w:val="20"/>
              </w:rPr>
              <w:t>0.99</w:t>
            </w:r>
          </w:p>
        </w:tc>
        <w:tc>
          <w:tcPr>
            <w:tcW w:w="0" w:type="auto"/>
          </w:tcPr>
          <w:p w:rsidRPr="00C27940" w:rsidR="00822E01" w:rsidP="00B61924" w:rsidRDefault="00822E01" w14:paraId="12166948" w14:textId="77777777">
            <w:pPr>
              <w:pStyle w:val="Compact"/>
              <w:jc w:val="center"/>
              <w:rPr>
                <w:sz w:val="20"/>
              </w:rPr>
            </w:pPr>
            <w:r w:rsidRPr="00C27940">
              <w:rPr>
                <w:sz w:val="20"/>
              </w:rPr>
              <w:t>0.99</w:t>
            </w:r>
          </w:p>
        </w:tc>
      </w:tr>
      <w:tr w:rsidRPr="00C27940" w:rsidR="00822E01" w:rsidTr="00B61924" w14:paraId="270D390C" w14:textId="77777777">
        <w:tc>
          <w:tcPr>
            <w:tcW w:w="0" w:type="auto"/>
            <w:tcBorders>
              <w:right w:val="single" w:color="auto" w:sz="4" w:space="0"/>
            </w:tcBorders>
          </w:tcPr>
          <w:p w:rsidRPr="00C27940" w:rsidR="00822E01" w:rsidP="00B61924" w:rsidRDefault="00822E01" w14:paraId="05647203" w14:textId="77777777">
            <w:pPr>
              <w:pStyle w:val="Compact"/>
              <w:jc w:val="left"/>
              <w:rPr>
                <w:sz w:val="20"/>
              </w:rPr>
            </w:pPr>
            <w:r w:rsidRPr="00C27940">
              <w:rPr>
                <w:sz w:val="20"/>
              </w:rPr>
              <w:t>Belgium</w:t>
            </w:r>
          </w:p>
        </w:tc>
        <w:tc>
          <w:tcPr>
            <w:tcW w:w="0" w:type="auto"/>
            <w:tcBorders>
              <w:left w:val="single" w:color="auto" w:sz="4" w:space="0"/>
            </w:tcBorders>
          </w:tcPr>
          <w:p w:rsidRPr="00C27940" w:rsidR="00822E01" w:rsidP="00B61924" w:rsidRDefault="00822E01" w14:paraId="79767FA1" w14:textId="77777777">
            <w:pPr>
              <w:pStyle w:val="Compact"/>
              <w:jc w:val="center"/>
              <w:rPr>
                <w:sz w:val="20"/>
              </w:rPr>
            </w:pPr>
            <w:r w:rsidRPr="00C27940">
              <w:rPr>
                <w:sz w:val="20"/>
              </w:rPr>
              <w:t>0.97</w:t>
            </w:r>
          </w:p>
        </w:tc>
        <w:tc>
          <w:tcPr>
            <w:tcW w:w="0" w:type="auto"/>
          </w:tcPr>
          <w:p w:rsidRPr="00C27940" w:rsidR="00822E01" w:rsidP="00B61924" w:rsidRDefault="00822E01" w14:paraId="520B4512"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1565AE9D"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78E88629" w14:textId="77777777">
            <w:pPr>
              <w:pStyle w:val="Compact"/>
              <w:jc w:val="center"/>
              <w:rPr>
                <w:sz w:val="20"/>
              </w:rPr>
            </w:pPr>
            <w:r w:rsidRPr="00C27940">
              <w:rPr>
                <w:sz w:val="20"/>
              </w:rPr>
              <w:t>0.94</w:t>
            </w:r>
          </w:p>
        </w:tc>
        <w:tc>
          <w:tcPr>
            <w:tcW w:w="0" w:type="auto"/>
          </w:tcPr>
          <w:p w:rsidRPr="00C27940" w:rsidR="00822E01" w:rsidP="00B61924" w:rsidRDefault="00822E01" w14:paraId="0B6FDDE4"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5DA02534"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63C030A1" w14:textId="77777777">
            <w:pPr>
              <w:pStyle w:val="Compact"/>
              <w:jc w:val="center"/>
              <w:rPr>
                <w:sz w:val="20"/>
              </w:rPr>
            </w:pPr>
            <w:r w:rsidRPr="00C27940">
              <w:rPr>
                <w:sz w:val="20"/>
              </w:rPr>
              <w:t>0.87</w:t>
            </w:r>
          </w:p>
        </w:tc>
        <w:tc>
          <w:tcPr>
            <w:tcW w:w="0" w:type="auto"/>
          </w:tcPr>
          <w:p w:rsidRPr="00C27940" w:rsidR="00822E01" w:rsidP="00B61924" w:rsidRDefault="00822E01" w14:paraId="5F166A2D" w14:textId="77777777">
            <w:pPr>
              <w:pStyle w:val="Compact"/>
              <w:jc w:val="center"/>
              <w:rPr>
                <w:b/>
                <w:sz w:val="20"/>
              </w:rPr>
            </w:pPr>
            <w:r w:rsidRPr="00C27940">
              <w:rPr>
                <w:b/>
                <w:sz w:val="20"/>
              </w:rPr>
              <w:t>1.00</w:t>
            </w:r>
          </w:p>
        </w:tc>
        <w:tc>
          <w:tcPr>
            <w:tcW w:w="0" w:type="auto"/>
          </w:tcPr>
          <w:p w:rsidRPr="00C27940" w:rsidR="00822E01" w:rsidP="00B61924" w:rsidRDefault="00822E01" w14:paraId="79F42A71" w14:textId="77777777">
            <w:pPr>
              <w:pStyle w:val="Compact"/>
              <w:jc w:val="center"/>
              <w:rPr>
                <w:sz w:val="20"/>
              </w:rPr>
            </w:pPr>
            <w:r w:rsidRPr="00C27940">
              <w:rPr>
                <w:sz w:val="20"/>
              </w:rPr>
              <w:t>1.00</w:t>
            </w:r>
          </w:p>
        </w:tc>
      </w:tr>
      <w:tr w:rsidRPr="00C27940" w:rsidR="00822E01" w:rsidTr="00B61924" w14:paraId="525F16BF" w14:textId="77777777">
        <w:tc>
          <w:tcPr>
            <w:tcW w:w="0" w:type="auto"/>
            <w:tcBorders>
              <w:right w:val="single" w:color="auto" w:sz="4" w:space="0"/>
            </w:tcBorders>
          </w:tcPr>
          <w:p w:rsidRPr="00C27940" w:rsidR="00822E01" w:rsidP="00B61924" w:rsidRDefault="00822E01" w14:paraId="41524EE9" w14:textId="77777777">
            <w:pPr>
              <w:pStyle w:val="Compact"/>
              <w:jc w:val="left"/>
              <w:rPr>
                <w:sz w:val="20"/>
              </w:rPr>
            </w:pPr>
            <w:r w:rsidRPr="00C27940">
              <w:rPr>
                <w:sz w:val="20"/>
              </w:rPr>
              <w:t>Bulgaria</w:t>
            </w:r>
          </w:p>
        </w:tc>
        <w:tc>
          <w:tcPr>
            <w:tcW w:w="0" w:type="auto"/>
            <w:tcBorders>
              <w:left w:val="single" w:color="auto" w:sz="4" w:space="0"/>
            </w:tcBorders>
          </w:tcPr>
          <w:p w:rsidRPr="00C27940" w:rsidR="00822E01" w:rsidP="00B61924" w:rsidRDefault="00822E01" w14:paraId="0DAA1A69" w14:textId="77777777">
            <w:pPr>
              <w:pStyle w:val="Compact"/>
              <w:jc w:val="center"/>
              <w:rPr>
                <w:sz w:val="20"/>
              </w:rPr>
            </w:pPr>
            <w:r w:rsidRPr="00C27940">
              <w:rPr>
                <w:sz w:val="20"/>
              </w:rPr>
              <w:t>0.41</w:t>
            </w:r>
          </w:p>
        </w:tc>
        <w:tc>
          <w:tcPr>
            <w:tcW w:w="0" w:type="auto"/>
          </w:tcPr>
          <w:p w:rsidRPr="00C27940" w:rsidR="00822E01" w:rsidP="00B61924" w:rsidRDefault="00822E01" w14:paraId="51C3F8D9" w14:textId="77777777">
            <w:pPr>
              <w:pStyle w:val="Compact"/>
              <w:jc w:val="center"/>
              <w:rPr>
                <w:b/>
                <w:sz w:val="20"/>
              </w:rPr>
            </w:pPr>
            <w:r w:rsidRPr="00C27940">
              <w:rPr>
                <w:b/>
                <w:sz w:val="20"/>
              </w:rPr>
              <w:t>0.73</w:t>
            </w:r>
          </w:p>
        </w:tc>
        <w:tc>
          <w:tcPr>
            <w:tcW w:w="0" w:type="auto"/>
            <w:tcBorders>
              <w:right w:val="single" w:color="auto" w:sz="4" w:space="0"/>
            </w:tcBorders>
          </w:tcPr>
          <w:p w:rsidRPr="00C27940" w:rsidR="00822E01" w:rsidP="00B61924" w:rsidRDefault="00822E01" w14:paraId="662E7A57" w14:textId="77777777">
            <w:pPr>
              <w:pStyle w:val="Compact"/>
              <w:jc w:val="center"/>
              <w:rPr>
                <w:sz w:val="20"/>
              </w:rPr>
            </w:pPr>
            <w:r w:rsidRPr="00C27940">
              <w:rPr>
                <w:sz w:val="20"/>
              </w:rPr>
              <w:t>0.89</w:t>
            </w:r>
          </w:p>
        </w:tc>
        <w:tc>
          <w:tcPr>
            <w:tcW w:w="0" w:type="auto"/>
            <w:tcBorders>
              <w:left w:val="single" w:color="auto" w:sz="4" w:space="0"/>
            </w:tcBorders>
          </w:tcPr>
          <w:p w:rsidRPr="00C27940" w:rsidR="00822E01" w:rsidP="00B61924" w:rsidRDefault="00822E01" w14:paraId="20184FD2" w14:textId="77777777">
            <w:pPr>
              <w:pStyle w:val="Compact"/>
              <w:jc w:val="center"/>
              <w:rPr>
                <w:sz w:val="20"/>
              </w:rPr>
            </w:pPr>
            <w:r w:rsidRPr="00C27940">
              <w:rPr>
                <w:sz w:val="20"/>
              </w:rPr>
              <w:t>0.23</w:t>
            </w:r>
          </w:p>
        </w:tc>
        <w:tc>
          <w:tcPr>
            <w:tcW w:w="0" w:type="auto"/>
          </w:tcPr>
          <w:p w:rsidRPr="00C27940" w:rsidR="00822E01" w:rsidP="00B61924" w:rsidRDefault="00822E01" w14:paraId="5FBAFA90" w14:textId="77777777">
            <w:pPr>
              <w:pStyle w:val="Compact"/>
              <w:jc w:val="center"/>
              <w:rPr>
                <w:b/>
                <w:sz w:val="20"/>
              </w:rPr>
            </w:pPr>
            <w:r w:rsidRPr="00C27940">
              <w:rPr>
                <w:b/>
                <w:sz w:val="20"/>
              </w:rPr>
              <w:t>0.63</w:t>
            </w:r>
          </w:p>
        </w:tc>
        <w:tc>
          <w:tcPr>
            <w:tcW w:w="0" w:type="auto"/>
            <w:tcBorders>
              <w:right w:val="single" w:color="auto" w:sz="4" w:space="0"/>
            </w:tcBorders>
          </w:tcPr>
          <w:p w:rsidRPr="00C27940" w:rsidR="00822E01" w:rsidP="00B61924" w:rsidRDefault="00822E01" w14:paraId="232B46E6" w14:textId="77777777">
            <w:pPr>
              <w:pStyle w:val="Compact"/>
              <w:jc w:val="center"/>
              <w:rPr>
                <w:sz w:val="20"/>
              </w:rPr>
            </w:pPr>
            <w:r w:rsidRPr="00C27940">
              <w:rPr>
                <w:sz w:val="20"/>
              </w:rPr>
              <w:t>0.85</w:t>
            </w:r>
          </w:p>
        </w:tc>
        <w:tc>
          <w:tcPr>
            <w:tcW w:w="0" w:type="auto"/>
            <w:tcBorders>
              <w:left w:val="single" w:color="auto" w:sz="4" w:space="0"/>
            </w:tcBorders>
          </w:tcPr>
          <w:p w:rsidRPr="00C27940" w:rsidR="00822E01" w:rsidP="00B61924" w:rsidRDefault="00822E01" w14:paraId="4E4B9E33" w14:textId="77777777">
            <w:pPr>
              <w:pStyle w:val="Compact"/>
              <w:jc w:val="center"/>
              <w:rPr>
                <w:sz w:val="20"/>
              </w:rPr>
            </w:pPr>
            <w:r w:rsidRPr="00C27940">
              <w:rPr>
                <w:sz w:val="20"/>
              </w:rPr>
              <w:t>0.04</w:t>
            </w:r>
          </w:p>
        </w:tc>
        <w:tc>
          <w:tcPr>
            <w:tcW w:w="0" w:type="auto"/>
          </w:tcPr>
          <w:p w:rsidRPr="00C27940" w:rsidR="00822E01" w:rsidP="00B61924" w:rsidRDefault="00822E01" w14:paraId="4600F0A8" w14:textId="77777777">
            <w:pPr>
              <w:pStyle w:val="Compact"/>
              <w:jc w:val="center"/>
              <w:rPr>
                <w:b/>
                <w:sz w:val="20"/>
              </w:rPr>
            </w:pPr>
            <w:r w:rsidRPr="00C27940">
              <w:rPr>
                <w:b/>
                <w:sz w:val="20"/>
              </w:rPr>
              <w:t>0.29</w:t>
            </w:r>
          </w:p>
        </w:tc>
        <w:tc>
          <w:tcPr>
            <w:tcW w:w="0" w:type="auto"/>
          </w:tcPr>
          <w:p w:rsidRPr="00C27940" w:rsidR="00822E01" w:rsidP="00B61924" w:rsidRDefault="00822E01" w14:paraId="2D1D269D" w14:textId="77777777">
            <w:pPr>
              <w:pStyle w:val="Compact"/>
              <w:jc w:val="center"/>
              <w:rPr>
                <w:sz w:val="20"/>
              </w:rPr>
            </w:pPr>
            <w:r w:rsidRPr="00C27940">
              <w:rPr>
                <w:sz w:val="20"/>
              </w:rPr>
              <w:t>0.59</w:t>
            </w:r>
          </w:p>
        </w:tc>
      </w:tr>
      <w:tr w:rsidRPr="00C27940" w:rsidR="00822E01" w:rsidTr="00B61924" w14:paraId="23F7CB7D" w14:textId="77777777">
        <w:tc>
          <w:tcPr>
            <w:tcW w:w="0" w:type="auto"/>
            <w:tcBorders>
              <w:right w:val="single" w:color="auto" w:sz="4" w:space="0"/>
            </w:tcBorders>
          </w:tcPr>
          <w:p w:rsidRPr="00C27940" w:rsidR="00822E01" w:rsidP="00B61924" w:rsidRDefault="00822E01" w14:paraId="24F882B1" w14:textId="77777777">
            <w:pPr>
              <w:pStyle w:val="Compact"/>
              <w:jc w:val="left"/>
              <w:rPr>
                <w:sz w:val="20"/>
              </w:rPr>
            </w:pPr>
            <w:r w:rsidRPr="00C27940">
              <w:rPr>
                <w:sz w:val="20"/>
              </w:rPr>
              <w:t>Croatia</w:t>
            </w:r>
          </w:p>
        </w:tc>
        <w:tc>
          <w:tcPr>
            <w:tcW w:w="0" w:type="auto"/>
            <w:tcBorders>
              <w:left w:val="single" w:color="auto" w:sz="4" w:space="0"/>
            </w:tcBorders>
          </w:tcPr>
          <w:p w:rsidRPr="00C27940" w:rsidR="00822E01" w:rsidP="00B61924" w:rsidRDefault="00822E01" w14:paraId="6CBA89F4" w14:textId="77777777">
            <w:pPr>
              <w:pStyle w:val="Compact"/>
              <w:jc w:val="center"/>
              <w:rPr>
                <w:sz w:val="20"/>
              </w:rPr>
            </w:pPr>
            <w:r w:rsidRPr="00C27940">
              <w:rPr>
                <w:sz w:val="20"/>
              </w:rPr>
              <w:t>1.00</w:t>
            </w:r>
          </w:p>
        </w:tc>
        <w:tc>
          <w:tcPr>
            <w:tcW w:w="0" w:type="auto"/>
          </w:tcPr>
          <w:p w:rsidRPr="00C27940" w:rsidR="00822E01" w:rsidP="00B61924" w:rsidRDefault="00822E01" w14:paraId="4B4B44AF"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2196CEE9"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318C7240" w14:textId="77777777">
            <w:pPr>
              <w:pStyle w:val="Compact"/>
              <w:jc w:val="center"/>
              <w:rPr>
                <w:sz w:val="20"/>
              </w:rPr>
            </w:pPr>
            <w:r w:rsidRPr="00C27940">
              <w:rPr>
                <w:sz w:val="20"/>
              </w:rPr>
              <w:t>0.99</w:t>
            </w:r>
          </w:p>
        </w:tc>
        <w:tc>
          <w:tcPr>
            <w:tcW w:w="0" w:type="auto"/>
          </w:tcPr>
          <w:p w:rsidRPr="00C27940" w:rsidR="00822E01" w:rsidP="00B61924" w:rsidRDefault="00822E01" w14:paraId="7407BE2A"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681744F2"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5FBCE323" w14:textId="77777777">
            <w:pPr>
              <w:pStyle w:val="Compact"/>
              <w:jc w:val="center"/>
              <w:rPr>
                <w:sz w:val="20"/>
              </w:rPr>
            </w:pPr>
            <w:r w:rsidRPr="00C27940">
              <w:rPr>
                <w:sz w:val="20"/>
              </w:rPr>
              <w:t>0.96</w:t>
            </w:r>
          </w:p>
        </w:tc>
        <w:tc>
          <w:tcPr>
            <w:tcW w:w="0" w:type="auto"/>
          </w:tcPr>
          <w:p w:rsidRPr="00C27940" w:rsidR="00822E01" w:rsidP="00B61924" w:rsidRDefault="00822E01" w14:paraId="6C628CC7" w14:textId="77777777">
            <w:pPr>
              <w:pStyle w:val="Compact"/>
              <w:jc w:val="center"/>
              <w:rPr>
                <w:b/>
                <w:sz w:val="20"/>
              </w:rPr>
            </w:pPr>
            <w:r w:rsidRPr="00C27940">
              <w:rPr>
                <w:b/>
                <w:sz w:val="20"/>
              </w:rPr>
              <w:t>1.00</w:t>
            </w:r>
          </w:p>
        </w:tc>
        <w:tc>
          <w:tcPr>
            <w:tcW w:w="0" w:type="auto"/>
          </w:tcPr>
          <w:p w:rsidRPr="00C27940" w:rsidR="00822E01" w:rsidP="00B61924" w:rsidRDefault="00822E01" w14:paraId="1BBFB10C" w14:textId="77777777">
            <w:pPr>
              <w:pStyle w:val="Compact"/>
              <w:jc w:val="center"/>
              <w:rPr>
                <w:sz w:val="20"/>
              </w:rPr>
            </w:pPr>
            <w:r w:rsidRPr="00C27940">
              <w:rPr>
                <w:sz w:val="20"/>
              </w:rPr>
              <w:t>1.00</w:t>
            </w:r>
          </w:p>
        </w:tc>
      </w:tr>
      <w:tr w:rsidRPr="00C27940" w:rsidR="00822E01" w:rsidTr="00B61924" w14:paraId="5B469E5E" w14:textId="77777777">
        <w:tc>
          <w:tcPr>
            <w:tcW w:w="0" w:type="auto"/>
            <w:tcBorders>
              <w:right w:val="single" w:color="auto" w:sz="4" w:space="0"/>
            </w:tcBorders>
          </w:tcPr>
          <w:p w:rsidRPr="00C27940" w:rsidR="00822E01" w:rsidP="00B61924" w:rsidRDefault="00822E01" w14:paraId="744641BD" w14:textId="77777777">
            <w:pPr>
              <w:pStyle w:val="Compact"/>
              <w:jc w:val="left"/>
              <w:rPr>
                <w:sz w:val="20"/>
              </w:rPr>
            </w:pPr>
            <w:r w:rsidRPr="00C27940">
              <w:rPr>
                <w:sz w:val="20"/>
              </w:rPr>
              <w:t>Cyprus</w:t>
            </w:r>
          </w:p>
        </w:tc>
        <w:tc>
          <w:tcPr>
            <w:tcW w:w="0" w:type="auto"/>
            <w:tcBorders>
              <w:left w:val="single" w:color="auto" w:sz="4" w:space="0"/>
            </w:tcBorders>
          </w:tcPr>
          <w:p w:rsidRPr="00C27940" w:rsidR="00822E01" w:rsidP="00B61924" w:rsidRDefault="00822E01" w14:paraId="4654ECDE" w14:textId="77777777">
            <w:pPr>
              <w:pStyle w:val="Compact"/>
              <w:jc w:val="center"/>
              <w:rPr>
                <w:sz w:val="20"/>
              </w:rPr>
            </w:pPr>
            <w:r w:rsidRPr="00C27940">
              <w:rPr>
                <w:sz w:val="20"/>
              </w:rPr>
              <w:t>0.00</w:t>
            </w:r>
          </w:p>
        </w:tc>
        <w:tc>
          <w:tcPr>
            <w:tcW w:w="0" w:type="auto"/>
          </w:tcPr>
          <w:p w:rsidRPr="00C27940" w:rsidR="00822E01" w:rsidP="00B61924" w:rsidRDefault="00822E01" w14:paraId="430FC835" w14:textId="77777777">
            <w:pPr>
              <w:pStyle w:val="Compact"/>
              <w:jc w:val="center"/>
              <w:rPr>
                <w:b/>
                <w:sz w:val="20"/>
              </w:rPr>
            </w:pPr>
            <w:r w:rsidRPr="00C27940">
              <w:rPr>
                <w:b/>
                <w:sz w:val="20"/>
              </w:rPr>
              <w:t>0.25</w:t>
            </w:r>
          </w:p>
        </w:tc>
        <w:tc>
          <w:tcPr>
            <w:tcW w:w="0" w:type="auto"/>
            <w:tcBorders>
              <w:right w:val="single" w:color="auto" w:sz="4" w:space="0"/>
            </w:tcBorders>
          </w:tcPr>
          <w:p w:rsidRPr="00C27940" w:rsidR="00822E01" w:rsidP="00B61924" w:rsidRDefault="00822E01" w14:paraId="4F805EA3" w14:textId="77777777">
            <w:pPr>
              <w:pStyle w:val="Compact"/>
              <w:jc w:val="center"/>
              <w:rPr>
                <w:sz w:val="20"/>
              </w:rPr>
            </w:pPr>
            <w:r w:rsidRPr="00C27940">
              <w:rPr>
                <w:sz w:val="20"/>
              </w:rPr>
              <w:t>0.50</w:t>
            </w:r>
          </w:p>
        </w:tc>
        <w:tc>
          <w:tcPr>
            <w:tcW w:w="0" w:type="auto"/>
            <w:tcBorders>
              <w:left w:val="single" w:color="auto" w:sz="4" w:space="0"/>
            </w:tcBorders>
          </w:tcPr>
          <w:p w:rsidRPr="00C27940" w:rsidR="00822E01" w:rsidP="00B61924" w:rsidRDefault="00822E01" w14:paraId="0ABB74B3" w14:textId="77777777">
            <w:pPr>
              <w:pStyle w:val="Compact"/>
              <w:jc w:val="center"/>
              <w:rPr>
                <w:sz w:val="20"/>
              </w:rPr>
            </w:pPr>
            <w:r w:rsidRPr="00C27940">
              <w:rPr>
                <w:sz w:val="20"/>
              </w:rPr>
              <w:t>0.00</w:t>
            </w:r>
          </w:p>
        </w:tc>
        <w:tc>
          <w:tcPr>
            <w:tcW w:w="0" w:type="auto"/>
          </w:tcPr>
          <w:p w:rsidRPr="00C27940" w:rsidR="00822E01" w:rsidP="00B61924" w:rsidRDefault="00822E01" w14:paraId="5478B691" w14:textId="77777777">
            <w:pPr>
              <w:pStyle w:val="Compact"/>
              <w:jc w:val="center"/>
              <w:rPr>
                <w:b/>
                <w:sz w:val="20"/>
              </w:rPr>
            </w:pPr>
            <w:r w:rsidRPr="00C27940">
              <w:rPr>
                <w:b/>
                <w:sz w:val="20"/>
              </w:rPr>
              <w:t>0.12</w:t>
            </w:r>
          </w:p>
        </w:tc>
        <w:tc>
          <w:tcPr>
            <w:tcW w:w="0" w:type="auto"/>
            <w:tcBorders>
              <w:right w:val="single" w:color="auto" w:sz="4" w:space="0"/>
            </w:tcBorders>
          </w:tcPr>
          <w:p w:rsidRPr="00C27940" w:rsidR="00822E01" w:rsidP="00B61924" w:rsidRDefault="00822E01" w14:paraId="3600B3B7" w14:textId="77777777">
            <w:pPr>
              <w:pStyle w:val="Compact"/>
              <w:jc w:val="center"/>
              <w:rPr>
                <w:sz w:val="20"/>
              </w:rPr>
            </w:pPr>
            <w:r w:rsidRPr="00C27940">
              <w:rPr>
                <w:sz w:val="20"/>
              </w:rPr>
              <w:t>0.50</w:t>
            </w:r>
          </w:p>
        </w:tc>
        <w:tc>
          <w:tcPr>
            <w:tcW w:w="0" w:type="auto"/>
            <w:tcBorders>
              <w:left w:val="single" w:color="auto" w:sz="4" w:space="0"/>
            </w:tcBorders>
          </w:tcPr>
          <w:p w:rsidRPr="00C27940" w:rsidR="00822E01" w:rsidP="00B61924" w:rsidRDefault="00822E01" w14:paraId="53FB418E" w14:textId="77777777">
            <w:pPr>
              <w:pStyle w:val="Compact"/>
              <w:jc w:val="center"/>
              <w:rPr>
                <w:sz w:val="20"/>
              </w:rPr>
            </w:pPr>
            <w:r w:rsidRPr="00C27940">
              <w:rPr>
                <w:sz w:val="20"/>
              </w:rPr>
              <w:t>0.00</w:t>
            </w:r>
          </w:p>
        </w:tc>
        <w:tc>
          <w:tcPr>
            <w:tcW w:w="0" w:type="auto"/>
          </w:tcPr>
          <w:p w:rsidRPr="00C27940" w:rsidR="00822E01" w:rsidP="00B61924" w:rsidRDefault="00822E01" w14:paraId="690EC8C3" w14:textId="77777777">
            <w:pPr>
              <w:pStyle w:val="Compact"/>
              <w:jc w:val="center"/>
              <w:rPr>
                <w:b/>
                <w:sz w:val="20"/>
              </w:rPr>
            </w:pPr>
            <w:r w:rsidRPr="00C27940">
              <w:rPr>
                <w:b/>
                <w:sz w:val="20"/>
              </w:rPr>
              <w:t>0.00</w:t>
            </w:r>
          </w:p>
        </w:tc>
        <w:tc>
          <w:tcPr>
            <w:tcW w:w="0" w:type="auto"/>
          </w:tcPr>
          <w:p w:rsidRPr="00C27940" w:rsidR="00822E01" w:rsidP="00B61924" w:rsidRDefault="00822E01" w14:paraId="7738DB6B" w14:textId="77777777">
            <w:pPr>
              <w:pStyle w:val="Compact"/>
              <w:jc w:val="center"/>
              <w:rPr>
                <w:sz w:val="20"/>
              </w:rPr>
            </w:pPr>
            <w:r w:rsidRPr="00C27940">
              <w:rPr>
                <w:sz w:val="20"/>
              </w:rPr>
              <w:t>0.12</w:t>
            </w:r>
          </w:p>
        </w:tc>
      </w:tr>
      <w:tr w:rsidRPr="00C27940" w:rsidR="00822E01" w:rsidTr="00B61924" w14:paraId="73940EC0" w14:textId="77777777">
        <w:tc>
          <w:tcPr>
            <w:tcW w:w="0" w:type="auto"/>
            <w:tcBorders>
              <w:right w:val="single" w:color="auto" w:sz="4" w:space="0"/>
            </w:tcBorders>
          </w:tcPr>
          <w:p w:rsidRPr="00C27940" w:rsidR="00822E01" w:rsidP="00B61924" w:rsidRDefault="00822E01" w14:paraId="3F3657C9" w14:textId="77777777">
            <w:pPr>
              <w:pStyle w:val="Compact"/>
              <w:jc w:val="left"/>
              <w:rPr>
                <w:sz w:val="20"/>
              </w:rPr>
            </w:pPr>
            <w:r w:rsidRPr="00C27940">
              <w:rPr>
                <w:sz w:val="20"/>
              </w:rPr>
              <w:t>Czech Rep.</w:t>
            </w:r>
          </w:p>
        </w:tc>
        <w:tc>
          <w:tcPr>
            <w:tcW w:w="0" w:type="auto"/>
            <w:tcBorders>
              <w:left w:val="single" w:color="auto" w:sz="4" w:space="0"/>
            </w:tcBorders>
          </w:tcPr>
          <w:p w:rsidRPr="00C27940" w:rsidR="00822E01" w:rsidP="00B61924" w:rsidRDefault="00822E01" w14:paraId="22D2997B" w14:textId="77777777">
            <w:pPr>
              <w:pStyle w:val="Compact"/>
              <w:jc w:val="center"/>
              <w:rPr>
                <w:sz w:val="20"/>
              </w:rPr>
            </w:pPr>
            <w:r w:rsidRPr="00C27940">
              <w:rPr>
                <w:sz w:val="20"/>
              </w:rPr>
              <w:t>0.75</w:t>
            </w:r>
          </w:p>
        </w:tc>
        <w:tc>
          <w:tcPr>
            <w:tcW w:w="0" w:type="auto"/>
          </w:tcPr>
          <w:p w:rsidRPr="00C27940" w:rsidR="00822E01" w:rsidP="00B61924" w:rsidRDefault="00822E01" w14:paraId="0456C6E6" w14:textId="77777777">
            <w:pPr>
              <w:pStyle w:val="Compact"/>
              <w:jc w:val="center"/>
              <w:rPr>
                <w:b/>
                <w:sz w:val="20"/>
              </w:rPr>
            </w:pPr>
            <w:r w:rsidRPr="00C27940">
              <w:rPr>
                <w:b/>
                <w:sz w:val="20"/>
              </w:rPr>
              <w:t>0.89</w:t>
            </w:r>
          </w:p>
        </w:tc>
        <w:tc>
          <w:tcPr>
            <w:tcW w:w="0" w:type="auto"/>
            <w:tcBorders>
              <w:right w:val="single" w:color="auto" w:sz="4" w:space="0"/>
            </w:tcBorders>
          </w:tcPr>
          <w:p w:rsidRPr="00C27940" w:rsidR="00822E01" w:rsidP="00B61924" w:rsidRDefault="00822E01" w14:paraId="10191669" w14:textId="77777777">
            <w:pPr>
              <w:pStyle w:val="Compact"/>
              <w:jc w:val="center"/>
              <w:rPr>
                <w:sz w:val="20"/>
              </w:rPr>
            </w:pPr>
            <w:r w:rsidRPr="00C27940">
              <w:rPr>
                <w:sz w:val="20"/>
              </w:rPr>
              <w:t>0.94</w:t>
            </w:r>
          </w:p>
        </w:tc>
        <w:tc>
          <w:tcPr>
            <w:tcW w:w="0" w:type="auto"/>
            <w:tcBorders>
              <w:left w:val="single" w:color="auto" w:sz="4" w:space="0"/>
            </w:tcBorders>
          </w:tcPr>
          <w:p w:rsidRPr="00C27940" w:rsidR="00822E01" w:rsidP="00B61924" w:rsidRDefault="00822E01" w14:paraId="2D7D7E1B" w14:textId="77777777">
            <w:pPr>
              <w:pStyle w:val="Compact"/>
              <w:jc w:val="center"/>
              <w:rPr>
                <w:sz w:val="20"/>
              </w:rPr>
            </w:pPr>
            <w:r w:rsidRPr="00C27940">
              <w:rPr>
                <w:sz w:val="20"/>
              </w:rPr>
              <w:t>0.77</w:t>
            </w:r>
          </w:p>
        </w:tc>
        <w:tc>
          <w:tcPr>
            <w:tcW w:w="0" w:type="auto"/>
          </w:tcPr>
          <w:p w:rsidRPr="00C27940" w:rsidR="00822E01" w:rsidP="00B61924" w:rsidRDefault="00822E01" w14:paraId="425BA1FB" w14:textId="77777777">
            <w:pPr>
              <w:pStyle w:val="Compact"/>
              <w:jc w:val="center"/>
              <w:rPr>
                <w:b/>
                <w:sz w:val="20"/>
              </w:rPr>
            </w:pPr>
            <w:r w:rsidRPr="00C27940">
              <w:rPr>
                <w:b/>
                <w:sz w:val="20"/>
              </w:rPr>
              <w:t>0.92</w:t>
            </w:r>
          </w:p>
        </w:tc>
        <w:tc>
          <w:tcPr>
            <w:tcW w:w="0" w:type="auto"/>
            <w:tcBorders>
              <w:right w:val="single" w:color="auto" w:sz="4" w:space="0"/>
            </w:tcBorders>
          </w:tcPr>
          <w:p w:rsidRPr="00C27940" w:rsidR="00822E01" w:rsidP="00B61924" w:rsidRDefault="00822E01" w14:paraId="506201A9" w14:textId="77777777">
            <w:pPr>
              <w:pStyle w:val="Compact"/>
              <w:jc w:val="center"/>
              <w:rPr>
                <w:sz w:val="20"/>
              </w:rPr>
            </w:pPr>
            <w:r w:rsidRPr="00C27940">
              <w:rPr>
                <w:sz w:val="20"/>
              </w:rPr>
              <w:t>0.95</w:t>
            </w:r>
          </w:p>
        </w:tc>
        <w:tc>
          <w:tcPr>
            <w:tcW w:w="0" w:type="auto"/>
            <w:tcBorders>
              <w:left w:val="single" w:color="auto" w:sz="4" w:space="0"/>
            </w:tcBorders>
          </w:tcPr>
          <w:p w:rsidRPr="00C27940" w:rsidR="00822E01" w:rsidP="00B61924" w:rsidRDefault="00822E01" w14:paraId="5AE68450" w14:textId="77777777">
            <w:pPr>
              <w:pStyle w:val="Compact"/>
              <w:jc w:val="center"/>
              <w:rPr>
                <w:sz w:val="20"/>
              </w:rPr>
            </w:pPr>
            <w:r w:rsidRPr="00C27940">
              <w:rPr>
                <w:sz w:val="20"/>
              </w:rPr>
              <w:t>0.66</w:t>
            </w:r>
          </w:p>
        </w:tc>
        <w:tc>
          <w:tcPr>
            <w:tcW w:w="0" w:type="auto"/>
          </w:tcPr>
          <w:p w:rsidRPr="00C27940" w:rsidR="00822E01" w:rsidP="00B61924" w:rsidRDefault="00822E01" w14:paraId="586EDBAF" w14:textId="77777777">
            <w:pPr>
              <w:pStyle w:val="Compact"/>
              <w:jc w:val="center"/>
              <w:rPr>
                <w:b/>
                <w:sz w:val="20"/>
              </w:rPr>
            </w:pPr>
            <w:r w:rsidRPr="00C27940">
              <w:rPr>
                <w:b/>
                <w:sz w:val="20"/>
              </w:rPr>
              <w:t>0.85</w:t>
            </w:r>
          </w:p>
        </w:tc>
        <w:tc>
          <w:tcPr>
            <w:tcW w:w="0" w:type="auto"/>
          </w:tcPr>
          <w:p w:rsidRPr="00C27940" w:rsidR="00822E01" w:rsidP="00B61924" w:rsidRDefault="00822E01" w14:paraId="2FEEB49F" w14:textId="77777777">
            <w:pPr>
              <w:pStyle w:val="Compact"/>
              <w:jc w:val="center"/>
              <w:rPr>
                <w:sz w:val="20"/>
              </w:rPr>
            </w:pPr>
            <w:r w:rsidRPr="00C27940">
              <w:rPr>
                <w:sz w:val="20"/>
              </w:rPr>
              <w:t>0.94</w:t>
            </w:r>
          </w:p>
        </w:tc>
      </w:tr>
      <w:tr w:rsidRPr="00C27940" w:rsidR="00822E01" w:rsidTr="00B61924" w14:paraId="54A16C71" w14:textId="77777777">
        <w:tc>
          <w:tcPr>
            <w:tcW w:w="0" w:type="auto"/>
            <w:tcBorders>
              <w:right w:val="single" w:color="auto" w:sz="4" w:space="0"/>
            </w:tcBorders>
          </w:tcPr>
          <w:p w:rsidRPr="00C27940" w:rsidR="00822E01" w:rsidP="00B61924" w:rsidRDefault="00822E01" w14:paraId="1206D789" w14:textId="77777777">
            <w:pPr>
              <w:pStyle w:val="Compact"/>
              <w:jc w:val="left"/>
              <w:rPr>
                <w:sz w:val="20"/>
              </w:rPr>
            </w:pPr>
            <w:r w:rsidRPr="00C27940">
              <w:rPr>
                <w:sz w:val="20"/>
              </w:rPr>
              <w:t>Denmark</w:t>
            </w:r>
          </w:p>
        </w:tc>
        <w:tc>
          <w:tcPr>
            <w:tcW w:w="0" w:type="auto"/>
            <w:tcBorders>
              <w:left w:val="single" w:color="auto" w:sz="4" w:space="0"/>
            </w:tcBorders>
          </w:tcPr>
          <w:p w:rsidRPr="00C27940" w:rsidR="00822E01" w:rsidP="00B61924" w:rsidRDefault="00822E01" w14:paraId="2B8758F2" w14:textId="77777777">
            <w:pPr>
              <w:pStyle w:val="Compact"/>
              <w:jc w:val="center"/>
              <w:rPr>
                <w:sz w:val="20"/>
              </w:rPr>
            </w:pPr>
            <w:r w:rsidRPr="00C27940">
              <w:rPr>
                <w:sz w:val="20"/>
              </w:rPr>
              <w:t>0.77</w:t>
            </w:r>
          </w:p>
        </w:tc>
        <w:tc>
          <w:tcPr>
            <w:tcW w:w="0" w:type="auto"/>
          </w:tcPr>
          <w:p w:rsidRPr="00C27940" w:rsidR="00822E01" w:rsidP="00B61924" w:rsidRDefault="00822E01" w14:paraId="026BFBE8" w14:textId="77777777">
            <w:pPr>
              <w:pStyle w:val="Compact"/>
              <w:jc w:val="center"/>
              <w:rPr>
                <w:b/>
                <w:sz w:val="20"/>
              </w:rPr>
            </w:pPr>
            <w:r w:rsidRPr="00C27940">
              <w:rPr>
                <w:b/>
                <w:sz w:val="20"/>
              </w:rPr>
              <w:t>0.96</w:t>
            </w:r>
          </w:p>
        </w:tc>
        <w:tc>
          <w:tcPr>
            <w:tcW w:w="0" w:type="auto"/>
            <w:tcBorders>
              <w:right w:val="single" w:color="auto" w:sz="4" w:space="0"/>
            </w:tcBorders>
          </w:tcPr>
          <w:p w:rsidRPr="00C27940" w:rsidR="00822E01" w:rsidP="00B61924" w:rsidRDefault="00822E01" w14:paraId="03ABAB68"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6BDB6A21" w14:textId="77777777">
            <w:pPr>
              <w:pStyle w:val="Compact"/>
              <w:jc w:val="center"/>
              <w:rPr>
                <w:sz w:val="20"/>
              </w:rPr>
            </w:pPr>
            <w:r w:rsidRPr="00C27940">
              <w:rPr>
                <w:sz w:val="20"/>
              </w:rPr>
              <w:t>0.85</w:t>
            </w:r>
          </w:p>
        </w:tc>
        <w:tc>
          <w:tcPr>
            <w:tcW w:w="0" w:type="auto"/>
          </w:tcPr>
          <w:p w:rsidRPr="00C27940" w:rsidR="00822E01" w:rsidP="00B61924" w:rsidRDefault="00822E01" w14:paraId="5B837168"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5CA29665"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647084F2" w14:textId="77777777">
            <w:pPr>
              <w:pStyle w:val="Compact"/>
              <w:jc w:val="center"/>
              <w:rPr>
                <w:sz w:val="20"/>
              </w:rPr>
            </w:pPr>
            <w:r w:rsidRPr="00C27940">
              <w:rPr>
                <w:sz w:val="20"/>
              </w:rPr>
              <w:t>0.75</w:t>
            </w:r>
          </w:p>
        </w:tc>
        <w:tc>
          <w:tcPr>
            <w:tcW w:w="0" w:type="auto"/>
          </w:tcPr>
          <w:p w:rsidRPr="00C27940" w:rsidR="00822E01" w:rsidP="00B61924" w:rsidRDefault="00822E01" w14:paraId="4BA9131A" w14:textId="77777777">
            <w:pPr>
              <w:pStyle w:val="Compact"/>
              <w:jc w:val="center"/>
              <w:rPr>
                <w:b/>
                <w:sz w:val="20"/>
              </w:rPr>
            </w:pPr>
            <w:r w:rsidRPr="00C27940">
              <w:rPr>
                <w:b/>
                <w:sz w:val="20"/>
              </w:rPr>
              <w:t>0.99</w:t>
            </w:r>
          </w:p>
        </w:tc>
        <w:tc>
          <w:tcPr>
            <w:tcW w:w="0" w:type="auto"/>
          </w:tcPr>
          <w:p w:rsidRPr="00C27940" w:rsidR="00822E01" w:rsidP="00B61924" w:rsidRDefault="00822E01" w14:paraId="304EA875" w14:textId="77777777">
            <w:pPr>
              <w:pStyle w:val="Compact"/>
              <w:jc w:val="center"/>
              <w:rPr>
                <w:sz w:val="20"/>
              </w:rPr>
            </w:pPr>
            <w:r w:rsidRPr="00C27940">
              <w:rPr>
                <w:sz w:val="20"/>
              </w:rPr>
              <w:t>1.00</w:t>
            </w:r>
          </w:p>
        </w:tc>
      </w:tr>
      <w:tr w:rsidRPr="00C27940" w:rsidR="00822E01" w:rsidTr="00B61924" w14:paraId="487A1EF4" w14:textId="77777777">
        <w:tc>
          <w:tcPr>
            <w:tcW w:w="0" w:type="auto"/>
            <w:tcBorders>
              <w:right w:val="single" w:color="auto" w:sz="4" w:space="0"/>
            </w:tcBorders>
          </w:tcPr>
          <w:p w:rsidRPr="00C27940" w:rsidR="00822E01" w:rsidP="00B61924" w:rsidRDefault="00822E01" w14:paraId="4FCA0005" w14:textId="77777777">
            <w:pPr>
              <w:pStyle w:val="Compact"/>
              <w:jc w:val="left"/>
              <w:rPr>
                <w:sz w:val="20"/>
              </w:rPr>
            </w:pPr>
            <w:r w:rsidRPr="00C27940">
              <w:rPr>
                <w:sz w:val="20"/>
              </w:rPr>
              <w:t>Estonia</w:t>
            </w:r>
          </w:p>
        </w:tc>
        <w:tc>
          <w:tcPr>
            <w:tcW w:w="0" w:type="auto"/>
            <w:tcBorders>
              <w:left w:val="single" w:color="auto" w:sz="4" w:space="0"/>
            </w:tcBorders>
          </w:tcPr>
          <w:p w:rsidRPr="00C27940" w:rsidR="00822E01" w:rsidP="00B61924" w:rsidRDefault="00822E01" w14:paraId="136F98E9" w14:textId="77777777">
            <w:pPr>
              <w:pStyle w:val="Compact"/>
              <w:jc w:val="center"/>
              <w:rPr>
                <w:sz w:val="20"/>
              </w:rPr>
            </w:pPr>
            <w:r w:rsidRPr="00C27940">
              <w:rPr>
                <w:sz w:val="20"/>
              </w:rPr>
              <w:t>0.91</w:t>
            </w:r>
          </w:p>
        </w:tc>
        <w:tc>
          <w:tcPr>
            <w:tcW w:w="0" w:type="auto"/>
          </w:tcPr>
          <w:p w:rsidRPr="00C27940" w:rsidR="00822E01" w:rsidP="00B61924" w:rsidRDefault="00822E01" w14:paraId="3B49D4FF" w14:textId="77777777">
            <w:pPr>
              <w:pStyle w:val="Compact"/>
              <w:jc w:val="center"/>
              <w:rPr>
                <w:b/>
                <w:sz w:val="20"/>
              </w:rPr>
            </w:pPr>
            <w:r w:rsidRPr="00C27940">
              <w:rPr>
                <w:b/>
                <w:sz w:val="20"/>
              </w:rPr>
              <w:t>0.97</w:t>
            </w:r>
          </w:p>
        </w:tc>
        <w:tc>
          <w:tcPr>
            <w:tcW w:w="0" w:type="auto"/>
            <w:tcBorders>
              <w:right w:val="single" w:color="auto" w:sz="4" w:space="0"/>
            </w:tcBorders>
          </w:tcPr>
          <w:p w:rsidRPr="00C27940" w:rsidR="00822E01" w:rsidP="00B61924" w:rsidRDefault="00822E01" w14:paraId="1A7D16E0"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4BE359DA" w14:textId="77777777">
            <w:pPr>
              <w:pStyle w:val="Compact"/>
              <w:jc w:val="center"/>
              <w:rPr>
                <w:sz w:val="20"/>
              </w:rPr>
            </w:pPr>
            <w:r w:rsidRPr="00C27940">
              <w:rPr>
                <w:sz w:val="20"/>
              </w:rPr>
              <w:t>0.92</w:t>
            </w:r>
          </w:p>
        </w:tc>
        <w:tc>
          <w:tcPr>
            <w:tcW w:w="0" w:type="auto"/>
          </w:tcPr>
          <w:p w:rsidRPr="00C27940" w:rsidR="00822E01" w:rsidP="00B61924" w:rsidRDefault="00822E01" w14:paraId="6BFAEF29" w14:textId="77777777">
            <w:pPr>
              <w:pStyle w:val="Compact"/>
              <w:jc w:val="center"/>
              <w:rPr>
                <w:b/>
                <w:sz w:val="20"/>
              </w:rPr>
            </w:pPr>
            <w:r w:rsidRPr="00C27940">
              <w:rPr>
                <w:b/>
                <w:sz w:val="20"/>
              </w:rPr>
              <w:t>0.98</w:t>
            </w:r>
          </w:p>
        </w:tc>
        <w:tc>
          <w:tcPr>
            <w:tcW w:w="0" w:type="auto"/>
            <w:tcBorders>
              <w:right w:val="single" w:color="auto" w:sz="4" w:space="0"/>
            </w:tcBorders>
          </w:tcPr>
          <w:p w:rsidRPr="00C27940" w:rsidR="00822E01" w:rsidP="00B61924" w:rsidRDefault="00822E01" w14:paraId="14B5F879"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240A081C" w14:textId="77777777">
            <w:pPr>
              <w:pStyle w:val="Compact"/>
              <w:jc w:val="center"/>
              <w:rPr>
                <w:sz w:val="20"/>
              </w:rPr>
            </w:pPr>
            <w:r w:rsidRPr="00C27940">
              <w:rPr>
                <w:sz w:val="20"/>
              </w:rPr>
              <w:t>0.91</w:t>
            </w:r>
          </w:p>
        </w:tc>
        <w:tc>
          <w:tcPr>
            <w:tcW w:w="0" w:type="auto"/>
          </w:tcPr>
          <w:p w:rsidRPr="00C27940" w:rsidR="00822E01" w:rsidP="00B61924" w:rsidRDefault="00822E01" w14:paraId="2FE5DEF5" w14:textId="77777777">
            <w:pPr>
              <w:pStyle w:val="Compact"/>
              <w:jc w:val="center"/>
              <w:rPr>
                <w:b/>
                <w:sz w:val="20"/>
              </w:rPr>
            </w:pPr>
            <w:r w:rsidRPr="00C27940">
              <w:rPr>
                <w:b/>
                <w:sz w:val="20"/>
              </w:rPr>
              <w:t>0.98</w:t>
            </w:r>
          </w:p>
        </w:tc>
        <w:tc>
          <w:tcPr>
            <w:tcW w:w="0" w:type="auto"/>
          </w:tcPr>
          <w:p w:rsidRPr="00C27940" w:rsidR="00822E01" w:rsidP="00B61924" w:rsidRDefault="00822E01" w14:paraId="20A72D1B" w14:textId="77777777">
            <w:pPr>
              <w:pStyle w:val="Compact"/>
              <w:jc w:val="center"/>
              <w:rPr>
                <w:sz w:val="20"/>
              </w:rPr>
            </w:pPr>
            <w:r w:rsidRPr="00C27940">
              <w:rPr>
                <w:sz w:val="20"/>
              </w:rPr>
              <w:t>1.00</w:t>
            </w:r>
          </w:p>
        </w:tc>
      </w:tr>
      <w:tr w:rsidRPr="00C27940" w:rsidR="00822E01" w:rsidTr="00B61924" w14:paraId="2932B624" w14:textId="77777777">
        <w:tc>
          <w:tcPr>
            <w:tcW w:w="0" w:type="auto"/>
            <w:tcBorders>
              <w:right w:val="single" w:color="auto" w:sz="4" w:space="0"/>
            </w:tcBorders>
          </w:tcPr>
          <w:p w:rsidRPr="00C27940" w:rsidR="00822E01" w:rsidP="00B61924" w:rsidRDefault="00822E01" w14:paraId="10024EAF" w14:textId="77777777">
            <w:pPr>
              <w:pStyle w:val="Compact"/>
              <w:jc w:val="left"/>
              <w:rPr>
                <w:sz w:val="20"/>
              </w:rPr>
            </w:pPr>
            <w:r w:rsidRPr="00C27940">
              <w:rPr>
                <w:sz w:val="20"/>
              </w:rPr>
              <w:t>Finland</w:t>
            </w:r>
          </w:p>
        </w:tc>
        <w:tc>
          <w:tcPr>
            <w:tcW w:w="0" w:type="auto"/>
            <w:tcBorders>
              <w:left w:val="single" w:color="auto" w:sz="4" w:space="0"/>
            </w:tcBorders>
          </w:tcPr>
          <w:p w:rsidRPr="00C27940" w:rsidR="00822E01" w:rsidP="00B61924" w:rsidRDefault="00822E01" w14:paraId="43915376" w14:textId="77777777">
            <w:pPr>
              <w:pStyle w:val="Compact"/>
              <w:jc w:val="center"/>
              <w:rPr>
                <w:sz w:val="20"/>
              </w:rPr>
            </w:pPr>
            <w:r w:rsidRPr="00C27940">
              <w:rPr>
                <w:sz w:val="20"/>
              </w:rPr>
              <w:t>0.09</w:t>
            </w:r>
          </w:p>
        </w:tc>
        <w:tc>
          <w:tcPr>
            <w:tcW w:w="0" w:type="auto"/>
          </w:tcPr>
          <w:p w:rsidRPr="00C27940" w:rsidR="00822E01" w:rsidP="00B61924" w:rsidRDefault="00822E01" w14:paraId="393B9F13" w14:textId="77777777">
            <w:pPr>
              <w:pStyle w:val="Compact"/>
              <w:jc w:val="center"/>
              <w:rPr>
                <w:b/>
                <w:sz w:val="20"/>
              </w:rPr>
            </w:pPr>
            <w:r w:rsidRPr="00C27940">
              <w:rPr>
                <w:b/>
                <w:sz w:val="20"/>
              </w:rPr>
              <w:t>0.23</w:t>
            </w:r>
          </w:p>
        </w:tc>
        <w:tc>
          <w:tcPr>
            <w:tcW w:w="0" w:type="auto"/>
            <w:tcBorders>
              <w:right w:val="single" w:color="auto" w:sz="4" w:space="0"/>
            </w:tcBorders>
          </w:tcPr>
          <w:p w:rsidRPr="00C27940" w:rsidR="00822E01" w:rsidP="00B61924" w:rsidRDefault="00822E01" w14:paraId="3F526123" w14:textId="77777777">
            <w:pPr>
              <w:pStyle w:val="Compact"/>
              <w:jc w:val="center"/>
              <w:rPr>
                <w:sz w:val="20"/>
              </w:rPr>
            </w:pPr>
            <w:r w:rsidRPr="00C27940">
              <w:rPr>
                <w:sz w:val="20"/>
              </w:rPr>
              <w:t>0.46</w:t>
            </w:r>
          </w:p>
        </w:tc>
        <w:tc>
          <w:tcPr>
            <w:tcW w:w="0" w:type="auto"/>
            <w:tcBorders>
              <w:left w:val="single" w:color="auto" w:sz="4" w:space="0"/>
            </w:tcBorders>
          </w:tcPr>
          <w:p w:rsidRPr="00C27940" w:rsidR="00822E01" w:rsidP="00B61924" w:rsidRDefault="00822E01" w14:paraId="56654F42" w14:textId="77777777">
            <w:pPr>
              <w:pStyle w:val="Compact"/>
              <w:jc w:val="center"/>
              <w:rPr>
                <w:sz w:val="20"/>
              </w:rPr>
            </w:pPr>
            <w:r w:rsidRPr="00C27940">
              <w:rPr>
                <w:sz w:val="20"/>
              </w:rPr>
              <w:t>0.46</w:t>
            </w:r>
          </w:p>
        </w:tc>
        <w:tc>
          <w:tcPr>
            <w:tcW w:w="0" w:type="auto"/>
          </w:tcPr>
          <w:p w:rsidRPr="00C27940" w:rsidR="00822E01" w:rsidP="00B61924" w:rsidRDefault="00822E01" w14:paraId="079E8520" w14:textId="77777777">
            <w:pPr>
              <w:pStyle w:val="Compact"/>
              <w:jc w:val="center"/>
              <w:rPr>
                <w:b/>
                <w:sz w:val="20"/>
              </w:rPr>
            </w:pPr>
            <w:r w:rsidRPr="00C27940">
              <w:rPr>
                <w:b/>
                <w:sz w:val="20"/>
              </w:rPr>
              <w:t>0.59</w:t>
            </w:r>
          </w:p>
        </w:tc>
        <w:tc>
          <w:tcPr>
            <w:tcW w:w="0" w:type="auto"/>
            <w:tcBorders>
              <w:right w:val="single" w:color="auto" w:sz="4" w:space="0"/>
            </w:tcBorders>
          </w:tcPr>
          <w:p w:rsidRPr="00C27940" w:rsidR="00822E01" w:rsidP="00B61924" w:rsidRDefault="00822E01" w14:paraId="6765D08C" w14:textId="77777777">
            <w:pPr>
              <w:pStyle w:val="Compact"/>
              <w:jc w:val="center"/>
              <w:rPr>
                <w:sz w:val="20"/>
              </w:rPr>
            </w:pPr>
            <w:r w:rsidRPr="00C27940">
              <w:rPr>
                <w:sz w:val="20"/>
              </w:rPr>
              <w:t>0.77</w:t>
            </w:r>
          </w:p>
        </w:tc>
        <w:tc>
          <w:tcPr>
            <w:tcW w:w="0" w:type="auto"/>
            <w:tcBorders>
              <w:left w:val="single" w:color="auto" w:sz="4" w:space="0"/>
            </w:tcBorders>
          </w:tcPr>
          <w:p w:rsidRPr="00C27940" w:rsidR="00822E01" w:rsidP="00B61924" w:rsidRDefault="00822E01" w14:paraId="47FE8657" w14:textId="77777777">
            <w:pPr>
              <w:pStyle w:val="Compact"/>
              <w:jc w:val="center"/>
              <w:rPr>
                <w:sz w:val="20"/>
              </w:rPr>
            </w:pPr>
            <w:r w:rsidRPr="00C27940">
              <w:rPr>
                <w:sz w:val="20"/>
              </w:rPr>
              <w:t>0.53</w:t>
            </w:r>
          </w:p>
        </w:tc>
        <w:tc>
          <w:tcPr>
            <w:tcW w:w="0" w:type="auto"/>
          </w:tcPr>
          <w:p w:rsidRPr="00C27940" w:rsidR="00822E01" w:rsidP="00B61924" w:rsidRDefault="00822E01" w14:paraId="0A749EA3" w14:textId="77777777">
            <w:pPr>
              <w:pStyle w:val="Compact"/>
              <w:jc w:val="center"/>
              <w:rPr>
                <w:b/>
                <w:sz w:val="20"/>
              </w:rPr>
            </w:pPr>
            <w:r w:rsidRPr="00C27940">
              <w:rPr>
                <w:b/>
                <w:sz w:val="20"/>
              </w:rPr>
              <w:t>0.68</w:t>
            </w:r>
          </w:p>
        </w:tc>
        <w:tc>
          <w:tcPr>
            <w:tcW w:w="0" w:type="auto"/>
          </w:tcPr>
          <w:p w:rsidRPr="00C27940" w:rsidR="00822E01" w:rsidP="00B61924" w:rsidRDefault="00822E01" w14:paraId="36F67D53" w14:textId="77777777">
            <w:pPr>
              <w:pStyle w:val="Compact"/>
              <w:jc w:val="center"/>
              <w:rPr>
                <w:sz w:val="20"/>
              </w:rPr>
            </w:pPr>
            <w:r w:rsidRPr="00C27940">
              <w:rPr>
                <w:sz w:val="20"/>
              </w:rPr>
              <w:t>0.81</w:t>
            </w:r>
          </w:p>
        </w:tc>
      </w:tr>
      <w:tr w:rsidRPr="00C27940" w:rsidR="00822E01" w:rsidTr="00B61924" w14:paraId="777623CA" w14:textId="77777777">
        <w:tc>
          <w:tcPr>
            <w:tcW w:w="0" w:type="auto"/>
            <w:tcBorders>
              <w:right w:val="single" w:color="auto" w:sz="4" w:space="0"/>
            </w:tcBorders>
          </w:tcPr>
          <w:p w:rsidRPr="00C27940" w:rsidR="00822E01" w:rsidP="00B61924" w:rsidRDefault="00822E01" w14:paraId="19824684" w14:textId="77777777">
            <w:pPr>
              <w:pStyle w:val="Compact"/>
              <w:jc w:val="left"/>
              <w:rPr>
                <w:sz w:val="20"/>
              </w:rPr>
            </w:pPr>
            <w:r w:rsidRPr="00C27940">
              <w:rPr>
                <w:sz w:val="20"/>
              </w:rPr>
              <w:t>France</w:t>
            </w:r>
          </w:p>
        </w:tc>
        <w:tc>
          <w:tcPr>
            <w:tcW w:w="0" w:type="auto"/>
            <w:tcBorders>
              <w:left w:val="single" w:color="auto" w:sz="4" w:space="0"/>
            </w:tcBorders>
          </w:tcPr>
          <w:p w:rsidRPr="00C27940" w:rsidR="00822E01" w:rsidP="00B61924" w:rsidRDefault="00822E01" w14:paraId="35D7FBB6" w14:textId="77777777">
            <w:pPr>
              <w:pStyle w:val="Compact"/>
              <w:jc w:val="center"/>
              <w:rPr>
                <w:sz w:val="20"/>
              </w:rPr>
            </w:pPr>
            <w:r w:rsidRPr="00C27940">
              <w:rPr>
                <w:sz w:val="20"/>
              </w:rPr>
              <w:t>0.90</w:t>
            </w:r>
          </w:p>
        </w:tc>
        <w:tc>
          <w:tcPr>
            <w:tcW w:w="0" w:type="auto"/>
          </w:tcPr>
          <w:p w:rsidRPr="00C27940" w:rsidR="00822E01" w:rsidP="00B61924" w:rsidRDefault="00822E01" w14:paraId="39E05314" w14:textId="77777777">
            <w:pPr>
              <w:pStyle w:val="Compact"/>
              <w:jc w:val="center"/>
              <w:rPr>
                <w:b/>
                <w:sz w:val="20"/>
              </w:rPr>
            </w:pPr>
            <w:r w:rsidRPr="00C27940">
              <w:rPr>
                <w:b/>
                <w:sz w:val="20"/>
              </w:rPr>
              <w:t>0.98</w:t>
            </w:r>
          </w:p>
        </w:tc>
        <w:tc>
          <w:tcPr>
            <w:tcW w:w="0" w:type="auto"/>
            <w:tcBorders>
              <w:right w:val="single" w:color="auto" w:sz="4" w:space="0"/>
            </w:tcBorders>
          </w:tcPr>
          <w:p w:rsidRPr="00C27940" w:rsidR="00822E01" w:rsidP="00B61924" w:rsidRDefault="00822E01" w14:paraId="6DDFF78F"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44292C39" w14:textId="77777777">
            <w:pPr>
              <w:pStyle w:val="Compact"/>
              <w:jc w:val="center"/>
              <w:rPr>
                <w:sz w:val="20"/>
              </w:rPr>
            </w:pPr>
            <w:r w:rsidRPr="00C27940">
              <w:rPr>
                <w:sz w:val="20"/>
              </w:rPr>
              <w:t>0.66</w:t>
            </w:r>
          </w:p>
        </w:tc>
        <w:tc>
          <w:tcPr>
            <w:tcW w:w="0" w:type="auto"/>
          </w:tcPr>
          <w:p w:rsidRPr="00C27940" w:rsidR="00822E01" w:rsidP="00B61924" w:rsidRDefault="00822E01" w14:paraId="7A926989" w14:textId="77777777">
            <w:pPr>
              <w:pStyle w:val="Compact"/>
              <w:jc w:val="center"/>
              <w:rPr>
                <w:b/>
                <w:sz w:val="20"/>
              </w:rPr>
            </w:pPr>
            <w:r w:rsidRPr="00C27940">
              <w:rPr>
                <w:b/>
                <w:sz w:val="20"/>
              </w:rPr>
              <w:t>0.98</w:t>
            </w:r>
          </w:p>
        </w:tc>
        <w:tc>
          <w:tcPr>
            <w:tcW w:w="0" w:type="auto"/>
            <w:tcBorders>
              <w:right w:val="single" w:color="auto" w:sz="4" w:space="0"/>
            </w:tcBorders>
          </w:tcPr>
          <w:p w:rsidRPr="00C27940" w:rsidR="00822E01" w:rsidP="00B61924" w:rsidRDefault="00822E01" w14:paraId="5DE79D03"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197F59D4" w14:textId="77777777">
            <w:pPr>
              <w:pStyle w:val="Compact"/>
              <w:jc w:val="center"/>
              <w:rPr>
                <w:sz w:val="20"/>
              </w:rPr>
            </w:pPr>
            <w:r w:rsidRPr="00C27940">
              <w:rPr>
                <w:sz w:val="20"/>
              </w:rPr>
              <w:t>0.49</w:t>
            </w:r>
          </w:p>
        </w:tc>
        <w:tc>
          <w:tcPr>
            <w:tcW w:w="0" w:type="auto"/>
          </w:tcPr>
          <w:p w:rsidRPr="00C27940" w:rsidR="00822E01" w:rsidP="00B61924" w:rsidRDefault="00822E01" w14:paraId="45A5D668" w14:textId="77777777">
            <w:pPr>
              <w:pStyle w:val="Compact"/>
              <w:jc w:val="center"/>
              <w:rPr>
                <w:b/>
                <w:sz w:val="20"/>
              </w:rPr>
            </w:pPr>
            <w:r w:rsidRPr="00C27940">
              <w:rPr>
                <w:b/>
                <w:sz w:val="20"/>
              </w:rPr>
              <w:t>0.95</w:t>
            </w:r>
          </w:p>
        </w:tc>
        <w:tc>
          <w:tcPr>
            <w:tcW w:w="0" w:type="auto"/>
          </w:tcPr>
          <w:p w:rsidRPr="00C27940" w:rsidR="00822E01" w:rsidP="00B61924" w:rsidRDefault="00822E01" w14:paraId="061F3D0F" w14:textId="77777777">
            <w:pPr>
              <w:pStyle w:val="Compact"/>
              <w:jc w:val="center"/>
              <w:rPr>
                <w:sz w:val="20"/>
              </w:rPr>
            </w:pPr>
            <w:r w:rsidRPr="00C27940">
              <w:rPr>
                <w:sz w:val="20"/>
              </w:rPr>
              <w:t>0.99</w:t>
            </w:r>
          </w:p>
        </w:tc>
      </w:tr>
      <w:tr w:rsidRPr="00C27940" w:rsidR="00822E01" w:rsidTr="00B61924" w14:paraId="7CE20D73" w14:textId="77777777">
        <w:tc>
          <w:tcPr>
            <w:tcW w:w="0" w:type="auto"/>
            <w:tcBorders>
              <w:right w:val="single" w:color="auto" w:sz="4" w:space="0"/>
            </w:tcBorders>
          </w:tcPr>
          <w:p w:rsidRPr="00C27940" w:rsidR="00822E01" w:rsidP="00B61924" w:rsidRDefault="00822E01" w14:paraId="0A47F732" w14:textId="77777777">
            <w:pPr>
              <w:pStyle w:val="Compact"/>
              <w:jc w:val="left"/>
              <w:rPr>
                <w:sz w:val="20"/>
              </w:rPr>
            </w:pPr>
            <w:r w:rsidRPr="00C27940">
              <w:rPr>
                <w:sz w:val="20"/>
              </w:rPr>
              <w:t>Germany</w:t>
            </w:r>
          </w:p>
        </w:tc>
        <w:tc>
          <w:tcPr>
            <w:tcW w:w="0" w:type="auto"/>
            <w:tcBorders>
              <w:left w:val="single" w:color="auto" w:sz="4" w:space="0"/>
            </w:tcBorders>
          </w:tcPr>
          <w:p w:rsidRPr="00C27940" w:rsidR="00822E01" w:rsidP="00B61924" w:rsidRDefault="00822E01" w14:paraId="05E2E18E" w14:textId="77777777">
            <w:pPr>
              <w:pStyle w:val="Compact"/>
              <w:jc w:val="center"/>
              <w:rPr>
                <w:sz w:val="20"/>
              </w:rPr>
            </w:pPr>
            <w:r w:rsidRPr="00C27940">
              <w:rPr>
                <w:sz w:val="20"/>
              </w:rPr>
              <w:t>0.74</w:t>
            </w:r>
          </w:p>
        </w:tc>
        <w:tc>
          <w:tcPr>
            <w:tcW w:w="0" w:type="auto"/>
          </w:tcPr>
          <w:p w:rsidRPr="00C27940" w:rsidR="00822E01" w:rsidP="00B61924" w:rsidRDefault="00822E01" w14:paraId="6BF3B463" w14:textId="77777777">
            <w:pPr>
              <w:pStyle w:val="Compact"/>
              <w:jc w:val="center"/>
              <w:rPr>
                <w:b/>
                <w:sz w:val="20"/>
              </w:rPr>
            </w:pPr>
            <w:r w:rsidRPr="00C27940">
              <w:rPr>
                <w:b/>
                <w:sz w:val="20"/>
              </w:rPr>
              <w:t>0.84</w:t>
            </w:r>
          </w:p>
        </w:tc>
        <w:tc>
          <w:tcPr>
            <w:tcW w:w="0" w:type="auto"/>
            <w:tcBorders>
              <w:right w:val="single" w:color="auto" w:sz="4" w:space="0"/>
            </w:tcBorders>
          </w:tcPr>
          <w:p w:rsidRPr="00C27940" w:rsidR="00822E01" w:rsidP="00B61924" w:rsidRDefault="00822E01" w14:paraId="7F5C35D1" w14:textId="77777777">
            <w:pPr>
              <w:pStyle w:val="Compact"/>
              <w:jc w:val="center"/>
              <w:rPr>
                <w:sz w:val="20"/>
              </w:rPr>
            </w:pPr>
            <w:r w:rsidRPr="00C27940">
              <w:rPr>
                <w:sz w:val="20"/>
              </w:rPr>
              <w:t>0.92</w:t>
            </w:r>
          </w:p>
        </w:tc>
        <w:tc>
          <w:tcPr>
            <w:tcW w:w="0" w:type="auto"/>
            <w:tcBorders>
              <w:left w:val="single" w:color="auto" w:sz="4" w:space="0"/>
            </w:tcBorders>
          </w:tcPr>
          <w:p w:rsidRPr="00C27940" w:rsidR="00822E01" w:rsidP="00B61924" w:rsidRDefault="00822E01" w14:paraId="0F899CDF" w14:textId="77777777">
            <w:pPr>
              <w:pStyle w:val="Compact"/>
              <w:jc w:val="center"/>
              <w:rPr>
                <w:sz w:val="20"/>
              </w:rPr>
            </w:pPr>
            <w:r w:rsidRPr="00C27940">
              <w:rPr>
                <w:sz w:val="20"/>
              </w:rPr>
              <w:t>0.74</w:t>
            </w:r>
          </w:p>
        </w:tc>
        <w:tc>
          <w:tcPr>
            <w:tcW w:w="0" w:type="auto"/>
          </w:tcPr>
          <w:p w:rsidRPr="00C27940" w:rsidR="00822E01" w:rsidP="00B61924" w:rsidRDefault="00822E01" w14:paraId="2D53D9ED" w14:textId="77777777">
            <w:pPr>
              <w:pStyle w:val="Compact"/>
              <w:jc w:val="center"/>
              <w:rPr>
                <w:b/>
                <w:sz w:val="20"/>
              </w:rPr>
            </w:pPr>
            <w:r w:rsidRPr="00C27940">
              <w:rPr>
                <w:b/>
                <w:sz w:val="20"/>
              </w:rPr>
              <w:t>0.86</w:t>
            </w:r>
          </w:p>
        </w:tc>
        <w:tc>
          <w:tcPr>
            <w:tcW w:w="0" w:type="auto"/>
            <w:tcBorders>
              <w:right w:val="single" w:color="auto" w:sz="4" w:space="0"/>
            </w:tcBorders>
          </w:tcPr>
          <w:p w:rsidRPr="00C27940" w:rsidR="00822E01" w:rsidP="00B61924" w:rsidRDefault="00822E01" w14:paraId="04DC1472" w14:textId="77777777">
            <w:pPr>
              <w:pStyle w:val="Compact"/>
              <w:jc w:val="center"/>
              <w:rPr>
                <w:sz w:val="20"/>
              </w:rPr>
            </w:pPr>
            <w:r w:rsidRPr="00C27940">
              <w:rPr>
                <w:sz w:val="20"/>
              </w:rPr>
              <w:t>0.97</w:t>
            </w:r>
          </w:p>
        </w:tc>
        <w:tc>
          <w:tcPr>
            <w:tcW w:w="0" w:type="auto"/>
            <w:tcBorders>
              <w:left w:val="single" w:color="auto" w:sz="4" w:space="0"/>
            </w:tcBorders>
          </w:tcPr>
          <w:p w:rsidRPr="00C27940" w:rsidR="00822E01" w:rsidP="00B61924" w:rsidRDefault="00822E01" w14:paraId="0A090780" w14:textId="77777777">
            <w:pPr>
              <w:pStyle w:val="Compact"/>
              <w:jc w:val="center"/>
              <w:rPr>
                <w:sz w:val="20"/>
              </w:rPr>
            </w:pPr>
            <w:r w:rsidRPr="00C27940">
              <w:rPr>
                <w:sz w:val="20"/>
              </w:rPr>
              <w:t>0.65</w:t>
            </w:r>
          </w:p>
        </w:tc>
        <w:tc>
          <w:tcPr>
            <w:tcW w:w="0" w:type="auto"/>
          </w:tcPr>
          <w:p w:rsidRPr="00C27940" w:rsidR="00822E01" w:rsidP="00B61924" w:rsidRDefault="00822E01" w14:paraId="177161D0" w14:textId="77777777">
            <w:pPr>
              <w:pStyle w:val="Compact"/>
              <w:jc w:val="center"/>
              <w:rPr>
                <w:b/>
                <w:sz w:val="20"/>
              </w:rPr>
            </w:pPr>
            <w:r w:rsidRPr="00C27940">
              <w:rPr>
                <w:b/>
                <w:sz w:val="20"/>
              </w:rPr>
              <w:t>0.84</w:t>
            </w:r>
          </w:p>
        </w:tc>
        <w:tc>
          <w:tcPr>
            <w:tcW w:w="0" w:type="auto"/>
          </w:tcPr>
          <w:p w:rsidRPr="00C27940" w:rsidR="00822E01" w:rsidP="00B61924" w:rsidRDefault="00822E01" w14:paraId="73C237C2" w14:textId="77777777">
            <w:pPr>
              <w:pStyle w:val="Compact"/>
              <w:jc w:val="center"/>
              <w:rPr>
                <w:sz w:val="20"/>
              </w:rPr>
            </w:pPr>
            <w:r w:rsidRPr="00C27940">
              <w:rPr>
                <w:sz w:val="20"/>
              </w:rPr>
              <w:t>0.96</w:t>
            </w:r>
          </w:p>
        </w:tc>
      </w:tr>
      <w:tr w:rsidRPr="00C27940" w:rsidR="00822E01" w:rsidTr="00B61924" w14:paraId="04D559EB" w14:textId="77777777">
        <w:tc>
          <w:tcPr>
            <w:tcW w:w="0" w:type="auto"/>
            <w:tcBorders>
              <w:right w:val="single" w:color="auto" w:sz="4" w:space="0"/>
            </w:tcBorders>
          </w:tcPr>
          <w:p w:rsidRPr="00C27940" w:rsidR="00822E01" w:rsidP="00B61924" w:rsidRDefault="00822E01" w14:paraId="072AFE46" w14:textId="77777777">
            <w:pPr>
              <w:pStyle w:val="Compact"/>
              <w:jc w:val="left"/>
              <w:rPr>
                <w:sz w:val="20"/>
              </w:rPr>
            </w:pPr>
            <w:r w:rsidRPr="00C27940">
              <w:rPr>
                <w:sz w:val="20"/>
              </w:rPr>
              <w:t>Greece</w:t>
            </w:r>
          </w:p>
        </w:tc>
        <w:tc>
          <w:tcPr>
            <w:tcW w:w="0" w:type="auto"/>
            <w:tcBorders>
              <w:left w:val="single" w:color="auto" w:sz="4" w:space="0"/>
            </w:tcBorders>
          </w:tcPr>
          <w:p w:rsidRPr="00C27940" w:rsidR="00822E01" w:rsidP="00B61924" w:rsidRDefault="00822E01" w14:paraId="176982E6" w14:textId="77777777">
            <w:pPr>
              <w:pStyle w:val="Compact"/>
              <w:jc w:val="center"/>
              <w:rPr>
                <w:sz w:val="20"/>
              </w:rPr>
            </w:pPr>
            <w:r w:rsidRPr="00C27940">
              <w:rPr>
                <w:sz w:val="20"/>
              </w:rPr>
              <w:t>0.35</w:t>
            </w:r>
          </w:p>
        </w:tc>
        <w:tc>
          <w:tcPr>
            <w:tcW w:w="0" w:type="auto"/>
          </w:tcPr>
          <w:p w:rsidRPr="00C27940" w:rsidR="00822E01" w:rsidP="00B61924" w:rsidRDefault="00822E01" w14:paraId="45CF5F43" w14:textId="77777777">
            <w:pPr>
              <w:pStyle w:val="Compact"/>
              <w:jc w:val="center"/>
              <w:rPr>
                <w:b/>
                <w:sz w:val="20"/>
              </w:rPr>
            </w:pPr>
            <w:r w:rsidRPr="00C27940">
              <w:rPr>
                <w:b/>
                <w:sz w:val="20"/>
              </w:rPr>
              <w:t>0.55</w:t>
            </w:r>
          </w:p>
        </w:tc>
        <w:tc>
          <w:tcPr>
            <w:tcW w:w="0" w:type="auto"/>
            <w:tcBorders>
              <w:right w:val="single" w:color="auto" w:sz="4" w:space="0"/>
            </w:tcBorders>
          </w:tcPr>
          <w:p w:rsidRPr="00C27940" w:rsidR="00822E01" w:rsidP="00B61924" w:rsidRDefault="00822E01" w14:paraId="3F865F89" w14:textId="77777777">
            <w:pPr>
              <w:pStyle w:val="Compact"/>
              <w:jc w:val="center"/>
              <w:rPr>
                <w:sz w:val="20"/>
              </w:rPr>
            </w:pPr>
            <w:r w:rsidRPr="00C27940">
              <w:rPr>
                <w:sz w:val="20"/>
              </w:rPr>
              <w:t>0.68</w:t>
            </w:r>
          </w:p>
        </w:tc>
        <w:tc>
          <w:tcPr>
            <w:tcW w:w="0" w:type="auto"/>
            <w:tcBorders>
              <w:left w:val="single" w:color="auto" w:sz="4" w:space="0"/>
            </w:tcBorders>
          </w:tcPr>
          <w:p w:rsidRPr="00C27940" w:rsidR="00822E01" w:rsidP="00B61924" w:rsidRDefault="00822E01" w14:paraId="210BEE94" w14:textId="77777777">
            <w:pPr>
              <w:pStyle w:val="Compact"/>
              <w:jc w:val="center"/>
              <w:rPr>
                <w:sz w:val="20"/>
              </w:rPr>
            </w:pPr>
            <w:r w:rsidRPr="00C27940">
              <w:rPr>
                <w:sz w:val="20"/>
              </w:rPr>
              <w:t>0.26</w:t>
            </w:r>
          </w:p>
        </w:tc>
        <w:tc>
          <w:tcPr>
            <w:tcW w:w="0" w:type="auto"/>
          </w:tcPr>
          <w:p w:rsidRPr="00C27940" w:rsidR="00822E01" w:rsidP="00B61924" w:rsidRDefault="00822E01" w14:paraId="61CC5524" w14:textId="77777777">
            <w:pPr>
              <w:pStyle w:val="Compact"/>
              <w:jc w:val="center"/>
              <w:rPr>
                <w:b/>
                <w:sz w:val="20"/>
              </w:rPr>
            </w:pPr>
            <w:r w:rsidRPr="00C27940">
              <w:rPr>
                <w:b/>
                <w:sz w:val="20"/>
              </w:rPr>
              <w:t>0.44</w:t>
            </w:r>
          </w:p>
        </w:tc>
        <w:tc>
          <w:tcPr>
            <w:tcW w:w="0" w:type="auto"/>
            <w:tcBorders>
              <w:right w:val="single" w:color="auto" w:sz="4" w:space="0"/>
            </w:tcBorders>
          </w:tcPr>
          <w:p w:rsidRPr="00C27940" w:rsidR="00822E01" w:rsidP="00B61924" w:rsidRDefault="00822E01" w14:paraId="76EB3AD0" w14:textId="77777777">
            <w:pPr>
              <w:pStyle w:val="Compact"/>
              <w:jc w:val="center"/>
              <w:rPr>
                <w:sz w:val="20"/>
              </w:rPr>
            </w:pPr>
            <w:r w:rsidRPr="00C27940">
              <w:rPr>
                <w:sz w:val="20"/>
              </w:rPr>
              <w:t>0.65</w:t>
            </w:r>
          </w:p>
        </w:tc>
        <w:tc>
          <w:tcPr>
            <w:tcW w:w="0" w:type="auto"/>
            <w:tcBorders>
              <w:left w:val="single" w:color="auto" w:sz="4" w:space="0"/>
            </w:tcBorders>
          </w:tcPr>
          <w:p w:rsidRPr="00C27940" w:rsidR="00822E01" w:rsidP="00B61924" w:rsidRDefault="00822E01" w14:paraId="393C3D9E" w14:textId="77777777">
            <w:pPr>
              <w:pStyle w:val="Compact"/>
              <w:jc w:val="center"/>
              <w:rPr>
                <w:sz w:val="20"/>
              </w:rPr>
            </w:pPr>
            <w:r w:rsidRPr="00C27940">
              <w:rPr>
                <w:sz w:val="20"/>
              </w:rPr>
              <w:t>0.16</w:t>
            </w:r>
          </w:p>
        </w:tc>
        <w:tc>
          <w:tcPr>
            <w:tcW w:w="0" w:type="auto"/>
          </w:tcPr>
          <w:p w:rsidRPr="00C27940" w:rsidR="00822E01" w:rsidP="00B61924" w:rsidRDefault="00822E01" w14:paraId="57149A35" w14:textId="77777777">
            <w:pPr>
              <w:pStyle w:val="Compact"/>
              <w:jc w:val="center"/>
              <w:rPr>
                <w:b/>
                <w:sz w:val="20"/>
              </w:rPr>
            </w:pPr>
            <w:r w:rsidRPr="00C27940">
              <w:rPr>
                <w:b/>
                <w:sz w:val="20"/>
              </w:rPr>
              <w:t>0.30</w:t>
            </w:r>
          </w:p>
        </w:tc>
        <w:tc>
          <w:tcPr>
            <w:tcW w:w="0" w:type="auto"/>
          </w:tcPr>
          <w:p w:rsidRPr="00C27940" w:rsidR="00822E01" w:rsidP="00B61924" w:rsidRDefault="00822E01" w14:paraId="4C6CCBDA" w14:textId="77777777">
            <w:pPr>
              <w:pStyle w:val="Compact"/>
              <w:jc w:val="center"/>
              <w:rPr>
                <w:sz w:val="20"/>
              </w:rPr>
            </w:pPr>
            <w:r w:rsidRPr="00C27940">
              <w:rPr>
                <w:sz w:val="20"/>
              </w:rPr>
              <w:t>0.50</w:t>
            </w:r>
          </w:p>
        </w:tc>
      </w:tr>
      <w:tr w:rsidRPr="00C27940" w:rsidR="00822E01" w:rsidTr="00B61924" w14:paraId="031B440A" w14:textId="77777777">
        <w:tc>
          <w:tcPr>
            <w:tcW w:w="0" w:type="auto"/>
            <w:tcBorders>
              <w:right w:val="single" w:color="auto" w:sz="4" w:space="0"/>
            </w:tcBorders>
          </w:tcPr>
          <w:p w:rsidRPr="00C27940" w:rsidR="00822E01" w:rsidP="00B61924" w:rsidRDefault="00822E01" w14:paraId="07E7392F" w14:textId="77777777">
            <w:pPr>
              <w:pStyle w:val="Compact"/>
              <w:jc w:val="left"/>
              <w:rPr>
                <w:sz w:val="20"/>
              </w:rPr>
            </w:pPr>
            <w:r w:rsidRPr="00C27940">
              <w:rPr>
                <w:sz w:val="20"/>
              </w:rPr>
              <w:t>Hungary</w:t>
            </w:r>
          </w:p>
        </w:tc>
        <w:tc>
          <w:tcPr>
            <w:tcW w:w="0" w:type="auto"/>
            <w:tcBorders>
              <w:left w:val="single" w:color="auto" w:sz="4" w:space="0"/>
            </w:tcBorders>
          </w:tcPr>
          <w:p w:rsidRPr="00C27940" w:rsidR="00822E01" w:rsidP="00B61924" w:rsidRDefault="00822E01" w14:paraId="4C896503" w14:textId="77777777">
            <w:pPr>
              <w:pStyle w:val="Compact"/>
              <w:jc w:val="center"/>
              <w:rPr>
                <w:sz w:val="20"/>
              </w:rPr>
            </w:pPr>
            <w:r w:rsidRPr="00C27940">
              <w:rPr>
                <w:sz w:val="20"/>
              </w:rPr>
              <w:t>0.34</w:t>
            </w:r>
          </w:p>
        </w:tc>
        <w:tc>
          <w:tcPr>
            <w:tcW w:w="0" w:type="auto"/>
          </w:tcPr>
          <w:p w:rsidRPr="00C27940" w:rsidR="00822E01" w:rsidP="00B61924" w:rsidRDefault="00822E01" w14:paraId="4DF512FC" w14:textId="77777777">
            <w:pPr>
              <w:pStyle w:val="Compact"/>
              <w:jc w:val="center"/>
              <w:rPr>
                <w:b/>
                <w:sz w:val="20"/>
              </w:rPr>
            </w:pPr>
            <w:r w:rsidRPr="00C27940">
              <w:rPr>
                <w:b/>
                <w:sz w:val="20"/>
              </w:rPr>
              <w:t>0.50</w:t>
            </w:r>
          </w:p>
        </w:tc>
        <w:tc>
          <w:tcPr>
            <w:tcW w:w="0" w:type="auto"/>
            <w:tcBorders>
              <w:right w:val="single" w:color="auto" w:sz="4" w:space="0"/>
            </w:tcBorders>
          </w:tcPr>
          <w:p w:rsidRPr="00C27940" w:rsidR="00822E01" w:rsidP="00B61924" w:rsidRDefault="00822E01" w14:paraId="4DE620CB" w14:textId="77777777">
            <w:pPr>
              <w:pStyle w:val="Compact"/>
              <w:jc w:val="center"/>
              <w:rPr>
                <w:sz w:val="20"/>
              </w:rPr>
            </w:pPr>
            <w:r w:rsidRPr="00C27940">
              <w:rPr>
                <w:sz w:val="20"/>
              </w:rPr>
              <w:t>0.71</w:t>
            </w:r>
          </w:p>
        </w:tc>
        <w:tc>
          <w:tcPr>
            <w:tcW w:w="0" w:type="auto"/>
            <w:tcBorders>
              <w:left w:val="single" w:color="auto" w:sz="4" w:space="0"/>
            </w:tcBorders>
          </w:tcPr>
          <w:p w:rsidRPr="00C27940" w:rsidR="00822E01" w:rsidP="00B61924" w:rsidRDefault="00822E01" w14:paraId="1084DE05" w14:textId="77777777">
            <w:pPr>
              <w:pStyle w:val="Compact"/>
              <w:jc w:val="center"/>
              <w:rPr>
                <w:sz w:val="20"/>
              </w:rPr>
            </w:pPr>
            <w:r w:rsidRPr="00C27940">
              <w:rPr>
                <w:sz w:val="20"/>
              </w:rPr>
              <w:t>0.27</w:t>
            </w:r>
          </w:p>
        </w:tc>
        <w:tc>
          <w:tcPr>
            <w:tcW w:w="0" w:type="auto"/>
          </w:tcPr>
          <w:p w:rsidRPr="00C27940" w:rsidR="00822E01" w:rsidP="00B61924" w:rsidRDefault="00822E01" w14:paraId="54462A3A" w14:textId="77777777">
            <w:pPr>
              <w:pStyle w:val="Compact"/>
              <w:jc w:val="center"/>
              <w:rPr>
                <w:b/>
                <w:sz w:val="20"/>
              </w:rPr>
            </w:pPr>
            <w:r w:rsidRPr="00C27940">
              <w:rPr>
                <w:b/>
                <w:sz w:val="20"/>
              </w:rPr>
              <w:t>0.55</w:t>
            </w:r>
          </w:p>
        </w:tc>
        <w:tc>
          <w:tcPr>
            <w:tcW w:w="0" w:type="auto"/>
            <w:tcBorders>
              <w:right w:val="single" w:color="auto" w:sz="4" w:space="0"/>
            </w:tcBorders>
          </w:tcPr>
          <w:p w:rsidRPr="00C27940" w:rsidR="00822E01" w:rsidP="00B61924" w:rsidRDefault="00822E01" w14:paraId="22CEC6B1" w14:textId="77777777">
            <w:pPr>
              <w:pStyle w:val="Compact"/>
              <w:jc w:val="center"/>
              <w:rPr>
                <w:sz w:val="20"/>
              </w:rPr>
            </w:pPr>
            <w:r w:rsidRPr="00C27940">
              <w:rPr>
                <w:sz w:val="20"/>
              </w:rPr>
              <w:t>0.77</w:t>
            </w:r>
          </w:p>
        </w:tc>
        <w:tc>
          <w:tcPr>
            <w:tcW w:w="0" w:type="auto"/>
            <w:tcBorders>
              <w:left w:val="single" w:color="auto" w:sz="4" w:space="0"/>
            </w:tcBorders>
          </w:tcPr>
          <w:p w:rsidRPr="00C27940" w:rsidR="00822E01" w:rsidP="00B61924" w:rsidRDefault="00822E01" w14:paraId="71A9430C" w14:textId="77777777">
            <w:pPr>
              <w:pStyle w:val="Compact"/>
              <w:jc w:val="center"/>
              <w:rPr>
                <w:sz w:val="20"/>
              </w:rPr>
            </w:pPr>
            <w:r w:rsidRPr="00C27940">
              <w:rPr>
                <w:sz w:val="20"/>
              </w:rPr>
              <w:t>0.14</w:t>
            </w:r>
          </w:p>
        </w:tc>
        <w:tc>
          <w:tcPr>
            <w:tcW w:w="0" w:type="auto"/>
          </w:tcPr>
          <w:p w:rsidRPr="00C27940" w:rsidR="00822E01" w:rsidP="00B61924" w:rsidRDefault="00822E01" w14:paraId="057E1FE5" w14:textId="77777777">
            <w:pPr>
              <w:pStyle w:val="Compact"/>
              <w:jc w:val="center"/>
              <w:rPr>
                <w:b/>
                <w:sz w:val="20"/>
              </w:rPr>
            </w:pPr>
            <w:r w:rsidRPr="00C27940">
              <w:rPr>
                <w:b/>
                <w:sz w:val="20"/>
              </w:rPr>
              <w:t>0.44</w:t>
            </w:r>
          </w:p>
        </w:tc>
        <w:tc>
          <w:tcPr>
            <w:tcW w:w="0" w:type="auto"/>
          </w:tcPr>
          <w:p w:rsidRPr="00C27940" w:rsidR="00822E01" w:rsidP="00B61924" w:rsidRDefault="00822E01" w14:paraId="529A4378" w14:textId="77777777">
            <w:pPr>
              <w:pStyle w:val="Compact"/>
              <w:jc w:val="center"/>
              <w:rPr>
                <w:sz w:val="20"/>
              </w:rPr>
            </w:pPr>
            <w:r w:rsidRPr="00C27940">
              <w:rPr>
                <w:sz w:val="20"/>
              </w:rPr>
              <w:t>0.67</w:t>
            </w:r>
          </w:p>
        </w:tc>
      </w:tr>
      <w:tr w:rsidRPr="00C27940" w:rsidR="00822E01" w:rsidTr="00B61924" w14:paraId="00C60EEF" w14:textId="77777777">
        <w:tc>
          <w:tcPr>
            <w:tcW w:w="0" w:type="auto"/>
            <w:tcBorders>
              <w:right w:val="single" w:color="auto" w:sz="4" w:space="0"/>
            </w:tcBorders>
          </w:tcPr>
          <w:p w:rsidRPr="00C27940" w:rsidR="00822E01" w:rsidP="00B61924" w:rsidRDefault="00822E01" w14:paraId="480DE742" w14:textId="77777777">
            <w:pPr>
              <w:pStyle w:val="Compact"/>
              <w:jc w:val="left"/>
              <w:rPr>
                <w:sz w:val="20"/>
              </w:rPr>
            </w:pPr>
            <w:r w:rsidRPr="00C27940">
              <w:rPr>
                <w:sz w:val="20"/>
              </w:rPr>
              <w:t>Ireland</w:t>
            </w:r>
          </w:p>
        </w:tc>
        <w:tc>
          <w:tcPr>
            <w:tcW w:w="0" w:type="auto"/>
            <w:tcBorders>
              <w:left w:val="single" w:color="auto" w:sz="4" w:space="0"/>
            </w:tcBorders>
          </w:tcPr>
          <w:p w:rsidRPr="00C27940" w:rsidR="00822E01" w:rsidP="00B61924" w:rsidRDefault="00822E01" w14:paraId="586DAE96" w14:textId="77777777">
            <w:pPr>
              <w:pStyle w:val="Compact"/>
              <w:jc w:val="center"/>
              <w:rPr>
                <w:sz w:val="20"/>
              </w:rPr>
            </w:pPr>
            <w:r w:rsidRPr="00C27940">
              <w:rPr>
                <w:sz w:val="20"/>
              </w:rPr>
              <w:t>1.00</w:t>
            </w:r>
          </w:p>
        </w:tc>
        <w:tc>
          <w:tcPr>
            <w:tcW w:w="0" w:type="auto"/>
          </w:tcPr>
          <w:p w:rsidRPr="00C27940" w:rsidR="00822E01" w:rsidP="00B61924" w:rsidRDefault="00822E01" w14:paraId="02CF98A6"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711FB7D9"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68DCEBBB" w14:textId="77777777">
            <w:pPr>
              <w:pStyle w:val="Compact"/>
              <w:jc w:val="center"/>
              <w:rPr>
                <w:sz w:val="20"/>
              </w:rPr>
            </w:pPr>
            <w:r w:rsidRPr="00C27940">
              <w:rPr>
                <w:sz w:val="20"/>
              </w:rPr>
              <w:t>1.00</w:t>
            </w:r>
          </w:p>
        </w:tc>
        <w:tc>
          <w:tcPr>
            <w:tcW w:w="0" w:type="auto"/>
          </w:tcPr>
          <w:p w:rsidRPr="00C27940" w:rsidR="00822E01" w:rsidP="00B61924" w:rsidRDefault="00822E01" w14:paraId="7E4C4510"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4F0278BD"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2CDEC34D" w14:textId="77777777">
            <w:pPr>
              <w:pStyle w:val="Compact"/>
              <w:jc w:val="center"/>
              <w:rPr>
                <w:sz w:val="20"/>
              </w:rPr>
            </w:pPr>
            <w:r w:rsidRPr="00C27940">
              <w:rPr>
                <w:sz w:val="20"/>
              </w:rPr>
              <w:t>1.00</w:t>
            </w:r>
          </w:p>
        </w:tc>
        <w:tc>
          <w:tcPr>
            <w:tcW w:w="0" w:type="auto"/>
          </w:tcPr>
          <w:p w:rsidRPr="00C27940" w:rsidR="00822E01" w:rsidP="00B61924" w:rsidRDefault="00822E01" w14:paraId="78F7363D" w14:textId="77777777">
            <w:pPr>
              <w:pStyle w:val="Compact"/>
              <w:jc w:val="center"/>
              <w:rPr>
                <w:b/>
                <w:sz w:val="20"/>
              </w:rPr>
            </w:pPr>
            <w:r w:rsidRPr="00C27940">
              <w:rPr>
                <w:b/>
                <w:sz w:val="20"/>
              </w:rPr>
              <w:t>1.00</w:t>
            </w:r>
          </w:p>
        </w:tc>
        <w:tc>
          <w:tcPr>
            <w:tcW w:w="0" w:type="auto"/>
          </w:tcPr>
          <w:p w:rsidRPr="00C27940" w:rsidR="00822E01" w:rsidP="00B61924" w:rsidRDefault="00822E01" w14:paraId="3EE8B720" w14:textId="77777777">
            <w:pPr>
              <w:pStyle w:val="Compact"/>
              <w:jc w:val="center"/>
              <w:rPr>
                <w:sz w:val="20"/>
              </w:rPr>
            </w:pPr>
            <w:r w:rsidRPr="00C27940">
              <w:rPr>
                <w:sz w:val="20"/>
              </w:rPr>
              <w:t>1.00</w:t>
            </w:r>
          </w:p>
        </w:tc>
      </w:tr>
      <w:tr w:rsidRPr="00C27940" w:rsidR="00822E01" w:rsidTr="00B61924" w14:paraId="5E5FD974" w14:textId="77777777">
        <w:tc>
          <w:tcPr>
            <w:tcW w:w="0" w:type="auto"/>
            <w:tcBorders>
              <w:right w:val="single" w:color="auto" w:sz="4" w:space="0"/>
            </w:tcBorders>
          </w:tcPr>
          <w:p w:rsidRPr="00C27940" w:rsidR="00822E01" w:rsidP="00B61924" w:rsidRDefault="00822E01" w14:paraId="4937A52A" w14:textId="77777777">
            <w:pPr>
              <w:pStyle w:val="Compact"/>
              <w:jc w:val="left"/>
              <w:rPr>
                <w:sz w:val="20"/>
              </w:rPr>
            </w:pPr>
            <w:r w:rsidRPr="00C27940">
              <w:rPr>
                <w:sz w:val="20"/>
              </w:rPr>
              <w:t>Italy</w:t>
            </w:r>
          </w:p>
        </w:tc>
        <w:tc>
          <w:tcPr>
            <w:tcW w:w="0" w:type="auto"/>
            <w:tcBorders>
              <w:left w:val="single" w:color="auto" w:sz="4" w:space="0"/>
            </w:tcBorders>
          </w:tcPr>
          <w:p w:rsidRPr="00C27940" w:rsidR="00822E01" w:rsidP="00B61924" w:rsidRDefault="00822E01" w14:paraId="76C81AE4" w14:textId="77777777">
            <w:pPr>
              <w:pStyle w:val="Compact"/>
              <w:jc w:val="center"/>
              <w:rPr>
                <w:sz w:val="20"/>
              </w:rPr>
            </w:pPr>
            <w:r w:rsidRPr="00C27940">
              <w:rPr>
                <w:sz w:val="20"/>
              </w:rPr>
              <w:t>0.58</w:t>
            </w:r>
          </w:p>
        </w:tc>
        <w:tc>
          <w:tcPr>
            <w:tcW w:w="0" w:type="auto"/>
          </w:tcPr>
          <w:p w:rsidRPr="00C27940" w:rsidR="00822E01" w:rsidP="00B61924" w:rsidRDefault="00822E01" w14:paraId="75BC91F0" w14:textId="77777777">
            <w:pPr>
              <w:pStyle w:val="Compact"/>
              <w:jc w:val="center"/>
              <w:rPr>
                <w:b/>
                <w:sz w:val="20"/>
              </w:rPr>
            </w:pPr>
            <w:r w:rsidRPr="00C27940">
              <w:rPr>
                <w:b/>
                <w:sz w:val="20"/>
              </w:rPr>
              <w:t>0.74</w:t>
            </w:r>
          </w:p>
        </w:tc>
        <w:tc>
          <w:tcPr>
            <w:tcW w:w="0" w:type="auto"/>
            <w:tcBorders>
              <w:right w:val="single" w:color="auto" w:sz="4" w:space="0"/>
            </w:tcBorders>
          </w:tcPr>
          <w:p w:rsidRPr="00C27940" w:rsidR="00822E01" w:rsidP="00B61924" w:rsidRDefault="00822E01" w14:paraId="5E37A0CB" w14:textId="77777777">
            <w:pPr>
              <w:pStyle w:val="Compact"/>
              <w:jc w:val="center"/>
              <w:rPr>
                <w:sz w:val="20"/>
              </w:rPr>
            </w:pPr>
            <w:r w:rsidRPr="00C27940">
              <w:rPr>
                <w:sz w:val="20"/>
              </w:rPr>
              <w:t>0.82</w:t>
            </w:r>
          </w:p>
        </w:tc>
        <w:tc>
          <w:tcPr>
            <w:tcW w:w="0" w:type="auto"/>
            <w:tcBorders>
              <w:left w:val="single" w:color="auto" w:sz="4" w:space="0"/>
            </w:tcBorders>
          </w:tcPr>
          <w:p w:rsidRPr="00C27940" w:rsidR="00822E01" w:rsidP="00B61924" w:rsidRDefault="00822E01" w14:paraId="17206849" w14:textId="77777777">
            <w:pPr>
              <w:pStyle w:val="Compact"/>
              <w:jc w:val="center"/>
              <w:rPr>
                <w:sz w:val="20"/>
              </w:rPr>
            </w:pPr>
            <w:r w:rsidRPr="00C27940">
              <w:rPr>
                <w:sz w:val="20"/>
              </w:rPr>
              <w:t>0.54</w:t>
            </w:r>
          </w:p>
        </w:tc>
        <w:tc>
          <w:tcPr>
            <w:tcW w:w="0" w:type="auto"/>
          </w:tcPr>
          <w:p w:rsidRPr="00C27940" w:rsidR="00822E01" w:rsidP="00B61924" w:rsidRDefault="00822E01" w14:paraId="514D7882" w14:textId="77777777">
            <w:pPr>
              <w:pStyle w:val="Compact"/>
              <w:jc w:val="center"/>
              <w:rPr>
                <w:b/>
                <w:sz w:val="20"/>
              </w:rPr>
            </w:pPr>
            <w:r w:rsidRPr="00C27940">
              <w:rPr>
                <w:b/>
                <w:sz w:val="20"/>
              </w:rPr>
              <w:t>0.72</w:t>
            </w:r>
          </w:p>
        </w:tc>
        <w:tc>
          <w:tcPr>
            <w:tcW w:w="0" w:type="auto"/>
            <w:tcBorders>
              <w:right w:val="single" w:color="auto" w:sz="4" w:space="0"/>
            </w:tcBorders>
          </w:tcPr>
          <w:p w:rsidRPr="00C27940" w:rsidR="00822E01" w:rsidP="00B61924" w:rsidRDefault="00822E01" w14:paraId="2414F1B7" w14:textId="77777777">
            <w:pPr>
              <w:pStyle w:val="Compact"/>
              <w:jc w:val="center"/>
              <w:rPr>
                <w:sz w:val="20"/>
              </w:rPr>
            </w:pPr>
            <w:r w:rsidRPr="00C27940">
              <w:rPr>
                <w:sz w:val="20"/>
              </w:rPr>
              <w:t>0.82</w:t>
            </w:r>
          </w:p>
        </w:tc>
        <w:tc>
          <w:tcPr>
            <w:tcW w:w="0" w:type="auto"/>
            <w:tcBorders>
              <w:left w:val="single" w:color="auto" w:sz="4" w:space="0"/>
            </w:tcBorders>
          </w:tcPr>
          <w:p w:rsidRPr="00C27940" w:rsidR="00822E01" w:rsidP="00B61924" w:rsidRDefault="00822E01" w14:paraId="5289AED4" w14:textId="77777777">
            <w:pPr>
              <w:pStyle w:val="Compact"/>
              <w:jc w:val="center"/>
              <w:rPr>
                <w:sz w:val="20"/>
              </w:rPr>
            </w:pPr>
            <w:r w:rsidRPr="00C27940">
              <w:rPr>
                <w:sz w:val="20"/>
              </w:rPr>
              <w:t>0.47</w:t>
            </w:r>
          </w:p>
        </w:tc>
        <w:tc>
          <w:tcPr>
            <w:tcW w:w="0" w:type="auto"/>
          </w:tcPr>
          <w:p w:rsidRPr="00C27940" w:rsidR="00822E01" w:rsidP="00B61924" w:rsidRDefault="00822E01" w14:paraId="0704E172" w14:textId="77777777">
            <w:pPr>
              <w:pStyle w:val="Compact"/>
              <w:jc w:val="center"/>
              <w:rPr>
                <w:b/>
                <w:sz w:val="20"/>
              </w:rPr>
            </w:pPr>
            <w:r w:rsidRPr="00C27940">
              <w:rPr>
                <w:b/>
                <w:sz w:val="20"/>
              </w:rPr>
              <w:t>0.65</w:t>
            </w:r>
          </w:p>
        </w:tc>
        <w:tc>
          <w:tcPr>
            <w:tcW w:w="0" w:type="auto"/>
          </w:tcPr>
          <w:p w:rsidRPr="00C27940" w:rsidR="00822E01" w:rsidP="00B61924" w:rsidRDefault="00822E01" w14:paraId="61499181" w14:textId="77777777">
            <w:pPr>
              <w:pStyle w:val="Compact"/>
              <w:jc w:val="center"/>
              <w:rPr>
                <w:sz w:val="20"/>
              </w:rPr>
            </w:pPr>
            <w:r w:rsidRPr="00C27940">
              <w:rPr>
                <w:sz w:val="20"/>
              </w:rPr>
              <w:t>0.79</w:t>
            </w:r>
          </w:p>
        </w:tc>
      </w:tr>
      <w:tr w:rsidRPr="00C27940" w:rsidR="00822E01" w:rsidTr="00B61924" w14:paraId="62B808FE" w14:textId="77777777">
        <w:tc>
          <w:tcPr>
            <w:tcW w:w="0" w:type="auto"/>
            <w:tcBorders>
              <w:right w:val="single" w:color="auto" w:sz="4" w:space="0"/>
            </w:tcBorders>
          </w:tcPr>
          <w:p w:rsidRPr="00C27940" w:rsidR="00822E01" w:rsidP="00B61924" w:rsidRDefault="00822E01" w14:paraId="1E261DF2" w14:textId="77777777">
            <w:pPr>
              <w:pStyle w:val="Compact"/>
              <w:jc w:val="left"/>
              <w:rPr>
                <w:sz w:val="20"/>
              </w:rPr>
            </w:pPr>
            <w:r w:rsidRPr="00C27940">
              <w:rPr>
                <w:sz w:val="20"/>
              </w:rPr>
              <w:t>Latvia</w:t>
            </w:r>
          </w:p>
        </w:tc>
        <w:tc>
          <w:tcPr>
            <w:tcW w:w="0" w:type="auto"/>
            <w:tcBorders>
              <w:left w:val="single" w:color="auto" w:sz="4" w:space="0"/>
            </w:tcBorders>
          </w:tcPr>
          <w:p w:rsidRPr="00C27940" w:rsidR="00822E01" w:rsidP="00B61924" w:rsidRDefault="00822E01" w14:paraId="3757887C" w14:textId="77777777">
            <w:pPr>
              <w:pStyle w:val="Compact"/>
              <w:jc w:val="center"/>
              <w:rPr>
                <w:sz w:val="20"/>
              </w:rPr>
            </w:pPr>
            <w:r w:rsidRPr="00C27940">
              <w:rPr>
                <w:sz w:val="20"/>
              </w:rPr>
              <w:t>1.00</w:t>
            </w:r>
          </w:p>
        </w:tc>
        <w:tc>
          <w:tcPr>
            <w:tcW w:w="0" w:type="auto"/>
          </w:tcPr>
          <w:p w:rsidRPr="00C27940" w:rsidR="00822E01" w:rsidP="00B61924" w:rsidRDefault="00822E01" w14:paraId="341BC009"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27A2DB95"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2DCEB374" w14:textId="77777777">
            <w:pPr>
              <w:pStyle w:val="Compact"/>
              <w:jc w:val="center"/>
              <w:rPr>
                <w:sz w:val="20"/>
              </w:rPr>
            </w:pPr>
            <w:r w:rsidRPr="00C27940">
              <w:rPr>
                <w:sz w:val="20"/>
              </w:rPr>
              <w:t>1.00</w:t>
            </w:r>
          </w:p>
        </w:tc>
        <w:tc>
          <w:tcPr>
            <w:tcW w:w="0" w:type="auto"/>
          </w:tcPr>
          <w:p w:rsidRPr="00C27940" w:rsidR="00822E01" w:rsidP="00B61924" w:rsidRDefault="00822E01" w14:paraId="6DC73830"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0EC37B7B"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7C64E2D7" w14:textId="77777777">
            <w:pPr>
              <w:pStyle w:val="Compact"/>
              <w:jc w:val="center"/>
              <w:rPr>
                <w:sz w:val="20"/>
              </w:rPr>
            </w:pPr>
            <w:r w:rsidRPr="00C27940">
              <w:rPr>
                <w:sz w:val="20"/>
              </w:rPr>
              <w:t>0.99</w:t>
            </w:r>
          </w:p>
        </w:tc>
        <w:tc>
          <w:tcPr>
            <w:tcW w:w="0" w:type="auto"/>
          </w:tcPr>
          <w:p w:rsidRPr="00C27940" w:rsidR="00822E01" w:rsidP="00B61924" w:rsidRDefault="00822E01" w14:paraId="455F450C" w14:textId="77777777">
            <w:pPr>
              <w:pStyle w:val="Compact"/>
              <w:jc w:val="center"/>
              <w:rPr>
                <w:b/>
                <w:sz w:val="20"/>
              </w:rPr>
            </w:pPr>
            <w:r w:rsidRPr="00C27940">
              <w:rPr>
                <w:b/>
                <w:sz w:val="20"/>
              </w:rPr>
              <w:t>1.00</w:t>
            </w:r>
          </w:p>
        </w:tc>
        <w:tc>
          <w:tcPr>
            <w:tcW w:w="0" w:type="auto"/>
          </w:tcPr>
          <w:p w:rsidRPr="00C27940" w:rsidR="00822E01" w:rsidP="00B61924" w:rsidRDefault="00822E01" w14:paraId="72E8A969" w14:textId="77777777">
            <w:pPr>
              <w:pStyle w:val="Compact"/>
              <w:jc w:val="center"/>
              <w:rPr>
                <w:sz w:val="20"/>
              </w:rPr>
            </w:pPr>
            <w:r w:rsidRPr="00C27940">
              <w:rPr>
                <w:sz w:val="20"/>
              </w:rPr>
              <w:t>1.00</w:t>
            </w:r>
          </w:p>
        </w:tc>
      </w:tr>
      <w:tr w:rsidRPr="00C27940" w:rsidR="00822E01" w:rsidTr="00B61924" w14:paraId="7EC73650" w14:textId="77777777">
        <w:tc>
          <w:tcPr>
            <w:tcW w:w="0" w:type="auto"/>
            <w:tcBorders>
              <w:right w:val="single" w:color="auto" w:sz="4" w:space="0"/>
            </w:tcBorders>
          </w:tcPr>
          <w:p w:rsidRPr="00C27940" w:rsidR="00822E01" w:rsidP="00B61924" w:rsidRDefault="00822E01" w14:paraId="493DEF2F" w14:textId="77777777">
            <w:pPr>
              <w:pStyle w:val="Compact"/>
              <w:jc w:val="left"/>
              <w:rPr>
                <w:sz w:val="20"/>
              </w:rPr>
            </w:pPr>
            <w:r w:rsidRPr="00C27940">
              <w:rPr>
                <w:sz w:val="20"/>
              </w:rPr>
              <w:t>Lithuania</w:t>
            </w:r>
          </w:p>
        </w:tc>
        <w:tc>
          <w:tcPr>
            <w:tcW w:w="0" w:type="auto"/>
            <w:tcBorders>
              <w:left w:val="single" w:color="auto" w:sz="4" w:space="0"/>
            </w:tcBorders>
          </w:tcPr>
          <w:p w:rsidRPr="00C27940" w:rsidR="00822E01" w:rsidP="00B61924" w:rsidRDefault="00822E01" w14:paraId="680DC207" w14:textId="77777777">
            <w:pPr>
              <w:pStyle w:val="Compact"/>
              <w:jc w:val="center"/>
              <w:rPr>
                <w:sz w:val="20"/>
              </w:rPr>
            </w:pPr>
            <w:r w:rsidRPr="00C27940">
              <w:rPr>
                <w:sz w:val="20"/>
              </w:rPr>
              <w:t>1.00</w:t>
            </w:r>
          </w:p>
        </w:tc>
        <w:tc>
          <w:tcPr>
            <w:tcW w:w="0" w:type="auto"/>
          </w:tcPr>
          <w:p w:rsidRPr="00C27940" w:rsidR="00822E01" w:rsidP="00B61924" w:rsidRDefault="00822E01" w14:paraId="72D96C38"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1A198CD8"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613CEE8B" w14:textId="77777777">
            <w:pPr>
              <w:pStyle w:val="Compact"/>
              <w:jc w:val="center"/>
              <w:rPr>
                <w:sz w:val="20"/>
              </w:rPr>
            </w:pPr>
            <w:r w:rsidRPr="00C27940">
              <w:rPr>
                <w:sz w:val="20"/>
              </w:rPr>
              <w:t>1.00</w:t>
            </w:r>
          </w:p>
        </w:tc>
        <w:tc>
          <w:tcPr>
            <w:tcW w:w="0" w:type="auto"/>
          </w:tcPr>
          <w:p w:rsidRPr="00C27940" w:rsidR="00822E01" w:rsidP="00B61924" w:rsidRDefault="00822E01" w14:paraId="79982D8C"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5E185901"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671B7306" w14:textId="77777777">
            <w:pPr>
              <w:pStyle w:val="Compact"/>
              <w:jc w:val="center"/>
              <w:rPr>
                <w:sz w:val="20"/>
              </w:rPr>
            </w:pPr>
            <w:r w:rsidRPr="00C27940">
              <w:rPr>
                <w:sz w:val="20"/>
              </w:rPr>
              <w:t>1.00</w:t>
            </w:r>
          </w:p>
        </w:tc>
        <w:tc>
          <w:tcPr>
            <w:tcW w:w="0" w:type="auto"/>
          </w:tcPr>
          <w:p w:rsidRPr="00C27940" w:rsidR="00822E01" w:rsidP="00B61924" w:rsidRDefault="00822E01" w14:paraId="23188A18" w14:textId="77777777">
            <w:pPr>
              <w:pStyle w:val="Compact"/>
              <w:jc w:val="center"/>
              <w:rPr>
                <w:b/>
                <w:sz w:val="20"/>
              </w:rPr>
            </w:pPr>
            <w:r w:rsidRPr="00C27940">
              <w:rPr>
                <w:b/>
                <w:sz w:val="20"/>
              </w:rPr>
              <w:t>1.00</w:t>
            </w:r>
          </w:p>
        </w:tc>
        <w:tc>
          <w:tcPr>
            <w:tcW w:w="0" w:type="auto"/>
          </w:tcPr>
          <w:p w:rsidRPr="00C27940" w:rsidR="00822E01" w:rsidP="00B61924" w:rsidRDefault="00822E01" w14:paraId="7F76772F" w14:textId="77777777">
            <w:pPr>
              <w:pStyle w:val="Compact"/>
              <w:jc w:val="center"/>
              <w:rPr>
                <w:sz w:val="20"/>
              </w:rPr>
            </w:pPr>
            <w:r w:rsidRPr="00C27940">
              <w:rPr>
                <w:sz w:val="20"/>
              </w:rPr>
              <w:t>1.00</w:t>
            </w:r>
          </w:p>
        </w:tc>
      </w:tr>
      <w:tr w:rsidRPr="00C27940" w:rsidR="00822E01" w:rsidTr="00B61924" w14:paraId="7D616685" w14:textId="77777777">
        <w:tc>
          <w:tcPr>
            <w:tcW w:w="0" w:type="auto"/>
            <w:tcBorders>
              <w:right w:val="single" w:color="auto" w:sz="4" w:space="0"/>
            </w:tcBorders>
          </w:tcPr>
          <w:p w:rsidRPr="00C27940" w:rsidR="00822E01" w:rsidP="00B61924" w:rsidRDefault="00822E01" w14:paraId="3B7B9F29" w14:textId="77777777">
            <w:pPr>
              <w:pStyle w:val="Compact"/>
              <w:jc w:val="left"/>
              <w:rPr>
                <w:sz w:val="20"/>
              </w:rPr>
            </w:pPr>
            <w:r w:rsidRPr="00C27940">
              <w:rPr>
                <w:sz w:val="20"/>
              </w:rPr>
              <w:t>Luxembourg</w:t>
            </w:r>
          </w:p>
        </w:tc>
        <w:tc>
          <w:tcPr>
            <w:tcW w:w="0" w:type="auto"/>
            <w:tcBorders>
              <w:left w:val="single" w:color="auto" w:sz="4" w:space="0"/>
            </w:tcBorders>
          </w:tcPr>
          <w:p w:rsidRPr="00C27940" w:rsidR="00822E01" w:rsidP="00B61924" w:rsidRDefault="00822E01" w14:paraId="1095CABA" w14:textId="77777777">
            <w:pPr>
              <w:pStyle w:val="Compact"/>
              <w:jc w:val="center"/>
              <w:rPr>
                <w:sz w:val="20"/>
              </w:rPr>
            </w:pPr>
            <w:r w:rsidRPr="00C27940">
              <w:rPr>
                <w:sz w:val="20"/>
              </w:rPr>
              <w:t>1.00</w:t>
            </w:r>
          </w:p>
        </w:tc>
        <w:tc>
          <w:tcPr>
            <w:tcW w:w="0" w:type="auto"/>
          </w:tcPr>
          <w:p w:rsidRPr="00C27940" w:rsidR="00822E01" w:rsidP="00B61924" w:rsidRDefault="00822E01" w14:paraId="5D8F0B73"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53B7185D"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322E7C9B" w14:textId="77777777">
            <w:pPr>
              <w:pStyle w:val="Compact"/>
              <w:jc w:val="center"/>
              <w:rPr>
                <w:sz w:val="20"/>
              </w:rPr>
            </w:pPr>
            <w:r w:rsidRPr="00C27940">
              <w:rPr>
                <w:sz w:val="20"/>
              </w:rPr>
              <w:t>1.00</w:t>
            </w:r>
          </w:p>
        </w:tc>
        <w:tc>
          <w:tcPr>
            <w:tcW w:w="0" w:type="auto"/>
          </w:tcPr>
          <w:p w:rsidRPr="00C27940" w:rsidR="00822E01" w:rsidP="00B61924" w:rsidRDefault="00822E01" w14:paraId="3C6F1176"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0BFDBCD4"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2041C624" w14:textId="77777777">
            <w:pPr>
              <w:pStyle w:val="Compact"/>
              <w:jc w:val="center"/>
              <w:rPr>
                <w:sz w:val="20"/>
              </w:rPr>
            </w:pPr>
            <w:r w:rsidRPr="00C27940">
              <w:rPr>
                <w:sz w:val="20"/>
              </w:rPr>
              <w:t>1.00</w:t>
            </w:r>
          </w:p>
        </w:tc>
        <w:tc>
          <w:tcPr>
            <w:tcW w:w="0" w:type="auto"/>
          </w:tcPr>
          <w:p w:rsidRPr="00C27940" w:rsidR="00822E01" w:rsidP="00B61924" w:rsidRDefault="00822E01" w14:paraId="165B249A" w14:textId="77777777">
            <w:pPr>
              <w:pStyle w:val="Compact"/>
              <w:jc w:val="center"/>
              <w:rPr>
                <w:b/>
                <w:sz w:val="20"/>
              </w:rPr>
            </w:pPr>
            <w:r w:rsidRPr="00C27940">
              <w:rPr>
                <w:b/>
                <w:sz w:val="20"/>
              </w:rPr>
              <w:t>1.00</w:t>
            </w:r>
          </w:p>
        </w:tc>
        <w:tc>
          <w:tcPr>
            <w:tcW w:w="0" w:type="auto"/>
          </w:tcPr>
          <w:p w:rsidRPr="00C27940" w:rsidR="00822E01" w:rsidP="00B61924" w:rsidRDefault="00822E01" w14:paraId="4197F366" w14:textId="77777777">
            <w:pPr>
              <w:pStyle w:val="Compact"/>
              <w:jc w:val="center"/>
              <w:rPr>
                <w:sz w:val="20"/>
              </w:rPr>
            </w:pPr>
            <w:r w:rsidRPr="00C27940">
              <w:rPr>
                <w:sz w:val="20"/>
              </w:rPr>
              <w:t>1.00</w:t>
            </w:r>
          </w:p>
        </w:tc>
      </w:tr>
      <w:tr w:rsidRPr="00C27940" w:rsidR="00822E01" w:rsidTr="00B61924" w14:paraId="72F011A5" w14:textId="77777777">
        <w:tc>
          <w:tcPr>
            <w:tcW w:w="0" w:type="auto"/>
            <w:tcBorders>
              <w:right w:val="single" w:color="auto" w:sz="4" w:space="0"/>
            </w:tcBorders>
          </w:tcPr>
          <w:p w:rsidRPr="00C27940" w:rsidR="00822E01" w:rsidP="00B61924" w:rsidRDefault="00822E01" w14:paraId="1CA6EDAF" w14:textId="77777777">
            <w:pPr>
              <w:pStyle w:val="Compact"/>
              <w:jc w:val="left"/>
              <w:rPr>
                <w:sz w:val="20"/>
              </w:rPr>
            </w:pPr>
            <w:r w:rsidRPr="00C27940">
              <w:rPr>
                <w:sz w:val="20"/>
              </w:rPr>
              <w:t>Malta</w:t>
            </w:r>
          </w:p>
        </w:tc>
        <w:tc>
          <w:tcPr>
            <w:tcW w:w="0" w:type="auto"/>
            <w:tcBorders>
              <w:left w:val="single" w:color="auto" w:sz="4" w:space="0"/>
            </w:tcBorders>
          </w:tcPr>
          <w:p w:rsidRPr="00C27940" w:rsidR="00822E01" w:rsidP="00B61924" w:rsidRDefault="00822E01" w14:paraId="4AF925AB" w14:textId="77777777">
            <w:pPr>
              <w:pStyle w:val="Compact"/>
              <w:jc w:val="center"/>
              <w:rPr>
                <w:sz w:val="20"/>
              </w:rPr>
            </w:pPr>
            <w:r w:rsidRPr="00C27940">
              <w:rPr>
                <w:sz w:val="20"/>
              </w:rPr>
              <w:t>0.00</w:t>
            </w:r>
          </w:p>
        </w:tc>
        <w:tc>
          <w:tcPr>
            <w:tcW w:w="0" w:type="auto"/>
          </w:tcPr>
          <w:p w:rsidRPr="00C27940" w:rsidR="00822E01" w:rsidP="00B61924" w:rsidRDefault="00822E01" w14:paraId="5326FBD1" w14:textId="77777777">
            <w:pPr>
              <w:pStyle w:val="Compact"/>
              <w:jc w:val="center"/>
              <w:rPr>
                <w:b/>
                <w:sz w:val="20"/>
              </w:rPr>
            </w:pPr>
            <w:r w:rsidRPr="00C27940">
              <w:rPr>
                <w:b/>
                <w:sz w:val="20"/>
              </w:rPr>
              <w:t>0.00</w:t>
            </w:r>
          </w:p>
        </w:tc>
        <w:tc>
          <w:tcPr>
            <w:tcW w:w="0" w:type="auto"/>
            <w:tcBorders>
              <w:right w:val="single" w:color="auto" w:sz="4" w:space="0"/>
            </w:tcBorders>
          </w:tcPr>
          <w:p w:rsidRPr="00C27940" w:rsidR="00822E01" w:rsidP="00B61924" w:rsidRDefault="00822E01" w14:paraId="199773F2" w14:textId="77777777">
            <w:pPr>
              <w:pStyle w:val="Compact"/>
              <w:jc w:val="center"/>
              <w:rPr>
                <w:sz w:val="20"/>
              </w:rPr>
            </w:pPr>
            <w:r w:rsidRPr="00C27940">
              <w:rPr>
                <w:sz w:val="20"/>
              </w:rPr>
              <w:t>0.00</w:t>
            </w:r>
          </w:p>
        </w:tc>
        <w:tc>
          <w:tcPr>
            <w:tcW w:w="0" w:type="auto"/>
            <w:tcBorders>
              <w:left w:val="single" w:color="auto" w:sz="4" w:space="0"/>
            </w:tcBorders>
          </w:tcPr>
          <w:p w:rsidRPr="00C27940" w:rsidR="00822E01" w:rsidP="00B61924" w:rsidRDefault="00822E01" w14:paraId="6247B76B" w14:textId="77777777">
            <w:pPr>
              <w:pStyle w:val="Compact"/>
              <w:jc w:val="center"/>
              <w:rPr>
                <w:sz w:val="20"/>
              </w:rPr>
            </w:pPr>
            <w:r w:rsidRPr="00C27940">
              <w:rPr>
                <w:sz w:val="20"/>
              </w:rPr>
              <w:t>0.00</w:t>
            </w:r>
          </w:p>
        </w:tc>
        <w:tc>
          <w:tcPr>
            <w:tcW w:w="0" w:type="auto"/>
          </w:tcPr>
          <w:p w:rsidRPr="00C27940" w:rsidR="00822E01" w:rsidP="00B61924" w:rsidRDefault="00822E01" w14:paraId="74548006" w14:textId="77777777">
            <w:pPr>
              <w:pStyle w:val="Compact"/>
              <w:jc w:val="center"/>
              <w:rPr>
                <w:b/>
                <w:sz w:val="20"/>
              </w:rPr>
            </w:pPr>
            <w:r w:rsidRPr="00C27940">
              <w:rPr>
                <w:b/>
                <w:sz w:val="20"/>
              </w:rPr>
              <w:t>0.00</w:t>
            </w:r>
          </w:p>
        </w:tc>
        <w:tc>
          <w:tcPr>
            <w:tcW w:w="0" w:type="auto"/>
            <w:tcBorders>
              <w:right w:val="single" w:color="auto" w:sz="4" w:space="0"/>
            </w:tcBorders>
          </w:tcPr>
          <w:p w:rsidRPr="00C27940" w:rsidR="00822E01" w:rsidP="00B61924" w:rsidRDefault="00822E01" w14:paraId="68C0658E" w14:textId="77777777">
            <w:pPr>
              <w:pStyle w:val="Compact"/>
              <w:jc w:val="center"/>
              <w:rPr>
                <w:sz w:val="20"/>
              </w:rPr>
            </w:pPr>
            <w:r w:rsidRPr="00C27940">
              <w:rPr>
                <w:sz w:val="20"/>
              </w:rPr>
              <w:t>0.00</w:t>
            </w:r>
          </w:p>
        </w:tc>
        <w:tc>
          <w:tcPr>
            <w:tcW w:w="0" w:type="auto"/>
            <w:tcBorders>
              <w:left w:val="single" w:color="auto" w:sz="4" w:space="0"/>
            </w:tcBorders>
          </w:tcPr>
          <w:p w:rsidRPr="00C27940" w:rsidR="00822E01" w:rsidP="00B61924" w:rsidRDefault="00822E01" w14:paraId="3804F0B2" w14:textId="77777777">
            <w:pPr>
              <w:pStyle w:val="Compact"/>
              <w:jc w:val="center"/>
              <w:rPr>
                <w:sz w:val="20"/>
              </w:rPr>
            </w:pPr>
            <w:r w:rsidRPr="00C27940">
              <w:rPr>
                <w:sz w:val="20"/>
              </w:rPr>
              <w:t>0.00</w:t>
            </w:r>
          </w:p>
        </w:tc>
        <w:tc>
          <w:tcPr>
            <w:tcW w:w="0" w:type="auto"/>
          </w:tcPr>
          <w:p w:rsidRPr="00C27940" w:rsidR="00822E01" w:rsidP="00B61924" w:rsidRDefault="00822E01" w14:paraId="3092BD06" w14:textId="77777777">
            <w:pPr>
              <w:pStyle w:val="Compact"/>
              <w:jc w:val="center"/>
              <w:rPr>
                <w:b/>
                <w:sz w:val="20"/>
              </w:rPr>
            </w:pPr>
            <w:r w:rsidRPr="00C27940">
              <w:rPr>
                <w:b/>
                <w:sz w:val="20"/>
              </w:rPr>
              <w:t>0.00</w:t>
            </w:r>
          </w:p>
        </w:tc>
        <w:tc>
          <w:tcPr>
            <w:tcW w:w="0" w:type="auto"/>
          </w:tcPr>
          <w:p w:rsidRPr="00C27940" w:rsidR="00822E01" w:rsidP="00B61924" w:rsidRDefault="00822E01" w14:paraId="086A594A" w14:textId="77777777">
            <w:pPr>
              <w:pStyle w:val="Compact"/>
              <w:jc w:val="center"/>
              <w:rPr>
                <w:sz w:val="20"/>
              </w:rPr>
            </w:pPr>
            <w:r w:rsidRPr="00C27940">
              <w:rPr>
                <w:sz w:val="20"/>
              </w:rPr>
              <w:t>0.00</w:t>
            </w:r>
          </w:p>
        </w:tc>
      </w:tr>
      <w:tr w:rsidRPr="00C27940" w:rsidR="00822E01" w:rsidTr="00B61924" w14:paraId="018BDB73" w14:textId="77777777">
        <w:tc>
          <w:tcPr>
            <w:tcW w:w="0" w:type="auto"/>
            <w:tcBorders>
              <w:right w:val="single" w:color="auto" w:sz="4" w:space="0"/>
            </w:tcBorders>
          </w:tcPr>
          <w:p w:rsidRPr="00C27940" w:rsidR="00822E01" w:rsidP="00B61924" w:rsidRDefault="00822E01" w14:paraId="7EE1D5C2" w14:textId="77777777">
            <w:pPr>
              <w:pStyle w:val="Compact"/>
              <w:jc w:val="left"/>
              <w:rPr>
                <w:sz w:val="20"/>
              </w:rPr>
            </w:pPr>
            <w:r w:rsidRPr="00C27940">
              <w:rPr>
                <w:sz w:val="20"/>
              </w:rPr>
              <w:t>Netherlands</w:t>
            </w:r>
          </w:p>
        </w:tc>
        <w:tc>
          <w:tcPr>
            <w:tcW w:w="0" w:type="auto"/>
            <w:tcBorders>
              <w:left w:val="single" w:color="auto" w:sz="4" w:space="0"/>
            </w:tcBorders>
          </w:tcPr>
          <w:p w:rsidRPr="00C27940" w:rsidR="00822E01" w:rsidP="00B61924" w:rsidRDefault="00822E01" w14:paraId="38D26631" w14:textId="77777777">
            <w:pPr>
              <w:pStyle w:val="Compact"/>
              <w:jc w:val="center"/>
              <w:rPr>
                <w:sz w:val="20"/>
              </w:rPr>
            </w:pPr>
            <w:r w:rsidRPr="00C27940">
              <w:rPr>
                <w:sz w:val="20"/>
              </w:rPr>
              <w:t>1.00</w:t>
            </w:r>
          </w:p>
        </w:tc>
        <w:tc>
          <w:tcPr>
            <w:tcW w:w="0" w:type="auto"/>
          </w:tcPr>
          <w:p w:rsidRPr="00C27940" w:rsidR="00822E01" w:rsidP="00B61924" w:rsidRDefault="00822E01" w14:paraId="7AA7433C"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7DCB420A"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79B1738A" w14:textId="77777777">
            <w:pPr>
              <w:pStyle w:val="Compact"/>
              <w:jc w:val="center"/>
              <w:rPr>
                <w:sz w:val="20"/>
              </w:rPr>
            </w:pPr>
            <w:r w:rsidRPr="00C27940">
              <w:rPr>
                <w:sz w:val="20"/>
              </w:rPr>
              <w:t>1.00</w:t>
            </w:r>
          </w:p>
        </w:tc>
        <w:tc>
          <w:tcPr>
            <w:tcW w:w="0" w:type="auto"/>
          </w:tcPr>
          <w:p w:rsidRPr="00C27940" w:rsidR="00822E01" w:rsidP="00B61924" w:rsidRDefault="00822E01" w14:paraId="27AA635B"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4EB25507"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2A74C583" w14:textId="77777777">
            <w:pPr>
              <w:pStyle w:val="Compact"/>
              <w:jc w:val="center"/>
              <w:rPr>
                <w:sz w:val="20"/>
              </w:rPr>
            </w:pPr>
            <w:r w:rsidRPr="00C27940">
              <w:rPr>
                <w:sz w:val="20"/>
              </w:rPr>
              <w:t>0.97</w:t>
            </w:r>
          </w:p>
        </w:tc>
        <w:tc>
          <w:tcPr>
            <w:tcW w:w="0" w:type="auto"/>
          </w:tcPr>
          <w:p w:rsidRPr="00C27940" w:rsidR="00822E01" w:rsidP="00B61924" w:rsidRDefault="00822E01" w14:paraId="5CC9EF81" w14:textId="77777777">
            <w:pPr>
              <w:pStyle w:val="Compact"/>
              <w:jc w:val="center"/>
              <w:rPr>
                <w:b/>
                <w:sz w:val="20"/>
              </w:rPr>
            </w:pPr>
            <w:r w:rsidRPr="00C27940">
              <w:rPr>
                <w:b/>
                <w:sz w:val="20"/>
              </w:rPr>
              <w:t>1.00</w:t>
            </w:r>
          </w:p>
        </w:tc>
        <w:tc>
          <w:tcPr>
            <w:tcW w:w="0" w:type="auto"/>
          </w:tcPr>
          <w:p w:rsidRPr="00C27940" w:rsidR="00822E01" w:rsidP="00B61924" w:rsidRDefault="00822E01" w14:paraId="49F61B8D" w14:textId="77777777">
            <w:pPr>
              <w:pStyle w:val="Compact"/>
              <w:jc w:val="center"/>
              <w:rPr>
                <w:sz w:val="20"/>
              </w:rPr>
            </w:pPr>
            <w:r w:rsidRPr="00C27940">
              <w:rPr>
                <w:sz w:val="20"/>
              </w:rPr>
              <w:t>1.00</w:t>
            </w:r>
          </w:p>
        </w:tc>
      </w:tr>
      <w:tr w:rsidRPr="00C27940" w:rsidR="00822E01" w:rsidTr="00B61924" w14:paraId="6C9E4ED6" w14:textId="77777777">
        <w:tc>
          <w:tcPr>
            <w:tcW w:w="0" w:type="auto"/>
            <w:tcBorders>
              <w:right w:val="single" w:color="auto" w:sz="4" w:space="0"/>
            </w:tcBorders>
          </w:tcPr>
          <w:p w:rsidRPr="00C27940" w:rsidR="00822E01" w:rsidP="00B61924" w:rsidRDefault="00822E01" w14:paraId="6D6E7B7A" w14:textId="77777777">
            <w:pPr>
              <w:pStyle w:val="Compact"/>
              <w:jc w:val="left"/>
              <w:rPr>
                <w:sz w:val="20"/>
              </w:rPr>
            </w:pPr>
            <w:r w:rsidRPr="00C27940">
              <w:rPr>
                <w:sz w:val="20"/>
              </w:rPr>
              <w:t>Poland</w:t>
            </w:r>
          </w:p>
        </w:tc>
        <w:tc>
          <w:tcPr>
            <w:tcW w:w="0" w:type="auto"/>
            <w:tcBorders>
              <w:left w:val="single" w:color="auto" w:sz="4" w:space="0"/>
            </w:tcBorders>
          </w:tcPr>
          <w:p w:rsidRPr="00C27940" w:rsidR="00822E01" w:rsidP="00B61924" w:rsidRDefault="00822E01" w14:paraId="4283FA12" w14:textId="77777777">
            <w:pPr>
              <w:pStyle w:val="Compact"/>
              <w:jc w:val="center"/>
              <w:rPr>
                <w:sz w:val="20"/>
              </w:rPr>
            </w:pPr>
            <w:r w:rsidRPr="00C27940">
              <w:rPr>
                <w:sz w:val="20"/>
              </w:rPr>
              <w:t>0.46</w:t>
            </w:r>
          </w:p>
        </w:tc>
        <w:tc>
          <w:tcPr>
            <w:tcW w:w="0" w:type="auto"/>
          </w:tcPr>
          <w:p w:rsidRPr="00C27940" w:rsidR="00822E01" w:rsidP="00B61924" w:rsidRDefault="00822E01" w14:paraId="5C1D6891" w14:textId="77777777">
            <w:pPr>
              <w:pStyle w:val="Compact"/>
              <w:jc w:val="center"/>
              <w:rPr>
                <w:b/>
                <w:sz w:val="20"/>
              </w:rPr>
            </w:pPr>
            <w:r w:rsidRPr="00C27940">
              <w:rPr>
                <w:b/>
                <w:sz w:val="20"/>
              </w:rPr>
              <w:t>0.62</w:t>
            </w:r>
          </w:p>
        </w:tc>
        <w:tc>
          <w:tcPr>
            <w:tcW w:w="0" w:type="auto"/>
            <w:tcBorders>
              <w:right w:val="single" w:color="auto" w:sz="4" w:space="0"/>
            </w:tcBorders>
          </w:tcPr>
          <w:p w:rsidRPr="00C27940" w:rsidR="00822E01" w:rsidP="00B61924" w:rsidRDefault="00822E01" w14:paraId="6F416F52" w14:textId="77777777">
            <w:pPr>
              <w:pStyle w:val="Compact"/>
              <w:jc w:val="center"/>
              <w:rPr>
                <w:sz w:val="20"/>
              </w:rPr>
            </w:pPr>
            <w:r w:rsidRPr="00C27940">
              <w:rPr>
                <w:sz w:val="20"/>
              </w:rPr>
              <w:t>0.75</w:t>
            </w:r>
          </w:p>
        </w:tc>
        <w:tc>
          <w:tcPr>
            <w:tcW w:w="0" w:type="auto"/>
            <w:tcBorders>
              <w:left w:val="single" w:color="auto" w:sz="4" w:space="0"/>
            </w:tcBorders>
          </w:tcPr>
          <w:p w:rsidRPr="00C27940" w:rsidR="00822E01" w:rsidP="00B61924" w:rsidRDefault="00822E01" w14:paraId="3C58852A" w14:textId="77777777">
            <w:pPr>
              <w:pStyle w:val="Compact"/>
              <w:jc w:val="center"/>
              <w:rPr>
                <w:sz w:val="20"/>
              </w:rPr>
            </w:pPr>
            <w:r w:rsidRPr="00C27940">
              <w:rPr>
                <w:sz w:val="20"/>
              </w:rPr>
              <w:t>0.42</w:t>
            </w:r>
          </w:p>
        </w:tc>
        <w:tc>
          <w:tcPr>
            <w:tcW w:w="0" w:type="auto"/>
          </w:tcPr>
          <w:p w:rsidRPr="00C27940" w:rsidR="00822E01" w:rsidP="00B61924" w:rsidRDefault="00822E01" w14:paraId="2AF97726" w14:textId="77777777">
            <w:pPr>
              <w:pStyle w:val="Compact"/>
              <w:jc w:val="center"/>
              <w:rPr>
                <w:b/>
                <w:sz w:val="20"/>
              </w:rPr>
            </w:pPr>
            <w:r w:rsidRPr="00C27940">
              <w:rPr>
                <w:b/>
                <w:sz w:val="20"/>
              </w:rPr>
              <w:t>0.71</w:t>
            </w:r>
          </w:p>
        </w:tc>
        <w:tc>
          <w:tcPr>
            <w:tcW w:w="0" w:type="auto"/>
            <w:tcBorders>
              <w:right w:val="single" w:color="auto" w:sz="4" w:space="0"/>
            </w:tcBorders>
          </w:tcPr>
          <w:p w:rsidRPr="00C27940" w:rsidR="00822E01" w:rsidP="00B61924" w:rsidRDefault="00822E01" w14:paraId="3F5CACF2" w14:textId="77777777">
            <w:pPr>
              <w:pStyle w:val="Compact"/>
              <w:jc w:val="center"/>
              <w:rPr>
                <w:sz w:val="20"/>
              </w:rPr>
            </w:pPr>
            <w:r w:rsidRPr="00C27940">
              <w:rPr>
                <w:sz w:val="20"/>
              </w:rPr>
              <w:t>0.93</w:t>
            </w:r>
          </w:p>
        </w:tc>
        <w:tc>
          <w:tcPr>
            <w:tcW w:w="0" w:type="auto"/>
            <w:tcBorders>
              <w:left w:val="single" w:color="auto" w:sz="4" w:space="0"/>
            </w:tcBorders>
          </w:tcPr>
          <w:p w:rsidRPr="00C27940" w:rsidR="00822E01" w:rsidP="00B61924" w:rsidRDefault="00822E01" w14:paraId="616385F8" w14:textId="77777777">
            <w:pPr>
              <w:pStyle w:val="Compact"/>
              <w:jc w:val="center"/>
              <w:rPr>
                <w:sz w:val="20"/>
              </w:rPr>
            </w:pPr>
            <w:r w:rsidRPr="00C27940">
              <w:rPr>
                <w:sz w:val="20"/>
              </w:rPr>
              <w:t>0.33</w:t>
            </w:r>
          </w:p>
        </w:tc>
        <w:tc>
          <w:tcPr>
            <w:tcW w:w="0" w:type="auto"/>
          </w:tcPr>
          <w:p w:rsidRPr="00C27940" w:rsidR="00822E01" w:rsidP="00B61924" w:rsidRDefault="00822E01" w14:paraId="421774ED" w14:textId="77777777">
            <w:pPr>
              <w:pStyle w:val="Compact"/>
              <w:jc w:val="center"/>
              <w:rPr>
                <w:b/>
                <w:sz w:val="20"/>
              </w:rPr>
            </w:pPr>
            <w:r w:rsidRPr="00C27940">
              <w:rPr>
                <w:b/>
                <w:sz w:val="20"/>
              </w:rPr>
              <w:t>0.61</w:t>
            </w:r>
          </w:p>
        </w:tc>
        <w:tc>
          <w:tcPr>
            <w:tcW w:w="0" w:type="auto"/>
          </w:tcPr>
          <w:p w:rsidRPr="00C27940" w:rsidR="00822E01" w:rsidP="00B61924" w:rsidRDefault="00822E01" w14:paraId="18ED8F47" w14:textId="77777777">
            <w:pPr>
              <w:pStyle w:val="Compact"/>
              <w:jc w:val="center"/>
              <w:rPr>
                <w:sz w:val="20"/>
              </w:rPr>
            </w:pPr>
            <w:r w:rsidRPr="00C27940">
              <w:rPr>
                <w:sz w:val="20"/>
              </w:rPr>
              <w:t>0.87</w:t>
            </w:r>
          </w:p>
        </w:tc>
      </w:tr>
      <w:tr w:rsidRPr="00C27940" w:rsidR="00822E01" w:rsidTr="00B61924" w14:paraId="5709764D" w14:textId="77777777">
        <w:tc>
          <w:tcPr>
            <w:tcW w:w="0" w:type="auto"/>
            <w:tcBorders>
              <w:right w:val="single" w:color="auto" w:sz="4" w:space="0"/>
            </w:tcBorders>
          </w:tcPr>
          <w:p w:rsidRPr="00C27940" w:rsidR="00822E01" w:rsidP="00B61924" w:rsidRDefault="00822E01" w14:paraId="104362DA" w14:textId="77777777">
            <w:pPr>
              <w:pStyle w:val="Compact"/>
              <w:jc w:val="left"/>
              <w:rPr>
                <w:sz w:val="20"/>
              </w:rPr>
            </w:pPr>
            <w:r w:rsidRPr="00C27940">
              <w:rPr>
                <w:sz w:val="20"/>
              </w:rPr>
              <w:t>Portugal</w:t>
            </w:r>
          </w:p>
        </w:tc>
        <w:tc>
          <w:tcPr>
            <w:tcW w:w="0" w:type="auto"/>
            <w:tcBorders>
              <w:left w:val="single" w:color="auto" w:sz="4" w:space="0"/>
            </w:tcBorders>
          </w:tcPr>
          <w:p w:rsidRPr="00C27940" w:rsidR="00822E01" w:rsidP="00B61924" w:rsidRDefault="00822E01" w14:paraId="04340975" w14:textId="77777777">
            <w:pPr>
              <w:pStyle w:val="Compact"/>
              <w:jc w:val="center"/>
              <w:rPr>
                <w:sz w:val="20"/>
              </w:rPr>
            </w:pPr>
            <w:r w:rsidRPr="00C27940">
              <w:rPr>
                <w:sz w:val="20"/>
              </w:rPr>
              <w:t>0.42</w:t>
            </w:r>
          </w:p>
        </w:tc>
        <w:tc>
          <w:tcPr>
            <w:tcW w:w="0" w:type="auto"/>
          </w:tcPr>
          <w:p w:rsidRPr="00C27940" w:rsidR="00822E01" w:rsidP="00B61924" w:rsidRDefault="00822E01" w14:paraId="5B5B9330" w14:textId="77777777">
            <w:pPr>
              <w:pStyle w:val="Compact"/>
              <w:jc w:val="center"/>
              <w:rPr>
                <w:b/>
                <w:sz w:val="20"/>
              </w:rPr>
            </w:pPr>
            <w:r w:rsidRPr="00C27940">
              <w:rPr>
                <w:b/>
                <w:sz w:val="20"/>
              </w:rPr>
              <w:t>0.57</w:t>
            </w:r>
          </w:p>
        </w:tc>
        <w:tc>
          <w:tcPr>
            <w:tcW w:w="0" w:type="auto"/>
            <w:tcBorders>
              <w:right w:val="single" w:color="auto" w:sz="4" w:space="0"/>
            </w:tcBorders>
          </w:tcPr>
          <w:p w:rsidRPr="00C27940" w:rsidR="00822E01" w:rsidP="00B61924" w:rsidRDefault="00822E01" w14:paraId="632A6F6D" w14:textId="77777777">
            <w:pPr>
              <w:pStyle w:val="Compact"/>
              <w:jc w:val="center"/>
              <w:rPr>
                <w:sz w:val="20"/>
              </w:rPr>
            </w:pPr>
            <w:r w:rsidRPr="00C27940">
              <w:rPr>
                <w:sz w:val="20"/>
              </w:rPr>
              <w:t>0.76</w:t>
            </w:r>
          </w:p>
        </w:tc>
        <w:tc>
          <w:tcPr>
            <w:tcW w:w="0" w:type="auto"/>
            <w:tcBorders>
              <w:left w:val="single" w:color="auto" w:sz="4" w:space="0"/>
            </w:tcBorders>
          </w:tcPr>
          <w:p w:rsidRPr="00C27940" w:rsidR="00822E01" w:rsidP="00B61924" w:rsidRDefault="00822E01" w14:paraId="6E01A460" w14:textId="77777777">
            <w:pPr>
              <w:pStyle w:val="Compact"/>
              <w:jc w:val="center"/>
              <w:rPr>
                <w:sz w:val="20"/>
              </w:rPr>
            </w:pPr>
            <w:r w:rsidRPr="00C27940">
              <w:rPr>
                <w:sz w:val="20"/>
              </w:rPr>
              <w:t>0.34</w:t>
            </w:r>
          </w:p>
        </w:tc>
        <w:tc>
          <w:tcPr>
            <w:tcW w:w="0" w:type="auto"/>
          </w:tcPr>
          <w:p w:rsidRPr="00C27940" w:rsidR="00822E01" w:rsidP="00B61924" w:rsidRDefault="00822E01" w14:paraId="500BF9C6" w14:textId="77777777">
            <w:pPr>
              <w:pStyle w:val="Compact"/>
              <w:jc w:val="center"/>
              <w:rPr>
                <w:b/>
                <w:sz w:val="20"/>
              </w:rPr>
            </w:pPr>
            <w:r w:rsidRPr="00C27940">
              <w:rPr>
                <w:b/>
                <w:sz w:val="20"/>
              </w:rPr>
              <w:t>0.50</w:t>
            </w:r>
          </w:p>
        </w:tc>
        <w:tc>
          <w:tcPr>
            <w:tcW w:w="0" w:type="auto"/>
            <w:tcBorders>
              <w:right w:val="single" w:color="auto" w:sz="4" w:space="0"/>
            </w:tcBorders>
          </w:tcPr>
          <w:p w:rsidRPr="00C27940" w:rsidR="00822E01" w:rsidP="00B61924" w:rsidRDefault="00822E01" w14:paraId="767A075B" w14:textId="77777777">
            <w:pPr>
              <w:pStyle w:val="Compact"/>
              <w:jc w:val="center"/>
              <w:rPr>
                <w:sz w:val="20"/>
              </w:rPr>
            </w:pPr>
            <w:r w:rsidRPr="00C27940">
              <w:rPr>
                <w:sz w:val="20"/>
              </w:rPr>
              <w:t>0.68</w:t>
            </w:r>
          </w:p>
        </w:tc>
        <w:tc>
          <w:tcPr>
            <w:tcW w:w="0" w:type="auto"/>
            <w:tcBorders>
              <w:left w:val="single" w:color="auto" w:sz="4" w:space="0"/>
            </w:tcBorders>
          </w:tcPr>
          <w:p w:rsidRPr="00C27940" w:rsidR="00822E01" w:rsidP="00B61924" w:rsidRDefault="00822E01" w14:paraId="42791383" w14:textId="77777777">
            <w:pPr>
              <w:pStyle w:val="Compact"/>
              <w:jc w:val="center"/>
              <w:rPr>
                <w:sz w:val="20"/>
              </w:rPr>
            </w:pPr>
            <w:r w:rsidRPr="00C27940">
              <w:rPr>
                <w:sz w:val="20"/>
              </w:rPr>
              <w:t>0.29</w:t>
            </w:r>
          </w:p>
        </w:tc>
        <w:tc>
          <w:tcPr>
            <w:tcW w:w="0" w:type="auto"/>
          </w:tcPr>
          <w:p w:rsidRPr="00C27940" w:rsidR="00822E01" w:rsidP="00B61924" w:rsidRDefault="00822E01" w14:paraId="39EE6055" w14:textId="77777777">
            <w:pPr>
              <w:pStyle w:val="Compact"/>
              <w:jc w:val="center"/>
              <w:rPr>
                <w:b/>
                <w:sz w:val="20"/>
              </w:rPr>
            </w:pPr>
            <w:r w:rsidRPr="00C27940">
              <w:rPr>
                <w:b/>
                <w:sz w:val="20"/>
              </w:rPr>
              <w:t>0.45</w:t>
            </w:r>
          </w:p>
        </w:tc>
        <w:tc>
          <w:tcPr>
            <w:tcW w:w="0" w:type="auto"/>
          </w:tcPr>
          <w:p w:rsidRPr="00C27940" w:rsidR="00822E01" w:rsidP="00B61924" w:rsidRDefault="00822E01" w14:paraId="08F26B42" w14:textId="77777777">
            <w:pPr>
              <w:pStyle w:val="Compact"/>
              <w:jc w:val="center"/>
              <w:rPr>
                <w:sz w:val="20"/>
              </w:rPr>
            </w:pPr>
            <w:r w:rsidRPr="00C27940">
              <w:rPr>
                <w:sz w:val="20"/>
              </w:rPr>
              <w:t>0.63</w:t>
            </w:r>
          </w:p>
        </w:tc>
      </w:tr>
      <w:tr w:rsidRPr="00C27940" w:rsidR="00822E01" w:rsidTr="00B61924" w14:paraId="1C5D457C" w14:textId="77777777">
        <w:tc>
          <w:tcPr>
            <w:tcW w:w="0" w:type="auto"/>
            <w:tcBorders>
              <w:right w:val="single" w:color="auto" w:sz="4" w:space="0"/>
            </w:tcBorders>
          </w:tcPr>
          <w:p w:rsidRPr="00C27940" w:rsidR="00822E01" w:rsidP="00B61924" w:rsidRDefault="00822E01" w14:paraId="210C5213" w14:textId="77777777">
            <w:pPr>
              <w:pStyle w:val="Compact"/>
              <w:jc w:val="left"/>
              <w:rPr>
                <w:sz w:val="20"/>
              </w:rPr>
            </w:pPr>
            <w:r w:rsidRPr="00C27940">
              <w:rPr>
                <w:sz w:val="20"/>
              </w:rPr>
              <w:t>Romania</w:t>
            </w:r>
          </w:p>
        </w:tc>
        <w:tc>
          <w:tcPr>
            <w:tcW w:w="0" w:type="auto"/>
            <w:tcBorders>
              <w:left w:val="single" w:color="auto" w:sz="4" w:space="0"/>
            </w:tcBorders>
          </w:tcPr>
          <w:p w:rsidRPr="00C27940" w:rsidR="00822E01" w:rsidP="00B61924" w:rsidRDefault="00822E01" w14:paraId="70B55E2B" w14:textId="77777777">
            <w:pPr>
              <w:pStyle w:val="Compact"/>
              <w:jc w:val="center"/>
              <w:rPr>
                <w:sz w:val="20"/>
              </w:rPr>
            </w:pPr>
            <w:r w:rsidRPr="00C27940">
              <w:rPr>
                <w:sz w:val="20"/>
              </w:rPr>
              <w:t>0.59</w:t>
            </w:r>
          </w:p>
        </w:tc>
        <w:tc>
          <w:tcPr>
            <w:tcW w:w="0" w:type="auto"/>
          </w:tcPr>
          <w:p w:rsidRPr="00C27940" w:rsidR="00822E01" w:rsidP="00B61924" w:rsidRDefault="00822E01" w14:paraId="78EA8B75" w14:textId="77777777">
            <w:pPr>
              <w:pStyle w:val="Compact"/>
              <w:jc w:val="center"/>
              <w:rPr>
                <w:b/>
                <w:sz w:val="20"/>
              </w:rPr>
            </w:pPr>
            <w:r w:rsidRPr="00C27940">
              <w:rPr>
                <w:b/>
                <w:sz w:val="20"/>
              </w:rPr>
              <w:t>0.76</w:t>
            </w:r>
          </w:p>
        </w:tc>
        <w:tc>
          <w:tcPr>
            <w:tcW w:w="0" w:type="auto"/>
            <w:tcBorders>
              <w:right w:val="single" w:color="auto" w:sz="4" w:space="0"/>
            </w:tcBorders>
          </w:tcPr>
          <w:p w:rsidRPr="00C27940" w:rsidR="00822E01" w:rsidP="00B61924" w:rsidRDefault="00822E01" w14:paraId="58F500D0" w14:textId="77777777">
            <w:pPr>
              <w:pStyle w:val="Compact"/>
              <w:jc w:val="center"/>
              <w:rPr>
                <w:sz w:val="20"/>
              </w:rPr>
            </w:pPr>
            <w:r w:rsidRPr="00C27940">
              <w:rPr>
                <w:sz w:val="20"/>
              </w:rPr>
              <w:t>0.83</w:t>
            </w:r>
          </w:p>
        </w:tc>
        <w:tc>
          <w:tcPr>
            <w:tcW w:w="0" w:type="auto"/>
            <w:tcBorders>
              <w:left w:val="single" w:color="auto" w:sz="4" w:space="0"/>
            </w:tcBorders>
          </w:tcPr>
          <w:p w:rsidRPr="00C27940" w:rsidR="00822E01" w:rsidP="00B61924" w:rsidRDefault="00822E01" w14:paraId="4A2D0866" w14:textId="77777777">
            <w:pPr>
              <w:pStyle w:val="Compact"/>
              <w:jc w:val="center"/>
              <w:rPr>
                <w:sz w:val="20"/>
              </w:rPr>
            </w:pPr>
            <w:r w:rsidRPr="00C27940">
              <w:rPr>
                <w:sz w:val="20"/>
              </w:rPr>
              <w:t>0.53</w:t>
            </w:r>
          </w:p>
        </w:tc>
        <w:tc>
          <w:tcPr>
            <w:tcW w:w="0" w:type="auto"/>
          </w:tcPr>
          <w:p w:rsidRPr="00C27940" w:rsidR="00822E01" w:rsidP="00B61924" w:rsidRDefault="00822E01" w14:paraId="3CA80CEB" w14:textId="77777777">
            <w:pPr>
              <w:pStyle w:val="Compact"/>
              <w:jc w:val="center"/>
              <w:rPr>
                <w:b/>
                <w:sz w:val="20"/>
              </w:rPr>
            </w:pPr>
            <w:r w:rsidRPr="00C27940">
              <w:rPr>
                <w:b/>
                <w:sz w:val="20"/>
              </w:rPr>
              <w:t>0.76</w:t>
            </w:r>
          </w:p>
        </w:tc>
        <w:tc>
          <w:tcPr>
            <w:tcW w:w="0" w:type="auto"/>
            <w:tcBorders>
              <w:right w:val="single" w:color="auto" w:sz="4" w:space="0"/>
            </w:tcBorders>
          </w:tcPr>
          <w:p w:rsidRPr="00C27940" w:rsidR="00822E01" w:rsidP="00B61924" w:rsidRDefault="00822E01" w14:paraId="16046160" w14:textId="77777777">
            <w:pPr>
              <w:pStyle w:val="Compact"/>
              <w:jc w:val="center"/>
              <w:rPr>
                <w:sz w:val="20"/>
              </w:rPr>
            </w:pPr>
            <w:r w:rsidRPr="00C27940">
              <w:rPr>
                <w:sz w:val="20"/>
              </w:rPr>
              <w:t>0.84</w:t>
            </w:r>
          </w:p>
        </w:tc>
        <w:tc>
          <w:tcPr>
            <w:tcW w:w="0" w:type="auto"/>
            <w:tcBorders>
              <w:left w:val="single" w:color="auto" w:sz="4" w:space="0"/>
            </w:tcBorders>
          </w:tcPr>
          <w:p w:rsidRPr="00C27940" w:rsidR="00822E01" w:rsidP="00B61924" w:rsidRDefault="00822E01" w14:paraId="411856B9" w14:textId="77777777">
            <w:pPr>
              <w:pStyle w:val="Compact"/>
              <w:jc w:val="center"/>
              <w:rPr>
                <w:sz w:val="20"/>
              </w:rPr>
            </w:pPr>
            <w:r w:rsidRPr="00C27940">
              <w:rPr>
                <w:sz w:val="20"/>
              </w:rPr>
              <w:t>0.41</w:t>
            </w:r>
          </w:p>
        </w:tc>
        <w:tc>
          <w:tcPr>
            <w:tcW w:w="0" w:type="auto"/>
          </w:tcPr>
          <w:p w:rsidRPr="00C27940" w:rsidR="00822E01" w:rsidP="00B61924" w:rsidRDefault="00822E01" w14:paraId="5DC3CF8C" w14:textId="77777777">
            <w:pPr>
              <w:pStyle w:val="Compact"/>
              <w:jc w:val="center"/>
              <w:rPr>
                <w:b/>
                <w:sz w:val="20"/>
              </w:rPr>
            </w:pPr>
            <w:r w:rsidRPr="00C27940">
              <w:rPr>
                <w:b/>
                <w:sz w:val="20"/>
              </w:rPr>
              <w:t>0.59</w:t>
            </w:r>
          </w:p>
        </w:tc>
        <w:tc>
          <w:tcPr>
            <w:tcW w:w="0" w:type="auto"/>
          </w:tcPr>
          <w:p w:rsidRPr="00C27940" w:rsidR="00822E01" w:rsidP="00B61924" w:rsidRDefault="00822E01" w14:paraId="3BFE0D9E" w14:textId="77777777">
            <w:pPr>
              <w:pStyle w:val="Compact"/>
              <w:jc w:val="center"/>
              <w:rPr>
                <w:sz w:val="20"/>
              </w:rPr>
            </w:pPr>
            <w:r w:rsidRPr="00C27940">
              <w:rPr>
                <w:sz w:val="20"/>
              </w:rPr>
              <w:t>0.77</w:t>
            </w:r>
          </w:p>
        </w:tc>
      </w:tr>
      <w:tr w:rsidRPr="00C27940" w:rsidR="00822E01" w:rsidTr="00B61924" w14:paraId="51309270" w14:textId="77777777">
        <w:tc>
          <w:tcPr>
            <w:tcW w:w="0" w:type="auto"/>
            <w:tcBorders>
              <w:right w:val="single" w:color="auto" w:sz="4" w:space="0"/>
            </w:tcBorders>
          </w:tcPr>
          <w:p w:rsidRPr="00C27940" w:rsidR="00822E01" w:rsidP="00B61924" w:rsidRDefault="00822E01" w14:paraId="413F6CC8" w14:textId="77777777">
            <w:pPr>
              <w:pStyle w:val="Compact"/>
              <w:jc w:val="left"/>
              <w:rPr>
                <w:sz w:val="20"/>
              </w:rPr>
            </w:pPr>
            <w:r w:rsidRPr="00C27940">
              <w:rPr>
                <w:sz w:val="20"/>
              </w:rPr>
              <w:t>Slovakia</w:t>
            </w:r>
          </w:p>
        </w:tc>
        <w:tc>
          <w:tcPr>
            <w:tcW w:w="0" w:type="auto"/>
            <w:tcBorders>
              <w:left w:val="single" w:color="auto" w:sz="4" w:space="0"/>
            </w:tcBorders>
          </w:tcPr>
          <w:p w:rsidRPr="00C27940" w:rsidR="00822E01" w:rsidP="00B61924" w:rsidRDefault="00822E01" w14:paraId="393CFA1E" w14:textId="77777777">
            <w:pPr>
              <w:pStyle w:val="Compact"/>
              <w:jc w:val="center"/>
              <w:rPr>
                <w:sz w:val="20"/>
              </w:rPr>
            </w:pPr>
            <w:r w:rsidRPr="00C27940">
              <w:rPr>
                <w:sz w:val="20"/>
              </w:rPr>
              <w:t>0.88</w:t>
            </w:r>
          </w:p>
        </w:tc>
        <w:tc>
          <w:tcPr>
            <w:tcW w:w="0" w:type="auto"/>
          </w:tcPr>
          <w:p w:rsidRPr="00C27940" w:rsidR="00822E01" w:rsidP="00B61924" w:rsidRDefault="00822E01" w14:paraId="735412FB" w14:textId="77777777">
            <w:pPr>
              <w:pStyle w:val="Compact"/>
              <w:jc w:val="center"/>
              <w:rPr>
                <w:b/>
                <w:sz w:val="20"/>
              </w:rPr>
            </w:pPr>
            <w:r w:rsidRPr="00C27940">
              <w:rPr>
                <w:b/>
                <w:sz w:val="20"/>
              </w:rPr>
              <w:t>0.95</w:t>
            </w:r>
          </w:p>
        </w:tc>
        <w:tc>
          <w:tcPr>
            <w:tcW w:w="0" w:type="auto"/>
            <w:tcBorders>
              <w:right w:val="single" w:color="auto" w:sz="4" w:space="0"/>
            </w:tcBorders>
          </w:tcPr>
          <w:p w:rsidRPr="00C27940" w:rsidR="00822E01" w:rsidP="00B61924" w:rsidRDefault="00822E01" w14:paraId="7B692F53" w14:textId="77777777">
            <w:pPr>
              <w:pStyle w:val="Compact"/>
              <w:jc w:val="center"/>
              <w:rPr>
                <w:sz w:val="20"/>
              </w:rPr>
            </w:pPr>
            <w:r w:rsidRPr="00C27940">
              <w:rPr>
                <w:sz w:val="20"/>
              </w:rPr>
              <w:t>0.98</w:t>
            </w:r>
          </w:p>
        </w:tc>
        <w:tc>
          <w:tcPr>
            <w:tcW w:w="0" w:type="auto"/>
            <w:tcBorders>
              <w:left w:val="single" w:color="auto" w:sz="4" w:space="0"/>
            </w:tcBorders>
          </w:tcPr>
          <w:p w:rsidRPr="00C27940" w:rsidR="00822E01" w:rsidP="00B61924" w:rsidRDefault="00822E01" w14:paraId="0D498502" w14:textId="77777777">
            <w:pPr>
              <w:pStyle w:val="Compact"/>
              <w:jc w:val="center"/>
              <w:rPr>
                <w:sz w:val="20"/>
              </w:rPr>
            </w:pPr>
            <w:r w:rsidRPr="00C27940">
              <w:rPr>
                <w:sz w:val="20"/>
              </w:rPr>
              <w:t>0.85</w:t>
            </w:r>
          </w:p>
        </w:tc>
        <w:tc>
          <w:tcPr>
            <w:tcW w:w="0" w:type="auto"/>
          </w:tcPr>
          <w:p w:rsidRPr="00C27940" w:rsidR="00822E01" w:rsidP="00B61924" w:rsidRDefault="00822E01" w14:paraId="588048F6" w14:textId="77777777">
            <w:pPr>
              <w:pStyle w:val="Compact"/>
              <w:jc w:val="center"/>
              <w:rPr>
                <w:b/>
                <w:sz w:val="20"/>
              </w:rPr>
            </w:pPr>
            <w:r w:rsidRPr="00C27940">
              <w:rPr>
                <w:b/>
                <w:sz w:val="20"/>
              </w:rPr>
              <w:t>0.95</w:t>
            </w:r>
          </w:p>
        </w:tc>
        <w:tc>
          <w:tcPr>
            <w:tcW w:w="0" w:type="auto"/>
            <w:tcBorders>
              <w:right w:val="single" w:color="auto" w:sz="4" w:space="0"/>
            </w:tcBorders>
          </w:tcPr>
          <w:p w:rsidRPr="00C27940" w:rsidR="00822E01" w:rsidP="00B61924" w:rsidRDefault="00822E01" w14:paraId="4C7BD7CA"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461232BB" w14:textId="77777777">
            <w:pPr>
              <w:pStyle w:val="Compact"/>
              <w:jc w:val="center"/>
              <w:rPr>
                <w:sz w:val="20"/>
              </w:rPr>
            </w:pPr>
            <w:r w:rsidRPr="00C27940">
              <w:rPr>
                <w:sz w:val="20"/>
              </w:rPr>
              <w:t>0.80</w:t>
            </w:r>
          </w:p>
        </w:tc>
        <w:tc>
          <w:tcPr>
            <w:tcW w:w="0" w:type="auto"/>
          </w:tcPr>
          <w:p w:rsidRPr="00C27940" w:rsidR="00822E01" w:rsidP="00B61924" w:rsidRDefault="00822E01" w14:paraId="4330FB50" w14:textId="77777777">
            <w:pPr>
              <w:pStyle w:val="Compact"/>
              <w:jc w:val="center"/>
              <w:rPr>
                <w:b/>
                <w:sz w:val="20"/>
              </w:rPr>
            </w:pPr>
            <w:r w:rsidRPr="00C27940">
              <w:rPr>
                <w:b/>
                <w:sz w:val="20"/>
              </w:rPr>
              <w:t>0.92</w:t>
            </w:r>
          </w:p>
        </w:tc>
        <w:tc>
          <w:tcPr>
            <w:tcW w:w="0" w:type="auto"/>
          </w:tcPr>
          <w:p w:rsidRPr="00C27940" w:rsidR="00822E01" w:rsidP="00B61924" w:rsidRDefault="00822E01" w14:paraId="4925FB90" w14:textId="77777777">
            <w:pPr>
              <w:pStyle w:val="Compact"/>
              <w:jc w:val="center"/>
              <w:rPr>
                <w:sz w:val="20"/>
              </w:rPr>
            </w:pPr>
            <w:r w:rsidRPr="00C27940">
              <w:rPr>
                <w:sz w:val="20"/>
              </w:rPr>
              <w:t>0.98</w:t>
            </w:r>
          </w:p>
        </w:tc>
      </w:tr>
      <w:tr w:rsidRPr="00C27940" w:rsidR="00822E01" w:rsidTr="00B61924" w14:paraId="3FD1B4DF" w14:textId="77777777">
        <w:tc>
          <w:tcPr>
            <w:tcW w:w="0" w:type="auto"/>
            <w:tcBorders>
              <w:right w:val="single" w:color="auto" w:sz="4" w:space="0"/>
            </w:tcBorders>
          </w:tcPr>
          <w:p w:rsidRPr="00C27940" w:rsidR="00822E01" w:rsidP="00B61924" w:rsidRDefault="00822E01" w14:paraId="4F6EA555" w14:textId="77777777">
            <w:pPr>
              <w:pStyle w:val="Compact"/>
              <w:jc w:val="left"/>
              <w:rPr>
                <w:sz w:val="20"/>
              </w:rPr>
            </w:pPr>
            <w:r w:rsidRPr="00C27940">
              <w:rPr>
                <w:sz w:val="20"/>
              </w:rPr>
              <w:t>Slovenia</w:t>
            </w:r>
          </w:p>
        </w:tc>
        <w:tc>
          <w:tcPr>
            <w:tcW w:w="0" w:type="auto"/>
            <w:tcBorders>
              <w:left w:val="single" w:color="auto" w:sz="4" w:space="0"/>
            </w:tcBorders>
          </w:tcPr>
          <w:p w:rsidRPr="00C27940" w:rsidR="00822E01" w:rsidP="00B61924" w:rsidRDefault="00822E01" w14:paraId="62C99521" w14:textId="77777777">
            <w:pPr>
              <w:pStyle w:val="Compact"/>
              <w:jc w:val="center"/>
              <w:rPr>
                <w:sz w:val="20"/>
              </w:rPr>
            </w:pPr>
            <w:r w:rsidRPr="00C27940">
              <w:rPr>
                <w:sz w:val="20"/>
              </w:rPr>
              <w:t>1.00</w:t>
            </w:r>
          </w:p>
        </w:tc>
        <w:tc>
          <w:tcPr>
            <w:tcW w:w="0" w:type="auto"/>
          </w:tcPr>
          <w:p w:rsidRPr="00C27940" w:rsidR="00822E01" w:rsidP="00B61924" w:rsidRDefault="00822E01" w14:paraId="6A6AF85D"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24C6FEC6"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0128B67E" w14:textId="77777777">
            <w:pPr>
              <w:pStyle w:val="Compact"/>
              <w:jc w:val="center"/>
              <w:rPr>
                <w:sz w:val="20"/>
              </w:rPr>
            </w:pPr>
            <w:r w:rsidRPr="00C27940">
              <w:rPr>
                <w:sz w:val="20"/>
              </w:rPr>
              <w:t>1.00</w:t>
            </w:r>
          </w:p>
        </w:tc>
        <w:tc>
          <w:tcPr>
            <w:tcW w:w="0" w:type="auto"/>
          </w:tcPr>
          <w:p w:rsidRPr="00C27940" w:rsidR="00822E01" w:rsidP="00B61924" w:rsidRDefault="00822E01" w14:paraId="11EDBAF8" w14:textId="77777777">
            <w:pPr>
              <w:pStyle w:val="Compact"/>
              <w:jc w:val="center"/>
              <w:rPr>
                <w:b/>
                <w:sz w:val="20"/>
              </w:rPr>
            </w:pPr>
            <w:r w:rsidRPr="00C27940">
              <w:rPr>
                <w:b/>
                <w:sz w:val="20"/>
              </w:rPr>
              <w:t>1.00</w:t>
            </w:r>
          </w:p>
        </w:tc>
        <w:tc>
          <w:tcPr>
            <w:tcW w:w="0" w:type="auto"/>
            <w:tcBorders>
              <w:right w:val="single" w:color="auto" w:sz="4" w:space="0"/>
            </w:tcBorders>
          </w:tcPr>
          <w:p w:rsidRPr="00C27940" w:rsidR="00822E01" w:rsidP="00B61924" w:rsidRDefault="00822E01" w14:paraId="682A829A" w14:textId="77777777">
            <w:pPr>
              <w:pStyle w:val="Compact"/>
              <w:jc w:val="center"/>
              <w:rPr>
                <w:sz w:val="20"/>
              </w:rPr>
            </w:pPr>
            <w:r w:rsidRPr="00C27940">
              <w:rPr>
                <w:sz w:val="20"/>
              </w:rPr>
              <w:t>1.00</w:t>
            </w:r>
          </w:p>
        </w:tc>
        <w:tc>
          <w:tcPr>
            <w:tcW w:w="0" w:type="auto"/>
            <w:tcBorders>
              <w:left w:val="single" w:color="auto" w:sz="4" w:space="0"/>
            </w:tcBorders>
          </w:tcPr>
          <w:p w:rsidRPr="00C27940" w:rsidR="00822E01" w:rsidP="00B61924" w:rsidRDefault="00822E01" w14:paraId="41E1305D" w14:textId="77777777">
            <w:pPr>
              <w:pStyle w:val="Compact"/>
              <w:jc w:val="center"/>
              <w:rPr>
                <w:sz w:val="20"/>
              </w:rPr>
            </w:pPr>
            <w:r w:rsidRPr="00C27940">
              <w:rPr>
                <w:sz w:val="20"/>
              </w:rPr>
              <w:t>1.00</w:t>
            </w:r>
          </w:p>
        </w:tc>
        <w:tc>
          <w:tcPr>
            <w:tcW w:w="0" w:type="auto"/>
          </w:tcPr>
          <w:p w:rsidRPr="00C27940" w:rsidR="00822E01" w:rsidP="00B61924" w:rsidRDefault="00822E01" w14:paraId="77093CD8" w14:textId="77777777">
            <w:pPr>
              <w:pStyle w:val="Compact"/>
              <w:jc w:val="center"/>
              <w:rPr>
                <w:b/>
                <w:sz w:val="20"/>
              </w:rPr>
            </w:pPr>
            <w:r w:rsidRPr="00C27940">
              <w:rPr>
                <w:b/>
                <w:sz w:val="20"/>
              </w:rPr>
              <w:t>1.00</w:t>
            </w:r>
          </w:p>
        </w:tc>
        <w:tc>
          <w:tcPr>
            <w:tcW w:w="0" w:type="auto"/>
          </w:tcPr>
          <w:p w:rsidRPr="00C27940" w:rsidR="00822E01" w:rsidP="00B61924" w:rsidRDefault="00822E01" w14:paraId="38701B3D" w14:textId="77777777">
            <w:pPr>
              <w:pStyle w:val="Compact"/>
              <w:jc w:val="center"/>
              <w:rPr>
                <w:sz w:val="20"/>
              </w:rPr>
            </w:pPr>
            <w:r w:rsidRPr="00C27940">
              <w:rPr>
                <w:sz w:val="20"/>
              </w:rPr>
              <w:t>1.00</w:t>
            </w:r>
          </w:p>
        </w:tc>
      </w:tr>
      <w:tr w:rsidRPr="00C27940" w:rsidR="00822E01" w:rsidTr="00B61924" w14:paraId="38901EA8" w14:textId="77777777">
        <w:tc>
          <w:tcPr>
            <w:tcW w:w="0" w:type="auto"/>
            <w:tcBorders>
              <w:right w:val="single" w:color="auto" w:sz="4" w:space="0"/>
            </w:tcBorders>
          </w:tcPr>
          <w:p w:rsidRPr="00C27940" w:rsidR="00822E01" w:rsidP="00B61924" w:rsidRDefault="00822E01" w14:paraId="6B14B450" w14:textId="77777777">
            <w:pPr>
              <w:pStyle w:val="Compact"/>
              <w:jc w:val="left"/>
              <w:rPr>
                <w:sz w:val="20"/>
              </w:rPr>
            </w:pPr>
            <w:r w:rsidRPr="00C27940">
              <w:rPr>
                <w:sz w:val="20"/>
              </w:rPr>
              <w:t>Spain</w:t>
            </w:r>
          </w:p>
        </w:tc>
        <w:tc>
          <w:tcPr>
            <w:tcW w:w="0" w:type="auto"/>
            <w:tcBorders>
              <w:left w:val="single" w:color="auto" w:sz="4" w:space="0"/>
            </w:tcBorders>
          </w:tcPr>
          <w:p w:rsidRPr="00C27940" w:rsidR="00822E01" w:rsidP="00B61924" w:rsidRDefault="00822E01" w14:paraId="14565115" w14:textId="77777777">
            <w:pPr>
              <w:pStyle w:val="Compact"/>
              <w:jc w:val="center"/>
              <w:rPr>
                <w:sz w:val="20"/>
              </w:rPr>
            </w:pPr>
            <w:r w:rsidRPr="00C27940">
              <w:rPr>
                <w:sz w:val="20"/>
              </w:rPr>
              <w:t>0.23</w:t>
            </w:r>
          </w:p>
        </w:tc>
        <w:tc>
          <w:tcPr>
            <w:tcW w:w="0" w:type="auto"/>
          </w:tcPr>
          <w:p w:rsidRPr="00C27940" w:rsidR="00822E01" w:rsidP="00B61924" w:rsidRDefault="00822E01" w14:paraId="4E715B62" w14:textId="77777777">
            <w:pPr>
              <w:pStyle w:val="Compact"/>
              <w:jc w:val="center"/>
              <w:rPr>
                <w:b/>
                <w:sz w:val="20"/>
              </w:rPr>
            </w:pPr>
            <w:r w:rsidRPr="00C27940">
              <w:rPr>
                <w:b/>
                <w:sz w:val="20"/>
              </w:rPr>
              <w:t>0.30</w:t>
            </w:r>
          </w:p>
        </w:tc>
        <w:tc>
          <w:tcPr>
            <w:tcW w:w="0" w:type="auto"/>
            <w:tcBorders>
              <w:right w:val="single" w:color="auto" w:sz="4" w:space="0"/>
            </w:tcBorders>
          </w:tcPr>
          <w:p w:rsidRPr="00C27940" w:rsidR="00822E01" w:rsidP="00B61924" w:rsidRDefault="00822E01" w14:paraId="6DCBA6C0" w14:textId="77777777">
            <w:pPr>
              <w:pStyle w:val="Compact"/>
              <w:jc w:val="center"/>
              <w:rPr>
                <w:sz w:val="20"/>
              </w:rPr>
            </w:pPr>
            <w:r w:rsidRPr="00C27940">
              <w:rPr>
                <w:sz w:val="20"/>
              </w:rPr>
              <w:t>0.41</w:t>
            </w:r>
          </w:p>
        </w:tc>
        <w:tc>
          <w:tcPr>
            <w:tcW w:w="0" w:type="auto"/>
            <w:tcBorders>
              <w:left w:val="single" w:color="auto" w:sz="4" w:space="0"/>
            </w:tcBorders>
          </w:tcPr>
          <w:p w:rsidRPr="00C27940" w:rsidR="00822E01" w:rsidP="00B61924" w:rsidRDefault="00822E01" w14:paraId="38C90006" w14:textId="77777777">
            <w:pPr>
              <w:pStyle w:val="Compact"/>
              <w:jc w:val="center"/>
              <w:rPr>
                <w:sz w:val="20"/>
              </w:rPr>
            </w:pPr>
            <w:r w:rsidRPr="00C27940">
              <w:rPr>
                <w:sz w:val="20"/>
              </w:rPr>
              <w:t>0.19</w:t>
            </w:r>
          </w:p>
        </w:tc>
        <w:tc>
          <w:tcPr>
            <w:tcW w:w="0" w:type="auto"/>
          </w:tcPr>
          <w:p w:rsidRPr="00C27940" w:rsidR="00822E01" w:rsidP="00B61924" w:rsidRDefault="00822E01" w14:paraId="1212ABCB" w14:textId="77777777">
            <w:pPr>
              <w:pStyle w:val="Compact"/>
              <w:jc w:val="center"/>
              <w:rPr>
                <w:b/>
                <w:sz w:val="20"/>
              </w:rPr>
            </w:pPr>
            <w:r w:rsidRPr="00C27940">
              <w:rPr>
                <w:b/>
                <w:sz w:val="20"/>
              </w:rPr>
              <w:t>0.25</w:t>
            </w:r>
          </w:p>
        </w:tc>
        <w:tc>
          <w:tcPr>
            <w:tcW w:w="0" w:type="auto"/>
            <w:tcBorders>
              <w:right w:val="single" w:color="auto" w:sz="4" w:space="0"/>
            </w:tcBorders>
          </w:tcPr>
          <w:p w:rsidRPr="00C27940" w:rsidR="00822E01" w:rsidP="00B61924" w:rsidRDefault="00822E01" w14:paraId="71553467" w14:textId="77777777">
            <w:pPr>
              <w:pStyle w:val="Compact"/>
              <w:jc w:val="center"/>
              <w:rPr>
                <w:sz w:val="20"/>
              </w:rPr>
            </w:pPr>
            <w:r w:rsidRPr="00C27940">
              <w:rPr>
                <w:sz w:val="20"/>
              </w:rPr>
              <w:t>0.34</w:t>
            </w:r>
          </w:p>
        </w:tc>
        <w:tc>
          <w:tcPr>
            <w:tcW w:w="0" w:type="auto"/>
            <w:tcBorders>
              <w:left w:val="single" w:color="auto" w:sz="4" w:space="0"/>
            </w:tcBorders>
          </w:tcPr>
          <w:p w:rsidRPr="00C27940" w:rsidR="00822E01" w:rsidP="00B61924" w:rsidRDefault="00822E01" w14:paraId="6CC85351" w14:textId="77777777">
            <w:pPr>
              <w:pStyle w:val="Compact"/>
              <w:jc w:val="center"/>
              <w:rPr>
                <w:sz w:val="20"/>
              </w:rPr>
            </w:pPr>
            <w:r w:rsidRPr="00C27940">
              <w:rPr>
                <w:sz w:val="20"/>
              </w:rPr>
              <w:t>0.16</w:t>
            </w:r>
          </w:p>
        </w:tc>
        <w:tc>
          <w:tcPr>
            <w:tcW w:w="0" w:type="auto"/>
          </w:tcPr>
          <w:p w:rsidRPr="00C27940" w:rsidR="00822E01" w:rsidP="00B61924" w:rsidRDefault="00822E01" w14:paraId="5C314D06" w14:textId="77777777">
            <w:pPr>
              <w:pStyle w:val="Compact"/>
              <w:jc w:val="center"/>
              <w:rPr>
                <w:b/>
                <w:sz w:val="20"/>
              </w:rPr>
            </w:pPr>
            <w:r w:rsidRPr="00C27940">
              <w:rPr>
                <w:b/>
                <w:sz w:val="20"/>
              </w:rPr>
              <w:t>0.22</w:t>
            </w:r>
          </w:p>
        </w:tc>
        <w:tc>
          <w:tcPr>
            <w:tcW w:w="0" w:type="auto"/>
          </w:tcPr>
          <w:p w:rsidRPr="00C27940" w:rsidR="00822E01" w:rsidP="00B61924" w:rsidRDefault="00822E01" w14:paraId="6A64D018" w14:textId="77777777">
            <w:pPr>
              <w:pStyle w:val="Compact"/>
              <w:jc w:val="center"/>
              <w:rPr>
                <w:sz w:val="20"/>
              </w:rPr>
            </w:pPr>
            <w:r w:rsidRPr="00C27940">
              <w:rPr>
                <w:sz w:val="20"/>
              </w:rPr>
              <w:t>0.27</w:t>
            </w:r>
          </w:p>
        </w:tc>
      </w:tr>
      <w:tr w:rsidRPr="00C27940" w:rsidR="00822E01" w:rsidTr="00B61924" w14:paraId="6EB6FFE6" w14:textId="77777777">
        <w:tc>
          <w:tcPr>
            <w:tcW w:w="0" w:type="auto"/>
            <w:tcBorders>
              <w:right w:val="single" w:color="auto" w:sz="4" w:space="0"/>
            </w:tcBorders>
          </w:tcPr>
          <w:p w:rsidRPr="00C27940" w:rsidR="00822E01" w:rsidP="00B61924" w:rsidRDefault="00822E01" w14:paraId="0BF4E921" w14:textId="77777777">
            <w:pPr>
              <w:pStyle w:val="Compact"/>
              <w:jc w:val="left"/>
              <w:rPr>
                <w:sz w:val="20"/>
              </w:rPr>
            </w:pPr>
            <w:r w:rsidRPr="00C27940">
              <w:rPr>
                <w:sz w:val="20"/>
              </w:rPr>
              <w:t>Sweden</w:t>
            </w:r>
          </w:p>
        </w:tc>
        <w:tc>
          <w:tcPr>
            <w:tcW w:w="0" w:type="auto"/>
            <w:tcBorders>
              <w:left w:val="single" w:color="auto" w:sz="4" w:space="0"/>
            </w:tcBorders>
          </w:tcPr>
          <w:p w:rsidRPr="00C27940" w:rsidR="00822E01" w:rsidP="00B61924" w:rsidRDefault="00822E01" w14:paraId="4DA03F26" w14:textId="77777777">
            <w:pPr>
              <w:pStyle w:val="Compact"/>
              <w:jc w:val="center"/>
              <w:rPr>
                <w:sz w:val="20"/>
              </w:rPr>
            </w:pPr>
            <w:r w:rsidRPr="00C27940">
              <w:rPr>
                <w:sz w:val="20"/>
              </w:rPr>
              <w:t>0.21</w:t>
            </w:r>
          </w:p>
        </w:tc>
        <w:tc>
          <w:tcPr>
            <w:tcW w:w="0" w:type="auto"/>
          </w:tcPr>
          <w:p w:rsidRPr="00C27940" w:rsidR="00822E01" w:rsidP="00B61924" w:rsidRDefault="00822E01" w14:paraId="17A37C6F" w14:textId="77777777">
            <w:pPr>
              <w:pStyle w:val="Compact"/>
              <w:jc w:val="center"/>
              <w:rPr>
                <w:b/>
                <w:sz w:val="20"/>
              </w:rPr>
            </w:pPr>
            <w:r w:rsidRPr="00C27940">
              <w:rPr>
                <w:b/>
                <w:sz w:val="20"/>
              </w:rPr>
              <w:t>0.34</w:t>
            </w:r>
          </w:p>
        </w:tc>
        <w:tc>
          <w:tcPr>
            <w:tcW w:w="0" w:type="auto"/>
            <w:tcBorders>
              <w:right w:val="single" w:color="auto" w:sz="4" w:space="0"/>
            </w:tcBorders>
          </w:tcPr>
          <w:p w:rsidRPr="00C27940" w:rsidR="00822E01" w:rsidP="00B61924" w:rsidRDefault="00822E01" w14:paraId="75E969D0" w14:textId="77777777">
            <w:pPr>
              <w:pStyle w:val="Compact"/>
              <w:jc w:val="center"/>
              <w:rPr>
                <w:sz w:val="20"/>
              </w:rPr>
            </w:pPr>
            <w:r w:rsidRPr="00C27940">
              <w:rPr>
                <w:sz w:val="20"/>
              </w:rPr>
              <w:t>0.55</w:t>
            </w:r>
          </w:p>
        </w:tc>
        <w:tc>
          <w:tcPr>
            <w:tcW w:w="0" w:type="auto"/>
            <w:tcBorders>
              <w:left w:val="single" w:color="auto" w:sz="4" w:space="0"/>
            </w:tcBorders>
          </w:tcPr>
          <w:p w:rsidRPr="00C27940" w:rsidR="00822E01" w:rsidP="00B61924" w:rsidRDefault="00822E01" w14:paraId="168D594F" w14:textId="77777777">
            <w:pPr>
              <w:pStyle w:val="Compact"/>
              <w:jc w:val="center"/>
              <w:rPr>
                <w:sz w:val="20"/>
              </w:rPr>
            </w:pPr>
            <w:r w:rsidRPr="00C27940">
              <w:rPr>
                <w:sz w:val="20"/>
              </w:rPr>
              <w:t>0.45</w:t>
            </w:r>
          </w:p>
        </w:tc>
        <w:tc>
          <w:tcPr>
            <w:tcW w:w="0" w:type="auto"/>
          </w:tcPr>
          <w:p w:rsidRPr="00C27940" w:rsidR="00822E01" w:rsidP="00B61924" w:rsidRDefault="00822E01" w14:paraId="47A7F235" w14:textId="77777777">
            <w:pPr>
              <w:pStyle w:val="Compact"/>
              <w:jc w:val="center"/>
              <w:rPr>
                <w:b/>
                <w:sz w:val="20"/>
              </w:rPr>
            </w:pPr>
            <w:r w:rsidRPr="00C27940">
              <w:rPr>
                <w:b/>
                <w:sz w:val="20"/>
              </w:rPr>
              <w:t>0.61</w:t>
            </w:r>
          </w:p>
        </w:tc>
        <w:tc>
          <w:tcPr>
            <w:tcW w:w="0" w:type="auto"/>
            <w:tcBorders>
              <w:right w:val="single" w:color="auto" w:sz="4" w:space="0"/>
            </w:tcBorders>
          </w:tcPr>
          <w:p w:rsidRPr="00C27940" w:rsidR="00822E01" w:rsidP="00B61924" w:rsidRDefault="00822E01" w14:paraId="1103B22D" w14:textId="77777777">
            <w:pPr>
              <w:pStyle w:val="Compact"/>
              <w:jc w:val="center"/>
              <w:rPr>
                <w:sz w:val="20"/>
              </w:rPr>
            </w:pPr>
            <w:r w:rsidRPr="00C27940">
              <w:rPr>
                <w:sz w:val="20"/>
              </w:rPr>
              <w:t>0.79</w:t>
            </w:r>
          </w:p>
        </w:tc>
        <w:tc>
          <w:tcPr>
            <w:tcW w:w="0" w:type="auto"/>
            <w:tcBorders>
              <w:left w:val="single" w:color="auto" w:sz="4" w:space="0"/>
            </w:tcBorders>
          </w:tcPr>
          <w:p w:rsidRPr="00C27940" w:rsidR="00822E01" w:rsidP="00B61924" w:rsidRDefault="00822E01" w14:paraId="55D7106F" w14:textId="77777777">
            <w:pPr>
              <w:pStyle w:val="Compact"/>
              <w:jc w:val="center"/>
              <w:rPr>
                <w:sz w:val="20"/>
              </w:rPr>
            </w:pPr>
            <w:r w:rsidRPr="00C27940">
              <w:rPr>
                <w:sz w:val="20"/>
              </w:rPr>
              <w:t>0.52</w:t>
            </w:r>
          </w:p>
        </w:tc>
        <w:tc>
          <w:tcPr>
            <w:tcW w:w="0" w:type="auto"/>
          </w:tcPr>
          <w:p w:rsidRPr="00C27940" w:rsidR="00822E01" w:rsidP="00B61924" w:rsidRDefault="00822E01" w14:paraId="369E52FC" w14:textId="77777777">
            <w:pPr>
              <w:pStyle w:val="Compact"/>
              <w:jc w:val="center"/>
              <w:rPr>
                <w:b/>
                <w:sz w:val="20"/>
              </w:rPr>
            </w:pPr>
            <w:r w:rsidRPr="00C27940">
              <w:rPr>
                <w:b/>
                <w:sz w:val="20"/>
              </w:rPr>
              <w:t>0.71</w:t>
            </w:r>
          </w:p>
        </w:tc>
        <w:tc>
          <w:tcPr>
            <w:tcW w:w="0" w:type="auto"/>
          </w:tcPr>
          <w:p w:rsidRPr="00C27940" w:rsidR="00822E01" w:rsidP="00B61924" w:rsidRDefault="00822E01" w14:paraId="72E24D29" w14:textId="77777777">
            <w:pPr>
              <w:pStyle w:val="Compact"/>
              <w:jc w:val="center"/>
              <w:rPr>
                <w:sz w:val="20"/>
              </w:rPr>
            </w:pPr>
            <w:r w:rsidRPr="00C27940">
              <w:rPr>
                <w:sz w:val="20"/>
              </w:rPr>
              <w:t>0.87</w:t>
            </w:r>
          </w:p>
        </w:tc>
      </w:tr>
      <w:tr w:rsidRPr="00C27940" w:rsidR="00822E01" w:rsidTr="00B61924" w14:paraId="141E4740" w14:textId="77777777">
        <w:tc>
          <w:tcPr>
            <w:tcW w:w="0" w:type="auto"/>
            <w:tcBorders>
              <w:bottom w:val="single" w:color="auto" w:sz="4" w:space="0"/>
              <w:right w:val="single" w:color="auto" w:sz="4" w:space="0"/>
            </w:tcBorders>
          </w:tcPr>
          <w:p w:rsidRPr="00C27940" w:rsidR="00822E01" w:rsidP="00B61924" w:rsidRDefault="00822E01" w14:paraId="7D840ADE" w14:textId="77777777">
            <w:pPr>
              <w:pStyle w:val="Compact"/>
              <w:jc w:val="left"/>
              <w:rPr>
                <w:sz w:val="20"/>
              </w:rPr>
            </w:pPr>
            <w:r w:rsidRPr="00C27940">
              <w:rPr>
                <w:sz w:val="20"/>
              </w:rPr>
              <w:t>UK</w:t>
            </w:r>
          </w:p>
        </w:tc>
        <w:tc>
          <w:tcPr>
            <w:tcW w:w="0" w:type="auto"/>
            <w:tcBorders>
              <w:left w:val="single" w:color="auto" w:sz="4" w:space="0"/>
              <w:bottom w:val="single" w:color="auto" w:sz="4" w:space="0"/>
            </w:tcBorders>
          </w:tcPr>
          <w:p w:rsidRPr="00C27940" w:rsidR="00822E01" w:rsidP="00B61924" w:rsidRDefault="00822E01" w14:paraId="4DA1F1A4" w14:textId="77777777">
            <w:pPr>
              <w:pStyle w:val="Compact"/>
              <w:jc w:val="center"/>
              <w:rPr>
                <w:sz w:val="20"/>
              </w:rPr>
            </w:pPr>
            <w:r w:rsidRPr="00C27940">
              <w:rPr>
                <w:sz w:val="20"/>
              </w:rPr>
              <w:t>0.83</w:t>
            </w:r>
          </w:p>
        </w:tc>
        <w:tc>
          <w:tcPr>
            <w:tcW w:w="0" w:type="auto"/>
            <w:tcBorders>
              <w:bottom w:val="single" w:color="auto" w:sz="4" w:space="0"/>
            </w:tcBorders>
          </w:tcPr>
          <w:p w:rsidRPr="00C27940" w:rsidR="00822E01" w:rsidP="00B61924" w:rsidRDefault="00822E01" w14:paraId="58BFF851" w14:textId="77777777">
            <w:pPr>
              <w:pStyle w:val="Compact"/>
              <w:jc w:val="center"/>
              <w:rPr>
                <w:b/>
                <w:sz w:val="20"/>
              </w:rPr>
            </w:pPr>
            <w:r w:rsidRPr="00C27940">
              <w:rPr>
                <w:b/>
                <w:sz w:val="20"/>
              </w:rPr>
              <w:t>0.95</w:t>
            </w:r>
          </w:p>
        </w:tc>
        <w:tc>
          <w:tcPr>
            <w:tcW w:w="0" w:type="auto"/>
            <w:tcBorders>
              <w:bottom w:val="single" w:color="auto" w:sz="4" w:space="0"/>
              <w:right w:val="single" w:color="auto" w:sz="4" w:space="0"/>
            </w:tcBorders>
          </w:tcPr>
          <w:p w:rsidRPr="00C27940" w:rsidR="00822E01" w:rsidP="00B61924" w:rsidRDefault="00822E01" w14:paraId="57A6302A" w14:textId="77777777">
            <w:pPr>
              <w:pStyle w:val="Compact"/>
              <w:jc w:val="center"/>
              <w:rPr>
                <w:sz w:val="20"/>
              </w:rPr>
            </w:pPr>
            <w:r w:rsidRPr="00C27940">
              <w:rPr>
                <w:sz w:val="20"/>
              </w:rPr>
              <w:t>0.99</w:t>
            </w:r>
          </w:p>
        </w:tc>
        <w:tc>
          <w:tcPr>
            <w:tcW w:w="0" w:type="auto"/>
            <w:tcBorders>
              <w:left w:val="single" w:color="auto" w:sz="4" w:space="0"/>
              <w:bottom w:val="single" w:color="auto" w:sz="4" w:space="0"/>
            </w:tcBorders>
          </w:tcPr>
          <w:p w:rsidRPr="00C27940" w:rsidR="00822E01" w:rsidP="00B61924" w:rsidRDefault="00822E01" w14:paraId="1D9294F3" w14:textId="77777777">
            <w:pPr>
              <w:pStyle w:val="Compact"/>
              <w:jc w:val="center"/>
              <w:rPr>
                <w:sz w:val="20"/>
              </w:rPr>
            </w:pPr>
            <w:r w:rsidRPr="00C27940">
              <w:rPr>
                <w:sz w:val="20"/>
              </w:rPr>
              <w:t>0.83</w:t>
            </w:r>
          </w:p>
        </w:tc>
        <w:tc>
          <w:tcPr>
            <w:tcW w:w="0" w:type="auto"/>
            <w:tcBorders>
              <w:bottom w:val="single" w:color="auto" w:sz="4" w:space="0"/>
            </w:tcBorders>
          </w:tcPr>
          <w:p w:rsidRPr="00C27940" w:rsidR="00822E01" w:rsidP="00B61924" w:rsidRDefault="00822E01" w14:paraId="1B68F204" w14:textId="77777777">
            <w:pPr>
              <w:pStyle w:val="Compact"/>
              <w:jc w:val="center"/>
              <w:rPr>
                <w:b/>
                <w:sz w:val="20"/>
              </w:rPr>
            </w:pPr>
            <w:r w:rsidRPr="00C27940">
              <w:rPr>
                <w:b/>
                <w:sz w:val="20"/>
              </w:rPr>
              <w:t>0.95</w:t>
            </w:r>
          </w:p>
        </w:tc>
        <w:tc>
          <w:tcPr>
            <w:tcW w:w="0" w:type="auto"/>
            <w:tcBorders>
              <w:bottom w:val="single" w:color="auto" w:sz="4" w:space="0"/>
              <w:right w:val="single" w:color="auto" w:sz="4" w:space="0"/>
            </w:tcBorders>
          </w:tcPr>
          <w:p w:rsidRPr="00C27940" w:rsidR="00822E01" w:rsidP="00B61924" w:rsidRDefault="00822E01" w14:paraId="24193EB9" w14:textId="77777777">
            <w:pPr>
              <w:pStyle w:val="Compact"/>
              <w:jc w:val="center"/>
              <w:rPr>
                <w:sz w:val="20"/>
              </w:rPr>
            </w:pPr>
            <w:r w:rsidRPr="00C27940">
              <w:rPr>
                <w:sz w:val="20"/>
              </w:rPr>
              <w:t>0.99</w:t>
            </w:r>
          </w:p>
        </w:tc>
        <w:tc>
          <w:tcPr>
            <w:tcW w:w="0" w:type="auto"/>
            <w:tcBorders>
              <w:left w:val="single" w:color="auto" w:sz="4" w:space="0"/>
              <w:bottom w:val="single" w:color="auto" w:sz="4" w:space="0"/>
            </w:tcBorders>
          </w:tcPr>
          <w:p w:rsidRPr="00C27940" w:rsidR="00822E01" w:rsidP="00B61924" w:rsidRDefault="00822E01" w14:paraId="77880CAE" w14:textId="77777777">
            <w:pPr>
              <w:pStyle w:val="Compact"/>
              <w:jc w:val="center"/>
              <w:rPr>
                <w:sz w:val="20"/>
              </w:rPr>
            </w:pPr>
            <w:r w:rsidRPr="00C27940">
              <w:rPr>
                <w:sz w:val="20"/>
              </w:rPr>
              <w:t>0.79</w:t>
            </w:r>
          </w:p>
        </w:tc>
        <w:tc>
          <w:tcPr>
            <w:tcW w:w="0" w:type="auto"/>
            <w:tcBorders>
              <w:bottom w:val="single" w:color="auto" w:sz="4" w:space="0"/>
            </w:tcBorders>
          </w:tcPr>
          <w:p w:rsidRPr="00C27940" w:rsidR="00822E01" w:rsidP="00B61924" w:rsidRDefault="00822E01" w14:paraId="395B685F" w14:textId="77777777">
            <w:pPr>
              <w:pStyle w:val="Compact"/>
              <w:jc w:val="center"/>
              <w:rPr>
                <w:b/>
                <w:sz w:val="20"/>
              </w:rPr>
            </w:pPr>
            <w:r w:rsidRPr="00C27940">
              <w:rPr>
                <w:b/>
                <w:sz w:val="20"/>
              </w:rPr>
              <w:t>0.95</w:t>
            </w:r>
          </w:p>
        </w:tc>
        <w:tc>
          <w:tcPr>
            <w:tcW w:w="0" w:type="auto"/>
            <w:tcBorders>
              <w:bottom w:val="single" w:color="auto" w:sz="4" w:space="0"/>
            </w:tcBorders>
          </w:tcPr>
          <w:p w:rsidRPr="00C27940" w:rsidR="00822E01" w:rsidP="00B61924" w:rsidRDefault="00822E01" w14:paraId="02BFD36A" w14:textId="77777777">
            <w:pPr>
              <w:pStyle w:val="Compact"/>
              <w:jc w:val="center"/>
              <w:rPr>
                <w:sz w:val="20"/>
              </w:rPr>
            </w:pPr>
            <w:r w:rsidRPr="00C27940">
              <w:rPr>
                <w:sz w:val="20"/>
              </w:rPr>
              <w:t>0.99</w:t>
            </w:r>
          </w:p>
        </w:tc>
      </w:tr>
    </w:tbl>
    <w:p w:rsidR="00822E01" w:rsidP="00822E01" w:rsidRDefault="00822E01" w14:paraId="68A02F80" w14:textId="77777777">
      <w:pPr>
        <w:pStyle w:val="Textkrper"/>
      </w:pPr>
    </w:p>
    <w:p w:rsidR="00822E01" w:rsidP="00822E01" w:rsidRDefault="00822E01" w14:paraId="644B3CC1" w14:textId="77777777">
      <w:pPr>
        <w:pStyle w:val="berschrift2"/>
      </w:pPr>
      <w:bookmarkStart w:name="caveats-to-the-modelling" w:id="35"/>
      <w:bookmarkStart w:name="_Toc75771461" w:id="36"/>
      <w:bookmarkStart w:name="_Toc84846563" w:id="37"/>
      <w:r>
        <w:t>Caveats to the modelling</w:t>
      </w:r>
      <w:bookmarkEnd w:id="35"/>
      <w:bookmarkEnd w:id="36"/>
      <w:bookmarkEnd w:id="37"/>
    </w:p>
    <w:p w:rsidR="00822E01" w:rsidP="00822E01" w:rsidRDefault="00822E01" w14:paraId="3566B099" w14:textId="77777777">
      <w:pPr>
        <w:pStyle w:val="FirstParagraph"/>
      </w:pPr>
      <w:r>
        <w:t>To remove spatial recording biases, the selection of the background sample from the accessible background was weighted by the density of Mammalia records on the Global Biodiversity Information Facility (GBIF). While this is preferable to not accounting for recording bias at all, it may not provide the perfect measure of recording bias.</w:t>
      </w:r>
    </w:p>
    <w:p w:rsidR="00822E01" w:rsidP="00822E01" w:rsidRDefault="00822E01" w14:paraId="3F91BA6B" w14:textId="77777777">
      <w:pPr>
        <w:pStyle w:val="Textkrper"/>
      </w:pPr>
      <w: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rsidR="00822E01" w:rsidP="00822E01" w:rsidRDefault="00822E01" w14:paraId="54A976BB" w14:textId="77777777">
      <w:pPr>
        <w:pStyle w:val="Textkrper"/>
      </w:pPr>
      <w:r>
        <w:t>Other variables potentially affecting the distribution of the species, such as types of land cover other than trees were not included in the model.</w:t>
      </w:r>
    </w:p>
    <w:p w:rsidRPr="00C7532D" w:rsidR="00822E01" w:rsidP="00822E01" w:rsidRDefault="00D32702" w14:paraId="043CD84D" w14:textId="77777777">
      <w:pPr>
        <w:pStyle w:val="berschrift2"/>
        <w:rPr>
          <w:lang w:val="en-US"/>
        </w:rPr>
      </w:pPr>
      <w:bookmarkStart w:name="references" w:id="38"/>
      <w:r w:rsidRPr="00C7532D">
        <w:rPr>
          <w:rFonts w:ascii="Calibri" w:hAnsi="Calibri"/>
          <w:sz w:val="26"/>
          <w:szCs w:val="26"/>
          <w:lang w:val="en-US"/>
        </w:rPr>
        <w:br w:type="page"/>
      </w:r>
      <w:bookmarkStart w:name="_Toc75771462" w:id="39"/>
      <w:bookmarkStart w:name="_Toc84846564" w:id="40"/>
      <w:r w:rsidRPr="00C7532D" w:rsidR="00822E01">
        <w:rPr>
          <w:lang w:val="en-US"/>
        </w:rPr>
        <w:t>References</w:t>
      </w:r>
      <w:bookmarkEnd w:id="38"/>
      <w:bookmarkEnd w:id="39"/>
      <w:bookmarkEnd w:id="40"/>
    </w:p>
    <w:p w:rsidR="00822E01" w:rsidP="00822E01" w:rsidRDefault="00822E01" w14:paraId="2D42B8D2" w14:textId="77777777">
      <w:pPr>
        <w:pStyle w:val="FirstParagraph"/>
      </w:pPr>
    </w:p>
    <w:p w:rsidRPr="00D32702" w:rsidR="00822E01" w:rsidP="00D32702" w:rsidRDefault="00822E01" w14:paraId="73B928A0" w14:textId="77777777">
      <w:pPr>
        <w:spacing w:after="120"/>
        <w:rPr>
          <w:lang w:val="en-US"/>
        </w:rPr>
      </w:pPr>
      <w:r w:rsidRPr="00D32702">
        <w:rPr>
          <w:lang w:val="en-US"/>
        </w:rPr>
        <w:t>Allouche O, Tsoar A, Kadmon R (2006) Assessing the accuracy of species distribution models: prevalence, kappa and the true skill statistic (TSS), Journal of Applied Ecology, 43, 1223-1232.</w:t>
      </w:r>
    </w:p>
    <w:p w:rsidRPr="00C7532D" w:rsidR="00822E01" w:rsidP="00D32702" w:rsidRDefault="00822E01" w14:paraId="21588840" w14:textId="77777777">
      <w:pPr>
        <w:spacing w:after="120"/>
        <w:rPr>
          <w:lang w:val="en-US"/>
        </w:rPr>
      </w:pPr>
      <w:r w:rsidRPr="00D32702">
        <w:rPr>
          <w:lang w:val="en-US"/>
        </w:rPr>
        <w:t xml:space="preserve">Chapman D, Pescott OL, Roy HE, Tanner R (2019) Improving species distribution models for invasive non-native species with biologically informed pseudo-absence selection. </w:t>
      </w:r>
      <w:r w:rsidRPr="00C7532D">
        <w:rPr>
          <w:lang w:val="en-US"/>
        </w:rPr>
        <w:t xml:space="preserve">Journal of Biogeography, </w:t>
      </w:r>
      <w:hyperlink r:id="rId43">
        <w:r w:rsidRPr="00C7532D">
          <w:rPr>
            <w:rStyle w:val="Hyperlink"/>
            <w:lang w:val="en-US"/>
          </w:rPr>
          <w:t>https://doi.org/10.1111/jbi.13555</w:t>
        </w:r>
      </w:hyperlink>
      <w:r w:rsidRPr="00C7532D">
        <w:rPr>
          <w:lang w:val="en-US"/>
        </w:rPr>
        <w:t>.</w:t>
      </w:r>
    </w:p>
    <w:p w:rsidRPr="00C7532D" w:rsidR="00822E01" w:rsidP="00D32702" w:rsidRDefault="00822E01" w14:paraId="5C6FB81F" w14:textId="77777777">
      <w:pPr>
        <w:spacing w:after="120"/>
        <w:rPr>
          <w:lang w:val="en-US"/>
        </w:rPr>
      </w:pPr>
      <w:r w:rsidRPr="00D32702">
        <w:rPr>
          <w:lang w:val="en-US"/>
        </w:rPr>
        <w:t xml:space="preserve">Cohen J (1960) A coefficient of agreement of nominal scales. </w:t>
      </w:r>
      <w:r w:rsidRPr="00C7532D">
        <w:rPr>
          <w:lang w:val="en-US"/>
        </w:rPr>
        <w:t>Educational and Psychological Measurement, 20, 37-46.</w:t>
      </w:r>
    </w:p>
    <w:p w:rsidRPr="00C7532D" w:rsidR="00822E01" w:rsidP="00D32702" w:rsidRDefault="00822E01" w14:paraId="44F751EE" w14:textId="77777777">
      <w:pPr>
        <w:spacing w:after="120"/>
        <w:rPr>
          <w:lang w:val="en-US"/>
        </w:rPr>
      </w:pPr>
      <w:r w:rsidRPr="00D32702">
        <w:rPr>
          <w:lang w:val="en-US"/>
        </w:rPr>
        <w:t xml:space="preserve">Elith J, Kearney M, Phillips S (2010) The art of modelling range-shifting species. </w:t>
      </w:r>
      <w:r w:rsidRPr="00C7532D">
        <w:rPr>
          <w:lang w:val="en-US"/>
        </w:rPr>
        <w:t>Methods in Ecology and Evolution, 1, 330-342.</w:t>
      </w:r>
    </w:p>
    <w:p w:rsidRPr="00C7532D" w:rsidR="00822E01" w:rsidP="00D32702" w:rsidRDefault="00822E01" w14:paraId="5F0EFB0A" w14:textId="77777777">
      <w:pPr>
        <w:spacing w:after="120"/>
        <w:rPr>
          <w:lang w:val="en-US"/>
        </w:rPr>
      </w:pPr>
      <w:r w:rsidRPr="00D32702">
        <w:rPr>
          <w:lang w:val="en-US"/>
        </w:rPr>
        <w:t xml:space="preserve">Fielding AH, Bell JF (1997) A review of methods for the assessment of prediction errors in conservation presence/absence models. </w:t>
      </w:r>
      <w:r w:rsidRPr="00C7532D">
        <w:rPr>
          <w:lang w:val="en-US"/>
        </w:rPr>
        <w:t>Environmental Conservation, 24, 38-49.</w:t>
      </w:r>
    </w:p>
    <w:p w:rsidRPr="00C7532D" w:rsidR="00822E01" w:rsidP="00D32702" w:rsidRDefault="00822E01" w14:paraId="5CC197D5" w14:textId="77777777">
      <w:pPr>
        <w:spacing w:after="120"/>
        <w:rPr>
          <w:lang w:val="en-US"/>
        </w:rPr>
      </w:pPr>
      <w:r w:rsidRPr="00D32702">
        <w:rPr>
          <w:lang w:val="en-US"/>
        </w:rPr>
        <w:t xml:space="preserve">Hijmans RJ, Cameron SE, Parra JL, Jones PG, Jarvis A (2005) Very high resolution interpolated climate surfaces for global land areas. </w:t>
      </w:r>
      <w:r w:rsidRPr="00C7532D">
        <w:rPr>
          <w:lang w:val="en-US"/>
        </w:rPr>
        <w:t>International Journal of Climatology, 25, 1965-1978.</w:t>
      </w:r>
    </w:p>
    <w:p w:rsidRPr="00D32702" w:rsidR="00822E01" w:rsidP="00D32702" w:rsidRDefault="00822E01" w14:paraId="09EAA11F" w14:textId="77777777">
      <w:pPr>
        <w:spacing w:after="120"/>
        <w:rPr>
          <w:lang w:val="en-US"/>
        </w:rPr>
      </w:pPr>
      <w:r w:rsidRPr="00D32702">
        <w:rPr>
          <w:lang w:val="en-US"/>
        </w:rPr>
        <w:t>Iglewicz B, Hoaglin DC (1993) How to detect and handle outliers, Asq Press.</w:t>
      </w:r>
    </w:p>
    <w:p w:rsidRPr="00C7532D" w:rsidR="00822E01" w:rsidP="00D32702" w:rsidRDefault="00822E01" w14:paraId="0933D478" w14:textId="77777777">
      <w:pPr>
        <w:spacing w:after="120"/>
        <w:rPr>
          <w:lang w:val="en-US"/>
        </w:rPr>
      </w:pPr>
      <w:r w:rsidRPr="00D32702">
        <w:rPr>
          <w:lang w:val="en-US"/>
        </w:rPr>
        <w:t xml:space="preserve">Manel S, Williams HC, Ormerod SJ (2001) Evaluating presence-absence models in ecology: the need to account for prevalence. </w:t>
      </w:r>
      <w:r w:rsidRPr="00C7532D">
        <w:rPr>
          <w:lang w:val="en-US"/>
        </w:rPr>
        <w:t>Journal of Applied Ecology, 38, 921-931.</w:t>
      </w:r>
    </w:p>
    <w:p w:rsidRPr="00C7532D" w:rsidR="00822E01" w:rsidP="00D32702" w:rsidRDefault="00822E01" w14:paraId="246AA788" w14:textId="77777777">
      <w:pPr>
        <w:spacing w:after="120"/>
        <w:rPr>
          <w:lang w:val="en-US"/>
        </w:rPr>
      </w:pPr>
      <w:r w:rsidRPr="00D32702">
        <w:rPr>
          <w:lang w:val="en-US"/>
        </w:rPr>
        <w:t xml:space="preserve">McPherson JM, Jetz W, Rogers DJ (2004) The effects of species’ range sizes on the accuracy of distribution models: ecological phenomenon or statistical artefact? </w:t>
      </w:r>
      <w:r w:rsidRPr="00C7532D">
        <w:rPr>
          <w:lang w:val="en-US"/>
        </w:rPr>
        <w:t>Journal of Applied Ecology, 41, 811-823.</w:t>
      </w:r>
    </w:p>
    <w:p w:rsidRPr="00C7532D" w:rsidR="00822E01" w:rsidP="00D32702" w:rsidRDefault="00822E01" w14:paraId="2AA9DF21" w14:textId="77777777">
      <w:pPr>
        <w:spacing w:after="120"/>
        <w:rPr>
          <w:lang w:val="en-US"/>
        </w:rPr>
      </w:pPr>
      <w:r w:rsidRPr="00D32702">
        <w:rPr>
          <w:lang w:val="en-US"/>
        </w:rPr>
        <w:t xml:space="preserve">Pearson RG, Raxworthy CJ, Nakamura M, Townsend Peterson A (2007), Predicting species distributions from small numbers of occurrence records: a test case using cryptic geckos in Madagascar. </w:t>
      </w:r>
      <w:r w:rsidRPr="00C7532D">
        <w:rPr>
          <w:lang w:val="en-US"/>
        </w:rPr>
        <w:t xml:space="preserve">Journal of Biogeography, 34: 102-117. </w:t>
      </w:r>
      <w:hyperlink r:id="rId44">
        <w:r w:rsidRPr="00C7532D">
          <w:rPr>
            <w:rStyle w:val="Hyperlink"/>
            <w:lang w:val="en-US"/>
          </w:rPr>
          <w:t>https://doi.org/10.1111/j.1365-2699.2006.01594.x</w:t>
        </w:r>
      </w:hyperlink>
    </w:p>
    <w:p w:rsidRPr="00C7532D" w:rsidR="00822E01" w:rsidP="00D32702" w:rsidRDefault="00822E01" w14:paraId="51E1BCD8" w14:textId="77777777">
      <w:pPr>
        <w:spacing w:after="120"/>
        <w:rPr>
          <w:lang w:val="en-US"/>
        </w:rPr>
      </w:pPr>
      <w:r w:rsidRPr="00D32702">
        <w:rPr>
          <w:lang w:val="en-US"/>
        </w:rPr>
        <w:t xml:space="preserve">Thuiller W, Lafourcade B, Engler R, Araújo MB (2009) BIOMOD-a platform for ensemble forecasting of species distributions. </w:t>
      </w:r>
      <w:r w:rsidRPr="00C7532D">
        <w:rPr>
          <w:lang w:val="en-US"/>
        </w:rPr>
        <w:t>Ecography, 32, 369-373.</w:t>
      </w:r>
    </w:p>
    <w:p w:rsidR="00822E01" w:rsidP="00D32702" w:rsidRDefault="00822E01" w14:paraId="5C168BB9" w14:textId="77777777">
      <w:pPr>
        <w:spacing w:after="120"/>
      </w:pPr>
      <w:r w:rsidRPr="00D32702">
        <w:rPr>
          <w:lang w:val="en-US"/>
        </w:rPr>
        <w:t xml:space="preserve">Thuiller W, Georges D, Engler R and Breiner F (2020). biomod2: Ensemble Platform for Species Distribution Modeling. </w:t>
      </w:r>
      <w:r>
        <w:t xml:space="preserve">R package version 3.4.6. </w:t>
      </w:r>
      <w:hyperlink r:id="rId45">
        <w:r>
          <w:rPr>
            <w:rStyle w:val="Hyperlink"/>
          </w:rPr>
          <w:t>https://CRAN.R-project.org/package=biomod2</w:t>
        </w:r>
      </w:hyperlink>
    </w:p>
    <w:p w:rsidRPr="00822E01" w:rsidR="00822E01" w:rsidP="00DD6521" w:rsidRDefault="00822E01" w14:paraId="67FB2F91" w14:textId="77777777">
      <w:pPr>
        <w:rPr>
          <w:lang w:val="en-GB"/>
        </w:rPr>
      </w:pPr>
    </w:p>
    <w:p w:rsidR="00822E01" w:rsidP="00822E01" w:rsidRDefault="00822E01" w14:paraId="2A5CB514" w14:textId="77777777">
      <w:pPr>
        <w:suppressAutoHyphens/>
        <w:rPr>
          <w:lang w:val="en-GB" w:eastAsia="ar-SA"/>
        </w:rPr>
      </w:pPr>
    </w:p>
    <w:p w:rsidRPr="00981500" w:rsidR="00822E01" w:rsidP="00742469" w:rsidRDefault="00822E01" w14:paraId="419B8D38" w14:textId="77777777">
      <w:pPr>
        <w:pStyle w:val="note1"/>
        <w:shd w:val="clear" w:color="auto" w:fill="FFFFFF"/>
        <w:rPr>
          <w:lang w:val="en-US"/>
        </w:rPr>
      </w:pPr>
    </w:p>
    <w:sectPr w:rsidRPr="00981500" w:rsidR="00822E01" w:rsidSect="00F06C46">
      <w:footerReference w:type="default" r:id="rId46"/>
      <w:pgSz w:w="11906" w:h="16838" w:orient="portrait"/>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148E3" w16cex:dateUtc="2022-10-24T15:24:00Z"/>
  <w16cex:commentExtensible w16cex:durableId="270144EE" w16cex:dateUtc="2022-10-24T15: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CA76C9" w16cid:durableId="270148E3"/>
  <w16cid:commentId w16cid:paraId="6D05C5AA" w16cid:durableId="270144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FA1" w:rsidP="00C070BD" w:rsidRDefault="002D1FA1" w14:paraId="4CE366AF" w14:textId="77777777">
      <w:r>
        <w:separator/>
      </w:r>
    </w:p>
  </w:endnote>
  <w:endnote w:type="continuationSeparator" w:id="0">
    <w:p w:rsidR="002D1FA1" w:rsidP="00C070BD" w:rsidRDefault="002D1FA1" w14:paraId="21D11BF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E95" w:rsidRDefault="00B80E95" w14:paraId="5ABF59A9" w14:textId="7118855C">
    <w:pPr>
      <w:pStyle w:val="Fuzeile"/>
      <w:jc w:val="right"/>
    </w:pPr>
    <w:r>
      <w:fldChar w:fldCharType="begin"/>
    </w:r>
    <w:r>
      <w:instrText xml:space="preserve"> PAGE   \* MERGEFORMAT </w:instrText>
    </w:r>
    <w:r>
      <w:fldChar w:fldCharType="separate"/>
    </w:r>
    <w:r w:rsidR="005A5DAB">
      <w:rPr>
        <w:noProof/>
      </w:rPr>
      <w:t>29</w:t>
    </w:r>
    <w:r>
      <w:rPr>
        <w:noProof/>
      </w:rPr>
      <w:fldChar w:fldCharType="end"/>
    </w:r>
  </w:p>
  <w:p w:rsidR="00B80E95" w:rsidRDefault="00B80E95" w14:paraId="79DF83A7" w14:textId="7777777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FA1" w:rsidP="00C070BD" w:rsidRDefault="002D1FA1" w14:paraId="241E12C3" w14:textId="77777777">
      <w:r>
        <w:separator/>
      </w:r>
    </w:p>
  </w:footnote>
  <w:footnote w:type="continuationSeparator" w:id="0">
    <w:p w:rsidR="002D1FA1" w:rsidP="00C070BD" w:rsidRDefault="002D1FA1" w14:paraId="321BF240" w14:textId="77777777">
      <w:r>
        <w:continuationSeparator/>
      </w:r>
    </w:p>
  </w:footnote>
  <w:footnote w:id="1">
    <w:p w:rsidRPr="00857519" w:rsidR="00B80E95" w:rsidP="000F404E" w:rsidRDefault="00B80E95" w14:paraId="08A008AF" w14:textId="77777777">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w:history="1" r:id="rId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2">
    <w:p w:rsidRPr="00D73354" w:rsidR="00B80E95" w:rsidRDefault="00B80E95" w14:paraId="7EEA2B95" w14:textId="7777777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rsidRPr="005D63E3" w:rsidR="00B80E95" w:rsidP="00570D2F" w:rsidRDefault="00B80E95" w14:paraId="7896DDF9" w14:textId="77777777">
      <w:pPr>
        <w:pStyle w:val="Funotentext"/>
      </w:pPr>
      <w:r>
        <w:rPr>
          <w:rStyle w:val="Funotenzeichen"/>
        </w:rPr>
        <w:footnoteRef/>
      </w:r>
      <w:r>
        <w:t xml:space="preserve"> </w:t>
      </w:r>
      <w:hyperlink w:history="1" r:id="rId2">
        <w:r>
          <w:rPr>
            <w:rStyle w:val="Hyperlink"/>
          </w:rPr>
          <w:t>https://circabc.europa.eu/sd/a/7e5f0bd4-34e8-4719-a2f7-c0cd7ec6a86e/2020-CBD-pathways-interpretation.pdf</w:t>
        </w:r>
      </w:hyperlink>
      <w:r>
        <w:rPr>
          <w:rStyle w:val="Hyperlink"/>
        </w:rPr>
        <w:t xml:space="preserve"> </w:t>
      </w:r>
    </w:p>
  </w:footnote>
  <w:footnote w:id="4">
    <w:p w:rsidRPr="00497D69" w:rsidR="00B80E95" w:rsidP="00570D2F" w:rsidRDefault="00B80E95" w14:paraId="4ECE9A8F" w14:textId="77777777">
      <w:pPr>
        <w:pStyle w:val="Funotentext"/>
      </w:pPr>
      <w:r>
        <w:rPr>
          <w:rStyle w:val="Funotenzeichen"/>
        </w:rPr>
        <w:footnoteRef/>
      </w:r>
      <w:r>
        <w:t xml:space="preserve"> </w:t>
      </w:r>
      <w:hyperlink w:tgtFrame="_blank" w:history="1" r:id="rId3">
        <w:r>
          <w:rPr>
            <w:rStyle w:val="Hyperlink"/>
          </w:rPr>
          <w:t>https://circabc.europa.eu/sd/a/0aeba7f1-c8c2-45a1-9ba3-bcb91a9f039d/TSSR-2016-010%20CBD%20pathways%20key%20full%20only.pdf</w:t>
        </w:r>
      </w:hyperlink>
      <w:r>
        <w:t xml:space="preserve"> </w:t>
      </w:r>
    </w:p>
  </w:footnote>
  <w:footnote w:id="5">
    <w:p w:rsidRPr="00555C7A" w:rsidR="00B80E95" w:rsidP="0062169B" w:rsidRDefault="00B80E95" w14:paraId="670C3896" w14:textId="77777777">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6">
    <w:p w:rsidR="00B80E95" w:rsidP="0025431F" w:rsidRDefault="00B80E95" w14:paraId="5AE3CE1F" w14:textId="77777777">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A9E4380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272494"/>
    <w:multiLevelType w:val="hybridMultilevel"/>
    <w:tmpl w:val="AC5E25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6593CEE"/>
    <w:multiLevelType w:val="hybridMultilevel"/>
    <w:tmpl w:val="92D2088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085019D4"/>
    <w:multiLevelType w:val="hybridMultilevel"/>
    <w:tmpl w:val="FD94E2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85562BD"/>
    <w:multiLevelType w:val="hybridMultilevel"/>
    <w:tmpl w:val="B93EF9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ABD14F6"/>
    <w:multiLevelType w:val="hybridMultilevel"/>
    <w:tmpl w:val="C4E887AA"/>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0" w15:restartNumberingAfterBreak="0">
    <w:nsid w:val="17FE0F42"/>
    <w:multiLevelType w:val="hybridMultilevel"/>
    <w:tmpl w:val="526EB9F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1" w15:restartNumberingAfterBreak="0">
    <w:nsid w:val="1FA70956"/>
    <w:multiLevelType w:val="hybridMultilevel"/>
    <w:tmpl w:val="633A1F80"/>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2" w15:restartNumberingAfterBreak="0">
    <w:nsid w:val="2A8D1AF8"/>
    <w:multiLevelType w:val="hybridMultilevel"/>
    <w:tmpl w:val="0E16C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CE8705E"/>
    <w:multiLevelType w:val="hybridMultilevel"/>
    <w:tmpl w:val="39D63B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 w15:restartNumberingAfterBreak="0">
    <w:nsid w:val="2D0B426C"/>
    <w:multiLevelType w:val="hybridMultilevel"/>
    <w:tmpl w:val="C59A44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2D8C7CBA"/>
    <w:multiLevelType w:val="hybridMultilevel"/>
    <w:tmpl w:val="A0DE134E"/>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6" w15:restartNumberingAfterBreak="0">
    <w:nsid w:val="2E9E0E3C"/>
    <w:multiLevelType w:val="hybridMultilevel"/>
    <w:tmpl w:val="AC5E25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086442C"/>
    <w:multiLevelType w:val="hybridMultilevel"/>
    <w:tmpl w:val="102E1630"/>
    <w:lvl w:ilvl="0" w:tplc="15D0427E">
      <w:start w:val="1"/>
      <w:numFmt w:val="bullet"/>
      <w:lvlText w:val=""/>
      <w:lvlJc w:val="left"/>
      <w:pPr>
        <w:ind w:left="36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36F92119"/>
    <w:multiLevelType w:val="hybridMultilevel"/>
    <w:tmpl w:val="057CE81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9" w15:restartNumberingAfterBreak="0">
    <w:nsid w:val="417A3809"/>
    <w:multiLevelType w:val="hybridMultilevel"/>
    <w:tmpl w:val="FCB0B60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0" w15:restartNumberingAfterBreak="0">
    <w:nsid w:val="423B0B66"/>
    <w:multiLevelType w:val="hybridMultilevel"/>
    <w:tmpl w:val="D5A489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472D51E0"/>
    <w:multiLevelType w:val="hybridMultilevel"/>
    <w:tmpl w:val="893EAF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4C1B6FB5"/>
    <w:multiLevelType w:val="hybridMultilevel"/>
    <w:tmpl w:val="AC5E25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B3607C"/>
    <w:multiLevelType w:val="hybridMultilevel"/>
    <w:tmpl w:val="5B1E20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4F937622"/>
    <w:multiLevelType w:val="hybridMultilevel"/>
    <w:tmpl w:val="7726729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5" w15:restartNumberingAfterBreak="0">
    <w:nsid w:val="520C64BB"/>
    <w:multiLevelType w:val="hybridMultilevel"/>
    <w:tmpl w:val="3D04319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6" w15:restartNumberingAfterBreak="0">
    <w:nsid w:val="52E566D8"/>
    <w:multiLevelType w:val="hybridMultilevel"/>
    <w:tmpl w:val="72465AA8"/>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7" w15:restartNumberingAfterBreak="0">
    <w:nsid w:val="567E7839"/>
    <w:multiLevelType w:val="hybridMultilevel"/>
    <w:tmpl w:val="069AAB3C"/>
    <w:lvl w:ilvl="0" w:tplc="1DE8CD82">
      <w:start w:val="1"/>
      <w:numFmt w:val="bullet"/>
      <w:lvlText w:val=""/>
      <w:lvlJc w:val="left"/>
      <w:pPr>
        <w:ind w:left="36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588E0A2F"/>
    <w:multiLevelType w:val="hybridMultilevel"/>
    <w:tmpl w:val="1F1CC6B6"/>
    <w:lvl w:ilvl="0" w:tplc="08090001">
      <w:start w:val="1"/>
      <w:numFmt w:val="bullet"/>
      <w:lvlText w:val=""/>
      <w:lvlJc w:val="left"/>
      <w:pPr>
        <w:ind w:left="360" w:hanging="360"/>
      </w:pPr>
      <w:rPr>
        <w:rFonts w:hint="default" w:ascii="Symbol" w:hAnsi="Symbol"/>
      </w:rPr>
    </w:lvl>
    <w:lvl w:ilvl="1" w:tplc="0C07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58DD6AFE"/>
    <w:multiLevelType w:val="hybridMultilevel"/>
    <w:tmpl w:val="CBBEE16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30" w15:restartNumberingAfterBreak="0">
    <w:nsid w:val="5F173D6F"/>
    <w:multiLevelType w:val="hybridMultilevel"/>
    <w:tmpl w:val="0E16C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7590E31"/>
    <w:multiLevelType w:val="hybridMultilevel"/>
    <w:tmpl w:val="2F7E49A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2" w15:restartNumberingAfterBreak="0">
    <w:nsid w:val="6AA63B8A"/>
    <w:multiLevelType w:val="hybridMultilevel"/>
    <w:tmpl w:val="76C615B8"/>
    <w:lvl w:ilvl="0" w:tplc="EBCC7B24">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B8F0A3C"/>
    <w:multiLevelType w:val="hybridMultilevel"/>
    <w:tmpl w:val="8C7C055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4" w15:restartNumberingAfterBreak="0">
    <w:nsid w:val="6D011C71"/>
    <w:multiLevelType w:val="hybridMultilevel"/>
    <w:tmpl w:val="F9CC918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35"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A839ED"/>
    <w:multiLevelType w:val="hybridMultilevel"/>
    <w:tmpl w:val="F600F4A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7" w15:restartNumberingAfterBreak="0">
    <w:nsid w:val="7CDE11A6"/>
    <w:multiLevelType w:val="hybridMultilevel"/>
    <w:tmpl w:val="74B6D0D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34"/>
  </w:num>
  <w:num w:numId="2">
    <w:abstractNumId w:val="37"/>
  </w:num>
  <w:num w:numId="3">
    <w:abstractNumId w:val="28"/>
  </w:num>
  <w:num w:numId="4">
    <w:abstractNumId w:val="18"/>
  </w:num>
  <w:num w:numId="5">
    <w:abstractNumId w:val="7"/>
  </w:num>
  <w:num w:numId="6">
    <w:abstractNumId w:val="14"/>
  </w:num>
  <w:num w:numId="7">
    <w:abstractNumId w:val="19"/>
  </w:num>
  <w:num w:numId="8">
    <w:abstractNumId w:val="21"/>
  </w:num>
  <w:num w:numId="9">
    <w:abstractNumId w:val="2"/>
  </w:num>
  <w:num w:numId="10">
    <w:abstractNumId w:val="11"/>
  </w:num>
  <w:num w:numId="11">
    <w:abstractNumId w:val="3"/>
  </w:num>
  <w:num w:numId="12">
    <w:abstractNumId w:val="4"/>
  </w:num>
  <w:num w:numId="13">
    <w:abstractNumId w:val="9"/>
  </w:num>
  <w:num w:numId="14">
    <w:abstractNumId w:val="6"/>
  </w:num>
  <w:num w:numId="15">
    <w:abstractNumId w:val="29"/>
  </w:num>
  <w:num w:numId="16">
    <w:abstractNumId w:val="20"/>
  </w:num>
  <w:num w:numId="17">
    <w:abstractNumId w:val="23"/>
  </w:num>
  <w:num w:numId="18">
    <w:abstractNumId w:val="13"/>
  </w:num>
  <w:num w:numId="19">
    <w:abstractNumId w:val="1"/>
  </w:num>
  <w:num w:numId="20">
    <w:abstractNumId w:val="32"/>
  </w:num>
  <w:num w:numId="21">
    <w:abstractNumId w:val="35"/>
  </w:num>
  <w:num w:numId="22">
    <w:abstractNumId w:val="16"/>
  </w:num>
  <w:num w:numId="23">
    <w:abstractNumId w:val="12"/>
  </w:num>
  <w:num w:numId="24">
    <w:abstractNumId w:val="30"/>
  </w:num>
  <w:num w:numId="25">
    <w:abstractNumId w:val="10"/>
  </w:num>
  <w:num w:numId="26">
    <w:abstractNumId w:val="24"/>
  </w:num>
  <w:num w:numId="27">
    <w:abstractNumId w:val="33"/>
  </w:num>
  <w:num w:numId="28">
    <w:abstractNumId w:val="31"/>
  </w:num>
  <w:num w:numId="29">
    <w:abstractNumId w:val="25"/>
  </w:num>
  <w:num w:numId="30">
    <w:abstractNumId w:val="36"/>
  </w:num>
  <w:num w:numId="31">
    <w:abstractNumId w:val="17"/>
  </w:num>
  <w:num w:numId="32">
    <w:abstractNumId w:val="5"/>
  </w:num>
  <w:num w:numId="33">
    <w:abstractNumId w:val="8"/>
  </w:num>
  <w:num w:numId="34">
    <w:abstractNumId w:val="0"/>
  </w:num>
  <w:num w:numId="35">
    <w:abstractNumId w:val="15"/>
  </w:num>
  <w:num w:numId="36">
    <w:abstractNumId w:val="22"/>
  </w:num>
  <w:num w:numId="37">
    <w:abstractNumId w:val="26"/>
  </w:num>
  <w:num w:numId="38">
    <w:abstractNumId w:val="2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60"/>
  <w:activeWritingStyle w:lang="de-DE" w:vendorID="64" w:dllVersion="131078" w:nlCheck="1" w:checkStyle="0" w:appName="MSWord"/>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070BD"/>
    <w:rsid w:val="00001470"/>
    <w:rsid w:val="000035AA"/>
    <w:rsid w:val="00004EB3"/>
    <w:rsid w:val="00006BE1"/>
    <w:rsid w:val="00006D20"/>
    <w:rsid w:val="000073D0"/>
    <w:rsid w:val="0000788B"/>
    <w:rsid w:val="00007D04"/>
    <w:rsid w:val="00011950"/>
    <w:rsid w:val="00013C12"/>
    <w:rsid w:val="00013D41"/>
    <w:rsid w:val="000162D7"/>
    <w:rsid w:val="00016959"/>
    <w:rsid w:val="000206ED"/>
    <w:rsid w:val="00020D4C"/>
    <w:rsid w:val="00025531"/>
    <w:rsid w:val="00026D71"/>
    <w:rsid w:val="00026F03"/>
    <w:rsid w:val="000300C6"/>
    <w:rsid w:val="00031DD3"/>
    <w:rsid w:val="00032058"/>
    <w:rsid w:val="0003251D"/>
    <w:rsid w:val="000329A1"/>
    <w:rsid w:val="00034F44"/>
    <w:rsid w:val="0004331A"/>
    <w:rsid w:val="00043EBE"/>
    <w:rsid w:val="00043F7A"/>
    <w:rsid w:val="00043F9E"/>
    <w:rsid w:val="0004747D"/>
    <w:rsid w:val="00051BF9"/>
    <w:rsid w:val="00051CBC"/>
    <w:rsid w:val="0005270B"/>
    <w:rsid w:val="00053000"/>
    <w:rsid w:val="000533D4"/>
    <w:rsid w:val="000535BB"/>
    <w:rsid w:val="000547AA"/>
    <w:rsid w:val="00056099"/>
    <w:rsid w:val="00056A2B"/>
    <w:rsid w:val="000572E1"/>
    <w:rsid w:val="000603D2"/>
    <w:rsid w:val="00063CB6"/>
    <w:rsid w:val="0006581E"/>
    <w:rsid w:val="00067A0E"/>
    <w:rsid w:val="000702E9"/>
    <w:rsid w:val="0007350E"/>
    <w:rsid w:val="00073546"/>
    <w:rsid w:val="00074AAE"/>
    <w:rsid w:val="00075F78"/>
    <w:rsid w:val="00077350"/>
    <w:rsid w:val="00081726"/>
    <w:rsid w:val="00082104"/>
    <w:rsid w:val="000841B0"/>
    <w:rsid w:val="00091932"/>
    <w:rsid w:val="00092F34"/>
    <w:rsid w:val="000930A7"/>
    <w:rsid w:val="000945D7"/>
    <w:rsid w:val="000956DD"/>
    <w:rsid w:val="00095923"/>
    <w:rsid w:val="000959A1"/>
    <w:rsid w:val="00095E44"/>
    <w:rsid w:val="00096525"/>
    <w:rsid w:val="00097EE1"/>
    <w:rsid w:val="000A188F"/>
    <w:rsid w:val="000A4CB8"/>
    <w:rsid w:val="000A65DE"/>
    <w:rsid w:val="000B1893"/>
    <w:rsid w:val="000B1A82"/>
    <w:rsid w:val="000B2442"/>
    <w:rsid w:val="000B3CF8"/>
    <w:rsid w:val="000B5951"/>
    <w:rsid w:val="000B60D2"/>
    <w:rsid w:val="000B658D"/>
    <w:rsid w:val="000B6B4F"/>
    <w:rsid w:val="000B7385"/>
    <w:rsid w:val="000B7D4E"/>
    <w:rsid w:val="000C0188"/>
    <w:rsid w:val="000C5DE3"/>
    <w:rsid w:val="000C73E6"/>
    <w:rsid w:val="000C79DC"/>
    <w:rsid w:val="000C7D03"/>
    <w:rsid w:val="000D1DAE"/>
    <w:rsid w:val="000D2DDE"/>
    <w:rsid w:val="000D4B60"/>
    <w:rsid w:val="000D7334"/>
    <w:rsid w:val="000D771F"/>
    <w:rsid w:val="000E0628"/>
    <w:rsid w:val="000E08EC"/>
    <w:rsid w:val="000E0E84"/>
    <w:rsid w:val="000E1E9B"/>
    <w:rsid w:val="000E288A"/>
    <w:rsid w:val="000E342B"/>
    <w:rsid w:val="000E3FD8"/>
    <w:rsid w:val="000E4FCC"/>
    <w:rsid w:val="000E63E7"/>
    <w:rsid w:val="000F24EB"/>
    <w:rsid w:val="000F3F69"/>
    <w:rsid w:val="000F404E"/>
    <w:rsid w:val="000F5503"/>
    <w:rsid w:val="000F7C5F"/>
    <w:rsid w:val="00100727"/>
    <w:rsid w:val="00101759"/>
    <w:rsid w:val="00101A85"/>
    <w:rsid w:val="001026A1"/>
    <w:rsid w:val="00102A35"/>
    <w:rsid w:val="00102E66"/>
    <w:rsid w:val="00103C9E"/>
    <w:rsid w:val="00103EFE"/>
    <w:rsid w:val="00105DE1"/>
    <w:rsid w:val="00110259"/>
    <w:rsid w:val="001125DD"/>
    <w:rsid w:val="00112B9E"/>
    <w:rsid w:val="00113994"/>
    <w:rsid w:val="00115CC4"/>
    <w:rsid w:val="00115FF0"/>
    <w:rsid w:val="00122AD5"/>
    <w:rsid w:val="00124134"/>
    <w:rsid w:val="001242B5"/>
    <w:rsid w:val="001269CD"/>
    <w:rsid w:val="001305BB"/>
    <w:rsid w:val="00130925"/>
    <w:rsid w:val="001321EF"/>
    <w:rsid w:val="00132C02"/>
    <w:rsid w:val="001332C5"/>
    <w:rsid w:val="00134834"/>
    <w:rsid w:val="00134E1F"/>
    <w:rsid w:val="00135017"/>
    <w:rsid w:val="00135309"/>
    <w:rsid w:val="0013553F"/>
    <w:rsid w:val="001360E9"/>
    <w:rsid w:val="001413CF"/>
    <w:rsid w:val="0014382C"/>
    <w:rsid w:val="0014514A"/>
    <w:rsid w:val="00146105"/>
    <w:rsid w:val="00146163"/>
    <w:rsid w:val="001507AB"/>
    <w:rsid w:val="001509E0"/>
    <w:rsid w:val="00150E7F"/>
    <w:rsid w:val="00150FE5"/>
    <w:rsid w:val="00151191"/>
    <w:rsid w:val="00151696"/>
    <w:rsid w:val="00151C1D"/>
    <w:rsid w:val="0015508A"/>
    <w:rsid w:val="00155BD8"/>
    <w:rsid w:val="001567CF"/>
    <w:rsid w:val="0015718F"/>
    <w:rsid w:val="001571A4"/>
    <w:rsid w:val="00157598"/>
    <w:rsid w:val="001577AF"/>
    <w:rsid w:val="001633E6"/>
    <w:rsid w:val="00163B98"/>
    <w:rsid w:val="00166E92"/>
    <w:rsid w:val="00167F78"/>
    <w:rsid w:val="001708BC"/>
    <w:rsid w:val="00171CE6"/>
    <w:rsid w:val="00172CFC"/>
    <w:rsid w:val="00174466"/>
    <w:rsid w:val="001747EC"/>
    <w:rsid w:val="001760B7"/>
    <w:rsid w:val="001763F4"/>
    <w:rsid w:val="00177372"/>
    <w:rsid w:val="0018160E"/>
    <w:rsid w:val="00182C58"/>
    <w:rsid w:val="001836A1"/>
    <w:rsid w:val="00184E06"/>
    <w:rsid w:val="00185725"/>
    <w:rsid w:val="00186848"/>
    <w:rsid w:val="001873FA"/>
    <w:rsid w:val="00190A6B"/>
    <w:rsid w:val="001924DF"/>
    <w:rsid w:val="00193C3E"/>
    <w:rsid w:val="001943A3"/>
    <w:rsid w:val="0019469B"/>
    <w:rsid w:val="0019488B"/>
    <w:rsid w:val="0019636E"/>
    <w:rsid w:val="00196D70"/>
    <w:rsid w:val="00196E81"/>
    <w:rsid w:val="001970CD"/>
    <w:rsid w:val="001A2B1E"/>
    <w:rsid w:val="001A3E39"/>
    <w:rsid w:val="001A40F3"/>
    <w:rsid w:val="001A4FC4"/>
    <w:rsid w:val="001A534F"/>
    <w:rsid w:val="001A5A13"/>
    <w:rsid w:val="001A5C0F"/>
    <w:rsid w:val="001A61A7"/>
    <w:rsid w:val="001A6B48"/>
    <w:rsid w:val="001B1CF2"/>
    <w:rsid w:val="001B2F0D"/>
    <w:rsid w:val="001B3885"/>
    <w:rsid w:val="001B3FB4"/>
    <w:rsid w:val="001B410A"/>
    <w:rsid w:val="001B4ED4"/>
    <w:rsid w:val="001B70DB"/>
    <w:rsid w:val="001B7DE1"/>
    <w:rsid w:val="001C2A81"/>
    <w:rsid w:val="001C5D8B"/>
    <w:rsid w:val="001C6457"/>
    <w:rsid w:val="001D028B"/>
    <w:rsid w:val="001D3476"/>
    <w:rsid w:val="001D455B"/>
    <w:rsid w:val="001D51F9"/>
    <w:rsid w:val="001E11BE"/>
    <w:rsid w:val="001E1988"/>
    <w:rsid w:val="001E1CA7"/>
    <w:rsid w:val="001E1D60"/>
    <w:rsid w:val="001E3600"/>
    <w:rsid w:val="001E3D90"/>
    <w:rsid w:val="001E3F3C"/>
    <w:rsid w:val="001E43BE"/>
    <w:rsid w:val="001E4D13"/>
    <w:rsid w:val="001E5980"/>
    <w:rsid w:val="001E5A1A"/>
    <w:rsid w:val="001E5FDE"/>
    <w:rsid w:val="001E6263"/>
    <w:rsid w:val="001E661A"/>
    <w:rsid w:val="001F0010"/>
    <w:rsid w:val="001F0198"/>
    <w:rsid w:val="001F1FA0"/>
    <w:rsid w:val="001F37ED"/>
    <w:rsid w:val="001F3896"/>
    <w:rsid w:val="001F4A54"/>
    <w:rsid w:val="001F4D76"/>
    <w:rsid w:val="001F65FB"/>
    <w:rsid w:val="00200206"/>
    <w:rsid w:val="00202DDB"/>
    <w:rsid w:val="0020499D"/>
    <w:rsid w:val="00204BD6"/>
    <w:rsid w:val="0020630C"/>
    <w:rsid w:val="0020633E"/>
    <w:rsid w:val="0020635C"/>
    <w:rsid w:val="0021124B"/>
    <w:rsid w:val="002112F2"/>
    <w:rsid w:val="00212863"/>
    <w:rsid w:val="00212E33"/>
    <w:rsid w:val="0021427E"/>
    <w:rsid w:val="00214588"/>
    <w:rsid w:val="00222C1E"/>
    <w:rsid w:val="002234B1"/>
    <w:rsid w:val="002249B0"/>
    <w:rsid w:val="00225060"/>
    <w:rsid w:val="00225E92"/>
    <w:rsid w:val="0022634E"/>
    <w:rsid w:val="00227A42"/>
    <w:rsid w:val="00230267"/>
    <w:rsid w:val="00230552"/>
    <w:rsid w:val="00233782"/>
    <w:rsid w:val="002339E3"/>
    <w:rsid w:val="00235C39"/>
    <w:rsid w:val="00235DD7"/>
    <w:rsid w:val="00241647"/>
    <w:rsid w:val="00241890"/>
    <w:rsid w:val="00241BE0"/>
    <w:rsid w:val="00243E11"/>
    <w:rsid w:val="00244372"/>
    <w:rsid w:val="00244787"/>
    <w:rsid w:val="00245988"/>
    <w:rsid w:val="0025052D"/>
    <w:rsid w:val="002507A4"/>
    <w:rsid w:val="00252A67"/>
    <w:rsid w:val="00253247"/>
    <w:rsid w:val="00253AF8"/>
    <w:rsid w:val="0025431F"/>
    <w:rsid w:val="00254B4F"/>
    <w:rsid w:val="002551D3"/>
    <w:rsid w:val="002577ED"/>
    <w:rsid w:val="0026139C"/>
    <w:rsid w:val="002617EA"/>
    <w:rsid w:val="002619F5"/>
    <w:rsid w:val="00261C13"/>
    <w:rsid w:val="00261D32"/>
    <w:rsid w:val="00261EA7"/>
    <w:rsid w:val="002656E2"/>
    <w:rsid w:val="002667A3"/>
    <w:rsid w:val="0026683D"/>
    <w:rsid w:val="002677DC"/>
    <w:rsid w:val="002678B6"/>
    <w:rsid w:val="00267C8D"/>
    <w:rsid w:val="00267DEC"/>
    <w:rsid w:val="00270A64"/>
    <w:rsid w:val="00270B3F"/>
    <w:rsid w:val="0027202D"/>
    <w:rsid w:val="00272EF9"/>
    <w:rsid w:val="00276624"/>
    <w:rsid w:val="0027702C"/>
    <w:rsid w:val="00281B7B"/>
    <w:rsid w:val="00281F3E"/>
    <w:rsid w:val="002856C4"/>
    <w:rsid w:val="00285A60"/>
    <w:rsid w:val="002874A7"/>
    <w:rsid w:val="0029054C"/>
    <w:rsid w:val="00290B81"/>
    <w:rsid w:val="00291068"/>
    <w:rsid w:val="00291286"/>
    <w:rsid w:val="00291B88"/>
    <w:rsid w:val="002930BC"/>
    <w:rsid w:val="002939E1"/>
    <w:rsid w:val="00294AA6"/>
    <w:rsid w:val="00295B44"/>
    <w:rsid w:val="0029747D"/>
    <w:rsid w:val="0029758A"/>
    <w:rsid w:val="002A052A"/>
    <w:rsid w:val="002A135F"/>
    <w:rsid w:val="002A2FF0"/>
    <w:rsid w:val="002A3D7F"/>
    <w:rsid w:val="002A5A18"/>
    <w:rsid w:val="002B0A47"/>
    <w:rsid w:val="002B29EF"/>
    <w:rsid w:val="002B5552"/>
    <w:rsid w:val="002B690A"/>
    <w:rsid w:val="002C1553"/>
    <w:rsid w:val="002C31A4"/>
    <w:rsid w:val="002C390B"/>
    <w:rsid w:val="002C41C4"/>
    <w:rsid w:val="002C6AF8"/>
    <w:rsid w:val="002C7AD8"/>
    <w:rsid w:val="002D011F"/>
    <w:rsid w:val="002D0583"/>
    <w:rsid w:val="002D1FA1"/>
    <w:rsid w:val="002D225C"/>
    <w:rsid w:val="002D44D6"/>
    <w:rsid w:val="002E04CC"/>
    <w:rsid w:val="002E0809"/>
    <w:rsid w:val="002E4860"/>
    <w:rsid w:val="002E6F04"/>
    <w:rsid w:val="002E7AD3"/>
    <w:rsid w:val="002E7E7C"/>
    <w:rsid w:val="002F10B4"/>
    <w:rsid w:val="002F1E32"/>
    <w:rsid w:val="002F56E0"/>
    <w:rsid w:val="002F5B4E"/>
    <w:rsid w:val="002F5DFF"/>
    <w:rsid w:val="0030029B"/>
    <w:rsid w:val="003037AA"/>
    <w:rsid w:val="00305748"/>
    <w:rsid w:val="00307DDC"/>
    <w:rsid w:val="00310DE8"/>
    <w:rsid w:val="00315DD0"/>
    <w:rsid w:val="00320277"/>
    <w:rsid w:val="003212DB"/>
    <w:rsid w:val="00321ED3"/>
    <w:rsid w:val="003222D7"/>
    <w:rsid w:val="003230B3"/>
    <w:rsid w:val="003244CF"/>
    <w:rsid w:val="00324F78"/>
    <w:rsid w:val="00325502"/>
    <w:rsid w:val="003323F2"/>
    <w:rsid w:val="00334193"/>
    <w:rsid w:val="003343C4"/>
    <w:rsid w:val="00335365"/>
    <w:rsid w:val="0033659F"/>
    <w:rsid w:val="00336650"/>
    <w:rsid w:val="00342FEE"/>
    <w:rsid w:val="003449E2"/>
    <w:rsid w:val="00345EE6"/>
    <w:rsid w:val="00352E0C"/>
    <w:rsid w:val="00353D52"/>
    <w:rsid w:val="00354B7F"/>
    <w:rsid w:val="00355A89"/>
    <w:rsid w:val="00356EBF"/>
    <w:rsid w:val="0036044D"/>
    <w:rsid w:val="00362DEF"/>
    <w:rsid w:val="003640D6"/>
    <w:rsid w:val="00365791"/>
    <w:rsid w:val="003702E1"/>
    <w:rsid w:val="0037256A"/>
    <w:rsid w:val="003739DF"/>
    <w:rsid w:val="00373AE7"/>
    <w:rsid w:val="00374636"/>
    <w:rsid w:val="00374782"/>
    <w:rsid w:val="00375E58"/>
    <w:rsid w:val="003764DA"/>
    <w:rsid w:val="00381304"/>
    <w:rsid w:val="00381335"/>
    <w:rsid w:val="00381717"/>
    <w:rsid w:val="00381ED6"/>
    <w:rsid w:val="00381FC5"/>
    <w:rsid w:val="003839D0"/>
    <w:rsid w:val="00384065"/>
    <w:rsid w:val="00384B52"/>
    <w:rsid w:val="00384BF2"/>
    <w:rsid w:val="00390EE6"/>
    <w:rsid w:val="00391D28"/>
    <w:rsid w:val="00392A25"/>
    <w:rsid w:val="003951C5"/>
    <w:rsid w:val="00396DDF"/>
    <w:rsid w:val="00397B1A"/>
    <w:rsid w:val="003A1759"/>
    <w:rsid w:val="003A6700"/>
    <w:rsid w:val="003A6950"/>
    <w:rsid w:val="003A6D4E"/>
    <w:rsid w:val="003A7DC6"/>
    <w:rsid w:val="003B0001"/>
    <w:rsid w:val="003B03D1"/>
    <w:rsid w:val="003B152D"/>
    <w:rsid w:val="003B1873"/>
    <w:rsid w:val="003B39D7"/>
    <w:rsid w:val="003B50A7"/>
    <w:rsid w:val="003B59D1"/>
    <w:rsid w:val="003C025A"/>
    <w:rsid w:val="003C1109"/>
    <w:rsid w:val="003C1E61"/>
    <w:rsid w:val="003C2A92"/>
    <w:rsid w:val="003C38FD"/>
    <w:rsid w:val="003C527B"/>
    <w:rsid w:val="003C5BFD"/>
    <w:rsid w:val="003D0E00"/>
    <w:rsid w:val="003D1955"/>
    <w:rsid w:val="003D2C2F"/>
    <w:rsid w:val="003D2E24"/>
    <w:rsid w:val="003D3C3D"/>
    <w:rsid w:val="003D42AB"/>
    <w:rsid w:val="003D47BF"/>
    <w:rsid w:val="003D5D37"/>
    <w:rsid w:val="003D643E"/>
    <w:rsid w:val="003D6460"/>
    <w:rsid w:val="003D6550"/>
    <w:rsid w:val="003E1ED8"/>
    <w:rsid w:val="003E35FB"/>
    <w:rsid w:val="003E38E5"/>
    <w:rsid w:val="003E6232"/>
    <w:rsid w:val="003E6FC7"/>
    <w:rsid w:val="003F0B50"/>
    <w:rsid w:val="003F1D88"/>
    <w:rsid w:val="003F2C3A"/>
    <w:rsid w:val="003F4B84"/>
    <w:rsid w:val="003F5996"/>
    <w:rsid w:val="003F5FA8"/>
    <w:rsid w:val="0040158B"/>
    <w:rsid w:val="004025BF"/>
    <w:rsid w:val="0040362E"/>
    <w:rsid w:val="00403CFC"/>
    <w:rsid w:val="00404034"/>
    <w:rsid w:val="00404973"/>
    <w:rsid w:val="00406CD6"/>
    <w:rsid w:val="004070FF"/>
    <w:rsid w:val="00410E92"/>
    <w:rsid w:val="00412999"/>
    <w:rsid w:val="0041325A"/>
    <w:rsid w:val="00415AC7"/>
    <w:rsid w:val="00416462"/>
    <w:rsid w:val="004167DC"/>
    <w:rsid w:val="004202F1"/>
    <w:rsid w:val="0042155B"/>
    <w:rsid w:val="0042177D"/>
    <w:rsid w:val="004218BD"/>
    <w:rsid w:val="00421EFC"/>
    <w:rsid w:val="00421FF5"/>
    <w:rsid w:val="00423585"/>
    <w:rsid w:val="004241B8"/>
    <w:rsid w:val="00424A44"/>
    <w:rsid w:val="00424C56"/>
    <w:rsid w:val="00425823"/>
    <w:rsid w:val="00427A3C"/>
    <w:rsid w:val="00430947"/>
    <w:rsid w:val="00430E49"/>
    <w:rsid w:val="00431482"/>
    <w:rsid w:val="00433446"/>
    <w:rsid w:val="004335A9"/>
    <w:rsid w:val="00433CB9"/>
    <w:rsid w:val="00434928"/>
    <w:rsid w:val="00434D70"/>
    <w:rsid w:val="00435FD6"/>
    <w:rsid w:val="00436311"/>
    <w:rsid w:val="004369CE"/>
    <w:rsid w:val="004408BC"/>
    <w:rsid w:val="00442BD0"/>
    <w:rsid w:val="00444A10"/>
    <w:rsid w:val="00444DCE"/>
    <w:rsid w:val="00445905"/>
    <w:rsid w:val="004463AF"/>
    <w:rsid w:val="00451155"/>
    <w:rsid w:val="00452145"/>
    <w:rsid w:val="00453D26"/>
    <w:rsid w:val="0045411A"/>
    <w:rsid w:val="004549A9"/>
    <w:rsid w:val="004556B9"/>
    <w:rsid w:val="00455A49"/>
    <w:rsid w:val="00457405"/>
    <w:rsid w:val="00461308"/>
    <w:rsid w:val="00471265"/>
    <w:rsid w:val="004712E4"/>
    <w:rsid w:val="004725E1"/>
    <w:rsid w:val="00473B56"/>
    <w:rsid w:val="00475E78"/>
    <w:rsid w:val="0047631A"/>
    <w:rsid w:val="0048459D"/>
    <w:rsid w:val="00485100"/>
    <w:rsid w:val="00486516"/>
    <w:rsid w:val="0049070F"/>
    <w:rsid w:val="004913D0"/>
    <w:rsid w:val="004920D6"/>
    <w:rsid w:val="00492F29"/>
    <w:rsid w:val="004945D2"/>
    <w:rsid w:val="004953FF"/>
    <w:rsid w:val="00496410"/>
    <w:rsid w:val="004A038C"/>
    <w:rsid w:val="004A159B"/>
    <w:rsid w:val="004A1632"/>
    <w:rsid w:val="004A1FFF"/>
    <w:rsid w:val="004A3532"/>
    <w:rsid w:val="004A364A"/>
    <w:rsid w:val="004A50EE"/>
    <w:rsid w:val="004A6AE6"/>
    <w:rsid w:val="004A7A91"/>
    <w:rsid w:val="004A7B84"/>
    <w:rsid w:val="004B083B"/>
    <w:rsid w:val="004B112C"/>
    <w:rsid w:val="004B1EF6"/>
    <w:rsid w:val="004B2534"/>
    <w:rsid w:val="004B3ADA"/>
    <w:rsid w:val="004B4EFE"/>
    <w:rsid w:val="004C0FE5"/>
    <w:rsid w:val="004C2E29"/>
    <w:rsid w:val="004C3EC5"/>
    <w:rsid w:val="004C404B"/>
    <w:rsid w:val="004C6E31"/>
    <w:rsid w:val="004D12F8"/>
    <w:rsid w:val="004D26F4"/>
    <w:rsid w:val="004D2AD7"/>
    <w:rsid w:val="004D3270"/>
    <w:rsid w:val="004D487B"/>
    <w:rsid w:val="004D4C58"/>
    <w:rsid w:val="004D5B05"/>
    <w:rsid w:val="004D791D"/>
    <w:rsid w:val="004E02DC"/>
    <w:rsid w:val="004E0375"/>
    <w:rsid w:val="004E083F"/>
    <w:rsid w:val="004E2D05"/>
    <w:rsid w:val="004E3332"/>
    <w:rsid w:val="004E4B0C"/>
    <w:rsid w:val="004F3630"/>
    <w:rsid w:val="004F37A1"/>
    <w:rsid w:val="004F5D75"/>
    <w:rsid w:val="004F7030"/>
    <w:rsid w:val="004F7665"/>
    <w:rsid w:val="004F79A9"/>
    <w:rsid w:val="00502AC2"/>
    <w:rsid w:val="00503670"/>
    <w:rsid w:val="005064DE"/>
    <w:rsid w:val="00507BE5"/>
    <w:rsid w:val="00512546"/>
    <w:rsid w:val="00512620"/>
    <w:rsid w:val="00512703"/>
    <w:rsid w:val="005127DF"/>
    <w:rsid w:val="0051463E"/>
    <w:rsid w:val="00515192"/>
    <w:rsid w:val="00515D30"/>
    <w:rsid w:val="00516596"/>
    <w:rsid w:val="0052224B"/>
    <w:rsid w:val="00523202"/>
    <w:rsid w:val="0052387F"/>
    <w:rsid w:val="00523E23"/>
    <w:rsid w:val="00524A0E"/>
    <w:rsid w:val="00526347"/>
    <w:rsid w:val="00526AD7"/>
    <w:rsid w:val="00527941"/>
    <w:rsid w:val="00527A97"/>
    <w:rsid w:val="005308A8"/>
    <w:rsid w:val="00531711"/>
    <w:rsid w:val="005327E9"/>
    <w:rsid w:val="00536706"/>
    <w:rsid w:val="0054100C"/>
    <w:rsid w:val="005421C6"/>
    <w:rsid w:val="00544B15"/>
    <w:rsid w:val="0054667D"/>
    <w:rsid w:val="00550CA1"/>
    <w:rsid w:val="00551317"/>
    <w:rsid w:val="00554727"/>
    <w:rsid w:val="005555EF"/>
    <w:rsid w:val="00555826"/>
    <w:rsid w:val="00555CA0"/>
    <w:rsid w:val="00556A38"/>
    <w:rsid w:val="00557282"/>
    <w:rsid w:val="00560124"/>
    <w:rsid w:val="00563F1F"/>
    <w:rsid w:val="00564FF5"/>
    <w:rsid w:val="0056589C"/>
    <w:rsid w:val="00566AEB"/>
    <w:rsid w:val="00570C46"/>
    <w:rsid w:val="00570D2F"/>
    <w:rsid w:val="00570F1D"/>
    <w:rsid w:val="005717F4"/>
    <w:rsid w:val="00571E25"/>
    <w:rsid w:val="00572FCB"/>
    <w:rsid w:val="00572FE9"/>
    <w:rsid w:val="00577F4F"/>
    <w:rsid w:val="00580D90"/>
    <w:rsid w:val="00582E88"/>
    <w:rsid w:val="005843E9"/>
    <w:rsid w:val="00584CCA"/>
    <w:rsid w:val="00585265"/>
    <w:rsid w:val="0058538A"/>
    <w:rsid w:val="00585A4E"/>
    <w:rsid w:val="00585DC6"/>
    <w:rsid w:val="00590940"/>
    <w:rsid w:val="00596B06"/>
    <w:rsid w:val="00596CBA"/>
    <w:rsid w:val="005A0794"/>
    <w:rsid w:val="005A4EAA"/>
    <w:rsid w:val="005A5DAB"/>
    <w:rsid w:val="005A67BD"/>
    <w:rsid w:val="005A6A3D"/>
    <w:rsid w:val="005A6D73"/>
    <w:rsid w:val="005A70F9"/>
    <w:rsid w:val="005A79A5"/>
    <w:rsid w:val="005B010A"/>
    <w:rsid w:val="005B06F7"/>
    <w:rsid w:val="005B200B"/>
    <w:rsid w:val="005B466B"/>
    <w:rsid w:val="005B5C3E"/>
    <w:rsid w:val="005B6021"/>
    <w:rsid w:val="005B72C3"/>
    <w:rsid w:val="005B7595"/>
    <w:rsid w:val="005B7C26"/>
    <w:rsid w:val="005C1A94"/>
    <w:rsid w:val="005C2112"/>
    <w:rsid w:val="005C4056"/>
    <w:rsid w:val="005C49F4"/>
    <w:rsid w:val="005C4A41"/>
    <w:rsid w:val="005C5D33"/>
    <w:rsid w:val="005C72AE"/>
    <w:rsid w:val="005D0126"/>
    <w:rsid w:val="005D04B4"/>
    <w:rsid w:val="005D1085"/>
    <w:rsid w:val="005D25C4"/>
    <w:rsid w:val="005D363A"/>
    <w:rsid w:val="005D3EF6"/>
    <w:rsid w:val="005D4A1B"/>
    <w:rsid w:val="005D4B36"/>
    <w:rsid w:val="005D57D7"/>
    <w:rsid w:val="005E0804"/>
    <w:rsid w:val="005E0CFB"/>
    <w:rsid w:val="005E0FA7"/>
    <w:rsid w:val="005E14E5"/>
    <w:rsid w:val="005E1C86"/>
    <w:rsid w:val="005E1D01"/>
    <w:rsid w:val="005E2791"/>
    <w:rsid w:val="005E41FC"/>
    <w:rsid w:val="005E4510"/>
    <w:rsid w:val="005E4643"/>
    <w:rsid w:val="005F244A"/>
    <w:rsid w:val="005F3E72"/>
    <w:rsid w:val="005F51D7"/>
    <w:rsid w:val="005F53CE"/>
    <w:rsid w:val="006014D9"/>
    <w:rsid w:val="0060268E"/>
    <w:rsid w:val="00603DC4"/>
    <w:rsid w:val="00604665"/>
    <w:rsid w:val="00604BF1"/>
    <w:rsid w:val="00605FE3"/>
    <w:rsid w:val="00607B33"/>
    <w:rsid w:val="00607D4B"/>
    <w:rsid w:val="0061019F"/>
    <w:rsid w:val="0061038F"/>
    <w:rsid w:val="0061245C"/>
    <w:rsid w:val="0061591F"/>
    <w:rsid w:val="006170C3"/>
    <w:rsid w:val="0062002F"/>
    <w:rsid w:val="00620CCA"/>
    <w:rsid w:val="0062169B"/>
    <w:rsid w:val="006229C7"/>
    <w:rsid w:val="006243B1"/>
    <w:rsid w:val="00625186"/>
    <w:rsid w:val="00626140"/>
    <w:rsid w:val="00626822"/>
    <w:rsid w:val="00626DF6"/>
    <w:rsid w:val="00630357"/>
    <w:rsid w:val="00631E04"/>
    <w:rsid w:val="00632416"/>
    <w:rsid w:val="006328D5"/>
    <w:rsid w:val="006341F0"/>
    <w:rsid w:val="00634903"/>
    <w:rsid w:val="00637102"/>
    <w:rsid w:val="006401B4"/>
    <w:rsid w:val="00640796"/>
    <w:rsid w:val="006409F0"/>
    <w:rsid w:val="00640C3A"/>
    <w:rsid w:val="006414D9"/>
    <w:rsid w:val="00641F9C"/>
    <w:rsid w:val="00642313"/>
    <w:rsid w:val="00642983"/>
    <w:rsid w:val="00644C7E"/>
    <w:rsid w:val="006471D3"/>
    <w:rsid w:val="00647F86"/>
    <w:rsid w:val="0065036B"/>
    <w:rsid w:val="00650717"/>
    <w:rsid w:val="00651000"/>
    <w:rsid w:val="006517EA"/>
    <w:rsid w:val="0065207F"/>
    <w:rsid w:val="00652B76"/>
    <w:rsid w:val="0065602A"/>
    <w:rsid w:val="006562BC"/>
    <w:rsid w:val="00656648"/>
    <w:rsid w:val="0065705B"/>
    <w:rsid w:val="00657676"/>
    <w:rsid w:val="00660007"/>
    <w:rsid w:val="00662A61"/>
    <w:rsid w:val="00664A89"/>
    <w:rsid w:val="00664B45"/>
    <w:rsid w:val="00665C04"/>
    <w:rsid w:val="00670278"/>
    <w:rsid w:val="00670777"/>
    <w:rsid w:val="00670D01"/>
    <w:rsid w:val="006723F6"/>
    <w:rsid w:val="006728FF"/>
    <w:rsid w:val="0067322B"/>
    <w:rsid w:val="00673B3E"/>
    <w:rsid w:val="006763E9"/>
    <w:rsid w:val="00676D5E"/>
    <w:rsid w:val="00681A85"/>
    <w:rsid w:val="00681D7B"/>
    <w:rsid w:val="00682527"/>
    <w:rsid w:val="00684358"/>
    <w:rsid w:val="00684A4A"/>
    <w:rsid w:val="00685DD3"/>
    <w:rsid w:val="00690457"/>
    <w:rsid w:val="006916D6"/>
    <w:rsid w:val="00693B45"/>
    <w:rsid w:val="006966FB"/>
    <w:rsid w:val="00697A08"/>
    <w:rsid w:val="00697B83"/>
    <w:rsid w:val="006A0E5D"/>
    <w:rsid w:val="006A2107"/>
    <w:rsid w:val="006A213B"/>
    <w:rsid w:val="006A366F"/>
    <w:rsid w:val="006A5D96"/>
    <w:rsid w:val="006A64AB"/>
    <w:rsid w:val="006B0A73"/>
    <w:rsid w:val="006B182F"/>
    <w:rsid w:val="006B2105"/>
    <w:rsid w:val="006B367B"/>
    <w:rsid w:val="006B3C60"/>
    <w:rsid w:val="006B3F63"/>
    <w:rsid w:val="006B410E"/>
    <w:rsid w:val="006B5426"/>
    <w:rsid w:val="006B6EBC"/>
    <w:rsid w:val="006C06E8"/>
    <w:rsid w:val="006C0CB1"/>
    <w:rsid w:val="006C2612"/>
    <w:rsid w:val="006C3254"/>
    <w:rsid w:val="006C329C"/>
    <w:rsid w:val="006C4111"/>
    <w:rsid w:val="006C5135"/>
    <w:rsid w:val="006C65BA"/>
    <w:rsid w:val="006D0BEA"/>
    <w:rsid w:val="006D206E"/>
    <w:rsid w:val="006D20C0"/>
    <w:rsid w:val="006D2357"/>
    <w:rsid w:val="006D42AD"/>
    <w:rsid w:val="006D4657"/>
    <w:rsid w:val="006D7358"/>
    <w:rsid w:val="006E0193"/>
    <w:rsid w:val="006E03AD"/>
    <w:rsid w:val="006E22AE"/>
    <w:rsid w:val="006E3998"/>
    <w:rsid w:val="006E3FFD"/>
    <w:rsid w:val="006E7868"/>
    <w:rsid w:val="006E786C"/>
    <w:rsid w:val="006F0226"/>
    <w:rsid w:val="006F14A7"/>
    <w:rsid w:val="006F193A"/>
    <w:rsid w:val="006F3EB7"/>
    <w:rsid w:val="006F47E7"/>
    <w:rsid w:val="006F5F36"/>
    <w:rsid w:val="006F7396"/>
    <w:rsid w:val="006F7715"/>
    <w:rsid w:val="0070074D"/>
    <w:rsid w:val="00700E33"/>
    <w:rsid w:val="00701FF2"/>
    <w:rsid w:val="00704384"/>
    <w:rsid w:val="007113A0"/>
    <w:rsid w:val="00714306"/>
    <w:rsid w:val="00714446"/>
    <w:rsid w:val="00715B97"/>
    <w:rsid w:val="0071601E"/>
    <w:rsid w:val="0071619A"/>
    <w:rsid w:val="00717703"/>
    <w:rsid w:val="00721D52"/>
    <w:rsid w:val="00722740"/>
    <w:rsid w:val="007239DB"/>
    <w:rsid w:val="00723A36"/>
    <w:rsid w:val="007243B0"/>
    <w:rsid w:val="00724938"/>
    <w:rsid w:val="007256DF"/>
    <w:rsid w:val="007257C4"/>
    <w:rsid w:val="00726E47"/>
    <w:rsid w:val="00727DF6"/>
    <w:rsid w:val="00730827"/>
    <w:rsid w:val="00730A88"/>
    <w:rsid w:val="007311C5"/>
    <w:rsid w:val="00732910"/>
    <w:rsid w:val="00733F96"/>
    <w:rsid w:val="00734C1A"/>
    <w:rsid w:val="00734C5E"/>
    <w:rsid w:val="007406C9"/>
    <w:rsid w:val="007413C7"/>
    <w:rsid w:val="00742469"/>
    <w:rsid w:val="00742578"/>
    <w:rsid w:val="00743243"/>
    <w:rsid w:val="00744004"/>
    <w:rsid w:val="00745134"/>
    <w:rsid w:val="00747190"/>
    <w:rsid w:val="00747B99"/>
    <w:rsid w:val="0075013E"/>
    <w:rsid w:val="00750AD9"/>
    <w:rsid w:val="00750F79"/>
    <w:rsid w:val="00751F89"/>
    <w:rsid w:val="00752184"/>
    <w:rsid w:val="00753375"/>
    <w:rsid w:val="0075337B"/>
    <w:rsid w:val="00753640"/>
    <w:rsid w:val="00753C74"/>
    <w:rsid w:val="00753D3A"/>
    <w:rsid w:val="007557AA"/>
    <w:rsid w:val="00756B77"/>
    <w:rsid w:val="0076626D"/>
    <w:rsid w:val="00767AD7"/>
    <w:rsid w:val="00770818"/>
    <w:rsid w:val="0077179B"/>
    <w:rsid w:val="0077236E"/>
    <w:rsid w:val="00773049"/>
    <w:rsid w:val="0077338D"/>
    <w:rsid w:val="007750E0"/>
    <w:rsid w:val="007764DE"/>
    <w:rsid w:val="0077750F"/>
    <w:rsid w:val="007809E6"/>
    <w:rsid w:val="00780C0C"/>
    <w:rsid w:val="00783F11"/>
    <w:rsid w:val="00785852"/>
    <w:rsid w:val="00787FC2"/>
    <w:rsid w:val="00792D12"/>
    <w:rsid w:val="00792D46"/>
    <w:rsid w:val="0079306B"/>
    <w:rsid w:val="007943A9"/>
    <w:rsid w:val="007962C5"/>
    <w:rsid w:val="00796A72"/>
    <w:rsid w:val="00797774"/>
    <w:rsid w:val="00797A99"/>
    <w:rsid w:val="007A0DFF"/>
    <w:rsid w:val="007A2DED"/>
    <w:rsid w:val="007A2E49"/>
    <w:rsid w:val="007A579A"/>
    <w:rsid w:val="007A6B76"/>
    <w:rsid w:val="007A7C7F"/>
    <w:rsid w:val="007B0B0E"/>
    <w:rsid w:val="007B1E99"/>
    <w:rsid w:val="007B2270"/>
    <w:rsid w:val="007B2F05"/>
    <w:rsid w:val="007B40FF"/>
    <w:rsid w:val="007B492C"/>
    <w:rsid w:val="007B4AB4"/>
    <w:rsid w:val="007B6C05"/>
    <w:rsid w:val="007B7ADB"/>
    <w:rsid w:val="007C0542"/>
    <w:rsid w:val="007C1A59"/>
    <w:rsid w:val="007C2C34"/>
    <w:rsid w:val="007C35DF"/>
    <w:rsid w:val="007C397B"/>
    <w:rsid w:val="007C5113"/>
    <w:rsid w:val="007C5453"/>
    <w:rsid w:val="007C54AC"/>
    <w:rsid w:val="007C60EE"/>
    <w:rsid w:val="007D04FC"/>
    <w:rsid w:val="007D0755"/>
    <w:rsid w:val="007D1479"/>
    <w:rsid w:val="007D17A7"/>
    <w:rsid w:val="007D3413"/>
    <w:rsid w:val="007D3D7C"/>
    <w:rsid w:val="007D44C1"/>
    <w:rsid w:val="007D54E5"/>
    <w:rsid w:val="007D695B"/>
    <w:rsid w:val="007D704D"/>
    <w:rsid w:val="007D771A"/>
    <w:rsid w:val="007D7A7E"/>
    <w:rsid w:val="007E0113"/>
    <w:rsid w:val="007E07D3"/>
    <w:rsid w:val="007E0E3E"/>
    <w:rsid w:val="007E361B"/>
    <w:rsid w:val="007E4896"/>
    <w:rsid w:val="007E54CE"/>
    <w:rsid w:val="007E68CE"/>
    <w:rsid w:val="007E707B"/>
    <w:rsid w:val="007E7909"/>
    <w:rsid w:val="007E7CAA"/>
    <w:rsid w:val="007F2F68"/>
    <w:rsid w:val="007F3C90"/>
    <w:rsid w:val="007F564A"/>
    <w:rsid w:val="007F56A5"/>
    <w:rsid w:val="007F5E50"/>
    <w:rsid w:val="007F7FDB"/>
    <w:rsid w:val="0080131F"/>
    <w:rsid w:val="00801ADD"/>
    <w:rsid w:val="00802799"/>
    <w:rsid w:val="0080402E"/>
    <w:rsid w:val="0080414A"/>
    <w:rsid w:val="00806D21"/>
    <w:rsid w:val="008077BD"/>
    <w:rsid w:val="00807D06"/>
    <w:rsid w:val="0081441C"/>
    <w:rsid w:val="00814D5F"/>
    <w:rsid w:val="00816F18"/>
    <w:rsid w:val="00822C4C"/>
    <w:rsid w:val="00822E01"/>
    <w:rsid w:val="008238A3"/>
    <w:rsid w:val="00824C01"/>
    <w:rsid w:val="00825EEE"/>
    <w:rsid w:val="0082645A"/>
    <w:rsid w:val="00826F6A"/>
    <w:rsid w:val="00830749"/>
    <w:rsid w:val="00832391"/>
    <w:rsid w:val="008341CD"/>
    <w:rsid w:val="0083519C"/>
    <w:rsid w:val="008353D9"/>
    <w:rsid w:val="00836648"/>
    <w:rsid w:val="008376E6"/>
    <w:rsid w:val="00842FA0"/>
    <w:rsid w:val="0084319D"/>
    <w:rsid w:val="008460CF"/>
    <w:rsid w:val="00847F7D"/>
    <w:rsid w:val="00850B8F"/>
    <w:rsid w:val="00856257"/>
    <w:rsid w:val="008568EA"/>
    <w:rsid w:val="00857519"/>
    <w:rsid w:val="00857C61"/>
    <w:rsid w:val="00860504"/>
    <w:rsid w:val="008608DE"/>
    <w:rsid w:val="00861050"/>
    <w:rsid w:val="008611C3"/>
    <w:rsid w:val="0086147C"/>
    <w:rsid w:val="00861A3A"/>
    <w:rsid w:val="00862706"/>
    <w:rsid w:val="00864225"/>
    <w:rsid w:val="00864FFA"/>
    <w:rsid w:val="00867E9C"/>
    <w:rsid w:val="00867EAC"/>
    <w:rsid w:val="00871814"/>
    <w:rsid w:val="008744B4"/>
    <w:rsid w:val="0087518A"/>
    <w:rsid w:val="00876B92"/>
    <w:rsid w:val="0088016A"/>
    <w:rsid w:val="008803CB"/>
    <w:rsid w:val="008807CF"/>
    <w:rsid w:val="0088455F"/>
    <w:rsid w:val="00887E1D"/>
    <w:rsid w:val="00891022"/>
    <w:rsid w:val="00891358"/>
    <w:rsid w:val="008919AF"/>
    <w:rsid w:val="00895622"/>
    <w:rsid w:val="008A1436"/>
    <w:rsid w:val="008A2AE5"/>
    <w:rsid w:val="008A4739"/>
    <w:rsid w:val="008A4B61"/>
    <w:rsid w:val="008A7603"/>
    <w:rsid w:val="008B0D2B"/>
    <w:rsid w:val="008B18E4"/>
    <w:rsid w:val="008B29AE"/>
    <w:rsid w:val="008B29D7"/>
    <w:rsid w:val="008B4D8B"/>
    <w:rsid w:val="008B54BA"/>
    <w:rsid w:val="008B57F6"/>
    <w:rsid w:val="008B7741"/>
    <w:rsid w:val="008B7B33"/>
    <w:rsid w:val="008C003F"/>
    <w:rsid w:val="008C109E"/>
    <w:rsid w:val="008C479F"/>
    <w:rsid w:val="008C4FA9"/>
    <w:rsid w:val="008C5ADA"/>
    <w:rsid w:val="008C703C"/>
    <w:rsid w:val="008C7D65"/>
    <w:rsid w:val="008D0B59"/>
    <w:rsid w:val="008D1E62"/>
    <w:rsid w:val="008D2135"/>
    <w:rsid w:val="008D224C"/>
    <w:rsid w:val="008D5EA7"/>
    <w:rsid w:val="008E3A66"/>
    <w:rsid w:val="008E4606"/>
    <w:rsid w:val="008E6D41"/>
    <w:rsid w:val="008E70BC"/>
    <w:rsid w:val="008E795D"/>
    <w:rsid w:val="008F060C"/>
    <w:rsid w:val="008F0A83"/>
    <w:rsid w:val="008F0ABB"/>
    <w:rsid w:val="008F1582"/>
    <w:rsid w:val="008F1FCD"/>
    <w:rsid w:val="008F201B"/>
    <w:rsid w:val="008F4A96"/>
    <w:rsid w:val="008F7C87"/>
    <w:rsid w:val="00900E24"/>
    <w:rsid w:val="00901575"/>
    <w:rsid w:val="00901DFD"/>
    <w:rsid w:val="00902A27"/>
    <w:rsid w:val="00905322"/>
    <w:rsid w:val="009058D6"/>
    <w:rsid w:val="00905DD2"/>
    <w:rsid w:val="009063CE"/>
    <w:rsid w:val="00907ED3"/>
    <w:rsid w:val="00910641"/>
    <w:rsid w:val="0091310E"/>
    <w:rsid w:val="00914675"/>
    <w:rsid w:val="00914B48"/>
    <w:rsid w:val="00915B56"/>
    <w:rsid w:val="009176E0"/>
    <w:rsid w:val="009177F8"/>
    <w:rsid w:val="00923995"/>
    <w:rsid w:val="00923DD0"/>
    <w:rsid w:val="00924002"/>
    <w:rsid w:val="00925163"/>
    <w:rsid w:val="00925369"/>
    <w:rsid w:val="00925EEE"/>
    <w:rsid w:val="0092666C"/>
    <w:rsid w:val="00926A51"/>
    <w:rsid w:val="00926E00"/>
    <w:rsid w:val="0092748D"/>
    <w:rsid w:val="009329E7"/>
    <w:rsid w:val="00933860"/>
    <w:rsid w:val="00933ABD"/>
    <w:rsid w:val="00933AEE"/>
    <w:rsid w:val="0093464B"/>
    <w:rsid w:val="00935638"/>
    <w:rsid w:val="009370E4"/>
    <w:rsid w:val="00937A79"/>
    <w:rsid w:val="009403D0"/>
    <w:rsid w:val="009415E0"/>
    <w:rsid w:val="00941F6C"/>
    <w:rsid w:val="009472BD"/>
    <w:rsid w:val="009477A2"/>
    <w:rsid w:val="00951BA9"/>
    <w:rsid w:val="00956A7D"/>
    <w:rsid w:val="0095723E"/>
    <w:rsid w:val="00957DA2"/>
    <w:rsid w:val="00960311"/>
    <w:rsid w:val="00962A59"/>
    <w:rsid w:val="009630FD"/>
    <w:rsid w:val="00963889"/>
    <w:rsid w:val="0096536A"/>
    <w:rsid w:val="00965383"/>
    <w:rsid w:val="00967315"/>
    <w:rsid w:val="009707B1"/>
    <w:rsid w:val="00970F41"/>
    <w:rsid w:val="00971B69"/>
    <w:rsid w:val="00973DEE"/>
    <w:rsid w:val="00974DD6"/>
    <w:rsid w:val="009755D5"/>
    <w:rsid w:val="00975E02"/>
    <w:rsid w:val="00977F4D"/>
    <w:rsid w:val="0098012E"/>
    <w:rsid w:val="00980F56"/>
    <w:rsid w:val="00981500"/>
    <w:rsid w:val="00981552"/>
    <w:rsid w:val="00983DAB"/>
    <w:rsid w:val="00984CB6"/>
    <w:rsid w:val="00985104"/>
    <w:rsid w:val="0098570D"/>
    <w:rsid w:val="00986392"/>
    <w:rsid w:val="00987E17"/>
    <w:rsid w:val="00990AEC"/>
    <w:rsid w:val="009924DE"/>
    <w:rsid w:val="009938BE"/>
    <w:rsid w:val="00993E43"/>
    <w:rsid w:val="009946C1"/>
    <w:rsid w:val="00995A0C"/>
    <w:rsid w:val="00996736"/>
    <w:rsid w:val="009969D0"/>
    <w:rsid w:val="009A1423"/>
    <w:rsid w:val="009A255E"/>
    <w:rsid w:val="009A2D8B"/>
    <w:rsid w:val="009A30E4"/>
    <w:rsid w:val="009A39AE"/>
    <w:rsid w:val="009A4648"/>
    <w:rsid w:val="009A4EFC"/>
    <w:rsid w:val="009A59AD"/>
    <w:rsid w:val="009B09DD"/>
    <w:rsid w:val="009B3502"/>
    <w:rsid w:val="009B39FC"/>
    <w:rsid w:val="009B70AA"/>
    <w:rsid w:val="009C0D43"/>
    <w:rsid w:val="009C35AA"/>
    <w:rsid w:val="009C396E"/>
    <w:rsid w:val="009C4340"/>
    <w:rsid w:val="009C485D"/>
    <w:rsid w:val="009C5485"/>
    <w:rsid w:val="009C613B"/>
    <w:rsid w:val="009C7C55"/>
    <w:rsid w:val="009D198C"/>
    <w:rsid w:val="009D1C10"/>
    <w:rsid w:val="009D336F"/>
    <w:rsid w:val="009D4710"/>
    <w:rsid w:val="009D5FD1"/>
    <w:rsid w:val="009D66D4"/>
    <w:rsid w:val="009D6B5C"/>
    <w:rsid w:val="009E6E7B"/>
    <w:rsid w:val="009E760B"/>
    <w:rsid w:val="009E78F1"/>
    <w:rsid w:val="009E7941"/>
    <w:rsid w:val="009F0789"/>
    <w:rsid w:val="009F0A29"/>
    <w:rsid w:val="009F0D0D"/>
    <w:rsid w:val="009F38B6"/>
    <w:rsid w:val="009F5CAD"/>
    <w:rsid w:val="009F6386"/>
    <w:rsid w:val="009F70BC"/>
    <w:rsid w:val="009F7A2B"/>
    <w:rsid w:val="00A01CD3"/>
    <w:rsid w:val="00A01E48"/>
    <w:rsid w:val="00A02892"/>
    <w:rsid w:val="00A033E7"/>
    <w:rsid w:val="00A03499"/>
    <w:rsid w:val="00A0453E"/>
    <w:rsid w:val="00A0785C"/>
    <w:rsid w:val="00A1016B"/>
    <w:rsid w:val="00A1141B"/>
    <w:rsid w:val="00A1243A"/>
    <w:rsid w:val="00A14865"/>
    <w:rsid w:val="00A1512A"/>
    <w:rsid w:val="00A15673"/>
    <w:rsid w:val="00A16065"/>
    <w:rsid w:val="00A16E23"/>
    <w:rsid w:val="00A17219"/>
    <w:rsid w:val="00A231E9"/>
    <w:rsid w:val="00A23881"/>
    <w:rsid w:val="00A24E01"/>
    <w:rsid w:val="00A251C1"/>
    <w:rsid w:val="00A276C4"/>
    <w:rsid w:val="00A300E7"/>
    <w:rsid w:val="00A308F2"/>
    <w:rsid w:val="00A324B6"/>
    <w:rsid w:val="00A32752"/>
    <w:rsid w:val="00A32C4D"/>
    <w:rsid w:val="00A32C90"/>
    <w:rsid w:val="00A374B0"/>
    <w:rsid w:val="00A37F3A"/>
    <w:rsid w:val="00A41183"/>
    <w:rsid w:val="00A41686"/>
    <w:rsid w:val="00A42E00"/>
    <w:rsid w:val="00A431B8"/>
    <w:rsid w:val="00A43BB1"/>
    <w:rsid w:val="00A440E0"/>
    <w:rsid w:val="00A44CDF"/>
    <w:rsid w:val="00A4511C"/>
    <w:rsid w:val="00A45598"/>
    <w:rsid w:val="00A45FF5"/>
    <w:rsid w:val="00A51652"/>
    <w:rsid w:val="00A53719"/>
    <w:rsid w:val="00A54AFC"/>
    <w:rsid w:val="00A55857"/>
    <w:rsid w:val="00A566C6"/>
    <w:rsid w:val="00A579A2"/>
    <w:rsid w:val="00A60593"/>
    <w:rsid w:val="00A60AA0"/>
    <w:rsid w:val="00A62CCA"/>
    <w:rsid w:val="00A64B79"/>
    <w:rsid w:val="00A6786D"/>
    <w:rsid w:val="00A730BA"/>
    <w:rsid w:val="00A7403D"/>
    <w:rsid w:val="00A76547"/>
    <w:rsid w:val="00A76979"/>
    <w:rsid w:val="00A77379"/>
    <w:rsid w:val="00A810AC"/>
    <w:rsid w:val="00A83BF2"/>
    <w:rsid w:val="00A83F1C"/>
    <w:rsid w:val="00A85261"/>
    <w:rsid w:val="00A87369"/>
    <w:rsid w:val="00A90372"/>
    <w:rsid w:val="00A911D3"/>
    <w:rsid w:val="00A92A29"/>
    <w:rsid w:val="00A9321D"/>
    <w:rsid w:val="00A95176"/>
    <w:rsid w:val="00A954B5"/>
    <w:rsid w:val="00A955DA"/>
    <w:rsid w:val="00A96BF8"/>
    <w:rsid w:val="00A97E47"/>
    <w:rsid w:val="00AA275D"/>
    <w:rsid w:val="00AA3270"/>
    <w:rsid w:val="00AA4129"/>
    <w:rsid w:val="00AA5479"/>
    <w:rsid w:val="00AA5C31"/>
    <w:rsid w:val="00AA74F0"/>
    <w:rsid w:val="00AB0E9B"/>
    <w:rsid w:val="00AB1E88"/>
    <w:rsid w:val="00AB270D"/>
    <w:rsid w:val="00AB31CA"/>
    <w:rsid w:val="00AB4CAB"/>
    <w:rsid w:val="00AC03D9"/>
    <w:rsid w:val="00AC0EF3"/>
    <w:rsid w:val="00AC1C37"/>
    <w:rsid w:val="00AC1FB6"/>
    <w:rsid w:val="00AC33A2"/>
    <w:rsid w:val="00AC7FE0"/>
    <w:rsid w:val="00AD044B"/>
    <w:rsid w:val="00AD0FE2"/>
    <w:rsid w:val="00AD656E"/>
    <w:rsid w:val="00AD736E"/>
    <w:rsid w:val="00AE02F9"/>
    <w:rsid w:val="00AE16D3"/>
    <w:rsid w:val="00AE2210"/>
    <w:rsid w:val="00AE5D55"/>
    <w:rsid w:val="00AF1D70"/>
    <w:rsid w:val="00AF3370"/>
    <w:rsid w:val="00AF468C"/>
    <w:rsid w:val="00AF4BAB"/>
    <w:rsid w:val="00AF6385"/>
    <w:rsid w:val="00AF6DEC"/>
    <w:rsid w:val="00B029F2"/>
    <w:rsid w:val="00B02CC8"/>
    <w:rsid w:val="00B0445B"/>
    <w:rsid w:val="00B04797"/>
    <w:rsid w:val="00B0492E"/>
    <w:rsid w:val="00B04C53"/>
    <w:rsid w:val="00B05A05"/>
    <w:rsid w:val="00B1014C"/>
    <w:rsid w:val="00B117B1"/>
    <w:rsid w:val="00B12304"/>
    <w:rsid w:val="00B12DF5"/>
    <w:rsid w:val="00B13A94"/>
    <w:rsid w:val="00B178FD"/>
    <w:rsid w:val="00B17D46"/>
    <w:rsid w:val="00B20E2D"/>
    <w:rsid w:val="00B21D04"/>
    <w:rsid w:val="00B224E4"/>
    <w:rsid w:val="00B2463F"/>
    <w:rsid w:val="00B2487A"/>
    <w:rsid w:val="00B248E1"/>
    <w:rsid w:val="00B278C1"/>
    <w:rsid w:val="00B27A15"/>
    <w:rsid w:val="00B3074A"/>
    <w:rsid w:val="00B31B0A"/>
    <w:rsid w:val="00B32D07"/>
    <w:rsid w:val="00B333C2"/>
    <w:rsid w:val="00B33563"/>
    <w:rsid w:val="00B33D27"/>
    <w:rsid w:val="00B342C7"/>
    <w:rsid w:val="00B34C22"/>
    <w:rsid w:val="00B35009"/>
    <w:rsid w:val="00B358A0"/>
    <w:rsid w:val="00B35C40"/>
    <w:rsid w:val="00B36CB1"/>
    <w:rsid w:val="00B420C1"/>
    <w:rsid w:val="00B454C5"/>
    <w:rsid w:val="00B467D0"/>
    <w:rsid w:val="00B469FA"/>
    <w:rsid w:val="00B476E0"/>
    <w:rsid w:val="00B47EAF"/>
    <w:rsid w:val="00B54D71"/>
    <w:rsid w:val="00B5640C"/>
    <w:rsid w:val="00B6027B"/>
    <w:rsid w:val="00B606DB"/>
    <w:rsid w:val="00B61924"/>
    <w:rsid w:val="00B6207B"/>
    <w:rsid w:val="00B627FA"/>
    <w:rsid w:val="00B62A07"/>
    <w:rsid w:val="00B63510"/>
    <w:rsid w:val="00B656E8"/>
    <w:rsid w:val="00B66C74"/>
    <w:rsid w:val="00B7050D"/>
    <w:rsid w:val="00B72D38"/>
    <w:rsid w:val="00B72DB2"/>
    <w:rsid w:val="00B7540D"/>
    <w:rsid w:val="00B7777F"/>
    <w:rsid w:val="00B77C11"/>
    <w:rsid w:val="00B80E95"/>
    <w:rsid w:val="00B8126A"/>
    <w:rsid w:val="00B84B05"/>
    <w:rsid w:val="00B853F3"/>
    <w:rsid w:val="00B85CA6"/>
    <w:rsid w:val="00B861A6"/>
    <w:rsid w:val="00B9079D"/>
    <w:rsid w:val="00B91816"/>
    <w:rsid w:val="00B939BB"/>
    <w:rsid w:val="00B94363"/>
    <w:rsid w:val="00B94AAC"/>
    <w:rsid w:val="00B94B35"/>
    <w:rsid w:val="00B94CD6"/>
    <w:rsid w:val="00B96AC1"/>
    <w:rsid w:val="00BA07D6"/>
    <w:rsid w:val="00BA161E"/>
    <w:rsid w:val="00BA39E5"/>
    <w:rsid w:val="00BA40D8"/>
    <w:rsid w:val="00BA5215"/>
    <w:rsid w:val="00BA5619"/>
    <w:rsid w:val="00BB00E5"/>
    <w:rsid w:val="00BB0B64"/>
    <w:rsid w:val="00BB2F33"/>
    <w:rsid w:val="00BB30C4"/>
    <w:rsid w:val="00BB319E"/>
    <w:rsid w:val="00BB3969"/>
    <w:rsid w:val="00BB4132"/>
    <w:rsid w:val="00BB6AB5"/>
    <w:rsid w:val="00BC14B5"/>
    <w:rsid w:val="00BC18FE"/>
    <w:rsid w:val="00BC40A2"/>
    <w:rsid w:val="00BC4F88"/>
    <w:rsid w:val="00BC5706"/>
    <w:rsid w:val="00BC648A"/>
    <w:rsid w:val="00BC7169"/>
    <w:rsid w:val="00BC7E85"/>
    <w:rsid w:val="00BD0792"/>
    <w:rsid w:val="00BD226F"/>
    <w:rsid w:val="00BD26BC"/>
    <w:rsid w:val="00BD3589"/>
    <w:rsid w:val="00BD38CD"/>
    <w:rsid w:val="00BD6280"/>
    <w:rsid w:val="00BD73BE"/>
    <w:rsid w:val="00BD73F8"/>
    <w:rsid w:val="00BD7BB1"/>
    <w:rsid w:val="00BE5537"/>
    <w:rsid w:val="00BE68FD"/>
    <w:rsid w:val="00BF04E5"/>
    <w:rsid w:val="00BF181F"/>
    <w:rsid w:val="00BF2D29"/>
    <w:rsid w:val="00BF4084"/>
    <w:rsid w:val="00BF56B7"/>
    <w:rsid w:val="00BF6D79"/>
    <w:rsid w:val="00BF7539"/>
    <w:rsid w:val="00BF782B"/>
    <w:rsid w:val="00BF78DE"/>
    <w:rsid w:val="00C04300"/>
    <w:rsid w:val="00C070BD"/>
    <w:rsid w:val="00C105DE"/>
    <w:rsid w:val="00C11341"/>
    <w:rsid w:val="00C11BB6"/>
    <w:rsid w:val="00C12066"/>
    <w:rsid w:val="00C12D0E"/>
    <w:rsid w:val="00C15F08"/>
    <w:rsid w:val="00C21310"/>
    <w:rsid w:val="00C2301F"/>
    <w:rsid w:val="00C269E2"/>
    <w:rsid w:val="00C2738A"/>
    <w:rsid w:val="00C275FC"/>
    <w:rsid w:val="00C27DE7"/>
    <w:rsid w:val="00C27E32"/>
    <w:rsid w:val="00C3041E"/>
    <w:rsid w:val="00C30DCE"/>
    <w:rsid w:val="00C327EF"/>
    <w:rsid w:val="00C3412A"/>
    <w:rsid w:val="00C3622F"/>
    <w:rsid w:val="00C40150"/>
    <w:rsid w:val="00C4116C"/>
    <w:rsid w:val="00C41B47"/>
    <w:rsid w:val="00C44A43"/>
    <w:rsid w:val="00C4758B"/>
    <w:rsid w:val="00C5072A"/>
    <w:rsid w:val="00C513B3"/>
    <w:rsid w:val="00C515E3"/>
    <w:rsid w:val="00C525F3"/>
    <w:rsid w:val="00C60424"/>
    <w:rsid w:val="00C60FD1"/>
    <w:rsid w:val="00C62604"/>
    <w:rsid w:val="00C62C68"/>
    <w:rsid w:val="00C64AF2"/>
    <w:rsid w:val="00C66F92"/>
    <w:rsid w:val="00C7532D"/>
    <w:rsid w:val="00C75451"/>
    <w:rsid w:val="00C76E1D"/>
    <w:rsid w:val="00C801CE"/>
    <w:rsid w:val="00C80BAD"/>
    <w:rsid w:val="00C80CF9"/>
    <w:rsid w:val="00C8107F"/>
    <w:rsid w:val="00C818B4"/>
    <w:rsid w:val="00C819F2"/>
    <w:rsid w:val="00C81D73"/>
    <w:rsid w:val="00C823B8"/>
    <w:rsid w:val="00C8247B"/>
    <w:rsid w:val="00C83FAC"/>
    <w:rsid w:val="00C84732"/>
    <w:rsid w:val="00C8488F"/>
    <w:rsid w:val="00C91085"/>
    <w:rsid w:val="00C928ED"/>
    <w:rsid w:val="00C93776"/>
    <w:rsid w:val="00C95E50"/>
    <w:rsid w:val="00C96F04"/>
    <w:rsid w:val="00C974FF"/>
    <w:rsid w:val="00CA1E07"/>
    <w:rsid w:val="00CA28AF"/>
    <w:rsid w:val="00CA2E82"/>
    <w:rsid w:val="00CA48E9"/>
    <w:rsid w:val="00CB08F4"/>
    <w:rsid w:val="00CB27C2"/>
    <w:rsid w:val="00CB587C"/>
    <w:rsid w:val="00CC00CF"/>
    <w:rsid w:val="00CC5C7F"/>
    <w:rsid w:val="00CC5E95"/>
    <w:rsid w:val="00CC7486"/>
    <w:rsid w:val="00CC7CA5"/>
    <w:rsid w:val="00CD1458"/>
    <w:rsid w:val="00CD14AA"/>
    <w:rsid w:val="00CD27AD"/>
    <w:rsid w:val="00CD4A06"/>
    <w:rsid w:val="00CD6704"/>
    <w:rsid w:val="00CD7D63"/>
    <w:rsid w:val="00CE0D5A"/>
    <w:rsid w:val="00CE10A5"/>
    <w:rsid w:val="00CE4297"/>
    <w:rsid w:val="00CF0549"/>
    <w:rsid w:val="00CF0837"/>
    <w:rsid w:val="00CF0BF8"/>
    <w:rsid w:val="00CF17D2"/>
    <w:rsid w:val="00CF4358"/>
    <w:rsid w:val="00CF506C"/>
    <w:rsid w:val="00CF5E60"/>
    <w:rsid w:val="00CF65E2"/>
    <w:rsid w:val="00D00C18"/>
    <w:rsid w:val="00D01E72"/>
    <w:rsid w:val="00D05147"/>
    <w:rsid w:val="00D05354"/>
    <w:rsid w:val="00D054BF"/>
    <w:rsid w:val="00D05F0C"/>
    <w:rsid w:val="00D07B6F"/>
    <w:rsid w:val="00D07C9B"/>
    <w:rsid w:val="00D10134"/>
    <w:rsid w:val="00D111D0"/>
    <w:rsid w:val="00D13145"/>
    <w:rsid w:val="00D133CC"/>
    <w:rsid w:val="00D13A7B"/>
    <w:rsid w:val="00D13D6B"/>
    <w:rsid w:val="00D1634A"/>
    <w:rsid w:val="00D2092F"/>
    <w:rsid w:val="00D21155"/>
    <w:rsid w:val="00D230EE"/>
    <w:rsid w:val="00D26056"/>
    <w:rsid w:val="00D260F0"/>
    <w:rsid w:val="00D31373"/>
    <w:rsid w:val="00D316D5"/>
    <w:rsid w:val="00D31A3C"/>
    <w:rsid w:val="00D32702"/>
    <w:rsid w:val="00D33A44"/>
    <w:rsid w:val="00D33BDE"/>
    <w:rsid w:val="00D35112"/>
    <w:rsid w:val="00D3665B"/>
    <w:rsid w:val="00D36B5D"/>
    <w:rsid w:val="00D40D85"/>
    <w:rsid w:val="00D410BC"/>
    <w:rsid w:val="00D423A6"/>
    <w:rsid w:val="00D439D3"/>
    <w:rsid w:val="00D43A90"/>
    <w:rsid w:val="00D444C6"/>
    <w:rsid w:val="00D44F08"/>
    <w:rsid w:val="00D5141A"/>
    <w:rsid w:val="00D51560"/>
    <w:rsid w:val="00D62C38"/>
    <w:rsid w:val="00D63073"/>
    <w:rsid w:val="00D6444E"/>
    <w:rsid w:val="00D64BE3"/>
    <w:rsid w:val="00D654B2"/>
    <w:rsid w:val="00D6594D"/>
    <w:rsid w:val="00D66C4C"/>
    <w:rsid w:val="00D67C63"/>
    <w:rsid w:val="00D7031C"/>
    <w:rsid w:val="00D704C7"/>
    <w:rsid w:val="00D70D46"/>
    <w:rsid w:val="00D714CE"/>
    <w:rsid w:val="00D73354"/>
    <w:rsid w:val="00D73CBA"/>
    <w:rsid w:val="00D7465F"/>
    <w:rsid w:val="00D76979"/>
    <w:rsid w:val="00D771A7"/>
    <w:rsid w:val="00D779D2"/>
    <w:rsid w:val="00D80C30"/>
    <w:rsid w:val="00D80CDF"/>
    <w:rsid w:val="00D8232A"/>
    <w:rsid w:val="00D82D63"/>
    <w:rsid w:val="00D83239"/>
    <w:rsid w:val="00D851B1"/>
    <w:rsid w:val="00D873C8"/>
    <w:rsid w:val="00D905A1"/>
    <w:rsid w:val="00D90B88"/>
    <w:rsid w:val="00D90DDA"/>
    <w:rsid w:val="00D93057"/>
    <w:rsid w:val="00D93316"/>
    <w:rsid w:val="00D93A15"/>
    <w:rsid w:val="00D94843"/>
    <w:rsid w:val="00D95CAF"/>
    <w:rsid w:val="00DA06EA"/>
    <w:rsid w:val="00DA14A6"/>
    <w:rsid w:val="00DA25FF"/>
    <w:rsid w:val="00DA370F"/>
    <w:rsid w:val="00DA37A8"/>
    <w:rsid w:val="00DA3833"/>
    <w:rsid w:val="00DA4C95"/>
    <w:rsid w:val="00DA4DF3"/>
    <w:rsid w:val="00DA4E87"/>
    <w:rsid w:val="00DA5C5C"/>
    <w:rsid w:val="00DA681A"/>
    <w:rsid w:val="00DB1244"/>
    <w:rsid w:val="00DB1EE9"/>
    <w:rsid w:val="00DB280E"/>
    <w:rsid w:val="00DB2DE3"/>
    <w:rsid w:val="00DB3FF7"/>
    <w:rsid w:val="00DB4AEA"/>
    <w:rsid w:val="00DC07CC"/>
    <w:rsid w:val="00DC40FE"/>
    <w:rsid w:val="00DC69E0"/>
    <w:rsid w:val="00DD4693"/>
    <w:rsid w:val="00DD4A42"/>
    <w:rsid w:val="00DD4B99"/>
    <w:rsid w:val="00DD6521"/>
    <w:rsid w:val="00DE28BA"/>
    <w:rsid w:val="00DE5803"/>
    <w:rsid w:val="00DF1444"/>
    <w:rsid w:val="00DF21C2"/>
    <w:rsid w:val="00DF3B1E"/>
    <w:rsid w:val="00DF4165"/>
    <w:rsid w:val="00DF6DEA"/>
    <w:rsid w:val="00DF7A21"/>
    <w:rsid w:val="00DF7F37"/>
    <w:rsid w:val="00E01867"/>
    <w:rsid w:val="00E0196C"/>
    <w:rsid w:val="00E12585"/>
    <w:rsid w:val="00E139E6"/>
    <w:rsid w:val="00E141D7"/>
    <w:rsid w:val="00E21341"/>
    <w:rsid w:val="00E2190D"/>
    <w:rsid w:val="00E2538A"/>
    <w:rsid w:val="00E25C32"/>
    <w:rsid w:val="00E32522"/>
    <w:rsid w:val="00E33951"/>
    <w:rsid w:val="00E33ED7"/>
    <w:rsid w:val="00E34588"/>
    <w:rsid w:val="00E345C9"/>
    <w:rsid w:val="00E36672"/>
    <w:rsid w:val="00E36E9B"/>
    <w:rsid w:val="00E36F35"/>
    <w:rsid w:val="00E378C0"/>
    <w:rsid w:val="00E40389"/>
    <w:rsid w:val="00E40CD6"/>
    <w:rsid w:val="00E40F83"/>
    <w:rsid w:val="00E43258"/>
    <w:rsid w:val="00E438E5"/>
    <w:rsid w:val="00E45C31"/>
    <w:rsid w:val="00E46CBF"/>
    <w:rsid w:val="00E5121E"/>
    <w:rsid w:val="00E52331"/>
    <w:rsid w:val="00E52B9F"/>
    <w:rsid w:val="00E52F77"/>
    <w:rsid w:val="00E5387D"/>
    <w:rsid w:val="00E55414"/>
    <w:rsid w:val="00E56A9E"/>
    <w:rsid w:val="00E572A3"/>
    <w:rsid w:val="00E605D6"/>
    <w:rsid w:val="00E627BF"/>
    <w:rsid w:val="00E62D5A"/>
    <w:rsid w:val="00E636B1"/>
    <w:rsid w:val="00E673ED"/>
    <w:rsid w:val="00E67FEF"/>
    <w:rsid w:val="00E70D0B"/>
    <w:rsid w:val="00E70D6B"/>
    <w:rsid w:val="00E71531"/>
    <w:rsid w:val="00E71CAD"/>
    <w:rsid w:val="00E730F8"/>
    <w:rsid w:val="00E740C8"/>
    <w:rsid w:val="00E7502C"/>
    <w:rsid w:val="00E75487"/>
    <w:rsid w:val="00E82E3D"/>
    <w:rsid w:val="00E84394"/>
    <w:rsid w:val="00E845B9"/>
    <w:rsid w:val="00E84A68"/>
    <w:rsid w:val="00E86EEB"/>
    <w:rsid w:val="00E906E9"/>
    <w:rsid w:val="00E909C4"/>
    <w:rsid w:val="00E91366"/>
    <w:rsid w:val="00E91B2C"/>
    <w:rsid w:val="00E91DD2"/>
    <w:rsid w:val="00E92558"/>
    <w:rsid w:val="00E92A67"/>
    <w:rsid w:val="00E92C15"/>
    <w:rsid w:val="00E93991"/>
    <w:rsid w:val="00E93E14"/>
    <w:rsid w:val="00E94737"/>
    <w:rsid w:val="00E96239"/>
    <w:rsid w:val="00E9764D"/>
    <w:rsid w:val="00EA019C"/>
    <w:rsid w:val="00EA0568"/>
    <w:rsid w:val="00EA1906"/>
    <w:rsid w:val="00EA389F"/>
    <w:rsid w:val="00EA3B20"/>
    <w:rsid w:val="00EA3B7D"/>
    <w:rsid w:val="00EA40D5"/>
    <w:rsid w:val="00EA4FC0"/>
    <w:rsid w:val="00EA54D5"/>
    <w:rsid w:val="00EA5837"/>
    <w:rsid w:val="00EA592C"/>
    <w:rsid w:val="00EA6042"/>
    <w:rsid w:val="00EA6E4E"/>
    <w:rsid w:val="00EB23F9"/>
    <w:rsid w:val="00EB2685"/>
    <w:rsid w:val="00EB41ED"/>
    <w:rsid w:val="00EB55DA"/>
    <w:rsid w:val="00EC154F"/>
    <w:rsid w:val="00EC78C9"/>
    <w:rsid w:val="00ED003F"/>
    <w:rsid w:val="00ED1BC7"/>
    <w:rsid w:val="00ED2679"/>
    <w:rsid w:val="00ED3C4F"/>
    <w:rsid w:val="00ED644C"/>
    <w:rsid w:val="00ED7E34"/>
    <w:rsid w:val="00EE1531"/>
    <w:rsid w:val="00EE24AA"/>
    <w:rsid w:val="00EE2690"/>
    <w:rsid w:val="00EE38AC"/>
    <w:rsid w:val="00EE5090"/>
    <w:rsid w:val="00EE5519"/>
    <w:rsid w:val="00EE591C"/>
    <w:rsid w:val="00EE7ACF"/>
    <w:rsid w:val="00EE7EBA"/>
    <w:rsid w:val="00EF1C3D"/>
    <w:rsid w:val="00EF2287"/>
    <w:rsid w:val="00EF3CAA"/>
    <w:rsid w:val="00EF4B04"/>
    <w:rsid w:val="00EF4C3B"/>
    <w:rsid w:val="00EF4F29"/>
    <w:rsid w:val="00EF562D"/>
    <w:rsid w:val="00EF7C7F"/>
    <w:rsid w:val="00F00E8C"/>
    <w:rsid w:val="00F01099"/>
    <w:rsid w:val="00F01FAB"/>
    <w:rsid w:val="00F03928"/>
    <w:rsid w:val="00F0455F"/>
    <w:rsid w:val="00F04C92"/>
    <w:rsid w:val="00F0514B"/>
    <w:rsid w:val="00F069E7"/>
    <w:rsid w:val="00F06C46"/>
    <w:rsid w:val="00F075DA"/>
    <w:rsid w:val="00F07E50"/>
    <w:rsid w:val="00F11151"/>
    <w:rsid w:val="00F11A91"/>
    <w:rsid w:val="00F12494"/>
    <w:rsid w:val="00F12A91"/>
    <w:rsid w:val="00F14622"/>
    <w:rsid w:val="00F14775"/>
    <w:rsid w:val="00F150CE"/>
    <w:rsid w:val="00F161DA"/>
    <w:rsid w:val="00F17BB1"/>
    <w:rsid w:val="00F17EB5"/>
    <w:rsid w:val="00F206FB"/>
    <w:rsid w:val="00F20A45"/>
    <w:rsid w:val="00F217DC"/>
    <w:rsid w:val="00F220D5"/>
    <w:rsid w:val="00F22587"/>
    <w:rsid w:val="00F22797"/>
    <w:rsid w:val="00F23451"/>
    <w:rsid w:val="00F23E14"/>
    <w:rsid w:val="00F24BD6"/>
    <w:rsid w:val="00F24F00"/>
    <w:rsid w:val="00F26F45"/>
    <w:rsid w:val="00F308E9"/>
    <w:rsid w:val="00F30B78"/>
    <w:rsid w:val="00F33BDF"/>
    <w:rsid w:val="00F352B5"/>
    <w:rsid w:val="00F353DB"/>
    <w:rsid w:val="00F35408"/>
    <w:rsid w:val="00F36244"/>
    <w:rsid w:val="00F37D37"/>
    <w:rsid w:val="00F40496"/>
    <w:rsid w:val="00F4239C"/>
    <w:rsid w:val="00F42E57"/>
    <w:rsid w:val="00F43E60"/>
    <w:rsid w:val="00F44A0C"/>
    <w:rsid w:val="00F44AD0"/>
    <w:rsid w:val="00F4735B"/>
    <w:rsid w:val="00F47E7E"/>
    <w:rsid w:val="00F52100"/>
    <w:rsid w:val="00F53A83"/>
    <w:rsid w:val="00F53EFA"/>
    <w:rsid w:val="00F55515"/>
    <w:rsid w:val="00F5724C"/>
    <w:rsid w:val="00F577C7"/>
    <w:rsid w:val="00F650DE"/>
    <w:rsid w:val="00F65354"/>
    <w:rsid w:val="00F65D05"/>
    <w:rsid w:val="00F6757B"/>
    <w:rsid w:val="00F72739"/>
    <w:rsid w:val="00F72BAD"/>
    <w:rsid w:val="00F74F43"/>
    <w:rsid w:val="00F76476"/>
    <w:rsid w:val="00F76D42"/>
    <w:rsid w:val="00F81604"/>
    <w:rsid w:val="00F816CF"/>
    <w:rsid w:val="00F81E11"/>
    <w:rsid w:val="00F829DD"/>
    <w:rsid w:val="00F83D15"/>
    <w:rsid w:val="00F86052"/>
    <w:rsid w:val="00F87150"/>
    <w:rsid w:val="00F8774D"/>
    <w:rsid w:val="00F87AD7"/>
    <w:rsid w:val="00F925B5"/>
    <w:rsid w:val="00F9439A"/>
    <w:rsid w:val="00F95228"/>
    <w:rsid w:val="00F96619"/>
    <w:rsid w:val="00F97F3B"/>
    <w:rsid w:val="00FA0CA1"/>
    <w:rsid w:val="00FA25BA"/>
    <w:rsid w:val="00FA2956"/>
    <w:rsid w:val="00FA3B2D"/>
    <w:rsid w:val="00FA6AFF"/>
    <w:rsid w:val="00FA7E05"/>
    <w:rsid w:val="00FB318A"/>
    <w:rsid w:val="00FB3621"/>
    <w:rsid w:val="00FB466E"/>
    <w:rsid w:val="00FB49BD"/>
    <w:rsid w:val="00FB52E5"/>
    <w:rsid w:val="00FB71AF"/>
    <w:rsid w:val="00FB7E8B"/>
    <w:rsid w:val="00FC067E"/>
    <w:rsid w:val="00FC1AD7"/>
    <w:rsid w:val="00FC7C4E"/>
    <w:rsid w:val="00FD1CED"/>
    <w:rsid w:val="00FD2D16"/>
    <w:rsid w:val="00FD43E3"/>
    <w:rsid w:val="00FD4AAE"/>
    <w:rsid w:val="00FD527E"/>
    <w:rsid w:val="00FD6215"/>
    <w:rsid w:val="00FD64D3"/>
    <w:rsid w:val="00FE2AE6"/>
    <w:rsid w:val="00FE3CAA"/>
    <w:rsid w:val="00FE41CB"/>
    <w:rsid w:val="00FE4F7A"/>
    <w:rsid w:val="00FE6AF5"/>
    <w:rsid w:val="00FE74DE"/>
    <w:rsid w:val="00FF0B9D"/>
    <w:rsid w:val="00FF1073"/>
    <w:rsid w:val="00FF17E2"/>
    <w:rsid w:val="00FF2144"/>
    <w:rsid w:val="00FF296D"/>
    <w:rsid w:val="00FF32C7"/>
    <w:rsid w:val="00FF4B79"/>
    <w:rsid w:val="42173C4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24CB5"/>
  <w15:docId w15:val="{2CC1BA74-A102-0F4C-B2AD-6B8D569A77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730827"/>
    <w:rPr>
      <w:rFonts w:ascii="Times New Roman" w:hAnsi="Times New Roman" w:eastAsia="Times New Roman"/>
      <w:sz w:val="24"/>
      <w:szCs w:val="24"/>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hAnsi="Calibri Light"/>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b/>
      <w:bCs/>
      <w:sz w:val="26"/>
      <w:szCs w:val="26"/>
    </w:rPr>
  </w:style>
  <w:style w:type="paragraph" w:styleId="berschrift4">
    <w:name w:val="heading 4"/>
    <w:basedOn w:val="Standard"/>
    <w:next w:val="Standard"/>
    <w:link w:val="berschrift4Zchn"/>
    <w:uiPriority w:val="9"/>
    <w:unhideWhenUsed/>
    <w:qFormat/>
    <w:rsid w:val="00C75451"/>
    <w:pPr>
      <w:keepNext/>
      <w:spacing w:before="240" w:after="60"/>
      <w:outlineLvl w:val="3"/>
    </w:pPr>
    <w:rPr>
      <w:rFonts w:ascii="Calibri" w:hAnsi="Calibri"/>
      <w:b/>
      <w:bCs/>
      <w:sz w:val="28"/>
      <w:szCs w:val="28"/>
    </w:rPr>
  </w:style>
  <w:style w:type="paragraph" w:styleId="berschrift5">
    <w:name w:val="heading 5"/>
    <w:basedOn w:val="Standard"/>
    <w:next w:val="Standard"/>
    <w:link w:val="berschrift5Zchn"/>
    <w:uiPriority w:val="9"/>
    <w:semiHidden/>
    <w:unhideWhenUsed/>
    <w:qFormat/>
    <w:rsid w:val="00822E01"/>
    <w:pPr>
      <w:spacing w:before="240" w:after="60"/>
      <w:outlineLvl w:val="4"/>
    </w:pPr>
    <w:rPr>
      <w:rFonts w:ascii="Calibri" w:hAnsi="Calibri"/>
      <w:b/>
      <w:bCs/>
      <w:i/>
      <w:iCs/>
      <w:sz w:val="26"/>
      <w:szCs w:val="26"/>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pPr>
    <w:rPr>
      <w:rFonts w:ascii="Calibri" w:hAnsi="Calibri" w:eastAsia="Calibri"/>
      <w:sz w:val="20"/>
      <w:szCs w:val="20"/>
      <w:lang w:val="en-GB" w:eastAsia="ar-SA"/>
    </w:rPr>
  </w:style>
  <w:style w:type="character" w:styleId="FunotentextZchn" w:customStyle="1">
    <w:name w:val="Fußnotentext Zchn"/>
    <w:link w:val="Funotentext"/>
    <w:uiPriority w:val="99"/>
    <w:semiHidden/>
    <w:rsid w:val="00C070BD"/>
    <w:rPr>
      <w:rFonts w:ascii="Calibri" w:hAnsi="Calibri" w:eastAsia="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styleId="Default" w:customStyle="1">
    <w:name w:val="Default"/>
    <w:rsid w:val="00C070BD"/>
    <w:pPr>
      <w:autoSpaceDE w:val="0"/>
      <w:autoSpaceDN w:val="0"/>
      <w:adjustRightInd w:val="0"/>
    </w:pPr>
    <w:rPr>
      <w:rFonts w:ascii="Times New Roman" w:hAnsi="Times New Roman" w:eastAsia="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nhideWhenUsed/>
    <w:rsid w:val="00C070BD"/>
    <w:rPr>
      <w:sz w:val="16"/>
      <w:szCs w:val="16"/>
    </w:rPr>
  </w:style>
  <w:style w:type="paragraph" w:styleId="Kommentartext">
    <w:name w:val="annotation text"/>
    <w:basedOn w:val="Standard"/>
    <w:link w:val="KommentartextZchn"/>
    <w:uiPriority w:val="99"/>
    <w:unhideWhenUsed/>
    <w:rsid w:val="00C070BD"/>
    <w:pPr>
      <w:suppressAutoHyphens/>
    </w:pPr>
    <w:rPr>
      <w:rFonts w:ascii="Calibri" w:hAnsi="Calibri" w:eastAsia="Calibri"/>
      <w:sz w:val="20"/>
      <w:szCs w:val="20"/>
      <w:lang w:val="en-GB" w:eastAsia="ar-SA"/>
    </w:rPr>
  </w:style>
  <w:style w:type="character" w:styleId="KommentartextZchn" w:customStyle="1">
    <w:name w:val="Kommentartext Zchn"/>
    <w:link w:val="Kommentartext"/>
    <w:uiPriority w:val="99"/>
    <w:rsid w:val="00C070BD"/>
    <w:rPr>
      <w:rFonts w:ascii="Calibri" w:hAnsi="Calibri" w:eastAsia="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pPr>
    <w:rPr>
      <w:lang w:val="en-US"/>
    </w:rPr>
  </w:style>
  <w:style w:type="paragraph" w:styleId="Sprechblasentext">
    <w:name w:val="Balloon Text"/>
    <w:basedOn w:val="Standard"/>
    <w:link w:val="SprechblasentextZchn"/>
    <w:uiPriority w:val="99"/>
    <w:semiHidden/>
    <w:unhideWhenUsed/>
    <w:rsid w:val="00C070BD"/>
    <w:rPr>
      <w:rFonts w:ascii="Tahoma" w:hAnsi="Tahoma" w:cs="Tahoma"/>
      <w:sz w:val="16"/>
      <w:szCs w:val="16"/>
    </w:rPr>
  </w:style>
  <w:style w:type="character" w:styleId="SprechblasentextZchn" w:customStyle="1">
    <w:name w:val="Sprechblasentext Zchn"/>
    <w:link w:val="Sprechblasentext"/>
    <w:uiPriority w:val="99"/>
    <w:semiHidden/>
    <w:rsid w:val="00C070BD"/>
    <w:rPr>
      <w:rFonts w:ascii="Tahoma" w:hAnsi="Tahoma" w:cs="Tahoma"/>
      <w:sz w:val="16"/>
      <w:szCs w:val="16"/>
    </w:rPr>
  </w:style>
  <w:style w:type="paragraph" w:styleId="FarbigeSchattierung-Akzent31" w:customStyle="1">
    <w:name w:val="Farbige Schattierung - Akz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styleId="KommentarthemaZchn" w:customStyle="1">
    <w:name w:val="Kommentarthema Zchn"/>
    <w:link w:val="Kommentarthema"/>
    <w:uiPriority w:val="99"/>
    <w:semiHidden/>
    <w:rsid w:val="00693B45"/>
    <w:rPr>
      <w:rFonts w:ascii="Calibri" w:hAnsi="Calibri" w:eastAsia="Calibri" w:cs="Times New Roman"/>
      <w:b/>
      <w:bCs/>
      <w:sz w:val="20"/>
      <w:szCs w:val="20"/>
      <w:lang w:val="en-GB" w:eastAsia="ar-SA"/>
    </w:rPr>
  </w:style>
  <w:style w:type="paragraph" w:styleId="Elencoacolori-Colore11" w:customStyle="1">
    <w:name w:val="Elenco a colori - Colore 11"/>
    <w:basedOn w:val="Standard"/>
    <w:rsid w:val="00693B45"/>
    <w:pPr>
      <w:suppressAutoHyphens/>
      <w:ind w:left="720"/>
    </w:pPr>
    <w:rPr>
      <w:rFonts w:ascii="Calibri" w:hAnsi="Calibri" w:eastAsia="Calibri"/>
      <w:lang w:val="en-GB" w:eastAsia="ar-SA"/>
    </w:rPr>
  </w:style>
  <w:style w:type="table" w:styleId="Tabellenraster">
    <w:name w:val="Table Grid"/>
    <w:basedOn w:val="NormaleTabelle"/>
    <w:uiPriority w:val="59"/>
    <w:rsid w:val="00693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W8Num6z1" w:customStyle="1">
    <w:name w:val="WW8Num6z1"/>
    <w:rsid w:val="00B12304"/>
    <w:rPr>
      <w:rFonts w:ascii="Courier New" w:hAnsi="Courier New" w:cs="Courier New"/>
    </w:rPr>
  </w:style>
  <w:style w:type="character" w:styleId="bold" w:customStyle="1">
    <w:name w:val="bold"/>
    <w:rsid w:val="00742469"/>
    <w:rPr>
      <w:b/>
      <w:bCs/>
    </w:rPr>
  </w:style>
  <w:style w:type="character" w:styleId="italic" w:customStyle="1">
    <w:name w:val="italic"/>
    <w:rsid w:val="00742469"/>
    <w:rPr>
      <w:i/>
      <w:iCs/>
    </w:rPr>
  </w:style>
  <w:style w:type="character" w:styleId="super" w:customStyle="1">
    <w:name w:val="super"/>
    <w:rsid w:val="00742469"/>
    <w:rPr>
      <w:sz w:val="17"/>
      <w:szCs w:val="17"/>
      <w:vertAlign w:val="superscript"/>
    </w:rPr>
  </w:style>
  <w:style w:type="paragraph" w:styleId="doc-ti1" w:customStyle="1">
    <w:name w:val="doc-ti1"/>
    <w:basedOn w:val="Standard"/>
    <w:rsid w:val="00742469"/>
    <w:pPr>
      <w:spacing w:before="240" w:after="120" w:line="312" w:lineRule="atLeast"/>
      <w:jc w:val="center"/>
    </w:pPr>
    <w:rPr>
      <w:b/>
      <w:bCs/>
      <w:lang w:eastAsia="de-AT"/>
    </w:rPr>
  </w:style>
  <w:style w:type="paragraph" w:styleId="normal1" w:customStyle="1">
    <w:name w:val="normal1"/>
    <w:basedOn w:val="Standard"/>
    <w:rsid w:val="00742469"/>
    <w:pPr>
      <w:spacing w:before="120" w:line="312" w:lineRule="atLeast"/>
      <w:jc w:val="both"/>
    </w:pPr>
    <w:rPr>
      <w:lang w:eastAsia="de-AT"/>
    </w:rPr>
  </w:style>
  <w:style w:type="paragraph" w:styleId="note1" w:customStyle="1">
    <w:name w:val="note1"/>
    <w:basedOn w:val="Standard"/>
    <w:rsid w:val="00742469"/>
    <w:pPr>
      <w:spacing w:before="60" w:after="60" w:line="312" w:lineRule="atLeast"/>
      <w:jc w:val="both"/>
    </w:pPr>
    <w:rPr>
      <w:sz w:val="19"/>
      <w:szCs w:val="19"/>
      <w:lang w:eastAsia="de-AT"/>
    </w:rPr>
  </w:style>
  <w:style w:type="paragraph" w:styleId="signatory1" w:customStyle="1">
    <w:name w:val="signatory1"/>
    <w:basedOn w:val="Standard"/>
    <w:rsid w:val="00742469"/>
    <w:pPr>
      <w:spacing w:before="60" w:after="60" w:line="312" w:lineRule="atLeast"/>
      <w:jc w:val="center"/>
    </w:pPr>
    <w:rPr>
      <w:lang w:eastAsia="de-AT"/>
    </w:rPr>
  </w:style>
  <w:style w:type="paragraph" w:styleId="sti-art1" w:customStyle="1">
    <w:name w:val="sti-art1"/>
    <w:basedOn w:val="Standard"/>
    <w:rsid w:val="00742469"/>
    <w:pPr>
      <w:spacing w:before="60" w:after="120" w:line="312" w:lineRule="atLeast"/>
      <w:jc w:val="center"/>
    </w:pPr>
    <w:rPr>
      <w:b/>
      <w:bCs/>
      <w:lang w:eastAsia="de-AT"/>
    </w:rPr>
  </w:style>
  <w:style w:type="paragraph" w:styleId="tbl-hdr1" w:customStyle="1">
    <w:name w:val="tbl-hdr1"/>
    <w:basedOn w:val="Standard"/>
    <w:rsid w:val="00742469"/>
    <w:pPr>
      <w:spacing w:before="60" w:after="60" w:line="312" w:lineRule="atLeast"/>
      <w:ind w:right="195"/>
      <w:jc w:val="center"/>
    </w:pPr>
    <w:rPr>
      <w:b/>
      <w:bCs/>
      <w:lang w:eastAsia="de-AT"/>
    </w:rPr>
  </w:style>
  <w:style w:type="paragraph" w:styleId="tbl-txt1" w:customStyle="1">
    <w:name w:val="tbl-txt1"/>
    <w:basedOn w:val="Standard"/>
    <w:rsid w:val="00742469"/>
    <w:pPr>
      <w:spacing w:before="60" w:after="60" w:line="312" w:lineRule="atLeast"/>
    </w:pPr>
    <w:rPr>
      <w:lang w:eastAsia="de-AT"/>
    </w:rPr>
  </w:style>
  <w:style w:type="paragraph" w:styleId="ti-art1" w:customStyle="1">
    <w:name w:val="ti-art1"/>
    <w:basedOn w:val="Standard"/>
    <w:rsid w:val="00742469"/>
    <w:pPr>
      <w:spacing w:before="360" w:after="120" w:line="312" w:lineRule="atLeast"/>
      <w:jc w:val="center"/>
    </w:pPr>
    <w:rPr>
      <w:i/>
      <w:iCs/>
      <w:lang w:eastAsia="de-AT"/>
    </w:rPr>
  </w:style>
  <w:style w:type="paragraph" w:styleId="ti-grseq-11" w:customStyle="1">
    <w:name w:val="ti-grseq-11"/>
    <w:basedOn w:val="Standard"/>
    <w:rsid w:val="00742469"/>
    <w:pPr>
      <w:spacing w:before="240" w:after="120" w:line="312" w:lineRule="atLeast"/>
      <w:jc w:val="both"/>
    </w:pPr>
    <w:rPr>
      <w:b/>
      <w:bCs/>
      <w:lang w:eastAsia="de-AT"/>
    </w:rPr>
  </w:style>
  <w:style w:type="paragraph" w:styleId="HelleListe-Akzent31" w:customStyle="1">
    <w:name w:val="Helle Liste - Akzent 31"/>
    <w:hidden/>
    <w:uiPriority w:val="99"/>
    <w:semiHidden/>
    <w:rsid w:val="00871814"/>
    <w:rPr>
      <w:sz w:val="22"/>
      <w:szCs w:val="22"/>
      <w:lang w:val="de-AT" w:eastAsia="en-US"/>
    </w:rPr>
  </w:style>
  <w:style w:type="character" w:styleId="berschrift1Zchn" w:customStyle="1">
    <w:name w:val="Überschrift 1 Zchn"/>
    <w:link w:val="berschrift1"/>
    <w:uiPriority w:val="9"/>
    <w:rsid w:val="00EE7EBA"/>
    <w:rPr>
      <w:rFonts w:ascii="Calibri Light" w:hAnsi="Calibri Light" w:eastAsia="Times New Roman" w:cs="Times New Roman"/>
      <w:b/>
      <w:bCs/>
      <w:kern w:val="32"/>
      <w:sz w:val="32"/>
      <w:szCs w:val="32"/>
      <w:lang w:val="de-AT" w:eastAsia="en-US"/>
    </w:rPr>
  </w:style>
  <w:style w:type="character" w:styleId="berschrift2Zchn" w:customStyle="1">
    <w:name w:val="Überschrift 2 Zchn"/>
    <w:link w:val="berschrift2"/>
    <w:uiPriority w:val="9"/>
    <w:rsid w:val="00C81D73"/>
    <w:rPr>
      <w:rFonts w:ascii="Calibri Light" w:hAnsi="Calibri Light" w:eastAsia="Times New Roman" w:cs="Times New Roman"/>
      <w:b/>
      <w:bCs/>
      <w:i/>
      <w:iCs/>
      <w:sz w:val="28"/>
      <w:szCs w:val="28"/>
      <w:lang w:val="de-AT" w:eastAsia="en-US"/>
    </w:rPr>
  </w:style>
  <w:style w:type="character" w:styleId="berschrift3Zchn" w:customStyle="1">
    <w:name w:val="Überschrift 3 Zchn"/>
    <w:link w:val="berschrift3"/>
    <w:uiPriority w:val="9"/>
    <w:rsid w:val="00C81D73"/>
    <w:rPr>
      <w:rFonts w:ascii="Calibri Light" w:hAnsi="Calibri Light" w:eastAsia="Times New Roman" w:cs="Times New Roman"/>
      <w:b/>
      <w:bCs/>
      <w:sz w:val="26"/>
      <w:szCs w:val="26"/>
      <w:lang w:val="de-AT" w:eastAsia="en-US"/>
    </w:rPr>
  </w:style>
  <w:style w:type="paragraph" w:styleId="Gitternetztabelle31" w:customStyle="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FD43E3"/>
    <w:pPr>
      <w:tabs>
        <w:tab w:val="right" w:leader="dot" w:pos="9062"/>
      </w:tabs>
    </w:pPr>
  </w:style>
  <w:style w:type="paragraph" w:styleId="Verzeichnis2">
    <w:name w:val="toc 2"/>
    <w:basedOn w:val="Standard"/>
    <w:next w:val="Standard"/>
    <w:autoRedefine/>
    <w:uiPriority w:val="39"/>
    <w:unhideWhenUsed/>
    <w:rsid w:val="00FD43E3"/>
    <w:pPr>
      <w:tabs>
        <w:tab w:val="right" w:leader="dot" w:pos="9062"/>
      </w:tabs>
      <w:ind w:left="220"/>
    </w:pPr>
  </w:style>
  <w:style w:type="paragraph" w:styleId="Verzeichnis3">
    <w:name w:val="toc 3"/>
    <w:basedOn w:val="Standard"/>
    <w:next w:val="Standard"/>
    <w:autoRedefine/>
    <w:uiPriority w:val="39"/>
    <w:unhideWhenUsed/>
    <w:rsid w:val="00C81D73"/>
    <w:pPr>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styleId="KopfzeileZchn" w:customStyle="1">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styleId="FuzeileZchn" w:customStyle="1">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val="de-AT" w:eastAsia="en-US"/>
    </w:rPr>
  </w:style>
  <w:style w:type="paragraph" w:styleId="Cover-title2" w:customStyle="1">
    <w:name w:val="Cover - title 2"/>
    <w:basedOn w:val="Standard"/>
    <w:next w:val="Standard"/>
    <w:rsid w:val="00172CFC"/>
    <w:pPr>
      <w:overflowPunct w:val="0"/>
      <w:autoSpaceDE w:val="0"/>
      <w:autoSpaceDN w:val="0"/>
      <w:adjustRightInd w:val="0"/>
      <w:jc w:val="right"/>
      <w:textAlignment w:val="baseline"/>
    </w:pPr>
    <w:rPr>
      <w:rFonts w:ascii="Arial" w:hAnsi="Arial"/>
      <w:b/>
      <w:sz w:val="32"/>
      <w:szCs w:val="20"/>
      <w:lang w:val="en-GB" w:eastAsia="da-DK"/>
    </w:rPr>
  </w:style>
  <w:style w:type="character" w:styleId="Menzionenonrisolta1" w:customStyle="1">
    <w:name w:val="Menzione non risolta1"/>
    <w:uiPriority w:val="99"/>
    <w:semiHidden/>
    <w:unhideWhenUsed/>
    <w:rsid w:val="007D0755"/>
    <w:rPr>
      <w:color w:val="605E5C"/>
      <w:shd w:val="clear" w:color="auto" w:fill="E1DFDD"/>
    </w:rPr>
  </w:style>
  <w:style w:type="character" w:styleId="tlid-translation" w:customStyle="1">
    <w:name w:val="tlid-translation"/>
    <w:basedOn w:val="Absatz-Standardschriftart"/>
    <w:rsid w:val="0061019F"/>
  </w:style>
  <w:style w:type="character" w:styleId="apple-converted-space" w:customStyle="1">
    <w:name w:val="apple-converted-space"/>
    <w:basedOn w:val="Absatz-Standardschriftart"/>
    <w:rsid w:val="00527941"/>
  </w:style>
  <w:style w:type="character" w:styleId="berschrift5Zchn" w:customStyle="1">
    <w:name w:val="Überschrift 5 Zchn"/>
    <w:link w:val="berschrift5"/>
    <w:uiPriority w:val="9"/>
    <w:semiHidden/>
    <w:rsid w:val="00822E01"/>
    <w:rPr>
      <w:rFonts w:ascii="Calibri" w:hAnsi="Calibri" w:eastAsia="Times New Roman" w:cs="Times New Roman"/>
      <w:b/>
      <w:bCs/>
      <w:i/>
      <w:iCs/>
      <w:sz w:val="26"/>
      <w:szCs w:val="26"/>
    </w:rPr>
  </w:style>
  <w:style w:type="paragraph" w:styleId="Textkrper">
    <w:name w:val="Body Text"/>
    <w:basedOn w:val="Standard"/>
    <w:link w:val="TextkrperZchn"/>
    <w:qFormat/>
    <w:rsid w:val="00822E01"/>
    <w:pPr>
      <w:spacing w:before="180" w:after="180"/>
      <w:jc w:val="both"/>
    </w:pPr>
    <w:rPr>
      <w:rFonts w:ascii="Calibri" w:hAnsi="Calibri" w:eastAsia="Cambria"/>
      <w:sz w:val="22"/>
      <w:lang w:val="en-US" w:eastAsia="en-US"/>
    </w:rPr>
  </w:style>
  <w:style w:type="character" w:styleId="TextkrperZchn" w:customStyle="1">
    <w:name w:val="Textkörper Zchn"/>
    <w:link w:val="Textkrper"/>
    <w:rsid w:val="00822E01"/>
    <w:rPr>
      <w:rFonts w:eastAsia="Cambria"/>
      <w:sz w:val="22"/>
      <w:szCs w:val="24"/>
      <w:lang w:val="en-US" w:eastAsia="en-US"/>
    </w:rPr>
  </w:style>
  <w:style w:type="paragraph" w:styleId="FirstParagraph" w:customStyle="1">
    <w:name w:val="First Paragraph"/>
    <w:basedOn w:val="Textkrper"/>
    <w:next w:val="Textkrper"/>
    <w:qFormat/>
    <w:rsid w:val="00822E01"/>
    <w:pPr>
      <w:jc w:val="left"/>
    </w:pPr>
  </w:style>
  <w:style w:type="paragraph" w:styleId="Compact" w:customStyle="1">
    <w:name w:val="Compact"/>
    <w:basedOn w:val="Textkrper"/>
    <w:qFormat/>
    <w:rsid w:val="00822E01"/>
    <w:pPr>
      <w:spacing w:before="0" w:after="120"/>
    </w:pPr>
  </w:style>
  <w:style w:type="character" w:styleId="berschrift4Zchn" w:customStyle="1">
    <w:name w:val="Überschrift 4 Zchn"/>
    <w:link w:val="berschrift4"/>
    <w:uiPriority w:val="9"/>
    <w:rsid w:val="00C75451"/>
    <w:rPr>
      <w:rFonts w:ascii="Calibri" w:hAnsi="Calibri" w:eastAsia="Times New Roman" w:cs="Times New Roman"/>
      <w:b/>
      <w:bCs/>
      <w:sz w:val="28"/>
      <w:szCs w:val="28"/>
      <w:lang w:val="it-IT" w:eastAsia="it-IT"/>
    </w:rPr>
  </w:style>
  <w:style w:type="character" w:styleId="Menzionenonrisolta2" w:customStyle="1">
    <w:name w:val="Menzione non risolta2"/>
    <w:basedOn w:val="Absatz-Standardschriftart"/>
    <w:uiPriority w:val="99"/>
    <w:semiHidden/>
    <w:unhideWhenUsed/>
    <w:rsid w:val="00F86052"/>
    <w:rPr>
      <w:color w:val="605E5C"/>
      <w:shd w:val="clear" w:color="auto" w:fill="E1DFDD"/>
    </w:rPr>
  </w:style>
  <w:style w:type="character" w:styleId="Menzionenonrisolta3" w:customStyle="1">
    <w:name w:val="Menzione non risolta3"/>
    <w:basedOn w:val="Absatz-Standardschriftart"/>
    <w:uiPriority w:val="99"/>
    <w:semiHidden/>
    <w:unhideWhenUsed/>
    <w:rsid w:val="00F33BDF"/>
    <w:rPr>
      <w:color w:val="605E5C"/>
      <w:shd w:val="clear" w:color="auto" w:fill="E1DFDD"/>
    </w:rPr>
  </w:style>
  <w:style w:type="paragraph" w:styleId="Listenabsatz">
    <w:name w:val="List Paragraph"/>
    <w:basedOn w:val="Standard"/>
    <w:uiPriority w:val="72"/>
    <w:qFormat/>
    <w:rsid w:val="00B27A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10458">
      <w:bodyDiv w:val="1"/>
      <w:marLeft w:val="0"/>
      <w:marRight w:val="0"/>
      <w:marTop w:val="0"/>
      <w:marBottom w:val="0"/>
      <w:divBdr>
        <w:top w:val="none" w:sz="0" w:space="0" w:color="auto"/>
        <w:left w:val="none" w:sz="0" w:space="0" w:color="auto"/>
        <w:bottom w:val="none" w:sz="0" w:space="0" w:color="auto"/>
        <w:right w:val="none" w:sz="0" w:space="0" w:color="auto"/>
      </w:divBdr>
      <w:divsChild>
        <w:div w:id="830490369">
          <w:marLeft w:val="0"/>
          <w:marRight w:val="0"/>
          <w:marTop w:val="0"/>
          <w:marBottom w:val="0"/>
          <w:divBdr>
            <w:top w:val="none" w:sz="0" w:space="0" w:color="auto"/>
            <w:left w:val="none" w:sz="0" w:space="0" w:color="auto"/>
            <w:bottom w:val="none" w:sz="0" w:space="0" w:color="auto"/>
            <w:right w:val="none" w:sz="0" w:space="0" w:color="auto"/>
          </w:divBdr>
          <w:divsChild>
            <w:div w:id="1473600226">
              <w:marLeft w:val="0"/>
              <w:marRight w:val="0"/>
              <w:marTop w:val="0"/>
              <w:marBottom w:val="0"/>
              <w:divBdr>
                <w:top w:val="none" w:sz="0" w:space="0" w:color="auto"/>
                <w:left w:val="none" w:sz="0" w:space="0" w:color="auto"/>
                <w:bottom w:val="none" w:sz="0" w:space="0" w:color="auto"/>
                <w:right w:val="none" w:sz="0" w:space="0" w:color="auto"/>
              </w:divBdr>
              <w:divsChild>
                <w:div w:id="1470705746">
                  <w:marLeft w:val="0"/>
                  <w:marRight w:val="0"/>
                  <w:marTop w:val="0"/>
                  <w:marBottom w:val="0"/>
                  <w:divBdr>
                    <w:top w:val="none" w:sz="0" w:space="0" w:color="auto"/>
                    <w:left w:val="none" w:sz="0" w:space="0" w:color="auto"/>
                    <w:bottom w:val="none" w:sz="0" w:space="0" w:color="auto"/>
                    <w:right w:val="none" w:sz="0" w:space="0" w:color="auto"/>
                  </w:divBdr>
                  <w:divsChild>
                    <w:div w:id="19303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5672">
      <w:bodyDiv w:val="1"/>
      <w:marLeft w:val="0"/>
      <w:marRight w:val="0"/>
      <w:marTop w:val="0"/>
      <w:marBottom w:val="0"/>
      <w:divBdr>
        <w:top w:val="none" w:sz="0" w:space="0" w:color="auto"/>
        <w:left w:val="none" w:sz="0" w:space="0" w:color="auto"/>
        <w:bottom w:val="none" w:sz="0" w:space="0" w:color="auto"/>
        <w:right w:val="none" w:sz="0" w:space="0" w:color="auto"/>
      </w:divBdr>
      <w:divsChild>
        <w:div w:id="13922912">
          <w:marLeft w:val="0"/>
          <w:marRight w:val="0"/>
          <w:marTop w:val="0"/>
          <w:marBottom w:val="0"/>
          <w:divBdr>
            <w:top w:val="none" w:sz="0" w:space="0" w:color="auto"/>
            <w:left w:val="none" w:sz="0" w:space="0" w:color="auto"/>
            <w:bottom w:val="none" w:sz="0" w:space="0" w:color="auto"/>
            <w:right w:val="none" w:sz="0" w:space="0" w:color="auto"/>
          </w:divBdr>
          <w:divsChild>
            <w:div w:id="1932467946">
              <w:marLeft w:val="0"/>
              <w:marRight w:val="0"/>
              <w:marTop w:val="0"/>
              <w:marBottom w:val="0"/>
              <w:divBdr>
                <w:top w:val="none" w:sz="0" w:space="0" w:color="auto"/>
                <w:left w:val="none" w:sz="0" w:space="0" w:color="auto"/>
                <w:bottom w:val="none" w:sz="0" w:space="0" w:color="auto"/>
                <w:right w:val="none" w:sz="0" w:space="0" w:color="auto"/>
              </w:divBdr>
              <w:divsChild>
                <w:div w:id="201695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11461">
      <w:bodyDiv w:val="1"/>
      <w:marLeft w:val="0"/>
      <w:marRight w:val="0"/>
      <w:marTop w:val="0"/>
      <w:marBottom w:val="0"/>
      <w:divBdr>
        <w:top w:val="none" w:sz="0" w:space="0" w:color="auto"/>
        <w:left w:val="none" w:sz="0" w:space="0" w:color="auto"/>
        <w:bottom w:val="none" w:sz="0" w:space="0" w:color="auto"/>
        <w:right w:val="none" w:sz="0" w:space="0" w:color="auto"/>
      </w:divBdr>
      <w:divsChild>
        <w:div w:id="1566211631">
          <w:marLeft w:val="0"/>
          <w:marRight w:val="0"/>
          <w:marTop w:val="0"/>
          <w:marBottom w:val="0"/>
          <w:divBdr>
            <w:top w:val="none" w:sz="0" w:space="0" w:color="auto"/>
            <w:left w:val="none" w:sz="0" w:space="0" w:color="auto"/>
            <w:bottom w:val="none" w:sz="0" w:space="0" w:color="auto"/>
            <w:right w:val="none" w:sz="0" w:space="0" w:color="auto"/>
          </w:divBdr>
          <w:divsChild>
            <w:div w:id="920413737">
              <w:marLeft w:val="0"/>
              <w:marRight w:val="0"/>
              <w:marTop w:val="0"/>
              <w:marBottom w:val="0"/>
              <w:divBdr>
                <w:top w:val="none" w:sz="0" w:space="0" w:color="auto"/>
                <w:left w:val="none" w:sz="0" w:space="0" w:color="auto"/>
                <w:bottom w:val="none" w:sz="0" w:space="0" w:color="auto"/>
                <w:right w:val="none" w:sz="0" w:space="0" w:color="auto"/>
              </w:divBdr>
              <w:divsChild>
                <w:div w:id="514000534">
                  <w:marLeft w:val="0"/>
                  <w:marRight w:val="0"/>
                  <w:marTop w:val="0"/>
                  <w:marBottom w:val="0"/>
                  <w:divBdr>
                    <w:top w:val="none" w:sz="0" w:space="0" w:color="auto"/>
                    <w:left w:val="none" w:sz="0" w:space="0" w:color="auto"/>
                    <w:bottom w:val="none" w:sz="0" w:space="0" w:color="auto"/>
                    <w:right w:val="none" w:sz="0" w:space="0" w:color="auto"/>
                  </w:divBdr>
                  <w:divsChild>
                    <w:div w:id="14446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38389">
      <w:bodyDiv w:val="1"/>
      <w:marLeft w:val="0"/>
      <w:marRight w:val="0"/>
      <w:marTop w:val="0"/>
      <w:marBottom w:val="0"/>
      <w:divBdr>
        <w:top w:val="none" w:sz="0" w:space="0" w:color="auto"/>
        <w:left w:val="none" w:sz="0" w:space="0" w:color="auto"/>
        <w:bottom w:val="none" w:sz="0" w:space="0" w:color="auto"/>
        <w:right w:val="none" w:sz="0" w:space="0" w:color="auto"/>
      </w:divBdr>
      <w:divsChild>
        <w:div w:id="1137377710">
          <w:marLeft w:val="0"/>
          <w:marRight w:val="0"/>
          <w:marTop w:val="0"/>
          <w:marBottom w:val="0"/>
          <w:divBdr>
            <w:top w:val="none" w:sz="0" w:space="0" w:color="auto"/>
            <w:left w:val="none" w:sz="0" w:space="0" w:color="auto"/>
            <w:bottom w:val="none" w:sz="0" w:space="0" w:color="auto"/>
            <w:right w:val="none" w:sz="0" w:space="0" w:color="auto"/>
          </w:divBdr>
          <w:divsChild>
            <w:div w:id="826897181">
              <w:marLeft w:val="0"/>
              <w:marRight w:val="0"/>
              <w:marTop w:val="0"/>
              <w:marBottom w:val="0"/>
              <w:divBdr>
                <w:top w:val="none" w:sz="0" w:space="0" w:color="auto"/>
                <w:left w:val="none" w:sz="0" w:space="0" w:color="auto"/>
                <w:bottom w:val="none" w:sz="0" w:space="0" w:color="auto"/>
                <w:right w:val="none" w:sz="0" w:space="0" w:color="auto"/>
              </w:divBdr>
              <w:divsChild>
                <w:div w:id="1205020696">
                  <w:marLeft w:val="0"/>
                  <w:marRight w:val="0"/>
                  <w:marTop w:val="0"/>
                  <w:marBottom w:val="0"/>
                  <w:divBdr>
                    <w:top w:val="none" w:sz="0" w:space="0" w:color="auto"/>
                    <w:left w:val="none" w:sz="0" w:space="0" w:color="auto"/>
                    <w:bottom w:val="none" w:sz="0" w:space="0" w:color="auto"/>
                    <w:right w:val="none" w:sz="0" w:space="0" w:color="auto"/>
                  </w:divBdr>
                  <w:divsChild>
                    <w:div w:id="5826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3152">
      <w:bodyDiv w:val="1"/>
      <w:marLeft w:val="0"/>
      <w:marRight w:val="0"/>
      <w:marTop w:val="0"/>
      <w:marBottom w:val="0"/>
      <w:divBdr>
        <w:top w:val="none" w:sz="0" w:space="0" w:color="auto"/>
        <w:left w:val="none" w:sz="0" w:space="0" w:color="auto"/>
        <w:bottom w:val="none" w:sz="0" w:space="0" w:color="auto"/>
        <w:right w:val="none" w:sz="0" w:space="0" w:color="auto"/>
      </w:divBdr>
    </w:div>
    <w:div w:id="96406830">
      <w:bodyDiv w:val="1"/>
      <w:marLeft w:val="0"/>
      <w:marRight w:val="0"/>
      <w:marTop w:val="0"/>
      <w:marBottom w:val="0"/>
      <w:divBdr>
        <w:top w:val="none" w:sz="0" w:space="0" w:color="auto"/>
        <w:left w:val="none" w:sz="0" w:space="0" w:color="auto"/>
        <w:bottom w:val="none" w:sz="0" w:space="0" w:color="auto"/>
        <w:right w:val="none" w:sz="0" w:space="0" w:color="auto"/>
      </w:divBdr>
      <w:divsChild>
        <w:div w:id="326371706">
          <w:marLeft w:val="0"/>
          <w:marRight w:val="0"/>
          <w:marTop w:val="0"/>
          <w:marBottom w:val="0"/>
          <w:divBdr>
            <w:top w:val="none" w:sz="0" w:space="0" w:color="auto"/>
            <w:left w:val="none" w:sz="0" w:space="0" w:color="auto"/>
            <w:bottom w:val="none" w:sz="0" w:space="0" w:color="auto"/>
            <w:right w:val="none" w:sz="0" w:space="0" w:color="auto"/>
          </w:divBdr>
          <w:divsChild>
            <w:div w:id="1806660209">
              <w:marLeft w:val="0"/>
              <w:marRight w:val="0"/>
              <w:marTop w:val="0"/>
              <w:marBottom w:val="0"/>
              <w:divBdr>
                <w:top w:val="none" w:sz="0" w:space="0" w:color="auto"/>
                <w:left w:val="none" w:sz="0" w:space="0" w:color="auto"/>
                <w:bottom w:val="none" w:sz="0" w:space="0" w:color="auto"/>
                <w:right w:val="none" w:sz="0" w:space="0" w:color="auto"/>
              </w:divBdr>
              <w:divsChild>
                <w:div w:id="93902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0355">
      <w:bodyDiv w:val="1"/>
      <w:marLeft w:val="0"/>
      <w:marRight w:val="0"/>
      <w:marTop w:val="0"/>
      <w:marBottom w:val="0"/>
      <w:divBdr>
        <w:top w:val="none" w:sz="0" w:space="0" w:color="auto"/>
        <w:left w:val="none" w:sz="0" w:space="0" w:color="auto"/>
        <w:bottom w:val="none" w:sz="0" w:space="0" w:color="auto"/>
        <w:right w:val="none" w:sz="0" w:space="0" w:color="auto"/>
      </w:divBdr>
      <w:divsChild>
        <w:div w:id="1441757636">
          <w:marLeft w:val="0"/>
          <w:marRight w:val="0"/>
          <w:marTop w:val="0"/>
          <w:marBottom w:val="0"/>
          <w:divBdr>
            <w:top w:val="none" w:sz="0" w:space="0" w:color="auto"/>
            <w:left w:val="none" w:sz="0" w:space="0" w:color="auto"/>
            <w:bottom w:val="none" w:sz="0" w:space="0" w:color="auto"/>
            <w:right w:val="none" w:sz="0" w:space="0" w:color="auto"/>
          </w:divBdr>
          <w:divsChild>
            <w:div w:id="640772939">
              <w:marLeft w:val="0"/>
              <w:marRight w:val="0"/>
              <w:marTop w:val="0"/>
              <w:marBottom w:val="0"/>
              <w:divBdr>
                <w:top w:val="none" w:sz="0" w:space="0" w:color="auto"/>
                <w:left w:val="none" w:sz="0" w:space="0" w:color="auto"/>
                <w:bottom w:val="none" w:sz="0" w:space="0" w:color="auto"/>
                <w:right w:val="none" w:sz="0" w:space="0" w:color="auto"/>
              </w:divBdr>
              <w:divsChild>
                <w:div w:id="3600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3959">
      <w:bodyDiv w:val="1"/>
      <w:marLeft w:val="0"/>
      <w:marRight w:val="0"/>
      <w:marTop w:val="0"/>
      <w:marBottom w:val="0"/>
      <w:divBdr>
        <w:top w:val="none" w:sz="0" w:space="0" w:color="auto"/>
        <w:left w:val="none" w:sz="0" w:space="0" w:color="auto"/>
        <w:bottom w:val="none" w:sz="0" w:space="0" w:color="auto"/>
        <w:right w:val="none" w:sz="0" w:space="0" w:color="auto"/>
      </w:divBdr>
      <w:divsChild>
        <w:div w:id="465978376">
          <w:marLeft w:val="0"/>
          <w:marRight w:val="0"/>
          <w:marTop w:val="0"/>
          <w:marBottom w:val="0"/>
          <w:divBdr>
            <w:top w:val="none" w:sz="0" w:space="0" w:color="auto"/>
            <w:left w:val="none" w:sz="0" w:space="0" w:color="auto"/>
            <w:bottom w:val="none" w:sz="0" w:space="0" w:color="auto"/>
            <w:right w:val="none" w:sz="0" w:space="0" w:color="auto"/>
          </w:divBdr>
          <w:divsChild>
            <w:div w:id="1290012413">
              <w:marLeft w:val="0"/>
              <w:marRight w:val="0"/>
              <w:marTop w:val="0"/>
              <w:marBottom w:val="0"/>
              <w:divBdr>
                <w:top w:val="none" w:sz="0" w:space="0" w:color="auto"/>
                <w:left w:val="none" w:sz="0" w:space="0" w:color="auto"/>
                <w:bottom w:val="none" w:sz="0" w:space="0" w:color="auto"/>
                <w:right w:val="none" w:sz="0" w:space="0" w:color="auto"/>
              </w:divBdr>
              <w:divsChild>
                <w:div w:id="1287272440">
                  <w:marLeft w:val="0"/>
                  <w:marRight w:val="0"/>
                  <w:marTop w:val="0"/>
                  <w:marBottom w:val="0"/>
                  <w:divBdr>
                    <w:top w:val="none" w:sz="0" w:space="0" w:color="auto"/>
                    <w:left w:val="none" w:sz="0" w:space="0" w:color="auto"/>
                    <w:bottom w:val="none" w:sz="0" w:space="0" w:color="auto"/>
                    <w:right w:val="none" w:sz="0" w:space="0" w:color="auto"/>
                  </w:divBdr>
                  <w:divsChild>
                    <w:div w:id="158193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50205">
      <w:bodyDiv w:val="1"/>
      <w:marLeft w:val="0"/>
      <w:marRight w:val="0"/>
      <w:marTop w:val="0"/>
      <w:marBottom w:val="0"/>
      <w:divBdr>
        <w:top w:val="none" w:sz="0" w:space="0" w:color="auto"/>
        <w:left w:val="none" w:sz="0" w:space="0" w:color="auto"/>
        <w:bottom w:val="none" w:sz="0" w:space="0" w:color="auto"/>
        <w:right w:val="none" w:sz="0" w:space="0" w:color="auto"/>
      </w:divBdr>
      <w:divsChild>
        <w:div w:id="750279189">
          <w:marLeft w:val="0"/>
          <w:marRight w:val="0"/>
          <w:marTop w:val="0"/>
          <w:marBottom w:val="0"/>
          <w:divBdr>
            <w:top w:val="none" w:sz="0" w:space="0" w:color="auto"/>
            <w:left w:val="none" w:sz="0" w:space="0" w:color="auto"/>
            <w:bottom w:val="none" w:sz="0" w:space="0" w:color="auto"/>
            <w:right w:val="none" w:sz="0" w:space="0" w:color="auto"/>
          </w:divBdr>
          <w:divsChild>
            <w:div w:id="1614630855">
              <w:marLeft w:val="0"/>
              <w:marRight w:val="0"/>
              <w:marTop w:val="0"/>
              <w:marBottom w:val="0"/>
              <w:divBdr>
                <w:top w:val="none" w:sz="0" w:space="0" w:color="auto"/>
                <w:left w:val="none" w:sz="0" w:space="0" w:color="auto"/>
                <w:bottom w:val="none" w:sz="0" w:space="0" w:color="auto"/>
                <w:right w:val="none" w:sz="0" w:space="0" w:color="auto"/>
              </w:divBdr>
              <w:divsChild>
                <w:div w:id="1858498860">
                  <w:marLeft w:val="0"/>
                  <w:marRight w:val="0"/>
                  <w:marTop w:val="0"/>
                  <w:marBottom w:val="0"/>
                  <w:divBdr>
                    <w:top w:val="none" w:sz="0" w:space="0" w:color="auto"/>
                    <w:left w:val="none" w:sz="0" w:space="0" w:color="auto"/>
                    <w:bottom w:val="none" w:sz="0" w:space="0" w:color="auto"/>
                    <w:right w:val="none" w:sz="0" w:space="0" w:color="auto"/>
                  </w:divBdr>
                  <w:divsChild>
                    <w:div w:id="106155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36663">
      <w:bodyDiv w:val="1"/>
      <w:marLeft w:val="0"/>
      <w:marRight w:val="0"/>
      <w:marTop w:val="0"/>
      <w:marBottom w:val="0"/>
      <w:divBdr>
        <w:top w:val="none" w:sz="0" w:space="0" w:color="auto"/>
        <w:left w:val="none" w:sz="0" w:space="0" w:color="auto"/>
        <w:bottom w:val="none" w:sz="0" w:space="0" w:color="auto"/>
        <w:right w:val="none" w:sz="0" w:space="0" w:color="auto"/>
      </w:divBdr>
    </w:div>
    <w:div w:id="189344928">
      <w:bodyDiv w:val="1"/>
      <w:marLeft w:val="0"/>
      <w:marRight w:val="0"/>
      <w:marTop w:val="0"/>
      <w:marBottom w:val="0"/>
      <w:divBdr>
        <w:top w:val="none" w:sz="0" w:space="0" w:color="auto"/>
        <w:left w:val="none" w:sz="0" w:space="0" w:color="auto"/>
        <w:bottom w:val="none" w:sz="0" w:space="0" w:color="auto"/>
        <w:right w:val="none" w:sz="0" w:space="0" w:color="auto"/>
      </w:divBdr>
    </w:div>
    <w:div w:id="203948398">
      <w:bodyDiv w:val="1"/>
      <w:marLeft w:val="0"/>
      <w:marRight w:val="0"/>
      <w:marTop w:val="0"/>
      <w:marBottom w:val="0"/>
      <w:divBdr>
        <w:top w:val="none" w:sz="0" w:space="0" w:color="auto"/>
        <w:left w:val="none" w:sz="0" w:space="0" w:color="auto"/>
        <w:bottom w:val="none" w:sz="0" w:space="0" w:color="auto"/>
        <w:right w:val="none" w:sz="0" w:space="0" w:color="auto"/>
      </w:divBdr>
      <w:divsChild>
        <w:div w:id="1446461481">
          <w:marLeft w:val="0"/>
          <w:marRight w:val="0"/>
          <w:marTop w:val="0"/>
          <w:marBottom w:val="0"/>
          <w:divBdr>
            <w:top w:val="none" w:sz="0" w:space="0" w:color="auto"/>
            <w:left w:val="none" w:sz="0" w:space="0" w:color="auto"/>
            <w:bottom w:val="none" w:sz="0" w:space="0" w:color="auto"/>
            <w:right w:val="none" w:sz="0" w:space="0" w:color="auto"/>
          </w:divBdr>
          <w:divsChild>
            <w:div w:id="865293604">
              <w:marLeft w:val="0"/>
              <w:marRight w:val="0"/>
              <w:marTop w:val="0"/>
              <w:marBottom w:val="0"/>
              <w:divBdr>
                <w:top w:val="none" w:sz="0" w:space="0" w:color="auto"/>
                <w:left w:val="none" w:sz="0" w:space="0" w:color="auto"/>
                <w:bottom w:val="none" w:sz="0" w:space="0" w:color="auto"/>
                <w:right w:val="none" w:sz="0" w:space="0" w:color="auto"/>
              </w:divBdr>
              <w:divsChild>
                <w:div w:id="89663338">
                  <w:marLeft w:val="0"/>
                  <w:marRight w:val="0"/>
                  <w:marTop w:val="0"/>
                  <w:marBottom w:val="0"/>
                  <w:divBdr>
                    <w:top w:val="none" w:sz="0" w:space="0" w:color="auto"/>
                    <w:left w:val="none" w:sz="0" w:space="0" w:color="auto"/>
                    <w:bottom w:val="none" w:sz="0" w:space="0" w:color="auto"/>
                    <w:right w:val="none" w:sz="0" w:space="0" w:color="auto"/>
                  </w:divBdr>
                  <w:divsChild>
                    <w:div w:id="57647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8992">
      <w:bodyDiv w:val="1"/>
      <w:marLeft w:val="0"/>
      <w:marRight w:val="0"/>
      <w:marTop w:val="0"/>
      <w:marBottom w:val="0"/>
      <w:divBdr>
        <w:top w:val="none" w:sz="0" w:space="0" w:color="auto"/>
        <w:left w:val="none" w:sz="0" w:space="0" w:color="auto"/>
        <w:bottom w:val="none" w:sz="0" w:space="0" w:color="auto"/>
        <w:right w:val="none" w:sz="0" w:space="0" w:color="auto"/>
      </w:divBdr>
      <w:divsChild>
        <w:div w:id="1465348841">
          <w:marLeft w:val="0"/>
          <w:marRight w:val="0"/>
          <w:marTop w:val="0"/>
          <w:marBottom w:val="0"/>
          <w:divBdr>
            <w:top w:val="none" w:sz="0" w:space="0" w:color="auto"/>
            <w:left w:val="none" w:sz="0" w:space="0" w:color="auto"/>
            <w:bottom w:val="none" w:sz="0" w:space="0" w:color="auto"/>
            <w:right w:val="none" w:sz="0" w:space="0" w:color="auto"/>
          </w:divBdr>
          <w:divsChild>
            <w:div w:id="1316908872">
              <w:marLeft w:val="0"/>
              <w:marRight w:val="0"/>
              <w:marTop w:val="0"/>
              <w:marBottom w:val="0"/>
              <w:divBdr>
                <w:top w:val="none" w:sz="0" w:space="0" w:color="auto"/>
                <w:left w:val="none" w:sz="0" w:space="0" w:color="auto"/>
                <w:bottom w:val="none" w:sz="0" w:space="0" w:color="auto"/>
                <w:right w:val="none" w:sz="0" w:space="0" w:color="auto"/>
              </w:divBdr>
              <w:divsChild>
                <w:div w:id="705300356">
                  <w:marLeft w:val="0"/>
                  <w:marRight w:val="0"/>
                  <w:marTop w:val="0"/>
                  <w:marBottom w:val="0"/>
                  <w:divBdr>
                    <w:top w:val="none" w:sz="0" w:space="0" w:color="auto"/>
                    <w:left w:val="none" w:sz="0" w:space="0" w:color="auto"/>
                    <w:bottom w:val="none" w:sz="0" w:space="0" w:color="auto"/>
                    <w:right w:val="none" w:sz="0" w:space="0" w:color="auto"/>
                  </w:divBdr>
                  <w:divsChild>
                    <w:div w:id="5062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785122">
      <w:bodyDiv w:val="1"/>
      <w:marLeft w:val="0"/>
      <w:marRight w:val="0"/>
      <w:marTop w:val="0"/>
      <w:marBottom w:val="0"/>
      <w:divBdr>
        <w:top w:val="none" w:sz="0" w:space="0" w:color="auto"/>
        <w:left w:val="none" w:sz="0" w:space="0" w:color="auto"/>
        <w:bottom w:val="none" w:sz="0" w:space="0" w:color="auto"/>
        <w:right w:val="none" w:sz="0" w:space="0" w:color="auto"/>
      </w:divBdr>
      <w:divsChild>
        <w:div w:id="597563928">
          <w:marLeft w:val="0"/>
          <w:marRight w:val="0"/>
          <w:marTop w:val="0"/>
          <w:marBottom w:val="0"/>
          <w:divBdr>
            <w:top w:val="none" w:sz="0" w:space="0" w:color="auto"/>
            <w:left w:val="none" w:sz="0" w:space="0" w:color="auto"/>
            <w:bottom w:val="none" w:sz="0" w:space="0" w:color="auto"/>
            <w:right w:val="none" w:sz="0" w:space="0" w:color="auto"/>
          </w:divBdr>
          <w:divsChild>
            <w:div w:id="522981825">
              <w:marLeft w:val="0"/>
              <w:marRight w:val="0"/>
              <w:marTop w:val="0"/>
              <w:marBottom w:val="0"/>
              <w:divBdr>
                <w:top w:val="none" w:sz="0" w:space="0" w:color="auto"/>
                <w:left w:val="none" w:sz="0" w:space="0" w:color="auto"/>
                <w:bottom w:val="none" w:sz="0" w:space="0" w:color="auto"/>
                <w:right w:val="none" w:sz="0" w:space="0" w:color="auto"/>
              </w:divBdr>
              <w:divsChild>
                <w:div w:id="1480883063">
                  <w:marLeft w:val="0"/>
                  <w:marRight w:val="0"/>
                  <w:marTop w:val="0"/>
                  <w:marBottom w:val="0"/>
                  <w:divBdr>
                    <w:top w:val="none" w:sz="0" w:space="0" w:color="auto"/>
                    <w:left w:val="none" w:sz="0" w:space="0" w:color="auto"/>
                    <w:bottom w:val="none" w:sz="0" w:space="0" w:color="auto"/>
                    <w:right w:val="none" w:sz="0" w:space="0" w:color="auto"/>
                  </w:divBdr>
                  <w:divsChild>
                    <w:div w:id="100251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844883">
      <w:bodyDiv w:val="1"/>
      <w:marLeft w:val="0"/>
      <w:marRight w:val="0"/>
      <w:marTop w:val="0"/>
      <w:marBottom w:val="0"/>
      <w:divBdr>
        <w:top w:val="none" w:sz="0" w:space="0" w:color="auto"/>
        <w:left w:val="none" w:sz="0" w:space="0" w:color="auto"/>
        <w:bottom w:val="none" w:sz="0" w:space="0" w:color="auto"/>
        <w:right w:val="none" w:sz="0" w:space="0" w:color="auto"/>
      </w:divBdr>
      <w:divsChild>
        <w:div w:id="1515729697">
          <w:marLeft w:val="0"/>
          <w:marRight w:val="0"/>
          <w:marTop w:val="0"/>
          <w:marBottom w:val="0"/>
          <w:divBdr>
            <w:top w:val="none" w:sz="0" w:space="0" w:color="auto"/>
            <w:left w:val="none" w:sz="0" w:space="0" w:color="auto"/>
            <w:bottom w:val="none" w:sz="0" w:space="0" w:color="auto"/>
            <w:right w:val="none" w:sz="0" w:space="0" w:color="auto"/>
          </w:divBdr>
          <w:divsChild>
            <w:div w:id="1267078264">
              <w:marLeft w:val="0"/>
              <w:marRight w:val="0"/>
              <w:marTop w:val="0"/>
              <w:marBottom w:val="0"/>
              <w:divBdr>
                <w:top w:val="none" w:sz="0" w:space="0" w:color="auto"/>
                <w:left w:val="none" w:sz="0" w:space="0" w:color="auto"/>
                <w:bottom w:val="none" w:sz="0" w:space="0" w:color="auto"/>
                <w:right w:val="none" w:sz="0" w:space="0" w:color="auto"/>
              </w:divBdr>
              <w:divsChild>
                <w:div w:id="381289931">
                  <w:marLeft w:val="0"/>
                  <w:marRight w:val="0"/>
                  <w:marTop w:val="0"/>
                  <w:marBottom w:val="0"/>
                  <w:divBdr>
                    <w:top w:val="none" w:sz="0" w:space="0" w:color="auto"/>
                    <w:left w:val="none" w:sz="0" w:space="0" w:color="auto"/>
                    <w:bottom w:val="none" w:sz="0" w:space="0" w:color="auto"/>
                    <w:right w:val="none" w:sz="0" w:space="0" w:color="auto"/>
                  </w:divBdr>
                  <w:divsChild>
                    <w:div w:id="170289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703939">
      <w:bodyDiv w:val="1"/>
      <w:marLeft w:val="0"/>
      <w:marRight w:val="0"/>
      <w:marTop w:val="0"/>
      <w:marBottom w:val="0"/>
      <w:divBdr>
        <w:top w:val="none" w:sz="0" w:space="0" w:color="auto"/>
        <w:left w:val="none" w:sz="0" w:space="0" w:color="auto"/>
        <w:bottom w:val="none" w:sz="0" w:space="0" w:color="auto"/>
        <w:right w:val="none" w:sz="0" w:space="0" w:color="auto"/>
      </w:divBdr>
      <w:divsChild>
        <w:div w:id="812210720">
          <w:marLeft w:val="0"/>
          <w:marRight w:val="0"/>
          <w:marTop w:val="0"/>
          <w:marBottom w:val="0"/>
          <w:divBdr>
            <w:top w:val="none" w:sz="0" w:space="0" w:color="auto"/>
            <w:left w:val="none" w:sz="0" w:space="0" w:color="auto"/>
            <w:bottom w:val="none" w:sz="0" w:space="0" w:color="auto"/>
            <w:right w:val="none" w:sz="0" w:space="0" w:color="auto"/>
          </w:divBdr>
          <w:divsChild>
            <w:div w:id="1777553551">
              <w:marLeft w:val="0"/>
              <w:marRight w:val="0"/>
              <w:marTop w:val="0"/>
              <w:marBottom w:val="0"/>
              <w:divBdr>
                <w:top w:val="none" w:sz="0" w:space="0" w:color="auto"/>
                <w:left w:val="none" w:sz="0" w:space="0" w:color="auto"/>
                <w:bottom w:val="none" w:sz="0" w:space="0" w:color="auto"/>
                <w:right w:val="none" w:sz="0" w:space="0" w:color="auto"/>
              </w:divBdr>
              <w:divsChild>
                <w:div w:id="565840022">
                  <w:marLeft w:val="0"/>
                  <w:marRight w:val="0"/>
                  <w:marTop w:val="0"/>
                  <w:marBottom w:val="0"/>
                  <w:divBdr>
                    <w:top w:val="none" w:sz="0" w:space="0" w:color="auto"/>
                    <w:left w:val="none" w:sz="0" w:space="0" w:color="auto"/>
                    <w:bottom w:val="none" w:sz="0" w:space="0" w:color="auto"/>
                    <w:right w:val="none" w:sz="0" w:space="0" w:color="auto"/>
                  </w:divBdr>
                  <w:divsChild>
                    <w:div w:id="15894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772734">
      <w:bodyDiv w:val="1"/>
      <w:marLeft w:val="0"/>
      <w:marRight w:val="0"/>
      <w:marTop w:val="0"/>
      <w:marBottom w:val="0"/>
      <w:divBdr>
        <w:top w:val="none" w:sz="0" w:space="0" w:color="auto"/>
        <w:left w:val="none" w:sz="0" w:space="0" w:color="auto"/>
        <w:bottom w:val="none" w:sz="0" w:space="0" w:color="auto"/>
        <w:right w:val="none" w:sz="0" w:space="0" w:color="auto"/>
      </w:divBdr>
      <w:divsChild>
        <w:div w:id="1041126646">
          <w:marLeft w:val="0"/>
          <w:marRight w:val="0"/>
          <w:marTop w:val="0"/>
          <w:marBottom w:val="0"/>
          <w:divBdr>
            <w:top w:val="none" w:sz="0" w:space="0" w:color="auto"/>
            <w:left w:val="none" w:sz="0" w:space="0" w:color="auto"/>
            <w:bottom w:val="none" w:sz="0" w:space="0" w:color="auto"/>
            <w:right w:val="none" w:sz="0" w:space="0" w:color="auto"/>
          </w:divBdr>
          <w:divsChild>
            <w:div w:id="898826909">
              <w:marLeft w:val="0"/>
              <w:marRight w:val="0"/>
              <w:marTop w:val="0"/>
              <w:marBottom w:val="0"/>
              <w:divBdr>
                <w:top w:val="none" w:sz="0" w:space="0" w:color="auto"/>
                <w:left w:val="none" w:sz="0" w:space="0" w:color="auto"/>
                <w:bottom w:val="none" w:sz="0" w:space="0" w:color="auto"/>
                <w:right w:val="none" w:sz="0" w:space="0" w:color="auto"/>
              </w:divBdr>
              <w:divsChild>
                <w:div w:id="843320963">
                  <w:marLeft w:val="0"/>
                  <w:marRight w:val="0"/>
                  <w:marTop w:val="0"/>
                  <w:marBottom w:val="0"/>
                  <w:divBdr>
                    <w:top w:val="none" w:sz="0" w:space="0" w:color="auto"/>
                    <w:left w:val="none" w:sz="0" w:space="0" w:color="auto"/>
                    <w:bottom w:val="none" w:sz="0" w:space="0" w:color="auto"/>
                    <w:right w:val="none" w:sz="0" w:space="0" w:color="auto"/>
                  </w:divBdr>
                  <w:divsChild>
                    <w:div w:id="42323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488146">
      <w:bodyDiv w:val="1"/>
      <w:marLeft w:val="0"/>
      <w:marRight w:val="0"/>
      <w:marTop w:val="0"/>
      <w:marBottom w:val="0"/>
      <w:divBdr>
        <w:top w:val="none" w:sz="0" w:space="0" w:color="auto"/>
        <w:left w:val="none" w:sz="0" w:space="0" w:color="auto"/>
        <w:bottom w:val="none" w:sz="0" w:space="0" w:color="auto"/>
        <w:right w:val="none" w:sz="0" w:space="0" w:color="auto"/>
      </w:divBdr>
      <w:divsChild>
        <w:div w:id="650789876">
          <w:marLeft w:val="0"/>
          <w:marRight w:val="0"/>
          <w:marTop w:val="0"/>
          <w:marBottom w:val="0"/>
          <w:divBdr>
            <w:top w:val="none" w:sz="0" w:space="0" w:color="auto"/>
            <w:left w:val="none" w:sz="0" w:space="0" w:color="auto"/>
            <w:bottom w:val="none" w:sz="0" w:space="0" w:color="auto"/>
            <w:right w:val="none" w:sz="0" w:space="0" w:color="auto"/>
          </w:divBdr>
          <w:divsChild>
            <w:div w:id="1637488906">
              <w:marLeft w:val="0"/>
              <w:marRight w:val="0"/>
              <w:marTop w:val="0"/>
              <w:marBottom w:val="0"/>
              <w:divBdr>
                <w:top w:val="none" w:sz="0" w:space="0" w:color="auto"/>
                <w:left w:val="none" w:sz="0" w:space="0" w:color="auto"/>
                <w:bottom w:val="none" w:sz="0" w:space="0" w:color="auto"/>
                <w:right w:val="none" w:sz="0" w:space="0" w:color="auto"/>
              </w:divBdr>
              <w:divsChild>
                <w:div w:id="234977788">
                  <w:marLeft w:val="0"/>
                  <w:marRight w:val="0"/>
                  <w:marTop w:val="0"/>
                  <w:marBottom w:val="0"/>
                  <w:divBdr>
                    <w:top w:val="none" w:sz="0" w:space="0" w:color="auto"/>
                    <w:left w:val="none" w:sz="0" w:space="0" w:color="auto"/>
                    <w:bottom w:val="none" w:sz="0" w:space="0" w:color="auto"/>
                    <w:right w:val="none" w:sz="0" w:space="0" w:color="auto"/>
                  </w:divBdr>
                  <w:divsChild>
                    <w:div w:id="8089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284589">
      <w:bodyDiv w:val="1"/>
      <w:marLeft w:val="0"/>
      <w:marRight w:val="0"/>
      <w:marTop w:val="0"/>
      <w:marBottom w:val="0"/>
      <w:divBdr>
        <w:top w:val="none" w:sz="0" w:space="0" w:color="auto"/>
        <w:left w:val="none" w:sz="0" w:space="0" w:color="auto"/>
        <w:bottom w:val="none" w:sz="0" w:space="0" w:color="auto"/>
        <w:right w:val="none" w:sz="0" w:space="0" w:color="auto"/>
      </w:divBdr>
    </w:div>
    <w:div w:id="286931838">
      <w:bodyDiv w:val="1"/>
      <w:marLeft w:val="0"/>
      <w:marRight w:val="0"/>
      <w:marTop w:val="0"/>
      <w:marBottom w:val="0"/>
      <w:divBdr>
        <w:top w:val="none" w:sz="0" w:space="0" w:color="auto"/>
        <w:left w:val="none" w:sz="0" w:space="0" w:color="auto"/>
        <w:bottom w:val="none" w:sz="0" w:space="0" w:color="auto"/>
        <w:right w:val="none" w:sz="0" w:space="0" w:color="auto"/>
      </w:divBdr>
      <w:divsChild>
        <w:div w:id="533882154">
          <w:marLeft w:val="0"/>
          <w:marRight w:val="0"/>
          <w:marTop w:val="0"/>
          <w:marBottom w:val="0"/>
          <w:divBdr>
            <w:top w:val="none" w:sz="0" w:space="0" w:color="auto"/>
            <w:left w:val="none" w:sz="0" w:space="0" w:color="auto"/>
            <w:bottom w:val="none" w:sz="0" w:space="0" w:color="auto"/>
            <w:right w:val="none" w:sz="0" w:space="0" w:color="auto"/>
          </w:divBdr>
          <w:divsChild>
            <w:div w:id="836308910">
              <w:marLeft w:val="0"/>
              <w:marRight w:val="0"/>
              <w:marTop w:val="0"/>
              <w:marBottom w:val="0"/>
              <w:divBdr>
                <w:top w:val="none" w:sz="0" w:space="0" w:color="auto"/>
                <w:left w:val="none" w:sz="0" w:space="0" w:color="auto"/>
                <w:bottom w:val="none" w:sz="0" w:space="0" w:color="auto"/>
                <w:right w:val="none" w:sz="0" w:space="0" w:color="auto"/>
              </w:divBdr>
              <w:divsChild>
                <w:div w:id="1820807008">
                  <w:marLeft w:val="0"/>
                  <w:marRight w:val="0"/>
                  <w:marTop w:val="0"/>
                  <w:marBottom w:val="0"/>
                  <w:divBdr>
                    <w:top w:val="none" w:sz="0" w:space="0" w:color="auto"/>
                    <w:left w:val="none" w:sz="0" w:space="0" w:color="auto"/>
                    <w:bottom w:val="none" w:sz="0" w:space="0" w:color="auto"/>
                    <w:right w:val="none" w:sz="0" w:space="0" w:color="auto"/>
                  </w:divBdr>
                  <w:divsChild>
                    <w:div w:id="8966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613703">
      <w:bodyDiv w:val="1"/>
      <w:marLeft w:val="0"/>
      <w:marRight w:val="0"/>
      <w:marTop w:val="0"/>
      <w:marBottom w:val="0"/>
      <w:divBdr>
        <w:top w:val="none" w:sz="0" w:space="0" w:color="auto"/>
        <w:left w:val="none" w:sz="0" w:space="0" w:color="auto"/>
        <w:bottom w:val="none" w:sz="0" w:space="0" w:color="auto"/>
        <w:right w:val="none" w:sz="0" w:space="0" w:color="auto"/>
      </w:divBdr>
      <w:divsChild>
        <w:div w:id="1592160151">
          <w:marLeft w:val="0"/>
          <w:marRight w:val="0"/>
          <w:marTop w:val="0"/>
          <w:marBottom w:val="0"/>
          <w:divBdr>
            <w:top w:val="none" w:sz="0" w:space="0" w:color="auto"/>
            <w:left w:val="none" w:sz="0" w:space="0" w:color="auto"/>
            <w:bottom w:val="none" w:sz="0" w:space="0" w:color="auto"/>
            <w:right w:val="none" w:sz="0" w:space="0" w:color="auto"/>
          </w:divBdr>
          <w:divsChild>
            <w:div w:id="1177618245">
              <w:marLeft w:val="0"/>
              <w:marRight w:val="0"/>
              <w:marTop w:val="0"/>
              <w:marBottom w:val="0"/>
              <w:divBdr>
                <w:top w:val="none" w:sz="0" w:space="0" w:color="auto"/>
                <w:left w:val="none" w:sz="0" w:space="0" w:color="auto"/>
                <w:bottom w:val="none" w:sz="0" w:space="0" w:color="auto"/>
                <w:right w:val="none" w:sz="0" w:space="0" w:color="auto"/>
              </w:divBdr>
              <w:divsChild>
                <w:div w:id="1914780291">
                  <w:marLeft w:val="0"/>
                  <w:marRight w:val="0"/>
                  <w:marTop w:val="0"/>
                  <w:marBottom w:val="0"/>
                  <w:divBdr>
                    <w:top w:val="none" w:sz="0" w:space="0" w:color="auto"/>
                    <w:left w:val="none" w:sz="0" w:space="0" w:color="auto"/>
                    <w:bottom w:val="none" w:sz="0" w:space="0" w:color="auto"/>
                    <w:right w:val="none" w:sz="0" w:space="0" w:color="auto"/>
                  </w:divBdr>
                  <w:divsChild>
                    <w:div w:id="97734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129305">
      <w:bodyDiv w:val="1"/>
      <w:marLeft w:val="0"/>
      <w:marRight w:val="0"/>
      <w:marTop w:val="0"/>
      <w:marBottom w:val="0"/>
      <w:divBdr>
        <w:top w:val="none" w:sz="0" w:space="0" w:color="auto"/>
        <w:left w:val="none" w:sz="0" w:space="0" w:color="auto"/>
        <w:bottom w:val="none" w:sz="0" w:space="0" w:color="auto"/>
        <w:right w:val="none" w:sz="0" w:space="0" w:color="auto"/>
      </w:divBdr>
      <w:divsChild>
        <w:div w:id="685057781">
          <w:marLeft w:val="0"/>
          <w:marRight w:val="0"/>
          <w:marTop w:val="0"/>
          <w:marBottom w:val="0"/>
          <w:divBdr>
            <w:top w:val="none" w:sz="0" w:space="0" w:color="auto"/>
            <w:left w:val="none" w:sz="0" w:space="0" w:color="auto"/>
            <w:bottom w:val="none" w:sz="0" w:space="0" w:color="auto"/>
            <w:right w:val="none" w:sz="0" w:space="0" w:color="auto"/>
          </w:divBdr>
          <w:divsChild>
            <w:div w:id="1254977058">
              <w:marLeft w:val="0"/>
              <w:marRight w:val="0"/>
              <w:marTop w:val="0"/>
              <w:marBottom w:val="0"/>
              <w:divBdr>
                <w:top w:val="none" w:sz="0" w:space="0" w:color="auto"/>
                <w:left w:val="none" w:sz="0" w:space="0" w:color="auto"/>
                <w:bottom w:val="none" w:sz="0" w:space="0" w:color="auto"/>
                <w:right w:val="none" w:sz="0" w:space="0" w:color="auto"/>
              </w:divBdr>
              <w:divsChild>
                <w:div w:id="1631937171">
                  <w:marLeft w:val="0"/>
                  <w:marRight w:val="0"/>
                  <w:marTop w:val="0"/>
                  <w:marBottom w:val="0"/>
                  <w:divBdr>
                    <w:top w:val="none" w:sz="0" w:space="0" w:color="auto"/>
                    <w:left w:val="none" w:sz="0" w:space="0" w:color="auto"/>
                    <w:bottom w:val="none" w:sz="0" w:space="0" w:color="auto"/>
                    <w:right w:val="none" w:sz="0" w:space="0" w:color="auto"/>
                  </w:divBdr>
                  <w:divsChild>
                    <w:div w:id="65326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21261">
      <w:bodyDiv w:val="1"/>
      <w:marLeft w:val="0"/>
      <w:marRight w:val="0"/>
      <w:marTop w:val="0"/>
      <w:marBottom w:val="0"/>
      <w:divBdr>
        <w:top w:val="none" w:sz="0" w:space="0" w:color="auto"/>
        <w:left w:val="none" w:sz="0" w:space="0" w:color="auto"/>
        <w:bottom w:val="none" w:sz="0" w:space="0" w:color="auto"/>
        <w:right w:val="none" w:sz="0" w:space="0" w:color="auto"/>
      </w:divBdr>
      <w:divsChild>
        <w:div w:id="2087148257">
          <w:marLeft w:val="0"/>
          <w:marRight w:val="0"/>
          <w:marTop w:val="0"/>
          <w:marBottom w:val="0"/>
          <w:divBdr>
            <w:top w:val="none" w:sz="0" w:space="0" w:color="auto"/>
            <w:left w:val="none" w:sz="0" w:space="0" w:color="auto"/>
            <w:bottom w:val="none" w:sz="0" w:space="0" w:color="auto"/>
            <w:right w:val="none" w:sz="0" w:space="0" w:color="auto"/>
          </w:divBdr>
          <w:divsChild>
            <w:div w:id="730157709">
              <w:marLeft w:val="0"/>
              <w:marRight w:val="0"/>
              <w:marTop w:val="0"/>
              <w:marBottom w:val="0"/>
              <w:divBdr>
                <w:top w:val="none" w:sz="0" w:space="0" w:color="auto"/>
                <w:left w:val="none" w:sz="0" w:space="0" w:color="auto"/>
                <w:bottom w:val="none" w:sz="0" w:space="0" w:color="auto"/>
                <w:right w:val="none" w:sz="0" w:space="0" w:color="auto"/>
              </w:divBdr>
              <w:divsChild>
                <w:div w:id="490026322">
                  <w:marLeft w:val="0"/>
                  <w:marRight w:val="0"/>
                  <w:marTop w:val="0"/>
                  <w:marBottom w:val="0"/>
                  <w:divBdr>
                    <w:top w:val="none" w:sz="0" w:space="0" w:color="auto"/>
                    <w:left w:val="none" w:sz="0" w:space="0" w:color="auto"/>
                    <w:bottom w:val="none" w:sz="0" w:space="0" w:color="auto"/>
                    <w:right w:val="none" w:sz="0" w:space="0" w:color="auto"/>
                  </w:divBdr>
                  <w:divsChild>
                    <w:div w:id="5043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378580">
      <w:bodyDiv w:val="1"/>
      <w:marLeft w:val="0"/>
      <w:marRight w:val="0"/>
      <w:marTop w:val="0"/>
      <w:marBottom w:val="0"/>
      <w:divBdr>
        <w:top w:val="none" w:sz="0" w:space="0" w:color="auto"/>
        <w:left w:val="none" w:sz="0" w:space="0" w:color="auto"/>
        <w:bottom w:val="none" w:sz="0" w:space="0" w:color="auto"/>
        <w:right w:val="none" w:sz="0" w:space="0" w:color="auto"/>
      </w:divBdr>
      <w:divsChild>
        <w:div w:id="1560282643">
          <w:marLeft w:val="0"/>
          <w:marRight w:val="0"/>
          <w:marTop w:val="0"/>
          <w:marBottom w:val="0"/>
          <w:divBdr>
            <w:top w:val="none" w:sz="0" w:space="0" w:color="auto"/>
            <w:left w:val="none" w:sz="0" w:space="0" w:color="auto"/>
            <w:bottom w:val="none" w:sz="0" w:space="0" w:color="auto"/>
            <w:right w:val="none" w:sz="0" w:space="0" w:color="auto"/>
          </w:divBdr>
          <w:divsChild>
            <w:div w:id="1299992971">
              <w:marLeft w:val="0"/>
              <w:marRight w:val="0"/>
              <w:marTop w:val="0"/>
              <w:marBottom w:val="0"/>
              <w:divBdr>
                <w:top w:val="none" w:sz="0" w:space="0" w:color="auto"/>
                <w:left w:val="none" w:sz="0" w:space="0" w:color="auto"/>
                <w:bottom w:val="none" w:sz="0" w:space="0" w:color="auto"/>
                <w:right w:val="none" w:sz="0" w:space="0" w:color="auto"/>
              </w:divBdr>
              <w:divsChild>
                <w:div w:id="408699727">
                  <w:marLeft w:val="0"/>
                  <w:marRight w:val="0"/>
                  <w:marTop w:val="0"/>
                  <w:marBottom w:val="0"/>
                  <w:divBdr>
                    <w:top w:val="none" w:sz="0" w:space="0" w:color="auto"/>
                    <w:left w:val="none" w:sz="0" w:space="0" w:color="auto"/>
                    <w:bottom w:val="none" w:sz="0" w:space="0" w:color="auto"/>
                    <w:right w:val="none" w:sz="0" w:space="0" w:color="auto"/>
                  </w:divBdr>
                  <w:divsChild>
                    <w:div w:id="150261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266332">
      <w:bodyDiv w:val="1"/>
      <w:marLeft w:val="0"/>
      <w:marRight w:val="0"/>
      <w:marTop w:val="0"/>
      <w:marBottom w:val="0"/>
      <w:divBdr>
        <w:top w:val="none" w:sz="0" w:space="0" w:color="auto"/>
        <w:left w:val="none" w:sz="0" w:space="0" w:color="auto"/>
        <w:bottom w:val="none" w:sz="0" w:space="0" w:color="auto"/>
        <w:right w:val="none" w:sz="0" w:space="0" w:color="auto"/>
      </w:divBdr>
      <w:divsChild>
        <w:div w:id="2140419640">
          <w:marLeft w:val="0"/>
          <w:marRight w:val="0"/>
          <w:marTop w:val="0"/>
          <w:marBottom w:val="0"/>
          <w:divBdr>
            <w:top w:val="none" w:sz="0" w:space="0" w:color="auto"/>
            <w:left w:val="none" w:sz="0" w:space="0" w:color="auto"/>
            <w:bottom w:val="none" w:sz="0" w:space="0" w:color="auto"/>
            <w:right w:val="none" w:sz="0" w:space="0" w:color="auto"/>
          </w:divBdr>
          <w:divsChild>
            <w:div w:id="923803757">
              <w:marLeft w:val="0"/>
              <w:marRight w:val="0"/>
              <w:marTop w:val="0"/>
              <w:marBottom w:val="0"/>
              <w:divBdr>
                <w:top w:val="none" w:sz="0" w:space="0" w:color="auto"/>
                <w:left w:val="none" w:sz="0" w:space="0" w:color="auto"/>
                <w:bottom w:val="none" w:sz="0" w:space="0" w:color="auto"/>
                <w:right w:val="none" w:sz="0" w:space="0" w:color="auto"/>
              </w:divBdr>
              <w:divsChild>
                <w:div w:id="1389572941">
                  <w:marLeft w:val="0"/>
                  <w:marRight w:val="0"/>
                  <w:marTop w:val="0"/>
                  <w:marBottom w:val="0"/>
                  <w:divBdr>
                    <w:top w:val="none" w:sz="0" w:space="0" w:color="auto"/>
                    <w:left w:val="none" w:sz="0" w:space="0" w:color="auto"/>
                    <w:bottom w:val="none" w:sz="0" w:space="0" w:color="auto"/>
                    <w:right w:val="none" w:sz="0" w:space="0" w:color="auto"/>
                  </w:divBdr>
                  <w:divsChild>
                    <w:div w:id="13719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582168">
      <w:bodyDiv w:val="1"/>
      <w:marLeft w:val="0"/>
      <w:marRight w:val="0"/>
      <w:marTop w:val="0"/>
      <w:marBottom w:val="0"/>
      <w:divBdr>
        <w:top w:val="none" w:sz="0" w:space="0" w:color="auto"/>
        <w:left w:val="none" w:sz="0" w:space="0" w:color="auto"/>
        <w:bottom w:val="none" w:sz="0" w:space="0" w:color="auto"/>
        <w:right w:val="none" w:sz="0" w:space="0" w:color="auto"/>
      </w:divBdr>
      <w:divsChild>
        <w:div w:id="138814911">
          <w:marLeft w:val="0"/>
          <w:marRight w:val="0"/>
          <w:marTop w:val="0"/>
          <w:marBottom w:val="0"/>
          <w:divBdr>
            <w:top w:val="none" w:sz="0" w:space="0" w:color="auto"/>
            <w:left w:val="none" w:sz="0" w:space="0" w:color="auto"/>
            <w:bottom w:val="none" w:sz="0" w:space="0" w:color="auto"/>
            <w:right w:val="none" w:sz="0" w:space="0" w:color="auto"/>
          </w:divBdr>
          <w:divsChild>
            <w:div w:id="1127117976">
              <w:marLeft w:val="0"/>
              <w:marRight w:val="0"/>
              <w:marTop w:val="0"/>
              <w:marBottom w:val="0"/>
              <w:divBdr>
                <w:top w:val="none" w:sz="0" w:space="0" w:color="auto"/>
                <w:left w:val="none" w:sz="0" w:space="0" w:color="auto"/>
                <w:bottom w:val="none" w:sz="0" w:space="0" w:color="auto"/>
                <w:right w:val="none" w:sz="0" w:space="0" w:color="auto"/>
              </w:divBdr>
              <w:divsChild>
                <w:div w:id="1977374234">
                  <w:marLeft w:val="0"/>
                  <w:marRight w:val="0"/>
                  <w:marTop w:val="0"/>
                  <w:marBottom w:val="0"/>
                  <w:divBdr>
                    <w:top w:val="none" w:sz="0" w:space="0" w:color="auto"/>
                    <w:left w:val="none" w:sz="0" w:space="0" w:color="auto"/>
                    <w:bottom w:val="none" w:sz="0" w:space="0" w:color="auto"/>
                    <w:right w:val="none" w:sz="0" w:space="0" w:color="auto"/>
                  </w:divBdr>
                  <w:divsChild>
                    <w:div w:id="3502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388370">
      <w:bodyDiv w:val="1"/>
      <w:marLeft w:val="0"/>
      <w:marRight w:val="0"/>
      <w:marTop w:val="0"/>
      <w:marBottom w:val="0"/>
      <w:divBdr>
        <w:top w:val="none" w:sz="0" w:space="0" w:color="auto"/>
        <w:left w:val="none" w:sz="0" w:space="0" w:color="auto"/>
        <w:bottom w:val="none" w:sz="0" w:space="0" w:color="auto"/>
        <w:right w:val="none" w:sz="0" w:space="0" w:color="auto"/>
      </w:divBdr>
      <w:divsChild>
        <w:div w:id="519466946">
          <w:marLeft w:val="0"/>
          <w:marRight w:val="0"/>
          <w:marTop w:val="0"/>
          <w:marBottom w:val="0"/>
          <w:divBdr>
            <w:top w:val="none" w:sz="0" w:space="0" w:color="auto"/>
            <w:left w:val="none" w:sz="0" w:space="0" w:color="auto"/>
            <w:bottom w:val="none" w:sz="0" w:space="0" w:color="auto"/>
            <w:right w:val="none" w:sz="0" w:space="0" w:color="auto"/>
          </w:divBdr>
          <w:divsChild>
            <w:div w:id="472059515">
              <w:marLeft w:val="0"/>
              <w:marRight w:val="0"/>
              <w:marTop w:val="0"/>
              <w:marBottom w:val="0"/>
              <w:divBdr>
                <w:top w:val="none" w:sz="0" w:space="0" w:color="auto"/>
                <w:left w:val="none" w:sz="0" w:space="0" w:color="auto"/>
                <w:bottom w:val="none" w:sz="0" w:space="0" w:color="auto"/>
                <w:right w:val="none" w:sz="0" w:space="0" w:color="auto"/>
              </w:divBdr>
              <w:divsChild>
                <w:div w:id="236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448880">
      <w:bodyDiv w:val="1"/>
      <w:marLeft w:val="0"/>
      <w:marRight w:val="0"/>
      <w:marTop w:val="0"/>
      <w:marBottom w:val="0"/>
      <w:divBdr>
        <w:top w:val="none" w:sz="0" w:space="0" w:color="auto"/>
        <w:left w:val="none" w:sz="0" w:space="0" w:color="auto"/>
        <w:bottom w:val="none" w:sz="0" w:space="0" w:color="auto"/>
        <w:right w:val="none" w:sz="0" w:space="0" w:color="auto"/>
      </w:divBdr>
      <w:divsChild>
        <w:div w:id="321857022">
          <w:marLeft w:val="0"/>
          <w:marRight w:val="0"/>
          <w:marTop w:val="0"/>
          <w:marBottom w:val="0"/>
          <w:divBdr>
            <w:top w:val="none" w:sz="0" w:space="0" w:color="auto"/>
            <w:left w:val="none" w:sz="0" w:space="0" w:color="auto"/>
            <w:bottom w:val="none" w:sz="0" w:space="0" w:color="auto"/>
            <w:right w:val="none" w:sz="0" w:space="0" w:color="auto"/>
          </w:divBdr>
          <w:divsChild>
            <w:div w:id="1113744565">
              <w:marLeft w:val="0"/>
              <w:marRight w:val="0"/>
              <w:marTop w:val="0"/>
              <w:marBottom w:val="0"/>
              <w:divBdr>
                <w:top w:val="none" w:sz="0" w:space="0" w:color="auto"/>
                <w:left w:val="none" w:sz="0" w:space="0" w:color="auto"/>
                <w:bottom w:val="none" w:sz="0" w:space="0" w:color="auto"/>
                <w:right w:val="none" w:sz="0" w:space="0" w:color="auto"/>
              </w:divBdr>
              <w:divsChild>
                <w:div w:id="36244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22978">
      <w:bodyDiv w:val="1"/>
      <w:marLeft w:val="0"/>
      <w:marRight w:val="0"/>
      <w:marTop w:val="0"/>
      <w:marBottom w:val="0"/>
      <w:divBdr>
        <w:top w:val="none" w:sz="0" w:space="0" w:color="auto"/>
        <w:left w:val="none" w:sz="0" w:space="0" w:color="auto"/>
        <w:bottom w:val="none" w:sz="0" w:space="0" w:color="auto"/>
        <w:right w:val="none" w:sz="0" w:space="0" w:color="auto"/>
      </w:divBdr>
      <w:divsChild>
        <w:div w:id="1337341950">
          <w:marLeft w:val="0"/>
          <w:marRight w:val="0"/>
          <w:marTop w:val="0"/>
          <w:marBottom w:val="0"/>
          <w:divBdr>
            <w:top w:val="none" w:sz="0" w:space="0" w:color="auto"/>
            <w:left w:val="none" w:sz="0" w:space="0" w:color="auto"/>
            <w:bottom w:val="none" w:sz="0" w:space="0" w:color="auto"/>
            <w:right w:val="none" w:sz="0" w:space="0" w:color="auto"/>
          </w:divBdr>
          <w:divsChild>
            <w:div w:id="179198427">
              <w:marLeft w:val="0"/>
              <w:marRight w:val="0"/>
              <w:marTop w:val="0"/>
              <w:marBottom w:val="0"/>
              <w:divBdr>
                <w:top w:val="none" w:sz="0" w:space="0" w:color="auto"/>
                <w:left w:val="none" w:sz="0" w:space="0" w:color="auto"/>
                <w:bottom w:val="none" w:sz="0" w:space="0" w:color="auto"/>
                <w:right w:val="none" w:sz="0" w:space="0" w:color="auto"/>
              </w:divBdr>
              <w:divsChild>
                <w:div w:id="141952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070678">
      <w:bodyDiv w:val="1"/>
      <w:marLeft w:val="0"/>
      <w:marRight w:val="0"/>
      <w:marTop w:val="0"/>
      <w:marBottom w:val="0"/>
      <w:divBdr>
        <w:top w:val="none" w:sz="0" w:space="0" w:color="auto"/>
        <w:left w:val="none" w:sz="0" w:space="0" w:color="auto"/>
        <w:bottom w:val="none" w:sz="0" w:space="0" w:color="auto"/>
        <w:right w:val="none" w:sz="0" w:space="0" w:color="auto"/>
      </w:divBdr>
      <w:divsChild>
        <w:div w:id="341318692">
          <w:marLeft w:val="0"/>
          <w:marRight w:val="0"/>
          <w:marTop w:val="0"/>
          <w:marBottom w:val="0"/>
          <w:divBdr>
            <w:top w:val="none" w:sz="0" w:space="0" w:color="auto"/>
            <w:left w:val="none" w:sz="0" w:space="0" w:color="auto"/>
            <w:bottom w:val="none" w:sz="0" w:space="0" w:color="auto"/>
            <w:right w:val="none" w:sz="0" w:space="0" w:color="auto"/>
          </w:divBdr>
          <w:divsChild>
            <w:div w:id="1036932923">
              <w:marLeft w:val="0"/>
              <w:marRight w:val="0"/>
              <w:marTop w:val="0"/>
              <w:marBottom w:val="0"/>
              <w:divBdr>
                <w:top w:val="none" w:sz="0" w:space="0" w:color="auto"/>
                <w:left w:val="none" w:sz="0" w:space="0" w:color="auto"/>
                <w:bottom w:val="none" w:sz="0" w:space="0" w:color="auto"/>
                <w:right w:val="none" w:sz="0" w:space="0" w:color="auto"/>
              </w:divBdr>
              <w:divsChild>
                <w:div w:id="1159151192">
                  <w:marLeft w:val="0"/>
                  <w:marRight w:val="0"/>
                  <w:marTop w:val="0"/>
                  <w:marBottom w:val="0"/>
                  <w:divBdr>
                    <w:top w:val="none" w:sz="0" w:space="0" w:color="auto"/>
                    <w:left w:val="none" w:sz="0" w:space="0" w:color="auto"/>
                    <w:bottom w:val="none" w:sz="0" w:space="0" w:color="auto"/>
                    <w:right w:val="none" w:sz="0" w:space="0" w:color="auto"/>
                  </w:divBdr>
                  <w:divsChild>
                    <w:div w:id="213132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664123">
      <w:bodyDiv w:val="1"/>
      <w:marLeft w:val="0"/>
      <w:marRight w:val="0"/>
      <w:marTop w:val="0"/>
      <w:marBottom w:val="0"/>
      <w:divBdr>
        <w:top w:val="none" w:sz="0" w:space="0" w:color="auto"/>
        <w:left w:val="none" w:sz="0" w:space="0" w:color="auto"/>
        <w:bottom w:val="none" w:sz="0" w:space="0" w:color="auto"/>
        <w:right w:val="none" w:sz="0" w:space="0" w:color="auto"/>
      </w:divBdr>
      <w:divsChild>
        <w:div w:id="1887179915">
          <w:marLeft w:val="0"/>
          <w:marRight w:val="0"/>
          <w:marTop w:val="0"/>
          <w:marBottom w:val="0"/>
          <w:divBdr>
            <w:top w:val="none" w:sz="0" w:space="0" w:color="auto"/>
            <w:left w:val="none" w:sz="0" w:space="0" w:color="auto"/>
            <w:bottom w:val="none" w:sz="0" w:space="0" w:color="auto"/>
            <w:right w:val="none" w:sz="0" w:space="0" w:color="auto"/>
          </w:divBdr>
          <w:divsChild>
            <w:div w:id="845218602">
              <w:marLeft w:val="0"/>
              <w:marRight w:val="0"/>
              <w:marTop w:val="0"/>
              <w:marBottom w:val="0"/>
              <w:divBdr>
                <w:top w:val="none" w:sz="0" w:space="0" w:color="auto"/>
                <w:left w:val="none" w:sz="0" w:space="0" w:color="auto"/>
                <w:bottom w:val="none" w:sz="0" w:space="0" w:color="auto"/>
                <w:right w:val="none" w:sz="0" w:space="0" w:color="auto"/>
              </w:divBdr>
              <w:divsChild>
                <w:div w:id="1741635573">
                  <w:marLeft w:val="0"/>
                  <w:marRight w:val="0"/>
                  <w:marTop w:val="0"/>
                  <w:marBottom w:val="0"/>
                  <w:divBdr>
                    <w:top w:val="none" w:sz="0" w:space="0" w:color="auto"/>
                    <w:left w:val="none" w:sz="0" w:space="0" w:color="auto"/>
                    <w:bottom w:val="none" w:sz="0" w:space="0" w:color="auto"/>
                    <w:right w:val="none" w:sz="0" w:space="0" w:color="auto"/>
                  </w:divBdr>
                  <w:divsChild>
                    <w:div w:id="14231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341083">
      <w:bodyDiv w:val="1"/>
      <w:marLeft w:val="0"/>
      <w:marRight w:val="0"/>
      <w:marTop w:val="0"/>
      <w:marBottom w:val="0"/>
      <w:divBdr>
        <w:top w:val="none" w:sz="0" w:space="0" w:color="auto"/>
        <w:left w:val="none" w:sz="0" w:space="0" w:color="auto"/>
        <w:bottom w:val="none" w:sz="0" w:space="0" w:color="auto"/>
        <w:right w:val="none" w:sz="0" w:space="0" w:color="auto"/>
      </w:divBdr>
      <w:divsChild>
        <w:div w:id="841703258">
          <w:marLeft w:val="0"/>
          <w:marRight w:val="0"/>
          <w:marTop w:val="0"/>
          <w:marBottom w:val="0"/>
          <w:divBdr>
            <w:top w:val="none" w:sz="0" w:space="0" w:color="auto"/>
            <w:left w:val="none" w:sz="0" w:space="0" w:color="auto"/>
            <w:bottom w:val="none" w:sz="0" w:space="0" w:color="auto"/>
            <w:right w:val="none" w:sz="0" w:space="0" w:color="auto"/>
          </w:divBdr>
          <w:divsChild>
            <w:div w:id="936136631">
              <w:marLeft w:val="0"/>
              <w:marRight w:val="0"/>
              <w:marTop w:val="0"/>
              <w:marBottom w:val="0"/>
              <w:divBdr>
                <w:top w:val="none" w:sz="0" w:space="0" w:color="auto"/>
                <w:left w:val="none" w:sz="0" w:space="0" w:color="auto"/>
                <w:bottom w:val="none" w:sz="0" w:space="0" w:color="auto"/>
                <w:right w:val="none" w:sz="0" w:space="0" w:color="auto"/>
              </w:divBdr>
              <w:divsChild>
                <w:div w:id="626351135">
                  <w:marLeft w:val="0"/>
                  <w:marRight w:val="0"/>
                  <w:marTop w:val="0"/>
                  <w:marBottom w:val="0"/>
                  <w:divBdr>
                    <w:top w:val="none" w:sz="0" w:space="0" w:color="auto"/>
                    <w:left w:val="none" w:sz="0" w:space="0" w:color="auto"/>
                    <w:bottom w:val="none" w:sz="0" w:space="0" w:color="auto"/>
                    <w:right w:val="none" w:sz="0" w:space="0" w:color="auto"/>
                  </w:divBdr>
                  <w:divsChild>
                    <w:div w:id="12000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757855">
      <w:bodyDiv w:val="1"/>
      <w:marLeft w:val="0"/>
      <w:marRight w:val="0"/>
      <w:marTop w:val="0"/>
      <w:marBottom w:val="0"/>
      <w:divBdr>
        <w:top w:val="none" w:sz="0" w:space="0" w:color="auto"/>
        <w:left w:val="none" w:sz="0" w:space="0" w:color="auto"/>
        <w:bottom w:val="none" w:sz="0" w:space="0" w:color="auto"/>
        <w:right w:val="none" w:sz="0" w:space="0" w:color="auto"/>
      </w:divBdr>
    </w:div>
    <w:div w:id="655495160">
      <w:bodyDiv w:val="1"/>
      <w:marLeft w:val="0"/>
      <w:marRight w:val="0"/>
      <w:marTop w:val="0"/>
      <w:marBottom w:val="0"/>
      <w:divBdr>
        <w:top w:val="none" w:sz="0" w:space="0" w:color="auto"/>
        <w:left w:val="none" w:sz="0" w:space="0" w:color="auto"/>
        <w:bottom w:val="none" w:sz="0" w:space="0" w:color="auto"/>
        <w:right w:val="none" w:sz="0" w:space="0" w:color="auto"/>
      </w:divBdr>
      <w:divsChild>
        <w:div w:id="1856261230">
          <w:marLeft w:val="0"/>
          <w:marRight w:val="0"/>
          <w:marTop w:val="0"/>
          <w:marBottom w:val="0"/>
          <w:divBdr>
            <w:top w:val="none" w:sz="0" w:space="0" w:color="auto"/>
            <w:left w:val="none" w:sz="0" w:space="0" w:color="auto"/>
            <w:bottom w:val="none" w:sz="0" w:space="0" w:color="auto"/>
            <w:right w:val="none" w:sz="0" w:space="0" w:color="auto"/>
          </w:divBdr>
          <w:divsChild>
            <w:div w:id="363293156">
              <w:marLeft w:val="0"/>
              <w:marRight w:val="0"/>
              <w:marTop w:val="0"/>
              <w:marBottom w:val="0"/>
              <w:divBdr>
                <w:top w:val="none" w:sz="0" w:space="0" w:color="auto"/>
                <w:left w:val="none" w:sz="0" w:space="0" w:color="auto"/>
                <w:bottom w:val="none" w:sz="0" w:space="0" w:color="auto"/>
                <w:right w:val="none" w:sz="0" w:space="0" w:color="auto"/>
              </w:divBdr>
              <w:divsChild>
                <w:div w:id="5908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161042">
      <w:bodyDiv w:val="1"/>
      <w:marLeft w:val="0"/>
      <w:marRight w:val="0"/>
      <w:marTop w:val="0"/>
      <w:marBottom w:val="0"/>
      <w:divBdr>
        <w:top w:val="none" w:sz="0" w:space="0" w:color="auto"/>
        <w:left w:val="none" w:sz="0" w:space="0" w:color="auto"/>
        <w:bottom w:val="none" w:sz="0" w:space="0" w:color="auto"/>
        <w:right w:val="none" w:sz="0" w:space="0" w:color="auto"/>
      </w:divBdr>
      <w:divsChild>
        <w:div w:id="101729226">
          <w:marLeft w:val="0"/>
          <w:marRight w:val="0"/>
          <w:marTop w:val="0"/>
          <w:marBottom w:val="0"/>
          <w:divBdr>
            <w:top w:val="none" w:sz="0" w:space="0" w:color="auto"/>
            <w:left w:val="none" w:sz="0" w:space="0" w:color="auto"/>
            <w:bottom w:val="none" w:sz="0" w:space="0" w:color="auto"/>
            <w:right w:val="none" w:sz="0" w:space="0" w:color="auto"/>
          </w:divBdr>
          <w:divsChild>
            <w:div w:id="1146749872">
              <w:marLeft w:val="0"/>
              <w:marRight w:val="0"/>
              <w:marTop w:val="0"/>
              <w:marBottom w:val="0"/>
              <w:divBdr>
                <w:top w:val="none" w:sz="0" w:space="0" w:color="auto"/>
                <w:left w:val="none" w:sz="0" w:space="0" w:color="auto"/>
                <w:bottom w:val="none" w:sz="0" w:space="0" w:color="auto"/>
                <w:right w:val="none" w:sz="0" w:space="0" w:color="auto"/>
              </w:divBdr>
              <w:divsChild>
                <w:div w:id="2070036092">
                  <w:marLeft w:val="0"/>
                  <w:marRight w:val="0"/>
                  <w:marTop w:val="0"/>
                  <w:marBottom w:val="0"/>
                  <w:divBdr>
                    <w:top w:val="none" w:sz="0" w:space="0" w:color="auto"/>
                    <w:left w:val="none" w:sz="0" w:space="0" w:color="auto"/>
                    <w:bottom w:val="none" w:sz="0" w:space="0" w:color="auto"/>
                    <w:right w:val="none" w:sz="0" w:space="0" w:color="auto"/>
                  </w:divBdr>
                  <w:divsChild>
                    <w:div w:id="15843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865535">
      <w:bodyDiv w:val="1"/>
      <w:marLeft w:val="0"/>
      <w:marRight w:val="0"/>
      <w:marTop w:val="0"/>
      <w:marBottom w:val="0"/>
      <w:divBdr>
        <w:top w:val="none" w:sz="0" w:space="0" w:color="auto"/>
        <w:left w:val="none" w:sz="0" w:space="0" w:color="auto"/>
        <w:bottom w:val="none" w:sz="0" w:space="0" w:color="auto"/>
        <w:right w:val="none" w:sz="0" w:space="0" w:color="auto"/>
      </w:divBdr>
      <w:divsChild>
        <w:div w:id="985361036">
          <w:marLeft w:val="0"/>
          <w:marRight w:val="0"/>
          <w:marTop w:val="0"/>
          <w:marBottom w:val="0"/>
          <w:divBdr>
            <w:top w:val="none" w:sz="0" w:space="0" w:color="auto"/>
            <w:left w:val="none" w:sz="0" w:space="0" w:color="auto"/>
            <w:bottom w:val="none" w:sz="0" w:space="0" w:color="auto"/>
            <w:right w:val="none" w:sz="0" w:space="0" w:color="auto"/>
          </w:divBdr>
          <w:divsChild>
            <w:div w:id="541401652">
              <w:marLeft w:val="0"/>
              <w:marRight w:val="0"/>
              <w:marTop w:val="0"/>
              <w:marBottom w:val="0"/>
              <w:divBdr>
                <w:top w:val="none" w:sz="0" w:space="0" w:color="auto"/>
                <w:left w:val="none" w:sz="0" w:space="0" w:color="auto"/>
                <w:bottom w:val="none" w:sz="0" w:space="0" w:color="auto"/>
                <w:right w:val="none" w:sz="0" w:space="0" w:color="auto"/>
              </w:divBdr>
              <w:divsChild>
                <w:div w:id="889347009">
                  <w:marLeft w:val="0"/>
                  <w:marRight w:val="0"/>
                  <w:marTop w:val="0"/>
                  <w:marBottom w:val="0"/>
                  <w:divBdr>
                    <w:top w:val="none" w:sz="0" w:space="0" w:color="auto"/>
                    <w:left w:val="none" w:sz="0" w:space="0" w:color="auto"/>
                    <w:bottom w:val="none" w:sz="0" w:space="0" w:color="auto"/>
                    <w:right w:val="none" w:sz="0" w:space="0" w:color="auto"/>
                  </w:divBdr>
                  <w:divsChild>
                    <w:div w:id="170632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470014">
      <w:bodyDiv w:val="1"/>
      <w:marLeft w:val="0"/>
      <w:marRight w:val="0"/>
      <w:marTop w:val="0"/>
      <w:marBottom w:val="0"/>
      <w:divBdr>
        <w:top w:val="none" w:sz="0" w:space="0" w:color="auto"/>
        <w:left w:val="none" w:sz="0" w:space="0" w:color="auto"/>
        <w:bottom w:val="none" w:sz="0" w:space="0" w:color="auto"/>
        <w:right w:val="none" w:sz="0" w:space="0" w:color="auto"/>
      </w:divBdr>
      <w:divsChild>
        <w:div w:id="1748188535">
          <w:marLeft w:val="0"/>
          <w:marRight w:val="0"/>
          <w:marTop w:val="0"/>
          <w:marBottom w:val="0"/>
          <w:divBdr>
            <w:top w:val="none" w:sz="0" w:space="0" w:color="auto"/>
            <w:left w:val="none" w:sz="0" w:space="0" w:color="auto"/>
            <w:bottom w:val="none" w:sz="0" w:space="0" w:color="auto"/>
            <w:right w:val="none" w:sz="0" w:space="0" w:color="auto"/>
          </w:divBdr>
          <w:divsChild>
            <w:div w:id="349450139">
              <w:marLeft w:val="0"/>
              <w:marRight w:val="0"/>
              <w:marTop w:val="0"/>
              <w:marBottom w:val="0"/>
              <w:divBdr>
                <w:top w:val="none" w:sz="0" w:space="0" w:color="auto"/>
                <w:left w:val="none" w:sz="0" w:space="0" w:color="auto"/>
                <w:bottom w:val="none" w:sz="0" w:space="0" w:color="auto"/>
                <w:right w:val="none" w:sz="0" w:space="0" w:color="auto"/>
              </w:divBdr>
              <w:divsChild>
                <w:div w:id="1351687344">
                  <w:marLeft w:val="0"/>
                  <w:marRight w:val="0"/>
                  <w:marTop w:val="0"/>
                  <w:marBottom w:val="0"/>
                  <w:divBdr>
                    <w:top w:val="none" w:sz="0" w:space="0" w:color="auto"/>
                    <w:left w:val="none" w:sz="0" w:space="0" w:color="auto"/>
                    <w:bottom w:val="none" w:sz="0" w:space="0" w:color="auto"/>
                    <w:right w:val="none" w:sz="0" w:space="0" w:color="auto"/>
                  </w:divBdr>
                  <w:divsChild>
                    <w:div w:id="21009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661684">
      <w:bodyDiv w:val="1"/>
      <w:marLeft w:val="0"/>
      <w:marRight w:val="0"/>
      <w:marTop w:val="0"/>
      <w:marBottom w:val="0"/>
      <w:divBdr>
        <w:top w:val="none" w:sz="0" w:space="0" w:color="auto"/>
        <w:left w:val="none" w:sz="0" w:space="0" w:color="auto"/>
        <w:bottom w:val="none" w:sz="0" w:space="0" w:color="auto"/>
        <w:right w:val="none" w:sz="0" w:space="0" w:color="auto"/>
      </w:divBdr>
      <w:divsChild>
        <w:div w:id="1915436184">
          <w:marLeft w:val="0"/>
          <w:marRight w:val="0"/>
          <w:marTop w:val="0"/>
          <w:marBottom w:val="0"/>
          <w:divBdr>
            <w:top w:val="none" w:sz="0" w:space="0" w:color="auto"/>
            <w:left w:val="none" w:sz="0" w:space="0" w:color="auto"/>
            <w:bottom w:val="none" w:sz="0" w:space="0" w:color="auto"/>
            <w:right w:val="none" w:sz="0" w:space="0" w:color="auto"/>
          </w:divBdr>
          <w:divsChild>
            <w:div w:id="1071149904">
              <w:marLeft w:val="0"/>
              <w:marRight w:val="0"/>
              <w:marTop w:val="0"/>
              <w:marBottom w:val="0"/>
              <w:divBdr>
                <w:top w:val="none" w:sz="0" w:space="0" w:color="auto"/>
                <w:left w:val="none" w:sz="0" w:space="0" w:color="auto"/>
                <w:bottom w:val="none" w:sz="0" w:space="0" w:color="auto"/>
                <w:right w:val="none" w:sz="0" w:space="0" w:color="auto"/>
              </w:divBdr>
              <w:divsChild>
                <w:div w:id="6349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601638">
      <w:bodyDiv w:val="1"/>
      <w:marLeft w:val="0"/>
      <w:marRight w:val="0"/>
      <w:marTop w:val="0"/>
      <w:marBottom w:val="0"/>
      <w:divBdr>
        <w:top w:val="none" w:sz="0" w:space="0" w:color="auto"/>
        <w:left w:val="none" w:sz="0" w:space="0" w:color="auto"/>
        <w:bottom w:val="none" w:sz="0" w:space="0" w:color="auto"/>
        <w:right w:val="none" w:sz="0" w:space="0" w:color="auto"/>
      </w:divBdr>
      <w:divsChild>
        <w:div w:id="1506824345">
          <w:marLeft w:val="0"/>
          <w:marRight w:val="0"/>
          <w:marTop w:val="0"/>
          <w:marBottom w:val="0"/>
          <w:divBdr>
            <w:top w:val="none" w:sz="0" w:space="0" w:color="auto"/>
            <w:left w:val="none" w:sz="0" w:space="0" w:color="auto"/>
            <w:bottom w:val="none" w:sz="0" w:space="0" w:color="auto"/>
            <w:right w:val="none" w:sz="0" w:space="0" w:color="auto"/>
          </w:divBdr>
          <w:divsChild>
            <w:div w:id="1940914455">
              <w:marLeft w:val="0"/>
              <w:marRight w:val="0"/>
              <w:marTop w:val="0"/>
              <w:marBottom w:val="0"/>
              <w:divBdr>
                <w:top w:val="none" w:sz="0" w:space="0" w:color="auto"/>
                <w:left w:val="none" w:sz="0" w:space="0" w:color="auto"/>
                <w:bottom w:val="none" w:sz="0" w:space="0" w:color="auto"/>
                <w:right w:val="none" w:sz="0" w:space="0" w:color="auto"/>
              </w:divBdr>
              <w:divsChild>
                <w:div w:id="1587108723">
                  <w:marLeft w:val="0"/>
                  <w:marRight w:val="0"/>
                  <w:marTop w:val="0"/>
                  <w:marBottom w:val="0"/>
                  <w:divBdr>
                    <w:top w:val="none" w:sz="0" w:space="0" w:color="auto"/>
                    <w:left w:val="none" w:sz="0" w:space="0" w:color="auto"/>
                    <w:bottom w:val="none" w:sz="0" w:space="0" w:color="auto"/>
                    <w:right w:val="none" w:sz="0" w:space="0" w:color="auto"/>
                  </w:divBdr>
                  <w:divsChild>
                    <w:div w:id="142471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84788">
      <w:bodyDiv w:val="1"/>
      <w:marLeft w:val="0"/>
      <w:marRight w:val="0"/>
      <w:marTop w:val="0"/>
      <w:marBottom w:val="0"/>
      <w:divBdr>
        <w:top w:val="none" w:sz="0" w:space="0" w:color="auto"/>
        <w:left w:val="none" w:sz="0" w:space="0" w:color="auto"/>
        <w:bottom w:val="none" w:sz="0" w:space="0" w:color="auto"/>
        <w:right w:val="none" w:sz="0" w:space="0" w:color="auto"/>
      </w:divBdr>
      <w:divsChild>
        <w:div w:id="685449359">
          <w:marLeft w:val="0"/>
          <w:marRight w:val="0"/>
          <w:marTop w:val="0"/>
          <w:marBottom w:val="0"/>
          <w:divBdr>
            <w:top w:val="none" w:sz="0" w:space="0" w:color="auto"/>
            <w:left w:val="none" w:sz="0" w:space="0" w:color="auto"/>
            <w:bottom w:val="none" w:sz="0" w:space="0" w:color="auto"/>
            <w:right w:val="none" w:sz="0" w:space="0" w:color="auto"/>
          </w:divBdr>
          <w:divsChild>
            <w:div w:id="1139541911">
              <w:marLeft w:val="0"/>
              <w:marRight w:val="0"/>
              <w:marTop w:val="0"/>
              <w:marBottom w:val="0"/>
              <w:divBdr>
                <w:top w:val="none" w:sz="0" w:space="0" w:color="auto"/>
                <w:left w:val="none" w:sz="0" w:space="0" w:color="auto"/>
                <w:bottom w:val="none" w:sz="0" w:space="0" w:color="auto"/>
                <w:right w:val="none" w:sz="0" w:space="0" w:color="auto"/>
              </w:divBdr>
              <w:divsChild>
                <w:div w:id="1620258437">
                  <w:marLeft w:val="0"/>
                  <w:marRight w:val="0"/>
                  <w:marTop w:val="0"/>
                  <w:marBottom w:val="0"/>
                  <w:divBdr>
                    <w:top w:val="none" w:sz="0" w:space="0" w:color="auto"/>
                    <w:left w:val="none" w:sz="0" w:space="0" w:color="auto"/>
                    <w:bottom w:val="none" w:sz="0" w:space="0" w:color="auto"/>
                    <w:right w:val="none" w:sz="0" w:space="0" w:color="auto"/>
                  </w:divBdr>
                  <w:divsChild>
                    <w:div w:id="19542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943319">
      <w:bodyDiv w:val="1"/>
      <w:marLeft w:val="0"/>
      <w:marRight w:val="0"/>
      <w:marTop w:val="0"/>
      <w:marBottom w:val="0"/>
      <w:divBdr>
        <w:top w:val="none" w:sz="0" w:space="0" w:color="auto"/>
        <w:left w:val="none" w:sz="0" w:space="0" w:color="auto"/>
        <w:bottom w:val="none" w:sz="0" w:space="0" w:color="auto"/>
        <w:right w:val="none" w:sz="0" w:space="0" w:color="auto"/>
      </w:divBdr>
    </w:div>
    <w:div w:id="769396839">
      <w:bodyDiv w:val="1"/>
      <w:marLeft w:val="0"/>
      <w:marRight w:val="0"/>
      <w:marTop w:val="0"/>
      <w:marBottom w:val="0"/>
      <w:divBdr>
        <w:top w:val="none" w:sz="0" w:space="0" w:color="auto"/>
        <w:left w:val="none" w:sz="0" w:space="0" w:color="auto"/>
        <w:bottom w:val="none" w:sz="0" w:space="0" w:color="auto"/>
        <w:right w:val="none" w:sz="0" w:space="0" w:color="auto"/>
      </w:divBdr>
      <w:divsChild>
        <w:div w:id="776145038">
          <w:marLeft w:val="0"/>
          <w:marRight w:val="0"/>
          <w:marTop w:val="0"/>
          <w:marBottom w:val="0"/>
          <w:divBdr>
            <w:top w:val="none" w:sz="0" w:space="0" w:color="auto"/>
            <w:left w:val="none" w:sz="0" w:space="0" w:color="auto"/>
            <w:bottom w:val="none" w:sz="0" w:space="0" w:color="auto"/>
            <w:right w:val="none" w:sz="0" w:space="0" w:color="auto"/>
          </w:divBdr>
          <w:divsChild>
            <w:div w:id="1226724072">
              <w:marLeft w:val="0"/>
              <w:marRight w:val="0"/>
              <w:marTop w:val="0"/>
              <w:marBottom w:val="0"/>
              <w:divBdr>
                <w:top w:val="none" w:sz="0" w:space="0" w:color="auto"/>
                <w:left w:val="none" w:sz="0" w:space="0" w:color="auto"/>
                <w:bottom w:val="none" w:sz="0" w:space="0" w:color="auto"/>
                <w:right w:val="none" w:sz="0" w:space="0" w:color="auto"/>
              </w:divBdr>
              <w:divsChild>
                <w:div w:id="1677615486">
                  <w:marLeft w:val="0"/>
                  <w:marRight w:val="0"/>
                  <w:marTop w:val="0"/>
                  <w:marBottom w:val="0"/>
                  <w:divBdr>
                    <w:top w:val="none" w:sz="0" w:space="0" w:color="auto"/>
                    <w:left w:val="none" w:sz="0" w:space="0" w:color="auto"/>
                    <w:bottom w:val="none" w:sz="0" w:space="0" w:color="auto"/>
                    <w:right w:val="none" w:sz="0" w:space="0" w:color="auto"/>
                  </w:divBdr>
                  <w:divsChild>
                    <w:div w:id="14537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019647">
      <w:bodyDiv w:val="1"/>
      <w:marLeft w:val="0"/>
      <w:marRight w:val="0"/>
      <w:marTop w:val="0"/>
      <w:marBottom w:val="0"/>
      <w:divBdr>
        <w:top w:val="none" w:sz="0" w:space="0" w:color="auto"/>
        <w:left w:val="none" w:sz="0" w:space="0" w:color="auto"/>
        <w:bottom w:val="none" w:sz="0" w:space="0" w:color="auto"/>
        <w:right w:val="none" w:sz="0" w:space="0" w:color="auto"/>
      </w:divBdr>
      <w:divsChild>
        <w:div w:id="1339964852">
          <w:marLeft w:val="0"/>
          <w:marRight w:val="0"/>
          <w:marTop w:val="0"/>
          <w:marBottom w:val="0"/>
          <w:divBdr>
            <w:top w:val="none" w:sz="0" w:space="0" w:color="auto"/>
            <w:left w:val="none" w:sz="0" w:space="0" w:color="auto"/>
            <w:bottom w:val="none" w:sz="0" w:space="0" w:color="auto"/>
            <w:right w:val="none" w:sz="0" w:space="0" w:color="auto"/>
          </w:divBdr>
          <w:divsChild>
            <w:div w:id="2046056313">
              <w:marLeft w:val="0"/>
              <w:marRight w:val="0"/>
              <w:marTop w:val="0"/>
              <w:marBottom w:val="0"/>
              <w:divBdr>
                <w:top w:val="none" w:sz="0" w:space="0" w:color="auto"/>
                <w:left w:val="none" w:sz="0" w:space="0" w:color="auto"/>
                <w:bottom w:val="none" w:sz="0" w:space="0" w:color="auto"/>
                <w:right w:val="none" w:sz="0" w:space="0" w:color="auto"/>
              </w:divBdr>
              <w:divsChild>
                <w:div w:id="703677241">
                  <w:marLeft w:val="0"/>
                  <w:marRight w:val="0"/>
                  <w:marTop w:val="0"/>
                  <w:marBottom w:val="0"/>
                  <w:divBdr>
                    <w:top w:val="none" w:sz="0" w:space="0" w:color="auto"/>
                    <w:left w:val="none" w:sz="0" w:space="0" w:color="auto"/>
                    <w:bottom w:val="none" w:sz="0" w:space="0" w:color="auto"/>
                    <w:right w:val="none" w:sz="0" w:space="0" w:color="auto"/>
                  </w:divBdr>
                  <w:divsChild>
                    <w:div w:id="2111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983050">
      <w:bodyDiv w:val="1"/>
      <w:marLeft w:val="0"/>
      <w:marRight w:val="0"/>
      <w:marTop w:val="0"/>
      <w:marBottom w:val="0"/>
      <w:divBdr>
        <w:top w:val="none" w:sz="0" w:space="0" w:color="auto"/>
        <w:left w:val="none" w:sz="0" w:space="0" w:color="auto"/>
        <w:bottom w:val="none" w:sz="0" w:space="0" w:color="auto"/>
        <w:right w:val="none" w:sz="0" w:space="0" w:color="auto"/>
      </w:divBdr>
      <w:divsChild>
        <w:div w:id="907152263">
          <w:marLeft w:val="0"/>
          <w:marRight w:val="0"/>
          <w:marTop w:val="0"/>
          <w:marBottom w:val="0"/>
          <w:divBdr>
            <w:top w:val="none" w:sz="0" w:space="0" w:color="auto"/>
            <w:left w:val="none" w:sz="0" w:space="0" w:color="auto"/>
            <w:bottom w:val="none" w:sz="0" w:space="0" w:color="auto"/>
            <w:right w:val="none" w:sz="0" w:space="0" w:color="auto"/>
          </w:divBdr>
          <w:divsChild>
            <w:div w:id="98188133">
              <w:marLeft w:val="0"/>
              <w:marRight w:val="0"/>
              <w:marTop w:val="0"/>
              <w:marBottom w:val="0"/>
              <w:divBdr>
                <w:top w:val="none" w:sz="0" w:space="0" w:color="auto"/>
                <w:left w:val="none" w:sz="0" w:space="0" w:color="auto"/>
                <w:bottom w:val="none" w:sz="0" w:space="0" w:color="auto"/>
                <w:right w:val="none" w:sz="0" w:space="0" w:color="auto"/>
              </w:divBdr>
              <w:divsChild>
                <w:div w:id="1242371374">
                  <w:marLeft w:val="0"/>
                  <w:marRight w:val="0"/>
                  <w:marTop w:val="0"/>
                  <w:marBottom w:val="0"/>
                  <w:divBdr>
                    <w:top w:val="none" w:sz="0" w:space="0" w:color="auto"/>
                    <w:left w:val="none" w:sz="0" w:space="0" w:color="auto"/>
                    <w:bottom w:val="none" w:sz="0" w:space="0" w:color="auto"/>
                    <w:right w:val="none" w:sz="0" w:space="0" w:color="auto"/>
                  </w:divBdr>
                  <w:divsChild>
                    <w:div w:id="162156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5224">
      <w:bodyDiv w:val="1"/>
      <w:marLeft w:val="0"/>
      <w:marRight w:val="0"/>
      <w:marTop w:val="0"/>
      <w:marBottom w:val="0"/>
      <w:divBdr>
        <w:top w:val="none" w:sz="0" w:space="0" w:color="auto"/>
        <w:left w:val="none" w:sz="0" w:space="0" w:color="auto"/>
        <w:bottom w:val="none" w:sz="0" w:space="0" w:color="auto"/>
        <w:right w:val="none" w:sz="0" w:space="0" w:color="auto"/>
      </w:divBdr>
      <w:divsChild>
        <w:div w:id="2060977681">
          <w:marLeft w:val="0"/>
          <w:marRight w:val="0"/>
          <w:marTop w:val="0"/>
          <w:marBottom w:val="0"/>
          <w:divBdr>
            <w:top w:val="none" w:sz="0" w:space="0" w:color="auto"/>
            <w:left w:val="none" w:sz="0" w:space="0" w:color="auto"/>
            <w:bottom w:val="none" w:sz="0" w:space="0" w:color="auto"/>
            <w:right w:val="none" w:sz="0" w:space="0" w:color="auto"/>
          </w:divBdr>
          <w:divsChild>
            <w:div w:id="913777673">
              <w:marLeft w:val="0"/>
              <w:marRight w:val="0"/>
              <w:marTop w:val="0"/>
              <w:marBottom w:val="0"/>
              <w:divBdr>
                <w:top w:val="none" w:sz="0" w:space="0" w:color="auto"/>
                <w:left w:val="none" w:sz="0" w:space="0" w:color="auto"/>
                <w:bottom w:val="none" w:sz="0" w:space="0" w:color="auto"/>
                <w:right w:val="none" w:sz="0" w:space="0" w:color="auto"/>
              </w:divBdr>
              <w:divsChild>
                <w:div w:id="52630204">
                  <w:marLeft w:val="0"/>
                  <w:marRight w:val="0"/>
                  <w:marTop w:val="0"/>
                  <w:marBottom w:val="0"/>
                  <w:divBdr>
                    <w:top w:val="none" w:sz="0" w:space="0" w:color="auto"/>
                    <w:left w:val="none" w:sz="0" w:space="0" w:color="auto"/>
                    <w:bottom w:val="none" w:sz="0" w:space="0" w:color="auto"/>
                    <w:right w:val="none" w:sz="0" w:space="0" w:color="auto"/>
                  </w:divBdr>
                  <w:divsChild>
                    <w:div w:id="5917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741325">
      <w:bodyDiv w:val="1"/>
      <w:marLeft w:val="0"/>
      <w:marRight w:val="0"/>
      <w:marTop w:val="0"/>
      <w:marBottom w:val="0"/>
      <w:divBdr>
        <w:top w:val="none" w:sz="0" w:space="0" w:color="auto"/>
        <w:left w:val="none" w:sz="0" w:space="0" w:color="auto"/>
        <w:bottom w:val="none" w:sz="0" w:space="0" w:color="auto"/>
        <w:right w:val="none" w:sz="0" w:space="0" w:color="auto"/>
      </w:divBdr>
      <w:divsChild>
        <w:div w:id="806050857">
          <w:marLeft w:val="0"/>
          <w:marRight w:val="0"/>
          <w:marTop w:val="0"/>
          <w:marBottom w:val="0"/>
          <w:divBdr>
            <w:top w:val="none" w:sz="0" w:space="0" w:color="auto"/>
            <w:left w:val="none" w:sz="0" w:space="0" w:color="auto"/>
            <w:bottom w:val="none" w:sz="0" w:space="0" w:color="auto"/>
            <w:right w:val="none" w:sz="0" w:space="0" w:color="auto"/>
          </w:divBdr>
          <w:divsChild>
            <w:div w:id="1062144722">
              <w:marLeft w:val="0"/>
              <w:marRight w:val="0"/>
              <w:marTop w:val="0"/>
              <w:marBottom w:val="0"/>
              <w:divBdr>
                <w:top w:val="none" w:sz="0" w:space="0" w:color="auto"/>
                <w:left w:val="none" w:sz="0" w:space="0" w:color="auto"/>
                <w:bottom w:val="none" w:sz="0" w:space="0" w:color="auto"/>
                <w:right w:val="none" w:sz="0" w:space="0" w:color="auto"/>
              </w:divBdr>
              <w:divsChild>
                <w:div w:id="608659765">
                  <w:marLeft w:val="0"/>
                  <w:marRight w:val="0"/>
                  <w:marTop w:val="0"/>
                  <w:marBottom w:val="0"/>
                  <w:divBdr>
                    <w:top w:val="none" w:sz="0" w:space="0" w:color="auto"/>
                    <w:left w:val="none" w:sz="0" w:space="0" w:color="auto"/>
                    <w:bottom w:val="none" w:sz="0" w:space="0" w:color="auto"/>
                    <w:right w:val="none" w:sz="0" w:space="0" w:color="auto"/>
                  </w:divBdr>
                  <w:divsChild>
                    <w:div w:id="49776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145816">
      <w:bodyDiv w:val="1"/>
      <w:marLeft w:val="0"/>
      <w:marRight w:val="0"/>
      <w:marTop w:val="0"/>
      <w:marBottom w:val="0"/>
      <w:divBdr>
        <w:top w:val="none" w:sz="0" w:space="0" w:color="auto"/>
        <w:left w:val="none" w:sz="0" w:space="0" w:color="auto"/>
        <w:bottom w:val="none" w:sz="0" w:space="0" w:color="auto"/>
        <w:right w:val="none" w:sz="0" w:space="0" w:color="auto"/>
      </w:divBdr>
      <w:divsChild>
        <w:div w:id="1929801974">
          <w:marLeft w:val="0"/>
          <w:marRight w:val="0"/>
          <w:marTop w:val="0"/>
          <w:marBottom w:val="0"/>
          <w:divBdr>
            <w:top w:val="none" w:sz="0" w:space="0" w:color="auto"/>
            <w:left w:val="none" w:sz="0" w:space="0" w:color="auto"/>
            <w:bottom w:val="none" w:sz="0" w:space="0" w:color="auto"/>
            <w:right w:val="none" w:sz="0" w:space="0" w:color="auto"/>
          </w:divBdr>
          <w:divsChild>
            <w:div w:id="261184281">
              <w:marLeft w:val="0"/>
              <w:marRight w:val="0"/>
              <w:marTop w:val="0"/>
              <w:marBottom w:val="0"/>
              <w:divBdr>
                <w:top w:val="none" w:sz="0" w:space="0" w:color="auto"/>
                <w:left w:val="none" w:sz="0" w:space="0" w:color="auto"/>
                <w:bottom w:val="none" w:sz="0" w:space="0" w:color="auto"/>
                <w:right w:val="none" w:sz="0" w:space="0" w:color="auto"/>
              </w:divBdr>
              <w:divsChild>
                <w:div w:id="1346903519">
                  <w:marLeft w:val="0"/>
                  <w:marRight w:val="0"/>
                  <w:marTop w:val="0"/>
                  <w:marBottom w:val="0"/>
                  <w:divBdr>
                    <w:top w:val="none" w:sz="0" w:space="0" w:color="auto"/>
                    <w:left w:val="none" w:sz="0" w:space="0" w:color="auto"/>
                    <w:bottom w:val="none" w:sz="0" w:space="0" w:color="auto"/>
                    <w:right w:val="none" w:sz="0" w:space="0" w:color="auto"/>
                  </w:divBdr>
                  <w:divsChild>
                    <w:div w:id="173542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462493">
      <w:bodyDiv w:val="1"/>
      <w:marLeft w:val="0"/>
      <w:marRight w:val="0"/>
      <w:marTop w:val="0"/>
      <w:marBottom w:val="0"/>
      <w:divBdr>
        <w:top w:val="none" w:sz="0" w:space="0" w:color="auto"/>
        <w:left w:val="none" w:sz="0" w:space="0" w:color="auto"/>
        <w:bottom w:val="none" w:sz="0" w:space="0" w:color="auto"/>
        <w:right w:val="none" w:sz="0" w:space="0" w:color="auto"/>
      </w:divBdr>
      <w:divsChild>
        <w:div w:id="1055855449">
          <w:marLeft w:val="0"/>
          <w:marRight w:val="0"/>
          <w:marTop w:val="0"/>
          <w:marBottom w:val="0"/>
          <w:divBdr>
            <w:top w:val="none" w:sz="0" w:space="0" w:color="auto"/>
            <w:left w:val="none" w:sz="0" w:space="0" w:color="auto"/>
            <w:bottom w:val="none" w:sz="0" w:space="0" w:color="auto"/>
            <w:right w:val="none" w:sz="0" w:space="0" w:color="auto"/>
          </w:divBdr>
          <w:divsChild>
            <w:div w:id="1619992927">
              <w:marLeft w:val="0"/>
              <w:marRight w:val="0"/>
              <w:marTop w:val="0"/>
              <w:marBottom w:val="0"/>
              <w:divBdr>
                <w:top w:val="none" w:sz="0" w:space="0" w:color="auto"/>
                <w:left w:val="none" w:sz="0" w:space="0" w:color="auto"/>
                <w:bottom w:val="none" w:sz="0" w:space="0" w:color="auto"/>
                <w:right w:val="none" w:sz="0" w:space="0" w:color="auto"/>
              </w:divBdr>
              <w:divsChild>
                <w:div w:id="1786923829">
                  <w:marLeft w:val="0"/>
                  <w:marRight w:val="0"/>
                  <w:marTop w:val="0"/>
                  <w:marBottom w:val="0"/>
                  <w:divBdr>
                    <w:top w:val="none" w:sz="0" w:space="0" w:color="auto"/>
                    <w:left w:val="none" w:sz="0" w:space="0" w:color="auto"/>
                    <w:bottom w:val="none" w:sz="0" w:space="0" w:color="auto"/>
                    <w:right w:val="none" w:sz="0" w:space="0" w:color="auto"/>
                  </w:divBdr>
                  <w:divsChild>
                    <w:div w:id="150621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91339">
      <w:bodyDiv w:val="1"/>
      <w:marLeft w:val="0"/>
      <w:marRight w:val="0"/>
      <w:marTop w:val="0"/>
      <w:marBottom w:val="0"/>
      <w:divBdr>
        <w:top w:val="none" w:sz="0" w:space="0" w:color="auto"/>
        <w:left w:val="none" w:sz="0" w:space="0" w:color="auto"/>
        <w:bottom w:val="none" w:sz="0" w:space="0" w:color="auto"/>
        <w:right w:val="none" w:sz="0" w:space="0" w:color="auto"/>
      </w:divBdr>
      <w:divsChild>
        <w:div w:id="753284458">
          <w:marLeft w:val="0"/>
          <w:marRight w:val="0"/>
          <w:marTop w:val="0"/>
          <w:marBottom w:val="0"/>
          <w:divBdr>
            <w:top w:val="none" w:sz="0" w:space="0" w:color="auto"/>
            <w:left w:val="none" w:sz="0" w:space="0" w:color="auto"/>
            <w:bottom w:val="none" w:sz="0" w:space="0" w:color="auto"/>
            <w:right w:val="none" w:sz="0" w:space="0" w:color="auto"/>
          </w:divBdr>
          <w:divsChild>
            <w:div w:id="243682714">
              <w:marLeft w:val="0"/>
              <w:marRight w:val="0"/>
              <w:marTop w:val="0"/>
              <w:marBottom w:val="0"/>
              <w:divBdr>
                <w:top w:val="none" w:sz="0" w:space="0" w:color="auto"/>
                <w:left w:val="none" w:sz="0" w:space="0" w:color="auto"/>
                <w:bottom w:val="none" w:sz="0" w:space="0" w:color="auto"/>
                <w:right w:val="none" w:sz="0" w:space="0" w:color="auto"/>
              </w:divBdr>
              <w:divsChild>
                <w:div w:id="2129425400">
                  <w:marLeft w:val="0"/>
                  <w:marRight w:val="0"/>
                  <w:marTop w:val="0"/>
                  <w:marBottom w:val="0"/>
                  <w:divBdr>
                    <w:top w:val="none" w:sz="0" w:space="0" w:color="auto"/>
                    <w:left w:val="none" w:sz="0" w:space="0" w:color="auto"/>
                    <w:bottom w:val="none" w:sz="0" w:space="0" w:color="auto"/>
                    <w:right w:val="none" w:sz="0" w:space="0" w:color="auto"/>
                  </w:divBdr>
                  <w:divsChild>
                    <w:div w:id="16492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334238">
      <w:bodyDiv w:val="1"/>
      <w:marLeft w:val="0"/>
      <w:marRight w:val="0"/>
      <w:marTop w:val="0"/>
      <w:marBottom w:val="0"/>
      <w:divBdr>
        <w:top w:val="none" w:sz="0" w:space="0" w:color="auto"/>
        <w:left w:val="none" w:sz="0" w:space="0" w:color="auto"/>
        <w:bottom w:val="none" w:sz="0" w:space="0" w:color="auto"/>
        <w:right w:val="none" w:sz="0" w:space="0" w:color="auto"/>
      </w:divBdr>
      <w:divsChild>
        <w:div w:id="1447693231">
          <w:marLeft w:val="0"/>
          <w:marRight w:val="0"/>
          <w:marTop w:val="0"/>
          <w:marBottom w:val="0"/>
          <w:divBdr>
            <w:top w:val="none" w:sz="0" w:space="0" w:color="auto"/>
            <w:left w:val="none" w:sz="0" w:space="0" w:color="auto"/>
            <w:bottom w:val="none" w:sz="0" w:space="0" w:color="auto"/>
            <w:right w:val="none" w:sz="0" w:space="0" w:color="auto"/>
          </w:divBdr>
          <w:divsChild>
            <w:div w:id="2140562641">
              <w:marLeft w:val="0"/>
              <w:marRight w:val="0"/>
              <w:marTop w:val="0"/>
              <w:marBottom w:val="0"/>
              <w:divBdr>
                <w:top w:val="none" w:sz="0" w:space="0" w:color="auto"/>
                <w:left w:val="none" w:sz="0" w:space="0" w:color="auto"/>
                <w:bottom w:val="none" w:sz="0" w:space="0" w:color="auto"/>
                <w:right w:val="none" w:sz="0" w:space="0" w:color="auto"/>
              </w:divBdr>
              <w:divsChild>
                <w:div w:id="311373327">
                  <w:marLeft w:val="0"/>
                  <w:marRight w:val="0"/>
                  <w:marTop w:val="0"/>
                  <w:marBottom w:val="0"/>
                  <w:divBdr>
                    <w:top w:val="none" w:sz="0" w:space="0" w:color="auto"/>
                    <w:left w:val="none" w:sz="0" w:space="0" w:color="auto"/>
                    <w:bottom w:val="none" w:sz="0" w:space="0" w:color="auto"/>
                    <w:right w:val="none" w:sz="0" w:space="0" w:color="auto"/>
                  </w:divBdr>
                  <w:divsChild>
                    <w:div w:id="76403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146757">
      <w:bodyDiv w:val="1"/>
      <w:marLeft w:val="0"/>
      <w:marRight w:val="0"/>
      <w:marTop w:val="0"/>
      <w:marBottom w:val="0"/>
      <w:divBdr>
        <w:top w:val="none" w:sz="0" w:space="0" w:color="auto"/>
        <w:left w:val="none" w:sz="0" w:space="0" w:color="auto"/>
        <w:bottom w:val="none" w:sz="0" w:space="0" w:color="auto"/>
        <w:right w:val="none" w:sz="0" w:space="0" w:color="auto"/>
      </w:divBdr>
      <w:divsChild>
        <w:div w:id="613169774">
          <w:marLeft w:val="0"/>
          <w:marRight w:val="0"/>
          <w:marTop w:val="0"/>
          <w:marBottom w:val="0"/>
          <w:divBdr>
            <w:top w:val="none" w:sz="0" w:space="0" w:color="auto"/>
            <w:left w:val="none" w:sz="0" w:space="0" w:color="auto"/>
            <w:bottom w:val="none" w:sz="0" w:space="0" w:color="auto"/>
            <w:right w:val="none" w:sz="0" w:space="0" w:color="auto"/>
          </w:divBdr>
          <w:divsChild>
            <w:div w:id="646514025">
              <w:marLeft w:val="0"/>
              <w:marRight w:val="0"/>
              <w:marTop w:val="0"/>
              <w:marBottom w:val="0"/>
              <w:divBdr>
                <w:top w:val="none" w:sz="0" w:space="0" w:color="auto"/>
                <w:left w:val="none" w:sz="0" w:space="0" w:color="auto"/>
                <w:bottom w:val="none" w:sz="0" w:space="0" w:color="auto"/>
                <w:right w:val="none" w:sz="0" w:space="0" w:color="auto"/>
              </w:divBdr>
              <w:divsChild>
                <w:div w:id="12256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361458">
      <w:bodyDiv w:val="1"/>
      <w:marLeft w:val="0"/>
      <w:marRight w:val="0"/>
      <w:marTop w:val="0"/>
      <w:marBottom w:val="0"/>
      <w:divBdr>
        <w:top w:val="none" w:sz="0" w:space="0" w:color="auto"/>
        <w:left w:val="none" w:sz="0" w:space="0" w:color="auto"/>
        <w:bottom w:val="none" w:sz="0" w:space="0" w:color="auto"/>
        <w:right w:val="none" w:sz="0" w:space="0" w:color="auto"/>
      </w:divBdr>
      <w:divsChild>
        <w:div w:id="1961523293">
          <w:marLeft w:val="0"/>
          <w:marRight w:val="0"/>
          <w:marTop w:val="0"/>
          <w:marBottom w:val="0"/>
          <w:divBdr>
            <w:top w:val="none" w:sz="0" w:space="0" w:color="auto"/>
            <w:left w:val="none" w:sz="0" w:space="0" w:color="auto"/>
            <w:bottom w:val="none" w:sz="0" w:space="0" w:color="auto"/>
            <w:right w:val="none" w:sz="0" w:space="0" w:color="auto"/>
          </w:divBdr>
          <w:divsChild>
            <w:div w:id="369719818">
              <w:marLeft w:val="0"/>
              <w:marRight w:val="0"/>
              <w:marTop w:val="0"/>
              <w:marBottom w:val="0"/>
              <w:divBdr>
                <w:top w:val="none" w:sz="0" w:space="0" w:color="auto"/>
                <w:left w:val="none" w:sz="0" w:space="0" w:color="auto"/>
                <w:bottom w:val="none" w:sz="0" w:space="0" w:color="auto"/>
                <w:right w:val="none" w:sz="0" w:space="0" w:color="auto"/>
              </w:divBdr>
              <w:divsChild>
                <w:div w:id="284124107">
                  <w:marLeft w:val="0"/>
                  <w:marRight w:val="0"/>
                  <w:marTop w:val="0"/>
                  <w:marBottom w:val="0"/>
                  <w:divBdr>
                    <w:top w:val="none" w:sz="0" w:space="0" w:color="auto"/>
                    <w:left w:val="none" w:sz="0" w:space="0" w:color="auto"/>
                    <w:bottom w:val="none" w:sz="0" w:space="0" w:color="auto"/>
                    <w:right w:val="none" w:sz="0" w:space="0" w:color="auto"/>
                  </w:divBdr>
                  <w:divsChild>
                    <w:div w:id="119465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24515">
      <w:bodyDiv w:val="1"/>
      <w:marLeft w:val="0"/>
      <w:marRight w:val="0"/>
      <w:marTop w:val="0"/>
      <w:marBottom w:val="0"/>
      <w:divBdr>
        <w:top w:val="none" w:sz="0" w:space="0" w:color="auto"/>
        <w:left w:val="none" w:sz="0" w:space="0" w:color="auto"/>
        <w:bottom w:val="none" w:sz="0" w:space="0" w:color="auto"/>
        <w:right w:val="none" w:sz="0" w:space="0" w:color="auto"/>
      </w:divBdr>
      <w:divsChild>
        <w:div w:id="574439380">
          <w:marLeft w:val="0"/>
          <w:marRight w:val="0"/>
          <w:marTop w:val="0"/>
          <w:marBottom w:val="0"/>
          <w:divBdr>
            <w:top w:val="none" w:sz="0" w:space="0" w:color="auto"/>
            <w:left w:val="none" w:sz="0" w:space="0" w:color="auto"/>
            <w:bottom w:val="none" w:sz="0" w:space="0" w:color="auto"/>
            <w:right w:val="none" w:sz="0" w:space="0" w:color="auto"/>
          </w:divBdr>
          <w:divsChild>
            <w:div w:id="2020421259">
              <w:marLeft w:val="0"/>
              <w:marRight w:val="0"/>
              <w:marTop w:val="0"/>
              <w:marBottom w:val="0"/>
              <w:divBdr>
                <w:top w:val="none" w:sz="0" w:space="0" w:color="auto"/>
                <w:left w:val="none" w:sz="0" w:space="0" w:color="auto"/>
                <w:bottom w:val="none" w:sz="0" w:space="0" w:color="auto"/>
                <w:right w:val="none" w:sz="0" w:space="0" w:color="auto"/>
              </w:divBdr>
              <w:divsChild>
                <w:div w:id="355932155">
                  <w:marLeft w:val="0"/>
                  <w:marRight w:val="0"/>
                  <w:marTop w:val="0"/>
                  <w:marBottom w:val="0"/>
                  <w:divBdr>
                    <w:top w:val="none" w:sz="0" w:space="0" w:color="auto"/>
                    <w:left w:val="none" w:sz="0" w:space="0" w:color="auto"/>
                    <w:bottom w:val="none" w:sz="0" w:space="0" w:color="auto"/>
                    <w:right w:val="none" w:sz="0" w:space="0" w:color="auto"/>
                  </w:divBdr>
                  <w:divsChild>
                    <w:div w:id="19696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148837">
      <w:bodyDiv w:val="1"/>
      <w:marLeft w:val="0"/>
      <w:marRight w:val="0"/>
      <w:marTop w:val="0"/>
      <w:marBottom w:val="0"/>
      <w:divBdr>
        <w:top w:val="none" w:sz="0" w:space="0" w:color="auto"/>
        <w:left w:val="none" w:sz="0" w:space="0" w:color="auto"/>
        <w:bottom w:val="none" w:sz="0" w:space="0" w:color="auto"/>
        <w:right w:val="none" w:sz="0" w:space="0" w:color="auto"/>
      </w:divBdr>
      <w:divsChild>
        <w:div w:id="1041125630">
          <w:marLeft w:val="0"/>
          <w:marRight w:val="0"/>
          <w:marTop w:val="0"/>
          <w:marBottom w:val="0"/>
          <w:divBdr>
            <w:top w:val="none" w:sz="0" w:space="0" w:color="auto"/>
            <w:left w:val="none" w:sz="0" w:space="0" w:color="auto"/>
            <w:bottom w:val="none" w:sz="0" w:space="0" w:color="auto"/>
            <w:right w:val="none" w:sz="0" w:space="0" w:color="auto"/>
          </w:divBdr>
          <w:divsChild>
            <w:div w:id="2026975984">
              <w:marLeft w:val="0"/>
              <w:marRight w:val="0"/>
              <w:marTop w:val="0"/>
              <w:marBottom w:val="0"/>
              <w:divBdr>
                <w:top w:val="none" w:sz="0" w:space="0" w:color="auto"/>
                <w:left w:val="none" w:sz="0" w:space="0" w:color="auto"/>
                <w:bottom w:val="none" w:sz="0" w:space="0" w:color="auto"/>
                <w:right w:val="none" w:sz="0" w:space="0" w:color="auto"/>
              </w:divBdr>
              <w:divsChild>
                <w:div w:id="1973365576">
                  <w:marLeft w:val="0"/>
                  <w:marRight w:val="0"/>
                  <w:marTop w:val="0"/>
                  <w:marBottom w:val="0"/>
                  <w:divBdr>
                    <w:top w:val="none" w:sz="0" w:space="0" w:color="auto"/>
                    <w:left w:val="none" w:sz="0" w:space="0" w:color="auto"/>
                    <w:bottom w:val="none" w:sz="0" w:space="0" w:color="auto"/>
                    <w:right w:val="none" w:sz="0" w:space="0" w:color="auto"/>
                  </w:divBdr>
                  <w:divsChild>
                    <w:div w:id="92519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5617">
      <w:bodyDiv w:val="1"/>
      <w:marLeft w:val="0"/>
      <w:marRight w:val="0"/>
      <w:marTop w:val="0"/>
      <w:marBottom w:val="0"/>
      <w:divBdr>
        <w:top w:val="none" w:sz="0" w:space="0" w:color="auto"/>
        <w:left w:val="none" w:sz="0" w:space="0" w:color="auto"/>
        <w:bottom w:val="none" w:sz="0" w:space="0" w:color="auto"/>
        <w:right w:val="none" w:sz="0" w:space="0" w:color="auto"/>
      </w:divBdr>
      <w:divsChild>
        <w:div w:id="890573680">
          <w:marLeft w:val="0"/>
          <w:marRight w:val="0"/>
          <w:marTop w:val="0"/>
          <w:marBottom w:val="0"/>
          <w:divBdr>
            <w:top w:val="none" w:sz="0" w:space="0" w:color="auto"/>
            <w:left w:val="none" w:sz="0" w:space="0" w:color="auto"/>
            <w:bottom w:val="none" w:sz="0" w:space="0" w:color="auto"/>
            <w:right w:val="none" w:sz="0" w:space="0" w:color="auto"/>
          </w:divBdr>
          <w:divsChild>
            <w:div w:id="456340882">
              <w:marLeft w:val="0"/>
              <w:marRight w:val="0"/>
              <w:marTop w:val="0"/>
              <w:marBottom w:val="0"/>
              <w:divBdr>
                <w:top w:val="none" w:sz="0" w:space="0" w:color="auto"/>
                <w:left w:val="none" w:sz="0" w:space="0" w:color="auto"/>
                <w:bottom w:val="none" w:sz="0" w:space="0" w:color="auto"/>
                <w:right w:val="none" w:sz="0" w:space="0" w:color="auto"/>
              </w:divBdr>
              <w:divsChild>
                <w:div w:id="2049641670">
                  <w:marLeft w:val="0"/>
                  <w:marRight w:val="0"/>
                  <w:marTop w:val="0"/>
                  <w:marBottom w:val="0"/>
                  <w:divBdr>
                    <w:top w:val="none" w:sz="0" w:space="0" w:color="auto"/>
                    <w:left w:val="none" w:sz="0" w:space="0" w:color="auto"/>
                    <w:bottom w:val="none" w:sz="0" w:space="0" w:color="auto"/>
                    <w:right w:val="none" w:sz="0" w:space="0" w:color="auto"/>
                  </w:divBdr>
                  <w:divsChild>
                    <w:div w:id="12436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148341">
      <w:bodyDiv w:val="1"/>
      <w:marLeft w:val="0"/>
      <w:marRight w:val="0"/>
      <w:marTop w:val="0"/>
      <w:marBottom w:val="0"/>
      <w:divBdr>
        <w:top w:val="none" w:sz="0" w:space="0" w:color="auto"/>
        <w:left w:val="none" w:sz="0" w:space="0" w:color="auto"/>
        <w:bottom w:val="none" w:sz="0" w:space="0" w:color="auto"/>
        <w:right w:val="none" w:sz="0" w:space="0" w:color="auto"/>
      </w:divBdr>
      <w:divsChild>
        <w:div w:id="2136631335">
          <w:marLeft w:val="0"/>
          <w:marRight w:val="0"/>
          <w:marTop w:val="0"/>
          <w:marBottom w:val="0"/>
          <w:divBdr>
            <w:top w:val="none" w:sz="0" w:space="0" w:color="auto"/>
            <w:left w:val="none" w:sz="0" w:space="0" w:color="auto"/>
            <w:bottom w:val="none" w:sz="0" w:space="0" w:color="auto"/>
            <w:right w:val="none" w:sz="0" w:space="0" w:color="auto"/>
          </w:divBdr>
          <w:divsChild>
            <w:div w:id="1155730920">
              <w:marLeft w:val="0"/>
              <w:marRight w:val="0"/>
              <w:marTop w:val="0"/>
              <w:marBottom w:val="0"/>
              <w:divBdr>
                <w:top w:val="none" w:sz="0" w:space="0" w:color="auto"/>
                <w:left w:val="none" w:sz="0" w:space="0" w:color="auto"/>
                <w:bottom w:val="none" w:sz="0" w:space="0" w:color="auto"/>
                <w:right w:val="none" w:sz="0" w:space="0" w:color="auto"/>
              </w:divBdr>
              <w:divsChild>
                <w:div w:id="19511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361664">
      <w:bodyDiv w:val="1"/>
      <w:marLeft w:val="0"/>
      <w:marRight w:val="0"/>
      <w:marTop w:val="0"/>
      <w:marBottom w:val="0"/>
      <w:divBdr>
        <w:top w:val="none" w:sz="0" w:space="0" w:color="auto"/>
        <w:left w:val="none" w:sz="0" w:space="0" w:color="auto"/>
        <w:bottom w:val="none" w:sz="0" w:space="0" w:color="auto"/>
        <w:right w:val="none" w:sz="0" w:space="0" w:color="auto"/>
      </w:divBdr>
    </w:div>
    <w:div w:id="1050306304">
      <w:bodyDiv w:val="1"/>
      <w:marLeft w:val="0"/>
      <w:marRight w:val="0"/>
      <w:marTop w:val="0"/>
      <w:marBottom w:val="0"/>
      <w:divBdr>
        <w:top w:val="none" w:sz="0" w:space="0" w:color="auto"/>
        <w:left w:val="none" w:sz="0" w:space="0" w:color="auto"/>
        <w:bottom w:val="none" w:sz="0" w:space="0" w:color="auto"/>
        <w:right w:val="none" w:sz="0" w:space="0" w:color="auto"/>
      </w:divBdr>
      <w:divsChild>
        <w:div w:id="1841970862">
          <w:marLeft w:val="0"/>
          <w:marRight w:val="0"/>
          <w:marTop w:val="0"/>
          <w:marBottom w:val="0"/>
          <w:divBdr>
            <w:top w:val="none" w:sz="0" w:space="0" w:color="auto"/>
            <w:left w:val="none" w:sz="0" w:space="0" w:color="auto"/>
            <w:bottom w:val="none" w:sz="0" w:space="0" w:color="auto"/>
            <w:right w:val="none" w:sz="0" w:space="0" w:color="auto"/>
          </w:divBdr>
          <w:divsChild>
            <w:div w:id="900484581">
              <w:marLeft w:val="0"/>
              <w:marRight w:val="0"/>
              <w:marTop w:val="0"/>
              <w:marBottom w:val="0"/>
              <w:divBdr>
                <w:top w:val="none" w:sz="0" w:space="0" w:color="auto"/>
                <w:left w:val="none" w:sz="0" w:space="0" w:color="auto"/>
                <w:bottom w:val="none" w:sz="0" w:space="0" w:color="auto"/>
                <w:right w:val="none" w:sz="0" w:space="0" w:color="auto"/>
              </w:divBdr>
              <w:divsChild>
                <w:div w:id="61024330">
                  <w:marLeft w:val="0"/>
                  <w:marRight w:val="0"/>
                  <w:marTop w:val="0"/>
                  <w:marBottom w:val="0"/>
                  <w:divBdr>
                    <w:top w:val="none" w:sz="0" w:space="0" w:color="auto"/>
                    <w:left w:val="none" w:sz="0" w:space="0" w:color="auto"/>
                    <w:bottom w:val="none" w:sz="0" w:space="0" w:color="auto"/>
                    <w:right w:val="none" w:sz="0" w:space="0" w:color="auto"/>
                  </w:divBdr>
                  <w:divsChild>
                    <w:div w:id="45757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86016">
      <w:bodyDiv w:val="1"/>
      <w:marLeft w:val="0"/>
      <w:marRight w:val="0"/>
      <w:marTop w:val="0"/>
      <w:marBottom w:val="0"/>
      <w:divBdr>
        <w:top w:val="none" w:sz="0" w:space="0" w:color="auto"/>
        <w:left w:val="none" w:sz="0" w:space="0" w:color="auto"/>
        <w:bottom w:val="none" w:sz="0" w:space="0" w:color="auto"/>
        <w:right w:val="none" w:sz="0" w:space="0" w:color="auto"/>
      </w:divBdr>
      <w:divsChild>
        <w:div w:id="1070154628">
          <w:marLeft w:val="0"/>
          <w:marRight w:val="0"/>
          <w:marTop w:val="0"/>
          <w:marBottom w:val="0"/>
          <w:divBdr>
            <w:top w:val="none" w:sz="0" w:space="0" w:color="auto"/>
            <w:left w:val="none" w:sz="0" w:space="0" w:color="auto"/>
            <w:bottom w:val="none" w:sz="0" w:space="0" w:color="auto"/>
            <w:right w:val="none" w:sz="0" w:space="0" w:color="auto"/>
          </w:divBdr>
          <w:divsChild>
            <w:div w:id="2093236157">
              <w:marLeft w:val="0"/>
              <w:marRight w:val="0"/>
              <w:marTop w:val="0"/>
              <w:marBottom w:val="0"/>
              <w:divBdr>
                <w:top w:val="none" w:sz="0" w:space="0" w:color="auto"/>
                <w:left w:val="none" w:sz="0" w:space="0" w:color="auto"/>
                <w:bottom w:val="none" w:sz="0" w:space="0" w:color="auto"/>
                <w:right w:val="none" w:sz="0" w:space="0" w:color="auto"/>
              </w:divBdr>
              <w:divsChild>
                <w:div w:id="53130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30018">
      <w:bodyDiv w:val="1"/>
      <w:marLeft w:val="0"/>
      <w:marRight w:val="0"/>
      <w:marTop w:val="0"/>
      <w:marBottom w:val="0"/>
      <w:divBdr>
        <w:top w:val="none" w:sz="0" w:space="0" w:color="auto"/>
        <w:left w:val="none" w:sz="0" w:space="0" w:color="auto"/>
        <w:bottom w:val="none" w:sz="0" w:space="0" w:color="auto"/>
        <w:right w:val="none" w:sz="0" w:space="0" w:color="auto"/>
      </w:divBdr>
      <w:divsChild>
        <w:div w:id="1325352376">
          <w:marLeft w:val="0"/>
          <w:marRight w:val="0"/>
          <w:marTop w:val="0"/>
          <w:marBottom w:val="0"/>
          <w:divBdr>
            <w:top w:val="none" w:sz="0" w:space="0" w:color="auto"/>
            <w:left w:val="none" w:sz="0" w:space="0" w:color="auto"/>
            <w:bottom w:val="none" w:sz="0" w:space="0" w:color="auto"/>
            <w:right w:val="none" w:sz="0" w:space="0" w:color="auto"/>
          </w:divBdr>
          <w:divsChild>
            <w:div w:id="1572616521">
              <w:marLeft w:val="0"/>
              <w:marRight w:val="0"/>
              <w:marTop w:val="0"/>
              <w:marBottom w:val="0"/>
              <w:divBdr>
                <w:top w:val="none" w:sz="0" w:space="0" w:color="auto"/>
                <w:left w:val="none" w:sz="0" w:space="0" w:color="auto"/>
                <w:bottom w:val="none" w:sz="0" w:space="0" w:color="auto"/>
                <w:right w:val="none" w:sz="0" w:space="0" w:color="auto"/>
              </w:divBdr>
              <w:divsChild>
                <w:div w:id="53048968">
                  <w:marLeft w:val="0"/>
                  <w:marRight w:val="0"/>
                  <w:marTop w:val="0"/>
                  <w:marBottom w:val="0"/>
                  <w:divBdr>
                    <w:top w:val="none" w:sz="0" w:space="0" w:color="auto"/>
                    <w:left w:val="none" w:sz="0" w:space="0" w:color="auto"/>
                    <w:bottom w:val="none" w:sz="0" w:space="0" w:color="auto"/>
                    <w:right w:val="none" w:sz="0" w:space="0" w:color="auto"/>
                  </w:divBdr>
                  <w:divsChild>
                    <w:div w:id="156640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790054">
      <w:bodyDiv w:val="1"/>
      <w:marLeft w:val="0"/>
      <w:marRight w:val="0"/>
      <w:marTop w:val="0"/>
      <w:marBottom w:val="0"/>
      <w:divBdr>
        <w:top w:val="none" w:sz="0" w:space="0" w:color="auto"/>
        <w:left w:val="none" w:sz="0" w:space="0" w:color="auto"/>
        <w:bottom w:val="none" w:sz="0" w:space="0" w:color="auto"/>
        <w:right w:val="none" w:sz="0" w:space="0" w:color="auto"/>
      </w:divBdr>
      <w:divsChild>
        <w:div w:id="733311596">
          <w:marLeft w:val="0"/>
          <w:marRight w:val="0"/>
          <w:marTop w:val="0"/>
          <w:marBottom w:val="0"/>
          <w:divBdr>
            <w:top w:val="none" w:sz="0" w:space="0" w:color="auto"/>
            <w:left w:val="none" w:sz="0" w:space="0" w:color="auto"/>
            <w:bottom w:val="none" w:sz="0" w:space="0" w:color="auto"/>
            <w:right w:val="none" w:sz="0" w:space="0" w:color="auto"/>
          </w:divBdr>
          <w:divsChild>
            <w:div w:id="331226078">
              <w:marLeft w:val="0"/>
              <w:marRight w:val="0"/>
              <w:marTop w:val="0"/>
              <w:marBottom w:val="0"/>
              <w:divBdr>
                <w:top w:val="none" w:sz="0" w:space="0" w:color="auto"/>
                <w:left w:val="none" w:sz="0" w:space="0" w:color="auto"/>
                <w:bottom w:val="none" w:sz="0" w:space="0" w:color="auto"/>
                <w:right w:val="none" w:sz="0" w:space="0" w:color="auto"/>
              </w:divBdr>
              <w:divsChild>
                <w:div w:id="869492710">
                  <w:marLeft w:val="0"/>
                  <w:marRight w:val="0"/>
                  <w:marTop w:val="0"/>
                  <w:marBottom w:val="0"/>
                  <w:divBdr>
                    <w:top w:val="none" w:sz="0" w:space="0" w:color="auto"/>
                    <w:left w:val="none" w:sz="0" w:space="0" w:color="auto"/>
                    <w:bottom w:val="none" w:sz="0" w:space="0" w:color="auto"/>
                    <w:right w:val="none" w:sz="0" w:space="0" w:color="auto"/>
                  </w:divBdr>
                  <w:divsChild>
                    <w:div w:id="144619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159609">
      <w:bodyDiv w:val="1"/>
      <w:marLeft w:val="0"/>
      <w:marRight w:val="0"/>
      <w:marTop w:val="0"/>
      <w:marBottom w:val="0"/>
      <w:divBdr>
        <w:top w:val="none" w:sz="0" w:space="0" w:color="auto"/>
        <w:left w:val="none" w:sz="0" w:space="0" w:color="auto"/>
        <w:bottom w:val="none" w:sz="0" w:space="0" w:color="auto"/>
        <w:right w:val="none" w:sz="0" w:space="0" w:color="auto"/>
      </w:divBdr>
    </w:div>
    <w:div w:id="1161392460">
      <w:bodyDiv w:val="1"/>
      <w:marLeft w:val="0"/>
      <w:marRight w:val="0"/>
      <w:marTop w:val="0"/>
      <w:marBottom w:val="0"/>
      <w:divBdr>
        <w:top w:val="none" w:sz="0" w:space="0" w:color="auto"/>
        <w:left w:val="none" w:sz="0" w:space="0" w:color="auto"/>
        <w:bottom w:val="none" w:sz="0" w:space="0" w:color="auto"/>
        <w:right w:val="none" w:sz="0" w:space="0" w:color="auto"/>
      </w:divBdr>
      <w:divsChild>
        <w:div w:id="2059933656">
          <w:marLeft w:val="0"/>
          <w:marRight w:val="0"/>
          <w:marTop w:val="0"/>
          <w:marBottom w:val="0"/>
          <w:divBdr>
            <w:top w:val="none" w:sz="0" w:space="0" w:color="auto"/>
            <w:left w:val="none" w:sz="0" w:space="0" w:color="auto"/>
            <w:bottom w:val="none" w:sz="0" w:space="0" w:color="auto"/>
            <w:right w:val="none" w:sz="0" w:space="0" w:color="auto"/>
          </w:divBdr>
          <w:divsChild>
            <w:div w:id="930284888">
              <w:marLeft w:val="0"/>
              <w:marRight w:val="0"/>
              <w:marTop w:val="0"/>
              <w:marBottom w:val="0"/>
              <w:divBdr>
                <w:top w:val="none" w:sz="0" w:space="0" w:color="auto"/>
                <w:left w:val="none" w:sz="0" w:space="0" w:color="auto"/>
                <w:bottom w:val="none" w:sz="0" w:space="0" w:color="auto"/>
                <w:right w:val="none" w:sz="0" w:space="0" w:color="auto"/>
              </w:divBdr>
              <w:divsChild>
                <w:div w:id="2083524644">
                  <w:marLeft w:val="0"/>
                  <w:marRight w:val="0"/>
                  <w:marTop w:val="0"/>
                  <w:marBottom w:val="0"/>
                  <w:divBdr>
                    <w:top w:val="none" w:sz="0" w:space="0" w:color="auto"/>
                    <w:left w:val="none" w:sz="0" w:space="0" w:color="auto"/>
                    <w:bottom w:val="none" w:sz="0" w:space="0" w:color="auto"/>
                    <w:right w:val="none" w:sz="0" w:space="0" w:color="auto"/>
                  </w:divBdr>
                  <w:divsChild>
                    <w:div w:id="164195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860614">
      <w:bodyDiv w:val="1"/>
      <w:marLeft w:val="0"/>
      <w:marRight w:val="0"/>
      <w:marTop w:val="0"/>
      <w:marBottom w:val="0"/>
      <w:divBdr>
        <w:top w:val="none" w:sz="0" w:space="0" w:color="auto"/>
        <w:left w:val="none" w:sz="0" w:space="0" w:color="auto"/>
        <w:bottom w:val="none" w:sz="0" w:space="0" w:color="auto"/>
        <w:right w:val="none" w:sz="0" w:space="0" w:color="auto"/>
      </w:divBdr>
      <w:divsChild>
        <w:div w:id="1397703850">
          <w:marLeft w:val="0"/>
          <w:marRight w:val="0"/>
          <w:marTop w:val="0"/>
          <w:marBottom w:val="0"/>
          <w:divBdr>
            <w:top w:val="none" w:sz="0" w:space="0" w:color="auto"/>
            <w:left w:val="none" w:sz="0" w:space="0" w:color="auto"/>
            <w:bottom w:val="none" w:sz="0" w:space="0" w:color="auto"/>
            <w:right w:val="none" w:sz="0" w:space="0" w:color="auto"/>
          </w:divBdr>
          <w:divsChild>
            <w:div w:id="255485908">
              <w:marLeft w:val="0"/>
              <w:marRight w:val="0"/>
              <w:marTop w:val="0"/>
              <w:marBottom w:val="0"/>
              <w:divBdr>
                <w:top w:val="none" w:sz="0" w:space="0" w:color="auto"/>
                <w:left w:val="none" w:sz="0" w:space="0" w:color="auto"/>
                <w:bottom w:val="none" w:sz="0" w:space="0" w:color="auto"/>
                <w:right w:val="none" w:sz="0" w:space="0" w:color="auto"/>
              </w:divBdr>
              <w:divsChild>
                <w:div w:id="324432878">
                  <w:marLeft w:val="0"/>
                  <w:marRight w:val="0"/>
                  <w:marTop w:val="0"/>
                  <w:marBottom w:val="0"/>
                  <w:divBdr>
                    <w:top w:val="none" w:sz="0" w:space="0" w:color="auto"/>
                    <w:left w:val="none" w:sz="0" w:space="0" w:color="auto"/>
                    <w:bottom w:val="none" w:sz="0" w:space="0" w:color="auto"/>
                    <w:right w:val="none" w:sz="0" w:space="0" w:color="auto"/>
                  </w:divBdr>
                  <w:divsChild>
                    <w:div w:id="163894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24091">
      <w:bodyDiv w:val="1"/>
      <w:marLeft w:val="0"/>
      <w:marRight w:val="0"/>
      <w:marTop w:val="0"/>
      <w:marBottom w:val="0"/>
      <w:divBdr>
        <w:top w:val="none" w:sz="0" w:space="0" w:color="auto"/>
        <w:left w:val="none" w:sz="0" w:space="0" w:color="auto"/>
        <w:bottom w:val="none" w:sz="0" w:space="0" w:color="auto"/>
        <w:right w:val="none" w:sz="0" w:space="0" w:color="auto"/>
      </w:divBdr>
      <w:divsChild>
        <w:div w:id="1536582578">
          <w:marLeft w:val="0"/>
          <w:marRight w:val="0"/>
          <w:marTop w:val="0"/>
          <w:marBottom w:val="0"/>
          <w:divBdr>
            <w:top w:val="none" w:sz="0" w:space="0" w:color="auto"/>
            <w:left w:val="none" w:sz="0" w:space="0" w:color="auto"/>
            <w:bottom w:val="none" w:sz="0" w:space="0" w:color="auto"/>
            <w:right w:val="none" w:sz="0" w:space="0" w:color="auto"/>
          </w:divBdr>
          <w:divsChild>
            <w:div w:id="904023324">
              <w:marLeft w:val="0"/>
              <w:marRight w:val="0"/>
              <w:marTop w:val="0"/>
              <w:marBottom w:val="0"/>
              <w:divBdr>
                <w:top w:val="none" w:sz="0" w:space="0" w:color="auto"/>
                <w:left w:val="none" w:sz="0" w:space="0" w:color="auto"/>
                <w:bottom w:val="none" w:sz="0" w:space="0" w:color="auto"/>
                <w:right w:val="none" w:sz="0" w:space="0" w:color="auto"/>
              </w:divBdr>
              <w:divsChild>
                <w:div w:id="12974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30749">
      <w:bodyDiv w:val="1"/>
      <w:marLeft w:val="0"/>
      <w:marRight w:val="0"/>
      <w:marTop w:val="0"/>
      <w:marBottom w:val="0"/>
      <w:divBdr>
        <w:top w:val="none" w:sz="0" w:space="0" w:color="auto"/>
        <w:left w:val="none" w:sz="0" w:space="0" w:color="auto"/>
        <w:bottom w:val="none" w:sz="0" w:space="0" w:color="auto"/>
        <w:right w:val="none" w:sz="0" w:space="0" w:color="auto"/>
      </w:divBdr>
      <w:divsChild>
        <w:div w:id="437411335">
          <w:marLeft w:val="0"/>
          <w:marRight w:val="0"/>
          <w:marTop w:val="0"/>
          <w:marBottom w:val="0"/>
          <w:divBdr>
            <w:top w:val="none" w:sz="0" w:space="0" w:color="auto"/>
            <w:left w:val="none" w:sz="0" w:space="0" w:color="auto"/>
            <w:bottom w:val="none" w:sz="0" w:space="0" w:color="auto"/>
            <w:right w:val="none" w:sz="0" w:space="0" w:color="auto"/>
          </w:divBdr>
          <w:divsChild>
            <w:div w:id="555359485">
              <w:marLeft w:val="0"/>
              <w:marRight w:val="0"/>
              <w:marTop w:val="0"/>
              <w:marBottom w:val="0"/>
              <w:divBdr>
                <w:top w:val="none" w:sz="0" w:space="0" w:color="auto"/>
                <w:left w:val="none" w:sz="0" w:space="0" w:color="auto"/>
                <w:bottom w:val="none" w:sz="0" w:space="0" w:color="auto"/>
                <w:right w:val="none" w:sz="0" w:space="0" w:color="auto"/>
              </w:divBdr>
              <w:divsChild>
                <w:div w:id="2018531762">
                  <w:marLeft w:val="0"/>
                  <w:marRight w:val="0"/>
                  <w:marTop w:val="0"/>
                  <w:marBottom w:val="0"/>
                  <w:divBdr>
                    <w:top w:val="none" w:sz="0" w:space="0" w:color="auto"/>
                    <w:left w:val="none" w:sz="0" w:space="0" w:color="auto"/>
                    <w:bottom w:val="none" w:sz="0" w:space="0" w:color="auto"/>
                    <w:right w:val="none" w:sz="0" w:space="0" w:color="auto"/>
                  </w:divBdr>
                  <w:divsChild>
                    <w:div w:id="183475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919781">
      <w:bodyDiv w:val="1"/>
      <w:marLeft w:val="0"/>
      <w:marRight w:val="0"/>
      <w:marTop w:val="0"/>
      <w:marBottom w:val="0"/>
      <w:divBdr>
        <w:top w:val="none" w:sz="0" w:space="0" w:color="auto"/>
        <w:left w:val="none" w:sz="0" w:space="0" w:color="auto"/>
        <w:bottom w:val="none" w:sz="0" w:space="0" w:color="auto"/>
        <w:right w:val="none" w:sz="0" w:space="0" w:color="auto"/>
      </w:divBdr>
      <w:divsChild>
        <w:div w:id="481580036">
          <w:marLeft w:val="0"/>
          <w:marRight w:val="0"/>
          <w:marTop w:val="0"/>
          <w:marBottom w:val="0"/>
          <w:divBdr>
            <w:top w:val="none" w:sz="0" w:space="0" w:color="auto"/>
            <w:left w:val="none" w:sz="0" w:space="0" w:color="auto"/>
            <w:bottom w:val="none" w:sz="0" w:space="0" w:color="auto"/>
            <w:right w:val="none" w:sz="0" w:space="0" w:color="auto"/>
          </w:divBdr>
          <w:divsChild>
            <w:div w:id="393356128">
              <w:marLeft w:val="0"/>
              <w:marRight w:val="0"/>
              <w:marTop w:val="0"/>
              <w:marBottom w:val="0"/>
              <w:divBdr>
                <w:top w:val="none" w:sz="0" w:space="0" w:color="auto"/>
                <w:left w:val="none" w:sz="0" w:space="0" w:color="auto"/>
                <w:bottom w:val="none" w:sz="0" w:space="0" w:color="auto"/>
                <w:right w:val="none" w:sz="0" w:space="0" w:color="auto"/>
              </w:divBdr>
              <w:divsChild>
                <w:div w:id="95926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58200">
      <w:bodyDiv w:val="1"/>
      <w:marLeft w:val="0"/>
      <w:marRight w:val="0"/>
      <w:marTop w:val="0"/>
      <w:marBottom w:val="0"/>
      <w:divBdr>
        <w:top w:val="none" w:sz="0" w:space="0" w:color="auto"/>
        <w:left w:val="none" w:sz="0" w:space="0" w:color="auto"/>
        <w:bottom w:val="none" w:sz="0" w:space="0" w:color="auto"/>
        <w:right w:val="none" w:sz="0" w:space="0" w:color="auto"/>
      </w:divBdr>
      <w:divsChild>
        <w:div w:id="883831476">
          <w:marLeft w:val="0"/>
          <w:marRight w:val="0"/>
          <w:marTop w:val="0"/>
          <w:marBottom w:val="0"/>
          <w:divBdr>
            <w:top w:val="none" w:sz="0" w:space="0" w:color="auto"/>
            <w:left w:val="none" w:sz="0" w:space="0" w:color="auto"/>
            <w:bottom w:val="none" w:sz="0" w:space="0" w:color="auto"/>
            <w:right w:val="none" w:sz="0" w:space="0" w:color="auto"/>
          </w:divBdr>
          <w:divsChild>
            <w:div w:id="1073503597">
              <w:marLeft w:val="0"/>
              <w:marRight w:val="0"/>
              <w:marTop w:val="0"/>
              <w:marBottom w:val="0"/>
              <w:divBdr>
                <w:top w:val="none" w:sz="0" w:space="0" w:color="auto"/>
                <w:left w:val="none" w:sz="0" w:space="0" w:color="auto"/>
                <w:bottom w:val="none" w:sz="0" w:space="0" w:color="auto"/>
                <w:right w:val="none" w:sz="0" w:space="0" w:color="auto"/>
              </w:divBdr>
              <w:divsChild>
                <w:div w:id="1031109756">
                  <w:marLeft w:val="0"/>
                  <w:marRight w:val="0"/>
                  <w:marTop w:val="0"/>
                  <w:marBottom w:val="0"/>
                  <w:divBdr>
                    <w:top w:val="none" w:sz="0" w:space="0" w:color="auto"/>
                    <w:left w:val="none" w:sz="0" w:space="0" w:color="auto"/>
                    <w:bottom w:val="none" w:sz="0" w:space="0" w:color="auto"/>
                    <w:right w:val="none" w:sz="0" w:space="0" w:color="auto"/>
                  </w:divBdr>
                  <w:divsChild>
                    <w:div w:id="24958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721086">
      <w:bodyDiv w:val="1"/>
      <w:marLeft w:val="0"/>
      <w:marRight w:val="0"/>
      <w:marTop w:val="0"/>
      <w:marBottom w:val="0"/>
      <w:divBdr>
        <w:top w:val="none" w:sz="0" w:space="0" w:color="auto"/>
        <w:left w:val="none" w:sz="0" w:space="0" w:color="auto"/>
        <w:bottom w:val="none" w:sz="0" w:space="0" w:color="auto"/>
        <w:right w:val="none" w:sz="0" w:space="0" w:color="auto"/>
      </w:divBdr>
      <w:divsChild>
        <w:div w:id="1350835304">
          <w:marLeft w:val="0"/>
          <w:marRight w:val="0"/>
          <w:marTop w:val="0"/>
          <w:marBottom w:val="0"/>
          <w:divBdr>
            <w:top w:val="none" w:sz="0" w:space="0" w:color="auto"/>
            <w:left w:val="none" w:sz="0" w:space="0" w:color="auto"/>
            <w:bottom w:val="none" w:sz="0" w:space="0" w:color="auto"/>
            <w:right w:val="none" w:sz="0" w:space="0" w:color="auto"/>
          </w:divBdr>
          <w:divsChild>
            <w:div w:id="1628394390">
              <w:marLeft w:val="0"/>
              <w:marRight w:val="0"/>
              <w:marTop w:val="0"/>
              <w:marBottom w:val="0"/>
              <w:divBdr>
                <w:top w:val="none" w:sz="0" w:space="0" w:color="auto"/>
                <w:left w:val="none" w:sz="0" w:space="0" w:color="auto"/>
                <w:bottom w:val="none" w:sz="0" w:space="0" w:color="auto"/>
                <w:right w:val="none" w:sz="0" w:space="0" w:color="auto"/>
              </w:divBdr>
              <w:divsChild>
                <w:div w:id="45953070">
                  <w:marLeft w:val="0"/>
                  <w:marRight w:val="0"/>
                  <w:marTop w:val="0"/>
                  <w:marBottom w:val="0"/>
                  <w:divBdr>
                    <w:top w:val="none" w:sz="0" w:space="0" w:color="auto"/>
                    <w:left w:val="none" w:sz="0" w:space="0" w:color="auto"/>
                    <w:bottom w:val="none" w:sz="0" w:space="0" w:color="auto"/>
                    <w:right w:val="none" w:sz="0" w:space="0" w:color="auto"/>
                  </w:divBdr>
                  <w:divsChild>
                    <w:div w:id="4424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724592">
      <w:bodyDiv w:val="1"/>
      <w:marLeft w:val="0"/>
      <w:marRight w:val="0"/>
      <w:marTop w:val="0"/>
      <w:marBottom w:val="0"/>
      <w:divBdr>
        <w:top w:val="none" w:sz="0" w:space="0" w:color="auto"/>
        <w:left w:val="none" w:sz="0" w:space="0" w:color="auto"/>
        <w:bottom w:val="none" w:sz="0" w:space="0" w:color="auto"/>
        <w:right w:val="none" w:sz="0" w:space="0" w:color="auto"/>
      </w:divBdr>
      <w:divsChild>
        <w:div w:id="1480226756">
          <w:marLeft w:val="0"/>
          <w:marRight w:val="0"/>
          <w:marTop w:val="0"/>
          <w:marBottom w:val="0"/>
          <w:divBdr>
            <w:top w:val="none" w:sz="0" w:space="0" w:color="auto"/>
            <w:left w:val="none" w:sz="0" w:space="0" w:color="auto"/>
            <w:bottom w:val="none" w:sz="0" w:space="0" w:color="auto"/>
            <w:right w:val="none" w:sz="0" w:space="0" w:color="auto"/>
          </w:divBdr>
          <w:divsChild>
            <w:div w:id="1519196567">
              <w:marLeft w:val="0"/>
              <w:marRight w:val="0"/>
              <w:marTop w:val="0"/>
              <w:marBottom w:val="0"/>
              <w:divBdr>
                <w:top w:val="none" w:sz="0" w:space="0" w:color="auto"/>
                <w:left w:val="none" w:sz="0" w:space="0" w:color="auto"/>
                <w:bottom w:val="none" w:sz="0" w:space="0" w:color="auto"/>
                <w:right w:val="none" w:sz="0" w:space="0" w:color="auto"/>
              </w:divBdr>
              <w:divsChild>
                <w:div w:id="2087411057">
                  <w:marLeft w:val="0"/>
                  <w:marRight w:val="0"/>
                  <w:marTop w:val="0"/>
                  <w:marBottom w:val="0"/>
                  <w:divBdr>
                    <w:top w:val="none" w:sz="0" w:space="0" w:color="auto"/>
                    <w:left w:val="none" w:sz="0" w:space="0" w:color="auto"/>
                    <w:bottom w:val="none" w:sz="0" w:space="0" w:color="auto"/>
                    <w:right w:val="none" w:sz="0" w:space="0" w:color="auto"/>
                  </w:divBdr>
                  <w:divsChild>
                    <w:div w:id="214080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12735">
      <w:bodyDiv w:val="1"/>
      <w:marLeft w:val="0"/>
      <w:marRight w:val="0"/>
      <w:marTop w:val="0"/>
      <w:marBottom w:val="0"/>
      <w:divBdr>
        <w:top w:val="none" w:sz="0" w:space="0" w:color="auto"/>
        <w:left w:val="none" w:sz="0" w:space="0" w:color="auto"/>
        <w:bottom w:val="none" w:sz="0" w:space="0" w:color="auto"/>
        <w:right w:val="none" w:sz="0" w:space="0" w:color="auto"/>
      </w:divBdr>
      <w:divsChild>
        <w:div w:id="1743718953">
          <w:marLeft w:val="0"/>
          <w:marRight w:val="0"/>
          <w:marTop w:val="0"/>
          <w:marBottom w:val="0"/>
          <w:divBdr>
            <w:top w:val="none" w:sz="0" w:space="0" w:color="auto"/>
            <w:left w:val="none" w:sz="0" w:space="0" w:color="auto"/>
            <w:bottom w:val="none" w:sz="0" w:space="0" w:color="auto"/>
            <w:right w:val="none" w:sz="0" w:space="0" w:color="auto"/>
          </w:divBdr>
          <w:divsChild>
            <w:div w:id="1985693303">
              <w:marLeft w:val="0"/>
              <w:marRight w:val="0"/>
              <w:marTop w:val="0"/>
              <w:marBottom w:val="0"/>
              <w:divBdr>
                <w:top w:val="none" w:sz="0" w:space="0" w:color="auto"/>
                <w:left w:val="none" w:sz="0" w:space="0" w:color="auto"/>
                <w:bottom w:val="none" w:sz="0" w:space="0" w:color="auto"/>
                <w:right w:val="none" w:sz="0" w:space="0" w:color="auto"/>
              </w:divBdr>
              <w:divsChild>
                <w:div w:id="101561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299730">
      <w:bodyDiv w:val="1"/>
      <w:marLeft w:val="0"/>
      <w:marRight w:val="0"/>
      <w:marTop w:val="0"/>
      <w:marBottom w:val="0"/>
      <w:divBdr>
        <w:top w:val="none" w:sz="0" w:space="0" w:color="auto"/>
        <w:left w:val="none" w:sz="0" w:space="0" w:color="auto"/>
        <w:bottom w:val="none" w:sz="0" w:space="0" w:color="auto"/>
        <w:right w:val="none" w:sz="0" w:space="0" w:color="auto"/>
      </w:divBdr>
      <w:divsChild>
        <w:div w:id="518198986">
          <w:marLeft w:val="0"/>
          <w:marRight w:val="0"/>
          <w:marTop w:val="0"/>
          <w:marBottom w:val="0"/>
          <w:divBdr>
            <w:top w:val="none" w:sz="0" w:space="0" w:color="auto"/>
            <w:left w:val="none" w:sz="0" w:space="0" w:color="auto"/>
            <w:bottom w:val="none" w:sz="0" w:space="0" w:color="auto"/>
            <w:right w:val="none" w:sz="0" w:space="0" w:color="auto"/>
          </w:divBdr>
          <w:divsChild>
            <w:div w:id="77140337">
              <w:marLeft w:val="0"/>
              <w:marRight w:val="0"/>
              <w:marTop w:val="0"/>
              <w:marBottom w:val="0"/>
              <w:divBdr>
                <w:top w:val="none" w:sz="0" w:space="0" w:color="auto"/>
                <w:left w:val="none" w:sz="0" w:space="0" w:color="auto"/>
                <w:bottom w:val="none" w:sz="0" w:space="0" w:color="auto"/>
                <w:right w:val="none" w:sz="0" w:space="0" w:color="auto"/>
              </w:divBdr>
              <w:divsChild>
                <w:div w:id="1242981426">
                  <w:marLeft w:val="0"/>
                  <w:marRight w:val="0"/>
                  <w:marTop w:val="0"/>
                  <w:marBottom w:val="0"/>
                  <w:divBdr>
                    <w:top w:val="none" w:sz="0" w:space="0" w:color="auto"/>
                    <w:left w:val="none" w:sz="0" w:space="0" w:color="auto"/>
                    <w:bottom w:val="none" w:sz="0" w:space="0" w:color="auto"/>
                    <w:right w:val="none" w:sz="0" w:space="0" w:color="auto"/>
                  </w:divBdr>
                  <w:divsChild>
                    <w:div w:id="72456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999505">
      <w:bodyDiv w:val="1"/>
      <w:marLeft w:val="0"/>
      <w:marRight w:val="0"/>
      <w:marTop w:val="0"/>
      <w:marBottom w:val="0"/>
      <w:divBdr>
        <w:top w:val="none" w:sz="0" w:space="0" w:color="auto"/>
        <w:left w:val="none" w:sz="0" w:space="0" w:color="auto"/>
        <w:bottom w:val="none" w:sz="0" w:space="0" w:color="auto"/>
        <w:right w:val="none" w:sz="0" w:space="0" w:color="auto"/>
      </w:divBdr>
      <w:divsChild>
        <w:div w:id="956108342">
          <w:marLeft w:val="0"/>
          <w:marRight w:val="0"/>
          <w:marTop w:val="0"/>
          <w:marBottom w:val="0"/>
          <w:divBdr>
            <w:top w:val="none" w:sz="0" w:space="0" w:color="auto"/>
            <w:left w:val="none" w:sz="0" w:space="0" w:color="auto"/>
            <w:bottom w:val="none" w:sz="0" w:space="0" w:color="auto"/>
            <w:right w:val="none" w:sz="0" w:space="0" w:color="auto"/>
          </w:divBdr>
          <w:divsChild>
            <w:div w:id="1629822269">
              <w:marLeft w:val="0"/>
              <w:marRight w:val="0"/>
              <w:marTop w:val="0"/>
              <w:marBottom w:val="0"/>
              <w:divBdr>
                <w:top w:val="none" w:sz="0" w:space="0" w:color="auto"/>
                <w:left w:val="none" w:sz="0" w:space="0" w:color="auto"/>
                <w:bottom w:val="none" w:sz="0" w:space="0" w:color="auto"/>
                <w:right w:val="none" w:sz="0" w:space="0" w:color="auto"/>
              </w:divBdr>
              <w:divsChild>
                <w:div w:id="860702834">
                  <w:marLeft w:val="0"/>
                  <w:marRight w:val="0"/>
                  <w:marTop w:val="0"/>
                  <w:marBottom w:val="0"/>
                  <w:divBdr>
                    <w:top w:val="none" w:sz="0" w:space="0" w:color="auto"/>
                    <w:left w:val="none" w:sz="0" w:space="0" w:color="auto"/>
                    <w:bottom w:val="none" w:sz="0" w:space="0" w:color="auto"/>
                    <w:right w:val="none" w:sz="0" w:space="0" w:color="auto"/>
                  </w:divBdr>
                  <w:divsChild>
                    <w:div w:id="74726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884369">
      <w:bodyDiv w:val="1"/>
      <w:marLeft w:val="0"/>
      <w:marRight w:val="0"/>
      <w:marTop w:val="0"/>
      <w:marBottom w:val="0"/>
      <w:divBdr>
        <w:top w:val="none" w:sz="0" w:space="0" w:color="auto"/>
        <w:left w:val="none" w:sz="0" w:space="0" w:color="auto"/>
        <w:bottom w:val="none" w:sz="0" w:space="0" w:color="auto"/>
        <w:right w:val="none" w:sz="0" w:space="0" w:color="auto"/>
      </w:divBdr>
      <w:divsChild>
        <w:div w:id="1782411754">
          <w:marLeft w:val="0"/>
          <w:marRight w:val="0"/>
          <w:marTop w:val="0"/>
          <w:marBottom w:val="0"/>
          <w:divBdr>
            <w:top w:val="none" w:sz="0" w:space="0" w:color="auto"/>
            <w:left w:val="none" w:sz="0" w:space="0" w:color="auto"/>
            <w:bottom w:val="none" w:sz="0" w:space="0" w:color="auto"/>
            <w:right w:val="none" w:sz="0" w:space="0" w:color="auto"/>
          </w:divBdr>
          <w:divsChild>
            <w:div w:id="1817334729">
              <w:marLeft w:val="0"/>
              <w:marRight w:val="0"/>
              <w:marTop w:val="0"/>
              <w:marBottom w:val="0"/>
              <w:divBdr>
                <w:top w:val="none" w:sz="0" w:space="0" w:color="auto"/>
                <w:left w:val="none" w:sz="0" w:space="0" w:color="auto"/>
                <w:bottom w:val="none" w:sz="0" w:space="0" w:color="auto"/>
                <w:right w:val="none" w:sz="0" w:space="0" w:color="auto"/>
              </w:divBdr>
              <w:divsChild>
                <w:div w:id="1695426232">
                  <w:marLeft w:val="0"/>
                  <w:marRight w:val="0"/>
                  <w:marTop w:val="0"/>
                  <w:marBottom w:val="0"/>
                  <w:divBdr>
                    <w:top w:val="none" w:sz="0" w:space="0" w:color="auto"/>
                    <w:left w:val="none" w:sz="0" w:space="0" w:color="auto"/>
                    <w:bottom w:val="none" w:sz="0" w:space="0" w:color="auto"/>
                    <w:right w:val="none" w:sz="0" w:space="0" w:color="auto"/>
                  </w:divBdr>
                  <w:divsChild>
                    <w:div w:id="16883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588203">
      <w:bodyDiv w:val="1"/>
      <w:marLeft w:val="0"/>
      <w:marRight w:val="0"/>
      <w:marTop w:val="0"/>
      <w:marBottom w:val="0"/>
      <w:divBdr>
        <w:top w:val="none" w:sz="0" w:space="0" w:color="auto"/>
        <w:left w:val="none" w:sz="0" w:space="0" w:color="auto"/>
        <w:bottom w:val="none" w:sz="0" w:space="0" w:color="auto"/>
        <w:right w:val="none" w:sz="0" w:space="0" w:color="auto"/>
      </w:divBdr>
      <w:divsChild>
        <w:div w:id="1219167581">
          <w:marLeft w:val="0"/>
          <w:marRight w:val="0"/>
          <w:marTop w:val="0"/>
          <w:marBottom w:val="0"/>
          <w:divBdr>
            <w:top w:val="none" w:sz="0" w:space="0" w:color="auto"/>
            <w:left w:val="none" w:sz="0" w:space="0" w:color="auto"/>
            <w:bottom w:val="none" w:sz="0" w:space="0" w:color="auto"/>
            <w:right w:val="none" w:sz="0" w:space="0" w:color="auto"/>
          </w:divBdr>
          <w:divsChild>
            <w:div w:id="1065370570">
              <w:marLeft w:val="0"/>
              <w:marRight w:val="0"/>
              <w:marTop w:val="0"/>
              <w:marBottom w:val="0"/>
              <w:divBdr>
                <w:top w:val="none" w:sz="0" w:space="0" w:color="auto"/>
                <w:left w:val="none" w:sz="0" w:space="0" w:color="auto"/>
                <w:bottom w:val="none" w:sz="0" w:space="0" w:color="auto"/>
                <w:right w:val="none" w:sz="0" w:space="0" w:color="auto"/>
              </w:divBdr>
              <w:divsChild>
                <w:div w:id="1158839443">
                  <w:marLeft w:val="0"/>
                  <w:marRight w:val="0"/>
                  <w:marTop w:val="0"/>
                  <w:marBottom w:val="0"/>
                  <w:divBdr>
                    <w:top w:val="none" w:sz="0" w:space="0" w:color="auto"/>
                    <w:left w:val="none" w:sz="0" w:space="0" w:color="auto"/>
                    <w:bottom w:val="none" w:sz="0" w:space="0" w:color="auto"/>
                    <w:right w:val="none" w:sz="0" w:space="0" w:color="auto"/>
                  </w:divBdr>
                  <w:divsChild>
                    <w:div w:id="66474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444862">
          <w:marLeft w:val="0"/>
          <w:marRight w:val="0"/>
          <w:marTop w:val="0"/>
          <w:marBottom w:val="0"/>
          <w:divBdr>
            <w:top w:val="none" w:sz="0" w:space="0" w:color="auto"/>
            <w:left w:val="none" w:sz="0" w:space="0" w:color="auto"/>
            <w:bottom w:val="none" w:sz="0" w:space="0" w:color="auto"/>
            <w:right w:val="none" w:sz="0" w:space="0" w:color="auto"/>
          </w:divBdr>
          <w:divsChild>
            <w:div w:id="1732000428">
              <w:marLeft w:val="0"/>
              <w:marRight w:val="0"/>
              <w:marTop w:val="0"/>
              <w:marBottom w:val="0"/>
              <w:divBdr>
                <w:top w:val="none" w:sz="0" w:space="0" w:color="auto"/>
                <w:left w:val="none" w:sz="0" w:space="0" w:color="auto"/>
                <w:bottom w:val="none" w:sz="0" w:space="0" w:color="auto"/>
                <w:right w:val="none" w:sz="0" w:space="0" w:color="auto"/>
              </w:divBdr>
              <w:divsChild>
                <w:div w:id="1379357361">
                  <w:marLeft w:val="0"/>
                  <w:marRight w:val="0"/>
                  <w:marTop w:val="0"/>
                  <w:marBottom w:val="0"/>
                  <w:divBdr>
                    <w:top w:val="none" w:sz="0" w:space="0" w:color="auto"/>
                    <w:left w:val="none" w:sz="0" w:space="0" w:color="auto"/>
                    <w:bottom w:val="none" w:sz="0" w:space="0" w:color="auto"/>
                    <w:right w:val="none" w:sz="0" w:space="0" w:color="auto"/>
                  </w:divBdr>
                  <w:divsChild>
                    <w:div w:id="359476186">
                      <w:marLeft w:val="0"/>
                      <w:marRight w:val="0"/>
                      <w:marTop w:val="0"/>
                      <w:marBottom w:val="0"/>
                      <w:divBdr>
                        <w:top w:val="none" w:sz="0" w:space="0" w:color="auto"/>
                        <w:left w:val="none" w:sz="0" w:space="0" w:color="auto"/>
                        <w:bottom w:val="none" w:sz="0" w:space="0" w:color="auto"/>
                        <w:right w:val="none" w:sz="0" w:space="0" w:color="auto"/>
                      </w:divBdr>
                    </w:div>
                  </w:divsChild>
                </w:div>
                <w:div w:id="2130774881">
                  <w:marLeft w:val="0"/>
                  <w:marRight w:val="0"/>
                  <w:marTop w:val="0"/>
                  <w:marBottom w:val="0"/>
                  <w:divBdr>
                    <w:top w:val="none" w:sz="0" w:space="0" w:color="auto"/>
                    <w:left w:val="none" w:sz="0" w:space="0" w:color="auto"/>
                    <w:bottom w:val="none" w:sz="0" w:space="0" w:color="auto"/>
                    <w:right w:val="none" w:sz="0" w:space="0" w:color="auto"/>
                  </w:divBdr>
                  <w:divsChild>
                    <w:div w:id="47704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376838">
      <w:bodyDiv w:val="1"/>
      <w:marLeft w:val="0"/>
      <w:marRight w:val="0"/>
      <w:marTop w:val="0"/>
      <w:marBottom w:val="0"/>
      <w:divBdr>
        <w:top w:val="none" w:sz="0" w:space="0" w:color="auto"/>
        <w:left w:val="none" w:sz="0" w:space="0" w:color="auto"/>
        <w:bottom w:val="none" w:sz="0" w:space="0" w:color="auto"/>
        <w:right w:val="none" w:sz="0" w:space="0" w:color="auto"/>
      </w:divBdr>
      <w:divsChild>
        <w:div w:id="24798347">
          <w:marLeft w:val="0"/>
          <w:marRight w:val="0"/>
          <w:marTop w:val="0"/>
          <w:marBottom w:val="0"/>
          <w:divBdr>
            <w:top w:val="none" w:sz="0" w:space="0" w:color="auto"/>
            <w:left w:val="none" w:sz="0" w:space="0" w:color="auto"/>
            <w:bottom w:val="none" w:sz="0" w:space="0" w:color="auto"/>
            <w:right w:val="none" w:sz="0" w:space="0" w:color="auto"/>
          </w:divBdr>
          <w:divsChild>
            <w:div w:id="729693689">
              <w:marLeft w:val="0"/>
              <w:marRight w:val="0"/>
              <w:marTop w:val="0"/>
              <w:marBottom w:val="0"/>
              <w:divBdr>
                <w:top w:val="none" w:sz="0" w:space="0" w:color="auto"/>
                <w:left w:val="none" w:sz="0" w:space="0" w:color="auto"/>
                <w:bottom w:val="none" w:sz="0" w:space="0" w:color="auto"/>
                <w:right w:val="none" w:sz="0" w:space="0" w:color="auto"/>
              </w:divBdr>
              <w:divsChild>
                <w:div w:id="18194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816916">
      <w:bodyDiv w:val="1"/>
      <w:marLeft w:val="0"/>
      <w:marRight w:val="0"/>
      <w:marTop w:val="0"/>
      <w:marBottom w:val="0"/>
      <w:divBdr>
        <w:top w:val="none" w:sz="0" w:space="0" w:color="auto"/>
        <w:left w:val="none" w:sz="0" w:space="0" w:color="auto"/>
        <w:bottom w:val="none" w:sz="0" w:space="0" w:color="auto"/>
        <w:right w:val="none" w:sz="0" w:space="0" w:color="auto"/>
      </w:divBdr>
      <w:divsChild>
        <w:div w:id="116488259">
          <w:marLeft w:val="0"/>
          <w:marRight w:val="0"/>
          <w:marTop w:val="0"/>
          <w:marBottom w:val="0"/>
          <w:divBdr>
            <w:top w:val="none" w:sz="0" w:space="0" w:color="auto"/>
            <w:left w:val="none" w:sz="0" w:space="0" w:color="auto"/>
            <w:bottom w:val="none" w:sz="0" w:space="0" w:color="auto"/>
            <w:right w:val="none" w:sz="0" w:space="0" w:color="auto"/>
          </w:divBdr>
          <w:divsChild>
            <w:div w:id="446048065">
              <w:marLeft w:val="0"/>
              <w:marRight w:val="0"/>
              <w:marTop w:val="0"/>
              <w:marBottom w:val="0"/>
              <w:divBdr>
                <w:top w:val="none" w:sz="0" w:space="0" w:color="auto"/>
                <w:left w:val="none" w:sz="0" w:space="0" w:color="auto"/>
                <w:bottom w:val="none" w:sz="0" w:space="0" w:color="auto"/>
                <w:right w:val="none" w:sz="0" w:space="0" w:color="auto"/>
              </w:divBdr>
              <w:divsChild>
                <w:div w:id="211104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9540">
      <w:bodyDiv w:val="1"/>
      <w:marLeft w:val="0"/>
      <w:marRight w:val="0"/>
      <w:marTop w:val="0"/>
      <w:marBottom w:val="0"/>
      <w:divBdr>
        <w:top w:val="none" w:sz="0" w:space="0" w:color="auto"/>
        <w:left w:val="none" w:sz="0" w:space="0" w:color="auto"/>
        <w:bottom w:val="none" w:sz="0" w:space="0" w:color="auto"/>
        <w:right w:val="none" w:sz="0" w:space="0" w:color="auto"/>
      </w:divBdr>
      <w:divsChild>
        <w:div w:id="287786081">
          <w:marLeft w:val="0"/>
          <w:marRight w:val="0"/>
          <w:marTop w:val="0"/>
          <w:marBottom w:val="0"/>
          <w:divBdr>
            <w:top w:val="none" w:sz="0" w:space="0" w:color="auto"/>
            <w:left w:val="none" w:sz="0" w:space="0" w:color="auto"/>
            <w:bottom w:val="none" w:sz="0" w:space="0" w:color="auto"/>
            <w:right w:val="none" w:sz="0" w:space="0" w:color="auto"/>
          </w:divBdr>
          <w:divsChild>
            <w:div w:id="1438402956">
              <w:marLeft w:val="0"/>
              <w:marRight w:val="0"/>
              <w:marTop w:val="0"/>
              <w:marBottom w:val="0"/>
              <w:divBdr>
                <w:top w:val="none" w:sz="0" w:space="0" w:color="auto"/>
                <w:left w:val="none" w:sz="0" w:space="0" w:color="auto"/>
                <w:bottom w:val="none" w:sz="0" w:space="0" w:color="auto"/>
                <w:right w:val="none" w:sz="0" w:space="0" w:color="auto"/>
              </w:divBdr>
              <w:divsChild>
                <w:div w:id="2124957016">
                  <w:marLeft w:val="0"/>
                  <w:marRight w:val="0"/>
                  <w:marTop w:val="0"/>
                  <w:marBottom w:val="0"/>
                  <w:divBdr>
                    <w:top w:val="none" w:sz="0" w:space="0" w:color="auto"/>
                    <w:left w:val="none" w:sz="0" w:space="0" w:color="auto"/>
                    <w:bottom w:val="none" w:sz="0" w:space="0" w:color="auto"/>
                    <w:right w:val="none" w:sz="0" w:space="0" w:color="auto"/>
                  </w:divBdr>
                  <w:divsChild>
                    <w:div w:id="43209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321894">
      <w:bodyDiv w:val="1"/>
      <w:marLeft w:val="0"/>
      <w:marRight w:val="0"/>
      <w:marTop w:val="0"/>
      <w:marBottom w:val="0"/>
      <w:divBdr>
        <w:top w:val="none" w:sz="0" w:space="0" w:color="auto"/>
        <w:left w:val="none" w:sz="0" w:space="0" w:color="auto"/>
        <w:bottom w:val="none" w:sz="0" w:space="0" w:color="auto"/>
        <w:right w:val="none" w:sz="0" w:space="0" w:color="auto"/>
      </w:divBdr>
      <w:divsChild>
        <w:div w:id="1983538001">
          <w:marLeft w:val="0"/>
          <w:marRight w:val="0"/>
          <w:marTop w:val="0"/>
          <w:marBottom w:val="0"/>
          <w:divBdr>
            <w:top w:val="none" w:sz="0" w:space="0" w:color="auto"/>
            <w:left w:val="none" w:sz="0" w:space="0" w:color="auto"/>
            <w:bottom w:val="none" w:sz="0" w:space="0" w:color="auto"/>
            <w:right w:val="none" w:sz="0" w:space="0" w:color="auto"/>
          </w:divBdr>
          <w:divsChild>
            <w:div w:id="1384020837">
              <w:marLeft w:val="0"/>
              <w:marRight w:val="0"/>
              <w:marTop w:val="0"/>
              <w:marBottom w:val="0"/>
              <w:divBdr>
                <w:top w:val="none" w:sz="0" w:space="0" w:color="auto"/>
                <w:left w:val="none" w:sz="0" w:space="0" w:color="auto"/>
                <w:bottom w:val="none" w:sz="0" w:space="0" w:color="auto"/>
                <w:right w:val="none" w:sz="0" w:space="0" w:color="auto"/>
              </w:divBdr>
              <w:divsChild>
                <w:div w:id="1683818926">
                  <w:marLeft w:val="0"/>
                  <w:marRight w:val="0"/>
                  <w:marTop w:val="0"/>
                  <w:marBottom w:val="0"/>
                  <w:divBdr>
                    <w:top w:val="none" w:sz="0" w:space="0" w:color="auto"/>
                    <w:left w:val="none" w:sz="0" w:space="0" w:color="auto"/>
                    <w:bottom w:val="none" w:sz="0" w:space="0" w:color="auto"/>
                    <w:right w:val="none" w:sz="0" w:space="0" w:color="auto"/>
                  </w:divBdr>
                  <w:divsChild>
                    <w:div w:id="7729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724737">
      <w:bodyDiv w:val="1"/>
      <w:marLeft w:val="0"/>
      <w:marRight w:val="0"/>
      <w:marTop w:val="0"/>
      <w:marBottom w:val="0"/>
      <w:divBdr>
        <w:top w:val="none" w:sz="0" w:space="0" w:color="auto"/>
        <w:left w:val="none" w:sz="0" w:space="0" w:color="auto"/>
        <w:bottom w:val="none" w:sz="0" w:space="0" w:color="auto"/>
        <w:right w:val="none" w:sz="0" w:space="0" w:color="auto"/>
      </w:divBdr>
      <w:divsChild>
        <w:div w:id="1173497000">
          <w:marLeft w:val="0"/>
          <w:marRight w:val="0"/>
          <w:marTop w:val="0"/>
          <w:marBottom w:val="0"/>
          <w:divBdr>
            <w:top w:val="none" w:sz="0" w:space="0" w:color="auto"/>
            <w:left w:val="none" w:sz="0" w:space="0" w:color="auto"/>
            <w:bottom w:val="none" w:sz="0" w:space="0" w:color="auto"/>
            <w:right w:val="none" w:sz="0" w:space="0" w:color="auto"/>
          </w:divBdr>
          <w:divsChild>
            <w:div w:id="517081164">
              <w:marLeft w:val="0"/>
              <w:marRight w:val="0"/>
              <w:marTop w:val="0"/>
              <w:marBottom w:val="0"/>
              <w:divBdr>
                <w:top w:val="none" w:sz="0" w:space="0" w:color="auto"/>
                <w:left w:val="none" w:sz="0" w:space="0" w:color="auto"/>
                <w:bottom w:val="none" w:sz="0" w:space="0" w:color="auto"/>
                <w:right w:val="none" w:sz="0" w:space="0" w:color="auto"/>
              </w:divBdr>
              <w:divsChild>
                <w:div w:id="950211453">
                  <w:marLeft w:val="0"/>
                  <w:marRight w:val="0"/>
                  <w:marTop w:val="0"/>
                  <w:marBottom w:val="0"/>
                  <w:divBdr>
                    <w:top w:val="none" w:sz="0" w:space="0" w:color="auto"/>
                    <w:left w:val="none" w:sz="0" w:space="0" w:color="auto"/>
                    <w:bottom w:val="none" w:sz="0" w:space="0" w:color="auto"/>
                    <w:right w:val="none" w:sz="0" w:space="0" w:color="auto"/>
                  </w:divBdr>
                  <w:divsChild>
                    <w:div w:id="19240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801128">
      <w:bodyDiv w:val="1"/>
      <w:marLeft w:val="0"/>
      <w:marRight w:val="0"/>
      <w:marTop w:val="0"/>
      <w:marBottom w:val="0"/>
      <w:divBdr>
        <w:top w:val="none" w:sz="0" w:space="0" w:color="auto"/>
        <w:left w:val="none" w:sz="0" w:space="0" w:color="auto"/>
        <w:bottom w:val="none" w:sz="0" w:space="0" w:color="auto"/>
        <w:right w:val="none" w:sz="0" w:space="0" w:color="auto"/>
      </w:divBdr>
      <w:divsChild>
        <w:div w:id="215169654">
          <w:marLeft w:val="0"/>
          <w:marRight w:val="0"/>
          <w:marTop w:val="0"/>
          <w:marBottom w:val="0"/>
          <w:divBdr>
            <w:top w:val="none" w:sz="0" w:space="0" w:color="auto"/>
            <w:left w:val="none" w:sz="0" w:space="0" w:color="auto"/>
            <w:bottom w:val="none" w:sz="0" w:space="0" w:color="auto"/>
            <w:right w:val="none" w:sz="0" w:space="0" w:color="auto"/>
          </w:divBdr>
          <w:divsChild>
            <w:div w:id="1149633983">
              <w:marLeft w:val="0"/>
              <w:marRight w:val="0"/>
              <w:marTop w:val="0"/>
              <w:marBottom w:val="0"/>
              <w:divBdr>
                <w:top w:val="none" w:sz="0" w:space="0" w:color="auto"/>
                <w:left w:val="none" w:sz="0" w:space="0" w:color="auto"/>
                <w:bottom w:val="none" w:sz="0" w:space="0" w:color="auto"/>
                <w:right w:val="none" w:sz="0" w:space="0" w:color="auto"/>
              </w:divBdr>
              <w:divsChild>
                <w:div w:id="567619362">
                  <w:marLeft w:val="0"/>
                  <w:marRight w:val="0"/>
                  <w:marTop w:val="0"/>
                  <w:marBottom w:val="0"/>
                  <w:divBdr>
                    <w:top w:val="none" w:sz="0" w:space="0" w:color="auto"/>
                    <w:left w:val="none" w:sz="0" w:space="0" w:color="auto"/>
                    <w:bottom w:val="none" w:sz="0" w:space="0" w:color="auto"/>
                    <w:right w:val="none" w:sz="0" w:space="0" w:color="auto"/>
                  </w:divBdr>
                  <w:divsChild>
                    <w:div w:id="19922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747156">
      <w:bodyDiv w:val="1"/>
      <w:marLeft w:val="0"/>
      <w:marRight w:val="0"/>
      <w:marTop w:val="0"/>
      <w:marBottom w:val="0"/>
      <w:divBdr>
        <w:top w:val="none" w:sz="0" w:space="0" w:color="auto"/>
        <w:left w:val="none" w:sz="0" w:space="0" w:color="auto"/>
        <w:bottom w:val="none" w:sz="0" w:space="0" w:color="auto"/>
        <w:right w:val="none" w:sz="0" w:space="0" w:color="auto"/>
      </w:divBdr>
      <w:divsChild>
        <w:div w:id="613751985">
          <w:marLeft w:val="0"/>
          <w:marRight w:val="0"/>
          <w:marTop w:val="0"/>
          <w:marBottom w:val="0"/>
          <w:divBdr>
            <w:top w:val="none" w:sz="0" w:space="0" w:color="auto"/>
            <w:left w:val="none" w:sz="0" w:space="0" w:color="auto"/>
            <w:bottom w:val="none" w:sz="0" w:space="0" w:color="auto"/>
            <w:right w:val="none" w:sz="0" w:space="0" w:color="auto"/>
          </w:divBdr>
          <w:divsChild>
            <w:div w:id="1240477967">
              <w:marLeft w:val="0"/>
              <w:marRight w:val="0"/>
              <w:marTop w:val="0"/>
              <w:marBottom w:val="0"/>
              <w:divBdr>
                <w:top w:val="none" w:sz="0" w:space="0" w:color="auto"/>
                <w:left w:val="none" w:sz="0" w:space="0" w:color="auto"/>
                <w:bottom w:val="none" w:sz="0" w:space="0" w:color="auto"/>
                <w:right w:val="none" w:sz="0" w:space="0" w:color="auto"/>
              </w:divBdr>
              <w:divsChild>
                <w:div w:id="408188921">
                  <w:marLeft w:val="0"/>
                  <w:marRight w:val="0"/>
                  <w:marTop w:val="0"/>
                  <w:marBottom w:val="0"/>
                  <w:divBdr>
                    <w:top w:val="none" w:sz="0" w:space="0" w:color="auto"/>
                    <w:left w:val="none" w:sz="0" w:space="0" w:color="auto"/>
                    <w:bottom w:val="none" w:sz="0" w:space="0" w:color="auto"/>
                    <w:right w:val="none" w:sz="0" w:space="0" w:color="auto"/>
                  </w:divBdr>
                  <w:divsChild>
                    <w:div w:id="75578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512862">
      <w:bodyDiv w:val="1"/>
      <w:marLeft w:val="0"/>
      <w:marRight w:val="0"/>
      <w:marTop w:val="0"/>
      <w:marBottom w:val="0"/>
      <w:divBdr>
        <w:top w:val="none" w:sz="0" w:space="0" w:color="auto"/>
        <w:left w:val="none" w:sz="0" w:space="0" w:color="auto"/>
        <w:bottom w:val="none" w:sz="0" w:space="0" w:color="auto"/>
        <w:right w:val="none" w:sz="0" w:space="0" w:color="auto"/>
      </w:divBdr>
      <w:divsChild>
        <w:div w:id="1878622025">
          <w:marLeft w:val="0"/>
          <w:marRight w:val="0"/>
          <w:marTop w:val="0"/>
          <w:marBottom w:val="0"/>
          <w:divBdr>
            <w:top w:val="none" w:sz="0" w:space="0" w:color="auto"/>
            <w:left w:val="none" w:sz="0" w:space="0" w:color="auto"/>
            <w:bottom w:val="none" w:sz="0" w:space="0" w:color="auto"/>
            <w:right w:val="none" w:sz="0" w:space="0" w:color="auto"/>
          </w:divBdr>
          <w:divsChild>
            <w:div w:id="1354961610">
              <w:marLeft w:val="0"/>
              <w:marRight w:val="0"/>
              <w:marTop w:val="0"/>
              <w:marBottom w:val="0"/>
              <w:divBdr>
                <w:top w:val="none" w:sz="0" w:space="0" w:color="auto"/>
                <w:left w:val="none" w:sz="0" w:space="0" w:color="auto"/>
                <w:bottom w:val="none" w:sz="0" w:space="0" w:color="auto"/>
                <w:right w:val="none" w:sz="0" w:space="0" w:color="auto"/>
              </w:divBdr>
              <w:divsChild>
                <w:div w:id="2087603811">
                  <w:marLeft w:val="0"/>
                  <w:marRight w:val="0"/>
                  <w:marTop w:val="0"/>
                  <w:marBottom w:val="0"/>
                  <w:divBdr>
                    <w:top w:val="none" w:sz="0" w:space="0" w:color="auto"/>
                    <w:left w:val="none" w:sz="0" w:space="0" w:color="auto"/>
                    <w:bottom w:val="none" w:sz="0" w:space="0" w:color="auto"/>
                    <w:right w:val="none" w:sz="0" w:space="0" w:color="auto"/>
                  </w:divBdr>
                  <w:divsChild>
                    <w:div w:id="108314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028363">
      <w:bodyDiv w:val="1"/>
      <w:marLeft w:val="0"/>
      <w:marRight w:val="0"/>
      <w:marTop w:val="0"/>
      <w:marBottom w:val="0"/>
      <w:divBdr>
        <w:top w:val="none" w:sz="0" w:space="0" w:color="auto"/>
        <w:left w:val="none" w:sz="0" w:space="0" w:color="auto"/>
        <w:bottom w:val="none" w:sz="0" w:space="0" w:color="auto"/>
        <w:right w:val="none" w:sz="0" w:space="0" w:color="auto"/>
      </w:divBdr>
      <w:divsChild>
        <w:div w:id="1115057705">
          <w:marLeft w:val="0"/>
          <w:marRight w:val="0"/>
          <w:marTop w:val="0"/>
          <w:marBottom w:val="0"/>
          <w:divBdr>
            <w:top w:val="none" w:sz="0" w:space="0" w:color="auto"/>
            <w:left w:val="none" w:sz="0" w:space="0" w:color="auto"/>
            <w:bottom w:val="none" w:sz="0" w:space="0" w:color="auto"/>
            <w:right w:val="none" w:sz="0" w:space="0" w:color="auto"/>
          </w:divBdr>
          <w:divsChild>
            <w:div w:id="37945773">
              <w:marLeft w:val="0"/>
              <w:marRight w:val="0"/>
              <w:marTop w:val="0"/>
              <w:marBottom w:val="0"/>
              <w:divBdr>
                <w:top w:val="none" w:sz="0" w:space="0" w:color="auto"/>
                <w:left w:val="none" w:sz="0" w:space="0" w:color="auto"/>
                <w:bottom w:val="none" w:sz="0" w:space="0" w:color="auto"/>
                <w:right w:val="none" w:sz="0" w:space="0" w:color="auto"/>
              </w:divBdr>
              <w:divsChild>
                <w:div w:id="1468359450">
                  <w:marLeft w:val="0"/>
                  <w:marRight w:val="0"/>
                  <w:marTop w:val="0"/>
                  <w:marBottom w:val="0"/>
                  <w:divBdr>
                    <w:top w:val="none" w:sz="0" w:space="0" w:color="auto"/>
                    <w:left w:val="none" w:sz="0" w:space="0" w:color="auto"/>
                    <w:bottom w:val="none" w:sz="0" w:space="0" w:color="auto"/>
                    <w:right w:val="none" w:sz="0" w:space="0" w:color="auto"/>
                  </w:divBdr>
                  <w:divsChild>
                    <w:div w:id="16399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3604">
      <w:bodyDiv w:val="1"/>
      <w:marLeft w:val="0"/>
      <w:marRight w:val="0"/>
      <w:marTop w:val="0"/>
      <w:marBottom w:val="0"/>
      <w:divBdr>
        <w:top w:val="none" w:sz="0" w:space="0" w:color="auto"/>
        <w:left w:val="none" w:sz="0" w:space="0" w:color="auto"/>
        <w:bottom w:val="none" w:sz="0" w:space="0" w:color="auto"/>
        <w:right w:val="none" w:sz="0" w:space="0" w:color="auto"/>
      </w:divBdr>
      <w:divsChild>
        <w:div w:id="2140298742">
          <w:marLeft w:val="0"/>
          <w:marRight w:val="0"/>
          <w:marTop w:val="0"/>
          <w:marBottom w:val="0"/>
          <w:divBdr>
            <w:top w:val="none" w:sz="0" w:space="0" w:color="auto"/>
            <w:left w:val="none" w:sz="0" w:space="0" w:color="auto"/>
            <w:bottom w:val="none" w:sz="0" w:space="0" w:color="auto"/>
            <w:right w:val="none" w:sz="0" w:space="0" w:color="auto"/>
          </w:divBdr>
          <w:divsChild>
            <w:div w:id="1638561170">
              <w:marLeft w:val="0"/>
              <w:marRight w:val="0"/>
              <w:marTop w:val="0"/>
              <w:marBottom w:val="0"/>
              <w:divBdr>
                <w:top w:val="none" w:sz="0" w:space="0" w:color="auto"/>
                <w:left w:val="none" w:sz="0" w:space="0" w:color="auto"/>
                <w:bottom w:val="none" w:sz="0" w:space="0" w:color="auto"/>
                <w:right w:val="none" w:sz="0" w:space="0" w:color="auto"/>
              </w:divBdr>
              <w:divsChild>
                <w:div w:id="992024850">
                  <w:marLeft w:val="0"/>
                  <w:marRight w:val="0"/>
                  <w:marTop w:val="0"/>
                  <w:marBottom w:val="0"/>
                  <w:divBdr>
                    <w:top w:val="none" w:sz="0" w:space="0" w:color="auto"/>
                    <w:left w:val="none" w:sz="0" w:space="0" w:color="auto"/>
                    <w:bottom w:val="none" w:sz="0" w:space="0" w:color="auto"/>
                    <w:right w:val="none" w:sz="0" w:space="0" w:color="auto"/>
                  </w:divBdr>
                  <w:divsChild>
                    <w:div w:id="9154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68035">
      <w:bodyDiv w:val="1"/>
      <w:marLeft w:val="0"/>
      <w:marRight w:val="0"/>
      <w:marTop w:val="0"/>
      <w:marBottom w:val="0"/>
      <w:divBdr>
        <w:top w:val="none" w:sz="0" w:space="0" w:color="auto"/>
        <w:left w:val="none" w:sz="0" w:space="0" w:color="auto"/>
        <w:bottom w:val="none" w:sz="0" w:space="0" w:color="auto"/>
        <w:right w:val="none" w:sz="0" w:space="0" w:color="auto"/>
      </w:divBdr>
      <w:divsChild>
        <w:div w:id="1840147269">
          <w:marLeft w:val="0"/>
          <w:marRight w:val="0"/>
          <w:marTop w:val="0"/>
          <w:marBottom w:val="0"/>
          <w:divBdr>
            <w:top w:val="none" w:sz="0" w:space="0" w:color="auto"/>
            <w:left w:val="none" w:sz="0" w:space="0" w:color="auto"/>
            <w:bottom w:val="none" w:sz="0" w:space="0" w:color="auto"/>
            <w:right w:val="none" w:sz="0" w:space="0" w:color="auto"/>
          </w:divBdr>
          <w:divsChild>
            <w:div w:id="1784230738">
              <w:marLeft w:val="0"/>
              <w:marRight w:val="0"/>
              <w:marTop w:val="0"/>
              <w:marBottom w:val="0"/>
              <w:divBdr>
                <w:top w:val="none" w:sz="0" w:space="0" w:color="auto"/>
                <w:left w:val="none" w:sz="0" w:space="0" w:color="auto"/>
                <w:bottom w:val="none" w:sz="0" w:space="0" w:color="auto"/>
                <w:right w:val="none" w:sz="0" w:space="0" w:color="auto"/>
              </w:divBdr>
              <w:divsChild>
                <w:div w:id="1466660284">
                  <w:marLeft w:val="0"/>
                  <w:marRight w:val="0"/>
                  <w:marTop w:val="0"/>
                  <w:marBottom w:val="0"/>
                  <w:divBdr>
                    <w:top w:val="none" w:sz="0" w:space="0" w:color="auto"/>
                    <w:left w:val="none" w:sz="0" w:space="0" w:color="auto"/>
                    <w:bottom w:val="none" w:sz="0" w:space="0" w:color="auto"/>
                    <w:right w:val="none" w:sz="0" w:space="0" w:color="auto"/>
                  </w:divBdr>
                  <w:divsChild>
                    <w:div w:id="3326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213255">
      <w:bodyDiv w:val="1"/>
      <w:marLeft w:val="0"/>
      <w:marRight w:val="0"/>
      <w:marTop w:val="0"/>
      <w:marBottom w:val="0"/>
      <w:divBdr>
        <w:top w:val="none" w:sz="0" w:space="0" w:color="auto"/>
        <w:left w:val="none" w:sz="0" w:space="0" w:color="auto"/>
        <w:bottom w:val="none" w:sz="0" w:space="0" w:color="auto"/>
        <w:right w:val="none" w:sz="0" w:space="0" w:color="auto"/>
      </w:divBdr>
      <w:divsChild>
        <w:div w:id="89591374">
          <w:marLeft w:val="0"/>
          <w:marRight w:val="0"/>
          <w:marTop w:val="0"/>
          <w:marBottom w:val="0"/>
          <w:divBdr>
            <w:top w:val="none" w:sz="0" w:space="0" w:color="auto"/>
            <w:left w:val="none" w:sz="0" w:space="0" w:color="auto"/>
            <w:bottom w:val="none" w:sz="0" w:space="0" w:color="auto"/>
            <w:right w:val="none" w:sz="0" w:space="0" w:color="auto"/>
          </w:divBdr>
          <w:divsChild>
            <w:div w:id="1518689500">
              <w:marLeft w:val="0"/>
              <w:marRight w:val="0"/>
              <w:marTop w:val="0"/>
              <w:marBottom w:val="0"/>
              <w:divBdr>
                <w:top w:val="none" w:sz="0" w:space="0" w:color="auto"/>
                <w:left w:val="none" w:sz="0" w:space="0" w:color="auto"/>
                <w:bottom w:val="none" w:sz="0" w:space="0" w:color="auto"/>
                <w:right w:val="none" w:sz="0" w:space="0" w:color="auto"/>
              </w:divBdr>
              <w:divsChild>
                <w:div w:id="1105491735">
                  <w:marLeft w:val="0"/>
                  <w:marRight w:val="0"/>
                  <w:marTop w:val="0"/>
                  <w:marBottom w:val="0"/>
                  <w:divBdr>
                    <w:top w:val="none" w:sz="0" w:space="0" w:color="auto"/>
                    <w:left w:val="none" w:sz="0" w:space="0" w:color="auto"/>
                    <w:bottom w:val="none" w:sz="0" w:space="0" w:color="auto"/>
                    <w:right w:val="none" w:sz="0" w:space="0" w:color="auto"/>
                  </w:divBdr>
                  <w:divsChild>
                    <w:div w:id="51827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645062">
      <w:bodyDiv w:val="1"/>
      <w:marLeft w:val="0"/>
      <w:marRight w:val="0"/>
      <w:marTop w:val="0"/>
      <w:marBottom w:val="0"/>
      <w:divBdr>
        <w:top w:val="none" w:sz="0" w:space="0" w:color="auto"/>
        <w:left w:val="none" w:sz="0" w:space="0" w:color="auto"/>
        <w:bottom w:val="none" w:sz="0" w:space="0" w:color="auto"/>
        <w:right w:val="none" w:sz="0" w:space="0" w:color="auto"/>
      </w:divBdr>
      <w:divsChild>
        <w:div w:id="111872149">
          <w:marLeft w:val="0"/>
          <w:marRight w:val="0"/>
          <w:marTop w:val="0"/>
          <w:marBottom w:val="0"/>
          <w:divBdr>
            <w:top w:val="none" w:sz="0" w:space="0" w:color="auto"/>
            <w:left w:val="none" w:sz="0" w:space="0" w:color="auto"/>
            <w:bottom w:val="none" w:sz="0" w:space="0" w:color="auto"/>
            <w:right w:val="none" w:sz="0" w:space="0" w:color="auto"/>
          </w:divBdr>
          <w:divsChild>
            <w:div w:id="1352147103">
              <w:marLeft w:val="0"/>
              <w:marRight w:val="0"/>
              <w:marTop w:val="0"/>
              <w:marBottom w:val="0"/>
              <w:divBdr>
                <w:top w:val="none" w:sz="0" w:space="0" w:color="auto"/>
                <w:left w:val="none" w:sz="0" w:space="0" w:color="auto"/>
                <w:bottom w:val="none" w:sz="0" w:space="0" w:color="auto"/>
                <w:right w:val="none" w:sz="0" w:space="0" w:color="auto"/>
              </w:divBdr>
              <w:divsChild>
                <w:div w:id="1831631179">
                  <w:marLeft w:val="0"/>
                  <w:marRight w:val="0"/>
                  <w:marTop w:val="0"/>
                  <w:marBottom w:val="0"/>
                  <w:divBdr>
                    <w:top w:val="none" w:sz="0" w:space="0" w:color="auto"/>
                    <w:left w:val="none" w:sz="0" w:space="0" w:color="auto"/>
                    <w:bottom w:val="none" w:sz="0" w:space="0" w:color="auto"/>
                    <w:right w:val="none" w:sz="0" w:space="0" w:color="auto"/>
                  </w:divBdr>
                  <w:divsChild>
                    <w:div w:id="16010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01507">
      <w:bodyDiv w:val="1"/>
      <w:marLeft w:val="0"/>
      <w:marRight w:val="0"/>
      <w:marTop w:val="0"/>
      <w:marBottom w:val="0"/>
      <w:divBdr>
        <w:top w:val="none" w:sz="0" w:space="0" w:color="auto"/>
        <w:left w:val="none" w:sz="0" w:space="0" w:color="auto"/>
        <w:bottom w:val="none" w:sz="0" w:space="0" w:color="auto"/>
        <w:right w:val="none" w:sz="0" w:space="0" w:color="auto"/>
      </w:divBdr>
      <w:divsChild>
        <w:div w:id="1820999787">
          <w:marLeft w:val="0"/>
          <w:marRight w:val="0"/>
          <w:marTop w:val="0"/>
          <w:marBottom w:val="0"/>
          <w:divBdr>
            <w:top w:val="none" w:sz="0" w:space="0" w:color="auto"/>
            <w:left w:val="none" w:sz="0" w:space="0" w:color="auto"/>
            <w:bottom w:val="none" w:sz="0" w:space="0" w:color="auto"/>
            <w:right w:val="none" w:sz="0" w:space="0" w:color="auto"/>
          </w:divBdr>
          <w:divsChild>
            <w:div w:id="1982229524">
              <w:marLeft w:val="0"/>
              <w:marRight w:val="0"/>
              <w:marTop w:val="0"/>
              <w:marBottom w:val="0"/>
              <w:divBdr>
                <w:top w:val="none" w:sz="0" w:space="0" w:color="auto"/>
                <w:left w:val="none" w:sz="0" w:space="0" w:color="auto"/>
                <w:bottom w:val="none" w:sz="0" w:space="0" w:color="auto"/>
                <w:right w:val="none" w:sz="0" w:space="0" w:color="auto"/>
              </w:divBdr>
              <w:divsChild>
                <w:div w:id="59239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107754">
      <w:bodyDiv w:val="1"/>
      <w:marLeft w:val="0"/>
      <w:marRight w:val="0"/>
      <w:marTop w:val="0"/>
      <w:marBottom w:val="0"/>
      <w:divBdr>
        <w:top w:val="none" w:sz="0" w:space="0" w:color="auto"/>
        <w:left w:val="none" w:sz="0" w:space="0" w:color="auto"/>
        <w:bottom w:val="none" w:sz="0" w:space="0" w:color="auto"/>
        <w:right w:val="none" w:sz="0" w:space="0" w:color="auto"/>
      </w:divBdr>
      <w:divsChild>
        <w:div w:id="574558939">
          <w:marLeft w:val="0"/>
          <w:marRight w:val="0"/>
          <w:marTop w:val="0"/>
          <w:marBottom w:val="0"/>
          <w:divBdr>
            <w:top w:val="none" w:sz="0" w:space="0" w:color="auto"/>
            <w:left w:val="none" w:sz="0" w:space="0" w:color="auto"/>
            <w:bottom w:val="none" w:sz="0" w:space="0" w:color="auto"/>
            <w:right w:val="none" w:sz="0" w:space="0" w:color="auto"/>
          </w:divBdr>
          <w:divsChild>
            <w:div w:id="1218275680">
              <w:marLeft w:val="0"/>
              <w:marRight w:val="0"/>
              <w:marTop w:val="0"/>
              <w:marBottom w:val="0"/>
              <w:divBdr>
                <w:top w:val="none" w:sz="0" w:space="0" w:color="auto"/>
                <w:left w:val="none" w:sz="0" w:space="0" w:color="auto"/>
                <w:bottom w:val="none" w:sz="0" w:space="0" w:color="auto"/>
                <w:right w:val="none" w:sz="0" w:space="0" w:color="auto"/>
              </w:divBdr>
              <w:divsChild>
                <w:div w:id="1470587683">
                  <w:marLeft w:val="0"/>
                  <w:marRight w:val="0"/>
                  <w:marTop w:val="0"/>
                  <w:marBottom w:val="0"/>
                  <w:divBdr>
                    <w:top w:val="none" w:sz="0" w:space="0" w:color="auto"/>
                    <w:left w:val="none" w:sz="0" w:space="0" w:color="auto"/>
                    <w:bottom w:val="none" w:sz="0" w:space="0" w:color="auto"/>
                    <w:right w:val="none" w:sz="0" w:space="0" w:color="auto"/>
                  </w:divBdr>
                  <w:divsChild>
                    <w:div w:id="11509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062853">
      <w:bodyDiv w:val="1"/>
      <w:marLeft w:val="0"/>
      <w:marRight w:val="0"/>
      <w:marTop w:val="0"/>
      <w:marBottom w:val="0"/>
      <w:divBdr>
        <w:top w:val="none" w:sz="0" w:space="0" w:color="auto"/>
        <w:left w:val="none" w:sz="0" w:space="0" w:color="auto"/>
        <w:bottom w:val="none" w:sz="0" w:space="0" w:color="auto"/>
        <w:right w:val="none" w:sz="0" w:space="0" w:color="auto"/>
      </w:divBdr>
      <w:divsChild>
        <w:div w:id="568731096">
          <w:marLeft w:val="0"/>
          <w:marRight w:val="0"/>
          <w:marTop w:val="0"/>
          <w:marBottom w:val="0"/>
          <w:divBdr>
            <w:top w:val="none" w:sz="0" w:space="0" w:color="auto"/>
            <w:left w:val="none" w:sz="0" w:space="0" w:color="auto"/>
            <w:bottom w:val="none" w:sz="0" w:space="0" w:color="auto"/>
            <w:right w:val="none" w:sz="0" w:space="0" w:color="auto"/>
          </w:divBdr>
          <w:divsChild>
            <w:div w:id="1446848335">
              <w:marLeft w:val="0"/>
              <w:marRight w:val="0"/>
              <w:marTop w:val="0"/>
              <w:marBottom w:val="0"/>
              <w:divBdr>
                <w:top w:val="none" w:sz="0" w:space="0" w:color="auto"/>
                <w:left w:val="none" w:sz="0" w:space="0" w:color="auto"/>
                <w:bottom w:val="none" w:sz="0" w:space="0" w:color="auto"/>
                <w:right w:val="none" w:sz="0" w:space="0" w:color="auto"/>
              </w:divBdr>
              <w:divsChild>
                <w:div w:id="1747190780">
                  <w:marLeft w:val="0"/>
                  <w:marRight w:val="0"/>
                  <w:marTop w:val="0"/>
                  <w:marBottom w:val="0"/>
                  <w:divBdr>
                    <w:top w:val="none" w:sz="0" w:space="0" w:color="auto"/>
                    <w:left w:val="none" w:sz="0" w:space="0" w:color="auto"/>
                    <w:bottom w:val="none" w:sz="0" w:space="0" w:color="auto"/>
                    <w:right w:val="none" w:sz="0" w:space="0" w:color="auto"/>
                  </w:divBdr>
                  <w:divsChild>
                    <w:div w:id="181282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82477">
      <w:bodyDiv w:val="1"/>
      <w:marLeft w:val="0"/>
      <w:marRight w:val="0"/>
      <w:marTop w:val="0"/>
      <w:marBottom w:val="0"/>
      <w:divBdr>
        <w:top w:val="none" w:sz="0" w:space="0" w:color="auto"/>
        <w:left w:val="none" w:sz="0" w:space="0" w:color="auto"/>
        <w:bottom w:val="none" w:sz="0" w:space="0" w:color="auto"/>
        <w:right w:val="none" w:sz="0" w:space="0" w:color="auto"/>
      </w:divBdr>
      <w:divsChild>
        <w:div w:id="291063318">
          <w:marLeft w:val="0"/>
          <w:marRight w:val="0"/>
          <w:marTop w:val="0"/>
          <w:marBottom w:val="0"/>
          <w:divBdr>
            <w:top w:val="none" w:sz="0" w:space="0" w:color="auto"/>
            <w:left w:val="none" w:sz="0" w:space="0" w:color="auto"/>
            <w:bottom w:val="none" w:sz="0" w:space="0" w:color="auto"/>
            <w:right w:val="none" w:sz="0" w:space="0" w:color="auto"/>
          </w:divBdr>
          <w:divsChild>
            <w:div w:id="94324074">
              <w:marLeft w:val="0"/>
              <w:marRight w:val="0"/>
              <w:marTop w:val="0"/>
              <w:marBottom w:val="0"/>
              <w:divBdr>
                <w:top w:val="none" w:sz="0" w:space="0" w:color="auto"/>
                <w:left w:val="none" w:sz="0" w:space="0" w:color="auto"/>
                <w:bottom w:val="none" w:sz="0" w:space="0" w:color="auto"/>
                <w:right w:val="none" w:sz="0" w:space="0" w:color="auto"/>
              </w:divBdr>
              <w:divsChild>
                <w:div w:id="1886328363">
                  <w:marLeft w:val="0"/>
                  <w:marRight w:val="0"/>
                  <w:marTop w:val="0"/>
                  <w:marBottom w:val="0"/>
                  <w:divBdr>
                    <w:top w:val="none" w:sz="0" w:space="0" w:color="auto"/>
                    <w:left w:val="none" w:sz="0" w:space="0" w:color="auto"/>
                    <w:bottom w:val="none" w:sz="0" w:space="0" w:color="auto"/>
                    <w:right w:val="none" w:sz="0" w:space="0" w:color="auto"/>
                  </w:divBdr>
                  <w:divsChild>
                    <w:div w:id="32389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448754">
      <w:bodyDiv w:val="1"/>
      <w:marLeft w:val="0"/>
      <w:marRight w:val="0"/>
      <w:marTop w:val="0"/>
      <w:marBottom w:val="0"/>
      <w:divBdr>
        <w:top w:val="none" w:sz="0" w:space="0" w:color="auto"/>
        <w:left w:val="none" w:sz="0" w:space="0" w:color="auto"/>
        <w:bottom w:val="none" w:sz="0" w:space="0" w:color="auto"/>
        <w:right w:val="none" w:sz="0" w:space="0" w:color="auto"/>
      </w:divBdr>
    </w:div>
    <w:div w:id="1567642998">
      <w:bodyDiv w:val="1"/>
      <w:marLeft w:val="0"/>
      <w:marRight w:val="0"/>
      <w:marTop w:val="0"/>
      <w:marBottom w:val="0"/>
      <w:divBdr>
        <w:top w:val="none" w:sz="0" w:space="0" w:color="auto"/>
        <w:left w:val="none" w:sz="0" w:space="0" w:color="auto"/>
        <w:bottom w:val="none" w:sz="0" w:space="0" w:color="auto"/>
        <w:right w:val="none" w:sz="0" w:space="0" w:color="auto"/>
      </w:divBdr>
      <w:divsChild>
        <w:div w:id="988361397">
          <w:marLeft w:val="0"/>
          <w:marRight w:val="0"/>
          <w:marTop w:val="0"/>
          <w:marBottom w:val="0"/>
          <w:divBdr>
            <w:top w:val="none" w:sz="0" w:space="0" w:color="auto"/>
            <w:left w:val="none" w:sz="0" w:space="0" w:color="auto"/>
            <w:bottom w:val="none" w:sz="0" w:space="0" w:color="auto"/>
            <w:right w:val="none" w:sz="0" w:space="0" w:color="auto"/>
          </w:divBdr>
          <w:divsChild>
            <w:div w:id="1124809333">
              <w:marLeft w:val="0"/>
              <w:marRight w:val="0"/>
              <w:marTop w:val="0"/>
              <w:marBottom w:val="0"/>
              <w:divBdr>
                <w:top w:val="none" w:sz="0" w:space="0" w:color="auto"/>
                <w:left w:val="none" w:sz="0" w:space="0" w:color="auto"/>
                <w:bottom w:val="none" w:sz="0" w:space="0" w:color="auto"/>
                <w:right w:val="none" w:sz="0" w:space="0" w:color="auto"/>
              </w:divBdr>
              <w:divsChild>
                <w:div w:id="1419012125">
                  <w:marLeft w:val="0"/>
                  <w:marRight w:val="0"/>
                  <w:marTop w:val="0"/>
                  <w:marBottom w:val="0"/>
                  <w:divBdr>
                    <w:top w:val="none" w:sz="0" w:space="0" w:color="auto"/>
                    <w:left w:val="none" w:sz="0" w:space="0" w:color="auto"/>
                    <w:bottom w:val="none" w:sz="0" w:space="0" w:color="auto"/>
                    <w:right w:val="none" w:sz="0" w:space="0" w:color="auto"/>
                  </w:divBdr>
                  <w:divsChild>
                    <w:div w:id="1484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601072">
      <w:bodyDiv w:val="1"/>
      <w:marLeft w:val="0"/>
      <w:marRight w:val="0"/>
      <w:marTop w:val="0"/>
      <w:marBottom w:val="0"/>
      <w:divBdr>
        <w:top w:val="none" w:sz="0" w:space="0" w:color="auto"/>
        <w:left w:val="none" w:sz="0" w:space="0" w:color="auto"/>
        <w:bottom w:val="none" w:sz="0" w:space="0" w:color="auto"/>
        <w:right w:val="none" w:sz="0" w:space="0" w:color="auto"/>
      </w:divBdr>
      <w:divsChild>
        <w:div w:id="379403447">
          <w:marLeft w:val="0"/>
          <w:marRight w:val="0"/>
          <w:marTop w:val="0"/>
          <w:marBottom w:val="0"/>
          <w:divBdr>
            <w:top w:val="none" w:sz="0" w:space="0" w:color="auto"/>
            <w:left w:val="none" w:sz="0" w:space="0" w:color="auto"/>
            <w:bottom w:val="none" w:sz="0" w:space="0" w:color="auto"/>
            <w:right w:val="none" w:sz="0" w:space="0" w:color="auto"/>
          </w:divBdr>
          <w:divsChild>
            <w:div w:id="1455296023">
              <w:marLeft w:val="0"/>
              <w:marRight w:val="0"/>
              <w:marTop w:val="0"/>
              <w:marBottom w:val="0"/>
              <w:divBdr>
                <w:top w:val="none" w:sz="0" w:space="0" w:color="auto"/>
                <w:left w:val="none" w:sz="0" w:space="0" w:color="auto"/>
                <w:bottom w:val="none" w:sz="0" w:space="0" w:color="auto"/>
                <w:right w:val="none" w:sz="0" w:space="0" w:color="auto"/>
              </w:divBdr>
              <w:divsChild>
                <w:div w:id="1427919450">
                  <w:marLeft w:val="0"/>
                  <w:marRight w:val="0"/>
                  <w:marTop w:val="0"/>
                  <w:marBottom w:val="0"/>
                  <w:divBdr>
                    <w:top w:val="none" w:sz="0" w:space="0" w:color="auto"/>
                    <w:left w:val="none" w:sz="0" w:space="0" w:color="auto"/>
                    <w:bottom w:val="none" w:sz="0" w:space="0" w:color="auto"/>
                    <w:right w:val="none" w:sz="0" w:space="0" w:color="auto"/>
                  </w:divBdr>
                  <w:divsChild>
                    <w:div w:id="218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22958">
      <w:bodyDiv w:val="1"/>
      <w:marLeft w:val="0"/>
      <w:marRight w:val="0"/>
      <w:marTop w:val="0"/>
      <w:marBottom w:val="0"/>
      <w:divBdr>
        <w:top w:val="none" w:sz="0" w:space="0" w:color="auto"/>
        <w:left w:val="none" w:sz="0" w:space="0" w:color="auto"/>
        <w:bottom w:val="none" w:sz="0" w:space="0" w:color="auto"/>
        <w:right w:val="none" w:sz="0" w:space="0" w:color="auto"/>
      </w:divBdr>
      <w:divsChild>
        <w:div w:id="497889062">
          <w:marLeft w:val="0"/>
          <w:marRight w:val="0"/>
          <w:marTop w:val="0"/>
          <w:marBottom w:val="0"/>
          <w:divBdr>
            <w:top w:val="none" w:sz="0" w:space="0" w:color="auto"/>
            <w:left w:val="none" w:sz="0" w:space="0" w:color="auto"/>
            <w:bottom w:val="none" w:sz="0" w:space="0" w:color="auto"/>
            <w:right w:val="none" w:sz="0" w:space="0" w:color="auto"/>
          </w:divBdr>
          <w:divsChild>
            <w:div w:id="1904825804">
              <w:marLeft w:val="0"/>
              <w:marRight w:val="0"/>
              <w:marTop w:val="0"/>
              <w:marBottom w:val="0"/>
              <w:divBdr>
                <w:top w:val="none" w:sz="0" w:space="0" w:color="auto"/>
                <w:left w:val="none" w:sz="0" w:space="0" w:color="auto"/>
                <w:bottom w:val="none" w:sz="0" w:space="0" w:color="auto"/>
                <w:right w:val="none" w:sz="0" w:space="0" w:color="auto"/>
              </w:divBdr>
              <w:divsChild>
                <w:div w:id="8221130">
                  <w:marLeft w:val="0"/>
                  <w:marRight w:val="0"/>
                  <w:marTop w:val="0"/>
                  <w:marBottom w:val="0"/>
                  <w:divBdr>
                    <w:top w:val="none" w:sz="0" w:space="0" w:color="auto"/>
                    <w:left w:val="none" w:sz="0" w:space="0" w:color="auto"/>
                    <w:bottom w:val="none" w:sz="0" w:space="0" w:color="auto"/>
                    <w:right w:val="none" w:sz="0" w:space="0" w:color="auto"/>
                  </w:divBdr>
                  <w:divsChild>
                    <w:div w:id="38398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87997">
      <w:bodyDiv w:val="1"/>
      <w:marLeft w:val="0"/>
      <w:marRight w:val="0"/>
      <w:marTop w:val="0"/>
      <w:marBottom w:val="0"/>
      <w:divBdr>
        <w:top w:val="none" w:sz="0" w:space="0" w:color="auto"/>
        <w:left w:val="none" w:sz="0" w:space="0" w:color="auto"/>
        <w:bottom w:val="none" w:sz="0" w:space="0" w:color="auto"/>
        <w:right w:val="none" w:sz="0" w:space="0" w:color="auto"/>
      </w:divBdr>
      <w:divsChild>
        <w:div w:id="54593299">
          <w:marLeft w:val="0"/>
          <w:marRight w:val="0"/>
          <w:marTop w:val="0"/>
          <w:marBottom w:val="0"/>
          <w:divBdr>
            <w:top w:val="none" w:sz="0" w:space="0" w:color="auto"/>
            <w:left w:val="none" w:sz="0" w:space="0" w:color="auto"/>
            <w:bottom w:val="none" w:sz="0" w:space="0" w:color="auto"/>
            <w:right w:val="none" w:sz="0" w:space="0" w:color="auto"/>
          </w:divBdr>
          <w:divsChild>
            <w:div w:id="1188063643">
              <w:marLeft w:val="0"/>
              <w:marRight w:val="0"/>
              <w:marTop w:val="0"/>
              <w:marBottom w:val="0"/>
              <w:divBdr>
                <w:top w:val="none" w:sz="0" w:space="0" w:color="auto"/>
                <w:left w:val="none" w:sz="0" w:space="0" w:color="auto"/>
                <w:bottom w:val="none" w:sz="0" w:space="0" w:color="auto"/>
                <w:right w:val="none" w:sz="0" w:space="0" w:color="auto"/>
              </w:divBdr>
              <w:divsChild>
                <w:div w:id="125978254">
                  <w:marLeft w:val="0"/>
                  <w:marRight w:val="0"/>
                  <w:marTop w:val="0"/>
                  <w:marBottom w:val="0"/>
                  <w:divBdr>
                    <w:top w:val="none" w:sz="0" w:space="0" w:color="auto"/>
                    <w:left w:val="none" w:sz="0" w:space="0" w:color="auto"/>
                    <w:bottom w:val="none" w:sz="0" w:space="0" w:color="auto"/>
                    <w:right w:val="none" w:sz="0" w:space="0" w:color="auto"/>
                  </w:divBdr>
                  <w:divsChild>
                    <w:div w:id="167248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366795">
      <w:bodyDiv w:val="1"/>
      <w:marLeft w:val="0"/>
      <w:marRight w:val="0"/>
      <w:marTop w:val="0"/>
      <w:marBottom w:val="0"/>
      <w:divBdr>
        <w:top w:val="none" w:sz="0" w:space="0" w:color="auto"/>
        <w:left w:val="none" w:sz="0" w:space="0" w:color="auto"/>
        <w:bottom w:val="none" w:sz="0" w:space="0" w:color="auto"/>
        <w:right w:val="none" w:sz="0" w:space="0" w:color="auto"/>
      </w:divBdr>
      <w:divsChild>
        <w:div w:id="1645697046">
          <w:marLeft w:val="0"/>
          <w:marRight w:val="0"/>
          <w:marTop w:val="0"/>
          <w:marBottom w:val="0"/>
          <w:divBdr>
            <w:top w:val="none" w:sz="0" w:space="0" w:color="auto"/>
            <w:left w:val="none" w:sz="0" w:space="0" w:color="auto"/>
            <w:bottom w:val="none" w:sz="0" w:space="0" w:color="auto"/>
            <w:right w:val="none" w:sz="0" w:space="0" w:color="auto"/>
          </w:divBdr>
          <w:divsChild>
            <w:div w:id="340203587">
              <w:marLeft w:val="0"/>
              <w:marRight w:val="0"/>
              <w:marTop w:val="0"/>
              <w:marBottom w:val="0"/>
              <w:divBdr>
                <w:top w:val="none" w:sz="0" w:space="0" w:color="auto"/>
                <w:left w:val="none" w:sz="0" w:space="0" w:color="auto"/>
                <w:bottom w:val="none" w:sz="0" w:space="0" w:color="auto"/>
                <w:right w:val="none" w:sz="0" w:space="0" w:color="auto"/>
              </w:divBdr>
              <w:divsChild>
                <w:div w:id="1617174971">
                  <w:marLeft w:val="0"/>
                  <w:marRight w:val="0"/>
                  <w:marTop w:val="0"/>
                  <w:marBottom w:val="0"/>
                  <w:divBdr>
                    <w:top w:val="none" w:sz="0" w:space="0" w:color="auto"/>
                    <w:left w:val="none" w:sz="0" w:space="0" w:color="auto"/>
                    <w:bottom w:val="none" w:sz="0" w:space="0" w:color="auto"/>
                    <w:right w:val="none" w:sz="0" w:space="0" w:color="auto"/>
                  </w:divBdr>
                  <w:divsChild>
                    <w:div w:id="160341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868983">
      <w:bodyDiv w:val="1"/>
      <w:marLeft w:val="0"/>
      <w:marRight w:val="0"/>
      <w:marTop w:val="0"/>
      <w:marBottom w:val="0"/>
      <w:divBdr>
        <w:top w:val="none" w:sz="0" w:space="0" w:color="auto"/>
        <w:left w:val="none" w:sz="0" w:space="0" w:color="auto"/>
        <w:bottom w:val="none" w:sz="0" w:space="0" w:color="auto"/>
        <w:right w:val="none" w:sz="0" w:space="0" w:color="auto"/>
      </w:divBdr>
      <w:divsChild>
        <w:div w:id="1977880289">
          <w:marLeft w:val="0"/>
          <w:marRight w:val="0"/>
          <w:marTop w:val="0"/>
          <w:marBottom w:val="0"/>
          <w:divBdr>
            <w:top w:val="none" w:sz="0" w:space="0" w:color="auto"/>
            <w:left w:val="none" w:sz="0" w:space="0" w:color="auto"/>
            <w:bottom w:val="none" w:sz="0" w:space="0" w:color="auto"/>
            <w:right w:val="none" w:sz="0" w:space="0" w:color="auto"/>
          </w:divBdr>
          <w:divsChild>
            <w:div w:id="1077019191">
              <w:marLeft w:val="0"/>
              <w:marRight w:val="0"/>
              <w:marTop w:val="0"/>
              <w:marBottom w:val="0"/>
              <w:divBdr>
                <w:top w:val="none" w:sz="0" w:space="0" w:color="auto"/>
                <w:left w:val="none" w:sz="0" w:space="0" w:color="auto"/>
                <w:bottom w:val="none" w:sz="0" w:space="0" w:color="auto"/>
                <w:right w:val="none" w:sz="0" w:space="0" w:color="auto"/>
              </w:divBdr>
              <w:divsChild>
                <w:div w:id="1366523391">
                  <w:marLeft w:val="0"/>
                  <w:marRight w:val="0"/>
                  <w:marTop w:val="0"/>
                  <w:marBottom w:val="0"/>
                  <w:divBdr>
                    <w:top w:val="none" w:sz="0" w:space="0" w:color="auto"/>
                    <w:left w:val="none" w:sz="0" w:space="0" w:color="auto"/>
                    <w:bottom w:val="none" w:sz="0" w:space="0" w:color="auto"/>
                    <w:right w:val="none" w:sz="0" w:space="0" w:color="auto"/>
                  </w:divBdr>
                  <w:divsChild>
                    <w:div w:id="72194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276048">
      <w:bodyDiv w:val="1"/>
      <w:marLeft w:val="0"/>
      <w:marRight w:val="0"/>
      <w:marTop w:val="0"/>
      <w:marBottom w:val="0"/>
      <w:divBdr>
        <w:top w:val="none" w:sz="0" w:space="0" w:color="auto"/>
        <w:left w:val="none" w:sz="0" w:space="0" w:color="auto"/>
        <w:bottom w:val="none" w:sz="0" w:space="0" w:color="auto"/>
        <w:right w:val="none" w:sz="0" w:space="0" w:color="auto"/>
      </w:divBdr>
      <w:divsChild>
        <w:div w:id="514539707">
          <w:marLeft w:val="0"/>
          <w:marRight w:val="0"/>
          <w:marTop w:val="0"/>
          <w:marBottom w:val="0"/>
          <w:divBdr>
            <w:top w:val="none" w:sz="0" w:space="0" w:color="auto"/>
            <w:left w:val="none" w:sz="0" w:space="0" w:color="auto"/>
            <w:bottom w:val="none" w:sz="0" w:space="0" w:color="auto"/>
            <w:right w:val="none" w:sz="0" w:space="0" w:color="auto"/>
          </w:divBdr>
          <w:divsChild>
            <w:div w:id="98377707">
              <w:marLeft w:val="0"/>
              <w:marRight w:val="0"/>
              <w:marTop w:val="0"/>
              <w:marBottom w:val="0"/>
              <w:divBdr>
                <w:top w:val="none" w:sz="0" w:space="0" w:color="auto"/>
                <w:left w:val="none" w:sz="0" w:space="0" w:color="auto"/>
                <w:bottom w:val="none" w:sz="0" w:space="0" w:color="auto"/>
                <w:right w:val="none" w:sz="0" w:space="0" w:color="auto"/>
              </w:divBdr>
              <w:divsChild>
                <w:div w:id="1082263072">
                  <w:marLeft w:val="0"/>
                  <w:marRight w:val="0"/>
                  <w:marTop w:val="0"/>
                  <w:marBottom w:val="0"/>
                  <w:divBdr>
                    <w:top w:val="none" w:sz="0" w:space="0" w:color="auto"/>
                    <w:left w:val="none" w:sz="0" w:space="0" w:color="auto"/>
                    <w:bottom w:val="none" w:sz="0" w:space="0" w:color="auto"/>
                    <w:right w:val="none" w:sz="0" w:space="0" w:color="auto"/>
                  </w:divBdr>
                  <w:divsChild>
                    <w:div w:id="17277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308511">
      <w:bodyDiv w:val="1"/>
      <w:marLeft w:val="0"/>
      <w:marRight w:val="0"/>
      <w:marTop w:val="0"/>
      <w:marBottom w:val="0"/>
      <w:divBdr>
        <w:top w:val="none" w:sz="0" w:space="0" w:color="auto"/>
        <w:left w:val="none" w:sz="0" w:space="0" w:color="auto"/>
        <w:bottom w:val="none" w:sz="0" w:space="0" w:color="auto"/>
        <w:right w:val="none" w:sz="0" w:space="0" w:color="auto"/>
      </w:divBdr>
      <w:divsChild>
        <w:div w:id="1826117901">
          <w:marLeft w:val="0"/>
          <w:marRight w:val="0"/>
          <w:marTop w:val="0"/>
          <w:marBottom w:val="0"/>
          <w:divBdr>
            <w:top w:val="none" w:sz="0" w:space="0" w:color="auto"/>
            <w:left w:val="none" w:sz="0" w:space="0" w:color="auto"/>
            <w:bottom w:val="none" w:sz="0" w:space="0" w:color="auto"/>
            <w:right w:val="none" w:sz="0" w:space="0" w:color="auto"/>
          </w:divBdr>
          <w:divsChild>
            <w:div w:id="394015407">
              <w:marLeft w:val="0"/>
              <w:marRight w:val="0"/>
              <w:marTop w:val="0"/>
              <w:marBottom w:val="0"/>
              <w:divBdr>
                <w:top w:val="none" w:sz="0" w:space="0" w:color="auto"/>
                <w:left w:val="none" w:sz="0" w:space="0" w:color="auto"/>
                <w:bottom w:val="none" w:sz="0" w:space="0" w:color="auto"/>
                <w:right w:val="none" w:sz="0" w:space="0" w:color="auto"/>
              </w:divBdr>
              <w:divsChild>
                <w:div w:id="192737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528435">
      <w:bodyDiv w:val="1"/>
      <w:marLeft w:val="0"/>
      <w:marRight w:val="0"/>
      <w:marTop w:val="0"/>
      <w:marBottom w:val="0"/>
      <w:divBdr>
        <w:top w:val="none" w:sz="0" w:space="0" w:color="auto"/>
        <w:left w:val="none" w:sz="0" w:space="0" w:color="auto"/>
        <w:bottom w:val="none" w:sz="0" w:space="0" w:color="auto"/>
        <w:right w:val="none" w:sz="0" w:space="0" w:color="auto"/>
      </w:divBdr>
      <w:divsChild>
        <w:div w:id="1062169320">
          <w:marLeft w:val="0"/>
          <w:marRight w:val="0"/>
          <w:marTop w:val="0"/>
          <w:marBottom w:val="0"/>
          <w:divBdr>
            <w:top w:val="none" w:sz="0" w:space="0" w:color="auto"/>
            <w:left w:val="none" w:sz="0" w:space="0" w:color="auto"/>
            <w:bottom w:val="none" w:sz="0" w:space="0" w:color="auto"/>
            <w:right w:val="none" w:sz="0" w:space="0" w:color="auto"/>
          </w:divBdr>
          <w:divsChild>
            <w:div w:id="177281591">
              <w:marLeft w:val="0"/>
              <w:marRight w:val="0"/>
              <w:marTop w:val="0"/>
              <w:marBottom w:val="0"/>
              <w:divBdr>
                <w:top w:val="none" w:sz="0" w:space="0" w:color="auto"/>
                <w:left w:val="none" w:sz="0" w:space="0" w:color="auto"/>
                <w:bottom w:val="none" w:sz="0" w:space="0" w:color="auto"/>
                <w:right w:val="none" w:sz="0" w:space="0" w:color="auto"/>
              </w:divBdr>
              <w:divsChild>
                <w:div w:id="399407363">
                  <w:marLeft w:val="0"/>
                  <w:marRight w:val="0"/>
                  <w:marTop w:val="0"/>
                  <w:marBottom w:val="0"/>
                  <w:divBdr>
                    <w:top w:val="none" w:sz="0" w:space="0" w:color="auto"/>
                    <w:left w:val="none" w:sz="0" w:space="0" w:color="auto"/>
                    <w:bottom w:val="none" w:sz="0" w:space="0" w:color="auto"/>
                    <w:right w:val="none" w:sz="0" w:space="0" w:color="auto"/>
                  </w:divBdr>
                  <w:divsChild>
                    <w:div w:id="19714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337792">
      <w:bodyDiv w:val="1"/>
      <w:marLeft w:val="0"/>
      <w:marRight w:val="0"/>
      <w:marTop w:val="0"/>
      <w:marBottom w:val="0"/>
      <w:divBdr>
        <w:top w:val="none" w:sz="0" w:space="0" w:color="auto"/>
        <w:left w:val="none" w:sz="0" w:space="0" w:color="auto"/>
        <w:bottom w:val="none" w:sz="0" w:space="0" w:color="auto"/>
        <w:right w:val="none" w:sz="0" w:space="0" w:color="auto"/>
      </w:divBdr>
      <w:divsChild>
        <w:div w:id="338890289">
          <w:marLeft w:val="0"/>
          <w:marRight w:val="0"/>
          <w:marTop w:val="0"/>
          <w:marBottom w:val="0"/>
          <w:divBdr>
            <w:top w:val="none" w:sz="0" w:space="0" w:color="auto"/>
            <w:left w:val="none" w:sz="0" w:space="0" w:color="auto"/>
            <w:bottom w:val="none" w:sz="0" w:space="0" w:color="auto"/>
            <w:right w:val="none" w:sz="0" w:space="0" w:color="auto"/>
          </w:divBdr>
          <w:divsChild>
            <w:div w:id="1831675770">
              <w:marLeft w:val="0"/>
              <w:marRight w:val="0"/>
              <w:marTop w:val="0"/>
              <w:marBottom w:val="0"/>
              <w:divBdr>
                <w:top w:val="none" w:sz="0" w:space="0" w:color="auto"/>
                <w:left w:val="none" w:sz="0" w:space="0" w:color="auto"/>
                <w:bottom w:val="none" w:sz="0" w:space="0" w:color="auto"/>
                <w:right w:val="none" w:sz="0" w:space="0" w:color="auto"/>
              </w:divBdr>
              <w:divsChild>
                <w:div w:id="1229150287">
                  <w:marLeft w:val="0"/>
                  <w:marRight w:val="0"/>
                  <w:marTop w:val="0"/>
                  <w:marBottom w:val="0"/>
                  <w:divBdr>
                    <w:top w:val="none" w:sz="0" w:space="0" w:color="auto"/>
                    <w:left w:val="none" w:sz="0" w:space="0" w:color="auto"/>
                    <w:bottom w:val="none" w:sz="0" w:space="0" w:color="auto"/>
                    <w:right w:val="none" w:sz="0" w:space="0" w:color="auto"/>
                  </w:divBdr>
                  <w:divsChild>
                    <w:div w:id="31309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346623">
      <w:bodyDiv w:val="1"/>
      <w:marLeft w:val="0"/>
      <w:marRight w:val="0"/>
      <w:marTop w:val="0"/>
      <w:marBottom w:val="0"/>
      <w:divBdr>
        <w:top w:val="none" w:sz="0" w:space="0" w:color="auto"/>
        <w:left w:val="none" w:sz="0" w:space="0" w:color="auto"/>
        <w:bottom w:val="none" w:sz="0" w:space="0" w:color="auto"/>
        <w:right w:val="none" w:sz="0" w:space="0" w:color="auto"/>
      </w:divBdr>
      <w:divsChild>
        <w:div w:id="1472210562">
          <w:marLeft w:val="0"/>
          <w:marRight w:val="0"/>
          <w:marTop w:val="0"/>
          <w:marBottom w:val="0"/>
          <w:divBdr>
            <w:top w:val="none" w:sz="0" w:space="0" w:color="auto"/>
            <w:left w:val="none" w:sz="0" w:space="0" w:color="auto"/>
            <w:bottom w:val="none" w:sz="0" w:space="0" w:color="auto"/>
            <w:right w:val="none" w:sz="0" w:space="0" w:color="auto"/>
          </w:divBdr>
          <w:divsChild>
            <w:div w:id="956135144">
              <w:marLeft w:val="0"/>
              <w:marRight w:val="0"/>
              <w:marTop w:val="0"/>
              <w:marBottom w:val="0"/>
              <w:divBdr>
                <w:top w:val="none" w:sz="0" w:space="0" w:color="auto"/>
                <w:left w:val="none" w:sz="0" w:space="0" w:color="auto"/>
                <w:bottom w:val="none" w:sz="0" w:space="0" w:color="auto"/>
                <w:right w:val="none" w:sz="0" w:space="0" w:color="auto"/>
              </w:divBdr>
              <w:divsChild>
                <w:div w:id="1576236158">
                  <w:marLeft w:val="0"/>
                  <w:marRight w:val="0"/>
                  <w:marTop w:val="0"/>
                  <w:marBottom w:val="0"/>
                  <w:divBdr>
                    <w:top w:val="none" w:sz="0" w:space="0" w:color="auto"/>
                    <w:left w:val="none" w:sz="0" w:space="0" w:color="auto"/>
                    <w:bottom w:val="none" w:sz="0" w:space="0" w:color="auto"/>
                    <w:right w:val="none" w:sz="0" w:space="0" w:color="auto"/>
                  </w:divBdr>
                  <w:divsChild>
                    <w:div w:id="182885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990768">
      <w:bodyDiv w:val="1"/>
      <w:marLeft w:val="0"/>
      <w:marRight w:val="0"/>
      <w:marTop w:val="0"/>
      <w:marBottom w:val="0"/>
      <w:divBdr>
        <w:top w:val="none" w:sz="0" w:space="0" w:color="auto"/>
        <w:left w:val="none" w:sz="0" w:space="0" w:color="auto"/>
        <w:bottom w:val="none" w:sz="0" w:space="0" w:color="auto"/>
        <w:right w:val="none" w:sz="0" w:space="0" w:color="auto"/>
      </w:divBdr>
      <w:divsChild>
        <w:div w:id="410271167">
          <w:marLeft w:val="0"/>
          <w:marRight w:val="0"/>
          <w:marTop w:val="0"/>
          <w:marBottom w:val="0"/>
          <w:divBdr>
            <w:top w:val="none" w:sz="0" w:space="0" w:color="auto"/>
            <w:left w:val="none" w:sz="0" w:space="0" w:color="auto"/>
            <w:bottom w:val="none" w:sz="0" w:space="0" w:color="auto"/>
            <w:right w:val="none" w:sz="0" w:space="0" w:color="auto"/>
          </w:divBdr>
          <w:divsChild>
            <w:div w:id="579215566">
              <w:marLeft w:val="0"/>
              <w:marRight w:val="0"/>
              <w:marTop w:val="0"/>
              <w:marBottom w:val="0"/>
              <w:divBdr>
                <w:top w:val="none" w:sz="0" w:space="0" w:color="auto"/>
                <w:left w:val="none" w:sz="0" w:space="0" w:color="auto"/>
                <w:bottom w:val="none" w:sz="0" w:space="0" w:color="auto"/>
                <w:right w:val="none" w:sz="0" w:space="0" w:color="auto"/>
              </w:divBdr>
              <w:divsChild>
                <w:div w:id="172111797">
                  <w:marLeft w:val="0"/>
                  <w:marRight w:val="0"/>
                  <w:marTop w:val="0"/>
                  <w:marBottom w:val="0"/>
                  <w:divBdr>
                    <w:top w:val="none" w:sz="0" w:space="0" w:color="auto"/>
                    <w:left w:val="none" w:sz="0" w:space="0" w:color="auto"/>
                    <w:bottom w:val="none" w:sz="0" w:space="0" w:color="auto"/>
                    <w:right w:val="none" w:sz="0" w:space="0" w:color="auto"/>
                  </w:divBdr>
                  <w:divsChild>
                    <w:div w:id="14693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050263">
      <w:bodyDiv w:val="1"/>
      <w:marLeft w:val="0"/>
      <w:marRight w:val="0"/>
      <w:marTop w:val="0"/>
      <w:marBottom w:val="0"/>
      <w:divBdr>
        <w:top w:val="none" w:sz="0" w:space="0" w:color="auto"/>
        <w:left w:val="none" w:sz="0" w:space="0" w:color="auto"/>
        <w:bottom w:val="none" w:sz="0" w:space="0" w:color="auto"/>
        <w:right w:val="none" w:sz="0" w:space="0" w:color="auto"/>
      </w:divBdr>
      <w:divsChild>
        <w:div w:id="408237993">
          <w:marLeft w:val="0"/>
          <w:marRight w:val="0"/>
          <w:marTop w:val="0"/>
          <w:marBottom w:val="0"/>
          <w:divBdr>
            <w:top w:val="none" w:sz="0" w:space="0" w:color="auto"/>
            <w:left w:val="none" w:sz="0" w:space="0" w:color="auto"/>
            <w:bottom w:val="none" w:sz="0" w:space="0" w:color="auto"/>
            <w:right w:val="none" w:sz="0" w:space="0" w:color="auto"/>
          </w:divBdr>
          <w:divsChild>
            <w:div w:id="1700232662">
              <w:marLeft w:val="0"/>
              <w:marRight w:val="0"/>
              <w:marTop w:val="0"/>
              <w:marBottom w:val="0"/>
              <w:divBdr>
                <w:top w:val="none" w:sz="0" w:space="0" w:color="auto"/>
                <w:left w:val="none" w:sz="0" w:space="0" w:color="auto"/>
                <w:bottom w:val="none" w:sz="0" w:space="0" w:color="auto"/>
                <w:right w:val="none" w:sz="0" w:space="0" w:color="auto"/>
              </w:divBdr>
              <w:divsChild>
                <w:div w:id="1902594382">
                  <w:marLeft w:val="0"/>
                  <w:marRight w:val="0"/>
                  <w:marTop w:val="0"/>
                  <w:marBottom w:val="0"/>
                  <w:divBdr>
                    <w:top w:val="none" w:sz="0" w:space="0" w:color="auto"/>
                    <w:left w:val="none" w:sz="0" w:space="0" w:color="auto"/>
                    <w:bottom w:val="none" w:sz="0" w:space="0" w:color="auto"/>
                    <w:right w:val="none" w:sz="0" w:space="0" w:color="auto"/>
                  </w:divBdr>
                  <w:divsChild>
                    <w:div w:id="18205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305282">
      <w:bodyDiv w:val="1"/>
      <w:marLeft w:val="0"/>
      <w:marRight w:val="0"/>
      <w:marTop w:val="0"/>
      <w:marBottom w:val="0"/>
      <w:divBdr>
        <w:top w:val="none" w:sz="0" w:space="0" w:color="auto"/>
        <w:left w:val="none" w:sz="0" w:space="0" w:color="auto"/>
        <w:bottom w:val="none" w:sz="0" w:space="0" w:color="auto"/>
        <w:right w:val="none" w:sz="0" w:space="0" w:color="auto"/>
      </w:divBdr>
    </w:div>
    <w:div w:id="1945533173">
      <w:bodyDiv w:val="1"/>
      <w:marLeft w:val="0"/>
      <w:marRight w:val="0"/>
      <w:marTop w:val="0"/>
      <w:marBottom w:val="0"/>
      <w:divBdr>
        <w:top w:val="none" w:sz="0" w:space="0" w:color="auto"/>
        <w:left w:val="none" w:sz="0" w:space="0" w:color="auto"/>
        <w:bottom w:val="none" w:sz="0" w:space="0" w:color="auto"/>
        <w:right w:val="none" w:sz="0" w:space="0" w:color="auto"/>
      </w:divBdr>
      <w:divsChild>
        <w:div w:id="826360009">
          <w:marLeft w:val="0"/>
          <w:marRight w:val="0"/>
          <w:marTop w:val="0"/>
          <w:marBottom w:val="0"/>
          <w:divBdr>
            <w:top w:val="none" w:sz="0" w:space="0" w:color="auto"/>
            <w:left w:val="none" w:sz="0" w:space="0" w:color="auto"/>
            <w:bottom w:val="none" w:sz="0" w:space="0" w:color="auto"/>
            <w:right w:val="none" w:sz="0" w:space="0" w:color="auto"/>
          </w:divBdr>
          <w:divsChild>
            <w:div w:id="1747141394">
              <w:marLeft w:val="0"/>
              <w:marRight w:val="0"/>
              <w:marTop w:val="0"/>
              <w:marBottom w:val="0"/>
              <w:divBdr>
                <w:top w:val="none" w:sz="0" w:space="0" w:color="auto"/>
                <w:left w:val="none" w:sz="0" w:space="0" w:color="auto"/>
                <w:bottom w:val="none" w:sz="0" w:space="0" w:color="auto"/>
                <w:right w:val="none" w:sz="0" w:space="0" w:color="auto"/>
              </w:divBdr>
              <w:divsChild>
                <w:div w:id="22499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1976835896">
      <w:bodyDiv w:val="1"/>
      <w:marLeft w:val="0"/>
      <w:marRight w:val="0"/>
      <w:marTop w:val="0"/>
      <w:marBottom w:val="0"/>
      <w:divBdr>
        <w:top w:val="none" w:sz="0" w:space="0" w:color="auto"/>
        <w:left w:val="none" w:sz="0" w:space="0" w:color="auto"/>
        <w:bottom w:val="none" w:sz="0" w:space="0" w:color="auto"/>
        <w:right w:val="none" w:sz="0" w:space="0" w:color="auto"/>
      </w:divBdr>
      <w:divsChild>
        <w:div w:id="189608473">
          <w:marLeft w:val="0"/>
          <w:marRight w:val="0"/>
          <w:marTop w:val="0"/>
          <w:marBottom w:val="0"/>
          <w:divBdr>
            <w:top w:val="none" w:sz="0" w:space="0" w:color="auto"/>
            <w:left w:val="none" w:sz="0" w:space="0" w:color="auto"/>
            <w:bottom w:val="none" w:sz="0" w:space="0" w:color="auto"/>
            <w:right w:val="none" w:sz="0" w:space="0" w:color="auto"/>
          </w:divBdr>
          <w:divsChild>
            <w:div w:id="1881671991">
              <w:marLeft w:val="0"/>
              <w:marRight w:val="0"/>
              <w:marTop w:val="0"/>
              <w:marBottom w:val="0"/>
              <w:divBdr>
                <w:top w:val="none" w:sz="0" w:space="0" w:color="auto"/>
                <w:left w:val="none" w:sz="0" w:space="0" w:color="auto"/>
                <w:bottom w:val="none" w:sz="0" w:space="0" w:color="auto"/>
                <w:right w:val="none" w:sz="0" w:space="0" w:color="auto"/>
              </w:divBdr>
              <w:divsChild>
                <w:div w:id="193338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86101">
      <w:bodyDiv w:val="1"/>
      <w:marLeft w:val="0"/>
      <w:marRight w:val="0"/>
      <w:marTop w:val="0"/>
      <w:marBottom w:val="0"/>
      <w:divBdr>
        <w:top w:val="none" w:sz="0" w:space="0" w:color="auto"/>
        <w:left w:val="none" w:sz="0" w:space="0" w:color="auto"/>
        <w:bottom w:val="none" w:sz="0" w:space="0" w:color="auto"/>
        <w:right w:val="none" w:sz="0" w:space="0" w:color="auto"/>
      </w:divBdr>
      <w:divsChild>
        <w:div w:id="998576976">
          <w:marLeft w:val="0"/>
          <w:marRight w:val="0"/>
          <w:marTop w:val="0"/>
          <w:marBottom w:val="0"/>
          <w:divBdr>
            <w:top w:val="none" w:sz="0" w:space="0" w:color="auto"/>
            <w:left w:val="none" w:sz="0" w:space="0" w:color="auto"/>
            <w:bottom w:val="none" w:sz="0" w:space="0" w:color="auto"/>
            <w:right w:val="none" w:sz="0" w:space="0" w:color="auto"/>
          </w:divBdr>
          <w:divsChild>
            <w:div w:id="459689127">
              <w:marLeft w:val="0"/>
              <w:marRight w:val="0"/>
              <w:marTop w:val="0"/>
              <w:marBottom w:val="0"/>
              <w:divBdr>
                <w:top w:val="none" w:sz="0" w:space="0" w:color="auto"/>
                <w:left w:val="none" w:sz="0" w:space="0" w:color="auto"/>
                <w:bottom w:val="none" w:sz="0" w:space="0" w:color="auto"/>
                <w:right w:val="none" w:sz="0" w:space="0" w:color="auto"/>
              </w:divBdr>
              <w:divsChild>
                <w:div w:id="1437940998">
                  <w:marLeft w:val="0"/>
                  <w:marRight w:val="0"/>
                  <w:marTop w:val="0"/>
                  <w:marBottom w:val="0"/>
                  <w:divBdr>
                    <w:top w:val="none" w:sz="0" w:space="0" w:color="auto"/>
                    <w:left w:val="none" w:sz="0" w:space="0" w:color="auto"/>
                    <w:bottom w:val="none" w:sz="0" w:space="0" w:color="auto"/>
                    <w:right w:val="none" w:sz="0" w:space="0" w:color="auto"/>
                  </w:divBdr>
                  <w:divsChild>
                    <w:div w:id="54876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148617">
      <w:bodyDiv w:val="1"/>
      <w:marLeft w:val="0"/>
      <w:marRight w:val="0"/>
      <w:marTop w:val="0"/>
      <w:marBottom w:val="0"/>
      <w:divBdr>
        <w:top w:val="none" w:sz="0" w:space="0" w:color="auto"/>
        <w:left w:val="none" w:sz="0" w:space="0" w:color="auto"/>
        <w:bottom w:val="none" w:sz="0" w:space="0" w:color="auto"/>
        <w:right w:val="none" w:sz="0" w:space="0" w:color="auto"/>
      </w:divBdr>
      <w:divsChild>
        <w:div w:id="110323489">
          <w:marLeft w:val="0"/>
          <w:marRight w:val="0"/>
          <w:marTop w:val="0"/>
          <w:marBottom w:val="0"/>
          <w:divBdr>
            <w:top w:val="none" w:sz="0" w:space="0" w:color="auto"/>
            <w:left w:val="none" w:sz="0" w:space="0" w:color="auto"/>
            <w:bottom w:val="none" w:sz="0" w:space="0" w:color="auto"/>
            <w:right w:val="none" w:sz="0" w:space="0" w:color="auto"/>
          </w:divBdr>
          <w:divsChild>
            <w:div w:id="1332871658">
              <w:marLeft w:val="0"/>
              <w:marRight w:val="0"/>
              <w:marTop w:val="0"/>
              <w:marBottom w:val="0"/>
              <w:divBdr>
                <w:top w:val="none" w:sz="0" w:space="0" w:color="auto"/>
                <w:left w:val="none" w:sz="0" w:space="0" w:color="auto"/>
                <w:bottom w:val="none" w:sz="0" w:space="0" w:color="auto"/>
                <w:right w:val="none" w:sz="0" w:space="0" w:color="auto"/>
              </w:divBdr>
              <w:divsChild>
                <w:div w:id="90167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480066">
      <w:bodyDiv w:val="1"/>
      <w:marLeft w:val="0"/>
      <w:marRight w:val="0"/>
      <w:marTop w:val="0"/>
      <w:marBottom w:val="0"/>
      <w:divBdr>
        <w:top w:val="none" w:sz="0" w:space="0" w:color="auto"/>
        <w:left w:val="none" w:sz="0" w:space="0" w:color="auto"/>
        <w:bottom w:val="none" w:sz="0" w:space="0" w:color="auto"/>
        <w:right w:val="none" w:sz="0" w:space="0" w:color="auto"/>
      </w:divBdr>
      <w:divsChild>
        <w:div w:id="1674215059">
          <w:marLeft w:val="0"/>
          <w:marRight w:val="0"/>
          <w:marTop w:val="0"/>
          <w:marBottom w:val="0"/>
          <w:divBdr>
            <w:top w:val="none" w:sz="0" w:space="0" w:color="auto"/>
            <w:left w:val="none" w:sz="0" w:space="0" w:color="auto"/>
            <w:bottom w:val="none" w:sz="0" w:space="0" w:color="auto"/>
            <w:right w:val="none" w:sz="0" w:space="0" w:color="auto"/>
          </w:divBdr>
          <w:divsChild>
            <w:div w:id="1930390041">
              <w:marLeft w:val="0"/>
              <w:marRight w:val="0"/>
              <w:marTop w:val="0"/>
              <w:marBottom w:val="0"/>
              <w:divBdr>
                <w:top w:val="none" w:sz="0" w:space="0" w:color="auto"/>
                <w:left w:val="none" w:sz="0" w:space="0" w:color="auto"/>
                <w:bottom w:val="none" w:sz="0" w:space="0" w:color="auto"/>
                <w:right w:val="none" w:sz="0" w:space="0" w:color="auto"/>
              </w:divBdr>
              <w:divsChild>
                <w:div w:id="1441880246">
                  <w:marLeft w:val="0"/>
                  <w:marRight w:val="0"/>
                  <w:marTop w:val="0"/>
                  <w:marBottom w:val="0"/>
                  <w:divBdr>
                    <w:top w:val="none" w:sz="0" w:space="0" w:color="auto"/>
                    <w:left w:val="none" w:sz="0" w:space="0" w:color="auto"/>
                    <w:bottom w:val="none" w:sz="0" w:space="0" w:color="auto"/>
                    <w:right w:val="none" w:sz="0" w:space="0" w:color="auto"/>
                  </w:divBdr>
                  <w:divsChild>
                    <w:div w:id="8729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190329">
      <w:bodyDiv w:val="1"/>
      <w:marLeft w:val="0"/>
      <w:marRight w:val="0"/>
      <w:marTop w:val="0"/>
      <w:marBottom w:val="0"/>
      <w:divBdr>
        <w:top w:val="none" w:sz="0" w:space="0" w:color="auto"/>
        <w:left w:val="none" w:sz="0" w:space="0" w:color="auto"/>
        <w:bottom w:val="none" w:sz="0" w:space="0" w:color="auto"/>
        <w:right w:val="none" w:sz="0" w:space="0" w:color="auto"/>
      </w:divBdr>
      <w:divsChild>
        <w:div w:id="454300893">
          <w:marLeft w:val="0"/>
          <w:marRight w:val="0"/>
          <w:marTop w:val="0"/>
          <w:marBottom w:val="0"/>
          <w:divBdr>
            <w:top w:val="none" w:sz="0" w:space="0" w:color="auto"/>
            <w:left w:val="none" w:sz="0" w:space="0" w:color="auto"/>
            <w:bottom w:val="none" w:sz="0" w:space="0" w:color="auto"/>
            <w:right w:val="none" w:sz="0" w:space="0" w:color="auto"/>
          </w:divBdr>
          <w:divsChild>
            <w:div w:id="556629118">
              <w:marLeft w:val="0"/>
              <w:marRight w:val="0"/>
              <w:marTop w:val="0"/>
              <w:marBottom w:val="0"/>
              <w:divBdr>
                <w:top w:val="none" w:sz="0" w:space="0" w:color="auto"/>
                <w:left w:val="none" w:sz="0" w:space="0" w:color="auto"/>
                <w:bottom w:val="none" w:sz="0" w:space="0" w:color="auto"/>
                <w:right w:val="none" w:sz="0" w:space="0" w:color="auto"/>
              </w:divBdr>
              <w:divsChild>
                <w:div w:id="458189472">
                  <w:marLeft w:val="0"/>
                  <w:marRight w:val="0"/>
                  <w:marTop w:val="0"/>
                  <w:marBottom w:val="0"/>
                  <w:divBdr>
                    <w:top w:val="none" w:sz="0" w:space="0" w:color="auto"/>
                    <w:left w:val="none" w:sz="0" w:space="0" w:color="auto"/>
                    <w:bottom w:val="none" w:sz="0" w:space="0" w:color="auto"/>
                    <w:right w:val="none" w:sz="0" w:space="0" w:color="auto"/>
                  </w:divBdr>
                  <w:divsChild>
                    <w:div w:id="15692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916786">
      <w:bodyDiv w:val="1"/>
      <w:marLeft w:val="0"/>
      <w:marRight w:val="0"/>
      <w:marTop w:val="0"/>
      <w:marBottom w:val="0"/>
      <w:divBdr>
        <w:top w:val="none" w:sz="0" w:space="0" w:color="auto"/>
        <w:left w:val="none" w:sz="0" w:space="0" w:color="auto"/>
        <w:bottom w:val="none" w:sz="0" w:space="0" w:color="auto"/>
        <w:right w:val="none" w:sz="0" w:space="0" w:color="auto"/>
      </w:divBdr>
      <w:divsChild>
        <w:div w:id="1893426333">
          <w:marLeft w:val="0"/>
          <w:marRight w:val="0"/>
          <w:marTop w:val="0"/>
          <w:marBottom w:val="0"/>
          <w:divBdr>
            <w:top w:val="none" w:sz="0" w:space="0" w:color="auto"/>
            <w:left w:val="none" w:sz="0" w:space="0" w:color="auto"/>
            <w:bottom w:val="none" w:sz="0" w:space="0" w:color="auto"/>
            <w:right w:val="none" w:sz="0" w:space="0" w:color="auto"/>
          </w:divBdr>
          <w:divsChild>
            <w:div w:id="280649424">
              <w:marLeft w:val="0"/>
              <w:marRight w:val="0"/>
              <w:marTop w:val="0"/>
              <w:marBottom w:val="0"/>
              <w:divBdr>
                <w:top w:val="none" w:sz="0" w:space="0" w:color="auto"/>
                <w:left w:val="none" w:sz="0" w:space="0" w:color="auto"/>
                <w:bottom w:val="none" w:sz="0" w:space="0" w:color="auto"/>
                <w:right w:val="none" w:sz="0" w:space="0" w:color="auto"/>
              </w:divBdr>
              <w:divsChild>
                <w:div w:id="1105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767327">
      <w:bodyDiv w:val="1"/>
      <w:marLeft w:val="0"/>
      <w:marRight w:val="0"/>
      <w:marTop w:val="0"/>
      <w:marBottom w:val="0"/>
      <w:divBdr>
        <w:top w:val="none" w:sz="0" w:space="0" w:color="auto"/>
        <w:left w:val="none" w:sz="0" w:space="0" w:color="auto"/>
        <w:bottom w:val="none" w:sz="0" w:space="0" w:color="auto"/>
        <w:right w:val="none" w:sz="0" w:space="0" w:color="auto"/>
      </w:divBdr>
      <w:divsChild>
        <w:div w:id="219557451">
          <w:marLeft w:val="0"/>
          <w:marRight w:val="0"/>
          <w:marTop w:val="0"/>
          <w:marBottom w:val="0"/>
          <w:divBdr>
            <w:top w:val="none" w:sz="0" w:space="0" w:color="auto"/>
            <w:left w:val="none" w:sz="0" w:space="0" w:color="auto"/>
            <w:bottom w:val="none" w:sz="0" w:space="0" w:color="auto"/>
            <w:right w:val="none" w:sz="0" w:space="0" w:color="auto"/>
          </w:divBdr>
          <w:divsChild>
            <w:div w:id="1630017731">
              <w:marLeft w:val="0"/>
              <w:marRight w:val="0"/>
              <w:marTop w:val="0"/>
              <w:marBottom w:val="0"/>
              <w:divBdr>
                <w:top w:val="none" w:sz="0" w:space="0" w:color="auto"/>
                <w:left w:val="none" w:sz="0" w:space="0" w:color="auto"/>
                <w:bottom w:val="none" w:sz="0" w:space="0" w:color="auto"/>
                <w:right w:val="none" w:sz="0" w:space="0" w:color="auto"/>
              </w:divBdr>
              <w:divsChild>
                <w:div w:id="859509046">
                  <w:marLeft w:val="0"/>
                  <w:marRight w:val="0"/>
                  <w:marTop w:val="0"/>
                  <w:marBottom w:val="0"/>
                  <w:divBdr>
                    <w:top w:val="none" w:sz="0" w:space="0" w:color="auto"/>
                    <w:left w:val="none" w:sz="0" w:space="0" w:color="auto"/>
                    <w:bottom w:val="none" w:sz="0" w:space="0" w:color="auto"/>
                    <w:right w:val="none" w:sz="0" w:space="0" w:color="auto"/>
                  </w:divBdr>
                  <w:divsChild>
                    <w:div w:id="6372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895210">
      <w:bodyDiv w:val="1"/>
      <w:marLeft w:val="0"/>
      <w:marRight w:val="0"/>
      <w:marTop w:val="0"/>
      <w:marBottom w:val="0"/>
      <w:divBdr>
        <w:top w:val="none" w:sz="0" w:space="0" w:color="auto"/>
        <w:left w:val="none" w:sz="0" w:space="0" w:color="auto"/>
        <w:bottom w:val="none" w:sz="0" w:space="0" w:color="auto"/>
        <w:right w:val="none" w:sz="0" w:space="0" w:color="auto"/>
      </w:divBdr>
      <w:divsChild>
        <w:div w:id="1604729737">
          <w:marLeft w:val="0"/>
          <w:marRight w:val="0"/>
          <w:marTop w:val="0"/>
          <w:marBottom w:val="0"/>
          <w:divBdr>
            <w:top w:val="none" w:sz="0" w:space="0" w:color="auto"/>
            <w:left w:val="none" w:sz="0" w:space="0" w:color="auto"/>
            <w:bottom w:val="none" w:sz="0" w:space="0" w:color="auto"/>
            <w:right w:val="none" w:sz="0" w:space="0" w:color="auto"/>
          </w:divBdr>
          <w:divsChild>
            <w:div w:id="2027094656">
              <w:marLeft w:val="0"/>
              <w:marRight w:val="0"/>
              <w:marTop w:val="0"/>
              <w:marBottom w:val="0"/>
              <w:divBdr>
                <w:top w:val="none" w:sz="0" w:space="0" w:color="auto"/>
                <w:left w:val="none" w:sz="0" w:space="0" w:color="auto"/>
                <w:bottom w:val="none" w:sz="0" w:space="0" w:color="auto"/>
                <w:right w:val="none" w:sz="0" w:space="0" w:color="auto"/>
              </w:divBdr>
              <w:divsChild>
                <w:div w:id="1645886154">
                  <w:marLeft w:val="0"/>
                  <w:marRight w:val="0"/>
                  <w:marTop w:val="0"/>
                  <w:marBottom w:val="0"/>
                  <w:divBdr>
                    <w:top w:val="none" w:sz="0" w:space="0" w:color="auto"/>
                    <w:left w:val="none" w:sz="0" w:space="0" w:color="auto"/>
                    <w:bottom w:val="none" w:sz="0" w:space="0" w:color="auto"/>
                    <w:right w:val="none" w:sz="0" w:space="0" w:color="auto"/>
                  </w:divBdr>
                  <w:divsChild>
                    <w:div w:id="6820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449687">
      <w:bodyDiv w:val="1"/>
      <w:marLeft w:val="0"/>
      <w:marRight w:val="0"/>
      <w:marTop w:val="0"/>
      <w:marBottom w:val="0"/>
      <w:divBdr>
        <w:top w:val="none" w:sz="0" w:space="0" w:color="auto"/>
        <w:left w:val="none" w:sz="0" w:space="0" w:color="auto"/>
        <w:bottom w:val="none" w:sz="0" w:space="0" w:color="auto"/>
        <w:right w:val="none" w:sz="0" w:space="0" w:color="auto"/>
      </w:divBdr>
      <w:divsChild>
        <w:div w:id="1782525418">
          <w:marLeft w:val="0"/>
          <w:marRight w:val="0"/>
          <w:marTop w:val="0"/>
          <w:marBottom w:val="0"/>
          <w:divBdr>
            <w:top w:val="none" w:sz="0" w:space="0" w:color="auto"/>
            <w:left w:val="none" w:sz="0" w:space="0" w:color="auto"/>
            <w:bottom w:val="none" w:sz="0" w:space="0" w:color="auto"/>
            <w:right w:val="none" w:sz="0" w:space="0" w:color="auto"/>
          </w:divBdr>
          <w:divsChild>
            <w:div w:id="2028746245">
              <w:marLeft w:val="0"/>
              <w:marRight w:val="0"/>
              <w:marTop w:val="0"/>
              <w:marBottom w:val="0"/>
              <w:divBdr>
                <w:top w:val="none" w:sz="0" w:space="0" w:color="auto"/>
                <w:left w:val="none" w:sz="0" w:space="0" w:color="auto"/>
                <w:bottom w:val="none" w:sz="0" w:space="0" w:color="auto"/>
                <w:right w:val="none" w:sz="0" w:space="0" w:color="auto"/>
              </w:divBdr>
              <w:divsChild>
                <w:div w:id="160506525">
                  <w:marLeft w:val="0"/>
                  <w:marRight w:val="0"/>
                  <w:marTop w:val="0"/>
                  <w:marBottom w:val="0"/>
                  <w:divBdr>
                    <w:top w:val="none" w:sz="0" w:space="0" w:color="auto"/>
                    <w:left w:val="none" w:sz="0" w:space="0" w:color="auto"/>
                    <w:bottom w:val="none" w:sz="0" w:space="0" w:color="auto"/>
                    <w:right w:val="none" w:sz="0" w:space="0" w:color="auto"/>
                  </w:divBdr>
                  <w:divsChild>
                    <w:div w:id="8896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eea.europa.eu/data-and-maps/data/msfd-regions-and-subregions/technical-document/pdf" TargetMode="External" Id="rId13" /><Relationship Type="http://schemas.openxmlformats.org/officeDocument/2006/relationships/hyperlink" Target="https://www.iop.krakow.pl/gatunkiobce/default4e83.html?nazwa=opis&amp;id=108&amp;je=pl" TargetMode="External" Id="rId18" /><Relationship Type="http://schemas.openxmlformats.org/officeDocument/2006/relationships/image" Target="media/image3.emf" Id="rId26" /><Relationship Type="http://schemas.openxmlformats.org/officeDocument/2006/relationships/hyperlink" Target="https://www.eea.europa.eu/data-and-maps/data/biogeographical-regions-europe-3" TargetMode="External" Id="rId39" /><Relationship Type="http://schemas.openxmlformats.org/officeDocument/2006/relationships/hyperlink" Target="https://doi.org/10.3389/fvets.2022.862092" TargetMode="External" Id="rId21" /><Relationship Type="http://schemas.openxmlformats.org/officeDocument/2006/relationships/image" Target="media/image8.png" Id="rId34" /><Relationship Type="http://schemas.openxmlformats.org/officeDocument/2006/relationships/image" Target="media/image15.png" Id="rId42" /><Relationship Type="http://schemas.openxmlformats.org/officeDocument/2006/relationships/fontTable" Target="fontTable.xml" Id="rId47" /><Relationship Type="http://schemas.microsoft.com/office/2016/09/relationships/commentsIds" Target="commentsIds.xml"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www.shootingenterprise.com/japanese-sika-deer-hunting-and-stalking" TargetMode="External" Id="rId16" /><Relationship Type="http://schemas.openxmlformats.org/officeDocument/2006/relationships/image" Target="media/image5.png" Id="rId29" /><Relationship Type="http://schemas.openxmlformats.org/officeDocument/2006/relationships/endnotes" Target="endnotes.xml" Id="rId11" /><Relationship Type="http://schemas.openxmlformats.org/officeDocument/2006/relationships/hyperlink" Target="http://ec.europa.eu/environment/nature/natura2000/biogeog_regions/" TargetMode="External" Id="rId24" /><Relationship Type="http://schemas.openxmlformats.org/officeDocument/2006/relationships/image" Target="media/image6.png" Id="rId32" /><Relationship Type="http://schemas.openxmlformats.org/officeDocument/2006/relationships/image" Target="media/image11.png" Id="rId37" /><Relationship Type="http://schemas.openxmlformats.org/officeDocument/2006/relationships/image" Target="media/image13.png" Id="rId40" /><Relationship Type="http://schemas.openxmlformats.org/officeDocument/2006/relationships/hyperlink" Target="https://CRAN.R-project.org/package=biomod2" TargetMode="External" Id="rId45" /><Relationship Type="http://schemas.openxmlformats.org/officeDocument/2006/relationships/customXml" Target="../customXml/item5.xml" Id="rId5" /><Relationship Type="http://schemas.openxmlformats.org/officeDocument/2006/relationships/hyperlink" Target="https://waarnemingen.be/observation/160293818/" TargetMode="External" Id="rId15" /><Relationship Type="http://schemas.openxmlformats.org/officeDocument/2006/relationships/hyperlink" Target="https://www.eea.europa.eu/data-and-maps/figures/biogeographical-regions-in-europe-2" TargetMode="External" Id="rId23" /><Relationship Type="http://schemas.openxmlformats.org/officeDocument/2006/relationships/image" Target="media/image4.png" Id="rId28" /><Relationship Type="http://schemas.openxmlformats.org/officeDocument/2006/relationships/image" Target="media/image10.png" Id="rId36" /><Relationship Type="http://schemas.microsoft.com/office/2018/08/relationships/commentsExtensible" Target="commentsExtensible.xml" Id="rId49" /><Relationship Type="http://schemas.openxmlformats.org/officeDocument/2006/relationships/footnotes" Target="footnotes.xml" Id="rId10" /><Relationship Type="http://schemas.openxmlformats.org/officeDocument/2006/relationships/hyperlink" Target="https://secure.fera.defra.gov.uk/nonnativespecies/downloadDocument.cfm?id=384" TargetMode="External" Id="rId19" /><Relationship Type="http://schemas.openxmlformats.org/officeDocument/2006/relationships/hyperlink" Target="http://glcf.umd.edu/data/vcf/" TargetMode="External" Id="rId31" /><Relationship Type="http://schemas.openxmlformats.org/officeDocument/2006/relationships/hyperlink" Target="https://doi.org/10.1111/j.1365-2699.2006.01594.x" TargetMode="Externa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naturetoday.com/intl/nl/nature-reports/message/?msg=26813" TargetMode="External" Id="rId14" /><Relationship Type="http://schemas.openxmlformats.org/officeDocument/2006/relationships/image" Target="media/image1.jpeg" Id="rId22" /><Relationship Type="http://schemas.openxmlformats.org/officeDocument/2006/relationships/hyperlink" Target="https://eur-lex.europa.eu/legal-content/en/TXT/?uri=CELEX%3A32018R0968" TargetMode="External" Id="rId27" /><Relationship Type="http://schemas.openxmlformats.org/officeDocument/2006/relationships/hyperlink" Target="http://www.worldclim.org/cmip5_5m" TargetMode="External" Id="rId30" /><Relationship Type="http://schemas.openxmlformats.org/officeDocument/2006/relationships/image" Target="media/image9.png" Id="rId35" /><Relationship Type="http://schemas.openxmlformats.org/officeDocument/2006/relationships/hyperlink" Target="https://doi.org/10.1111/jbi.13555" TargetMode="External" Id="rId43" /><Relationship Type="http://schemas.openxmlformats.org/officeDocument/2006/relationships/theme" Target="theme/theme1.xml" Id="rId48"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hyperlink" Target="https://www.eea.europa.eu/data-and-maps/figures/biogeographical-regions-in-europe-2" TargetMode="External" Id="rId12" /><Relationship Type="http://schemas.openxmlformats.org/officeDocument/2006/relationships/hyperlink" Target="http://www.premium-jagdreisen.de/product_info.php?products_id=29" TargetMode="External" Id="rId17" /><Relationship Type="http://schemas.openxmlformats.org/officeDocument/2006/relationships/image" Target="media/image2.png" Id="rId25" /><Relationship Type="http://schemas.openxmlformats.org/officeDocument/2006/relationships/image" Target="media/image7.png" Id="rId33" /><Relationship Type="http://schemas.openxmlformats.org/officeDocument/2006/relationships/image" Target="media/image12.png" Id="rId38" /><Relationship Type="http://schemas.openxmlformats.org/officeDocument/2006/relationships/footer" Target="footer1.xml" Id="rId46" /><Relationship Type="http://schemas.openxmlformats.org/officeDocument/2006/relationships/hyperlink" Target="http://dx.doi.org/10.2305/IUCN.UK.2015-2.RLTS.T41788A22155877.en" TargetMode="External" Id="rId20" /><Relationship Type="http://schemas.openxmlformats.org/officeDocument/2006/relationships/image" Target="media/image14.png" Id="rId41" /><Relationship Type="http://schemas.openxmlformats.org/officeDocument/2006/relationships/numbering" Target="numbering.xml" Id="rId6" /></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e5f0bd4-34e8-4719-a2f7-c0cd7ec6a86e/2020-CBD-pathways-interpretation.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7F517ADA2874483B3B1D3BB2CC12B" ma:contentTypeVersion="1609" ma:contentTypeDescription="Create a new document." ma:contentTypeScope="" ma:versionID="1d6df5d8fda7eee8209ebdfec641056e">
  <xsd:schema xmlns:xsd="http://www.w3.org/2001/XMLSchema" xmlns:xs="http://www.w3.org/2001/XMLSchema" xmlns:p="http://schemas.microsoft.com/office/2006/metadata/properties" xmlns:ns2="b9d75410-4933-4eea-864a-d58bedf22d2b" xmlns:ns3="1c493c3f-3fe4-4771-b14b-981cb7a53f32" xmlns:ns4="cde34b4e-6fea-450b-8676-202e0559084a" targetNamespace="http://schemas.microsoft.com/office/2006/metadata/properties" ma:root="true" ma:fieldsID="0351f1aabb44843f19abee71457cc01a" ns2:_="" ns3:_="" ns4:_="">
    <xsd:import namespace="b9d75410-4933-4eea-864a-d58bedf22d2b"/>
    <xsd:import namespace="1c493c3f-3fe4-4771-b14b-981cb7a53f32"/>
    <xsd:import namespace="cde34b4e-6fea-450b-8676-202e0559084a"/>
    <xsd:element name="properties">
      <xsd:complexType>
        <xsd:sequence>
          <xsd:element name="documentManagement">
            <xsd:complexType>
              <xsd:all>
                <xsd:element ref="ns2:lmlt" minOccurs="0"/>
                <xsd:element ref="ns2:n11x" minOccurs="0"/>
                <xsd:element ref="ns2:bavp" minOccurs="0"/>
                <xsd:element ref="ns2:Document_x0020_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5410-4933-4eea-864a-d58bedf22d2b" elementFormDefault="qualified">
    <xsd:import namespace="http://schemas.microsoft.com/office/2006/documentManagement/types"/>
    <xsd:import namespace="http://schemas.microsoft.com/office/infopath/2007/PartnerControls"/>
    <xsd:element name="lmlt" ma:index="2" nillable="true" ma:displayName="Year" ma:format="Dropdown" ma:internalName="lmlt" ma:readOnly="false">
      <xsd:simpleType>
        <xsd:restriction base="dms:Choice">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n11x" ma:index="5" nillable="true" ma:displayName="Expense type" ma:format="Dropdown" ma:internalName="n11x" ma:readOnly="false">
      <xsd:simpleType>
        <xsd:restriction base="dms:Choice">
          <xsd:enumeration value="N/A"/>
          <xsd:enumeration value="Cash"/>
          <xsd:enumeration value="Credit card"/>
          <xsd:enumeration value="Cash advance"/>
          <xsd:enumeration value="Statement"/>
          <xsd:enumeration value="Receipt"/>
          <xsd:enumeration value="Invoice"/>
          <xsd:enumeration value="Reclaim"/>
          <xsd:enumeration value="Reclaim codes"/>
          <xsd:enumeration value="Template"/>
          <xsd:enumeration value="Supplier requests"/>
        </xsd:restriction>
      </xsd:simpleType>
    </xsd:element>
    <xsd:element name="bavp" ma:index="6" nillable="true" ma:displayName="Month" ma:internalName="bavp" ma:readOnly="false" ma:percentage="FALSE">
      <xsd:simpleType>
        <xsd:restriction base="dms:Number"/>
      </xsd:simpleType>
    </xsd:element>
    <xsd:element name="Document_x0020_type" ma:index="7" nillable="true" ma:displayName="Document type" ma:format="Dropdown" ma:internalName="Document_x0020_type" ma:readOnly="false">
      <xsd:simpleType>
        <xsd:union memberTypes="dms:Text">
          <xsd:simpleType>
            <xsd:restriction base="dms:Choice">
              <xsd:enumeration value="photo"/>
              <xsd:enumeration value="agreement"/>
              <xsd:enumeration value="expense"/>
            </xsd:restriction>
          </xsd:simpleType>
        </xsd:un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493c3f-3fe4-4771-b14b-981cb7a53f3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de34b4e-6fea-450b-8676-202e0559084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eate a new document." ma:contentTypeScope="" ma:versionID="f7a5f0eae4e3199aa42bc2b6eb44d98d">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c1827f15e870a9be5bf03d784ba39cb"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E27E9FB-2936-4335-A8B2-FB526ADB8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5410-4933-4eea-864a-d58bedf22d2b"/>
    <ds:schemaRef ds:uri="1c493c3f-3fe4-4771-b14b-981cb7a53f32"/>
    <ds:schemaRef ds:uri="cde34b4e-6fea-450b-8676-202e0559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3072B0-D268-4DD4-936A-2AE8BDD659B5}"/>
</file>

<file path=customXml/itemProps3.xml><?xml version="1.0" encoding="utf-8"?>
<ds:datastoreItem xmlns:ds="http://schemas.openxmlformats.org/officeDocument/2006/customXml" ds:itemID="{4D02C4B1-9836-4AF0-889E-0F833BD8095E}">
  <ds:schemaRefs>
    <ds:schemaRef ds:uri="http://schemas.microsoft.com/office/2006/metadata/properties"/>
    <ds:schemaRef ds:uri="http://schemas.microsoft.com/office/infopath/2007/PartnerControls"/>
    <ds:schemaRef ds:uri="b9d75410-4933-4eea-864a-d58bedf22d2b"/>
    <ds:schemaRef ds:uri="1c493c3f-3fe4-4771-b14b-981cb7a53f32"/>
  </ds:schemaRefs>
</ds:datastoreItem>
</file>

<file path=customXml/itemProps4.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5.xml><?xml version="1.0" encoding="utf-8"?>
<ds:datastoreItem xmlns:ds="http://schemas.openxmlformats.org/officeDocument/2006/customXml" ds:itemID="{829B17BF-0FD4-4069-A5EF-D56BB9585FC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INBO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FLEVARIS Spyridon (ENV)</dc:creator>
  <cp:keywords/>
  <cp:lastModifiedBy>Jane Anne-Marie Reniers</cp:lastModifiedBy>
  <cp:revision>3</cp:revision>
  <cp:lastPrinted>2022-11-08T10:05:00Z</cp:lastPrinted>
  <dcterms:created xsi:type="dcterms:W3CDTF">2022-11-13T11:34:00Z</dcterms:created>
  <dcterms:modified xsi:type="dcterms:W3CDTF">2024-05-16T10:07:34Z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ContentTypeId">
    <vt:lpwstr>0x010100CB71A073940E924FAAA57B2E8D69641E</vt:lpwstr>
  </property>
  <property fmtid="{D5CDD505-2E9C-101B-9397-08002B2CF9AE}" pid="11" name="MSIP_Label_6bd9ddd1-4d20-43f6-abfa-fc3c07406f94_Enabled">
    <vt:lpwstr>true</vt:lpwstr>
  </property>
  <property fmtid="{D5CDD505-2E9C-101B-9397-08002B2CF9AE}" pid="12" name="MSIP_Label_6bd9ddd1-4d20-43f6-abfa-fc3c07406f94_SetDate">
    <vt:lpwstr>2022-10-24T13:59:59Z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9aa28808-8bc6-4fbc-9906-0868c2989bc0</vt:lpwstr>
  </property>
  <property fmtid="{D5CDD505-2E9C-101B-9397-08002B2CF9AE}" pid="17" name="MSIP_Label_6bd9ddd1-4d20-43f6-abfa-fc3c07406f94_ContentBits">
    <vt:lpwstr>0</vt:lpwstr>
  </property>
  <property fmtid="{D5CDD505-2E9C-101B-9397-08002B2CF9AE}" pid="18" name="MediaServiceImageTags">
    <vt:lpwstr/>
  </property>
</Properties>
</file>