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21EC2" w14:textId="470312F2" w:rsidR="00EB5F8B" w:rsidRPr="00227DDC" w:rsidRDefault="00EB5F8B" w:rsidP="00306678">
      <w:pPr>
        <w:jc w:val="center"/>
        <w:rPr>
          <w:rFonts w:ascii="Times New Roman" w:eastAsia="Times New Roman" w:hAnsi="Times New Roman"/>
          <w:b/>
          <w:color w:val="333333"/>
          <w:sz w:val="24"/>
          <w:szCs w:val="24"/>
          <w:lang w:val="en-US" w:eastAsia="en-GB"/>
        </w:rPr>
      </w:pPr>
      <w:bookmarkStart w:id="0" w:name="_GoBack"/>
      <w:bookmarkEnd w:id="0"/>
      <w:r w:rsidRPr="00227DDC">
        <w:rPr>
          <w:rFonts w:ascii="Times New Roman" w:eastAsia="Times New Roman" w:hAnsi="Times New Roman"/>
          <w:b/>
          <w:color w:val="333333"/>
          <w:sz w:val="24"/>
          <w:szCs w:val="24"/>
          <w:lang w:val="en-US" w:eastAsia="en-GB"/>
        </w:rPr>
        <w:t xml:space="preserve">Risk assessment template developed under the "Study on Invasive Alien Species – Development of risk assessments to tackle priority species and enhance prevention" </w:t>
      </w:r>
      <w:r w:rsidRPr="00227DDC">
        <w:rPr>
          <w:rFonts w:ascii="Times New Roman" w:eastAsia="Times New Roman" w:hAnsi="Times New Roman"/>
          <w:b/>
          <w:color w:val="333333"/>
          <w:sz w:val="24"/>
          <w:szCs w:val="24"/>
          <w:lang w:val="en-US" w:eastAsia="en-GB"/>
        </w:rPr>
        <w:br/>
        <w:t>Contract No 07.0202/</w:t>
      </w:r>
      <w:r w:rsidR="00E851E8">
        <w:rPr>
          <w:rFonts w:ascii="Times New Roman" w:eastAsia="Times New Roman" w:hAnsi="Times New Roman"/>
          <w:b/>
          <w:color w:val="333333"/>
          <w:sz w:val="24"/>
          <w:szCs w:val="24"/>
          <w:lang w:val="en-US" w:eastAsia="en-GB"/>
        </w:rPr>
        <w:t>2020/834529</w:t>
      </w:r>
      <w:r w:rsidRPr="00227DDC">
        <w:rPr>
          <w:rFonts w:ascii="Times New Roman" w:eastAsia="Times New Roman" w:hAnsi="Times New Roman"/>
          <w:b/>
          <w:color w:val="333333"/>
          <w:sz w:val="24"/>
          <w:szCs w:val="24"/>
          <w:lang w:val="en-US" w:eastAsia="en-GB"/>
        </w:rPr>
        <w:t>/ETU/ENV.D.2</w:t>
      </w:r>
      <w:r w:rsidRPr="00227DDC">
        <w:rPr>
          <w:rStyle w:val="Funotenzeichen"/>
          <w:rFonts w:ascii="Times New Roman" w:eastAsia="Times New Roman" w:hAnsi="Times New Roman"/>
          <w:b/>
          <w:color w:val="333333"/>
          <w:sz w:val="24"/>
          <w:szCs w:val="24"/>
          <w:lang w:eastAsia="en-GB"/>
        </w:rPr>
        <w:footnoteReference w:id="1"/>
      </w:r>
    </w:p>
    <w:p w14:paraId="380295C6" w14:textId="77777777" w:rsidR="00EB5F8B" w:rsidRPr="00857519" w:rsidRDefault="00EB5F8B">
      <w:pPr>
        <w:rPr>
          <w:rFonts w:ascii="Times New Roman" w:eastAsia="Times New Roman" w:hAnsi="Times New Roman"/>
          <w:b/>
          <w:color w:val="333333"/>
          <w:lang w:val="en-US" w:eastAsia="en-GB"/>
        </w:rPr>
      </w:pPr>
    </w:p>
    <w:p w14:paraId="5638A798" w14:textId="77777777" w:rsidR="00EB5F8B" w:rsidRPr="00DC67AF" w:rsidRDefault="00EB5F8B" w:rsidP="00306678">
      <w:pPr>
        <w:rPr>
          <w:rFonts w:ascii="Times New Roman" w:hAnsi="Times New Roman"/>
          <w:bCs/>
          <w:lang w:val="en-US"/>
        </w:rPr>
      </w:pPr>
      <w:r w:rsidRPr="00857519">
        <w:rPr>
          <w:rFonts w:ascii="Times New Roman" w:hAnsi="Times New Roman"/>
          <w:b/>
          <w:lang w:val="en-US"/>
        </w:rPr>
        <w:t xml:space="preserve">Name of organism: </w:t>
      </w:r>
      <w:r>
        <w:rPr>
          <w:rFonts w:ascii="Times New Roman" w:hAnsi="Times New Roman"/>
          <w:bCs/>
          <w:i/>
          <w:iCs/>
          <w:lang w:val="en-US"/>
        </w:rPr>
        <w:t xml:space="preserve">Bipalium kewense </w:t>
      </w:r>
      <w:r>
        <w:rPr>
          <w:rFonts w:ascii="Times New Roman" w:hAnsi="Times New Roman"/>
          <w:bCs/>
          <w:lang w:val="en-US"/>
        </w:rPr>
        <w:t>Moseley, 1878</w:t>
      </w:r>
    </w:p>
    <w:p w14:paraId="56825233" w14:textId="77777777" w:rsidR="00EB5F8B" w:rsidRPr="00857519" w:rsidRDefault="00EB5F8B" w:rsidP="00306678">
      <w:pPr>
        <w:rPr>
          <w:rFonts w:ascii="Times New Roman" w:hAnsi="Times New Roman"/>
          <w:b/>
          <w:i/>
          <w:lang w:val="en-US"/>
        </w:rPr>
      </w:pPr>
    </w:p>
    <w:p w14:paraId="60986284" w14:textId="77777777" w:rsidR="00EB5F8B" w:rsidRDefault="00EB5F8B" w:rsidP="00306678">
      <w:pPr>
        <w:rPr>
          <w:rFonts w:ascii="Times New Roman" w:hAnsi="Times New Roman"/>
          <w:b/>
          <w:lang w:val="en-US"/>
        </w:rPr>
      </w:pPr>
      <w:r w:rsidRPr="00857519">
        <w:rPr>
          <w:rFonts w:ascii="Times New Roman" w:hAnsi="Times New Roman"/>
          <w:b/>
          <w:lang w:val="en-US"/>
        </w:rPr>
        <w:t xml:space="preserve">Author(s) of the assessment: </w:t>
      </w:r>
    </w:p>
    <w:p w14:paraId="510842AF" w14:textId="77777777" w:rsidR="00EB5F8B" w:rsidRPr="0097204F" w:rsidRDefault="00EB5F8B" w:rsidP="00306678">
      <w:pPr>
        <w:rPr>
          <w:rFonts w:ascii="Times New Roman" w:hAnsi="Times New Roman"/>
          <w:lang w:val="en-GB"/>
        </w:rPr>
      </w:pPr>
      <w:r w:rsidRPr="0070679E">
        <w:rPr>
          <w:rFonts w:ascii="Times New Roman" w:hAnsi="Times New Roman"/>
          <w:lang w:val="en-GB"/>
        </w:rPr>
        <w:t>Leigh Winsor, College of Science and Engineering, James Cook University, Townsville, QLD, Australia</w:t>
      </w:r>
    </w:p>
    <w:p w14:paraId="44F32085" w14:textId="77777777" w:rsidR="00EB5F8B" w:rsidRPr="0070679E" w:rsidRDefault="00EB5F8B" w:rsidP="00306678">
      <w:pPr>
        <w:rPr>
          <w:rFonts w:ascii="Times New Roman" w:hAnsi="Times New Roman"/>
          <w:lang w:val="en-GB"/>
        </w:rPr>
      </w:pPr>
      <w:r w:rsidRPr="0070679E">
        <w:rPr>
          <w:rFonts w:ascii="Times New Roman" w:hAnsi="Times New Roman"/>
          <w:lang w:val="en-GB"/>
        </w:rPr>
        <w:t>Archie K. Murchie, Agri-Food &amp; Biosciences Institute, Belfast, BT9 5PX</w:t>
      </w:r>
    </w:p>
    <w:p w14:paraId="3E336C34" w14:textId="77777777" w:rsidR="00EB5F8B" w:rsidRPr="0070679E" w:rsidRDefault="00EB5F8B" w:rsidP="00306678">
      <w:pPr>
        <w:rPr>
          <w:rFonts w:ascii="Times New Roman" w:hAnsi="Times New Roman"/>
          <w:lang w:val="en-GB"/>
        </w:rPr>
      </w:pPr>
      <w:r w:rsidRPr="0070679E">
        <w:rPr>
          <w:rFonts w:ascii="Times New Roman" w:hAnsi="Times New Roman"/>
          <w:lang w:val="en-GB"/>
        </w:rPr>
        <w:t>Jean-Lou Justine, ISYEB (Institut de Systématique, Évolution, Biodiversité), Muséum National d'Histoire Naturelle, Paris, France</w:t>
      </w:r>
    </w:p>
    <w:p w14:paraId="55CAD138" w14:textId="77777777" w:rsidR="00EB5F8B" w:rsidRPr="0097204F" w:rsidRDefault="00EB5F8B" w:rsidP="00306678">
      <w:pPr>
        <w:rPr>
          <w:rFonts w:ascii="Times New Roman" w:hAnsi="Times New Roman"/>
          <w:lang w:val="en-GB"/>
        </w:rPr>
      </w:pPr>
      <w:r w:rsidRPr="0070679E">
        <w:rPr>
          <w:rFonts w:ascii="Times New Roman" w:hAnsi="Times New Roman"/>
          <w:lang w:val="en-GB"/>
        </w:rPr>
        <w:t>Björn Beckmann, Centre for Ecology &amp; Hydrology, Penicuik, EH26 0QB</w:t>
      </w:r>
    </w:p>
    <w:p w14:paraId="60C93260" w14:textId="21CCEB47" w:rsidR="00EB5F8B" w:rsidRPr="00857519" w:rsidRDefault="00EB5F8B" w:rsidP="00306678">
      <w:pPr>
        <w:pStyle w:val="Default"/>
        <w:rPr>
          <w:sz w:val="22"/>
          <w:szCs w:val="22"/>
          <w:lang w:val="en-US"/>
        </w:rPr>
      </w:pPr>
      <w:r w:rsidRPr="00857519">
        <w:rPr>
          <w:b/>
          <w:sz w:val="22"/>
          <w:szCs w:val="22"/>
          <w:lang w:val="en-US"/>
        </w:rPr>
        <w:t>Risk Assessment Area:</w:t>
      </w:r>
      <w:r w:rsidRPr="00857519">
        <w:rPr>
          <w:sz w:val="22"/>
          <w:szCs w:val="22"/>
          <w:lang w:val="en-US" w:eastAsia="en-US"/>
        </w:rPr>
        <w:t xml:space="preserve"> </w:t>
      </w:r>
      <w:r w:rsidR="00E851E8">
        <w:rPr>
          <w:sz w:val="22"/>
          <w:szCs w:val="22"/>
          <w:lang w:val="en-US" w:eastAsia="en-US"/>
        </w:rPr>
        <w:t>The risk assessment area is the territory of the European Union 27 and the United Kingdom, excluding the EU-outermost regions.</w:t>
      </w:r>
      <w:r w:rsidR="00C27BB4">
        <w:rPr>
          <w:sz w:val="22"/>
          <w:szCs w:val="22"/>
          <w:lang w:val="en-GB"/>
        </w:rPr>
        <w:t xml:space="preserve"> </w:t>
      </w:r>
    </w:p>
    <w:p w14:paraId="219E6F55" w14:textId="77777777" w:rsidR="00EB5F8B" w:rsidRPr="00857519" w:rsidRDefault="00EB5F8B" w:rsidP="00306678">
      <w:pPr>
        <w:rPr>
          <w:rFonts w:ascii="Times New Roman" w:hAnsi="Times New Roman"/>
          <w:b/>
          <w:lang w:val="en-US"/>
        </w:rPr>
      </w:pPr>
    </w:p>
    <w:p w14:paraId="5362B914" w14:textId="035B338B" w:rsidR="003B6EAC" w:rsidRPr="003B6EAC" w:rsidRDefault="00EB5F8B" w:rsidP="003B6EAC">
      <w:pPr>
        <w:rPr>
          <w:rFonts w:ascii="Times New Roman" w:hAnsi="Times New Roman"/>
          <w:lang w:val="en-GB"/>
        </w:rPr>
      </w:pPr>
      <w:r w:rsidRPr="003B6EAC">
        <w:rPr>
          <w:rFonts w:ascii="Times New Roman" w:hAnsi="Times New Roman"/>
          <w:b/>
          <w:lang w:val="en-US"/>
        </w:rPr>
        <w:t>Peer review 1:</w:t>
      </w:r>
      <w:r w:rsidR="003B6EAC" w:rsidRPr="003B6EAC">
        <w:rPr>
          <w:rFonts w:ascii="Times New Roman" w:hAnsi="Times New Roman"/>
          <w:lang w:val="en-US"/>
        </w:rPr>
        <w:t xml:space="preserve"> </w:t>
      </w:r>
      <w:r w:rsidR="003B6EAC" w:rsidRPr="003B6EAC">
        <w:rPr>
          <w:rFonts w:ascii="Times New Roman" w:hAnsi="Times New Roman"/>
          <w:lang w:val="en-GB"/>
        </w:rPr>
        <w:t xml:space="preserve">Dr Richard Shaw, </w:t>
      </w:r>
      <w:r w:rsidR="003B6EAC" w:rsidRPr="003B6EAC">
        <w:rPr>
          <w:rFonts w:ascii="Times New Roman" w:hAnsi="Times New Roman"/>
          <w:iCs/>
          <w:lang w:val="en-GB"/>
        </w:rPr>
        <w:t xml:space="preserve">CABI, Egham, UK </w:t>
      </w:r>
    </w:p>
    <w:p w14:paraId="6C32DEFB" w14:textId="7BD2E9CC" w:rsidR="00EB5F8B" w:rsidRPr="003B6EAC" w:rsidRDefault="003B6EAC" w:rsidP="00306678">
      <w:pPr>
        <w:rPr>
          <w:rFonts w:ascii="Times New Roman" w:eastAsia="Times New Roman" w:hAnsi="Times New Roman"/>
          <w:color w:val="000000"/>
          <w:lang w:val="en-US"/>
        </w:rPr>
      </w:pPr>
      <w:r w:rsidRPr="003B6EAC">
        <w:rPr>
          <w:rFonts w:ascii="Times New Roman" w:eastAsia="Times New Roman" w:hAnsi="Times New Roman"/>
          <w:b/>
          <w:color w:val="000000"/>
          <w:lang w:val="en-US"/>
        </w:rPr>
        <w:t>Peer review 2:</w:t>
      </w:r>
      <w:r w:rsidRPr="003B6EAC">
        <w:rPr>
          <w:rFonts w:ascii="Times New Roman" w:eastAsia="Times New Roman" w:hAnsi="Times New Roman"/>
          <w:color w:val="000000"/>
          <w:lang w:val="en-US"/>
        </w:rPr>
        <w:t xml:space="preserve"> Dr Brian Boag, James Hutton Institute, Invergowrie Dundee, UK </w:t>
      </w:r>
    </w:p>
    <w:p w14:paraId="7CB501B1" w14:textId="77777777" w:rsidR="003B6EAC" w:rsidRDefault="003B6EAC" w:rsidP="00306678">
      <w:pPr>
        <w:rPr>
          <w:rFonts w:ascii="Times New Roman" w:hAnsi="Times New Roman"/>
          <w:lang w:val="en-US"/>
        </w:rPr>
      </w:pPr>
    </w:p>
    <w:p w14:paraId="0C8E409B" w14:textId="1E195981" w:rsidR="003B6EAC" w:rsidRPr="00DC7EE7" w:rsidRDefault="003B6EAC" w:rsidP="003B6EAC">
      <w:pPr>
        <w:jc w:val="both"/>
        <w:rPr>
          <w:rFonts w:ascii="Times New Roman" w:hAnsi="Times New Roman"/>
          <w:b/>
          <w:lang w:val="en-US"/>
        </w:rPr>
      </w:pPr>
      <w:r w:rsidRPr="00DC7EE7">
        <w:rPr>
          <w:rFonts w:ascii="Times New Roman" w:hAnsi="Times New Roman"/>
          <w:b/>
          <w:lang w:val="en-US"/>
        </w:rPr>
        <w:t>Date of completion: 15</w:t>
      </w:r>
      <w:r w:rsidR="00DC7EE7" w:rsidRPr="00DC7EE7">
        <w:rPr>
          <w:rFonts w:ascii="Times New Roman" w:hAnsi="Times New Roman"/>
          <w:b/>
          <w:lang w:val="en-US"/>
        </w:rPr>
        <w:t xml:space="preserve"> October </w:t>
      </w:r>
      <w:r w:rsidRPr="00DC7EE7">
        <w:rPr>
          <w:rFonts w:ascii="Times New Roman" w:hAnsi="Times New Roman"/>
          <w:b/>
          <w:lang w:val="en-US"/>
        </w:rPr>
        <w:t xml:space="preserve">2021 </w:t>
      </w:r>
    </w:p>
    <w:p w14:paraId="125C3E92" w14:textId="77777777" w:rsidR="00DC7EE7" w:rsidRPr="00DC7EE7" w:rsidRDefault="00DC7EE7" w:rsidP="00DC7EE7">
      <w:pPr>
        <w:pBdr>
          <w:top w:val="nil"/>
          <w:left w:val="nil"/>
          <w:bottom w:val="nil"/>
          <w:right w:val="nil"/>
          <w:between w:val="nil"/>
        </w:pBdr>
        <w:rPr>
          <w:rFonts w:ascii="Times New Roman" w:eastAsia="Times New Roman" w:hAnsi="Times New Roman"/>
          <w:b/>
          <w:color w:val="000000"/>
          <w:lang w:val="en-US"/>
        </w:rPr>
      </w:pPr>
      <w:r w:rsidRPr="00DC7EE7">
        <w:rPr>
          <w:rFonts w:ascii="Times New Roman" w:eastAsia="Times New Roman" w:hAnsi="Times New Roman"/>
          <w:b/>
          <w:color w:val="000000"/>
          <w:lang w:val="en-US"/>
        </w:rPr>
        <w:t xml:space="preserve">Date of revision: 30 September 2022 </w:t>
      </w:r>
    </w:p>
    <w:p w14:paraId="370E29C7" w14:textId="77777777" w:rsidR="003B6EAC" w:rsidRPr="00AA4437" w:rsidRDefault="003B6EAC" w:rsidP="003B6EAC">
      <w:pPr>
        <w:jc w:val="both"/>
        <w:rPr>
          <w:rFonts w:ascii="Times New Roman" w:hAnsi="Times New Roman"/>
          <w:lang w:val="en-US"/>
        </w:rPr>
      </w:pPr>
    </w:p>
    <w:p w14:paraId="5EE1989C" w14:textId="77777777" w:rsidR="00EB5F8B" w:rsidRPr="00B0445B" w:rsidRDefault="00EB5F8B" w:rsidP="00306678">
      <w:pPr>
        <w:pStyle w:val="Gitternetztabelle31"/>
        <w:spacing w:after="240"/>
        <w:rPr>
          <w:rFonts w:ascii="Times New Roman" w:hAnsi="Times New Roman"/>
          <w:b/>
          <w:color w:val="auto"/>
        </w:rPr>
      </w:pPr>
      <w:r>
        <w:rPr>
          <w:rFonts w:ascii="Times New Roman" w:hAnsi="Times New Roman"/>
          <w:b/>
        </w:rPr>
        <w:br w:type="page"/>
      </w:r>
      <w:r w:rsidRPr="00B0445B">
        <w:rPr>
          <w:rFonts w:ascii="Times New Roman" w:hAnsi="Times New Roman"/>
          <w:b/>
          <w:color w:val="auto"/>
        </w:rPr>
        <w:lastRenderedPageBreak/>
        <w:t>Contents</w:t>
      </w:r>
    </w:p>
    <w:p w14:paraId="0FA87776" w14:textId="788E1E43" w:rsidR="00EB5F8B" w:rsidRPr="00F40CDB" w:rsidRDefault="00EB5F8B">
      <w:pPr>
        <w:pStyle w:val="Verzeichnis1"/>
        <w:tabs>
          <w:tab w:val="right" w:leader="dot" w:pos="9062"/>
        </w:tabs>
        <w:rPr>
          <w:rFonts w:eastAsia="Times New Roman"/>
          <w:noProof/>
          <w:lang w:val="en-GB" w:eastAsia="en-GB"/>
        </w:rPr>
      </w:pPr>
      <w:r>
        <w:rPr>
          <w:b/>
          <w:bCs/>
          <w:noProof/>
        </w:rPr>
        <w:fldChar w:fldCharType="begin"/>
      </w:r>
      <w:r>
        <w:rPr>
          <w:b/>
          <w:bCs/>
          <w:noProof/>
        </w:rPr>
        <w:instrText xml:space="preserve"> TOC \o "1-3" \h \z \u </w:instrText>
      </w:r>
      <w:r>
        <w:rPr>
          <w:b/>
          <w:bCs/>
          <w:noProof/>
        </w:rPr>
        <w:fldChar w:fldCharType="separate"/>
      </w:r>
      <w:hyperlink w:anchor="_Toc72269000" w:history="1">
        <w:r w:rsidRPr="00C0056C">
          <w:rPr>
            <w:rStyle w:val="Hyperlink"/>
            <w:rFonts w:ascii="Times New Roman" w:hAnsi="Times New Roman"/>
            <w:noProof/>
            <w:lang w:val="en-US"/>
          </w:rPr>
          <w:t>SECTION A – Organism Information and Screening</w:t>
        </w:r>
        <w:r>
          <w:rPr>
            <w:noProof/>
            <w:webHidden/>
          </w:rPr>
          <w:tab/>
        </w:r>
        <w:r>
          <w:rPr>
            <w:noProof/>
            <w:webHidden/>
          </w:rPr>
          <w:fldChar w:fldCharType="begin"/>
        </w:r>
        <w:r>
          <w:rPr>
            <w:noProof/>
            <w:webHidden/>
          </w:rPr>
          <w:instrText xml:space="preserve"> PAGEREF _Toc72269000 \h </w:instrText>
        </w:r>
        <w:r>
          <w:rPr>
            <w:noProof/>
            <w:webHidden/>
          </w:rPr>
        </w:r>
        <w:r>
          <w:rPr>
            <w:noProof/>
            <w:webHidden/>
          </w:rPr>
          <w:fldChar w:fldCharType="separate"/>
        </w:r>
        <w:r w:rsidR="00720892">
          <w:rPr>
            <w:noProof/>
            <w:webHidden/>
          </w:rPr>
          <w:t>3</w:t>
        </w:r>
        <w:r>
          <w:rPr>
            <w:noProof/>
            <w:webHidden/>
          </w:rPr>
          <w:fldChar w:fldCharType="end"/>
        </w:r>
      </w:hyperlink>
    </w:p>
    <w:p w14:paraId="4CFB94BA" w14:textId="40F0E48A" w:rsidR="00EB5F8B" w:rsidRPr="00F40CDB" w:rsidRDefault="00134DA4">
      <w:pPr>
        <w:pStyle w:val="Verzeichnis1"/>
        <w:tabs>
          <w:tab w:val="right" w:leader="dot" w:pos="9062"/>
        </w:tabs>
        <w:rPr>
          <w:rFonts w:eastAsia="Times New Roman"/>
          <w:noProof/>
          <w:lang w:val="en-GB" w:eastAsia="en-GB"/>
        </w:rPr>
      </w:pPr>
      <w:hyperlink w:anchor="_Toc72269001" w:history="1">
        <w:r w:rsidR="00EB5F8B" w:rsidRPr="00C0056C">
          <w:rPr>
            <w:rStyle w:val="Hyperlink"/>
            <w:rFonts w:ascii="Times New Roman" w:hAnsi="Times New Roman"/>
            <w:noProof/>
            <w:lang w:val="en-US"/>
          </w:rPr>
          <w:t>SECTION B – Detailed assessment</w:t>
        </w:r>
        <w:r w:rsidR="00EB5F8B">
          <w:rPr>
            <w:noProof/>
            <w:webHidden/>
          </w:rPr>
          <w:tab/>
        </w:r>
        <w:r w:rsidR="00EB5F8B">
          <w:rPr>
            <w:noProof/>
            <w:webHidden/>
          </w:rPr>
          <w:fldChar w:fldCharType="begin"/>
        </w:r>
        <w:r w:rsidR="00EB5F8B">
          <w:rPr>
            <w:noProof/>
            <w:webHidden/>
          </w:rPr>
          <w:instrText xml:space="preserve"> PAGEREF _Toc72269001 \h </w:instrText>
        </w:r>
        <w:r w:rsidR="00EB5F8B">
          <w:rPr>
            <w:noProof/>
            <w:webHidden/>
          </w:rPr>
        </w:r>
        <w:r w:rsidR="00EB5F8B">
          <w:rPr>
            <w:noProof/>
            <w:webHidden/>
          </w:rPr>
          <w:fldChar w:fldCharType="separate"/>
        </w:r>
        <w:r w:rsidR="00720892">
          <w:rPr>
            <w:noProof/>
            <w:webHidden/>
          </w:rPr>
          <w:t>16</w:t>
        </w:r>
        <w:r w:rsidR="00EB5F8B">
          <w:rPr>
            <w:noProof/>
            <w:webHidden/>
          </w:rPr>
          <w:fldChar w:fldCharType="end"/>
        </w:r>
      </w:hyperlink>
    </w:p>
    <w:p w14:paraId="6A857983" w14:textId="60C77DCD" w:rsidR="00EB5F8B" w:rsidRPr="00F40CDB" w:rsidRDefault="00134DA4">
      <w:pPr>
        <w:pStyle w:val="Verzeichnis2"/>
        <w:tabs>
          <w:tab w:val="right" w:leader="dot" w:pos="9062"/>
        </w:tabs>
        <w:rPr>
          <w:rFonts w:eastAsia="Times New Roman"/>
          <w:noProof/>
          <w:lang w:val="en-GB" w:eastAsia="en-GB"/>
        </w:rPr>
      </w:pPr>
      <w:hyperlink w:anchor="_Toc72269002" w:history="1">
        <w:r w:rsidR="00EB5F8B" w:rsidRPr="00C0056C">
          <w:rPr>
            <w:rStyle w:val="Hyperlink"/>
            <w:rFonts w:ascii="Times New Roman" w:hAnsi="Times New Roman"/>
            <w:noProof/>
            <w:lang w:val="en-US"/>
          </w:rPr>
          <w:t>1 PROBABILITY OF INTRODUCTION AND ENTRY</w:t>
        </w:r>
        <w:r w:rsidR="00EB5F8B">
          <w:rPr>
            <w:noProof/>
            <w:webHidden/>
          </w:rPr>
          <w:tab/>
        </w:r>
        <w:r w:rsidR="00EB5F8B">
          <w:rPr>
            <w:noProof/>
            <w:webHidden/>
          </w:rPr>
          <w:fldChar w:fldCharType="begin"/>
        </w:r>
        <w:r w:rsidR="00EB5F8B">
          <w:rPr>
            <w:noProof/>
            <w:webHidden/>
          </w:rPr>
          <w:instrText xml:space="preserve"> PAGEREF _Toc72269002 \h </w:instrText>
        </w:r>
        <w:r w:rsidR="00EB5F8B">
          <w:rPr>
            <w:noProof/>
            <w:webHidden/>
          </w:rPr>
        </w:r>
        <w:r w:rsidR="00EB5F8B">
          <w:rPr>
            <w:noProof/>
            <w:webHidden/>
          </w:rPr>
          <w:fldChar w:fldCharType="separate"/>
        </w:r>
        <w:r w:rsidR="00720892">
          <w:rPr>
            <w:noProof/>
            <w:webHidden/>
          </w:rPr>
          <w:t>16</w:t>
        </w:r>
        <w:r w:rsidR="00EB5F8B">
          <w:rPr>
            <w:noProof/>
            <w:webHidden/>
          </w:rPr>
          <w:fldChar w:fldCharType="end"/>
        </w:r>
      </w:hyperlink>
    </w:p>
    <w:p w14:paraId="1D937D8B" w14:textId="7B79DB97" w:rsidR="00EB5F8B" w:rsidRPr="00F40CDB" w:rsidRDefault="00134DA4">
      <w:pPr>
        <w:pStyle w:val="Verzeichnis2"/>
        <w:tabs>
          <w:tab w:val="right" w:leader="dot" w:pos="9062"/>
        </w:tabs>
        <w:rPr>
          <w:rFonts w:eastAsia="Times New Roman"/>
          <w:noProof/>
          <w:lang w:val="en-GB" w:eastAsia="en-GB"/>
        </w:rPr>
      </w:pPr>
      <w:hyperlink w:anchor="_Toc72269003" w:history="1">
        <w:r w:rsidR="00EB5F8B" w:rsidRPr="00C0056C">
          <w:rPr>
            <w:rStyle w:val="Hyperlink"/>
            <w:rFonts w:ascii="Times New Roman" w:hAnsi="Times New Roman"/>
            <w:noProof/>
            <w:lang w:val="en-US"/>
          </w:rPr>
          <w:t>2 PROBABILITY OF ESTABLISHMENT</w:t>
        </w:r>
        <w:r w:rsidR="00EB5F8B">
          <w:rPr>
            <w:noProof/>
            <w:webHidden/>
          </w:rPr>
          <w:tab/>
        </w:r>
        <w:r w:rsidR="00EB5F8B">
          <w:rPr>
            <w:noProof/>
            <w:webHidden/>
          </w:rPr>
          <w:fldChar w:fldCharType="begin"/>
        </w:r>
        <w:r w:rsidR="00EB5F8B">
          <w:rPr>
            <w:noProof/>
            <w:webHidden/>
          </w:rPr>
          <w:instrText xml:space="preserve"> PAGEREF _Toc72269003 \h </w:instrText>
        </w:r>
        <w:r w:rsidR="00EB5F8B">
          <w:rPr>
            <w:noProof/>
            <w:webHidden/>
          </w:rPr>
        </w:r>
        <w:r w:rsidR="00EB5F8B">
          <w:rPr>
            <w:noProof/>
            <w:webHidden/>
          </w:rPr>
          <w:fldChar w:fldCharType="separate"/>
        </w:r>
        <w:r w:rsidR="00720892">
          <w:rPr>
            <w:noProof/>
            <w:webHidden/>
          </w:rPr>
          <w:t>29</w:t>
        </w:r>
        <w:r w:rsidR="00EB5F8B">
          <w:rPr>
            <w:noProof/>
            <w:webHidden/>
          </w:rPr>
          <w:fldChar w:fldCharType="end"/>
        </w:r>
      </w:hyperlink>
    </w:p>
    <w:p w14:paraId="3E440700" w14:textId="0D2059C5" w:rsidR="00EB5F8B" w:rsidRPr="00F40CDB" w:rsidRDefault="00134DA4">
      <w:pPr>
        <w:pStyle w:val="Verzeichnis2"/>
        <w:tabs>
          <w:tab w:val="right" w:leader="dot" w:pos="9062"/>
        </w:tabs>
        <w:rPr>
          <w:rFonts w:eastAsia="Times New Roman"/>
          <w:noProof/>
          <w:lang w:val="en-GB" w:eastAsia="en-GB"/>
        </w:rPr>
      </w:pPr>
      <w:hyperlink w:anchor="_Toc72269004" w:history="1">
        <w:r w:rsidR="00EB5F8B" w:rsidRPr="00C0056C">
          <w:rPr>
            <w:rStyle w:val="Hyperlink"/>
            <w:rFonts w:ascii="Times New Roman" w:hAnsi="Times New Roman"/>
            <w:noProof/>
            <w:lang w:val="en-US"/>
          </w:rPr>
          <w:t>3 PROBABILITY OF SPREAD</w:t>
        </w:r>
        <w:r w:rsidR="00EB5F8B">
          <w:rPr>
            <w:noProof/>
            <w:webHidden/>
          </w:rPr>
          <w:tab/>
        </w:r>
        <w:r w:rsidR="00EB5F8B">
          <w:rPr>
            <w:noProof/>
            <w:webHidden/>
          </w:rPr>
          <w:fldChar w:fldCharType="begin"/>
        </w:r>
        <w:r w:rsidR="00EB5F8B">
          <w:rPr>
            <w:noProof/>
            <w:webHidden/>
          </w:rPr>
          <w:instrText xml:space="preserve"> PAGEREF _Toc72269004 \h </w:instrText>
        </w:r>
        <w:r w:rsidR="00EB5F8B">
          <w:rPr>
            <w:noProof/>
            <w:webHidden/>
          </w:rPr>
        </w:r>
        <w:r w:rsidR="00EB5F8B">
          <w:rPr>
            <w:noProof/>
            <w:webHidden/>
          </w:rPr>
          <w:fldChar w:fldCharType="separate"/>
        </w:r>
        <w:r w:rsidR="00720892">
          <w:rPr>
            <w:noProof/>
            <w:webHidden/>
          </w:rPr>
          <w:t>41</w:t>
        </w:r>
        <w:r w:rsidR="00EB5F8B">
          <w:rPr>
            <w:noProof/>
            <w:webHidden/>
          </w:rPr>
          <w:fldChar w:fldCharType="end"/>
        </w:r>
      </w:hyperlink>
    </w:p>
    <w:p w14:paraId="52CD6C1B" w14:textId="584BC742" w:rsidR="00EB5F8B" w:rsidRPr="00F40CDB" w:rsidRDefault="00134DA4">
      <w:pPr>
        <w:pStyle w:val="Verzeichnis2"/>
        <w:tabs>
          <w:tab w:val="right" w:leader="dot" w:pos="9062"/>
        </w:tabs>
        <w:rPr>
          <w:rFonts w:eastAsia="Times New Roman"/>
          <w:noProof/>
          <w:lang w:val="en-GB" w:eastAsia="en-GB"/>
        </w:rPr>
      </w:pPr>
      <w:hyperlink w:anchor="_Toc72269005" w:history="1">
        <w:r w:rsidR="00EB5F8B" w:rsidRPr="00C0056C">
          <w:rPr>
            <w:rStyle w:val="Hyperlink"/>
            <w:rFonts w:ascii="Times New Roman" w:hAnsi="Times New Roman"/>
            <w:noProof/>
            <w:lang w:val="en-US"/>
          </w:rPr>
          <w:t>4 MAGNITUDE OF IMPACT</w:t>
        </w:r>
        <w:r w:rsidR="00EB5F8B">
          <w:rPr>
            <w:noProof/>
            <w:webHidden/>
          </w:rPr>
          <w:tab/>
        </w:r>
        <w:r w:rsidR="00EB5F8B">
          <w:rPr>
            <w:noProof/>
            <w:webHidden/>
          </w:rPr>
          <w:fldChar w:fldCharType="begin"/>
        </w:r>
        <w:r w:rsidR="00EB5F8B">
          <w:rPr>
            <w:noProof/>
            <w:webHidden/>
          </w:rPr>
          <w:instrText xml:space="preserve"> PAGEREF _Toc72269005 \h </w:instrText>
        </w:r>
        <w:r w:rsidR="00EB5F8B">
          <w:rPr>
            <w:noProof/>
            <w:webHidden/>
          </w:rPr>
        </w:r>
        <w:r w:rsidR="00EB5F8B">
          <w:rPr>
            <w:noProof/>
            <w:webHidden/>
          </w:rPr>
          <w:fldChar w:fldCharType="separate"/>
        </w:r>
        <w:r w:rsidR="00720892">
          <w:rPr>
            <w:noProof/>
            <w:webHidden/>
          </w:rPr>
          <w:t>60</w:t>
        </w:r>
        <w:r w:rsidR="00EB5F8B">
          <w:rPr>
            <w:noProof/>
            <w:webHidden/>
          </w:rPr>
          <w:fldChar w:fldCharType="end"/>
        </w:r>
      </w:hyperlink>
    </w:p>
    <w:p w14:paraId="2DB9313C" w14:textId="1162A60A" w:rsidR="00EB5F8B" w:rsidRPr="00F40CDB" w:rsidRDefault="00134DA4">
      <w:pPr>
        <w:pStyle w:val="Verzeichnis3"/>
        <w:tabs>
          <w:tab w:val="right" w:leader="dot" w:pos="9062"/>
        </w:tabs>
        <w:rPr>
          <w:rFonts w:eastAsia="Times New Roman"/>
          <w:noProof/>
          <w:lang w:val="en-GB" w:eastAsia="en-GB"/>
        </w:rPr>
      </w:pPr>
      <w:hyperlink w:anchor="_Toc72269006" w:history="1">
        <w:r w:rsidR="00EB5F8B" w:rsidRPr="00C0056C">
          <w:rPr>
            <w:rStyle w:val="Hyperlink"/>
            <w:rFonts w:ascii="Times New Roman" w:hAnsi="Times New Roman"/>
            <w:noProof/>
            <w:lang w:val="fr-CH"/>
          </w:rPr>
          <w:t>Biodiversity and ecosystem impacts</w:t>
        </w:r>
        <w:r w:rsidR="00EB5F8B">
          <w:rPr>
            <w:noProof/>
            <w:webHidden/>
          </w:rPr>
          <w:tab/>
        </w:r>
        <w:r w:rsidR="00EB5F8B">
          <w:rPr>
            <w:noProof/>
            <w:webHidden/>
          </w:rPr>
          <w:fldChar w:fldCharType="begin"/>
        </w:r>
        <w:r w:rsidR="00EB5F8B">
          <w:rPr>
            <w:noProof/>
            <w:webHidden/>
          </w:rPr>
          <w:instrText xml:space="preserve"> PAGEREF _Toc72269006 \h </w:instrText>
        </w:r>
        <w:r w:rsidR="00EB5F8B">
          <w:rPr>
            <w:noProof/>
            <w:webHidden/>
          </w:rPr>
        </w:r>
        <w:r w:rsidR="00EB5F8B">
          <w:rPr>
            <w:noProof/>
            <w:webHidden/>
          </w:rPr>
          <w:fldChar w:fldCharType="separate"/>
        </w:r>
        <w:r w:rsidR="00720892">
          <w:rPr>
            <w:noProof/>
            <w:webHidden/>
          </w:rPr>
          <w:t>60</w:t>
        </w:r>
        <w:r w:rsidR="00EB5F8B">
          <w:rPr>
            <w:noProof/>
            <w:webHidden/>
          </w:rPr>
          <w:fldChar w:fldCharType="end"/>
        </w:r>
      </w:hyperlink>
    </w:p>
    <w:p w14:paraId="34A29414" w14:textId="61F00845" w:rsidR="00EB5F8B" w:rsidRPr="00F40CDB" w:rsidRDefault="00134DA4">
      <w:pPr>
        <w:pStyle w:val="Verzeichnis3"/>
        <w:tabs>
          <w:tab w:val="right" w:leader="dot" w:pos="9062"/>
        </w:tabs>
        <w:rPr>
          <w:rFonts w:eastAsia="Times New Roman"/>
          <w:noProof/>
          <w:lang w:val="en-GB" w:eastAsia="en-GB"/>
        </w:rPr>
      </w:pPr>
      <w:hyperlink w:anchor="_Toc72269007" w:history="1">
        <w:r w:rsidR="00EB5F8B" w:rsidRPr="00C0056C">
          <w:rPr>
            <w:rStyle w:val="Hyperlink"/>
            <w:rFonts w:ascii="Times New Roman" w:hAnsi="Times New Roman"/>
            <w:noProof/>
            <w:lang w:val="fr-CH"/>
          </w:rPr>
          <w:t>Ecosystem Services impacts</w:t>
        </w:r>
        <w:r w:rsidR="00EB5F8B">
          <w:rPr>
            <w:noProof/>
            <w:webHidden/>
          </w:rPr>
          <w:tab/>
        </w:r>
        <w:r w:rsidR="00EB5F8B">
          <w:rPr>
            <w:noProof/>
            <w:webHidden/>
          </w:rPr>
          <w:fldChar w:fldCharType="begin"/>
        </w:r>
        <w:r w:rsidR="00EB5F8B">
          <w:rPr>
            <w:noProof/>
            <w:webHidden/>
          </w:rPr>
          <w:instrText xml:space="preserve"> PAGEREF _Toc72269007 \h </w:instrText>
        </w:r>
        <w:r w:rsidR="00EB5F8B">
          <w:rPr>
            <w:noProof/>
            <w:webHidden/>
          </w:rPr>
        </w:r>
        <w:r w:rsidR="00EB5F8B">
          <w:rPr>
            <w:noProof/>
            <w:webHidden/>
          </w:rPr>
          <w:fldChar w:fldCharType="separate"/>
        </w:r>
        <w:r w:rsidR="00720892">
          <w:rPr>
            <w:noProof/>
            <w:webHidden/>
          </w:rPr>
          <w:t>64</w:t>
        </w:r>
        <w:r w:rsidR="00EB5F8B">
          <w:rPr>
            <w:noProof/>
            <w:webHidden/>
          </w:rPr>
          <w:fldChar w:fldCharType="end"/>
        </w:r>
      </w:hyperlink>
    </w:p>
    <w:p w14:paraId="5C178F77" w14:textId="7A6D27AB" w:rsidR="00EB5F8B" w:rsidRPr="00F40CDB" w:rsidRDefault="00134DA4">
      <w:pPr>
        <w:pStyle w:val="Verzeichnis3"/>
        <w:tabs>
          <w:tab w:val="right" w:leader="dot" w:pos="9062"/>
        </w:tabs>
        <w:rPr>
          <w:rFonts w:eastAsia="Times New Roman"/>
          <w:noProof/>
          <w:lang w:val="en-GB" w:eastAsia="en-GB"/>
        </w:rPr>
      </w:pPr>
      <w:hyperlink w:anchor="_Toc72269008" w:history="1">
        <w:r w:rsidR="00EB5F8B" w:rsidRPr="00C0056C">
          <w:rPr>
            <w:rStyle w:val="Hyperlink"/>
            <w:rFonts w:ascii="Times New Roman" w:hAnsi="Times New Roman"/>
            <w:noProof/>
            <w:lang w:val="fr-CH"/>
          </w:rPr>
          <w:t>Economic impacts</w:t>
        </w:r>
        <w:r w:rsidR="00EB5F8B">
          <w:rPr>
            <w:noProof/>
            <w:webHidden/>
          </w:rPr>
          <w:tab/>
        </w:r>
        <w:r w:rsidR="00EB5F8B">
          <w:rPr>
            <w:noProof/>
            <w:webHidden/>
          </w:rPr>
          <w:fldChar w:fldCharType="begin"/>
        </w:r>
        <w:r w:rsidR="00EB5F8B">
          <w:rPr>
            <w:noProof/>
            <w:webHidden/>
          </w:rPr>
          <w:instrText xml:space="preserve"> PAGEREF _Toc72269008 \h </w:instrText>
        </w:r>
        <w:r w:rsidR="00EB5F8B">
          <w:rPr>
            <w:noProof/>
            <w:webHidden/>
          </w:rPr>
        </w:r>
        <w:r w:rsidR="00EB5F8B">
          <w:rPr>
            <w:noProof/>
            <w:webHidden/>
          </w:rPr>
          <w:fldChar w:fldCharType="separate"/>
        </w:r>
        <w:r w:rsidR="00720892">
          <w:rPr>
            <w:noProof/>
            <w:webHidden/>
          </w:rPr>
          <w:t>65</w:t>
        </w:r>
        <w:r w:rsidR="00EB5F8B">
          <w:rPr>
            <w:noProof/>
            <w:webHidden/>
          </w:rPr>
          <w:fldChar w:fldCharType="end"/>
        </w:r>
      </w:hyperlink>
    </w:p>
    <w:p w14:paraId="0EE7BE05" w14:textId="0379B43B" w:rsidR="00EB5F8B" w:rsidRPr="00F40CDB" w:rsidRDefault="00134DA4">
      <w:pPr>
        <w:pStyle w:val="Verzeichnis3"/>
        <w:tabs>
          <w:tab w:val="right" w:leader="dot" w:pos="9062"/>
        </w:tabs>
        <w:rPr>
          <w:rFonts w:eastAsia="Times New Roman"/>
          <w:noProof/>
          <w:lang w:val="en-GB" w:eastAsia="en-GB"/>
        </w:rPr>
      </w:pPr>
      <w:hyperlink w:anchor="_Toc72269009" w:history="1">
        <w:r w:rsidR="00EB5F8B" w:rsidRPr="00C0056C">
          <w:rPr>
            <w:rStyle w:val="Hyperlink"/>
            <w:rFonts w:ascii="Times New Roman" w:hAnsi="Times New Roman"/>
            <w:noProof/>
            <w:lang w:val="fr-CH"/>
          </w:rPr>
          <w:t>Social and human health impacts</w:t>
        </w:r>
        <w:r w:rsidR="00EB5F8B">
          <w:rPr>
            <w:noProof/>
            <w:webHidden/>
          </w:rPr>
          <w:tab/>
        </w:r>
        <w:r w:rsidR="00EB5F8B">
          <w:rPr>
            <w:noProof/>
            <w:webHidden/>
          </w:rPr>
          <w:fldChar w:fldCharType="begin"/>
        </w:r>
        <w:r w:rsidR="00EB5F8B">
          <w:rPr>
            <w:noProof/>
            <w:webHidden/>
          </w:rPr>
          <w:instrText xml:space="preserve"> PAGEREF _Toc72269009 \h </w:instrText>
        </w:r>
        <w:r w:rsidR="00EB5F8B">
          <w:rPr>
            <w:noProof/>
            <w:webHidden/>
          </w:rPr>
        </w:r>
        <w:r w:rsidR="00EB5F8B">
          <w:rPr>
            <w:noProof/>
            <w:webHidden/>
          </w:rPr>
          <w:fldChar w:fldCharType="separate"/>
        </w:r>
        <w:r w:rsidR="00720892">
          <w:rPr>
            <w:noProof/>
            <w:webHidden/>
          </w:rPr>
          <w:t>68</w:t>
        </w:r>
        <w:r w:rsidR="00EB5F8B">
          <w:rPr>
            <w:noProof/>
            <w:webHidden/>
          </w:rPr>
          <w:fldChar w:fldCharType="end"/>
        </w:r>
      </w:hyperlink>
    </w:p>
    <w:p w14:paraId="6B718DF8" w14:textId="02E329FD" w:rsidR="00EB5F8B" w:rsidRPr="00F40CDB" w:rsidRDefault="00134DA4">
      <w:pPr>
        <w:pStyle w:val="Verzeichnis3"/>
        <w:tabs>
          <w:tab w:val="right" w:leader="dot" w:pos="9062"/>
        </w:tabs>
        <w:rPr>
          <w:rFonts w:eastAsia="Times New Roman"/>
          <w:noProof/>
          <w:lang w:val="en-GB" w:eastAsia="en-GB"/>
        </w:rPr>
      </w:pPr>
      <w:hyperlink w:anchor="_Toc72269010" w:history="1">
        <w:r w:rsidR="00EB5F8B" w:rsidRPr="00C0056C">
          <w:rPr>
            <w:rStyle w:val="Hyperlink"/>
            <w:rFonts w:ascii="Times New Roman" w:hAnsi="Times New Roman"/>
            <w:noProof/>
            <w:lang w:val="fr-CH"/>
          </w:rPr>
          <w:t>Other impacts</w:t>
        </w:r>
        <w:r w:rsidR="00EB5F8B">
          <w:rPr>
            <w:noProof/>
            <w:webHidden/>
          </w:rPr>
          <w:tab/>
        </w:r>
        <w:r w:rsidR="00EB5F8B">
          <w:rPr>
            <w:noProof/>
            <w:webHidden/>
          </w:rPr>
          <w:fldChar w:fldCharType="begin"/>
        </w:r>
        <w:r w:rsidR="00EB5F8B">
          <w:rPr>
            <w:noProof/>
            <w:webHidden/>
          </w:rPr>
          <w:instrText xml:space="preserve"> PAGEREF _Toc72269010 \h </w:instrText>
        </w:r>
        <w:r w:rsidR="00EB5F8B">
          <w:rPr>
            <w:noProof/>
            <w:webHidden/>
          </w:rPr>
        </w:r>
        <w:r w:rsidR="00EB5F8B">
          <w:rPr>
            <w:noProof/>
            <w:webHidden/>
          </w:rPr>
          <w:fldChar w:fldCharType="separate"/>
        </w:r>
        <w:r w:rsidR="00720892">
          <w:rPr>
            <w:noProof/>
            <w:webHidden/>
          </w:rPr>
          <w:t>70</w:t>
        </w:r>
        <w:r w:rsidR="00EB5F8B">
          <w:rPr>
            <w:noProof/>
            <w:webHidden/>
          </w:rPr>
          <w:fldChar w:fldCharType="end"/>
        </w:r>
      </w:hyperlink>
    </w:p>
    <w:p w14:paraId="7E606038" w14:textId="0E6778EC" w:rsidR="00EB5F8B" w:rsidRPr="00F40CDB" w:rsidRDefault="00134DA4">
      <w:pPr>
        <w:pStyle w:val="Verzeichnis1"/>
        <w:tabs>
          <w:tab w:val="right" w:leader="dot" w:pos="9062"/>
        </w:tabs>
        <w:rPr>
          <w:rFonts w:eastAsia="Times New Roman"/>
          <w:noProof/>
          <w:lang w:val="en-GB" w:eastAsia="en-GB"/>
        </w:rPr>
      </w:pPr>
      <w:hyperlink w:anchor="_Toc72269011" w:history="1">
        <w:r w:rsidR="00EB5F8B" w:rsidRPr="00C0056C">
          <w:rPr>
            <w:rStyle w:val="Hyperlink"/>
            <w:rFonts w:ascii="Times New Roman" w:hAnsi="Times New Roman"/>
            <w:noProof/>
            <w:lang w:val="en-GB" w:eastAsia="ar-SA"/>
          </w:rPr>
          <w:t>RISK SUMMARIES</w:t>
        </w:r>
        <w:r w:rsidR="00EB5F8B">
          <w:rPr>
            <w:noProof/>
            <w:webHidden/>
          </w:rPr>
          <w:tab/>
        </w:r>
        <w:r w:rsidR="00EB5F8B">
          <w:rPr>
            <w:noProof/>
            <w:webHidden/>
          </w:rPr>
          <w:fldChar w:fldCharType="begin"/>
        </w:r>
        <w:r w:rsidR="00EB5F8B">
          <w:rPr>
            <w:noProof/>
            <w:webHidden/>
          </w:rPr>
          <w:instrText xml:space="preserve"> PAGEREF _Toc72269011 \h </w:instrText>
        </w:r>
        <w:r w:rsidR="00EB5F8B">
          <w:rPr>
            <w:noProof/>
            <w:webHidden/>
          </w:rPr>
        </w:r>
        <w:r w:rsidR="00EB5F8B">
          <w:rPr>
            <w:noProof/>
            <w:webHidden/>
          </w:rPr>
          <w:fldChar w:fldCharType="separate"/>
        </w:r>
        <w:r w:rsidR="00720892">
          <w:rPr>
            <w:noProof/>
            <w:webHidden/>
          </w:rPr>
          <w:t>75</w:t>
        </w:r>
        <w:r w:rsidR="00EB5F8B">
          <w:rPr>
            <w:noProof/>
            <w:webHidden/>
          </w:rPr>
          <w:fldChar w:fldCharType="end"/>
        </w:r>
      </w:hyperlink>
    </w:p>
    <w:p w14:paraId="525851BC" w14:textId="58763355" w:rsidR="00EB5F8B" w:rsidRPr="00F40CDB" w:rsidRDefault="00134DA4">
      <w:pPr>
        <w:pStyle w:val="Verzeichnis1"/>
        <w:tabs>
          <w:tab w:val="right" w:leader="dot" w:pos="9062"/>
        </w:tabs>
        <w:rPr>
          <w:rFonts w:eastAsia="Times New Roman"/>
          <w:noProof/>
          <w:lang w:val="en-GB" w:eastAsia="en-GB"/>
        </w:rPr>
      </w:pPr>
      <w:hyperlink w:anchor="_Toc72269012" w:history="1">
        <w:r w:rsidR="00EB5F8B" w:rsidRPr="00C0056C">
          <w:rPr>
            <w:rStyle w:val="Hyperlink"/>
            <w:rFonts w:ascii="Times New Roman" w:hAnsi="Times New Roman"/>
            <w:noProof/>
            <w:lang w:val="en-GB" w:eastAsia="ar-SA"/>
          </w:rPr>
          <w:t>REFERENCES</w:t>
        </w:r>
        <w:r w:rsidR="00EB5F8B">
          <w:rPr>
            <w:noProof/>
            <w:webHidden/>
          </w:rPr>
          <w:tab/>
        </w:r>
        <w:r w:rsidR="00EB5F8B">
          <w:rPr>
            <w:noProof/>
            <w:webHidden/>
          </w:rPr>
          <w:fldChar w:fldCharType="begin"/>
        </w:r>
        <w:r w:rsidR="00EB5F8B">
          <w:rPr>
            <w:noProof/>
            <w:webHidden/>
          </w:rPr>
          <w:instrText xml:space="preserve"> PAGEREF _Toc72269012 \h </w:instrText>
        </w:r>
        <w:r w:rsidR="00EB5F8B">
          <w:rPr>
            <w:noProof/>
            <w:webHidden/>
          </w:rPr>
        </w:r>
        <w:r w:rsidR="00EB5F8B">
          <w:rPr>
            <w:noProof/>
            <w:webHidden/>
          </w:rPr>
          <w:fldChar w:fldCharType="separate"/>
        </w:r>
        <w:r w:rsidR="00720892">
          <w:rPr>
            <w:noProof/>
            <w:webHidden/>
          </w:rPr>
          <w:t>77</w:t>
        </w:r>
        <w:r w:rsidR="00EB5F8B">
          <w:rPr>
            <w:noProof/>
            <w:webHidden/>
          </w:rPr>
          <w:fldChar w:fldCharType="end"/>
        </w:r>
      </w:hyperlink>
    </w:p>
    <w:p w14:paraId="214469D9" w14:textId="063281C0" w:rsidR="00EB5F8B" w:rsidRPr="00F40CDB" w:rsidRDefault="00134DA4">
      <w:pPr>
        <w:pStyle w:val="Verzeichnis1"/>
        <w:tabs>
          <w:tab w:val="right" w:leader="dot" w:pos="9062"/>
        </w:tabs>
        <w:rPr>
          <w:rFonts w:eastAsia="Times New Roman"/>
          <w:noProof/>
          <w:lang w:val="en-GB" w:eastAsia="en-GB"/>
        </w:rPr>
      </w:pPr>
      <w:hyperlink w:anchor="_Toc72269013" w:history="1">
        <w:r w:rsidR="00EB5F8B" w:rsidRPr="00C0056C">
          <w:rPr>
            <w:rStyle w:val="Hyperlink"/>
            <w:rFonts w:ascii="Times New Roman" w:hAnsi="Times New Roman"/>
            <w:noProof/>
            <w:lang w:val="en-GB" w:eastAsia="ar-SA"/>
          </w:rPr>
          <w:t>Distribution Summary</w:t>
        </w:r>
        <w:r w:rsidR="00EB5F8B">
          <w:rPr>
            <w:noProof/>
            <w:webHidden/>
          </w:rPr>
          <w:tab/>
        </w:r>
        <w:r w:rsidR="00EB5F8B">
          <w:rPr>
            <w:noProof/>
            <w:webHidden/>
          </w:rPr>
          <w:fldChar w:fldCharType="begin"/>
        </w:r>
        <w:r w:rsidR="00EB5F8B">
          <w:rPr>
            <w:noProof/>
            <w:webHidden/>
          </w:rPr>
          <w:instrText xml:space="preserve"> PAGEREF _Toc72269013 \h </w:instrText>
        </w:r>
        <w:r w:rsidR="00EB5F8B">
          <w:rPr>
            <w:noProof/>
            <w:webHidden/>
          </w:rPr>
        </w:r>
        <w:r w:rsidR="00EB5F8B">
          <w:rPr>
            <w:noProof/>
            <w:webHidden/>
          </w:rPr>
          <w:fldChar w:fldCharType="separate"/>
        </w:r>
        <w:r w:rsidR="00720892">
          <w:rPr>
            <w:noProof/>
            <w:webHidden/>
          </w:rPr>
          <w:t>86</w:t>
        </w:r>
        <w:r w:rsidR="00EB5F8B">
          <w:rPr>
            <w:noProof/>
            <w:webHidden/>
          </w:rPr>
          <w:fldChar w:fldCharType="end"/>
        </w:r>
      </w:hyperlink>
    </w:p>
    <w:p w14:paraId="589D676C" w14:textId="083A12A6" w:rsidR="00EB5F8B" w:rsidRPr="00F40CDB" w:rsidRDefault="00134DA4">
      <w:pPr>
        <w:pStyle w:val="Verzeichnis1"/>
        <w:tabs>
          <w:tab w:val="right" w:leader="dot" w:pos="9062"/>
        </w:tabs>
        <w:rPr>
          <w:rFonts w:eastAsia="Times New Roman"/>
          <w:noProof/>
          <w:lang w:val="en-GB" w:eastAsia="en-GB"/>
        </w:rPr>
      </w:pPr>
      <w:hyperlink w:anchor="_Toc72269014" w:history="1">
        <w:r w:rsidR="00EB5F8B" w:rsidRPr="00C0056C">
          <w:rPr>
            <w:rStyle w:val="Hyperlink"/>
            <w:rFonts w:ascii="Times New Roman" w:hAnsi="Times New Roman"/>
            <w:noProof/>
            <w:lang w:val="en-GB" w:eastAsia="ar-SA"/>
          </w:rPr>
          <w:t>ANNEX I Scoring of Likelihoods of Events</w:t>
        </w:r>
        <w:r w:rsidR="00EB5F8B">
          <w:rPr>
            <w:noProof/>
            <w:webHidden/>
          </w:rPr>
          <w:tab/>
        </w:r>
        <w:r w:rsidR="00EB5F8B">
          <w:rPr>
            <w:noProof/>
            <w:webHidden/>
          </w:rPr>
          <w:fldChar w:fldCharType="begin"/>
        </w:r>
        <w:r w:rsidR="00EB5F8B">
          <w:rPr>
            <w:noProof/>
            <w:webHidden/>
          </w:rPr>
          <w:instrText xml:space="preserve"> PAGEREF _Toc72269014 \h </w:instrText>
        </w:r>
        <w:r w:rsidR="00EB5F8B">
          <w:rPr>
            <w:noProof/>
            <w:webHidden/>
          </w:rPr>
        </w:r>
        <w:r w:rsidR="00EB5F8B">
          <w:rPr>
            <w:noProof/>
            <w:webHidden/>
          </w:rPr>
          <w:fldChar w:fldCharType="separate"/>
        </w:r>
        <w:r w:rsidR="00720892">
          <w:rPr>
            <w:noProof/>
            <w:webHidden/>
          </w:rPr>
          <w:t>88</w:t>
        </w:r>
        <w:r w:rsidR="00EB5F8B">
          <w:rPr>
            <w:noProof/>
            <w:webHidden/>
          </w:rPr>
          <w:fldChar w:fldCharType="end"/>
        </w:r>
      </w:hyperlink>
    </w:p>
    <w:p w14:paraId="29957FEA" w14:textId="502060D5" w:rsidR="00EB5F8B" w:rsidRPr="00F40CDB" w:rsidRDefault="00134DA4">
      <w:pPr>
        <w:pStyle w:val="Verzeichnis1"/>
        <w:tabs>
          <w:tab w:val="right" w:leader="dot" w:pos="9062"/>
        </w:tabs>
        <w:rPr>
          <w:rFonts w:eastAsia="Times New Roman"/>
          <w:noProof/>
          <w:lang w:val="en-GB" w:eastAsia="en-GB"/>
        </w:rPr>
      </w:pPr>
      <w:hyperlink w:anchor="_Toc72269015" w:history="1">
        <w:r w:rsidR="00EB5F8B" w:rsidRPr="00C0056C">
          <w:rPr>
            <w:rStyle w:val="Hyperlink"/>
            <w:rFonts w:ascii="Times New Roman" w:hAnsi="Times New Roman"/>
            <w:noProof/>
            <w:lang w:val="en-GB" w:eastAsia="ar-SA"/>
          </w:rPr>
          <w:t>ANNEX II Scoring of Magnitude of Impacts</w:t>
        </w:r>
        <w:r w:rsidR="00EB5F8B">
          <w:rPr>
            <w:noProof/>
            <w:webHidden/>
          </w:rPr>
          <w:tab/>
        </w:r>
        <w:r w:rsidR="00EB5F8B">
          <w:rPr>
            <w:noProof/>
            <w:webHidden/>
          </w:rPr>
          <w:fldChar w:fldCharType="begin"/>
        </w:r>
        <w:r w:rsidR="00EB5F8B">
          <w:rPr>
            <w:noProof/>
            <w:webHidden/>
          </w:rPr>
          <w:instrText xml:space="preserve"> PAGEREF _Toc72269015 \h </w:instrText>
        </w:r>
        <w:r w:rsidR="00EB5F8B">
          <w:rPr>
            <w:noProof/>
            <w:webHidden/>
          </w:rPr>
        </w:r>
        <w:r w:rsidR="00EB5F8B">
          <w:rPr>
            <w:noProof/>
            <w:webHidden/>
          </w:rPr>
          <w:fldChar w:fldCharType="separate"/>
        </w:r>
        <w:r w:rsidR="00720892">
          <w:rPr>
            <w:noProof/>
            <w:webHidden/>
          </w:rPr>
          <w:t>89</w:t>
        </w:r>
        <w:r w:rsidR="00EB5F8B">
          <w:rPr>
            <w:noProof/>
            <w:webHidden/>
          </w:rPr>
          <w:fldChar w:fldCharType="end"/>
        </w:r>
      </w:hyperlink>
    </w:p>
    <w:p w14:paraId="6758FA23" w14:textId="137CDD81" w:rsidR="00EB5F8B" w:rsidRPr="00F40CDB" w:rsidRDefault="00134DA4">
      <w:pPr>
        <w:pStyle w:val="Verzeichnis1"/>
        <w:tabs>
          <w:tab w:val="right" w:leader="dot" w:pos="9062"/>
        </w:tabs>
        <w:rPr>
          <w:rFonts w:eastAsia="Times New Roman"/>
          <w:noProof/>
          <w:lang w:val="en-GB" w:eastAsia="en-GB"/>
        </w:rPr>
      </w:pPr>
      <w:hyperlink w:anchor="_Toc72269016" w:history="1">
        <w:r w:rsidR="00EB5F8B" w:rsidRPr="00C0056C">
          <w:rPr>
            <w:rStyle w:val="Hyperlink"/>
            <w:rFonts w:ascii="Times New Roman" w:hAnsi="Times New Roman"/>
            <w:noProof/>
            <w:lang w:val="en-GB" w:eastAsia="ar-SA"/>
          </w:rPr>
          <w:t>ANNEX III Scoring of Confidence Levels</w:t>
        </w:r>
        <w:r w:rsidR="00EB5F8B">
          <w:rPr>
            <w:noProof/>
            <w:webHidden/>
          </w:rPr>
          <w:tab/>
        </w:r>
        <w:r w:rsidR="00EB5F8B">
          <w:rPr>
            <w:noProof/>
            <w:webHidden/>
          </w:rPr>
          <w:fldChar w:fldCharType="begin"/>
        </w:r>
        <w:r w:rsidR="00EB5F8B">
          <w:rPr>
            <w:noProof/>
            <w:webHidden/>
          </w:rPr>
          <w:instrText xml:space="preserve"> PAGEREF _Toc72269016 \h </w:instrText>
        </w:r>
        <w:r w:rsidR="00EB5F8B">
          <w:rPr>
            <w:noProof/>
            <w:webHidden/>
          </w:rPr>
        </w:r>
        <w:r w:rsidR="00EB5F8B">
          <w:rPr>
            <w:noProof/>
            <w:webHidden/>
          </w:rPr>
          <w:fldChar w:fldCharType="separate"/>
        </w:r>
        <w:r w:rsidR="00720892">
          <w:rPr>
            <w:noProof/>
            <w:webHidden/>
          </w:rPr>
          <w:t>90</w:t>
        </w:r>
        <w:r w:rsidR="00EB5F8B">
          <w:rPr>
            <w:noProof/>
            <w:webHidden/>
          </w:rPr>
          <w:fldChar w:fldCharType="end"/>
        </w:r>
      </w:hyperlink>
    </w:p>
    <w:p w14:paraId="5B811184" w14:textId="1907C6C9" w:rsidR="00EB5F8B" w:rsidRPr="00F40CDB" w:rsidRDefault="00134DA4">
      <w:pPr>
        <w:pStyle w:val="Verzeichnis1"/>
        <w:tabs>
          <w:tab w:val="right" w:leader="dot" w:pos="9062"/>
        </w:tabs>
        <w:rPr>
          <w:rFonts w:eastAsia="Times New Roman"/>
          <w:noProof/>
          <w:lang w:val="en-GB" w:eastAsia="en-GB"/>
        </w:rPr>
      </w:pPr>
      <w:hyperlink w:anchor="_Toc72269017" w:history="1">
        <w:r w:rsidR="00EB5F8B" w:rsidRPr="00C0056C">
          <w:rPr>
            <w:rStyle w:val="Hyperlink"/>
            <w:rFonts w:ascii="Times New Roman" w:hAnsi="Times New Roman"/>
            <w:noProof/>
            <w:lang w:val="en-GB" w:eastAsia="ar-SA"/>
          </w:rPr>
          <w:t>ANNEX IV CBD pathway categorisation scheme</w:t>
        </w:r>
        <w:r w:rsidR="00EB5F8B">
          <w:rPr>
            <w:noProof/>
            <w:webHidden/>
          </w:rPr>
          <w:tab/>
        </w:r>
        <w:r w:rsidR="00EB5F8B">
          <w:rPr>
            <w:noProof/>
            <w:webHidden/>
          </w:rPr>
          <w:fldChar w:fldCharType="begin"/>
        </w:r>
        <w:r w:rsidR="00EB5F8B">
          <w:rPr>
            <w:noProof/>
            <w:webHidden/>
          </w:rPr>
          <w:instrText xml:space="preserve"> PAGEREF _Toc72269017 \h </w:instrText>
        </w:r>
        <w:r w:rsidR="00EB5F8B">
          <w:rPr>
            <w:noProof/>
            <w:webHidden/>
          </w:rPr>
        </w:r>
        <w:r w:rsidR="00EB5F8B">
          <w:rPr>
            <w:noProof/>
            <w:webHidden/>
          </w:rPr>
          <w:fldChar w:fldCharType="separate"/>
        </w:r>
        <w:r w:rsidR="00720892">
          <w:rPr>
            <w:noProof/>
            <w:webHidden/>
          </w:rPr>
          <w:t>91</w:t>
        </w:r>
        <w:r w:rsidR="00EB5F8B">
          <w:rPr>
            <w:noProof/>
            <w:webHidden/>
          </w:rPr>
          <w:fldChar w:fldCharType="end"/>
        </w:r>
      </w:hyperlink>
    </w:p>
    <w:p w14:paraId="0189D803" w14:textId="7416EED0" w:rsidR="00EB5F8B" w:rsidRPr="00F40CDB" w:rsidRDefault="00134DA4">
      <w:pPr>
        <w:pStyle w:val="Verzeichnis1"/>
        <w:tabs>
          <w:tab w:val="right" w:leader="dot" w:pos="9062"/>
        </w:tabs>
        <w:rPr>
          <w:rFonts w:eastAsia="Times New Roman"/>
          <w:noProof/>
          <w:lang w:val="en-GB" w:eastAsia="en-GB"/>
        </w:rPr>
      </w:pPr>
      <w:hyperlink w:anchor="_Toc72269018" w:history="1">
        <w:r w:rsidR="00EB5F8B" w:rsidRPr="00C0056C">
          <w:rPr>
            <w:rStyle w:val="Hyperlink"/>
            <w:rFonts w:ascii="Times New Roman" w:hAnsi="Times New Roman"/>
            <w:noProof/>
            <w:lang w:val="en-GB" w:eastAsia="ar-SA"/>
          </w:rPr>
          <w:t>ANNEX V Ecosystem services classification (CICES V5.1, simplified) and examples</w:t>
        </w:r>
        <w:r w:rsidR="00EB5F8B">
          <w:rPr>
            <w:noProof/>
            <w:webHidden/>
          </w:rPr>
          <w:tab/>
        </w:r>
        <w:r w:rsidR="00EB5F8B">
          <w:rPr>
            <w:noProof/>
            <w:webHidden/>
          </w:rPr>
          <w:fldChar w:fldCharType="begin"/>
        </w:r>
        <w:r w:rsidR="00EB5F8B">
          <w:rPr>
            <w:noProof/>
            <w:webHidden/>
          </w:rPr>
          <w:instrText xml:space="preserve"> PAGEREF _Toc72269018 \h </w:instrText>
        </w:r>
        <w:r w:rsidR="00EB5F8B">
          <w:rPr>
            <w:noProof/>
            <w:webHidden/>
          </w:rPr>
        </w:r>
        <w:r w:rsidR="00EB5F8B">
          <w:rPr>
            <w:noProof/>
            <w:webHidden/>
          </w:rPr>
          <w:fldChar w:fldCharType="separate"/>
        </w:r>
        <w:r w:rsidR="00720892">
          <w:rPr>
            <w:noProof/>
            <w:webHidden/>
          </w:rPr>
          <w:t>92</w:t>
        </w:r>
        <w:r w:rsidR="00EB5F8B">
          <w:rPr>
            <w:noProof/>
            <w:webHidden/>
          </w:rPr>
          <w:fldChar w:fldCharType="end"/>
        </w:r>
      </w:hyperlink>
    </w:p>
    <w:p w14:paraId="2030A383" w14:textId="2D7CD778" w:rsidR="00EB5F8B" w:rsidRPr="00F40CDB" w:rsidRDefault="00134DA4">
      <w:pPr>
        <w:pStyle w:val="Verzeichnis1"/>
        <w:tabs>
          <w:tab w:val="right" w:leader="dot" w:pos="9062"/>
        </w:tabs>
        <w:rPr>
          <w:rFonts w:eastAsia="Times New Roman"/>
          <w:noProof/>
          <w:lang w:val="en-GB" w:eastAsia="en-GB"/>
        </w:rPr>
      </w:pPr>
      <w:hyperlink w:anchor="_Toc72269019" w:history="1">
        <w:r w:rsidR="00EB5F8B" w:rsidRPr="00C0056C">
          <w:rPr>
            <w:rStyle w:val="Hyperlink"/>
            <w:rFonts w:ascii="Times New Roman" w:hAnsi="Times New Roman"/>
            <w:noProof/>
            <w:lang w:val="en-GB" w:eastAsia="ar-SA"/>
          </w:rPr>
          <w:t>ANNEX VI EU Biogeographic Regions and MSFD Subregions</w:t>
        </w:r>
        <w:r w:rsidR="00EB5F8B">
          <w:rPr>
            <w:noProof/>
            <w:webHidden/>
          </w:rPr>
          <w:tab/>
        </w:r>
        <w:r w:rsidR="00EB5F8B">
          <w:rPr>
            <w:noProof/>
            <w:webHidden/>
          </w:rPr>
          <w:fldChar w:fldCharType="begin"/>
        </w:r>
        <w:r w:rsidR="00EB5F8B">
          <w:rPr>
            <w:noProof/>
            <w:webHidden/>
          </w:rPr>
          <w:instrText xml:space="preserve"> PAGEREF _Toc72269019 \h </w:instrText>
        </w:r>
        <w:r w:rsidR="00EB5F8B">
          <w:rPr>
            <w:noProof/>
            <w:webHidden/>
          </w:rPr>
        </w:r>
        <w:r w:rsidR="00EB5F8B">
          <w:rPr>
            <w:noProof/>
            <w:webHidden/>
          </w:rPr>
          <w:fldChar w:fldCharType="separate"/>
        </w:r>
        <w:r w:rsidR="00720892">
          <w:rPr>
            <w:noProof/>
            <w:webHidden/>
          </w:rPr>
          <w:t>96</w:t>
        </w:r>
        <w:r w:rsidR="00EB5F8B">
          <w:rPr>
            <w:noProof/>
            <w:webHidden/>
          </w:rPr>
          <w:fldChar w:fldCharType="end"/>
        </w:r>
      </w:hyperlink>
    </w:p>
    <w:p w14:paraId="04FDA9D1" w14:textId="48E0A0B2" w:rsidR="00EB5F8B" w:rsidRDefault="00134DA4">
      <w:pPr>
        <w:pStyle w:val="Verzeichnis1"/>
        <w:tabs>
          <w:tab w:val="right" w:leader="dot" w:pos="9062"/>
        </w:tabs>
        <w:rPr>
          <w:noProof/>
        </w:rPr>
      </w:pPr>
      <w:hyperlink w:anchor="_Toc72269020" w:history="1">
        <w:r w:rsidR="00EB5F8B" w:rsidRPr="00C0056C">
          <w:rPr>
            <w:rStyle w:val="Hyperlink"/>
            <w:rFonts w:ascii="Times New Roman" w:hAnsi="Times New Roman"/>
            <w:noProof/>
            <w:lang w:val="en-GB"/>
          </w:rPr>
          <w:t>ANNEX VII Delegated Regulation (EU) 2018/968 of 30 April 2018</w:t>
        </w:r>
        <w:r w:rsidR="00EB5F8B">
          <w:rPr>
            <w:noProof/>
            <w:webHidden/>
          </w:rPr>
          <w:tab/>
        </w:r>
        <w:r w:rsidR="00EB5F8B">
          <w:rPr>
            <w:noProof/>
            <w:webHidden/>
          </w:rPr>
          <w:fldChar w:fldCharType="begin"/>
        </w:r>
        <w:r w:rsidR="00EB5F8B">
          <w:rPr>
            <w:noProof/>
            <w:webHidden/>
          </w:rPr>
          <w:instrText xml:space="preserve"> PAGEREF _Toc72269020 \h </w:instrText>
        </w:r>
        <w:r w:rsidR="00EB5F8B">
          <w:rPr>
            <w:noProof/>
            <w:webHidden/>
          </w:rPr>
        </w:r>
        <w:r w:rsidR="00EB5F8B">
          <w:rPr>
            <w:noProof/>
            <w:webHidden/>
          </w:rPr>
          <w:fldChar w:fldCharType="separate"/>
        </w:r>
        <w:r w:rsidR="00720892">
          <w:rPr>
            <w:noProof/>
            <w:webHidden/>
          </w:rPr>
          <w:t>97</w:t>
        </w:r>
        <w:r w:rsidR="00EB5F8B">
          <w:rPr>
            <w:noProof/>
            <w:webHidden/>
          </w:rPr>
          <w:fldChar w:fldCharType="end"/>
        </w:r>
      </w:hyperlink>
    </w:p>
    <w:p w14:paraId="6C81A467" w14:textId="4793EE45" w:rsidR="00B11618" w:rsidRPr="00DC7EE7" w:rsidRDefault="00B11618" w:rsidP="00772E1A">
      <w:pPr>
        <w:rPr>
          <w:lang w:val="en-US"/>
        </w:rPr>
      </w:pPr>
      <w:r w:rsidRPr="00DC7EE7">
        <w:rPr>
          <w:rFonts w:ascii="Times New Roman" w:hAnsi="Times New Roman"/>
          <w:lang w:val="en-US"/>
        </w:rPr>
        <w:t>ANNEX VIII Species distribution mod</w:t>
      </w:r>
      <w:r w:rsidR="00AB7F8E" w:rsidRPr="00DC7EE7">
        <w:rPr>
          <w:rFonts w:ascii="Times New Roman" w:hAnsi="Times New Roman"/>
          <w:lang w:val="en-US"/>
        </w:rPr>
        <w:t>el …..</w:t>
      </w:r>
      <w:r w:rsidRPr="00DC7EE7">
        <w:rPr>
          <w:lang w:val="en-US"/>
        </w:rPr>
        <w:t>………………………………………………………………………………….99</w:t>
      </w:r>
    </w:p>
    <w:p w14:paraId="12687203" w14:textId="77777777" w:rsidR="00EB5F8B" w:rsidRPr="00DC7EE7" w:rsidRDefault="00EB5F8B">
      <w:pPr>
        <w:rPr>
          <w:lang w:val="en-US"/>
        </w:rPr>
      </w:pPr>
      <w:r>
        <w:rPr>
          <w:b/>
          <w:bCs/>
          <w:noProof/>
        </w:rPr>
        <w:fldChar w:fldCharType="end"/>
      </w:r>
    </w:p>
    <w:p w14:paraId="225DEB0A" w14:textId="07676648" w:rsidR="00EB5F8B" w:rsidRPr="00B0445B" w:rsidRDefault="00EB5F8B" w:rsidP="003B6EAC">
      <w:pPr>
        <w:pStyle w:val="berschrift1"/>
        <w:rPr>
          <w:rFonts w:ascii="Times New Roman" w:hAnsi="Times New Roman"/>
          <w:sz w:val="28"/>
          <w:szCs w:val="28"/>
          <w:lang w:val="en-US"/>
        </w:rPr>
      </w:pPr>
      <w:r w:rsidRPr="00B939BB">
        <w:rPr>
          <w:lang w:val="en-US"/>
        </w:rPr>
        <w:br w:type="page"/>
      </w:r>
      <w:bookmarkStart w:id="1" w:name="_Toc72269000"/>
      <w:bookmarkStart w:id="2" w:name="_Hlk75881485"/>
      <w:r w:rsidRPr="00B0445B">
        <w:rPr>
          <w:rFonts w:ascii="Times New Roman" w:hAnsi="Times New Roman"/>
          <w:sz w:val="28"/>
          <w:szCs w:val="28"/>
          <w:lang w:val="en-US"/>
        </w:rPr>
        <w:lastRenderedPageBreak/>
        <w:t>SECTION A – Organism Information and Screening</w:t>
      </w:r>
      <w:bookmarkEnd w:id="1"/>
      <w:r w:rsidRPr="00B0445B">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4E02DC" w14:paraId="64A1A2A1" w14:textId="77777777" w:rsidTr="00306678">
        <w:tc>
          <w:tcPr>
            <w:tcW w:w="9212" w:type="dxa"/>
            <w:shd w:val="clear" w:color="auto" w:fill="auto"/>
          </w:tcPr>
          <w:p w14:paraId="080E9EDA" w14:textId="77777777" w:rsidR="00EB5F8B" w:rsidRPr="00167F78" w:rsidRDefault="00EB5F8B" w:rsidP="00306678">
            <w:pPr>
              <w:spacing w:after="120"/>
              <w:rPr>
                <w:rFonts w:ascii="Times New Roman" w:hAnsi="Times New Roman"/>
                <w:b/>
                <w:lang w:val="en-US"/>
              </w:rPr>
            </w:pPr>
            <w:r w:rsidRPr="00B57076">
              <w:rPr>
                <w:rFonts w:ascii="Times New Roman" w:hAnsi="Times New Roman"/>
                <w:b/>
                <w:lang w:val="en-US"/>
              </w:rPr>
              <w:t>A1.</w:t>
            </w:r>
            <w:r w:rsidRPr="00167F78">
              <w:rPr>
                <w:rFonts w:ascii="Times New Roman" w:hAnsi="Times New Roman"/>
                <w:b/>
                <w:lang w:val="en-US"/>
              </w:rPr>
              <w:t xml:space="preserve"> Identify the organism. Is it clearly a single taxonomic entity and can it be adequately distinguished from other entities of the same rank? </w:t>
            </w:r>
          </w:p>
          <w:p w14:paraId="33F0B7DC" w14:textId="77777777" w:rsidR="00EB5F8B" w:rsidRPr="004F79A9" w:rsidRDefault="00EB5F8B" w:rsidP="00306678">
            <w:pPr>
              <w:spacing w:after="120"/>
              <w:jc w:val="both"/>
              <w:rPr>
                <w:rFonts w:ascii="Times New Roman" w:eastAsia="Times New Roman" w:hAnsi="Times New Roman"/>
                <w:lang w:val="en-GB"/>
              </w:rPr>
            </w:pPr>
            <w:r w:rsidRPr="004F79A9">
              <w:rPr>
                <w:rFonts w:ascii="Times New Roman" w:eastAsia="Times New Roman" w:hAnsi="Times New Roman"/>
                <w:lang w:val="en-GB"/>
              </w:rPr>
              <w:t>including the following elements:</w:t>
            </w:r>
          </w:p>
          <w:p w14:paraId="34CA4246" w14:textId="77777777" w:rsidR="00EB5F8B" w:rsidRPr="007B2270" w:rsidRDefault="00EB5F8B" w:rsidP="00306678">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taxonomic family, order and class to which the species belongs;</w:t>
            </w:r>
          </w:p>
          <w:p w14:paraId="4E5D389E" w14:textId="77777777" w:rsidR="00EB5F8B" w:rsidRPr="007B2270" w:rsidRDefault="00EB5F8B" w:rsidP="00306678">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the scientific name and author of the species, as well as a list of the most common synonym names;</w:t>
            </w:r>
          </w:p>
          <w:p w14:paraId="6951E049" w14:textId="77777777" w:rsidR="00EB5F8B" w:rsidRPr="007B2270" w:rsidRDefault="00EB5F8B" w:rsidP="00306678">
            <w:pPr>
              <w:numPr>
                <w:ilvl w:val="0"/>
                <w:numId w:val="3"/>
              </w:numPr>
              <w:spacing w:after="120"/>
              <w:contextualSpacing/>
              <w:rPr>
                <w:rFonts w:ascii="Times New Roman" w:eastAsia="Times New Roman" w:hAnsi="Times New Roman"/>
                <w:lang w:val="en-US"/>
              </w:rPr>
            </w:pPr>
            <w:r w:rsidRPr="007B2270">
              <w:rPr>
                <w:rFonts w:ascii="Times New Roman" w:eastAsia="Times New Roman" w:hAnsi="Times New Roman"/>
                <w:lang w:val="en-US"/>
              </w:rPr>
              <w:t xml:space="preserve">names used in commerce (if any) </w:t>
            </w:r>
          </w:p>
          <w:p w14:paraId="05163706" w14:textId="77777777" w:rsidR="00EB5F8B" w:rsidRPr="007B2270" w:rsidRDefault="00EB5F8B" w:rsidP="00306678">
            <w:pPr>
              <w:numPr>
                <w:ilvl w:val="0"/>
                <w:numId w:val="3"/>
              </w:numPr>
              <w:spacing w:after="120"/>
              <w:contextualSpacing/>
              <w:rPr>
                <w:rFonts w:ascii="Times New Roman" w:hAnsi="Times New Roman"/>
                <w:b/>
                <w:lang w:val="en-US"/>
              </w:rPr>
            </w:pPr>
            <w:r w:rsidRPr="007B2270">
              <w:rPr>
                <w:rFonts w:ascii="Times New Roman" w:eastAsia="Times New Roman" w:hAnsi="Times New Roman"/>
                <w:lang w:val="en-US"/>
              </w:rPr>
              <w:t>a list of the most common subspecies, lower taxa, varieties, breeds or hybrids</w:t>
            </w:r>
          </w:p>
          <w:p w14:paraId="4049A73D" w14:textId="77777777" w:rsidR="00EB5F8B" w:rsidRPr="004E02DC" w:rsidRDefault="00EB5F8B" w:rsidP="00306678">
            <w:pPr>
              <w:spacing w:after="120"/>
              <w:rPr>
                <w:rFonts w:ascii="Times New Roman" w:eastAsia="Times New Roman" w:hAnsi="Times New Roman"/>
                <w:i/>
                <w:color w:val="000000"/>
                <w:lang w:val="en-US" w:eastAsia="de-DE"/>
              </w:rPr>
            </w:pPr>
            <w:r w:rsidRPr="007B2270">
              <w:rPr>
                <w:rFonts w:ascii="Times New Roman" w:eastAsia="Times New Roman" w:hAnsi="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eastAsia="Times New Roman" w:hAnsi="Times New Roman"/>
                <w:i/>
                <w:color w:val="000000"/>
                <w:lang w:val="en-US" w:eastAsia="de-DE"/>
              </w:rPr>
              <w:t xml:space="preserve"> </w:t>
            </w:r>
          </w:p>
        </w:tc>
      </w:tr>
    </w:tbl>
    <w:p w14:paraId="27E8E1AB" w14:textId="77777777" w:rsidR="00EB5F8B" w:rsidRDefault="00EB5F8B">
      <w:pPr>
        <w:rPr>
          <w:lang w:val="en-US"/>
        </w:rPr>
      </w:pPr>
    </w:p>
    <w:p w14:paraId="2C26152B" w14:textId="77777777" w:rsidR="00EB5F8B" w:rsidRDefault="00EB5F8B" w:rsidP="00306678">
      <w:pPr>
        <w:spacing w:after="120" w:line="240" w:lineRule="auto"/>
        <w:rPr>
          <w:rFonts w:ascii="Times New Roman" w:hAnsi="Times New Roman"/>
          <w:lang w:val="en-US"/>
        </w:rPr>
      </w:pPr>
      <w:r>
        <w:rPr>
          <w:rFonts w:ascii="Times New Roman" w:hAnsi="Times New Roman"/>
          <w:lang w:val="en-US"/>
        </w:rPr>
        <w:t>Response:</w:t>
      </w:r>
    </w:p>
    <w:p w14:paraId="4C06E75D" w14:textId="77777777" w:rsidR="00EB5F8B" w:rsidRDefault="00EB5F8B" w:rsidP="00306678">
      <w:pPr>
        <w:spacing w:after="120" w:line="240" w:lineRule="auto"/>
        <w:rPr>
          <w:rFonts w:ascii="Times New Roman" w:hAnsi="Times New Roman"/>
          <w:lang w:val="en-US"/>
        </w:rPr>
      </w:pPr>
      <w:r w:rsidRPr="002828B9">
        <w:rPr>
          <w:rFonts w:ascii="Times New Roman" w:hAnsi="Times New Roman"/>
          <w:i/>
          <w:iCs/>
          <w:lang w:val="en-US"/>
        </w:rPr>
        <w:t>Bipalium kewense</w:t>
      </w:r>
      <w:r>
        <w:rPr>
          <w:rFonts w:ascii="Times New Roman" w:hAnsi="Times New Roman"/>
          <w:lang w:val="en-US"/>
        </w:rPr>
        <w:t xml:space="preserve"> Moseley, 1868</w:t>
      </w:r>
    </w:p>
    <w:p w14:paraId="3FE6C555" w14:textId="77777777" w:rsidR="00EB5F8B" w:rsidRDefault="00EB5F8B" w:rsidP="00306678">
      <w:pPr>
        <w:spacing w:after="120" w:line="240" w:lineRule="auto"/>
        <w:jc w:val="both"/>
        <w:rPr>
          <w:rFonts w:ascii="Times New Roman" w:hAnsi="Times New Roman"/>
          <w:lang w:val="en-GB"/>
        </w:rPr>
      </w:pPr>
      <w:r>
        <w:rPr>
          <w:rFonts w:ascii="Times New Roman" w:hAnsi="Times New Roman"/>
          <w:lang w:val="en-GB"/>
        </w:rPr>
        <w:t xml:space="preserve">Phylum Platyhelminthes, Class Rhabditophora, Order Tricladida, Sub-Order Continenticola, Family Geoplanidae, Subfamily Rhynchodeminae </w:t>
      </w:r>
    </w:p>
    <w:p w14:paraId="02911969" w14:textId="05BB5615" w:rsidR="000750EF" w:rsidRDefault="00EB5F8B" w:rsidP="00306678">
      <w:pPr>
        <w:spacing w:after="120"/>
        <w:jc w:val="both"/>
        <w:rPr>
          <w:rFonts w:ascii="Times New Roman" w:hAnsi="Times New Roman"/>
          <w:iCs/>
          <w:lang w:val="en-GB" w:bidi="en-US"/>
        </w:rPr>
      </w:pPr>
      <w:r>
        <w:rPr>
          <w:rFonts w:ascii="Times New Roman" w:hAnsi="Times New Roman"/>
          <w:lang w:val="en-GB" w:bidi="en-US"/>
        </w:rPr>
        <w:t xml:space="preserve">Synonyms: </w:t>
      </w:r>
      <w:r w:rsidR="007D0218" w:rsidRPr="00656949">
        <w:rPr>
          <w:rFonts w:ascii="Times New Roman" w:hAnsi="Times New Roman"/>
          <w:i/>
          <w:iCs/>
          <w:lang w:val="en-GB" w:bidi="en-US"/>
        </w:rPr>
        <w:t>Sphyrocephalus kewense</w:t>
      </w:r>
      <w:r w:rsidR="007D0218" w:rsidRPr="003D25EA">
        <w:rPr>
          <w:rFonts w:ascii="Times New Roman" w:hAnsi="Times New Roman"/>
          <w:iCs/>
          <w:lang w:val="en-GB" w:bidi="en-US"/>
        </w:rPr>
        <w:t xml:space="preserve"> Hallez, 1890</w:t>
      </w:r>
      <w:r w:rsidR="007D0218">
        <w:rPr>
          <w:rFonts w:ascii="Times New Roman" w:hAnsi="Times New Roman"/>
          <w:iCs/>
          <w:lang w:val="en-GB" w:bidi="en-US"/>
        </w:rPr>
        <w:t xml:space="preserve">; </w:t>
      </w:r>
      <w:r>
        <w:rPr>
          <w:rFonts w:ascii="Times New Roman" w:hAnsi="Times New Roman"/>
          <w:i/>
          <w:iCs/>
          <w:lang w:val="en-GB" w:bidi="en-US"/>
        </w:rPr>
        <w:t xml:space="preserve">Bipalium kewense </w:t>
      </w:r>
      <w:r>
        <w:rPr>
          <w:rFonts w:ascii="Times New Roman" w:hAnsi="Times New Roman"/>
          <w:lang w:val="en-GB" w:bidi="en-US"/>
        </w:rPr>
        <w:t xml:space="preserve">Moseley var </w:t>
      </w:r>
      <w:r>
        <w:rPr>
          <w:rFonts w:ascii="Times New Roman" w:hAnsi="Times New Roman"/>
          <w:i/>
          <w:iCs/>
          <w:lang w:val="en-GB" w:bidi="en-US"/>
        </w:rPr>
        <w:t xml:space="preserve">viridis </w:t>
      </w:r>
      <w:r>
        <w:rPr>
          <w:rFonts w:ascii="Times New Roman" w:hAnsi="Times New Roman"/>
          <w:lang w:val="en-GB" w:bidi="en-US"/>
        </w:rPr>
        <w:t>Lehnert</w:t>
      </w:r>
      <w:r w:rsidR="007D0218">
        <w:rPr>
          <w:rFonts w:ascii="Times New Roman" w:hAnsi="Times New Roman"/>
          <w:lang w:val="en-GB" w:bidi="en-US"/>
        </w:rPr>
        <w:t>, 1891</w:t>
      </w:r>
      <w:r>
        <w:rPr>
          <w:rFonts w:ascii="Times New Roman" w:hAnsi="Times New Roman"/>
          <w:lang w:val="en-GB" w:bidi="en-US"/>
        </w:rPr>
        <w:t xml:space="preserve">; </w:t>
      </w:r>
      <w:r>
        <w:rPr>
          <w:rFonts w:ascii="Times New Roman" w:hAnsi="Times New Roman"/>
          <w:i/>
          <w:iCs/>
          <w:lang w:val="en-GB" w:bidi="en-US"/>
        </w:rPr>
        <w:t>Placocephalus kewensis</w:t>
      </w:r>
      <w:r>
        <w:rPr>
          <w:rFonts w:ascii="Times New Roman" w:hAnsi="Times New Roman"/>
          <w:lang w:val="en-GB" w:bidi="en-US"/>
        </w:rPr>
        <w:t xml:space="preserve"> (Moseley, 1878)</w:t>
      </w:r>
      <w:r>
        <w:rPr>
          <w:rFonts w:ascii="Times New Roman" w:hAnsi="Times New Roman"/>
          <w:i/>
          <w:iCs/>
          <w:lang w:val="en-GB" w:bidi="en-US"/>
        </w:rPr>
        <w:t xml:space="preserve">, </w:t>
      </w:r>
      <w:r>
        <w:rPr>
          <w:rFonts w:ascii="Times New Roman" w:hAnsi="Times New Roman"/>
          <w:i/>
          <w:lang w:val="en-GB" w:bidi="en-US"/>
        </w:rPr>
        <w:t>Placocephalus isabellinus</w:t>
      </w:r>
      <w:r>
        <w:rPr>
          <w:rFonts w:ascii="Times New Roman" w:hAnsi="Times New Roman"/>
          <w:iCs/>
          <w:lang w:val="en-GB" w:bidi="en-US"/>
        </w:rPr>
        <w:t xml:space="preserve"> Geba, 1909</w:t>
      </w:r>
      <w:r>
        <w:rPr>
          <w:rFonts w:ascii="Times New Roman" w:hAnsi="Times New Roman"/>
          <w:i/>
          <w:lang w:val="en-GB" w:bidi="en-US"/>
        </w:rPr>
        <w:t>; Bipalium costaricencis</w:t>
      </w:r>
      <w:r>
        <w:rPr>
          <w:rFonts w:ascii="Times New Roman" w:hAnsi="Times New Roman"/>
          <w:iCs/>
          <w:lang w:val="en-GB" w:bidi="en-US"/>
        </w:rPr>
        <w:t xml:space="preserve"> Hyman, 1939. A comprehensive synonymy is available (Winsor, 1983).</w:t>
      </w:r>
      <w:r w:rsidR="003D25EA">
        <w:rPr>
          <w:rFonts w:ascii="Times New Roman" w:hAnsi="Times New Roman"/>
          <w:iCs/>
          <w:lang w:val="en-GB" w:bidi="en-US"/>
        </w:rPr>
        <w:t xml:space="preserve"> </w:t>
      </w:r>
    </w:p>
    <w:p w14:paraId="03D10EDB" w14:textId="092E226B" w:rsidR="000B7163" w:rsidRDefault="00EB5F8B" w:rsidP="00306678">
      <w:pPr>
        <w:spacing w:after="120"/>
        <w:jc w:val="both"/>
        <w:rPr>
          <w:rFonts w:ascii="Times New Roman" w:eastAsia="Times New Roman" w:hAnsi="Times New Roman"/>
          <w:color w:val="000000"/>
          <w:lang w:val="en-GB" w:eastAsia="de-DE"/>
        </w:rPr>
      </w:pPr>
      <w:r>
        <w:rPr>
          <w:rFonts w:ascii="Times New Roman" w:eastAsia="Times New Roman" w:hAnsi="Times New Roman"/>
          <w:color w:val="000000"/>
          <w:lang w:val="en-GB" w:eastAsia="de-DE"/>
        </w:rPr>
        <w:t xml:space="preserve">The organism is a single taxonomic entity. There are no known valid varieties, breeds, or hybrids. COI sequences for </w:t>
      </w:r>
      <w:r w:rsidRPr="0064039E">
        <w:rPr>
          <w:rFonts w:ascii="Times New Roman" w:eastAsia="Times New Roman" w:hAnsi="Times New Roman"/>
          <w:i/>
          <w:iCs/>
          <w:color w:val="000000"/>
          <w:lang w:val="en-GB" w:eastAsia="de-DE"/>
        </w:rPr>
        <w:t>Bipalium kewense</w:t>
      </w:r>
      <w:r>
        <w:rPr>
          <w:rFonts w:ascii="Times New Roman" w:eastAsia="Times New Roman" w:hAnsi="Times New Roman"/>
          <w:color w:val="000000"/>
          <w:lang w:val="en-GB" w:eastAsia="de-DE"/>
        </w:rPr>
        <w:t xml:space="preserve"> suggest that it is clonal, with identical molecular records from several continents (Justine </w:t>
      </w:r>
      <w:r w:rsidRPr="00F23B66">
        <w:rPr>
          <w:rFonts w:ascii="Times New Roman" w:eastAsia="Times New Roman" w:hAnsi="Times New Roman"/>
          <w:i/>
          <w:color w:val="000000"/>
          <w:lang w:val="en-GB" w:eastAsia="de-DE"/>
        </w:rPr>
        <w:t>et al</w:t>
      </w:r>
      <w:r>
        <w:rPr>
          <w:rFonts w:ascii="Times New Roman" w:eastAsia="Times New Roman" w:hAnsi="Times New Roman"/>
          <w:color w:val="000000"/>
          <w:lang w:val="en-GB" w:eastAsia="de-DE"/>
        </w:rPr>
        <w:t>., 2018).</w:t>
      </w:r>
    </w:p>
    <w:p w14:paraId="12259FF2" w14:textId="3FA51C6A" w:rsidR="00EB5F8B" w:rsidRDefault="00EB5F8B" w:rsidP="00306678">
      <w:pPr>
        <w:spacing w:after="120"/>
        <w:jc w:val="both"/>
        <w:rPr>
          <w:rFonts w:ascii="Times New Roman" w:eastAsia="Times New Roman" w:hAnsi="Times New Roman"/>
          <w:color w:val="000000"/>
          <w:lang w:val="en-GB" w:eastAsia="de-DE"/>
        </w:rPr>
      </w:pPr>
      <w:r>
        <w:rPr>
          <w:rFonts w:ascii="Times New Roman" w:eastAsia="Times New Roman" w:hAnsi="Times New Roman"/>
          <w:color w:val="000000"/>
          <w:lang w:val="en-GB" w:eastAsia="de-DE"/>
        </w:rPr>
        <w:t xml:space="preserve">Common names: </w:t>
      </w:r>
      <w:r w:rsidR="00A54306">
        <w:rPr>
          <w:rFonts w:ascii="Times New Roman" w:eastAsia="Times New Roman" w:hAnsi="Times New Roman"/>
          <w:color w:val="000000"/>
          <w:lang w:val="en-GB" w:eastAsia="de-DE"/>
        </w:rPr>
        <w:t xml:space="preserve">Kew flatworm, </w:t>
      </w:r>
      <w:r w:rsidR="00E851E8">
        <w:rPr>
          <w:rFonts w:ascii="Times New Roman" w:eastAsia="Times New Roman" w:hAnsi="Times New Roman"/>
          <w:color w:val="000000"/>
          <w:lang w:val="en-GB" w:eastAsia="de-DE"/>
        </w:rPr>
        <w:t>Shovel-headed Garden</w:t>
      </w:r>
      <w:r>
        <w:rPr>
          <w:rFonts w:ascii="Times New Roman" w:eastAsia="Times New Roman" w:hAnsi="Times New Roman"/>
          <w:color w:val="000000"/>
          <w:lang w:val="en-GB" w:eastAsia="de-DE"/>
        </w:rPr>
        <w:t xml:space="preserve"> worm; Hammerhead flatworm; Hamerhoofdlandplatworm (NL)</w:t>
      </w:r>
      <w:r w:rsidR="00E851E8">
        <w:rPr>
          <w:rFonts w:ascii="Times New Roman" w:eastAsia="Times New Roman" w:hAnsi="Times New Roman"/>
          <w:color w:val="000000"/>
          <w:lang w:val="en-GB" w:eastAsia="de-DE"/>
        </w:rPr>
        <w:t>; Hammerhaidwurm (DE).</w:t>
      </w:r>
      <w:r w:rsidR="00A54306">
        <w:rPr>
          <w:rFonts w:ascii="Times New Roman" w:eastAsia="Times New Roman" w:hAnsi="Times New Roman"/>
          <w:color w:val="000000"/>
          <w:lang w:val="en-GB" w:eastAsia="de-DE"/>
        </w:rPr>
        <w:t xml:space="preserve"> </w:t>
      </w:r>
    </w:p>
    <w:bookmarkEnd w:id="2"/>
    <w:p w14:paraId="4875C09C" w14:textId="77777777" w:rsidR="00EB5F8B" w:rsidRPr="00B939BB" w:rsidRDefault="00EB5F8B" w:rsidP="00306678">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471C8D5" w14:textId="77777777" w:rsidTr="00306678">
        <w:tc>
          <w:tcPr>
            <w:tcW w:w="9212" w:type="dxa"/>
            <w:shd w:val="clear" w:color="auto" w:fill="auto"/>
          </w:tcPr>
          <w:p w14:paraId="686AF544" w14:textId="77777777" w:rsidR="00EB5F8B" w:rsidRPr="007B2270" w:rsidRDefault="00EB5F8B" w:rsidP="00306678">
            <w:pPr>
              <w:spacing w:after="120"/>
              <w:rPr>
                <w:rFonts w:ascii="Times New Roman" w:hAnsi="Times New Roman"/>
                <w:b/>
                <w:lang w:val="en-US"/>
              </w:rPr>
            </w:pPr>
            <w:r w:rsidRPr="00B57076">
              <w:rPr>
                <w:rFonts w:ascii="Times New Roman" w:hAnsi="Times New Roman"/>
                <w:b/>
                <w:lang w:val="en-US"/>
              </w:rPr>
              <w:t>A2.</w:t>
            </w:r>
            <w:r w:rsidRPr="007B2270">
              <w:rPr>
                <w:rFonts w:ascii="Times New Roman" w:hAnsi="Times New Roman"/>
                <w:b/>
                <w:lang w:val="en-US"/>
              </w:rPr>
              <w:t xml:space="preserve"> Provide information on the existence of other species that look very similar [that may be detected in the risk assessment area, either in the </w:t>
            </w:r>
            <w:r>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14:paraId="6A500E50" w14:textId="77777777" w:rsidR="00EB5F8B" w:rsidRPr="007B2270" w:rsidRDefault="00EB5F8B" w:rsidP="00306678">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Pr>
                <w:rFonts w:ascii="Times New Roman" w:hAnsi="Times New Roman"/>
                <w:lang w:val="en-US"/>
              </w:rPr>
              <w:t xml:space="preserve">, </w:t>
            </w:r>
            <w:r w:rsidRPr="007B2270">
              <w:rPr>
                <w:rFonts w:ascii="Times New Roman" w:hAnsi="Times New Roman"/>
                <w:lang w:val="en-US"/>
              </w:rPr>
              <w:t xml:space="preserve">including the following elements: </w:t>
            </w:r>
          </w:p>
          <w:p w14:paraId="1C420063" w14:textId="77777777" w:rsidR="00EB5F8B" w:rsidRPr="007B2270" w:rsidRDefault="00EB5F8B" w:rsidP="00306678">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14:paraId="2B1589F7" w14:textId="77777777" w:rsidR="00EB5F8B" w:rsidRPr="007B2270" w:rsidRDefault="00EB5F8B" w:rsidP="00306678">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14:paraId="745AA4D1" w14:textId="77777777" w:rsidR="00EB5F8B" w:rsidRPr="00F55515" w:rsidRDefault="00EB5F8B" w:rsidP="00306678">
            <w:pPr>
              <w:numPr>
                <w:ilvl w:val="0"/>
                <w:numId w:val="1"/>
              </w:numPr>
              <w:spacing w:after="120"/>
              <w:rPr>
                <w:rFonts w:ascii="Times New Roman" w:hAnsi="Times New Roman"/>
                <w:lang w:val="en-US"/>
              </w:rPr>
            </w:pPr>
            <w:r w:rsidRPr="007B2270">
              <w:rPr>
                <w:rFonts w:ascii="Times New Roman" w:hAnsi="Times New Roman"/>
                <w:lang w:val="en-US"/>
              </w:rPr>
              <w:lastRenderedPageBreak/>
              <w:t>native species, potential misidentification and mis-targeting</w:t>
            </w:r>
          </w:p>
        </w:tc>
      </w:tr>
    </w:tbl>
    <w:p w14:paraId="6F6562B0" w14:textId="77777777" w:rsidR="003B6EAC" w:rsidRDefault="003B6EAC" w:rsidP="00306678">
      <w:pPr>
        <w:rPr>
          <w:rFonts w:ascii="Times New Roman" w:hAnsi="Times New Roman"/>
          <w:lang w:val="en-US"/>
        </w:rPr>
      </w:pPr>
    </w:p>
    <w:p w14:paraId="2C32643A" w14:textId="77777777" w:rsidR="00EB5F8B" w:rsidRDefault="00EB5F8B" w:rsidP="00306678">
      <w:pPr>
        <w:rPr>
          <w:rFonts w:ascii="Times New Roman" w:hAnsi="Times New Roman"/>
          <w:lang w:val="en-US"/>
        </w:rPr>
      </w:pPr>
      <w:r>
        <w:rPr>
          <w:rFonts w:ascii="Times New Roman" w:hAnsi="Times New Roman"/>
          <w:lang w:val="en-US"/>
        </w:rPr>
        <w:t xml:space="preserve">Response: </w:t>
      </w:r>
    </w:p>
    <w:p w14:paraId="27D502F7" w14:textId="4050564D" w:rsidR="00EB5F8B" w:rsidRDefault="001C0868" w:rsidP="00306678">
      <w:pPr>
        <w:jc w:val="both"/>
        <w:rPr>
          <w:rFonts w:ascii="Times New Roman" w:hAnsi="Times New Roman"/>
          <w:lang w:val="en-US"/>
        </w:rPr>
      </w:pPr>
      <w:r>
        <w:rPr>
          <w:noProof/>
          <w:lang w:eastAsia="de-AT"/>
        </w:rPr>
        <w:drawing>
          <wp:anchor distT="0" distB="0" distL="114300" distR="114300" simplePos="0" relativeHeight="251658240" behindDoc="1" locked="1" layoutInCell="1" allowOverlap="1" wp14:anchorId="2987370B" wp14:editId="615791E0">
            <wp:simplePos x="0" y="0"/>
            <wp:positionH relativeFrom="margin">
              <wp:align>right</wp:align>
            </wp:positionH>
            <wp:positionV relativeFrom="paragraph">
              <wp:posOffset>1492885</wp:posOffset>
            </wp:positionV>
            <wp:extent cx="3524250" cy="2381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4250" cy="2381250"/>
                    </a:xfrm>
                    <a:prstGeom prst="rect">
                      <a:avLst/>
                    </a:prstGeom>
                  </pic:spPr>
                </pic:pic>
              </a:graphicData>
            </a:graphic>
            <wp14:sizeRelH relativeFrom="page">
              <wp14:pctWidth>0</wp14:pctWidth>
            </wp14:sizeRelH>
            <wp14:sizeRelV relativeFrom="page">
              <wp14:pctHeight>0</wp14:pctHeight>
            </wp14:sizeRelV>
          </wp:anchor>
        </w:drawing>
      </w:r>
      <w:r w:rsidR="00EB5F8B" w:rsidRPr="00B019F8">
        <w:rPr>
          <w:rFonts w:ascii="Times New Roman" w:hAnsi="Times New Roman"/>
          <w:i/>
          <w:iCs/>
          <w:lang w:val="en-US"/>
        </w:rPr>
        <w:t>Bipalium kewense</w:t>
      </w:r>
      <w:r w:rsidR="00EB5F8B">
        <w:rPr>
          <w:rFonts w:ascii="Times New Roman" w:hAnsi="Times New Roman"/>
          <w:lang w:val="en-US"/>
        </w:rPr>
        <w:t xml:space="preserve"> is a</w:t>
      </w:r>
      <w:r w:rsidR="00EB5F8B" w:rsidRPr="00EC7CB5">
        <w:rPr>
          <w:rFonts w:ascii="Times New Roman" w:hAnsi="Times New Roman"/>
          <w:lang w:val="en-US"/>
        </w:rPr>
        <w:t xml:space="preserve"> long, thin </w:t>
      </w:r>
      <w:r w:rsidR="00B53B5A">
        <w:rPr>
          <w:rFonts w:ascii="Times New Roman" w:hAnsi="Times New Roman"/>
          <w:lang w:val="en-US"/>
        </w:rPr>
        <w:t>flatworm</w:t>
      </w:r>
      <w:r w:rsidR="00E851E8">
        <w:rPr>
          <w:rFonts w:ascii="Times New Roman" w:hAnsi="Times New Roman"/>
          <w:lang w:val="en-US"/>
        </w:rPr>
        <w:t xml:space="preserve">, whose body shape is characterized by a typical “hammerhead” </w:t>
      </w:r>
      <w:r w:rsidR="006D2959">
        <w:rPr>
          <w:rFonts w:ascii="Times New Roman" w:hAnsi="Times New Roman"/>
          <w:lang w:val="en-US"/>
        </w:rPr>
        <w:t>(</w:t>
      </w:r>
      <w:r w:rsidR="0023787D">
        <w:rPr>
          <w:rFonts w:ascii="Times New Roman" w:hAnsi="Times New Roman"/>
          <w:lang w:val="en-US"/>
        </w:rPr>
        <w:t xml:space="preserve">see </w:t>
      </w:r>
      <w:r w:rsidR="006D2959">
        <w:rPr>
          <w:rFonts w:ascii="Times New Roman" w:hAnsi="Times New Roman"/>
          <w:lang w:val="en-US"/>
        </w:rPr>
        <w:t>Figure 1,</w:t>
      </w:r>
      <w:r w:rsidR="00B70F8F">
        <w:rPr>
          <w:rFonts w:ascii="Times New Roman" w:hAnsi="Times New Roman"/>
          <w:lang w:val="en-US"/>
        </w:rPr>
        <w:t xml:space="preserve"> </w:t>
      </w:r>
      <w:r w:rsidR="00B70F8F" w:rsidRPr="00B70F8F">
        <w:rPr>
          <w:rFonts w:ascii="Times New Roman" w:hAnsi="Times New Roman"/>
          <w:i/>
          <w:iCs/>
          <w:lang w:val="en-US"/>
        </w:rPr>
        <w:t>Bipalium kewense</w:t>
      </w:r>
      <w:r w:rsidR="0023787D">
        <w:rPr>
          <w:rFonts w:ascii="Times New Roman" w:hAnsi="Times New Roman"/>
          <w:lang w:val="en-US"/>
        </w:rPr>
        <w:t xml:space="preserve"> from </w:t>
      </w:r>
      <w:r w:rsidR="006D2959">
        <w:rPr>
          <w:rFonts w:ascii="Times New Roman" w:hAnsi="Times New Roman"/>
          <w:lang w:val="en-US"/>
        </w:rPr>
        <w:t xml:space="preserve">Townsville, </w:t>
      </w:r>
      <w:r w:rsidR="00B53B5A">
        <w:rPr>
          <w:rFonts w:ascii="Times New Roman" w:hAnsi="Times New Roman"/>
          <w:lang w:val="en-US"/>
        </w:rPr>
        <w:t xml:space="preserve">tropical north </w:t>
      </w:r>
      <w:r w:rsidR="006D2959">
        <w:rPr>
          <w:rFonts w:ascii="Times New Roman" w:hAnsi="Times New Roman"/>
          <w:lang w:val="en-US"/>
        </w:rPr>
        <w:t xml:space="preserve">Queensland, Australia </w:t>
      </w:r>
      <w:r w:rsidR="0023787D">
        <w:rPr>
          <w:rFonts w:ascii="Times New Roman" w:hAnsi="Times New Roman"/>
          <w:lang w:val="en-US"/>
        </w:rPr>
        <w:t>L</w:t>
      </w:r>
      <w:r w:rsidR="006D2959">
        <w:rPr>
          <w:rFonts w:ascii="Times New Roman" w:hAnsi="Times New Roman"/>
          <w:lang w:val="en-US"/>
        </w:rPr>
        <w:t xml:space="preserve">ife </w:t>
      </w:r>
      <w:r w:rsidR="00E22C87">
        <w:rPr>
          <w:rFonts w:ascii="Times New Roman" w:hAnsi="Times New Roman"/>
          <w:lang w:val="en-US"/>
        </w:rPr>
        <w:t>size</w:t>
      </w:r>
      <w:r w:rsidR="006D2959">
        <w:rPr>
          <w:rFonts w:ascii="Times New Roman" w:hAnsi="Times New Roman"/>
          <w:lang w:val="en-US"/>
        </w:rPr>
        <w:t>)</w:t>
      </w:r>
      <w:r w:rsidR="00EB5F8B" w:rsidRPr="00EC7CB5">
        <w:rPr>
          <w:rFonts w:ascii="Times New Roman" w:hAnsi="Times New Roman"/>
          <w:lang w:val="en-US"/>
        </w:rPr>
        <w:t xml:space="preserve">. Living specimens may attain a length of up to </w:t>
      </w:r>
      <w:r w:rsidR="00EB5F8B">
        <w:rPr>
          <w:rFonts w:ascii="Times New Roman" w:hAnsi="Times New Roman"/>
          <w:lang w:val="en-US"/>
        </w:rPr>
        <w:t>450</w:t>
      </w:r>
      <w:r w:rsidR="00EB5F8B" w:rsidRPr="00EC7CB5">
        <w:rPr>
          <w:rFonts w:ascii="Times New Roman" w:hAnsi="Times New Roman"/>
          <w:lang w:val="en-US"/>
        </w:rPr>
        <w:t xml:space="preserve"> mm. The dorsal ground colour is usually a light ochre, with five black to grey-</w:t>
      </w:r>
      <w:r w:rsidR="00EB2FA4">
        <w:rPr>
          <w:rFonts w:ascii="Times New Roman" w:hAnsi="Times New Roman"/>
          <w:lang w:val="en-US"/>
        </w:rPr>
        <w:t>brown-coloured</w:t>
      </w:r>
      <w:r w:rsidR="00EB5F8B" w:rsidRPr="00EC7CB5">
        <w:rPr>
          <w:rFonts w:ascii="Times New Roman" w:hAnsi="Times New Roman"/>
          <w:lang w:val="en-US"/>
        </w:rPr>
        <w:t xml:space="preserve"> longitudinal stripes: a median, paired lateral, and paired marginal stripes which </w:t>
      </w:r>
      <w:r w:rsidR="00733E72">
        <w:rPr>
          <w:rFonts w:ascii="Times New Roman" w:hAnsi="Times New Roman"/>
          <w:lang w:val="en-US"/>
        </w:rPr>
        <w:t xml:space="preserve">all </w:t>
      </w:r>
      <w:r w:rsidR="00EB5F8B" w:rsidRPr="00EC7CB5">
        <w:rPr>
          <w:rFonts w:ascii="Times New Roman" w:hAnsi="Times New Roman"/>
          <w:lang w:val="en-US"/>
        </w:rPr>
        <w:t xml:space="preserve">begin at or near the base of the headplate where </w:t>
      </w:r>
      <w:r w:rsidR="00733E72">
        <w:rPr>
          <w:rFonts w:ascii="Times New Roman" w:hAnsi="Times New Roman"/>
          <w:lang w:val="en-US"/>
        </w:rPr>
        <w:t xml:space="preserve">the </w:t>
      </w:r>
      <w:r w:rsidR="00EB2FA4">
        <w:rPr>
          <w:rFonts w:ascii="Times New Roman" w:hAnsi="Times New Roman"/>
          <w:lang w:val="en-US"/>
        </w:rPr>
        <w:t xml:space="preserve">latter </w:t>
      </w:r>
      <w:r w:rsidR="00EB2FA4" w:rsidRPr="00EC7CB5">
        <w:rPr>
          <w:rFonts w:ascii="Times New Roman" w:hAnsi="Times New Roman"/>
          <w:lang w:val="en-US"/>
        </w:rPr>
        <w:t>joins</w:t>
      </w:r>
      <w:r w:rsidR="00EB5F8B" w:rsidRPr="00EC7CB5">
        <w:rPr>
          <w:rFonts w:ascii="Times New Roman" w:hAnsi="Times New Roman"/>
          <w:lang w:val="en-US"/>
        </w:rPr>
        <w:t xml:space="preserve"> the body </w:t>
      </w:r>
      <w:r w:rsidR="006D2959">
        <w:rPr>
          <w:rFonts w:ascii="Times New Roman" w:hAnsi="Times New Roman"/>
          <w:lang w:val="en-US"/>
        </w:rPr>
        <w:t>at</w:t>
      </w:r>
      <w:r w:rsidR="008B609E">
        <w:rPr>
          <w:rFonts w:ascii="Times New Roman" w:hAnsi="Times New Roman"/>
          <w:lang w:val="en-US"/>
        </w:rPr>
        <w:t xml:space="preserve"> </w:t>
      </w:r>
      <w:r w:rsidR="00EB5F8B" w:rsidRPr="00EC7CB5">
        <w:rPr>
          <w:rFonts w:ascii="Times New Roman" w:hAnsi="Times New Roman"/>
          <w:lang w:val="en-US"/>
        </w:rPr>
        <w:t xml:space="preserve">the “neck”. The headplate is usually the same colour as the body, or slightly darker, with recurved posterior margins. The median stripe is black, narrow, with sharp margins, extending caudally from below the neck over the entire body length, and is broadest over the pharyngeal area. Paired dark to pale brown-coloured lateral stripes with diffuse margins, constant over the entire body length, are </w:t>
      </w:r>
      <w:bookmarkStart w:id="3" w:name="_Hlk68987183"/>
      <w:r w:rsidR="00EB5F8B" w:rsidRPr="00EC7CB5">
        <w:rPr>
          <w:rFonts w:ascii="Times New Roman" w:hAnsi="Times New Roman"/>
          <w:lang w:val="en-US"/>
        </w:rPr>
        <w:t xml:space="preserve">separated from the median </w:t>
      </w:r>
      <w:bookmarkEnd w:id="3"/>
      <w:r w:rsidR="00EB5F8B" w:rsidRPr="00EC7CB5">
        <w:rPr>
          <w:rFonts w:ascii="Times New Roman" w:hAnsi="Times New Roman"/>
          <w:lang w:val="en-US"/>
        </w:rPr>
        <w:t>and marginal stripes by an equal width of ground colour. The paired black, fine, marginal stripes, with sharp margins, extend the entire body length. The paired lateral and marginal stripes unite just behind the neck to form an incomplete black transverse neck band, interrupted dorsally by a small median gap, and ventrally by the creeping sole. The headplate is a greyish colour with a light ochre margin. The ventral surface is a light ochre colour, with a distinct off-white creeping sole, delineated by paired, narrow, longitudinal diffuse grey-violet stripes beginning at the ventral termination of the collar, and extending the entire body length</w:t>
      </w:r>
      <w:r w:rsidR="00EB5F8B">
        <w:rPr>
          <w:rFonts w:ascii="Times New Roman" w:hAnsi="Times New Roman"/>
          <w:lang w:val="en-US"/>
        </w:rPr>
        <w:t xml:space="preserve"> (Justine </w:t>
      </w:r>
      <w:r w:rsidR="00EB5F8B" w:rsidRPr="00F23B66">
        <w:rPr>
          <w:rFonts w:ascii="Times New Roman" w:hAnsi="Times New Roman"/>
          <w:i/>
          <w:lang w:val="en-US"/>
        </w:rPr>
        <w:t>et al</w:t>
      </w:r>
      <w:r w:rsidR="00EB5F8B">
        <w:rPr>
          <w:rFonts w:ascii="Times New Roman" w:hAnsi="Times New Roman"/>
          <w:lang w:val="en-US"/>
        </w:rPr>
        <w:t>, 2018)</w:t>
      </w:r>
      <w:r w:rsidR="00EB5F8B" w:rsidRPr="00EC7CB5">
        <w:rPr>
          <w:rFonts w:ascii="Times New Roman" w:hAnsi="Times New Roman"/>
          <w:lang w:val="en-US"/>
        </w:rPr>
        <w:t xml:space="preserve">. </w:t>
      </w:r>
      <w:r w:rsidR="00EB5F8B">
        <w:rPr>
          <w:rFonts w:ascii="Times New Roman" w:hAnsi="Times New Roman"/>
          <w:lang w:val="en-US"/>
        </w:rPr>
        <w:t xml:space="preserve">Variations observed in the external morphology of </w:t>
      </w:r>
      <w:r w:rsidR="00EB5F8B" w:rsidRPr="00687B3C">
        <w:rPr>
          <w:rFonts w:ascii="Times New Roman" w:hAnsi="Times New Roman"/>
          <w:i/>
          <w:iCs/>
          <w:lang w:val="en-US"/>
        </w:rPr>
        <w:t>B. kewense</w:t>
      </w:r>
      <w:r w:rsidR="00EB5F8B">
        <w:rPr>
          <w:rFonts w:ascii="Times New Roman" w:hAnsi="Times New Roman"/>
          <w:lang w:val="en-US"/>
        </w:rPr>
        <w:t xml:space="preserve"> have been described by Winsor (1983</w:t>
      </w:r>
      <w:r w:rsidR="00A46D96">
        <w:rPr>
          <w:rFonts w:ascii="Times New Roman" w:hAnsi="Times New Roman"/>
          <w:lang w:val="en-US"/>
        </w:rPr>
        <w:t>a</w:t>
      </w:r>
      <w:r w:rsidR="00EB5F8B">
        <w:rPr>
          <w:rFonts w:ascii="Times New Roman" w:hAnsi="Times New Roman"/>
          <w:lang w:val="en-US"/>
        </w:rPr>
        <w:t xml:space="preserve">). A specimen 450 mm long, and 7.6 mm wide weighed 1.5 g (Daly </w:t>
      </w:r>
      <w:r w:rsidR="00EB5F8B" w:rsidRPr="00F23B66">
        <w:rPr>
          <w:rFonts w:ascii="Times New Roman" w:hAnsi="Times New Roman"/>
          <w:i/>
          <w:lang w:val="en-US"/>
        </w:rPr>
        <w:t>et al</w:t>
      </w:r>
      <w:r w:rsidR="00EB5F8B">
        <w:rPr>
          <w:rFonts w:ascii="Times New Roman" w:hAnsi="Times New Roman"/>
          <w:lang w:val="en-US"/>
        </w:rPr>
        <w:t xml:space="preserve">., 1976). Juvenile specimens hatched from an egg cocoon have the same dark collar and paired dorsal medio-lateral stripes as the adults, some may exhibit a dark mid-dorsal stripe, but do not exhibit the paired marginal stripes. The headplate is lightly coloured, darker around the anterior margin; the mass of juveniles varied from 7.5 mg – 14.7 mg (Ducey </w:t>
      </w:r>
      <w:r w:rsidR="00EB5F8B">
        <w:rPr>
          <w:rFonts w:ascii="Times New Roman" w:hAnsi="Times New Roman"/>
          <w:i/>
          <w:iCs/>
          <w:lang w:val="en-US"/>
        </w:rPr>
        <w:t>et al</w:t>
      </w:r>
      <w:r w:rsidR="00EB5F8B" w:rsidRPr="0004718B">
        <w:rPr>
          <w:rFonts w:ascii="Times New Roman" w:hAnsi="Times New Roman"/>
          <w:i/>
          <w:iCs/>
          <w:lang w:val="en-US"/>
        </w:rPr>
        <w:t>.</w:t>
      </w:r>
      <w:r w:rsidR="00EB5F8B">
        <w:rPr>
          <w:rFonts w:ascii="Times New Roman" w:hAnsi="Times New Roman"/>
          <w:lang w:val="en-US"/>
        </w:rPr>
        <w:t>, 2006). The ground colour and darker longitudinal stripes of juveniles develop further with age.</w:t>
      </w:r>
    </w:p>
    <w:p w14:paraId="60D2109A" w14:textId="297047ED" w:rsidR="00EB2FA4" w:rsidRDefault="00B66787" w:rsidP="00306678">
      <w:pPr>
        <w:jc w:val="both"/>
        <w:rPr>
          <w:rFonts w:ascii="Times New Roman" w:hAnsi="Times New Roman"/>
          <w:lang w:val="en-US"/>
        </w:rPr>
      </w:pPr>
      <w:r w:rsidRPr="00647332">
        <w:rPr>
          <w:rFonts w:ascii="Times New Roman" w:hAnsi="Times New Roman"/>
          <w:lang w:val="en-US"/>
        </w:rPr>
        <w:t>The egg capsule or cocoon</w:t>
      </w:r>
      <w:r w:rsidR="00647332" w:rsidRPr="00647332">
        <w:rPr>
          <w:rFonts w:ascii="Times New Roman" w:hAnsi="Times New Roman"/>
          <w:lang w:val="en-US"/>
        </w:rPr>
        <w:t xml:space="preserve"> of </w:t>
      </w:r>
      <w:r w:rsidR="00647332" w:rsidRPr="00647332">
        <w:rPr>
          <w:rFonts w:ascii="Times New Roman" w:hAnsi="Times New Roman"/>
          <w:i/>
          <w:iCs/>
          <w:lang w:val="en-US"/>
        </w:rPr>
        <w:t>B. kewense</w:t>
      </w:r>
      <w:r w:rsidR="00647332" w:rsidRPr="00647332">
        <w:rPr>
          <w:rFonts w:ascii="Times New Roman" w:hAnsi="Times New Roman"/>
          <w:lang w:val="en-US"/>
        </w:rPr>
        <w:t xml:space="preserve"> measures </w:t>
      </w:r>
      <w:r w:rsidR="00647332">
        <w:rPr>
          <w:rFonts w:ascii="Times New Roman" w:hAnsi="Times New Roman"/>
          <w:lang w:val="en-US"/>
        </w:rPr>
        <w:t>5 – 6 mm diameter</w:t>
      </w:r>
      <w:r w:rsidR="00327154">
        <w:rPr>
          <w:rFonts w:ascii="Times New Roman" w:hAnsi="Times New Roman"/>
          <w:lang w:val="en-US"/>
        </w:rPr>
        <w:t xml:space="preserve"> in two successive</w:t>
      </w:r>
      <w:r w:rsidR="00647332">
        <w:rPr>
          <w:rFonts w:ascii="Times New Roman" w:hAnsi="Times New Roman"/>
          <w:lang w:val="en-US"/>
        </w:rPr>
        <w:t xml:space="preserve"> </w:t>
      </w:r>
      <w:r w:rsidR="00327154">
        <w:rPr>
          <w:rFonts w:ascii="Times New Roman" w:hAnsi="Times New Roman"/>
          <w:lang w:val="en-US"/>
        </w:rPr>
        <w:t xml:space="preserve">lays over a week </w:t>
      </w:r>
      <w:r w:rsidR="00647332">
        <w:rPr>
          <w:rFonts w:ascii="Times New Roman" w:hAnsi="Times New Roman"/>
          <w:lang w:val="en-US"/>
        </w:rPr>
        <w:t>(</w:t>
      </w:r>
      <w:r w:rsidR="00327154">
        <w:rPr>
          <w:rFonts w:ascii="Times New Roman" w:hAnsi="Times New Roman"/>
          <w:lang w:val="en-US"/>
        </w:rPr>
        <w:t xml:space="preserve">specimen from New Orleans, </w:t>
      </w:r>
      <w:r w:rsidR="00647332">
        <w:rPr>
          <w:rFonts w:ascii="Times New Roman" w:hAnsi="Times New Roman"/>
          <w:lang w:val="en-US"/>
        </w:rPr>
        <w:t xml:space="preserve">Louisiana, USA, Connella and Stern, 1969), and </w:t>
      </w:r>
      <w:r w:rsidR="00647332" w:rsidRPr="00647332">
        <w:rPr>
          <w:rFonts w:ascii="Times New Roman" w:hAnsi="Times New Roman"/>
          <w:lang w:val="en-US"/>
        </w:rPr>
        <w:t>9.5</w:t>
      </w:r>
      <w:r w:rsidR="00647332">
        <w:rPr>
          <w:rFonts w:ascii="Times New Roman" w:hAnsi="Times New Roman"/>
          <w:lang w:val="en-US"/>
        </w:rPr>
        <w:t xml:space="preserve"> </w:t>
      </w:r>
      <w:r w:rsidR="00647332" w:rsidRPr="00647332">
        <w:rPr>
          <w:rFonts w:ascii="Times New Roman" w:hAnsi="Times New Roman"/>
          <w:lang w:val="en-US"/>
        </w:rPr>
        <w:t>mm diameter</w:t>
      </w:r>
      <w:r w:rsidR="00647332">
        <w:rPr>
          <w:rFonts w:ascii="Times New Roman" w:hAnsi="Times New Roman"/>
          <w:lang w:val="en-US"/>
        </w:rPr>
        <w:t xml:space="preserve"> declining to 3 mm diameter in nine successive </w:t>
      </w:r>
      <w:r w:rsidR="00327154">
        <w:rPr>
          <w:rFonts w:ascii="Times New Roman" w:hAnsi="Times New Roman"/>
          <w:lang w:val="en-US"/>
        </w:rPr>
        <w:t>lays over 103 days from a single copulation</w:t>
      </w:r>
      <w:r w:rsidR="00025237">
        <w:rPr>
          <w:rFonts w:ascii="Times New Roman" w:hAnsi="Times New Roman"/>
          <w:lang w:val="en-US"/>
        </w:rPr>
        <w:t>, with cocoons 3 mm - 6 mm sterile</w:t>
      </w:r>
      <w:r w:rsidR="00327154">
        <w:rPr>
          <w:rFonts w:ascii="Times New Roman" w:hAnsi="Times New Roman"/>
          <w:lang w:val="en-US"/>
        </w:rPr>
        <w:t xml:space="preserve"> (specimen from Charters Towers, Queensland, Australia</w:t>
      </w:r>
      <w:r w:rsidR="00327154" w:rsidRPr="00660C35">
        <w:rPr>
          <w:rFonts w:ascii="Times New Roman" w:hAnsi="Times New Roman"/>
          <w:lang w:val="en-US"/>
        </w:rPr>
        <w:t>, Winsor, 1984, unpubl</w:t>
      </w:r>
      <w:r w:rsidR="00660C35">
        <w:rPr>
          <w:rFonts w:ascii="Times New Roman" w:hAnsi="Times New Roman"/>
          <w:lang w:val="en-US"/>
        </w:rPr>
        <w:t>.</w:t>
      </w:r>
      <w:r w:rsidR="00327154">
        <w:rPr>
          <w:rFonts w:ascii="Times New Roman" w:hAnsi="Times New Roman"/>
          <w:lang w:val="en-US"/>
        </w:rPr>
        <w:t xml:space="preserve">). The cocoon wall is stabilized by quinone tanning on exposure to air, </w:t>
      </w:r>
      <w:r w:rsidR="00373220">
        <w:rPr>
          <w:rFonts w:ascii="Times New Roman" w:hAnsi="Times New Roman"/>
          <w:lang w:val="en-US"/>
        </w:rPr>
        <w:t xml:space="preserve">usually </w:t>
      </w:r>
      <w:r w:rsidR="00A870AD">
        <w:rPr>
          <w:rFonts w:ascii="Times New Roman" w:hAnsi="Times New Roman"/>
          <w:lang w:val="en-US"/>
        </w:rPr>
        <w:t>within 24</w:t>
      </w:r>
      <w:r w:rsidR="00373220">
        <w:rPr>
          <w:rFonts w:ascii="Times New Roman" w:hAnsi="Times New Roman"/>
          <w:lang w:val="en-US"/>
        </w:rPr>
        <w:t xml:space="preserve"> hours changing</w:t>
      </w:r>
      <w:r w:rsidR="00327154">
        <w:rPr>
          <w:rFonts w:ascii="Times New Roman" w:hAnsi="Times New Roman"/>
          <w:lang w:val="en-US"/>
        </w:rPr>
        <w:t xml:space="preserve"> in colour </w:t>
      </w:r>
      <w:r w:rsidR="00085181">
        <w:rPr>
          <w:rFonts w:ascii="Times New Roman" w:hAnsi="Times New Roman"/>
          <w:lang w:val="en-US"/>
        </w:rPr>
        <w:t>from lemon</w:t>
      </w:r>
      <w:r w:rsidR="00327154">
        <w:rPr>
          <w:rFonts w:ascii="Times New Roman" w:hAnsi="Times New Roman"/>
          <w:lang w:val="en-US"/>
        </w:rPr>
        <w:t xml:space="preserve"> when</w:t>
      </w:r>
      <w:r w:rsidRPr="00647332">
        <w:rPr>
          <w:rFonts w:ascii="Times New Roman" w:hAnsi="Times New Roman"/>
          <w:lang w:val="en-US"/>
        </w:rPr>
        <w:t xml:space="preserve"> </w:t>
      </w:r>
      <w:r w:rsidR="003B62E5" w:rsidRPr="00647332">
        <w:rPr>
          <w:rFonts w:ascii="Times New Roman" w:hAnsi="Times New Roman"/>
          <w:lang w:val="en-US"/>
        </w:rPr>
        <w:t xml:space="preserve">freshly </w:t>
      </w:r>
      <w:r w:rsidR="00327154">
        <w:rPr>
          <w:rFonts w:ascii="Times New Roman" w:hAnsi="Times New Roman"/>
          <w:lang w:val="en-US"/>
        </w:rPr>
        <w:t>laid</w:t>
      </w:r>
      <w:r w:rsidR="003B62E5" w:rsidRPr="00647332">
        <w:rPr>
          <w:rFonts w:ascii="Times New Roman" w:hAnsi="Times New Roman"/>
          <w:lang w:val="en-US"/>
        </w:rPr>
        <w:t xml:space="preserve"> by the planarian</w:t>
      </w:r>
      <w:r w:rsidR="00EB6D83">
        <w:rPr>
          <w:rFonts w:ascii="Times New Roman" w:hAnsi="Times New Roman"/>
          <w:lang w:val="en-US"/>
        </w:rPr>
        <w:t xml:space="preserve"> through cherry-red, </w:t>
      </w:r>
      <w:r w:rsidR="00085181">
        <w:rPr>
          <w:rFonts w:ascii="Times New Roman" w:hAnsi="Times New Roman"/>
          <w:lang w:val="en-US"/>
        </w:rPr>
        <w:t xml:space="preserve">tan, </w:t>
      </w:r>
      <w:r w:rsidR="00EB6D83">
        <w:rPr>
          <w:rFonts w:ascii="Times New Roman" w:hAnsi="Times New Roman"/>
          <w:lang w:val="en-US"/>
        </w:rPr>
        <w:t>dark</w:t>
      </w:r>
      <w:r w:rsidR="00085181">
        <w:rPr>
          <w:rFonts w:ascii="Times New Roman" w:hAnsi="Times New Roman"/>
          <w:lang w:val="en-US"/>
        </w:rPr>
        <w:t xml:space="preserve"> brown</w:t>
      </w:r>
      <w:r w:rsidR="00EB6D83">
        <w:rPr>
          <w:rFonts w:ascii="Times New Roman" w:hAnsi="Times New Roman"/>
          <w:lang w:val="en-US"/>
        </w:rPr>
        <w:t xml:space="preserve"> </w:t>
      </w:r>
      <w:r w:rsidR="00085181">
        <w:rPr>
          <w:rFonts w:ascii="Times New Roman" w:hAnsi="Times New Roman"/>
          <w:lang w:val="en-US"/>
        </w:rPr>
        <w:t xml:space="preserve">then </w:t>
      </w:r>
      <w:r w:rsidR="00EB6D83">
        <w:rPr>
          <w:rFonts w:ascii="Times New Roman" w:hAnsi="Times New Roman"/>
          <w:lang w:val="en-US"/>
        </w:rPr>
        <w:t>black</w:t>
      </w:r>
      <w:r w:rsidR="00085181">
        <w:rPr>
          <w:rFonts w:ascii="Times New Roman" w:hAnsi="Times New Roman"/>
          <w:lang w:val="en-US"/>
        </w:rPr>
        <w:t>,</w:t>
      </w:r>
      <w:r w:rsidR="00373220">
        <w:rPr>
          <w:rFonts w:ascii="Times New Roman" w:hAnsi="Times New Roman"/>
          <w:lang w:val="en-US"/>
        </w:rPr>
        <w:t xml:space="preserve"> </w:t>
      </w:r>
      <w:r w:rsidR="00085181">
        <w:rPr>
          <w:rFonts w:ascii="Times New Roman" w:hAnsi="Times New Roman"/>
          <w:lang w:val="en-US"/>
        </w:rPr>
        <w:t>as has been described for species in all the subfamilies of the Geoplanidae (</w:t>
      </w:r>
      <w:r w:rsidR="00085181" w:rsidRPr="00660C35">
        <w:rPr>
          <w:rFonts w:ascii="Times New Roman" w:hAnsi="Times New Roman"/>
          <w:lang w:val="en-US"/>
        </w:rPr>
        <w:t>Winsor, 1998</w:t>
      </w:r>
      <w:r w:rsidR="00085181">
        <w:rPr>
          <w:rFonts w:ascii="Times New Roman" w:hAnsi="Times New Roman"/>
          <w:lang w:val="en-US"/>
        </w:rPr>
        <w:t>).</w:t>
      </w:r>
    </w:p>
    <w:p w14:paraId="31DF855D" w14:textId="479673D9" w:rsidR="00EB5F8B" w:rsidRDefault="00EB5F8B">
      <w:pPr>
        <w:jc w:val="both"/>
        <w:rPr>
          <w:rFonts w:ascii="Times New Roman" w:hAnsi="Times New Roman"/>
          <w:lang w:val="en-US"/>
        </w:rPr>
      </w:pPr>
      <w:r w:rsidRPr="00B019F8">
        <w:rPr>
          <w:rFonts w:ascii="Times New Roman" w:hAnsi="Times New Roman"/>
          <w:lang w:val="en-US"/>
        </w:rPr>
        <w:t xml:space="preserve">Morphologically, </w:t>
      </w:r>
      <w:r w:rsidRPr="00B019F8">
        <w:rPr>
          <w:rFonts w:ascii="Times New Roman" w:hAnsi="Times New Roman"/>
          <w:i/>
          <w:iCs/>
          <w:lang w:val="en-US"/>
        </w:rPr>
        <w:t>B</w:t>
      </w:r>
      <w:r>
        <w:rPr>
          <w:rFonts w:ascii="Times New Roman" w:hAnsi="Times New Roman"/>
          <w:i/>
          <w:iCs/>
          <w:lang w:val="en-US"/>
        </w:rPr>
        <w:t xml:space="preserve">. </w:t>
      </w:r>
      <w:r w:rsidRPr="00B019F8">
        <w:rPr>
          <w:rFonts w:ascii="Times New Roman" w:hAnsi="Times New Roman"/>
          <w:i/>
          <w:iCs/>
          <w:lang w:val="en-US"/>
        </w:rPr>
        <w:t>kewense</w:t>
      </w:r>
      <w:r w:rsidRPr="00B019F8">
        <w:rPr>
          <w:rFonts w:ascii="Times New Roman" w:hAnsi="Times New Roman"/>
          <w:lang w:val="en-US"/>
        </w:rPr>
        <w:t xml:space="preserve"> </w:t>
      </w:r>
      <w:r>
        <w:rPr>
          <w:rFonts w:ascii="Times New Roman" w:hAnsi="Times New Roman"/>
          <w:lang w:val="en-US"/>
        </w:rPr>
        <w:t>i</w:t>
      </w:r>
      <w:r w:rsidRPr="00B019F8">
        <w:rPr>
          <w:rFonts w:ascii="Times New Roman" w:hAnsi="Times New Roman"/>
          <w:lang w:val="en-US"/>
        </w:rPr>
        <w:t xml:space="preserve">s differentiated externally from similar striped species by the incomplete </w:t>
      </w:r>
      <w:r w:rsidR="000F5B59">
        <w:rPr>
          <w:rFonts w:ascii="Times New Roman" w:hAnsi="Times New Roman"/>
          <w:lang w:val="en-US"/>
        </w:rPr>
        <w:t xml:space="preserve">(or interrupted) </w:t>
      </w:r>
      <w:r w:rsidRPr="00B019F8">
        <w:rPr>
          <w:rFonts w:ascii="Times New Roman" w:hAnsi="Times New Roman"/>
          <w:lang w:val="en-US"/>
        </w:rPr>
        <w:t xml:space="preserve">black transverse band at the neck (the “collar”), the thin dorsal median longitudinal </w:t>
      </w:r>
      <w:r w:rsidRPr="00B019F8">
        <w:rPr>
          <w:rFonts w:ascii="Times New Roman" w:hAnsi="Times New Roman"/>
          <w:lang w:val="en-US"/>
        </w:rPr>
        <w:lastRenderedPageBreak/>
        <w:t>stripe that begins at or below the transverse neck band, the pattern and form of the dorsal and ventral stripes, and the relative position of body apertures.</w:t>
      </w:r>
      <w:r>
        <w:rPr>
          <w:rFonts w:ascii="Times New Roman" w:hAnsi="Times New Roman"/>
          <w:lang w:val="en-US"/>
        </w:rPr>
        <w:t xml:space="preserve"> A detailed comparison with similar bipaliine taxa is provided elsewhere (Winsor 1983</w:t>
      </w:r>
      <w:r w:rsidR="00A46D96">
        <w:rPr>
          <w:rFonts w:ascii="Times New Roman" w:hAnsi="Times New Roman"/>
          <w:lang w:val="en-US"/>
        </w:rPr>
        <w:t>a</w:t>
      </w:r>
      <w:r>
        <w:rPr>
          <w:rFonts w:ascii="Times New Roman" w:hAnsi="Times New Roman"/>
          <w:lang w:val="en-US"/>
        </w:rPr>
        <w:t xml:space="preserve">; Justine </w:t>
      </w:r>
      <w:r>
        <w:rPr>
          <w:rFonts w:ascii="Times New Roman" w:hAnsi="Times New Roman"/>
          <w:i/>
          <w:iCs/>
          <w:lang w:val="en-US"/>
        </w:rPr>
        <w:t>et al</w:t>
      </w:r>
      <w:r>
        <w:rPr>
          <w:rFonts w:ascii="Times New Roman" w:hAnsi="Times New Roman"/>
          <w:lang w:val="en-US"/>
        </w:rPr>
        <w:t>., 2018).</w:t>
      </w:r>
    </w:p>
    <w:p w14:paraId="55B2BC06" w14:textId="01727644" w:rsidR="00733E72" w:rsidRDefault="00733E72" w:rsidP="00733E72">
      <w:pPr>
        <w:jc w:val="both"/>
        <w:rPr>
          <w:rFonts w:ascii="Times New Roman" w:hAnsi="Times New Roman"/>
          <w:lang w:val="en-US"/>
        </w:rPr>
      </w:pPr>
      <w:r w:rsidRPr="00F86A87">
        <w:rPr>
          <w:rFonts w:ascii="Times New Roman" w:hAnsi="Times New Roman"/>
          <w:i/>
          <w:iCs/>
          <w:lang w:val="en-US"/>
        </w:rPr>
        <w:t>Bipalium kewense</w:t>
      </w:r>
      <w:r>
        <w:rPr>
          <w:rFonts w:ascii="Times New Roman" w:hAnsi="Times New Roman"/>
          <w:lang w:val="en-US"/>
        </w:rPr>
        <w:t xml:space="preserve"> cannot be confused with any native European land flatworm species as none of the latter possess the characteristic bipaliine headplate (hammerhead). The species can be confused with </w:t>
      </w:r>
      <w:r w:rsidRPr="00F86A87">
        <w:rPr>
          <w:rFonts w:ascii="Times New Roman" w:hAnsi="Times New Roman"/>
          <w:i/>
          <w:iCs/>
          <w:lang w:val="en-US"/>
        </w:rPr>
        <w:t>Diversibipalium multilineatum</w:t>
      </w:r>
      <w:r>
        <w:rPr>
          <w:rFonts w:ascii="Times New Roman" w:hAnsi="Times New Roman"/>
          <w:lang w:val="en-US"/>
        </w:rPr>
        <w:t xml:space="preserve">, another five striped bipaliine species originally from Japan (Kawakatsu </w:t>
      </w:r>
      <w:r w:rsidRPr="00F23B66">
        <w:rPr>
          <w:rFonts w:ascii="Times New Roman" w:hAnsi="Times New Roman"/>
          <w:i/>
          <w:iCs/>
          <w:lang w:val="en-US"/>
        </w:rPr>
        <w:t>et al</w:t>
      </w:r>
      <w:r>
        <w:rPr>
          <w:rFonts w:ascii="Times New Roman" w:hAnsi="Times New Roman"/>
          <w:lang w:val="en-US"/>
        </w:rPr>
        <w:t xml:space="preserve">., 2001), with similar characteristics, also recorded in Europe (Justine </w:t>
      </w:r>
      <w:r w:rsidRPr="00F23B66">
        <w:rPr>
          <w:rFonts w:ascii="Times New Roman" w:hAnsi="Times New Roman"/>
          <w:i/>
          <w:lang w:val="en-US"/>
        </w:rPr>
        <w:t>et al</w:t>
      </w:r>
      <w:r>
        <w:rPr>
          <w:rFonts w:ascii="Times New Roman" w:hAnsi="Times New Roman"/>
          <w:lang w:val="en-US"/>
        </w:rPr>
        <w:t xml:space="preserve">., 2018). Corrêa (1947) considered that the juvenile </w:t>
      </w:r>
      <w:r w:rsidRPr="0001128B">
        <w:rPr>
          <w:rFonts w:ascii="Times New Roman" w:hAnsi="Times New Roman"/>
          <w:i/>
          <w:iCs/>
          <w:lang w:val="en-US"/>
        </w:rPr>
        <w:t>B. kewense</w:t>
      </w:r>
      <w:r>
        <w:rPr>
          <w:rFonts w:ascii="Times New Roman" w:hAnsi="Times New Roman"/>
          <w:lang w:val="en-US"/>
        </w:rPr>
        <w:t xml:space="preserve"> of Arndt (1934, Fig. 5a) collected from the Berlin Botanic Gardens to be a </w:t>
      </w:r>
      <w:r w:rsidRPr="0001128B">
        <w:rPr>
          <w:rFonts w:ascii="Times New Roman" w:hAnsi="Times New Roman"/>
          <w:i/>
          <w:iCs/>
          <w:lang w:val="en-US"/>
        </w:rPr>
        <w:t>Dolichoplana</w:t>
      </w:r>
      <w:r>
        <w:rPr>
          <w:rFonts w:ascii="Times New Roman" w:hAnsi="Times New Roman"/>
          <w:lang w:val="en-US"/>
        </w:rPr>
        <w:t xml:space="preserve"> (Rhynchodemini), because juvenile </w:t>
      </w:r>
      <w:r w:rsidRPr="0001128B">
        <w:rPr>
          <w:rFonts w:ascii="Times New Roman" w:hAnsi="Times New Roman"/>
          <w:i/>
          <w:iCs/>
          <w:lang w:val="en-US"/>
        </w:rPr>
        <w:t>B. kewense</w:t>
      </w:r>
      <w:r>
        <w:rPr>
          <w:rFonts w:ascii="Times New Roman" w:hAnsi="Times New Roman"/>
          <w:lang w:val="en-US"/>
        </w:rPr>
        <w:t xml:space="preserve"> have a headplate the same as an adult specimen and are not tapered anteriorly as in species of </w:t>
      </w:r>
      <w:r w:rsidRPr="00EC7CB5">
        <w:rPr>
          <w:rFonts w:ascii="Times New Roman" w:hAnsi="Times New Roman"/>
          <w:i/>
          <w:iCs/>
          <w:lang w:val="en-US"/>
        </w:rPr>
        <w:t>Dolichoplana</w:t>
      </w:r>
      <w:r>
        <w:rPr>
          <w:rFonts w:ascii="Times New Roman" w:hAnsi="Times New Roman"/>
          <w:lang w:val="en-US"/>
        </w:rPr>
        <w:t xml:space="preserve">. Following examination of the specimen it was later identified as </w:t>
      </w:r>
      <w:r w:rsidRPr="00EC7CB5">
        <w:rPr>
          <w:rFonts w:ascii="Times New Roman" w:hAnsi="Times New Roman"/>
          <w:i/>
          <w:iCs/>
          <w:lang w:val="en-US"/>
        </w:rPr>
        <w:t>Dolichoplana feildeni</w:t>
      </w:r>
      <w:r>
        <w:rPr>
          <w:rFonts w:ascii="Times New Roman" w:hAnsi="Times New Roman"/>
          <w:lang w:val="en-US"/>
        </w:rPr>
        <w:t xml:space="preserve"> (syn </w:t>
      </w:r>
      <w:r w:rsidRPr="00EC7CB5">
        <w:rPr>
          <w:rFonts w:ascii="Times New Roman" w:hAnsi="Times New Roman"/>
          <w:i/>
          <w:iCs/>
          <w:lang w:val="en-US"/>
        </w:rPr>
        <w:t>D. striata</w:t>
      </w:r>
      <w:r>
        <w:rPr>
          <w:rFonts w:ascii="Times New Roman" w:hAnsi="Times New Roman"/>
          <w:lang w:val="en-US"/>
        </w:rPr>
        <w:t xml:space="preserve">), a non-bipaliine species </w:t>
      </w:r>
      <w:r w:rsidR="00C928AA">
        <w:rPr>
          <w:rFonts w:ascii="Times New Roman" w:hAnsi="Times New Roman"/>
          <w:lang w:val="en-US"/>
        </w:rPr>
        <w:t>alien</w:t>
      </w:r>
      <w:r>
        <w:rPr>
          <w:rFonts w:ascii="Times New Roman" w:hAnsi="Times New Roman"/>
          <w:lang w:val="en-US"/>
        </w:rPr>
        <w:t xml:space="preserve"> in Europe (Winsor, 1983a).</w:t>
      </w:r>
    </w:p>
    <w:p w14:paraId="5FC2F80C" w14:textId="77777777" w:rsidR="00733E72" w:rsidRPr="00B57076" w:rsidRDefault="00733E72" w:rsidP="00733E72">
      <w:pPr>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460D513" w14:textId="77777777" w:rsidTr="00306678">
        <w:tc>
          <w:tcPr>
            <w:tcW w:w="9212" w:type="dxa"/>
            <w:shd w:val="clear" w:color="auto" w:fill="auto"/>
          </w:tcPr>
          <w:p w14:paraId="670C0D23" w14:textId="77777777" w:rsidR="00EB5F8B" w:rsidRPr="00B94B35" w:rsidRDefault="00EB5F8B" w:rsidP="00306678">
            <w:pPr>
              <w:spacing w:after="120"/>
              <w:rPr>
                <w:b/>
                <w:lang w:val="en-US"/>
              </w:rPr>
            </w:pPr>
            <w:r w:rsidRPr="00B57076">
              <w:rPr>
                <w:rFonts w:ascii="Times New Roman" w:hAnsi="Times New Roman"/>
                <w:b/>
                <w:lang w:val="en-US"/>
              </w:rPr>
              <w:t>A3.</w:t>
            </w:r>
            <w:r w:rsidRPr="00B94B35">
              <w:rPr>
                <w:rFonts w:ascii="Times New Roman" w:hAnsi="Times New Roman"/>
                <w:b/>
                <w:lang w:val="en-US"/>
              </w:rPr>
              <w:t xml:space="preserve"> Does a relevant earlier risk assessment exist? Give details of any previous risk assessment, including the final scores and its validity in relation to the risk assessment area. </w:t>
            </w:r>
          </w:p>
        </w:tc>
      </w:tr>
    </w:tbl>
    <w:p w14:paraId="21DB202E" w14:textId="77777777" w:rsidR="00EB5F8B" w:rsidRPr="00B939BB" w:rsidRDefault="00EB5F8B" w:rsidP="00306678">
      <w:pPr>
        <w:rPr>
          <w:lang w:val="en-US"/>
        </w:rPr>
      </w:pPr>
    </w:p>
    <w:p w14:paraId="6E6E5C3A" w14:textId="77777777" w:rsidR="00EB5F8B" w:rsidRDefault="00EB5F8B" w:rsidP="00306678">
      <w:pPr>
        <w:rPr>
          <w:rFonts w:ascii="Times New Roman" w:hAnsi="Times New Roman"/>
          <w:lang w:val="en-US"/>
        </w:rPr>
      </w:pPr>
      <w:r>
        <w:rPr>
          <w:rFonts w:ascii="Times New Roman" w:hAnsi="Times New Roman"/>
          <w:lang w:val="en-US"/>
        </w:rPr>
        <w:t>Response:</w:t>
      </w:r>
    </w:p>
    <w:p w14:paraId="1E6D9819" w14:textId="77777777" w:rsidR="00F11727" w:rsidRPr="00AB7F8E" w:rsidRDefault="00F11727" w:rsidP="00114882">
      <w:pPr>
        <w:jc w:val="both"/>
        <w:rPr>
          <w:rFonts w:ascii="Times New Roman" w:hAnsi="Times New Roman"/>
          <w:lang w:val="en-US"/>
        </w:rPr>
      </w:pPr>
      <w:bookmarkStart w:id="4" w:name="_Hlk115031009"/>
      <w:r w:rsidRPr="00AB7F8E">
        <w:rPr>
          <w:rFonts w:ascii="Times New Roman" w:hAnsi="Times New Roman"/>
          <w:lang w:val="en-US"/>
        </w:rPr>
        <w:t xml:space="preserve">A risk assessment of alien flatworms, including </w:t>
      </w:r>
      <w:r w:rsidRPr="00AB7F8E">
        <w:rPr>
          <w:rFonts w:ascii="Times New Roman" w:hAnsi="Times New Roman"/>
          <w:i/>
          <w:iCs/>
          <w:lang w:val="en-US"/>
        </w:rPr>
        <w:t>Bipalium kewense</w:t>
      </w:r>
      <w:r w:rsidRPr="00AB7F8E">
        <w:rPr>
          <w:rFonts w:ascii="Times New Roman" w:hAnsi="Times New Roman"/>
          <w:lang w:val="en-US"/>
        </w:rPr>
        <w:t xml:space="preserve">, that occur in The Netherlands has been undertaken (Thunissen </w:t>
      </w:r>
      <w:r w:rsidRPr="00AB7F8E">
        <w:rPr>
          <w:rFonts w:ascii="Times New Roman" w:hAnsi="Times New Roman"/>
          <w:i/>
          <w:iCs/>
          <w:lang w:val="en-US"/>
        </w:rPr>
        <w:t>et al,</w:t>
      </w:r>
      <w:r w:rsidRPr="00AB7F8E">
        <w:rPr>
          <w:rFonts w:ascii="Times New Roman" w:hAnsi="Times New Roman"/>
          <w:lang w:val="en-US"/>
        </w:rPr>
        <w:t xml:space="preserve"> 2020 and 2022). The overall risk score for </w:t>
      </w:r>
      <w:r w:rsidRPr="00AB7F8E">
        <w:rPr>
          <w:rFonts w:ascii="Times New Roman" w:hAnsi="Times New Roman"/>
          <w:i/>
          <w:iCs/>
          <w:lang w:val="en-US"/>
        </w:rPr>
        <w:t>B. kewense</w:t>
      </w:r>
      <w:r w:rsidRPr="00AB7F8E">
        <w:rPr>
          <w:rFonts w:ascii="Times New Roman" w:hAnsi="Times New Roman"/>
          <w:lang w:val="en-US"/>
        </w:rPr>
        <w:t xml:space="preserve"> according to the Harmonia</w:t>
      </w:r>
      <w:r w:rsidRPr="00AB7F8E">
        <w:rPr>
          <w:rFonts w:ascii="Times New Roman" w:hAnsi="Times New Roman"/>
          <w:vertAlign w:val="superscript"/>
          <w:lang w:val="en-US"/>
        </w:rPr>
        <w:t>+</w:t>
      </w:r>
      <w:r w:rsidRPr="00AB7F8E">
        <w:rPr>
          <w:rFonts w:ascii="Times New Roman" w:hAnsi="Times New Roman"/>
          <w:lang w:val="en-US"/>
        </w:rPr>
        <w:t xml:space="preserve"> protocol that was used is low (RS &lt; 0.33), with a maximum of 0.13, and an average score of 0.02; the species is not expected to survive outdoors in The Netherlands (by way of contrast </w:t>
      </w:r>
      <w:r w:rsidRPr="00AB7F8E">
        <w:rPr>
          <w:rFonts w:ascii="Times New Roman" w:hAnsi="Times New Roman"/>
          <w:i/>
          <w:iCs/>
          <w:lang w:val="en-US"/>
        </w:rPr>
        <w:t>Arthurdendyus triangulatus</w:t>
      </w:r>
      <w:r w:rsidRPr="00AB7F8E">
        <w:rPr>
          <w:rFonts w:ascii="Times New Roman" w:hAnsi="Times New Roman"/>
          <w:lang w:val="en-US"/>
        </w:rPr>
        <w:t xml:space="preserve"> has a maximum risk score of 0.79 and an average score of 0.14, (high RS  &gt;0.66) with the ability to reduce populations of earthworms, and possible survivability outdoors). These results would probably be valid for other countries in the EU risk assessment area that have the same climate as The Netherlands (Köppen-Geiger climate classification Cfb), that would include Belgium, Germany, France, the United Kingdom, Ireland, and northern Spain (Thunissen </w:t>
      </w:r>
      <w:r w:rsidRPr="00AB7F8E">
        <w:rPr>
          <w:rFonts w:ascii="Times New Roman" w:hAnsi="Times New Roman"/>
          <w:i/>
          <w:iCs/>
          <w:lang w:val="en-US"/>
        </w:rPr>
        <w:t>et al,</w:t>
      </w:r>
      <w:r w:rsidRPr="00AB7F8E">
        <w:rPr>
          <w:rFonts w:ascii="Times New Roman" w:hAnsi="Times New Roman"/>
          <w:lang w:val="en-US"/>
        </w:rPr>
        <w:t xml:space="preserve"> 2022).</w:t>
      </w:r>
    </w:p>
    <w:bookmarkEnd w:id="4"/>
    <w:p w14:paraId="77F7100B" w14:textId="77777777" w:rsidR="00EB5F8B" w:rsidRDefault="00EB5F8B" w:rsidP="00306678">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BC464BF" w14:textId="77777777" w:rsidTr="00306678">
        <w:tc>
          <w:tcPr>
            <w:tcW w:w="9212" w:type="dxa"/>
            <w:shd w:val="clear" w:color="auto" w:fill="auto"/>
          </w:tcPr>
          <w:p w14:paraId="5C2F65F0" w14:textId="77777777" w:rsidR="00EB5F8B" w:rsidRPr="00B94B35" w:rsidRDefault="00EB5F8B" w:rsidP="00306678">
            <w:pPr>
              <w:spacing w:after="120"/>
              <w:rPr>
                <w:rFonts w:ascii="Times New Roman" w:hAnsi="Times New Roman"/>
                <w:b/>
                <w:lang w:val="en-US"/>
              </w:rPr>
            </w:pPr>
            <w:r w:rsidRPr="00B57076">
              <w:rPr>
                <w:rFonts w:ascii="Times New Roman" w:hAnsi="Times New Roman"/>
                <w:b/>
                <w:lang w:val="en-US"/>
              </w:rPr>
              <w:t>A4.</w:t>
            </w:r>
            <w:r w:rsidRPr="00B94B35">
              <w:rPr>
                <w:rFonts w:ascii="Times New Roman" w:hAnsi="Times New Roman"/>
                <w:b/>
                <w:lang w:val="en-US"/>
              </w:rPr>
              <w:t xml:space="preserve"> Where is the organism native? </w:t>
            </w:r>
          </w:p>
          <w:p w14:paraId="2166906A" w14:textId="77777777" w:rsidR="00EB5F8B" w:rsidRPr="00B94B35" w:rsidRDefault="00EB5F8B" w:rsidP="00306678">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76BEFF62" w14:textId="77777777" w:rsidR="00EB5F8B" w:rsidRPr="00B94B35" w:rsidRDefault="00EB5F8B" w:rsidP="00306678">
            <w:pPr>
              <w:numPr>
                <w:ilvl w:val="0"/>
                <w:numId w:val="4"/>
              </w:numPr>
              <w:snapToGrid w:val="0"/>
              <w:spacing w:after="120"/>
              <w:ind w:left="342" w:hanging="283"/>
              <w:rPr>
                <w:rFonts w:ascii="Times New Roman" w:hAnsi="Times New Roman"/>
                <w:lang w:val="en-US"/>
              </w:rPr>
            </w:pPr>
            <w:r w:rsidRPr="00B94B35">
              <w:rPr>
                <w:rFonts w:ascii="Times New Roman" w:eastAsia="Times New Roman" w:hAnsi="Times New Roman"/>
                <w:lang w:val="en-US"/>
              </w:rPr>
              <w:t xml:space="preserve">an indication of the continent or part of a continent, climatic zone and habitat where the species is naturally occurring. </w:t>
            </w:r>
          </w:p>
          <w:p w14:paraId="18583A61" w14:textId="77777777" w:rsidR="00EB5F8B" w:rsidRPr="00B94B35" w:rsidRDefault="00EB5F8B" w:rsidP="00306678">
            <w:pPr>
              <w:numPr>
                <w:ilvl w:val="0"/>
                <w:numId w:val="4"/>
              </w:numPr>
              <w:snapToGrid w:val="0"/>
              <w:spacing w:after="120"/>
              <w:ind w:left="342" w:hanging="283"/>
              <w:rPr>
                <w:lang w:val="en-US"/>
              </w:rPr>
            </w:pPr>
            <w:r w:rsidRPr="00B94B35">
              <w:rPr>
                <w:rFonts w:ascii="Times New Roman" w:eastAsia="Times New Roman" w:hAnsi="Times New Roman"/>
                <w:lang w:val="en-US"/>
              </w:rPr>
              <w:t xml:space="preserve">if applicable, indicate whether the species could naturally spread into the risk assessment area </w:t>
            </w:r>
          </w:p>
        </w:tc>
      </w:tr>
    </w:tbl>
    <w:p w14:paraId="0859AE22" w14:textId="77777777" w:rsidR="00EB5F8B" w:rsidRDefault="00EB5F8B" w:rsidP="00306678">
      <w:pPr>
        <w:rPr>
          <w:lang w:val="en-US"/>
        </w:rPr>
      </w:pPr>
    </w:p>
    <w:p w14:paraId="737A1169" w14:textId="77777777" w:rsidR="00EB5F8B" w:rsidRDefault="00EB5F8B" w:rsidP="00306678">
      <w:pPr>
        <w:rPr>
          <w:rFonts w:ascii="Times New Roman" w:hAnsi="Times New Roman"/>
          <w:lang w:val="en-US"/>
        </w:rPr>
      </w:pPr>
      <w:r w:rsidRPr="00EA32ED">
        <w:rPr>
          <w:rFonts w:ascii="Times New Roman" w:hAnsi="Times New Roman"/>
          <w:lang w:val="en-US"/>
        </w:rPr>
        <w:t>Response:</w:t>
      </w:r>
      <w:r>
        <w:rPr>
          <w:rFonts w:ascii="Times New Roman" w:hAnsi="Times New Roman"/>
          <w:lang w:val="en-US"/>
        </w:rPr>
        <w:t xml:space="preserve"> </w:t>
      </w:r>
    </w:p>
    <w:p w14:paraId="0632A526" w14:textId="0439BB5E" w:rsidR="00EC6D61" w:rsidRDefault="000F5B59" w:rsidP="00306678">
      <w:pPr>
        <w:jc w:val="both"/>
        <w:rPr>
          <w:rFonts w:ascii="Times New Roman" w:hAnsi="Times New Roman"/>
          <w:lang w:val="en-US"/>
        </w:rPr>
      </w:pPr>
      <w:r w:rsidRPr="000F5B59">
        <w:rPr>
          <w:rFonts w:ascii="Times New Roman" w:hAnsi="Times New Roman"/>
          <w:lang w:val="en-US"/>
        </w:rPr>
        <w:t xml:space="preserve">The natural range </w:t>
      </w:r>
      <w:r>
        <w:rPr>
          <w:rFonts w:ascii="Times New Roman" w:hAnsi="Times New Roman"/>
          <w:lang w:val="en-US"/>
        </w:rPr>
        <w:t xml:space="preserve">of </w:t>
      </w:r>
      <w:r w:rsidRPr="000F5B59">
        <w:rPr>
          <w:rFonts w:ascii="Times New Roman" w:hAnsi="Times New Roman"/>
          <w:i/>
          <w:iCs/>
          <w:lang w:val="en-US"/>
        </w:rPr>
        <w:t>Bipalium kewense</w:t>
      </w:r>
      <w:r w:rsidR="00EC6D61">
        <w:rPr>
          <w:rFonts w:ascii="Times New Roman" w:hAnsi="Times New Roman"/>
          <w:i/>
          <w:iCs/>
          <w:lang w:val="en-US"/>
        </w:rPr>
        <w:t>,</w:t>
      </w:r>
      <w:r>
        <w:rPr>
          <w:rFonts w:ascii="Times New Roman" w:hAnsi="Times New Roman"/>
          <w:lang w:val="en-US"/>
        </w:rPr>
        <w:t xml:space="preserve"> </w:t>
      </w:r>
      <w:r w:rsidRPr="000F5B59">
        <w:rPr>
          <w:rFonts w:ascii="Times New Roman" w:hAnsi="Times New Roman"/>
          <w:lang w:val="en-US"/>
        </w:rPr>
        <w:t xml:space="preserve">appears to </w:t>
      </w:r>
      <w:r>
        <w:rPr>
          <w:rFonts w:ascii="Times New Roman" w:hAnsi="Times New Roman"/>
          <w:lang w:val="en-US"/>
        </w:rPr>
        <w:t>extend from</w:t>
      </w:r>
      <w:r w:rsidRPr="000F5B59">
        <w:rPr>
          <w:rFonts w:ascii="Times New Roman" w:hAnsi="Times New Roman"/>
          <w:lang w:val="en-US"/>
        </w:rPr>
        <w:t xml:space="preserve"> northern Vietnam south to Cambodia. </w:t>
      </w:r>
      <w:r w:rsidR="006D141D">
        <w:rPr>
          <w:rFonts w:ascii="Times New Roman" w:hAnsi="Times New Roman"/>
          <w:lang w:val="en-US"/>
        </w:rPr>
        <w:t>T</w:t>
      </w:r>
      <w:r w:rsidR="006D141D" w:rsidRPr="006D141D">
        <w:rPr>
          <w:rFonts w:ascii="Times New Roman" w:hAnsi="Times New Roman"/>
          <w:lang w:val="en-US"/>
        </w:rPr>
        <w:t>here is some uncertainty in determining the likely natural range</w:t>
      </w:r>
      <w:r w:rsidR="00D1432D">
        <w:rPr>
          <w:rFonts w:ascii="Times New Roman" w:hAnsi="Times New Roman"/>
          <w:lang w:val="en-US"/>
        </w:rPr>
        <w:t xml:space="preserve"> of </w:t>
      </w:r>
      <w:r w:rsidR="00D1432D" w:rsidRPr="00D1432D">
        <w:rPr>
          <w:rFonts w:ascii="Times New Roman" w:hAnsi="Times New Roman"/>
          <w:i/>
          <w:iCs/>
          <w:lang w:val="en-US"/>
        </w:rPr>
        <w:t>B. kewense</w:t>
      </w:r>
      <w:r w:rsidR="00D1432D">
        <w:rPr>
          <w:rFonts w:ascii="Times New Roman" w:hAnsi="Times New Roman"/>
          <w:lang w:val="en-US"/>
        </w:rPr>
        <w:t xml:space="preserve">, and the co-occurrence of other Bipaliine </w:t>
      </w:r>
      <w:r w:rsidR="00B842CA">
        <w:rPr>
          <w:rFonts w:ascii="Times New Roman" w:hAnsi="Times New Roman"/>
          <w:lang w:val="en-US"/>
        </w:rPr>
        <w:t>species assists in differentiating areas of possible natural occurrences from areas where the species may have been</w:t>
      </w:r>
      <w:r w:rsidR="003A3AB6">
        <w:rPr>
          <w:rFonts w:ascii="Times New Roman" w:hAnsi="Times New Roman"/>
          <w:lang w:val="en-US"/>
        </w:rPr>
        <w:t xml:space="preserve"> </w:t>
      </w:r>
      <w:r w:rsidR="00B842CA">
        <w:rPr>
          <w:rFonts w:ascii="Times New Roman" w:hAnsi="Times New Roman"/>
          <w:lang w:val="en-US"/>
        </w:rPr>
        <w:t xml:space="preserve">introduced. </w:t>
      </w:r>
      <w:r w:rsidRPr="000F5B59">
        <w:rPr>
          <w:rFonts w:ascii="Times New Roman" w:hAnsi="Times New Roman"/>
          <w:lang w:val="en-US"/>
        </w:rPr>
        <w:t>Records of non-sexual specimens in Malaysia</w:t>
      </w:r>
      <w:r w:rsidR="00D1432D">
        <w:rPr>
          <w:rFonts w:ascii="Times New Roman" w:hAnsi="Times New Roman"/>
          <w:lang w:val="en-US"/>
        </w:rPr>
        <w:t xml:space="preserve"> </w:t>
      </w:r>
      <w:r w:rsidRPr="000F5B59">
        <w:rPr>
          <w:rFonts w:ascii="Times New Roman" w:hAnsi="Times New Roman"/>
          <w:lang w:val="en-US"/>
        </w:rPr>
        <w:t xml:space="preserve">and </w:t>
      </w:r>
      <w:r w:rsidRPr="000F5B59">
        <w:rPr>
          <w:rFonts w:ascii="Times New Roman" w:hAnsi="Times New Roman"/>
          <w:lang w:val="en-US"/>
        </w:rPr>
        <w:lastRenderedPageBreak/>
        <w:t>Indonesia may represent southern extensions in this species natural range (Winsor, 1983a)</w:t>
      </w:r>
      <w:r w:rsidR="006D141D">
        <w:rPr>
          <w:rFonts w:ascii="Times New Roman" w:hAnsi="Times New Roman"/>
          <w:lang w:val="en-US"/>
        </w:rPr>
        <w:t xml:space="preserve">. </w:t>
      </w:r>
      <w:r w:rsidR="00D1432D">
        <w:rPr>
          <w:rFonts w:ascii="Times New Roman" w:hAnsi="Times New Roman"/>
          <w:lang w:val="en-US"/>
        </w:rPr>
        <w:t>R</w:t>
      </w:r>
      <w:r w:rsidR="00D1432D" w:rsidRPr="000F5B59">
        <w:rPr>
          <w:rFonts w:ascii="Times New Roman" w:hAnsi="Times New Roman"/>
          <w:lang w:val="en-US"/>
        </w:rPr>
        <w:t>ecords from Thailand</w:t>
      </w:r>
      <w:r w:rsidRPr="000F5B59">
        <w:rPr>
          <w:rFonts w:ascii="Times New Roman" w:hAnsi="Times New Roman"/>
          <w:lang w:val="en-US"/>
        </w:rPr>
        <w:t xml:space="preserve"> may represent the western extension of its range. All the records of </w:t>
      </w:r>
      <w:r w:rsidRPr="000F5B59">
        <w:rPr>
          <w:rFonts w:ascii="Times New Roman" w:hAnsi="Times New Roman"/>
          <w:i/>
          <w:iCs/>
          <w:lang w:val="en-US"/>
        </w:rPr>
        <w:t>B. kewense</w:t>
      </w:r>
      <w:r w:rsidRPr="000F5B59">
        <w:rPr>
          <w:rFonts w:ascii="Times New Roman" w:hAnsi="Times New Roman"/>
          <w:lang w:val="en-US"/>
        </w:rPr>
        <w:t xml:space="preserve"> in Singapore appear to be from urban locations and </w:t>
      </w:r>
      <w:r w:rsidR="00D1432D">
        <w:rPr>
          <w:rFonts w:ascii="Times New Roman" w:hAnsi="Times New Roman"/>
          <w:lang w:val="en-US"/>
        </w:rPr>
        <w:t>are possibly</w:t>
      </w:r>
      <w:r w:rsidRPr="000F5B59">
        <w:rPr>
          <w:rFonts w:ascii="Times New Roman" w:hAnsi="Times New Roman"/>
          <w:lang w:val="en-US"/>
        </w:rPr>
        <w:t xml:space="preserve"> introductions.</w:t>
      </w:r>
      <w:r w:rsidR="00EC6D61">
        <w:rPr>
          <w:rFonts w:ascii="Times New Roman" w:hAnsi="Times New Roman"/>
          <w:lang w:val="en-US"/>
        </w:rPr>
        <w:t xml:space="preserve"> </w:t>
      </w:r>
    </w:p>
    <w:p w14:paraId="2CFAD8CA" w14:textId="3C8C8460" w:rsidR="00EB5F8B" w:rsidRDefault="00DF507E" w:rsidP="00306678">
      <w:pPr>
        <w:jc w:val="both"/>
        <w:rPr>
          <w:rFonts w:ascii="Times New Roman" w:hAnsi="Times New Roman"/>
          <w:lang w:val="en-US"/>
        </w:rPr>
      </w:pPr>
      <w:r>
        <w:rPr>
          <w:rFonts w:ascii="Times New Roman" w:hAnsi="Times New Roman"/>
          <w:lang w:val="en-US"/>
        </w:rPr>
        <w:t>B</w:t>
      </w:r>
      <w:r w:rsidR="00EB5F8B">
        <w:rPr>
          <w:rFonts w:ascii="Times New Roman" w:hAnsi="Times New Roman"/>
          <w:lang w:val="en-US"/>
        </w:rPr>
        <w:t xml:space="preserve">ased upon </w:t>
      </w:r>
      <w:r>
        <w:rPr>
          <w:rFonts w:ascii="Times New Roman" w:hAnsi="Times New Roman"/>
          <w:lang w:val="en-US"/>
        </w:rPr>
        <w:t xml:space="preserve">the occurrence of </w:t>
      </w:r>
      <w:r w:rsidR="00EB5F8B">
        <w:rPr>
          <w:rFonts w:ascii="Times New Roman" w:hAnsi="Times New Roman"/>
          <w:lang w:val="en-US"/>
        </w:rPr>
        <w:t xml:space="preserve">sexual and non-sexual specimens of </w:t>
      </w:r>
      <w:r w:rsidR="00EB5F8B" w:rsidRPr="00D37A39">
        <w:rPr>
          <w:rFonts w:ascii="Times New Roman" w:hAnsi="Times New Roman"/>
          <w:i/>
          <w:iCs/>
          <w:lang w:val="en-US"/>
        </w:rPr>
        <w:t xml:space="preserve">B. kewense </w:t>
      </w:r>
      <w:r w:rsidR="00EB5F8B">
        <w:rPr>
          <w:rFonts w:ascii="Times New Roman" w:hAnsi="Times New Roman"/>
          <w:lang w:val="en-US"/>
        </w:rPr>
        <w:t xml:space="preserve">obtained from the central highlands </w:t>
      </w:r>
      <w:r>
        <w:rPr>
          <w:rFonts w:ascii="Times New Roman" w:hAnsi="Times New Roman"/>
          <w:lang w:val="en-US"/>
        </w:rPr>
        <w:t xml:space="preserve">of Vietnam </w:t>
      </w:r>
      <w:r w:rsidR="00EB5F8B">
        <w:rPr>
          <w:rFonts w:ascii="Times New Roman" w:hAnsi="Times New Roman"/>
          <w:lang w:val="en-US"/>
        </w:rPr>
        <w:t xml:space="preserve">at 1300 – 2000 m elevation, </w:t>
      </w:r>
      <w:r>
        <w:rPr>
          <w:rFonts w:ascii="Times New Roman" w:hAnsi="Times New Roman"/>
          <w:lang w:val="en-US"/>
        </w:rPr>
        <w:t xml:space="preserve">where they were </w:t>
      </w:r>
      <w:r w:rsidR="00EB5F8B">
        <w:rPr>
          <w:rFonts w:ascii="Times New Roman" w:hAnsi="Times New Roman"/>
          <w:lang w:val="en-US"/>
        </w:rPr>
        <w:t xml:space="preserve">found together with </w:t>
      </w:r>
      <w:r w:rsidR="00D12079">
        <w:rPr>
          <w:rFonts w:ascii="Times New Roman" w:hAnsi="Times New Roman"/>
          <w:lang w:val="en-US"/>
        </w:rPr>
        <w:t xml:space="preserve">a suite of </w:t>
      </w:r>
      <w:r w:rsidR="00EB5F8B">
        <w:rPr>
          <w:rFonts w:ascii="Times New Roman" w:hAnsi="Times New Roman"/>
          <w:lang w:val="en-US"/>
        </w:rPr>
        <w:t>species of Bipaliinae</w:t>
      </w:r>
      <w:r w:rsidR="00D12079">
        <w:rPr>
          <w:rFonts w:ascii="Times New Roman" w:hAnsi="Times New Roman"/>
          <w:lang w:val="en-US"/>
        </w:rPr>
        <w:t xml:space="preserve"> with similar occurrences</w:t>
      </w:r>
      <w:r>
        <w:rPr>
          <w:rFonts w:ascii="Times New Roman" w:hAnsi="Times New Roman"/>
          <w:lang w:val="en-US"/>
        </w:rPr>
        <w:t xml:space="preserve">, de Beauchamp (1939, 1961) considered that </w:t>
      </w:r>
      <w:r w:rsidR="000420E7" w:rsidRPr="000420E7">
        <w:rPr>
          <w:rFonts w:ascii="Times New Roman" w:hAnsi="Times New Roman"/>
          <w:i/>
          <w:iCs/>
          <w:lang w:val="en-US"/>
        </w:rPr>
        <w:t>B. kewense</w:t>
      </w:r>
      <w:r w:rsidR="000420E7">
        <w:rPr>
          <w:rFonts w:ascii="Times New Roman" w:hAnsi="Times New Roman"/>
          <w:lang w:val="en-US"/>
        </w:rPr>
        <w:t xml:space="preserve"> originated from Vietnam</w:t>
      </w:r>
      <w:r w:rsidR="00EB5F8B">
        <w:rPr>
          <w:rFonts w:ascii="Times New Roman" w:hAnsi="Times New Roman"/>
          <w:lang w:val="en-US"/>
        </w:rPr>
        <w:t xml:space="preserve">. At that </w:t>
      </w:r>
      <w:r>
        <w:rPr>
          <w:rFonts w:ascii="Times New Roman" w:hAnsi="Times New Roman"/>
          <w:lang w:val="en-US"/>
        </w:rPr>
        <w:t>time,</w:t>
      </w:r>
      <w:r w:rsidR="00EB5F8B">
        <w:rPr>
          <w:rFonts w:ascii="Times New Roman" w:hAnsi="Times New Roman"/>
          <w:lang w:val="en-US"/>
        </w:rPr>
        <w:t xml:space="preserve"> this area was relatively remote, with an average density of under 10 inhabitants per sq. km, areas of which were used for big game hunting, with a tea plantation at 1500 m, and coffee plantation at 600 m (</w:t>
      </w:r>
      <w:r w:rsidR="00DC39C2">
        <w:rPr>
          <w:rFonts w:ascii="Times New Roman" w:hAnsi="Times New Roman"/>
          <w:lang w:val="en-US"/>
        </w:rPr>
        <w:t>Stuttard</w:t>
      </w:r>
      <w:r w:rsidR="00EB5F8B">
        <w:rPr>
          <w:rFonts w:ascii="Times New Roman" w:hAnsi="Times New Roman"/>
          <w:lang w:val="en-US"/>
        </w:rPr>
        <w:t xml:space="preserve">, 1943), and within the area of the natural occurrence of the Bipaliinae that extends throughout the Indomalayan zoogeographic realm. </w:t>
      </w:r>
      <w:r>
        <w:rPr>
          <w:rFonts w:ascii="Times New Roman" w:hAnsi="Times New Roman"/>
          <w:lang w:val="en-US"/>
        </w:rPr>
        <w:t>Non-sexual specimens have</w:t>
      </w:r>
      <w:r w:rsidR="00EB5F8B">
        <w:rPr>
          <w:rFonts w:ascii="Times New Roman" w:hAnsi="Times New Roman"/>
          <w:lang w:val="en-US"/>
        </w:rPr>
        <w:t xml:space="preserve"> also been recorded in Ninh Binh, northern Vietnam. </w:t>
      </w:r>
    </w:p>
    <w:p w14:paraId="0F36B80A" w14:textId="0F33769B" w:rsidR="006D141D" w:rsidRPr="0019542B" w:rsidRDefault="00EB5F8B" w:rsidP="006D141D">
      <w:pPr>
        <w:jc w:val="both"/>
        <w:rPr>
          <w:rFonts w:ascii="Times New Roman" w:hAnsi="Times New Roman"/>
          <w:lang w:val="en-AU"/>
        </w:rPr>
      </w:pPr>
      <w:r>
        <w:rPr>
          <w:rFonts w:ascii="Times New Roman" w:hAnsi="Times New Roman"/>
          <w:lang w:val="en-US"/>
        </w:rPr>
        <w:t>The Central Highlands region</w:t>
      </w:r>
      <w:r w:rsidR="00DC39C2">
        <w:rPr>
          <w:rFonts w:ascii="Times New Roman" w:hAnsi="Times New Roman"/>
          <w:lang w:val="en-US"/>
        </w:rPr>
        <w:t xml:space="preserve"> in Vietnam</w:t>
      </w:r>
      <w:r>
        <w:rPr>
          <w:rFonts w:ascii="Times New Roman" w:hAnsi="Times New Roman"/>
          <w:lang w:val="en-US"/>
        </w:rPr>
        <w:t xml:space="preserve"> is characterized by a Tropical Monsoon climate</w:t>
      </w:r>
      <w:r w:rsidR="0023787D">
        <w:rPr>
          <w:rFonts w:ascii="Times New Roman" w:hAnsi="Times New Roman"/>
          <w:lang w:val="en-US"/>
        </w:rPr>
        <w:t xml:space="preserve"> </w:t>
      </w:r>
      <w:r w:rsidR="00212CA0">
        <w:rPr>
          <w:rFonts w:ascii="Times New Roman" w:hAnsi="Times New Roman"/>
          <w:lang w:val="en-US"/>
        </w:rPr>
        <w:t>(“</w:t>
      </w:r>
      <w:r>
        <w:rPr>
          <w:rFonts w:ascii="Times New Roman" w:hAnsi="Times New Roman"/>
          <w:lang w:val="en-US"/>
        </w:rPr>
        <w:t>Am</w:t>
      </w:r>
      <w:r w:rsidR="00212CA0">
        <w:rPr>
          <w:rFonts w:ascii="Times New Roman" w:hAnsi="Times New Roman"/>
          <w:lang w:val="en-US"/>
        </w:rPr>
        <w:t>”</w:t>
      </w:r>
      <w:r>
        <w:rPr>
          <w:rFonts w:ascii="Times New Roman" w:hAnsi="Times New Roman"/>
          <w:lang w:val="en-US"/>
        </w:rPr>
        <w:t xml:space="preserve"> in the Köppen-Geiger climate classification</w:t>
      </w:r>
      <w:r w:rsidR="0023787D">
        <w:rPr>
          <w:rFonts w:ascii="Times New Roman" w:hAnsi="Times New Roman"/>
          <w:lang w:val="en-US"/>
        </w:rPr>
        <w:t>)</w:t>
      </w:r>
      <w:r>
        <w:rPr>
          <w:rFonts w:ascii="Times New Roman" w:hAnsi="Times New Roman"/>
          <w:lang w:val="en-US"/>
        </w:rPr>
        <w:t>, and most months in the year are marked by significant rainfall, with a short dry season. The minimum temperatures range from 14.5</w:t>
      </w:r>
      <w:r w:rsidRPr="00CC5884">
        <w:rPr>
          <w:rFonts w:ascii="Times New Roman" w:hAnsi="Times New Roman"/>
          <w:vertAlign w:val="superscript"/>
          <w:lang w:val="en-US"/>
        </w:rPr>
        <w:t>o</w:t>
      </w:r>
      <w:r>
        <w:rPr>
          <w:rFonts w:ascii="Times New Roman" w:hAnsi="Times New Roman"/>
          <w:lang w:val="en-US"/>
        </w:rPr>
        <w:t>C (January) to 18.7</w:t>
      </w:r>
      <w:r w:rsidRPr="008A34A8">
        <w:rPr>
          <w:rFonts w:ascii="Times New Roman" w:hAnsi="Times New Roman"/>
          <w:vertAlign w:val="superscript"/>
          <w:lang w:val="en-US"/>
        </w:rPr>
        <w:t>o</w:t>
      </w:r>
      <w:r>
        <w:rPr>
          <w:rFonts w:ascii="Times New Roman" w:hAnsi="Times New Roman"/>
          <w:lang w:val="en-US"/>
        </w:rPr>
        <w:t>C (May), and maximum temperatures range from 23.5</w:t>
      </w:r>
      <w:r w:rsidRPr="008A34A8">
        <w:rPr>
          <w:rFonts w:ascii="Times New Roman" w:hAnsi="Times New Roman"/>
          <w:vertAlign w:val="superscript"/>
          <w:lang w:val="en-US"/>
        </w:rPr>
        <w:t>o</w:t>
      </w:r>
      <w:r>
        <w:rPr>
          <w:rFonts w:ascii="Times New Roman" w:hAnsi="Times New Roman"/>
          <w:lang w:val="en-US"/>
        </w:rPr>
        <w:t>C (November) to 27.1</w:t>
      </w:r>
      <w:r w:rsidRPr="00CC5884">
        <w:rPr>
          <w:rFonts w:ascii="Times New Roman" w:hAnsi="Times New Roman"/>
          <w:vertAlign w:val="superscript"/>
          <w:lang w:val="en-US"/>
        </w:rPr>
        <w:t xml:space="preserve"> o</w:t>
      </w:r>
      <w:r>
        <w:rPr>
          <w:rFonts w:ascii="Times New Roman" w:hAnsi="Times New Roman"/>
          <w:lang w:val="en-US"/>
        </w:rPr>
        <w:t xml:space="preserve">C (March), with precipitation ranging from 27 mm (February) to 297 mm (September), with about 2161 mm annually (data for Dalat at 1,486 m elevation from Climate-data.org 2020). Lower temperatures would be expected at the higher altitudes around 2000 m elevation. Seasonal evaporation in the highlands is dependent upon the relative humidity, cloudiness, and winds. The high plateaux of Vietnam that include </w:t>
      </w:r>
      <w:r w:rsidR="00373220">
        <w:rPr>
          <w:rFonts w:ascii="Times New Roman" w:hAnsi="Times New Roman"/>
          <w:lang w:val="en-US"/>
        </w:rPr>
        <w:t xml:space="preserve">the Biosphere Reserve </w:t>
      </w:r>
      <w:r>
        <w:rPr>
          <w:rFonts w:ascii="Times New Roman" w:hAnsi="Times New Roman"/>
          <w:lang w:val="en-US"/>
        </w:rPr>
        <w:t xml:space="preserve">Lang Bien, are characterized by local winds that differ in their excessive aridity from the general character of the monsoon (Stoddard, 1943). </w:t>
      </w:r>
    </w:p>
    <w:p w14:paraId="49591DD2" w14:textId="3D9B955F" w:rsidR="00C938EA" w:rsidRDefault="00EB5F8B" w:rsidP="00306678">
      <w:pPr>
        <w:jc w:val="both"/>
        <w:rPr>
          <w:rFonts w:ascii="Times New Roman" w:hAnsi="Times New Roman"/>
          <w:lang w:val="en-AU"/>
        </w:rPr>
      </w:pPr>
      <w:r>
        <w:rPr>
          <w:rFonts w:ascii="Times New Roman" w:hAnsi="Times New Roman"/>
          <w:lang w:val="en-US"/>
        </w:rPr>
        <w:t xml:space="preserve">Several forest systems are present in </w:t>
      </w:r>
      <w:r w:rsidRPr="00EA32ED">
        <w:rPr>
          <w:rFonts w:ascii="Times New Roman" w:hAnsi="Times New Roman"/>
          <w:lang w:val="en-US"/>
        </w:rPr>
        <w:t>the area</w:t>
      </w:r>
      <w:r>
        <w:rPr>
          <w:rFonts w:ascii="Times New Roman" w:hAnsi="Times New Roman"/>
          <w:lang w:val="en-US"/>
        </w:rPr>
        <w:t xml:space="preserve">, the composition of which depends upon altitude, aspect, soil nutrients, and other factors. The vegetation of the area is characterized as lower montane forests (1000 m – 1800 m elevation) (Tran Van Do </w:t>
      </w:r>
      <w:r>
        <w:rPr>
          <w:rFonts w:ascii="Times New Roman" w:hAnsi="Times New Roman"/>
          <w:i/>
          <w:iCs/>
          <w:lang w:val="en-US"/>
        </w:rPr>
        <w:t>et al</w:t>
      </w:r>
      <w:r>
        <w:rPr>
          <w:rFonts w:ascii="Times New Roman" w:hAnsi="Times New Roman"/>
          <w:lang w:val="en-US"/>
        </w:rPr>
        <w:t>., 2017).</w:t>
      </w:r>
      <w:r w:rsidR="00C938EA">
        <w:rPr>
          <w:rFonts w:ascii="Times New Roman" w:hAnsi="Times New Roman"/>
          <w:lang w:val="en-US"/>
        </w:rPr>
        <w:t xml:space="preserve"> </w:t>
      </w:r>
      <w:r w:rsidR="0019542B" w:rsidRPr="0019542B">
        <w:rPr>
          <w:rFonts w:ascii="Times New Roman" w:hAnsi="Times New Roman"/>
          <w:lang w:val="en-AU"/>
        </w:rPr>
        <w:t>The</w:t>
      </w:r>
      <w:r w:rsidR="00A46D96">
        <w:rPr>
          <w:rFonts w:ascii="Times New Roman" w:hAnsi="Times New Roman"/>
          <w:lang w:val="en-AU"/>
        </w:rPr>
        <w:t xml:space="preserve"> plant</w:t>
      </w:r>
      <w:r w:rsidR="0019542B" w:rsidRPr="0019542B">
        <w:rPr>
          <w:rFonts w:ascii="Times New Roman" w:hAnsi="Times New Roman"/>
          <w:lang w:val="en-AU"/>
        </w:rPr>
        <w:t xml:space="preserve"> family best represented in the upper canopy of these</w:t>
      </w:r>
      <w:r w:rsidR="0019542B">
        <w:rPr>
          <w:rFonts w:ascii="Times New Roman" w:hAnsi="Times New Roman"/>
          <w:lang w:val="en-AU"/>
        </w:rPr>
        <w:t xml:space="preserve"> forests </w:t>
      </w:r>
      <w:r w:rsidR="0019542B" w:rsidRPr="0019542B">
        <w:rPr>
          <w:rFonts w:ascii="Times New Roman" w:hAnsi="Times New Roman"/>
          <w:lang w:val="en-AU"/>
        </w:rPr>
        <w:t xml:space="preserve">is the Fagaceae, </w:t>
      </w:r>
      <w:r w:rsidR="0019542B">
        <w:rPr>
          <w:rFonts w:ascii="Times New Roman" w:hAnsi="Times New Roman"/>
          <w:lang w:val="en-AU"/>
        </w:rPr>
        <w:t xml:space="preserve">together with </w:t>
      </w:r>
      <w:r w:rsidR="0019542B" w:rsidRPr="0019542B">
        <w:rPr>
          <w:rFonts w:ascii="Times New Roman" w:hAnsi="Times New Roman"/>
          <w:lang w:val="en-AU"/>
        </w:rPr>
        <w:t>the Magnoliaceae, Aceraceae, Podocarpaceae, Lauraceae, and Theaceae. The diversity of conifers is high in montane forests, with five genera present (</w:t>
      </w:r>
      <w:r w:rsidR="0019542B" w:rsidRPr="0019542B">
        <w:rPr>
          <w:rFonts w:ascii="Times New Roman" w:hAnsi="Times New Roman"/>
          <w:i/>
          <w:iCs/>
          <w:lang w:val="en-AU"/>
        </w:rPr>
        <w:t>Podocarpus</w:t>
      </w:r>
      <w:r w:rsidR="0019542B" w:rsidRPr="0019542B">
        <w:rPr>
          <w:rFonts w:ascii="Times New Roman" w:hAnsi="Times New Roman"/>
          <w:lang w:val="en-AU"/>
        </w:rPr>
        <w:t xml:space="preserve"> sensu latu., </w:t>
      </w:r>
      <w:r w:rsidR="0019542B" w:rsidRPr="0019542B">
        <w:rPr>
          <w:rFonts w:ascii="Times New Roman" w:hAnsi="Times New Roman"/>
          <w:i/>
          <w:iCs/>
          <w:lang w:val="en-AU"/>
        </w:rPr>
        <w:t>Calocedrus</w:t>
      </w:r>
      <w:r w:rsidR="0019542B" w:rsidRPr="0019542B">
        <w:rPr>
          <w:rFonts w:ascii="Times New Roman" w:hAnsi="Times New Roman"/>
          <w:lang w:val="en-AU"/>
        </w:rPr>
        <w:t xml:space="preserve">, </w:t>
      </w:r>
      <w:r w:rsidR="0019542B" w:rsidRPr="0019542B">
        <w:rPr>
          <w:rFonts w:ascii="Times New Roman" w:hAnsi="Times New Roman"/>
          <w:i/>
          <w:iCs/>
          <w:lang w:val="en-AU"/>
        </w:rPr>
        <w:t>Fokienia</w:t>
      </w:r>
      <w:r w:rsidR="0019542B" w:rsidRPr="0019542B">
        <w:rPr>
          <w:rFonts w:ascii="Times New Roman" w:hAnsi="Times New Roman"/>
          <w:lang w:val="en-AU"/>
        </w:rPr>
        <w:t xml:space="preserve">, </w:t>
      </w:r>
      <w:r w:rsidR="0019542B" w:rsidRPr="0019542B">
        <w:rPr>
          <w:rFonts w:ascii="Times New Roman" w:hAnsi="Times New Roman"/>
          <w:i/>
          <w:iCs/>
          <w:lang w:val="en-AU"/>
        </w:rPr>
        <w:t>Cephalotaxus</w:t>
      </w:r>
      <w:r w:rsidR="0019542B" w:rsidRPr="0019542B">
        <w:rPr>
          <w:rFonts w:ascii="Times New Roman" w:hAnsi="Times New Roman"/>
          <w:lang w:val="en-AU"/>
        </w:rPr>
        <w:t xml:space="preserve">, and </w:t>
      </w:r>
      <w:r w:rsidR="0019542B" w:rsidRPr="0019542B">
        <w:rPr>
          <w:rFonts w:ascii="Times New Roman" w:hAnsi="Times New Roman"/>
          <w:i/>
          <w:iCs/>
          <w:lang w:val="en-AU"/>
        </w:rPr>
        <w:t>Taxus</w:t>
      </w:r>
      <w:r w:rsidR="0019542B" w:rsidRPr="0019542B">
        <w:rPr>
          <w:rFonts w:ascii="Times New Roman" w:hAnsi="Times New Roman"/>
          <w:lang w:val="en-AU"/>
        </w:rPr>
        <w:t xml:space="preserve">). </w:t>
      </w:r>
      <w:r w:rsidR="0019542B">
        <w:rPr>
          <w:rFonts w:ascii="Times New Roman" w:hAnsi="Times New Roman"/>
          <w:lang w:val="en-AU"/>
        </w:rPr>
        <w:t>Several</w:t>
      </w:r>
      <w:r w:rsidR="0019542B" w:rsidRPr="0019542B">
        <w:rPr>
          <w:rFonts w:ascii="Times New Roman" w:hAnsi="Times New Roman"/>
          <w:lang w:val="en-AU"/>
        </w:rPr>
        <w:t xml:space="preserve"> </w:t>
      </w:r>
      <w:r w:rsidR="0019542B">
        <w:rPr>
          <w:rFonts w:ascii="Times New Roman" w:hAnsi="Times New Roman"/>
          <w:lang w:val="en-AU"/>
        </w:rPr>
        <w:t>important</w:t>
      </w:r>
      <w:r w:rsidR="0019542B" w:rsidRPr="0019542B">
        <w:rPr>
          <w:rFonts w:ascii="Times New Roman" w:hAnsi="Times New Roman"/>
          <w:lang w:val="en-AU"/>
        </w:rPr>
        <w:t xml:space="preserve"> endemic species are present, including </w:t>
      </w:r>
      <w:r w:rsidR="0019542B" w:rsidRPr="0019542B">
        <w:rPr>
          <w:rFonts w:ascii="Times New Roman" w:hAnsi="Times New Roman"/>
          <w:i/>
          <w:iCs/>
          <w:lang w:val="en-AU"/>
        </w:rPr>
        <w:t>Pinus dalatensis</w:t>
      </w:r>
      <w:r w:rsidR="0019542B" w:rsidRPr="0019542B">
        <w:rPr>
          <w:rFonts w:ascii="Times New Roman" w:hAnsi="Times New Roman"/>
          <w:lang w:val="en-AU"/>
        </w:rPr>
        <w:t xml:space="preserve"> and </w:t>
      </w:r>
      <w:r w:rsidR="0019542B" w:rsidRPr="0019542B">
        <w:rPr>
          <w:rFonts w:ascii="Times New Roman" w:hAnsi="Times New Roman"/>
          <w:i/>
          <w:iCs/>
          <w:lang w:val="en-AU"/>
        </w:rPr>
        <w:t>P. krempfii</w:t>
      </w:r>
      <w:r w:rsidR="0019542B" w:rsidRPr="0019542B">
        <w:rPr>
          <w:rFonts w:ascii="Times New Roman" w:hAnsi="Times New Roman"/>
          <w:lang w:val="en-AU"/>
        </w:rPr>
        <w:t xml:space="preserve">. Epiphytes form a notable part of the biodiversity of these montane forests. </w:t>
      </w:r>
      <w:r w:rsidR="0019542B">
        <w:rPr>
          <w:rFonts w:ascii="Times New Roman" w:hAnsi="Times New Roman"/>
          <w:lang w:val="en-AU"/>
        </w:rPr>
        <w:t>There is high diversity of</w:t>
      </w:r>
      <w:r w:rsidR="0019542B" w:rsidRPr="0019542B">
        <w:rPr>
          <w:rFonts w:ascii="Times New Roman" w:hAnsi="Times New Roman"/>
          <w:lang w:val="en-AU"/>
        </w:rPr>
        <w:t xml:space="preserve"> the orchids in the upper canopy and ferns in the middle and lower canopy</w:t>
      </w:r>
      <w:r w:rsidR="00626ABA">
        <w:rPr>
          <w:rFonts w:ascii="Times New Roman" w:hAnsi="Times New Roman"/>
          <w:lang w:val="en-AU"/>
        </w:rPr>
        <w:t xml:space="preserve"> </w:t>
      </w:r>
      <w:bookmarkStart w:id="5" w:name="_Hlk115210449"/>
      <w:r w:rsidR="00952A99">
        <w:rPr>
          <w:rFonts w:ascii="Times New Roman" w:hAnsi="Times New Roman"/>
          <w:lang w:val="en-AU"/>
        </w:rPr>
        <w:t>(</w:t>
      </w:r>
      <w:bookmarkStart w:id="6" w:name="_Hlk115210988"/>
      <w:r w:rsidR="00626ABA">
        <w:rPr>
          <w:rFonts w:ascii="Times New Roman" w:hAnsi="Times New Roman"/>
          <w:lang w:val="en-AU"/>
        </w:rPr>
        <w:t>Wikramanayake, 2022</w:t>
      </w:r>
      <w:bookmarkEnd w:id="6"/>
      <w:r w:rsidR="00952A99">
        <w:rPr>
          <w:rFonts w:ascii="Times New Roman" w:hAnsi="Times New Roman"/>
          <w:lang w:val="en-AU"/>
        </w:rPr>
        <w:t>)</w:t>
      </w:r>
      <w:r w:rsidR="0019542B" w:rsidRPr="0019542B">
        <w:rPr>
          <w:rFonts w:ascii="Times New Roman" w:hAnsi="Times New Roman"/>
          <w:lang w:val="en-AU"/>
        </w:rPr>
        <w:t>. </w:t>
      </w:r>
      <w:bookmarkEnd w:id="5"/>
    </w:p>
    <w:p w14:paraId="448874CB" w14:textId="0E1417F9" w:rsidR="001D2AA0" w:rsidRPr="009E030E" w:rsidRDefault="001D2AA0" w:rsidP="00306678">
      <w:pPr>
        <w:jc w:val="both"/>
        <w:rPr>
          <w:rFonts w:ascii="Times New Roman" w:hAnsi="Times New Roman"/>
          <w:lang w:val="en-GB"/>
        </w:rPr>
      </w:pPr>
      <w:r w:rsidRPr="006D141D">
        <w:rPr>
          <w:rFonts w:ascii="Times New Roman" w:hAnsi="Times New Roman"/>
          <w:lang w:val="en-US"/>
        </w:rPr>
        <w:t>Unfortunately, detailed habitat data for the few records within the natural range are lacking</w:t>
      </w:r>
      <w:r>
        <w:rPr>
          <w:rFonts w:ascii="Times New Roman" w:hAnsi="Times New Roman"/>
          <w:lang w:val="en-US"/>
        </w:rPr>
        <w:t>.</w:t>
      </w:r>
      <w:r w:rsidR="00B842CA">
        <w:rPr>
          <w:rFonts w:ascii="Times New Roman" w:hAnsi="Times New Roman"/>
          <w:lang w:val="en-US"/>
        </w:rPr>
        <w:t xml:space="preserve"> Of the two r</w:t>
      </w:r>
      <w:r w:rsidRPr="000F5B59">
        <w:rPr>
          <w:rFonts w:ascii="Times New Roman" w:hAnsi="Times New Roman"/>
          <w:lang w:val="en-US"/>
        </w:rPr>
        <w:t>ecords from Thailand</w:t>
      </w:r>
      <w:r>
        <w:rPr>
          <w:rFonts w:ascii="Times New Roman" w:hAnsi="Times New Roman"/>
          <w:lang w:val="en-US"/>
        </w:rPr>
        <w:t>, one was from secondary rainforest</w:t>
      </w:r>
      <w:r w:rsidR="00A46D96">
        <w:rPr>
          <w:rFonts w:ascii="Times New Roman" w:hAnsi="Times New Roman"/>
          <w:lang w:val="en-US"/>
        </w:rPr>
        <w:t>, and the other unknown</w:t>
      </w:r>
      <w:r w:rsidRPr="000F5B59">
        <w:rPr>
          <w:rFonts w:ascii="Times New Roman" w:hAnsi="Times New Roman"/>
          <w:lang w:val="en-US"/>
        </w:rPr>
        <w:t xml:space="preserve">. </w:t>
      </w:r>
      <w:r w:rsidR="00212CA0">
        <w:rPr>
          <w:rFonts w:ascii="Times New Roman" w:hAnsi="Times New Roman"/>
          <w:lang w:val="en-US"/>
        </w:rPr>
        <w:t>The climate of both locations (Sihanoukville and Chumphon) is similar to those in Vietnam, characterized by a Tropical Monsoon climate</w:t>
      </w:r>
      <w:r w:rsidR="007F7D65">
        <w:rPr>
          <w:rFonts w:ascii="Times New Roman" w:hAnsi="Times New Roman"/>
          <w:lang w:val="en-US"/>
        </w:rPr>
        <w:t xml:space="preserve"> </w:t>
      </w:r>
      <w:r w:rsidR="00212CA0">
        <w:rPr>
          <w:rFonts w:ascii="Times New Roman" w:hAnsi="Times New Roman"/>
          <w:lang w:val="en-US"/>
        </w:rPr>
        <w:t xml:space="preserve">(“Am” in the Köppen-Geiger climate classification), and most months in the year are marked by significant rainfall, with a short dry season. </w:t>
      </w:r>
      <w:r w:rsidR="006B41C8">
        <w:rPr>
          <w:rFonts w:ascii="Times New Roman" w:hAnsi="Times New Roman"/>
          <w:lang w:val="en-US"/>
        </w:rPr>
        <w:t>The sole location in Cambodia (</w:t>
      </w:r>
      <w:r w:rsidR="00212CA0">
        <w:rPr>
          <w:rFonts w:ascii="Times New Roman" w:hAnsi="Times New Roman"/>
          <w:lang w:val="en-US"/>
        </w:rPr>
        <w:t>Ream, Surat Thani</w:t>
      </w:r>
      <w:r w:rsidR="006B41C8">
        <w:rPr>
          <w:rFonts w:ascii="Times New Roman" w:hAnsi="Times New Roman"/>
          <w:lang w:val="en-US"/>
        </w:rPr>
        <w:t>)</w:t>
      </w:r>
      <w:r w:rsidR="00212CA0">
        <w:rPr>
          <w:rFonts w:ascii="Times New Roman" w:hAnsi="Times New Roman"/>
          <w:lang w:val="en-US"/>
        </w:rPr>
        <w:t xml:space="preserve"> </w:t>
      </w:r>
      <w:r w:rsidR="006B41C8">
        <w:rPr>
          <w:rFonts w:ascii="Times New Roman" w:hAnsi="Times New Roman"/>
          <w:lang w:val="en-US"/>
        </w:rPr>
        <w:t>has a Tropical</w:t>
      </w:r>
      <w:r w:rsidR="00212CA0">
        <w:rPr>
          <w:rFonts w:ascii="Times New Roman" w:hAnsi="Times New Roman"/>
          <w:lang w:val="en-US"/>
        </w:rPr>
        <w:t xml:space="preserve"> Savannah </w:t>
      </w:r>
      <w:r w:rsidR="006B41C8">
        <w:rPr>
          <w:rFonts w:ascii="Times New Roman" w:hAnsi="Times New Roman"/>
          <w:lang w:val="en-US"/>
        </w:rPr>
        <w:t>climate (“</w:t>
      </w:r>
      <w:r w:rsidR="006B41C8" w:rsidRPr="006B41C8">
        <w:rPr>
          <w:rFonts w:ascii="Times New Roman" w:hAnsi="Times New Roman"/>
          <w:lang w:val="en-US"/>
        </w:rPr>
        <w:t>A</w:t>
      </w:r>
      <w:r w:rsidR="006B41C8">
        <w:rPr>
          <w:rFonts w:ascii="Times New Roman" w:hAnsi="Times New Roman"/>
          <w:lang w:val="en-US"/>
        </w:rPr>
        <w:t>w”</w:t>
      </w:r>
      <w:r w:rsidR="006B41C8" w:rsidRPr="006B41C8">
        <w:rPr>
          <w:rFonts w:ascii="Times New Roman" w:hAnsi="Times New Roman"/>
          <w:lang w:val="en-US"/>
        </w:rPr>
        <w:t xml:space="preserve"> in the Köppen-Geiger climate classification</w:t>
      </w:r>
      <w:r w:rsidR="006B41C8">
        <w:rPr>
          <w:rFonts w:ascii="Times New Roman" w:hAnsi="Times New Roman"/>
          <w:lang w:val="en-US"/>
        </w:rPr>
        <w:t>)</w:t>
      </w:r>
      <w:r w:rsidR="006B41C8" w:rsidRPr="006B41C8">
        <w:rPr>
          <w:rFonts w:ascii="Times New Roman" w:hAnsi="Times New Roman"/>
          <w:lang w:val="en-US"/>
        </w:rPr>
        <w:t>,</w:t>
      </w:r>
      <w:r w:rsidR="006B41C8">
        <w:rPr>
          <w:rFonts w:ascii="Times New Roman" w:hAnsi="Times New Roman"/>
          <w:lang w:val="en-US"/>
        </w:rPr>
        <w:t xml:space="preserve"> characterized a </w:t>
      </w:r>
      <w:r w:rsidR="006B41C8" w:rsidRPr="009E030E">
        <w:rPr>
          <w:rFonts w:ascii="Times New Roman" w:hAnsi="Times New Roman"/>
          <w:lang w:val="en-GB"/>
        </w:rPr>
        <w:t>monthly mean temperature above 18</w:t>
      </w:r>
      <w:r w:rsidR="006B41C8" w:rsidRPr="009E030E">
        <w:rPr>
          <w:rFonts w:ascii="Tahoma" w:hAnsi="Tahoma" w:cs="Tahoma"/>
          <w:vertAlign w:val="superscript"/>
          <w:lang w:val="en-GB"/>
        </w:rPr>
        <w:t>o</w:t>
      </w:r>
      <w:r w:rsidR="006B41C8" w:rsidRPr="009E030E">
        <w:rPr>
          <w:rFonts w:ascii="Times New Roman" w:hAnsi="Times New Roman"/>
          <w:lang w:val="en-GB"/>
        </w:rPr>
        <w:t>C in every month of the year and typically a pronounced dry season, with the driest month having precipitation less than 60mm. In essence, a tropical savanna climate tends to either see less rainfall than a tropical monsoon climate or have more pronounced dry seasons than a tropical monsoon climate. The Tropical Savanna climate</w:t>
      </w:r>
      <w:r w:rsidR="000F6CCB" w:rsidRPr="009E030E">
        <w:rPr>
          <w:rFonts w:ascii="Arial" w:hAnsi="Arial" w:cs="Arial"/>
          <w:color w:val="454545"/>
          <w:shd w:val="clear" w:color="auto" w:fill="FFFFFF"/>
          <w:lang w:val="en-GB"/>
        </w:rPr>
        <w:t xml:space="preserve"> </w:t>
      </w:r>
      <w:r w:rsidR="000F6CCB" w:rsidRPr="009E030E">
        <w:rPr>
          <w:rFonts w:ascii="Times New Roman" w:hAnsi="Times New Roman"/>
          <w:lang w:val="en-GB"/>
        </w:rPr>
        <w:t>are most commonly found in Africa, Asia and South America</w:t>
      </w:r>
      <w:r w:rsidR="006B41C8" w:rsidRPr="009E030E">
        <w:rPr>
          <w:rFonts w:ascii="Times New Roman" w:hAnsi="Times New Roman"/>
          <w:lang w:val="en-GB"/>
        </w:rPr>
        <w:t xml:space="preserve"> </w:t>
      </w:r>
      <w:r w:rsidR="000F6CCB" w:rsidRPr="009E030E">
        <w:rPr>
          <w:rFonts w:ascii="Times New Roman" w:hAnsi="Times New Roman"/>
          <w:lang w:val="en-GB"/>
        </w:rPr>
        <w:t>and is</w:t>
      </w:r>
      <w:r w:rsidR="006B41C8" w:rsidRPr="009E030E">
        <w:rPr>
          <w:rFonts w:ascii="Times New Roman" w:hAnsi="Times New Roman"/>
          <w:lang w:val="en-GB"/>
        </w:rPr>
        <w:t xml:space="preserve"> also prevalent in sections of Central America, northern Australia and North America, specifically in sections of Mexico and the state of Florida in the US</w:t>
      </w:r>
      <w:r w:rsidR="000F6CCB" w:rsidRPr="009E030E">
        <w:rPr>
          <w:rFonts w:ascii="Times New Roman" w:hAnsi="Times New Roman"/>
          <w:lang w:val="en-GB"/>
        </w:rPr>
        <w:t xml:space="preserve"> </w:t>
      </w:r>
      <w:r w:rsidR="006B41C8" w:rsidRPr="009E030E">
        <w:rPr>
          <w:rFonts w:ascii="Times New Roman" w:hAnsi="Times New Roman"/>
          <w:lang w:val="en-GB"/>
        </w:rPr>
        <w:t>(</w:t>
      </w:r>
      <w:hyperlink r:id="rId9" w:history="1">
        <w:r w:rsidR="006B41C8" w:rsidRPr="009E030E">
          <w:rPr>
            <w:rStyle w:val="Hyperlink"/>
            <w:rFonts w:ascii="Times New Roman" w:hAnsi="Times New Roman"/>
            <w:lang w:val="en-GB"/>
          </w:rPr>
          <w:t>https://www.weatherbase.com/weather/weather-</w:t>
        </w:r>
        <w:r w:rsidR="006B41C8" w:rsidRPr="009E030E">
          <w:rPr>
            <w:rStyle w:val="Hyperlink"/>
            <w:rFonts w:ascii="Times New Roman" w:hAnsi="Times New Roman"/>
            <w:lang w:val="en-GB"/>
          </w:rPr>
          <w:lastRenderedPageBreak/>
          <w:t>summary.php3?s=66984&amp;cityname=Siem+Reap,+Cambodia</w:t>
        </w:r>
      </w:hyperlink>
      <w:r w:rsidR="006B41C8" w:rsidRPr="009E030E">
        <w:rPr>
          <w:rFonts w:ascii="Times New Roman" w:hAnsi="Times New Roman"/>
          <w:lang w:val="en-GB"/>
        </w:rPr>
        <w:t xml:space="preserve"> ) retrieved 24 June 2021 (</w:t>
      </w:r>
      <w:r w:rsidR="006B41C8" w:rsidRPr="009E030E">
        <w:rPr>
          <w:rFonts w:ascii="Times New Roman" w:hAnsi="Times New Roman"/>
          <w:i/>
          <w:iCs/>
          <w:lang w:val="en-GB"/>
        </w:rPr>
        <w:t>B. kewense,</w:t>
      </w:r>
      <w:r w:rsidR="006B41C8" w:rsidRPr="009E030E">
        <w:rPr>
          <w:rFonts w:ascii="Times New Roman" w:hAnsi="Times New Roman"/>
          <w:lang w:val="en-GB"/>
        </w:rPr>
        <w:t xml:space="preserve"> as an alien species, is </w:t>
      </w:r>
      <w:r w:rsidR="000F6CCB" w:rsidRPr="009E030E">
        <w:rPr>
          <w:rFonts w:ascii="Times New Roman" w:hAnsi="Times New Roman"/>
          <w:lang w:val="en-GB"/>
        </w:rPr>
        <w:t>recorded</w:t>
      </w:r>
      <w:r w:rsidR="006B41C8" w:rsidRPr="009E030E">
        <w:rPr>
          <w:rFonts w:ascii="Times New Roman" w:hAnsi="Times New Roman"/>
          <w:lang w:val="en-GB"/>
        </w:rPr>
        <w:t xml:space="preserve"> </w:t>
      </w:r>
      <w:r w:rsidR="000F6CCB" w:rsidRPr="009E030E">
        <w:rPr>
          <w:rFonts w:ascii="Times New Roman" w:hAnsi="Times New Roman"/>
          <w:lang w:val="en-GB"/>
        </w:rPr>
        <w:t xml:space="preserve">outdoors </w:t>
      </w:r>
      <w:r w:rsidR="006B41C8" w:rsidRPr="009E030E">
        <w:rPr>
          <w:rFonts w:ascii="Times New Roman" w:hAnsi="Times New Roman"/>
          <w:lang w:val="en-GB"/>
        </w:rPr>
        <w:t xml:space="preserve">in </w:t>
      </w:r>
      <w:r w:rsidR="000F6CCB" w:rsidRPr="009E030E">
        <w:rPr>
          <w:rFonts w:ascii="Times New Roman" w:hAnsi="Times New Roman"/>
          <w:lang w:val="en-GB"/>
        </w:rPr>
        <w:t xml:space="preserve">all </w:t>
      </w:r>
      <w:r w:rsidR="006B41C8" w:rsidRPr="009E030E">
        <w:rPr>
          <w:rFonts w:ascii="Times New Roman" w:hAnsi="Times New Roman"/>
          <w:lang w:val="en-GB"/>
        </w:rPr>
        <w:t xml:space="preserve">these countries). </w:t>
      </w:r>
    </w:p>
    <w:p w14:paraId="07D117F9" w14:textId="6BE624B2" w:rsidR="0023787D" w:rsidRDefault="0023787D" w:rsidP="00114882">
      <w:pPr>
        <w:snapToGrid w:val="0"/>
        <w:jc w:val="both"/>
        <w:rPr>
          <w:rFonts w:ascii="Times New Roman" w:hAnsi="Times New Roman"/>
          <w:lang w:val="en-AU"/>
        </w:rPr>
      </w:pPr>
      <w:r w:rsidRPr="00456559">
        <w:rPr>
          <w:rFonts w:ascii="Times New Roman" w:hAnsi="Times New Roman"/>
          <w:i/>
          <w:iCs/>
          <w:lang w:val="en-AU"/>
        </w:rPr>
        <w:t>Bipalium kewense</w:t>
      </w:r>
      <w:r>
        <w:rPr>
          <w:rFonts w:ascii="Times New Roman" w:hAnsi="Times New Roman"/>
          <w:lang w:val="en-AU"/>
        </w:rPr>
        <w:t xml:space="preserve">, like all land planarians, is sensitive to moisture and atmospheric humidity. Land planarians </w:t>
      </w:r>
      <w:r w:rsidRPr="00057E2B">
        <w:rPr>
          <w:rFonts w:ascii="Times New Roman" w:hAnsi="Times New Roman"/>
          <w:lang w:val="en-AU"/>
        </w:rPr>
        <w:t>have practically no water-saving adaptations, being dependent upon moisture in their microhabitat, yet are sensitive to too much water and thus generally avoid wet places</w:t>
      </w:r>
      <w:r>
        <w:rPr>
          <w:rFonts w:ascii="Times New Roman" w:hAnsi="Times New Roman"/>
          <w:lang w:val="en-AU"/>
        </w:rPr>
        <w:t xml:space="preserve">. </w:t>
      </w:r>
      <w:r w:rsidRPr="00057E2B">
        <w:rPr>
          <w:rFonts w:ascii="Times New Roman" w:hAnsi="Times New Roman"/>
          <w:lang w:val="en-AU"/>
        </w:rPr>
        <w:t>Flatworms are mostly strongly seasonal in occurrence</w:t>
      </w:r>
      <w:r>
        <w:rPr>
          <w:rFonts w:ascii="Times New Roman" w:hAnsi="Times New Roman"/>
          <w:lang w:val="en-AU"/>
        </w:rPr>
        <w:t xml:space="preserve">, </w:t>
      </w:r>
      <w:r w:rsidRPr="00057E2B">
        <w:rPr>
          <w:rFonts w:ascii="Times New Roman" w:hAnsi="Times New Roman"/>
          <w:lang w:val="en-AU"/>
        </w:rPr>
        <w:t>probably reflect</w:t>
      </w:r>
      <w:r>
        <w:rPr>
          <w:rFonts w:ascii="Times New Roman" w:hAnsi="Times New Roman"/>
          <w:lang w:val="en-AU"/>
        </w:rPr>
        <w:t xml:space="preserve">ing </w:t>
      </w:r>
      <w:r w:rsidRPr="00057E2B">
        <w:rPr>
          <w:rFonts w:ascii="Times New Roman" w:hAnsi="Times New Roman"/>
          <w:lang w:val="en-AU"/>
        </w:rPr>
        <w:t>attempts to maintain themselves within a constant microclimate by vertical migration through the continuum of habitat niches</w:t>
      </w:r>
      <w:r w:rsidR="0098533D">
        <w:rPr>
          <w:rFonts w:ascii="Times New Roman" w:hAnsi="Times New Roman"/>
          <w:lang w:val="en-AU"/>
        </w:rPr>
        <w:t>,</w:t>
      </w:r>
      <w:r w:rsidR="0098533D" w:rsidRPr="007230E3">
        <w:rPr>
          <w:rFonts w:ascii="Times New Roman" w:hAnsi="Times New Roman"/>
          <w:lang w:val="en-US"/>
        </w:rPr>
        <w:t xml:space="preserve"> between one extreme with those of the litter and soil faunas, and the other extreme with the faunas of rocks and trees (Wallwork, 1970). </w:t>
      </w:r>
      <w:r w:rsidR="0098533D">
        <w:rPr>
          <w:rFonts w:ascii="Times New Roman" w:hAnsi="Times New Roman"/>
          <w:lang w:val="en-US"/>
        </w:rPr>
        <w:t xml:space="preserve"> </w:t>
      </w:r>
      <w:r w:rsidRPr="00057E2B">
        <w:rPr>
          <w:rFonts w:ascii="Times New Roman" w:hAnsi="Times New Roman"/>
          <w:lang w:val="en-AU"/>
        </w:rPr>
        <w:t>When the moisture conditions are optimal or too wet, and cover is present, they will occupy the cryptozoic and litter microhabitats on the soil surface and may even venture up trees. When conditions are too dry for them, they retreat into the soil. In the absence of surface cover terrestrial flatworms can live entirely in soil as permanent members of the soil fauna and can be generally regarded as facultative soil animals. Most species appear not to burrow but make use of existing pore spaces to migrate within the soil</w:t>
      </w:r>
      <w:r>
        <w:rPr>
          <w:rFonts w:ascii="Times New Roman" w:hAnsi="Times New Roman"/>
          <w:lang w:val="en-AU"/>
        </w:rPr>
        <w:t xml:space="preserve"> (Winsor </w:t>
      </w:r>
      <w:r w:rsidRPr="003F4B6D">
        <w:rPr>
          <w:rFonts w:ascii="Times New Roman" w:hAnsi="Times New Roman"/>
          <w:i/>
          <w:iCs/>
          <w:lang w:val="en-AU"/>
        </w:rPr>
        <w:t>et al</w:t>
      </w:r>
      <w:r>
        <w:rPr>
          <w:rFonts w:ascii="Times New Roman" w:hAnsi="Times New Roman"/>
          <w:lang w:val="en-AU"/>
        </w:rPr>
        <w:t>., 1998)</w:t>
      </w:r>
      <w:r w:rsidRPr="00057E2B">
        <w:rPr>
          <w:rFonts w:ascii="Times New Roman" w:hAnsi="Times New Roman"/>
          <w:lang w:val="en-AU"/>
        </w:rPr>
        <w:t>.</w:t>
      </w:r>
      <w:r>
        <w:rPr>
          <w:rFonts w:ascii="Times New Roman" w:hAnsi="Times New Roman"/>
          <w:lang w:val="en-AU"/>
        </w:rPr>
        <w:t xml:space="preserve"> Land planarians naturally disperse by creeping on the substrate surface.</w:t>
      </w:r>
    </w:p>
    <w:p w14:paraId="08BFCEA9" w14:textId="39DD997D" w:rsidR="00EB5F8B" w:rsidRPr="0023787D" w:rsidRDefault="006E3DD2" w:rsidP="00114882">
      <w:pPr>
        <w:snapToGrid w:val="0"/>
        <w:jc w:val="both"/>
        <w:rPr>
          <w:rFonts w:ascii="Times New Roman" w:hAnsi="Times New Roman"/>
          <w:lang w:val="en-AU"/>
        </w:rPr>
      </w:pPr>
      <w:r>
        <w:rPr>
          <w:rFonts w:ascii="Times New Roman" w:hAnsi="Times New Roman"/>
          <w:lang w:val="en-US"/>
        </w:rPr>
        <w:t xml:space="preserve">Like many species of land planarians, </w:t>
      </w:r>
      <w:r w:rsidRPr="006E3DD2">
        <w:rPr>
          <w:rFonts w:ascii="Times New Roman" w:hAnsi="Times New Roman"/>
          <w:i/>
          <w:iCs/>
          <w:lang w:val="en-US"/>
        </w:rPr>
        <w:t>B. kewense</w:t>
      </w:r>
      <w:r>
        <w:rPr>
          <w:rFonts w:ascii="Times New Roman" w:hAnsi="Times New Roman"/>
          <w:lang w:val="en-US"/>
        </w:rPr>
        <w:t xml:space="preserve"> </w:t>
      </w:r>
      <w:r w:rsidR="0014228D">
        <w:rPr>
          <w:rFonts w:ascii="Times New Roman" w:hAnsi="Times New Roman"/>
          <w:lang w:val="en-US"/>
        </w:rPr>
        <w:t>climbs trees</w:t>
      </w:r>
      <w:r>
        <w:rPr>
          <w:rFonts w:ascii="Times New Roman" w:hAnsi="Times New Roman"/>
          <w:lang w:val="en-US"/>
        </w:rPr>
        <w:t xml:space="preserve">, and given that epiphytic orchids form a notable part in the biodiversity of the montane forests within its natural range </w:t>
      </w:r>
      <w:r>
        <w:rPr>
          <w:rFonts w:ascii="Times New Roman" w:hAnsi="Times New Roman"/>
          <w:lang w:val="en-AU"/>
        </w:rPr>
        <w:t>(</w:t>
      </w:r>
      <w:r w:rsidR="002A6F4C">
        <w:rPr>
          <w:rFonts w:ascii="Times New Roman" w:hAnsi="Times New Roman"/>
          <w:lang w:val="en-AU"/>
        </w:rPr>
        <w:t>Wikramanayake, 2022</w:t>
      </w:r>
      <w:r>
        <w:rPr>
          <w:rFonts w:ascii="Times New Roman" w:hAnsi="Times New Roman"/>
          <w:lang w:val="en-AU"/>
        </w:rPr>
        <w:t>)</w:t>
      </w:r>
      <w:r>
        <w:rPr>
          <w:rFonts w:ascii="Times New Roman" w:hAnsi="Times New Roman"/>
          <w:lang w:val="en-US"/>
        </w:rPr>
        <w:t xml:space="preserve">, this could explain the view </w:t>
      </w:r>
      <w:r w:rsidR="00D05502" w:rsidRPr="00D05502">
        <w:rPr>
          <w:rFonts w:ascii="Times New Roman" w:hAnsi="Times New Roman"/>
          <w:lang w:val="en-GB"/>
        </w:rPr>
        <w:t xml:space="preserve">(Bell, 1886a, 1886b) </w:t>
      </w:r>
      <w:r>
        <w:rPr>
          <w:rFonts w:ascii="Times New Roman" w:hAnsi="Times New Roman"/>
          <w:lang w:val="en-US"/>
        </w:rPr>
        <w:t>that it was introduced to Europe by the orchid trade</w:t>
      </w:r>
      <w:r w:rsidR="0098533D">
        <w:rPr>
          <w:rFonts w:ascii="Times New Roman" w:hAnsi="Times New Roman"/>
          <w:lang w:val="en-US"/>
        </w:rPr>
        <w:t xml:space="preserve">. It </w:t>
      </w:r>
      <w:r w:rsidR="00EB5F8B">
        <w:rPr>
          <w:rFonts w:ascii="Times New Roman" w:hAnsi="Times New Roman"/>
          <w:lang w:val="en-US"/>
        </w:rPr>
        <w:t>c</w:t>
      </w:r>
      <w:r w:rsidR="00966290">
        <w:rPr>
          <w:rFonts w:ascii="Times New Roman" w:hAnsi="Times New Roman"/>
          <w:lang w:val="en-US"/>
        </w:rPr>
        <w:t xml:space="preserve">ould not have </w:t>
      </w:r>
      <w:r w:rsidR="00EB5F8B">
        <w:rPr>
          <w:rFonts w:ascii="Times New Roman" w:hAnsi="Times New Roman"/>
          <w:lang w:val="en-US"/>
        </w:rPr>
        <w:t xml:space="preserve">spread naturally into the risk </w:t>
      </w:r>
      <w:r w:rsidR="00EB5F8B" w:rsidRPr="0014228D">
        <w:rPr>
          <w:rFonts w:ascii="Times New Roman" w:hAnsi="Times New Roman"/>
          <w:lang w:val="en-US"/>
        </w:rPr>
        <w:t>assessment area.</w:t>
      </w:r>
    </w:p>
    <w:p w14:paraId="4167E94F" w14:textId="77777777" w:rsidR="00EB5F8B" w:rsidRPr="00B939BB" w:rsidRDefault="00EB5F8B" w:rsidP="00306678">
      <w:pPr>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57B44D1" w14:textId="77777777" w:rsidTr="00306678">
        <w:tc>
          <w:tcPr>
            <w:tcW w:w="9212" w:type="dxa"/>
            <w:shd w:val="clear" w:color="auto" w:fill="auto"/>
          </w:tcPr>
          <w:p w14:paraId="4A6E5337" w14:textId="77777777" w:rsidR="00EB5F8B" w:rsidRPr="00B94B35" w:rsidRDefault="00EB5F8B" w:rsidP="00306678">
            <w:pPr>
              <w:spacing w:after="120"/>
              <w:rPr>
                <w:b/>
                <w:lang w:val="en-US"/>
              </w:rPr>
            </w:pPr>
            <w:r w:rsidRPr="00B57076">
              <w:rPr>
                <w:rFonts w:ascii="Times New Roman" w:hAnsi="Times New Roman"/>
                <w:b/>
                <w:lang w:val="en-US"/>
              </w:rPr>
              <w:t>A5.</w:t>
            </w:r>
            <w:r w:rsidRPr="00B94B35">
              <w:rPr>
                <w:rFonts w:ascii="Times New Roman" w:hAnsi="Times New Roman"/>
                <w:b/>
                <w:lang w:val="en-US"/>
              </w:rPr>
              <w:t xml:space="preserve"> What is the global non-native distribution of the organism outside the risk assessment area?</w:t>
            </w:r>
          </w:p>
        </w:tc>
      </w:tr>
    </w:tbl>
    <w:p w14:paraId="650BC59D" w14:textId="77777777" w:rsidR="00EB5F8B" w:rsidRDefault="00EB5F8B" w:rsidP="00306678">
      <w:pPr>
        <w:rPr>
          <w:lang w:val="en-US"/>
        </w:rPr>
      </w:pPr>
    </w:p>
    <w:p w14:paraId="0FA90103" w14:textId="77777777" w:rsidR="00EB5F8B" w:rsidRDefault="00EB5F8B" w:rsidP="00306678">
      <w:pPr>
        <w:rPr>
          <w:rFonts w:ascii="Times New Roman" w:hAnsi="Times New Roman"/>
          <w:lang w:val="en-US"/>
        </w:rPr>
      </w:pPr>
      <w:r w:rsidRPr="006B26E4">
        <w:rPr>
          <w:rFonts w:ascii="Times New Roman" w:hAnsi="Times New Roman"/>
          <w:lang w:val="en-US"/>
        </w:rPr>
        <w:t>Response:</w:t>
      </w:r>
      <w:r>
        <w:rPr>
          <w:rFonts w:ascii="Times New Roman" w:hAnsi="Times New Roman"/>
          <w:lang w:val="en-US"/>
        </w:rPr>
        <w:t xml:space="preserve"> </w:t>
      </w:r>
    </w:p>
    <w:p w14:paraId="619895EC" w14:textId="67523112" w:rsidR="00EB5F8B" w:rsidRPr="00FD7A35" w:rsidRDefault="00EB5F8B" w:rsidP="00306678">
      <w:pPr>
        <w:jc w:val="both"/>
        <w:rPr>
          <w:rFonts w:ascii="Times New Roman" w:hAnsi="Times New Roman"/>
          <w:lang w:val="en-US"/>
        </w:rPr>
      </w:pPr>
      <w:bookmarkStart w:id="7" w:name="_Hlk68722765"/>
      <w:bookmarkStart w:id="8" w:name="_Hlk68987149"/>
      <w:r w:rsidRPr="00FD7A35">
        <w:rPr>
          <w:rFonts w:ascii="Times New Roman" w:hAnsi="Times New Roman"/>
          <w:i/>
          <w:iCs/>
          <w:lang w:val="en-US"/>
        </w:rPr>
        <w:t>Bipalium kewense</w:t>
      </w:r>
      <w:r w:rsidRPr="00FD7A35">
        <w:rPr>
          <w:rFonts w:ascii="Times New Roman" w:hAnsi="Times New Roman"/>
          <w:lang w:val="en-US"/>
        </w:rPr>
        <w:t xml:space="preserve"> is undoubtedly the most widespread species of land flatworm worldwide. It was first found in Hong Kong in 1856, then in Australia in 1874, before the species was </w:t>
      </w:r>
      <w:r>
        <w:rPr>
          <w:rFonts w:ascii="Times New Roman" w:hAnsi="Times New Roman"/>
          <w:lang w:val="en-US"/>
        </w:rPr>
        <w:t xml:space="preserve">formally </w:t>
      </w:r>
      <w:r w:rsidRPr="00FD7A35">
        <w:rPr>
          <w:rFonts w:ascii="Times New Roman" w:hAnsi="Times New Roman"/>
          <w:lang w:val="en-US"/>
        </w:rPr>
        <w:t>described in 1878 from a specimen found in the hothouse, Kew Gardens, London. It is now recorded</w:t>
      </w:r>
      <w:r>
        <w:rPr>
          <w:rFonts w:ascii="Times New Roman" w:hAnsi="Times New Roman"/>
          <w:lang w:val="en-US"/>
        </w:rPr>
        <w:t xml:space="preserve"> in</w:t>
      </w:r>
      <w:r w:rsidRPr="00FD7A35">
        <w:rPr>
          <w:rFonts w:ascii="Times New Roman" w:hAnsi="Times New Roman"/>
          <w:lang w:val="en-US"/>
        </w:rPr>
        <w:t xml:space="preserve"> 6</w:t>
      </w:r>
      <w:r>
        <w:rPr>
          <w:rFonts w:ascii="Times New Roman" w:hAnsi="Times New Roman"/>
          <w:lang w:val="en-US"/>
        </w:rPr>
        <w:t xml:space="preserve">7 </w:t>
      </w:r>
      <w:r w:rsidRPr="00FD7A35">
        <w:rPr>
          <w:rFonts w:ascii="Times New Roman" w:hAnsi="Times New Roman"/>
          <w:lang w:val="en-US"/>
        </w:rPr>
        <w:t xml:space="preserve">countries outside the risk </w:t>
      </w:r>
      <w:r w:rsidR="0098533D">
        <w:rPr>
          <w:rFonts w:ascii="Times New Roman" w:hAnsi="Times New Roman"/>
          <w:lang w:val="en-US"/>
        </w:rPr>
        <w:t xml:space="preserve">assessment </w:t>
      </w:r>
      <w:r w:rsidRPr="00FD7A35">
        <w:rPr>
          <w:rFonts w:ascii="Times New Roman" w:hAnsi="Times New Roman"/>
          <w:lang w:val="en-US"/>
        </w:rPr>
        <w:t>area.</w:t>
      </w:r>
      <w:r>
        <w:rPr>
          <w:rFonts w:ascii="Times New Roman" w:hAnsi="Times New Roman"/>
          <w:lang w:val="en-US"/>
        </w:rPr>
        <w:t xml:space="preserve"> </w:t>
      </w:r>
      <w:r w:rsidR="00E97545">
        <w:rPr>
          <w:rFonts w:ascii="Times New Roman" w:hAnsi="Times New Roman"/>
          <w:lang w:val="en-US"/>
        </w:rPr>
        <w:t>In the United States, t</w:t>
      </w:r>
      <w:r>
        <w:rPr>
          <w:rFonts w:ascii="Times New Roman" w:hAnsi="Times New Roman"/>
          <w:lang w:val="en-US"/>
        </w:rPr>
        <w:t>he early records were from hothouses</w:t>
      </w:r>
      <w:r w:rsidR="00E97545">
        <w:rPr>
          <w:rFonts w:ascii="Times New Roman" w:hAnsi="Times New Roman"/>
          <w:lang w:val="en-US"/>
        </w:rPr>
        <w:t xml:space="preserve"> on the east coast</w:t>
      </w:r>
      <w:r>
        <w:rPr>
          <w:rFonts w:ascii="Times New Roman" w:hAnsi="Times New Roman"/>
          <w:lang w:val="en-US"/>
        </w:rPr>
        <w:t xml:space="preserve">, and more recent records are from outdoor </w:t>
      </w:r>
      <w:r w:rsidR="00D05502">
        <w:rPr>
          <w:rFonts w:ascii="Times New Roman" w:hAnsi="Times New Roman"/>
          <w:lang w:val="en-US"/>
        </w:rPr>
        <w:t xml:space="preserve">urban </w:t>
      </w:r>
      <w:r w:rsidR="00E97545">
        <w:rPr>
          <w:rFonts w:ascii="Times New Roman" w:hAnsi="Times New Roman"/>
          <w:lang w:val="en-US"/>
        </w:rPr>
        <w:t xml:space="preserve">gardens and parks in centres </w:t>
      </w:r>
      <w:r w:rsidR="002E1280">
        <w:rPr>
          <w:rFonts w:ascii="Times New Roman" w:hAnsi="Times New Roman"/>
          <w:lang w:val="en-US"/>
        </w:rPr>
        <w:t>further inland, suggesting acclimatization</w:t>
      </w:r>
      <w:r w:rsidR="00D05502">
        <w:rPr>
          <w:rFonts w:ascii="Times New Roman" w:hAnsi="Times New Roman"/>
          <w:lang w:val="en-US"/>
        </w:rPr>
        <w:t xml:space="preserve"> (</w:t>
      </w:r>
      <w:r w:rsidR="00E97545">
        <w:rPr>
          <w:rFonts w:ascii="Times New Roman" w:hAnsi="Times New Roman"/>
          <w:lang w:val="en-US"/>
        </w:rPr>
        <w:t>Winsor, 1983)</w:t>
      </w:r>
      <w:r>
        <w:rPr>
          <w:rFonts w:ascii="Times New Roman" w:hAnsi="Times New Roman"/>
          <w:lang w:val="en-US"/>
        </w:rPr>
        <w:t xml:space="preserve"> The colonizing success of </w:t>
      </w:r>
      <w:r w:rsidRPr="005C262A">
        <w:rPr>
          <w:rFonts w:ascii="Times New Roman" w:hAnsi="Times New Roman"/>
          <w:i/>
          <w:iCs/>
          <w:lang w:val="en-US"/>
        </w:rPr>
        <w:t>B</w:t>
      </w:r>
      <w:r>
        <w:rPr>
          <w:rFonts w:ascii="Times New Roman" w:hAnsi="Times New Roman"/>
          <w:i/>
          <w:iCs/>
          <w:lang w:val="en-US"/>
        </w:rPr>
        <w:t>.</w:t>
      </w:r>
      <w:r w:rsidRPr="005C262A">
        <w:rPr>
          <w:rFonts w:ascii="Times New Roman" w:hAnsi="Times New Roman"/>
          <w:i/>
          <w:iCs/>
          <w:lang w:val="en-US"/>
        </w:rPr>
        <w:t xml:space="preserve"> kewense</w:t>
      </w:r>
      <w:r>
        <w:rPr>
          <w:rFonts w:ascii="Times New Roman" w:hAnsi="Times New Roman"/>
          <w:lang w:val="en-US"/>
        </w:rPr>
        <w:t xml:space="preserve"> can largely be attributed to its ability to reproduce asexually by fragmentation (Hyman, 1943, 1951). </w:t>
      </w:r>
    </w:p>
    <w:p w14:paraId="35BC63AA" w14:textId="03885A06" w:rsidR="00EB5F8B" w:rsidRPr="00FD7A35" w:rsidRDefault="00EB5F8B" w:rsidP="00306678">
      <w:pPr>
        <w:jc w:val="both"/>
        <w:rPr>
          <w:rFonts w:ascii="Times New Roman" w:hAnsi="Times New Roman"/>
          <w:lang w:val="en-US"/>
        </w:rPr>
      </w:pPr>
      <w:r w:rsidRPr="00FD7A35">
        <w:rPr>
          <w:rFonts w:ascii="Times New Roman" w:hAnsi="Times New Roman"/>
          <w:lang w:val="en-US"/>
        </w:rPr>
        <w:t xml:space="preserve">When the world distribution of the species was first mapped (Graff, 1899), </w:t>
      </w:r>
      <w:r w:rsidRPr="00660402">
        <w:rPr>
          <w:rFonts w:ascii="Times New Roman" w:hAnsi="Times New Roman"/>
          <w:i/>
          <w:iCs/>
          <w:lang w:val="en-US"/>
        </w:rPr>
        <w:t>B. kewense</w:t>
      </w:r>
      <w:r w:rsidRPr="00FD7A35">
        <w:rPr>
          <w:rFonts w:ascii="Times New Roman" w:hAnsi="Times New Roman"/>
          <w:lang w:val="en-US"/>
        </w:rPr>
        <w:t xml:space="preserve"> had been recorded in eight countries </w:t>
      </w:r>
      <w:r w:rsidR="0098533D">
        <w:rPr>
          <w:rFonts w:ascii="Times New Roman" w:hAnsi="Times New Roman"/>
          <w:lang w:val="en-US"/>
        </w:rPr>
        <w:t xml:space="preserve">or territories </w:t>
      </w:r>
      <w:r w:rsidR="002E1280">
        <w:rPr>
          <w:rFonts w:ascii="Times New Roman" w:hAnsi="Times New Roman"/>
          <w:lang w:val="en-US"/>
        </w:rPr>
        <w:t>(</w:t>
      </w:r>
      <w:r w:rsidR="00966290">
        <w:rPr>
          <w:rFonts w:ascii="Times New Roman" w:hAnsi="Times New Roman"/>
          <w:lang w:val="en-US"/>
        </w:rPr>
        <w:t>other than</w:t>
      </w:r>
      <w:r w:rsidR="002E1280">
        <w:rPr>
          <w:rFonts w:ascii="Times New Roman" w:hAnsi="Times New Roman"/>
          <w:lang w:val="en-US"/>
        </w:rPr>
        <w:t xml:space="preserve"> England, Ireland, Germany, and Austria </w:t>
      </w:r>
      <w:r w:rsidR="00966290">
        <w:rPr>
          <w:rFonts w:ascii="Times New Roman" w:hAnsi="Times New Roman"/>
          <w:lang w:val="en-US"/>
        </w:rPr>
        <w:t xml:space="preserve">which are </w:t>
      </w:r>
      <w:r w:rsidR="002E1280">
        <w:rPr>
          <w:rFonts w:ascii="Times New Roman" w:hAnsi="Times New Roman"/>
          <w:lang w:val="en-US"/>
        </w:rPr>
        <w:t>i</w:t>
      </w:r>
      <w:r w:rsidRPr="00FD7A35">
        <w:rPr>
          <w:rFonts w:ascii="Times New Roman" w:hAnsi="Times New Roman"/>
          <w:lang w:val="en-US"/>
        </w:rPr>
        <w:t xml:space="preserve">n the risk </w:t>
      </w:r>
      <w:r w:rsidR="0098533D">
        <w:rPr>
          <w:rFonts w:ascii="Times New Roman" w:hAnsi="Times New Roman"/>
          <w:lang w:val="en-US"/>
        </w:rPr>
        <w:t xml:space="preserve">assessment </w:t>
      </w:r>
      <w:r w:rsidRPr="00FD7A35">
        <w:rPr>
          <w:rFonts w:ascii="Times New Roman" w:hAnsi="Times New Roman"/>
          <w:lang w:val="en-US"/>
        </w:rPr>
        <w:t>area</w:t>
      </w:r>
      <w:r w:rsidR="002E1280">
        <w:rPr>
          <w:rFonts w:ascii="Times New Roman" w:hAnsi="Times New Roman"/>
          <w:lang w:val="en-US"/>
        </w:rPr>
        <w:t>)</w:t>
      </w:r>
      <w:r w:rsidR="00966290">
        <w:rPr>
          <w:rFonts w:ascii="Times New Roman" w:hAnsi="Times New Roman"/>
          <w:lang w:val="en-US"/>
        </w:rPr>
        <w:t>, namely</w:t>
      </w:r>
      <w:r w:rsidRPr="00FD7A35">
        <w:rPr>
          <w:rFonts w:ascii="Times New Roman" w:hAnsi="Times New Roman"/>
          <w:lang w:val="en-US"/>
        </w:rPr>
        <w:t xml:space="preserve">: Australia, Brazil, Hong Kong, Madeira, New Zealand, Samoa, South Africa, and the United States of America. </w:t>
      </w:r>
    </w:p>
    <w:p w14:paraId="17483DF0" w14:textId="409A9DE1" w:rsidR="00EB5F8B" w:rsidRPr="00FD7A35" w:rsidRDefault="00EB5F8B" w:rsidP="00306678">
      <w:pPr>
        <w:jc w:val="both"/>
        <w:rPr>
          <w:rFonts w:ascii="Times New Roman" w:hAnsi="Times New Roman"/>
          <w:lang w:val="en-US"/>
        </w:rPr>
      </w:pPr>
      <w:r w:rsidRPr="00FD7A35">
        <w:rPr>
          <w:rFonts w:ascii="Times New Roman" w:hAnsi="Times New Roman"/>
          <w:lang w:val="en-US"/>
        </w:rPr>
        <w:t xml:space="preserve">With the taxonomic revision of </w:t>
      </w:r>
      <w:r w:rsidRPr="00FD7A35">
        <w:rPr>
          <w:rFonts w:ascii="Times New Roman" w:hAnsi="Times New Roman"/>
          <w:i/>
          <w:iCs/>
          <w:lang w:val="en-US"/>
        </w:rPr>
        <w:t>B. kewense</w:t>
      </w:r>
      <w:r w:rsidRPr="00FD7A35">
        <w:rPr>
          <w:rFonts w:ascii="Times New Roman" w:hAnsi="Times New Roman"/>
          <w:lang w:val="en-US"/>
        </w:rPr>
        <w:t>, and mapping of its distribution worldwide and in the US (</w:t>
      </w:r>
      <w:r>
        <w:rPr>
          <w:rFonts w:ascii="Times New Roman" w:hAnsi="Times New Roman"/>
          <w:lang w:val="en-US"/>
        </w:rPr>
        <w:t>Winsor, 1983a</w:t>
      </w:r>
      <w:r w:rsidRPr="00FD7A35">
        <w:rPr>
          <w:rFonts w:ascii="Times New Roman" w:hAnsi="Times New Roman"/>
          <w:lang w:val="en-US"/>
        </w:rPr>
        <w:t xml:space="preserve">), a further 32 countries or territories were added </w:t>
      </w:r>
      <w:r w:rsidR="00591692">
        <w:rPr>
          <w:rFonts w:ascii="Times New Roman" w:hAnsi="Times New Roman"/>
          <w:lang w:val="en-US"/>
        </w:rPr>
        <w:t xml:space="preserve">(but </w:t>
      </w:r>
      <w:r w:rsidR="00720508">
        <w:rPr>
          <w:rFonts w:ascii="Times New Roman" w:hAnsi="Times New Roman"/>
          <w:lang w:val="en-US"/>
        </w:rPr>
        <w:t xml:space="preserve">excluding </w:t>
      </w:r>
      <w:r w:rsidRPr="00FD7A35">
        <w:rPr>
          <w:rFonts w:ascii="Times New Roman" w:hAnsi="Times New Roman"/>
          <w:lang w:val="en-US"/>
        </w:rPr>
        <w:t xml:space="preserve">four countries in the risk </w:t>
      </w:r>
      <w:r w:rsidR="0098533D">
        <w:rPr>
          <w:rFonts w:ascii="Times New Roman" w:hAnsi="Times New Roman"/>
          <w:lang w:val="en-US"/>
        </w:rPr>
        <w:t xml:space="preserve">assessment </w:t>
      </w:r>
      <w:r w:rsidRPr="00FD7A35">
        <w:rPr>
          <w:rFonts w:ascii="Times New Roman" w:hAnsi="Times New Roman"/>
          <w:lang w:val="en-US"/>
        </w:rPr>
        <w:t>area</w:t>
      </w:r>
      <w:r w:rsidR="00591692">
        <w:rPr>
          <w:rFonts w:ascii="Times New Roman" w:hAnsi="Times New Roman"/>
          <w:lang w:val="en-US"/>
        </w:rPr>
        <w:t xml:space="preserve"> where it had been recorded)</w:t>
      </w:r>
      <w:r w:rsidRPr="00FD7A35">
        <w:rPr>
          <w:rFonts w:ascii="Times New Roman" w:hAnsi="Times New Roman"/>
          <w:lang w:val="en-US"/>
        </w:rPr>
        <w:t>: Argentina, Azores</w:t>
      </w:r>
      <w:r w:rsidR="00720508">
        <w:rPr>
          <w:rFonts w:ascii="Times New Roman" w:hAnsi="Times New Roman"/>
          <w:lang w:val="en-US"/>
        </w:rPr>
        <w:t xml:space="preserve"> autonomous region of Portugal</w:t>
      </w:r>
      <w:r w:rsidRPr="00FD7A35">
        <w:rPr>
          <w:rFonts w:ascii="Times New Roman" w:hAnsi="Times New Roman"/>
          <w:lang w:val="en-US"/>
        </w:rPr>
        <w:t xml:space="preserve">, Barbados, Bermuda, Cambodia, Canada, Cape Verde Islands, Colombia, Costa Rica, El Salvador, Fiji, French Polynesia (Tahiti, Tabuai Islands), Hawaii, India, Indonesia, Israel, Jamaica, Japan, La Reunion, </w:t>
      </w:r>
      <w:r w:rsidRPr="00FD7A35">
        <w:rPr>
          <w:rFonts w:ascii="Times New Roman" w:hAnsi="Times New Roman"/>
          <w:lang w:val="en-US"/>
        </w:rPr>
        <w:lastRenderedPageBreak/>
        <w:t>Madagascar, Malaysia, Mauritius, Mexico, Peru, Puerto Rico, Ryukyus Islands, Saint Helena Island, Singapore, Taiwan, Tonga, Vietnam, and Zimbabwe.</w:t>
      </w:r>
    </w:p>
    <w:p w14:paraId="497CD71C" w14:textId="5F42F074" w:rsidR="00EB5F8B" w:rsidRDefault="00EB5F8B" w:rsidP="00306678">
      <w:pPr>
        <w:jc w:val="both"/>
        <w:rPr>
          <w:rFonts w:ascii="Times New Roman" w:hAnsi="Times New Roman"/>
          <w:lang w:val="en-US"/>
        </w:rPr>
      </w:pPr>
      <w:r w:rsidRPr="00FD7A35">
        <w:rPr>
          <w:rFonts w:ascii="Times New Roman" w:hAnsi="Times New Roman"/>
          <w:lang w:val="en-US"/>
        </w:rPr>
        <w:t xml:space="preserve">Sporadic reports of occurrence of </w:t>
      </w:r>
      <w:r w:rsidRPr="00FD7A35">
        <w:rPr>
          <w:rFonts w:ascii="Times New Roman" w:hAnsi="Times New Roman"/>
          <w:i/>
          <w:iCs/>
          <w:lang w:val="en-US"/>
        </w:rPr>
        <w:t>B. kewense</w:t>
      </w:r>
      <w:r w:rsidRPr="00FD7A35">
        <w:rPr>
          <w:rFonts w:ascii="Times New Roman" w:hAnsi="Times New Roman"/>
          <w:lang w:val="en-US"/>
        </w:rPr>
        <w:t xml:space="preserve"> in a further </w:t>
      </w:r>
      <w:r>
        <w:rPr>
          <w:rFonts w:ascii="Times New Roman" w:hAnsi="Times New Roman"/>
          <w:lang w:val="en-US"/>
        </w:rPr>
        <w:t>30</w:t>
      </w:r>
      <w:r w:rsidRPr="00FD7A35">
        <w:rPr>
          <w:rFonts w:ascii="Times New Roman" w:hAnsi="Times New Roman"/>
          <w:lang w:val="en-US"/>
        </w:rPr>
        <w:t xml:space="preserve"> countries or territories outside of the risk </w:t>
      </w:r>
      <w:r w:rsidR="0098533D">
        <w:rPr>
          <w:rFonts w:ascii="Times New Roman" w:hAnsi="Times New Roman"/>
          <w:lang w:val="en-US"/>
        </w:rPr>
        <w:t xml:space="preserve">assessment </w:t>
      </w:r>
      <w:r w:rsidRPr="00FD7A35">
        <w:rPr>
          <w:rFonts w:ascii="Times New Roman" w:hAnsi="Times New Roman"/>
          <w:lang w:val="en-US"/>
        </w:rPr>
        <w:t>area include: Kenya,</w:t>
      </w:r>
      <w:r>
        <w:rPr>
          <w:rFonts w:ascii="Times New Roman" w:hAnsi="Times New Roman"/>
          <w:lang w:val="en-US"/>
        </w:rPr>
        <w:t xml:space="preserve"> </w:t>
      </w:r>
      <w:r w:rsidRPr="00FD7A35">
        <w:rPr>
          <w:rFonts w:ascii="Times New Roman" w:hAnsi="Times New Roman"/>
          <w:lang w:val="en-US"/>
        </w:rPr>
        <w:t>China (mainland), the Natuna Islands, Ogasawara Islands</w:t>
      </w:r>
      <w:r w:rsidR="00720508">
        <w:rPr>
          <w:rFonts w:ascii="Times New Roman" w:hAnsi="Times New Roman"/>
          <w:lang w:val="en-US"/>
        </w:rPr>
        <w:t xml:space="preserve"> of Japan</w:t>
      </w:r>
      <w:r w:rsidRPr="00FD7A35">
        <w:rPr>
          <w:rFonts w:ascii="Times New Roman" w:hAnsi="Times New Roman"/>
          <w:lang w:val="en-US"/>
        </w:rPr>
        <w:t xml:space="preserve">, Sri Lanka, Thailand, and Uruguay (summarized </w:t>
      </w:r>
      <w:r w:rsidRPr="009B345A">
        <w:rPr>
          <w:rFonts w:ascii="Times New Roman" w:hAnsi="Times New Roman"/>
          <w:lang w:val="en-US"/>
        </w:rPr>
        <w:t>by O</w:t>
      </w:r>
      <w:r>
        <w:rPr>
          <w:rFonts w:ascii="Times New Roman" w:hAnsi="Times New Roman"/>
          <w:lang w:val="en-US"/>
        </w:rPr>
        <w:t xml:space="preserve">gren </w:t>
      </w:r>
      <w:r>
        <w:rPr>
          <w:rFonts w:ascii="Times New Roman" w:hAnsi="Times New Roman"/>
          <w:i/>
          <w:iCs/>
          <w:lang w:val="en-US"/>
        </w:rPr>
        <w:t>et al</w:t>
      </w:r>
      <w:r>
        <w:rPr>
          <w:rFonts w:ascii="Times New Roman" w:hAnsi="Times New Roman"/>
          <w:lang w:val="en-US"/>
        </w:rPr>
        <w:t xml:space="preserve">., </w:t>
      </w:r>
      <w:r w:rsidRPr="009B345A">
        <w:rPr>
          <w:rFonts w:ascii="Times New Roman" w:hAnsi="Times New Roman"/>
          <w:lang w:val="en-US"/>
        </w:rPr>
        <w:t>1992</w:t>
      </w:r>
      <w:r w:rsidRPr="00FD7A35">
        <w:rPr>
          <w:rFonts w:ascii="Times New Roman" w:hAnsi="Times New Roman"/>
          <w:lang w:val="en-US"/>
        </w:rPr>
        <w:t xml:space="preserve">), Pakistan (Justine </w:t>
      </w:r>
      <w:r w:rsidRPr="00F23B66">
        <w:rPr>
          <w:rFonts w:ascii="Times New Roman" w:hAnsi="Times New Roman"/>
          <w:i/>
          <w:lang w:val="en-US"/>
        </w:rPr>
        <w:t>et al</w:t>
      </w:r>
      <w:r>
        <w:rPr>
          <w:rFonts w:ascii="Times New Roman" w:hAnsi="Times New Roman"/>
          <w:i/>
          <w:lang w:val="en-US"/>
        </w:rPr>
        <w:t>.</w:t>
      </w:r>
      <w:r w:rsidRPr="00037B46">
        <w:rPr>
          <w:rFonts w:ascii="Times New Roman" w:hAnsi="Times New Roman"/>
          <w:lang w:val="en-US"/>
        </w:rPr>
        <w:t>,</w:t>
      </w:r>
      <w:r w:rsidRPr="00FD7A35">
        <w:rPr>
          <w:rFonts w:ascii="Times New Roman" w:hAnsi="Times New Roman"/>
          <w:lang w:val="en-US"/>
        </w:rPr>
        <w:t xml:space="preserve"> 2018)</w:t>
      </w:r>
      <w:r>
        <w:rPr>
          <w:rFonts w:ascii="Times New Roman" w:hAnsi="Times New Roman"/>
          <w:lang w:val="en-US"/>
        </w:rPr>
        <w:t xml:space="preserve">, </w:t>
      </w:r>
      <w:r w:rsidRPr="00FD7A35">
        <w:rPr>
          <w:rFonts w:ascii="Times New Roman" w:hAnsi="Times New Roman"/>
          <w:lang w:val="en-US"/>
        </w:rPr>
        <w:t>Pitcairn Island (Winsor,</w:t>
      </w:r>
      <w:r>
        <w:rPr>
          <w:rFonts w:ascii="Times New Roman" w:hAnsi="Times New Roman"/>
          <w:lang w:val="en-US"/>
        </w:rPr>
        <w:t xml:space="preserve"> </w:t>
      </w:r>
      <w:r w:rsidRPr="00FD7A35">
        <w:rPr>
          <w:rFonts w:ascii="Times New Roman" w:hAnsi="Times New Roman"/>
          <w:lang w:val="en-US"/>
        </w:rPr>
        <w:t>1992</w:t>
      </w:r>
      <w:r>
        <w:rPr>
          <w:rFonts w:ascii="Times New Roman" w:hAnsi="Times New Roman"/>
          <w:lang w:val="en-US"/>
        </w:rPr>
        <w:t xml:space="preserve"> </w:t>
      </w:r>
      <w:r w:rsidRPr="00FD7A35">
        <w:rPr>
          <w:rFonts w:ascii="Times New Roman" w:hAnsi="Times New Roman"/>
          <w:lang w:val="en-US"/>
        </w:rPr>
        <w:t>unpubl</w:t>
      </w:r>
      <w:r w:rsidR="002E7EE6">
        <w:rPr>
          <w:rFonts w:ascii="Times New Roman" w:hAnsi="Times New Roman"/>
          <w:lang w:val="en-US"/>
        </w:rPr>
        <w:t>.</w:t>
      </w:r>
      <w:r w:rsidRPr="00FD7A35">
        <w:rPr>
          <w:rFonts w:ascii="Times New Roman" w:hAnsi="Times New Roman"/>
          <w:lang w:val="en-US"/>
        </w:rPr>
        <w:t>); Egypt (</w:t>
      </w:r>
      <w:r>
        <w:rPr>
          <w:rFonts w:ascii="Times New Roman" w:hAnsi="Times New Roman"/>
          <w:lang w:val="en-US"/>
        </w:rPr>
        <w:t xml:space="preserve">Ali, </w:t>
      </w:r>
      <w:r w:rsidRPr="00FD7A35">
        <w:rPr>
          <w:rFonts w:ascii="Times New Roman" w:hAnsi="Times New Roman"/>
          <w:lang w:val="en-US"/>
        </w:rPr>
        <w:t>2008); Ecuador (</w:t>
      </w:r>
      <w:r>
        <w:rPr>
          <w:rFonts w:ascii="Times New Roman" w:hAnsi="Times New Roman"/>
          <w:lang w:val="en-US"/>
        </w:rPr>
        <w:t xml:space="preserve">Wizen, </w:t>
      </w:r>
      <w:r w:rsidRPr="00FD7A35">
        <w:rPr>
          <w:rFonts w:ascii="Times New Roman" w:hAnsi="Times New Roman"/>
          <w:lang w:val="en-US"/>
        </w:rPr>
        <w:t>201</w:t>
      </w:r>
      <w:r>
        <w:rPr>
          <w:rFonts w:ascii="Times New Roman" w:hAnsi="Times New Roman"/>
          <w:lang w:val="en-US"/>
        </w:rPr>
        <w:t>5</w:t>
      </w:r>
      <w:r w:rsidRPr="00FD7A35">
        <w:rPr>
          <w:rFonts w:ascii="Times New Roman" w:hAnsi="Times New Roman"/>
          <w:lang w:val="en-US"/>
        </w:rPr>
        <w:t>)</w:t>
      </w:r>
      <w:r>
        <w:rPr>
          <w:rFonts w:ascii="Times New Roman" w:hAnsi="Times New Roman"/>
          <w:lang w:val="en-US"/>
        </w:rPr>
        <w:t xml:space="preserve">; </w:t>
      </w:r>
      <w:r w:rsidRPr="00FD7A35">
        <w:rPr>
          <w:rFonts w:ascii="Times New Roman" w:hAnsi="Times New Roman"/>
          <w:lang w:val="en-US"/>
        </w:rPr>
        <w:t xml:space="preserve">Cuba (Morffe, 2016); </w:t>
      </w:r>
      <w:r>
        <w:rPr>
          <w:rFonts w:ascii="Times New Roman" w:hAnsi="Times New Roman"/>
          <w:lang w:val="en-US"/>
        </w:rPr>
        <w:t xml:space="preserve">Sao Tome (Sluys </w:t>
      </w:r>
      <w:r>
        <w:rPr>
          <w:rFonts w:ascii="Times New Roman" w:hAnsi="Times New Roman"/>
          <w:i/>
          <w:iCs/>
          <w:lang w:val="en-US"/>
        </w:rPr>
        <w:t>et al</w:t>
      </w:r>
      <w:r>
        <w:rPr>
          <w:rFonts w:ascii="Times New Roman" w:hAnsi="Times New Roman"/>
          <w:lang w:val="en-US"/>
        </w:rPr>
        <w:t xml:space="preserve">., 2017), </w:t>
      </w:r>
      <w:r w:rsidRPr="00FD7A35">
        <w:rPr>
          <w:rFonts w:ascii="Times New Roman" w:hAnsi="Times New Roman"/>
          <w:lang w:val="en-US"/>
        </w:rPr>
        <w:t>Caribbean French Islands (Martinique, Guadeloupe, Saint Barthelemy, Saint Martin, and Monserrat), French Guiana</w:t>
      </w:r>
      <w:r>
        <w:rPr>
          <w:rFonts w:ascii="Times New Roman" w:hAnsi="Times New Roman"/>
          <w:lang w:val="en-US"/>
        </w:rPr>
        <w:t>, Monaco, and Pakistan</w:t>
      </w:r>
      <w:r w:rsidRPr="00FD7A35">
        <w:rPr>
          <w:rFonts w:ascii="Times New Roman" w:hAnsi="Times New Roman"/>
          <w:lang w:val="en-US"/>
        </w:rPr>
        <w:t xml:space="preserve"> (Justine </w:t>
      </w:r>
      <w:r w:rsidRPr="00F23B66">
        <w:rPr>
          <w:rFonts w:ascii="Times New Roman" w:hAnsi="Times New Roman"/>
          <w:i/>
          <w:lang w:val="en-US"/>
        </w:rPr>
        <w:t>et al</w:t>
      </w:r>
      <w:r>
        <w:rPr>
          <w:rFonts w:ascii="Times New Roman" w:hAnsi="Times New Roman"/>
          <w:i/>
          <w:lang w:val="en-US"/>
        </w:rPr>
        <w:t>.</w:t>
      </w:r>
      <w:r>
        <w:rPr>
          <w:rFonts w:ascii="Times New Roman" w:hAnsi="Times New Roman"/>
          <w:lang w:val="en-US"/>
        </w:rPr>
        <w:t>,</w:t>
      </w:r>
      <w:r w:rsidRPr="00FD7A35">
        <w:rPr>
          <w:rFonts w:ascii="Times New Roman" w:hAnsi="Times New Roman"/>
          <w:lang w:val="en-US"/>
        </w:rPr>
        <w:t xml:space="preserve"> 2018). Observations and mapped locations of </w:t>
      </w:r>
      <w:r w:rsidRPr="00FD7A35">
        <w:rPr>
          <w:rFonts w:ascii="Times New Roman" w:hAnsi="Times New Roman"/>
          <w:i/>
          <w:iCs/>
          <w:lang w:val="en-US"/>
        </w:rPr>
        <w:t>B. kewense</w:t>
      </w:r>
      <w:r w:rsidRPr="00FD7A35">
        <w:rPr>
          <w:rFonts w:ascii="Times New Roman" w:hAnsi="Times New Roman"/>
          <w:lang w:val="en-US"/>
        </w:rPr>
        <w:t xml:space="preserve"> in iNaturalist </w:t>
      </w:r>
      <w:hyperlink r:id="rId10" w:history="1">
        <w:r w:rsidR="00022DE0" w:rsidRPr="00745D48">
          <w:rPr>
            <w:rStyle w:val="Hyperlink"/>
            <w:rFonts w:ascii="Times New Roman" w:hAnsi="Times New Roman"/>
            <w:lang w:val="en-US"/>
          </w:rPr>
          <w:t>https://www.inaturalist.org/</w:t>
        </w:r>
      </w:hyperlink>
      <w:r w:rsidR="00022DE0">
        <w:rPr>
          <w:rFonts w:ascii="Times New Roman" w:hAnsi="Times New Roman"/>
          <w:lang w:val="en-US"/>
        </w:rPr>
        <w:t xml:space="preserve"> </w:t>
      </w:r>
      <w:r w:rsidR="00E4332A">
        <w:rPr>
          <w:rFonts w:ascii="Times New Roman" w:hAnsi="Times New Roman"/>
          <w:lang w:val="en-US"/>
        </w:rPr>
        <w:t xml:space="preserve"> (individually checked and verified by Winsor in 2021 specifically in preparation for this risk assessment) </w:t>
      </w:r>
      <w:r w:rsidRPr="00FD7A35">
        <w:rPr>
          <w:rFonts w:ascii="Times New Roman" w:hAnsi="Times New Roman"/>
          <w:lang w:val="en-US"/>
        </w:rPr>
        <w:t xml:space="preserve">in new countries outside the risk area include Chile, Galapagos Islands, Nicaragua, and Paraguay (2018); Afghanistan, Guatemala, and Philippines (2020); </w:t>
      </w:r>
      <w:r>
        <w:rPr>
          <w:rFonts w:ascii="Times New Roman" w:hAnsi="Times New Roman"/>
          <w:lang w:val="en-US"/>
        </w:rPr>
        <w:t xml:space="preserve">and </w:t>
      </w:r>
      <w:r w:rsidRPr="00FD7A35">
        <w:rPr>
          <w:rFonts w:ascii="Times New Roman" w:hAnsi="Times New Roman"/>
          <w:lang w:val="en-US"/>
        </w:rPr>
        <w:t xml:space="preserve">Panama (2021). </w:t>
      </w:r>
      <w:bookmarkEnd w:id="7"/>
      <w:bookmarkEnd w:id="8"/>
    </w:p>
    <w:p w14:paraId="55552C7B" w14:textId="77777777" w:rsidR="00EB5F8B" w:rsidRPr="00F77806" w:rsidRDefault="00EB5F8B" w:rsidP="00306678">
      <w:pPr>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94C9852" w14:textId="77777777" w:rsidTr="00306678">
        <w:tc>
          <w:tcPr>
            <w:tcW w:w="9212" w:type="dxa"/>
            <w:shd w:val="clear" w:color="auto" w:fill="auto"/>
          </w:tcPr>
          <w:p w14:paraId="3F984652" w14:textId="77777777" w:rsidR="00EB5F8B" w:rsidRPr="00B94B35" w:rsidRDefault="00EB5F8B" w:rsidP="00306678">
            <w:pPr>
              <w:spacing w:after="120"/>
              <w:rPr>
                <w:rFonts w:ascii="Times New Roman" w:eastAsia="Times New Roman" w:hAnsi="Times New Roman"/>
                <w:b/>
                <w:lang w:val="en-US"/>
              </w:rPr>
            </w:pPr>
            <w:r w:rsidRPr="00094317">
              <w:rPr>
                <w:rFonts w:ascii="Times New Roman" w:hAnsi="Times New Roman"/>
                <w:b/>
                <w:lang w:val="en-US"/>
              </w:rPr>
              <w:t>A6.</w:t>
            </w:r>
            <w:r w:rsidRPr="00B94B35">
              <w:rPr>
                <w:rFonts w:ascii="Times New Roman" w:hAnsi="Times New Roman"/>
                <w:b/>
                <w:lang w:val="en-US"/>
              </w:rPr>
              <w:t xml:space="preserve"> In which biogeographic region(s) or marine subregion(s) in the risk assessment area has the species been recorded and where is it established? </w:t>
            </w:r>
            <w:r w:rsidRPr="00B94B35">
              <w:rPr>
                <w:rFonts w:ascii="Times New Roman" w:eastAsia="Times New Roman" w:hAnsi="Times New Roman"/>
                <w:b/>
                <w:lang w:val="en-US"/>
              </w:rPr>
              <w:t xml:space="preserve">The information needs be given separately for recorded </w:t>
            </w:r>
            <w:r>
              <w:rPr>
                <w:rFonts w:ascii="Times New Roman" w:eastAsia="Times New Roman" w:hAnsi="Times New Roman"/>
                <w:b/>
                <w:lang w:val="en-US"/>
              </w:rPr>
              <w:t xml:space="preserve">(including casual or transient occurrences) </w:t>
            </w:r>
            <w:r w:rsidRPr="00B94B35">
              <w:rPr>
                <w:rFonts w:ascii="Times New Roman" w:eastAsia="Times New Roman" w:hAnsi="Times New Roman"/>
                <w:b/>
                <w:lang w:val="en-US"/>
              </w:rPr>
              <w:t xml:space="preserve">and established occurrences. </w:t>
            </w:r>
            <w:r>
              <w:rPr>
                <w:rFonts w:ascii="Times New Roman" w:eastAsia="Times New Roman" w:hAnsi="Times New Roman"/>
                <w:b/>
                <w:lang w:val="en-US"/>
              </w:rPr>
              <w:t xml:space="preserve">“Established” means the </w:t>
            </w:r>
            <w:r w:rsidRPr="00D73354">
              <w:rPr>
                <w:rFonts w:ascii="Times New Roman" w:eastAsia="Times New Roman" w:hAnsi="Times New Roman"/>
                <w:b/>
                <w:lang w:val="en-US"/>
              </w:rPr>
              <w:t>process of an alien species successfully producing viable offspring with the likelihood of continued survival</w:t>
            </w:r>
            <w:r>
              <w:rPr>
                <w:rStyle w:val="Funotenzeichen"/>
                <w:rFonts w:ascii="Times New Roman" w:eastAsia="Times New Roman" w:hAnsi="Times New Roman"/>
                <w:b/>
                <w:lang w:val="en-US"/>
              </w:rPr>
              <w:footnoteReference w:id="2"/>
            </w:r>
            <w:r>
              <w:rPr>
                <w:rFonts w:ascii="Times New Roman" w:eastAsia="Times New Roman" w:hAnsi="Times New Roman"/>
                <w:b/>
                <w:lang w:val="en-US"/>
              </w:rPr>
              <w:t xml:space="preserve">. </w:t>
            </w:r>
          </w:p>
          <w:p w14:paraId="4FCE973F" w14:textId="77777777" w:rsidR="00EB5F8B" w:rsidRPr="00B94B35" w:rsidRDefault="00EB5F8B" w:rsidP="00306678">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14:paraId="438D3576" w14:textId="77777777" w:rsidR="00EB5F8B" w:rsidRPr="00B94B35" w:rsidRDefault="00EB5F8B" w:rsidP="00306678">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14:paraId="1B48C716"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Freshwater / terrestrial biogeographic regions</w:t>
            </w:r>
            <w:r>
              <w:rPr>
                <w:rFonts w:ascii="Times New Roman" w:hAnsi="Times New Roman"/>
                <w:lang w:val="en-US"/>
              </w:rPr>
              <w:t>:</w:t>
            </w:r>
            <w:r w:rsidRPr="00B94B35">
              <w:rPr>
                <w:rFonts w:ascii="Times New Roman" w:hAnsi="Times New Roman"/>
                <w:lang w:val="en-US"/>
              </w:rPr>
              <w:t xml:space="preserve"> </w:t>
            </w:r>
          </w:p>
          <w:p w14:paraId="520A5AF4" w14:textId="77777777" w:rsidR="00EB5F8B" w:rsidRPr="00B94B35" w:rsidRDefault="00EB5F8B" w:rsidP="00306678">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14:paraId="725012D0"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Marine regions</w:t>
            </w:r>
            <w:r>
              <w:rPr>
                <w:rFonts w:ascii="Times New Roman" w:hAnsi="Times New Roman"/>
                <w:lang w:val="en-US"/>
              </w:rPr>
              <w:t>:</w:t>
            </w:r>
            <w:r w:rsidRPr="00B94B35">
              <w:rPr>
                <w:rFonts w:ascii="Times New Roman" w:hAnsi="Times New Roman"/>
                <w:lang w:val="en-US"/>
              </w:rPr>
              <w:t xml:space="preserve"> </w:t>
            </w:r>
          </w:p>
          <w:p w14:paraId="04EE9D0B" w14:textId="77777777" w:rsidR="00EB5F8B" w:rsidRPr="00B94B35" w:rsidRDefault="00EB5F8B" w:rsidP="00306678">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510B5CA0"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Marine subregions</w:t>
            </w:r>
            <w:r>
              <w:rPr>
                <w:rFonts w:ascii="Times New Roman" w:hAnsi="Times New Roman"/>
                <w:lang w:val="en-US"/>
              </w:rPr>
              <w:t>:</w:t>
            </w:r>
          </w:p>
          <w:p w14:paraId="3BED57B8" w14:textId="77777777" w:rsidR="00EB5F8B" w:rsidRPr="00B94B35" w:rsidRDefault="00EB5F8B" w:rsidP="00306678">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14:paraId="1B4AEF69"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14:paraId="24CF4026"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r:id="rId11" w:tgtFrame="_blank" w:history="1">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Pr>
                <w:rFonts w:ascii="Times New Roman" w:hAnsi="Times New Roman"/>
                <w:lang w:val="en-US"/>
              </w:rPr>
              <w:t>I</w:t>
            </w:r>
            <w:r w:rsidRPr="00B94B35">
              <w:rPr>
                <w:rFonts w:ascii="Times New Roman" w:hAnsi="Times New Roman"/>
                <w:lang w:val="en-US"/>
              </w:rPr>
              <w:t xml:space="preserve">). </w:t>
            </w:r>
          </w:p>
          <w:p w14:paraId="3DDCC3B4" w14:textId="77777777" w:rsidR="00EB5F8B" w:rsidRPr="00B94B35" w:rsidRDefault="00EB5F8B" w:rsidP="00306678">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r:id="rId12" w:tgtFrame="_blank" w:history="1">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Pr>
                <w:rFonts w:ascii="Times New Roman" w:hAnsi="Times New Roman"/>
                <w:lang w:val="en-US"/>
              </w:rPr>
              <w:t>I</w:t>
            </w:r>
            <w:r w:rsidRPr="00B94B35">
              <w:rPr>
                <w:rFonts w:ascii="Times New Roman" w:hAnsi="Times New Roman"/>
                <w:lang w:val="en-US"/>
              </w:rPr>
              <w:t>).</w:t>
            </w:r>
          </w:p>
        </w:tc>
      </w:tr>
    </w:tbl>
    <w:p w14:paraId="6A7C6A03" w14:textId="77777777" w:rsidR="00EB5F8B" w:rsidRDefault="00EB5F8B" w:rsidP="00306678">
      <w:pPr>
        <w:rPr>
          <w:lang w:val="en-US"/>
        </w:rPr>
      </w:pPr>
    </w:p>
    <w:p w14:paraId="59BBB0A6" w14:textId="77777777" w:rsidR="00DC7EE7" w:rsidRDefault="00EB5F8B" w:rsidP="00306678">
      <w:pPr>
        <w:rPr>
          <w:rFonts w:ascii="Times New Roman" w:hAnsi="Times New Roman"/>
          <w:lang w:val="en-US"/>
        </w:rPr>
      </w:pPr>
      <w:r>
        <w:rPr>
          <w:rFonts w:ascii="Times New Roman" w:hAnsi="Times New Roman"/>
          <w:lang w:val="en-US"/>
        </w:rPr>
        <w:lastRenderedPageBreak/>
        <w:t xml:space="preserve">Response (6a): </w:t>
      </w:r>
    </w:p>
    <w:p w14:paraId="41FBE854" w14:textId="79F2267E" w:rsidR="00EB5F8B" w:rsidRDefault="00EB5F8B" w:rsidP="00306678">
      <w:pPr>
        <w:rPr>
          <w:rFonts w:ascii="Times New Roman" w:hAnsi="Times New Roman"/>
          <w:lang w:val="en-US"/>
        </w:rPr>
      </w:pPr>
      <w:r w:rsidRPr="00094317">
        <w:rPr>
          <w:rFonts w:ascii="Times New Roman" w:hAnsi="Times New Roman"/>
          <w:i/>
          <w:iCs/>
          <w:lang w:val="en-US"/>
        </w:rPr>
        <w:t>Bipalium kewense</w:t>
      </w:r>
      <w:r>
        <w:rPr>
          <w:rFonts w:ascii="Times New Roman" w:hAnsi="Times New Roman"/>
          <w:lang w:val="en-US"/>
        </w:rPr>
        <w:t xml:space="preserve"> is recorded from the Alpine</w:t>
      </w:r>
      <w:r w:rsidR="00FE51BF">
        <w:rPr>
          <w:rFonts w:ascii="Times New Roman" w:hAnsi="Times New Roman"/>
          <w:lang w:val="en-US"/>
        </w:rPr>
        <w:t xml:space="preserve"> (in a hothouse)</w:t>
      </w:r>
      <w:r>
        <w:rPr>
          <w:rFonts w:ascii="Times New Roman" w:hAnsi="Times New Roman"/>
          <w:lang w:val="en-US"/>
        </w:rPr>
        <w:t>, Atlantic, Continental, and Mediterranean biogeographic regions</w:t>
      </w:r>
      <w:r w:rsidR="0098533D">
        <w:rPr>
          <w:rFonts w:ascii="Times New Roman" w:hAnsi="Times New Roman"/>
          <w:lang w:val="en-US"/>
        </w:rPr>
        <w:t xml:space="preserve"> (see A.8</w:t>
      </w:r>
      <w:r w:rsidR="00EC6C4B">
        <w:rPr>
          <w:rFonts w:ascii="Times New Roman" w:hAnsi="Times New Roman"/>
          <w:lang w:val="en-US"/>
        </w:rPr>
        <w:t>a</w:t>
      </w:r>
      <w:r w:rsidR="0098533D">
        <w:rPr>
          <w:rFonts w:ascii="Times New Roman" w:hAnsi="Times New Roman"/>
          <w:lang w:val="en-US"/>
        </w:rPr>
        <w:t xml:space="preserve"> </w:t>
      </w:r>
      <w:r w:rsidR="0038537A">
        <w:rPr>
          <w:rFonts w:ascii="Times New Roman" w:hAnsi="Times New Roman"/>
          <w:lang w:val="en-US"/>
        </w:rPr>
        <w:t xml:space="preserve">following </w:t>
      </w:r>
      <w:r w:rsidR="0098533D">
        <w:rPr>
          <w:rFonts w:ascii="Times New Roman" w:hAnsi="Times New Roman"/>
          <w:lang w:val="en-US"/>
        </w:rPr>
        <w:t xml:space="preserve">for </w:t>
      </w:r>
      <w:r w:rsidR="00066059">
        <w:rPr>
          <w:rFonts w:ascii="Times New Roman" w:hAnsi="Times New Roman"/>
          <w:lang w:val="en-US"/>
        </w:rPr>
        <w:t>records and authority</w:t>
      </w:r>
      <w:r w:rsidR="0098533D">
        <w:rPr>
          <w:rFonts w:ascii="Times New Roman" w:hAnsi="Times New Roman"/>
          <w:lang w:val="en-US"/>
        </w:rPr>
        <w:t xml:space="preserve">). </w:t>
      </w:r>
    </w:p>
    <w:p w14:paraId="20D1D5F0" w14:textId="77777777" w:rsidR="00DC7EE7" w:rsidRDefault="00EB5F8B" w:rsidP="00306678">
      <w:pPr>
        <w:rPr>
          <w:rFonts w:ascii="Times New Roman" w:hAnsi="Times New Roman"/>
          <w:lang w:val="en-US"/>
        </w:rPr>
      </w:pPr>
      <w:r>
        <w:rPr>
          <w:rFonts w:ascii="Times New Roman" w:hAnsi="Times New Roman"/>
          <w:lang w:val="en-US"/>
        </w:rPr>
        <w:t xml:space="preserve">Response (6b): </w:t>
      </w:r>
    </w:p>
    <w:p w14:paraId="780CC64A" w14:textId="57FD05BC" w:rsidR="00EB5F8B" w:rsidRDefault="00EB5F8B" w:rsidP="00306678">
      <w:pPr>
        <w:rPr>
          <w:rFonts w:ascii="Times New Roman" w:hAnsi="Times New Roman"/>
          <w:lang w:val="en-US"/>
        </w:rPr>
      </w:pPr>
      <w:r w:rsidRPr="00094317">
        <w:rPr>
          <w:rFonts w:ascii="Times New Roman" w:hAnsi="Times New Roman"/>
          <w:i/>
          <w:iCs/>
          <w:lang w:val="en-US"/>
        </w:rPr>
        <w:t>Bipalium kewense</w:t>
      </w:r>
      <w:r>
        <w:rPr>
          <w:rFonts w:ascii="Times New Roman" w:hAnsi="Times New Roman"/>
          <w:lang w:val="en-US"/>
        </w:rPr>
        <w:t xml:space="preserve"> is established outdoors in the Atlantic, Continental, and Mediterranean biogeographic regions</w:t>
      </w:r>
      <w:r w:rsidR="0098533D">
        <w:rPr>
          <w:rFonts w:ascii="Times New Roman" w:hAnsi="Times New Roman"/>
          <w:lang w:val="en-US"/>
        </w:rPr>
        <w:t xml:space="preserve"> (see A.8</w:t>
      </w:r>
      <w:r w:rsidR="00EC6C4B">
        <w:rPr>
          <w:rFonts w:ascii="Times New Roman" w:hAnsi="Times New Roman"/>
          <w:lang w:val="en-US"/>
        </w:rPr>
        <w:t>b</w:t>
      </w:r>
      <w:r w:rsidR="0098533D">
        <w:rPr>
          <w:rFonts w:ascii="Times New Roman" w:hAnsi="Times New Roman"/>
          <w:lang w:val="en-US"/>
        </w:rPr>
        <w:t xml:space="preserve"> </w:t>
      </w:r>
      <w:r w:rsidR="0038537A">
        <w:rPr>
          <w:rFonts w:ascii="Times New Roman" w:hAnsi="Times New Roman"/>
          <w:lang w:val="en-US"/>
        </w:rPr>
        <w:t xml:space="preserve">following </w:t>
      </w:r>
      <w:r w:rsidR="0098533D">
        <w:rPr>
          <w:rFonts w:ascii="Times New Roman" w:hAnsi="Times New Roman"/>
          <w:lang w:val="en-US"/>
        </w:rPr>
        <w:t>for re</w:t>
      </w:r>
      <w:r w:rsidR="00066059">
        <w:rPr>
          <w:rFonts w:ascii="Times New Roman" w:hAnsi="Times New Roman"/>
          <w:lang w:val="en-US"/>
        </w:rPr>
        <w:t>cords and authority</w:t>
      </w:r>
      <w:r w:rsidR="0098533D">
        <w:rPr>
          <w:rFonts w:ascii="Times New Roman" w:hAnsi="Times New Roman"/>
          <w:lang w:val="en-US"/>
        </w:rPr>
        <w:t xml:space="preserve">). </w:t>
      </w:r>
    </w:p>
    <w:p w14:paraId="6924F6BE" w14:textId="77777777" w:rsidR="00DC7EE7" w:rsidRPr="003702E1" w:rsidRDefault="00DC7EE7" w:rsidP="00306678">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6E21E266" w14:textId="77777777" w:rsidTr="00D91FFE">
        <w:tc>
          <w:tcPr>
            <w:tcW w:w="9016" w:type="dxa"/>
            <w:shd w:val="clear" w:color="auto" w:fill="auto"/>
          </w:tcPr>
          <w:p w14:paraId="6DFA6AFC" w14:textId="77777777" w:rsidR="00EB5F8B" w:rsidRPr="00B94B35" w:rsidRDefault="00EB5F8B" w:rsidP="00306678">
            <w:pPr>
              <w:spacing w:after="120"/>
              <w:rPr>
                <w:rFonts w:ascii="Times New Roman" w:hAnsi="Times New Roman"/>
                <w:b/>
                <w:lang w:val="en-US"/>
              </w:rPr>
            </w:pPr>
            <w:r w:rsidRPr="00A65AA4">
              <w:rPr>
                <w:rFonts w:ascii="Times New Roman" w:hAnsi="Times New Roman"/>
                <w:b/>
                <w:lang w:val="en-US"/>
              </w:rPr>
              <w:t>A7.</w:t>
            </w:r>
            <w:r w:rsidRPr="00B94B35">
              <w:rPr>
                <w:rFonts w:ascii="Times New Roman" w:hAnsi="Times New Roman"/>
                <w:b/>
                <w:lang w:val="en-US"/>
              </w:rPr>
              <w:t xml:space="preserve"> In which biogeographic region(s) or marine subregion(s) in the risk assessment area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14:paraId="3AE73318" w14:textId="77777777" w:rsidR="00EB5F8B" w:rsidRPr="00325502" w:rsidRDefault="00EB5F8B" w:rsidP="00306678">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14:paraId="529FE8C6" w14:textId="77777777" w:rsidR="00EB5F8B" w:rsidRPr="00325502" w:rsidRDefault="00EB5F8B" w:rsidP="00306678">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14:paraId="5BB1D197"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14:paraId="4FC269A4"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705BA5F9" w14:textId="77777777" w:rsidR="00EB5F8B" w:rsidRPr="00B94B35" w:rsidRDefault="00EB5F8B" w:rsidP="00306678">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06FB22CB" w14:textId="77777777" w:rsidR="00EB5F8B" w:rsidRPr="00B94B35" w:rsidRDefault="00EB5F8B" w:rsidP="00306678">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6B72776C" w14:textId="77777777" w:rsidR="00EB5F8B" w:rsidRPr="00B94B35" w:rsidRDefault="00EB5F8B" w:rsidP="00306678">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215C547C" w14:textId="77777777" w:rsidR="00EB5F8B" w:rsidRPr="00B94B35" w:rsidRDefault="00EB5F8B" w:rsidP="00306678">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14:paraId="24F75C97" w14:textId="77777777" w:rsidR="00EB5F8B" w:rsidRDefault="00EB5F8B" w:rsidP="00306678">
      <w:pPr>
        <w:rPr>
          <w:lang w:val="en-US"/>
        </w:rPr>
      </w:pPr>
    </w:p>
    <w:p w14:paraId="40A7D84F" w14:textId="77777777" w:rsidR="00EB5F8B" w:rsidRDefault="00EB5F8B" w:rsidP="00306678">
      <w:pPr>
        <w:rPr>
          <w:rFonts w:ascii="Times New Roman" w:hAnsi="Times New Roman"/>
          <w:lang w:val="en-US"/>
        </w:rPr>
      </w:pPr>
      <w:r>
        <w:rPr>
          <w:rFonts w:ascii="Times New Roman" w:hAnsi="Times New Roman"/>
          <w:lang w:val="en-US"/>
        </w:rPr>
        <w:t xml:space="preserve">Response (7a): </w:t>
      </w:r>
    </w:p>
    <w:p w14:paraId="0222252C" w14:textId="3D04AE4C" w:rsidR="00EB5F8B" w:rsidRPr="00E4332A" w:rsidRDefault="00EB5F8B" w:rsidP="00306678">
      <w:pPr>
        <w:rPr>
          <w:rFonts w:ascii="Times New Roman" w:hAnsi="Times New Roman"/>
          <w:lang w:val="en-AU"/>
        </w:rPr>
      </w:pPr>
      <w:r>
        <w:rPr>
          <w:rFonts w:ascii="Times New Roman" w:hAnsi="Times New Roman"/>
          <w:lang w:val="en-US"/>
        </w:rPr>
        <w:t xml:space="preserve">Alpine, Atlantic, Black Sea, Continental, Mediterranean, Pannonian and Steppic </w:t>
      </w:r>
      <w:r w:rsidR="00E4332A" w:rsidRPr="00E4332A">
        <w:rPr>
          <w:rFonts w:ascii="Times New Roman" w:hAnsi="Times New Roman"/>
          <w:lang w:val="en-AU"/>
        </w:rPr>
        <w:t>in the risk assessment area; and in the Anatolian and Macaronesia biogeographic regions</w:t>
      </w:r>
      <w:r w:rsidR="00E4332A">
        <w:rPr>
          <w:rFonts w:ascii="Times New Roman" w:hAnsi="Times New Roman"/>
          <w:lang w:val="en-AU"/>
        </w:rPr>
        <w:t xml:space="preserve"> </w:t>
      </w:r>
      <w:r>
        <w:rPr>
          <w:rFonts w:ascii="Times New Roman" w:hAnsi="Times New Roman"/>
          <w:lang w:val="en-US"/>
        </w:rPr>
        <w:t>(refer to Figures 1 and 2, Annex VIII)</w:t>
      </w:r>
      <w:r w:rsidR="00E4332A">
        <w:rPr>
          <w:rFonts w:ascii="Times New Roman" w:hAnsi="Times New Roman"/>
          <w:lang w:val="en-US"/>
        </w:rPr>
        <w:t>.</w:t>
      </w:r>
    </w:p>
    <w:p w14:paraId="5F96DD11" w14:textId="0340AD3E" w:rsidR="00EB5F8B" w:rsidRPr="00E4332A" w:rsidRDefault="00EB5F8B" w:rsidP="00E4332A">
      <w:pPr>
        <w:jc w:val="both"/>
        <w:rPr>
          <w:rFonts w:ascii="Times New Roman" w:hAnsi="Times New Roman"/>
          <w:noProof/>
          <w:lang w:val="en-GB"/>
        </w:rPr>
      </w:pPr>
      <w:r>
        <w:rPr>
          <w:rFonts w:ascii="Times New Roman" w:hAnsi="Times New Roman"/>
          <w:lang w:val="en-US"/>
        </w:rPr>
        <w:t xml:space="preserve">Response (7b): </w:t>
      </w:r>
    </w:p>
    <w:p w14:paraId="64AF3AF2" w14:textId="4389B6C8" w:rsidR="005A596D" w:rsidRDefault="00EB5F8B" w:rsidP="00306678">
      <w:pPr>
        <w:jc w:val="both"/>
        <w:rPr>
          <w:rFonts w:ascii="Times New Roman" w:hAnsi="Times New Roman"/>
          <w:lang w:val="en-US"/>
        </w:rPr>
      </w:pPr>
      <w:r>
        <w:rPr>
          <w:rFonts w:ascii="Times New Roman" w:hAnsi="Times New Roman"/>
          <w:lang w:val="en-US"/>
        </w:rPr>
        <w:t xml:space="preserve">Under Climate Change with timeframe 2070, and emission scenarios RCP 2.6 and RCP 4.5: </w:t>
      </w:r>
      <w:r w:rsidR="00E4332A">
        <w:rPr>
          <w:rFonts w:ascii="Times New Roman" w:hAnsi="Times New Roman"/>
          <w:lang w:val="en-US"/>
        </w:rPr>
        <w:t xml:space="preserve">Alpine, Atlantic, Black Sea, Continental, Mediterranean, Pannonian and Steppic </w:t>
      </w:r>
      <w:r w:rsidR="00E4332A" w:rsidRPr="00E4332A">
        <w:rPr>
          <w:rFonts w:ascii="Times New Roman" w:hAnsi="Times New Roman"/>
          <w:lang w:val="en-AU"/>
        </w:rPr>
        <w:t>in the risk assessment area; and in the Anatolian and Macaronesia biogeographic regions</w:t>
      </w:r>
      <w:r w:rsidR="00E4332A">
        <w:rPr>
          <w:rFonts w:ascii="Times New Roman" w:hAnsi="Times New Roman"/>
          <w:lang w:val="en-US"/>
        </w:rPr>
        <w:t xml:space="preserve"> </w:t>
      </w:r>
      <w:r>
        <w:rPr>
          <w:rFonts w:ascii="Times New Roman" w:hAnsi="Times New Roman"/>
          <w:lang w:val="en-US"/>
        </w:rPr>
        <w:t xml:space="preserve">(Figure </w:t>
      </w:r>
      <w:r w:rsidR="004F0CC4">
        <w:rPr>
          <w:rFonts w:ascii="Times New Roman" w:hAnsi="Times New Roman"/>
          <w:lang w:val="en-US"/>
        </w:rPr>
        <w:t>7</w:t>
      </w:r>
      <w:r w:rsidR="00E4332A" w:rsidRPr="00E4332A">
        <w:rPr>
          <w:rFonts w:ascii="Times New Roman" w:hAnsi="Times New Roman"/>
          <w:lang w:val="en-US"/>
        </w:rPr>
        <w:t>Annex VIII</w:t>
      </w:r>
      <w:r>
        <w:rPr>
          <w:rFonts w:ascii="Times New Roman" w:hAnsi="Times New Roman"/>
          <w:lang w:val="en-US"/>
        </w:rPr>
        <w:t xml:space="preserve">). There are increases in the projected suitability for the establishment of </w:t>
      </w:r>
      <w:r w:rsidRPr="00FD2F09">
        <w:rPr>
          <w:rFonts w:ascii="Times New Roman" w:hAnsi="Times New Roman"/>
          <w:i/>
          <w:iCs/>
          <w:lang w:val="en-US"/>
        </w:rPr>
        <w:t>B</w:t>
      </w:r>
      <w:r>
        <w:rPr>
          <w:rFonts w:ascii="Times New Roman" w:hAnsi="Times New Roman"/>
          <w:i/>
          <w:iCs/>
          <w:lang w:val="en-US"/>
        </w:rPr>
        <w:t>.</w:t>
      </w:r>
      <w:r w:rsidRPr="00FD2F09">
        <w:rPr>
          <w:rFonts w:ascii="Times New Roman" w:hAnsi="Times New Roman"/>
          <w:i/>
          <w:iCs/>
          <w:lang w:val="en-US"/>
        </w:rPr>
        <w:t xml:space="preserve"> kewense</w:t>
      </w:r>
      <w:r>
        <w:rPr>
          <w:rFonts w:ascii="Times New Roman" w:hAnsi="Times New Roman"/>
          <w:lang w:val="en-US"/>
        </w:rPr>
        <w:t xml:space="preserve"> generally north and northeastwards under both RCP 2.6 and RCP 4.5 in </w:t>
      </w:r>
      <w:r w:rsidR="005A596D">
        <w:rPr>
          <w:rFonts w:ascii="Times New Roman" w:hAnsi="Times New Roman"/>
          <w:lang w:val="en-US"/>
        </w:rPr>
        <w:t>the</w:t>
      </w:r>
      <w:r>
        <w:rPr>
          <w:rFonts w:ascii="Times New Roman" w:hAnsi="Times New Roman"/>
          <w:lang w:val="en-US"/>
        </w:rPr>
        <w:t xml:space="preserve"> Atlantic, Black Sea, Continental, Pannonian and Steppic </w:t>
      </w:r>
      <w:r>
        <w:rPr>
          <w:rFonts w:ascii="Times New Roman" w:hAnsi="Times New Roman"/>
          <w:lang w:val="en-US"/>
        </w:rPr>
        <w:lastRenderedPageBreak/>
        <w:t>biogeographical regions</w:t>
      </w:r>
      <w:r w:rsidR="00A877A0">
        <w:rPr>
          <w:rFonts w:ascii="Times New Roman" w:hAnsi="Times New Roman"/>
          <w:lang w:val="en-US"/>
        </w:rPr>
        <w:t xml:space="preserve"> in the risk assessment area, and in the </w:t>
      </w:r>
      <w:r w:rsidR="00A877A0" w:rsidRPr="00A877A0">
        <w:rPr>
          <w:rFonts w:ascii="Times New Roman" w:hAnsi="Times New Roman"/>
          <w:lang w:val="en-US"/>
        </w:rPr>
        <w:t>Anatolian</w:t>
      </w:r>
      <w:r w:rsidR="00A877A0">
        <w:rPr>
          <w:rFonts w:ascii="Times New Roman" w:hAnsi="Times New Roman"/>
          <w:lang w:val="en-US"/>
        </w:rPr>
        <w:t xml:space="preserve"> biogeographic region</w:t>
      </w:r>
      <w:r w:rsidR="00A877A0" w:rsidRPr="00A877A0">
        <w:rPr>
          <w:rFonts w:ascii="Times New Roman" w:hAnsi="Times New Roman"/>
          <w:lang w:val="en-US"/>
        </w:rPr>
        <w:t xml:space="preserve"> </w:t>
      </w:r>
      <w:r>
        <w:rPr>
          <w:rFonts w:ascii="Times New Roman" w:hAnsi="Times New Roman"/>
          <w:lang w:val="en-US"/>
        </w:rPr>
        <w:t xml:space="preserve">(Figures </w:t>
      </w:r>
      <w:r w:rsidR="008A4FF7">
        <w:rPr>
          <w:rFonts w:ascii="Times New Roman" w:hAnsi="Times New Roman"/>
          <w:lang w:val="en-US"/>
        </w:rPr>
        <w:t>7</w:t>
      </w:r>
      <w:r>
        <w:rPr>
          <w:rFonts w:ascii="Times New Roman" w:hAnsi="Times New Roman"/>
          <w:lang w:val="en-US"/>
        </w:rPr>
        <w:t xml:space="preserve"> and </w:t>
      </w:r>
      <w:r w:rsidR="008A4FF7">
        <w:rPr>
          <w:rFonts w:ascii="Times New Roman" w:hAnsi="Times New Roman"/>
          <w:lang w:val="en-US"/>
        </w:rPr>
        <w:t>8</w:t>
      </w:r>
      <w:r w:rsidR="00A877A0">
        <w:rPr>
          <w:rFonts w:ascii="Times New Roman" w:hAnsi="Times New Roman"/>
          <w:lang w:val="en-US"/>
        </w:rPr>
        <w:t xml:space="preserve"> </w:t>
      </w:r>
      <w:r w:rsidR="00A877A0" w:rsidRPr="00A877A0">
        <w:rPr>
          <w:rFonts w:ascii="Times New Roman" w:hAnsi="Times New Roman"/>
          <w:lang w:val="en-US"/>
        </w:rPr>
        <w:t>Annex VIII</w:t>
      </w:r>
      <w:r>
        <w:rPr>
          <w:rFonts w:ascii="Times New Roman" w:hAnsi="Times New Roman"/>
          <w:lang w:val="en-US"/>
        </w:rPr>
        <w:t xml:space="preserve">). The lower to mid-levels of </w:t>
      </w:r>
      <w:r w:rsidR="008A4FF7">
        <w:rPr>
          <w:rFonts w:ascii="Times New Roman" w:hAnsi="Times New Roman"/>
          <w:lang w:val="en-US"/>
        </w:rPr>
        <w:t>mountainous areas (also Pyrenees)</w:t>
      </w:r>
      <w:r>
        <w:rPr>
          <w:rFonts w:ascii="Times New Roman" w:hAnsi="Times New Roman"/>
          <w:lang w:val="en-US"/>
        </w:rPr>
        <w:t xml:space="preserve"> appear to become increasing</w:t>
      </w:r>
      <w:r w:rsidR="008A4FF7">
        <w:rPr>
          <w:rFonts w:ascii="Times New Roman" w:hAnsi="Times New Roman"/>
          <w:lang w:val="en-US"/>
        </w:rPr>
        <w:t>ly</w:t>
      </w:r>
      <w:r>
        <w:rPr>
          <w:rFonts w:ascii="Times New Roman" w:hAnsi="Times New Roman"/>
          <w:lang w:val="en-US"/>
        </w:rPr>
        <w:t xml:space="preserve"> suitable for the establishment of the species under the RCP 2.6 and 4.5 scenarios. </w:t>
      </w:r>
      <w:r w:rsidR="00393FBE">
        <w:rPr>
          <w:rFonts w:ascii="Times New Roman" w:hAnsi="Times New Roman"/>
          <w:lang w:val="en-US"/>
        </w:rPr>
        <w:t>For t</w:t>
      </w:r>
      <w:r>
        <w:rPr>
          <w:rFonts w:ascii="Times New Roman" w:hAnsi="Times New Roman"/>
          <w:lang w:val="en-US"/>
        </w:rPr>
        <w:t xml:space="preserve">he Mediterranean region, </w:t>
      </w:r>
      <w:bookmarkStart w:id="9" w:name="_Hlk115032078"/>
      <w:r>
        <w:rPr>
          <w:rFonts w:ascii="Times New Roman" w:hAnsi="Times New Roman"/>
          <w:lang w:val="en-US"/>
        </w:rPr>
        <w:t xml:space="preserve">there is little change between the current projected suitability and those under RCP 2.6 and RCP 4.5. </w:t>
      </w:r>
    </w:p>
    <w:bookmarkEnd w:id="9"/>
    <w:p w14:paraId="3AC41475" w14:textId="3CC5F3D7" w:rsidR="005A596D" w:rsidRPr="009E030E" w:rsidRDefault="005A596D" w:rsidP="00114882">
      <w:pPr>
        <w:snapToGrid w:val="0"/>
        <w:jc w:val="both"/>
        <w:rPr>
          <w:rFonts w:ascii="Times New Roman" w:hAnsi="Times New Roman"/>
          <w:lang w:val="en-GB"/>
        </w:rPr>
      </w:pPr>
      <w:r>
        <w:rPr>
          <w:rFonts w:ascii="Times New Roman" w:hAnsi="Times New Roman"/>
          <w:lang w:val="en-GB"/>
        </w:rPr>
        <w:t>In the Atlantic biogeographical region</w:t>
      </w:r>
      <w:r w:rsidR="0044113D">
        <w:rPr>
          <w:rFonts w:ascii="Times New Roman" w:hAnsi="Times New Roman"/>
          <w:lang w:val="en-GB"/>
        </w:rPr>
        <w:t>,</w:t>
      </w:r>
      <w:r>
        <w:rPr>
          <w:rFonts w:ascii="Times New Roman" w:hAnsi="Times New Roman"/>
          <w:lang w:val="en-GB"/>
        </w:rPr>
        <w:t xml:space="preserve"> Belgium, Denmark,  Ireland, the Netherlands , and the United Kingdom contain some of the largest conglomeration</w:t>
      </w:r>
      <w:r w:rsidR="0044113D">
        <w:rPr>
          <w:rFonts w:ascii="Times New Roman" w:hAnsi="Times New Roman"/>
          <w:lang w:val="en-GB"/>
        </w:rPr>
        <w:t>s</w:t>
      </w:r>
      <w:r>
        <w:rPr>
          <w:rFonts w:ascii="Times New Roman" w:hAnsi="Times New Roman"/>
          <w:lang w:val="en-GB"/>
        </w:rPr>
        <w:t xml:space="preserve"> of people in Europe, </w:t>
      </w:r>
      <w:r w:rsidR="0044113D">
        <w:rPr>
          <w:rFonts w:ascii="Times New Roman" w:hAnsi="Times New Roman"/>
          <w:lang w:val="en-GB"/>
        </w:rPr>
        <w:t>m</w:t>
      </w:r>
      <w:r>
        <w:rPr>
          <w:rFonts w:ascii="Times New Roman" w:hAnsi="Times New Roman"/>
          <w:lang w:val="en-GB"/>
        </w:rPr>
        <w:t>any of whom live near the coast</w:t>
      </w:r>
      <w:r w:rsidR="0044113D">
        <w:rPr>
          <w:rFonts w:ascii="Times New Roman" w:hAnsi="Times New Roman"/>
          <w:lang w:val="en-GB"/>
        </w:rPr>
        <w:t xml:space="preserve"> (</w:t>
      </w:r>
      <w:hyperlink r:id="rId13" w:history="1">
        <w:r w:rsidR="0044113D" w:rsidRPr="00D67BFB">
          <w:rPr>
            <w:rStyle w:val="Hyperlink"/>
            <w:rFonts w:ascii="Times New Roman" w:hAnsi="Times New Roman"/>
            <w:lang w:val="en-AU"/>
          </w:rPr>
          <w:t>https://www.eea.europa.eu/publications/report_2002_0524_154909/biogeographical-regions-in-europe/the_atlantic_region.pdf/view</w:t>
        </w:r>
      </w:hyperlink>
      <w:r w:rsidRPr="007F7D65">
        <w:rPr>
          <w:rFonts w:ascii="Times New Roman" w:hAnsi="Times New Roman"/>
          <w:lang w:val="en-AU"/>
        </w:rPr>
        <w:t xml:space="preserve"> </w:t>
      </w:r>
      <w:r>
        <w:rPr>
          <w:rFonts w:ascii="Times New Roman" w:hAnsi="Times New Roman"/>
          <w:lang w:val="en-AU"/>
        </w:rPr>
        <w:t>retrieved 25 June 2021</w:t>
      </w:r>
      <w:r w:rsidR="0044113D">
        <w:rPr>
          <w:rFonts w:ascii="Times New Roman" w:hAnsi="Times New Roman"/>
          <w:lang w:val="en-AU"/>
        </w:rPr>
        <w:t>)</w:t>
      </w:r>
      <w:r>
        <w:rPr>
          <w:rFonts w:ascii="Times New Roman" w:hAnsi="Times New Roman"/>
          <w:lang w:val="en-AU"/>
        </w:rPr>
        <w:t xml:space="preserve">. </w:t>
      </w:r>
      <w:r>
        <w:rPr>
          <w:rFonts w:ascii="Times New Roman" w:hAnsi="Times New Roman"/>
          <w:lang w:val="en-GB"/>
        </w:rPr>
        <w:t>In the Continental region countries such as Austria, Czech Republic, Germany, Poland, and Slovakia,</w:t>
      </w:r>
      <w:r w:rsidRPr="00A9295C">
        <w:rPr>
          <w:rFonts w:ascii="Verdana" w:eastAsiaTheme="minorHAnsi" w:hAnsi="Verdana" w:cs="Verdana"/>
          <w:color w:val="000000"/>
          <w:sz w:val="20"/>
          <w:szCs w:val="20"/>
          <w:lang w:val="en-AU"/>
        </w:rPr>
        <w:t xml:space="preserve"> </w:t>
      </w:r>
      <w:r>
        <w:rPr>
          <w:rFonts w:ascii="Times New Roman" w:hAnsi="Times New Roman"/>
          <w:lang w:val="en-AU"/>
        </w:rPr>
        <w:t>t</w:t>
      </w:r>
      <w:r w:rsidRPr="00A9295C">
        <w:rPr>
          <w:rFonts w:ascii="Times New Roman" w:hAnsi="Times New Roman"/>
          <w:lang w:val="en-AU"/>
        </w:rPr>
        <w:t>he urban areas are among the largest and most extensive in Europe</w:t>
      </w:r>
      <w:r>
        <w:rPr>
          <w:rFonts w:ascii="Times New Roman" w:hAnsi="Times New Roman"/>
          <w:lang w:val="en-AU"/>
        </w:rPr>
        <w:t xml:space="preserve">. </w:t>
      </w:r>
      <w:r w:rsidRPr="00A9295C">
        <w:rPr>
          <w:rFonts w:ascii="Times New Roman" w:hAnsi="Times New Roman"/>
          <w:lang w:val="en-AU"/>
        </w:rPr>
        <w:t>A large proportion of the population lives in the vicinity of forests. Some new afforestation occurs around big cities for recreational purposes</w:t>
      </w:r>
      <w:r w:rsidR="0044113D">
        <w:rPr>
          <w:rFonts w:ascii="Times New Roman" w:hAnsi="Times New Roman"/>
          <w:lang w:val="en-AU"/>
        </w:rPr>
        <w:t xml:space="preserve"> (</w:t>
      </w:r>
      <w:hyperlink r:id="rId14" w:history="1">
        <w:r w:rsidR="0044113D" w:rsidRPr="009E030E">
          <w:rPr>
            <w:rStyle w:val="Hyperlink"/>
            <w:rFonts w:ascii="Times New Roman" w:hAnsi="Times New Roman"/>
            <w:lang w:val="en-GB"/>
          </w:rPr>
          <w:t>https://www.eea.europa.eu/publications/report_2002_0524_154909/biogeographical-regions-in-europe/continental_biogeografical_region.pdf/view</w:t>
        </w:r>
      </w:hyperlink>
      <w:r w:rsidRPr="009E030E">
        <w:rPr>
          <w:rFonts w:ascii="Times New Roman" w:hAnsi="Times New Roman"/>
          <w:lang w:val="en-GB"/>
        </w:rPr>
        <w:t xml:space="preserve"> </w:t>
      </w:r>
      <w:r>
        <w:rPr>
          <w:rFonts w:ascii="Times New Roman" w:hAnsi="Times New Roman"/>
          <w:lang w:val="en-AU"/>
        </w:rPr>
        <w:t>retrieved 25 June 2021</w:t>
      </w:r>
      <w:r w:rsidR="0044113D">
        <w:rPr>
          <w:rFonts w:ascii="Times New Roman" w:hAnsi="Times New Roman"/>
          <w:lang w:val="en-AU"/>
        </w:rPr>
        <w:t>)</w:t>
      </w:r>
      <w:r>
        <w:rPr>
          <w:rFonts w:ascii="Times New Roman" w:hAnsi="Times New Roman"/>
          <w:lang w:val="en-AU"/>
        </w:rPr>
        <w:t>.</w:t>
      </w:r>
    </w:p>
    <w:p w14:paraId="2C47907F" w14:textId="65D807A8" w:rsidR="005A596D" w:rsidRPr="005A596D" w:rsidRDefault="005A596D" w:rsidP="00114882">
      <w:pPr>
        <w:snapToGrid w:val="0"/>
        <w:jc w:val="both"/>
        <w:rPr>
          <w:rFonts w:ascii="Times New Roman" w:hAnsi="Times New Roman"/>
          <w:lang w:val="en-AU"/>
        </w:rPr>
      </w:pPr>
      <w:r>
        <w:rPr>
          <w:rFonts w:ascii="Times New Roman" w:hAnsi="Times New Roman"/>
          <w:lang w:val="en-AU"/>
        </w:rPr>
        <w:t xml:space="preserve">In these countries within both the Atlantic and Continental biogeographical regions, </w:t>
      </w:r>
      <w:r w:rsidRPr="00457952">
        <w:rPr>
          <w:rFonts w:ascii="Times New Roman" w:hAnsi="Times New Roman"/>
          <w:i/>
          <w:iCs/>
          <w:lang w:val="en-GB"/>
        </w:rPr>
        <w:t>B. kewense</w:t>
      </w:r>
      <w:r>
        <w:rPr>
          <w:rFonts w:ascii="Times New Roman" w:hAnsi="Times New Roman"/>
          <w:lang w:val="en-GB"/>
        </w:rPr>
        <w:t xml:space="preserve"> </w:t>
      </w:r>
      <w:r w:rsidRPr="00363A19">
        <w:rPr>
          <w:rFonts w:ascii="Times New Roman" w:hAnsi="Times New Roman"/>
          <w:lang w:val="en-GB"/>
        </w:rPr>
        <w:t xml:space="preserve">is currently present </w:t>
      </w:r>
      <w:r w:rsidR="00C928AA">
        <w:rPr>
          <w:rFonts w:ascii="Times New Roman" w:hAnsi="Times New Roman"/>
          <w:lang w:val="en-GB"/>
        </w:rPr>
        <w:t>largely</w:t>
      </w:r>
      <w:r w:rsidRPr="00363A19">
        <w:rPr>
          <w:rFonts w:ascii="Times New Roman" w:hAnsi="Times New Roman"/>
          <w:lang w:val="en-GB"/>
        </w:rPr>
        <w:t xml:space="preserve"> in “protected” environments such as hothouses</w:t>
      </w:r>
      <w:r>
        <w:rPr>
          <w:rFonts w:ascii="Times New Roman" w:hAnsi="Times New Roman"/>
          <w:lang w:val="en-GB"/>
        </w:rPr>
        <w:t>.</w:t>
      </w:r>
      <w:r w:rsidRPr="00363A19">
        <w:rPr>
          <w:rFonts w:ascii="Times New Roman" w:hAnsi="Times New Roman"/>
          <w:lang w:val="en-GB"/>
        </w:rPr>
        <w:t xml:space="preserve"> </w:t>
      </w:r>
      <w:r>
        <w:rPr>
          <w:rFonts w:ascii="Times New Roman" w:hAnsi="Times New Roman"/>
          <w:lang w:val="en-GB"/>
        </w:rPr>
        <w:t xml:space="preserve">Under the climate warming scenarios, there would probably no longer be the need for hothouses in these countries, and there could be a loss of containment of </w:t>
      </w:r>
      <w:r w:rsidRPr="005C10E4">
        <w:rPr>
          <w:rFonts w:ascii="Times New Roman" w:hAnsi="Times New Roman"/>
          <w:i/>
          <w:iCs/>
          <w:lang w:val="en-GB"/>
        </w:rPr>
        <w:t>B. kewense</w:t>
      </w:r>
      <w:r>
        <w:rPr>
          <w:rFonts w:ascii="Times New Roman" w:hAnsi="Times New Roman"/>
          <w:lang w:val="en-GB"/>
        </w:rPr>
        <w:t xml:space="preserve"> from “protected” environments into outdoor urban gardens and parks where it could establish in the warmer conditions.</w:t>
      </w:r>
    </w:p>
    <w:p w14:paraId="0A54BEE8" w14:textId="77777777" w:rsidR="00EB5F8B" w:rsidRPr="003702E1" w:rsidRDefault="00EB5F8B" w:rsidP="00306678">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6888C17D" w14:textId="77777777" w:rsidTr="00306678">
        <w:tc>
          <w:tcPr>
            <w:tcW w:w="9212" w:type="dxa"/>
            <w:shd w:val="clear" w:color="auto" w:fill="auto"/>
          </w:tcPr>
          <w:p w14:paraId="702C6FAB" w14:textId="77777777" w:rsidR="00EB5F8B" w:rsidRPr="00B94B35" w:rsidRDefault="00EB5F8B" w:rsidP="00306678">
            <w:pPr>
              <w:snapToGrid w:val="0"/>
              <w:rPr>
                <w:rFonts w:ascii="Times New Roman" w:hAnsi="Times New Roman"/>
                <w:b/>
                <w:lang w:val="en-US"/>
              </w:rPr>
            </w:pPr>
            <w:r w:rsidRPr="00B57076">
              <w:rPr>
                <w:rFonts w:ascii="Times New Roman" w:hAnsi="Times New Roman"/>
                <w:b/>
                <w:lang w:val="en-US"/>
              </w:rPr>
              <w:t>A8.</w:t>
            </w:r>
            <w:r w:rsidRPr="00B94B35">
              <w:rPr>
                <w:rFonts w:ascii="Times New Roman" w:hAnsi="Times New Roman"/>
                <w:b/>
                <w:lang w:val="en-US"/>
              </w:rPr>
              <w:t xml:space="preserve"> In which EU </w:t>
            </w:r>
            <w:r>
              <w:rPr>
                <w:rFonts w:ascii="Times New Roman" w:hAnsi="Times New Roman"/>
                <w:b/>
                <w:lang w:val="en-US"/>
              </w:rPr>
              <w:t>M</w:t>
            </w:r>
            <w:r w:rsidRPr="00B94B35">
              <w:rPr>
                <w:rFonts w:ascii="Times New Roman" w:hAnsi="Times New Roman"/>
                <w:b/>
                <w:lang w:val="en-US"/>
              </w:rPr>
              <w:t xml:space="preserve">ember </w:t>
            </w:r>
            <w:r>
              <w:rPr>
                <w:rFonts w:ascii="Times New Roman" w:hAnsi="Times New Roman"/>
                <w:b/>
                <w:lang w:val="en-US"/>
              </w:rPr>
              <w:t>S</w:t>
            </w:r>
            <w:r w:rsidRPr="00B94B35">
              <w:rPr>
                <w:rFonts w:ascii="Times New Roman" w:hAnsi="Times New Roman"/>
                <w:b/>
                <w:lang w:val="en-US"/>
              </w:rPr>
              <w:t xml:space="preserve">tates has the species been recorded and in which EU </w:t>
            </w:r>
            <w:r>
              <w:rPr>
                <w:rFonts w:ascii="Times New Roman" w:hAnsi="Times New Roman"/>
                <w:b/>
                <w:lang w:val="en-US"/>
              </w:rPr>
              <w:t>M</w:t>
            </w:r>
            <w:r w:rsidRPr="00B94B35">
              <w:rPr>
                <w:rFonts w:ascii="Times New Roman" w:hAnsi="Times New Roman"/>
                <w:b/>
                <w:lang w:val="en-US"/>
              </w:rPr>
              <w:t xml:space="preserve">ember </w:t>
            </w:r>
            <w:r>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eastAsia="Times New Roman" w:hAnsi="Times New Roman"/>
                <w:b/>
                <w:lang w:val="en-US"/>
              </w:rPr>
              <w:t xml:space="preserve">The information needs be given separately for recorded and established occurrences. </w:t>
            </w:r>
          </w:p>
          <w:p w14:paraId="73C4E575" w14:textId="77777777" w:rsidR="00EB5F8B" w:rsidRPr="00135309" w:rsidRDefault="00EB5F8B" w:rsidP="00306678">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Member States </w:t>
            </w:r>
          </w:p>
          <w:p w14:paraId="63A3C0E6" w14:textId="77777777" w:rsidR="00EB5F8B" w:rsidRDefault="00EB5F8B" w:rsidP="00306678">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Member States </w:t>
            </w:r>
          </w:p>
          <w:p w14:paraId="1C2C1A17" w14:textId="151AA62A" w:rsidR="00EB5F8B" w:rsidRPr="00B94B35" w:rsidRDefault="00EB5F8B" w:rsidP="00306678">
            <w:pPr>
              <w:rPr>
                <w:rFonts w:ascii="Times New Roman" w:hAnsi="Times New Roman"/>
                <w:lang w:val="en-US"/>
              </w:rPr>
            </w:pPr>
            <w:bookmarkStart w:id="10" w:name="_Hlk71903008"/>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98533D">
              <w:rPr>
                <w:rFonts w:ascii="Times New Roman" w:hAnsi="Times New Roman"/>
                <w:lang w:val="en-US"/>
              </w:rPr>
              <w:t xml:space="preserve">, and the </w:t>
            </w:r>
            <w:r w:rsidRPr="00B94B35">
              <w:rPr>
                <w:rFonts w:ascii="Times New Roman" w:hAnsi="Times New Roman"/>
                <w:lang w:val="en-US"/>
              </w:rPr>
              <w:t>United Kingdom</w:t>
            </w:r>
          </w:p>
          <w:bookmarkEnd w:id="10"/>
          <w:p w14:paraId="62F1925C" w14:textId="77777777" w:rsidR="00EB5F8B" w:rsidRPr="00B94B35" w:rsidRDefault="00EB5F8B" w:rsidP="00306678">
            <w:pPr>
              <w:rPr>
                <w:rFonts w:ascii="Times New Roman" w:eastAsia="Times New Roman" w:hAnsi="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14:paraId="6173D218" w14:textId="77777777" w:rsidR="00EB5F8B" w:rsidRDefault="00EB5F8B" w:rsidP="00306678">
      <w:pPr>
        <w:rPr>
          <w:lang w:val="en-US"/>
        </w:rPr>
      </w:pPr>
    </w:p>
    <w:p w14:paraId="334FBBF6" w14:textId="77777777" w:rsidR="00EB5F8B" w:rsidRDefault="00EB5F8B" w:rsidP="00306678">
      <w:pPr>
        <w:rPr>
          <w:rFonts w:ascii="Times New Roman" w:hAnsi="Times New Roman"/>
          <w:lang w:val="en-US"/>
        </w:rPr>
      </w:pPr>
      <w:r w:rsidRPr="009B345A">
        <w:rPr>
          <w:rFonts w:ascii="Times New Roman" w:hAnsi="Times New Roman"/>
          <w:lang w:val="en-US"/>
        </w:rPr>
        <w:t>Response (8a):</w:t>
      </w:r>
      <w:r>
        <w:rPr>
          <w:rFonts w:ascii="Times New Roman" w:hAnsi="Times New Roman"/>
          <w:lang w:val="en-US"/>
        </w:rPr>
        <w:t xml:space="preserve"> </w:t>
      </w:r>
    </w:p>
    <w:p w14:paraId="14EA8CA9" w14:textId="0E49DB1E" w:rsidR="00EB5F8B" w:rsidRPr="00BE28C1" w:rsidRDefault="00EB5F8B" w:rsidP="00306678">
      <w:pPr>
        <w:rPr>
          <w:rFonts w:ascii="Times New Roman" w:hAnsi="Times New Roman"/>
          <w:lang w:val="en-US"/>
        </w:rPr>
      </w:pPr>
      <w:r>
        <w:rPr>
          <w:rFonts w:ascii="Times New Roman" w:hAnsi="Times New Roman"/>
          <w:i/>
          <w:iCs/>
          <w:lang w:val="en-US"/>
        </w:rPr>
        <w:t>Bipalium kewense</w:t>
      </w:r>
      <w:r>
        <w:rPr>
          <w:rFonts w:ascii="Times New Roman" w:hAnsi="Times New Roman"/>
          <w:lang w:val="en-US"/>
        </w:rPr>
        <w:t xml:space="preserve"> has been recorded in </w:t>
      </w:r>
      <w:r w:rsidR="00A877A0">
        <w:rPr>
          <w:rFonts w:ascii="Times New Roman" w:hAnsi="Times New Roman"/>
          <w:lang w:val="en-US"/>
        </w:rPr>
        <w:t>managed facilities (hothouses</w:t>
      </w:r>
      <w:r w:rsidR="009E5C90">
        <w:rPr>
          <w:rFonts w:ascii="Times New Roman" w:hAnsi="Times New Roman"/>
          <w:lang w:val="en-US"/>
        </w:rPr>
        <w:t xml:space="preserve"> / greenhouses</w:t>
      </w:r>
      <w:r w:rsidR="00A877A0">
        <w:rPr>
          <w:rFonts w:ascii="Times New Roman" w:hAnsi="Times New Roman"/>
          <w:lang w:val="en-US"/>
        </w:rPr>
        <w:t xml:space="preserve">) in </w:t>
      </w:r>
      <w:r>
        <w:rPr>
          <w:rFonts w:ascii="Times New Roman" w:hAnsi="Times New Roman"/>
          <w:lang w:val="en-US"/>
        </w:rPr>
        <w:t>the following</w:t>
      </w:r>
      <w:r w:rsidR="0098533D">
        <w:rPr>
          <w:rFonts w:ascii="Times New Roman" w:hAnsi="Times New Roman"/>
          <w:lang w:val="en-US"/>
        </w:rPr>
        <w:t xml:space="preserve"> Member States</w:t>
      </w:r>
      <w:r>
        <w:rPr>
          <w:rFonts w:ascii="Times New Roman" w:hAnsi="Times New Roman"/>
          <w:lang w:val="en-US"/>
        </w:rPr>
        <w:t>:</w:t>
      </w:r>
    </w:p>
    <w:p w14:paraId="0522DD08" w14:textId="4367FEAC" w:rsidR="00EB5F8B" w:rsidRDefault="00EB5F8B" w:rsidP="00306678">
      <w:pPr>
        <w:jc w:val="both"/>
        <w:rPr>
          <w:rFonts w:ascii="Times New Roman" w:hAnsi="Times New Roman"/>
          <w:lang w:val="en-US"/>
        </w:rPr>
      </w:pPr>
      <w:r w:rsidRPr="00B94B35">
        <w:rPr>
          <w:rFonts w:ascii="Times New Roman" w:hAnsi="Times New Roman"/>
          <w:lang w:val="en-US"/>
        </w:rPr>
        <w:t>Austria</w:t>
      </w:r>
      <w:r>
        <w:rPr>
          <w:rFonts w:ascii="Times New Roman" w:hAnsi="Times New Roman"/>
          <w:lang w:val="en-US"/>
        </w:rPr>
        <w:t xml:space="preserve"> (Graff, 1893)</w:t>
      </w:r>
      <w:r w:rsidRPr="00B94B35">
        <w:rPr>
          <w:rFonts w:ascii="Times New Roman" w:hAnsi="Times New Roman"/>
          <w:lang w:val="en-US"/>
        </w:rPr>
        <w:t>, Belgium</w:t>
      </w:r>
      <w:r>
        <w:rPr>
          <w:rFonts w:ascii="Times New Roman" w:hAnsi="Times New Roman"/>
          <w:lang w:val="en-US"/>
        </w:rPr>
        <w:t xml:space="preserve"> (</w:t>
      </w:r>
      <w:r w:rsidR="00A93EF1">
        <w:rPr>
          <w:rFonts w:ascii="Times New Roman" w:hAnsi="Times New Roman"/>
          <w:lang w:val="en-US"/>
        </w:rPr>
        <w:t>Woestijne</w:t>
      </w:r>
      <w:r>
        <w:rPr>
          <w:rFonts w:ascii="Times New Roman" w:hAnsi="Times New Roman"/>
          <w:lang w:val="en-US"/>
        </w:rPr>
        <w:t>, 1907)</w:t>
      </w:r>
      <w:r w:rsidRPr="00B94B35">
        <w:rPr>
          <w:rFonts w:ascii="Times New Roman" w:hAnsi="Times New Roman"/>
          <w:lang w:val="en-US"/>
        </w:rPr>
        <w:t>,</w:t>
      </w:r>
      <w:r>
        <w:rPr>
          <w:rFonts w:ascii="Times New Roman" w:hAnsi="Times New Roman"/>
          <w:lang w:val="en-US"/>
        </w:rPr>
        <w:t xml:space="preserve"> </w:t>
      </w:r>
      <w:r w:rsidRPr="00B94B35">
        <w:rPr>
          <w:rFonts w:ascii="Times New Roman" w:hAnsi="Times New Roman"/>
          <w:lang w:val="en-US"/>
        </w:rPr>
        <w:t>Czech Republic</w:t>
      </w:r>
      <w:r>
        <w:rPr>
          <w:rFonts w:ascii="Times New Roman" w:hAnsi="Times New Roman"/>
          <w:lang w:val="en-US"/>
        </w:rPr>
        <w:t xml:space="preserve"> (Mrazek, 1902)</w:t>
      </w:r>
      <w:r w:rsidRPr="00B94B35">
        <w:rPr>
          <w:rFonts w:ascii="Times New Roman" w:hAnsi="Times New Roman"/>
          <w:lang w:val="en-US"/>
        </w:rPr>
        <w:t>, Denmark</w:t>
      </w:r>
      <w:r>
        <w:rPr>
          <w:rFonts w:ascii="Times New Roman" w:hAnsi="Times New Roman"/>
          <w:lang w:val="en-US"/>
        </w:rPr>
        <w:t xml:space="preserve"> (Kirkegaard, 1971), </w:t>
      </w:r>
      <w:r w:rsidRPr="00B94B35">
        <w:rPr>
          <w:rFonts w:ascii="Times New Roman" w:hAnsi="Times New Roman"/>
          <w:lang w:val="en-US"/>
        </w:rPr>
        <w:t>Finland</w:t>
      </w:r>
      <w:r>
        <w:rPr>
          <w:rFonts w:ascii="Times New Roman" w:hAnsi="Times New Roman"/>
          <w:lang w:val="en-US"/>
        </w:rPr>
        <w:t xml:space="preserve"> (</w:t>
      </w:r>
      <w:r w:rsidR="0010570A">
        <w:rPr>
          <w:rFonts w:ascii="Times New Roman" w:hAnsi="Times New Roman"/>
          <w:lang w:val="en-US"/>
        </w:rPr>
        <w:t>Söderström</w:t>
      </w:r>
      <w:r>
        <w:rPr>
          <w:rFonts w:ascii="Times New Roman" w:hAnsi="Times New Roman"/>
          <w:lang w:val="en-US"/>
        </w:rPr>
        <w:t>, 1936)</w:t>
      </w:r>
      <w:r w:rsidRPr="00B94B35">
        <w:rPr>
          <w:rFonts w:ascii="Times New Roman" w:hAnsi="Times New Roman"/>
          <w:lang w:val="en-US"/>
        </w:rPr>
        <w:t>, Germany</w:t>
      </w:r>
      <w:r>
        <w:rPr>
          <w:rFonts w:ascii="Times New Roman" w:hAnsi="Times New Roman"/>
          <w:lang w:val="en-US"/>
        </w:rPr>
        <w:t xml:space="preserve"> (Graff, 1899)</w:t>
      </w:r>
      <w:r w:rsidRPr="00B94B35">
        <w:rPr>
          <w:rFonts w:ascii="Times New Roman" w:hAnsi="Times New Roman"/>
          <w:lang w:val="en-US"/>
        </w:rPr>
        <w:t>, Ireland</w:t>
      </w:r>
      <w:r>
        <w:rPr>
          <w:rFonts w:ascii="Times New Roman" w:hAnsi="Times New Roman"/>
          <w:lang w:val="en-US"/>
        </w:rPr>
        <w:t xml:space="preserve"> (Bell, 1892)</w:t>
      </w:r>
      <w:r w:rsidRPr="00B94B35">
        <w:rPr>
          <w:rFonts w:ascii="Times New Roman" w:hAnsi="Times New Roman"/>
          <w:lang w:val="en-US"/>
        </w:rPr>
        <w:t xml:space="preserve">, </w:t>
      </w:r>
      <w:r w:rsidR="00F11727">
        <w:rPr>
          <w:rFonts w:ascii="Times New Roman" w:hAnsi="Times New Roman"/>
          <w:lang w:val="en-US"/>
        </w:rPr>
        <w:t>the Netherlands</w:t>
      </w:r>
      <w:r>
        <w:rPr>
          <w:rFonts w:ascii="Times New Roman" w:hAnsi="Times New Roman"/>
          <w:lang w:val="en-US"/>
        </w:rPr>
        <w:t xml:space="preserve"> (De Waart, 2016</w:t>
      </w:r>
      <w:r w:rsidR="00F11727" w:rsidRPr="00F11727">
        <w:rPr>
          <w:rFonts w:ascii="Times New Roman" w:hAnsi="Times New Roman"/>
          <w:lang w:val="en-US"/>
        </w:rPr>
        <w:t>;</w:t>
      </w:r>
      <w:r w:rsidR="00F11727">
        <w:rPr>
          <w:rFonts w:ascii="Times New Roman" w:hAnsi="Times New Roman"/>
          <w:lang w:val="en-US"/>
        </w:rPr>
        <w:t xml:space="preserve"> </w:t>
      </w:r>
      <w:r w:rsidR="00F11727" w:rsidRPr="00F11727">
        <w:rPr>
          <w:rFonts w:ascii="Times New Roman" w:hAnsi="Times New Roman"/>
          <w:lang w:val="en-US"/>
        </w:rPr>
        <w:t xml:space="preserve">Thunissen </w:t>
      </w:r>
      <w:r w:rsidR="00F11727" w:rsidRPr="00F11727">
        <w:rPr>
          <w:rFonts w:ascii="Times New Roman" w:hAnsi="Times New Roman"/>
          <w:i/>
          <w:iCs/>
          <w:lang w:val="en-US"/>
        </w:rPr>
        <w:t>et al</w:t>
      </w:r>
      <w:r w:rsidR="00F11727" w:rsidRPr="00F11727">
        <w:rPr>
          <w:rFonts w:ascii="Times New Roman" w:hAnsi="Times New Roman"/>
          <w:lang w:val="en-US"/>
        </w:rPr>
        <w:t>, 2020, 2022</w:t>
      </w:r>
      <w:r>
        <w:rPr>
          <w:rFonts w:ascii="Times New Roman" w:hAnsi="Times New Roman"/>
          <w:lang w:val="en-US"/>
        </w:rPr>
        <w:t>)</w:t>
      </w:r>
      <w:r w:rsidRPr="00B94B35">
        <w:rPr>
          <w:rFonts w:ascii="Times New Roman" w:hAnsi="Times New Roman"/>
          <w:lang w:val="en-US"/>
        </w:rPr>
        <w:t>, Poland</w:t>
      </w:r>
      <w:r>
        <w:rPr>
          <w:rFonts w:ascii="Times New Roman" w:hAnsi="Times New Roman"/>
          <w:lang w:val="en-US"/>
        </w:rPr>
        <w:t xml:space="preserve"> (</w:t>
      </w:r>
      <w:r w:rsidR="00A204CB">
        <w:rPr>
          <w:rFonts w:ascii="Times New Roman" w:hAnsi="Times New Roman"/>
          <w:lang w:val="en-US"/>
        </w:rPr>
        <w:t>Pax</w:t>
      </w:r>
      <w:r>
        <w:rPr>
          <w:rFonts w:ascii="Times New Roman" w:hAnsi="Times New Roman"/>
          <w:lang w:val="en-US"/>
        </w:rPr>
        <w:t>, 1921)</w:t>
      </w:r>
      <w:r w:rsidRPr="00B94B35">
        <w:rPr>
          <w:rFonts w:ascii="Times New Roman" w:hAnsi="Times New Roman"/>
          <w:lang w:val="en-US"/>
        </w:rPr>
        <w:t xml:space="preserve">, </w:t>
      </w:r>
      <w:r>
        <w:rPr>
          <w:rFonts w:ascii="Times New Roman" w:hAnsi="Times New Roman"/>
          <w:lang w:val="en-US"/>
        </w:rPr>
        <w:t xml:space="preserve">Slovakia (Košel, 2002), </w:t>
      </w:r>
      <w:r w:rsidR="0098533D">
        <w:rPr>
          <w:rFonts w:ascii="Times New Roman" w:hAnsi="Times New Roman"/>
          <w:lang w:val="en-US"/>
        </w:rPr>
        <w:t xml:space="preserve">and the </w:t>
      </w:r>
      <w:r w:rsidRPr="00B94B35">
        <w:rPr>
          <w:rFonts w:ascii="Times New Roman" w:hAnsi="Times New Roman"/>
          <w:lang w:val="en-US"/>
        </w:rPr>
        <w:t>United Kingdom</w:t>
      </w:r>
      <w:r>
        <w:rPr>
          <w:rFonts w:ascii="Times New Roman" w:hAnsi="Times New Roman"/>
          <w:lang w:val="en-US"/>
        </w:rPr>
        <w:t xml:space="preserve"> (Moseley, 1878).</w:t>
      </w:r>
    </w:p>
    <w:p w14:paraId="582B0285" w14:textId="62A95E69" w:rsidR="00A877A0" w:rsidRDefault="00A877A0" w:rsidP="00306678">
      <w:pPr>
        <w:jc w:val="both"/>
        <w:rPr>
          <w:rFonts w:ascii="Times New Roman" w:hAnsi="Times New Roman"/>
          <w:lang w:val="en-US"/>
        </w:rPr>
      </w:pPr>
      <w:r>
        <w:rPr>
          <w:rFonts w:ascii="Times New Roman" w:hAnsi="Times New Roman"/>
          <w:i/>
          <w:iCs/>
          <w:lang w:val="en-US"/>
        </w:rPr>
        <w:lastRenderedPageBreak/>
        <w:t>Bipalium kewense</w:t>
      </w:r>
      <w:r>
        <w:rPr>
          <w:rFonts w:ascii="Times New Roman" w:hAnsi="Times New Roman"/>
          <w:lang w:val="en-US"/>
        </w:rPr>
        <w:t xml:space="preserve"> has been recorded in urban gardens and urban environments in the following Member States:</w:t>
      </w:r>
    </w:p>
    <w:p w14:paraId="1697BCA9" w14:textId="5B7D649E" w:rsidR="00A877A0" w:rsidRDefault="008E4936" w:rsidP="00306678">
      <w:pPr>
        <w:jc w:val="both"/>
        <w:rPr>
          <w:rFonts w:ascii="Times New Roman" w:hAnsi="Times New Roman"/>
          <w:lang w:val="en-US"/>
        </w:rPr>
      </w:pPr>
      <w:r w:rsidRPr="00B94B35">
        <w:rPr>
          <w:rFonts w:ascii="Times New Roman" w:hAnsi="Times New Roman"/>
          <w:lang w:val="en-US"/>
        </w:rPr>
        <w:t>France</w:t>
      </w:r>
      <w:r w:rsidR="0098533D">
        <w:rPr>
          <w:rFonts w:ascii="Times New Roman" w:hAnsi="Times New Roman"/>
          <w:lang w:val="en-US"/>
        </w:rPr>
        <w:t>, including Corsica</w:t>
      </w:r>
      <w:r>
        <w:rPr>
          <w:rFonts w:ascii="Times New Roman" w:hAnsi="Times New Roman"/>
          <w:lang w:val="en-US"/>
        </w:rPr>
        <w:t xml:space="preserve"> (Justine </w:t>
      </w:r>
      <w:r>
        <w:rPr>
          <w:rFonts w:ascii="Times New Roman" w:hAnsi="Times New Roman"/>
          <w:i/>
          <w:iCs/>
          <w:lang w:val="en-US"/>
        </w:rPr>
        <w:t>et al</w:t>
      </w:r>
      <w:r>
        <w:rPr>
          <w:rFonts w:ascii="Times New Roman" w:hAnsi="Times New Roman"/>
          <w:lang w:val="en-US"/>
        </w:rPr>
        <w:t xml:space="preserve">., 2018), </w:t>
      </w:r>
      <w:r w:rsidR="00A877A0" w:rsidRPr="00B94B35">
        <w:rPr>
          <w:rFonts w:ascii="Times New Roman" w:hAnsi="Times New Roman"/>
          <w:lang w:val="en-US"/>
        </w:rPr>
        <w:t>Italy</w:t>
      </w:r>
      <w:r w:rsidR="0098533D">
        <w:rPr>
          <w:rFonts w:ascii="Times New Roman" w:hAnsi="Times New Roman"/>
          <w:lang w:val="en-US"/>
        </w:rPr>
        <w:t xml:space="preserve">, including Sardinia </w:t>
      </w:r>
      <w:r w:rsidR="00A877A0">
        <w:rPr>
          <w:rFonts w:ascii="Times New Roman" w:hAnsi="Times New Roman"/>
          <w:lang w:val="en-US"/>
        </w:rPr>
        <w:t>(</w:t>
      </w:r>
      <w:bookmarkStart w:id="11" w:name="_Hlk75186813"/>
      <w:r w:rsidR="00A877A0">
        <w:rPr>
          <w:rFonts w:ascii="Times New Roman" w:hAnsi="Times New Roman"/>
          <w:lang w:val="en-US"/>
        </w:rPr>
        <w:t>Gremigni, 2003</w:t>
      </w:r>
      <w:bookmarkEnd w:id="11"/>
      <w:r w:rsidR="00A877A0">
        <w:rPr>
          <w:rFonts w:ascii="Times New Roman" w:hAnsi="Times New Roman"/>
          <w:lang w:val="en-US"/>
        </w:rPr>
        <w:t xml:space="preserve">), </w:t>
      </w:r>
      <w:r w:rsidR="00A877A0" w:rsidRPr="00B94B35">
        <w:rPr>
          <w:rFonts w:ascii="Times New Roman" w:hAnsi="Times New Roman"/>
          <w:lang w:val="en-US"/>
        </w:rPr>
        <w:t>Portugal</w:t>
      </w:r>
      <w:r w:rsidR="00A877A0">
        <w:rPr>
          <w:rFonts w:ascii="Times New Roman" w:hAnsi="Times New Roman"/>
          <w:lang w:val="en-US"/>
        </w:rPr>
        <w:t xml:space="preserve"> (</w:t>
      </w:r>
      <w:r w:rsidR="00A877A0" w:rsidRPr="009B345A">
        <w:rPr>
          <w:rFonts w:ascii="Times New Roman" w:hAnsi="Times New Roman"/>
          <w:lang w:val="en-US"/>
        </w:rPr>
        <w:t>O</w:t>
      </w:r>
      <w:r w:rsidR="00A877A0">
        <w:rPr>
          <w:rFonts w:ascii="Times New Roman" w:hAnsi="Times New Roman"/>
          <w:lang w:val="en-US"/>
        </w:rPr>
        <w:t xml:space="preserve">gren </w:t>
      </w:r>
      <w:r w:rsidR="00A877A0">
        <w:rPr>
          <w:rFonts w:ascii="Times New Roman" w:hAnsi="Times New Roman"/>
          <w:i/>
          <w:iCs/>
          <w:lang w:val="en-US"/>
        </w:rPr>
        <w:t>et al</w:t>
      </w:r>
      <w:r w:rsidR="00A877A0">
        <w:rPr>
          <w:rFonts w:ascii="Times New Roman" w:hAnsi="Times New Roman"/>
          <w:lang w:val="en-US"/>
        </w:rPr>
        <w:t xml:space="preserve">., </w:t>
      </w:r>
      <w:r w:rsidR="00A877A0" w:rsidRPr="009B345A">
        <w:rPr>
          <w:rFonts w:ascii="Times New Roman" w:hAnsi="Times New Roman"/>
          <w:lang w:val="en-US"/>
        </w:rPr>
        <w:t>1992</w:t>
      </w:r>
      <w:r w:rsidR="00A877A0">
        <w:rPr>
          <w:rFonts w:ascii="Times New Roman" w:hAnsi="Times New Roman"/>
          <w:lang w:val="en-US"/>
        </w:rPr>
        <w:t>, Silva, 2020)</w:t>
      </w:r>
      <w:r w:rsidR="00A877A0" w:rsidRPr="00B94B35">
        <w:rPr>
          <w:rFonts w:ascii="Times New Roman" w:hAnsi="Times New Roman"/>
          <w:lang w:val="en-US"/>
        </w:rPr>
        <w:t>,</w:t>
      </w:r>
      <w:r w:rsidR="00A877A0">
        <w:rPr>
          <w:rFonts w:ascii="Times New Roman" w:hAnsi="Times New Roman"/>
          <w:lang w:val="en-US"/>
        </w:rPr>
        <w:t xml:space="preserve"> </w:t>
      </w:r>
      <w:r w:rsidR="00A877A0" w:rsidRPr="00B94B35">
        <w:rPr>
          <w:rFonts w:ascii="Times New Roman" w:hAnsi="Times New Roman"/>
          <w:lang w:val="en-US"/>
        </w:rPr>
        <w:t>Malta</w:t>
      </w:r>
      <w:r w:rsidR="00A877A0">
        <w:rPr>
          <w:rFonts w:ascii="Times New Roman" w:hAnsi="Times New Roman"/>
          <w:lang w:val="en-US"/>
        </w:rPr>
        <w:t xml:space="preserve"> (T. Cassar and D. Mifsud,</w:t>
      </w:r>
      <w:r w:rsidR="004D55AC">
        <w:rPr>
          <w:rFonts w:ascii="Times New Roman" w:hAnsi="Times New Roman"/>
          <w:lang w:val="en-US"/>
        </w:rPr>
        <w:t xml:space="preserve"> 2021</w:t>
      </w:r>
      <w:r w:rsidR="00A877A0">
        <w:rPr>
          <w:rFonts w:ascii="Times New Roman" w:hAnsi="Times New Roman"/>
          <w:lang w:val="en-US"/>
        </w:rPr>
        <w:t xml:space="preserve"> unpubl.)</w:t>
      </w:r>
      <w:r w:rsidR="00A877A0" w:rsidRPr="00B94B35">
        <w:rPr>
          <w:rFonts w:ascii="Times New Roman" w:hAnsi="Times New Roman"/>
          <w:lang w:val="en-US"/>
        </w:rPr>
        <w:t>,</w:t>
      </w:r>
      <w:r w:rsidRPr="008E4936">
        <w:rPr>
          <w:rFonts w:ascii="Times New Roman" w:hAnsi="Times New Roman"/>
          <w:lang w:val="en-US"/>
        </w:rPr>
        <w:t xml:space="preserve"> </w:t>
      </w:r>
      <w:r w:rsidRPr="00B94B35">
        <w:rPr>
          <w:rFonts w:ascii="Times New Roman" w:hAnsi="Times New Roman"/>
          <w:lang w:val="en-US"/>
        </w:rPr>
        <w:t>Spain</w:t>
      </w:r>
      <w:r>
        <w:rPr>
          <w:rFonts w:ascii="Times New Roman" w:hAnsi="Times New Roman"/>
          <w:lang w:val="en-US"/>
        </w:rPr>
        <w:t xml:space="preserve"> (Filella-Subirà, 1983)</w:t>
      </w:r>
      <w:r w:rsidRPr="00B94B35">
        <w:rPr>
          <w:rFonts w:ascii="Times New Roman" w:hAnsi="Times New Roman"/>
          <w:lang w:val="en-US"/>
        </w:rPr>
        <w:t>,</w:t>
      </w:r>
      <w:r w:rsidR="00C928AA">
        <w:rPr>
          <w:rFonts w:ascii="Times New Roman" w:hAnsi="Times New Roman"/>
          <w:lang w:val="en-US"/>
        </w:rPr>
        <w:t xml:space="preserve"> United Kingdom Glasgow Botanic Gardens and gardens in Sussex and Liverpool) (Boag </w:t>
      </w:r>
      <w:r w:rsidR="00C928AA" w:rsidRPr="00C928AA">
        <w:rPr>
          <w:rFonts w:ascii="Times New Roman" w:hAnsi="Times New Roman"/>
          <w:i/>
          <w:iCs/>
          <w:lang w:val="en-US"/>
        </w:rPr>
        <w:t>et al</w:t>
      </w:r>
      <w:r w:rsidR="00C928AA">
        <w:rPr>
          <w:rFonts w:ascii="Times New Roman" w:hAnsi="Times New Roman"/>
          <w:lang w:val="en-US"/>
        </w:rPr>
        <w:t>., 2010)</w:t>
      </w:r>
      <w:r w:rsidR="00352678">
        <w:rPr>
          <w:rFonts w:ascii="Times New Roman" w:hAnsi="Times New Roman"/>
          <w:lang w:val="en-US"/>
        </w:rPr>
        <w:t xml:space="preserve">. </w:t>
      </w:r>
    </w:p>
    <w:p w14:paraId="258620C6" w14:textId="698C4A22" w:rsidR="00EB5F8B" w:rsidRDefault="00EB5F8B" w:rsidP="00306678">
      <w:pPr>
        <w:jc w:val="both"/>
        <w:rPr>
          <w:rFonts w:ascii="Times New Roman" w:hAnsi="Times New Roman"/>
          <w:lang w:val="en-US"/>
        </w:rPr>
      </w:pPr>
      <w:r w:rsidRPr="00291CE7">
        <w:rPr>
          <w:rFonts w:ascii="Times New Roman" w:hAnsi="Times New Roman"/>
          <w:i/>
          <w:iCs/>
          <w:lang w:val="en-US"/>
        </w:rPr>
        <w:t>Bipalium kewense</w:t>
      </w:r>
      <w:r>
        <w:rPr>
          <w:rFonts w:ascii="Times New Roman" w:hAnsi="Times New Roman"/>
          <w:lang w:val="en-US"/>
        </w:rPr>
        <w:t xml:space="preserve"> was first recorded</w:t>
      </w:r>
      <w:r w:rsidR="0098533D">
        <w:rPr>
          <w:rFonts w:ascii="Times New Roman" w:hAnsi="Times New Roman"/>
          <w:lang w:val="en-US"/>
        </w:rPr>
        <w:t xml:space="preserve"> in 1877</w:t>
      </w:r>
      <w:r w:rsidR="0098533D">
        <w:rPr>
          <w:rStyle w:val="Kommentarzeichen"/>
          <w:lang w:val="en-GB" w:eastAsia="ar-SA"/>
        </w:rPr>
        <w:t xml:space="preserve"> </w:t>
      </w:r>
      <w:r>
        <w:rPr>
          <w:rFonts w:ascii="Times New Roman" w:hAnsi="Times New Roman"/>
          <w:lang w:val="en-US"/>
        </w:rPr>
        <w:t xml:space="preserve">in the </w:t>
      </w:r>
      <w:r w:rsidR="0098533D">
        <w:rPr>
          <w:rFonts w:ascii="Times New Roman" w:hAnsi="Times New Roman"/>
          <w:lang w:val="en-US"/>
        </w:rPr>
        <w:t xml:space="preserve">United Kingdom, in the </w:t>
      </w:r>
      <w:r>
        <w:rPr>
          <w:rFonts w:ascii="Times New Roman" w:hAnsi="Times New Roman"/>
          <w:lang w:val="en-US"/>
        </w:rPr>
        <w:t>hothouse in Kew Gardens, London (Moseley, 1878). Subsequently</w:t>
      </w:r>
      <w:r w:rsidR="0098533D">
        <w:rPr>
          <w:rFonts w:ascii="Times New Roman" w:hAnsi="Times New Roman"/>
          <w:lang w:val="en-US"/>
        </w:rPr>
        <w:t xml:space="preserve"> in 1866 in </w:t>
      </w:r>
      <w:r>
        <w:rPr>
          <w:rFonts w:ascii="Times New Roman" w:hAnsi="Times New Roman"/>
          <w:lang w:val="en-US"/>
        </w:rPr>
        <w:t>Germany</w:t>
      </w:r>
      <w:r w:rsidR="0098533D">
        <w:rPr>
          <w:rFonts w:ascii="Times New Roman" w:hAnsi="Times New Roman"/>
          <w:lang w:val="en-US"/>
        </w:rPr>
        <w:t xml:space="preserve">, from the orchid house, Botanic Gardens, Berlin </w:t>
      </w:r>
      <w:r>
        <w:rPr>
          <w:rFonts w:ascii="Times New Roman" w:hAnsi="Times New Roman"/>
          <w:lang w:val="en-US"/>
        </w:rPr>
        <w:t xml:space="preserve">(Graff, 1899); Ireland, </w:t>
      </w:r>
      <w:r w:rsidR="00D96170">
        <w:rPr>
          <w:rFonts w:ascii="Times New Roman" w:hAnsi="Times New Roman"/>
          <w:lang w:val="en-US"/>
        </w:rPr>
        <w:t xml:space="preserve">in the hothouse at Stafford House, Kildare, </w:t>
      </w:r>
      <w:r>
        <w:rPr>
          <w:rFonts w:ascii="Times New Roman" w:hAnsi="Times New Roman"/>
          <w:lang w:val="en-US"/>
        </w:rPr>
        <w:t>1892 (Bell, 1892); Austria, 1893 (Graff, 1893)</w:t>
      </w:r>
      <w:r w:rsidR="00D96170">
        <w:rPr>
          <w:rFonts w:ascii="Times New Roman" w:hAnsi="Times New Roman"/>
          <w:lang w:val="en-US"/>
        </w:rPr>
        <w:t>, in a hothouse in Graz</w:t>
      </w:r>
      <w:r>
        <w:rPr>
          <w:rFonts w:ascii="Times New Roman" w:hAnsi="Times New Roman"/>
          <w:lang w:val="en-US"/>
        </w:rPr>
        <w:t>; Poland, 1898</w:t>
      </w:r>
      <w:r w:rsidR="00D96170">
        <w:rPr>
          <w:rFonts w:ascii="Times New Roman" w:hAnsi="Times New Roman"/>
          <w:lang w:val="en-US"/>
        </w:rPr>
        <w:t xml:space="preserve">, </w:t>
      </w:r>
      <w:r w:rsidR="00D96170" w:rsidRPr="00D96170">
        <w:rPr>
          <w:rFonts w:ascii="Times New Roman" w:hAnsi="Times New Roman"/>
          <w:lang w:val="en-US"/>
        </w:rPr>
        <w:t xml:space="preserve"> </w:t>
      </w:r>
      <w:r w:rsidR="00D96170">
        <w:rPr>
          <w:rFonts w:ascii="Times New Roman" w:hAnsi="Times New Roman"/>
          <w:lang w:val="en-US"/>
        </w:rPr>
        <w:t xml:space="preserve">in a hothouse, Wroclaw </w:t>
      </w:r>
      <w:r>
        <w:rPr>
          <w:rFonts w:ascii="Times New Roman" w:hAnsi="Times New Roman"/>
          <w:lang w:val="en-US"/>
        </w:rPr>
        <w:t>(</w:t>
      </w:r>
      <w:r w:rsidR="00A204CB">
        <w:rPr>
          <w:rFonts w:ascii="Times New Roman" w:hAnsi="Times New Roman"/>
          <w:lang w:val="en-US"/>
        </w:rPr>
        <w:t>Pax</w:t>
      </w:r>
      <w:r>
        <w:rPr>
          <w:rFonts w:ascii="Times New Roman" w:hAnsi="Times New Roman"/>
          <w:lang w:val="en-US"/>
        </w:rPr>
        <w:t>, 1921); Czech Republic, 1902</w:t>
      </w:r>
      <w:r w:rsidR="00D96170">
        <w:rPr>
          <w:rFonts w:ascii="Times New Roman" w:hAnsi="Times New Roman"/>
          <w:lang w:val="en-US"/>
        </w:rPr>
        <w:t>,</w:t>
      </w:r>
      <w:r w:rsidR="00D96170" w:rsidRPr="00D96170">
        <w:rPr>
          <w:rFonts w:ascii="Times New Roman" w:hAnsi="Times New Roman"/>
          <w:lang w:val="en-US"/>
        </w:rPr>
        <w:t xml:space="preserve"> </w:t>
      </w:r>
      <w:r w:rsidR="00D96170">
        <w:rPr>
          <w:rFonts w:ascii="Times New Roman" w:hAnsi="Times New Roman"/>
          <w:lang w:val="en-US"/>
        </w:rPr>
        <w:t>in a greenhouse in Prague</w:t>
      </w:r>
      <w:r>
        <w:rPr>
          <w:rFonts w:ascii="Times New Roman" w:hAnsi="Times New Roman"/>
          <w:lang w:val="en-US"/>
        </w:rPr>
        <w:t xml:space="preserve"> (Mrazek, 1902); Belgium 1907 </w:t>
      </w:r>
      <w:r w:rsidR="00D96170">
        <w:rPr>
          <w:rFonts w:ascii="Times New Roman" w:hAnsi="Times New Roman"/>
          <w:lang w:val="en-US"/>
        </w:rPr>
        <w:t xml:space="preserve">in a hothouse </w:t>
      </w:r>
      <w:r>
        <w:rPr>
          <w:rFonts w:ascii="Times New Roman" w:hAnsi="Times New Roman"/>
          <w:lang w:val="en-US"/>
        </w:rPr>
        <w:t>(</w:t>
      </w:r>
      <w:r w:rsidR="00A93EF1">
        <w:rPr>
          <w:rFonts w:ascii="Times New Roman" w:hAnsi="Times New Roman"/>
          <w:lang w:val="en-US"/>
        </w:rPr>
        <w:t>Woestijne</w:t>
      </w:r>
      <w:r w:rsidRPr="00831E55">
        <w:rPr>
          <w:rFonts w:ascii="Times New Roman" w:hAnsi="Times New Roman"/>
          <w:lang w:val="en-US"/>
        </w:rPr>
        <w:t>, 1907</w:t>
      </w:r>
      <w:r w:rsidR="00F34A86">
        <w:rPr>
          <w:rFonts w:ascii="Times New Roman" w:hAnsi="Times New Roman"/>
          <w:lang w:val="en-US"/>
        </w:rPr>
        <w:t>)</w:t>
      </w:r>
      <w:r w:rsidR="00194A31">
        <w:rPr>
          <w:rFonts w:ascii="Times New Roman" w:hAnsi="Times New Roman"/>
          <w:lang w:val="en-US"/>
        </w:rPr>
        <w:t>;</w:t>
      </w:r>
      <w:r>
        <w:rPr>
          <w:rFonts w:ascii="Times New Roman" w:hAnsi="Times New Roman"/>
          <w:lang w:val="en-US"/>
        </w:rPr>
        <w:t xml:space="preserve"> </w:t>
      </w:r>
      <w:r w:rsidR="00F11727">
        <w:rPr>
          <w:rFonts w:ascii="Times New Roman" w:hAnsi="Times New Roman"/>
          <w:lang w:val="en-US"/>
        </w:rPr>
        <w:t>The Netherlands</w:t>
      </w:r>
      <w:r>
        <w:rPr>
          <w:rFonts w:ascii="Times New Roman" w:hAnsi="Times New Roman"/>
          <w:lang w:val="en-US"/>
        </w:rPr>
        <w:t xml:space="preserve"> 1912</w:t>
      </w:r>
      <w:r w:rsidR="00D96170">
        <w:rPr>
          <w:rFonts w:ascii="Times New Roman" w:hAnsi="Times New Roman"/>
          <w:lang w:val="en-US"/>
        </w:rPr>
        <w:t xml:space="preserve">, in a </w:t>
      </w:r>
      <w:r w:rsidR="009E5C90">
        <w:rPr>
          <w:rFonts w:ascii="Times New Roman" w:hAnsi="Times New Roman"/>
          <w:lang w:val="en-US"/>
        </w:rPr>
        <w:t xml:space="preserve">greenhouse </w:t>
      </w:r>
      <w:r>
        <w:rPr>
          <w:rFonts w:ascii="Times New Roman" w:hAnsi="Times New Roman"/>
          <w:lang w:val="en-US"/>
        </w:rPr>
        <w:t>(</w:t>
      </w:r>
      <w:r w:rsidR="009E5C90" w:rsidRPr="009E5C90">
        <w:rPr>
          <w:rFonts w:ascii="Times New Roman" w:hAnsi="Times New Roman"/>
          <w:lang w:val="en-US"/>
        </w:rPr>
        <w:t xml:space="preserve"> Thunissen </w:t>
      </w:r>
      <w:r w:rsidR="009E5C90" w:rsidRPr="009E5C90">
        <w:rPr>
          <w:rFonts w:ascii="Times New Roman" w:hAnsi="Times New Roman"/>
          <w:i/>
          <w:iCs/>
          <w:lang w:val="en-US"/>
        </w:rPr>
        <w:t>et al</w:t>
      </w:r>
      <w:r w:rsidR="009E5C90" w:rsidRPr="009E5C90">
        <w:rPr>
          <w:rFonts w:ascii="Times New Roman" w:hAnsi="Times New Roman"/>
          <w:lang w:val="en-US"/>
        </w:rPr>
        <w:t>, 2020, 2022</w:t>
      </w:r>
      <w:r w:rsidR="001D2B7F">
        <w:rPr>
          <w:rFonts w:ascii="Times New Roman" w:hAnsi="Times New Roman"/>
          <w:lang w:val="en-US"/>
        </w:rPr>
        <w:t xml:space="preserve">); </w:t>
      </w:r>
      <w:r>
        <w:rPr>
          <w:rFonts w:ascii="Times New Roman" w:hAnsi="Times New Roman"/>
          <w:lang w:val="en-US"/>
        </w:rPr>
        <w:t>Finland 1935</w:t>
      </w:r>
      <w:r w:rsidR="00D96170">
        <w:rPr>
          <w:rFonts w:ascii="Times New Roman" w:hAnsi="Times New Roman"/>
          <w:lang w:val="en-US"/>
        </w:rPr>
        <w:t xml:space="preserve">, in a hothouse </w:t>
      </w:r>
      <w:r>
        <w:rPr>
          <w:rFonts w:ascii="Times New Roman" w:hAnsi="Times New Roman"/>
          <w:lang w:val="en-US"/>
        </w:rPr>
        <w:t>(</w:t>
      </w:r>
      <w:r w:rsidR="0010570A">
        <w:rPr>
          <w:rFonts w:ascii="Times New Roman" w:hAnsi="Times New Roman"/>
          <w:lang w:val="en-US"/>
        </w:rPr>
        <w:t>Söderström</w:t>
      </w:r>
      <w:r>
        <w:rPr>
          <w:rFonts w:ascii="Times New Roman" w:hAnsi="Times New Roman"/>
          <w:lang w:val="en-US"/>
        </w:rPr>
        <w:t>, 1936</w:t>
      </w:r>
      <w:r w:rsidR="00194A31">
        <w:rPr>
          <w:rFonts w:ascii="Times New Roman" w:hAnsi="Times New Roman"/>
          <w:lang w:val="en-US"/>
        </w:rPr>
        <w:t xml:space="preserve">); </w:t>
      </w:r>
      <w:r w:rsidR="0098533D">
        <w:rPr>
          <w:rFonts w:ascii="Times New Roman" w:hAnsi="Times New Roman"/>
          <w:lang w:val="en-US"/>
        </w:rPr>
        <w:t>Denmark, in</w:t>
      </w:r>
      <w:r w:rsidR="00D96170">
        <w:rPr>
          <w:rFonts w:ascii="Times New Roman" w:hAnsi="Times New Roman"/>
          <w:lang w:val="en-US"/>
        </w:rPr>
        <w:t xml:space="preserve"> a hothouse </w:t>
      </w:r>
      <w:r w:rsidR="008E4936">
        <w:rPr>
          <w:rFonts w:ascii="Times New Roman" w:hAnsi="Times New Roman"/>
          <w:lang w:val="en-US"/>
        </w:rPr>
        <w:t>(Kirkegaard, 1971</w:t>
      </w:r>
      <w:r w:rsidR="001D2B7F">
        <w:rPr>
          <w:rFonts w:ascii="Times New Roman" w:hAnsi="Times New Roman"/>
          <w:lang w:val="en-US"/>
        </w:rPr>
        <w:t xml:space="preserve">); </w:t>
      </w:r>
      <w:r w:rsidRPr="00B94B35">
        <w:rPr>
          <w:rFonts w:ascii="Times New Roman" w:hAnsi="Times New Roman"/>
          <w:lang w:val="en-US"/>
        </w:rPr>
        <w:t>Spain</w:t>
      </w:r>
      <w:r>
        <w:rPr>
          <w:rFonts w:ascii="Times New Roman" w:hAnsi="Times New Roman"/>
          <w:lang w:val="en-US"/>
        </w:rPr>
        <w:t xml:space="preserve"> 1982</w:t>
      </w:r>
      <w:r w:rsidR="00D96170">
        <w:rPr>
          <w:rFonts w:ascii="Times New Roman" w:hAnsi="Times New Roman"/>
          <w:lang w:val="en-US"/>
        </w:rPr>
        <w:t>, in</w:t>
      </w:r>
      <w:r w:rsidR="00D96170" w:rsidRPr="00D96170">
        <w:rPr>
          <w:rFonts w:ascii="Times New Roman" w:hAnsi="Times New Roman"/>
          <w:lang w:val="en-US"/>
        </w:rPr>
        <w:t xml:space="preserve"> </w:t>
      </w:r>
      <w:r w:rsidR="00D96170">
        <w:rPr>
          <w:rFonts w:ascii="Times New Roman" w:hAnsi="Times New Roman"/>
          <w:lang w:val="en-US"/>
        </w:rPr>
        <w:t xml:space="preserve">private gardens </w:t>
      </w:r>
      <w:r>
        <w:rPr>
          <w:rFonts w:ascii="Times New Roman" w:hAnsi="Times New Roman"/>
          <w:lang w:val="en-US"/>
        </w:rPr>
        <w:t>(Filella-Subirà, 1983</w:t>
      </w:r>
      <w:r w:rsidR="00194A31">
        <w:rPr>
          <w:rFonts w:ascii="Times New Roman" w:hAnsi="Times New Roman"/>
          <w:lang w:val="en-US"/>
        </w:rPr>
        <w:t xml:space="preserve">); </w:t>
      </w:r>
      <w:r>
        <w:rPr>
          <w:rFonts w:ascii="Times New Roman" w:hAnsi="Times New Roman"/>
          <w:lang w:val="en-US"/>
        </w:rPr>
        <w:t>France 1999</w:t>
      </w:r>
      <w:r w:rsidR="00D96170">
        <w:rPr>
          <w:rFonts w:ascii="Times New Roman" w:hAnsi="Times New Roman"/>
          <w:lang w:val="en-US"/>
        </w:rPr>
        <w:t>, in private gardens</w:t>
      </w:r>
      <w:r>
        <w:rPr>
          <w:rFonts w:ascii="Times New Roman" w:hAnsi="Times New Roman"/>
          <w:lang w:val="en-US"/>
        </w:rPr>
        <w:t xml:space="preserve"> (</w:t>
      </w:r>
      <w:r w:rsidRPr="00FA5410">
        <w:rPr>
          <w:rFonts w:ascii="Times New Roman" w:hAnsi="Times New Roman"/>
          <w:lang w:val="en-US"/>
        </w:rPr>
        <w:t xml:space="preserve">Justine </w:t>
      </w:r>
      <w:r w:rsidRPr="00F23B66">
        <w:rPr>
          <w:rFonts w:ascii="Times New Roman" w:hAnsi="Times New Roman"/>
          <w:i/>
          <w:lang w:val="en-US"/>
        </w:rPr>
        <w:t>et al</w:t>
      </w:r>
      <w:r w:rsidRPr="00FA5410">
        <w:rPr>
          <w:rFonts w:ascii="Times New Roman" w:hAnsi="Times New Roman"/>
          <w:lang w:val="en-US"/>
        </w:rPr>
        <w:t>. 2018</w:t>
      </w:r>
      <w:r>
        <w:rPr>
          <w:rFonts w:ascii="Times New Roman" w:hAnsi="Times New Roman"/>
          <w:lang w:val="en-US"/>
        </w:rPr>
        <w:t xml:space="preserve">); </w:t>
      </w:r>
      <w:r w:rsidRPr="00B94B35">
        <w:rPr>
          <w:rFonts w:ascii="Times New Roman" w:hAnsi="Times New Roman"/>
          <w:lang w:val="en-US"/>
        </w:rPr>
        <w:t>Portugal</w:t>
      </w:r>
      <w:r w:rsidR="00D96170">
        <w:rPr>
          <w:rFonts w:ascii="Times New Roman" w:hAnsi="Times New Roman"/>
          <w:lang w:val="en-US"/>
        </w:rPr>
        <w:t>, urban outdoors</w:t>
      </w:r>
      <w:r>
        <w:rPr>
          <w:rFonts w:ascii="Times New Roman" w:hAnsi="Times New Roman"/>
          <w:lang w:val="en-US"/>
        </w:rPr>
        <w:t xml:space="preserve"> (</w:t>
      </w:r>
      <w:r w:rsidRPr="009B345A">
        <w:rPr>
          <w:rFonts w:ascii="Times New Roman" w:hAnsi="Times New Roman"/>
          <w:lang w:val="en-US"/>
        </w:rPr>
        <w:t>O</w:t>
      </w:r>
      <w:r>
        <w:rPr>
          <w:rFonts w:ascii="Times New Roman" w:hAnsi="Times New Roman"/>
          <w:lang w:val="en-US"/>
        </w:rPr>
        <w:t xml:space="preserve">gren </w:t>
      </w:r>
      <w:r>
        <w:rPr>
          <w:rFonts w:ascii="Times New Roman" w:hAnsi="Times New Roman"/>
          <w:i/>
          <w:iCs/>
          <w:lang w:val="en-US"/>
        </w:rPr>
        <w:t>et al</w:t>
      </w:r>
      <w:r>
        <w:rPr>
          <w:rFonts w:ascii="Times New Roman" w:hAnsi="Times New Roman"/>
          <w:lang w:val="en-US"/>
        </w:rPr>
        <w:t xml:space="preserve">., </w:t>
      </w:r>
      <w:r w:rsidRPr="009B345A">
        <w:rPr>
          <w:rFonts w:ascii="Times New Roman" w:hAnsi="Times New Roman"/>
          <w:lang w:val="en-US"/>
        </w:rPr>
        <w:t>1992</w:t>
      </w:r>
      <w:r>
        <w:rPr>
          <w:rFonts w:ascii="Times New Roman" w:hAnsi="Times New Roman"/>
          <w:lang w:val="en-US"/>
        </w:rPr>
        <w:t xml:space="preserve">, </w:t>
      </w:r>
      <w:r w:rsidRPr="00FA5410">
        <w:rPr>
          <w:rFonts w:ascii="Times New Roman" w:hAnsi="Times New Roman"/>
          <w:lang w:val="en-US"/>
        </w:rPr>
        <w:t>Silva, 2020</w:t>
      </w:r>
      <w:r>
        <w:rPr>
          <w:rFonts w:ascii="Times New Roman" w:hAnsi="Times New Roman"/>
          <w:lang w:val="en-US"/>
        </w:rPr>
        <w:t>);</w:t>
      </w:r>
      <w:r w:rsidR="008E4936">
        <w:rPr>
          <w:rFonts w:ascii="Times New Roman" w:hAnsi="Times New Roman"/>
          <w:lang w:val="en-US"/>
        </w:rPr>
        <w:t xml:space="preserve"> </w:t>
      </w:r>
      <w:r w:rsidR="0098533D">
        <w:rPr>
          <w:rFonts w:ascii="Times New Roman" w:hAnsi="Times New Roman"/>
          <w:lang w:val="en-US"/>
        </w:rPr>
        <w:t>Slovakia,</w:t>
      </w:r>
      <w:r w:rsidR="00D96170">
        <w:rPr>
          <w:rFonts w:ascii="Times New Roman" w:hAnsi="Times New Roman"/>
          <w:lang w:val="en-US"/>
        </w:rPr>
        <w:t xml:space="preserve"> in a hothouse </w:t>
      </w:r>
      <w:r w:rsidR="008E4936">
        <w:rPr>
          <w:rFonts w:ascii="Times New Roman" w:hAnsi="Times New Roman"/>
          <w:lang w:val="en-US"/>
        </w:rPr>
        <w:t>(</w:t>
      </w:r>
      <w:bookmarkStart w:id="12" w:name="_Hlk115089545"/>
      <w:r w:rsidR="008E4936">
        <w:rPr>
          <w:rFonts w:ascii="Times New Roman" w:hAnsi="Times New Roman"/>
          <w:lang w:val="en-US"/>
        </w:rPr>
        <w:t>Košel</w:t>
      </w:r>
      <w:bookmarkEnd w:id="12"/>
      <w:r w:rsidR="008E4936">
        <w:rPr>
          <w:rFonts w:ascii="Times New Roman" w:hAnsi="Times New Roman"/>
          <w:lang w:val="en-US"/>
        </w:rPr>
        <w:t>, 2002)</w:t>
      </w:r>
      <w:r w:rsidR="001D2B7F">
        <w:rPr>
          <w:rFonts w:ascii="Times New Roman" w:hAnsi="Times New Roman"/>
          <w:lang w:val="en-US"/>
        </w:rPr>
        <w:t>;</w:t>
      </w:r>
      <w:r>
        <w:rPr>
          <w:rFonts w:ascii="Times New Roman" w:hAnsi="Times New Roman"/>
          <w:lang w:val="en-US"/>
        </w:rPr>
        <w:t xml:space="preserve"> Italy 2021</w:t>
      </w:r>
      <w:r w:rsidR="00D96170">
        <w:rPr>
          <w:rFonts w:ascii="Times New Roman" w:hAnsi="Times New Roman"/>
          <w:lang w:val="en-US"/>
        </w:rPr>
        <w:t>, urban outdoors</w:t>
      </w:r>
      <w:r>
        <w:rPr>
          <w:rFonts w:ascii="Times New Roman" w:hAnsi="Times New Roman"/>
          <w:lang w:val="en-US"/>
        </w:rPr>
        <w:t xml:space="preserve"> (</w:t>
      </w:r>
      <w:r w:rsidR="008E4936" w:rsidRPr="008E4936">
        <w:rPr>
          <w:rFonts w:ascii="Times New Roman" w:hAnsi="Times New Roman"/>
          <w:lang w:val="en-US"/>
        </w:rPr>
        <w:t xml:space="preserve">Bello </w:t>
      </w:r>
      <w:r w:rsidR="008E4936" w:rsidRPr="008E4936">
        <w:rPr>
          <w:rFonts w:ascii="Times New Roman" w:hAnsi="Times New Roman"/>
          <w:i/>
          <w:iCs/>
          <w:lang w:val="en-US"/>
        </w:rPr>
        <w:t>et al</w:t>
      </w:r>
      <w:r w:rsidR="008E4936" w:rsidRPr="008E4936">
        <w:rPr>
          <w:rFonts w:ascii="Times New Roman" w:hAnsi="Times New Roman"/>
          <w:lang w:val="en-US"/>
        </w:rPr>
        <w:t>., 1995</w:t>
      </w:r>
      <w:r w:rsidR="008E4936">
        <w:rPr>
          <w:rFonts w:ascii="Times New Roman" w:hAnsi="Times New Roman"/>
          <w:lang w:val="en-US"/>
        </w:rPr>
        <w:t xml:space="preserve">, </w:t>
      </w:r>
      <w:r w:rsidR="008E4936" w:rsidRPr="008E4936">
        <w:rPr>
          <w:rFonts w:ascii="Times New Roman" w:hAnsi="Times New Roman"/>
          <w:lang w:val="en-US"/>
        </w:rPr>
        <w:t>Gremigni, 2003</w:t>
      </w:r>
      <w:r w:rsidR="008E4936">
        <w:rPr>
          <w:rFonts w:ascii="Times New Roman" w:hAnsi="Times New Roman"/>
          <w:lang w:val="en-US"/>
        </w:rPr>
        <w:t xml:space="preserve">, </w:t>
      </w:r>
      <w:r w:rsidRPr="00660402">
        <w:rPr>
          <w:rFonts w:ascii="Times New Roman" w:hAnsi="Times New Roman"/>
          <w:lang w:val="en-US"/>
        </w:rPr>
        <w:t xml:space="preserve">Mori </w:t>
      </w:r>
      <w:r>
        <w:rPr>
          <w:rFonts w:ascii="Times New Roman" w:hAnsi="Times New Roman"/>
          <w:i/>
          <w:iCs/>
          <w:lang w:val="en-US"/>
        </w:rPr>
        <w:t>et al</w:t>
      </w:r>
      <w:r w:rsidRPr="00660402">
        <w:rPr>
          <w:rFonts w:ascii="Times New Roman" w:hAnsi="Times New Roman"/>
          <w:lang w:val="en-US"/>
        </w:rPr>
        <w:t>. 2021</w:t>
      </w:r>
      <w:r>
        <w:rPr>
          <w:rFonts w:ascii="Times New Roman" w:hAnsi="Times New Roman"/>
          <w:lang w:val="en-US"/>
        </w:rPr>
        <w:t xml:space="preserve">); </w:t>
      </w:r>
      <w:r w:rsidRPr="00B94B35">
        <w:rPr>
          <w:rFonts w:ascii="Times New Roman" w:hAnsi="Times New Roman"/>
          <w:lang w:val="en-US"/>
        </w:rPr>
        <w:t>Malta</w:t>
      </w:r>
      <w:r>
        <w:rPr>
          <w:rFonts w:ascii="Times New Roman" w:hAnsi="Times New Roman"/>
          <w:lang w:val="en-US"/>
        </w:rPr>
        <w:t xml:space="preserve"> 2021</w:t>
      </w:r>
      <w:r w:rsidR="00D96170">
        <w:rPr>
          <w:rFonts w:ascii="Times New Roman" w:hAnsi="Times New Roman"/>
          <w:lang w:val="en-US"/>
        </w:rPr>
        <w:t>, in an urban garden</w:t>
      </w:r>
      <w:r>
        <w:rPr>
          <w:rFonts w:ascii="Times New Roman" w:hAnsi="Times New Roman"/>
          <w:lang w:val="en-US"/>
        </w:rPr>
        <w:t xml:space="preserve"> (T. Cassar and </w:t>
      </w:r>
      <w:r w:rsidR="00022DE0">
        <w:rPr>
          <w:rFonts w:ascii="Times New Roman" w:hAnsi="Times New Roman"/>
          <w:lang w:val="en-US"/>
        </w:rPr>
        <w:t xml:space="preserve"> </w:t>
      </w:r>
      <w:r>
        <w:rPr>
          <w:rFonts w:ascii="Times New Roman" w:hAnsi="Times New Roman"/>
          <w:lang w:val="en-US"/>
        </w:rPr>
        <w:t xml:space="preserve">D. Mifsud, </w:t>
      </w:r>
      <w:r w:rsidR="00C82157">
        <w:rPr>
          <w:rFonts w:ascii="Times New Roman" w:hAnsi="Times New Roman"/>
          <w:lang w:val="en-US"/>
        </w:rPr>
        <w:t>2021,</w:t>
      </w:r>
      <w:r>
        <w:rPr>
          <w:rFonts w:ascii="Times New Roman" w:hAnsi="Times New Roman"/>
          <w:lang w:val="en-US"/>
        </w:rPr>
        <w:t>unpubl</w:t>
      </w:r>
      <w:r w:rsidR="00C82157">
        <w:rPr>
          <w:rFonts w:ascii="Times New Roman" w:hAnsi="Times New Roman"/>
          <w:lang w:val="en-US"/>
        </w:rPr>
        <w:t>.</w:t>
      </w:r>
      <w:r>
        <w:rPr>
          <w:rFonts w:ascii="Times New Roman" w:hAnsi="Times New Roman"/>
          <w:lang w:val="en-US"/>
        </w:rPr>
        <w:t>).</w:t>
      </w:r>
      <w:r w:rsidR="00C00239">
        <w:rPr>
          <w:rFonts w:ascii="Times New Roman" w:hAnsi="Times New Roman"/>
          <w:lang w:val="en-US"/>
        </w:rPr>
        <w:t xml:space="preserve"> </w:t>
      </w:r>
    </w:p>
    <w:p w14:paraId="21A67224" w14:textId="77777777" w:rsidR="00EB5F8B" w:rsidRDefault="00EB5F8B" w:rsidP="00306678">
      <w:pPr>
        <w:rPr>
          <w:rFonts w:ascii="Times New Roman" w:hAnsi="Times New Roman"/>
          <w:lang w:val="en-US"/>
        </w:rPr>
      </w:pPr>
      <w:r>
        <w:rPr>
          <w:rFonts w:ascii="Times New Roman" w:hAnsi="Times New Roman"/>
          <w:lang w:val="en-US"/>
        </w:rPr>
        <w:t xml:space="preserve">Response (8b): </w:t>
      </w:r>
    </w:p>
    <w:p w14:paraId="05E707E8" w14:textId="30E767A0" w:rsidR="00F57A05" w:rsidRPr="00F57A05" w:rsidRDefault="00EB5F8B" w:rsidP="00F57A05">
      <w:pPr>
        <w:jc w:val="both"/>
        <w:rPr>
          <w:rFonts w:ascii="Times New Roman" w:hAnsi="Times New Roman"/>
          <w:lang w:val="en-US"/>
        </w:rPr>
      </w:pPr>
      <w:r>
        <w:rPr>
          <w:rFonts w:ascii="Times New Roman" w:hAnsi="Times New Roman"/>
          <w:lang w:val="en-US"/>
        </w:rPr>
        <w:t xml:space="preserve">Of the foregoing countries in which </w:t>
      </w:r>
      <w:r w:rsidRPr="00CE72DF">
        <w:rPr>
          <w:rFonts w:ascii="Times New Roman" w:hAnsi="Times New Roman"/>
          <w:i/>
          <w:iCs/>
          <w:lang w:val="en-US"/>
        </w:rPr>
        <w:t>B</w:t>
      </w:r>
      <w:r>
        <w:rPr>
          <w:rFonts w:ascii="Times New Roman" w:hAnsi="Times New Roman"/>
          <w:i/>
          <w:iCs/>
          <w:lang w:val="en-US"/>
        </w:rPr>
        <w:t>.</w:t>
      </w:r>
      <w:r w:rsidRPr="00CE72DF">
        <w:rPr>
          <w:rFonts w:ascii="Times New Roman" w:hAnsi="Times New Roman"/>
          <w:i/>
          <w:iCs/>
          <w:lang w:val="en-US"/>
        </w:rPr>
        <w:t xml:space="preserve"> kewense</w:t>
      </w:r>
      <w:r>
        <w:rPr>
          <w:rFonts w:ascii="Times New Roman" w:hAnsi="Times New Roman"/>
          <w:lang w:val="en-US"/>
        </w:rPr>
        <w:t xml:space="preserve"> has been recorded, </w:t>
      </w:r>
      <w:r w:rsidR="00F57A05">
        <w:rPr>
          <w:rFonts w:ascii="Times New Roman" w:hAnsi="Times New Roman"/>
          <w:bCs/>
          <w:lang w:val="en-US"/>
        </w:rPr>
        <w:t>it</w:t>
      </w:r>
      <w:r w:rsidR="00F57A05" w:rsidRPr="00F57A05">
        <w:rPr>
          <w:rFonts w:ascii="Times New Roman" w:hAnsi="Times New Roman"/>
          <w:bCs/>
          <w:lang w:val="en-US"/>
        </w:rPr>
        <w:t xml:space="preserve"> </w:t>
      </w:r>
      <w:r w:rsidR="00F57A05">
        <w:rPr>
          <w:rFonts w:ascii="Times New Roman" w:hAnsi="Times New Roman"/>
          <w:bCs/>
          <w:lang w:val="en-US"/>
        </w:rPr>
        <w:t>is present</w:t>
      </w:r>
      <w:r w:rsidR="00F57A05" w:rsidRPr="00F57A05">
        <w:rPr>
          <w:rFonts w:ascii="Times New Roman" w:hAnsi="Times New Roman"/>
          <w:bCs/>
          <w:lang w:val="en-US"/>
        </w:rPr>
        <w:t xml:space="preserve"> in the following outdoor locations</w:t>
      </w:r>
      <w:r w:rsidR="00F57A05">
        <w:rPr>
          <w:rFonts w:ascii="Times New Roman" w:hAnsi="Times New Roman"/>
          <w:bCs/>
          <w:lang w:val="en-US"/>
        </w:rPr>
        <w:t xml:space="preserve">: </w:t>
      </w:r>
      <w:r w:rsidR="00F57A05" w:rsidRPr="00F57A05">
        <w:rPr>
          <w:rFonts w:ascii="Times New Roman" w:hAnsi="Times New Roman"/>
          <w:lang w:val="en-US"/>
        </w:rPr>
        <w:t>in a private garden in Malta in 2021 (T. Cassar and D. Mifsud,</w:t>
      </w:r>
      <w:r w:rsidR="004D55AC">
        <w:rPr>
          <w:rFonts w:ascii="Times New Roman" w:hAnsi="Times New Roman"/>
          <w:lang w:val="en-US"/>
        </w:rPr>
        <w:t xml:space="preserve"> </w:t>
      </w:r>
      <w:r w:rsidR="00C82157">
        <w:rPr>
          <w:rFonts w:ascii="Times New Roman" w:hAnsi="Times New Roman"/>
          <w:lang w:val="en-US"/>
        </w:rPr>
        <w:t>2021,</w:t>
      </w:r>
      <w:r w:rsidR="00F57A05" w:rsidRPr="00F57A05">
        <w:rPr>
          <w:rFonts w:ascii="Times New Roman" w:hAnsi="Times New Roman"/>
          <w:lang w:val="en-US"/>
        </w:rPr>
        <w:t xml:space="preserve"> unpubl</w:t>
      </w:r>
      <w:r w:rsidR="004D55AC">
        <w:rPr>
          <w:rFonts w:ascii="Times New Roman" w:hAnsi="Times New Roman"/>
          <w:lang w:val="en-US"/>
        </w:rPr>
        <w:t>.</w:t>
      </w:r>
      <w:r w:rsidR="0098533D">
        <w:rPr>
          <w:rFonts w:ascii="Times New Roman" w:hAnsi="Times New Roman"/>
          <w:lang w:val="en-US"/>
        </w:rPr>
        <w:t>)</w:t>
      </w:r>
      <w:r w:rsidR="00CF4457">
        <w:rPr>
          <w:rFonts w:ascii="Times New Roman" w:hAnsi="Times New Roman"/>
          <w:lang w:val="en-US"/>
        </w:rPr>
        <w:t>;</w:t>
      </w:r>
      <w:r w:rsidR="0098533D">
        <w:rPr>
          <w:rFonts w:ascii="Times New Roman" w:hAnsi="Times New Roman"/>
          <w:lang w:val="en-US"/>
        </w:rPr>
        <w:t xml:space="preserve"> in Portugal </w:t>
      </w:r>
      <w:r w:rsidR="00F57A05" w:rsidRPr="00F57A05">
        <w:rPr>
          <w:rFonts w:ascii="Times New Roman" w:hAnsi="Times New Roman"/>
          <w:lang w:val="en-US"/>
        </w:rPr>
        <w:t>in private gardens in Mealharda circa 1990 and Gemunde 24 Aug 2020, (Silva, 2020</w:t>
      </w:r>
      <w:r w:rsidR="00CF4457" w:rsidRPr="00F57A05">
        <w:rPr>
          <w:rFonts w:ascii="Times New Roman" w:hAnsi="Times New Roman"/>
          <w:lang w:val="en-US"/>
        </w:rPr>
        <w:t>)</w:t>
      </w:r>
      <w:r w:rsidR="00CF4457">
        <w:rPr>
          <w:rFonts w:ascii="Times New Roman" w:hAnsi="Times New Roman"/>
          <w:lang w:val="en-US"/>
        </w:rPr>
        <w:t>;</w:t>
      </w:r>
      <w:r w:rsidR="00CF4457" w:rsidRPr="00F57A05">
        <w:rPr>
          <w:rFonts w:ascii="Times New Roman" w:hAnsi="Times New Roman"/>
          <w:lang w:val="en-US"/>
        </w:rPr>
        <w:t xml:space="preserve">  </w:t>
      </w:r>
      <w:r w:rsidR="00F57A05" w:rsidRPr="00F57A05">
        <w:rPr>
          <w:rFonts w:ascii="Times New Roman" w:hAnsi="Times New Roman"/>
          <w:lang w:val="en-US"/>
        </w:rPr>
        <w:t xml:space="preserve">numerous outdoor occurrences in France (Justine </w:t>
      </w:r>
      <w:r w:rsidR="00F57A05" w:rsidRPr="00F57A05">
        <w:rPr>
          <w:rFonts w:ascii="Times New Roman" w:hAnsi="Times New Roman"/>
          <w:i/>
          <w:lang w:val="en-US"/>
        </w:rPr>
        <w:t>et al</w:t>
      </w:r>
      <w:r w:rsidR="00F57A05" w:rsidRPr="00F57A05">
        <w:rPr>
          <w:rFonts w:ascii="Times New Roman" w:hAnsi="Times New Roman"/>
          <w:lang w:val="en-US"/>
        </w:rPr>
        <w:t>., 2018</w:t>
      </w:r>
      <w:r w:rsidR="00CF4457" w:rsidRPr="00F57A05">
        <w:rPr>
          <w:rFonts w:ascii="Times New Roman" w:hAnsi="Times New Roman"/>
          <w:lang w:val="en-US"/>
        </w:rPr>
        <w:t>)</w:t>
      </w:r>
      <w:r w:rsidR="00CF4457">
        <w:rPr>
          <w:rFonts w:ascii="Times New Roman" w:hAnsi="Times New Roman"/>
          <w:lang w:val="en-US"/>
        </w:rPr>
        <w:t>;</w:t>
      </w:r>
      <w:r w:rsidR="00CF4457" w:rsidRPr="00F57A05">
        <w:rPr>
          <w:rFonts w:ascii="Times New Roman" w:hAnsi="Times New Roman"/>
          <w:lang w:val="en-US"/>
        </w:rPr>
        <w:t xml:space="preserve"> </w:t>
      </w:r>
      <w:r w:rsidR="00F57A05" w:rsidRPr="00F57A05">
        <w:rPr>
          <w:rFonts w:ascii="Times New Roman" w:hAnsi="Times New Roman"/>
          <w:lang w:val="en-US"/>
        </w:rPr>
        <w:t xml:space="preserve">in outdoor urban sites and private gardens in Italy, Mori </w:t>
      </w:r>
      <w:r w:rsidR="00F57A05" w:rsidRPr="00F57A05">
        <w:rPr>
          <w:rFonts w:ascii="Times New Roman" w:hAnsi="Times New Roman"/>
          <w:i/>
          <w:iCs/>
          <w:lang w:val="en-US"/>
        </w:rPr>
        <w:t>et al</w:t>
      </w:r>
      <w:r w:rsidR="00F57A05" w:rsidRPr="00F57A05">
        <w:rPr>
          <w:rFonts w:ascii="Times New Roman" w:hAnsi="Times New Roman"/>
          <w:lang w:val="en-US"/>
        </w:rPr>
        <w:t>. (2021</w:t>
      </w:r>
      <w:r w:rsidR="00CF4457" w:rsidRPr="00F57A05">
        <w:rPr>
          <w:rFonts w:ascii="Times New Roman" w:hAnsi="Times New Roman"/>
          <w:lang w:val="en-US"/>
        </w:rPr>
        <w:t>)</w:t>
      </w:r>
      <w:r w:rsidR="00CF4457">
        <w:rPr>
          <w:rFonts w:ascii="Times New Roman" w:hAnsi="Times New Roman"/>
          <w:lang w:val="en-US"/>
        </w:rPr>
        <w:t>;</w:t>
      </w:r>
      <w:r w:rsidR="00CF4457" w:rsidRPr="00F57A05">
        <w:rPr>
          <w:rFonts w:ascii="Times New Roman" w:hAnsi="Times New Roman"/>
          <w:lang w:val="en-US"/>
        </w:rPr>
        <w:t xml:space="preserve"> </w:t>
      </w:r>
      <w:r w:rsidR="00F57A05" w:rsidRPr="00F57A05">
        <w:rPr>
          <w:rFonts w:ascii="Times New Roman" w:hAnsi="Times New Roman"/>
          <w:lang w:val="en-US"/>
        </w:rPr>
        <w:t xml:space="preserve">and outdoor locations in Spain, all from private gardens, are taken, in chronological order:  </w:t>
      </w:r>
      <w:r w:rsidR="00F57A05" w:rsidRPr="00F57A05">
        <w:rPr>
          <w:rFonts w:ascii="Times New Roman" w:hAnsi="Times New Roman"/>
          <w:lang w:val="en-AU"/>
        </w:rPr>
        <w:t xml:space="preserve">Caldes d’Estrac (Barcelona) </w:t>
      </w:r>
      <w:r w:rsidR="00F57A05" w:rsidRPr="00F57A05">
        <w:rPr>
          <w:rFonts w:ascii="Times New Roman" w:hAnsi="Times New Roman"/>
          <w:lang w:val="en-US"/>
        </w:rPr>
        <w:t xml:space="preserve">1982, Girona (Girona) 1994, Barcelona, 1995, and </w:t>
      </w:r>
      <w:r w:rsidR="00F57A05" w:rsidRPr="00F57A05">
        <w:rPr>
          <w:rFonts w:ascii="Times New Roman" w:hAnsi="Times New Roman"/>
          <w:lang w:val="en-AU"/>
        </w:rPr>
        <w:t>Bètera (València), 1999 (</w:t>
      </w:r>
      <w:r w:rsidR="00CF4457">
        <w:rPr>
          <w:rFonts w:ascii="Times New Roman" w:hAnsi="Times New Roman"/>
          <w:lang w:val="en-US"/>
        </w:rPr>
        <w:t>Álvarez</w:t>
      </w:r>
      <w:r w:rsidR="00F57A05" w:rsidRPr="00F57A05">
        <w:rPr>
          <w:rFonts w:ascii="Times New Roman" w:hAnsi="Times New Roman"/>
          <w:lang w:val="en-US"/>
        </w:rPr>
        <w:t xml:space="preserve">-Presas </w:t>
      </w:r>
      <w:r w:rsidR="00F57A05" w:rsidRPr="00F57A05">
        <w:rPr>
          <w:rFonts w:ascii="Times New Roman" w:hAnsi="Times New Roman"/>
          <w:i/>
          <w:iCs/>
          <w:lang w:val="en-US"/>
        </w:rPr>
        <w:t>et al</w:t>
      </w:r>
      <w:r w:rsidR="00F57A05" w:rsidRPr="00F57A05">
        <w:rPr>
          <w:rFonts w:ascii="Times New Roman" w:hAnsi="Times New Roman"/>
          <w:lang w:val="en-US"/>
        </w:rPr>
        <w:t>. (2014).</w:t>
      </w:r>
    </w:p>
    <w:p w14:paraId="6E2BFBF2" w14:textId="30FE87A5" w:rsidR="00F3299C" w:rsidRPr="00436B45" w:rsidRDefault="00EB5F8B" w:rsidP="00F3299C">
      <w:pPr>
        <w:jc w:val="both"/>
        <w:rPr>
          <w:rFonts w:ascii="Times New Roman" w:hAnsi="Times New Roman"/>
          <w:lang w:val="en-GB"/>
        </w:rPr>
      </w:pPr>
      <w:r>
        <w:rPr>
          <w:rFonts w:ascii="Times New Roman" w:hAnsi="Times New Roman"/>
          <w:lang w:val="en-US"/>
        </w:rPr>
        <w:t xml:space="preserve">The most comprehensive recent study of the distribution </w:t>
      </w:r>
      <w:r w:rsidRPr="00726459">
        <w:rPr>
          <w:rFonts w:ascii="Times New Roman" w:hAnsi="Times New Roman"/>
          <w:i/>
          <w:iCs/>
          <w:lang w:val="en-US"/>
        </w:rPr>
        <w:t>B</w:t>
      </w:r>
      <w:r>
        <w:rPr>
          <w:rFonts w:ascii="Times New Roman" w:hAnsi="Times New Roman"/>
          <w:i/>
          <w:iCs/>
          <w:lang w:val="en-US"/>
        </w:rPr>
        <w:t>.</w:t>
      </w:r>
      <w:r w:rsidRPr="00726459">
        <w:rPr>
          <w:rFonts w:ascii="Times New Roman" w:hAnsi="Times New Roman"/>
          <w:i/>
          <w:iCs/>
          <w:lang w:val="en-US"/>
        </w:rPr>
        <w:t xml:space="preserve"> kewense</w:t>
      </w:r>
      <w:r>
        <w:rPr>
          <w:rFonts w:ascii="Times New Roman" w:hAnsi="Times New Roman"/>
          <w:lang w:val="en-US"/>
        </w:rPr>
        <w:t xml:space="preserve"> is from France (Justine </w:t>
      </w:r>
      <w:r>
        <w:rPr>
          <w:rFonts w:ascii="Times New Roman" w:hAnsi="Times New Roman"/>
          <w:i/>
          <w:iCs/>
          <w:lang w:val="en-US"/>
        </w:rPr>
        <w:t>et al</w:t>
      </w:r>
      <w:r>
        <w:rPr>
          <w:rFonts w:ascii="Times New Roman" w:hAnsi="Times New Roman"/>
          <w:lang w:val="en-US"/>
        </w:rPr>
        <w:t xml:space="preserve">., 2018). From metropolitan France, including Corsica, 36 records were obtained, with </w:t>
      </w:r>
      <w:r w:rsidRPr="00726459">
        <w:rPr>
          <w:rFonts w:ascii="Times New Roman" w:hAnsi="Times New Roman"/>
          <w:i/>
          <w:iCs/>
          <w:lang w:val="en-US"/>
        </w:rPr>
        <w:t xml:space="preserve">B. kewense </w:t>
      </w:r>
      <w:r>
        <w:rPr>
          <w:rFonts w:ascii="Times New Roman" w:hAnsi="Times New Roman"/>
          <w:lang w:val="en-US"/>
        </w:rPr>
        <w:t>established in nine administrative departments; 34 of these records were from outdoor sites, with more than half (16) from the department Pyrénées-Atlantiques. The dates of records ranged from 1999-2017, with the oldest record in the Department of Pyrénées-Atlantiques</w:t>
      </w:r>
      <w:r w:rsidR="00F3299C">
        <w:rPr>
          <w:rFonts w:ascii="Times New Roman" w:hAnsi="Times New Roman"/>
          <w:lang w:val="en-US"/>
        </w:rPr>
        <w:t>:</w:t>
      </w:r>
      <w:r w:rsidR="00F3299C" w:rsidRPr="00F3299C">
        <w:rPr>
          <w:rFonts w:ascii="Times New Roman" w:hAnsi="Times New Roman"/>
          <w:iCs/>
          <w:lang w:val="en-GB"/>
        </w:rPr>
        <w:t xml:space="preserve"> </w:t>
      </w:r>
      <w:r w:rsidR="00F3299C">
        <w:rPr>
          <w:rFonts w:ascii="Times New Roman" w:hAnsi="Times New Roman"/>
          <w:iCs/>
          <w:lang w:val="en-GB"/>
        </w:rPr>
        <w:t>“</w:t>
      </w:r>
      <w:r w:rsidR="00F3299C" w:rsidRPr="00436B45">
        <w:rPr>
          <w:rFonts w:ascii="Times New Roman" w:hAnsi="Times New Roman"/>
          <w:lang w:val="en-GB"/>
        </w:rPr>
        <w:t xml:space="preserve">In France, the outdoors occurrence of </w:t>
      </w:r>
      <w:r w:rsidR="00F3299C" w:rsidRPr="00436B45">
        <w:rPr>
          <w:rFonts w:ascii="Times New Roman" w:hAnsi="Times New Roman"/>
          <w:i/>
          <w:iCs/>
          <w:lang w:val="en-GB"/>
        </w:rPr>
        <w:t>B. kewense</w:t>
      </w:r>
      <w:r w:rsidR="00F3299C" w:rsidRPr="00436B45">
        <w:rPr>
          <w:rFonts w:ascii="Times New Roman" w:hAnsi="Times New Roman"/>
          <w:lang w:val="en-GB"/>
        </w:rPr>
        <w:t xml:space="preserve"> was reported in Orthez and Bayonne in 2005 (Vivant 2005), Urcuit in 1999, in Arthez de Béarn, Hasparren, Villefranque, Urt (all in 2014), near Jurançon (2016), Nay (2016) and Saint Jean de Luz (2016), Ustaritz (2017) and in Bayonne and Orthez again (2014). Specimens records were from Saint-Pée-sur-Nivelle (2013), Ustaritz (2014), Bassussary (2014) and Orthez (2014). All these localities are in the Department of Pyrenées-Atlantiques, plus three records from the Department of Landes, north of Pyrenées-Atlantiques, along the Atlantic coast. The remark by Vivant that the animal was collected “five times in the last 20 years”, the record from 1999, and the recent record and specimens in the same locality (Orthez) in 2014 strongly suggests that the species is now established in the open in Orthez and in several localities of the </w:t>
      </w:r>
      <w:bookmarkStart w:id="13" w:name="_Hlk71904343"/>
      <w:r w:rsidR="00F3299C" w:rsidRPr="00436B45">
        <w:rPr>
          <w:rFonts w:ascii="Times New Roman" w:hAnsi="Times New Roman"/>
          <w:lang w:val="en-GB"/>
        </w:rPr>
        <w:t>Department of Pyrenées-Atlantiques</w:t>
      </w:r>
      <w:bookmarkEnd w:id="13"/>
      <w:r w:rsidR="00F3299C">
        <w:rPr>
          <w:rFonts w:ascii="Times New Roman" w:hAnsi="Times New Roman"/>
          <w:lang w:val="en-GB"/>
        </w:rPr>
        <w:t xml:space="preserve"> </w:t>
      </w:r>
      <w:r w:rsidR="00F3299C">
        <w:rPr>
          <w:rFonts w:ascii="Times New Roman" w:hAnsi="Times New Roman"/>
          <w:lang w:val="en-US"/>
        </w:rPr>
        <w:t xml:space="preserve">(Justine </w:t>
      </w:r>
      <w:r w:rsidR="00F3299C">
        <w:rPr>
          <w:rFonts w:ascii="Times New Roman" w:hAnsi="Times New Roman"/>
          <w:i/>
          <w:iCs/>
          <w:lang w:val="en-US"/>
        </w:rPr>
        <w:t>et al</w:t>
      </w:r>
      <w:r w:rsidR="00F3299C">
        <w:rPr>
          <w:rFonts w:ascii="Times New Roman" w:hAnsi="Times New Roman"/>
          <w:lang w:val="en-US"/>
        </w:rPr>
        <w:t xml:space="preserve">., 2018). </w:t>
      </w:r>
      <w:r w:rsidR="00F3299C">
        <w:rPr>
          <w:rFonts w:ascii="Times New Roman" w:hAnsi="Times New Roman"/>
          <w:lang w:val="en-GB"/>
        </w:rPr>
        <w:t>A</w:t>
      </w:r>
      <w:r w:rsidR="00F3299C" w:rsidRPr="00436B45">
        <w:rPr>
          <w:rFonts w:ascii="Times New Roman" w:hAnsi="Times New Roman"/>
          <w:lang w:val="en-GB"/>
        </w:rPr>
        <w:t xml:space="preserve">ll </w:t>
      </w:r>
      <w:r w:rsidR="00F3299C">
        <w:rPr>
          <w:rFonts w:ascii="Times New Roman" w:hAnsi="Times New Roman"/>
          <w:lang w:val="en-GB"/>
        </w:rPr>
        <w:t xml:space="preserve">these </w:t>
      </w:r>
      <w:r w:rsidR="00F3299C" w:rsidRPr="00436B45">
        <w:rPr>
          <w:rFonts w:ascii="Times New Roman" w:hAnsi="Times New Roman"/>
          <w:lang w:val="en-GB"/>
        </w:rPr>
        <w:t xml:space="preserve">records are from gardens, and it is not known whether the species has </w:t>
      </w:r>
      <w:r w:rsidR="00F3299C">
        <w:rPr>
          <w:rFonts w:ascii="Times New Roman" w:hAnsi="Times New Roman"/>
          <w:lang w:val="en-GB"/>
        </w:rPr>
        <w:t>colonized</w:t>
      </w:r>
      <w:r w:rsidR="00F3299C" w:rsidRPr="00436B45">
        <w:rPr>
          <w:rFonts w:ascii="Times New Roman" w:hAnsi="Times New Roman"/>
          <w:lang w:val="en-GB"/>
        </w:rPr>
        <w:t xml:space="preserve"> </w:t>
      </w:r>
      <w:r w:rsidR="00F3299C">
        <w:rPr>
          <w:rFonts w:ascii="Times New Roman" w:hAnsi="Times New Roman"/>
          <w:lang w:val="en-GB"/>
        </w:rPr>
        <w:t>semi-natural habitats.</w:t>
      </w:r>
    </w:p>
    <w:p w14:paraId="1618D3FA" w14:textId="35746AEC" w:rsidR="00EB5F8B" w:rsidRDefault="00EB5F8B" w:rsidP="00306678">
      <w:pPr>
        <w:jc w:val="both"/>
        <w:rPr>
          <w:rFonts w:ascii="Times New Roman" w:hAnsi="Times New Roman"/>
          <w:lang w:val="en-US"/>
        </w:rPr>
      </w:pPr>
      <w:r>
        <w:rPr>
          <w:rFonts w:ascii="Times New Roman" w:hAnsi="Times New Roman"/>
          <w:lang w:val="en-US"/>
        </w:rPr>
        <w:t>Additional unpublished results (2018</w:t>
      </w:r>
      <w:r w:rsidR="00022DE0">
        <w:rPr>
          <w:rFonts w:ascii="Times New Roman" w:hAnsi="Times New Roman"/>
          <w:lang w:val="en-US"/>
        </w:rPr>
        <w:t xml:space="preserve"> - </w:t>
      </w:r>
      <w:r>
        <w:rPr>
          <w:rFonts w:ascii="Times New Roman" w:hAnsi="Times New Roman"/>
          <w:lang w:val="en-US"/>
        </w:rPr>
        <w:t xml:space="preserve">2021) confirm that the species is well established in France, mainly in the Department of </w:t>
      </w:r>
      <w:r w:rsidRPr="00F62D81">
        <w:rPr>
          <w:rFonts w:ascii="Times New Roman" w:hAnsi="Times New Roman"/>
          <w:lang w:val="en-US"/>
        </w:rPr>
        <w:t>the Pyrénées-Atlantiques</w:t>
      </w:r>
      <w:r>
        <w:rPr>
          <w:rFonts w:ascii="Times New Roman" w:hAnsi="Times New Roman"/>
          <w:lang w:val="en-US"/>
        </w:rPr>
        <w:t xml:space="preserve"> (Justine, unpubl, records </w:t>
      </w:r>
      <w:r w:rsidR="00D96170">
        <w:rPr>
          <w:rFonts w:ascii="Times New Roman" w:hAnsi="Times New Roman"/>
          <w:lang w:val="en-US"/>
        </w:rPr>
        <w:t xml:space="preserve">of </w:t>
      </w:r>
      <w:r w:rsidR="00D96170" w:rsidRPr="00D96170">
        <w:rPr>
          <w:rFonts w:ascii="Times New Roman" w:hAnsi="Times New Roman"/>
          <w:i/>
          <w:iCs/>
          <w:lang w:val="en-US"/>
        </w:rPr>
        <w:t>B. kewense</w:t>
      </w:r>
      <w:r w:rsidR="00D96170">
        <w:rPr>
          <w:rFonts w:ascii="Times New Roman" w:hAnsi="Times New Roman"/>
          <w:lang w:val="en-US"/>
        </w:rPr>
        <w:t xml:space="preserve"> </w:t>
      </w:r>
      <w:r>
        <w:rPr>
          <w:rFonts w:ascii="Times New Roman" w:hAnsi="Times New Roman"/>
          <w:lang w:val="en-US"/>
        </w:rPr>
        <w:t>in iNaturalist</w:t>
      </w:r>
      <w:r w:rsidR="00D96170">
        <w:rPr>
          <w:rFonts w:ascii="Times New Roman" w:hAnsi="Times New Roman"/>
          <w:lang w:val="en-US"/>
        </w:rPr>
        <w:t xml:space="preserve">  </w:t>
      </w:r>
      <w:hyperlink r:id="rId15" w:history="1">
        <w:r w:rsidR="00D96170" w:rsidRPr="00341CDE">
          <w:rPr>
            <w:rStyle w:val="Hyperlink"/>
            <w:rFonts w:ascii="Times New Roman" w:hAnsi="Times New Roman"/>
            <w:lang w:val="en-US"/>
          </w:rPr>
          <w:t>https://www.inaturalist.org/observations?place_id=any&amp;subview=map&amp;taxon_id=64221</w:t>
        </w:r>
      </w:hyperlink>
      <w:r>
        <w:rPr>
          <w:rFonts w:ascii="Times New Roman" w:hAnsi="Times New Roman"/>
          <w:lang w:val="en-US"/>
        </w:rPr>
        <w:t>).</w:t>
      </w:r>
    </w:p>
    <w:p w14:paraId="4CA0408B" w14:textId="77777777" w:rsidR="00A353EC" w:rsidRPr="00472631" w:rsidRDefault="00A353EC" w:rsidP="00A353EC">
      <w:pPr>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353EC" w:rsidRPr="008F41AD" w14:paraId="745B1635" w14:textId="77777777" w:rsidTr="00132046">
        <w:tc>
          <w:tcPr>
            <w:tcW w:w="9212" w:type="dxa"/>
            <w:shd w:val="clear" w:color="auto" w:fill="auto"/>
          </w:tcPr>
          <w:p w14:paraId="3AD8FEF8" w14:textId="77777777" w:rsidR="00A353EC" w:rsidRPr="00135309" w:rsidRDefault="00A353EC" w:rsidP="00132046">
            <w:pPr>
              <w:snapToGrid w:val="0"/>
              <w:spacing w:after="120"/>
              <w:rPr>
                <w:rFonts w:ascii="Times New Roman" w:hAnsi="Times New Roman"/>
                <w:b/>
                <w:lang w:val="en-US"/>
              </w:rPr>
            </w:pPr>
            <w:r w:rsidRPr="00471099">
              <w:rPr>
                <w:rFonts w:ascii="Times New Roman" w:hAnsi="Times New Roman"/>
                <w:b/>
                <w:lang w:val="en-US"/>
              </w:rPr>
              <w:t>A9.</w:t>
            </w:r>
            <w:r w:rsidRPr="00B94B35">
              <w:rPr>
                <w:rFonts w:ascii="Times New Roman" w:hAnsi="Times New Roman"/>
                <w:b/>
                <w:lang w:val="en-US"/>
              </w:rPr>
              <w:t xml:space="preserve"> In which EU </w:t>
            </w:r>
            <w:r>
              <w:rPr>
                <w:rFonts w:ascii="Times New Roman" w:hAnsi="Times New Roman"/>
                <w:b/>
                <w:lang w:val="en-US"/>
              </w:rPr>
              <w:t>M</w:t>
            </w:r>
            <w:r w:rsidRPr="00B94B35">
              <w:rPr>
                <w:rFonts w:ascii="Times New Roman" w:hAnsi="Times New Roman"/>
                <w:b/>
                <w:lang w:val="en-US"/>
              </w:rPr>
              <w:t xml:space="preserve">ember </w:t>
            </w:r>
            <w:r>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eastAsia="Times New Roman" w:hAnsi="Times New Roman"/>
                <w:b/>
                <w:lang w:val="en-US"/>
              </w:rPr>
              <w:t xml:space="preserve">The information needs be given separately for current </w:t>
            </w:r>
            <w:r w:rsidRPr="00135309">
              <w:rPr>
                <w:rFonts w:ascii="Times New Roman" w:eastAsia="Times New Roman" w:hAnsi="Times New Roman"/>
                <w:b/>
                <w:lang w:val="en-US"/>
              </w:rPr>
              <w:t xml:space="preserve">climate and </w:t>
            </w:r>
            <w:r w:rsidRPr="00135309">
              <w:rPr>
                <w:rFonts w:ascii="Times New Roman" w:hAnsi="Times New Roman"/>
                <w:b/>
                <w:lang w:val="en-US"/>
              </w:rPr>
              <w:t xml:space="preserve">under foreseeable climate change conditions. </w:t>
            </w:r>
          </w:p>
          <w:p w14:paraId="31BA4E34" w14:textId="77777777" w:rsidR="00A353EC" w:rsidRPr="00135309" w:rsidRDefault="00A353EC" w:rsidP="00132046">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Member States </w:t>
            </w:r>
          </w:p>
          <w:p w14:paraId="53570020" w14:textId="77777777" w:rsidR="00A353EC" w:rsidRPr="00135309" w:rsidRDefault="00A353EC" w:rsidP="00132046">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Member States </w:t>
            </w:r>
          </w:p>
          <w:p w14:paraId="4BACA04B" w14:textId="77777777" w:rsidR="00A353EC" w:rsidRPr="00B94B35" w:rsidRDefault="00A353EC" w:rsidP="00132046">
            <w:pPr>
              <w:spacing w:after="120"/>
              <w:jc w:val="both"/>
              <w:rPr>
                <w:rFonts w:ascii="Times New Roman" w:hAnsi="Times New Roman"/>
                <w:lang w:val="en-US"/>
              </w:rPr>
            </w:pPr>
            <w:r w:rsidRPr="00B94B35">
              <w:rPr>
                <w:rFonts w:ascii="Times New Roman" w:hAnsi="Times New Roman"/>
                <w:lang w:val="en-US"/>
              </w:rPr>
              <w:t xml:space="preserve">With regard to EU </w:t>
            </w:r>
            <w:r>
              <w:rPr>
                <w:rFonts w:ascii="Times New Roman" w:hAnsi="Times New Roman"/>
                <w:lang w:val="en-US"/>
              </w:rPr>
              <w:t>M</w:t>
            </w:r>
            <w:r w:rsidRPr="00B94B35">
              <w:rPr>
                <w:rFonts w:ascii="Times New Roman" w:hAnsi="Times New Roman"/>
                <w:lang w:val="en-US"/>
              </w:rPr>
              <w:t xml:space="preserve">ember </w:t>
            </w:r>
            <w:r>
              <w:rPr>
                <w:rFonts w:ascii="Times New Roman" w:hAnsi="Times New Roman"/>
                <w:lang w:val="en-US"/>
              </w:rPr>
              <w:t>S</w:t>
            </w:r>
            <w:r w:rsidRPr="00B94B35">
              <w:rPr>
                <w:rFonts w:ascii="Times New Roman" w:hAnsi="Times New Roman"/>
                <w:lang w:val="en-US"/>
              </w:rPr>
              <w:t xml:space="preserve">tates, see above. </w:t>
            </w:r>
          </w:p>
          <w:p w14:paraId="388E40D4" w14:textId="77777777" w:rsidR="00A353EC" w:rsidRPr="00B94B35" w:rsidRDefault="00A353EC" w:rsidP="00132046">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14:paraId="4459C7DA" w14:textId="77777777" w:rsidR="00A353EC" w:rsidRPr="00B94B35" w:rsidRDefault="00A353EC" w:rsidP="00132046">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14:paraId="4354D0EF" w14:textId="77777777" w:rsidR="00A353EC" w:rsidRPr="00B94B35" w:rsidRDefault="00A353EC" w:rsidP="00132046">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14:paraId="27E03964" w14:textId="77777777" w:rsidR="00A353EC" w:rsidRPr="00B94B35" w:rsidRDefault="00A353EC" w:rsidP="00132046">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14:paraId="60067FA0" w14:textId="77777777" w:rsidR="00A353EC" w:rsidRPr="00B94B35" w:rsidRDefault="00A353EC" w:rsidP="00132046">
            <w:pPr>
              <w:spacing w:after="120"/>
              <w:rPr>
                <w:rFonts w:ascii="Times New Roman" w:eastAsia="Times New Roman" w:hAnsi="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656FDD79" w14:textId="77777777" w:rsidR="00A353EC" w:rsidRDefault="00A353EC" w:rsidP="00A353EC">
      <w:pPr>
        <w:rPr>
          <w:lang w:val="en-US"/>
        </w:rPr>
      </w:pPr>
    </w:p>
    <w:p w14:paraId="04D9201C" w14:textId="77777777" w:rsidR="00DC7EE7" w:rsidRDefault="00A353EC" w:rsidP="00114882">
      <w:pPr>
        <w:jc w:val="both"/>
        <w:rPr>
          <w:rFonts w:ascii="Times New Roman" w:hAnsi="Times New Roman"/>
          <w:lang w:val="en-US"/>
        </w:rPr>
      </w:pPr>
      <w:r>
        <w:rPr>
          <w:rFonts w:ascii="Times New Roman" w:hAnsi="Times New Roman"/>
          <w:lang w:val="en-US"/>
        </w:rPr>
        <w:t xml:space="preserve">Response (9a): </w:t>
      </w:r>
    </w:p>
    <w:p w14:paraId="0F904C4B" w14:textId="28BA0EDE" w:rsidR="00A353EC" w:rsidRDefault="00A353EC" w:rsidP="00114882">
      <w:pPr>
        <w:jc w:val="both"/>
        <w:rPr>
          <w:rFonts w:ascii="Times New Roman" w:hAnsi="Times New Roman"/>
          <w:lang w:val="en-US"/>
        </w:rPr>
      </w:pPr>
      <w:r>
        <w:rPr>
          <w:rFonts w:ascii="Times New Roman" w:hAnsi="Times New Roman"/>
          <w:lang w:val="en-US"/>
        </w:rPr>
        <w:t xml:space="preserve">Under present climate conditions, </w:t>
      </w:r>
      <w:r w:rsidRPr="0053227C">
        <w:rPr>
          <w:rFonts w:ascii="Times New Roman" w:hAnsi="Times New Roman"/>
          <w:i/>
          <w:iCs/>
          <w:lang w:val="en-US"/>
        </w:rPr>
        <w:t>B. kewense</w:t>
      </w:r>
      <w:r>
        <w:rPr>
          <w:rFonts w:ascii="Times New Roman" w:hAnsi="Times New Roman"/>
          <w:lang w:val="en-US"/>
        </w:rPr>
        <w:t xml:space="preserve"> could establish in the following European countries. Figures in brackets are the central estimate of the percentage of the country projected to be suitable in the species distribution model – please note uncertainties around these estimates (Table 3, Annex VIII): </w:t>
      </w:r>
      <w:r w:rsidRPr="006B0ABA">
        <w:rPr>
          <w:rFonts w:ascii="Times New Roman" w:hAnsi="Times New Roman"/>
          <w:lang w:val="en-US"/>
        </w:rPr>
        <w:t>Austria</w:t>
      </w:r>
      <w:r>
        <w:rPr>
          <w:rFonts w:ascii="Times New Roman" w:hAnsi="Times New Roman"/>
          <w:lang w:val="en-US"/>
        </w:rPr>
        <w:t xml:space="preserve"> (3%)</w:t>
      </w:r>
      <w:r w:rsidRPr="006B0ABA">
        <w:rPr>
          <w:rFonts w:ascii="Times New Roman" w:hAnsi="Times New Roman"/>
          <w:lang w:val="en-US"/>
        </w:rPr>
        <w:t>, Belgium</w:t>
      </w:r>
      <w:r>
        <w:rPr>
          <w:rFonts w:ascii="Times New Roman" w:hAnsi="Times New Roman"/>
          <w:lang w:val="en-US"/>
        </w:rPr>
        <w:t xml:space="preserve"> (70%)</w:t>
      </w:r>
      <w:r w:rsidRPr="006B0ABA">
        <w:rPr>
          <w:rFonts w:ascii="Times New Roman" w:hAnsi="Times New Roman"/>
          <w:lang w:val="en-US"/>
        </w:rPr>
        <w:t>, Bulgaria</w:t>
      </w:r>
      <w:r>
        <w:rPr>
          <w:rFonts w:ascii="Times New Roman" w:hAnsi="Times New Roman"/>
          <w:lang w:val="en-US"/>
        </w:rPr>
        <w:t xml:space="preserve"> (60%)</w:t>
      </w:r>
      <w:r w:rsidRPr="006B0ABA">
        <w:rPr>
          <w:rFonts w:ascii="Times New Roman" w:hAnsi="Times New Roman"/>
          <w:lang w:val="en-US"/>
        </w:rPr>
        <w:t>, Croatia</w:t>
      </w:r>
      <w:r>
        <w:rPr>
          <w:rFonts w:ascii="Times New Roman" w:hAnsi="Times New Roman"/>
          <w:lang w:val="en-US"/>
        </w:rPr>
        <w:t xml:space="preserve"> (76%)</w:t>
      </w:r>
      <w:r w:rsidRPr="006B0ABA">
        <w:rPr>
          <w:rFonts w:ascii="Times New Roman" w:hAnsi="Times New Roman"/>
          <w:lang w:val="en-US"/>
        </w:rPr>
        <w:t>, Cyprus</w:t>
      </w:r>
      <w:r>
        <w:rPr>
          <w:rFonts w:ascii="Times New Roman" w:hAnsi="Times New Roman"/>
          <w:lang w:val="en-US"/>
        </w:rPr>
        <w:t xml:space="preserve"> (100%)</w:t>
      </w:r>
      <w:r w:rsidRPr="006B0ABA">
        <w:rPr>
          <w:rFonts w:ascii="Times New Roman" w:hAnsi="Times New Roman"/>
          <w:lang w:val="en-US"/>
        </w:rPr>
        <w:t>, France</w:t>
      </w:r>
      <w:r>
        <w:rPr>
          <w:rFonts w:ascii="Times New Roman" w:hAnsi="Times New Roman"/>
          <w:lang w:val="en-US"/>
        </w:rPr>
        <w:t xml:space="preserve"> (78%)</w:t>
      </w:r>
      <w:r w:rsidRPr="006B0ABA">
        <w:rPr>
          <w:rFonts w:ascii="Times New Roman" w:hAnsi="Times New Roman"/>
          <w:lang w:val="en-US"/>
        </w:rPr>
        <w:t xml:space="preserve">, </w:t>
      </w:r>
      <w:r>
        <w:rPr>
          <w:rFonts w:ascii="Times New Roman" w:hAnsi="Times New Roman"/>
          <w:lang w:val="en-US"/>
        </w:rPr>
        <w:t xml:space="preserve">central </w:t>
      </w:r>
      <w:r w:rsidRPr="006B0ABA">
        <w:rPr>
          <w:rFonts w:ascii="Times New Roman" w:hAnsi="Times New Roman"/>
          <w:lang w:val="en-US"/>
        </w:rPr>
        <w:t>Germany</w:t>
      </w:r>
      <w:r>
        <w:rPr>
          <w:rFonts w:ascii="Times New Roman" w:hAnsi="Times New Roman"/>
          <w:lang w:val="en-US"/>
        </w:rPr>
        <w:t xml:space="preserve"> (14%)</w:t>
      </w:r>
      <w:r w:rsidRPr="006B0ABA">
        <w:rPr>
          <w:rFonts w:ascii="Times New Roman" w:hAnsi="Times New Roman"/>
          <w:lang w:val="en-US"/>
        </w:rPr>
        <w:t>, Greece</w:t>
      </w:r>
      <w:r>
        <w:rPr>
          <w:rFonts w:ascii="Times New Roman" w:hAnsi="Times New Roman"/>
          <w:lang w:val="en-US"/>
        </w:rPr>
        <w:t xml:space="preserve"> (92%)</w:t>
      </w:r>
      <w:r w:rsidRPr="006B0ABA">
        <w:rPr>
          <w:rFonts w:ascii="Times New Roman" w:hAnsi="Times New Roman"/>
          <w:lang w:val="en-US"/>
        </w:rPr>
        <w:t>, Hungary</w:t>
      </w:r>
      <w:r>
        <w:rPr>
          <w:rFonts w:ascii="Times New Roman" w:hAnsi="Times New Roman"/>
          <w:lang w:val="en-US"/>
        </w:rPr>
        <w:t xml:space="preserve"> (43%)</w:t>
      </w:r>
      <w:r w:rsidRPr="006B0ABA">
        <w:rPr>
          <w:rFonts w:ascii="Times New Roman" w:hAnsi="Times New Roman"/>
          <w:lang w:val="en-US"/>
        </w:rPr>
        <w:t>, Italy</w:t>
      </w:r>
      <w:r>
        <w:rPr>
          <w:rFonts w:ascii="Times New Roman" w:hAnsi="Times New Roman"/>
          <w:lang w:val="en-US"/>
        </w:rPr>
        <w:t xml:space="preserve"> (82%)</w:t>
      </w:r>
      <w:r w:rsidRPr="006B0ABA">
        <w:rPr>
          <w:rFonts w:ascii="Times New Roman" w:hAnsi="Times New Roman"/>
          <w:lang w:val="en-US"/>
        </w:rPr>
        <w:t>,</w:t>
      </w:r>
      <w:r>
        <w:rPr>
          <w:rFonts w:ascii="Times New Roman" w:hAnsi="Times New Roman"/>
          <w:lang w:val="en-US"/>
        </w:rPr>
        <w:t xml:space="preserve"> </w:t>
      </w:r>
      <w:r w:rsidRPr="006B0ABA">
        <w:rPr>
          <w:rFonts w:ascii="Times New Roman" w:hAnsi="Times New Roman"/>
          <w:lang w:val="en-US"/>
        </w:rPr>
        <w:t>Luxembourg</w:t>
      </w:r>
      <w:r>
        <w:rPr>
          <w:rFonts w:ascii="Times New Roman" w:hAnsi="Times New Roman"/>
          <w:lang w:val="en-US"/>
        </w:rPr>
        <w:t xml:space="preserve"> (60%)</w:t>
      </w:r>
      <w:r w:rsidRPr="006B0ABA">
        <w:rPr>
          <w:rFonts w:ascii="Times New Roman" w:hAnsi="Times New Roman"/>
          <w:lang w:val="en-US"/>
        </w:rPr>
        <w:t>, Malta</w:t>
      </w:r>
      <w:r>
        <w:rPr>
          <w:rFonts w:ascii="Times New Roman" w:hAnsi="Times New Roman"/>
          <w:lang w:val="en-US"/>
        </w:rPr>
        <w:t xml:space="preserve"> (not modelled but deemed suitable)</w:t>
      </w:r>
      <w:r w:rsidRPr="006B0ABA">
        <w:rPr>
          <w:rFonts w:ascii="Times New Roman" w:hAnsi="Times New Roman"/>
          <w:lang w:val="en-US"/>
        </w:rPr>
        <w:t xml:space="preserve">, </w:t>
      </w:r>
      <w:r w:rsidR="00F11727">
        <w:rPr>
          <w:rFonts w:ascii="Times New Roman" w:hAnsi="Times New Roman"/>
          <w:lang w:val="en-US"/>
        </w:rPr>
        <w:t>The Netherlands</w:t>
      </w:r>
      <w:r>
        <w:rPr>
          <w:rFonts w:ascii="Times New Roman" w:hAnsi="Times New Roman"/>
          <w:lang w:val="en-US"/>
        </w:rPr>
        <w:t xml:space="preserve"> (41%)</w:t>
      </w:r>
      <w:r w:rsidRPr="006B0ABA">
        <w:rPr>
          <w:rFonts w:ascii="Times New Roman" w:hAnsi="Times New Roman"/>
          <w:lang w:val="en-US"/>
        </w:rPr>
        <w:t>, Portugal</w:t>
      </w:r>
      <w:r>
        <w:rPr>
          <w:rFonts w:ascii="Times New Roman" w:hAnsi="Times New Roman"/>
          <w:lang w:val="en-US"/>
        </w:rPr>
        <w:t xml:space="preserve"> (100%)</w:t>
      </w:r>
      <w:r w:rsidRPr="006B0ABA">
        <w:rPr>
          <w:rFonts w:ascii="Times New Roman" w:hAnsi="Times New Roman"/>
          <w:lang w:val="en-US"/>
        </w:rPr>
        <w:t xml:space="preserve">, </w:t>
      </w:r>
      <w:r>
        <w:rPr>
          <w:rFonts w:ascii="Times New Roman" w:hAnsi="Times New Roman"/>
          <w:lang w:val="en-US"/>
        </w:rPr>
        <w:t xml:space="preserve">southern </w:t>
      </w:r>
      <w:r w:rsidRPr="006B0ABA">
        <w:rPr>
          <w:rFonts w:ascii="Times New Roman" w:hAnsi="Times New Roman"/>
          <w:lang w:val="en-US"/>
        </w:rPr>
        <w:t>Romania</w:t>
      </w:r>
      <w:r>
        <w:rPr>
          <w:rFonts w:ascii="Times New Roman" w:hAnsi="Times New Roman"/>
          <w:lang w:val="en-US"/>
        </w:rPr>
        <w:t xml:space="preserve"> (18%)</w:t>
      </w:r>
      <w:r w:rsidRPr="006B0ABA">
        <w:rPr>
          <w:rFonts w:ascii="Times New Roman" w:hAnsi="Times New Roman"/>
          <w:lang w:val="en-US"/>
        </w:rPr>
        <w:t>, Slovakia</w:t>
      </w:r>
      <w:r>
        <w:rPr>
          <w:rFonts w:ascii="Times New Roman" w:hAnsi="Times New Roman"/>
          <w:lang w:val="en-US"/>
        </w:rPr>
        <w:t xml:space="preserve"> (2%)</w:t>
      </w:r>
      <w:r w:rsidRPr="006B0ABA">
        <w:rPr>
          <w:rFonts w:ascii="Times New Roman" w:hAnsi="Times New Roman"/>
          <w:lang w:val="en-US"/>
        </w:rPr>
        <w:t>, Slovenia</w:t>
      </w:r>
      <w:r>
        <w:rPr>
          <w:rFonts w:ascii="Times New Roman" w:hAnsi="Times New Roman"/>
          <w:lang w:val="en-US"/>
        </w:rPr>
        <w:t xml:space="preserve"> (28%)</w:t>
      </w:r>
      <w:r w:rsidRPr="006B0ABA">
        <w:rPr>
          <w:rFonts w:ascii="Times New Roman" w:hAnsi="Times New Roman"/>
          <w:lang w:val="en-US"/>
        </w:rPr>
        <w:t>, Spain</w:t>
      </w:r>
      <w:r>
        <w:rPr>
          <w:rFonts w:ascii="Times New Roman" w:hAnsi="Times New Roman"/>
          <w:lang w:val="en-US"/>
        </w:rPr>
        <w:t xml:space="preserve"> (89%), and the</w:t>
      </w:r>
      <w:r w:rsidRPr="006B0ABA">
        <w:rPr>
          <w:rFonts w:ascii="Times New Roman" w:hAnsi="Times New Roman"/>
          <w:lang w:val="en-US"/>
        </w:rPr>
        <w:t xml:space="preserve"> United Kingdom</w:t>
      </w:r>
      <w:r>
        <w:rPr>
          <w:rFonts w:ascii="Times New Roman" w:hAnsi="Times New Roman"/>
          <w:lang w:val="en-US"/>
        </w:rPr>
        <w:t xml:space="preserve"> (but not northern Scotland) (18%)</w:t>
      </w:r>
      <w:r w:rsidRPr="0053227C">
        <w:rPr>
          <w:rFonts w:ascii="Times New Roman" w:hAnsi="Times New Roman"/>
          <w:lang w:val="en-US"/>
        </w:rPr>
        <w:t xml:space="preserve"> (</w:t>
      </w:r>
      <w:r>
        <w:rPr>
          <w:rFonts w:ascii="Times New Roman" w:hAnsi="Times New Roman"/>
          <w:lang w:val="en-US"/>
        </w:rPr>
        <w:t>r</w:t>
      </w:r>
      <w:r w:rsidRPr="0053227C">
        <w:rPr>
          <w:rFonts w:ascii="Times New Roman" w:hAnsi="Times New Roman"/>
          <w:lang w:val="en-US"/>
        </w:rPr>
        <w:t xml:space="preserve">efer </w:t>
      </w:r>
      <w:r>
        <w:rPr>
          <w:rFonts w:ascii="Times New Roman" w:hAnsi="Times New Roman"/>
          <w:lang w:val="en-US"/>
        </w:rPr>
        <w:t xml:space="preserve">also </w:t>
      </w:r>
      <w:r w:rsidRPr="0053227C">
        <w:rPr>
          <w:rFonts w:ascii="Times New Roman" w:hAnsi="Times New Roman"/>
          <w:lang w:val="en-US"/>
        </w:rPr>
        <w:t xml:space="preserve">to Figures </w:t>
      </w:r>
      <w:r w:rsidR="008B2AC2">
        <w:rPr>
          <w:rFonts w:ascii="Times New Roman" w:hAnsi="Times New Roman"/>
          <w:lang w:val="en-US"/>
        </w:rPr>
        <w:t>4</w:t>
      </w:r>
      <w:r w:rsidRPr="0053227C">
        <w:rPr>
          <w:rFonts w:ascii="Times New Roman" w:hAnsi="Times New Roman"/>
          <w:lang w:val="en-US"/>
        </w:rPr>
        <w:t xml:space="preserve"> and 5, Annex VIII )</w:t>
      </w:r>
      <w:r>
        <w:rPr>
          <w:rFonts w:ascii="Times New Roman" w:hAnsi="Times New Roman"/>
          <w:lang w:val="en-US"/>
        </w:rPr>
        <w:t>.</w:t>
      </w:r>
    </w:p>
    <w:p w14:paraId="67B147DC" w14:textId="69AA9C37" w:rsidR="00A353EC" w:rsidRDefault="00941623" w:rsidP="00A353EC">
      <w:pPr>
        <w:jc w:val="both"/>
        <w:rPr>
          <w:rFonts w:ascii="Times New Roman" w:hAnsi="Times New Roman"/>
          <w:lang w:val="en-US"/>
        </w:rPr>
      </w:pPr>
      <w:r>
        <w:rPr>
          <w:rFonts w:ascii="Times New Roman" w:hAnsi="Times New Roman"/>
          <w:bCs/>
          <w:lang w:val="en-US"/>
        </w:rPr>
        <w:t>I</w:t>
      </w:r>
      <w:r w:rsidR="00A353EC">
        <w:rPr>
          <w:rFonts w:ascii="Times New Roman" w:hAnsi="Times New Roman"/>
          <w:bCs/>
          <w:lang w:val="en-US"/>
        </w:rPr>
        <w:t xml:space="preserve">n order to model the establishment of </w:t>
      </w:r>
      <w:r w:rsidR="00A353EC" w:rsidRPr="004B5286">
        <w:rPr>
          <w:rFonts w:ascii="Times New Roman" w:hAnsi="Times New Roman"/>
          <w:bCs/>
          <w:i/>
          <w:iCs/>
          <w:lang w:val="en-US"/>
        </w:rPr>
        <w:t>B. kewense</w:t>
      </w:r>
      <w:r w:rsidR="00A353EC">
        <w:rPr>
          <w:rFonts w:ascii="Times New Roman" w:hAnsi="Times New Roman"/>
          <w:bCs/>
          <w:lang w:val="en-US"/>
        </w:rPr>
        <w:t xml:space="preserve"> under </w:t>
      </w:r>
      <w:r w:rsidR="00A353EC" w:rsidRPr="004B5286">
        <w:rPr>
          <w:rFonts w:ascii="Times New Roman" w:hAnsi="Times New Roman"/>
          <w:bCs/>
          <w:lang w:val="en-US"/>
        </w:rPr>
        <w:t xml:space="preserve">current climate and under </w:t>
      </w:r>
      <w:r w:rsidR="00A353EC">
        <w:rPr>
          <w:rFonts w:ascii="Times New Roman" w:hAnsi="Times New Roman"/>
          <w:bCs/>
          <w:lang w:val="en-US"/>
        </w:rPr>
        <w:t>predicted</w:t>
      </w:r>
      <w:r w:rsidR="00A353EC" w:rsidRPr="004B5286">
        <w:rPr>
          <w:rFonts w:ascii="Times New Roman" w:hAnsi="Times New Roman"/>
          <w:bCs/>
          <w:lang w:val="en-US"/>
        </w:rPr>
        <w:t xml:space="preserve"> climate change conditions</w:t>
      </w:r>
      <w:r w:rsidR="00A353EC">
        <w:rPr>
          <w:rFonts w:ascii="Times New Roman" w:hAnsi="Times New Roman"/>
          <w:bCs/>
          <w:lang w:val="en-US"/>
        </w:rPr>
        <w:t xml:space="preserve"> in the 2070s under low and medium emissions scenarios (RCP2.6 and RCP4.5)</w:t>
      </w:r>
      <w:r w:rsidR="00A353EC">
        <w:rPr>
          <w:rFonts w:ascii="Times New Roman" w:hAnsi="Times New Roman"/>
          <w:b/>
          <w:lang w:val="en-US"/>
        </w:rPr>
        <w:t xml:space="preserve">, </w:t>
      </w:r>
      <w:r w:rsidR="00A353EC">
        <w:rPr>
          <w:rFonts w:ascii="Times New Roman" w:hAnsi="Times New Roman"/>
          <w:bCs/>
          <w:lang w:val="en-US"/>
        </w:rPr>
        <w:t>climate</w:t>
      </w:r>
      <w:r w:rsidR="00A353EC" w:rsidRPr="004A3041">
        <w:rPr>
          <w:rFonts w:ascii="Times New Roman" w:hAnsi="Times New Roman"/>
          <w:lang w:val="en-GB"/>
        </w:rPr>
        <w:t xml:space="preserve"> variables based upon the biology of </w:t>
      </w:r>
      <w:r w:rsidR="00A353EC" w:rsidRPr="004A3041">
        <w:rPr>
          <w:rFonts w:ascii="Times New Roman" w:hAnsi="Times New Roman"/>
          <w:i/>
          <w:iCs/>
          <w:lang w:val="en-GB"/>
        </w:rPr>
        <w:t>B. kewense</w:t>
      </w:r>
      <w:r w:rsidR="00A353EC" w:rsidRPr="004A3041">
        <w:rPr>
          <w:rFonts w:ascii="Times New Roman" w:hAnsi="Times New Roman"/>
          <w:lang w:val="en-GB"/>
        </w:rPr>
        <w:t xml:space="preserve">. </w:t>
      </w:r>
      <w:r w:rsidR="00A353EC">
        <w:rPr>
          <w:rFonts w:ascii="Times New Roman" w:hAnsi="Times New Roman"/>
          <w:lang w:val="en-GB"/>
        </w:rPr>
        <w:t xml:space="preserve">were selected, and an </w:t>
      </w:r>
      <w:r w:rsidR="00A353EC">
        <w:rPr>
          <w:rFonts w:ascii="Times New Roman" w:hAnsi="Times New Roman"/>
          <w:lang w:val="en-US"/>
        </w:rPr>
        <w:t xml:space="preserve">ensemble model constructed (Annex VIII).  The model suggested that the suitability of particular location for the establishment of </w:t>
      </w:r>
      <w:r w:rsidR="00A353EC" w:rsidRPr="00577174">
        <w:rPr>
          <w:rFonts w:ascii="Times New Roman" w:hAnsi="Times New Roman"/>
          <w:i/>
          <w:iCs/>
          <w:lang w:val="en-US"/>
        </w:rPr>
        <w:t>B</w:t>
      </w:r>
      <w:r w:rsidR="00A353EC">
        <w:rPr>
          <w:rFonts w:ascii="Times New Roman" w:hAnsi="Times New Roman"/>
          <w:i/>
          <w:iCs/>
          <w:lang w:val="en-US"/>
        </w:rPr>
        <w:t>.</w:t>
      </w:r>
      <w:r w:rsidR="00A353EC" w:rsidRPr="00577174">
        <w:rPr>
          <w:rFonts w:ascii="Times New Roman" w:hAnsi="Times New Roman"/>
          <w:i/>
          <w:iCs/>
          <w:lang w:val="en-US"/>
        </w:rPr>
        <w:t xml:space="preserve"> kewense</w:t>
      </w:r>
      <w:r w:rsidR="00A353EC">
        <w:rPr>
          <w:rFonts w:ascii="Times New Roman" w:hAnsi="Times New Roman"/>
          <w:lang w:val="en-US"/>
        </w:rPr>
        <w:t xml:space="preserve"> was most strongly determined by the minimum temperature of the coldest month in that region, followed by annual precipitation, then the presence of human-disturbed habitats, then the mean temperature of the warmest quarter, followed last by the Climatic Moisture Index for that area. The seasonality of precipitation did not impact on the suitability of an area for the establishment of </w:t>
      </w:r>
      <w:r w:rsidR="00A353EC" w:rsidRPr="005A0B58">
        <w:rPr>
          <w:rFonts w:ascii="Times New Roman" w:hAnsi="Times New Roman"/>
          <w:i/>
          <w:iCs/>
          <w:lang w:val="en-US"/>
        </w:rPr>
        <w:t>B. kewense</w:t>
      </w:r>
      <w:r w:rsidR="00A353EC">
        <w:rPr>
          <w:rFonts w:ascii="Times New Roman" w:hAnsi="Times New Roman"/>
          <w:lang w:val="en-US"/>
        </w:rPr>
        <w:t xml:space="preserve">.  </w:t>
      </w:r>
    </w:p>
    <w:p w14:paraId="5137CA90" w14:textId="319A5021" w:rsidR="00D0057C" w:rsidRDefault="00D0057C" w:rsidP="00A353EC">
      <w:pPr>
        <w:jc w:val="both"/>
        <w:rPr>
          <w:rFonts w:ascii="Times New Roman" w:hAnsi="Times New Roman"/>
          <w:lang w:val="en-GB"/>
        </w:rPr>
      </w:pPr>
      <w:r w:rsidRPr="00924558">
        <w:rPr>
          <w:rFonts w:ascii="Times New Roman" w:hAnsi="Times New Roman"/>
          <w:i/>
          <w:iCs/>
          <w:lang w:val="en-US"/>
        </w:rPr>
        <w:t>Bipalium kewense</w:t>
      </w:r>
      <w:r w:rsidRPr="00924558">
        <w:rPr>
          <w:rFonts w:ascii="Times New Roman" w:hAnsi="Times New Roman"/>
          <w:lang w:val="en-US"/>
        </w:rPr>
        <w:t xml:space="preserve"> is established outdoors in the Atlantic and Mediterranean biogeographic regions. </w:t>
      </w:r>
      <w:r w:rsidRPr="00924558">
        <w:rPr>
          <w:rFonts w:ascii="Times New Roman" w:hAnsi="Times New Roman"/>
          <w:lang w:val="en-GB"/>
        </w:rPr>
        <w:t xml:space="preserve">Under both RCP 2.6 and RCP 4.5 scenarios </w:t>
      </w:r>
      <w:r w:rsidRPr="00924558">
        <w:rPr>
          <w:rFonts w:ascii="Times New Roman" w:hAnsi="Times New Roman"/>
          <w:lang w:val="en-US"/>
        </w:rPr>
        <w:t xml:space="preserve">the Atlantic region </w:t>
      </w:r>
      <w:r w:rsidRPr="00924558">
        <w:rPr>
          <w:rFonts w:ascii="Times New Roman" w:hAnsi="Times New Roman"/>
          <w:lang w:val="en-GB"/>
        </w:rPr>
        <w:t xml:space="preserve">will become increasing suitable </w:t>
      </w:r>
      <w:r w:rsidRPr="00924558">
        <w:rPr>
          <w:rFonts w:ascii="Times New Roman" w:hAnsi="Times New Roman"/>
          <w:lang w:val="en-GB"/>
        </w:rPr>
        <w:lastRenderedPageBreak/>
        <w:t xml:space="preserve">northwards for the establishment of the flatworm.  Within this region </w:t>
      </w:r>
      <w:r w:rsidRPr="00924558">
        <w:rPr>
          <w:rFonts w:ascii="Times New Roman" w:hAnsi="Times New Roman"/>
          <w:lang w:val="en-US"/>
        </w:rPr>
        <w:t xml:space="preserve">the area most at risk appears to be the </w:t>
      </w:r>
      <w:r w:rsidRPr="00924558">
        <w:rPr>
          <w:rFonts w:ascii="Times New Roman" w:hAnsi="Times New Roman"/>
          <w:lang w:val="en-GB"/>
        </w:rPr>
        <w:t xml:space="preserve">Department of Pyrenées-Atlantiques, France, the climate of which appears to be particularly favourable for flatworms. However, all current records </w:t>
      </w:r>
      <w:r>
        <w:rPr>
          <w:rFonts w:ascii="Times New Roman" w:hAnsi="Times New Roman"/>
          <w:lang w:val="en-GB"/>
        </w:rPr>
        <w:t xml:space="preserve">there </w:t>
      </w:r>
      <w:r w:rsidRPr="00924558">
        <w:rPr>
          <w:rFonts w:ascii="Times New Roman" w:hAnsi="Times New Roman"/>
          <w:lang w:val="en-GB"/>
        </w:rPr>
        <w:t xml:space="preserve">are from gardens, and it is not known whether the species has colonised semi-natural habitats (Justine </w:t>
      </w:r>
      <w:r w:rsidRPr="00924558">
        <w:rPr>
          <w:rFonts w:ascii="Times New Roman" w:hAnsi="Times New Roman"/>
          <w:i/>
          <w:iCs/>
          <w:lang w:val="en-GB"/>
        </w:rPr>
        <w:t>et al</w:t>
      </w:r>
      <w:r w:rsidRPr="00924558">
        <w:rPr>
          <w:rFonts w:ascii="Times New Roman" w:hAnsi="Times New Roman"/>
          <w:lang w:val="en-GB"/>
        </w:rPr>
        <w:t xml:space="preserve">, 2018). Similarly the Mediterranean region under RCP 2.6 shows increased suitability for the establishment of </w:t>
      </w:r>
      <w:r w:rsidRPr="00924558">
        <w:rPr>
          <w:rFonts w:ascii="Times New Roman" w:hAnsi="Times New Roman"/>
          <w:i/>
          <w:iCs/>
          <w:lang w:val="en-GB"/>
        </w:rPr>
        <w:t>B. kewense</w:t>
      </w:r>
      <w:r w:rsidRPr="00924558">
        <w:rPr>
          <w:rFonts w:ascii="Times New Roman" w:hAnsi="Times New Roman"/>
          <w:lang w:val="en-GB"/>
        </w:rPr>
        <w:t xml:space="preserve">, though under the RCP 4.5 scenario the region is considered to be less suitable for the establishment of the flatworm. </w:t>
      </w:r>
    </w:p>
    <w:p w14:paraId="0800C3DB" w14:textId="74DC47A8" w:rsidR="00D0057C" w:rsidRPr="00D0057C" w:rsidRDefault="00D0057C" w:rsidP="00A353EC">
      <w:pPr>
        <w:jc w:val="both"/>
        <w:rPr>
          <w:rFonts w:ascii="Times New Roman" w:hAnsi="Times New Roman"/>
          <w:lang w:val="en-AU"/>
        </w:rPr>
      </w:pPr>
      <w:r w:rsidRPr="00D0057C">
        <w:rPr>
          <w:rFonts w:ascii="Times New Roman" w:hAnsi="Times New Roman"/>
          <w:lang w:val="en-GB"/>
        </w:rPr>
        <w:t xml:space="preserve">In a recent paper modelling the invasion of five bipaliin species (Fourcade  </w:t>
      </w:r>
      <w:r w:rsidRPr="00D0057C">
        <w:rPr>
          <w:rFonts w:ascii="Times New Roman" w:hAnsi="Times New Roman"/>
          <w:i/>
          <w:iCs/>
          <w:lang w:val="en-GB"/>
        </w:rPr>
        <w:t>et al</w:t>
      </w:r>
      <w:r w:rsidRPr="00D0057C">
        <w:rPr>
          <w:rFonts w:ascii="Times New Roman" w:hAnsi="Times New Roman"/>
          <w:lang w:val="en-GB"/>
        </w:rPr>
        <w:t xml:space="preserve">, 2022), </w:t>
      </w:r>
      <w:r w:rsidRPr="00D0057C">
        <w:rPr>
          <w:rFonts w:ascii="Times New Roman" w:hAnsi="Times New Roman"/>
          <w:i/>
          <w:iCs/>
          <w:lang w:val="en-GB"/>
        </w:rPr>
        <w:t xml:space="preserve">B. kewense </w:t>
      </w:r>
      <w:r w:rsidRPr="00D0057C">
        <w:rPr>
          <w:rFonts w:ascii="Times New Roman" w:hAnsi="Times New Roman"/>
          <w:lang w:val="en-GB"/>
        </w:rPr>
        <w:t xml:space="preserve">appears to be extremely influenced by temperature variables, while response to precipitation was less evident. As </w:t>
      </w:r>
      <w:r w:rsidRPr="00D0057C">
        <w:rPr>
          <w:rFonts w:ascii="Times New Roman" w:hAnsi="Times New Roman"/>
          <w:i/>
          <w:iCs/>
          <w:lang w:val="en-GB"/>
        </w:rPr>
        <w:t>B. kewense</w:t>
      </w:r>
      <w:r w:rsidRPr="00D0057C">
        <w:rPr>
          <w:rFonts w:ascii="Times New Roman" w:hAnsi="Times New Roman"/>
          <w:lang w:val="en-GB"/>
        </w:rPr>
        <w:t xml:space="preserve"> appears to be more tolerant of drought, it has the potential to colonize a larger global range but limited in its expansion only by cold winter temperatures.</w:t>
      </w:r>
    </w:p>
    <w:p w14:paraId="171EAE26" w14:textId="77777777" w:rsidR="00A353EC" w:rsidRDefault="00A353EC" w:rsidP="00A353EC">
      <w:pPr>
        <w:rPr>
          <w:rFonts w:ascii="Times New Roman" w:hAnsi="Times New Roman"/>
          <w:lang w:val="en-US"/>
        </w:rPr>
      </w:pPr>
      <w:r>
        <w:rPr>
          <w:rFonts w:ascii="Times New Roman" w:hAnsi="Times New Roman"/>
          <w:lang w:val="en-US"/>
        </w:rPr>
        <w:t xml:space="preserve">Response (9b): </w:t>
      </w:r>
    </w:p>
    <w:p w14:paraId="0F0B9883" w14:textId="1895C844" w:rsidR="00A353EC" w:rsidRDefault="00A353EC" w:rsidP="00A353EC">
      <w:pPr>
        <w:jc w:val="both"/>
        <w:rPr>
          <w:rFonts w:ascii="Times New Roman" w:hAnsi="Times New Roman"/>
          <w:lang w:val="en-US"/>
        </w:rPr>
      </w:pPr>
      <w:r>
        <w:rPr>
          <w:rFonts w:ascii="Times New Roman" w:hAnsi="Times New Roman"/>
          <w:lang w:val="en-US"/>
        </w:rPr>
        <w:t xml:space="preserve">Under predicted future warmer climate conditions in the 2070s, </w:t>
      </w:r>
      <w:r w:rsidRPr="0053227C">
        <w:rPr>
          <w:rFonts w:ascii="Times New Roman" w:hAnsi="Times New Roman"/>
          <w:i/>
          <w:iCs/>
          <w:lang w:val="en-US"/>
        </w:rPr>
        <w:t>B. kewense</w:t>
      </w:r>
      <w:r>
        <w:rPr>
          <w:rFonts w:ascii="Times New Roman" w:hAnsi="Times New Roman"/>
          <w:lang w:val="en-US"/>
        </w:rPr>
        <w:t xml:space="preserve"> could establish in the following European countries. Figures in brackets are the central estimates of the percentage of each country projected to be suitable in the species distribution model for low (RCP2.6) and medium (RCP4.5) emissions scenarios. Please note uncertainties around these estimates (Table 3, Annex VIII): </w:t>
      </w:r>
      <w:r w:rsidRPr="00B94B35">
        <w:rPr>
          <w:rFonts w:ascii="Times New Roman" w:hAnsi="Times New Roman"/>
          <w:lang w:val="en-US"/>
        </w:rPr>
        <w:t>Austria</w:t>
      </w:r>
      <w:r>
        <w:rPr>
          <w:rFonts w:ascii="Times New Roman" w:hAnsi="Times New Roman"/>
          <w:lang w:val="en-US"/>
        </w:rPr>
        <w:t xml:space="preserve"> (30-39%)</w:t>
      </w:r>
      <w:r w:rsidRPr="00B94B35">
        <w:rPr>
          <w:rFonts w:ascii="Times New Roman" w:hAnsi="Times New Roman"/>
          <w:lang w:val="en-US"/>
        </w:rPr>
        <w:t>, Belgium</w:t>
      </w:r>
      <w:r>
        <w:rPr>
          <w:rFonts w:ascii="Times New Roman" w:hAnsi="Times New Roman"/>
          <w:lang w:val="en-US"/>
        </w:rPr>
        <w:t xml:space="preserve"> (97-98%)</w:t>
      </w:r>
      <w:r w:rsidRPr="00B94B35">
        <w:rPr>
          <w:rFonts w:ascii="Times New Roman" w:hAnsi="Times New Roman"/>
          <w:lang w:val="en-US"/>
        </w:rPr>
        <w:t>, Bulgaria</w:t>
      </w:r>
      <w:r>
        <w:rPr>
          <w:rFonts w:ascii="Times New Roman" w:hAnsi="Times New Roman"/>
          <w:lang w:val="en-US"/>
        </w:rPr>
        <w:t xml:space="preserve"> (89-94%)</w:t>
      </w:r>
      <w:r w:rsidRPr="00B94B35">
        <w:rPr>
          <w:rFonts w:ascii="Times New Roman" w:hAnsi="Times New Roman"/>
          <w:lang w:val="en-US"/>
        </w:rPr>
        <w:t>, Croatia</w:t>
      </w:r>
      <w:r>
        <w:rPr>
          <w:rFonts w:ascii="Times New Roman" w:hAnsi="Times New Roman"/>
          <w:lang w:val="en-US"/>
        </w:rPr>
        <w:t xml:space="preserve"> (95-99%)</w:t>
      </w:r>
      <w:r w:rsidRPr="00B94B35">
        <w:rPr>
          <w:rFonts w:ascii="Times New Roman" w:hAnsi="Times New Roman"/>
          <w:lang w:val="en-US"/>
        </w:rPr>
        <w:t>, Cyprus</w:t>
      </w:r>
      <w:r>
        <w:rPr>
          <w:rFonts w:ascii="Times New Roman" w:hAnsi="Times New Roman"/>
          <w:lang w:val="en-US"/>
        </w:rPr>
        <w:t xml:space="preserve"> (88-50%)</w:t>
      </w:r>
      <w:r w:rsidRPr="00B94B35">
        <w:rPr>
          <w:rFonts w:ascii="Times New Roman" w:hAnsi="Times New Roman"/>
          <w:lang w:val="en-US"/>
        </w:rPr>
        <w:t>, Czech Republic</w:t>
      </w:r>
      <w:r>
        <w:rPr>
          <w:rFonts w:ascii="Times New Roman" w:hAnsi="Times New Roman"/>
          <w:lang w:val="en-US"/>
        </w:rPr>
        <w:t xml:space="preserve"> (41-81%)</w:t>
      </w:r>
      <w:r w:rsidRPr="00B94B35">
        <w:rPr>
          <w:rFonts w:ascii="Times New Roman" w:hAnsi="Times New Roman"/>
          <w:lang w:val="en-US"/>
        </w:rPr>
        <w:t xml:space="preserve">, </w:t>
      </w:r>
      <w:r>
        <w:rPr>
          <w:rFonts w:ascii="Times New Roman" w:hAnsi="Times New Roman"/>
          <w:lang w:val="en-US"/>
        </w:rPr>
        <w:t xml:space="preserve">southern </w:t>
      </w:r>
      <w:r w:rsidRPr="00B94B35">
        <w:rPr>
          <w:rFonts w:ascii="Times New Roman" w:hAnsi="Times New Roman"/>
          <w:lang w:val="en-US"/>
        </w:rPr>
        <w:t>Denmark</w:t>
      </w:r>
      <w:r>
        <w:rPr>
          <w:rFonts w:ascii="Times New Roman" w:hAnsi="Times New Roman"/>
          <w:lang w:val="en-US"/>
        </w:rPr>
        <w:t xml:space="preserve"> (4-7%)</w:t>
      </w:r>
      <w:r w:rsidRPr="00B94B35">
        <w:rPr>
          <w:rFonts w:ascii="Times New Roman" w:hAnsi="Times New Roman"/>
          <w:lang w:val="en-US"/>
        </w:rPr>
        <w:t>, France</w:t>
      </w:r>
      <w:r>
        <w:rPr>
          <w:rFonts w:ascii="Times New Roman" w:hAnsi="Times New Roman"/>
          <w:lang w:val="en-US"/>
        </w:rPr>
        <w:t xml:space="preserve"> (90-92%)</w:t>
      </w:r>
      <w:r w:rsidRPr="00B94B35">
        <w:rPr>
          <w:rFonts w:ascii="Times New Roman" w:hAnsi="Times New Roman"/>
          <w:lang w:val="en-US"/>
        </w:rPr>
        <w:t>, Germany</w:t>
      </w:r>
      <w:r>
        <w:rPr>
          <w:rFonts w:ascii="Times New Roman" w:hAnsi="Times New Roman"/>
          <w:lang w:val="en-US"/>
        </w:rPr>
        <w:t xml:space="preserve"> (86-95%)</w:t>
      </w:r>
      <w:r w:rsidRPr="00B94B35">
        <w:rPr>
          <w:rFonts w:ascii="Times New Roman" w:hAnsi="Times New Roman"/>
          <w:lang w:val="en-US"/>
        </w:rPr>
        <w:t>, Greece</w:t>
      </w:r>
      <w:r>
        <w:rPr>
          <w:rFonts w:ascii="Times New Roman" w:hAnsi="Times New Roman"/>
          <w:lang w:val="en-US"/>
        </w:rPr>
        <w:t xml:space="preserve"> (95-85%)</w:t>
      </w:r>
      <w:r w:rsidRPr="00B94B35">
        <w:rPr>
          <w:rFonts w:ascii="Times New Roman" w:hAnsi="Times New Roman"/>
          <w:lang w:val="en-US"/>
        </w:rPr>
        <w:t>, Hungary</w:t>
      </w:r>
      <w:r>
        <w:rPr>
          <w:rFonts w:ascii="Times New Roman" w:hAnsi="Times New Roman"/>
          <w:lang w:val="en-US"/>
        </w:rPr>
        <w:t xml:space="preserve"> </w:t>
      </w:r>
      <w:r w:rsidR="000C66B8">
        <w:rPr>
          <w:rFonts w:ascii="Times New Roman" w:hAnsi="Times New Roman"/>
          <w:lang w:val="en-US"/>
        </w:rPr>
        <w:t>(</w:t>
      </w:r>
      <w:r>
        <w:rPr>
          <w:rFonts w:ascii="Times New Roman" w:hAnsi="Times New Roman"/>
          <w:lang w:val="en-US"/>
        </w:rPr>
        <w:t>100%)</w:t>
      </w:r>
      <w:r w:rsidRPr="00B94B35">
        <w:rPr>
          <w:rFonts w:ascii="Times New Roman" w:hAnsi="Times New Roman"/>
          <w:lang w:val="en-US"/>
        </w:rPr>
        <w:t xml:space="preserve">, </w:t>
      </w:r>
      <w:r>
        <w:rPr>
          <w:rFonts w:ascii="Times New Roman" w:hAnsi="Times New Roman"/>
          <w:lang w:val="en-US"/>
        </w:rPr>
        <w:t xml:space="preserve">Ireland (1%), </w:t>
      </w:r>
      <w:r w:rsidRPr="00B94B35">
        <w:rPr>
          <w:rFonts w:ascii="Times New Roman" w:hAnsi="Times New Roman"/>
          <w:lang w:val="en-US"/>
        </w:rPr>
        <w:t>Italy</w:t>
      </w:r>
      <w:r>
        <w:rPr>
          <w:rFonts w:ascii="Times New Roman" w:hAnsi="Times New Roman"/>
          <w:lang w:val="en-US"/>
        </w:rPr>
        <w:t xml:space="preserve"> </w:t>
      </w:r>
      <w:r w:rsidR="000C66B8">
        <w:rPr>
          <w:rFonts w:ascii="Times New Roman" w:hAnsi="Times New Roman"/>
          <w:lang w:val="en-US"/>
        </w:rPr>
        <w:t>(</w:t>
      </w:r>
      <w:r>
        <w:rPr>
          <w:rFonts w:ascii="Times New Roman" w:hAnsi="Times New Roman"/>
          <w:lang w:val="en-US"/>
        </w:rPr>
        <w:t>88-89%)</w:t>
      </w:r>
      <w:r w:rsidRPr="00B94B35">
        <w:rPr>
          <w:rFonts w:ascii="Times New Roman" w:hAnsi="Times New Roman"/>
          <w:lang w:val="en-US"/>
        </w:rPr>
        <w:t>, Luxembourg</w:t>
      </w:r>
      <w:r>
        <w:rPr>
          <w:rFonts w:ascii="Times New Roman" w:hAnsi="Times New Roman"/>
          <w:lang w:val="en-US"/>
        </w:rPr>
        <w:t xml:space="preserve"> (100%)</w:t>
      </w:r>
      <w:r w:rsidRPr="00B94B35">
        <w:rPr>
          <w:rFonts w:ascii="Times New Roman" w:hAnsi="Times New Roman"/>
          <w:lang w:val="en-US"/>
        </w:rPr>
        <w:t>, Malta</w:t>
      </w:r>
      <w:r>
        <w:rPr>
          <w:rFonts w:ascii="Times New Roman" w:hAnsi="Times New Roman"/>
          <w:lang w:val="en-US"/>
        </w:rPr>
        <w:t xml:space="preserve"> (not modelled, but deemed suitable)</w:t>
      </w:r>
      <w:r w:rsidRPr="00B94B35">
        <w:rPr>
          <w:rFonts w:ascii="Times New Roman" w:hAnsi="Times New Roman"/>
          <w:lang w:val="en-US"/>
        </w:rPr>
        <w:t>, Netherlands</w:t>
      </w:r>
      <w:r>
        <w:rPr>
          <w:rFonts w:ascii="Times New Roman" w:hAnsi="Times New Roman"/>
          <w:lang w:val="en-US"/>
        </w:rPr>
        <w:t xml:space="preserve"> </w:t>
      </w:r>
      <w:r w:rsidR="000C66B8">
        <w:rPr>
          <w:rFonts w:ascii="Times New Roman" w:hAnsi="Times New Roman"/>
          <w:lang w:val="en-US"/>
        </w:rPr>
        <w:t>(</w:t>
      </w:r>
      <w:r>
        <w:rPr>
          <w:rFonts w:ascii="Times New Roman" w:hAnsi="Times New Roman"/>
          <w:lang w:val="en-US"/>
        </w:rPr>
        <w:t>74-83%)</w:t>
      </w:r>
      <w:r w:rsidRPr="00B94B35">
        <w:rPr>
          <w:rFonts w:ascii="Times New Roman" w:hAnsi="Times New Roman"/>
          <w:lang w:val="en-US"/>
        </w:rPr>
        <w:t xml:space="preserve">, </w:t>
      </w:r>
      <w:r>
        <w:rPr>
          <w:rFonts w:ascii="Times New Roman" w:hAnsi="Times New Roman"/>
          <w:lang w:val="en-US"/>
        </w:rPr>
        <w:t xml:space="preserve">western and central </w:t>
      </w:r>
      <w:r w:rsidRPr="00B94B35">
        <w:rPr>
          <w:rFonts w:ascii="Times New Roman" w:hAnsi="Times New Roman"/>
          <w:lang w:val="en-US"/>
        </w:rPr>
        <w:t>Poland</w:t>
      </w:r>
      <w:r>
        <w:rPr>
          <w:rFonts w:ascii="Times New Roman" w:hAnsi="Times New Roman"/>
          <w:lang w:val="en-US"/>
        </w:rPr>
        <w:t xml:space="preserve"> (22-49%)</w:t>
      </w:r>
      <w:r w:rsidRPr="00B94B35">
        <w:rPr>
          <w:rFonts w:ascii="Times New Roman" w:hAnsi="Times New Roman"/>
          <w:lang w:val="en-US"/>
        </w:rPr>
        <w:t>, Portugal</w:t>
      </w:r>
      <w:r>
        <w:rPr>
          <w:rFonts w:ascii="Times New Roman" w:hAnsi="Times New Roman"/>
          <w:lang w:val="en-US"/>
        </w:rPr>
        <w:t xml:space="preserve"> (100%)</w:t>
      </w:r>
      <w:r w:rsidRPr="00B94B35">
        <w:rPr>
          <w:rFonts w:ascii="Times New Roman" w:hAnsi="Times New Roman"/>
          <w:lang w:val="en-US"/>
        </w:rPr>
        <w:t>, Romania</w:t>
      </w:r>
      <w:r>
        <w:rPr>
          <w:rFonts w:ascii="Times New Roman" w:hAnsi="Times New Roman"/>
          <w:lang w:val="en-US"/>
        </w:rPr>
        <w:t xml:space="preserve"> (59-75%)</w:t>
      </w:r>
      <w:r w:rsidRPr="00B94B35">
        <w:rPr>
          <w:rFonts w:ascii="Times New Roman" w:hAnsi="Times New Roman"/>
          <w:lang w:val="en-US"/>
        </w:rPr>
        <w:t>, Slovakia</w:t>
      </w:r>
      <w:r>
        <w:rPr>
          <w:rFonts w:ascii="Times New Roman" w:hAnsi="Times New Roman"/>
          <w:lang w:val="en-US"/>
        </w:rPr>
        <w:t xml:space="preserve"> (45-62%)</w:t>
      </w:r>
      <w:r w:rsidRPr="00B94B35">
        <w:rPr>
          <w:rFonts w:ascii="Times New Roman" w:hAnsi="Times New Roman"/>
          <w:lang w:val="en-US"/>
        </w:rPr>
        <w:t>, Slovenia</w:t>
      </w:r>
      <w:r>
        <w:rPr>
          <w:rFonts w:ascii="Times New Roman" w:hAnsi="Times New Roman"/>
          <w:lang w:val="en-US"/>
        </w:rPr>
        <w:t xml:space="preserve"> (72-82%)</w:t>
      </w:r>
      <w:r w:rsidRPr="00B94B35">
        <w:rPr>
          <w:rFonts w:ascii="Times New Roman" w:hAnsi="Times New Roman"/>
          <w:lang w:val="en-US"/>
        </w:rPr>
        <w:t>, Spain</w:t>
      </w:r>
      <w:r>
        <w:rPr>
          <w:rFonts w:ascii="Times New Roman" w:hAnsi="Times New Roman"/>
          <w:lang w:val="en-US"/>
        </w:rPr>
        <w:t xml:space="preserve"> (95-89%)</w:t>
      </w:r>
      <w:r w:rsidRPr="00B94B35">
        <w:rPr>
          <w:rFonts w:ascii="Times New Roman" w:hAnsi="Times New Roman"/>
          <w:lang w:val="en-US"/>
        </w:rPr>
        <w:t xml:space="preserve">, </w:t>
      </w:r>
      <w:r>
        <w:rPr>
          <w:rFonts w:ascii="Times New Roman" w:hAnsi="Times New Roman"/>
          <w:lang w:val="en-US"/>
        </w:rPr>
        <w:t xml:space="preserve">southern coastal </w:t>
      </w:r>
      <w:r w:rsidRPr="00B94B35">
        <w:rPr>
          <w:rFonts w:ascii="Times New Roman" w:hAnsi="Times New Roman"/>
          <w:lang w:val="en-US"/>
        </w:rPr>
        <w:t>Sweden</w:t>
      </w:r>
      <w:r>
        <w:rPr>
          <w:rFonts w:ascii="Times New Roman" w:hAnsi="Times New Roman"/>
          <w:lang w:val="en-US"/>
        </w:rPr>
        <w:t xml:space="preserve"> (1%)</w:t>
      </w:r>
      <w:r w:rsidRPr="00B94B35">
        <w:rPr>
          <w:rFonts w:ascii="Times New Roman" w:hAnsi="Times New Roman"/>
          <w:lang w:val="en-US"/>
        </w:rPr>
        <w:t xml:space="preserve">, </w:t>
      </w:r>
      <w:r>
        <w:rPr>
          <w:rFonts w:ascii="Times New Roman" w:hAnsi="Times New Roman"/>
          <w:lang w:val="en-US"/>
        </w:rPr>
        <w:t xml:space="preserve">and the </w:t>
      </w:r>
      <w:r w:rsidRPr="00B94B35">
        <w:rPr>
          <w:rFonts w:ascii="Times New Roman" w:hAnsi="Times New Roman"/>
          <w:lang w:val="en-US"/>
        </w:rPr>
        <w:t>United Kingdom</w:t>
      </w:r>
      <w:r>
        <w:rPr>
          <w:rFonts w:ascii="Times New Roman" w:hAnsi="Times New Roman"/>
          <w:lang w:val="en-US"/>
        </w:rPr>
        <w:t xml:space="preserve"> excluding Scotland (38-42%).</w:t>
      </w:r>
    </w:p>
    <w:p w14:paraId="4AE68F9D" w14:textId="7A0AE9A7" w:rsidR="00A353EC" w:rsidRPr="000C66B8" w:rsidRDefault="00A353EC" w:rsidP="00A353EC">
      <w:pPr>
        <w:jc w:val="both"/>
        <w:rPr>
          <w:rFonts w:ascii="Times New Roman" w:hAnsi="Times New Roman"/>
          <w:lang w:val="en-US"/>
        </w:rPr>
      </w:pPr>
      <w:r w:rsidRPr="000C66B8">
        <w:rPr>
          <w:rFonts w:ascii="Times New Roman" w:hAnsi="Times New Roman"/>
          <w:lang w:val="en-US"/>
        </w:rPr>
        <w:t xml:space="preserve">Refer to Figures </w:t>
      </w:r>
      <w:r w:rsidRPr="008D32C7">
        <w:rPr>
          <w:rFonts w:ascii="Times New Roman" w:hAnsi="Times New Roman"/>
          <w:lang w:val="en-AU"/>
        </w:rPr>
        <w:t xml:space="preserve">7(a) Annex VIII illustrating the projected suitability for </w:t>
      </w:r>
      <w:r w:rsidRPr="008D32C7">
        <w:rPr>
          <w:rFonts w:ascii="Times New Roman" w:hAnsi="Times New Roman"/>
          <w:i/>
          <w:iCs/>
          <w:lang w:val="en-AU"/>
        </w:rPr>
        <w:t>Bipalium kewense</w:t>
      </w:r>
      <w:r w:rsidRPr="008D32C7">
        <w:rPr>
          <w:rFonts w:ascii="Times New Roman" w:hAnsi="Times New Roman"/>
          <w:lang w:val="en-AU"/>
        </w:rPr>
        <w:t xml:space="preserve"> </w:t>
      </w:r>
      <w:r w:rsidRPr="002A5D69">
        <w:rPr>
          <w:rFonts w:ascii="Times New Roman" w:hAnsi="Times New Roman"/>
          <w:lang w:val="en-AU"/>
        </w:rPr>
        <w:t>establishment in Europe and the Mediterranean region in the 2070s under climate change scenario RCP2.6</w:t>
      </w:r>
      <w:r w:rsidRPr="002A5D69">
        <w:rPr>
          <w:rFonts w:ascii="Times New Roman" w:hAnsi="Times New Roman"/>
          <w:lang w:val="en-US"/>
        </w:rPr>
        <w:t xml:space="preserve">, and Figure </w:t>
      </w:r>
      <w:r w:rsidRPr="00941623">
        <w:rPr>
          <w:rFonts w:ascii="Times New Roman" w:eastAsia="Times New Roman" w:hAnsi="Times New Roman"/>
          <w:lang w:val="en-AU" w:eastAsia="en-AU"/>
        </w:rPr>
        <w:t xml:space="preserve">8(a) Annex VIII showing the projected suitability for </w:t>
      </w:r>
      <w:r w:rsidRPr="00941623">
        <w:rPr>
          <w:rFonts w:ascii="Times New Roman" w:eastAsia="Times New Roman" w:hAnsi="Times New Roman"/>
          <w:i/>
          <w:iCs/>
          <w:lang w:val="en-AU" w:eastAsia="en-AU"/>
        </w:rPr>
        <w:t>Bipalium kewense</w:t>
      </w:r>
      <w:r w:rsidRPr="00941623">
        <w:rPr>
          <w:rFonts w:ascii="Times New Roman" w:eastAsia="Times New Roman" w:hAnsi="Times New Roman"/>
          <w:lang w:val="en-AU" w:eastAsia="en-AU"/>
        </w:rPr>
        <w:t xml:space="preserve"> establishment in Europe and the Mediterranean region in the 2070s under climate change scenario RCP4.5.</w:t>
      </w:r>
    </w:p>
    <w:p w14:paraId="0FD7E9AA" w14:textId="439CA143" w:rsidR="00EB5F8B" w:rsidRDefault="00EB5F8B" w:rsidP="00306678">
      <w:pPr>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2524C47" w14:textId="77777777" w:rsidTr="00306678">
        <w:tc>
          <w:tcPr>
            <w:tcW w:w="9212" w:type="dxa"/>
            <w:shd w:val="clear" w:color="auto" w:fill="auto"/>
          </w:tcPr>
          <w:p w14:paraId="692BD9E0" w14:textId="77777777" w:rsidR="00EB5F8B" w:rsidRPr="00B94B35" w:rsidRDefault="00EB5F8B" w:rsidP="00306678">
            <w:pPr>
              <w:spacing w:after="120"/>
              <w:rPr>
                <w:b/>
                <w:lang w:val="en-US"/>
              </w:rPr>
            </w:pPr>
            <w:r>
              <w:rPr>
                <w:rFonts w:ascii="Times New Roman" w:eastAsia="Times New Roman" w:hAnsi="Times New Roman"/>
                <w:color w:val="000000"/>
                <w:lang w:val="en-GB" w:eastAsia="de-DE"/>
              </w:rPr>
              <w:br w:type="page"/>
            </w:r>
            <w:r w:rsidRPr="00B57076">
              <w:rPr>
                <w:rFonts w:ascii="Times New Roman" w:hAnsi="Times New Roman"/>
                <w:b/>
                <w:lang w:val="en-US"/>
              </w:rPr>
              <w:t>A10</w:t>
            </w:r>
            <w:r w:rsidRPr="00B94B35">
              <w:rPr>
                <w:rFonts w:ascii="Times New Roman" w:hAnsi="Times New Roman"/>
                <w:b/>
                <w:lang w:val="en-US"/>
              </w:rPr>
              <w:t>. Is the organism known to be invasive (i.e. to threaten or adversely impact upon biodiversity and related ecosystem services) anywhere outside the risk assessment area?</w:t>
            </w:r>
          </w:p>
        </w:tc>
      </w:tr>
    </w:tbl>
    <w:p w14:paraId="3A451AD5" w14:textId="77777777" w:rsidR="00EB5F8B" w:rsidRDefault="00EB5F8B" w:rsidP="00306678">
      <w:pPr>
        <w:rPr>
          <w:lang w:val="en-US"/>
        </w:rPr>
      </w:pPr>
    </w:p>
    <w:p w14:paraId="08232B75" w14:textId="1894D857" w:rsidR="00EB5F8B" w:rsidRDefault="00EB5F8B" w:rsidP="00306678">
      <w:pPr>
        <w:rPr>
          <w:rFonts w:ascii="Times New Roman" w:hAnsi="Times New Roman"/>
          <w:lang w:val="en-US"/>
        </w:rPr>
      </w:pPr>
      <w:r>
        <w:rPr>
          <w:rFonts w:ascii="Times New Roman" w:hAnsi="Times New Roman"/>
          <w:lang w:val="en-US"/>
        </w:rPr>
        <w:t xml:space="preserve">Response: </w:t>
      </w:r>
    </w:p>
    <w:p w14:paraId="1D575D9B" w14:textId="055F1D75" w:rsidR="006E3DD2" w:rsidRPr="006E3DD2" w:rsidRDefault="006E3DD2" w:rsidP="00114882">
      <w:pPr>
        <w:jc w:val="both"/>
        <w:rPr>
          <w:rFonts w:ascii="Times New Roman" w:hAnsi="Times New Roman"/>
          <w:lang w:val="en-US"/>
        </w:rPr>
      </w:pPr>
      <w:r>
        <w:rPr>
          <w:rFonts w:ascii="Times New Roman" w:hAnsi="Times New Roman"/>
          <w:lang w:val="en-US"/>
        </w:rPr>
        <w:t>T</w:t>
      </w:r>
      <w:r w:rsidRPr="006E3DD2">
        <w:rPr>
          <w:rFonts w:ascii="Times New Roman" w:hAnsi="Times New Roman"/>
          <w:lang w:val="en-US"/>
        </w:rPr>
        <w:t xml:space="preserve">here is no evidence that the species is invasive </w:t>
      </w:r>
      <w:r w:rsidRPr="006E3DD2">
        <w:rPr>
          <w:rFonts w:ascii="Times New Roman" w:hAnsi="Times New Roman"/>
          <w:bCs/>
          <w:lang w:val="en-US"/>
        </w:rPr>
        <w:t>(i.e. threaten</w:t>
      </w:r>
      <w:r>
        <w:rPr>
          <w:rFonts w:ascii="Times New Roman" w:hAnsi="Times New Roman"/>
          <w:bCs/>
          <w:lang w:val="en-US"/>
        </w:rPr>
        <w:t>s</w:t>
      </w:r>
      <w:r w:rsidRPr="006E3DD2">
        <w:rPr>
          <w:rFonts w:ascii="Times New Roman" w:hAnsi="Times New Roman"/>
          <w:bCs/>
          <w:lang w:val="en-US"/>
        </w:rPr>
        <w:t xml:space="preserve"> or adversely impact</w:t>
      </w:r>
      <w:r>
        <w:rPr>
          <w:rFonts w:ascii="Times New Roman" w:hAnsi="Times New Roman"/>
          <w:bCs/>
          <w:lang w:val="en-US"/>
        </w:rPr>
        <w:t>s</w:t>
      </w:r>
      <w:r w:rsidRPr="006E3DD2">
        <w:rPr>
          <w:rFonts w:ascii="Times New Roman" w:hAnsi="Times New Roman"/>
          <w:bCs/>
          <w:lang w:val="en-US"/>
        </w:rPr>
        <w:t xml:space="preserve"> upon biodiversity and related ecosystem services) anywhere outside the risk assessment area.</w:t>
      </w:r>
      <w:r w:rsidR="00007F3D">
        <w:rPr>
          <w:rFonts w:ascii="Times New Roman" w:hAnsi="Times New Roman"/>
          <w:bCs/>
          <w:lang w:val="en-US"/>
        </w:rPr>
        <w:t xml:space="preserve"> However, no studies have been conducted that would support or refute this statement. The data for this species is deficient.</w:t>
      </w:r>
    </w:p>
    <w:p w14:paraId="1F5BDFDD" w14:textId="27095D1E" w:rsidR="00EB5F8B" w:rsidRPr="006E3DD2" w:rsidRDefault="00EB5F8B" w:rsidP="00114882">
      <w:pPr>
        <w:jc w:val="both"/>
        <w:rPr>
          <w:rFonts w:ascii="Times New Roman" w:hAnsi="Times New Roman"/>
          <w:bCs/>
          <w:lang w:val="en-US"/>
        </w:rPr>
      </w:pPr>
      <w:r w:rsidRPr="00290378">
        <w:rPr>
          <w:rFonts w:ascii="Times New Roman" w:hAnsi="Times New Roman"/>
          <w:i/>
          <w:iCs/>
          <w:lang w:val="en-US"/>
        </w:rPr>
        <w:t>Bipalium kewense</w:t>
      </w:r>
      <w:r>
        <w:rPr>
          <w:rFonts w:ascii="Times New Roman" w:hAnsi="Times New Roman"/>
          <w:lang w:val="en-US"/>
        </w:rPr>
        <w:t xml:space="preserve"> is a minor pest in a few urban earthworm</w:t>
      </w:r>
      <w:r w:rsidR="00E408ED">
        <w:rPr>
          <w:rFonts w:ascii="Times New Roman" w:hAnsi="Times New Roman"/>
          <w:lang w:val="en-US"/>
        </w:rPr>
        <w:t xml:space="preserve"> farms</w:t>
      </w:r>
      <w:r>
        <w:rPr>
          <w:rFonts w:ascii="Times New Roman" w:hAnsi="Times New Roman"/>
          <w:lang w:val="en-US"/>
        </w:rPr>
        <w:t xml:space="preserve"> (vermiculture</w:t>
      </w:r>
      <w:r w:rsidR="00E408ED">
        <w:rPr>
          <w:rFonts w:ascii="Times New Roman" w:hAnsi="Times New Roman"/>
          <w:lang w:val="en-US"/>
        </w:rPr>
        <w:t xml:space="preserve"> o</w:t>
      </w:r>
      <w:r w:rsidR="00F3299C">
        <w:rPr>
          <w:rFonts w:ascii="Times New Roman" w:hAnsi="Times New Roman"/>
          <w:lang w:val="en-US"/>
        </w:rPr>
        <w:t>f</w:t>
      </w:r>
      <w:r w:rsidR="00E408ED">
        <w:rPr>
          <w:rFonts w:ascii="Times New Roman" w:hAnsi="Times New Roman"/>
          <w:lang w:val="en-US"/>
        </w:rPr>
        <w:t xml:space="preserve"> non-native earthworm species</w:t>
      </w:r>
      <w:r>
        <w:rPr>
          <w:rFonts w:ascii="Times New Roman" w:hAnsi="Times New Roman"/>
          <w:lang w:val="en-US"/>
        </w:rPr>
        <w:t xml:space="preserve">) in New South Wales and in Queensland, Australia (Winsor, 1998) where it is readily removed by handpicking or flooding the beds. </w:t>
      </w:r>
    </w:p>
    <w:p w14:paraId="1BDC2B8A" w14:textId="77777777" w:rsidR="00EB5F8B" w:rsidRDefault="00EB5F8B" w:rsidP="00114882">
      <w:pPr>
        <w:jc w:val="both"/>
        <w:rPr>
          <w:rFonts w:ascii="Times New Roman" w:eastAsia="Times New Roman" w:hAnsi="Times New Roman"/>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28070D91" w14:textId="77777777" w:rsidTr="00306678">
        <w:tc>
          <w:tcPr>
            <w:tcW w:w="9212" w:type="dxa"/>
            <w:shd w:val="clear" w:color="auto" w:fill="auto"/>
          </w:tcPr>
          <w:p w14:paraId="687F1476" w14:textId="77777777" w:rsidR="00EB5F8B" w:rsidRPr="00B94B35" w:rsidRDefault="00EB5F8B" w:rsidP="00306678">
            <w:pPr>
              <w:snapToGrid w:val="0"/>
              <w:spacing w:after="120"/>
              <w:rPr>
                <w:rFonts w:ascii="Times New Roman" w:hAnsi="Times New Roman"/>
                <w:b/>
                <w:lang w:val="en-US"/>
              </w:rPr>
            </w:pPr>
            <w:r w:rsidRPr="00471099">
              <w:rPr>
                <w:rFonts w:ascii="Times New Roman" w:hAnsi="Times New Roman"/>
                <w:b/>
                <w:lang w:val="en-US"/>
              </w:rPr>
              <w:lastRenderedPageBreak/>
              <w:t>A11.</w:t>
            </w:r>
            <w:r w:rsidRPr="00B94B35">
              <w:rPr>
                <w:rFonts w:ascii="Times New Roman" w:hAnsi="Times New Roman"/>
                <w:b/>
                <w:lang w:val="en-US"/>
              </w:rPr>
              <w:t xml:space="preserve"> In which biogeographic region(s) or marine subregion(s) in the risk assessment area has the species shown signs of invasiveness? Indicate the area endangered by the organism as detailed as possible. </w:t>
            </w:r>
          </w:p>
          <w:p w14:paraId="6E40F012"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Freshwater / terrestrial biogeographic regions:</w:t>
            </w:r>
          </w:p>
          <w:p w14:paraId="4C46D062" w14:textId="77777777" w:rsidR="00EB5F8B" w:rsidRPr="00B94B35" w:rsidRDefault="00EB5F8B" w:rsidP="00306678">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14:paraId="53B52487"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Marine regions:</w:t>
            </w:r>
          </w:p>
          <w:p w14:paraId="67474295" w14:textId="77777777" w:rsidR="00EB5F8B" w:rsidRPr="00B94B35" w:rsidRDefault="00EB5F8B" w:rsidP="00306678">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14:paraId="33D22B6A" w14:textId="77777777" w:rsidR="00EB5F8B" w:rsidRPr="00B94B35" w:rsidRDefault="00EB5F8B" w:rsidP="00306678">
            <w:pPr>
              <w:spacing w:after="120"/>
              <w:jc w:val="both"/>
              <w:rPr>
                <w:rFonts w:ascii="Times New Roman" w:hAnsi="Times New Roman"/>
                <w:lang w:val="en-US"/>
              </w:rPr>
            </w:pPr>
            <w:r w:rsidRPr="00B94B35">
              <w:rPr>
                <w:rFonts w:ascii="Times New Roman" w:hAnsi="Times New Roman"/>
                <w:lang w:val="en-US"/>
              </w:rPr>
              <w:t>Marine subregions:</w:t>
            </w:r>
          </w:p>
          <w:p w14:paraId="20D860D2" w14:textId="77777777" w:rsidR="00EB5F8B" w:rsidRPr="00B94B35" w:rsidRDefault="00EB5F8B" w:rsidP="00306678">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14:paraId="31A02CC6" w14:textId="77777777" w:rsidR="00EB5F8B" w:rsidRDefault="00EB5F8B" w:rsidP="00306678">
      <w:pPr>
        <w:rPr>
          <w:lang w:val="en-US"/>
        </w:rPr>
      </w:pPr>
    </w:p>
    <w:p w14:paraId="68E26B23" w14:textId="5DFFEF97" w:rsidR="00EB5F8B" w:rsidRDefault="00EB5F8B" w:rsidP="00306678">
      <w:pPr>
        <w:rPr>
          <w:rFonts w:ascii="Times New Roman" w:hAnsi="Times New Roman"/>
          <w:lang w:val="en-US"/>
        </w:rPr>
      </w:pPr>
      <w:r>
        <w:rPr>
          <w:rFonts w:ascii="Times New Roman" w:hAnsi="Times New Roman"/>
          <w:lang w:val="en-US"/>
        </w:rPr>
        <w:t xml:space="preserve">Response: </w:t>
      </w:r>
    </w:p>
    <w:p w14:paraId="7D64F691" w14:textId="600F7220" w:rsidR="00EB5F8B" w:rsidRDefault="005E582C" w:rsidP="00114882">
      <w:pPr>
        <w:jc w:val="both"/>
        <w:rPr>
          <w:rFonts w:ascii="Times New Roman" w:hAnsi="Times New Roman"/>
          <w:bCs/>
          <w:lang w:val="en-US"/>
        </w:rPr>
      </w:pPr>
      <w:r>
        <w:rPr>
          <w:rFonts w:ascii="Times New Roman" w:hAnsi="Times New Roman"/>
          <w:lang w:val="en-US"/>
        </w:rPr>
        <w:t>T</w:t>
      </w:r>
      <w:r w:rsidRPr="006E3DD2">
        <w:rPr>
          <w:rFonts w:ascii="Times New Roman" w:hAnsi="Times New Roman"/>
          <w:lang w:val="en-US"/>
        </w:rPr>
        <w:t xml:space="preserve">here is </w:t>
      </w:r>
      <w:r>
        <w:rPr>
          <w:rFonts w:ascii="Times New Roman" w:hAnsi="Times New Roman"/>
          <w:lang w:val="en-US"/>
        </w:rPr>
        <w:t xml:space="preserve">presently </w:t>
      </w:r>
      <w:r w:rsidRPr="006E3DD2">
        <w:rPr>
          <w:rFonts w:ascii="Times New Roman" w:hAnsi="Times New Roman"/>
          <w:lang w:val="en-US"/>
        </w:rPr>
        <w:t>no evidence that the species is invasive</w:t>
      </w:r>
      <w:r>
        <w:rPr>
          <w:rFonts w:ascii="Times New Roman" w:hAnsi="Times New Roman"/>
          <w:lang w:val="en-US"/>
        </w:rPr>
        <w:t xml:space="preserve"> in the risk assessment areas of the EU</w:t>
      </w:r>
      <w:r w:rsidRPr="006E3DD2">
        <w:rPr>
          <w:rFonts w:ascii="Times New Roman" w:hAnsi="Times New Roman"/>
          <w:lang w:val="en-US"/>
        </w:rPr>
        <w:t xml:space="preserve"> </w:t>
      </w:r>
      <w:r w:rsidRPr="006E3DD2">
        <w:rPr>
          <w:rFonts w:ascii="Times New Roman" w:hAnsi="Times New Roman"/>
          <w:bCs/>
          <w:lang w:val="en-US"/>
        </w:rPr>
        <w:t>(i.e. threaten</w:t>
      </w:r>
      <w:r>
        <w:rPr>
          <w:rFonts w:ascii="Times New Roman" w:hAnsi="Times New Roman"/>
          <w:bCs/>
          <w:lang w:val="en-US"/>
        </w:rPr>
        <w:t>s</w:t>
      </w:r>
      <w:r w:rsidRPr="006E3DD2">
        <w:rPr>
          <w:rFonts w:ascii="Times New Roman" w:hAnsi="Times New Roman"/>
          <w:bCs/>
          <w:lang w:val="en-US"/>
        </w:rPr>
        <w:t xml:space="preserve"> or adversely impact</w:t>
      </w:r>
      <w:r>
        <w:rPr>
          <w:rFonts w:ascii="Times New Roman" w:hAnsi="Times New Roman"/>
          <w:bCs/>
          <w:lang w:val="en-US"/>
        </w:rPr>
        <w:t>s</w:t>
      </w:r>
      <w:r w:rsidRPr="006E3DD2">
        <w:rPr>
          <w:rFonts w:ascii="Times New Roman" w:hAnsi="Times New Roman"/>
          <w:bCs/>
          <w:lang w:val="en-US"/>
        </w:rPr>
        <w:t xml:space="preserve"> upon biodiversity and related ecosystem services)</w:t>
      </w:r>
      <w:r>
        <w:rPr>
          <w:rFonts w:ascii="Times New Roman" w:hAnsi="Times New Roman"/>
          <w:bCs/>
          <w:lang w:val="en-US"/>
        </w:rPr>
        <w:t>. However, no studies have been conducted that would support or refute this statement. The data for this species is deficient.</w:t>
      </w:r>
    </w:p>
    <w:p w14:paraId="11B06E6A" w14:textId="77777777" w:rsidR="007B107C" w:rsidRPr="00F3299C" w:rsidRDefault="007B107C" w:rsidP="00F3299C">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1EA39662" w14:textId="77777777" w:rsidTr="00306678">
        <w:tc>
          <w:tcPr>
            <w:tcW w:w="9212" w:type="dxa"/>
            <w:shd w:val="clear" w:color="auto" w:fill="auto"/>
          </w:tcPr>
          <w:p w14:paraId="25540F37" w14:textId="77777777" w:rsidR="00EB5F8B" w:rsidRPr="00B94B35" w:rsidRDefault="00EB5F8B" w:rsidP="00306678">
            <w:pPr>
              <w:snapToGrid w:val="0"/>
              <w:spacing w:after="120"/>
              <w:rPr>
                <w:rFonts w:ascii="Times New Roman" w:hAnsi="Times New Roman"/>
                <w:b/>
                <w:lang w:val="en-US"/>
              </w:rPr>
            </w:pPr>
            <w:r w:rsidRPr="00B57076">
              <w:rPr>
                <w:rFonts w:ascii="Times New Roman" w:hAnsi="Times New Roman"/>
                <w:b/>
                <w:lang w:val="en-US"/>
              </w:rPr>
              <w:t>A12.</w:t>
            </w:r>
            <w:r w:rsidRPr="00B94B35">
              <w:rPr>
                <w:rFonts w:ascii="Times New Roman" w:hAnsi="Times New Roman"/>
                <w:b/>
                <w:lang w:val="en-US"/>
              </w:rPr>
              <w:t xml:space="preserve"> In which EU </w:t>
            </w:r>
            <w:r>
              <w:rPr>
                <w:rFonts w:ascii="Times New Roman" w:hAnsi="Times New Roman"/>
                <w:b/>
                <w:lang w:val="en-US"/>
              </w:rPr>
              <w:t>M</w:t>
            </w:r>
            <w:r w:rsidRPr="00B94B35">
              <w:rPr>
                <w:rFonts w:ascii="Times New Roman" w:hAnsi="Times New Roman"/>
                <w:b/>
                <w:lang w:val="en-US"/>
              </w:rPr>
              <w:t xml:space="preserve">ember </w:t>
            </w:r>
            <w:r>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14:paraId="24D8723F" w14:textId="59157D4E" w:rsidR="00EB5F8B" w:rsidRPr="00B94B35" w:rsidRDefault="00EB5F8B" w:rsidP="00455F42">
            <w:pPr>
              <w:snapToGrid w:val="0"/>
              <w:spacing w:after="120"/>
              <w:rPr>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r w:rsidR="0098533D">
              <w:rPr>
                <w:rFonts w:ascii="Times New Roman" w:hAnsi="Times New Roman"/>
                <w:lang w:val="en-US"/>
              </w:rPr>
              <w:t xml:space="preserve">, and the </w:t>
            </w:r>
            <w:r w:rsidRPr="00B94B35">
              <w:rPr>
                <w:rFonts w:ascii="Times New Roman" w:hAnsi="Times New Roman"/>
                <w:lang w:val="en-US"/>
              </w:rPr>
              <w:t xml:space="preserve">United Kingdom </w:t>
            </w:r>
          </w:p>
        </w:tc>
      </w:tr>
    </w:tbl>
    <w:p w14:paraId="04CCE9A0" w14:textId="77777777" w:rsidR="00EB5F8B" w:rsidRDefault="00EB5F8B" w:rsidP="00306678">
      <w:pPr>
        <w:rPr>
          <w:lang w:val="en-US"/>
        </w:rPr>
      </w:pPr>
    </w:p>
    <w:p w14:paraId="38888C0F" w14:textId="77777777" w:rsidR="007B107C" w:rsidRDefault="00EB5F8B" w:rsidP="00F855DA">
      <w:pPr>
        <w:rPr>
          <w:rFonts w:ascii="Times New Roman" w:hAnsi="Times New Roman"/>
          <w:lang w:val="en-US"/>
        </w:rPr>
      </w:pPr>
      <w:r w:rsidRPr="00FB06D7">
        <w:rPr>
          <w:rFonts w:ascii="Times New Roman" w:hAnsi="Times New Roman"/>
          <w:lang w:val="en-US"/>
        </w:rPr>
        <w:t>Response:</w:t>
      </w:r>
      <w:r w:rsidR="007B107C">
        <w:rPr>
          <w:rFonts w:ascii="Times New Roman" w:hAnsi="Times New Roman"/>
          <w:lang w:val="en-US"/>
        </w:rPr>
        <w:t xml:space="preserve"> </w:t>
      </w:r>
    </w:p>
    <w:p w14:paraId="697CF81B" w14:textId="53ADEB9F" w:rsidR="00EB5F8B" w:rsidRDefault="00F57A05" w:rsidP="00114882">
      <w:pPr>
        <w:jc w:val="both"/>
        <w:rPr>
          <w:rFonts w:ascii="Times New Roman" w:hAnsi="Times New Roman"/>
          <w:lang w:val="en-US"/>
        </w:rPr>
      </w:pPr>
      <w:r>
        <w:rPr>
          <w:rFonts w:ascii="Times New Roman" w:hAnsi="Times New Roman"/>
          <w:lang w:val="en-US"/>
        </w:rPr>
        <w:t>T</w:t>
      </w:r>
      <w:r w:rsidRPr="006E3DD2">
        <w:rPr>
          <w:rFonts w:ascii="Times New Roman" w:hAnsi="Times New Roman"/>
          <w:lang w:val="en-US"/>
        </w:rPr>
        <w:t xml:space="preserve">here is </w:t>
      </w:r>
      <w:r>
        <w:rPr>
          <w:rFonts w:ascii="Times New Roman" w:hAnsi="Times New Roman"/>
          <w:lang w:val="en-US"/>
        </w:rPr>
        <w:t xml:space="preserve">presently </w:t>
      </w:r>
      <w:r w:rsidRPr="006E3DD2">
        <w:rPr>
          <w:rFonts w:ascii="Times New Roman" w:hAnsi="Times New Roman"/>
          <w:lang w:val="en-US"/>
        </w:rPr>
        <w:t>no evidence that the species is invasive</w:t>
      </w:r>
      <w:r>
        <w:rPr>
          <w:rFonts w:ascii="Times New Roman" w:hAnsi="Times New Roman"/>
          <w:lang w:val="en-US"/>
        </w:rPr>
        <w:t xml:space="preserve"> in the risk assessment areas of the EU</w:t>
      </w:r>
      <w:r w:rsidRPr="006E3DD2">
        <w:rPr>
          <w:rFonts w:ascii="Times New Roman" w:hAnsi="Times New Roman"/>
          <w:lang w:val="en-US"/>
        </w:rPr>
        <w:t xml:space="preserve"> </w:t>
      </w:r>
      <w:r w:rsidRPr="006E3DD2">
        <w:rPr>
          <w:rFonts w:ascii="Times New Roman" w:hAnsi="Times New Roman"/>
          <w:bCs/>
          <w:lang w:val="en-US"/>
        </w:rPr>
        <w:t>(i.e. threaten</w:t>
      </w:r>
      <w:r>
        <w:rPr>
          <w:rFonts w:ascii="Times New Roman" w:hAnsi="Times New Roman"/>
          <w:bCs/>
          <w:lang w:val="en-US"/>
        </w:rPr>
        <w:t>s</w:t>
      </w:r>
      <w:r w:rsidRPr="006E3DD2">
        <w:rPr>
          <w:rFonts w:ascii="Times New Roman" w:hAnsi="Times New Roman"/>
          <w:bCs/>
          <w:lang w:val="en-US"/>
        </w:rPr>
        <w:t xml:space="preserve"> or adversely impact</w:t>
      </w:r>
      <w:r>
        <w:rPr>
          <w:rFonts w:ascii="Times New Roman" w:hAnsi="Times New Roman"/>
          <w:bCs/>
          <w:lang w:val="en-US"/>
        </w:rPr>
        <w:t>s</w:t>
      </w:r>
      <w:r w:rsidRPr="006E3DD2">
        <w:rPr>
          <w:rFonts w:ascii="Times New Roman" w:hAnsi="Times New Roman"/>
          <w:bCs/>
          <w:lang w:val="en-US"/>
        </w:rPr>
        <w:t xml:space="preserve"> upon biodiversity and related ecosystem services)</w:t>
      </w:r>
      <w:r>
        <w:rPr>
          <w:rFonts w:ascii="Times New Roman" w:hAnsi="Times New Roman"/>
          <w:bCs/>
          <w:lang w:val="en-US"/>
        </w:rPr>
        <w:t>. However, no studies have been conducted that would support or refute this statement. The data for this species is deficient.</w:t>
      </w:r>
    </w:p>
    <w:p w14:paraId="128929A4" w14:textId="77777777" w:rsidR="00EB5F8B" w:rsidRPr="00F81190" w:rsidRDefault="00EB5F8B" w:rsidP="00306678">
      <w:pPr>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34913FA1" w14:textId="77777777" w:rsidTr="00306678">
        <w:tc>
          <w:tcPr>
            <w:tcW w:w="9212" w:type="dxa"/>
            <w:shd w:val="clear" w:color="auto" w:fill="auto"/>
          </w:tcPr>
          <w:p w14:paraId="330F3ABE" w14:textId="77777777" w:rsidR="00EB5F8B" w:rsidRPr="00B94B35" w:rsidRDefault="00EB5F8B" w:rsidP="00306678">
            <w:pPr>
              <w:snapToGrid w:val="0"/>
              <w:spacing w:after="120"/>
              <w:rPr>
                <w:rFonts w:ascii="Times New Roman" w:hAnsi="Times New Roman"/>
                <w:b/>
                <w:lang w:val="en-US"/>
              </w:rPr>
            </w:pPr>
            <w:r w:rsidRPr="00B57076">
              <w:rPr>
                <w:rFonts w:ascii="Times New Roman" w:hAnsi="Times New Roman"/>
                <w:b/>
                <w:lang w:val="en-US"/>
              </w:rPr>
              <w:t>A13.</w:t>
            </w:r>
            <w:r w:rsidRPr="00B94B35">
              <w:rPr>
                <w:rFonts w:ascii="Times New Roman" w:hAnsi="Times New Roman"/>
                <w:b/>
                <w:lang w:val="en-US"/>
              </w:rPr>
              <w:t xml:space="preserve"> Describe any known socio-economic benefits of the organism. </w:t>
            </w:r>
          </w:p>
          <w:p w14:paraId="6A4D4D68" w14:textId="77777777" w:rsidR="00EB5F8B" w:rsidRPr="00B94B35" w:rsidRDefault="00EB5F8B" w:rsidP="00306678">
            <w:pPr>
              <w:spacing w:after="120"/>
              <w:jc w:val="both"/>
              <w:rPr>
                <w:rFonts w:ascii="Times New Roman" w:eastAsia="Times New Roman" w:hAnsi="Times New Roman"/>
              </w:rPr>
            </w:pPr>
            <w:r w:rsidRPr="00B94B35">
              <w:rPr>
                <w:rFonts w:ascii="Times New Roman" w:eastAsia="Times New Roman" w:hAnsi="Times New Roman"/>
              </w:rPr>
              <w:t>including the following elements:</w:t>
            </w:r>
          </w:p>
          <w:p w14:paraId="329F8C70" w14:textId="77777777" w:rsidR="00EB5F8B" w:rsidRPr="00B94B35" w:rsidRDefault="00EB5F8B" w:rsidP="00306678">
            <w:pPr>
              <w:numPr>
                <w:ilvl w:val="0"/>
                <w:numId w:val="7"/>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known uses for the species, including a list and description of known uses in the </w:t>
            </w:r>
            <w:r>
              <w:rPr>
                <w:rFonts w:ascii="Times New Roman" w:eastAsia="Times New Roman" w:hAnsi="Times New Roman"/>
                <w:lang w:val="en-US"/>
              </w:rPr>
              <w:t>risk assessment area</w:t>
            </w:r>
            <w:r w:rsidRPr="00B94B35">
              <w:rPr>
                <w:rFonts w:ascii="Times New Roman" w:eastAsia="Times New Roman" w:hAnsi="Times New Roman"/>
                <w:lang w:val="en-US"/>
              </w:rPr>
              <w:t xml:space="preserve"> and third countries, if relevant. </w:t>
            </w:r>
          </w:p>
          <w:p w14:paraId="2DDB6F9E" w14:textId="77777777" w:rsidR="00EB5F8B" w:rsidRPr="00B94B35" w:rsidRDefault="00EB5F8B" w:rsidP="00306678">
            <w:pPr>
              <w:numPr>
                <w:ilvl w:val="0"/>
                <w:numId w:val="7"/>
              </w:numPr>
              <w:spacing w:after="120"/>
              <w:ind w:left="342" w:hanging="283"/>
              <w:contextualSpacing/>
              <w:rPr>
                <w:rFonts w:ascii="Times New Roman" w:eastAsia="Times New Roman" w:hAnsi="Times New Roman"/>
                <w:lang w:val="en-US"/>
              </w:rPr>
            </w:pPr>
            <w:r w:rsidRPr="00B94B35">
              <w:rPr>
                <w:rFonts w:ascii="Times New Roman" w:eastAsia="Times New Roman" w:hAnsi="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14:paraId="5655CC73" w14:textId="77777777" w:rsidR="00EB5F8B" w:rsidRPr="00B94B35" w:rsidRDefault="00EB5F8B" w:rsidP="00306678">
            <w:pPr>
              <w:snapToGrid w:val="0"/>
              <w:spacing w:after="120"/>
              <w:rPr>
                <w:rFonts w:ascii="Times New Roman" w:hAnsi="Times New Roman"/>
                <w:lang w:val="en-US"/>
              </w:rPr>
            </w:pPr>
            <w:r w:rsidRPr="00B94B35">
              <w:rPr>
                <w:rFonts w:ascii="Times New Roman" w:eastAsia="Times New Roman" w:hAnsi="Times New Roman"/>
                <w:lang w:val="en-US"/>
              </w:rPr>
              <w:lastRenderedPageBreak/>
              <w:t xml:space="preserve">If the information available is not sufficient to provide a description of those benefits for the entire risk assessment area, qualitative data or different case studies from across the </w:t>
            </w:r>
            <w:r>
              <w:rPr>
                <w:rFonts w:ascii="Times New Roman" w:eastAsia="Times New Roman" w:hAnsi="Times New Roman"/>
                <w:lang w:val="en-US"/>
              </w:rPr>
              <w:t>risk assessment area</w:t>
            </w:r>
            <w:r w:rsidRPr="00B94B35">
              <w:rPr>
                <w:rFonts w:ascii="Times New Roman" w:eastAsia="Times New Roman" w:hAnsi="Times New Roman"/>
                <w:lang w:val="en-US"/>
              </w:rPr>
              <w:t xml:space="preserve"> or third countries shall be used, if available. </w:t>
            </w:r>
          </w:p>
        </w:tc>
      </w:tr>
    </w:tbl>
    <w:p w14:paraId="4342D3E3" w14:textId="77777777" w:rsidR="00EB5F8B" w:rsidRDefault="00EB5F8B" w:rsidP="00306678">
      <w:pPr>
        <w:rPr>
          <w:lang w:val="en-US"/>
        </w:rPr>
      </w:pPr>
    </w:p>
    <w:p w14:paraId="629E3060" w14:textId="0C3B6A30" w:rsidR="004D0CD5" w:rsidRPr="003702E1" w:rsidRDefault="00EB5F8B" w:rsidP="00306678">
      <w:pPr>
        <w:rPr>
          <w:rFonts w:ascii="Times New Roman" w:hAnsi="Times New Roman"/>
          <w:lang w:val="en-US"/>
        </w:rPr>
      </w:pPr>
      <w:r w:rsidRPr="004C2D41">
        <w:rPr>
          <w:rFonts w:ascii="Times New Roman" w:hAnsi="Times New Roman"/>
          <w:lang w:val="en-US"/>
        </w:rPr>
        <w:t>Response:</w:t>
      </w:r>
      <w:r>
        <w:rPr>
          <w:rFonts w:ascii="Times New Roman" w:hAnsi="Times New Roman"/>
          <w:lang w:val="en-US"/>
        </w:rPr>
        <w:t xml:space="preserve"> </w:t>
      </w:r>
    </w:p>
    <w:p w14:paraId="24CC4A49" w14:textId="01A8B12A" w:rsidR="008A22B4" w:rsidRPr="00606226" w:rsidRDefault="002064BE" w:rsidP="00606226">
      <w:pPr>
        <w:snapToGrid w:val="0"/>
        <w:spacing w:after="120"/>
        <w:jc w:val="both"/>
        <w:rPr>
          <w:rFonts w:ascii="Times New Roman" w:hAnsi="Times New Roman"/>
          <w:lang w:val="en-GB"/>
        </w:rPr>
      </w:pPr>
      <w:r w:rsidRPr="002064BE">
        <w:rPr>
          <w:rFonts w:ascii="Times New Roman" w:hAnsi="Times New Roman"/>
          <w:lang w:val="en-GB"/>
        </w:rPr>
        <w:t xml:space="preserve">There is evidence that other </w:t>
      </w:r>
      <w:r>
        <w:rPr>
          <w:rFonts w:ascii="Times New Roman" w:hAnsi="Times New Roman"/>
          <w:lang w:val="en-GB"/>
        </w:rPr>
        <w:t>species alien</w:t>
      </w:r>
      <w:r w:rsidRPr="002064BE">
        <w:rPr>
          <w:rFonts w:ascii="Times New Roman" w:hAnsi="Times New Roman"/>
          <w:lang w:val="en-GB"/>
        </w:rPr>
        <w:t xml:space="preserve"> flatworms have been inadvertently disseminated in potted plants from infected garden centres and botanic gardens to the public or other botanic gardens. </w:t>
      </w:r>
      <w:r w:rsidR="00606226" w:rsidRPr="00BB456E">
        <w:rPr>
          <w:rFonts w:ascii="Times New Roman" w:hAnsi="Times New Roman"/>
          <w:lang w:val="en-GB"/>
        </w:rPr>
        <w:t xml:space="preserve">This is </w:t>
      </w:r>
      <w:r w:rsidR="00974703">
        <w:rPr>
          <w:rFonts w:ascii="Times New Roman" w:hAnsi="Times New Roman"/>
          <w:lang w:val="en-GB"/>
        </w:rPr>
        <w:t xml:space="preserve">a </w:t>
      </w:r>
      <w:r w:rsidR="00606226" w:rsidRPr="00BB456E">
        <w:rPr>
          <w:rFonts w:ascii="Times New Roman" w:hAnsi="Times New Roman"/>
          <w:lang w:val="en-GB"/>
        </w:rPr>
        <w:t>non-intentional transfer and</w:t>
      </w:r>
      <w:r w:rsidR="00974703">
        <w:rPr>
          <w:rFonts w:ascii="Times New Roman" w:hAnsi="Times New Roman"/>
          <w:lang w:val="en-GB"/>
        </w:rPr>
        <w:t>,</w:t>
      </w:r>
      <w:r w:rsidR="00606226" w:rsidRPr="00BB456E">
        <w:rPr>
          <w:rFonts w:ascii="Times New Roman" w:hAnsi="Times New Roman"/>
          <w:lang w:val="en-GB"/>
        </w:rPr>
        <w:t xml:space="preserve"> if known it can adversely affect the reputation of the business or botanic garden concerned </w:t>
      </w:r>
      <w:r w:rsidR="00606226" w:rsidRPr="00BB456E">
        <w:rPr>
          <w:rFonts w:ascii="Times New Roman" w:hAnsi="Times New Roman"/>
          <w:noProof/>
          <w:lang w:val="en-GB"/>
        </w:rPr>
        <w:t>(Boag and Neilson, 2014)</w:t>
      </w:r>
      <w:r w:rsidR="00606226" w:rsidRPr="00BB456E">
        <w:rPr>
          <w:rFonts w:ascii="Times New Roman" w:hAnsi="Times New Roman"/>
          <w:lang w:val="en-GB"/>
        </w:rPr>
        <w:t>.</w:t>
      </w:r>
      <w:r w:rsidR="00606226">
        <w:rPr>
          <w:rFonts w:ascii="Times New Roman" w:hAnsi="Times New Roman"/>
          <w:lang w:val="en-GB"/>
        </w:rPr>
        <w:t xml:space="preserve"> </w:t>
      </w:r>
    </w:p>
    <w:p w14:paraId="77B52731" w14:textId="112B2FEA" w:rsidR="002064BE" w:rsidRPr="002574CD" w:rsidRDefault="002064BE" w:rsidP="002064BE">
      <w:pPr>
        <w:snapToGrid w:val="0"/>
        <w:spacing w:after="120"/>
        <w:jc w:val="both"/>
        <w:rPr>
          <w:rFonts w:ascii="Times New Roman" w:hAnsi="Times New Roman"/>
          <w:lang w:val="en-GB"/>
        </w:rPr>
      </w:pPr>
      <w:r w:rsidRPr="00007CD3">
        <w:rPr>
          <w:rFonts w:ascii="Times New Roman" w:hAnsi="Times New Roman"/>
          <w:i/>
          <w:iCs/>
          <w:lang w:val="en-US"/>
        </w:rPr>
        <w:t>Bipalium kewense</w:t>
      </w:r>
      <w:r>
        <w:rPr>
          <w:rFonts w:ascii="Times New Roman" w:hAnsi="Times New Roman"/>
          <w:lang w:val="en-US"/>
        </w:rPr>
        <w:t xml:space="preserve"> </w:t>
      </w:r>
      <w:r w:rsidR="00966290">
        <w:rPr>
          <w:rFonts w:ascii="Times New Roman" w:hAnsi="Times New Roman"/>
          <w:lang w:val="en-US"/>
        </w:rPr>
        <w:t xml:space="preserve">has no known uses outside the research field. It </w:t>
      </w:r>
      <w:r>
        <w:rPr>
          <w:rFonts w:ascii="Times New Roman" w:hAnsi="Times New Roman"/>
          <w:lang w:val="en-US"/>
        </w:rPr>
        <w:t xml:space="preserve">is undoubtedly the most studied species of land </w:t>
      </w:r>
      <w:r w:rsidR="00AF6588">
        <w:rPr>
          <w:rFonts w:ascii="Times New Roman" w:hAnsi="Times New Roman"/>
          <w:lang w:val="en-US"/>
        </w:rPr>
        <w:t>planarian and</w:t>
      </w:r>
      <w:r w:rsidR="00966290">
        <w:rPr>
          <w:rFonts w:ascii="Times New Roman" w:hAnsi="Times New Roman"/>
          <w:lang w:val="en-US"/>
        </w:rPr>
        <w:t xml:space="preserve"> acts </w:t>
      </w:r>
      <w:r>
        <w:rPr>
          <w:rFonts w:ascii="Times New Roman" w:hAnsi="Times New Roman"/>
          <w:lang w:val="en-US"/>
        </w:rPr>
        <w:t xml:space="preserve">as an experimental animal and as an example of a terrestrial flatworm, largely because of its </w:t>
      </w:r>
      <w:r w:rsidRPr="00FA7A86">
        <w:rPr>
          <w:rFonts w:ascii="Times New Roman" w:hAnsi="Times New Roman"/>
          <w:lang w:val="en-US"/>
        </w:rPr>
        <w:t>of its widespread occurrence</w:t>
      </w:r>
      <w:r>
        <w:rPr>
          <w:rFonts w:ascii="Times New Roman" w:hAnsi="Times New Roman"/>
          <w:lang w:val="en-US"/>
        </w:rPr>
        <w:t>, size,</w:t>
      </w:r>
      <w:r w:rsidRPr="00FA7A86">
        <w:rPr>
          <w:rFonts w:ascii="Times New Roman" w:hAnsi="Times New Roman"/>
          <w:lang w:val="en-US"/>
        </w:rPr>
        <w:t xml:space="preserve"> and availability</w:t>
      </w:r>
      <w:r>
        <w:rPr>
          <w:rFonts w:ascii="Times New Roman" w:hAnsi="Times New Roman"/>
          <w:lang w:val="en-US"/>
        </w:rPr>
        <w:t xml:space="preserve">. </w:t>
      </w:r>
      <w:r w:rsidRPr="00B25757">
        <w:rPr>
          <w:rFonts w:ascii="Times New Roman" w:hAnsi="Times New Roman"/>
          <w:i/>
          <w:iCs/>
          <w:lang w:val="en-GB"/>
        </w:rPr>
        <w:t xml:space="preserve"> </w:t>
      </w:r>
      <w:r w:rsidR="002574CD">
        <w:rPr>
          <w:rFonts w:ascii="Times New Roman" w:hAnsi="Times New Roman"/>
          <w:lang w:val="en-GB"/>
        </w:rPr>
        <w:t xml:space="preserve">There has </w:t>
      </w:r>
      <w:r w:rsidR="00C3775F">
        <w:rPr>
          <w:rFonts w:ascii="Times New Roman" w:hAnsi="Times New Roman"/>
          <w:lang w:val="en-GB"/>
        </w:rPr>
        <w:t>been</w:t>
      </w:r>
      <w:r w:rsidR="0044113D">
        <w:rPr>
          <w:rFonts w:ascii="Times New Roman" w:hAnsi="Times New Roman"/>
          <w:lang w:val="en-GB"/>
        </w:rPr>
        <w:t>,</w:t>
      </w:r>
      <w:r w:rsidR="00C3775F">
        <w:rPr>
          <w:rFonts w:ascii="Times New Roman" w:hAnsi="Times New Roman"/>
          <w:lang w:val="en-GB"/>
        </w:rPr>
        <w:t xml:space="preserve"> and</w:t>
      </w:r>
      <w:r w:rsidR="002574CD">
        <w:rPr>
          <w:rFonts w:ascii="Times New Roman" w:hAnsi="Times New Roman"/>
          <w:lang w:val="en-GB"/>
        </w:rPr>
        <w:t xml:space="preserve"> continues to be</w:t>
      </w:r>
      <w:r w:rsidR="0044113D">
        <w:rPr>
          <w:rFonts w:ascii="Times New Roman" w:hAnsi="Times New Roman"/>
          <w:lang w:val="en-GB"/>
        </w:rPr>
        <w:t>,</w:t>
      </w:r>
      <w:r w:rsidR="002574CD">
        <w:rPr>
          <w:rFonts w:ascii="Times New Roman" w:hAnsi="Times New Roman"/>
          <w:lang w:val="en-GB"/>
        </w:rPr>
        <w:t xml:space="preserve"> economic benefits from funds directed to research on this organism.</w:t>
      </w:r>
    </w:p>
    <w:p w14:paraId="01BF399C" w14:textId="221FF0F4" w:rsidR="00EB5F8B" w:rsidRDefault="00EB5F8B" w:rsidP="00306678">
      <w:pPr>
        <w:jc w:val="both"/>
        <w:rPr>
          <w:rFonts w:ascii="Times New Roman" w:hAnsi="Times New Roman"/>
          <w:lang w:val="en-US"/>
        </w:rPr>
      </w:pPr>
      <w:r w:rsidRPr="00034A2D">
        <w:rPr>
          <w:rFonts w:ascii="Times New Roman" w:hAnsi="Times New Roman"/>
          <w:i/>
          <w:iCs/>
          <w:lang w:val="en-US"/>
        </w:rPr>
        <w:t>B</w:t>
      </w:r>
      <w:r>
        <w:rPr>
          <w:rFonts w:ascii="Times New Roman" w:hAnsi="Times New Roman"/>
          <w:i/>
          <w:iCs/>
          <w:lang w:val="en-US"/>
        </w:rPr>
        <w:t>.</w:t>
      </w:r>
      <w:r w:rsidRPr="00034A2D">
        <w:rPr>
          <w:rFonts w:ascii="Times New Roman" w:hAnsi="Times New Roman"/>
          <w:i/>
          <w:iCs/>
          <w:lang w:val="en-US"/>
        </w:rPr>
        <w:t xml:space="preserve"> kewense</w:t>
      </w:r>
      <w:r w:rsidRPr="00FA7A86">
        <w:rPr>
          <w:rFonts w:ascii="Times New Roman" w:hAnsi="Times New Roman"/>
          <w:lang w:val="en-US"/>
        </w:rPr>
        <w:t xml:space="preserve"> has been </w:t>
      </w:r>
      <w:r w:rsidR="00E8161C">
        <w:rPr>
          <w:rFonts w:ascii="Times New Roman" w:hAnsi="Times New Roman"/>
          <w:lang w:val="en-US"/>
        </w:rPr>
        <w:t xml:space="preserve">used as </w:t>
      </w:r>
      <w:r w:rsidRPr="00FA7A86">
        <w:rPr>
          <w:rFonts w:ascii="Times New Roman" w:hAnsi="Times New Roman"/>
          <w:lang w:val="en-US"/>
        </w:rPr>
        <w:t xml:space="preserve">the subject of various </w:t>
      </w:r>
      <w:r w:rsidRPr="00F3299C">
        <w:rPr>
          <w:rFonts w:ascii="Times New Roman" w:hAnsi="Times New Roman"/>
          <w:lang w:val="en-US"/>
        </w:rPr>
        <w:t>anatomical and histological studies</w:t>
      </w:r>
      <w:r>
        <w:rPr>
          <w:rFonts w:ascii="Times New Roman" w:hAnsi="Times New Roman"/>
          <w:lang w:val="en-US"/>
        </w:rPr>
        <w:t xml:space="preserve"> (Bergendal, 1892; Graff, 1899; Pfitzner, 1958;</w:t>
      </w:r>
      <w:r w:rsidRPr="00FA7A86">
        <w:rPr>
          <w:rFonts w:ascii="Times New Roman" w:hAnsi="Times New Roman"/>
          <w:lang w:val="en-US"/>
        </w:rPr>
        <w:t xml:space="preserve"> Hauser, 1966; Silveira, 1969, 1970, 1971, 1972, 1978; Storch and Abraham, 1972; Sun </w:t>
      </w:r>
      <w:r w:rsidRPr="00F23B66">
        <w:rPr>
          <w:rFonts w:ascii="Times New Roman" w:hAnsi="Times New Roman"/>
          <w:i/>
          <w:lang w:val="en-US"/>
        </w:rPr>
        <w:t>et al</w:t>
      </w:r>
      <w:r w:rsidRPr="00FA7A86">
        <w:rPr>
          <w:rFonts w:ascii="Times New Roman" w:hAnsi="Times New Roman"/>
          <w:lang w:val="en-US"/>
        </w:rPr>
        <w:t>., 1975, 1979; Storch and Welsch, 1977</w:t>
      </w:r>
      <w:r w:rsidR="00661B84">
        <w:rPr>
          <w:rFonts w:ascii="Times New Roman" w:hAnsi="Times New Roman"/>
          <w:lang w:val="en-US"/>
        </w:rPr>
        <w:t>; Ali, 2008</w:t>
      </w:r>
      <w:r w:rsidRPr="00FA7A86">
        <w:rPr>
          <w:rFonts w:ascii="Times New Roman" w:hAnsi="Times New Roman"/>
          <w:lang w:val="en-US"/>
        </w:rPr>
        <w:t xml:space="preserve">), </w:t>
      </w:r>
      <w:r w:rsidR="008C4D90" w:rsidRPr="00F3299C">
        <w:rPr>
          <w:rFonts w:ascii="Times New Roman" w:hAnsi="Times New Roman"/>
          <w:lang w:val="en-US"/>
        </w:rPr>
        <w:t>behavio</w:t>
      </w:r>
      <w:r w:rsidR="008103E3">
        <w:rPr>
          <w:rFonts w:ascii="Times New Roman" w:hAnsi="Times New Roman"/>
          <w:lang w:val="en-US"/>
        </w:rPr>
        <w:t>u</w:t>
      </w:r>
      <w:r w:rsidR="008C4D90" w:rsidRPr="00F3299C">
        <w:rPr>
          <w:rFonts w:ascii="Times New Roman" w:hAnsi="Times New Roman"/>
          <w:lang w:val="en-US"/>
        </w:rPr>
        <w:t>ral</w:t>
      </w:r>
      <w:r w:rsidRPr="00F3299C">
        <w:rPr>
          <w:rFonts w:ascii="Times New Roman" w:hAnsi="Times New Roman"/>
          <w:lang w:val="en-US"/>
        </w:rPr>
        <w:t xml:space="preserve"> studies</w:t>
      </w:r>
      <w:r w:rsidRPr="00FA7A86">
        <w:rPr>
          <w:rFonts w:ascii="Times New Roman" w:hAnsi="Times New Roman"/>
          <w:lang w:val="en-US"/>
        </w:rPr>
        <w:t xml:space="preserve"> (Lehnert, 1891</w:t>
      </w:r>
      <w:r>
        <w:rPr>
          <w:rFonts w:ascii="Times New Roman" w:hAnsi="Times New Roman"/>
          <w:lang w:val="en-US"/>
        </w:rPr>
        <w:t>; Kew, 1900;</w:t>
      </w:r>
      <w:r w:rsidRPr="00FA7A86">
        <w:rPr>
          <w:rFonts w:ascii="Times New Roman" w:hAnsi="Times New Roman"/>
          <w:lang w:val="en-US"/>
        </w:rPr>
        <w:t xml:space="preserve"> Barnwell </w:t>
      </w:r>
      <w:r w:rsidRPr="00F23B66">
        <w:rPr>
          <w:rFonts w:ascii="Times New Roman" w:hAnsi="Times New Roman"/>
          <w:i/>
          <w:lang w:val="en-US"/>
        </w:rPr>
        <w:t>et al</w:t>
      </w:r>
      <w:r>
        <w:rPr>
          <w:rFonts w:ascii="Times New Roman" w:hAnsi="Times New Roman"/>
          <w:lang w:val="en-US"/>
        </w:rPr>
        <w:t xml:space="preserve">., 1964; Barnwell </w:t>
      </w:r>
      <w:r>
        <w:rPr>
          <w:rFonts w:ascii="Times New Roman" w:hAnsi="Times New Roman"/>
          <w:i/>
          <w:iCs/>
          <w:lang w:val="en-US"/>
        </w:rPr>
        <w:t>et al</w:t>
      </w:r>
      <w:r>
        <w:rPr>
          <w:rFonts w:ascii="Times New Roman" w:hAnsi="Times New Roman"/>
          <w:lang w:val="en-US"/>
        </w:rPr>
        <w:t xml:space="preserve">., 1965; </w:t>
      </w:r>
      <w:r w:rsidRPr="00FA7A86">
        <w:rPr>
          <w:rFonts w:ascii="Times New Roman" w:hAnsi="Times New Roman"/>
          <w:lang w:val="en-US"/>
        </w:rPr>
        <w:t>Barnwell, 1966</w:t>
      </w:r>
      <w:r>
        <w:rPr>
          <w:rFonts w:ascii="Times New Roman" w:hAnsi="Times New Roman"/>
          <w:lang w:val="en-US"/>
        </w:rPr>
        <w:t>;</w:t>
      </w:r>
      <w:r w:rsidRPr="00FA7A86">
        <w:rPr>
          <w:rFonts w:ascii="Times New Roman" w:hAnsi="Times New Roman"/>
          <w:lang w:val="en-US"/>
        </w:rPr>
        <w:t xml:space="preserve"> Morton and Kleinginna, 1971)</w:t>
      </w:r>
      <w:r w:rsidR="00E8161C">
        <w:rPr>
          <w:rFonts w:ascii="Times New Roman" w:hAnsi="Times New Roman"/>
          <w:lang w:val="en-US"/>
        </w:rPr>
        <w:t>,</w:t>
      </w:r>
      <w:r w:rsidRPr="00FA7A86">
        <w:rPr>
          <w:rFonts w:ascii="Times New Roman" w:hAnsi="Times New Roman"/>
          <w:lang w:val="en-US"/>
        </w:rPr>
        <w:t xml:space="preserve"> </w:t>
      </w:r>
      <w:r w:rsidRPr="00F3299C">
        <w:rPr>
          <w:rFonts w:ascii="Times New Roman" w:hAnsi="Times New Roman"/>
          <w:lang w:val="en-US"/>
        </w:rPr>
        <w:t>biochemical studies</w:t>
      </w:r>
      <w:r w:rsidRPr="00FA7A86">
        <w:rPr>
          <w:rFonts w:ascii="Times New Roman" w:hAnsi="Times New Roman"/>
          <w:lang w:val="en-US"/>
        </w:rPr>
        <w:t xml:space="preserve"> (Campbell, 1960, 1965, </w:t>
      </w:r>
      <w:r>
        <w:rPr>
          <w:rFonts w:ascii="Times New Roman" w:hAnsi="Times New Roman"/>
          <w:lang w:val="en-US"/>
        </w:rPr>
        <w:t>1970, 1973; Campbell and Lee, 1963; Reddy and Campbell, 1970;</w:t>
      </w:r>
      <w:r w:rsidRPr="00FA7A86">
        <w:rPr>
          <w:rFonts w:ascii="Times New Roman" w:hAnsi="Times New Roman"/>
          <w:lang w:val="en-US"/>
        </w:rPr>
        <w:t xml:space="preserve"> Tramell and Cam</w:t>
      </w:r>
      <w:r>
        <w:rPr>
          <w:rFonts w:ascii="Times New Roman" w:hAnsi="Times New Roman"/>
          <w:lang w:val="en-US"/>
        </w:rPr>
        <w:t>pbell, 1971; Scheid and Awapara, 1972; Phillips and Dresden, 1973;</w:t>
      </w:r>
      <w:r w:rsidRPr="00FA7A86">
        <w:rPr>
          <w:rFonts w:ascii="Times New Roman" w:hAnsi="Times New Roman"/>
          <w:lang w:val="en-US"/>
        </w:rPr>
        <w:t xml:space="preserve"> Dresden and Landsperger, 1977), </w:t>
      </w:r>
      <w:r w:rsidRPr="00F3299C">
        <w:rPr>
          <w:rFonts w:ascii="Times New Roman" w:hAnsi="Times New Roman"/>
          <w:lang w:val="en-US"/>
        </w:rPr>
        <w:t xml:space="preserve">biology </w:t>
      </w:r>
      <w:r>
        <w:rPr>
          <w:rFonts w:ascii="Times New Roman" w:hAnsi="Times New Roman"/>
          <w:lang w:val="en-US"/>
        </w:rPr>
        <w:t>(Lehnert, 1891; Johri, 1952;</w:t>
      </w:r>
      <w:r w:rsidRPr="00FA7A86">
        <w:rPr>
          <w:rFonts w:ascii="Times New Roman" w:hAnsi="Times New Roman"/>
          <w:lang w:val="en-US"/>
        </w:rPr>
        <w:t xml:space="preserve"> Dundee and Dundee, 1963</w:t>
      </w:r>
      <w:r>
        <w:rPr>
          <w:rFonts w:ascii="Times New Roman" w:hAnsi="Times New Roman"/>
          <w:lang w:val="en-US"/>
        </w:rPr>
        <w:t>;</w:t>
      </w:r>
      <w:r w:rsidRPr="00FA7A86">
        <w:rPr>
          <w:rFonts w:ascii="Times New Roman" w:hAnsi="Times New Roman"/>
          <w:lang w:val="en-US"/>
        </w:rPr>
        <w:t xml:space="preserve"> Froe</w:t>
      </w:r>
      <w:r w:rsidR="00844133">
        <w:rPr>
          <w:rFonts w:ascii="Times New Roman" w:hAnsi="Times New Roman"/>
          <w:lang w:val="en-US"/>
        </w:rPr>
        <w:t>h</w:t>
      </w:r>
      <w:r w:rsidRPr="00FA7A86">
        <w:rPr>
          <w:rFonts w:ascii="Times New Roman" w:hAnsi="Times New Roman"/>
          <w:lang w:val="en-US"/>
        </w:rPr>
        <w:t>lich, 19</w:t>
      </w:r>
      <w:r>
        <w:rPr>
          <w:rFonts w:ascii="Times New Roman" w:hAnsi="Times New Roman"/>
          <w:lang w:val="en-US"/>
        </w:rPr>
        <w:t>56;</w:t>
      </w:r>
      <w:r w:rsidRPr="00FA7A86">
        <w:rPr>
          <w:rFonts w:ascii="Times New Roman" w:hAnsi="Times New Roman"/>
          <w:lang w:val="en-US"/>
        </w:rPr>
        <w:t xml:space="preserve"> </w:t>
      </w:r>
      <w:r>
        <w:rPr>
          <w:rFonts w:ascii="Times New Roman" w:hAnsi="Times New Roman"/>
          <w:lang w:val="en-US"/>
        </w:rPr>
        <w:t>Connella and Stern, 1969; Olewine, 1972;</w:t>
      </w:r>
      <w:r w:rsidRPr="00FA7A86">
        <w:rPr>
          <w:rFonts w:ascii="Times New Roman" w:hAnsi="Times New Roman"/>
          <w:lang w:val="en-US"/>
        </w:rPr>
        <w:t xml:space="preserve"> Chandler, 1974</w:t>
      </w:r>
      <w:r>
        <w:rPr>
          <w:rFonts w:ascii="Times New Roman" w:hAnsi="Times New Roman"/>
          <w:lang w:val="en-US"/>
        </w:rPr>
        <w:t xml:space="preserve">; Ducey </w:t>
      </w:r>
      <w:r>
        <w:rPr>
          <w:rFonts w:ascii="Times New Roman" w:hAnsi="Times New Roman"/>
          <w:i/>
          <w:iCs/>
          <w:lang w:val="en-US"/>
        </w:rPr>
        <w:t>et al</w:t>
      </w:r>
      <w:r>
        <w:rPr>
          <w:rFonts w:ascii="Times New Roman" w:hAnsi="Times New Roman"/>
          <w:lang w:val="en-US"/>
        </w:rPr>
        <w:t>., 2006</w:t>
      </w:r>
      <w:r w:rsidRPr="00FA7A86">
        <w:rPr>
          <w:rFonts w:ascii="Times New Roman" w:hAnsi="Times New Roman"/>
          <w:lang w:val="en-US"/>
        </w:rPr>
        <w:t xml:space="preserve">), </w:t>
      </w:r>
      <w:r w:rsidRPr="00F3299C">
        <w:rPr>
          <w:rFonts w:ascii="Times New Roman" w:hAnsi="Times New Roman"/>
          <w:lang w:val="en-US"/>
        </w:rPr>
        <w:t>genomic studies</w:t>
      </w:r>
      <w:r>
        <w:rPr>
          <w:rFonts w:ascii="Times New Roman" w:hAnsi="Times New Roman"/>
          <w:lang w:val="en-US"/>
        </w:rPr>
        <w:t xml:space="preserve"> </w:t>
      </w:r>
      <w:bookmarkStart w:id="14" w:name="_Hlk75381983"/>
      <w:r>
        <w:rPr>
          <w:rFonts w:ascii="Times New Roman" w:hAnsi="Times New Roman"/>
          <w:lang w:val="en-US"/>
        </w:rPr>
        <w:t xml:space="preserve">(Gastineau </w:t>
      </w:r>
      <w:r>
        <w:rPr>
          <w:rFonts w:ascii="Times New Roman" w:hAnsi="Times New Roman"/>
          <w:i/>
          <w:iCs/>
          <w:lang w:val="en-US"/>
        </w:rPr>
        <w:t>et al</w:t>
      </w:r>
      <w:r>
        <w:rPr>
          <w:rFonts w:ascii="Times New Roman" w:hAnsi="Times New Roman"/>
          <w:lang w:val="en-US"/>
        </w:rPr>
        <w:t xml:space="preserve">., 2019), </w:t>
      </w:r>
      <w:bookmarkEnd w:id="14"/>
      <w:r w:rsidRPr="00F3299C">
        <w:rPr>
          <w:rFonts w:ascii="Times New Roman" w:hAnsi="Times New Roman"/>
          <w:lang w:val="en-US"/>
        </w:rPr>
        <w:t>laboratory maintenance</w:t>
      </w:r>
      <w:r>
        <w:rPr>
          <w:rFonts w:ascii="Times New Roman" w:hAnsi="Times New Roman"/>
          <w:lang w:val="en-US"/>
        </w:rPr>
        <w:t xml:space="preserve"> (Barnwell, 1967;</w:t>
      </w:r>
      <w:r w:rsidRPr="00FA7A86">
        <w:rPr>
          <w:rFonts w:ascii="Times New Roman" w:hAnsi="Times New Roman"/>
          <w:lang w:val="en-US"/>
        </w:rPr>
        <w:t xml:space="preserve"> </w:t>
      </w:r>
      <w:r>
        <w:rPr>
          <w:rFonts w:ascii="Times New Roman" w:hAnsi="Times New Roman"/>
          <w:lang w:val="en-US"/>
        </w:rPr>
        <w:t xml:space="preserve">Neck, 1987; </w:t>
      </w:r>
      <w:r w:rsidRPr="00FA7A86">
        <w:rPr>
          <w:rFonts w:ascii="Times New Roman" w:hAnsi="Times New Roman"/>
          <w:lang w:val="en-US"/>
        </w:rPr>
        <w:t xml:space="preserve">Olewine and Morton, 1971), </w:t>
      </w:r>
      <w:r w:rsidRPr="00F3299C">
        <w:rPr>
          <w:rFonts w:ascii="Times New Roman" w:hAnsi="Times New Roman"/>
          <w:lang w:val="en-US"/>
        </w:rPr>
        <w:t>physiological</w:t>
      </w:r>
      <w:r w:rsidRPr="00503929">
        <w:rPr>
          <w:rFonts w:ascii="Times New Roman" w:hAnsi="Times New Roman"/>
          <w:b/>
          <w:bCs/>
          <w:lang w:val="en-US"/>
        </w:rPr>
        <w:t xml:space="preserve"> </w:t>
      </w:r>
      <w:r w:rsidRPr="00F3299C">
        <w:rPr>
          <w:rFonts w:ascii="Times New Roman" w:hAnsi="Times New Roman"/>
          <w:lang w:val="en-US"/>
        </w:rPr>
        <w:t>studies</w:t>
      </w:r>
      <w:r w:rsidRPr="00FA7A86">
        <w:rPr>
          <w:rFonts w:ascii="Times New Roman" w:hAnsi="Times New Roman"/>
          <w:lang w:val="en-US"/>
        </w:rPr>
        <w:t xml:space="preserve"> (Daly and Matthews, 1975, </w:t>
      </w:r>
      <w:r>
        <w:rPr>
          <w:rFonts w:ascii="Times New Roman" w:hAnsi="Times New Roman"/>
          <w:lang w:val="en-US"/>
        </w:rPr>
        <w:t xml:space="preserve">1982; </w:t>
      </w:r>
      <w:r w:rsidRPr="00FA7A86">
        <w:rPr>
          <w:rFonts w:ascii="Times New Roman" w:hAnsi="Times New Roman"/>
          <w:lang w:val="en-US"/>
        </w:rPr>
        <w:t xml:space="preserve">Daly </w:t>
      </w:r>
      <w:r w:rsidRPr="00F23B66">
        <w:rPr>
          <w:rFonts w:ascii="Times New Roman" w:hAnsi="Times New Roman"/>
          <w:i/>
          <w:lang w:val="en-US"/>
        </w:rPr>
        <w:t>et al</w:t>
      </w:r>
      <w:r w:rsidRPr="00FA7A86">
        <w:rPr>
          <w:rFonts w:ascii="Times New Roman" w:hAnsi="Times New Roman"/>
          <w:lang w:val="en-US"/>
        </w:rPr>
        <w:t xml:space="preserve">., 1977), </w:t>
      </w:r>
      <w:r w:rsidRPr="00F3299C">
        <w:rPr>
          <w:rFonts w:ascii="Times New Roman" w:hAnsi="Times New Roman"/>
          <w:lang w:val="en-US"/>
        </w:rPr>
        <w:t>pseudoparasitism</w:t>
      </w:r>
      <w:r>
        <w:rPr>
          <w:rFonts w:ascii="Times New Roman" w:hAnsi="Times New Roman"/>
          <w:lang w:val="en-US"/>
        </w:rPr>
        <w:t xml:space="preserve"> (</w:t>
      </w:r>
      <w:r w:rsidRPr="00FA7A86">
        <w:rPr>
          <w:rFonts w:ascii="Times New Roman" w:hAnsi="Times New Roman"/>
          <w:lang w:val="en-US"/>
        </w:rPr>
        <w:t>Walton and Yokogawa, 1972</w:t>
      </w:r>
      <w:r>
        <w:rPr>
          <w:rFonts w:ascii="Times New Roman" w:hAnsi="Times New Roman"/>
          <w:lang w:val="en-US"/>
        </w:rPr>
        <w:t>;</w:t>
      </w:r>
      <w:r w:rsidRPr="00FA7A86">
        <w:rPr>
          <w:rFonts w:ascii="Times New Roman" w:hAnsi="Times New Roman"/>
          <w:lang w:val="en-US"/>
        </w:rPr>
        <w:t xml:space="preserve"> Daly </w:t>
      </w:r>
      <w:r w:rsidRPr="00F23B66">
        <w:rPr>
          <w:rFonts w:ascii="Times New Roman" w:hAnsi="Times New Roman"/>
          <w:i/>
          <w:lang w:val="en-US"/>
        </w:rPr>
        <w:t>et al</w:t>
      </w:r>
      <w:r w:rsidRPr="00FA7A86">
        <w:rPr>
          <w:rFonts w:ascii="Times New Roman" w:hAnsi="Times New Roman"/>
          <w:lang w:val="en-US"/>
        </w:rPr>
        <w:t>., 197</w:t>
      </w:r>
      <w:r>
        <w:rPr>
          <w:rFonts w:ascii="Times New Roman" w:hAnsi="Times New Roman"/>
          <w:lang w:val="en-US"/>
        </w:rPr>
        <w:t>6, 1977;</w:t>
      </w:r>
      <w:r w:rsidRPr="00FA7A86">
        <w:rPr>
          <w:rFonts w:ascii="Times New Roman" w:hAnsi="Times New Roman"/>
          <w:lang w:val="en-US"/>
        </w:rPr>
        <w:t xml:space="preserve"> Winsor, </w:t>
      </w:r>
      <w:r>
        <w:rPr>
          <w:rFonts w:ascii="Times New Roman" w:hAnsi="Times New Roman"/>
          <w:lang w:val="en-US"/>
        </w:rPr>
        <w:t xml:space="preserve">1980, </w:t>
      </w:r>
      <w:r w:rsidRPr="00FA7A86">
        <w:rPr>
          <w:rFonts w:ascii="Times New Roman" w:hAnsi="Times New Roman"/>
          <w:lang w:val="en-US"/>
        </w:rPr>
        <w:t>1983</w:t>
      </w:r>
      <w:r>
        <w:rPr>
          <w:rFonts w:ascii="Times New Roman" w:hAnsi="Times New Roman"/>
          <w:lang w:val="en-US"/>
        </w:rPr>
        <w:t xml:space="preserve">b), </w:t>
      </w:r>
      <w:r w:rsidR="00827075">
        <w:rPr>
          <w:rFonts w:ascii="Times New Roman" w:hAnsi="Times New Roman"/>
          <w:lang w:val="en-US"/>
        </w:rPr>
        <w:t xml:space="preserve">regeneration (Morgan, 1900; </w:t>
      </w:r>
      <w:bookmarkStart w:id="15" w:name="_Hlk75380164"/>
      <w:r w:rsidR="00827075">
        <w:rPr>
          <w:rFonts w:ascii="Times New Roman" w:hAnsi="Times New Roman"/>
          <w:lang w:val="en-US"/>
        </w:rPr>
        <w:t>Brøndsted, 1969</w:t>
      </w:r>
      <w:bookmarkEnd w:id="15"/>
      <w:r w:rsidR="00827075">
        <w:rPr>
          <w:rFonts w:ascii="Times New Roman" w:hAnsi="Times New Roman"/>
          <w:lang w:val="en-US"/>
        </w:rPr>
        <w:t xml:space="preserve">), </w:t>
      </w:r>
      <w:r w:rsidRPr="00FA7A86">
        <w:rPr>
          <w:rFonts w:ascii="Times New Roman" w:hAnsi="Times New Roman"/>
          <w:lang w:val="en-US"/>
        </w:rPr>
        <w:t xml:space="preserve">and </w:t>
      </w:r>
      <w:r w:rsidRPr="00F3299C">
        <w:rPr>
          <w:rFonts w:ascii="Times New Roman" w:hAnsi="Times New Roman"/>
          <w:lang w:val="en-US"/>
        </w:rPr>
        <w:t>toxicology</w:t>
      </w:r>
      <w:r>
        <w:rPr>
          <w:rFonts w:ascii="Times New Roman" w:hAnsi="Times New Roman"/>
          <w:lang w:val="en-US"/>
        </w:rPr>
        <w:t xml:space="preserve"> (Arndt, 1925;</w:t>
      </w:r>
      <w:r w:rsidRPr="00FA7A86">
        <w:rPr>
          <w:rFonts w:ascii="Times New Roman" w:hAnsi="Times New Roman"/>
          <w:lang w:val="en-US"/>
        </w:rPr>
        <w:t xml:space="preserve"> Stokes </w:t>
      </w:r>
      <w:r w:rsidRPr="00F23B66">
        <w:rPr>
          <w:rFonts w:ascii="Times New Roman" w:hAnsi="Times New Roman"/>
          <w:i/>
          <w:lang w:val="en-US"/>
        </w:rPr>
        <w:t>et al</w:t>
      </w:r>
      <w:r w:rsidRPr="00FA7A86">
        <w:rPr>
          <w:rFonts w:ascii="Times New Roman" w:hAnsi="Times New Roman"/>
          <w:lang w:val="en-US"/>
        </w:rPr>
        <w:t xml:space="preserve">., 2014). </w:t>
      </w:r>
    </w:p>
    <w:p w14:paraId="7E6E16F8" w14:textId="77777777" w:rsidR="002574CD" w:rsidRPr="00A031CC" w:rsidRDefault="002574CD" w:rsidP="002574CD">
      <w:pPr>
        <w:jc w:val="both"/>
        <w:rPr>
          <w:rFonts w:ascii="Times New Roman" w:eastAsiaTheme="minorHAnsi" w:hAnsi="Times New Roman"/>
          <w:sz w:val="20"/>
          <w:szCs w:val="20"/>
          <w:lang w:val="en-AU"/>
        </w:rPr>
      </w:pPr>
      <w:r w:rsidRPr="009E030E">
        <w:rPr>
          <w:rFonts w:ascii="Times New Roman" w:hAnsi="Times New Roman"/>
          <w:lang w:val="en-GB"/>
        </w:rPr>
        <w:t xml:space="preserve">Understanding the processes of cell proliferation, differentiation and pattern formation in regenerative organisms can help find ways to enhance the poor regenerative abilities shown by many other animals, including humans. Studying regeneration in a relatively simple creature, like a planarian whose neoblasts act as stem cells, can hold important clues into how human cells can be coaxed to behave similarly and help humans regenerate injured or missing tissues. Some of the earliest studies on planarian regeneration used </w:t>
      </w:r>
      <w:r w:rsidRPr="009E030E">
        <w:rPr>
          <w:rFonts w:ascii="Times New Roman" w:hAnsi="Times New Roman"/>
          <w:i/>
          <w:iCs/>
          <w:lang w:val="en-GB"/>
        </w:rPr>
        <w:t>B. kewense</w:t>
      </w:r>
      <w:r w:rsidRPr="009E030E">
        <w:rPr>
          <w:rFonts w:ascii="Times New Roman" w:hAnsi="Times New Roman"/>
          <w:lang w:val="en-GB"/>
        </w:rPr>
        <w:t xml:space="preserve"> as the experimental model (Morgan, 1900; </w:t>
      </w:r>
      <w:r w:rsidRPr="00726DDE">
        <w:rPr>
          <w:rFonts w:ascii="Times New Roman" w:hAnsi="Times New Roman"/>
          <w:lang w:val="en-US"/>
        </w:rPr>
        <w:t>Brøndsted, 1969</w:t>
      </w:r>
      <w:r>
        <w:rPr>
          <w:rFonts w:ascii="Times New Roman" w:hAnsi="Times New Roman"/>
          <w:lang w:val="en-US"/>
        </w:rPr>
        <w:t>). Progress</w:t>
      </w:r>
      <w:r>
        <w:rPr>
          <w:rFonts w:ascii="Times New Roman" w:hAnsi="Times New Roman"/>
          <w:lang w:val="en-AU"/>
        </w:rPr>
        <w:t xml:space="preserve"> </w:t>
      </w:r>
      <w:r w:rsidRPr="00946333">
        <w:rPr>
          <w:rFonts w:ascii="Times New Roman" w:hAnsi="Times New Roman"/>
          <w:lang w:val="en-AU"/>
        </w:rPr>
        <w:t xml:space="preserve">towards </w:t>
      </w:r>
      <w:r>
        <w:rPr>
          <w:rFonts w:ascii="Times New Roman" w:hAnsi="Times New Roman"/>
          <w:lang w:val="en-AU"/>
        </w:rPr>
        <w:t xml:space="preserve">understanding the mechanics of regeneration was </w:t>
      </w:r>
      <w:r w:rsidRPr="00946333">
        <w:rPr>
          <w:rFonts w:ascii="Times New Roman" w:hAnsi="Times New Roman"/>
          <w:lang w:val="en-AU"/>
        </w:rPr>
        <w:t>hampered by an incomplete understanding of basic cell</w:t>
      </w:r>
      <w:r>
        <w:rPr>
          <w:rFonts w:ascii="Times New Roman" w:hAnsi="Times New Roman"/>
          <w:lang w:val="en-AU"/>
        </w:rPr>
        <w:t xml:space="preserve"> </w:t>
      </w:r>
      <w:r w:rsidRPr="00946333">
        <w:rPr>
          <w:rFonts w:ascii="Times New Roman" w:hAnsi="Times New Roman"/>
          <w:lang w:val="en-AU"/>
        </w:rPr>
        <w:t>biology and genetics, in addition to a lack of tools for experimentation</w:t>
      </w:r>
      <w:r>
        <w:rPr>
          <w:rFonts w:ascii="Times New Roman" w:hAnsi="Times New Roman"/>
          <w:lang w:val="en-AU"/>
        </w:rPr>
        <w:t>, and o</w:t>
      </w:r>
      <w:r w:rsidRPr="00946333">
        <w:rPr>
          <w:rFonts w:ascii="Times New Roman" w:hAnsi="Times New Roman"/>
          <w:lang w:val="en-AU"/>
        </w:rPr>
        <w:t>nly recently have</w:t>
      </w:r>
      <w:r>
        <w:rPr>
          <w:rFonts w:ascii="Times New Roman" w:hAnsi="Times New Roman"/>
          <w:lang w:val="en-AU"/>
        </w:rPr>
        <w:t xml:space="preserve"> </w:t>
      </w:r>
      <w:r w:rsidRPr="00946333">
        <w:rPr>
          <w:rFonts w:ascii="Times New Roman" w:hAnsi="Times New Roman"/>
          <w:lang w:val="en-AU"/>
        </w:rPr>
        <w:t>significant advances in molecular biology</w:t>
      </w:r>
      <w:r>
        <w:rPr>
          <w:rFonts w:ascii="Times New Roman" w:hAnsi="Times New Roman"/>
          <w:lang w:val="en-AU"/>
        </w:rPr>
        <w:t xml:space="preserve"> </w:t>
      </w:r>
      <w:r w:rsidRPr="00A031CC">
        <w:rPr>
          <w:rFonts w:ascii="Times New Roman" w:hAnsi="Times New Roman"/>
          <w:lang w:val="en-US"/>
        </w:rPr>
        <w:t>(</w:t>
      </w:r>
      <w:r>
        <w:rPr>
          <w:rFonts w:ascii="Times New Roman" w:hAnsi="Times New Roman"/>
          <w:lang w:val="en-US"/>
        </w:rPr>
        <w:t xml:space="preserve">for example </w:t>
      </w:r>
      <w:r w:rsidRPr="00A031CC">
        <w:rPr>
          <w:rFonts w:ascii="Times New Roman" w:hAnsi="Times New Roman"/>
          <w:lang w:val="en-US"/>
        </w:rPr>
        <w:t xml:space="preserve">Gastineau </w:t>
      </w:r>
      <w:r w:rsidRPr="00A031CC">
        <w:rPr>
          <w:rFonts w:ascii="Times New Roman" w:hAnsi="Times New Roman"/>
          <w:i/>
          <w:iCs/>
          <w:lang w:val="en-US"/>
        </w:rPr>
        <w:t>et al</w:t>
      </w:r>
      <w:r w:rsidRPr="00A031CC">
        <w:rPr>
          <w:rFonts w:ascii="Times New Roman" w:hAnsi="Times New Roman"/>
          <w:lang w:val="en-US"/>
        </w:rPr>
        <w:t>., 2019</w:t>
      </w:r>
      <w:r>
        <w:rPr>
          <w:rFonts w:ascii="Times New Roman" w:hAnsi="Times New Roman"/>
          <w:lang w:val="en-US"/>
        </w:rPr>
        <w:t xml:space="preserve"> using </w:t>
      </w:r>
      <w:r w:rsidRPr="00CC5945">
        <w:rPr>
          <w:rFonts w:ascii="Times New Roman" w:hAnsi="Times New Roman"/>
          <w:i/>
          <w:iCs/>
          <w:lang w:val="en-US"/>
        </w:rPr>
        <w:t>B. kewense</w:t>
      </w:r>
      <w:r w:rsidRPr="00A031CC">
        <w:rPr>
          <w:rFonts w:ascii="Times New Roman" w:hAnsi="Times New Roman"/>
          <w:lang w:val="en-US"/>
        </w:rPr>
        <w:t>),</w:t>
      </w:r>
      <w:r>
        <w:rPr>
          <w:rFonts w:ascii="Times New Roman" w:hAnsi="Times New Roman"/>
          <w:lang w:val="en-US"/>
        </w:rPr>
        <w:t xml:space="preserve"> </w:t>
      </w:r>
      <w:r w:rsidRPr="00946333">
        <w:rPr>
          <w:rFonts w:ascii="Times New Roman" w:hAnsi="Times New Roman"/>
          <w:lang w:val="en-AU"/>
        </w:rPr>
        <w:t>genetics, and sequencing technologies reignited</w:t>
      </w:r>
      <w:r>
        <w:rPr>
          <w:rFonts w:ascii="Times New Roman" w:hAnsi="Times New Roman"/>
          <w:lang w:val="en-AU"/>
        </w:rPr>
        <w:t xml:space="preserve"> </w:t>
      </w:r>
      <w:r w:rsidRPr="00946333">
        <w:rPr>
          <w:rFonts w:ascii="Times New Roman" w:hAnsi="Times New Roman"/>
          <w:lang w:val="en-AU"/>
        </w:rPr>
        <w:t>interest in</w:t>
      </w:r>
      <w:r w:rsidRPr="009E030E">
        <w:rPr>
          <w:rFonts w:ascii="Times New Roman" w:hAnsi="Times New Roman"/>
          <w:lang w:val="en-GB"/>
        </w:rPr>
        <w:t xml:space="preserve"> planarians as an attractive model in which to study regeneration</w:t>
      </w:r>
      <w:r>
        <w:rPr>
          <w:rFonts w:ascii="Times New Roman" w:hAnsi="Times New Roman"/>
          <w:lang w:val="en-AU"/>
        </w:rPr>
        <w:t xml:space="preserve"> (Elliot and Alvarado, 2013). </w:t>
      </w:r>
    </w:p>
    <w:p w14:paraId="4AAC11E1" w14:textId="5F2038AD" w:rsidR="00726DDE" w:rsidRPr="00DC7EE7" w:rsidRDefault="002574CD" w:rsidP="00ED44C3">
      <w:pPr>
        <w:jc w:val="both"/>
        <w:rPr>
          <w:rFonts w:ascii="Times New Roman" w:hAnsi="Times New Roman"/>
          <w:lang w:val="en-US"/>
        </w:rPr>
      </w:pPr>
      <w:r>
        <w:rPr>
          <w:rFonts w:ascii="Times New Roman" w:hAnsi="Times New Roman"/>
          <w:lang w:val="en-US"/>
        </w:rPr>
        <w:t xml:space="preserve">The social benefits of the knowledge generated by these studies of </w:t>
      </w:r>
      <w:r w:rsidRPr="00E22C87">
        <w:rPr>
          <w:rFonts w:ascii="Times New Roman" w:hAnsi="Times New Roman"/>
          <w:i/>
          <w:iCs/>
          <w:lang w:val="en-US"/>
        </w:rPr>
        <w:t>B. kewense</w:t>
      </w:r>
      <w:r>
        <w:rPr>
          <w:rFonts w:ascii="Times New Roman" w:hAnsi="Times New Roman"/>
          <w:lang w:val="en-US"/>
        </w:rPr>
        <w:t xml:space="preserve"> are intangible and difficult to quantify, let alone place a monetary value upon them</w:t>
      </w:r>
      <w:r w:rsidR="00327EB4">
        <w:rPr>
          <w:rFonts w:ascii="Times New Roman" w:hAnsi="Times New Roman"/>
          <w:lang w:val="en-US"/>
        </w:rPr>
        <w:t xml:space="preserve">. </w:t>
      </w:r>
      <w:r>
        <w:rPr>
          <w:rFonts w:ascii="Times New Roman" w:hAnsi="Times New Roman"/>
          <w:lang w:val="en-US"/>
        </w:rPr>
        <w:t>As such, in economic terms</w:t>
      </w:r>
      <w:r w:rsidR="00327EB4">
        <w:rPr>
          <w:rFonts w:ascii="Times New Roman" w:hAnsi="Times New Roman"/>
          <w:lang w:val="en-US"/>
        </w:rPr>
        <w:t>,</w:t>
      </w:r>
      <w:r>
        <w:rPr>
          <w:rFonts w:ascii="Times New Roman" w:hAnsi="Times New Roman"/>
          <w:lang w:val="en-US"/>
        </w:rPr>
        <w:t xml:space="preserve"> these studies and their outcomes are regarded as externalities - the </w:t>
      </w:r>
      <w:r w:rsidRPr="009E030E">
        <w:rPr>
          <w:rFonts w:ascii="Times New Roman" w:hAnsi="Times New Roman"/>
          <w:lang w:val="en-GB"/>
        </w:rPr>
        <w:t xml:space="preserve">overall cost and benefit to society being defined as </w:t>
      </w:r>
      <w:r w:rsidR="00327EB4" w:rsidRPr="009E030E">
        <w:rPr>
          <w:rFonts w:ascii="Times New Roman" w:hAnsi="Times New Roman"/>
          <w:lang w:val="en-GB"/>
        </w:rPr>
        <w:t>„</w:t>
      </w:r>
      <w:r w:rsidRPr="009E030E">
        <w:rPr>
          <w:rFonts w:ascii="Times New Roman" w:hAnsi="Times New Roman"/>
          <w:lang w:val="en-GB"/>
        </w:rPr>
        <w:t>the sum of the imputed</w:t>
      </w:r>
      <w:r w:rsidR="00DC7EE7">
        <w:rPr>
          <w:rFonts w:ascii="Times New Roman" w:hAnsi="Times New Roman"/>
          <w:lang w:val="en-GB"/>
        </w:rPr>
        <w:t xml:space="preserve"> </w:t>
      </w:r>
      <w:hyperlink r:id="rId16" w:tooltip="Value (economics)" w:history="1">
        <w:r w:rsidRPr="009E030E">
          <w:rPr>
            <w:rStyle w:val="Hyperlink"/>
            <w:rFonts w:ascii="Times New Roman" w:hAnsi="Times New Roman"/>
            <w:color w:val="auto"/>
            <w:u w:val="none"/>
            <w:lang w:val="en-GB"/>
          </w:rPr>
          <w:t>monetary value</w:t>
        </w:r>
      </w:hyperlink>
      <w:r w:rsidR="00DC7EE7">
        <w:rPr>
          <w:rStyle w:val="Hyperlink"/>
          <w:rFonts w:ascii="Times New Roman" w:hAnsi="Times New Roman"/>
          <w:color w:val="auto"/>
          <w:u w:val="none"/>
          <w:lang w:val="en-GB"/>
        </w:rPr>
        <w:t xml:space="preserve"> </w:t>
      </w:r>
      <w:r w:rsidRPr="009E030E">
        <w:rPr>
          <w:rFonts w:ascii="Times New Roman" w:hAnsi="Times New Roman"/>
          <w:lang w:val="en-GB"/>
        </w:rPr>
        <w:t>of benefits and costs to all parties involved</w:t>
      </w:r>
      <w:r w:rsidR="00327EB4" w:rsidRPr="009E030E">
        <w:rPr>
          <w:rFonts w:ascii="Times New Roman" w:hAnsi="Times New Roman"/>
          <w:lang w:val="en-GB"/>
        </w:rPr>
        <w:t>“ (Laffont, 20</w:t>
      </w:r>
      <w:r w:rsidR="00552C82">
        <w:rPr>
          <w:rFonts w:ascii="Times New Roman" w:hAnsi="Times New Roman"/>
          <w:lang w:val="en-GB"/>
        </w:rPr>
        <w:t>17</w:t>
      </w:r>
      <w:r w:rsidR="00327EB4" w:rsidRPr="009E030E">
        <w:rPr>
          <w:rFonts w:ascii="Times New Roman" w:hAnsi="Times New Roman"/>
          <w:lang w:val="en-GB"/>
        </w:rPr>
        <w:t>)</w:t>
      </w:r>
      <w:r w:rsidRPr="009E030E">
        <w:rPr>
          <w:rFonts w:ascii="Times New Roman" w:hAnsi="Times New Roman"/>
          <w:lang w:val="en-GB"/>
        </w:rPr>
        <w:t>.</w:t>
      </w:r>
      <w:r w:rsidR="00327EB4" w:rsidRPr="009E030E">
        <w:rPr>
          <w:rFonts w:ascii="Times New Roman" w:hAnsi="Times New Roman"/>
          <w:lang w:val="en-GB"/>
        </w:rPr>
        <w:t xml:space="preserve"> Research and development, and education are examples of </w:t>
      </w:r>
      <w:r w:rsidR="003C2449" w:rsidRPr="009E030E">
        <w:rPr>
          <w:rFonts w:ascii="Times New Roman" w:hAnsi="Times New Roman"/>
          <w:lang w:val="en-GB"/>
        </w:rPr>
        <w:t xml:space="preserve">such </w:t>
      </w:r>
      <w:r w:rsidR="00327EB4" w:rsidRPr="009E030E">
        <w:rPr>
          <w:rFonts w:ascii="Times New Roman" w:hAnsi="Times New Roman"/>
          <w:lang w:val="en-GB"/>
        </w:rPr>
        <w:t xml:space="preserve">positive </w:t>
      </w:r>
      <w:r w:rsidR="00067E18" w:rsidRPr="009E030E">
        <w:rPr>
          <w:rFonts w:ascii="Times New Roman" w:hAnsi="Times New Roman"/>
          <w:lang w:val="en-GB"/>
        </w:rPr>
        <w:t>externalities</w:t>
      </w:r>
      <w:r w:rsidR="00327EB4" w:rsidRPr="009E030E">
        <w:rPr>
          <w:rFonts w:ascii="Times New Roman" w:hAnsi="Times New Roman"/>
          <w:lang w:val="en-GB"/>
        </w:rPr>
        <w:t xml:space="preserve"> (</w:t>
      </w:r>
      <w:r w:rsidR="00327EB4" w:rsidRPr="00DC7EE7">
        <w:rPr>
          <w:rFonts w:ascii="Times New Roman" w:hAnsi="Times New Roman"/>
          <w:lang w:val="en-GB"/>
        </w:rPr>
        <w:t>"Externalities - Definition and examples"</w:t>
      </w:r>
      <w:r w:rsidR="00DC7EE7">
        <w:rPr>
          <w:rFonts w:ascii="Times New Roman" w:hAnsi="Times New Roman"/>
          <w:lang w:val="en-GB"/>
        </w:rPr>
        <w:t xml:space="preserve">, </w:t>
      </w:r>
      <w:r w:rsidR="00327EB4" w:rsidRPr="00DC7EE7">
        <w:rPr>
          <w:rFonts w:ascii="Times New Roman" w:hAnsi="Times New Roman"/>
          <w:i/>
          <w:iCs/>
          <w:lang w:val="en-US"/>
        </w:rPr>
        <w:t>Conceptually</w:t>
      </w:r>
      <w:r w:rsidR="00327EB4" w:rsidRPr="00DC7EE7">
        <w:rPr>
          <w:rFonts w:ascii="Times New Roman" w:hAnsi="Times New Roman"/>
          <w:lang w:val="en-US"/>
        </w:rPr>
        <w:t>. Retrieved</w:t>
      </w:r>
      <w:r w:rsidR="00DC7EE7">
        <w:rPr>
          <w:rFonts w:ascii="Times New Roman" w:hAnsi="Times New Roman"/>
          <w:lang w:val="en-US"/>
        </w:rPr>
        <w:t xml:space="preserve"> </w:t>
      </w:r>
      <w:r w:rsidR="00327EB4" w:rsidRPr="00DC7EE7">
        <w:rPr>
          <w:rFonts w:ascii="Times New Roman" w:hAnsi="Times New Roman"/>
          <w:lang w:val="en-US"/>
        </w:rPr>
        <w:t>21 June</w:t>
      </w:r>
      <w:r w:rsidR="00DC7EE7">
        <w:rPr>
          <w:rFonts w:ascii="Times New Roman" w:hAnsi="Times New Roman"/>
          <w:lang w:val="en-US"/>
        </w:rPr>
        <w:t xml:space="preserve"> </w:t>
      </w:r>
      <w:r w:rsidR="00327EB4" w:rsidRPr="00DC7EE7">
        <w:rPr>
          <w:rFonts w:ascii="Times New Roman" w:hAnsi="Times New Roman"/>
          <w:lang w:val="en-US"/>
        </w:rPr>
        <w:t>2021).</w:t>
      </w:r>
      <w:r w:rsidR="00DC7EE7">
        <w:rPr>
          <w:rFonts w:ascii="Times New Roman" w:hAnsi="Times New Roman"/>
          <w:lang w:val="en-US"/>
        </w:rPr>
        <w:t xml:space="preserve"> </w:t>
      </w:r>
    </w:p>
    <w:p w14:paraId="705B1A7C" w14:textId="77777777" w:rsidR="00EB5F8B" w:rsidRPr="00A83BF2" w:rsidRDefault="00EB5F8B" w:rsidP="00306678">
      <w:pPr>
        <w:pStyle w:val="berschrift1"/>
        <w:rPr>
          <w:rFonts w:ascii="Times New Roman" w:hAnsi="Times New Roman"/>
          <w:sz w:val="28"/>
          <w:szCs w:val="28"/>
          <w:lang w:val="en-US"/>
        </w:rPr>
      </w:pPr>
      <w:r>
        <w:rPr>
          <w:lang w:val="en-US"/>
        </w:rPr>
        <w:br w:type="page"/>
      </w:r>
      <w:bookmarkStart w:id="16" w:name="_Toc72269001"/>
      <w:r w:rsidRPr="00990CE3">
        <w:rPr>
          <w:rFonts w:ascii="Times New Roman" w:hAnsi="Times New Roman"/>
          <w:sz w:val="28"/>
          <w:szCs w:val="28"/>
          <w:lang w:val="en-US"/>
        </w:rPr>
        <w:lastRenderedPageBreak/>
        <w:t>SECTION B</w:t>
      </w:r>
      <w:r w:rsidRPr="00A83BF2">
        <w:rPr>
          <w:rFonts w:ascii="Times New Roman" w:hAnsi="Times New Roman"/>
          <w:sz w:val="28"/>
          <w:szCs w:val="28"/>
          <w:lang w:val="en-US"/>
        </w:rPr>
        <w:t xml:space="preserve"> – </w:t>
      </w:r>
      <w:r w:rsidRPr="00A353EC">
        <w:rPr>
          <w:rFonts w:ascii="Times New Roman" w:hAnsi="Times New Roman"/>
          <w:sz w:val="28"/>
          <w:szCs w:val="28"/>
          <w:lang w:val="en-US"/>
        </w:rPr>
        <w:t>Detailed assessment</w:t>
      </w:r>
      <w:bookmarkEnd w:id="16"/>
      <w:r w:rsidRPr="00A83BF2">
        <w:rPr>
          <w:rFonts w:ascii="Times New Roman" w:hAnsi="Times New Roman"/>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BA1B18C" w14:textId="77777777" w:rsidTr="00306678">
        <w:tc>
          <w:tcPr>
            <w:tcW w:w="9212" w:type="dxa"/>
            <w:shd w:val="clear" w:color="auto" w:fill="auto"/>
          </w:tcPr>
          <w:p w14:paraId="7213F8C9" w14:textId="77777777" w:rsidR="00EB5F8B" w:rsidRPr="00B94B35" w:rsidRDefault="00EB5F8B" w:rsidP="00306678">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033C2D09" w14:textId="77777777" w:rsidR="00EB5F8B" w:rsidRPr="00B94B35" w:rsidRDefault="00EB5F8B" w:rsidP="00306678">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w:t>
            </w:r>
            <w:bookmarkStart w:id="17" w:name="_Hlk69762855"/>
            <w:r w:rsidRPr="00B94B35">
              <w:rPr>
                <w:rFonts w:ascii="Times New Roman" w:hAnsi="Times New Roman"/>
                <w:lang w:val="en-US"/>
              </w:rPr>
              <w:t xml:space="preserve">No information has been found.” </w:t>
            </w:r>
            <w:bookmarkEnd w:id="17"/>
          </w:p>
          <w:p w14:paraId="3698690B" w14:textId="77777777" w:rsidR="00EB5F8B" w:rsidRPr="00B94B35" w:rsidRDefault="00EB5F8B" w:rsidP="00306678">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14:paraId="10029C60" w14:textId="77777777" w:rsidR="00EB5F8B" w:rsidRPr="00B94B35" w:rsidRDefault="00EB5F8B" w:rsidP="00306678">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14:paraId="4F35BD08" w14:textId="77777777" w:rsidR="00EB5F8B" w:rsidRPr="00B94B35" w:rsidRDefault="00EB5F8B" w:rsidP="00306678">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Pr>
                <w:rFonts w:ascii="Times New Roman" w:hAnsi="Times New Roman"/>
                <w:lang w:val="en-US"/>
              </w:rPr>
              <w:t>keep</w:t>
            </w:r>
            <w:r w:rsidRPr="00B94B35">
              <w:rPr>
                <w:rFonts w:ascii="Times New Roman" w:hAnsi="Times New Roman"/>
                <w:lang w:val="en-US"/>
              </w:rPr>
              <w:t xml:space="preserve"> the other scores in normal text</w:t>
            </w:r>
            <w:r>
              <w:rPr>
                <w:rFonts w:ascii="Times New Roman" w:hAnsi="Times New Roman"/>
                <w:lang w:val="en-US"/>
              </w:rPr>
              <w:t xml:space="preserve"> (so that the selected score is evident in the final document)</w:t>
            </w:r>
            <w:r w:rsidRPr="00B94B35">
              <w:rPr>
                <w:rFonts w:ascii="Times New Roman" w:hAnsi="Times New Roman"/>
                <w:lang w:val="en-US"/>
              </w:rPr>
              <w:t xml:space="preserve">. </w:t>
            </w:r>
          </w:p>
        </w:tc>
      </w:tr>
    </w:tbl>
    <w:p w14:paraId="6525394D" w14:textId="77777777" w:rsidR="00EB5F8B" w:rsidRDefault="00EB5F8B" w:rsidP="00306678">
      <w:pPr>
        <w:snapToGrid w:val="0"/>
        <w:rPr>
          <w:rFonts w:ascii="Times New Roman" w:hAnsi="Times New Roman"/>
          <w:b/>
          <w:sz w:val="24"/>
          <w:szCs w:val="24"/>
          <w:lang w:val="en-US"/>
        </w:rPr>
      </w:pPr>
    </w:p>
    <w:p w14:paraId="601418F6" w14:textId="77777777" w:rsidR="00EB5F8B" w:rsidRPr="00D73354" w:rsidRDefault="00EB5F8B" w:rsidP="00306678">
      <w:pPr>
        <w:pStyle w:val="berschrift2"/>
        <w:rPr>
          <w:i w:val="0"/>
          <w:lang w:val="en-US"/>
        </w:rPr>
      </w:pPr>
      <w:bookmarkStart w:id="18" w:name="_Toc72269002"/>
      <w:r w:rsidRPr="00A83BF2">
        <w:rPr>
          <w:rFonts w:ascii="Times New Roman" w:hAnsi="Times New Roman"/>
          <w:i w:val="0"/>
          <w:lang w:val="en-US"/>
        </w:rPr>
        <w:t>1 PROBABILITY OF INTRODUCTION</w:t>
      </w:r>
      <w:r>
        <w:rPr>
          <w:rFonts w:ascii="Times New Roman" w:hAnsi="Times New Roman"/>
          <w:i w:val="0"/>
          <w:lang w:val="en-US"/>
        </w:rPr>
        <w:t xml:space="preserve"> AND ENTRY</w:t>
      </w:r>
      <w:bookmarkEnd w:id="18"/>
      <w:r w:rsidRPr="00B939BB">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190DEDD1" w14:textId="77777777" w:rsidTr="00306678">
        <w:tc>
          <w:tcPr>
            <w:tcW w:w="9212" w:type="dxa"/>
            <w:shd w:val="clear" w:color="auto" w:fill="auto"/>
          </w:tcPr>
          <w:p w14:paraId="7E0E74F9" w14:textId="77777777" w:rsidR="00EB5F8B" w:rsidRPr="00B94B35" w:rsidRDefault="00EB5F8B" w:rsidP="00306678">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14:paraId="0BAA6BF9" w14:textId="77777777" w:rsidR="00EB5F8B" w:rsidRPr="00B94B35" w:rsidRDefault="00EB5F8B" w:rsidP="00306678">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14:paraId="23FCD825" w14:textId="77777777" w:rsidR="00EB5F8B" w:rsidRDefault="00EB5F8B" w:rsidP="00306678">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14:paraId="35FCCF1F" w14:textId="77777777" w:rsidR="00EB5F8B" w:rsidRPr="00B94B35" w:rsidRDefault="00EB5F8B" w:rsidP="00306678">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but it also may differ</w:t>
            </w:r>
            <w:r w:rsidRPr="00B94B35">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environment. </w:t>
            </w:r>
          </w:p>
          <w:p w14:paraId="3EA29D45" w14:textId="77777777" w:rsidR="00EB5F8B" w:rsidRPr="00B94B35" w:rsidRDefault="00EB5F8B" w:rsidP="00306678">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The classification of pathways developed by the Convention of Biological Diversity (CBD) should be used</w:t>
            </w:r>
            <w:r>
              <w:rPr>
                <w:rFonts w:ascii="Times New Roman" w:hAnsi="Times New Roman"/>
                <w:lang w:val="en-US"/>
              </w:rPr>
              <w:t xml:space="preserve"> (see Annex IV).</w:t>
            </w:r>
            <w:r w:rsidRPr="00B94B35">
              <w:rPr>
                <w:rFonts w:ascii="Times New Roman" w:hAnsi="Times New Roman"/>
                <w:lang w:val="en-US"/>
              </w:rPr>
              <w:t xml:space="preserve"> For detailed explanations of the CBD pathway classification scheme consult the IUCN/CEH guidance document</w:t>
            </w:r>
            <w:r w:rsidRPr="00B94B35">
              <w:rPr>
                <w:rStyle w:val="Funotenzeichen"/>
                <w:rFonts w:ascii="Times New Roman" w:hAnsi="Times New Roman"/>
              </w:rPr>
              <w:footnoteReference w:id="3"/>
            </w:r>
            <w:r w:rsidRPr="00B94B35">
              <w:rPr>
                <w:rFonts w:ascii="Times New Roman" w:hAnsi="Times New Roman"/>
                <w:lang w:val="en-US"/>
              </w:rPr>
              <w:t xml:space="preserve"> and the provided key to pathways</w:t>
            </w:r>
            <w:r w:rsidRPr="00B94B35">
              <w:rPr>
                <w:rStyle w:val="Funotenzeichen"/>
                <w:rFonts w:ascii="Times New Roman" w:hAnsi="Times New Roman"/>
              </w:rPr>
              <w:footnoteReference w:id="4"/>
            </w:r>
            <w:r w:rsidRPr="00B94B35">
              <w:rPr>
                <w:rFonts w:ascii="Times New Roman" w:hAnsi="Times New Roman"/>
                <w:lang w:val="en-US"/>
              </w:rPr>
              <w:t xml:space="preserve">. </w:t>
            </w:r>
          </w:p>
          <w:p w14:paraId="7F784511" w14:textId="77777777" w:rsidR="00EB5F8B" w:rsidRPr="007406C9" w:rsidRDefault="00EB5F8B" w:rsidP="00306678">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(recorded or established) in the risk assessment area, the likelihood of introduction and entry should be scored as “very likely” by default. </w:t>
            </w:r>
          </w:p>
          <w:p w14:paraId="43FE97AF" w14:textId="77777777" w:rsidR="00EB5F8B" w:rsidRPr="00B94B35" w:rsidRDefault="00EB5F8B" w:rsidP="00306678">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 xml:space="preserve">here (see Qu. 1.7). </w:t>
            </w:r>
          </w:p>
        </w:tc>
      </w:tr>
    </w:tbl>
    <w:p w14:paraId="46692B37" w14:textId="77777777" w:rsidR="00EB5F8B" w:rsidRDefault="00EB5F8B" w:rsidP="00306678">
      <w:pPr>
        <w:snapToGrid w:val="0"/>
        <w:rPr>
          <w:rFonts w:ascii="Times New Roman" w:hAnsi="Times New Roman"/>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B2FCA89" w14:textId="77777777" w:rsidTr="00306678">
        <w:tc>
          <w:tcPr>
            <w:tcW w:w="9212" w:type="dxa"/>
            <w:shd w:val="clear" w:color="auto" w:fill="auto"/>
          </w:tcPr>
          <w:p w14:paraId="4BABB0FA" w14:textId="77777777" w:rsidR="00EB5F8B" w:rsidRPr="00B94B35" w:rsidRDefault="00EB5F8B" w:rsidP="00306678">
            <w:pPr>
              <w:snapToGrid w:val="0"/>
              <w:spacing w:after="120" w:line="240" w:lineRule="auto"/>
              <w:rPr>
                <w:rFonts w:ascii="Times New Roman" w:hAnsi="Times New Roman"/>
                <w:b/>
                <w:lang w:val="en-GB" w:eastAsia="ar-SA"/>
              </w:rPr>
            </w:pPr>
            <w:r w:rsidRPr="008616A5">
              <w:rPr>
                <w:rFonts w:ascii="Times New Roman" w:hAnsi="Times New Roman"/>
                <w:b/>
                <w:lang w:val="en-US"/>
              </w:rPr>
              <w:t xml:space="preserve">Qu. 1.1. </w:t>
            </w:r>
            <w:r w:rsidRPr="008616A5">
              <w:rPr>
                <w:rFonts w:ascii="Times New Roman" w:hAnsi="Times New Roman"/>
                <w:b/>
                <w:lang w:val="en-GB" w:eastAsia="ar-SA"/>
              </w:rPr>
              <w:t>List</w:t>
            </w:r>
            <w:r w:rsidRPr="00B94B35">
              <w:rPr>
                <w:rFonts w:ascii="Times New Roman" w:hAnsi="Times New Roman"/>
                <w:b/>
                <w:lang w:val="en-GB" w:eastAsia="ar-SA"/>
              </w:rPr>
              <w:t xml:space="preserve"> relevant pathways through which the organism could be introduced</w:t>
            </w:r>
            <w:r>
              <w:rPr>
                <w:rFonts w:ascii="Times New Roman" w:hAnsi="Times New Roman"/>
                <w:b/>
                <w:lang w:val="en-GB" w:eastAsia="ar-SA"/>
              </w:rPr>
              <w:t xml:space="preserve"> into the risk assessment area and/or enter into the 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14:paraId="14B1320D" w14:textId="77777777" w:rsidR="00EB5F8B" w:rsidRPr="00B94B35" w:rsidRDefault="00EB5F8B" w:rsidP="00306678">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Pr>
                <w:rFonts w:ascii="Times New Roman" w:hAnsi="Times New Roman"/>
                <w:lang w:val="en-GB" w:eastAsia="ar-SA"/>
              </w:rPr>
              <w:t>2</w:t>
            </w:r>
            <w:r w:rsidRPr="00B94B35">
              <w:rPr>
                <w:rFonts w:ascii="Times New Roman" w:hAnsi="Times New Roman"/>
                <w:lang w:val="en-GB" w:eastAsia="ar-SA"/>
              </w:rPr>
              <w:t xml:space="preserve"> to 1.</w:t>
            </w:r>
            <w:r>
              <w:rPr>
                <w:rFonts w:ascii="Times New Roman" w:hAnsi="Times New Roman"/>
                <w:lang w:val="en-GB" w:eastAsia="ar-SA"/>
              </w:rPr>
              <w:t>7</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Pr>
                <w:rFonts w:ascii="Times New Roman" w:hAnsi="Times New Roman"/>
                <w:lang w:val="en-GB" w:eastAsia="ar-SA"/>
              </w:rPr>
              <w:t>2</w:t>
            </w:r>
            <w:r w:rsidRPr="00B94B35">
              <w:rPr>
                <w:rFonts w:ascii="Times New Roman" w:hAnsi="Times New Roman"/>
                <w:lang w:val="en-GB" w:eastAsia="ar-SA"/>
              </w:rPr>
              <w:t>a, 1.</w:t>
            </w:r>
            <w:r>
              <w:rPr>
                <w:rFonts w:ascii="Times New Roman" w:hAnsi="Times New Roman"/>
                <w:lang w:val="en-GB" w:eastAsia="ar-SA"/>
              </w:rPr>
              <w:t>3</w:t>
            </w:r>
            <w:r w:rsidRPr="00B94B35">
              <w:rPr>
                <w:rFonts w:ascii="Times New Roman" w:hAnsi="Times New Roman"/>
                <w:lang w:val="en-GB" w:eastAsia="ar-SA"/>
              </w:rPr>
              <w:t>a, etc. and then 1.</w:t>
            </w:r>
            <w:r>
              <w:rPr>
                <w:rFonts w:ascii="Times New Roman" w:hAnsi="Times New Roman"/>
                <w:lang w:val="en-GB" w:eastAsia="ar-SA"/>
              </w:rPr>
              <w:t>2</w:t>
            </w:r>
            <w:r w:rsidRPr="00B94B35">
              <w:rPr>
                <w:rFonts w:ascii="Times New Roman" w:hAnsi="Times New Roman"/>
                <w:lang w:val="en-GB" w:eastAsia="ar-SA"/>
              </w:rPr>
              <w:t>b, 1.</w:t>
            </w:r>
            <w:r>
              <w:rPr>
                <w:rFonts w:ascii="Times New Roman" w:hAnsi="Times New Roman"/>
                <w:lang w:val="en-GB" w:eastAsia="ar-SA"/>
              </w:rPr>
              <w:t>3</w:t>
            </w:r>
            <w:r w:rsidRPr="00B94B35">
              <w:rPr>
                <w:rFonts w:ascii="Times New Roman" w:hAnsi="Times New Roman"/>
                <w:lang w:val="en-GB" w:eastAsia="ar-SA"/>
              </w:rPr>
              <w:t>b etc. for the next pathway.</w:t>
            </w:r>
          </w:p>
          <w:p w14:paraId="6CD9DE48" w14:textId="77777777" w:rsidR="00EB5F8B" w:rsidRPr="00B94B35" w:rsidRDefault="00EB5F8B" w:rsidP="00306678">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 this context a pathway is the route or mechanism of introduction </w:t>
            </w:r>
            <w:r>
              <w:rPr>
                <w:rFonts w:ascii="Times New Roman" w:eastAsia="Times New Roman" w:hAnsi="Times New Roman"/>
                <w:lang w:val="en-GB" w:eastAsia="ar-SA"/>
              </w:rPr>
              <w:t xml:space="preserve">and/or entry </w:t>
            </w:r>
            <w:r w:rsidRPr="00B94B35">
              <w:rPr>
                <w:rFonts w:ascii="Times New Roman" w:eastAsia="Times New Roman" w:hAnsi="Times New Roman"/>
                <w:lang w:val="en-GB" w:eastAsia="ar-SA"/>
              </w:rPr>
              <w:t>of the species.</w:t>
            </w:r>
          </w:p>
          <w:p w14:paraId="7D316DE2" w14:textId="77777777" w:rsidR="00EB5F8B" w:rsidRDefault="00EB5F8B" w:rsidP="00306678">
            <w:pPr>
              <w:snapToGrid w:val="0"/>
              <w:spacing w:after="120" w:line="240" w:lineRule="auto"/>
              <w:rPr>
                <w:rFonts w:ascii="Times New Roman" w:eastAsia="Times New Roman" w:hAnsi="Times New Roman"/>
                <w:lang w:val="en-GB" w:eastAsia="ar-SA"/>
              </w:rPr>
            </w:pPr>
            <w:r w:rsidRPr="00B94B35">
              <w:rPr>
                <w:rFonts w:ascii="Times New Roman" w:eastAsia="Times New Roman" w:hAnsi="Times New Roman"/>
                <w:lang w:val="en-GB" w:eastAsia="ar-SA"/>
              </w:rPr>
              <w:lastRenderedPageBreak/>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6C516F82" w14:textId="77777777" w:rsidR="00EB5F8B" w:rsidRPr="0061245C" w:rsidRDefault="00EB5F8B" w:rsidP="00306678">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 xml:space="preserve">questions 1.2-1.9. </w:t>
            </w:r>
          </w:p>
        </w:tc>
      </w:tr>
    </w:tbl>
    <w:p w14:paraId="523527B9" w14:textId="77777777" w:rsidR="007B107C" w:rsidRDefault="007B107C" w:rsidP="00306678">
      <w:pPr>
        <w:jc w:val="both"/>
        <w:rPr>
          <w:rFonts w:ascii="Times New Roman" w:hAnsi="Times New Roman"/>
          <w:lang w:val="en-GB"/>
        </w:rPr>
      </w:pPr>
    </w:p>
    <w:p w14:paraId="4379AA6F" w14:textId="77777777" w:rsidR="00EB5F8B" w:rsidRPr="00436B45" w:rsidRDefault="00EB5F8B" w:rsidP="00306678">
      <w:pPr>
        <w:jc w:val="both"/>
        <w:rPr>
          <w:rFonts w:ascii="Times New Roman" w:hAnsi="Times New Roman"/>
          <w:lang w:val="en-GB"/>
        </w:rPr>
      </w:pPr>
      <w:r w:rsidRPr="00436B45">
        <w:rPr>
          <w:rFonts w:ascii="Times New Roman" w:hAnsi="Times New Roman"/>
          <w:lang w:val="en-GB"/>
        </w:rPr>
        <w:t>Response:</w:t>
      </w:r>
    </w:p>
    <w:p w14:paraId="2D8C34CC" w14:textId="19CC82CA" w:rsidR="00EB5F8B" w:rsidRPr="00436B45" w:rsidRDefault="00EB5F8B" w:rsidP="00306678">
      <w:pPr>
        <w:jc w:val="both"/>
        <w:rPr>
          <w:rFonts w:ascii="Times New Roman" w:hAnsi="Times New Roman"/>
          <w:lang w:val="en-GB"/>
        </w:rPr>
      </w:pPr>
      <w:r w:rsidRPr="00436B45">
        <w:rPr>
          <w:rFonts w:ascii="Times New Roman" w:hAnsi="Times New Roman"/>
          <w:lang w:val="en-GB"/>
        </w:rPr>
        <w:t xml:space="preserve">The main driver of historic biological invasions and the passive dispersal of terrestrial flatworms was probably horticulturalists of the 19th </w:t>
      </w:r>
      <w:r w:rsidR="001F144C">
        <w:rPr>
          <w:rFonts w:ascii="Times New Roman" w:hAnsi="Times New Roman"/>
          <w:lang w:val="en-GB"/>
        </w:rPr>
        <w:t>C</w:t>
      </w:r>
      <w:r w:rsidRPr="00436B45">
        <w:rPr>
          <w:rFonts w:ascii="Times New Roman" w:hAnsi="Times New Roman"/>
          <w:lang w:val="en-GB"/>
        </w:rPr>
        <w:t>entury using the then recently invented Wardian cases</w:t>
      </w:r>
      <w:r w:rsidR="00DD3425">
        <w:rPr>
          <w:rFonts w:ascii="Times New Roman" w:hAnsi="Times New Roman"/>
          <w:lang w:val="en-GB"/>
        </w:rPr>
        <w:t xml:space="preserve"> </w:t>
      </w:r>
      <w:r w:rsidR="0053342D">
        <w:rPr>
          <w:rFonts w:ascii="Times New Roman" w:hAnsi="Times New Roman"/>
          <w:lang w:val="en-GB"/>
        </w:rPr>
        <w:t>that are</w:t>
      </w:r>
      <w:r w:rsidR="00DD3425">
        <w:rPr>
          <w:rFonts w:ascii="Times New Roman" w:hAnsi="Times New Roman"/>
          <w:lang w:val="en-GB"/>
        </w:rPr>
        <w:t xml:space="preserve"> </w:t>
      </w:r>
      <w:r w:rsidR="00083346">
        <w:rPr>
          <w:rFonts w:ascii="Times New Roman" w:hAnsi="Times New Roman"/>
          <w:lang w:val="en-GB"/>
        </w:rPr>
        <w:t xml:space="preserve">wooden </w:t>
      </w:r>
      <w:r w:rsidR="006479EC">
        <w:rPr>
          <w:rFonts w:ascii="Times New Roman" w:hAnsi="Times New Roman"/>
          <w:lang w:val="en-GB"/>
        </w:rPr>
        <w:t xml:space="preserve">hermetically </w:t>
      </w:r>
      <w:r w:rsidR="00DD3425">
        <w:rPr>
          <w:rFonts w:ascii="Times New Roman" w:hAnsi="Times New Roman"/>
          <w:lang w:val="en-GB"/>
        </w:rPr>
        <w:t>seal</w:t>
      </w:r>
      <w:r w:rsidR="006479EC">
        <w:rPr>
          <w:rFonts w:ascii="Times New Roman" w:hAnsi="Times New Roman"/>
          <w:lang w:val="en-GB"/>
        </w:rPr>
        <w:t>ed</w:t>
      </w:r>
      <w:r w:rsidR="00DD3425">
        <w:rPr>
          <w:rFonts w:ascii="Times New Roman" w:hAnsi="Times New Roman"/>
          <w:lang w:val="en-GB"/>
        </w:rPr>
        <w:t xml:space="preserve"> </w:t>
      </w:r>
      <w:r w:rsidR="00083346">
        <w:rPr>
          <w:rFonts w:ascii="Times New Roman" w:hAnsi="Times New Roman"/>
          <w:lang w:val="en-GB"/>
        </w:rPr>
        <w:t xml:space="preserve">glazed cases, the forerunner of the modern </w:t>
      </w:r>
      <w:r w:rsidR="00DD3425">
        <w:rPr>
          <w:rFonts w:ascii="Times New Roman" w:hAnsi="Times New Roman"/>
          <w:lang w:val="en-GB"/>
        </w:rPr>
        <w:t>terrarium</w:t>
      </w:r>
      <w:r w:rsidR="00083346">
        <w:rPr>
          <w:rFonts w:ascii="Times New Roman" w:hAnsi="Times New Roman"/>
          <w:lang w:val="en-GB"/>
        </w:rPr>
        <w:t xml:space="preserve">, named after their inventor </w:t>
      </w:r>
      <w:r w:rsidR="006479EC">
        <w:rPr>
          <w:rFonts w:ascii="Times New Roman" w:hAnsi="Times New Roman"/>
          <w:lang w:val="en-GB"/>
        </w:rPr>
        <w:t xml:space="preserve">Dr </w:t>
      </w:r>
      <w:r w:rsidR="00DD3425">
        <w:rPr>
          <w:rFonts w:ascii="Times New Roman" w:hAnsi="Times New Roman"/>
          <w:lang w:val="en-GB"/>
        </w:rPr>
        <w:t>Nathaniel Ward</w:t>
      </w:r>
      <w:r w:rsidR="0053342D">
        <w:rPr>
          <w:rFonts w:ascii="Times New Roman" w:hAnsi="Times New Roman"/>
          <w:lang w:val="en-GB"/>
        </w:rPr>
        <w:t xml:space="preserve"> designed t</w:t>
      </w:r>
      <w:r w:rsidRPr="00436B45">
        <w:rPr>
          <w:rFonts w:ascii="Times New Roman" w:hAnsi="Times New Roman"/>
          <w:lang w:val="en-GB"/>
        </w:rPr>
        <w:t xml:space="preserve">o safely transport back </w:t>
      </w:r>
      <w:r w:rsidR="00DD3425">
        <w:rPr>
          <w:rFonts w:ascii="Times New Roman" w:hAnsi="Times New Roman"/>
          <w:lang w:val="en-GB"/>
        </w:rPr>
        <w:t xml:space="preserve">by sea </w:t>
      </w:r>
      <w:r w:rsidRPr="00436B45">
        <w:rPr>
          <w:rFonts w:ascii="Times New Roman" w:hAnsi="Times New Roman"/>
          <w:lang w:val="en-GB"/>
        </w:rPr>
        <w:t>to the hothouses and gardens of Europe rare plants</w:t>
      </w:r>
      <w:r w:rsidR="0053342D">
        <w:rPr>
          <w:rFonts w:ascii="Times New Roman" w:hAnsi="Times New Roman"/>
          <w:lang w:val="en-GB"/>
        </w:rPr>
        <w:t xml:space="preserve"> (Keogh, 2020),</w:t>
      </w:r>
      <w:r w:rsidRPr="00436B45">
        <w:rPr>
          <w:rFonts w:ascii="Times New Roman" w:hAnsi="Times New Roman"/>
          <w:lang w:val="en-GB"/>
        </w:rPr>
        <w:t xml:space="preserve"> together with soil containing cryptic exotic animal species (Winsor </w:t>
      </w:r>
      <w:r w:rsidRPr="00436B45">
        <w:rPr>
          <w:rFonts w:ascii="Times New Roman" w:hAnsi="Times New Roman"/>
          <w:i/>
          <w:iCs/>
          <w:lang w:val="en-GB"/>
        </w:rPr>
        <w:t>et al</w:t>
      </w:r>
      <w:r w:rsidRPr="00436B45">
        <w:rPr>
          <w:rFonts w:ascii="Times New Roman" w:hAnsi="Times New Roman"/>
          <w:lang w:val="en-GB"/>
        </w:rPr>
        <w:t>., 2004</w:t>
      </w:r>
      <w:r w:rsidR="0053342D">
        <w:rPr>
          <w:rFonts w:ascii="Times New Roman" w:hAnsi="Times New Roman"/>
          <w:lang w:val="en-GB"/>
        </w:rPr>
        <w:t>, Keogh, 2020</w:t>
      </w:r>
      <w:r w:rsidRPr="00436B45">
        <w:rPr>
          <w:rFonts w:ascii="Times New Roman" w:hAnsi="Times New Roman"/>
          <w:lang w:val="en-GB"/>
        </w:rPr>
        <w:t xml:space="preserve">). Therefore, over 30 </w:t>
      </w:r>
      <w:r w:rsidR="006479EC">
        <w:rPr>
          <w:rFonts w:ascii="Times New Roman" w:hAnsi="Times New Roman"/>
          <w:lang w:val="en-GB"/>
        </w:rPr>
        <w:t xml:space="preserve">non-native </w:t>
      </w:r>
      <w:r w:rsidRPr="00436B45">
        <w:rPr>
          <w:rFonts w:ascii="Times New Roman" w:hAnsi="Times New Roman"/>
          <w:lang w:val="en-GB"/>
        </w:rPr>
        <w:t xml:space="preserve">species of land planarians, including </w:t>
      </w:r>
      <w:r w:rsidRPr="00436B45">
        <w:rPr>
          <w:rFonts w:ascii="Times New Roman" w:hAnsi="Times New Roman"/>
          <w:i/>
          <w:iCs/>
          <w:lang w:val="en-GB"/>
        </w:rPr>
        <w:t>B. kewense</w:t>
      </w:r>
      <w:r w:rsidR="006E3472">
        <w:rPr>
          <w:rFonts w:ascii="Times New Roman" w:hAnsi="Times New Roman"/>
          <w:iCs/>
          <w:lang w:val="en-GB"/>
        </w:rPr>
        <w:t>,</w:t>
      </w:r>
      <w:r w:rsidRPr="00436B45">
        <w:rPr>
          <w:rFonts w:ascii="Times New Roman" w:hAnsi="Times New Roman"/>
          <w:lang w:val="en-GB"/>
        </w:rPr>
        <w:t xml:space="preserve"> have established in various countries outside their native range (Winsor </w:t>
      </w:r>
      <w:r w:rsidRPr="00436B45">
        <w:rPr>
          <w:rFonts w:ascii="Times New Roman" w:hAnsi="Times New Roman"/>
          <w:i/>
          <w:lang w:val="en-GB"/>
        </w:rPr>
        <w:t>et al</w:t>
      </w:r>
      <w:r w:rsidRPr="00436B45">
        <w:rPr>
          <w:rFonts w:ascii="Times New Roman" w:hAnsi="Times New Roman"/>
          <w:lang w:val="en-GB"/>
        </w:rPr>
        <w:t>., 2004). In human-modified habitat</w:t>
      </w:r>
      <w:r w:rsidR="00892C24" w:rsidRPr="00436B45">
        <w:rPr>
          <w:rFonts w:ascii="Times New Roman" w:hAnsi="Times New Roman"/>
          <w:lang w:val="en-GB"/>
        </w:rPr>
        <w:t>s,</w:t>
      </w:r>
      <w:r w:rsidRPr="00436B45">
        <w:rPr>
          <w:rFonts w:ascii="Times New Roman" w:hAnsi="Times New Roman"/>
          <w:lang w:val="en-GB"/>
        </w:rPr>
        <w:t xml:space="preserve"> flatworms and their cocoons continue to be associated with rooted and potted plants, rhizomes, and certain types of fresh vegetable produc</w:t>
      </w:r>
      <w:r w:rsidR="00972BD4">
        <w:rPr>
          <w:rFonts w:ascii="Times New Roman" w:hAnsi="Times New Roman"/>
          <w:lang w:val="en-GB"/>
        </w:rPr>
        <w:t>tion</w:t>
      </w:r>
      <w:r w:rsidRPr="00436B45">
        <w:rPr>
          <w:rFonts w:ascii="Times New Roman" w:hAnsi="Times New Roman"/>
          <w:lang w:val="en-GB"/>
        </w:rPr>
        <w:t xml:space="preserve"> (Alford </w:t>
      </w:r>
      <w:r w:rsidRPr="00436B45">
        <w:rPr>
          <w:rFonts w:ascii="Times New Roman" w:hAnsi="Times New Roman"/>
          <w:i/>
          <w:lang w:val="en-GB"/>
        </w:rPr>
        <w:t>et al</w:t>
      </w:r>
      <w:r w:rsidRPr="00436B45">
        <w:rPr>
          <w:rFonts w:ascii="Times New Roman" w:hAnsi="Times New Roman"/>
          <w:lang w:val="en-GB"/>
        </w:rPr>
        <w:t xml:space="preserve">., 1996). Subsequent secondary dispersal of these invasive flatworm species occurs through the exchange and purchase of plants from nurseries, botanic gardens, garden centres and gardeners (Alford </w:t>
      </w:r>
      <w:r w:rsidRPr="00436B45">
        <w:rPr>
          <w:rFonts w:ascii="Times New Roman" w:hAnsi="Times New Roman"/>
          <w:i/>
          <w:lang w:val="en-GB"/>
        </w:rPr>
        <w:t>et al</w:t>
      </w:r>
      <w:r w:rsidRPr="00436B45">
        <w:rPr>
          <w:rFonts w:ascii="Times New Roman" w:hAnsi="Times New Roman"/>
          <w:lang w:val="en-GB"/>
        </w:rPr>
        <w:t xml:space="preserve">., 1996) especially infested nurseries and garden centres (Boag </w:t>
      </w:r>
      <w:r w:rsidRPr="00436B45">
        <w:rPr>
          <w:rFonts w:ascii="Times New Roman" w:hAnsi="Times New Roman"/>
          <w:i/>
          <w:lang w:val="en-GB"/>
        </w:rPr>
        <w:t>et al</w:t>
      </w:r>
      <w:r w:rsidRPr="00436B45">
        <w:rPr>
          <w:rFonts w:ascii="Times New Roman" w:hAnsi="Times New Roman"/>
          <w:lang w:val="en-GB"/>
        </w:rPr>
        <w:t xml:space="preserve">., 1994; Moore </w:t>
      </w:r>
      <w:r w:rsidRPr="00436B45">
        <w:rPr>
          <w:rFonts w:ascii="Times New Roman" w:hAnsi="Times New Roman"/>
          <w:i/>
          <w:lang w:val="en-GB"/>
        </w:rPr>
        <w:t>et al</w:t>
      </w:r>
      <w:r w:rsidRPr="00436B45">
        <w:rPr>
          <w:rFonts w:ascii="Times New Roman" w:hAnsi="Times New Roman"/>
          <w:lang w:val="en-GB"/>
        </w:rPr>
        <w:t>., 1998), and active inadvertent dispersal through social traditions of exchanging plants and recycling topsoil (Christensen and Mather 1998).</w:t>
      </w:r>
    </w:p>
    <w:p w14:paraId="76D25318" w14:textId="1BF66872" w:rsidR="00EB5F8B"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The pathways considered in this risk assessment for </w:t>
      </w:r>
      <w:r>
        <w:rPr>
          <w:rFonts w:ascii="Times New Roman" w:hAnsi="Times New Roman"/>
          <w:i/>
          <w:lang w:val="en-GB"/>
        </w:rPr>
        <w:t>B. kewense</w:t>
      </w:r>
      <w:r w:rsidRPr="00BB456E">
        <w:rPr>
          <w:rFonts w:ascii="Times New Roman" w:hAnsi="Times New Roman"/>
          <w:lang w:val="en-GB"/>
        </w:rPr>
        <w:t xml:space="preserve"> are </w:t>
      </w:r>
      <w:r w:rsidR="006E3472">
        <w:rPr>
          <w:rFonts w:ascii="Times New Roman" w:hAnsi="Times New Roman"/>
          <w:lang w:val="en-GB"/>
        </w:rPr>
        <w:t>“</w:t>
      </w:r>
      <w:r w:rsidRPr="00BB456E">
        <w:rPr>
          <w:rFonts w:ascii="Times New Roman" w:hAnsi="Times New Roman"/>
          <w:lang w:val="en-GB"/>
        </w:rPr>
        <w:t xml:space="preserve">contaminant nursery </w:t>
      </w:r>
      <w:r w:rsidR="006E3472">
        <w:rPr>
          <w:rFonts w:ascii="Times New Roman" w:hAnsi="Times New Roman"/>
          <w:lang w:val="en-GB"/>
        </w:rPr>
        <w:t>material”</w:t>
      </w:r>
      <w:r w:rsidR="00620BE6" w:rsidRPr="00BB456E">
        <w:rPr>
          <w:rFonts w:ascii="Times New Roman" w:hAnsi="Times New Roman"/>
          <w:lang w:val="en-GB"/>
        </w:rPr>
        <w:t xml:space="preserve"> </w:t>
      </w:r>
      <w:r w:rsidRPr="00BB456E">
        <w:rPr>
          <w:rFonts w:ascii="Times New Roman" w:hAnsi="Times New Roman"/>
          <w:lang w:val="en-GB"/>
        </w:rPr>
        <w:t xml:space="preserve">(unintentional), </w:t>
      </w:r>
      <w:r>
        <w:rPr>
          <w:rFonts w:ascii="Times New Roman" w:hAnsi="Times New Roman"/>
          <w:lang w:val="en-GB"/>
        </w:rPr>
        <w:t xml:space="preserve">and </w:t>
      </w:r>
      <w:r w:rsidR="006E3472">
        <w:rPr>
          <w:rFonts w:ascii="Times New Roman" w:hAnsi="Times New Roman"/>
          <w:lang w:val="en-GB"/>
        </w:rPr>
        <w:t>“</w:t>
      </w:r>
      <w:r w:rsidR="005A596D">
        <w:rPr>
          <w:rFonts w:ascii="Times New Roman" w:hAnsi="Times New Roman"/>
          <w:lang w:val="en-GB"/>
        </w:rPr>
        <w:t>Botanic Garden</w:t>
      </w:r>
      <w:r w:rsidR="006E3472">
        <w:rPr>
          <w:rFonts w:ascii="Times New Roman" w:hAnsi="Times New Roman"/>
          <w:lang w:val="en-GB"/>
        </w:rPr>
        <w:t xml:space="preserve"> / Zoos &amp; Aquaria (excluding domestic aquaria)”</w:t>
      </w:r>
      <w:r w:rsidR="006E3472" w:rsidRPr="00BB456E">
        <w:rPr>
          <w:rFonts w:ascii="Times New Roman" w:hAnsi="Times New Roman"/>
          <w:lang w:val="en-GB"/>
        </w:rPr>
        <w:t xml:space="preserve"> </w:t>
      </w:r>
      <w:r w:rsidR="00052F11">
        <w:rPr>
          <w:rFonts w:ascii="Times New Roman" w:hAnsi="Times New Roman"/>
          <w:lang w:val="en-GB"/>
        </w:rPr>
        <w:t>(</w:t>
      </w:r>
      <w:r w:rsidRPr="00BB456E">
        <w:rPr>
          <w:rFonts w:ascii="Times New Roman" w:hAnsi="Times New Roman"/>
          <w:lang w:val="en-GB"/>
        </w:rPr>
        <w:t>unintentional)</w:t>
      </w:r>
      <w:r>
        <w:rPr>
          <w:rFonts w:ascii="Times New Roman" w:hAnsi="Times New Roman"/>
          <w:lang w:val="en-GB"/>
        </w:rPr>
        <w:t>.</w:t>
      </w:r>
      <w:r w:rsidRPr="00BB456E">
        <w:rPr>
          <w:rFonts w:ascii="Times New Roman" w:hAnsi="Times New Roman"/>
          <w:lang w:val="en-GB"/>
        </w:rPr>
        <w:t xml:space="preserve"> The</w:t>
      </w:r>
      <w:r>
        <w:rPr>
          <w:rFonts w:ascii="Times New Roman" w:hAnsi="Times New Roman"/>
          <w:lang w:val="en-GB"/>
        </w:rPr>
        <w:t>se</w:t>
      </w:r>
      <w:r w:rsidRPr="00BB456E">
        <w:rPr>
          <w:rFonts w:ascii="Times New Roman" w:hAnsi="Times New Roman"/>
          <w:lang w:val="en-GB"/>
        </w:rPr>
        <w:t xml:space="preserve"> two </w:t>
      </w:r>
      <w:r>
        <w:rPr>
          <w:rFonts w:ascii="Times New Roman" w:hAnsi="Times New Roman"/>
          <w:lang w:val="en-GB"/>
        </w:rPr>
        <w:t xml:space="preserve">pathways </w:t>
      </w:r>
      <w:r w:rsidRPr="00BB456E">
        <w:rPr>
          <w:rFonts w:ascii="Times New Roman" w:hAnsi="Times New Roman"/>
          <w:lang w:val="en-GB"/>
        </w:rPr>
        <w:t>are similar and represent unintentional introduction via trade and movement of living plants</w:t>
      </w:r>
      <w:r w:rsidR="00B06E41">
        <w:rPr>
          <w:rFonts w:ascii="Times New Roman" w:hAnsi="Times New Roman"/>
          <w:lang w:val="en-GB"/>
        </w:rPr>
        <w:t>.</w:t>
      </w:r>
    </w:p>
    <w:p w14:paraId="7DCAA984" w14:textId="77777777" w:rsidR="00EB5F8B" w:rsidRDefault="00EB5F8B" w:rsidP="00306678">
      <w:pPr>
        <w:snapToGrid w:val="0"/>
        <w:spacing w:after="120"/>
        <w:rPr>
          <w:rFonts w:ascii="Times New Roman" w:hAnsi="Times New Roman"/>
          <w:b/>
          <w:lang w:val="en-GB"/>
        </w:rPr>
      </w:pPr>
    </w:p>
    <w:p w14:paraId="62D61913" w14:textId="35CC3B6D" w:rsidR="00EB5F8B" w:rsidRPr="003B7846" w:rsidRDefault="00EB5F8B" w:rsidP="00306678">
      <w:pPr>
        <w:snapToGrid w:val="0"/>
        <w:spacing w:after="120"/>
        <w:rPr>
          <w:rFonts w:ascii="Times New Roman" w:hAnsi="Times New Roman"/>
          <w:b/>
          <w:lang w:val="en-GB"/>
        </w:rPr>
      </w:pPr>
      <w:r w:rsidRPr="00506D0C">
        <w:rPr>
          <w:rFonts w:ascii="Times New Roman" w:hAnsi="Times New Roman"/>
          <w:b/>
          <w:lang w:val="en-GB"/>
        </w:rPr>
        <w:t xml:space="preserve">Pathway name: Contaminant nursery </w:t>
      </w:r>
      <w:r w:rsidR="006E3472">
        <w:rPr>
          <w:rFonts w:ascii="Times New Roman" w:hAnsi="Times New Roman"/>
          <w:b/>
          <w:lang w:val="en-GB"/>
        </w:rPr>
        <w:t>material</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EB5F8B" w:rsidRPr="008F41AD" w14:paraId="16788E75" w14:textId="77777777" w:rsidTr="00306678">
        <w:tc>
          <w:tcPr>
            <w:tcW w:w="9212" w:type="dxa"/>
            <w:shd w:val="clear" w:color="auto" w:fill="auto"/>
          </w:tcPr>
          <w:p w14:paraId="4A8CCBF0" w14:textId="77777777" w:rsidR="00EB5F8B" w:rsidRPr="00B94B35" w:rsidRDefault="00EB5F8B" w:rsidP="00306678">
            <w:pPr>
              <w:snapToGrid w:val="0"/>
              <w:spacing w:after="120"/>
              <w:rPr>
                <w:rFonts w:ascii="Times New Roman" w:hAnsi="Times New Roman"/>
                <w:b/>
                <w:lang w:val="en-US"/>
              </w:rPr>
            </w:pPr>
            <w:r w:rsidRPr="00B57076">
              <w:rPr>
                <w:rFonts w:ascii="Times New Roman" w:hAnsi="Times New Roman"/>
                <w:b/>
                <w:lang w:val="en-US"/>
              </w:rPr>
              <w:t>Qu. 1.2a.</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29FDD0EF"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10060A1D" w14:textId="77777777" w:rsidTr="00306678">
        <w:tc>
          <w:tcPr>
            <w:tcW w:w="1536" w:type="dxa"/>
            <w:shd w:val="clear" w:color="auto" w:fill="auto"/>
          </w:tcPr>
          <w:p w14:paraId="09451DAB"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3B8FEF7B" w14:textId="77777777" w:rsidR="00EB5F8B" w:rsidRDefault="00EB5F8B" w:rsidP="00306678">
            <w:pPr>
              <w:spacing w:after="0"/>
              <w:rPr>
                <w:rFonts w:ascii="Times New Roman" w:hAnsi="Times New Roman"/>
                <w:lang w:val="en-US"/>
              </w:rPr>
            </w:pPr>
            <w:r>
              <w:rPr>
                <w:rFonts w:ascii="Times New Roman" w:hAnsi="Times New Roman"/>
                <w:lang w:val="en-US"/>
              </w:rPr>
              <w:t xml:space="preserve">intentional </w:t>
            </w:r>
          </w:p>
          <w:p w14:paraId="1BE30AAB" w14:textId="77777777" w:rsidR="00EB5F8B" w:rsidRPr="0005722E" w:rsidRDefault="00EB5F8B" w:rsidP="00306678">
            <w:pPr>
              <w:spacing w:after="0"/>
              <w:rPr>
                <w:rFonts w:ascii="Times New Roman" w:hAnsi="Times New Roman"/>
                <w:b/>
                <w:bCs/>
                <w:lang w:val="en-GB"/>
              </w:rPr>
            </w:pPr>
            <w:r w:rsidRPr="0005722E">
              <w:rPr>
                <w:rFonts w:ascii="Times New Roman" w:hAnsi="Times New Roman"/>
                <w:b/>
                <w:bCs/>
                <w:lang w:val="en-US"/>
              </w:rPr>
              <w:t xml:space="preserve">unintentional </w:t>
            </w:r>
          </w:p>
        </w:tc>
        <w:tc>
          <w:tcPr>
            <w:tcW w:w="1843" w:type="dxa"/>
          </w:tcPr>
          <w:p w14:paraId="701CF272"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218E05B0"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607CF798" w14:textId="77777777" w:rsidR="00EB5F8B" w:rsidRPr="00DE7C83" w:rsidRDefault="00EB5F8B" w:rsidP="00306678">
            <w:pPr>
              <w:spacing w:after="0"/>
              <w:rPr>
                <w:rFonts w:ascii="Times New Roman" w:hAnsi="Times New Roman"/>
              </w:rPr>
            </w:pPr>
            <w:r w:rsidRPr="00DE7C83">
              <w:rPr>
                <w:rFonts w:ascii="Times New Roman" w:hAnsi="Times New Roman"/>
              </w:rPr>
              <w:t>medium</w:t>
            </w:r>
          </w:p>
          <w:p w14:paraId="35336713" w14:textId="77777777" w:rsidR="00EB5F8B" w:rsidRPr="00DE7C83" w:rsidRDefault="00EB5F8B" w:rsidP="00306678">
            <w:pPr>
              <w:snapToGrid w:val="0"/>
              <w:spacing w:after="0"/>
              <w:rPr>
                <w:rFonts w:ascii="Times New Roman" w:hAnsi="Times New Roman"/>
                <w:b/>
                <w:bCs/>
              </w:rPr>
            </w:pPr>
            <w:r w:rsidRPr="00DE7C83">
              <w:rPr>
                <w:rFonts w:ascii="Times New Roman" w:hAnsi="Times New Roman"/>
                <w:b/>
                <w:bCs/>
              </w:rPr>
              <w:t>high</w:t>
            </w:r>
          </w:p>
        </w:tc>
      </w:tr>
    </w:tbl>
    <w:p w14:paraId="52BEB594" w14:textId="77777777" w:rsidR="00EB5F8B" w:rsidRDefault="00EB5F8B" w:rsidP="00306678">
      <w:pPr>
        <w:snapToGrid w:val="0"/>
        <w:rPr>
          <w:rFonts w:ascii="Times New Roman" w:hAnsi="Times New Roman"/>
          <w:lang w:val="en-US"/>
        </w:rPr>
      </w:pPr>
    </w:p>
    <w:p w14:paraId="7948CDB2" w14:textId="4068B3AA" w:rsidR="00EB5F8B" w:rsidRPr="00BB456E" w:rsidRDefault="005A596D" w:rsidP="00306678">
      <w:pPr>
        <w:snapToGrid w:val="0"/>
        <w:spacing w:after="120"/>
        <w:jc w:val="both"/>
        <w:rPr>
          <w:rFonts w:ascii="Times New Roman" w:hAnsi="Times New Roman"/>
          <w:lang w:val="en-GB"/>
        </w:rPr>
      </w:pPr>
      <w:r>
        <w:rPr>
          <w:rFonts w:ascii="Times New Roman" w:hAnsi="Times New Roman"/>
          <w:lang w:val="en-US"/>
        </w:rPr>
        <w:t xml:space="preserve">This pathway is unintentional. </w:t>
      </w:r>
      <w:r w:rsidR="00EB5F8B" w:rsidRPr="00BB456E">
        <w:rPr>
          <w:rFonts w:ascii="Times New Roman" w:hAnsi="Times New Roman"/>
          <w:lang w:val="en-GB"/>
        </w:rPr>
        <w:t xml:space="preserve">Trade in exotic plants is increasing and </w:t>
      </w:r>
      <w:r w:rsidR="00177A3E" w:rsidRPr="00177A3E">
        <w:rPr>
          <w:rFonts w:ascii="Times New Roman" w:hAnsi="Times New Roman"/>
          <w:lang w:val="en-GB"/>
        </w:rPr>
        <w:t xml:space="preserve"> </w:t>
      </w:r>
      <w:r w:rsidR="00177A3E">
        <w:rPr>
          <w:rFonts w:ascii="Times New Roman" w:hAnsi="Times New Roman"/>
          <w:lang w:val="en-GB"/>
        </w:rPr>
        <w:t>landscaping, t</w:t>
      </w:r>
      <w:r w:rsidR="00177A3E" w:rsidRPr="009E030E">
        <w:rPr>
          <w:rFonts w:ascii="Times New Roman" w:hAnsi="Times New Roman"/>
          <w:lang w:val="en-GB"/>
        </w:rPr>
        <w:t xml:space="preserve">he process of making a garden or other piece of land more attractive by altering the existing design, adding ornamental features, </w:t>
      </w:r>
      <w:r w:rsidR="007A4F56" w:rsidRPr="009E030E">
        <w:rPr>
          <w:rFonts w:ascii="Times New Roman" w:hAnsi="Times New Roman"/>
          <w:lang w:val="en-GB"/>
        </w:rPr>
        <w:t>often requiring</w:t>
      </w:r>
      <w:r w:rsidR="00EB5F8B" w:rsidRPr="00BB456E">
        <w:rPr>
          <w:rFonts w:ascii="Times New Roman" w:hAnsi="Times New Roman"/>
          <w:lang w:val="en-GB"/>
        </w:rPr>
        <w:t xml:space="preserve"> potted trees and shrubs</w:t>
      </w:r>
      <w:r w:rsidR="00177A3E">
        <w:rPr>
          <w:rFonts w:ascii="Times New Roman" w:hAnsi="Times New Roman"/>
          <w:lang w:val="en-GB"/>
        </w:rPr>
        <w:t>,</w:t>
      </w:r>
      <w:r w:rsidR="00EB5F8B" w:rsidRPr="00BB456E">
        <w:rPr>
          <w:rFonts w:ascii="Times New Roman" w:hAnsi="Times New Roman"/>
          <w:lang w:val="en-GB"/>
        </w:rPr>
        <w:t xml:space="preserve"> poses a particular risk. Terrestrial flatworms have been intercepted in the UK on plant material, particularly tree ferns (</w:t>
      </w:r>
      <w:r w:rsidR="00EB5F8B" w:rsidRPr="00BB456E">
        <w:rPr>
          <w:rFonts w:ascii="Times New Roman" w:hAnsi="Times New Roman"/>
          <w:i/>
          <w:lang w:val="en-GB"/>
        </w:rPr>
        <w:t>Dicksonia</w:t>
      </w:r>
      <w:r w:rsidR="00EB5F8B" w:rsidRPr="00BB456E">
        <w:rPr>
          <w:rFonts w:ascii="Times New Roman" w:hAnsi="Times New Roman"/>
          <w:lang w:val="en-GB"/>
        </w:rPr>
        <w:t xml:space="preserve"> spp.), from Australia and New Zealand </w:t>
      </w:r>
      <w:r w:rsidR="00EB5F8B">
        <w:rPr>
          <w:rFonts w:ascii="Times New Roman" w:hAnsi="Times New Roman"/>
          <w:noProof/>
          <w:lang w:val="en-GB"/>
        </w:rPr>
        <w:t>(Cannon and Baker, 2007; Matthews, 2005)</w:t>
      </w:r>
      <w:r w:rsidR="00EB5F8B" w:rsidRPr="00BB456E">
        <w:rPr>
          <w:rFonts w:ascii="Times New Roman" w:hAnsi="Times New Roman"/>
          <w:lang w:val="en-GB"/>
        </w:rPr>
        <w:t xml:space="preserve">. Data </w:t>
      </w:r>
      <w:r w:rsidR="00EB5F8B">
        <w:rPr>
          <w:rFonts w:ascii="Times New Roman" w:hAnsi="Times New Roman"/>
          <w:lang w:val="en-GB"/>
        </w:rPr>
        <w:t>f</w:t>
      </w:r>
      <w:r w:rsidR="00EB5F8B" w:rsidRPr="00BB456E">
        <w:rPr>
          <w:rFonts w:ascii="Times New Roman" w:hAnsi="Times New Roman"/>
          <w:lang w:val="en-GB"/>
        </w:rPr>
        <w:t>r</w:t>
      </w:r>
      <w:r w:rsidR="00EB5F8B">
        <w:rPr>
          <w:rFonts w:ascii="Times New Roman" w:hAnsi="Times New Roman"/>
          <w:lang w:val="en-GB"/>
        </w:rPr>
        <w:t>o</w:t>
      </w:r>
      <w:r w:rsidR="00EB5F8B" w:rsidRPr="00BB456E">
        <w:rPr>
          <w:rFonts w:ascii="Times New Roman" w:hAnsi="Times New Roman"/>
          <w:lang w:val="en-GB"/>
        </w:rPr>
        <w:t xml:space="preserve">m other EU countries on interceptions of terrestrial flatworms on imported products </w:t>
      </w:r>
      <w:r w:rsidR="00EB5F8B">
        <w:rPr>
          <w:rFonts w:ascii="Times New Roman" w:hAnsi="Times New Roman"/>
          <w:lang w:val="en-GB"/>
        </w:rPr>
        <w:t xml:space="preserve">at ports </w:t>
      </w:r>
      <w:r w:rsidR="00EB5F8B" w:rsidRPr="00BB456E">
        <w:rPr>
          <w:rFonts w:ascii="Times New Roman" w:hAnsi="Times New Roman"/>
          <w:lang w:val="en-GB"/>
        </w:rPr>
        <w:t>are sparse.</w:t>
      </w:r>
      <w:r w:rsidR="00EB5F8B">
        <w:rPr>
          <w:rFonts w:ascii="Times New Roman" w:hAnsi="Times New Roman"/>
          <w:lang w:val="en-GB"/>
        </w:rPr>
        <w:t xml:space="preserve"> </w:t>
      </w:r>
      <w:r w:rsidR="00EB5F8B" w:rsidRPr="00F62D81">
        <w:rPr>
          <w:rFonts w:ascii="Times New Roman" w:hAnsi="Times New Roman"/>
          <w:i/>
          <w:iCs/>
          <w:lang w:val="en-GB"/>
        </w:rPr>
        <w:t>Bipalium kewense</w:t>
      </w:r>
      <w:r w:rsidR="00EB5F8B">
        <w:rPr>
          <w:rFonts w:ascii="Times New Roman" w:hAnsi="Times New Roman"/>
          <w:lang w:val="en-GB"/>
        </w:rPr>
        <w:t xml:space="preserve"> was detected in potted flowering plants (</w:t>
      </w:r>
      <w:r w:rsidR="00EB5F8B" w:rsidRPr="0076646F">
        <w:rPr>
          <w:rFonts w:ascii="Times New Roman" w:hAnsi="Times New Roman"/>
          <w:i/>
          <w:lang w:val="en-GB"/>
        </w:rPr>
        <w:t>Agapanthus</w:t>
      </w:r>
      <w:r w:rsidR="00EB5F8B">
        <w:rPr>
          <w:rFonts w:ascii="Times New Roman" w:hAnsi="Times New Roman"/>
          <w:lang w:val="en-GB"/>
        </w:rPr>
        <w:t xml:space="preserve">) imported from South Africa to France in August 2019 </w:t>
      </w:r>
      <w:r w:rsidR="00EB5F8B">
        <w:rPr>
          <w:rFonts w:ascii="Times New Roman" w:hAnsi="Times New Roman"/>
          <w:lang w:val="en-GB"/>
        </w:rPr>
        <w:lastRenderedPageBreak/>
        <w:t xml:space="preserve">by the authorities of </w:t>
      </w:r>
      <w:r w:rsidR="00892C24" w:rsidRPr="00436B45">
        <w:rPr>
          <w:rFonts w:ascii="Times New Roman" w:hAnsi="Times New Roman"/>
          <w:lang w:val="en-GB"/>
        </w:rPr>
        <w:t>Paris Charles de Gaulle airport</w:t>
      </w:r>
      <w:r w:rsidR="00EB5F8B">
        <w:rPr>
          <w:rFonts w:ascii="Times New Roman" w:hAnsi="Times New Roman"/>
          <w:lang w:val="en-GB"/>
        </w:rPr>
        <w:t>. The single specimen was barcoded for molecular confirmation of identification (Justine,</w:t>
      </w:r>
      <w:r w:rsidR="004D55AC">
        <w:rPr>
          <w:rFonts w:ascii="Times New Roman" w:hAnsi="Times New Roman"/>
          <w:lang w:val="en-GB"/>
        </w:rPr>
        <w:t xml:space="preserve"> 2019</w:t>
      </w:r>
      <w:r w:rsidR="00EB5F8B">
        <w:rPr>
          <w:rFonts w:ascii="Times New Roman" w:hAnsi="Times New Roman"/>
          <w:lang w:val="en-GB"/>
        </w:rPr>
        <w:t xml:space="preserve"> unpubl</w:t>
      </w:r>
      <w:r w:rsidR="00FE3F4C">
        <w:rPr>
          <w:rFonts w:ascii="Times New Roman" w:hAnsi="Times New Roman"/>
          <w:lang w:val="en-GB"/>
        </w:rPr>
        <w:t>.)</w:t>
      </w:r>
    </w:p>
    <w:p w14:paraId="79082B2F"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67CCD22" w14:textId="77777777" w:rsidTr="00306678">
        <w:tc>
          <w:tcPr>
            <w:tcW w:w="9212" w:type="dxa"/>
            <w:shd w:val="clear" w:color="auto" w:fill="auto"/>
          </w:tcPr>
          <w:p w14:paraId="496D9E4A" w14:textId="77777777" w:rsidR="00EB5F8B" w:rsidRPr="00B94B35" w:rsidRDefault="00EB5F8B" w:rsidP="00306678">
            <w:pPr>
              <w:snapToGrid w:val="0"/>
              <w:rPr>
                <w:rFonts w:ascii="Times New Roman" w:hAnsi="Times New Roman"/>
                <w:b/>
                <w:lang w:val="en-GB" w:eastAsia="ar-SA"/>
              </w:rPr>
            </w:pPr>
            <w:r w:rsidRPr="00B57076">
              <w:rPr>
                <w:rFonts w:ascii="Times New Roman" w:hAnsi="Times New Roman"/>
                <w:b/>
                <w:lang w:val="en-US"/>
              </w:rPr>
              <w:t>Qu. 1.3a.</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14:paraId="0D5E4C3C" w14:textId="77777777" w:rsidR="00EB5F8B" w:rsidRPr="00B94B35" w:rsidRDefault="00EB5F8B" w:rsidP="00306678">
            <w:pPr>
              <w:suppressAutoHyphens/>
              <w:spacing w:after="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759F5AFB" w14:textId="77777777" w:rsidR="00EB5F8B" w:rsidRPr="00B94B35" w:rsidRDefault="00EB5F8B" w:rsidP="00306678">
            <w:pPr>
              <w:suppressAutoHyphens/>
              <w:snapToGrid w:val="0"/>
              <w:spacing w:after="0" w:line="240" w:lineRule="auto"/>
              <w:jc w:val="both"/>
              <w:rPr>
                <w:rFonts w:ascii="Times New Roman" w:eastAsia="Times New Roman" w:hAnsi="Times New Roman"/>
                <w:lang w:val="en-GB" w:eastAsia="ar-SA"/>
              </w:rPr>
            </w:pPr>
          </w:p>
          <w:p w14:paraId="7D72506E" w14:textId="77777777" w:rsidR="00EB5F8B" w:rsidRPr="00B94B35" w:rsidRDefault="00EB5F8B" w:rsidP="00306678">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14:paraId="258498E7" w14:textId="0BC14911" w:rsidR="00EB5F8B" w:rsidRPr="00B94B35" w:rsidRDefault="00EB5F8B" w:rsidP="00306678">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an indication of the propagule pressure (e.g. estimated volume or number of individuals / propagules, or frequency of passage through pathway), including the likelihood of reinvasion after eradication</w:t>
            </w:r>
            <w:r w:rsidR="00933BEA">
              <w:rPr>
                <w:rFonts w:ascii="Times New Roman" w:eastAsia="Times New Roman" w:hAnsi="Times New Roman"/>
                <w:lang w:val="en-GB" w:eastAsia="ar-SA"/>
              </w:rPr>
              <w:t>.</w:t>
            </w:r>
            <w:r w:rsidRPr="00B94B35">
              <w:rPr>
                <w:rFonts w:ascii="Times New Roman" w:eastAsia="Times New Roman" w:hAnsi="Times New Roman"/>
                <w:lang w:val="en-GB" w:eastAsia="ar-SA"/>
              </w:rPr>
              <w:t xml:space="preserve"> </w:t>
            </w:r>
          </w:p>
          <w:p w14:paraId="6AEAA304" w14:textId="77777777" w:rsidR="00EB5F8B" w:rsidRPr="00B94B35" w:rsidRDefault="00EB5F8B" w:rsidP="00306678">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relevant, comment on the likelihood of introduction</w:t>
            </w:r>
            <w:r>
              <w:rPr>
                <w:rFonts w:ascii="Times New Roman" w:eastAsia="Times New Roman" w:hAnsi="Times New Roman"/>
                <w:lang w:val="en-GB" w:eastAsia="ar-SA"/>
              </w:rPr>
              <w:t xml:space="preserve"> and/or entry</w:t>
            </w:r>
            <w:r w:rsidRPr="00B94B35">
              <w:rPr>
                <w:rFonts w:ascii="Times New Roman" w:eastAsia="Times New Roman" w:hAnsi="Times New Roman"/>
                <w:lang w:val="en-GB" w:eastAsia="ar-SA"/>
              </w:rPr>
              <w:t xml:space="preserve"> based on propagule pressure (i.e. for some species low propagule pressure (1-2 individuals) could result in </w:t>
            </w:r>
            <w:r>
              <w:rPr>
                <w:rFonts w:ascii="Times New Roman" w:eastAsia="Times New Roman" w:hAnsi="Times New Roman"/>
                <w:lang w:val="en-GB" w:eastAsia="ar-SA"/>
              </w:rPr>
              <w:t>subsequent establishment</w:t>
            </w:r>
            <w:r w:rsidRPr="00B94B35">
              <w:rPr>
                <w:rFonts w:ascii="Times New Roman" w:eastAsia="Times New Roman" w:hAnsi="Times New Roman"/>
                <w:lang w:val="en-GB" w:eastAsia="ar-SA"/>
              </w:rPr>
              <w:t xml:space="preserve"> whereas for others high propagule pressure (many thousands of individuals) may not.</w:t>
            </w:r>
          </w:p>
        </w:tc>
      </w:tr>
    </w:tbl>
    <w:p w14:paraId="3CD674C8"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49A77CBF" w14:textId="77777777" w:rsidTr="00306678">
        <w:tc>
          <w:tcPr>
            <w:tcW w:w="1536" w:type="dxa"/>
            <w:shd w:val="clear" w:color="auto" w:fill="auto"/>
          </w:tcPr>
          <w:p w14:paraId="0A4AF7EC"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7915D559"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55A6B583" w14:textId="77777777" w:rsidR="00EB5F8B" w:rsidRPr="00DE7C83" w:rsidRDefault="00EB5F8B" w:rsidP="00306678">
            <w:pPr>
              <w:spacing w:after="0"/>
              <w:rPr>
                <w:rFonts w:ascii="Times New Roman" w:hAnsi="Times New Roman"/>
                <w:lang w:val="en-US"/>
              </w:rPr>
            </w:pPr>
            <w:r w:rsidRPr="00DE7C83">
              <w:rPr>
                <w:rFonts w:ascii="Times New Roman" w:hAnsi="Times New Roman"/>
                <w:lang w:val="en-US"/>
              </w:rPr>
              <w:t>unlikely</w:t>
            </w:r>
          </w:p>
          <w:p w14:paraId="778E37EE" w14:textId="77777777" w:rsidR="00EB5F8B" w:rsidRPr="00DE7C83" w:rsidRDefault="00EB5F8B" w:rsidP="00306678">
            <w:pPr>
              <w:spacing w:after="0"/>
              <w:rPr>
                <w:rFonts w:ascii="Times New Roman" w:hAnsi="Times New Roman"/>
                <w:b/>
                <w:bCs/>
                <w:lang w:val="en-US"/>
              </w:rPr>
            </w:pPr>
            <w:r w:rsidRPr="00DE7C83">
              <w:rPr>
                <w:rFonts w:ascii="Times New Roman" w:hAnsi="Times New Roman"/>
                <w:b/>
                <w:bCs/>
                <w:lang w:val="en-US"/>
              </w:rPr>
              <w:t>moderately likely</w:t>
            </w:r>
          </w:p>
          <w:p w14:paraId="2604A165"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likely</w:t>
            </w:r>
          </w:p>
          <w:p w14:paraId="1AB063F4" w14:textId="77777777" w:rsidR="00EB5F8B" w:rsidRPr="00544B15" w:rsidRDefault="00EB5F8B" w:rsidP="00306678">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7BF74D52"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595E4025"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0FCFA0F0" w14:textId="77777777" w:rsidR="00EB5F8B" w:rsidRPr="00DE7C83" w:rsidRDefault="00EB5F8B" w:rsidP="00306678">
            <w:pPr>
              <w:spacing w:after="0"/>
              <w:rPr>
                <w:rFonts w:ascii="Times New Roman" w:hAnsi="Times New Roman"/>
                <w:b/>
                <w:bCs/>
              </w:rPr>
            </w:pPr>
            <w:r w:rsidRPr="00DE7C83">
              <w:rPr>
                <w:rFonts w:ascii="Times New Roman" w:hAnsi="Times New Roman"/>
                <w:b/>
                <w:bCs/>
              </w:rPr>
              <w:t>medium</w:t>
            </w:r>
          </w:p>
          <w:p w14:paraId="2B5DD455"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39698A3F" w14:textId="77777777" w:rsidR="00EB5F8B" w:rsidRDefault="00EB5F8B" w:rsidP="00306678">
      <w:pPr>
        <w:snapToGrid w:val="0"/>
        <w:rPr>
          <w:rFonts w:ascii="Times New Roman" w:hAnsi="Times New Roman"/>
          <w:lang w:val="en-US"/>
        </w:rPr>
      </w:pPr>
    </w:p>
    <w:p w14:paraId="20E96B14"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35BDB017" w14:textId="3306F0C7" w:rsidR="00892C24" w:rsidRDefault="00EB5F8B" w:rsidP="00306678">
      <w:pPr>
        <w:snapToGrid w:val="0"/>
        <w:spacing w:after="120"/>
        <w:jc w:val="both"/>
        <w:rPr>
          <w:rFonts w:ascii="Times New Roman" w:hAnsi="Times New Roman"/>
          <w:lang w:val="en-GB"/>
        </w:rPr>
      </w:pPr>
      <w:r w:rsidRPr="00506D0C">
        <w:rPr>
          <w:rFonts w:ascii="Times New Roman" w:hAnsi="Times New Roman"/>
          <w:lang w:val="en-GB"/>
        </w:rPr>
        <w:t xml:space="preserve">With greater awareness of the problems caused by </w:t>
      </w:r>
      <w:r w:rsidR="00933BEA">
        <w:rPr>
          <w:rFonts w:ascii="Times New Roman" w:hAnsi="Times New Roman"/>
          <w:lang w:val="en-GB"/>
        </w:rPr>
        <w:t>alien</w:t>
      </w:r>
      <w:r w:rsidRPr="00506D0C">
        <w:rPr>
          <w:rFonts w:ascii="Times New Roman" w:hAnsi="Times New Roman"/>
          <w:lang w:val="en-GB"/>
        </w:rPr>
        <w:t xml:space="preserve"> flatworms and more stringent EU plant </w:t>
      </w:r>
      <w:r>
        <w:rPr>
          <w:rFonts w:ascii="Times New Roman" w:hAnsi="Times New Roman"/>
          <w:lang w:val="en-GB"/>
        </w:rPr>
        <w:t>health legislation under the ‘Plant Health Law’ (</w:t>
      </w:r>
      <w:r w:rsidRPr="00CE3AE9">
        <w:rPr>
          <w:rFonts w:ascii="Times New Roman" w:hAnsi="Times New Roman"/>
          <w:lang w:val="en-GB"/>
        </w:rPr>
        <w:t>Regulation (EU) 2016/2031</w:t>
      </w:r>
      <w:r w:rsidRPr="00506D0C">
        <w:rPr>
          <w:rFonts w:ascii="Times New Roman" w:hAnsi="Times New Roman"/>
          <w:lang w:val="en-GB"/>
        </w:rPr>
        <w:t xml:space="preserve">), the likelihood of entry of </w:t>
      </w:r>
      <w:r w:rsidR="00933BEA">
        <w:rPr>
          <w:rFonts w:ascii="Times New Roman" w:hAnsi="Times New Roman"/>
          <w:lang w:val="en-GB"/>
        </w:rPr>
        <w:t>alien</w:t>
      </w:r>
      <w:r w:rsidRPr="00506D0C">
        <w:rPr>
          <w:rFonts w:ascii="Times New Roman" w:hAnsi="Times New Roman"/>
          <w:lang w:val="en-GB"/>
        </w:rPr>
        <w:t xml:space="preserve"> flatworms should be lessened. However, this is set against increasing international trade in plants </w:t>
      </w:r>
      <w:r w:rsidRPr="00506D0C">
        <w:rPr>
          <w:rFonts w:ascii="Times New Roman" w:hAnsi="Times New Roman"/>
          <w:noProof/>
          <w:lang w:val="en-GB"/>
        </w:rPr>
        <w:t>(Migliorini</w:t>
      </w:r>
      <w:r w:rsidRPr="00506D0C">
        <w:rPr>
          <w:rFonts w:ascii="Times New Roman" w:hAnsi="Times New Roman"/>
          <w:i/>
          <w:noProof/>
          <w:lang w:val="en-GB"/>
        </w:rPr>
        <w:t xml:space="preserve"> </w:t>
      </w:r>
      <w:r>
        <w:rPr>
          <w:rFonts w:ascii="Times New Roman" w:hAnsi="Times New Roman"/>
          <w:i/>
          <w:noProof/>
          <w:lang w:val="en-GB"/>
        </w:rPr>
        <w:t>et al</w:t>
      </w:r>
      <w:r w:rsidRPr="00506D0C">
        <w:rPr>
          <w:rFonts w:ascii="Times New Roman" w:hAnsi="Times New Roman"/>
          <w:i/>
          <w:noProof/>
          <w:lang w:val="en-GB"/>
        </w:rPr>
        <w:t>.</w:t>
      </w:r>
      <w:r w:rsidRPr="00506D0C">
        <w:rPr>
          <w:rFonts w:ascii="Times New Roman" w:hAnsi="Times New Roman"/>
          <w:noProof/>
          <w:lang w:val="en-GB"/>
        </w:rPr>
        <w:t>, 2015)</w:t>
      </w:r>
      <w:r>
        <w:rPr>
          <w:rFonts w:ascii="Times New Roman" w:hAnsi="Times New Roman"/>
          <w:lang w:val="en-GB"/>
        </w:rPr>
        <w:t xml:space="preserve">, with </w:t>
      </w:r>
      <w:r w:rsidRPr="002B2E74">
        <w:rPr>
          <w:rFonts w:ascii="Times New Roman" w:hAnsi="Times New Roman"/>
          <w:lang w:val="en-GB"/>
        </w:rPr>
        <w:t>the value of imported plants for planting increas</w:t>
      </w:r>
      <w:r>
        <w:rPr>
          <w:rFonts w:ascii="Times New Roman" w:hAnsi="Times New Roman"/>
          <w:lang w:val="en-GB"/>
        </w:rPr>
        <w:t>ing by</w:t>
      </w:r>
      <w:r w:rsidRPr="002B2E74">
        <w:rPr>
          <w:rFonts w:ascii="Times New Roman" w:hAnsi="Times New Roman"/>
          <w:lang w:val="en-GB"/>
        </w:rPr>
        <w:t xml:space="preserve"> 60% over the past fif</w:t>
      </w:r>
      <w:r>
        <w:rPr>
          <w:rFonts w:ascii="Times New Roman" w:hAnsi="Times New Roman"/>
          <w:lang w:val="en-GB"/>
        </w:rPr>
        <w:t xml:space="preserve">teen years </w:t>
      </w:r>
      <w:r>
        <w:rPr>
          <w:rFonts w:ascii="Times New Roman" w:hAnsi="Times New Roman"/>
          <w:noProof/>
          <w:lang w:val="en-GB"/>
        </w:rPr>
        <w:t>(Eschen</w:t>
      </w:r>
      <w:r w:rsidRPr="00782F92">
        <w:rPr>
          <w:rFonts w:ascii="Times New Roman" w:hAnsi="Times New Roman"/>
          <w:i/>
          <w:noProof/>
          <w:lang w:val="en-GB"/>
        </w:rPr>
        <w:t xml:space="preserve"> </w:t>
      </w:r>
      <w:r>
        <w:rPr>
          <w:rFonts w:ascii="Times New Roman" w:hAnsi="Times New Roman"/>
          <w:i/>
          <w:noProof/>
          <w:lang w:val="en-GB"/>
        </w:rPr>
        <w:t>et al</w:t>
      </w:r>
      <w:r w:rsidRPr="00782F92">
        <w:rPr>
          <w:rFonts w:ascii="Times New Roman" w:hAnsi="Times New Roman"/>
          <w:i/>
          <w:noProof/>
          <w:lang w:val="en-GB"/>
        </w:rPr>
        <w:t>.</w:t>
      </w:r>
      <w:r>
        <w:rPr>
          <w:rFonts w:ascii="Times New Roman" w:hAnsi="Times New Roman"/>
          <w:noProof/>
          <w:lang w:val="en-GB"/>
        </w:rPr>
        <w:t>, 2015)</w:t>
      </w:r>
      <w:r>
        <w:rPr>
          <w:rFonts w:ascii="Times New Roman" w:hAnsi="Times New Roman"/>
          <w:lang w:val="en-GB"/>
        </w:rPr>
        <w:t>.</w:t>
      </w:r>
      <w:r w:rsidRPr="00506D0C">
        <w:rPr>
          <w:rFonts w:ascii="Times New Roman" w:hAnsi="Times New Roman"/>
          <w:lang w:val="en-GB"/>
        </w:rPr>
        <w:t xml:space="preserve"> The key factor here is the level of importation of potted plants from affected regions. </w:t>
      </w:r>
      <w:r w:rsidRPr="00BA2796">
        <w:rPr>
          <w:rFonts w:ascii="Times New Roman" w:hAnsi="Times New Roman"/>
          <w:lang w:val="en-GB"/>
        </w:rPr>
        <w:t>The largest risk to the risk assessment area would be from regions like China</w:t>
      </w:r>
      <w:r>
        <w:rPr>
          <w:rFonts w:ascii="Times New Roman" w:hAnsi="Times New Roman"/>
          <w:lang w:val="en-GB"/>
        </w:rPr>
        <w:t xml:space="preserve"> (via Hong Kong)</w:t>
      </w:r>
      <w:r w:rsidRPr="00BA2796">
        <w:rPr>
          <w:rFonts w:ascii="Times New Roman" w:hAnsi="Times New Roman"/>
          <w:lang w:val="en-GB"/>
        </w:rPr>
        <w:t>, Indonesia, Thailand</w:t>
      </w:r>
      <w:r w:rsidR="00933BEA">
        <w:rPr>
          <w:rFonts w:ascii="Times New Roman" w:hAnsi="Times New Roman"/>
          <w:lang w:val="en-GB"/>
        </w:rPr>
        <w:t>,</w:t>
      </w:r>
      <w:r w:rsidRPr="00BA2796">
        <w:rPr>
          <w:rFonts w:ascii="Times New Roman" w:hAnsi="Times New Roman"/>
          <w:lang w:val="en-GB"/>
        </w:rPr>
        <w:t xml:space="preserve"> and Florida in the US, which are producers of potted plants </w:t>
      </w:r>
      <w:r>
        <w:rPr>
          <w:rFonts w:ascii="Times New Roman" w:hAnsi="Times New Roman"/>
          <w:noProof/>
          <w:lang w:val="en-GB"/>
        </w:rPr>
        <w:t>(van Uffelen and de Groot, 2005; EPPO, 2012)</w:t>
      </w:r>
      <w:r w:rsidRPr="00BA2796">
        <w:rPr>
          <w:rFonts w:ascii="Times New Roman" w:hAnsi="Times New Roman"/>
          <w:lang w:val="en-GB"/>
        </w:rPr>
        <w:t xml:space="preserve">. </w:t>
      </w:r>
    </w:p>
    <w:p w14:paraId="7B846D80" w14:textId="54C59750" w:rsidR="003B0E12" w:rsidRPr="003B0E12" w:rsidRDefault="00972BD4" w:rsidP="003B0E12">
      <w:pPr>
        <w:snapToGrid w:val="0"/>
        <w:spacing w:after="120"/>
        <w:jc w:val="both"/>
        <w:rPr>
          <w:rFonts w:ascii="Times New Roman" w:hAnsi="Times New Roman"/>
          <w:lang w:val="en-GB"/>
        </w:rPr>
      </w:pPr>
      <w:r>
        <w:rPr>
          <w:rFonts w:ascii="Times New Roman" w:hAnsi="Times New Roman"/>
          <w:lang w:val="en-GB"/>
        </w:rPr>
        <w:t xml:space="preserve">No information has been found regarding interceptions of  </w:t>
      </w:r>
      <w:r w:rsidR="00EB5F8B">
        <w:rPr>
          <w:rFonts w:ascii="Times New Roman" w:hAnsi="Times New Roman"/>
          <w:i/>
          <w:lang w:val="en-GB"/>
        </w:rPr>
        <w:t>B. kewense</w:t>
      </w:r>
      <w:r w:rsidR="00EB5F8B" w:rsidRPr="00506D0C">
        <w:rPr>
          <w:rFonts w:ascii="Times New Roman" w:hAnsi="Times New Roman"/>
          <w:lang w:val="en-GB"/>
        </w:rPr>
        <w:t xml:space="preserve"> during plant trade</w:t>
      </w:r>
      <w:r w:rsidR="00EB5F8B">
        <w:rPr>
          <w:rFonts w:ascii="Times New Roman" w:hAnsi="Times New Roman"/>
          <w:lang w:val="en-GB"/>
        </w:rPr>
        <w:t xml:space="preserve"> except anecdotal </w:t>
      </w:r>
      <w:r w:rsidR="005A596D">
        <w:rPr>
          <w:rFonts w:ascii="Times New Roman" w:hAnsi="Times New Roman"/>
          <w:lang w:val="en-GB"/>
        </w:rPr>
        <w:t>records in France and U.K. only</w:t>
      </w:r>
      <w:r w:rsidR="00EB5F8B">
        <w:rPr>
          <w:rFonts w:ascii="Times New Roman" w:hAnsi="Times New Roman"/>
          <w:lang w:val="en-GB"/>
        </w:rPr>
        <w:t xml:space="preserve"> (see Q 1.2a)</w:t>
      </w:r>
      <w:r w:rsidR="00EB5F8B" w:rsidRPr="00506D0C">
        <w:rPr>
          <w:rFonts w:ascii="Times New Roman" w:hAnsi="Times New Roman"/>
          <w:lang w:val="en-GB"/>
        </w:rPr>
        <w:t xml:space="preserve">, so an estimate of the propagule pressure is difficult. </w:t>
      </w:r>
      <w:r w:rsidR="003B0E12" w:rsidRPr="003B0E12">
        <w:rPr>
          <w:rFonts w:ascii="Times New Roman" w:hAnsi="Times New Roman"/>
          <w:lang w:val="en-GB"/>
        </w:rPr>
        <w:t xml:space="preserve">Experience with other </w:t>
      </w:r>
      <w:r w:rsidR="00933BEA">
        <w:rPr>
          <w:rFonts w:ascii="Times New Roman" w:hAnsi="Times New Roman"/>
          <w:lang w:val="en-GB"/>
        </w:rPr>
        <w:t xml:space="preserve">alien </w:t>
      </w:r>
      <w:r w:rsidR="003B0E12" w:rsidRPr="003B0E12">
        <w:rPr>
          <w:rFonts w:ascii="Times New Roman" w:hAnsi="Times New Roman"/>
          <w:lang w:val="en-GB"/>
        </w:rPr>
        <w:t>flatworms would suggest that the number of individuals would be low and sporadic</w:t>
      </w:r>
      <w:r w:rsidR="003B0E12">
        <w:rPr>
          <w:rFonts w:ascii="Times New Roman" w:hAnsi="Times New Roman"/>
          <w:lang w:val="en-GB"/>
        </w:rPr>
        <w:t>, with one or two individuals in a contaminated shipment</w:t>
      </w:r>
      <w:r w:rsidR="003B0E12" w:rsidRPr="003B0E12">
        <w:rPr>
          <w:rFonts w:ascii="Times New Roman" w:hAnsi="Times New Roman"/>
          <w:lang w:val="en-GB"/>
        </w:rPr>
        <w:t>.</w:t>
      </w:r>
    </w:p>
    <w:p w14:paraId="72511B35" w14:textId="1CBA4130" w:rsidR="00B06E41" w:rsidRPr="00B06E41" w:rsidRDefault="00B06E41" w:rsidP="00B06E41">
      <w:pPr>
        <w:snapToGrid w:val="0"/>
        <w:spacing w:after="120"/>
        <w:jc w:val="both"/>
        <w:rPr>
          <w:rFonts w:ascii="Times New Roman" w:hAnsi="Times New Roman"/>
          <w:lang w:val="en-US"/>
        </w:rPr>
      </w:pPr>
      <w:r w:rsidRPr="00B06E41">
        <w:rPr>
          <w:rFonts w:ascii="Times New Roman" w:hAnsi="Times New Roman"/>
          <w:lang w:val="en-US"/>
        </w:rPr>
        <w:t xml:space="preserve">Land planarians are hermaphrodite. </w:t>
      </w:r>
      <w:r w:rsidRPr="00B06E41">
        <w:rPr>
          <w:rFonts w:ascii="Times New Roman" w:hAnsi="Times New Roman"/>
          <w:i/>
          <w:lang w:val="en-US"/>
        </w:rPr>
        <w:t>Bipalium kewense</w:t>
      </w:r>
      <w:r w:rsidRPr="00B06E41">
        <w:rPr>
          <w:rFonts w:ascii="Times New Roman" w:hAnsi="Times New Roman"/>
          <w:lang w:val="en-US"/>
        </w:rPr>
        <w:t xml:space="preserve"> can reproduce asexually by fragmentation</w:t>
      </w:r>
      <w:r>
        <w:rPr>
          <w:rFonts w:ascii="Times New Roman" w:hAnsi="Times New Roman"/>
          <w:lang w:val="en-US"/>
        </w:rPr>
        <w:t xml:space="preserve">. </w:t>
      </w:r>
      <w:r w:rsidRPr="00B06E41">
        <w:rPr>
          <w:rFonts w:ascii="Times New Roman" w:hAnsi="Times New Roman"/>
          <w:lang w:val="en-US"/>
        </w:rPr>
        <w:t xml:space="preserve">The colonizing success of </w:t>
      </w:r>
      <w:r w:rsidRPr="00B06E41">
        <w:rPr>
          <w:rFonts w:ascii="Times New Roman" w:hAnsi="Times New Roman"/>
          <w:i/>
          <w:iCs/>
          <w:lang w:val="en-US"/>
        </w:rPr>
        <w:t>B. kewense</w:t>
      </w:r>
      <w:r w:rsidRPr="00B06E41">
        <w:rPr>
          <w:rFonts w:ascii="Times New Roman" w:hAnsi="Times New Roman"/>
          <w:lang w:val="en-US"/>
        </w:rPr>
        <w:t xml:space="preserve"> can largely be attributed to this asexual mode of reproduction (Hyman, 1943, 1951), in which an individual specimen can </w:t>
      </w:r>
      <w:r w:rsidR="003B0E12">
        <w:rPr>
          <w:rFonts w:ascii="Times New Roman" w:hAnsi="Times New Roman"/>
          <w:lang w:val="en-US"/>
        </w:rPr>
        <w:t xml:space="preserve">eventually </w:t>
      </w:r>
      <w:r w:rsidRPr="00B06E41">
        <w:rPr>
          <w:rFonts w:ascii="Times New Roman" w:hAnsi="Times New Roman"/>
          <w:lang w:val="en-US"/>
        </w:rPr>
        <w:t>give rise to a colony through reproduction by fission, as opposed to sexual reproduction that will require another sexually mature individual, and the time and energy expended in searching for this sexual partner.</w:t>
      </w:r>
      <w:r w:rsidR="00D4228B">
        <w:rPr>
          <w:rFonts w:ascii="Times New Roman" w:hAnsi="Times New Roman"/>
          <w:lang w:val="en-US"/>
        </w:rPr>
        <w:t xml:space="preserve"> </w:t>
      </w:r>
    </w:p>
    <w:p w14:paraId="2BCF4303" w14:textId="59E7028B" w:rsidR="00EB5F8B" w:rsidRDefault="00B06E41" w:rsidP="00306678">
      <w:pPr>
        <w:snapToGrid w:val="0"/>
        <w:spacing w:after="120"/>
        <w:jc w:val="both"/>
        <w:rPr>
          <w:rFonts w:ascii="Times New Roman" w:hAnsi="Times New Roman"/>
          <w:lang w:val="en-US"/>
        </w:rPr>
      </w:pPr>
      <w:r w:rsidRPr="00B06E41">
        <w:rPr>
          <w:rFonts w:ascii="Times New Roman" w:hAnsi="Times New Roman"/>
          <w:lang w:val="en-US"/>
        </w:rPr>
        <w:lastRenderedPageBreak/>
        <w:t>In the fission process (Barnwell, 1967; Connella and Stern, 1969) one or two portions of the tail section, 1 - 4 cm long</w:t>
      </w:r>
      <w:r w:rsidR="00B671E3">
        <w:rPr>
          <w:rFonts w:ascii="Times New Roman" w:hAnsi="Times New Roman"/>
          <w:lang w:val="en-US"/>
        </w:rPr>
        <w:t xml:space="preserve"> (zooids)</w:t>
      </w:r>
      <w:r w:rsidRPr="00B06E41">
        <w:rPr>
          <w:rFonts w:ascii="Times New Roman" w:hAnsi="Times New Roman"/>
          <w:lang w:val="en-US"/>
        </w:rPr>
        <w:t>, are shed a few days after the adult fed and are able to crawl</w:t>
      </w:r>
      <w:r w:rsidR="00D4228B">
        <w:rPr>
          <w:rFonts w:ascii="Times New Roman" w:hAnsi="Times New Roman"/>
          <w:lang w:val="en-US"/>
        </w:rPr>
        <w:t xml:space="preserve">. Although fragile, there is the possibility that these zooids, </w:t>
      </w:r>
      <w:r w:rsidR="00B671E3">
        <w:rPr>
          <w:rFonts w:ascii="Times New Roman" w:hAnsi="Times New Roman"/>
          <w:lang w:val="en-US"/>
        </w:rPr>
        <w:t xml:space="preserve">especially </w:t>
      </w:r>
      <w:r w:rsidR="00D4228B">
        <w:rPr>
          <w:rFonts w:ascii="Times New Roman" w:hAnsi="Times New Roman"/>
          <w:lang w:val="en-US"/>
        </w:rPr>
        <w:t xml:space="preserve">given their small size, could </w:t>
      </w:r>
      <w:r w:rsidR="00B671E3">
        <w:rPr>
          <w:rFonts w:ascii="Times New Roman" w:hAnsi="Times New Roman"/>
          <w:lang w:val="en-US"/>
        </w:rPr>
        <w:t xml:space="preserve">pass undetected and </w:t>
      </w:r>
      <w:r w:rsidR="00D4228B">
        <w:rPr>
          <w:rFonts w:ascii="Times New Roman" w:hAnsi="Times New Roman"/>
          <w:lang w:val="en-US"/>
        </w:rPr>
        <w:t>be transported together with potted plants</w:t>
      </w:r>
      <w:r w:rsidR="00B671E3">
        <w:rPr>
          <w:rFonts w:ascii="Times New Roman" w:hAnsi="Times New Roman"/>
          <w:lang w:val="en-US"/>
        </w:rPr>
        <w:t>.</w:t>
      </w:r>
      <w:r w:rsidR="00D4228B">
        <w:rPr>
          <w:rFonts w:ascii="Times New Roman" w:hAnsi="Times New Roman"/>
          <w:lang w:val="en-US"/>
        </w:rPr>
        <w:t xml:space="preserve"> </w:t>
      </w:r>
      <w:r w:rsidRPr="00B06E41">
        <w:rPr>
          <w:rFonts w:ascii="Times New Roman" w:hAnsi="Times New Roman"/>
          <w:lang w:val="en-US"/>
        </w:rPr>
        <w:t xml:space="preserve">After several days or weeks, the dropped tail sections </w:t>
      </w:r>
      <w:r w:rsidR="00B671E3">
        <w:rPr>
          <w:rFonts w:ascii="Times New Roman" w:hAnsi="Times New Roman"/>
          <w:lang w:val="en-US"/>
        </w:rPr>
        <w:t xml:space="preserve">(zooids) </w:t>
      </w:r>
      <w:r w:rsidRPr="00B06E41">
        <w:rPr>
          <w:rFonts w:ascii="Times New Roman" w:hAnsi="Times New Roman"/>
          <w:lang w:val="en-US"/>
        </w:rPr>
        <w:t xml:space="preserve">regenerate so that they grow to become small versions of adult specimens. A regenerating </w:t>
      </w:r>
      <w:r w:rsidRPr="00B06E41">
        <w:rPr>
          <w:rFonts w:ascii="Times New Roman" w:hAnsi="Times New Roman"/>
          <w:i/>
          <w:iCs/>
          <w:lang w:val="en-US"/>
        </w:rPr>
        <w:t>B. kewense</w:t>
      </w:r>
      <w:r w:rsidRPr="00B06E41">
        <w:rPr>
          <w:rFonts w:ascii="Times New Roman" w:hAnsi="Times New Roman"/>
          <w:lang w:val="en-US"/>
        </w:rPr>
        <w:t xml:space="preserve"> will not attack and eat earthworms until the head region has </w:t>
      </w:r>
      <w:r w:rsidRPr="008616A5">
        <w:rPr>
          <w:rFonts w:ascii="Times New Roman" w:hAnsi="Times New Roman"/>
          <w:lang w:val="en-US"/>
        </w:rPr>
        <w:t>completely</w:t>
      </w:r>
      <w:r w:rsidRPr="00B06E41">
        <w:rPr>
          <w:rFonts w:ascii="Times New Roman" w:hAnsi="Times New Roman"/>
          <w:lang w:val="en-US"/>
        </w:rPr>
        <w:t xml:space="preserve"> regenerated into the adult shape. However, the ability of a regenerated </w:t>
      </w:r>
      <w:r w:rsidRPr="00B06E41">
        <w:rPr>
          <w:rFonts w:ascii="Times New Roman" w:hAnsi="Times New Roman"/>
          <w:i/>
          <w:iCs/>
          <w:lang w:val="en-US"/>
        </w:rPr>
        <w:t>B. kewense</w:t>
      </w:r>
      <w:r w:rsidRPr="00B06E41">
        <w:rPr>
          <w:rFonts w:ascii="Times New Roman" w:hAnsi="Times New Roman"/>
          <w:lang w:val="en-US"/>
        </w:rPr>
        <w:t xml:space="preserve"> to eat depends primarily upon a regenerated pharynx than a regenerated head (Barnwell, 1966). Adult planarians raised in laboratory terraria shed an average of one or two fragments per month (Connella and Stern, 1969). </w:t>
      </w:r>
      <w:r w:rsidR="00177A3E">
        <w:rPr>
          <w:rFonts w:ascii="Times New Roman" w:hAnsi="Times New Roman"/>
          <w:lang w:val="en-US"/>
        </w:rPr>
        <w:t xml:space="preserve">This average rate of fragment production under laboratory conditions may not be an accurate estimate of fragment production in outdoor environments. </w:t>
      </w:r>
      <w:r w:rsidR="008616A5">
        <w:rPr>
          <w:rFonts w:ascii="Times New Roman" w:hAnsi="Times New Roman"/>
          <w:lang w:val="en-US"/>
        </w:rPr>
        <w:t>F</w:t>
      </w:r>
      <w:r w:rsidR="00B55DF6">
        <w:rPr>
          <w:rFonts w:ascii="Times New Roman" w:hAnsi="Times New Roman"/>
          <w:lang w:val="en-US"/>
        </w:rPr>
        <w:t xml:space="preserve">ield observations </w:t>
      </w:r>
      <w:r w:rsidR="008616A5">
        <w:rPr>
          <w:rFonts w:ascii="Times New Roman" w:hAnsi="Times New Roman"/>
          <w:lang w:val="en-US"/>
        </w:rPr>
        <w:t xml:space="preserve">of a </w:t>
      </w:r>
      <w:r w:rsidR="008616A5" w:rsidRPr="00177A3E">
        <w:rPr>
          <w:rFonts w:ascii="Times New Roman" w:hAnsi="Times New Roman"/>
          <w:i/>
          <w:iCs/>
          <w:lang w:val="en-US"/>
        </w:rPr>
        <w:t>B. kewense</w:t>
      </w:r>
      <w:r w:rsidR="008616A5">
        <w:rPr>
          <w:rFonts w:ascii="Times New Roman" w:hAnsi="Times New Roman"/>
          <w:lang w:val="en-US"/>
        </w:rPr>
        <w:t xml:space="preserve"> population in Tennessee US revealed few sightings of fragments over a year, with the ratio of fragments to </w:t>
      </w:r>
      <w:r w:rsidR="00177A3E">
        <w:rPr>
          <w:rFonts w:ascii="Times New Roman" w:hAnsi="Times New Roman"/>
          <w:lang w:val="en-US"/>
        </w:rPr>
        <w:t xml:space="preserve">adult specimens was greatest during the cold months </w:t>
      </w:r>
      <w:r w:rsidR="00177A3E" w:rsidRPr="00177A3E">
        <w:rPr>
          <w:rFonts w:ascii="Times New Roman" w:hAnsi="Times New Roman"/>
          <w:lang w:val="en-US"/>
        </w:rPr>
        <w:t>(Chandler, 1976)</w:t>
      </w:r>
      <w:r w:rsidR="00177A3E">
        <w:rPr>
          <w:rFonts w:ascii="Times New Roman" w:hAnsi="Times New Roman"/>
          <w:lang w:val="en-US"/>
        </w:rPr>
        <w:t xml:space="preserve">. </w:t>
      </w:r>
    </w:p>
    <w:p w14:paraId="50BC858A" w14:textId="31F697C7" w:rsidR="000E2AC0" w:rsidRDefault="000E2AC0" w:rsidP="000E2AC0">
      <w:pPr>
        <w:snapToGrid w:val="0"/>
        <w:spacing w:after="120"/>
        <w:jc w:val="both"/>
        <w:rPr>
          <w:rFonts w:ascii="Times New Roman" w:hAnsi="Times New Roman"/>
          <w:lang w:val="en-GB"/>
        </w:rPr>
      </w:pPr>
      <w:bookmarkStart w:id="19" w:name="_Hlk115033315"/>
      <w:r>
        <w:rPr>
          <w:rFonts w:ascii="Times New Roman" w:hAnsi="Times New Roman"/>
          <w:lang w:val="en-US"/>
        </w:rPr>
        <w:t xml:space="preserve">Sexual specimens of </w:t>
      </w:r>
      <w:r w:rsidRPr="003919F0">
        <w:rPr>
          <w:rFonts w:ascii="Times New Roman" w:hAnsi="Times New Roman"/>
          <w:i/>
          <w:iCs/>
          <w:lang w:val="en-US"/>
        </w:rPr>
        <w:t>B. kewense</w:t>
      </w:r>
      <w:r>
        <w:rPr>
          <w:rFonts w:ascii="Times New Roman" w:hAnsi="Times New Roman"/>
          <w:lang w:val="en-US"/>
        </w:rPr>
        <w:t xml:space="preserve"> have been recorded from eleven countries with tropical or subtropical climates (Winsor, 1983</w:t>
      </w:r>
      <w:r w:rsidR="00FD5D62">
        <w:rPr>
          <w:rFonts w:ascii="Times New Roman" w:hAnsi="Times New Roman"/>
          <w:lang w:val="en-US"/>
        </w:rPr>
        <w:t>a</w:t>
      </w:r>
      <w:r>
        <w:rPr>
          <w:rFonts w:ascii="Times New Roman" w:hAnsi="Times New Roman"/>
          <w:lang w:val="en-US"/>
        </w:rPr>
        <w:t xml:space="preserve">). However, the production of egg cocoons by this species </w:t>
      </w:r>
      <w:bookmarkStart w:id="20" w:name="_Hlk115208174"/>
      <w:r w:rsidR="00546E37">
        <w:rPr>
          <w:rFonts w:ascii="Times New Roman" w:hAnsi="Times New Roman"/>
          <w:lang w:val="en-US"/>
        </w:rPr>
        <w:t xml:space="preserve">(see response at A2) </w:t>
      </w:r>
      <w:bookmarkEnd w:id="20"/>
      <w:r>
        <w:rPr>
          <w:rFonts w:ascii="Times New Roman" w:hAnsi="Times New Roman"/>
          <w:lang w:val="en-US"/>
        </w:rPr>
        <w:t>appears to be rarely observed, with only two occurrences in over a century of international study noted in the literature (Ducey et al, 2006), and unpublished observations (Winsor, 1984</w:t>
      </w:r>
      <w:r w:rsidR="00420F10">
        <w:rPr>
          <w:rFonts w:ascii="Times New Roman" w:hAnsi="Times New Roman"/>
          <w:lang w:val="en-US"/>
        </w:rPr>
        <w:t xml:space="preserve"> unpublished</w:t>
      </w:r>
      <w:r>
        <w:rPr>
          <w:rFonts w:ascii="Times New Roman" w:hAnsi="Times New Roman"/>
          <w:lang w:val="en-US"/>
        </w:rPr>
        <w:t xml:space="preserve">). Given the apparent paucity of sexual reproduction, especially in largely non-tropical / subtropical countries, the likelihood of the introduction of an egg cocoon of </w:t>
      </w:r>
      <w:r w:rsidRPr="00C31F64">
        <w:rPr>
          <w:rFonts w:ascii="Times New Roman" w:hAnsi="Times New Roman"/>
          <w:i/>
          <w:iCs/>
          <w:lang w:val="en-US"/>
        </w:rPr>
        <w:t>B. kewense</w:t>
      </w:r>
      <w:r>
        <w:rPr>
          <w:rFonts w:ascii="Times New Roman" w:hAnsi="Times New Roman"/>
          <w:lang w:val="en-US"/>
        </w:rPr>
        <w:t xml:space="preserve"> is considered unlikely</w:t>
      </w:r>
      <w:r w:rsidR="00921A0A">
        <w:rPr>
          <w:rFonts w:ascii="Times New Roman" w:hAnsi="Times New Roman"/>
          <w:lang w:val="en-US"/>
        </w:rPr>
        <w:t xml:space="preserve"> in the risk assessment area</w:t>
      </w:r>
      <w:r>
        <w:rPr>
          <w:rFonts w:ascii="Times New Roman" w:hAnsi="Times New Roman"/>
          <w:lang w:val="en-US"/>
        </w:rPr>
        <w:t>.</w:t>
      </w:r>
    </w:p>
    <w:bookmarkEnd w:id="19"/>
    <w:p w14:paraId="494AA25B" w14:textId="77777777" w:rsidR="00EB5F8B" w:rsidRPr="000178B6" w:rsidRDefault="00EB5F8B" w:rsidP="00306678">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65414909" w14:textId="77777777" w:rsidTr="00306678">
        <w:tc>
          <w:tcPr>
            <w:tcW w:w="9212" w:type="dxa"/>
            <w:shd w:val="clear" w:color="auto" w:fill="auto"/>
          </w:tcPr>
          <w:p w14:paraId="4F4355D9" w14:textId="77777777" w:rsidR="00EB5F8B" w:rsidRPr="00B94B35" w:rsidRDefault="00EB5F8B" w:rsidP="00306678">
            <w:pPr>
              <w:snapToGrid w:val="0"/>
              <w:spacing w:after="120"/>
              <w:rPr>
                <w:rFonts w:ascii="Times New Roman" w:hAnsi="Times New Roman"/>
                <w:lang w:val="en-US"/>
              </w:rPr>
            </w:pPr>
            <w:r w:rsidRPr="00B57076">
              <w:rPr>
                <w:rFonts w:ascii="Times New Roman" w:hAnsi="Times New Roman"/>
                <w:b/>
                <w:sz w:val="24"/>
                <w:szCs w:val="24"/>
                <w:lang w:val="en-US"/>
              </w:rPr>
              <w:t>Qu. 1.4a.</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14:paraId="149BCAFE"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62B7CF59" w14:textId="77777777" w:rsidTr="00306678">
        <w:tc>
          <w:tcPr>
            <w:tcW w:w="1536" w:type="dxa"/>
            <w:shd w:val="clear" w:color="auto" w:fill="auto"/>
          </w:tcPr>
          <w:p w14:paraId="37C73B41"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7139034D"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3340A73F"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525CE28B"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506BD359" w14:textId="77777777" w:rsidR="00EB5F8B" w:rsidRPr="000178B6" w:rsidRDefault="00EB5F8B" w:rsidP="00306678">
            <w:pPr>
              <w:spacing w:after="0"/>
              <w:rPr>
                <w:rFonts w:ascii="Times New Roman" w:hAnsi="Times New Roman"/>
                <w:b/>
                <w:bCs/>
                <w:lang w:val="en-US"/>
              </w:rPr>
            </w:pPr>
            <w:r w:rsidRPr="000178B6">
              <w:rPr>
                <w:rFonts w:ascii="Times New Roman" w:hAnsi="Times New Roman"/>
                <w:b/>
                <w:bCs/>
                <w:lang w:val="en-US"/>
              </w:rPr>
              <w:t>likely</w:t>
            </w:r>
          </w:p>
          <w:p w14:paraId="5397E9E7" w14:textId="77777777" w:rsidR="00EB5F8B" w:rsidRPr="00544B15" w:rsidRDefault="00EB5F8B" w:rsidP="00306678">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05F52454"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287F6317" w14:textId="77777777" w:rsidR="00EB5F8B" w:rsidRPr="00B671E3" w:rsidRDefault="00EB5F8B" w:rsidP="00306678">
            <w:pPr>
              <w:spacing w:after="0"/>
              <w:rPr>
                <w:rFonts w:ascii="Times New Roman" w:hAnsi="Times New Roman"/>
              </w:rPr>
            </w:pPr>
            <w:r w:rsidRPr="00B671E3">
              <w:rPr>
                <w:rFonts w:ascii="Times New Roman" w:hAnsi="Times New Roman"/>
              </w:rPr>
              <w:t>low</w:t>
            </w:r>
          </w:p>
          <w:p w14:paraId="3A092227" w14:textId="77777777" w:rsidR="00EB5F8B" w:rsidRPr="00B671E3" w:rsidRDefault="00EB5F8B" w:rsidP="00306678">
            <w:pPr>
              <w:spacing w:after="0"/>
              <w:rPr>
                <w:rFonts w:ascii="Times New Roman" w:hAnsi="Times New Roman"/>
                <w:b/>
                <w:bCs/>
              </w:rPr>
            </w:pPr>
            <w:r w:rsidRPr="00B671E3">
              <w:rPr>
                <w:rFonts w:ascii="Times New Roman" w:hAnsi="Times New Roman"/>
                <w:b/>
                <w:bCs/>
              </w:rPr>
              <w:t>medium</w:t>
            </w:r>
          </w:p>
          <w:p w14:paraId="0B6FFFDF"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5C41D2CD" w14:textId="77777777" w:rsidR="007B107C" w:rsidRDefault="007B107C" w:rsidP="00306678">
      <w:pPr>
        <w:snapToGrid w:val="0"/>
        <w:rPr>
          <w:rFonts w:ascii="Times New Roman" w:hAnsi="Times New Roman"/>
          <w:lang w:val="en-US"/>
        </w:rPr>
      </w:pPr>
    </w:p>
    <w:p w14:paraId="409A7228" w14:textId="70ABA7DF" w:rsidR="00EB5F8B" w:rsidRDefault="00EB5F8B" w:rsidP="00306678">
      <w:pPr>
        <w:snapToGrid w:val="0"/>
        <w:rPr>
          <w:rFonts w:ascii="Times New Roman" w:hAnsi="Times New Roman"/>
          <w:lang w:val="en-US"/>
        </w:rPr>
      </w:pPr>
      <w:r w:rsidRPr="00C6627B">
        <w:rPr>
          <w:rFonts w:ascii="Times New Roman" w:hAnsi="Times New Roman"/>
          <w:lang w:val="en-US"/>
        </w:rPr>
        <w:t>Response:</w:t>
      </w:r>
      <w:r>
        <w:rPr>
          <w:rFonts w:ascii="Times New Roman" w:hAnsi="Times New Roman"/>
          <w:lang w:val="en-US"/>
        </w:rPr>
        <w:t xml:space="preserve"> </w:t>
      </w:r>
    </w:p>
    <w:p w14:paraId="001A46CC" w14:textId="70032AE2" w:rsidR="00EB5F8B" w:rsidRPr="00BB456E"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Within a potted plant or enclosed in a plant’s root ball, </w:t>
      </w:r>
      <w:r>
        <w:rPr>
          <w:rFonts w:ascii="Times New Roman" w:hAnsi="Times New Roman"/>
          <w:i/>
          <w:lang w:val="en-GB"/>
        </w:rPr>
        <w:t xml:space="preserve">B. kewense </w:t>
      </w:r>
      <w:r w:rsidRPr="00BB456E">
        <w:rPr>
          <w:rFonts w:ascii="Times New Roman" w:hAnsi="Times New Roman"/>
          <w:lang w:val="en-GB"/>
        </w:rPr>
        <w:t xml:space="preserve">would be in a </w:t>
      </w:r>
      <w:r w:rsidR="00933BEA">
        <w:rPr>
          <w:rFonts w:ascii="Times New Roman" w:hAnsi="Times New Roman"/>
          <w:lang w:val="en-GB"/>
        </w:rPr>
        <w:t>“</w:t>
      </w:r>
      <w:r w:rsidRPr="00BB456E">
        <w:rPr>
          <w:rFonts w:ascii="Times New Roman" w:hAnsi="Times New Roman"/>
          <w:lang w:val="en-GB"/>
        </w:rPr>
        <w:t>protected</w:t>
      </w:r>
      <w:r w:rsidR="00933BEA">
        <w:rPr>
          <w:rFonts w:ascii="Times New Roman" w:hAnsi="Times New Roman"/>
          <w:lang w:val="en-GB"/>
        </w:rPr>
        <w:t xml:space="preserve">” </w:t>
      </w:r>
      <w:r w:rsidRPr="00BB456E">
        <w:rPr>
          <w:rFonts w:ascii="Times New Roman" w:hAnsi="Times New Roman"/>
          <w:lang w:val="en-GB"/>
        </w:rPr>
        <w:t xml:space="preserve">environment. The conditions necessary to keep the plant healthy, would presumably match those of the source location and therefore be amenable to </w:t>
      </w:r>
      <w:r>
        <w:rPr>
          <w:rFonts w:ascii="Times New Roman" w:hAnsi="Times New Roman"/>
          <w:i/>
          <w:lang w:val="en-GB"/>
        </w:rPr>
        <w:t>B. kewense.</w:t>
      </w:r>
      <w:r w:rsidRPr="00BB456E">
        <w:rPr>
          <w:rFonts w:ascii="Times New Roman" w:hAnsi="Times New Roman"/>
          <w:lang w:val="en-GB"/>
        </w:rPr>
        <w:t xml:space="preserve"> Cold storage may have an impact on </w:t>
      </w:r>
      <w:r>
        <w:rPr>
          <w:rFonts w:ascii="Times New Roman" w:hAnsi="Times New Roman"/>
          <w:i/>
          <w:lang w:val="en-GB"/>
        </w:rPr>
        <w:t xml:space="preserve">B. kewense </w:t>
      </w:r>
      <w:r w:rsidRPr="00BB456E">
        <w:rPr>
          <w:rFonts w:ascii="Times New Roman" w:hAnsi="Times New Roman"/>
          <w:lang w:val="en-GB"/>
        </w:rPr>
        <w:t>survival as it is largely a tropical species</w:t>
      </w:r>
      <w:r>
        <w:rPr>
          <w:rFonts w:ascii="Times New Roman" w:hAnsi="Times New Roman"/>
          <w:lang w:val="en-GB"/>
        </w:rPr>
        <w:t xml:space="preserve">, albeit originally from the </w:t>
      </w:r>
      <w:r w:rsidR="003D3194">
        <w:rPr>
          <w:rFonts w:ascii="Times New Roman" w:hAnsi="Times New Roman"/>
          <w:lang w:val="en-GB"/>
        </w:rPr>
        <w:t xml:space="preserve">cool </w:t>
      </w:r>
      <w:r>
        <w:rPr>
          <w:rFonts w:ascii="Times New Roman" w:hAnsi="Times New Roman"/>
          <w:lang w:val="en-GB"/>
        </w:rPr>
        <w:t>central highlands in Vietnam</w:t>
      </w:r>
      <w:r w:rsidRPr="00BB456E">
        <w:rPr>
          <w:rFonts w:ascii="Times New Roman" w:hAnsi="Times New Roman"/>
          <w:lang w:val="en-GB"/>
        </w:rPr>
        <w:t>. There are no specific data looking at this</w:t>
      </w:r>
      <w:r>
        <w:rPr>
          <w:rFonts w:ascii="Times New Roman" w:hAnsi="Times New Roman"/>
          <w:lang w:val="en-GB"/>
        </w:rPr>
        <w:t>,</w:t>
      </w:r>
      <w:r w:rsidRPr="00BB456E">
        <w:rPr>
          <w:rFonts w:ascii="Times New Roman" w:hAnsi="Times New Roman"/>
          <w:lang w:val="en-GB"/>
        </w:rPr>
        <w:t xml:space="preserve"> but </w:t>
      </w:r>
      <w:r w:rsidRPr="00C6627B">
        <w:rPr>
          <w:rFonts w:ascii="Times New Roman" w:hAnsi="Times New Roman"/>
          <w:lang w:val="en-GB"/>
        </w:rPr>
        <w:t>Barnwell (1969) noted that when the temperature dropped to -6.7</w:t>
      </w:r>
      <w:r w:rsidRPr="000409F0">
        <w:rPr>
          <w:rFonts w:ascii="Times New Roman" w:hAnsi="Times New Roman"/>
          <w:vertAlign w:val="superscript"/>
          <w:lang w:val="en-GB"/>
        </w:rPr>
        <w:t>o</w:t>
      </w:r>
      <w:r w:rsidRPr="00C6627B">
        <w:rPr>
          <w:rFonts w:ascii="Times New Roman" w:hAnsi="Times New Roman"/>
          <w:lang w:val="en-GB"/>
        </w:rPr>
        <w:t>C or -9.4</w:t>
      </w:r>
      <w:r w:rsidRPr="000409F0">
        <w:rPr>
          <w:rFonts w:ascii="Times New Roman" w:hAnsi="Times New Roman"/>
          <w:vertAlign w:val="superscript"/>
          <w:lang w:val="en-GB"/>
        </w:rPr>
        <w:t>o</w:t>
      </w:r>
      <w:r w:rsidRPr="00C6627B">
        <w:rPr>
          <w:rFonts w:ascii="Times New Roman" w:hAnsi="Times New Roman"/>
          <w:lang w:val="en-GB"/>
        </w:rPr>
        <w:t>C, planarians were not found in their usual places, but a few days later when conditions were warmer, they reappeared. He also stated that they could survive temperatures near -17</w:t>
      </w:r>
      <w:r w:rsidRPr="000409F0">
        <w:rPr>
          <w:rFonts w:ascii="Times New Roman" w:hAnsi="Times New Roman"/>
          <w:vertAlign w:val="superscript"/>
          <w:lang w:val="en-GB"/>
        </w:rPr>
        <w:t>o</w:t>
      </w:r>
      <w:r w:rsidRPr="00C6627B">
        <w:rPr>
          <w:rFonts w:ascii="Times New Roman" w:hAnsi="Times New Roman"/>
          <w:lang w:val="en-GB"/>
        </w:rPr>
        <w:t xml:space="preserve">C, but after temperatures fell below this for several nights in 1966 in Athens, Georgia, US, no </w:t>
      </w:r>
      <w:r w:rsidRPr="00C6627B">
        <w:rPr>
          <w:rFonts w:ascii="Times New Roman" w:hAnsi="Times New Roman"/>
          <w:i/>
          <w:iCs/>
          <w:lang w:val="en-GB"/>
        </w:rPr>
        <w:t>B. kewense</w:t>
      </w:r>
      <w:r w:rsidRPr="00C6627B">
        <w:rPr>
          <w:rFonts w:ascii="Times New Roman" w:hAnsi="Times New Roman"/>
          <w:lang w:val="en-GB"/>
        </w:rPr>
        <w:t xml:space="preserve"> were seen for over two years</w:t>
      </w:r>
      <w:r>
        <w:rPr>
          <w:rFonts w:ascii="Times New Roman" w:hAnsi="Times New Roman"/>
          <w:lang w:val="en-GB"/>
        </w:rPr>
        <w:t>.</w:t>
      </w:r>
      <w:r w:rsidRPr="00C6627B">
        <w:rPr>
          <w:rFonts w:ascii="Times New Roman" w:hAnsi="Times New Roman"/>
          <w:lang w:val="en-GB"/>
        </w:rPr>
        <w:t xml:space="preserve"> </w:t>
      </w:r>
      <w:r>
        <w:rPr>
          <w:rFonts w:ascii="Times New Roman" w:hAnsi="Times New Roman"/>
          <w:lang w:val="en-GB"/>
        </w:rPr>
        <w:t xml:space="preserve">The </w:t>
      </w:r>
      <w:bookmarkStart w:id="21" w:name="_Hlk51841040"/>
      <w:r>
        <w:rPr>
          <w:rFonts w:ascii="Times New Roman" w:hAnsi="Times New Roman"/>
          <w:lang w:val="en-GB"/>
        </w:rPr>
        <w:t xml:space="preserve">likelihood of survival </w:t>
      </w:r>
      <w:r w:rsidR="00C31F64">
        <w:rPr>
          <w:rFonts w:ascii="Times New Roman" w:hAnsi="Times New Roman"/>
          <w:lang w:val="en-GB"/>
        </w:rPr>
        <w:t xml:space="preserve">of adults, egg cocoons and juveniles and fragments </w:t>
      </w:r>
      <w:r>
        <w:rPr>
          <w:rFonts w:ascii="Times New Roman" w:hAnsi="Times New Roman"/>
          <w:lang w:val="en-GB"/>
        </w:rPr>
        <w:t xml:space="preserve">will vary with shipment journey time and storage conditions, which will be dependent on the plant product transported. </w:t>
      </w:r>
    </w:p>
    <w:bookmarkEnd w:id="21"/>
    <w:p w14:paraId="0B1AA08F"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56E49CC" w14:textId="77777777" w:rsidTr="00306678">
        <w:tc>
          <w:tcPr>
            <w:tcW w:w="9212" w:type="dxa"/>
            <w:shd w:val="clear" w:color="auto" w:fill="auto"/>
          </w:tcPr>
          <w:p w14:paraId="178E3404" w14:textId="77777777" w:rsidR="00EB5F8B" w:rsidRPr="00B94B35" w:rsidRDefault="00EB5F8B" w:rsidP="00306678">
            <w:pPr>
              <w:snapToGrid w:val="0"/>
              <w:spacing w:after="120"/>
              <w:rPr>
                <w:rFonts w:ascii="Times New Roman" w:hAnsi="Times New Roman"/>
                <w:b/>
                <w:lang w:val="en-US"/>
              </w:rPr>
            </w:pPr>
            <w:bookmarkStart w:id="22" w:name="_Hlk115034070"/>
            <w:r w:rsidRPr="00B57076">
              <w:rPr>
                <w:rFonts w:ascii="Times New Roman" w:hAnsi="Times New Roman"/>
                <w:b/>
                <w:sz w:val="24"/>
                <w:szCs w:val="24"/>
                <w:lang w:val="en-US"/>
              </w:rPr>
              <w:t>Qu. 1.5a.</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bookmarkEnd w:id="22"/>
          </w:p>
        </w:tc>
      </w:tr>
    </w:tbl>
    <w:p w14:paraId="3311E539"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069A763B" w14:textId="77777777" w:rsidTr="00306678">
        <w:tc>
          <w:tcPr>
            <w:tcW w:w="1536" w:type="dxa"/>
            <w:shd w:val="clear" w:color="auto" w:fill="auto"/>
          </w:tcPr>
          <w:p w14:paraId="5093903A"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4810D6B7"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4909F58F"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1E1E48F1"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0AE0FECD" w14:textId="77777777" w:rsidR="00EB5F8B" w:rsidRPr="00C6627B" w:rsidRDefault="00EB5F8B" w:rsidP="00306678">
            <w:pPr>
              <w:spacing w:after="0"/>
              <w:rPr>
                <w:rFonts w:ascii="Times New Roman" w:hAnsi="Times New Roman"/>
                <w:b/>
                <w:bCs/>
                <w:lang w:val="en-US"/>
              </w:rPr>
            </w:pPr>
            <w:r w:rsidRPr="00C6627B">
              <w:rPr>
                <w:rFonts w:ascii="Times New Roman" w:hAnsi="Times New Roman"/>
                <w:b/>
                <w:bCs/>
                <w:lang w:val="en-US"/>
              </w:rPr>
              <w:t>likely</w:t>
            </w:r>
          </w:p>
          <w:p w14:paraId="749BA941" w14:textId="77777777" w:rsidR="00EB5F8B" w:rsidRPr="00544B15" w:rsidRDefault="00EB5F8B" w:rsidP="00306678">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12B917F4"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61D8B07F"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50F7F591" w14:textId="77777777" w:rsidR="00EB5F8B" w:rsidRPr="00C6627B" w:rsidRDefault="00EB5F8B" w:rsidP="00306678">
            <w:pPr>
              <w:spacing w:after="0"/>
              <w:rPr>
                <w:rFonts w:ascii="Times New Roman" w:hAnsi="Times New Roman"/>
                <w:b/>
                <w:bCs/>
              </w:rPr>
            </w:pPr>
            <w:r w:rsidRPr="00C6627B">
              <w:rPr>
                <w:rFonts w:ascii="Times New Roman" w:hAnsi="Times New Roman"/>
                <w:b/>
                <w:bCs/>
              </w:rPr>
              <w:t>medium</w:t>
            </w:r>
          </w:p>
          <w:p w14:paraId="53949810"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6440E035" w14:textId="77777777" w:rsidR="007B107C" w:rsidRDefault="007B107C" w:rsidP="00306678">
      <w:pPr>
        <w:snapToGrid w:val="0"/>
        <w:rPr>
          <w:rFonts w:ascii="Times New Roman" w:hAnsi="Times New Roman"/>
          <w:lang w:val="en-US"/>
        </w:rPr>
      </w:pPr>
    </w:p>
    <w:p w14:paraId="6EB675CB"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505C9024" w14:textId="2FC9F928" w:rsidR="00C31F64" w:rsidRDefault="00C31F64" w:rsidP="00306678">
      <w:pPr>
        <w:snapToGrid w:val="0"/>
        <w:spacing w:after="120"/>
        <w:jc w:val="both"/>
        <w:rPr>
          <w:rFonts w:ascii="Times New Roman" w:hAnsi="Times New Roman"/>
          <w:lang w:val="en-GB"/>
        </w:rPr>
      </w:pPr>
      <w:r w:rsidRPr="00C31F64">
        <w:rPr>
          <w:rFonts w:ascii="Times New Roman" w:hAnsi="Times New Roman"/>
          <w:lang w:val="en-US"/>
        </w:rPr>
        <w:t xml:space="preserve">Plant health inspection and phytosanitation are the most practical means of preventing invasion by cryptic flatworm species. Legislation in the EU now requires that plants for planting from third countries meet strict criteria. In particular, the growing media must be free from soil or subjected to suitable treatment to ensure freedom from pests (EU Commission Implementing Regulation (EU) 2019/2072). </w:t>
      </w:r>
      <w:r w:rsidRPr="00C31F64">
        <w:rPr>
          <w:rFonts w:ascii="Times New Roman" w:hAnsi="Times New Roman"/>
          <w:lang w:val="en-GB"/>
        </w:rPr>
        <w:t xml:space="preserve">However, legislation is dependent on plant health certification by exporting producers and only a small proportion of the plant trade can be directly inspected by the importing country. </w:t>
      </w:r>
    </w:p>
    <w:p w14:paraId="105DCCD9" w14:textId="3920AC63" w:rsidR="000B57B0" w:rsidRPr="00B671E3" w:rsidRDefault="00214AE6" w:rsidP="00B671E3">
      <w:pPr>
        <w:snapToGrid w:val="0"/>
        <w:spacing w:after="120"/>
        <w:jc w:val="both"/>
        <w:rPr>
          <w:rFonts w:ascii="Times New Roman" w:hAnsi="Times New Roman"/>
          <w:lang w:val="en-AU"/>
        </w:rPr>
      </w:pPr>
      <w:r w:rsidRPr="00214AE6">
        <w:rPr>
          <w:rFonts w:ascii="Times New Roman" w:hAnsi="Times New Roman"/>
          <w:lang w:val="en-GB"/>
        </w:rPr>
        <w:t>However, as of the 14</w:t>
      </w:r>
      <w:r w:rsidRPr="00214AE6">
        <w:rPr>
          <w:rFonts w:ascii="Times New Roman" w:hAnsi="Times New Roman"/>
          <w:vertAlign w:val="superscript"/>
          <w:lang w:val="en-GB"/>
        </w:rPr>
        <w:t>th</w:t>
      </w:r>
      <w:r w:rsidRPr="00214AE6">
        <w:rPr>
          <w:rFonts w:ascii="Times New Roman" w:hAnsi="Times New Roman"/>
          <w:lang w:val="en-GB"/>
        </w:rPr>
        <w:t xml:space="preserve"> December 2019,</w:t>
      </w:r>
      <w:r w:rsidRPr="00214AE6">
        <w:rPr>
          <w:rFonts w:ascii="Times New Roman" w:hAnsi="Times New Roman"/>
          <w:lang w:val="en-AU"/>
        </w:rPr>
        <w:t xml:space="preserve"> Professional Sellers, Importers  / Exporters of plants, and Online / Offline sellers of plants who may sell  plants on online platforms such as </w:t>
      </w:r>
      <w:r w:rsidR="00933BEA" w:rsidRPr="00214AE6">
        <w:rPr>
          <w:rFonts w:ascii="Times New Roman" w:hAnsi="Times New Roman"/>
          <w:lang w:val="en-AU"/>
        </w:rPr>
        <w:t>eBay</w:t>
      </w:r>
      <w:r w:rsidRPr="00214AE6">
        <w:rPr>
          <w:rFonts w:ascii="Times New Roman" w:hAnsi="Times New Roman"/>
          <w:lang w:val="en-AU"/>
        </w:rPr>
        <w:t xml:space="preserve">, Etsy, Facebook, a private website, Instagram or any other venue, will need to be able to issue plant passports in accord with the EU Plant Passport Regulation </w:t>
      </w:r>
      <w:r w:rsidRPr="00214AE6">
        <w:rPr>
          <w:rFonts w:ascii="Times New Roman" w:hAnsi="Times New Roman"/>
          <w:lang w:val="en-GB"/>
        </w:rPr>
        <w:t> (Implementing Regulation (EU) 2017/2313)</w:t>
      </w:r>
      <w:r w:rsidRPr="00214AE6">
        <w:rPr>
          <w:rFonts w:ascii="Times New Roman" w:hAnsi="Times New Roman"/>
          <w:lang w:val="en-AU"/>
        </w:rPr>
        <w:t>, enacted to protect the environment, and trade, from plant pests and diseases (</w:t>
      </w:r>
      <w:hyperlink r:id="rId17" w:anchor=":~:text=The%20plant%20passport%20is%20used,producer%20to%20the%20retail%20trade" w:history="1">
        <w:r w:rsidRPr="00214AE6">
          <w:rPr>
            <w:rStyle w:val="Hyperlink"/>
            <w:rFonts w:ascii="Times New Roman" w:hAnsi="Times New Roman"/>
            <w:lang w:val="en-AU"/>
          </w:rPr>
          <w:t>https://www.bb-automation.com/pflanzenpass?lang=en#:~:text=The%20plant%20passport%20is%20used,producer%20to%20the%20retail%20trade</w:t>
        </w:r>
      </w:hyperlink>
      <w:r w:rsidRPr="00214AE6">
        <w:rPr>
          <w:rFonts w:ascii="Times New Roman" w:hAnsi="Times New Roman"/>
          <w:lang w:val="en-AU"/>
        </w:rPr>
        <w:t xml:space="preserve"> ). Inspections, if thorough, and other requirements of the EU Plant Passporting may go some way to limiting the inadvertent importation of flatworms. </w:t>
      </w:r>
    </w:p>
    <w:p w14:paraId="68D1EE12" w14:textId="49A27430" w:rsidR="00EB5F8B" w:rsidRPr="00BB456E"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Aside from plant health inspection, </w:t>
      </w:r>
      <w:r w:rsidR="00214AE6">
        <w:rPr>
          <w:rFonts w:ascii="Times New Roman" w:hAnsi="Times New Roman"/>
          <w:lang w:val="en-GB"/>
        </w:rPr>
        <w:t xml:space="preserve">and the EU Plant Passport Regulation, </w:t>
      </w:r>
      <w:r w:rsidRPr="00BB456E">
        <w:rPr>
          <w:rFonts w:ascii="Times New Roman" w:hAnsi="Times New Roman"/>
          <w:lang w:val="en-GB"/>
        </w:rPr>
        <w:t xml:space="preserve">there are </w:t>
      </w:r>
      <w:r>
        <w:rPr>
          <w:rFonts w:ascii="Times New Roman" w:hAnsi="Times New Roman"/>
          <w:lang w:val="en-GB"/>
        </w:rPr>
        <w:t>no</w:t>
      </w:r>
      <w:r w:rsidRPr="00BB456E">
        <w:rPr>
          <w:rFonts w:ascii="Times New Roman" w:hAnsi="Times New Roman"/>
          <w:lang w:val="en-GB"/>
        </w:rPr>
        <w:t xml:space="preserve"> </w:t>
      </w:r>
      <w:r>
        <w:rPr>
          <w:rFonts w:ascii="Times New Roman" w:hAnsi="Times New Roman"/>
          <w:lang w:val="en-GB"/>
        </w:rPr>
        <w:t>existing</w:t>
      </w:r>
      <w:r w:rsidRPr="00BB456E">
        <w:rPr>
          <w:rFonts w:ascii="Times New Roman" w:hAnsi="Times New Roman"/>
          <w:lang w:val="en-GB"/>
        </w:rPr>
        <w:t xml:space="preserve"> management practices implemented</w:t>
      </w:r>
      <w:r>
        <w:rPr>
          <w:rFonts w:ascii="Times New Roman" w:hAnsi="Times New Roman"/>
          <w:lang w:val="en-GB"/>
        </w:rPr>
        <w:t xml:space="preserve"> specifically against invasive flatworms</w:t>
      </w:r>
      <w:r w:rsidRPr="00BB456E">
        <w:rPr>
          <w:rFonts w:ascii="Times New Roman" w:hAnsi="Times New Roman"/>
          <w:lang w:val="en-GB"/>
        </w:rPr>
        <w:t xml:space="preserve">. Hot water treatment has been considered for flatworm management for imported potted plants </w:t>
      </w:r>
      <w:r>
        <w:rPr>
          <w:rFonts w:ascii="Times New Roman" w:hAnsi="Times New Roman"/>
          <w:noProof/>
          <w:lang w:val="en-GB"/>
        </w:rPr>
        <w:t>(Justine</w:t>
      </w:r>
      <w:r w:rsidRPr="003D4443">
        <w:rPr>
          <w:rFonts w:ascii="Times New Roman" w:hAnsi="Times New Roman"/>
          <w:i/>
          <w:noProof/>
          <w:lang w:val="en-GB"/>
        </w:rPr>
        <w:t xml:space="preserve"> et al.</w:t>
      </w:r>
      <w:r>
        <w:rPr>
          <w:rFonts w:ascii="Times New Roman" w:hAnsi="Times New Roman"/>
          <w:noProof/>
          <w:lang w:val="en-GB"/>
        </w:rPr>
        <w:t>, 2014</w:t>
      </w:r>
      <w:r w:rsidR="00E64489">
        <w:rPr>
          <w:rFonts w:ascii="Times New Roman" w:hAnsi="Times New Roman"/>
          <w:noProof/>
          <w:lang w:val="en-GB"/>
        </w:rPr>
        <w:t>b</w:t>
      </w:r>
      <w:r>
        <w:rPr>
          <w:rFonts w:ascii="Times New Roman" w:hAnsi="Times New Roman"/>
          <w:noProof/>
          <w:lang w:val="en-GB"/>
        </w:rPr>
        <w:t>; Murchie and Moore, 1998)</w:t>
      </w:r>
      <w:r w:rsidRPr="00BB456E">
        <w:rPr>
          <w:rFonts w:ascii="Times New Roman" w:hAnsi="Times New Roman"/>
          <w:lang w:val="en-GB"/>
        </w:rPr>
        <w:t xml:space="preserve">. </w:t>
      </w:r>
    </w:p>
    <w:p w14:paraId="58A71628" w14:textId="77777777" w:rsidR="00EB5F8B" w:rsidRPr="00BB456E"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As the flatworms are sheltering within the soil or in the plant container, other pest management practices along the pathway are unlikely to affect them. For example, treatment with insecticides to control foliar pests is unlikely to penetrate the root ball or if systemic affect the flatworms as they are not feeding on the plant. </w:t>
      </w:r>
    </w:p>
    <w:p w14:paraId="21B33B2C"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1D20604E" w14:textId="77777777" w:rsidTr="00306678">
        <w:tc>
          <w:tcPr>
            <w:tcW w:w="9212" w:type="dxa"/>
            <w:shd w:val="clear" w:color="auto" w:fill="auto"/>
          </w:tcPr>
          <w:p w14:paraId="73F1C506" w14:textId="77777777" w:rsidR="00EB5F8B" w:rsidRPr="00B94B35" w:rsidRDefault="00EB5F8B" w:rsidP="00306678">
            <w:pPr>
              <w:snapToGrid w:val="0"/>
              <w:spacing w:after="120"/>
              <w:rPr>
                <w:rFonts w:ascii="Times New Roman" w:hAnsi="Times New Roman"/>
                <w:b/>
                <w:lang w:val="en-US"/>
              </w:rPr>
            </w:pPr>
            <w:r w:rsidRPr="00B57076">
              <w:rPr>
                <w:rFonts w:ascii="Times New Roman" w:hAnsi="Times New Roman"/>
                <w:b/>
                <w:sz w:val="24"/>
                <w:szCs w:val="24"/>
                <w:lang w:val="en-US"/>
              </w:rPr>
              <w:t>Qu. 1.6a.</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tc>
      </w:tr>
    </w:tbl>
    <w:p w14:paraId="7E1B642D"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0370B20" w14:textId="77777777" w:rsidTr="00306678">
        <w:tc>
          <w:tcPr>
            <w:tcW w:w="1536" w:type="dxa"/>
            <w:shd w:val="clear" w:color="auto" w:fill="auto"/>
          </w:tcPr>
          <w:p w14:paraId="7BDF1C5D"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39500C1A"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4EED2613"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7ADA7E91"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lastRenderedPageBreak/>
              <w:t>moderately likely</w:t>
            </w:r>
          </w:p>
          <w:p w14:paraId="2B366E73"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likely</w:t>
            </w:r>
          </w:p>
          <w:p w14:paraId="6237E94C" w14:textId="77777777" w:rsidR="00EB5F8B" w:rsidRPr="00C6627B" w:rsidRDefault="00EB5F8B" w:rsidP="00306678">
            <w:pPr>
              <w:snapToGrid w:val="0"/>
              <w:spacing w:after="0"/>
              <w:rPr>
                <w:rFonts w:ascii="Times New Roman" w:hAnsi="Times New Roman"/>
                <w:b/>
                <w:bCs/>
                <w:lang w:val="en-GB"/>
              </w:rPr>
            </w:pPr>
            <w:r w:rsidRPr="00C6627B">
              <w:rPr>
                <w:rFonts w:ascii="Times New Roman" w:hAnsi="Times New Roman"/>
                <w:b/>
                <w:bCs/>
              </w:rPr>
              <w:t>very likely</w:t>
            </w:r>
          </w:p>
        </w:tc>
        <w:tc>
          <w:tcPr>
            <w:tcW w:w="1843" w:type="dxa"/>
          </w:tcPr>
          <w:p w14:paraId="15FDF94E"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4B51E001"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1F0B68D2" w14:textId="77777777" w:rsidR="00EB5F8B" w:rsidRPr="00C31F64" w:rsidRDefault="00EB5F8B" w:rsidP="00306678">
            <w:pPr>
              <w:spacing w:after="0"/>
              <w:rPr>
                <w:rFonts w:ascii="Times New Roman" w:hAnsi="Times New Roman"/>
              </w:rPr>
            </w:pPr>
            <w:r w:rsidRPr="00C31F64">
              <w:rPr>
                <w:rFonts w:ascii="Times New Roman" w:hAnsi="Times New Roman"/>
              </w:rPr>
              <w:t>medium</w:t>
            </w:r>
          </w:p>
          <w:p w14:paraId="13C10DB1" w14:textId="77777777" w:rsidR="00EB5F8B" w:rsidRPr="00C31F64" w:rsidRDefault="00EB5F8B" w:rsidP="00306678">
            <w:pPr>
              <w:snapToGrid w:val="0"/>
              <w:spacing w:after="0"/>
              <w:rPr>
                <w:rFonts w:ascii="Times New Roman" w:hAnsi="Times New Roman"/>
                <w:b/>
                <w:bCs/>
              </w:rPr>
            </w:pPr>
            <w:r w:rsidRPr="00C31F64">
              <w:rPr>
                <w:rFonts w:ascii="Times New Roman" w:hAnsi="Times New Roman"/>
                <w:b/>
                <w:bCs/>
              </w:rPr>
              <w:lastRenderedPageBreak/>
              <w:t>high</w:t>
            </w:r>
          </w:p>
        </w:tc>
      </w:tr>
    </w:tbl>
    <w:p w14:paraId="0AB2C3F0" w14:textId="77777777" w:rsidR="00EB5F8B" w:rsidRPr="000E0E84" w:rsidRDefault="00EB5F8B" w:rsidP="00306678">
      <w:pPr>
        <w:snapToGrid w:val="0"/>
        <w:rPr>
          <w:rFonts w:ascii="Times New Roman" w:hAnsi="Times New Roman"/>
          <w:sz w:val="24"/>
          <w:szCs w:val="24"/>
          <w:lang w:val="en-US"/>
        </w:rPr>
      </w:pPr>
    </w:p>
    <w:p w14:paraId="071384AA"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2D52342" w14:textId="2A778B04" w:rsidR="00EB5F8B" w:rsidRPr="00BB456E" w:rsidRDefault="005B7A35" w:rsidP="00306678">
      <w:pPr>
        <w:snapToGrid w:val="0"/>
        <w:spacing w:after="120"/>
        <w:jc w:val="both"/>
        <w:rPr>
          <w:rFonts w:ascii="Times New Roman" w:hAnsi="Times New Roman"/>
          <w:lang w:val="en-GB"/>
        </w:rPr>
      </w:pPr>
      <w:r>
        <w:rPr>
          <w:rFonts w:ascii="Times New Roman" w:hAnsi="Times New Roman"/>
          <w:lang w:val="en-GB"/>
        </w:rPr>
        <w:t>If</w:t>
      </w:r>
      <w:r w:rsidR="00EB5F8B" w:rsidRPr="00BB456E">
        <w:rPr>
          <w:rFonts w:ascii="Times New Roman" w:hAnsi="Times New Roman"/>
          <w:lang w:val="en-GB"/>
        </w:rPr>
        <w:t xml:space="preserve"> </w:t>
      </w:r>
      <w:r w:rsidR="00EB5F8B">
        <w:rPr>
          <w:rFonts w:ascii="Times New Roman" w:hAnsi="Times New Roman"/>
          <w:i/>
          <w:lang w:val="en-GB"/>
        </w:rPr>
        <w:t>B. kewense</w:t>
      </w:r>
      <w:r w:rsidR="00EB5F8B" w:rsidRPr="00BB456E">
        <w:rPr>
          <w:rFonts w:ascii="Times New Roman" w:hAnsi="Times New Roman"/>
          <w:lang w:val="en-GB"/>
        </w:rPr>
        <w:t xml:space="preserve"> is embedded in the growing medium or root ball, detection is difficult without destruction of the potted plant. Adult flatworms are comparatively large and distinctive, so once uncovered would be visible easily with the naked eye. Egg capsules (cocoons) are </w:t>
      </w:r>
      <w:r w:rsidR="00D05502">
        <w:rPr>
          <w:rFonts w:ascii="Times New Roman" w:hAnsi="Times New Roman"/>
          <w:lang w:val="en-GB"/>
        </w:rPr>
        <w:t>3-9.5</w:t>
      </w:r>
      <w:r w:rsidR="00EB5F8B" w:rsidRPr="00BB456E">
        <w:rPr>
          <w:rFonts w:ascii="Times New Roman" w:hAnsi="Times New Roman"/>
          <w:lang w:val="en-GB"/>
        </w:rPr>
        <w:t xml:space="preserve"> mm in </w:t>
      </w:r>
      <w:r w:rsidR="00EB5F8B" w:rsidRPr="00C31F64">
        <w:rPr>
          <w:rFonts w:ascii="Times New Roman" w:hAnsi="Times New Roman"/>
          <w:lang w:val="en-GB"/>
        </w:rPr>
        <w:t>diameter</w:t>
      </w:r>
      <w:r w:rsidR="00EB5F8B" w:rsidRPr="00BB456E">
        <w:rPr>
          <w:rFonts w:ascii="Times New Roman" w:hAnsi="Times New Roman"/>
          <w:lang w:val="en-GB"/>
        </w:rPr>
        <w:t xml:space="preserve"> and would be much harder to detect</w:t>
      </w:r>
      <w:r w:rsidR="000B57B0">
        <w:rPr>
          <w:rFonts w:ascii="Times New Roman" w:hAnsi="Times New Roman"/>
          <w:lang w:val="en-GB"/>
        </w:rPr>
        <w:t xml:space="preserve"> and to differentiate from other detritus</w:t>
      </w:r>
      <w:r w:rsidR="00EB5F8B" w:rsidRPr="00BB456E">
        <w:rPr>
          <w:rFonts w:ascii="Times New Roman" w:hAnsi="Times New Roman"/>
          <w:lang w:val="en-GB"/>
        </w:rPr>
        <w:t>.</w:t>
      </w:r>
    </w:p>
    <w:p w14:paraId="15B668FB" w14:textId="6E10A095" w:rsidR="00EB5F8B"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As </w:t>
      </w:r>
      <w:r>
        <w:rPr>
          <w:rFonts w:ascii="Times New Roman" w:hAnsi="Times New Roman"/>
          <w:i/>
          <w:lang w:val="en-GB"/>
        </w:rPr>
        <w:t>B. kewense</w:t>
      </w:r>
      <w:r w:rsidRPr="00BB456E">
        <w:rPr>
          <w:rFonts w:ascii="Times New Roman" w:hAnsi="Times New Roman"/>
          <w:lang w:val="en-GB"/>
        </w:rPr>
        <w:t xml:space="preserve"> is cryptic, soil-</w:t>
      </w:r>
      <w:r w:rsidR="000B57B0" w:rsidRPr="00BB456E">
        <w:rPr>
          <w:rFonts w:ascii="Times New Roman" w:hAnsi="Times New Roman"/>
          <w:lang w:val="en-GB"/>
        </w:rPr>
        <w:t>dwelling,</w:t>
      </w:r>
      <w:r w:rsidRPr="00BB456E">
        <w:rPr>
          <w:rFonts w:ascii="Times New Roman" w:hAnsi="Times New Roman"/>
          <w:lang w:val="en-GB"/>
        </w:rPr>
        <w:t xml:space="preserve"> and nocturnal, it is most likely detected in the environment under refuges such as plant pots or other items in close contact with the soil, when these are moved. Whilst the flatworms are likely to be noticed by gardeners in these cases, it is worthwhile bearing in mind the comments of </w:t>
      </w:r>
      <w:r w:rsidRPr="00BB456E">
        <w:rPr>
          <w:rFonts w:ascii="Times New Roman" w:hAnsi="Times New Roman"/>
          <w:noProof/>
          <w:lang w:val="en-GB"/>
        </w:rPr>
        <w:t>Justine</w:t>
      </w:r>
      <w:r w:rsidRPr="00BB456E">
        <w:rPr>
          <w:rFonts w:ascii="Times New Roman" w:hAnsi="Times New Roman"/>
          <w:i/>
          <w:noProof/>
          <w:lang w:val="en-GB"/>
        </w:rPr>
        <w:t xml:space="preserve"> </w:t>
      </w:r>
      <w:r>
        <w:rPr>
          <w:rFonts w:ascii="Times New Roman" w:hAnsi="Times New Roman"/>
          <w:i/>
          <w:noProof/>
          <w:lang w:val="en-GB"/>
        </w:rPr>
        <w:t>et al</w:t>
      </w:r>
      <w:r w:rsidRPr="00BB456E">
        <w:rPr>
          <w:rFonts w:ascii="Times New Roman" w:hAnsi="Times New Roman"/>
          <w:i/>
          <w:noProof/>
          <w:lang w:val="en-GB"/>
        </w:rPr>
        <w:t>.</w:t>
      </w:r>
      <w:r w:rsidRPr="00BB456E">
        <w:rPr>
          <w:rFonts w:ascii="Times New Roman" w:hAnsi="Times New Roman"/>
          <w:noProof/>
          <w:lang w:val="en-GB"/>
        </w:rPr>
        <w:t xml:space="preserve"> (2018)</w:t>
      </w:r>
      <w:r w:rsidRPr="00BB456E">
        <w:rPr>
          <w:rFonts w:ascii="Times New Roman" w:hAnsi="Times New Roman"/>
          <w:lang w:val="en-GB"/>
        </w:rPr>
        <w:t xml:space="preserve"> with respect to </w:t>
      </w:r>
      <w:r w:rsidRPr="00BB456E">
        <w:rPr>
          <w:rFonts w:ascii="Times New Roman" w:hAnsi="Times New Roman"/>
          <w:i/>
          <w:lang w:val="en-GB"/>
        </w:rPr>
        <w:t>Bipalium</w:t>
      </w:r>
      <w:r w:rsidRPr="00BB456E">
        <w:rPr>
          <w:rFonts w:ascii="Times New Roman" w:hAnsi="Times New Roman"/>
          <w:lang w:val="en-GB"/>
        </w:rPr>
        <w:t xml:space="preserve"> spp</w:t>
      </w:r>
      <w:r w:rsidR="007F567B" w:rsidRPr="00BB456E">
        <w:rPr>
          <w:rFonts w:ascii="Times New Roman" w:hAnsi="Times New Roman"/>
          <w:lang w:val="en-GB"/>
        </w:rPr>
        <w:t>.</w:t>
      </w:r>
      <w:r w:rsidR="007F567B">
        <w:rPr>
          <w:rFonts w:ascii="Times New Roman" w:hAnsi="Times New Roman"/>
          <w:lang w:val="en-GB"/>
        </w:rPr>
        <w:t xml:space="preserve"> and</w:t>
      </w:r>
      <w:r w:rsidR="007F567B" w:rsidRPr="00BB456E">
        <w:rPr>
          <w:rFonts w:ascii="Times New Roman" w:hAnsi="Times New Roman"/>
          <w:lang w:val="en-GB"/>
        </w:rPr>
        <w:t xml:space="preserve"> </w:t>
      </w:r>
      <w:r w:rsidRPr="00BB456E">
        <w:rPr>
          <w:rFonts w:ascii="Times New Roman" w:hAnsi="Times New Roman"/>
          <w:i/>
          <w:lang w:val="en-GB"/>
        </w:rPr>
        <w:t>Diversibipalium</w:t>
      </w:r>
      <w:r w:rsidRPr="00BB456E">
        <w:rPr>
          <w:rFonts w:ascii="Times New Roman" w:hAnsi="Times New Roman"/>
          <w:lang w:val="en-GB"/>
        </w:rPr>
        <w:t xml:space="preserve"> spp. in France, where the authors expressed their amazement that these highly noticeable </w:t>
      </w:r>
      <w:r w:rsidR="00AE3AE6">
        <w:rPr>
          <w:rFonts w:ascii="Times New Roman" w:hAnsi="Times New Roman"/>
          <w:lang w:val="en-GB"/>
        </w:rPr>
        <w:t>non-native</w:t>
      </w:r>
      <w:r w:rsidR="00F9160D">
        <w:rPr>
          <w:rFonts w:ascii="Times New Roman" w:hAnsi="Times New Roman"/>
          <w:lang w:val="en-GB"/>
        </w:rPr>
        <w:t xml:space="preserve"> </w:t>
      </w:r>
      <w:r w:rsidRPr="00BB456E">
        <w:rPr>
          <w:rFonts w:ascii="Times New Roman" w:hAnsi="Times New Roman"/>
          <w:lang w:val="en-GB"/>
        </w:rPr>
        <w:t xml:space="preserve">flatworms had escaped attention </w:t>
      </w:r>
      <w:r>
        <w:rPr>
          <w:rFonts w:ascii="Times New Roman" w:hAnsi="Times New Roman"/>
          <w:lang w:val="en-GB"/>
        </w:rPr>
        <w:t xml:space="preserve">of scientists and officials </w:t>
      </w:r>
      <w:r w:rsidRPr="00BB456E">
        <w:rPr>
          <w:rFonts w:ascii="Times New Roman" w:hAnsi="Times New Roman"/>
          <w:lang w:val="en-GB"/>
        </w:rPr>
        <w:t>for 20 years.</w:t>
      </w:r>
      <w:r w:rsidR="000B57B0">
        <w:rPr>
          <w:rFonts w:ascii="Times New Roman" w:hAnsi="Times New Roman"/>
          <w:lang w:val="en-GB"/>
        </w:rPr>
        <w:t xml:space="preserve"> </w:t>
      </w:r>
    </w:p>
    <w:p w14:paraId="11E61C09" w14:textId="77777777" w:rsidR="00EB5F8B" w:rsidRPr="0081662C" w:rsidRDefault="00EB5F8B" w:rsidP="00306678">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92A4BA5" w14:textId="77777777" w:rsidTr="00306678">
        <w:tc>
          <w:tcPr>
            <w:tcW w:w="9212" w:type="dxa"/>
            <w:shd w:val="clear" w:color="auto" w:fill="auto"/>
          </w:tcPr>
          <w:p w14:paraId="43CE373F" w14:textId="77777777" w:rsidR="00EB5F8B" w:rsidRPr="00B94B35" w:rsidRDefault="00EB5F8B" w:rsidP="00306678">
            <w:pPr>
              <w:snapToGrid w:val="0"/>
              <w:spacing w:after="120"/>
              <w:rPr>
                <w:rFonts w:ascii="Times New Roman" w:hAnsi="Times New Roman"/>
                <w:b/>
                <w:lang w:val="en-US"/>
              </w:rPr>
            </w:pPr>
            <w:r w:rsidRPr="0081662C">
              <w:rPr>
                <w:rFonts w:ascii="Times New Roman" w:hAnsi="Times New Roman"/>
                <w:b/>
                <w:lang w:val="en-US"/>
              </w:rPr>
              <w:t>Qu. 1.7a.</w:t>
            </w:r>
            <w:r>
              <w:rPr>
                <w:rFonts w:ascii="Times New Roman" w:hAnsi="Times New Roman"/>
                <w:b/>
                <w:lang w:val="en-US"/>
              </w:rPr>
              <w:t xml:space="preserve"> How isolated or widespread are possible points of introduction and/or entry into the environment in the risk assessment area? </w:t>
            </w:r>
          </w:p>
        </w:tc>
      </w:tr>
    </w:tbl>
    <w:p w14:paraId="46A4D806"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0B12C0FC" w14:textId="77777777" w:rsidTr="00306678">
        <w:tc>
          <w:tcPr>
            <w:tcW w:w="1536" w:type="dxa"/>
            <w:shd w:val="clear" w:color="auto" w:fill="auto"/>
          </w:tcPr>
          <w:p w14:paraId="3D004B47"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4F54A840" w14:textId="77777777" w:rsidR="00EB5F8B" w:rsidRPr="00B939BB" w:rsidRDefault="00EB5F8B" w:rsidP="00306678">
            <w:pPr>
              <w:spacing w:after="0"/>
              <w:rPr>
                <w:rFonts w:ascii="Times New Roman" w:hAnsi="Times New Roman"/>
                <w:lang w:val="en-US"/>
              </w:rPr>
            </w:pPr>
            <w:r>
              <w:rPr>
                <w:rFonts w:ascii="Times New Roman" w:hAnsi="Times New Roman"/>
                <w:lang w:val="en-US"/>
              </w:rPr>
              <w:t>isolated</w:t>
            </w:r>
          </w:p>
          <w:p w14:paraId="7DC787B2" w14:textId="77777777" w:rsidR="00EB5F8B" w:rsidRPr="00C101B4" w:rsidRDefault="00EB5F8B" w:rsidP="00306678">
            <w:pPr>
              <w:spacing w:after="0"/>
              <w:rPr>
                <w:rFonts w:ascii="Times New Roman" w:hAnsi="Times New Roman"/>
                <w:b/>
                <w:bCs/>
                <w:lang w:val="en-US"/>
              </w:rPr>
            </w:pPr>
            <w:r w:rsidRPr="00C101B4">
              <w:rPr>
                <w:rFonts w:ascii="Times New Roman" w:hAnsi="Times New Roman"/>
                <w:b/>
                <w:bCs/>
                <w:lang w:val="en-US"/>
              </w:rPr>
              <w:t>widespread</w:t>
            </w:r>
          </w:p>
          <w:p w14:paraId="6AADBFCE" w14:textId="77777777" w:rsidR="00EB5F8B" w:rsidRPr="00544B15" w:rsidRDefault="00EB5F8B" w:rsidP="00306678">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26A443B0"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06C58877"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6310E251" w14:textId="77777777" w:rsidR="00EB5F8B" w:rsidRPr="00B671E3" w:rsidRDefault="00EB5F8B" w:rsidP="00306678">
            <w:pPr>
              <w:spacing w:after="0"/>
              <w:rPr>
                <w:rFonts w:ascii="Times New Roman" w:hAnsi="Times New Roman"/>
              </w:rPr>
            </w:pPr>
            <w:r w:rsidRPr="00B671E3">
              <w:rPr>
                <w:rFonts w:ascii="Times New Roman" w:hAnsi="Times New Roman"/>
              </w:rPr>
              <w:t>medium</w:t>
            </w:r>
          </w:p>
          <w:p w14:paraId="19C73A42" w14:textId="77777777" w:rsidR="00EB5F8B" w:rsidRPr="00B671E3" w:rsidRDefault="00EB5F8B" w:rsidP="00306678">
            <w:pPr>
              <w:snapToGrid w:val="0"/>
              <w:spacing w:after="0"/>
              <w:rPr>
                <w:rFonts w:ascii="Times New Roman" w:hAnsi="Times New Roman"/>
                <w:b/>
                <w:bCs/>
              </w:rPr>
            </w:pPr>
            <w:r w:rsidRPr="00B671E3">
              <w:rPr>
                <w:rFonts w:ascii="Times New Roman" w:hAnsi="Times New Roman"/>
                <w:b/>
                <w:bCs/>
              </w:rPr>
              <w:t>high</w:t>
            </w:r>
          </w:p>
        </w:tc>
      </w:tr>
    </w:tbl>
    <w:p w14:paraId="69823034" w14:textId="77777777" w:rsidR="00EB5F8B" w:rsidRDefault="00EB5F8B" w:rsidP="00306678">
      <w:pPr>
        <w:snapToGrid w:val="0"/>
        <w:rPr>
          <w:rFonts w:ascii="Times New Roman" w:hAnsi="Times New Roman"/>
          <w:sz w:val="24"/>
          <w:szCs w:val="24"/>
          <w:lang w:val="en-US"/>
        </w:rPr>
      </w:pPr>
    </w:p>
    <w:p w14:paraId="42801E9F"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48238A89" w14:textId="77777777" w:rsidR="00EB5F8B" w:rsidRPr="00F01FC6" w:rsidRDefault="00EB5F8B" w:rsidP="00306678">
      <w:pPr>
        <w:snapToGrid w:val="0"/>
        <w:spacing w:after="120"/>
        <w:jc w:val="both"/>
        <w:rPr>
          <w:rFonts w:ascii="Times New Roman" w:hAnsi="Times New Roman"/>
          <w:lang w:val="en-AU"/>
        </w:rPr>
      </w:pPr>
      <w:r w:rsidRPr="00506D0C">
        <w:rPr>
          <w:rFonts w:ascii="Times New Roman" w:hAnsi="Times New Roman"/>
          <w:lang w:val="en-GB"/>
        </w:rPr>
        <w:t>Importation of potted plants into the EU occurs throughout Europe.</w:t>
      </w:r>
      <w:r>
        <w:rPr>
          <w:rFonts w:ascii="Times New Roman" w:hAnsi="Times New Roman"/>
          <w:lang w:val="en-GB"/>
        </w:rPr>
        <w:t xml:space="preserve"> </w:t>
      </w:r>
      <w:r w:rsidRPr="00506D0C">
        <w:rPr>
          <w:rFonts w:ascii="Times New Roman" w:hAnsi="Times New Roman"/>
          <w:lang w:val="en-GB"/>
        </w:rPr>
        <w:t xml:space="preserve">The pathway would </w:t>
      </w:r>
      <w:r>
        <w:rPr>
          <w:rFonts w:ascii="Times New Roman" w:hAnsi="Times New Roman"/>
          <w:lang w:val="en-GB"/>
        </w:rPr>
        <w:t xml:space="preserve">encompass </w:t>
      </w:r>
      <w:r w:rsidRPr="00506D0C">
        <w:rPr>
          <w:rFonts w:ascii="Times New Roman" w:hAnsi="Times New Roman"/>
          <w:lang w:val="en-GB"/>
        </w:rPr>
        <w:t>ports to wholesale suppliers to local dissemination via garden centres, landscapers, and supermarkets. There is substantial internal trade in the EU. Increasing online trade may make dissemination points more disperse</w:t>
      </w:r>
      <w:r>
        <w:rPr>
          <w:rFonts w:ascii="Times New Roman" w:hAnsi="Times New Roman"/>
          <w:lang w:val="en-GB"/>
        </w:rPr>
        <w:t>d</w:t>
      </w:r>
      <w:r w:rsidRPr="00506D0C">
        <w:rPr>
          <w:rFonts w:ascii="Times New Roman" w:hAnsi="Times New Roman"/>
          <w:lang w:val="en-GB"/>
        </w:rPr>
        <w:t xml:space="preserve"> as wholesalers may freight directly to the public. </w:t>
      </w:r>
    </w:p>
    <w:p w14:paraId="16867C45" w14:textId="77777777" w:rsidR="00EB5F8B" w:rsidRDefault="00EB5F8B" w:rsidP="00306678">
      <w:pPr>
        <w:snapToGrid w:val="0"/>
        <w:spacing w:after="120"/>
        <w:jc w:val="both"/>
        <w:rPr>
          <w:rFonts w:ascii="Times New Roman" w:hAnsi="Times New Roman"/>
          <w:lang w:val="en-GB"/>
        </w:rPr>
      </w:pPr>
      <w:r w:rsidRPr="00506D0C">
        <w:rPr>
          <w:rFonts w:ascii="Times New Roman" w:hAnsi="Times New Roman"/>
          <w:lang w:val="en-GB"/>
        </w:rPr>
        <w:t xml:space="preserve">As the flatworms </w:t>
      </w:r>
      <w:r>
        <w:rPr>
          <w:rFonts w:ascii="Times New Roman" w:hAnsi="Times New Roman"/>
          <w:lang w:val="en-GB"/>
        </w:rPr>
        <w:t>would be</w:t>
      </w:r>
      <w:r w:rsidRPr="00506D0C">
        <w:rPr>
          <w:rFonts w:ascii="Times New Roman" w:hAnsi="Times New Roman"/>
          <w:lang w:val="en-GB"/>
        </w:rPr>
        <w:t xml:space="preserve"> enclosed in potted plants, opportunities for entry into the environment would also be widespread. In warm areas of Europe, ornamental plants that could house </w:t>
      </w:r>
      <w:r>
        <w:rPr>
          <w:rFonts w:ascii="Times New Roman" w:hAnsi="Times New Roman"/>
          <w:i/>
          <w:lang w:val="en-GB"/>
        </w:rPr>
        <w:t>B. kewense</w:t>
      </w:r>
      <w:r w:rsidRPr="00506D0C">
        <w:rPr>
          <w:rFonts w:ascii="Times New Roman" w:hAnsi="Times New Roman"/>
          <w:lang w:val="en-GB"/>
        </w:rPr>
        <w:t xml:space="preserve"> may be placed directly outdoors allowing direct dissemination of the flatworm into the local environment. In northern areas of Europe such plants may be housed indoors, with less opportunity for transfer. However, during the summer months tropical plants may be housed in conservatories or glasshouses from which the flatworm could escape into the wild.</w:t>
      </w:r>
    </w:p>
    <w:p w14:paraId="5B0B8512"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7B0712E4" w14:textId="77777777" w:rsidTr="00306678">
        <w:tc>
          <w:tcPr>
            <w:tcW w:w="9212" w:type="dxa"/>
            <w:shd w:val="clear" w:color="auto" w:fill="auto"/>
          </w:tcPr>
          <w:p w14:paraId="63FCF9C6" w14:textId="77777777" w:rsidR="00EB5F8B" w:rsidRPr="00B94B35" w:rsidRDefault="00EB5F8B" w:rsidP="00306678">
            <w:pPr>
              <w:snapToGrid w:val="0"/>
              <w:spacing w:after="120"/>
              <w:rPr>
                <w:rFonts w:ascii="Times New Roman" w:hAnsi="Times New Roman"/>
                <w:b/>
                <w:lang w:val="en-US"/>
              </w:rPr>
            </w:pPr>
            <w:r w:rsidRPr="005C23DF">
              <w:rPr>
                <w:rFonts w:ascii="Times New Roman" w:hAnsi="Times New Roman"/>
                <w:b/>
                <w:lang w:val="en-US"/>
              </w:rPr>
              <w:t>Qu. 1.8a.</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14:paraId="596CBF98"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8771E2E" w14:textId="77777777" w:rsidTr="00306678">
        <w:tc>
          <w:tcPr>
            <w:tcW w:w="1536" w:type="dxa"/>
            <w:shd w:val="clear" w:color="auto" w:fill="auto"/>
          </w:tcPr>
          <w:p w14:paraId="3BFF1358"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4395EABD"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695B3158"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6A80F141" w14:textId="77777777" w:rsidR="00EB5F8B" w:rsidRPr="002B0A53" w:rsidRDefault="00EB5F8B" w:rsidP="00306678">
            <w:pPr>
              <w:spacing w:after="0"/>
              <w:rPr>
                <w:rFonts w:ascii="Times New Roman" w:hAnsi="Times New Roman"/>
                <w:lang w:val="en-US"/>
              </w:rPr>
            </w:pPr>
            <w:r w:rsidRPr="002B0A53">
              <w:rPr>
                <w:rFonts w:ascii="Times New Roman" w:hAnsi="Times New Roman"/>
                <w:lang w:val="en-US"/>
              </w:rPr>
              <w:t>moderately likely</w:t>
            </w:r>
          </w:p>
          <w:p w14:paraId="6FB44737" w14:textId="77777777" w:rsidR="00EB5F8B" w:rsidRPr="00E12790" w:rsidRDefault="00EB5F8B" w:rsidP="00306678">
            <w:pPr>
              <w:spacing w:after="0"/>
              <w:rPr>
                <w:rFonts w:ascii="Times New Roman" w:hAnsi="Times New Roman"/>
                <w:lang w:val="en-US"/>
              </w:rPr>
            </w:pPr>
            <w:r w:rsidRPr="00E12790">
              <w:rPr>
                <w:rFonts w:ascii="Times New Roman" w:hAnsi="Times New Roman"/>
                <w:lang w:val="en-US"/>
              </w:rPr>
              <w:t>likely</w:t>
            </w:r>
          </w:p>
          <w:p w14:paraId="721D0BCD" w14:textId="77777777" w:rsidR="00EB5F8B" w:rsidRPr="00E12790" w:rsidRDefault="00EB5F8B" w:rsidP="00306678">
            <w:pPr>
              <w:snapToGrid w:val="0"/>
              <w:spacing w:after="0"/>
              <w:rPr>
                <w:rFonts w:ascii="Times New Roman" w:hAnsi="Times New Roman"/>
                <w:b/>
                <w:bCs/>
                <w:lang w:val="en-GB"/>
              </w:rPr>
            </w:pPr>
            <w:r w:rsidRPr="00E12790">
              <w:rPr>
                <w:rFonts w:ascii="Times New Roman" w:hAnsi="Times New Roman"/>
                <w:b/>
                <w:bCs/>
              </w:rPr>
              <w:t>very likely</w:t>
            </w:r>
          </w:p>
        </w:tc>
        <w:tc>
          <w:tcPr>
            <w:tcW w:w="1843" w:type="dxa"/>
          </w:tcPr>
          <w:p w14:paraId="5F5ABD5E"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371FAFC4"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55A6CC44" w14:textId="77777777" w:rsidR="00EB5F8B" w:rsidRPr="002B0A53" w:rsidRDefault="00EB5F8B" w:rsidP="00306678">
            <w:pPr>
              <w:spacing w:after="0"/>
              <w:rPr>
                <w:rFonts w:ascii="Times New Roman" w:hAnsi="Times New Roman"/>
              </w:rPr>
            </w:pPr>
            <w:r w:rsidRPr="002B0A53">
              <w:rPr>
                <w:rFonts w:ascii="Times New Roman" w:hAnsi="Times New Roman"/>
              </w:rPr>
              <w:t>medium</w:t>
            </w:r>
          </w:p>
          <w:p w14:paraId="7AF73347" w14:textId="77777777" w:rsidR="00EB5F8B" w:rsidRPr="002B0A53" w:rsidRDefault="00EB5F8B" w:rsidP="00306678">
            <w:pPr>
              <w:snapToGrid w:val="0"/>
              <w:spacing w:after="0"/>
              <w:rPr>
                <w:rFonts w:ascii="Times New Roman" w:hAnsi="Times New Roman"/>
                <w:b/>
                <w:bCs/>
              </w:rPr>
            </w:pPr>
            <w:r w:rsidRPr="002B0A53">
              <w:rPr>
                <w:rFonts w:ascii="Times New Roman" w:hAnsi="Times New Roman"/>
                <w:b/>
                <w:bCs/>
              </w:rPr>
              <w:t>high</w:t>
            </w:r>
          </w:p>
        </w:tc>
      </w:tr>
    </w:tbl>
    <w:p w14:paraId="0CCDC06D" w14:textId="77777777" w:rsidR="00EB5F8B" w:rsidRPr="000E0E84" w:rsidRDefault="00EB5F8B" w:rsidP="00306678">
      <w:pPr>
        <w:snapToGrid w:val="0"/>
        <w:rPr>
          <w:rFonts w:ascii="Times New Roman" w:hAnsi="Times New Roman"/>
          <w:sz w:val="24"/>
          <w:szCs w:val="24"/>
          <w:lang w:val="en-US"/>
        </w:rPr>
      </w:pPr>
    </w:p>
    <w:p w14:paraId="4C5BD6DC"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7A4E97C6" w14:textId="596BC8AA" w:rsidR="00EB5F8B" w:rsidRDefault="00EB5F8B" w:rsidP="00306678">
      <w:pPr>
        <w:snapToGrid w:val="0"/>
        <w:jc w:val="both"/>
        <w:rPr>
          <w:rFonts w:ascii="Times New Roman" w:hAnsi="Times New Roman"/>
          <w:lang w:val="en-GB"/>
        </w:rPr>
      </w:pPr>
      <w:r w:rsidRPr="001A4D86">
        <w:rPr>
          <w:rFonts w:ascii="Times New Roman" w:hAnsi="Times New Roman"/>
          <w:i/>
          <w:lang w:val="en-GB"/>
        </w:rPr>
        <w:t>Bipalium kewense</w:t>
      </w:r>
      <w:r w:rsidRPr="001A4D86">
        <w:rPr>
          <w:rFonts w:ascii="Times New Roman" w:hAnsi="Times New Roman"/>
          <w:lang w:val="en-GB"/>
        </w:rPr>
        <w:t xml:space="preserve"> has already been introduced and established in the risk assessment area</w:t>
      </w:r>
      <w:r w:rsidR="00933BEA">
        <w:rPr>
          <w:rFonts w:ascii="Times New Roman" w:hAnsi="Times New Roman"/>
          <w:lang w:val="en-GB"/>
        </w:rPr>
        <w:t xml:space="preserve"> t</w:t>
      </w:r>
      <w:r w:rsidR="005A596D">
        <w:rPr>
          <w:rFonts w:ascii="Times New Roman" w:hAnsi="Times New Roman"/>
          <w:lang w:val="en-GB"/>
        </w:rPr>
        <w:t>hrough this pathway.</w:t>
      </w:r>
      <w:r w:rsidRPr="001A4D86">
        <w:rPr>
          <w:rFonts w:ascii="Times New Roman" w:hAnsi="Times New Roman"/>
          <w:lang w:val="en-GB"/>
        </w:rPr>
        <w:t xml:space="preserve"> The risk of further introductions into the EU depends on the extent of trade with regions maintaining populations of </w:t>
      </w:r>
      <w:r w:rsidRPr="001A4D86">
        <w:rPr>
          <w:rFonts w:ascii="Times New Roman" w:hAnsi="Times New Roman"/>
          <w:i/>
          <w:lang w:val="en-GB"/>
        </w:rPr>
        <w:t>B. kewense</w:t>
      </w:r>
      <w:r w:rsidR="002B0A53">
        <w:rPr>
          <w:rFonts w:ascii="Times New Roman" w:hAnsi="Times New Roman"/>
          <w:iCs/>
          <w:lang w:val="en-GB"/>
        </w:rPr>
        <w:t xml:space="preserve">, and the effectiveness </w:t>
      </w:r>
      <w:r w:rsidR="002B0A53" w:rsidRPr="002B0A53">
        <w:rPr>
          <w:rFonts w:ascii="Times New Roman" w:hAnsi="Times New Roman"/>
          <w:lang w:val="en-GB"/>
        </w:rPr>
        <w:t xml:space="preserve">of measures </w:t>
      </w:r>
      <w:r w:rsidR="00E12790">
        <w:rPr>
          <w:rFonts w:ascii="Times New Roman" w:hAnsi="Times New Roman"/>
          <w:lang w:val="en-GB"/>
        </w:rPr>
        <w:t xml:space="preserve">by the trading partners </w:t>
      </w:r>
      <w:r w:rsidR="002B0A53" w:rsidRPr="002B0A53">
        <w:rPr>
          <w:rFonts w:ascii="Times New Roman" w:hAnsi="Times New Roman"/>
          <w:lang w:val="en-GB"/>
        </w:rPr>
        <w:t xml:space="preserve">to prevent the introduction, achieve early detection, rapidly </w:t>
      </w:r>
      <w:r w:rsidR="00660C35" w:rsidRPr="002B0A53">
        <w:rPr>
          <w:rFonts w:ascii="Times New Roman" w:hAnsi="Times New Roman"/>
          <w:lang w:val="en-GB"/>
        </w:rPr>
        <w:t>eradicate,</w:t>
      </w:r>
      <w:r w:rsidR="002B0A53" w:rsidRPr="002B0A53">
        <w:rPr>
          <w:rFonts w:ascii="Times New Roman" w:hAnsi="Times New Roman"/>
          <w:lang w:val="en-GB"/>
        </w:rPr>
        <w:t xml:space="preserve"> and manage the species.</w:t>
      </w:r>
    </w:p>
    <w:p w14:paraId="16FE044B" w14:textId="77777777" w:rsidR="00DC7EE7" w:rsidRPr="001A4D86" w:rsidRDefault="00DC7EE7" w:rsidP="00306678">
      <w:pPr>
        <w:snapToGrid w:val="0"/>
        <w:jc w:val="both"/>
        <w:rPr>
          <w:rFonts w:ascii="Times New Roman" w:hAnsi="Times New Roman"/>
          <w:lang w:val="en-GB"/>
        </w:rPr>
      </w:pPr>
    </w:p>
    <w:p w14:paraId="73B72597" w14:textId="70585C37" w:rsidR="00EB5F8B" w:rsidRPr="00506D0C" w:rsidRDefault="00EB5F8B" w:rsidP="00306678">
      <w:pPr>
        <w:snapToGrid w:val="0"/>
        <w:spacing w:after="120"/>
        <w:rPr>
          <w:rFonts w:ascii="Times New Roman" w:hAnsi="Times New Roman"/>
          <w:b/>
          <w:lang w:val="en-GB"/>
        </w:rPr>
      </w:pPr>
      <w:r w:rsidRPr="00506D0C">
        <w:rPr>
          <w:rFonts w:ascii="Times New Roman" w:hAnsi="Times New Roman"/>
          <w:b/>
          <w:lang w:val="en-GB"/>
        </w:rPr>
        <w:t xml:space="preserve">Pathway name: </w:t>
      </w:r>
      <w:r w:rsidR="005A596D">
        <w:rPr>
          <w:rFonts w:ascii="Times New Roman" w:hAnsi="Times New Roman"/>
          <w:b/>
          <w:bCs/>
          <w:lang w:val="en-GB"/>
        </w:rPr>
        <w:t>Botanic Garden / Zoos and Aquaria</w:t>
      </w:r>
    </w:p>
    <w:tbl>
      <w:tblPr>
        <w:tblW w:w="0" w:type="auto"/>
        <w:tblInd w:w="-1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
        <w:gridCol w:w="1518"/>
        <w:gridCol w:w="2361"/>
        <w:gridCol w:w="1835"/>
        <w:gridCol w:w="1795"/>
        <w:gridCol w:w="1507"/>
      </w:tblGrid>
      <w:tr w:rsidR="00EB5F8B" w:rsidRPr="008F41AD" w14:paraId="6A7FB82A" w14:textId="77777777" w:rsidTr="003965D8">
        <w:trPr>
          <w:gridBefore w:val="1"/>
          <w:wBefore w:w="10" w:type="dxa"/>
        </w:trPr>
        <w:tc>
          <w:tcPr>
            <w:tcW w:w="9212" w:type="dxa"/>
            <w:gridSpan w:val="5"/>
            <w:shd w:val="clear" w:color="auto" w:fill="auto"/>
          </w:tcPr>
          <w:p w14:paraId="542A0146" w14:textId="77777777" w:rsidR="00EB5F8B" w:rsidRPr="00BB456E" w:rsidRDefault="00EB5F8B" w:rsidP="00306678">
            <w:pPr>
              <w:snapToGrid w:val="0"/>
              <w:spacing w:after="120"/>
              <w:rPr>
                <w:rFonts w:ascii="Times New Roman" w:hAnsi="Times New Roman"/>
                <w:b/>
                <w:lang w:val="en-GB"/>
              </w:rPr>
            </w:pPr>
            <w:r w:rsidRPr="0081662C">
              <w:rPr>
                <w:rFonts w:ascii="Times New Roman" w:hAnsi="Times New Roman"/>
                <w:b/>
                <w:color w:val="000000"/>
                <w:lang w:val="en-GB"/>
              </w:rPr>
              <w:t>Qu. 1.2b.</w:t>
            </w:r>
            <w:r w:rsidRPr="00F64C57">
              <w:rPr>
                <w:rFonts w:ascii="Times New Roman" w:hAnsi="Times New Roman"/>
                <w:b/>
                <w:color w:val="000000"/>
                <w:lang w:val="en-GB"/>
              </w:rPr>
              <w:t xml:space="preserve"> </w:t>
            </w:r>
            <w:r w:rsidRPr="00BB456E">
              <w:rPr>
                <w:rFonts w:ascii="Times New Roman" w:hAnsi="Times New Roman"/>
                <w:b/>
                <w:lang w:val="en-GB" w:eastAsia="ar-SA"/>
              </w:rPr>
              <w:t xml:space="preserve">Is introduction and/or entry along this pathway intentional (e.g. the organism is imported for trade) or unintentional (e.g. the organism is a contaminant of imported goods)? </w:t>
            </w:r>
          </w:p>
        </w:tc>
      </w:tr>
      <w:tr w:rsidR="00EB5F8B" w:rsidRPr="00BB456E" w14:paraId="0EC0C555" w14:textId="77777777" w:rsidTr="003965D8">
        <w:tblPrEx>
          <w:tblBorders>
            <w:top w:val="single" w:sz="4" w:space="0" w:color="000000"/>
            <w:left w:val="single" w:sz="4" w:space="0" w:color="000000"/>
            <w:bottom w:val="single" w:sz="4" w:space="0" w:color="000000"/>
            <w:insideH w:val="single" w:sz="4" w:space="0" w:color="000000"/>
            <w:insideV w:val="single" w:sz="4" w:space="0" w:color="000000"/>
          </w:tblBorders>
          <w:tblLook w:val="0000" w:firstRow="0" w:lastRow="0" w:firstColumn="0" w:lastColumn="0" w:noHBand="0" w:noVBand="0"/>
        </w:tblPrEx>
        <w:trPr>
          <w:gridAfter w:val="1"/>
          <w:wAfter w:w="1590" w:type="dxa"/>
        </w:trPr>
        <w:tc>
          <w:tcPr>
            <w:tcW w:w="1536" w:type="dxa"/>
            <w:gridSpan w:val="2"/>
            <w:shd w:val="clear" w:color="auto" w:fill="auto"/>
          </w:tcPr>
          <w:p w14:paraId="7AF88A5C"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BE0F37E"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 xml:space="preserve">intentional </w:t>
            </w:r>
          </w:p>
          <w:p w14:paraId="6FE9FD37" w14:textId="77777777" w:rsidR="00EB5F8B" w:rsidRPr="00BB456E" w:rsidRDefault="00EB5F8B" w:rsidP="00306678">
            <w:pPr>
              <w:spacing w:after="0"/>
              <w:rPr>
                <w:rFonts w:ascii="Times New Roman" w:hAnsi="Times New Roman"/>
                <w:b/>
                <w:lang w:val="en-GB"/>
              </w:rPr>
            </w:pPr>
            <w:r w:rsidRPr="00BB456E">
              <w:rPr>
                <w:rFonts w:ascii="Times New Roman" w:hAnsi="Times New Roman"/>
                <w:b/>
                <w:lang w:val="en-GB"/>
              </w:rPr>
              <w:t xml:space="preserve">unintentional </w:t>
            </w:r>
          </w:p>
        </w:tc>
        <w:tc>
          <w:tcPr>
            <w:tcW w:w="1843" w:type="dxa"/>
          </w:tcPr>
          <w:p w14:paraId="7EA41C04"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8D3BB2A"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Low</w:t>
            </w:r>
          </w:p>
          <w:p w14:paraId="6DC021E2"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medium</w:t>
            </w:r>
          </w:p>
          <w:p w14:paraId="7EE0BD08"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high</w:t>
            </w:r>
          </w:p>
        </w:tc>
      </w:tr>
    </w:tbl>
    <w:p w14:paraId="145F173D" w14:textId="77777777" w:rsidR="00EB5F8B" w:rsidRPr="00BB456E" w:rsidRDefault="00EB5F8B" w:rsidP="00306678">
      <w:pPr>
        <w:snapToGrid w:val="0"/>
        <w:spacing w:after="120"/>
        <w:rPr>
          <w:rFonts w:ascii="Times New Roman" w:hAnsi="Times New Roman"/>
          <w:lang w:val="en-GB"/>
        </w:rPr>
      </w:pPr>
    </w:p>
    <w:p w14:paraId="1F0B2BF8" w14:textId="77777777" w:rsidR="00EB5F8B" w:rsidRPr="00BB456E" w:rsidRDefault="00EB5F8B" w:rsidP="00306678">
      <w:pPr>
        <w:snapToGrid w:val="0"/>
        <w:spacing w:after="120"/>
        <w:rPr>
          <w:rFonts w:ascii="Times New Roman" w:hAnsi="Times New Roman"/>
          <w:lang w:val="en-GB"/>
        </w:rPr>
      </w:pPr>
      <w:r w:rsidRPr="00F64C57">
        <w:rPr>
          <w:rFonts w:ascii="Times New Roman" w:hAnsi="Times New Roman"/>
          <w:lang w:val="en-GB"/>
        </w:rPr>
        <w:t>Response:</w:t>
      </w:r>
    </w:p>
    <w:p w14:paraId="64FB5157" w14:textId="5EB1C1B2" w:rsidR="001E00B1" w:rsidRDefault="002B0A53" w:rsidP="00306678">
      <w:pPr>
        <w:jc w:val="both"/>
        <w:rPr>
          <w:rFonts w:ascii="Times New Roman" w:hAnsi="Times New Roman"/>
          <w:lang w:val="en-US"/>
        </w:rPr>
      </w:pPr>
      <w:r>
        <w:rPr>
          <w:rFonts w:ascii="Times New Roman" w:hAnsi="Times New Roman"/>
          <w:lang w:val="en-US"/>
        </w:rPr>
        <w:t xml:space="preserve">Botanic gardens are a main pathway for the introduction </w:t>
      </w:r>
      <w:r w:rsidR="001E00B1">
        <w:rPr>
          <w:rFonts w:ascii="Times New Roman" w:hAnsi="Times New Roman"/>
          <w:lang w:val="en-US"/>
        </w:rPr>
        <w:t xml:space="preserve">/ </w:t>
      </w:r>
      <w:r>
        <w:rPr>
          <w:rFonts w:ascii="Times New Roman" w:hAnsi="Times New Roman"/>
          <w:lang w:val="en-US"/>
        </w:rPr>
        <w:t xml:space="preserve">entry of </w:t>
      </w:r>
      <w:r w:rsidRPr="002B0A53">
        <w:rPr>
          <w:rFonts w:ascii="Times New Roman" w:hAnsi="Times New Roman"/>
          <w:i/>
          <w:iCs/>
          <w:lang w:val="en-US"/>
        </w:rPr>
        <w:t>Bipalium kewense</w:t>
      </w:r>
      <w:r>
        <w:rPr>
          <w:rFonts w:ascii="Times New Roman" w:hAnsi="Times New Roman"/>
          <w:lang w:val="en-US"/>
        </w:rPr>
        <w:t>, evidenced by the</w:t>
      </w:r>
      <w:r w:rsidR="00523F66">
        <w:rPr>
          <w:rFonts w:ascii="Times New Roman" w:hAnsi="Times New Roman"/>
          <w:lang w:val="en-US"/>
        </w:rPr>
        <w:t xml:space="preserve"> following records</w:t>
      </w:r>
      <w:r w:rsidR="00165812" w:rsidRPr="00165812">
        <w:rPr>
          <w:rFonts w:ascii="Times New Roman" w:hAnsi="Times New Roman"/>
          <w:lang w:val="en-US"/>
        </w:rPr>
        <w:t xml:space="preserve"> </w:t>
      </w:r>
      <w:r w:rsidR="00165812">
        <w:rPr>
          <w:rFonts w:ascii="Times New Roman" w:hAnsi="Times New Roman"/>
          <w:lang w:val="en-US"/>
        </w:rPr>
        <w:t xml:space="preserve">that include </w:t>
      </w:r>
      <w:r w:rsidR="00165812" w:rsidRPr="00165812">
        <w:rPr>
          <w:rFonts w:ascii="Times New Roman" w:hAnsi="Times New Roman"/>
          <w:lang w:val="en-US"/>
        </w:rPr>
        <w:t xml:space="preserve">some additional records </w:t>
      </w:r>
      <w:r w:rsidR="00E12790">
        <w:rPr>
          <w:rFonts w:ascii="Times New Roman" w:hAnsi="Times New Roman"/>
          <w:lang w:val="en-US"/>
        </w:rPr>
        <w:t xml:space="preserve">from Germany </w:t>
      </w:r>
      <w:r w:rsidR="00165812" w:rsidRPr="00165812">
        <w:rPr>
          <w:rFonts w:ascii="Times New Roman" w:hAnsi="Times New Roman"/>
          <w:lang w:val="en-US"/>
        </w:rPr>
        <w:t xml:space="preserve">to those in </w:t>
      </w:r>
      <w:r w:rsidR="00165812">
        <w:rPr>
          <w:rFonts w:ascii="Times New Roman" w:hAnsi="Times New Roman"/>
          <w:lang w:val="en-US"/>
        </w:rPr>
        <w:t xml:space="preserve">earlier </w:t>
      </w:r>
      <w:r w:rsidR="00165812" w:rsidRPr="00165812">
        <w:rPr>
          <w:rFonts w:ascii="Times New Roman" w:hAnsi="Times New Roman"/>
          <w:lang w:val="en-US"/>
        </w:rPr>
        <w:t xml:space="preserve">responses </w:t>
      </w:r>
      <w:r w:rsidR="00165812">
        <w:rPr>
          <w:rFonts w:ascii="Times New Roman" w:hAnsi="Times New Roman"/>
          <w:lang w:val="en-US"/>
        </w:rPr>
        <w:t>(</w:t>
      </w:r>
      <w:r w:rsidR="00165812" w:rsidRPr="00165812">
        <w:rPr>
          <w:rFonts w:ascii="Times New Roman" w:hAnsi="Times New Roman"/>
          <w:lang w:val="en-US"/>
        </w:rPr>
        <w:t>8a and 8b</w:t>
      </w:r>
      <w:r w:rsidR="00165812">
        <w:rPr>
          <w:rFonts w:ascii="Times New Roman" w:hAnsi="Times New Roman"/>
          <w:lang w:val="en-US"/>
        </w:rPr>
        <w:t>)</w:t>
      </w:r>
      <w:r w:rsidR="00523F66">
        <w:rPr>
          <w:rFonts w:ascii="Times New Roman" w:hAnsi="Times New Roman"/>
          <w:lang w:val="en-US"/>
        </w:rPr>
        <w:t xml:space="preserve">: </w:t>
      </w:r>
      <w:r>
        <w:rPr>
          <w:rFonts w:ascii="Times New Roman" w:hAnsi="Times New Roman"/>
          <w:lang w:val="en-US"/>
        </w:rPr>
        <w:t xml:space="preserve"> </w:t>
      </w:r>
      <w:r w:rsidR="00EB5F8B" w:rsidRPr="00291CE7">
        <w:rPr>
          <w:rFonts w:ascii="Times New Roman" w:hAnsi="Times New Roman"/>
          <w:i/>
          <w:iCs/>
          <w:lang w:val="en-US"/>
        </w:rPr>
        <w:t>Bipalium kewense</w:t>
      </w:r>
      <w:r w:rsidR="00EB5F8B">
        <w:rPr>
          <w:rFonts w:ascii="Times New Roman" w:hAnsi="Times New Roman"/>
          <w:lang w:val="en-US"/>
        </w:rPr>
        <w:t xml:space="preserve"> was first recorded in the risk assessment region in the hothouse in Kew Gardens, London, </w:t>
      </w:r>
      <w:r w:rsidR="00EB5F8B" w:rsidRPr="00220F0D">
        <w:rPr>
          <w:rFonts w:ascii="Times New Roman" w:hAnsi="Times New Roman"/>
          <w:lang w:val="en-US"/>
        </w:rPr>
        <w:t>United Kingdom</w:t>
      </w:r>
      <w:r w:rsidR="00EB5F8B">
        <w:rPr>
          <w:rFonts w:ascii="Times New Roman" w:hAnsi="Times New Roman"/>
          <w:lang w:val="en-US"/>
        </w:rPr>
        <w:t xml:space="preserve">, 1877 (Moseley, 1878). Subsequently </w:t>
      </w:r>
      <w:r w:rsidR="001E00B1">
        <w:rPr>
          <w:rFonts w:ascii="Times New Roman" w:hAnsi="Times New Roman"/>
          <w:lang w:val="en-US"/>
        </w:rPr>
        <w:t>it was found</w:t>
      </w:r>
      <w:r w:rsidR="0084671E">
        <w:rPr>
          <w:rFonts w:ascii="Times New Roman" w:hAnsi="Times New Roman"/>
          <w:lang w:val="en-US"/>
        </w:rPr>
        <w:t xml:space="preserve"> in </w:t>
      </w:r>
      <w:r w:rsidR="00EB5F8B">
        <w:rPr>
          <w:rFonts w:ascii="Times New Roman" w:hAnsi="Times New Roman"/>
          <w:lang w:val="en-US"/>
        </w:rPr>
        <w:t xml:space="preserve">the orchid house, </w:t>
      </w:r>
      <w:r w:rsidR="0084671E">
        <w:rPr>
          <w:rFonts w:ascii="Times New Roman" w:hAnsi="Times New Roman"/>
          <w:lang w:val="en-US"/>
        </w:rPr>
        <w:t xml:space="preserve">old </w:t>
      </w:r>
      <w:r w:rsidR="00EB5F8B">
        <w:rPr>
          <w:rFonts w:ascii="Times New Roman" w:hAnsi="Times New Roman"/>
          <w:lang w:val="en-US"/>
        </w:rPr>
        <w:t>Botanic Gardens, Berlin, Germany 1886 (Graff, 1899)</w:t>
      </w:r>
      <w:r w:rsidR="0084671E">
        <w:rPr>
          <w:rFonts w:ascii="Times New Roman" w:hAnsi="Times New Roman"/>
          <w:lang w:val="en-US"/>
        </w:rPr>
        <w:t>, and within Germany a hothouse in Frankfurt am Main, 1887</w:t>
      </w:r>
      <w:r w:rsidR="00141138">
        <w:rPr>
          <w:rFonts w:ascii="Times New Roman" w:hAnsi="Times New Roman"/>
          <w:lang w:val="en-US"/>
        </w:rPr>
        <w:t xml:space="preserve">; </w:t>
      </w:r>
      <w:r w:rsidR="0084671E">
        <w:rPr>
          <w:rFonts w:ascii="Times New Roman" w:hAnsi="Times New Roman"/>
          <w:lang w:val="en-US"/>
        </w:rPr>
        <w:t>hothouses in Dresden and Leipzig in 1891</w:t>
      </w:r>
      <w:r w:rsidR="00141138">
        <w:rPr>
          <w:rFonts w:ascii="Times New Roman" w:hAnsi="Times New Roman"/>
          <w:lang w:val="en-US"/>
        </w:rPr>
        <w:t>;</w:t>
      </w:r>
      <w:r w:rsidR="0084671E">
        <w:rPr>
          <w:rFonts w:ascii="Times New Roman" w:hAnsi="Times New Roman"/>
          <w:lang w:val="en-US"/>
        </w:rPr>
        <w:t xml:space="preserve"> hothouse in Heidelberg, 1896</w:t>
      </w:r>
      <w:r w:rsidR="00141138">
        <w:rPr>
          <w:rFonts w:ascii="Times New Roman" w:hAnsi="Times New Roman"/>
          <w:lang w:val="en-US"/>
        </w:rPr>
        <w:t xml:space="preserve">; </w:t>
      </w:r>
      <w:r w:rsidR="0084671E">
        <w:rPr>
          <w:rFonts w:ascii="Times New Roman" w:hAnsi="Times New Roman"/>
          <w:lang w:val="en-US"/>
        </w:rPr>
        <w:t>Botanic Gardens and Zoological Gardens, Hamburg, 1901 (associated with plants from Brazil</w:t>
      </w:r>
      <w:r w:rsidR="00141138">
        <w:rPr>
          <w:rFonts w:ascii="Times New Roman" w:hAnsi="Times New Roman"/>
          <w:lang w:val="en-US"/>
        </w:rPr>
        <w:t xml:space="preserve">); </w:t>
      </w:r>
      <w:r w:rsidR="00AD6014">
        <w:rPr>
          <w:rFonts w:ascii="Times New Roman" w:hAnsi="Times New Roman"/>
          <w:lang w:val="en-US"/>
        </w:rPr>
        <w:t>orchid house</w:t>
      </w:r>
      <w:r w:rsidR="0084671E">
        <w:rPr>
          <w:rFonts w:ascii="Times New Roman" w:hAnsi="Times New Roman"/>
          <w:lang w:val="en-US"/>
        </w:rPr>
        <w:t>,</w:t>
      </w:r>
      <w:r w:rsidR="00AD6014">
        <w:rPr>
          <w:rFonts w:ascii="Times New Roman" w:hAnsi="Times New Roman"/>
          <w:lang w:val="en-US"/>
        </w:rPr>
        <w:t xml:space="preserve"> Bellevue Palace, Berlin, 1912</w:t>
      </w:r>
      <w:r w:rsidR="00141138">
        <w:rPr>
          <w:rFonts w:ascii="Times New Roman" w:hAnsi="Times New Roman"/>
          <w:lang w:val="en-US"/>
        </w:rPr>
        <w:t xml:space="preserve">; </w:t>
      </w:r>
      <w:r w:rsidR="00AD6014">
        <w:rPr>
          <w:rFonts w:ascii="Times New Roman" w:hAnsi="Times New Roman"/>
          <w:lang w:val="en-US"/>
        </w:rPr>
        <w:t>palm house, Dahlem Botanic Gardens, 1923</w:t>
      </w:r>
      <w:r w:rsidR="00141138">
        <w:rPr>
          <w:rFonts w:ascii="Times New Roman" w:hAnsi="Times New Roman"/>
          <w:lang w:val="en-US"/>
        </w:rPr>
        <w:t xml:space="preserve">; </w:t>
      </w:r>
      <w:r w:rsidR="00AD6014">
        <w:rPr>
          <w:rFonts w:ascii="Times New Roman" w:hAnsi="Times New Roman"/>
          <w:lang w:val="en-US"/>
        </w:rPr>
        <w:t xml:space="preserve">fern house and hothouse Botanic Gardens </w:t>
      </w:r>
      <w:r w:rsidR="00E12790">
        <w:rPr>
          <w:rFonts w:ascii="Times New Roman" w:hAnsi="Times New Roman"/>
          <w:lang w:val="en-US"/>
        </w:rPr>
        <w:t>Breslau</w:t>
      </w:r>
      <w:r w:rsidR="00AD6014">
        <w:rPr>
          <w:rFonts w:ascii="Times New Roman" w:hAnsi="Times New Roman"/>
          <w:lang w:val="en-US"/>
        </w:rPr>
        <w:t>, 1930</w:t>
      </w:r>
      <w:r w:rsidR="00141138">
        <w:rPr>
          <w:rFonts w:ascii="Times New Roman" w:hAnsi="Times New Roman"/>
          <w:lang w:val="en-US"/>
        </w:rPr>
        <w:t xml:space="preserve">; </w:t>
      </w:r>
      <w:r w:rsidR="00AD6014">
        <w:rPr>
          <w:rFonts w:ascii="Times New Roman" w:hAnsi="Times New Roman"/>
          <w:lang w:val="en-US"/>
        </w:rPr>
        <w:t>hothouse, Bonn, 1933</w:t>
      </w:r>
      <w:r w:rsidR="00141138">
        <w:rPr>
          <w:rFonts w:ascii="Times New Roman" w:hAnsi="Times New Roman"/>
          <w:lang w:val="en-US"/>
        </w:rPr>
        <w:t xml:space="preserve">; </w:t>
      </w:r>
      <w:r w:rsidR="00AD6014">
        <w:rPr>
          <w:rFonts w:ascii="Times New Roman" w:hAnsi="Times New Roman"/>
          <w:lang w:val="en-US"/>
        </w:rPr>
        <w:t>and a hothouse, Gottingen (no date) (</w:t>
      </w:r>
      <w:r w:rsidR="00914D5E">
        <w:rPr>
          <w:rFonts w:ascii="Times New Roman" w:hAnsi="Times New Roman"/>
          <w:lang w:val="en-US"/>
        </w:rPr>
        <w:t xml:space="preserve">locations summarized by </w:t>
      </w:r>
      <w:r w:rsidR="00AD6014">
        <w:rPr>
          <w:rFonts w:ascii="Times New Roman" w:hAnsi="Times New Roman"/>
          <w:lang w:val="en-US"/>
        </w:rPr>
        <w:t>Arndt, 1934)</w:t>
      </w:r>
      <w:r w:rsidR="00141138">
        <w:rPr>
          <w:rFonts w:ascii="Times New Roman" w:hAnsi="Times New Roman"/>
          <w:lang w:val="en-US"/>
        </w:rPr>
        <w:t>. In addition,  it was recorded in</w:t>
      </w:r>
      <w:r w:rsidR="006469DA">
        <w:rPr>
          <w:rFonts w:ascii="Times New Roman" w:hAnsi="Times New Roman"/>
          <w:lang w:val="en-US"/>
        </w:rPr>
        <w:t xml:space="preserve"> </w:t>
      </w:r>
      <w:r w:rsidR="00EB5F8B">
        <w:rPr>
          <w:rFonts w:ascii="Times New Roman" w:hAnsi="Times New Roman"/>
          <w:lang w:val="en-US"/>
        </w:rPr>
        <w:t>the hothouse at Stafford House, Kildare, Ireland, 1892 (Bell, 1892); a hothouse in Graz, Austria, 1893 (Graff, 1893); in a hothouse, Wroclaw, Poland, 1898 (</w:t>
      </w:r>
      <w:r w:rsidR="00A204CB">
        <w:rPr>
          <w:rFonts w:ascii="Times New Roman" w:hAnsi="Times New Roman"/>
          <w:lang w:val="en-US"/>
        </w:rPr>
        <w:t>Pax</w:t>
      </w:r>
      <w:r w:rsidR="00EB5F8B">
        <w:rPr>
          <w:rFonts w:ascii="Times New Roman" w:hAnsi="Times New Roman"/>
          <w:lang w:val="en-US"/>
        </w:rPr>
        <w:t>, 1921); a greenhouse in Prague, Czech Republic, 1902 (Mrazek, 1902); hothouse Belgium 1907 (</w:t>
      </w:r>
      <w:r w:rsidR="00A93EF1">
        <w:rPr>
          <w:rFonts w:ascii="Times New Roman" w:hAnsi="Times New Roman"/>
          <w:lang w:val="en-US"/>
        </w:rPr>
        <w:t>Woestijne</w:t>
      </w:r>
      <w:r w:rsidR="00EB5F8B" w:rsidRPr="00831E55">
        <w:rPr>
          <w:rFonts w:ascii="Times New Roman" w:hAnsi="Times New Roman"/>
          <w:lang w:val="en-US"/>
        </w:rPr>
        <w:t>, 1907</w:t>
      </w:r>
      <w:r w:rsidR="00EB5F8B">
        <w:rPr>
          <w:rFonts w:ascii="Times New Roman" w:hAnsi="Times New Roman"/>
          <w:lang w:val="en-US"/>
        </w:rPr>
        <w:t xml:space="preserve">); </w:t>
      </w:r>
      <w:r w:rsidR="000E2AC0">
        <w:rPr>
          <w:rFonts w:ascii="Times New Roman" w:hAnsi="Times New Roman"/>
          <w:lang w:val="en-US"/>
        </w:rPr>
        <w:t xml:space="preserve">greenhouse </w:t>
      </w:r>
      <w:r w:rsidR="00EB5F8B">
        <w:rPr>
          <w:rFonts w:ascii="Times New Roman" w:hAnsi="Times New Roman"/>
          <w:lang w:val="en-US"/>
        </w:rPr>
        <w:t xml:space="preserve">in the </w:t>
      </w:r>
      <w:r w:rsidR="00F11727">
        <w:rPr>
          <w:rFonts w:ascii="Times New Roman" w:hAnsi="Times New Roman"/>
          <w:lang w:val="en-US"/>
        </w:rPr>
        <w:t>Netherlands</w:t>
      </w:r>
      <w:r w:rsidR="00EB5F8B">
        <w:rPr>
          <w:rFonts w:ascii="Times New Roman" w:hAnsi="Times New Roman"/>
          <w:lang w:val="en-US"/>
        </w:rPr>
        <w:t xml:space="preserve"> 1912 (</w:t>
      </w:r>
      <w:bookmarkStart w:id="23" w:name="_Hlk114954027"/>
      <w:r w:rsidR="000E2AC0" w:rsidRPr="000E2AC0">
        <w:rPr>
          <w:rFonts w:ascii="Times New Roman" w:hAnsi="Times New Roman"/>
          <w:lang w:val="en-US"/>
        </w:rPr>
        <w:t xml:space="preserve">Thunissen </w:t>
      </w:r>
      <w:r w:rsidR="000E2AC0" w:rsidRPr="000E2AC0">
        <w:rPr>
          <w:rFonts w:ascii="Times New Roman" w:hAnsi="Times New Roman"/>
          <w:i/>
          <w:iCs/>
          <w:lang w:val="en-US"/>
        </w:rPr>
        <w:t>et al,</w:t>
      </w:r>
      <w:r w:rsidR="000E2AC0" w:rsidRPr="000E2AC0">
        <w:rPr>
          <w:rFonts w:ascii="Times New Roman" w:hAnsi="Times New Roman"/>
          <w:lang w:val="en-US"/>
        </w:rPr>
        <w:t xml:space="preserve"> 2020, 2022</w:t>
      </w:r>
      <w:bookmarkEnd w:id="23"/>
      <w:r w:rsidR="00141138">
        <w:rPr>
          <w:rFonts w:ascii="Times New Roman" w:hAnsi="Times New Roman"/>
          <w:lang w:val="en-US"/>
        </w:rPr>
        <w:t xml:space="preserve">); </w:t>
      </w:r>
      <w:r w:rsidR="00EB5F8B">
        <w:rPr>
          <w:rFonts w:ascii="Times New Roman" w:hAnsi="Times New Roman"/>
          <w:lang w:val="en-US"/>
        </w:rPr>
        <w:t>and a hothouse in Finland 1935 (</w:t>
      </w:r>
      <w:r w:rsidR="0010570A">
        <w:rPr>
          <w:rFonts w:ascii="Times New Roman" w:hAnsi="Times New Roman"/>
          <w:lang w:val="en-US"/>
        </w:rPr>
        <w:t>Söderström</w:t>
      </w:r>
      <w:r w:rsidR="00EB5F8B">
        <w:rPr>
          <w:rFonts w:ascii="Times New Roman" w:hAnsi="Times New Roman"/>
          <w:lang w:val="en-US"/>
        </w:rPr>
        <w:t xml:space="preserve">, 1936). </w:t>
      </w:r>
    </w:p>
    <w:p w14:paraId="5E049381" w14:textId="7F08CCA7" w:rsidR="001C1EDE" w:rsidRDefault="00EB5F8B" w:rsidP="006469DA">
      <w:pPr>
        <w:spacing w:after="120"/>
        <w:jc w:val="both"/>
        <w:rPr>
          <w:rFonts w:ascii="Times New Roman" w:hAnsi="Times New Roman"/>
          <w:lang w:val="en-US"/>
        </w:rPr>
      </w:pPr>
      <w:r>
        <w:rPr>
          <w:rFonts w:ascii="Times New Roman" w:hAnsi="Times New Roman"/>
          <w:lang w:val="en-US"/>
        </w:rPr>
        <w:t xml:space="preserve">Although these records are historical, there remains a high possibility that these locations continue to harbour populations of </w:t>
      </w:r>
      <w:r w:rsidRPr="001664E3">
        <w:rPr>
          <w:rFonts w:ascii="Times New Roman" w:hAnsi="Times New Roman"/>
          <w:i/>
          <w:iCs/>
          <w:lang w:val="en-US"/>
        </w:rPr>
        <w:t>B. kewense</w:t>
      </w:r>
      <w:r>
        <w:rPr>
          <w:rFonts w:ascii="Times New Roman" w:hAnsi="Times New Roman"/>
          <w:lang w:val="en-US"/>
        </w:rPr>
        <w:t>, and may act as reservoirs of “infection”, especially if the garden sells plants to the public</w:t>
      </w:r>
      <w:r>
        <w:rPr>
          <w:rFonts w:ascii="Times New Roman" w:hAnsi="Times New Roman"/>
          <w:i/>
          <w:iCs/>
          <w:lang w:val="en-US"/>
        </w:rPr>
        <w:t xml:space="preserve">. </w:t>
      </w:r>
      <w:r w:rsidR="00EA62A1">
        <w:rPr>
          <w:rFonts w:ascii="Times New Roman" w:hAnsi="Times New Roman"/>
          <w:lang w:val="en-US"/>
        </w:rPr>
        <w:t>For example, i</w:t>
      </w:r>
      <w:r>
        <w:rPr>
          <w:rFonts w:ascii="Times New Roman" w:hAnsi="Times New Roman"/>
          <w:lang w:val="en-US"/>
        </w:rPr>
        <w:t xml:space="preserve">n Kew Gardens, </w:t>
      </w:r>
      <w:r w:rsidRPr="001664E3">
        <w:rPr>
          <w:rFonts w:ascii="Times New Roman" w:hAnsi="Times New Roman"/>
          <w:i/>
          <w:iCs/>
          <w:lang w:val="en-US"/>
        </w:rPr>
        <w:t>B. kewense</w:t>
      </w:r>
      <w:r>
        <w:rPr>
          <w:rFonts w:ascii="Times New Roman" w:hAnsi="Times New Roman"/>
          <w:lang w:val="en-US"/>
        </w:rPr>
        <w:t xml:space="preserve"> was found in a hothouse in 1966, and again in </w:t>
      </w:r>
      <w:r w:rsidR="003825F8">
        <w:rPr>
          <w:rFonts w:ascii="Times New Roman" w:hAnsi="Times New Roman"/>
          <w:lang w:val="en-US"/>
        </w:rPr>
        <w:t>May 1980 by the Keeper</w:t>
      </w:r>
      <w:r w:rsidR="00A27451">
        <w:rPr>
          <w:rFonts w:ascii="Times New Roman" w:hAnsi="Times New Roman"/>
          <w:lang w:val="en-US"/>
        </w:rPr>
        <w:t xml:space="preserve"> </w:t>
      </w:r>
      <w:r w:rsidR="003825F8">
        <w:rPr>
          <w:rFonts w:ascii="Times New Roman" w:hAnsi="Times New Roman"/>
          <w:lang w:val="en-US"/>
        </w:rPr>
        <w:t xml:space="preserve">in </w:t>
      </w:r>
      <w:r>
        <w:rPr>
          <w:rFonts w:ascii="Times New Roman" w:hAnsi="Times New Roman"/>
          <w:lang w:val="en-US"/>
        </w:rPr>
        <w:t xml:space="preserve">the tropical fern house </w:t>
      </w:r>
      <w:r w:rsidR="003825F8">
        <w:rPr>
          <w:rFonts w:ascii="Times New Roman" w:hAnsi="Times New Roman"/>
          <w:lang w:val="en-US"/>
        </w:rPr>
        <w:t xml:space="preserve">in which the original specimen of </w:t>
      </w:r>
      <w:r w:rsidR="003825F8" w:rsidRPr="003825F8">
        <w:rPr>
          <w:rFonts w:ascii="Times New Roman" w:hAnsi="Times New Roman"/>
          <w:i/>
          <w:iCs/>
          <w:lang w:val="en-US"/>
        </w:rPr>
        <w:t>B. kewense</w:t>
      </w:r>
      <w:r w:rsidR="003825F8">
        <w:rPr>
          <w:rFonts w:ascii="Times New Roman" w:hAnsi="Times New Roman"/>
          <w:lang w:val="en-US"/>
        </w:rPr>
        <w:t xml:space="preserve"> was found in 1877 </w:t>
      </w:r>
      <w:r w:rsidR="00EA62A1">
        <w:rPr>
          <w:rFonts w:ascii="Times New Roman" w:hAnsi="Times New Roman"/>
          <w:lang w:val="en-US"/>
        </w:rPr>
        <w:t>(Winsor, 1983a)</w:t>
      </w:r>
      <w:r w:rsidR="00581D96">
        <w:rPr>
          <w:rFonts w:ascii="Times New Roman" w:hAnsi="Times New Roman"/>
          <w:lang w:val="en-US"/>
        </w:rPr>
        <w:t>.</w:t>
      </w:r>
      <w:r w:rsidR="00EA62A1">
        <w:rPr>
          <w:rFonts w:ascii="Times New Roman" w:hAnsi="Times New Roman"/>
          <w:lang w:val="en-US"/>
        </w:rPr>
        <w:t xml:space="preserve"> </w:t>
      </w:r>
      <w:r w:rsidR="00581D96">
        <w:rPr>
          <w:rFonts w:ascii="Times New Roman" w:hAnsi="Times New Roman"/>
          <w:lang w:val="en-US"/>
        </w:rPr>
        <w:t>T</w:t>
      </w:r>
      <w:r w:rsidR="003825F8">
        <w:rPr>
          <w:rFonts w:ascii="Times New Roman" w:hAnsi="Times New Roman"/>
          <w:lang w:val="en-US"/>
        </w:rPr>
        <w:t xml:space="preserve">he implication </w:t>
      </w:r>
      <w:r w:rsidR="00581D96">
        <w:rPr>
          <w:rFonts w:ascii="Times New Roman" w:hAnsi="Times New Roman"/>
          <w:lang w:val="en-US"/>
        </w:rPr>
        <w:t xml:space="preserve">here is </w:t>
      </w:r>
      <w:r w:rsidR="003825F8">
        <w:rPr>
          <w:rFonts w:ascii="Times New Roman" w:hAnsi="Times New Roman"/>
          <w:lang w:val="en-US"/>
        </w:rPr>
        <w:t>that the species has continued to</w:t>
      </w:r>
      <w:r w:rsidR="00EA62A1">
        <w:rPr>
          <w:rFonts w:ascii="Times New Roman" w:hAnsi="Times New Roman"/>
          <w:lang w:val="en-US"/>
        </w:rPr>
        <w:t xml:space="preserve"> survive in this location</w:t>
      </w:r>
      <w:r w:rsidR="00BE564C">
        <w:rPr>
          <w:rFonts w:ascii="Times New Roman" w:hAnsi="Times New Roman"/>
          <w:lang w:val="en-US"/>
        </w:rPr>
        <w:t xml:space="preserve"> for</w:t>
      </w:r>
      <w:r>
        <w:rPr>
          <w:rFonts w:ascii="Times New Roman" w:hAnsi="Times New Roman"/>
          <w:lang w:val="en-US"/>
        </w:rPr>
        <w:t xml:space="preserve"> 103 years </w:t>
      </w:r>
      <w:r w:rsidR="00BE564C">
        <w:rPr>
          <w:rFonts w:ascii="Times New Roman" w:hAnsi="Times New Roman"/>
          <w:lang w:val="en-US"/>
        </w:rPr>
        <w:t>(whether other people have seen specimens over the 103 years is not known; there were no museum records from this location)</w:t>
      </w:r>
      <w:r>
        <w:rPr>
          <w:rFonts w:ascii="Times New Roman" w:hAnsi="Times New Roman"/>
          <w:lang w:val="en-US"/>
        </w:rPr>
        <w:t xml:space="preserve">. </w:t>
      </w:r>
      <w:r w:rsidR="00841CD6" w:rsidRPr="00BB456E">
        <w:rPr>
          <w:rFonts w:ascii="Times New Roman" w:hAnsi="Times New Roman"/>
          <w:lang w:val="en-GB"/>
        </w:rPr>
        <w:t xml:space="preserve">However, many exotic plants are </w:t>
      </w:r>
      <w:r w:rsidR="00841CD6" w:rsidRPr="00BB456E">
        <w:rPr>
          <w:rFonts w:ascii="Times New Roman" w:hAnsi="Times New Roman"/>
          <w:lang w:val="en-GB"/>
        </w:rPr>
        <w:lastRenderedPageBreak/>
        <w:t xml:space="preserve">transferred to hothouses, often historic in nature, and once the plants are </w:t>
      </w:r>
      <w:r w:rsidR="00841CD6">
        <w:rPr>
          <w:rFonts w:ascii="Times New Roman" w:hAnsi="Times New Roman"/>
          <w:lang w:val="en-GB"/>
        </w:rPr>
        <w:t xml:space="preserve">in place </w:t>
      </w:r>
      <w:r w:rsidR="00841CD6" w:rsidRPr="00BB456E">
        <w:rPr>
          <w:rFonts w:ascii="Times New Roman" w:hAnsi="Times New Roman"/>
          <w:lang w:val="en-GB"/>
        </w:rPr>
        <w:t>they are not disturbed</w:t>
      </w:r>
      <w:r w:rsidR="00841CD6">
        <w:rPr>
          <w:rFonts w:ascii="Times New Roman" w:hAnsi="Times New Roman"/>
          <w:lang w:val="en-GB"/>
        </w:rPr>
        <w:t xml:space="preserve"> further</w:t>
      </w:r>
      <w:r w:rsidR="00E12790">
        <w:rPr>
          <w:rFonts w:ascii="Times New Roman" w:hAnsi="Times New Roman"/>
          <w:lang w:val="en-GB"/>
        </w:rPr>
        <w:t>.</w:t>
      </w:r>
      <w:r w:rsidR="00841CD6">
        <w:rPr>
          <w:rFonts w:ascii="Times New Roman" w:hAnsi="Times New Roman"/>
          <w:lang w:val="en-GB"/>
        </w:rPr>
        <w:t xml:space="preserve"> </w:t>
      </w:r>
      <w:r w:rsidR="00A27451">
        <w:rPr>
          <w:rFonts w:ascii="Times New Roman" w:hAnsi="Times New Roman"/>
          <w:lang w:val="en-US"/>
        </w:rPr>
        <w:t xml:space="preserve">There is a possibility that Botanic Gardens </w:t>
      </w:r>
      <w:r w:rsidR="00E12790">
        <w:rPr>
          <w:rFonts w:ascii="Times New Roman" w:hAnsi="Times New Roman"/>
          <w:lang w:val="en-US"/>
        </w:rPr>
        <w:t>will</w:t>
      </w:r>
      <w:r w:rsidR="00A27451">
        <w:rPr>
          <w:rFonts w:ascii="Times New Roman" w:hAnsi="Times New Roman"/>
          <w:lang w:val="en-US"/>
        </w:rPr>
        <w:t xml:space="preserve"> continue to be an entry point from outside the EU.</w:t>
      </w:r>
      <w:r w:rsidR="00841CD6">
        <w:rPr>
          <w:rFonts w:ascii="Times New Roman" w:hAnsi="Times New Roman"/>
          <w:lang w:val="en-US"/>
        </w:rPr>
        <w:t xml:space="preserve"> </w:t>
      </w:r>
    </w:p>
    <w:p w14:paraId="0651F059" w14:textId="320C4A14" w:rsidR="00352678" w:rsidRPr="00352678" w:rsidRDefault="00F14A26" w:rsidP="00DC7EE7">
      <w:pPr>
        <w:snapToGrid w:val="0"/>
        <w:spacing w:after="120"/>
        <w:jc w:val="both"/>
        <w:rPr>
          <w:rFonts w:ascii="Times New Roman" w:hAnsi="Times New Roman"/>
          <w:lang w:val="en-GB"/>
        </w:rPr>
      </w:pPr>
      <w:r w:rsidRPr="00DC7EE7">
        <w:rPr>
          <w:rFonts w:ascii="Times New Roman" w:hAnsi="Times New Roman"/>
          <w:lang w:val="en-GB"/>
        </w:rPr>
        <w:t>There is a single report of B. kewense found in the Glasgow Botanic Gardens close to but outside the hothouses (Boag et al., 2010).</w:t>
      </w:r>
      <w:r w:rsidR="00352678" w:rsidRPr="00352678">
        <w:rPr>
          <w:rFonts w:ascii="Times New Roman" w:hAnsi="Times New Roman"/>
          <w:lang w:val="en-GB"/>
        </w:rPr>
        <w:t xml:space="preserve"> There was </w:t>
      </w:r>
      <w:r w:rsidR="001C1EDE">
        <w:rPr>
          <w:rFonts w:ascii="Times New Roman" w:hAnsi="Times New Roman"/>
          <w:lang w:val="en-GB"/>
        </w:rPr>
        <w:t>no</w:t>
      </w:r>
      <w:r w:rsidR="00352678" w:rsidRPr="00352678">
        <w:rPr>
          <w:rFonts w:ascii="Times New Roman" w:hAnsi="Times New Roman"/>
          <w:lang w:val="en-GB"/>
        </w:rPr>
        <w:t xml:space="preserve"> suggestion it was able to live under Scottish climatic conditions</w:t>
      </w:r>
      <w:r w:rsidR="00581D96">
        <w:rPr>
          <w:rFonts w:ascii="Times New Roman" w:hAnsi="Times New Roman"/>
          <w:lang w:val="en-GB"/>
        </w:rPr>
        <w:t>.</w:t>
      </w:r>
      <w:r w:rsidR="00352678" w:rsidRPr="00352678">
        <w:rPr>
          <w:rFonts w:ascii="Times New Roman" w:hAnsi="Times New Roman"/>
          <w:lang w:val="en-GB"/>
        </w:rPr>
        <w:t xml:space="preserve"> </w:t>
      </w:r>
      <w:r w:rsidR="00581D96">
        <w:rPr>
          <w:rFonts w:ascii="Times New Roman" w:hAnsi="Times New Roman"/>
          <w:lang w:val="en-GB"/>
        </w:rPr>
        <w:t xml:space="preserve">However, </w:t>
      </w:r>
      <w:r w:rsidR="00352678" w:rsidRPr="00352678">
        <w:rPr>
          <w:rFonts w:ascii="Times New Roman" w:hAnsi="Times New Roman"/>
          <w:lang w:val="en-GB"/>
        </w:rPr>
        <w:t xml:space="preserve"> it did show it had the capability to migrate when conditions were</w:t>
      </w:r>
      <w:r w:rsidR="00996D4A">
        <w:rPr>
          <w:rFonts w:ascii="Times New Roman" w:hAnsi="Times New Roman"/>
          <w:lang w:val="en-GB"/>
        </w:rPr>
        <w:t xml:space="preserve"> suitable.</w:t>
      </w:r>
      <w:r w:rsidR="00352678" w:rsidRPr="00352678">
        <w:rPr>
          <w:rFonts w:ascii="Times New Roman" w:hAnsi="Times New Roman"/>
          <w:lang w:val="en-GB"/>
        </w:rPr>
        <w:t xml:space="preserve"> </w:t>
      </w:r>
      <w:r w:rsidR="00996D4A">
        <w:rPr>
          <w:rFonts w:ascii="Times New Roman" w:hAnsi="Times New Roman"/>
          <w:lang w:val="en-GB"/>
        </w:rPr>
        <w:t>I</w:t>
      </w:r>
      <w:r w:rsidR="00352678" w:rsidRPr="00352678">
        <w:rPr>
          <w:rFonts w:ascii="Times New Roman" w:hAnsi="Times New Roman"/>
          <w:lang w:val="en-GB"/>
        </w:rPr>
        <w:t>n other words it could have moved from one greenhouse to another when weather conditions were favourable but the general climate for the region was not</w:t>
      </w:r>
      <w:r w:rsidR="00352678">
        <w:rPr>
          <w:rFonts w:ascii="Times New Roman" w:hAnsi="Times New Roman"/>
          <w:lang w:val="en-GB"/>
        </w:rPr>
        <w:t xml:space="preserve"> (Boag 2021, unpubl</w:t>
      </w:r>
      <w:r w:rsidR="001C1EDE">
        <w:rPr>
          <w:rFonts w:ascii="Times New Roman" w:hAnsi="Times New Roman"/>
          <w:lang w:val="en-GB"/>
        </w:rPr>
        <w:t>ished</w:t>
      </w:r>
      <w:r w:rsidR="00352678">
        <w:rPr>
          <w:rFonts w:ascii="Times New Roman" w:hAnsi="Times New Roman"/>
          <w:lang w:val="en-GB"/>
        </w:rPr>
        <w:t>)</w:t>
      </w:r>
      <w:r w:rsidR="00352678" w:rsidRPr="00352678">
        <w:rPr>
          <w:rFonts w:ascii="Times New Roman" w:hAnsi="Times New Roman"/>
          <w:lang w:val="en-GB"/>
        </w:rPr>
        <w:t>.</w:t>
      </w:r>
    </w:p>
    <w:p w14:paraId="1A23D597" w14:textId="77777777" w:rsidR="00EB5F8B" w:rsidRPr="00BB456E" w:rsidRDefault="00EB5F8B" w:rsidP="00306678">
      <w:pPr>
        <w:spacing w:after="120" w:line="240" w:lineRule="auto"/>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614C4279" w14:textId="77777777" w:rsidTr="00306678">
        <w:tc>
          <w:tcPr>
            <w:tcW w:w="9062" w:type="dxa"/>
            <w:shd w:val="clear" w:color="auto" w:fill="auto"/>
          </w:tcPr>
          <w:p w14:paraId="6BC5AEBC" w14:textId="77777777" w:rsidR="00EB5F8B" w:rsidRPr="00BB456E" w:rsidRDefault="00EB5F8B" w:rsidP="00306678">
            <w:pPr>
              <w:snapToGrid w:val="0"/>
              <w:rPr>
                <w:rFonts w:ascii="Times New Roman" w:hAnsi="Times New Roman"/>
                <w:b/>
                <w:lang w:val="en-GB" w:eastAsia="ar-SA"/>
              </w:rPr>
            </w:pPr>
            <w:r w:rsidRPr="0081662C">
              <w:rPr>
                <w:rFonts w:ascii="Times New Roman" w:hAnsi="Times New Roman"/>
                <w:b/>
                <w:lang w:val="en-GB"/>
              </w:rPr>
              <w:t>Qu. 1.3b.</w:t>
            </w:r>
            <w:r w:rsidRPr="00BB456E">
              <w:rPr>
                <w:rFonts w:ascii="Times New Roman" w:hAnsi="Times New Roman"/>
                <w:b/>
                <w:lang w:val="en-GB"/>
              </w:rPr>
              <w:t xml:space="preserve"> </w:t>
            </w:r>
            <w:r w:rsidRPr="00BB456E">
              <w:rPr>
                <w:rFonts w:ascii="Times New Roman" w:hAnsi="Times New Roman"/>
                <w:b/>
                <w:lang w:val="en-GB" w:eastAsia="ar-SA"/>
              </w:rPr>
              <w:t xml:space="preserve">How likely is it that large numbers of the organism will be introduced and/or enter into the environment through this pathway from the point(s) of origin over the course of one year? </w:t>
            </w:r>
          </w:p>
          <w:p w14:paraId="19CD5AEF" w14:textId="77777777" w:rsidR="00EB5F8B" w:rsidRPr="00BB456E" w:rsidRDefault="00EB5F8B" w:rsidP="00306678">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76264761" w14:textId="77777777" w:rsidR="00EB5F8B" w:rsidRPr="00BB456E" w:rsidRDefault="00EB5F8B" w:rsidP="00306678">
            <w:pPr>
              <w:suppressAutoHyphens/>
              <w:snapToGrid w:val="0"/>
              <w:spacing w:after="0" w:line="240" w:lineRule="auto"/>
              <w:jc w:val="both"/>
              <w:rPr>
                <w:rFonts w:ascii="Times New Roman" w:eastAsia="Times New Roman" w:hAnsi="Times New Roman"/>
                <w:lang w:val="en-GB" w:eastAsia="ar-SA"/>
              </w:rPr>
            </w:pPr>
          </w:p>
          <w:p w14:paraId="358D5C29" w14:textId="77777777" w:rsidR="00EB5F8B" w:rsidRPr="00BB456E" w:rsidRDefault="00EB5F8B" w:rsidP="00306678">
            <w:pPr>
              <w:numPr>
                <w:ilvl w:val="0"/>
                <w:numId w:val="10"/>
              </w:numPr>
              <w:suppressAutoHyphens/>
              <w:snapToGrid w:val="0"/>
              <w:spacing w:after="0" w:line="240" w:lineRule="auto"/>
              <w:ind w:left="364" w:hanging="364"/>
              <w:jc w:val="both"/>
              <w:rPr>
                <w:rFonts w:ascii="Times New Roman" w:hAnsi="Times New Roman"/>
                <w:lang w:val="en-GB" w:eastAsia="ar-SA"/>
              </w:rPr>
            </w:pPr>
            <w:r w:rsidRPr="00BB456E">
              <w:rPr>
                <w:rFonts w:ascii="Times New Roman" w:hAnsi="Times New Roman"/>
                <w:lang w:val="en-GB" w:eastAsia="ar-SA"/>
              </w:rPr>
              <w:t>discuss how likely the organism is to get onto the pathway in the first place. Also comment on the volume of movement along this pathway.</w:t>
            </w:r>
          </w:p>
          <w:p w14:paraId="0B15578E" w14:textId="77777777" w:rsidR="00EB5F8B" w:rsidRPr="00BB456E" w:rsidRDefault="00EB5F8B" w:rsidP="00306678">
            <w:pPr>
              <w:numPr>
                <w:ilvl w:val="0"/>
                <w:numId w:val="10"/>
              </w:numPr>
              <w:suppressAutoHyphens/>
              <w:snapToGrid w:val="0"/>
              <w:spacing w:after="0" w:line="240" w:lineRule="auto"/>
              <w:ind w:left="364" w:hanging="364"/>
              <w:jc w:val="both"/>
              <w:rPr>
                <w:rFonts w:ascii="Times New Roman" w:hAnsi="Times New Roman"/>
                <w:lang w:val="en-GB" w:eastAsia="ar-SA"/>
              </w:rPr>
            </w:pPr>
            <w:r w:rsidRPr="00BB456E">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4CCCA113" w14:textId="77777777" w:rsidR="00EB5F8B" w:rsidRPr="00BB456E" w:rsidRDefault="00EB5F8B" w:rsidP="00306678">
            <w:pPr>
              <w:numPr>
                <w:ilvl w:val="0"/>
                <w:numId w:val="10"/>
              </w:numPr>
              <w:suppressAutoHyphens/>
              <w:snapToGrid w:val="0"/>
              <w:spacing w:after="0" w:line="240" w:lineRule="auto"/>
              <w:ind w:left="364" w:hanging="364"/>
              <w:jc w:val="both"/>
              <w:rPr>
                <w:rFonts w:ascii="Times New Roman" w:hAnsi="Times New Roman"/>
                <w:lang w:val="en-GB"/>
              </w:rPr>
            </w:pPr>
            <w:r w:rsidRPr="00BB456E">
              <w:rPr>
                <w:rFonts w:ascii="Times New Roman" w:eastAsia="Times New Roman" w:hAnsi="Times New Roman"/>
                <w:lang w:val="en-GB" w:eastAsia="ar-SA"/>
              </w:rPr>
              <w:t>if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14:paraId="459EFD5D" w14:textId="77777777" w:rsidR="00EB5F8B" w:rsidRPr="00BB456E" w:rsidRDefault="00EB5F8B" w:rsidP="00306678">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252"/>
        <w:gridCol w:w="2259"/>
        <w:gridCol w:w="2250"/>
      </w:tblGrid>
      <w:tr w:rsidR="00EB5F8B" w:rsidRPr="00BB456E" w14:paraId="739E2EC0" w14:textId="77777777" w:rsidTr="00306678">
        <w:tc>
          <w:tcPr>
            <w:tcW w:w="2265" w:type="dxa"/>
            <w:shd w:val="clear" w:color="auto" w:fill="auto"/>
          </w:tcPr>
          <w:p w14:paraId="7F6AB7B7" w14:textId="77777777" w:rsidR="00EB5F8B" w:rsidRPr="001D294D" w:rsidRDefault="00EB5F8B" w:rsidP="00306678">
            <w:pPr>
              <w:snapToGrid w:val="0"/>
              <w:rPr>
                <w:rFonts w:ascii="Times New Roman" w:hAnsi="Times New Roman"/>
                <w:lang w:val="en-GB"/>
              </w:rPr>
            </w:pPr>
            <w:r w:rsidRPr="001D294D">
              <w:rPr>
                <w:rFonts w:ascii="Times New Roman" w:hAnsi="Times New Roman"/>
                <w:b/>
                <w:lang w:val="en-GB"/>
              </w:rPr>
              <w:t>RESPONSE</w:t>
            </w:r>
          </w:p>
        </w:tc>
        <w:tc>
          <w:tcPr>
            <w:tcW w:w="2265" w:type="dxa"/>
            <w:shd w:val="clear" w:color="auto" w:fill="auto"/>
          </w:tcPr>
          <w:p w14:paraId="3C16ED01" w14:textId="77777777" w:rsidR="00EB5F8B" w:rsidRPr="001D294D" w:rsidRDefault="00EB5F8B" w:rsidP="00306678">
            <w:pPr>
              <w:spacing w:after="0"/>
              <w:rPr>
                <w:rFonts w:ascii="Times New Roman" w:hAnsi="Times New Roman"/>
                <w:lang w:val="en-GB"/>
              </w:rPr>
            </w:pPr>
            <w:r w:rsidRPr="001D294D">
              <w:rPr>
                <w:rFonts w:ascii="Times New Roman" w:hAnsi="Times New Roman"/>
                <w:lang w:val="en-GB"/>
              </w:rPr>
              <w:t>very unlikely</w:t>
            </w:r>
          </w:p>
          <w:p w14:paraId="568F0D36" w14:textId="77777777" w:rsidR="00EB5F8B" w:rsidRPr="00F52168" w:rsidRDefault="00EB5F8B" w:rsidP="00306678">
            <w:pPr>
              <w:spacing w:after="0"/>
              <w:rPr>
                <w:rFonts w:ascii="Times New Roman" w:hAnsi="Times New Roman"/>
                <w:bCs/>
                <w:lang w:val="en-GB"/>
              </w:rPr>
            </w:pPr>
            <w:r w:rsidRPr="00F52168">
              <w:rPr>
                <w:rFonts w:ascii="Times New Roman" w:hAnsi="Times New Roman"/>
                <w:bCs/>
                <w:lang w:val="en-GB"/>
              </w:rPr>
              <w:t>unlikely</w:t>
            </w:r>
          </w:p>
          <w:p w14:paraId="48FAC641" w14:textId="77777777" w:rsidR="00EB5F8B" w:rsidRPr="00F52168" w:rsidRDefault="00EB5F8B" w:rsidP="00306678">
            <w:pPr>
              <w:spacing w:after="0"/>
              <w:rPr>
                <w:rFonts w:ascii="Times New Roman" w:hAnsi="Times New Roman"/>
                <w:lang w:val="en-GB"/>
              </w:rPr>
            </w:pPr>
            <w:r w:rsidRPr="00F52168">
              <w:rPr>
                <w:rFonts w:ascii="Times New Roman" w:hAnsi="Times New Roman"/>
                <w:lang w:val="en-GB"/>
              </w:rPr>
              <w:t>moderately likely</w:t>
            </w:r>
          </w:p>
          <w:p w14:paraId="57948C32" w14:textId="77777777" w:rsidR="00EB5F8B" w:rsidRPr="00F52168" w:rsidRDefault="00EB5F8B" w:rsidP="00306678">
            <w:pPr>
              <w:spacing w:after="0"/>
              <w:rPr>
                <w:rFonts w:ascii="Times New Roman" w:hAnsi="Times New Roman"/>
                <w:b/>
                <w:bCs/>
                <w:lang w:val="en-GB"/>
              </w:rPr>
            </w:pPr>
            <w:r w:rsidRPr="00F52168">
              <w:rPr>
                <w:rFonts w:ascii="Times New Roman" w:hAnsi="Times New Roman"/>
                <w:b/>
                <w:bCs/>
                <w:lang w:val="en-GB"/>
              </w:rPr>
              <w:t>likely</w:t>
            </w:r>
          </w:p>
          <w:p w14:paraId="78D3392C" w14:textId="77777777" w:rsidR="00EB5F8B" w:rsidRPr="001D294D" w:rsidRDefault="00EB5F8B" w:rsidP="00306678">
            <w:pPr>
              <w:snapToGrid w:val="0"/>
              <w:rPr>
                <w:rFonts w:ascii="Times New Roman" w:hAnsi="Times New Roman"/>
                <w:lang w:val="en-GB"/>
              </w:rPr>
            </w:pPr>
            <w:r w:rsidRPr="001D294D">
              <w:rPr>
                <w:rFonts w:ascii="Times New Roman" w:hAnsi="Times New Roman"/>
                <w:lang w:val="en-GB"/>
              </w:rPr>
              <w:t>very likely</w:t>
            </w:r>
          </w:p>
        </w:tc>
        <w:tc>
          <w:tcPr>
            <w:tcW w:w="2266" w:type="dxa"/>
            <w:shd w:val="clear" w:color="auto" w:fill="auto"/>
          </w:tcPr>
          <w:p w14:paraId="5A45331C" w14:textId="77777777" w:rsidR="00EB5F8B" w:rsidRPr="001D294D" w:rsidRDefault="00EB5F8B" w:rsidP="00306678">
            <w:pPr>
              <w:snapToGrid w:val="0"/>
              <w:rPr>
                <w:rFonts w:ascii="Times New Roman" w:hAnsi="Times New Roman"/>
                <w:lang w:val="en-GB"/>
              </w:rPr>
            </w:pPr>
            <w:r w:rsidRPr="001D294D">
              <w:rPr>
                <w:rFonts w:ascii="Times New Roman" w:hAnsi="Times New Roman"/>
                <w:b/>
                <w:lang w:val="en-GB"/>
              </w:rPr>
              <w:t>CONFIDENCE</w:t>
            </w:r>
          </w:p>
        </w:tc>
        <w:tc>
          <w:tcPr>
            <w:tcW w:w="2266" w:type="dxa"/>
            <w:shd w:val="clear" w:color="auto" w:fill="auto"/>
          </w:tcPr>
          <w:p w14:paraId="2BC6A931" w14:textId="77777777" w:rsidR="00EB5F8B" w:rsidRPr="007A5073" w:rsidRDefault="00EB5F8B" w:rsidP="00306678">
            <w:pPr>
              <w:spacing w:after="0"/>
              <w:rPr>
                <w:rFonts w:ascii="Times New Roman" w:hAnsi="Times New Roman"/>
                <w:b/>
                <w:bCs/>
                <w:lang w:val="en-GB"/>
              </w:rPr>
            </w:pPr>
            <w:r w:rsidRPr="007A5073">
              <w:rPr>
                <w:rFonts w:ascii="Times New Roman" w:hAnsi="Times New Roman"/>
                <w:b/>
                <w:bCs/>
                <w:lang w:val="en-GB"/>
              </w:rPr>
              <w:t>Low</w:t>
            </w:r>
          </w:p>
          <w:p w14:paraId="7F55857A" w14:textId="77777777" w:rsidR="00EB5F8B" w:rsidRPr="007A5073" w:rsidRDefault="00EB5F8B" w:rsidP="00306678">
            <w:pPr>
              <w:spacing w:after="0"/>
              <w:rPr>
                <w:rFonts w:ascii="Times New Roman" w:hAnsi="Times New Roman"/>
                <w:bCs/>
                <w:lang w:val="en-GB"/>
              </w:rPr>
            </w:pPr>
            <w:r w:rsidRPr="007A5073">
              <w:rPr>
                <w:rFonts w:ascii="Times New Roman" w:hAnsi="Times New Roman"/>
                <w:bCs/>
                <w:lang w:val="en-GB"/>
              </w:rPr>
              <w:t>medium</w:t>
            </w:r>
          </w:p>
          <w:p w14:paraId="0EEEA0DE" w14:textId="77777777" w:rsidR="00EB5F8B" w:rsidRPr="001D294D" w:rsidRDefault="00EB5F8B" w:rsidP="00306678">
            <w:pPr>
              <w:snapToGrid w:val="0"/>
              <w:rPr>
                <w:rFonts w:ascii="Times New Roman" w:hAnsi="Times New Roman"/>
                <w:lang w:val="en-GB"/>
              </w:rPr>
            </w:pPr>
            <w:r w:rsidRPr="001D294D">
              <w:rPr>
                <w:rFonts w:ascii="Times New Roman" w:hAnsi="Times New Roman"/>
                <w:lang w:val="en-GB"/>
              </w:rPr>
              <w:t>high</w:t>
            </w:r>
          </w:p>
        </w:tc>
      </w:tr>
    </w:tbl>
    <w:p w14:paraId="16746E3E" w14:textId="77777777" w:rsidR="00EB5F8B" w:rsidRPr="00BB456E" w:rsidRDefault="00EB5F8B" w:rsidP="00306678">
      <w:pPr>
        <w:snapToGrid w:val="0"/>
        <w:spacing w:after="120"/>
        <w:rPr>
          <w:rFonts w:ascii="Times New Roman" w:hAnsi="Times New Roman"/>
          <w:lang w:val="en-GB"/>
        </w:rPr>
      </w:pPr>
    </w:p>
    <w:p w14:paraId="0BB608FC" w14:textId="77777777" w:rsidR="00EB5F8B" w:rsidRPr="00BB456E" w:rsidRDefault="00EB5F8B" w:rsidP="00306678">
      <w:pPr>
        <w:snapToGrid w:val="0"/>
        <w:spacing w:after="120"/>
        <w:rPr>
          <w:rFonts w:ascii="Times New Roman" w:hAnsi="Times New Roman"/>
          <w:lang w:val="en-GB"/>
        </w:rPr>
      </w:pPr>
      <w:r w:rsidRPr="003D3194">
        <w:rPr>
          <w:rFonts w:ascii="Times New Roman" w:hAnsi="Times New Roman"/>
          <w:lang w:val="en-GB"/>
        </w:rPr>
        <w:t>Response:</w:t>
      </w:r>
      <w:r w:rsidRPr="00BB456E">
        <w:rPr>
          <w:rFonts w:ascii="Times New Roman" w:hAnsi="Times New Roman"/>
          <w:lang w:val="en-GB"/>
        </w:rPr>
        <w:t xml:space="preserve"> </w:t>
      </w:r>
    </w:p>
    <w:p w14:paraId="61835175" w14:textId="4461DCC6" w:rsidR="00EB5F8B" w:rsidRPr="00BB456E" w:rsidRDefault="00EB5F8B" w:rsidP="00306678">
      <w:pPr>
        <w:spacing w:after="120" w:line="240" w:lineRule="auto"/>
        <w:jc w:val="both"/>
        <w:rPr>
          <w:rFonts w:ascii="Times New Roman" w:hAnsi="Times New Roman"/>
          <w:lang w:val="en-GB"/>
        </w:rPr>
      </w:pPr>
      <w:r>
        <w:rPr>
          <w:rFonts w:ascii="Times New Roman" w:hAnsi="Times New Roman"/>
          <w:lang w:val="en-GB"/>
        </w:rPr>
        <w:t>T</w:t>
      </w:r>
      <w:r w:rsidRPr="00BB456E">
        <w:rPr>
          <w:rFonts w:ascii="Times New Roman" w:hAnsi="Times New Roman"/>
          <w:lang w:val="en-GB"/>
        </w:rPr>
        <w:t xml:space="preserve">he introduction of </w:t>
      </w:r>
      <w:r w:rsidR="005351A8">
        <w:rPr>
          <w:rFonts w:ascii="Times New Roman" w:hAnsi="Times New Roman"/>
          <w:lang w:val="en-GB"/>
        </w:rPr>
        <w:t>alien</w:t>
      </w:r>
      <w:r w:rsidRPr="00BB456E">
        <w:rPr>
          <w:rFonts w:ascii="Times New Roman" w:hAnsi="Times New Roman"/>
          <w:lang w:val="en-GB"/>
        </w:rPr>
        <w:t xml:space="preserve"> flatworms via importation of exotic plants to botanic gardens has </w:t>
      </w:r>
      <w:r>
        <w:rPr>
          <w:rFonts w:ascii="Times New Roman" w:hAnsi="Times New Roman"/>
          <w:lang w:val="en-GB"/>
        </w:rPr>
        <w:t>occurred</w:t>
      </w:r>
      <w:r w:rsidRPr="00BB456E">
        <w:rPr>
          <w:rFonts w:ascii="Times New Roman" w:hAnsi="Times New Roman"/>
          <w:lang w:val="en-GB"/>
        </w:rPr>
        <w:t xml:space="preserve"> with </w:t>
      </w:r>
      <w:r w:rsidRPr="00BB456E">
        <w:rPr>
          <w:rFonts w:ascii="Times New Roman" w:hAnsi="Times New Roman"/>
          <w:i/>
          <w:lang w:val="en-GB"/>
        </w:rPr>
        <w:t>B</w:t>
      </w:r>
      <w:r>
        <w:rPr>
          <w:rFonts w:ascii="Times New Roman" w:hAnsi="Times New Roman"/>
          <w:i/>
          <w:lang w:val="en-GB"/>
        </w:rPr>
        <w:t>.</w:t>
      </w:r>
      <w:r w:rsidRPr="00BB456E">
        <w:rPr>
          <w:rFonts w:ascii="Times New Roman" w:hAnsi="Times New Roman"/>
          <w:i/>
          <w:lang w:val="en-GB"/>
        </w:rPr>
        <w:t xml:space="preserve"> kewense</w:t>
      </w:r>
      <w:r w:rsidRPr="00BB456E">
        <w:rPr>
          <w:rFonts w:ascii="Times New Roman" w:hAnsi="Times New Roman"/>
          <w:lang w:val="en-GB"/>
        </w:rPr>
        <w:t xml:space="preserve"> </w:t>
      </w:r>
      <w:r w:rsidRPr="00BB456E">
        <w:rPr>
          <w:rFonts w:ascii="Times New Roman" w:hAnsi="Times New Roman"/>
          <w:noProof/>
          <w:lang w:val="en-GB"/>
        </w:rPr>
        <w:t>(Winsor, 1983</w:t>
      </w:r>
      <w:r w:rsidR="00F333FC">
        <w:rPr>
          <w:rFonts w:ascii="Times New Roman" w:hAnsi="Times New Roman"/>
          <w:noProof/>
          <w:lang w:val="en-GB"/>
        </w:rPr>
        <w:t>a</w:t>
      </w:r>
      <w:r w:rsidRPr="00BB456E">
        <w:rPr>
          <w:rFonts w:ascii="Times New Roman" w:hAnsi="Times New Roman"/>
          <w:noProof/>
          <w:lang w:val="en-GB"/>
        </w:rPr>
        <w:t>)</w:t>
      </w:r>
      <w:r w:rsidRPr="00BB456E">
        <w:rPr>
          <w:rFonts w:ascii="Times New Roman" w:hAnsi="Times New Roman"/>
          <w:lang w:val="en-GB"/>
        </w:rPr>
        <w:t xml:space="preserve">. However, most of these introductions happened in the past when biosecurity </w:t>
      </w:r>
      <w:r>
        <w:rPr>
          <w:rFonts w:ascii="Times New Roman" w:hAnsi="Times New Roman"/>
          <w:lang w:val="en-GB"/>
        </w:rPr>
        <w:t xml:space="preserve">and quarantine </w:t>
      </w:r>
      <w:r w:rsidRPr="00BB456E">
        <w:rPr>
          <w:rFonts w:ascii="Times New Roman" w:hAnsi="Times New Roman"/>
          <w:lang w:val="en-GB"/>
        </w:rPr>
        <w:t xml:space="preserve">protocols were less stringent. </w:t>
      </w:r>
    </w:p>
    <w:p w14:paraId="7C227DDC" w14:textId="33D13BB1" w:rsidR="00165812" w:rsidRPr="00B06E41" w:rsidRDefault="00EB5F8B" w:rsidP="00165812">
      <w:pPr>
        <w:snapToGrid w:val="0"/>
        <w:spacing w:after="120"/>
        <w:jc w:val="both"/>
        <w:rPr>
          <w:rFonts w:ascii="Times New Roman" w:hAnsi="Times New Roman"/>
          <w:lang w:val="en-US"/>
        </w:rPr>
      </w:pPr>
      <w:r w:rsidRPr="00BB456E">
        <w:rPr>
          <w:rFonts w:ascii="Times New Roman" w:hAnsi="Times New Roman"/>
          <w:lang w:val="en-GB"/>
        </w:rPr>
        <w:t xml:space="preserve">The mechanism of contamination of botanic specimen plants and propagule pressure is similar to that of nursery plants (above 1.3a). </w:t>
      </w:r>
      <w:r w:rsidR="00165812" w:rsidRPr="00B06E41">
        <w:rPr>
          <w:rFonts w:ascii="Times New Roman" w:hAnsi="Times New Roman"/>
          <w:lang w:val="en-US"/>
        </w:rPr>
        <w:t xml:space="preserve">Land planarians are hermaphrodite. </w:t>
      </w:r>
      <w:r w:rsidR="00165812" w:rsidRPr="00B06E41">
        <w:rPr>
          <w:rFonts w:ascii="Times New Roman" w:hAnsi="Times New Roman"/>
          <w:i/>
          <w:lang w:val="en-US"/>
        </w:rPr>
        <w:t>Bipalium kewense</w:t>
      </w:r>
      <w:r w:rsidR="00165812" w:rsidRPr="00B06E41">
        <w:rPr>
          <w:rFonts w:ascii="Times New Roman" w:hAnsi="Times New Roman"/>
          <w:lang w:val="en-US"/>
        </w:rPr>
        <w:t xml:space="preserve"> can reproduce asexually by fragmentation</w:t>
      </w:r>
      <w:r w:rsidR="00165812">
        <w:rPr>
          <w:rFonts w:ascii="Times New Roman" w:hAnsi="Times New Roman"/>
          <w:lang w:val="en-US"/>
        </w:rPr>
        <w:t xml:space="preserve">. </w:t>
      </w:r>
      <w:r w:rsidR="00165812" w:rsidRPr="00B06E41">
        <w:rPr>
          <w:rFonts w:ascii="Times New Roman" w:hAnsi="Times New Roman"/>
          <w:lang w:val="en-US"/>
        </w:rPr>
        <w:t xml:space="preserve">The colonizing success of </w:t>
      </w:r>
      <w:r w:rsidR="00165812" w:rsidRPr="00B06E41">
        <w:rPr>
          <w:rFonts w:ascii="Times New Roman" w:hAnsi="Times New Roman"/>
          <w:i/>
          <w:iCs/>
          <w:lang w:val="en-US"/>
        </w:rPr>
        <w:t>B. kewense</w:t>
      </w:r>
      <w:r w:rsidR="00165812" w:rsidRPr="00B06E41">
        <w:rPr>
          <w:rFonts w:ascii="Times New Roman" w:hAnsi="Times New Roman"/>
          <w:lang w:val="en-US"/>
        </w:rPr>
        <w:t xml:space="preserve"> can largely be attributed to this asexual mode of reproduction (Hyman, 1943, 1951), in which an individual specimen can </w:t>
      </w:r>
      <w:r w:rsidR="00165812">
        <w:rPr>
          <w:rFonts w:ascii="Times New Roman" w:hAnsi="Times New Roman"/>
          <w:lang w:val="en-US"/>
        </w:rPr>
        <w:t xml:space="preserve">eventually </w:t>
      </w:r>
      <w:r w:rsidR="00165812" w:rsidRPr="00B06E41">
        <w:rPr>
          <w:rFonts w:ascii="Times New Roman" w:hAnsi="Times New Roman"/>
          <w:lang w:val="en-US"/>
        </w:rPr>
        <w:t>give rise to a colony through reproduction by fission, as opposed to sexual reproduction that will require another sexually mature individual, and the time and energy expended in searching for this sexual partner.</w:t>
      </w:r>
    </w:p>
    <w:p w14:paraId="3691381D" w14:textId="245902F2" w:rsidR="00165812" w:rsidRPr="00165812" w:rsidRDefault="00165812" w:rsidP="00165812">
      <w:pPr>
        <w:snapToGrid w:val="0"/>
        <w:spacing w:after="120"/>
        <w:jc w:val="both"/>
        <w:rPr>
          <w:rFonts w:ascii="Times New Roman" w:hAnsi="Times New Roman"/>
          <w:lang w:val="en-US"/>
        </w:rPr>
      </w:pPr>
      <w:r w:rsidRPr="00B06E41">
        <w:rPr>
          <w:rFonts w:ascii="Times New Roman" w:hAnsi="Times New Roman"/>
          <w:lang w:val="en-US"/>
        </w:rPr>
        <w:t xml:space="preserve">In the fission process (Barnwell, 1967; Connella and Stern, 1969) one or two portions of the tail section, 1 - 4 cm long, are shed a few days after the adult fed and are able to crawl. After several days or weeks, </w:t>
      </w:r>
      <w:r w:rsidRPr="00B06E41">
        <w:rPr>
          <w:rFonts w:ascii="Times New Roman" w:hAnsi="Times New Roman"/>
          <w:lang w:val="en-US"/>
        </w:rPr>
        <w:lastRenderedPageBreak/>
        <w:t xml:space="preserve">the dropped tail sections regenerate so that they grow to become small versions of adult specimens. Adult planarians raised in laboratory terraria shed an average of one or two fragments per month (Connella and Stern, 1969). </w:t>
      </w:r>
      <w:r>
        <w:rPr>
          <w:rFonts w:ascii="Times New Roman" w:hAnsi="Times New Roman"/>
          <w:lang w:val="en-US"/>
        </w:rPr>
        <w:t xml:space="preserve">This average rate of fragment production under laboratory conditions may not be an accurate estimate of fragment production in outdoor </w:t>
      </w:r>
      <w:r w:rsidR="00BE564C">
        <w:rPr>
          <w:rFonts w:ascii="Times New Roman" w:hAnsi="Times New Roman"/>
          <w:lang w:val="en-US"/>
        </w:rPr>
        <w:t xml:space="preserve">or managed </w:t>
      </w:r>
      <w:r>
        <w:rPr>
          <w:rFonts w:ascii="Times New Roman" w:hAnsi="Times New Roman"/>
          <w:lang w:val="en-US"/>
        </w:rPr>
        <w:t xml:space="preserve">environments. Field observations of a </w:t>
      </w:r>
      <w:r w:rsidRPr="00177A3E">
        <w:rPr>
          <w:rFonts w:ascii="Times New Roman" w:hAnsi="Times New Roman"/>
          <w:i/>
          <w:iCs/>
          <w:lang w:val="en-US"/>
        </w:rPr>
        <w:t>B. kewense</w:t>
      </w:r>
      <w:r>
        <w:rPr>
          <w:rFonts w:ascii="Times New Roman" w:hAnsi="Times New Roman"/>
          <w:lang w:val="en-US"/>
        </w:rPr>
        <w:t xml:space="preserve"> population in Tennessee US revealed few sightings of fragments over a year, with the ratio of fragments to adult specimens was greatest during the cold months </w:t>
      </w:r>
      <w:r w:rsidRPr="00177A3E">
        <w:rPr>
          <w:rFonts w:ascii="Times New Roman" w:hAnsi="Times New Roman"/>
          <w:lang w:val="en-US"/>
        </w:rPr>
        <w:t>(Chandler, 1976)</w:t>
      </w:r>
      <w:r>
        <w:rPr>
          <w:rFonts w:ascii="Times New Roman" w:hAnsi="Times New Roman"/>
          <w:lang w:val="en-US"/>
        </w:rPr>
        <w:t xml:space="preserve">. </w:t>
      </w:r>
    </w:p>
    <w:p w14:paraId="05D8F243" w14:textId="7AC5C725" w:rsidR="00EB5F8B" w:rsidRDefault="00BE564C" w:rsidP="006469DA">
      <w:pPr>
        <w:spacing w:after="120"/>
        <w:jc w:val="both"/>
        <w:rPr>
          <w:rFonts w:ascii="Times New Roman" w:hAnsi="Times New Roman"/>
          <w:lang w:val="en-GB"/>
        </w:rPr>
      </w:pPr>
      <w:r>
        <w:rPr>
          <w:rFonts w:ascii="Times New Roman" w:hAnsi="Times New Roman"/>
          <w:lang w:val="en-GB"/>
        </w:rPr>
        <w:t>B</w:t>
      </w:r>
      <w:r w:rsidR="00EB5F8B" w:rsidRPr="00BB456E">
        <w:rPr>
          <w:rFonts w:ascii="Times New Roman" w:hAnsi="Times New Roman"/>
          <w:lang w:val="en-GB"/>
        </w:rPr>
        <w:t xml:space="preserve">otanic gardens may seek more exotic plants collected from the wild, which may increase the likelihood of </w:t>
      </w:r>
      <w:bookmarkStart w:id="24" w:name="_Hlk75288077"/>
      <w:r w:rsidR="00EB5F8B" w:rsidRPr="00BB456E">
        <w:rPr>
          <w:rFonts w:ascii="Times New Roman" w:hAnsi="Times New Roman"/>
          <w:lang w:val="en-GB"/>
        </w:rPr>
        <w:t xml:space="preserve">contamination with flatworms </w:t>
      </w:r>
      <w:bookmarkEnd w:id="24"/>
      <w:r w:rsidR="00EB5F8B" w:rsidRPr="00BB456E">
        <w:rPr>
          <w:rFonts w:ascii="Times New Roman" w:hAnsi="Times New Roman"/>
          <w:lang w:val="en-GB"/>
        </w:rPr>
        <w:t xml:space="preserve">compared to </w:t>
      </w:r>
      <w:r w:rsidR="001E463C" w:rsidRPr="001E463C">
        <w:rPr>
          <w:rFonts w:ascii="Times New Roman" w:hAnsi="Times New Roman"/>
          <w:lang w:val="en-GB"/>
        </w:rPr>
        <w:t xml:space="preserve">contamination </w:t>
      </w:r>
      <w:r w:rsidR="001E463C">
        <w:rPr>
          <w:rFonts w:ascii="Times New Roman" w:hAnsi="Times New Roman"/>
          <w:lang w:val="en-GB"/>
        </w:rPr>
        <w:t>by</w:t>
      </w:r>
      <w:r w:rsidR="001E463C" w:rsidRPr="001E463C">
        <w:rPr>
          <w:rFonts w:ascii="Times New Roman" w:hAnsi="Times New Roman"/>
          <w:lang w:val="en-GB"/>
        </w:rPr>
        <w:t xml:space="preserve"> flatworms</w:t>
      </w:r>
      <w:r w:rsidR="001E463C">
        <w:rPr>
          <w:rFonts w:ascii="Times New Roman" w:hAnsi="Times New Roman"/>
          <w:lang w:val="en-GB"/>
        </w:rPr>
        <w:t xml:space="preserve"> of</w:t>
      </w:r>
      <w:r w:rsidR="001E463C" w:rsidRPr="001E463C">
        <w:rPr>
          <w:rFonts w:ascii="Times New Roman" w:hAnsi="Times New Roman"/>
          <w:lang w:val="en-GB"/>
        </w:rPr>
        <w:t xml:space="preserve"> </w:t>
      </w:r>
      <w:r w:rsidR="004D51AD">
        <w:rPr>
          <w:rFonts w:ascii="Times New Roman" w:hAnsi="Times New Roman"/>
          <w:lang w:val="en-GB"/>
        </w:rPr>
        <w:t xml:space="preserve">locally </w:t>
      </w:r>
      <w:r w:rsidR="00EB5F8B" w:rsidRPr="00BB456E">
        <w:rPr>
          <w:rFonts w:ascii="Times New Roman" w:hAnsi="Times New Roman"/>
          <w:lang w:val="en-GB"/>
        </w:rPr>
        <w:t xml:space="preserve">reared plants. On the other hand, the quantities imported will be smaller and awareness of biosecurity </w:t>
      </w:r>
      <w:r w:rsidR="00EB5F8B">
        <w:rPr>
          <w:rFonts w:ascii="Times New Roman" w:hAnsi="Times New Roman"/>
          <w:lang w:val="en-GB"/>
        </w:rPr>
        <w:t>risk and mitigation procedures</w:t>
      </w:r>
      <w:r w:rsidR="00EB5F8B" w:rsidRPr="00BB456E">
        <w:rPr>
          <w:rFonts w:ascii="Times New Roman" w:hAnsi="Times New Roman"/>
          <w:lang w:val="en-GB"/>
        </w:rPr>
        <w:t xml:space="preserve"> are likely to be greater in botanic gardens</w:t>
      </w:r>
      <w:r w:rsidR="005A596D">
        <w:rPr>
          <w:rFonts w:ascii="Times New Roman" w:hAnsi="Times New Roman"/>
          <w:lang w:val="en-GB"/>
        </w:rPr>
        <w:t>, which justifies a reduced likelihood compared to the pathway “contaminant nursery material”.</w:t>
      </w:r>
      <w:r w:rsidR="00EB5F8B" w:rsidRPr="00BB456E">
        <w:rPr>
          <w:rFonts w:ascii="Times New Roman" w:hAnsi="Times New Roman"/>
          <w:lang w:val="en-GB"/>
        </w:rPr>
        <w:t xml:space="preserve"> In addition, in temperate countries at least, exotic plants collected from the tropics will probably be kept in hothouses as </w:t>
      </w:r>
      <w:r w:rsidR="00EB5F8B">
        <w:rPr>
          <w:rFonts w:ascii="Times New Roman" w:hAnsi="Times New Roman"/>
          <w:lang w:val="en-GB"/>
        </w:rPr>
        <w:t>is already the case with</w:t>
      </w:r>
      <w:r w:rsidR="004D51AD">
        <w:rPr>
          <w:rFonts w:ascii="Times New Roman" w:hAnsi="Times New Roman"/>
          <w:lang w:val="en-GB"/>
        </w:rPr>
        <w:t xml:space="preserve"> many locations from which</w:t>
      </w:r>
      <w:r w:rsidR="00EB5F8B">
        <w:rPr>
          <w:rFonts w:ascii="Times New Roman" w:hAnsi="Times New Roman"/>
          <w:lang w:val="en-GB"/>
        </w:rPr>
        <w:t xml:space="preserve"> </w:t>
      </w:r>
      <w:r w:rsidR="00EB5F8B" w:rsidRPr="0035057B">
        <w:rPr>
          <w:rFonts w:ascii="Times New Roman" w:hAnsi="Times New Roman"/>
          <w:i/>
          <w:iCs/>
          <w:lang w:val="en-GB"/>
        </w:rPr>
        <w:t>B. kewense</w:t>
      </w:r>
      <w:r w:rsidR="004D51AD">
        <w:rPr>
          <w:rFonts w:ascii="Times New Roman" w:hAnsi="Times New Roman"/>
          <w:lang w:val="en-GB"/>
        </w:rPr>
        <w:t xml:space="preserve"> has been recorded</w:t>
      </w:r>
      <w:r w:rsidR="00EB5F8B" w:rsidRPr="00BB456E">
        <w:rPr>
          <w:rFonts w:ascii="Times New Roman" w:hAnsi="Times New Roman"/>
          <w:lang w:val="en-GB"/>
        </w:rPr>
        <w:t xml:space="preserve">. Such arrangements are likely to limit the flatworm’s entry </w:t>
      </w:r>
      <w:r w:rsidR="00165812">
        <w:rPr>
          <w:rFonts w:ascii="Times New Roman" w:hAnsi="Times New Roman"/>
          <w:lang w:val="en-GB"/>
        </w:rPr>
        <w:t>to the human-modified environment outside the hothouse or managed facility</w:t>
      </w:r>
      <w:r w:rsidR="00EB5F8B" w:rsidRPr="00BB456E">
        <w:rPr>
          <w:rFonts w:ascii="Times New Roman" w:hAnsi="Times New Roman"/>
          <w:lang w:val="en-GB"/>
        </w:rPr>
        <w:t>.</w:t>
      </w:r>
      <w:r w:rsidR="00EB5F8B">
        <w:rPr>
          <w:rFonts w:ascii="Times New Roman" w:hAnsi="Times New Roman"/>
          <w:lang w:val="en-GB"/>
        </w:rPr>
        <w:t xml:space="preserve"> Estimates of the propagule pressure along this pathway </w:t>
      </w:r>
      <w:r w:rsidR="004D51AD">
        <w:rPr>
          <w:rFonts w:ascii="Times New Roman" w:hAnsi="Times New Roman"/>
          <w:lang w:val="en-GB"/>
        </w:rPr>
        <w:t xml:space="preserve">are difficult to </w:t>
      </w:r>
      <w:r w:rsidR="00FB13B0">
        <w:rPr>
          <w:rFonts w:ascii="Times New Roman" w:hAnsi="Times New Roman"/>
          <w:lang w:val="en-GB"/>
        </w:rPr>
        <w:t xml:space="preserve">generate </w:t>
      </w:r>
      <w:r w:rsidR="004D51AD">
        <w:rPr>
          <w:rFonts w:ascii="Times New Roman" w:hAnsi="Times New Roman"/>
          <w:lang w:val="en-GB"/>
        </w:rPr>
        <w:t>because of unknown variables, for example the availability of food, temperatures at which the facility is run, introduction of new plant stock, and plant hygiene practices in the facility.</w:t>
      </w:r>
    </w:p>
    <w:p w14:paraId="6ED2B85F" w14:textId="77777777" w:rsidR="008E71CA" w:rsidRPr="00BB456E" w:rsidRDefault="008E71CA" w:rsidP="00306678">
      <w:pPr>
        <w:spacing w:after="120" w:line="240" w:lineRule="auto"/>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BD806E2" w14:textId="77777777" w:rsidTr="00306678">
        <w:tc>
          <w:tcPr>
            <w:tcW w:w="9062" w:type="dxa"/>
            <w:shd w:val="clear" w:color="auto" w:fill="auto"/>
          </w:tcPr>
          <w:p w14:paraId="24F81205" w14:textId="77777777" w:rsidR="00EB5F8B" w:rsidRPr="00D21812" w:rsidRDefault="00EB5F8B" w:rsidP="00306678">
            <w:pPr>
              <w:snapToGrid w:val="0"/>
              <w:spacing w:after="120"/>
              <w:rPr>
                <w:rFonts w:ascii="Times New Roman" w:hAnsi="Times New Roman"/>
                <w:lang w:val="en-GB"/>
              </w:rPr>
            </w:pPr>
            <w:r w:rsidRPr="0081662C">
              <w:rPr>
                <w:rFonts w:ascii="Times New Roman" w:hAnsi="Times New Roman"/>
                <w:b/>
                <w:lang w:val="en-GB"/>
              </w:rPr>
              <w:t>Qu. 1.4b.</w:t>
            </w:r>
            <w:r w:rsidRPr="00D21812">
              <w:rPr>
                <w:rFonts w:ascii="Times New Roman" w:hAnsi="Times New Roman"/>
                <w:b/>
                <w:lang w:val="en-GB"/>
              </w:rPr>
              <w:t xml:space="preserve"> How likely is the organism to survive, reproduce, or increase during transport and storage along the pathway (excluding management practices that would kill the organism)? </w:t>
            </w:r>
          </w:p>
        </w:tc>
      </w:tr>
    </w:tbl>
    <w:p w14:paraId="098CE75E" w14:textId="77777777" w:rsidR="00EB5F8B" w:rsidRPr="00BB456E" w:rsidRDefault="00EB5F8B" w:rsidP="0030667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BB456E" w14:paraId="538DAB36" w14:textId="77777777" w:rsidTr="00306678">
        <w:tc>
          <w:tcPr>
            <w:tcW w:w="1536" w:type="dxa"/>
            <w:shd w:val="clear" w:color="auto" w:fill="auto"/>
          </w:tcPr>
          <w:p w14:paraId="7D94BDC3"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E40E005"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very unlikely</w:t>
            </w:r>
          </w:p>
          <w:p w14:paraId="29DEF529"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unlikely</w:t>
            </w:r>
          </w:p>
          <w:p w14:paraId="696FFB76"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moderately likely</w:t>
            </w:r>
          </w:p>
          <w:p w14:paraId="080EC858" w14:textId="77777777" w:rsidR="00EB5F8B" w:rsidRPr="00BB456E" w:rsidRDefault="00EB5F8B" w:rsidP="00306678">
            <w:pPr>
              <w:spacing w:after="0"/>
              <w:rPr>
                <w:rFonts w:ascii="Times New Roman" w:hAnsi="Times New Roman"/>
                <w:b/>
                <w:lang w:val="en-GB"/>
              </w:rPr>
            </w:pPr>
            <w:r w:rsidRPr="00BB456E">
              <w:rPr>
                <w:rFonts w:ascii="Times New Roman" w:hAnsi="Times New Roman"/>
                <w:b/>
                <w:lang w:val="en-GB"/>
              </w:rPr>
              <w:t>likely</w:t>
            </w:r>
          </w:p>
          <w:p w14:paraId="3A288FB7"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411E3EB7"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058C726" w14:textId="77777777" w:rsidR="00EB5F8B" w:rsidRPr="008E71CA" w:rsidRDefault="00EB5F8B" w:rsidP="00306678">
            <w:pPr>
              <w:spacing w:after="0"/>
              <w:rPr>
                <w:rFonts w:ascii="Times New Roman" w:hAnsi="Times New Roman"/>
                <w:lang w:val="en-GB"/>
              </w:rPr>
            </w:pPr>
            <w:r w:rsidRPr="008E71CA">
              <w:rPr>
                <w:rFonts w:ascii="Times New Roman" w:hAnsi="Times New Roman"/>
                <w:lang w:val="en-GB"/>
              </w:rPr>
              <w:t>low</w:t>
            </w:r>
          </w:p>
          <w:p w14:paraId="28DCE063" w14:textId="77777777" w:rsidR="00EB5F8B" w:rsidRPr="00FB13B0" w:rsidRDefault="00EB5F8B" w:rsidP="00306678">
            <w:pPr>
              <w:spacing w:after="0"/>
              <w:rPr>
                <w:rFonts w:ascii="Times New Roman" w:hAnsi="Times New Roman"/>
                <w:bCs/>
                <w:lang w:val="en-GB"/>
              </w:rPr>
            </w:pPr>
            <w:r w:rsidRPr="00FB13B0">
              <w:rPr>
                <w:rFonts w:ascii="Times New Roman" w:hAnsi="Times New Roman"/>
                <w:bCs/>
                <w:lang w:val="en-GB"/>
              </w:rPr>
              <w:t>medium</w:t>
            </w:r>
          </w:p>
          <w:p w14:paraId="3C98F8CD" w14:textId="77777777" w:rsidR="00EB5F8B" w:rsidRPr="00FB13B0" w:rsidRDefault="00EB5F8B" w:rsidP="00306678">
            <w:pPr>
              <w:snapToGrid w:val="0"/>
              <w:spacing w:after="0"/>
              <w:rPr>
                <w:rFonts w:ascii="Times New Roman" w:hAnsi="Times New Roman"/>
                <w:b/>
                <w:bCs/>
                <w:lang w:val="en-GB"/>
              </w:rPr>
            </w:pPr>
            <w:r w:rsidRPr="00FB13B0">
              <w:rPr>
                <w:rFonts w:ascii="Times New Roman" w:hAnsi="Times New Roman"/>
                <w:b/>
                <w:bCs/>
                <w:lang w:val="en-GB"/>
              </w:rPr>
              <w:t>high</w:t>
            </w:r>
          </w:p>
        </w:tc>
      </w:tr>
    </w:tbl>
    <w:p w14:paraId="7CEE0F2E" w14:textId="77777777" w:rsidR="00EB5F8B" w:rsidRPr="00BB456E" w:rsidRDefault="00EB5F8B" w:rsidP="00306678">
      <w:pPr>
        <w:snapToGrid w:val="0"/>
        <w:spacing w:after="120"/>
        <w:rPr>
          <w:rFonts w:ascii="Times New Roman" w:hAnsi="Times New Roman"/>
          <w:lang w:val="en-GB"/>
        </w:rPr>
      </w:pPr>
    </w:p>
    <w:p w14:paraId="53C94C60" w14:textId="77777777" w:rsidR="00EB5F8B" w:rsidRPr="00BB456E" w:rsidRDefault="00EB5F8B" w:rsidP="00306678">
      <w:pPr>
        <w:spacing w:after="120" w:line="240" w:lineRule="auto"/>
        <w:jc w:val="both"/>
        <w:rPr>
          <w:rFonts w:ascii="Times New Roman" w:hAnsi="Times New Roman"/>
          <w:lang w:val="en-GB"/>
        </w:rPr>
      </w:pPr>
      <w:r w:rsidRPr="00BB456E">
        <w:rPr>
          <w:rFonts w:ascii="Times New Roman" w:hAnsi="Times New Roman"/>
          <w:lang w:val="en-GB"/>
        </w:rPr>
        <w:t xml:space="preserve">Response: </w:t>
      </w:r>
    </w:p>
    <w:p w14:paraId="6C83D1AB" w14:textId="722923B4" w:rsidR="00EB5F8B" w:rsidRPr="00DF1A13" w:rsidRDefault="00EB5F8B" w:rsidP="00DC7EE7">
      <w:pPr>
        <w:snapToGrid w:val="0"/>
        <w:spacing w:after="120"/>
        <w:jc w:val="both"/>
        <w:rPr>
          <w:rFonts w:ascii="Times New Roman" w:hAnsi="Times New Roman"/>
          <w:lang w:val="en-GB"/>
        </w:rPr>
      </w:pPr>
      <w:r w:rsidRPr="00BB456E">
        <w:rPr>
          <w:rFonts w:ascii="Times New Roman" w:hAnsi="Times New Roman"/>
          <w:lang w:val="en-GB"/>
        </w:rPr>
        <w:t xml:space="preserve">As with the nursery plant pathway (above, 1.4a), </w:t>
      </w:r>
      <w:r w:rsidRPr="00DC7EE7">
        <w:rPr>
          <w:rFonts w:ascii="Times New Roman" w:hAnsi="Times New Roman"/>
          <w:i/>
          <w:lang w:val="en-GB"/>
        </w:rPr>
        <w:t>B. kewense</w:t>
      </w:r>
      <w:r w:rsidRPr="00BB456E">
        <w:rPr>
          <w:rFonts w:ascii="Times New Roman" w:hAnsi="Times New Roman"/>
          <w:lang w:val="en-GB"/>
        </w:rPr>
        <w:t xml:space="preserve"> is likely to survive well in transported </w:t>
      </w:r>
      <w:r w:rsidR="005A596D">
        <w:rPr>
          <w:rFonts w:ascii="Times New Roman" w:hAnsi="Times New Roman"/>
          <w:lang w:val="en-GB"/>
        </w:rPr>
        <w:t xml:space="preserve">and stored </w:t>
      </w:r>
      <w:r w:rsidRPr="00BB456E">
        <w:rPr>
          <w:rFonts w:ascii="Times New Roman" w:hAnsi="Times New Roman"/>
          <w:lang w:val="en-GB"/>
        </w:rPr>
        <w:t>exotic plants</w:t>
      </w:r>
      <w:r>
        <w:rPr>
          <w:rFonts w:ascii="Times New Roman" w:hAnsi="Times New Roman"/>
          <w:lang w:val="en-GB"/>
        </w:rPr>
        <w:t>, assuming that the conditions necessary for the plants’ survival matches that of the flatworms</w:t>
      </w:r>
      <w:r w:rsidRPr="00BB456E">
        <w:rPr>
          <w:rFonts w:ascii="Times New Roman" w:hAnsi="Times New Roman"/>
          <w:lang w:val="en-GB"/>
        </w:rPr>
        <w:t xml:space="preserve">. </w:t>
      </w:r>
      <w:r>
        <w:rPr>
          <w:rFonts w:ascii="Times New Roman" w:hAnsi="Times New Roman"/>
          <w:lang w:val="en-GB"/>
        </w:rPr>
        <w:t>Without more details of the conditions of transport of contaminated material, it is difficult to go beyond generalisations,</w:t>
      </w:r>
      <w:r w:rsidR="008E71CA">
        <w:rPr>
          <w:rFonts w:ascii="Times New Roman" w:hAnsi="Times New Roman"/>
          <w:lang w:val="en-GB"/>
        </w:rPr>
        <w:t xml:space="preserve"> but </w:t>
      </w:r>
      <w:r w:rsidR="008E71CA" w:rsidRPr="00DC7EE7">
        <w:rPr>
          <w:rFonts w:ascii="Times New Roman" w:hAnsi="Times New Roman"/>
          <w:i/>
          <w:lang w:val="en-GB"/>
        </w:rPr>
        <w:t>B. kewense</w:t>
      </w:r>
      <w:r>
        <w:rPr>
          <w:rFonts w:ascii="Times New Roman" w:hAnsi="Times New Roman"/>
          <w:lang w:val="en-GB"/>
        </w:rPr>
        <w:t xml:space="preserve"> </w:t>
      </w:r>
      <w:r w:rsidR="008E71CA">
        <w:rPr>
          <w:rFonts w:ascii="Times New Roman" w:hAnsi="Times New Roman"/>
          <w:lang w:val="en-GB"/>
        </w:rPr>
        <w:t>has certainly been transported successfully around the world with plant material</w:t>
      </w:r>
      <w:r>
        <w:rPr>
          <w:rFonts w:ascii="Times New Roman" w:hAnsi="Times New Roman"/>
          <w:lang w:val="en-GB"/>
        </w:rPr>
        <w:t>.</w:t>
      </w:r>
      <w:r w:rsidR="00A27451">
        <w:rPr>
          <w:rFonts w:ascii="Times New Roman" w:hAnsi="Times New Roman"/>
          <w:lang w:val="en-GB"/>
        </w:rPr>
        <w:t xml:space="preserve"> </w:t>
      </w:r>
    </w:p>
    <w:p w14:paraId="180F8250" w14:textId="77777777" w:rsidR="00EB5F8B" w:rsidRPr="00BB456E" w:rsidRDefault="00EB5F8B" w:rsidP="00306678">
      <w:pPr>
        <w:spacing w:after="120" w:line="240" w:lineRule="auto"/>
        <w:jc w:val="both"/>
        <w:rPr>
          <w:rFonts w:ascii="Times New Roman" w:hAnsi="Times New Roman"/>
          <w:lang w:val="en-GB"/>
        </w:rPr>
      </w:pPr>
    </w:p>
    <w:p w14:paraId="2606EDD6" w14:textId="77777777" w:rsidR="00EB5F8B" w:rsidRPr="00D21812" w:rsidRDefault="00EB5F8B" w:rsidP="00306678">
      <w:pPr>
        <w:pBdr>
          <w:top w:val="single" w:sz="4" w:space="1" w:color="auto"/>
          <w:left w:val="single" w:sz="4" w:space="4" w:color="auto"/>
          <w:bottom w:val="single" w:sz="4" w:space="1" w:color="auto"/>
          <w:right w:val="single" w:sz="4" w:space="4" w:color="auto"/>
        </w:pBdr>
        <w:snapToGrid w:val="0"/>
        <w:spacing w:after="120"/>
        <w:jc w:val="both"/>
        <w:rPr>
          <w:rFonts w:ascii="Times New Roman" w:hAnsi="Times New Roman"/>
          <w:b/>
          <w:lang w:val="en-GB"/>
        </w:rPr>
      </w:pPr>
      <w:r w:rsidRPr="0081662C">
        <w:rPr>
          <w:rFonts w:ascii="Times New Roman" w:hAnsi="Times New Roman"/>
          <w:b/>
          <w:lang w:val="en-GB"/>
        </w:rPr>
        <w:t>Qu. 1.5b.</w:t>
      </w:r>
      <w:r w:rsidRPr="00D21812">
        <w:rPr>
          <w:rFonts w:ascii="Times New Roman" w:hAnsi="Times New Roman"/>
          <w:b/>
          <w:lang w:val="en-GB"/>
        </w:rPr>
        <w:t xml:space="preserve"> How likely is the organism to survive existing management practices before and during transport and storage along the pathway?</w:t>
      </w:r>
    </w:p>
    <w:p w14:paraId="72DEFC1D" w14:textId="77777777" w:rsidR="00EB5F8B" w:rsidRPr="00BB456E" w:rsidRDefault="00EB5F8B" w:rsidP="00306678">
      <w:pPr>
        <w:spacing w:after="0" w:line="240" w:lineRule="auto"/>
        <w:jc w:val="both"/>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BB456E" w14:paraId="2E60973D" w14:textId="77777777" w:rsidTr="00306678">
        <w:tc>
          <w:tcPr>
            <w:tcW w:w="1536" w:type="dxa"/>
            <w:shd w:val="clear" w:color="auto" w:fill="auto"/>
          </w:tcPr>
          <w:p w14:paraId="6F7AC869"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5467694B"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very unlikely</w:t>
            </w:r>
          </w:p>
          <w:p w14:paraId="1E3F338C"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unlikely</w:t>
            </w:r>
          </w:p>
          <w:p w14:paraId="79A93867" w14:textId="77777777" w:rsidR="00EB5F8B" w:rsidRPr="00F52168" w:rsidRDefault="00EB5F8B" w:rsidP="00306678">
            <w:pPr>
              <w:spacing w:after="0"/>
              <w:rPr>
                <w:rFonts w:ascii="Times New Roman" w:hAnsi="Times New Roman"/>
                <w:b/>
                <w:bCs/>
                <w:lang w:val="en-GB"/>
              </w:rPr>
            </w:pPr>
            <w:r w:rsidRPr="00F52168">
              <w:rPr>
                <w:rFonts w:ascii="Times New Roman" w:hAnsi="Times New Roman"/>
                <w:b/>
                <w:bCs/>
                <w:lang w:val="en-GB"/>
              </w:rPr>
              <w:t>moderately likely</w:t>
            </w:r>
          </w:p>
          <w:p w14:paraId="6BE5D09C" w14:textId="77777777" w:rsidR="00EB5F8B" w:rsidRPr="00F52168" w:rsidRDefault="00EB5F8B" w:rsidP="00306678">
            <w:pPr>
              <w:spacing w:after="0"/>
              <w:rPr>
                <w:rFonts w:ascii="Times New Roman" w:hAnsi="Times New Roman"/>
                <w:bCs/>
                <w:lang w:val="en-GB"/>
              </w:rPr>
            </w:pPr>
            <w:r w:rsidRPr="00F52168">
              <w:rPr>
                <w:rFonts w:ascii="Times New Roman" w:hAnsi="Times New Roman"/>
                <w:bCs/>
                <w:lang w:val="en-GB"/>
              </w:rPr>
              <w:t>likely</w:t>
            </w:r>
          </w:p>
          <w:p w14:paraId="6A80E0FD"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lang w:val="en-GB"/>
              </w:rPr>
              <w:lastRenderedPageBreak/>
              <w:t>very likely</w:t>
            </w:r>
          </w:p>
        </w:tc>
        <w:tc>
          <w:tcPr>
            <w:tcW w:w="1843" w:type="dxa"/>
          </w:tcPr>
          <w:p w14:paraId="6D442E89"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lastRenderedPageBreak/>
              <w:t>CONFIDENCE</w:t>
            </w:r>
          </w:p>
        </w:tc>
        <w:tc>
          <w:tcPr>
            <w:tcW w:w="1843" w:type="dxa"/>
          </w:tcPr>
          <w:p w14:paraId="6BBA3BCC" w14:textId="77777777" w:rsidR="00EB5F8B" w:rsidRPr="00F52168" w:rsidRDefault="008E71CA" w:rsidP="00306678">
            <w:pPr>
              <w:spacing w:after="0"/>
              <w:rPr>
                <w:rFonts w:ascii="Times New Roman" w:hAnsi="Times New Roman"/>
                <w:b/>
                <w:bCs/>
                <w:lang w:val="en-GB"/>
              </w:rPr>
            </w:pPr>
            <w:r w:rsidRPr="00F52168">
              <w:rPr>
                <w:rFonts w:ascii="Times New Roman" w:hAnsi="Times New Roman"/>
                <w:b/>
                <w:bCs/>
                <w:lang w:val="en-GB"/>
              </w:rPr>
              <w:t>l</w:t>
            </w:r>
            <w:r w:rsidR="00EB5F8B" w:rsidRPr="00F52168">
              <w:rPr>
                <w:rFonts w:ascii="Times New Roman" w:hAnsi="Times New Roman"/>
                <w:b/>
                <w:bCs/>
                <w:lang w:val="en-GB"/>
              </w:rPr>
              <w:t>ow</w:t>
            </w:r>
          </w:p>
          <w:p w14:paraId="6294EF07" w14:textId="77777777" w:rsidR="00EB5F8B" w:rsidRPr="00F52168" w:rsidRDefault="00EB5F8B" w:rsidP="00306678">
            <w:pPr>
              <w:spacing w:after="0"/>
              <w:rPr>
                <w:rFonts w:ascii="Times New Roman" w:hAnsi="Times New Roman"/>
                <w:bCs/>
                <w:lang w:val="en-GB"/>
              </w:rPr>
            </w:pPr>
            <w:r w:rsidRPr="00F52168">
              <w:rPr>
                <w:rFonts w:ascii="Times New Roman" w:hAnsi="Times New Roman"/>
                <w:bCs/>
                <w:lang w:val="en-GB"/>
              </w:rPr>
              <w:t>medium</w:t>
            </w:r>
          </w:p>
          <w:p w14:paraId="06A2CB5E"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lang w:val="en-GB"/>
              </w:rPr>
              <w:t>high</w:t>
            </w:r>
          </w:p>
        </w:tc>
      </w:tr>
    </w:tbl>
    <w:p w14:paraId="4A96BA94" w14:textId="77777777" w:rsidR="00EB5F8B" w:rsidRPr="00BB456E" w:rsidRDefault="00EB5F8B" w:rsidP="00306678">
      <w:pPr>
        <w:snapToGrid w:val="0"/>
        <w:spacing w:after="120"/>
        <w:rPr>
          <w:rFonts w:ascii="Times New Roman" w:hAnsi="Times New Roman"/>
          <w:lang w:val="en-GB"/>
        </w:rPr>
      </w:pPr>
    </w:p>
    <w:p w14:paraId="13809B2E" w14:textId="77777777" w:rsidR="00EB5F8B" w:rsidRPr="00BB456E" w:rsidRDefault="00EB5F8B" w:rsidP="00306678">
      <w:pPr>
        <w:snapToGrid w:val="0"/>
        <w:spacing w:after="120"/>
        <w:rPr>
          <w:rFonts w:ascii="Times New Roman" w:hAnsi="Times New Roman"/>
          <w:lang w:val="en-GB"/>
        </w:rPr>
      </w:pPr>
      <w:r w:rsidRPr="003D3194">
        <w:rPr>
          <w:rFonts w:ascii="Times New Roman" w:hAnsi="Times New Roman"/>
          <w:lang w:val="en-GB"/>
        </w:rPr>
        <w:t>Response:</w:t>
      </w:r>
      <w:r w:rsidRPr="00BB456E">
        <w:rPr>
          <w:rFonts w:ascii="Times New Roman" w:hAnsi="Times New Roman"/>
          <w:lang w:val="en-GB"/>
        </w:rPr>
        <w:t xml:space="preserve"> </w:t>
      </w:r>
    </w:p>
    <w:p w14:paraId="47CDFE44" w14:textId="60A3B09E" w:rsidR="00EB5F8B" w:rsidRDefault="00EB5F8B" w:rsidP="006469DA">
      <w:pPr>
        <w:spacing w:after="120"/>
        <w:jc w:val="both"/>
        <w:rPr>
          <w:rFonts w:ascii="Times New Roman" w:hAnsi="Times New Roman"/>
          <w:lang w:val="en-GB"/>
        </w:rPr>
      </w:pPr>
      <w:r w:rsidRPr="00BB456E">
        <w:rPr>
          <w:rFonts w:ascii="Times New Roman" w:hAnsi="Times New Roman"/>
          <w:lang w:val="en-GB"/>
        </w:rPr>
        <w:t>The response to this question is similar to that for nursery plants (above, 1.5a). There are no management measures widely</w:t>
      </w:r>
      <w:r w:rsidR="008162DC">
        <w:rPr>
          <w:rFonts w:ascii="Times New Roman" w:hAnsi="Times New Roman"/>
          <w:lang w:val="en-GB"/>
        </w:rPr>
        <w:t xml:space="preserve"> specifically</w:t>
      </w:r>
      <w:r w:rsidRPr="00BB456E">
        <w:rPr>
          <w:rFonts w:ascii="Times New Roman" w:hAnsi="Times New Roman"/>
          <w:lang w:val="en-GB"/>
        </w:rPr>
        <w:t xml:space="preserve"> implemented against </w:t>
      </w:r>
      <w:r>
        <w:rPr>
          <w:rFonts w:ascii="Times New Roman" w:hAnsi="Times New Roman"/>
          <w:i/>
          <w:lang w:val="en-GB"/>
        </w:rPr>
        <w:t>B. kewense.</w:t>
      </w:r>
      <w:r w:rsidRPr="00BB456E">
        <w:rPr>
          <w:rFonts w:ascii="Times New Roman" w:hAnsi="Times New Roman"/>
          <w:lang w:val="en-GB"/>
        </w:rPr>
        <w:t xml:space="preserve"> </w:t>
      </w:r>
      <w:r w:rsidR="00FB13B0">
        <w:rPr>
          <w:rFonts w:ascii="Times New Roman" w:hAnsi="Times New Roman"/>
          <w:lang w:val="en-GB"/>
        </w:rPr>
        <w:t>One would expect</w:t>
      </w:r>
      <w:r w:rsidRPr="00BB456E">
        <w:rPr>
          <w:rFonts w:ascii="Times New Roman" w:hAnsi="Times New Roman"/>
          <w:lang w:val="en-GB"/>
        </w:rPr>
        <w:t xml:space="preserve"> that high value or rare exotic plants </w:t>
      </w:r>
      <w:r w:rsidR="00D04046">
        <w:rPr>
          <w:rFonts w:ascii="Times New Roman" w:hAnsi="Times New Roman"/>
          <w:lang w:val="en-GB"/>
        </w:rPr>
        <w:t>i</w:t>
      </w:r>
      <w:r w:rsidRPr="00BB456E">
        <w:rPr>
          <w:rFonts w:ascii="Times New Roman" w:hAnsi="Times New Roman"/>
          <w:lang w:val="en-GB"/>
        </w:rPr>
        <w:t xml:space="preserve">n transit to botanic gardens would be subject to </w:t>
      </w:r>
      <w:r>
        <w:rPr>
          <w:rFonts w:ascii="Times New Roman" w:hAnsi="Times New Roman"/>
          <w:lang w:val="en-GB"/>
        </w:rPr>
        <w:t xml:space="preserve">high biosecurity assessments with </w:t>
      </w:r>
      <w:r w:rsidRPr="00BB456E">
        <w:rPr>
          <w:rFonts w:ascii="Times New Roman" w:hAnsi="Times New Roman"/>
          <w:lang w:val="en-GB"/>
        </w:rPr>
        <w:t xml:space="preserve">intense inspection and scrutiny for pests and diseases. </w:t>
      </w:r>
      <w:r w:rsidR="00A27451">
        <w:rPr>
          <w:rFonts w:ascii="Times New Roman" w:hAnsi="Times New Roman"/>
          <w:lang w:val="en-GB"/>
        </w:rPr>
        <w:t>B</w:t>
      </w:r>
      <w:r w:rsidR="00A27451" w:rsidRPr="00BB456E">
        <w:rPr>
          <w:rFonts w:ascii="Times New Roman" w:hAnsi="Times New Roman"/>
          <w:lang w:val="en-GB"/>
        </w:rPr>
        <w:t xml:space="preserve">iosecurity </w:t>
      </w:r>
      <w:r w:rsidR="00A27451">
        <w:rPr>
          <w:rFonts w:ascii="Times New Roman" w:hAnsi="Times New Roman"/>
          <w:lang w:val="en-GB"/>
        </w:rPr>
        <w:t>risk and mitigation procedures</w:t>
      </w:r>
      <w:r w:rsidR="00A27451" w:rsidRPr="00BB456E">
        <w:rPr>
          <w:rFonts w:ascii="Times New Roman" w:hAnsi="Times New Roman"/>
          <w:lang w:val="en-GB"/>
        </w:rPr>
        <w:t xml:space="preserve"> are likely to be greater in botanic gardens</w:t>
      </w:r>
      <w:r w:rsidR="00A27451">
        <w:rPr>
          <w:rFonts w:ascii="Times New Roman" w:hAnsi="Times New Roman"/>
          <w:lang w:val="en-GB"/>
        </w:rPr>
        <w:t xml:space="preserve">. </w:t>
      </w:r>
      <w:r w:rsidRPr="00BB456E">
        <w:rPr>
          <w:rFonts w:ascii="Times New Roman" w:hAnsi="Times New Roman"/>
          <w:lang w:val="en-GB"/>
        </w:rPr>
        <w:t>However, flatworms sheltering in root balls can be difficult to detect without damaging the plant</w:t>
      </w:r>
      <w:r w:rsidR="00FB13B0">
        <w:rPr>
          <w:rFonts w:ascii="Times New Roman" w:hAnsi="Times New Roman"/>
          <w:lang w:val="en-GB"/>
        </w:rPr>
        <w:t>, so the confidence score is low.</w:t>
      </w:r>
    </w:p>
    <w:p w14:paraId="53B4E7E2" w14:textId="77777777" w:rsidR="00EB5F8B" w:rsidRPr="00BB456E" w:rsidRDefault="00EB5F8B" w:rsidP="00306678">
      <w:pPr>
        <w:spacing w:after="120" w:line="240" w:lineRule="auto"/>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EF57A8A" w14:textId="77777777" w:rsidTr="00306678">
        <w:tc>
          <w:tcPr>
            <w:tcW w:w="9212" w:type="dxa"/>
            <w:shd w:val="clear" w:color="auto" w:fill="auto"/>
          </w:tcPr>
          <w:p w14:paraId="5E30BDFD" w14:textId="77777777" w:rsidR="00EB5F8B" w:rsidRPr="00D21812" w:rsidRDefault="00EB5F8B" w:rsidP="00306678">
            <w:pPr>
              <w:snapToGrid w:val="0"/>
              <w:spacing w:after="120"/>
              <w:rPr>
                <w:rFonts w:ascii="Times New Roman" w:hAnsi="Times New Roman"/>
                <w:b/>
                <w:lang w:val="en-GB"/>
              </w:rPr>
            </w:pPr>
            <w:r w:rsidRPr="0081662C">
              <w:rPr>
                <w:rFonts w:ascii="Times New Roman" w:hAnsi="Times New Roman"/>
                <w:b/>
                <w:lang w:val="en-GB"/>
              </w:rPr>
              <w:t>Qu. 1.6b.</w:t>
            </w:r>
            <w:r w:rsidRPr="00D21812">
              <w:rPr>
                <w:rFonts w:ascii="Times New Roman" w:hAnsi="Times New Roman"/>
                <w:b/>
                <w:lang w:val="en-GB"/>
              </w:rPr>
              <w:t xml:space="preserve"> How likely is the organism to be introduced into the risk assessment area or entry into the environment undetected?</w:t>
            </w:r>
          </w:p>
        </w:tc>
      </w:tr>
    </w:tbl>
    <w:p w14:paraId="7A6ABB9F" w14:textId="77777777" w:rsidR="00EB5F8B" w:rsidRPr="00BB456E" w:rsidRDefault="00EB5F8B" w:rsidP="0030667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BB456E" w14:paraId="18DC0B10" w14:textId="77777777" w:rsidTr="00306678">
        <w:tc>
          <w:tcPr>
            <w:tcW w:w="1536" w:type="dxa"/>
            <w:shd w:val="clear" w:color="auto" w:fill="auto"/>
          </w:tcPr>
          <w:p w14:paraId="6BACCB81"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5F0800BC"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very unlikely</w:t>
            </w:r>
          </w:p>
          <w:p w14:paraId="5111034A"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unlikely</w:t>
            </w:r>
          </w:p>
          <w:p w14:paraId="14B8034E"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moderately likely</w:t>
            </w:r>
          </w:p>
          <w:p w14:paraId="72637D82" w14:textId="77777777" w:rsidR="00EB5F8B" w:rsidRPr="00BB456E" w:rsidRDefault="00EB5F8B" w:rsidP="00306678">
            <w:pPr>
              <w:spacing w:after="0"/>
              <w:rPr>
                <w:rFonts w:ascii="Times New Roman" w:hAnsi="Times New Roman"/>
                <w:b/>
                <w:lang w:val="en-GB"/>
              </w:rPr>
            </w:pPr>
            <w:r w:rsidRPr="00BB456E">
              <w:rPr>
                <w:rFonts w:ascii="Times New Roman" w:hAnsi="Times New Roman"/>
                <w:b/>
                <w:lang w:val="en-GB"/>
              </w:rPr>
              <w:t>likely</w:t>
            </w:r>
          </w:p>
          <w:p w14:paraId="6DD2CA93" w14:textId="77777777" w:rsidR="00EB5F8B" w:rsidRPr="00BB456E" w:rsidRDefault="00EB5F8B" w:rsidP="00306678">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4AB26E66"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A4228C7" w14:textId="77777777" w:rsidR="00EB5F8B" w:rsidRPr="00BB456E" w:rsidRDefault="008E71CA" w:rsidP="00306678">
            <w:pPr>
              <w:spacing w:after="0"/>
              <w:rPr>
                <w:rFonts w:ascii="Times New Roman" w:hAnsi="Times New Roman"/>
                <w:lang w:val="en-GB"/>
              </w:rPr>
            </w:pPr>
            <w:r>
              <w:rPr>
                <w:rFonts w:ascii="Times New Roman" w:hAnsi="Times New Roman"/>
                <w:lang w:val="en-GB"/>
              </w:rPr>
              <w:t>l</w:t>
            </w:r>
            <w:r w:rsidR="00EB5F8B" w:rsidRPr="00BB456E">
              <w:rPr>
                <w:rFonts w:ascii="Times New Roman" w:hAnsi="Times New Roman"/>
                <w:lang w:val="en-GB"/>
              </w:rPr>
              <w:t>ow</w:t>
            </w:r>
          </w:p>
          <w:p w14:paraId="17233F73" w14:textId="77777777" w:rsidR="00EB5F8B" w:rsidRPr="00F52168" w:rsidRDefault="00EB5F8B" w:rsidP="00306678">
            <w:pPr>
              <w:spacing w:after="0"/>
              <w:rPr>
                <w:rFonts w:ascii="Times New Roman" w:hAnsi="Times New Roman"/>
                <w:bCs/>
                <w:lang w:val="en-GB"/>
              </w:rPr>
            </w:pPr>
            <w:r w:rsidRPr="00F52168">
              <w:rPr>
                <w:rFonts w:ascii="Times New Roman" w:hAnsi="Times New Roman"/>
                <w:bCs/>
                <w:lang w:val="en-GB"/>
              </w:rPr>
              <w:t>medium</w:t>
            </w:r>
          </w:p>
          <w:p w14:paraId="3E45DA7F" w14:textId="77777777" w:rsidR="00EB5F8B" w:rsidRPr="00F52168" w:rsidRDefault="00EB5F8B" w:rsidP="00306678">
            <w:pPr>
              <w:snapToGrid w:val="0"/>
              <w:spacing w:after="0"/>
              <w:rPr>
                <w:rFonts w:ascii="Times New Roman" w:hAnsi="Times New Roman"/>
                <w:b/>
                <w:bCs/>
                <w:lang w:val="en-GB"/>
              </w:rPr>
            </w:pPr>
            <w:r w:rsidRPr="00F52168">
              <w:rPr>
                <w:rFonts w:ascii="Times New Roman" w:hAnsi="Times New Roman"/>
                <w:b/>
                <w:bCs/>
                <w:lang w:val="en-GB"/>
              </w:rPr>
              <w:t>high</w:t>
            </w:r>
          </w:p>
        </w:tc>
      </w:tr>
    </w:tbl>
    <w:p w14:paraId="4CA11EE2" w14:textId="77777777" w:rsidR="00EB5F8B" w:rsidRPr="00BB456E" w:rsidRDefault="00EB5F8B" w:rsidP="00306678">
      <w:pPr>
        <w:spacing w:after="120" w:line="240" w:lineRule="auto"/>
        <w:jc w:val="both"/>
        <w:rPr>
          <w:rFonts w:ascii="Times New Roman" w:hAnsi="Times New Roman"/>
          <w:lang w:val="en-GB"/>
        </w:rPr>
      </w:pPr>
    </w:p>
    <w:p w14:paraId="5C2A952C" w14:textId="77777777" w:rsidR="00EB5F8B" w:rsidRPr="00BB456E" w:rsidRDefault="00EB5F8B" w:rsidP="00306678">
      <w:pPr>
        <w:spacing w:after="120" w:line="240" w:lineRule="auto"/>
        <w:jc w:val="both"/>
        <w:rPr>
          <w:rFonts w:ascii="Times New Roman" w:hAnsi="Times New Roman"/>
          <w:lang w:val="en-GB"/>
        </w:rPr>
      </w:pPr>
      <w:r w:rsidRPr="00F52168">
        <w:rPr>
          <w:rFonts w:ascii="Times New Roman" w:hAnsi="Times New Roman"/>
          <w:lang w:val="en-GB"/>
        </w:rPr>
        <w:t>Response:</w:t>
      </w:r>
    </w:p>
    <w:p w14:paraId="68A9A75A" w14:textId="60B65FA0" w:rsidR="00EB5F8B" w:rsidRPr="00BB456E" w:rsidRDefault="00EB5F8B" w:rsidP="00DC7EE7">
      <w:pPr>
        <w:spacing w:after="120"/>
        <w:jc w:val="both"/>
        <w:rPr>
          <w:rFonts w:ascii="Times New Roman" w:hAnsi="Times New Roman"/>
          <w:lang w:val="en-GB"/>
        </w:rPr>
      </w:pPr>
      <w:r w:rsidRPr="00DC7EE7">
        <w:rPr>
          <w:rFonts w:ascii="Times New Roman" w:hAnsi="Times New Roman"/>
          <w:i/>
          <w:lang w:val="en-GB"/>
        </w:rPr>
        <w:t>Bipalium kewense</w:t>
      </w:r>
      <w:r w:rsidRPr="00BB456E">
        <w:rPr>
          <w:rFonts w:ascii="Times New Roman" w:hAnsi="Times New Roman"/>
          <w:lang w:val="en-GB"/>
        </w:rPr>
        <w:t xml:space="preserve"> </w:t>
      </w:r>
      <w:r>
        <w:rPr>
          <w:rFonts w:ascii="Times New Roman" w:hAnsi="Times New Roman"/>
          <w:lang w:val="en-GB"/>
        </w:rPr>
        <w:t xml:space="preserve">would </w:t>
      </w:r>
      <w:r w:rsidRPr="00BB456E">
        <w:rPr>
          <w:rFonts w:ascii="Times New Roman" w:hAnsi="Times New Roman"/>
          <w:lang w:val="en-GB"/>
        </w:rPr>
        <w:t xml:space="preserve">shelter in soil surrounding root balls and </w:t>
      </w:r>
      <w:r>
        <w:rPr>
          <w:rFonts w:ascii="Times New Roman" w:hAnsi="Times New Roman"/>
          <w:lang w:val="en-GB"/>
        </w:rPr>
        <w:t>is</w:t>
      </w:r>
      <w:r w:rsidRPr="00BB456E">
        <w:rPr>
          <w:rFonts w:ascii="Times New Roman" w:hAnsi="Times New Roman"/>
          <w:lang w:val="en-GB"/>
        </w:rPr>
        <w:t xml:space="preserve"> unlikely to be detected without</w:t>
      </w:r>
      <w:r w:rsidR="00821B38">
        <w:rPr>
          <w:rFonts w:ascii="Times New Roman" w:hAnsi="Times New Roman"/>
          <w:lang w:val="en-GB"/>
        </w:rPr>
        <w:t xml:space="preserve"> potentially damaging </w:t>
      </w:r>
      <w:r w:rsidRPr="00BB456E">
        <w:rPr>
          <w:rFonts w:ascii="Times New Roman" w:hAnsi="Times New Roman"/>
          <w:lang w:val="en-GB"/>
        </w:rPr>
        <w:t xml:space="preserve">sampling (see response above, 1.6a). For high value exotic plants, it may be possible to wash the roots and re-pot, which would expose the flatworms. However, small individuals or egg capsules may still go undetected. </w:t>
      </w:r>
    </w:p>
    <w:p w14:paraId="4F8616E3" w14:textId="38D47061" w:rsidR="00EB5F8B" w:rsidRPr="00BB456E" w:rsidRDefault="00EB5F8B" w:rsidP="00DC7EE7">
      <w:pPr>
        <w:spacing w:after="120"/>
        <w:jc w:val="both"/>
        <w:rPr>
          <w:rFonts w:ascii="Times New Roman" w:hAnsi="Times New Roman"/>
          <w:lang w:val="en-GB"/>
        </w:rPr>
      </w:pPr>
      <w:r w:rsidRPr="00BB456E">
        <w:rPr>
          <w:rFonts w:ascii="Times New Roman" w:hAnsi="Times New Roman"/>
          <w:lang w:val="en-GB"/>
        </w:rPr>
        <w:t>As botanic gardens have dedicated botanists</w:t>
      </w:r>
      <w:r w:rsidR="00841CD6">
        <w:rPr>
          <w:rFonts w:ascii="Times New Roman" w:hAnsi="Times New Roman"/>
          <w:lang w:val="en-GB"/>
        </w:rPr>
        <w:t xml:space="preserve"> and </w:t>
      </w:r>
      <w:r w:rsidRPr="00BB456E">
        <w:rPr>
          <w:rFonts w:ascii="Times New Roman" w:hAnsi="Times New Roman"/>
          <w:lang w:val="en-GB"/>
        </w:rPr>
        <w:t xml:space="preserve">gardeners, it could be argued that detection </w:t>
      </w:r>
      <w:r w:rsidR="00841CD6">
        <w:rPr>
          <w:rFonts w:ascii="Times New Roman" w:hAnsi="Times New Roman"/>
          <w:lang w:val="en-GB"/>
        </w:rPr>
        <w:t>outside the hothouse or managed facility</w:t>
      </w:r>
      <w:r w:rsidR="00841CD6" w:rsidRPr="00BB456E">
        <w:rPr>
          <w:rFonts w:ascii="Times New Roman" w:hAnsi="Times New Roman"/>
          <w:lang w:val="en-GB"/>
        </w:rPr>
        <w:t xml:space="preserve"> </w:t>
      </w:r>
      <w:r w:rsidRPr="00BB456E">
        <w:rPr>
          <w:rFonts w:ascii="Times New Roman" w:hAnsi="Times New Roman"/>
          <w:lang w:val="en-GB"/>
        </w:rPr>
        <w:t>may be more likely</w:t>
      </w:r>
      <w:r w:rsidR="00841CD6">
        <w:rPr>
          <w:rFonts w:ascii="Times New Roman" w:hAnsi="Times New Roman"/>
          <w:lang w:val="en-GB"/>
        </w:rPr>
        <w:t xml:space="preserve"> as they may be trained in the recognition of pest and exotic species</w:t>
      </w:r>
      <w:r w:rsidR="00496A72">
        <w:rPr>
          <w:rFonts w:ascii="Times New Roman" w:hAnsi="Times New Roman"/>
          <w:lang w:val="en-GB"/>
        </w:rPr>
        <w:t>,</w:t>
      </w:r>
      <w:r w:rsidRPr="00BB456E">
        <w:rPr>
          <w:rFonts w:ascii="Times New Roman" w:hAnsi="Times New Roman"/>
          <w:lang w:val="en-GB"/>
        </w:rPr>
        <w:t xml:space="preserve"> than for nursery stock. </w:t>
      </w:r>
      <w:r w:rsidR="004B523E">
        <w:rPr>
          <w:rFonts w:ascii="Times New Roman" w:hAnsi="Times New Roman"/>
          <w:lang w:val="en-GB"/>
        </w:rPr>
        <w:t xml:space="preserve">However, the focus of </w:t>
      </w:r>
      <w:r w:rsidR="00653F8E">
        <w:rPr>
          <w:rFonts w:ascii="Times New Roman" w:hAnsi="Times New Roman"/>
          <w:lang w:val="en-GB"/>
        </w:rPr>
        <w:t xml:space="preserve">phytosanitary and </w:t>
      </w:r>
      <w:r w:rsidR="004B523E">
        <w:rPr>
          <w:rFonts w:ascii="Times New Roman" w:hAnsi="Times New Roman"/>
          <w:lang w:val="en-GB"/>
        </w:rPr>
        <w:t>biosecurity measures</w:t>
      </w:r>
      <w:r w:rsidR="00653F8E">
        <w:rPr>
          <w:rFonts w:ascii="Times New Roman" w:hAnsi="Times New Roman"/>
          <w:lang w:val="en-GB"/>
        </w:rPr>
        <w:t>, and education of staff</w:t>
      </w:r>
      <w:r w:rsidR="004B523E">
        <w:rPr>
          <w:rFonts w:ascii="Times New Roman" w:hAnsi="Times New Roman"/>
          <w:lang w:val="en-GB"/>
        </w:rPr>
        <w:t xml:space="preserve"> in botanic gardens appear to be </w:t>
      </w:r>
      <w:r w:rsidR="00653F8E">
        <w:rPr>
          <w:rFonts w:ascii="Times New Roman" w:hAnsi="Times New Roman"/>
          <w:lang w:val="en-GB"/>
        </w:rPr>
        <w:t>exclusively concerned with</w:t>
      </w:r>
      <w:r w:rsidR="004A114D">
        <w:rPr>
          <w:rFonts w:ascii="Times New Roman" w:hAnsi="Times New Roman"/>
          <w:lang w:val="en-GB"/>
        </w:rPr>
        <w:t xml:space="preserve"> </w:t>
      </w:r>
      <w:r w:rsidR="004B523E">
        <w:rPr>
          <w:rFonts w:ascii="Times New Roman" w:hAnsi="Times New Roman"/>
          <w:lang w:val="en-GB"/>
        </w:rPr>
        <w:t xml:space="preserve">plant pests, especially </w:t>
      </w:r>
      <w:r w:rsidR="004A114D">
        <w:rPr>
          <w:rFonts w:ascii="Times New Roman" w:hAnsi="Times New Roman"/>
          <w:lang w:val="en-GB"/>
        </w:rPr>
        <w:t xml:space="preserve">microbial </w:t>
      </w:r>
      <w:r w:rsidR="00653F8E">
        <w:rPr>
          <w:rFonts w:ascii="Times New Roman" w:hAnsi="Times New Roman"/>
          <w:lang w:val="en-GB"/>
        </w:rPr>
        <w:t>pathogens,</w:t>
      </w:r>
      <w:r w:rsidR="004A114D">
        <w:rPr>
          <w:rFonts w:ascii="Times New Roman" w:hAnsi="Times New Roman"/>
          <w:lang w:val="en-GB"/>
        </w:rPr>
        <w:t xml:space="preserve"> </w:t>
      </w:r>
      <w:r w:rsidR="004B523E">
        <w:rPr>
          <w:rFonts w:ascii="Times New Roman" w:hAnsi="Times New Roman"/>
          <w:lang w:val="en-GB"/>
        </w:rPr>
        <w:t>insects</w:t>
      </w:r>
      <w:r w:rsidR="002E3717">
        <w:rPr>
          <w:rFonts w:ascii="Times New Roman" w:hAnsi="Times New Roman"/>
          <w:lang w:val="en-GB"/>
        </w:rPr>
        <w:t>, and invasive plant species</w:t>
      </w:r>
      <w:r w:rsidR="00653F8E">
        <w:rPr>
          <w:rFonts w:ascii="Times New Roman" w:hAnsi="Times New Roman"/>
          <w:lang w:val="en-GB"/>
        </w:rPr>
        <w:t xml:space="preserve"> (</w:t>
      </w:r>
      <w:r w:rsidR="00C05E71">
        <w:rPr>
          <w:rFonts w:ascii="Times New Roman" w:hAnsi="Times New Roman"/>
          <w:lang w:val="en-GB"/>
        </w:rPr>
        <w:t xml:space="preserve">Hulme, 2011, </w:t>
      </w:r>
      <w:r w:rsidR="00653F8E">
        <w:rPr>
          <w:rFonts w:ascii="Times New Roman" w:hAnsi="Times New Roman"/>
          <w:lang w:val="en-GB"/>
        </w:rPr>
        <w:t>Heyward with Sharrock, 2013, Wondafrash et al., 2021)</w:t>
      </w:r>
      <w:r w:rsidR="004A114D">
        <w:rPr>
          <w:rFonts w:ascii="Times New Roman" w:hAnsi="Times New Roman"/>
          <w:lang w:val="en-GB"/>
        </w:rPr>
        <w:t xml:space="preserve">, rather than on non-plant </w:t>
      </w:r>
      <w:r w:rsidR="002E3717">
        <w:rPr>
          <w:rFonts w:ascii="Times New Roman" w:hAnsi="Times New Roman"/>
          <w:lang w:val="en-GB"/>
        </w:rPr>
        <w:t>pests</w:t>
      </w:r>
      <w:r w:rsidR="004A114D">
        <w:rPr>
          <w:rFonts w:ascii="Times New Roman" w:hAnsi="Times New Roman"/>
          <w:lang w:val="en-GB"/>
        </w:rPr>
        <w:t xml:space="preserve"> </w:t>
      </w:r>
      <w:r w:rsidR="002E3717">
        <w:rPr>
          <w:rFonts w:ascii="Times New Roman" w:hAnsi="Times New Roman"/>
          <w:lang w:val="en-GB"/>
        </w:rPr>
        <w:t xml:space="preserve">such as alien land planarians </w:t>
      </w:r>
      <w:r w:rsidR="004A114D">
        <w:rPr>
          <w:rFonts w:ascii="Times New Roman" w:hAnsi="Times New Roman"/>
          <w:lang w:val="en-GB"/>
        </w:rPr>
        <w:t>that may be unintentionally brought into the gardens</w:t>
      </w:r>
      <w:r w:rsidR="00653F8E">
        <w:rPr>
          <w:rFonts w:ascii="Times New Roman" w:hAnsi="Times New Roman"/>
          <w:lang w:val="en-GB"/>
        </w:rPr>
        <w:t xml:space="preserve"> as contaminant on plants. </w:t>
      </w:r>
    </w:p>
    <w:p w14:paraId="6628F195" w14:textId="77777777" w:rsidR="00EB5F8B" w:rsidRPr="00BB456E" w:rsidRDefault="00EB5F8B" w:rsidP="00306678">
      <w:pPr>
        <w:spacing w:after="120" w:line="240" w:lineRule="auto"/>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70DE9510" w14:textId="77777777" w:rsidTr="00306678">
        <w:tc>
          <w:tcPr>
            <w:tcW w:w="9212" w:type="dxa"/>
            <w:shd w:val="clear" w:color="auto" w:fill="auto"/>
          </w:tcPr>
          <w:p w14:paraId="4BC8C947" w14:textId="77777777" w:rsidR="00EB5F8B" w:rsidRPr="00BB456E" w:rsidRDefault="00EB5F8B" w:rsidP="00306678">
            <w:pPr>
              <w:snapToGrid w:val="0"/>
              <w:spacing w:after="120"/>
              <w:rPr>
                <w:rFonts w:ascii="Times New Roman" w:hAnsi="Times New Roman"/>
                <w:b/>
                <w:lang w:val="en-GB"/>
              </w:rPr>
            </w:pPr>
            <w:r w:rsidRPr="0081662C">
              <w:rPr>
                <w:rFonts w:ascii="Times New Roman" w:hAnsi="Times New Roman"/>
                <w:b/>
                <w:lang w:val="en-GB"/>
              </w:rPr>
              <w:t>Qu. 1.7b.</w:t>
            </w:r>
            <w:r w:rsidRPr="00BB456E">
              <w:rPr>
                <w:rFonts w:ascii="Times New Roman" w:hAnsi="Times New Roman"/>
                <w:b/>
                <w:lang w:val="en-GB"/>
              </w:rPr>
              <w:t xml:space="preserve"> How isolated or widespread are possible points of introduction and/or entry into the environment in the risk assessment area? </w:t>
            </w:r>
          </w:p>
        </w:tc>
      </w:tr>
    </w:tbl>
    <w:p w14:paraId="260972B6" w14:textId="77777777" w:rsidR="00EB5F8B" w:rsidRPr="00BB456E" w:rsidRDefault="00EB5F8B" w:rsidP="0030667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BB456E" w14:paraId="60AA53B9" w14:textId="77777777" w:rsidTr="00306678">
        <w:tc>
          <w:tcPr>
            <w:tcW w:w="1536" w:type="dxa"/>
            <w:shd w:val="clear" w:color="auto" w:fill="auto"/>
          </w:tcPr>
          <w:p w14:paraId="5382792C"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F6F6AA5"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Isolated</w:t>
            </w:r>
          </w:p>
          <w:p w14:paraId="005B17BC" w14:textId="77777777" w:rsidR="00EB5F8B" w:rsidRPr="00BB456E" w:rsidRDefault="00EB5F8B" w:rsidP="00306678">
            <w:pPr>
              <w:spacing w:after="0"/>
              <w:rPr>
                <w:rFonts w:ascii="Times New Roman" w:hAnsi="Times New Roman"/>
                <w:b/>
                <w:lang w:val="en-GB"/>
              </w:rPr>
            </w:pPr>
            <w:r w:rsidRPr="00BB456E">
              <w:rPr>
                <w:rFonts w:ascii="Times New Roman" w:hAnsi="Times New Roman"/>
                <w:b/>
                <w:lang w:val="en-GB"/>
              </w:rPr>
              <w:t>widespread</w:t>
            </w:r>
          </w:p>
          <w:p w14:paraId="41AA27F7"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lang w:val="en-GB"/>
              </w:rPr>
              <w:t>ubiquitous</w:t>
            </w:r>
          </w:p>
        </w:tc>
        <w:tc>
          <w:tcPr>
            <w:tcW w:w="1843" w:type="dxa"/>
          </w:tcPr>
          <w:p w14:paraId="37CC1011"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A911C2B"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Low</w:t>
            </w:r>
          </w:p>
          <w:p w14:paraId="1BF255BF" w14:textId="77777777" w:rsidR="00EB5F8B" w:rsidRPr="00FB13B0" w:rsidRDefault="00EB5F8B" w:rsidP="00306678">
            <w:pPr>
              <w:spacing w:after="0"/>
              <w:rPr>
                <w:rFonts w:ascii="Times New Roman" w:hAnsi="Times New Roman"/>
                <w:b/>
                <w:lang w:val="en-GB"/>
              </w:rPr>
            </w:pPr>
            <w:r w:rsidRPr="00FB13B0">
              <w:rPr>
                <w:rFonts w:ascii="Times New Roman" w:hAnsi="Times New Roman"/>
                <w:b/>
                <w:lang w:val="en-GB"/>
              </w:rPr>
              <w:t>medium</w:t>
            </w:r>
          </w:p>
          <w:p w14:paraId="3AD035BC" w14:textId="77777777" w:rsidR="00EB5F8B" w:rsidRPr="00FB13B0" w:rsidRDefault="00EB5F8B" w:rsidP="00306678">
            <w:pPr>
              <w:snapToGrid w:val="0"/>
              <w:spacing w:after="0"/>
              <w:rPr>
                <w:rFonts w:ascii="Times New Roman" w:hAnsi="Times New Roman"/>
                <w:lang w:val="en-GB"/>
              </w:rPr>
            </w:pPr>
            <w:r w:rsidRPr="00FB13B0">
              <w:rPr>
                <w:rFonts w:ascii="Times New Roman" w:hAnsi="Times New Roman"/>
                <w:lang w:val="en-GB"/>
              </w:rPr>
              <w:t>high</w:t>
            </w:r>
          </w:p>
        </w:tc>
      </w:tr>
    </w:tbl>
    <w:p w14:paraId="015AC5AA" w14:textId="77777777" w:rsidR="00EB5F8B" w:rsidRPr="00BB456E" w:rsidRDefault="00EB5F8B" w:rsidP="00306678">
      <w:pPr>
        <w:snapToGrid w:val="0"/>
        <w:spacing w:after="120"/>
        <w:rPr>
          <w:rFonts w:ascii="Times New Roman" w:hAnsi="Times New Roman"/>
          <w:lang w:val="en-GB"/>
        </w:rPr>
      </w:pPr>
    </w:p>
    <w:p w14:paraId="125DBBFD" w14:textId="77777777" w:rsidR="00EB5F8B" w:rsidRPr="00BB456E" w:rsidRDefault="00EB5F8B" w:rsidP="00306678">
      <w:pPr>
        <w:snapToGrid w:val="0"/>
        <w:spacing w:after="120"/>
        <w:rPr>
          <w:rFonts w:ascii="Times New Roman" w:hAnsi="Times New Roman"/>
          <w:lang w:val="en-GB"/>
        </w:rPr>
      </w:pPr>
      <w:r w:rsidRPr="00BB456E">
        <w:rPr>
          <w:rFonts w:ascii="Times New Roman" w:hAnsi="Times New Roman"/>
          <w:lang w:val="en-GB"/>
        </w:rPr>
        <w:t xml:space="preserve">Response: </w:t>
      </w:r>
    </w:p>
    <w:p w14:paraId="3101995A" w14:textId="07A16C6E" w:rsidR="00EB5F8B" w:rsidRPr="00BB456E" w:rsidRDefault="00EB5F8B" w:rsidP="00DC7EE7">
      <w:pPr>
        <w:spacing w:after="120"/>
        <w:jc w:val="both"/>
        <w:rPr>
          <w:rFonts w:ascii="Times New Roman" w:hAnsi="Times New Roman"/>
          <w:lang w:val="en-GB"/>
        </w:rPr>
      </w:pPr>
      <w:r w:rsidRPr="00BB456E">
        <w:rPr>
          <w:rFonts w:ascii="Times New Roman" w:hAnsi="Times New Roman"/>
          <w:lang w:val="en-GB"/>
        </w:rPr>
        <w:lastRenderedPageBreak/>
        <w:t>Most cities in Europe have botanic gardens</w:t>
      </w:r>
      <w:r w:rsidR="002E7EE6">
        <w:rPr>
          <w:rFonts w:ascii="Times New Roman" w:hAnsi="Times New Roman"/>
          <w:lang w:val="en-GB"/>
        </w:rPr>
        <w:t xml:space="preserve"> and similar establishments. </w:t>
      </w:r>
      <w:r w:rsidRPr="00BB456E">
        <w:rPr>
          <w:rFonts w:ascii="Times New Roman" w:hAnsi="Times New Roman"/>
          <w:lang w:val="en-GB"/>
        </w:rPr>
        <w:t>Typically</w:t>
      </w:r>
      <w:r>
        <w:rPr>
          <w:rFonts w:ascii="Times New Roman" w:hAnsi="Times New Roman"/>
          <w:lang w:val="en-GB"/>
        </w:rPr>
        <w:t>,</w:t>
      </w:r>
      <w:r w:rsidRPr="00BB456E">
        <w:rPr>
          <w:rFonts w:ascii="Times New Roman" w:hAnsi="Times New Roman"/>
          <w:lang w:val="en-GB"/>
        </w:rPr>
        <w:t xml:space="preserve"> these would comprise both </w:t>
      </w:r>
      <w:r w:rsidR="002E7EE6">
        <w:rPr>
          <w:rFonts w:ascii="Times New Roman" w:hAnsi="Times New Roman"/>
          <w:lang w:val="en-GB"/>
        </w:rPr>
        <w:t>“</w:t>
      </w:r>
      <w:r w:rsidRPr="00BB456E">
        <w:rPr>
          <w:rFonts w:ascii="Times New Roman" w:hAnsi="Times New Roman"/>
          <w:lang w:val="en-GB"/>
        </w:rPr>
        <w:t>protected</w:t>
      </w:r>
      <w:r w:rsidR="002E7EE6">
        <w:rPr>
          <w:rFonts w:ascii="Times New Roman" w:hAnsi="Times New Roman"/>
          <w:lang w:val="en-GB"/>
        </w:rPr>
        <w:t>”</w:t>
      </w:r>
      <w:r w:rsidRPr="00BB456E">
        <w:rPr>
          <w:rFonts w:ascii="Times New Roman" w:hAnsi="Times New Roman"/>
          <w:lang w:val="en-GB"/>
        </w:rPr>
        <w:t xml:space="preserve"> </w:t>
      </w:r>
      <w:r w:rsidR="002E7EE6">
        <w:rPr>
          <w:rFonts w:ascii="Times New Roman" w:hAnsi="Times New Roman"/>
          <w:lang w:val="en-GB"/>
        </w:rPr>
        <w:t xml:space="preserve">environments such as </w:t>
      </w:r>
      <w:r w:rsidRPr="00BB456E">
        <w:rPr>
          <w:rFonts w:ascii="Times New Roman" w:hAnsi="Times New Roman"/>
          <w:lang w:val="en-GB"/>
        </w:rPr>
        <w:t>glasshouses, hothouses</w:t>
      </w:r>
      <w:r w:rsidR="00A5288A">
        <w:rPr>
          <w:rFonts w:ascii="Times New Roman" w:hAnsi="Times New Roman"/>
          <w:lang w:val="en-GB"/>
        </w:rPr>
        <w:t>,</w:t>
      </w:r>
      <w:r w:rsidRPr="00BB456E">
        <w:rPr>
          <w:rFonts w:ascii="Times New Roman" w:hAnsi="Times New Roman"/>
          <w:lang w:val="en-GB"/>
        </w:rPr>
        <w:t xml:space="preserve"> and landscaped gardens.</w:t>
      </w:r>
      <w:r>
        <w:rPr>
          <w:rFonts w:ascii="Times New Roman" w:hAnsi="Times New Roman"/>
          <w:lang w:val="en-GB"/>
        </w:rPr>
        <w:t xml:space="preserve"> </w:t>
      </w:r>
    </w:p>
    <w:p w14:paraId="2564D8C4" w14:textId="77777777" w:rsidR="00EB5F8B" w:rsidRPr="00BB456E" w:rsidRDefault="00EB5F8B" w:rsidP="00306678">
      <w:pPr>
        <w:spacing w:after="120" w:line="240" w:lineRule="auto"/>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344602D5" w14:textId="77777777" w:rsidTr="00306678">
        <w:tc>
          <w:tcPr>
            <w:tcW w:w="9062" w:type="dxa"/>
            <w:shd w:val="clear" w:color="auto" w:fill="auto"/>
          </w:tcPr>
          <w:p w14:paraId="28DCA8D7" w14:textId="77777777" w:rsidR="00EB5F8B" w:rsidRPr="00BB456E" w:rsidRDefault="00EB5F8B" w:rsidP="00306678">
            <w:pPr>
              <w:snapToGrid w:val="0"/>
              <w:spacing w:after="120"/>
              <w:rPr>
                <w:rFonts w:ascii="Times New Roman" w:hAnsi="Times New Roman"/>
                <w:b/>
                <w:lang w:val="en-GB"/>
              </w:rPr>
            </w:pPr>
            <w:r w:rsidRPr="00BB456E">
              <w:rPr>
                <w:rFonts w:ascii="Times New Roman" w:hAnsi="Times New Roman"/>
                <w:b/>
                <w:lang w:val="en-GB"/>
              </w:rPr>
              <w:t>Q</w:t>
            </w:r>
            <w:r w:rsidRPr="0081662C">
              <w:rPr>
                <w:rFonts w:ascii="Times New Roman" w:hAnsi="Times New Roman"/>
                <w:b/>
                <w:lang w:val="en-GB"/>
              </w:rPr>
              <w:t>u. 1.8b.</w:t>
            </w:r>
            <w:r w:rsidRPr="00BB456E">
              <w:rPr>
                <w:rFonts w:ascii="Times New Roman" w:hAnsi="Times New Roman"/>
                <w:b/>
                <w:lang w:val="en-GB"/>
              </w:rPr>
              <w:t xml:space="preserve"> Estimate the overall likelihood of introduction into the risk assessment area and/or entry into the environment based on this pathway?</w:t>
            </w:r>
          </w:p>
        </w:tc>
      </w:tr>
    </w:tbl>
    <w:p w14:paraId="7CE7627B" w14:textId="77777777" w:rsidR="00EB5F8B" w:rsidRPr="00BB456E" w:rsidRDefault="00EB5F8B" w:rsidP="0030667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BB456E" w14:paraId="13ED0F2A" w14:textId="77777777" w:rsidTr="00306678">
        <w:tc>
          <w:tcPr>
            <w:tcW w:w="1536" w:type="dxa"/>
            <w:shd w:val="clear" w:color="auto" w:fill="auto"/>
          </w:tcPr>
          <w:p w14:paraId="53B9FA9C"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0D026E3"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very unlikely</w:t>
            </w:r>
          </w:p>
          <w:p w14:paraId="6C70A1BD" w14:textId="77777777" w:rsidR="00EB5F8B" w:rsidRPr="008E71CA" w:rsidRDefault="00EB5F8B" w:rsidP="00306678">
            <w:pPr>
              <w:spacing w:after="0"/>
              <w:rPr>
                <w:rFonts w:ascii="Times New Roman" w:hAnsi="Times New Roman"/>
                <w:lang w:val="en-GB"/>
              </w:rPr>
            </w:pPr>
            <w:r w:rsidRPr="008E71CA">
              <w:rPr>
                <w:rFonts w:ascii="Times New Roman" w:hAnsi="Times New Roman"/>
                <w:lang w:val="en-GB"/>
              </w:rPr>
              <w:t>unlikely</w:t>
            </w:r>
          </w:p>
          <w:p w14:paraId="37F9B03E" w14:textId="77777777" w:rsidR="00EB5F8B" w:rsidRPr="00ED5584" w:rsidRDefault="00EB5F8B" w:rsidP="00306678">
            <w:pPr>
              <w:spacing w:after="0"/>
              <w:rPr>
                <w:rFonts w:ascii="Times New Roman" w:hAnsi="Times New Roman"/>
                <w:bCs/>
                <w:lang w:val="en-GB"/>
              </w:rPr>
            </w:pPr>
            <w:r w:rsidRPr="00ED5584">
              <w:rPr>
                <w:rFonts w:ascii="Times New Roman" w:hAnsi="Times New Roman"/>
                <w:bCs/>
                <w:lang w:val="en-GB"/>
              </w:rPr>
              <w:t>moderately likely</w:t>
            </w:r>
          </w:p>
          <w:p w14:paraId="00EB199D" w14:textId="77777777" w:rsidR="00EB5F8B" w:rsidRPr="007A4F56" w:rsidRDefault="00EB5F8B" w:rsidP="00306678">
            <w:pPr>
              <w:spacing w:after="0"/>
              <w:rPr>
                <w:rFonts w:ascii="Times New Roman" w:hAnsi="Times New Roman"/>
                <w:lang w:val="en-GB"/>
              </w:rPr>
            </w:pPr>
            <w:r w:rsidRPr="007A4F56">
              <w:rPr>
                <w:rFonts w:ascii="Times New Roman" w:hAnsi="Times New Roman"/>
                <w:lang w:val="en-GB"/>
              </w:rPr>
              <w:t>likely</w:t>
            </w:r>
          </w:p>
          <w:p w14:paraId="56423C67" w14:textId="77777777" w:rsidR="00EB5F8B" w:rsidRPr="007A4F56" w:rsidRDefault="00EB5F8B" w:rsidP="00306678">
            <w:pPr>
              <w:snapToGrid w:val="0"/>
              <w:spacing w:after="0"/>
              <w:rPr>
                <w:rFonts w:ascii="Times New Roman" w:hAnsi="Times New Roman"/>
                <w:b/>
                <w:bCs/>
                <w:lang w:val="en-GB"/>
              </w:rPr>
            </w:pPr>
            <w:r w:rsidRPr="007A4F56">
              <w:rPr>
                <w:rFonts w:ascii="Times New Roman" w:hAnsi="Times New Roman"/>
                <w:b/>
                <w:bCs/>
                <w:lang w:val="en-GB"/>
              </w:rPr>
              <w:t>very likely</w:t>
            </w:r>
          </w:p>
        </w:tc>
        <w:tc>
          <w:tcPr>
            <w:tcW w:w="1843" w:type="dxa"/>
          </w:tcPr>
          <w:p w14:paraId="4614273E"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E324314" w14:textId="77777777" w:rsidR="00EB5F8B" w:rsidRPr="008E71CA" w:rsidRDefault="008E71CA" w:rsidP="00306678">
            <w:pPr>
              <w:spacing w:after="0"/>
              <w:rPr>
                <w:rFonts w:ascii="Times New Roman" w:hAnsi="Times New Roman"/>
                <w:lang w:val="en-GB"/>
              </w:rPr>
            </w:pPr>
            <w:r w:rsidRPr="008E71CA">
              <w:rPr>
                <w:rFonts w:ascii="Times New Roman" w:hAnsi="Times New Roman"/>
                <w:lang w:val="en-GB"/>
              </w:rPr>
              <w:t>l</w:t>
            </w:r>
            <w:r w:rsidR="00EB5F8B" w:rsidRPr="008E71CA">
              <w:rPr>
                <w:rFonts w:ascii="Times New Roman" w:hAnsi="Times New Roman"/>
                <w:lang w:val="en-GB"/>
              </w:rPr>
              <w:t>ow</w:t>
            </w:r>
          </w:p>
          <w:p w14:paraId="394409AB" w14:textId="77777777" w:rsidR="00EB5F8B" w:rsidRPr="00ED5584" w:rsidRDefault="00EB5F8B" w:rsidP="00306678">
            <w:pPr>
              <w:spacing w:after="0"/>
              <w:rPr>
                <w:rFonts w:ascii="Times New Roman" w:hAnsi="Times New Roman"/>
                <w:bCs/>
                <w:lang w:val="en-GB"/>
              </w:rPr>
            </w:pPr>
            <w:r w:rsidRPr="00ED5584">
              <w:rPr>
                <w:rFonts w:ascii="Times New Roman" w:hAnsi="Times New Roman"/>
                <w:bCs/>
                <w:lang w:val="en-GB"/>
              </w:rPr>
              <w:t>medium</w:t>
            </w:r>
          </w:p>
          <w:p w14:paraId="0233AFD4" w14:textId="77777777" w:rsidR="00EB5F8B" w:rsidRPr="00ED5584" w:rsidRDefault="00EB5F8B" w:rsidP="00306678">
            <w:pPr>
              <w:snapToGrid w:val="0"/>
              <w:spacing w:after="0"/>
              <w:rPr>
                <w:rFonts w:ascii="Times New Roman" w:hAnsi="Times New Roman"/>
                <w:b/>
                <w:bCs/>
                <w:lang w:val="en-GB"/>
              </w:rPr>
            </w:pPr>
            <w:r w:rsidRPr="00ED5584">
              <w:rPr>
                <w:rFonts w:ascii="Times New Roman" w:hAnsi="Times New Roman"/>
                <w:b/>
                <w:bCs/>
                <w:lang w:val="en-GB"/>
              </w:rPr>
              <w:t>high</w:t>
            </w:r>
          </w:p>
        </w:tc>
      </w:tr>
    </w:tbl>
    <w:p w14:paraId="086B8C1D" w14:textId="77777777" w:rsidR="00EB5F8B" w:rsidRPr="00BB456E" w:rsidRDefault="00EB5F8B" w:rsidP="00306678">
      <w:pPr>
        <w:snapToGrid w:val="0"/>
        <w:spacing w:after="120"/>
        <w:rPr>
          <w:rFonts w:ascii="Times New Roman" w:hAnsi="Times New Roman"/>
          <w:sz w:val="24"/>
          <w:szCs w:val="24"/>
          <w:lang w:val="en-GB"/>
        </w:rPr>
      </w:pPr>
    </w:p>
    <w:p w14:paraId="20EAF474" w14:textId="77777777" w:rsidR="00EB5F8B" w:rsidRPr="00BB456E" w:rsidRDefault="00EB5F8B" w:rsidP="00306678">
      <w:pPr>
        <w:snapToGrid w:val="0"/>
        <w:spacing w:after="120"/>
        <w:rPr>
          <w:rFonts w:ascii="Times New Roman" w:hAnsi="Times New Roman"/>
          <w:lang w:val="en-GB"/>
        </w:rPr>
      </w:pPr>
      <w:r w:rsidRPr="00BB456E">
        <w:rPr>
          <w:rFonts w:ascii="Times New Roman" w:hAnsi="Times New Roman"/>
          <w:lang w:val="en-GB"/>
        </w:rPr>
        <w:t xml:space="preserve">Response: </w:t>
      </w:r>
    </w:p>
    <w:p w14:paraId="70B0B74A" w14:textId="4A047520" w:rsidR="00EB5F8B" w:rsidRPr="00BB456E" w:rsidRDefault="00EB5F8B" w:rsidP="00A5288A">
      <w:pPr>
        <w:spacing w:after="120"/>
        <w:jc w:val="both"/>
        <w:rPr>
          <w:rFonts w:ascii="Times New Roman" w:hAnsi="Times New Roman"/>
          <w:lang w:val="en-GB"/>
        </w:rPr>
      </w:pPr>
      <w:r w:rsidRPr="00BB456E">
        <w:rPr>
          <w:rFonts w:ascii="Times New Roman" w:hAnsi="Times New Roman"/>
          <w:lang w:val="en-GB"/>
        </w:rPr>
        <w:t>There are many botanic gardens in Europe often dating from the 19</w:t>
      </w:r>
      <w:r w:rsidRPr="00BB456E">
        <w:rPr>
          <w:rFonts w:ascii="Times New Roman" w:hAnsi="Times New Roman"/>
          <w:vertAlign w:val="superscript"/>
          <w:lang w:val="en-GB"/>
        </w:rPr>
        <w:t>th</w:t>
      </w:r>
      <w:r w:rsidRPr="00BB456E">
        <w:rPr>
          <w:rFonts w:ascii="Times New Roman" w:hAnsi="Times New Roman"/>
          <w:lang w:val="en-GB"/>
        </w:rPr>
        <w:t xml:space="preserve"> century. Most have civic, educational, conservation or academic functions. Yet, botanic gardens have been criticised as sources of invasive </w:t>
      </w:r>
      <w:r w:rsidR="002E7EE6">
        <w:rPr>
          <w:rFonts w:ascii="Times New Roman" w:hAnsi="Times New Roman"/>
          <w:lang w:val="en-GB"/>
        </w:rPr>
        <w:t xml:space="preserve">alien </w:t>
      </w:r>
      <w:r w:rsidRPr="00BB456E">
        <w:rPr>
          <w:rFonts w:ascii="Times New Roman" w:hAnsi="Times New Roman"/>
          <w:lang w:val="en-GB"/>
        </w:rPr>
        <w:t xml:space="preserve">species and encouraged to adopt and implement codes of practice to prevent the spread of unwanted species </w:t>
      </w:r>
      <w:r w:rsidRPr="00BB456E">
        <w:rPr>
          <w:rFonts w:ascii="Times New Roman" w:hAnsi="Times New Roman"/>
          <w:noProof/>
          <w:lang w:val="en-GB"/>
        </w:rPr>
        <w:t>(Hulme, 2011)</w:t>
      </w:r>
      <w:r w:rsidRPr="00BB456E">
        <w:rPr>
          <w:rFonts w:ascii="Times New Roman" w:hAnsi="Times New Roman"/>
          <w:lang w:val="en-GB"/>
        </w:rPr>
        <w:t xml:space="preserve">. Botanic Gardens Conservation International, the body representing </w:t>
      </w:r>
      <w:r w:rsidR="00CD5941">
        <w:rPr>
          <w:rFonts w:ascii="Times New Roman" w:hAnsi="Times New Roman"/>
          <w:lang w:val="en-GB"/>
        </w:rPr>
        <w:t>some 600 institutional members in 100 countries</w:t>
      </w:r>
      <w:r w:rsidRPr="00BB456E">
        <w:rPr>
          <w:rFonts w:ascii="Times New Roman" w:hAnsi="Times New Roman"/>
          <w:lang w:val="en-GB"/>
        </w:rPr>
        <w:t xml:space="preserve">, specifically acknowledges the threats posed by invasive </w:t>
      </w:r>
      <w:r w:rsidR="002E7EE6">
        <w:rPr>
          <w:rFonts w:ascii="Times New Roman" w:hAnsi="Times New Roman"/>
          <w:lang w:val="en-GB"/>
        </w:rPr>
        <w:t xml:space="preserve">alien </w:t>
      </w:r>
      <w:r w:rsidRPr="00BB456E">
        <w:rPr>
          <w:rFonts w:ascii="Times New Roman" w:hAnsi="Times New Roman"/>
          <w:lang w:val="en-GB"/>
        </w:rPr>
        <w:t xml:space="preserve">species and the role of botanic gardens in their dissemination but also detection </w:t>
      </w:r>
      <w:r w:rsidRPr="00BB456E">
        <w:rPr>
          <w:rFonts w:ascii="Times New Roman" w:hAnsi="Times New Roman"/>
          <w:noProof/>
          <w:lang w:val="en-GB"/>
        </w:rPr>
        <w:t>(Hayden, 2020)</w:t>
      </w:r>
      <w:r w:rsidRPr="00BB456E">
        <w:rPr>
          <w:rFonts w:ascii="Times New Roman" w:hAnsi="Times New Roman"/>
          <w:lang w:val="en-GB"/>
        </w:rPr>
        <w:t>.</w:t>
      </w:r>
      <w:r w:rsidR="00CD5941">
        <w:rPr>
          <w:rFonts w:ascii="Times New Roman" w:hAnsi="Times New Roman"/>
          <w:lang w:val="en-GB"/>
        </w:rPr>
        <w:t xml:space="preserve"> BGCI </w:t>
      </w:r>
      <w:r w:rsidR="00ED5584">
        <w:rPr>
          <w:rFonts w:ascii="Times New Roman" w:hAnsi="Times New Roman"/>
          <w:lang w:val="en-GB"/>
        </w:rPr>
        <w:t xml:space="preserve">advocates careful planning, preparation and management of plant material being exchanged, together with good record keeping and robust procedures to </w:t>
      </w:r>
      <w:r w:rsidR="00ED5584" w:rsidRPr="009E030E">
        <w:rPr>
          <w:rFonts w:ascii="Times New Roman" w:hAnsi="Times New Roman"/>
          <w:lang w:val="en-GB"/>
        </w:rPr>
        <w:t xml:space="preserve">ensure that </w:t>
      </w:r>
      <w:r w:rsidR="00EB43F7" w:rsidRPr="009E030E">
        <w:rPr>
          <w:rFonts w:ascii="Times New Roman" w:hAnsi="Times New Roman"/>
          <w:lang w:val="en-GB"/>
        </w:rPr>
        <w:t>„</w:t>
      </w:r>
      <w:r w:rsidR="00ED5584" w:rsidRPr="009E030E">
        <w:rPr>
          <w:rFonts w:ascii="Times New Roman" w:hAnsi="Times New Roman"/>
          <w:lang w:val="en-GB"/>
        </w:rPr>
        <w:t>neither the plant itself nor any associated pests or diseases will affect the collections of the botanic garden or the wider environment</w:t>
      </w:r>
      <w:r w:rsidR="00EB43F7" w:rsidRPr="009E030E">
        <w:rPr>
          <w:rFonts w:ascii="Times New Roman" w:hAnsi="Times New Roman"/>
          <w:lang w:val="en-GB"/>
        </w:rPr>
        <w:t>“</w:t>
      </w:r>
      <w:r w:rsidR="00ED5584" w:rsidRPr="009E030E">
        <w:rPr>
          <w:rFonts w:ascii="Times New Roman" w:hAnsi="Times New Roman"/>
          <w:lang w:val="en-GB"/>
        </w:rPr>
        <w:t xml:space="preserve"> (</w:t>
      </w:r>
      <w:hyperlink r:id="rId18" w:history="1">
        <w:r w:rsidR="00ED5584" w:rsidRPr="009E030E">
          <w:rPr>
            <w:rStyle w:val="Hyperlink"/>
            <w:rFonts w:ascii="Times New Roman" w:hAnsi="Times New Roman"/>
            <w:lang w:val="en-GB"/>
          </w:rPr>
          <w:t>https://www.bgci.org/our-work/plant-conservation/plant-health-and-biosecurity/</w:t>
        </w:r>
      </w:hyperlink>
      <w:r w:rsidR="00ED5584" w:rsidRPr="009E030E">
        <w:rPr>
          <w:rFonts w:ascii="Times New Roman" w:hAnsi="Times New Roman"/>
          <w:lang w:val="en-GB"/>
        </w:rPr>
        <w:t xml:space="preserve"> ).</w:t>
      </w:r>
    </w:p>
    <w:p w14:paraId="769BADC7" w14:textId="6460A3BA" w:rsidR="00EB43F7" w:rsidRDefault="008E71CA" w:rsidP="00A5288A">
      <w:pPr>
        <w:spacing w:after="120"/>
        <w:jc w:val="both"/>
        <w:rPr>
          <w:rFonts w:ascii="Times New Roman" w:hAnsi="Times New Roman"/>
          <w:lang w:val="en-GB"/>
        </w:rPr>
      </w:pPr>
      <w:r w:rsidRPr="008E71CA">
        <w:rPr>
          <w:rFonts w:ascii="Times New Roman" w:hAnsi="Times New Roman"/>
          <w:i/>
          <w:lang w:val="en-GB"/>
        </w:rPr>
        <w:t>Bipalium kewense</w:t>
      </w:r>
      <w:r>
        <w:rPr>
          <w:rFonts w:ascii="Times New Roman" w:hAnsi="Times New Roman"/>
          <w:lang w:val="en-GB"/>
        </w:rPr>
        <w:t xml:space="preserve"> has</w:t>
      </w:r>
      <w:r w:rsidR="00EB5F8B" w:rsidRPr="00BB456E">
        <w:rPr>
          <w:rFonts w:ascii="Times New Roman" w:hAnsi="Times New Roman"/>
          <w:lang w:val="en-GB"/>
        </w:rPr>
        <w:t xml:space="preserve"> certainly been introduced </w:t>
      </w:r>
      <w:r w:rsidR="00012CB0">
        <w:rPr>
          <w:rFonts w:ascii="Times New Roman" w:hAnsi="Times New Roman"/>
          <w:lang w:val="en-GB"/>
        </w:rPr>
        <w:t xml:space="preserve">many times </w:t>
      </w:r>
      <w:r w:rsidR="00EB5F8B" w:rsidRPr="00BB456E">
        <w:rPr>
          <w:rFonts w:ascii="Times New Roman" w:hAnsi="Times New Roman"/>
          <w:lang w:val="en-GB"/>
        </w:rPr>
        <w:t>into new regions via botani</w:t>
      </w:r>
      <w:r w:rsidR="00012CB0">
        <w:rPr>
          <w:rFonts w:ascii="Times New Roman" w:hAnsi="Times New Roman"/>
          <w:lang w:val="en-GB"/>
        </w:rPr>
        <w:t xml:space="preserve">c gardens, and </w:t>
      </w:r>
      <w:r>
        <w:rPr>
          <w:rFonts w:ascii="Times New Roman" w:hAnsi="Times New Roman"/>
          <w:lang w:val="en-GB"/>
        </w:rPr>
        <w:t xml:space="preserve">the recent finding of </w:t>
      </w:r>
      <w:r w:rsidR="00EB5F8B" w:rsidRPr="00BB456E">
        <w:rPr>
          <w:rFonts w:ascii="Times New Roman" w:hAnsi="Times New Roman"/>
          <w:i/>
          <w:lang w:val="en-GB"/>
        </w:rPr>
        <w:t>P</w:t>
      </w:r>
      <w:r w:rsidR="00EB5F8B">
        <w:rPr>
          <w:rFonts w:ascii="Times New Roman" w:hAnsi="Times New Roman"/>
          <w:i/>
          <w:lang w:val="en-GB"/>
        </w:rPr>
        <w:t>latydemus</w:t>
      </w:r>
      <w:r w:rsidR="00EB5F8B" w:rsidRPr="00BB456E">
        <w:rPr>
          <w:rFonts w:ascii="Times New Roman" w:hAnsi="Times New Roman"/>
          <w:i/>
          <w:lang w:val="en-GB"/>
        </w:rPr>
        <w:t xml:space="preserve"> manokwari</w:t>
      </w:r>
      <w:r w:rsidR="00EB5F8B" w:rsidRPr="00BB456E">
        <w:rPr>
          <w:rFonts w:ascii="Times New Roman" w:hAnsi="Times New Roman"/>
          <w:lang w:val="en-GB"/>
        </w:rPr>
        <w:t xml:space="preserve"> in a botanic garden hothouse in France </w:t>
      </w:r>
      <w:r w:rsidR="00EB5F8B">
        <w:rPr>
          <w:rFonts w:ascii="Times New Roman" w:hAnsi="Times New Roman"/>
          <w:lang w:val="en-GB"/>
        </w:rPr>
        <w:t xml:space="preserve">(Justine </w:t>
      </w:r>
      <w:r w:rsidR="00EB5F8B" w:rsidRPr="00F23B66">
        <w:rPr>
          <w:rFonts w:ascii="Times New Roman" w:hAnsi="Times New Roman"/>
          <w:i/>
          <w:lang w:val="en-GB"/>
        </w:rPr>
        <w:t>et al</w:t>
      </w:r>
      <w:r w:rsidR="00EB5F8B">
        <w:rPr>
          <w:rFonts w:ascii="Times New Roman" w:hAnsi="Times New Roman"/>
          <w:lang w:val="en-GB"/>
        </w:rPr>
        <w:t>., 2018)</w:t>
      </w:r>
      <w:r w:rsidR="00046D8D">
        <w:rPr>
          <w:rFonts w:ascii="Times New Roman" w:hAnsi="Times New Roman"/>
          <w:lang w:val="en-GB"/>
        </w:rPr>
        <w:t>, and other alien species of flatworms in greenhouses in the Netherlands (De Waart, 2019</w:t>
      </w:r>
      <w:r w:rsidR="00E72594">
        <w:rPr>
          <w:rFonts w:ascii="Times New Roman" w:hAnsi="Times New Roman"/>
          <w:lang w:val="en-GB"/>
        </w:rPr>
        <w:t>;</w:t>
      </w:r>
      <w:r w:rsidR="00E72594" w:rsidRPr="00E72594">
        <w:rPr>
          <w:rFonts w:ascii="Times New Roman" w:hAnsi="Times New Roman"/>
          <w:lang w:val="en-US"/>
        </w:rPr>
        <w:t xml:space="preserve"> Thunissen </w:t>
      </w:r>
      <w:r w:rsidR="00E72594" w:rsidRPr="00E72594">
        <w:rPr>
          <w:rFonts w:ascii="Times New Roman" w:hAnsi="Times New Roman"/>
          <w:i/>
          <w:iCs/>
          <w:lang w:val="en-US"/>
        </w:rPr>
        <w:t>et al,</w:t>
      </w:r>
      <w:r w:rsidR="00E72594" w:rsidRPr="00E72594">
        <w:rPr>
          <w:rFonts w:ascii="Times New Roman" w:hAnsi="Times New Roman"/>
          <w:lang w:val="en-US"/>
        </w:rPr>
        <w:t xml:space="preserve"> 2020, 2022</w:t>
      </w:r>
      <w:r w:rsidR="00046D8D">
        <w:rPr>
          <w:rFonts w:ascii="Times New Roman" w:hAnsi="Times New Roman"/>
          <w:lang w:val="en-GB"/>
        </w:rPr>
        <w:t xml:space="preserve">) </w:t>
      </w:r>
      <w:r w:rsidR="00EB5F8B" w:rsidRPr="00BB456E">
        <w:rPr>
          <w:rFonts w:ascii="Times New Roman" w:hAnsi="Times New Roman"/>
          <w:lang w:val="en-GB"/>
        </w:rPr>
        <w:t xml:space="preserve">demonstrates that this remains a viable </w:t>
      </w:r>
      <w:r w:rsidR="002E7EE6">
        <w:rPr>
          <w:rFonts w:ascii="Times New Roman" w:hAnsi="Times New Roman"/>
          <w:lang w:val="en-GB"/>
        </w:rPr>
        <w:t>and active</w:t>
      </w:r>
      <w:r w:rsidR="00496A72">
        <w:rPr>
          <w:rFonts w:ascii="Times New Roman" w:hAnsi="Times New Roman"/>
          <w:lang w:val="en-GB"/>
        </w:rPr>
        <w:t xml:space="preserve"> </w:t>
      </w:r>
      <w:r w:rsidR="00EB5F8B" w:rsidRPr="00BB456E">
        <w:rPr>
          <w:rFonts w:ascii="Times New Roman" w:hAnsi="Times New Roman"/>
          <w:lang w:val="en-GB"/>
        </w:rPr>
        <w:t xml:space="preserve">pathway. As with nursery plants, the extent of the risk depends on the quantities and types of plants transported from regions with </w:t>
      </w:r>
      <w:r w:rsidR="00EB5F8B">
        <w:rPr>
          <w:rFonts w:ascii="Times New Roman" w:hAnsi="Times New Roman"/>
          <w:i/>
          <w:lang w:val="en-GB"/>
        </w:rPr>
        <w:t>B. kewense</w:t>
      </w:r>
      <w:r w:rsidR="00EB5F8B" w:rsidRPr="00BB456E">
        <w:rPr>
          <w:rFonts w:ascii="Times New Roman" w:hAnsi="Times New Roman"/>
          <w:lang w:val="en-GB"/>
        </w:rPr>
        <w:t xml:space="preserve"> to Europe by botanic gardens. </w:t>
      </w:r>
    </w:p>
    <w:p w14:paraId="19A37546" w14:textId="77777777" w:rsidR="00EB5F8B" w:rsidRDefault="00EB5F8B" w:rsidP="00306678">
      <w:pPr>
        <w:snapToGrid w:val="0"/>
        <w:rPr>
          <w:rFonts w:ascii="Times New Roman" w:hAnsi="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3D8B938E" w14:textId="77777777" w:rsidTr="00306678">
        <w:tc>
          <w:tcPr>
            <w:tcW w:w="9212" w:type="dxa"/>
            <w:shd w:val="clear" w:color="auto" w:fill="auto"/>
          </w:tcPr>
          <w:p w14:paraId="2ED6C025" w14:textId="77777777" w:rsidR="00EB5F8B" w:rsidRPr="00B94B35" w:rsidRDefault="00EB5F8B" w:rsidP="00306678">
            <w:pPr>
              <w:snapToGrid w:val="0"/>
              <w:rPr>
                <w:rFonts w:ascii="Times New Roman" w:hAnsi="Times New Roman"/>
                <w:b/>
                <w:lang w:val="en-US"/>
              </w:rPr>
            </w:pPr>
            <w:r w:rsidRPr="0081662C">
              <w:rPr>
                <w:rFonts w:ascii="Times New Roman" w:hAnsi="Times New Roman"/>
                <w:b/>
                <w:lang w:val="en-US"/>
              </w:rPr>
              <w:t>Qu. 1.9.</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or entry into the environment </w:t>
            </w:r>
            <w:r w:rsidRPr="00B94B35">
              <w:rPr>
                <w:rFonts w:ascii="Times New Roman" w:hAnsi="Times New Roman"/>
                <w:b/>
                <w:lang w:val="en-US"/>
              </w:rPr>
              <w:t>based on all pathways and specify if different in relevant biogeographical regions in current conditions.</w:t>
            </w:r>
          </w:p>
          <w:p w14:paraId="7F962161" w14:textId="5DF9E0C7" w:rsidR="00EB5F8B" w:rsidRPr="00B94B35" w:rsidRDefault="00EB5F8B" w:rsidP="00306678">
            <w:pPr>
              <w:snapToGrid w:val="0"/>
              <w:rPr>
                <w:rFonts w:ascii="Times New Roman" w:hAnsi="Times New Roman"/>
                <w:sz w:val="24"/>
                <w:szCs w:val="24"/>
                <w:lang w:val="en-US"/>
              </w:rPr>
            </w:pPr>
            <w:r w:rsidRPr="00B94B35">
              <w:rPr>
                <w:rFonts w:ascii="Times New Roman" w:eastAsia="Times New Roman" w:hAnsi="Times New Roman"/>
                <w:lang w:val="en-US"/>
              </w:rPr>
              <w:t xml:space="preserve">Provide a thorough assessment of the risk of introduction in relevant biogeographical regions in current conditions: providing insight into the risk of introduction into the </w:t>
            </w:r>
            <w:r>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2EA8783E" w14:textId="77777777" w:rsidR="00EB5F8B" w:rsidRDefault="00EB5F8B" w:rsidP="00306678">
      <w:pPr>
        <w:snapToGrid w:val="0"/>
        <w:rPr>
          <w:rFonts w:ascii="Times New Roman" w:hAnsi="Times New Roman"/>
          <w:sz w:val="24"/>
          <w:szCs w:val="24"/>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3713BB63" w14:textId="77777777" w:rsidTr="00306678">
        <w:tc>
          <w:tcPr>
            <w:tcW w:w="1536" w:type="dxa"/>
            <w:shd w:val="clear" w:color="auto" w:fill="auto"/>
          </w:tcPr>
          <w:p w14:paraId="1019AB35"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43C9CB13"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2F8061EF"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6B39D2FB" w14:textId="77777777" w:rsidR="00EB5F8B" w:rsidRPr="00D81D3F" w:rsidRDefault="00EB5F8B" w:rsidP="00306678">
            <w:pPr>
              <w:spacing w:after="0"/>
              <w:rPr>
                <w:rFonts w:ascii="Times New Roman" w:hAnsi="Times New Roman"/>
                <w:bCs/>
                <w:lang w:val="en-US"/>
              </w:rPr>
            </w:pPr>
            <w:r w:rsidRPr="00D81D3F">
              <w:rPr>
                <w:rFonts w:ascii="Times New Roman" w:hAnsi="Times New Roman"/>
                <w:bCs/>
                <w:lang w:val="en-US"/>
              </w:rPr>
              <w:t>moderately likely</w:t>
            </w:r>
          </w:p>
          <w:p w14:paraId="245FDA20" w14:textId="77777777" w:rsidR="00EB5F8B" w:rsidRPr="00022DE0" w:rsidRDefault="00EB5F8B" w:rsidP="00306678">
            <w:pPr>
              <w:spacing w:after="0"/>
              <w:rPr>
                <w:rFonts w:ascii="Times New Roman" w:hAnsi="Times New Roman"/>
                <w:lang w:val="en-US"/>
              </w:rPr>
            </w:pPr>
            <w:r w:rsidRPr="00022DE0">
              <w:rPr>
                <w:rFonts w:ascii="Times New Roman" w:hAnsi="Times New Roman"/>
                <w:lang w:val="en-US"/>
              </w:rPr>
              <w:t>likely</w:t>
            </w:r>
          </w:p>
          <w:p w14:paraId="0C3FC9AE" w14:textId="77777777" w:rsidR="00EB5F8B" w:rsidRPr="00BA0EA8" w:rsidRDefault="00EB5F8B" w:rsidP="00306678">
            <w:pPr>
              <w:snapToGrid w:val="0"/>
              <w:spacing w:after="0"/>
              <w:rPr>
                <w:rFonts w:ascii="Times New Roman" w:hAnsi="Times New Roman"/>
                <w:b/>
                <w:bCs/>
                <w:lang w:val="en-GB"/>
              </w:rPr>
            </w:pPr>
            <w:r w:rsidRPr="00022DE0">
              <w:rPr>
                <w:rFonts w:ascii="Times New Roman" w:hAnsi="Times New Roman"/>
                <w:b/>
                <w:bCs/>
              </w:rPr>
              <w:lastRenderedPageBreak/>
              <w:t>very likely</w:t>
            </w:r>
          </w:p>
        </w:tc>
        <w:tc>
          <w:tcPr>
            <w:tcW w:w="1843" w:type="dxa"/>
          </w:tcPr>
          <w:p w14:paraId="0628D9B4"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6834786C"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3FFCC39E" w14:textId="77777777" w:rsidR="00EB5F8B" w:rsidRPr="00D81D3F" w:rsidRDefault="00EB5F8B" w:rsidP="00306678">
            <w:pPr>
              <w:spacing w:after="0"/>
              <w:rPr>
                <w:rFonts w:ascii="Times New Roman" w:hAnsi="Times New Roman"/>
                <w:bCs/>
              </w:rPr>
            </w:pPr>
            <w:r w:rsidRPr="00D81D3F">
              <w:rPr>
                <w:rFonts w:ascii="Times New Roman" w:hAnsi="Times New Roman"/>
                <w:bCs/>
              </w:rPr>
              <w:t>medium</w:t>
            </w:r>
          </w:p>
          <w:p w14:paraId="5EE94BF4" w14:textId="77777777" w:rsidR="00EB5F8B" w:rsidRPr="00D81D3F" w:rsidRDefault="00EB5F8B" w:rsidP="00306678">
            <w:pPr>
              <w:snapToGrid w:val="0"/>
              <w:spacing w:after="0"/>
              <w:rPr>
                <w:rFonts w:ascii="Times New Roman" w:hAnsi="Times New Roman"/>
                <w:b/>
              </w:rPr>
            </w:pPr>
            <w:r w:rsidRPr="00D81D3F">
              <w:rPr>
                <w:rFonts w:ascii="Times New Roman" w:hAnsi="Times New Roman"/>
                <w:b/>
              </w:rPr>
              <w:t>high</w:t>
            </w:r>
          </w:p>
        </w:tc>
      </w:tr>
    </w:tbl>
    <w:p w14:paraId="0B08A673" w14:textId="77777777" w:rsidR="00EB5F8B" w:rsidRDefault="00EB5F8B" w:rsidP="00306678">
      <w:pPr>
        <w:snapToGrid w:val="0"/>
        <w:rPr>
          <w:rFonts w:ascii="Times New Roman" w:hAnsi="Times New Roman"/>
          <w:sz w:val="24"/>
          <w:szCs w:val="24"/>
          <w:lang w:val="en-US"/>
        </w:rPr>
      </w:pPr>
    </w:p>
    <w:p w14:paraId="65E64951"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4E978377" w14:textId="0992C932" w:rsidR="00EB5F8B" w:rsidRDefault="00EB5F8B" w:rsidP="00306678">
      <w:pPr>
        <w:snapToGrid w:val="0"/>
        <w:spacing w:after="120"/>
        <w:jc w:val="both"/>
        <w:rPr>
          <w:rFonts w:ascii="Times New Roman" w:hAnsi="Times New Roman"/>
          <w:lang w:val="en-GB"/>
        </w:rPr>
      </w:pPr>
      <w:r w:rsidRPr="00D81D3F">
        <w:rPr>
          <w:rFonts w:ascii="Times New Roman" w:hAnsi="Times New Roman"/>
          <w:i/>
          <w:lang w:val="en-GB"/>
        </w:rPr>
        <w:t>Bipalium kewense</w:t>
      </w:r>
      <w:r w:rsidRPr="00D81D3F">
        <w:rPr>
          <w:rFonts w:ascii="Times New Roman" w:hAnsi="Times New Roman"/>
          <w:lang w:val="en-GB"/>
        </w:rPr>
        <w:t xml:space="preserve"> has been introduced into the risk assessment area by </w:t>
      </w:r>
      <w:r w:rsidR="00012CB0">
        <w:rPr>
          <w:rFonts w:ascii="Times New Roman" w:hAnsi="Times New Roman"/>
          <w:lang w:val="en-GB"/>
        </w:rPr>
        <w:t xml:space="preserve">the </w:t>
      </w:r>
      <w:r w:rsidR="007A4F56" w:rsidRPr="007A4F56">
        <w:rPr>
          <w:rFonts w:ascii="Times New Roman" w:hAnsi="Times New Roman"/>
          <w:lang w:val="en-US"/>
        </w:rPr>
        <w:t>botanic garden and contaminated nursery material pathways</w:t>
      </w:r>
      <w:r w:rsidR="007A4F56">
        <w:rPr>
          <w:rFonts w:ascii="Times New Roman" w:hAnsi="Times New Roman"/>
          <w:lang w:val="en-US"/>
        </w:rPr>
        <w:t xml:space="preserve"> </w:t>
      </w:r>
      <w:r w:rsidRPr="00D81D3F">
        <w:rPr>
          <w:rFonts w:ascii="Times New Roman" w:hAnsi="Times New Roman"/>
          <w:lang w:val="en-GB"/>
        </w:rPr>
        <w:t>in the past as evidenced by the widespread findings of this flatworm in botanic garden</w:t>
      </w:r>
      <w:r w:rsidR="00BA1A47">
        <w:rPr>
          <w:rFonts w:ascii="Times New Roman" w:hAnsi="Times New Roman"/>
          <w:lang w:val="en-GB"/>
        </w:rPr>
        <w:t>s</w:t>
      </w:r>
      <w:r w:rsidRPr="00D81D3F">
        <w:rPr>
          <w:rFonts w:ascii="Times New Roman" w:hAnsi="Times New Roman"/>
          <w:lang w:val="en-GB"/>
        </w:rPr>
        <w:t xml:space="preserve"> </w:t>
      </w:r>
      <w:r w:rsidR="007A4F56">
        <w:rPr>
          <w:rFonts w:ascii="Times New Roman" w:hAnsi="Times New Roman"/>
          <w:lang w:val="en-GB"/>
        </w:rPr>
        <w:t xml:space="preserve">and urban </w:t>
      </w:r>
      <w:r w:rsidRPr="00D81D3F">
        <w:rPr>
          <w:rFonts w:ascii="Times New Roman" w:hAnsi="Times New Roman"/>
          <w:lang w:val="en-GB"/>
        </w:rPr>
        <w:t xml:space="preserve">hothouses. </w:t>
      </w:r>
      <w:r w:rsidRPr="00BB456E">
        <w:rPr>
          <w:rFonts w:ascii="Times New Roman" w:hAnsi="Times New Roman"/>
          <w:lang w:val="en-GB"/>
        </w:rPr>
        <w:t xml:space="preserve">The most likely pathway for introduction of </w:t>
      </w:r>
      <w:r>
        <w:rPr>
          <w:rFonts w:ascii="Times New Roman" w:hAnsi="Times New Roman"/>
          <w:i/>
          <w:lang w:val="en-GB"/>
        </w:rPr>
        <w:t>B. kewense</w:t>
      </w:r>
      <w:r w:rsidRPr="00BB456E">
        <w:rPr>
          <w:rFonts w:ascii="Times New Roman" w:hAnsi="Times New Roman"/>
          <w:lang w:val="en-GB"/>
        </w:rPr>
        <w:t xml:space="preserve"> is with living plants, either through </w:t>
      </w:r>
      <w:r w:rsidR="00012CB0" w:rsidRPr="00BB456E">
        <w:rPr>
          <w:rFonts w:ascii="Times New Roman" w:hAnsi="Times New Roman"/>
          <w:lang w:val="en-GB"/>
        </w:rPr>
        <w:t xml:space="preserve">botanic gardens or </w:t>
      </w:r>
      <w:r w:rsidRPr="00BB456E">
        <w:rPr>
          <w:rFonts w:ascii="Times New Roman" w:hAnsi="Times New Roman"/>
          <w:lang w:val="en-GB"/>
        </w:rPr>
        <w:t xml:space="preserve">the </w:t>
      </w:r>
      <w:r w:rsidR="007A4F56">
        <w:rPr>
          <w:rFonts w:ascii="Times New Roman" w:hAnsi="Times New Roman"/>
          <w:lang w:val="en-GB"/>
        </w:rPr>
        <w:t xml:space="preserve">contaminated nursery </w:t>
      </w:r>
      <w:r w:rsidR="00443F11">
        <w:rPr>
          <w:rFonts w:ascii="Times New Roman" w:hAnsi="Times New Roman"/>
          <w:lang w:val="en-GB"/>
        </w:rPr>
        <w:t>material pathways</w:t>
      </w:r>
      <w:r w:rsidR="00BA1A47">
        <w:rPr>
          <w:rFonts w:ascii="Times New Roman" w:hAnsi="Times New Roman"/>
          <w:lang w:val="en-GB"/>
        </w:rPr>
        <w:t>, which appear to be still active today</w:t>
      </w:r>
      <w:r w:rsidRPr="00BB456E">
        <w:rPr>
          <w:rFonts w:ascii="Times New Roman" w:hAnsi="Times New Roman"/>
          <w:lang w:val="en-GB"/>
        </w:rPr>
        <w:t xml:space="preserve">. </w:t>
      </w:r>
      <w:r w:rsidR="005E0B4D">
        <w:rPr>
          <w:rFonts w:ascii="Times New Roman" w:hAnsi="Times New Roman"/>
          <w:lang w:val="en-GB"/>
        </w:rPr>
        <w:t>Major risk factors include</w:t>
      </w:r>
      <w:r w:rsidR="00923DBC">
        <w:rPr>
          <w:rFonts w:ascii="Times New Roman" w:hAnsi="Times New Roman"/>
          <w:lang w:val="en-GB"/>
        </w:rPr>
        <w:t>:</w:t>
      </w:r>
      <w:r w:rsidR="005E0B4D">
        <w:rPr>
          <w:rFonts w:ascii="Times New Roman" w:hAnsi="Times New Roman"/>
          <w:lang w:val="en-GB"/>
        </w:rPr>
        <w:t xml:space="preserve"> (a) </w:t>
      </w:r>
      <w:r w:rsidR="00223A64">
        <w:rPr>
          <w:rFonts w:ascii="Times New Roman" w:hAnsi="Times New Roman"/>
          <w:lang w:val="en-GB"/>
        </w:rPr>
        <w:t xml:space="preserve">the extent to which botanic gardens act as reservoirs of </w:t>
      </w:r>
      <w:r w:rsidR="00223A64" w:rsidRPr="00223A64">
        <w:rPr>
          <w:rFonts w:ascii="Times New Roman" w:hAnsi="Times New Roman"/>
          <w:i/>
          <w:iCs/>
          <w:lang w:val="en-GB"/>
        </w:rPr>
        <w:t>B. kewense</w:t>
      </w:r>
      <w:r w:rsidR="00223A64">
        <w:rPr>
          <w:rFonts w:ascii="Times New Roman" w:hAnsi="Times New Roman"/>
          <w:lang w:val="en-GB"/>
        </w:rPr>
        <w:t xml:space="preserve">, (b) </w:t>
      </w:r>
      <w:r w:rsidR="005E0B4D">
        <w:rPr>
          <w:rFonts w:ascii="Times New Roman" w:hAnsi="Times New Roman"/>
          <w:lang w:val="en-GB"/>
        </w:rPr>
        <w:t xml:space="preserve">propagule pressure arising from the asexual mode of reproduction of </w:t>
      </w:r>
      <w:r w:rsidR="005E0B4D" w:rsidRPr="005E0B4D">
        <w:rPr>
          <w:rFonts w:ascii="Times New Roman" w:hAnsi="Times New Roman"/>
          <w:i/>
          <w:iCs/>
          <w:lang w:val="en-GB"/>
        </w:rPr>
        <w:t>B. kewense</w:t>
      </w:r>
      <w:r w:rsidR="005E0B4D">
        <w:rPr>
          <w:rFonts w:ascii="Times New Roman" w:hAnsi="Times New Roman"/>
          <w:lang w:val="en-GB"/>
        </w:rPr>
        <w:t xml:space="preserve"> in which fragments are shed that will subsequently regenerate into mature flatworms</w:t>
      </w:r>
      <w:r w:rsidR="00FB13B0">
        <w:rPr>
          <w:rFonts w:ascii="Times New Roman" w:hAnsi="Times New Roman"/>
          <w:lang w:val="en-GB"/>
        </w:rPr>
        <w:t>,</w:t>
      </w:r>
      <w:r w:rsidR="005E0B4D">
        <w:rPr>
          <w:rFonts w:ascii="Times New Roman" w:hAnsi="Times New Roman"/>
          <w:lang w:val="en-GB"/>
        </w:rPr>
        <w:t xml:space="preserve"> (</w:t>
      </w:r>
      <w:r w:rsidR="00223A64">
        <w:rPr>
          <w:rFonts w:ascii="Times New Roman" w:hAnsi="Times New Roman"/>
          <w:lang w:val="en-GB"/>
        </w:rPr>
        <w:t>c</w:t>
      </w:r>
      <w:r w:rsidR="005E0B4D">
        <w:rPr>
          <w:rFonts w:ascii="Times New Roman" w:hAnsi="Times New Roman"/>
          <w:lang w:val="en-GB"/>
        </w:rPr>
        <w:t xml:space="preserve">) the efficacy of phytosanitary and biosecurity measures employed by botanic gardens </w:t>
      </w:r>
      <w:r w:rsidR="00FB13B0">
        <w:rPr>
          <w:rFonts w:ascii="Times New Roman" w:hAnsi="Times New Roman"/>
          <w:lang w:val="en-GB"/>
        </w:rPr>
        <w:t>and nurseries to</w:t>
      </w:r>
      <w:r w:rsidR="005E0B4D">
        <w:rPr>
          <w:rFonts w:ascii="Times New Roman" w:hAnsi="Times New Roman"/>
          <w:lang w:val="en-GB"/>
        </w:rPr>
        <w:t xml:space="preserve"> plants, (</w:t>
      </w:r>
      <w:r w:rsidR="00223A64">
        <w:rPr>
          <w:rFonts w:ascii="Times New Roman" w:hAnsi="Times New Roman"/>
          <w:lang w:val="en-GB"/>
        </w:rPr>
        <w:t>d</w:t>
      </w:r>
      <w:r w:rsidR="005E0B4D">
        <w:rPr>
          <w:rFonts w:ascii="Times New Roman" w:hAnsi="Times New Roman"/>
          <w:lang w:val="en-GB"/>
        </w:rPr>
        <w:t xml:space="preserve">) </w:t>
      </w:r>
      <w:r w:rsidR="00223A64">
        <w:rPr>
          <w:rFonts w:ascii="Times New Roman" w:hAnsi="Times New Roman"/>
          <w:lang w:val="en-GB"/>
        </w:rPr>
        <w:t xml:space="preserve">trade and </w:t>
      </w:r>
      <w:r w:rsidR="005E0B4D">
        <w:rPr>
          <w:rFonts w:ascii="Times New Roman" w:hAnsi="Times New Roman"/>
          <w:lang w:val="en-GB"/>
        </w:rPr>
        <w:t xml:space="preserve">exchange </w:t>
      </w:r>
      <w:r w:rsidR="00223A64">
        <w:rPr>
          <w:rFonts w:ascii="Times New Roman" w:hAnsi="Times New Roman"/>
          <w:lang w:val="en-GB"/>
        </w:rPr>
        <w:t xml:space="preserve">of plants </w:t>
      </w:r>
      <w:r w:rsidR="005E0B4D">
        <w:rPr>
          <w:rFonts w:ascii="Times New Roman" w:hAnsi="Times New Roman"/>
          <w:lang w:val="en-GB"/>
        </w:rPr>
        <w:t>between botanic gardens</w:t>
      </w:r>
      <w:r w:rsidR="00223A64">
        <w:rPr>
          <w:rFonts w:ascii="Times New Roman" w:hAnsi="Times New Roman"/>
          <w:lang w:val="en-GB"/>
        </w:rPr>
        <w:t xml:space="preserve"> within and between Member States, and between Member States and other countries, and the phytosanitary and biosecurity measures taken in these countries</w:t>
      </w:r>
      <w:r w:rsidR="00923DBC">
        <w:rPr>
          <w:rFonts w:ascii="Times New Roman" w:hAnsi="Times New Roman"/>
          <w:lang w:val="en-GB"/>
        </w:rPr>
        <w:t>, and</w:t>
      </w:r>
      <w:r w:rsidR="00223A64">
        <w:rPr>
          <w:rFonts w:ascii="Times New Roman" w:hAnsi="Times New Roman"/>
          <w:lang w:val="en-GB"/>
        </w:rPr>
        <w:t xml:space="preserve"> (e) </w:t>
      </w:r>
      <w:r w:rsidR="005E0B4D">
        <w:rPr>
          <w:rFonts w:ascii="Times New Roman" w:hAnsi="Times New Roman"/>
          <w:lang w:val="en-GB"/>
        </w:rPr>
        <w:t xml:space="preserve">the </w:t>
      </w:r>
      <w:r w:rsidR="00223A64">
        <w:rPr>
          <w:rFonts w:ascii="Times New Roman" w:hAnsi="Times New Roman"/>
          <w:lang w:val="en-GB"/>
        </w:rPr>
        <w:t>extent of education</w:t>
      </w:r>
      <w:r w:rsidR="005E0B4D">
        <w:rPr>
          <w:rFonts w:ascii="Times New Roman" w:hAnsi="Times New Roman"/>
          <w:lang w:val="en-GB"/>
        </w:rPr>
        <w:t xml:space="preserve"> of botanic garden and nursery staff</w:t>
      </w:r>
      <w:r w:rsidR="00223A64">
        <w:rPr>
          <w:rFonts w:ascii="Times New Roman" w:hAnsi="Times New Roman"/>
          <w:lang w:val="en-GB"/>
        </w:rPr>
        <w:t>,</w:t>
      </w:r>
      <w:r w:rsidR="005E0B4D">
        <w:rPr>
          <w:rFonts w:ascii="Times New Roman" w:hAnsi="Times New Roman"/>
          <w:lang w:val="en-GB"/>
        </w:rPr>
        <w:t xml:space="preserve"> and the public</w:t>
      </w:r>
      <w:r w:rsidR="00223A64">
        <w:rPr>
          <w:rFonts w:ascii="Times New Roman" w:hAnsi="Times New Roman"/>
          <w:lang w:val="en-GB"/>
        </w:rPr>
        <w:t>,</w:t>
      </w:r>
      <w:r w:rsidR="005E0B4D">
        <w:rPr>
          <w:rFonts w:ascii="Times New Roman" w:hAnsi="Times New Roman"/>
          <w:lang w:val="en-GB"/>
        </w:rPr>
        <w:t xml:space="preserve"> </w:t>
      </w:r>
      <w:r w:rsidR="00223A64">
        <w:rPr>
          <w:rFonts w:ascii="Times New Roman" w:hAnsi="Times New Roman"/>
          <w:lang w:val="en-GB"/>
        </w:rPr>
        <w:t xml:space="preserve">about </w:t>
      </w:r>
      <w:r w:rsidR="005E0B4D">
        <w:rPr>
          <w:rFonts w:ascii="Times New Roman" w:hAnsi="Times New Roman"/>
          <w:lang w:val="en-GB"/>
        </w:rPr>
        <w:t>alien flatworms.</w:t>
      </w:r>
    </w:p>
    <w:p w14:paraId="47EFA164" w14:textId="40EBA0C6" w:rsidR="00BA1A47" w:rsidRPr="00BA1A47" w:rsidRDefault="00BA1A47" w:rsidP="00BA1A47">
      <w:pPr>
        <w:jc w:val="both"/>
        <w:rPr>
          <w:rFonts w:ascii="Times New Roman" w:hAnsi="Times New Roman"/>
          <w:lang w:val="en-GB"/>
        </w:rPr>
      </w:pPr>
      <w:r w:rsidRPr="00404F7A">
        <w:rPr>
          <w:rFonts w:ascii="Times New Roman" w:hAnsi="Times New Roman"/>
          <w:i/>
          <w:iCs/>
          <w:lang w:val="en-US"/>
        </w:rPr>
        <w:t>Bipalium kewense</w:t>
      </w:r>
      <w:r>
        <w:rPr>
          <w:rFonts w:ascii="Times New Roman" w:hAnsi="Times New Roman"/>
          <w:lang w:val="en-US"/>
        </w:rPr>
        <w:t xml:space="preserve"> is established outdoors in the Atlantic and Mediterranean biogeographic regions. In the </w:t>
      </w:r>
      <w:r w:rsidRPr="00BA1A47">
        <w:rPr>
          <w:rFonts w:ascii="Times New Roman" w:hAnsi="Times New Roman"/>
          <w:lang w:val="en-US"/>
        </w:rPr>
        <w:t xml:space="preserve">Atlantic region the area most at risk is the </w:t>
      </w:r>
      <w:r w:rsidRPr="00BA1A47">
        <w:rPr>
          <w:rFonts w:ascii="Times New Roman" w:hAnsi="Times New Roman"/>
          <w:lang w:val="en-GB"/>
        </w:rPr>
        <w:t xml:space="preserve">Department of Pyrénées-Atlantiques, France. However, all records are from gardens, and it is not known whether the species has </w:t>
      </w:r>
      <w:r>
        <w:rPr>
          <w:rFonts w:ascii="Times New Roman" w:hAnsi="Times New Roman"/>
          <w:lang w:val="en-GB"/>
        </w:rPr>
        <w:t xml:space="preserve">colonised </w:t>
      </w:r>
      <w:r w:rsidRPr="00BA1A47">
        <w:rPr>
          <w:rFonts w:ascii="Times New Roman" w:hAnsi="Times New Roman"/>
          <w:lang w:val="en-GB"/>
        </w:rPr>
        <w:t>semi-natural habitats</w:t>
      </w:r>
      <w:r w:rsidR="00DE10EC">
        <w:rPr>
          <w:rFonts w:ascii="Times New Roman" w:hAnsi="Times New Roman"/>
          <w:lang w:val="en-GB"/>
        </w:rPr>
        <w:t xml:space="preserve"> (see also the response at A9a)</w:t>
      </w:r>
      <w:r w:rsidRPr="00BA1A47">
        <w:rPr>
          <w:rFonts w:ascii="Times New Roman" w:hAnsi="Times New Roman"/>
          <w:lang w:val="en-GB"/>
        </w:rPr>
        <w:t xml:space="preserve">. </w:t>
      </w:r>
    </w:p>
    <w:p w14:paraId="259B3A4F"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21C42B40" w14:textId="77777777" w:rsidTr="00306678">
        <w:tc>
          <w:tcPr>
            <w:tcW w:w="9212" w:type="dxa"/>
            <w:shd w:val="clear" w:color="auto" w:fill="auto"/>
          </w:tcPr>
          <w:p w14:paraId="4F18A684" w14:textId="77777777" w:rsidR="00EB5F8B" w:rsidRPr="00B94B35" w:rsidRDefault="00EB5F8B" w:rsidP="00306678">
            <w:pPr>
              <w:snapToGrid w:val="0"/>
              <w:spacing w:after="120" w:line="240" w:lineRule="auto"/>
              <w:rPr>
                <w:rFonts w:ascii="Times New Roman" w:hAnsi="Times New Roman"/>
                <w:b/>
                <w:lang w:val="en-US"/>
              </w:rPr>
            </w:pPr>
            <w:r w:rsidRPr="005E7943">
              <w:rPr>
                <w:rFonts w:ascii="Times New Roman" w:hAnsi="Times New Roman"/>
                <w:b/>
                <w:lang w:val="en-US"/>
              </w:rPr>
              <w:t>Qu. 1.10.</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or entry into the environment </w:t>
            </w:r>
            <w:r w:rsidRPr="00B94B35">
              <w:rPr>
                <w:rFonts w:ascii="Times New Roman" w:hAnsi="Times New Roman"/>
                <w:b/>
                <w:lang w:val="en-US"/>
              </w:rPr>
              <w:t xml:space="preserve">based on all pathways in foreseeable climate change conditions? </w:t>
            </w:r>
          </w:p>
          <w:p w14:paraId="7FB8EA2B" w14:textId="77777777" w:rsidR="00EB5F8B" w:rsidRPr="00B94B35" w:rsidRDefault="00EB5F8B" w:rsidP="00306678">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introduction in relevant biogeographical regions in foreseeable climate change conditions: explaining how foreseeable climate change conditions will influence this risk.</w:t>
            </w:r>
          </w:p>
          <w:p w14:paraId="73FC7A1D" w14:textId="77777777" w:rsidR="00EB5F8B" w:rsidRPr="00B94B35" w:rsidRDefault="00EB5F8B" w:rsidP="00306678">
            <w:pPr>
              <w:suppressAutoHyphens/>
              <w:spacing w:after="120" w:line="240" w:lineRule="auto"/>
              <w:contextualSpacing/>
              <w:rPr>
                <w:rFonts w:ascii="Times New Roman" w:eastAsia="Times New Roman" w:hAnsi="Times New Roman"/>
                <w:lang w:val="en-GB" w:eastAsia="ar-SA"/>
              </w:rPr>
            </w:pPr>
          </w:p>
          <w:p w14:paraId="37E5AC89" w14:textId="77777777" w:rsidR="00EB5F8B" w:rsidRPr="00B94B35" w:rsidRDefault="00EB5F8B" w:rsidP="00306678">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0118E34F" w14:textId="77777777" w:rsidR="00EB5F8B" w:rsidRPr="00B94B35" w:rsidRDefault="00EB5F8B" w:rsidP="00306678">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32D4F184" w14:textId="77777777" w:rsidR="00EB5F8B" w:rsidRPr="00B94B35" w:rsidRDefault="00EB5F8B" w:rsidP="00306678">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2E42280D" w14:textId="77777777" w:rsidR="00EB5F8B" w:rsidRPr="00B94B35" w:rsidRDefault="00EB5F8B" w:rsidP="00306678">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14:paraId="3B074A8F" w14:textId="77777777" w:rsidR="00EB5F8B" w:rsidRPr="00B94B35" w:rsidRDefault="00EB5F8B" w:rsidP="00306678">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7DBC0991"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497B95B4" w14:textId="77777777" w:rsidTr="00306678">
        <w:tc>
          <w:tcPr>
            <w:tcW w:w="1536" w:type="dxa"/>
            <w:shd w:val="clear" w:color="auto" w:fill="auto"/>
          </w:tcPr>
          <w:p w14:paraId="31C7FF48"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0992D85"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6F742247"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5553EB43" w14:textId="77777777" w:rsidR="00EB5F8B" w:rsidRPr="006F48A0" w:rsidRDefault="00EB5F8B" w:rsidP="00306678">
            <w:pPr>
              <w:spacing w:after="0"/>
              <w:rPr>
                <w:rFonts w:ascii="Times New Roman" w:hAnsi="Times New Roman"/>
                <w:lang w:val="en-US"/>
              </w:rPr>
            </w:pPr>
            <w:r w:rsidRPr="006F48A0">
              <w:rPr>
                <w:rFonts w:ascii="Times New Roman" w:hAnsi="Times New Roman"/>
                <w:lang w:val="en-US"/>
              </w:rPr>
              <w:t>moderately likely</w:t>
            </w:r>
          </w:p>
          <w:p w14:paraId="0F7551B8" w14:textId="77777777" w:rsidR="00EB5F8B" w:rsidRPr="00022DE0" w:rsidRDefault="00EB5F8B" w:rsidP="00306678">
            <w:pPr>
              <w:spacing w:after="0"/>
              <w:rPr>
                <w:rFonts w:ascii="Times New Roman" w:hAnsi="Times New Roman"/>
                <w:lang w:val="en-US"/>
              </w:rPr>
            </w:pPr>
            <w:r w:rsidRPr="00022DE0">
              <w:rPr>
                <w:rFonts w:ascii="Times New Roman" w:hAnsi="Times New Roman"/>
                <w:lang w:val="en-US"/>
              </w:rPr>
              <w:lastRenderedPageBreak/>
              <w:t>likely</w:t>
            </w:r>
          </w:p>
          <w:p w14:paraId="22CCB44C" w14:textId="77777777" w:rsidR="00EB5F8B" w:rsidRPr="00022DE0" w:rsidRDefault="00EB5F8B" w:rsidP="00306678">
            <w:pPr>
              <w:snapToGrid w:val="0"/>
              <w:spacing w:after="0"/>
              <w:rPr>
                <w:rFonts w:ascii="Times New Roman" w:hAnsi="Times New Roman"/>
                <w:b/>
                <w:bCs/>
                <w:lang w:val="en-GB"/>
              </w:rPr>
            </w:pPr>
            <w:r w:rsidRPr="00022DE0">
              <w:rPr>
                <w:rFonts w:ascii="Times New Roman" w:hAnsi="Times New Roman"/>
                <w:b/>
                <w:bCs/>
              </w:rPr>
              <w:t>very likely</w:t>
            </w:r>
          </w:p>
        </w:tc>
        <w:tc>
          <w:tcPr>
            <w:tcW w:w="1843" w:type="dxa"/>
          </w:tcPr>
          <w:p w14:paraId="222D80C8"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46B242D6"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3FBADED7" w14:textId="77777777" w:rsidR="00EB5F8B" w:rsidRPr="00022DE0" w:rsidRDefault="00EB5F8B" w:rsidP="00306678">
            <w:pPr>
              <w:spacing w:after="0"/>
              <w:rPr>
                <w:rFonts w:ascii="Times New Roman" w:hAnsi="Times New Roman"/>
              </w:rPr>
            </w:pPr>
            <w:r w:rsidRPr="00022DE0">
              <w:rPr>
                <w:rFonts w:ascii="Times New Roman" w:hAnsi="Times New Roman"/>
              </w:rPr>
              <w:t>medium</w:t>
            </w:r>
          </w:p>
          <w:p w14:paraId="7F03A270" w14:textId="77777777" w:rsidR="00EB5F8B" w:rsidRPr="00022DE0" w:rsidRDefault="00EB5F8B" w:rsidP="00306678">
            <w:pPr>
              <w:snapToGrid w:val="0"/>
              <w:spacing w:after="0"/>
              <w:rPr>
                <w:rFonts w:ascii="Times New Roman" w:hAnsi="Times New Roman"/>
                <w:b/>
                <w:bCs/>
              </w:rPr>
            </w:pPr>
            <w:r w:rsidRPr="00022DE0">
              <w:rPr>
                <w:rFonts w:ascii="Times New Roman" w:hAnsi="Times New Roman"/>
                <w:b/>
                <w:bCs/>
              </w:rPr>
              <w:t>high</w:t>
            </w:r>
          </w:p>
        </w:tc>
      </w:tr>
    </w:tbl>
    <w:p w14:paraId="252AED57" w14:textId="77777777" w:rsidR="00EB5F8B" w:rsidRDefault="00EB5F8B" w:rsidP="00306678">
      <w:pPr>
        <w:snapToGrid w:val="0"/>
        <w:rPr>
          <w:rFonts w:ascii="Times New Roman" w:hAnsi="Times New Roman"/>
          <w:lang w:val="en-US"/>
        </w:rPr>
      </w:pPr>
    </w:p>
    <w:p w14:paraId="7ADFD900" w14:textId="77777777" w:rsidR="00EB5F8B" w:rsidRDefault="00EB5F8B" w:rsidP="00306678">
      <w:pPr>
        <w:snapToGrid w:val="0"/>
        <w:rPr>
          <w:rFonts w:ascii="Times New Roman" w:hAnsi="Times New Roman"/>
          <w:lang w:val="en-US"/>
        </w:rPr>
      </w:pPr>
      <w:r w:rsidRPr="00760344">
        <w:rPr>
          <w:rFonts w:ascii="Times New Roman" w:hAnsi="Times New Roman"/>
          <w:lang w:val="en-US"/>
        </w:rPr>
        <w:t xml:space="preserve">Response: </w:t>
      </w:r>
    </w:p>
    <w:p w14:paraId="538E07C5" w14:textId="77777777" w:rsidR="00903525" w:rsidRDefault="00EB5F8B" w:rsidP="00A5288A">
      <w:pPr>
        <w:snapToGrid w:val="0"/>
        <w:jc w:val="both"/>
        <w:rPr>
          <w:rFonts w:ascii="Times New Roman" w:hAnsi="Times New Roman"/>
          <w:lang w:val="en-GB"/>
        </w:rPr>
      </w:pPr>
      <w:r w:rsidRPr="0034061B">
        <w:rPr>
          <w:rFonts w:ascii="Times New Roman" w:hAnsi="Times New Roman"/>
          <w:i/>
          <w:lang w:val="en-US"/>
        </w:rPr>
        <w:t>Bipalium kewense</w:t>
      </w:r>
      <w:r>
        <w:rPr>
          <w:rFonts w:ascii="Times New Roman" w:hAnsi="Times New Roman"/>
          <w:lang w:val="en-US"/>
        </w:rPr>
        <w:t xml:space="preserve"> has already been introduced to the risk assessment area through </w:t>
      </w:r>
      <w:r w:rsidR="00012CB0">
        <w:rPr>
          <w:rFonts w:ascii="Times New Roman" w:hAnsi="Times New Roman"/>
          <w:lang w:val="en-US"/>
        </w:rPr>
        <w:t>the botanic garden</w:t>
      </w:r>
      <w:r w:rsidR="007A4F56">
        <w:rPr>
          <w:rFonts w:ascii="Times New Roman" w:hAnsi="Times New Roman"/>
          <w:lang w:val="en-US"/>
        </w:rPr>
        <w:t>, and contaminated nursery material</w:t>
      </w:r>
      <w:r>
        <w:rPr>
          <w:rFonts w:ascii="Times New Roman" w:hAnsi="Times New Roman"/>
          <w:lang w:val="en-US"/>
        </w:rPr>
        <w:t xml:space="preserve"> pathway</w:t>
      </w:r>
      <w:r w:rsidR="007A4F56">
        <w:rPr>
          <w:rFonts w:ascii="Times New Roman" w:hAnsi="Times New Roman"/>
          <w:lang w:val="en-US"/>
        </w:rPr>
        <w:t>s</w:t>
      </w:r>
      <w:r>
        <w:rPr>
          <w:rFonts w:ascii="Times New Roman" w:hAnsi="Times New Roman"/>
          <w:lang w:val="en-US"/>
        </w:rPr>
        <w:t>. The pathway</w:t>
      </w:r>
      <w:r w:rsidR="007A4F56">
        <w:rPr>
          <w:rFonts w:ascii="Times New Roman" w:hAnsi="Times New Roman"/>
          <w:lang w:val="en-US"/>
        </w:rPr>
        <w:t>s</w:t>
      </w:r>
      <w:r>
        <w:rPr>
          <w:rFonts w:ascii="Times New Roman" w:hAnsi="Times New Roman"/>
          <w:lang w:val="en-US"/>
        </w:rPr>
        <w:t xml:space="preserve"> </w:t>
      </w:r>
      <w:r w:rsidR="007A4F56">
        <w:rPr>
          <w:rFonts w:ascii="Times New Roman" w:hAnsi="Times New Roman"/>
          <w:lang w:val="en-US"/>
        </w:rPr>
        <w:t xml:space="preserve">themselves </w:t>
      </w:r>
      <w:r>
        <w:rPr>
          <w:rFonts w:ascii="Times New Roman" w:hAnsi="Times New Roman"/>
          <w:lang w:val="en-US"/>
        </w:rPr>
        <w:t>(transport of exotic plants) will be little affected directly by climate change. However, a</w:t>
      </w:r>
      <w:r w:rsidR="00496A72">
        <w:rPr>
          <w:rFonts w:ascii="Times New Roman" w:hAnsi="Times New Roman"/>
          <w:lang w:val="en-GB"/>
        </w:rPr>
        <w:t>s</w:t>
      </w:r>
      <w:r w:rsidRPr="00BB456E">
        <w:rPr>
          <w:rFonts w:ascii="Times New Roman" w:hAnsi="Times New Roman"/>
          <w:lang w:val="en-GB"/>
        </w:rPr>
        <w:t xml:space="preserve"> the climate warms, there are two issues that will</w:t>
      </w:r>
      <w:r w:rsidR="00BA1A47">
        <w:rPr>
          <w:rFonts w:ascii="Times New Roman" w:hAnsi="Times New Roman"/>
          <w:lang w:val="en-GB"/>
        </w:rPr>
        <w:t xml:space="preserve"> increase </w:t>
      </w:r>
      <w:r w:rsidRPr="00BB456E">
        <w:rPr>
          <w:rFonts w:ascii="Times New Roman" w:hAnsi="Times New Roman"/>
          <w:lang w:val="en-GB"/>
        </w:rPr>
        <w:t xml:space="preserve">the risk of </w:t>
      </w:r>
      <w:r w:rsidR="00BA1A47">
        <w:rPr>
          <w:rFonts w:ascii="Times New Roman" w:hAnsi="Times New Roman"/>
          <w:i/>
          <w:lang w:val="en-GB"/>
        </w:rPr>
        <w:t>B. kewense</w:t>
      </w:r>
      <w:r w:rsidR="00BA1A47">
        <w:rPr>
          <w:rFonts w:ascii="Times New Roman" w:hAnsi="Times New Roman"/>
          <w:lang w:val="en-GB"/>
        </w:rPr>
        <w:t xml:space="preserve"> </w:t>
      </w:r>
      <w:r>
        <w:rPr>
          <w:rFonts w:ascii="Times New Roman" w:hAnsi="Times New Roman"/>
          <w:lang w:val="en-GB"/>
        </w:rPr>
        <w:t xml:space="preserve">establishment </w:t>
      </w:r>
      <w:r w:rsidR="00BA1A47">
        <w:rPr>
          <w:rFonts w:ascii="Times New Roman" w:hAnsi="Times New Roman"/>
          <w:lang w:val="en-GB"/>
        </w:rPr>
        <w:t xml:space="preserve">in the wild, </w:t>
      </w:r>
      <w:r>
        <w:rPr>
          <w:rFonts w:ascii="Times New Roman" w:hAnsi="Times New Roman"/>
          <w:lang w:val="en-GB"/>
        </w:rPr>
        <w:t xml:space="preserve">and possible further </w:t>
      </w:r>
      <w:r w:rsidRPr="00BB456E">
        <w:rPr>
          <w:rFonts w:ascii="Times New Roman" w:hAnsi="Times New Roman"/>
          <w:lang w:val="en-GB"/>
        </w:rPr>
        <w:t>introduction</w:t>
      </w:r>
      <w:r>
        <w:rPr>
          <w:rFonts w:ascii="Times New Roman" w:hAnsi="Times New Roman"/>
          <w:lang w:val="en-GB"/>
        </w:rPr>
        <w:t>s</w:t>
      </w:r>
      <w:r w:rsidRPr="00BB456E">
        <w:rPr>
          <w:rFonts w:ascii="Times New Roman" w:hAnsi="Times New Roman"/>
          <w:lang w:val="en-GB"/>
        </w:rPr>
        <w:t xml:space="preserve"> and entry </w:t>
      </w:r>
      <w:r w:rsidR="00BA1A47">
        <w:rPr>
          <w:rFonts w:ascii="Times New Roman" w:hAnsi="Times New Roman"/>
          <w:lang w:val="en-GB"/>
        </w:rPr>
        <w:t>into the wild.</w:t>
      </w:r>
      <w:r w:rsidRPr="00BB456E">
        <w:rPr>
          <w:rFonts w:ascii="Times New Roman" w:hAnsi="Times New Roman"/>
          <w:lang w:val="en-GB"/>
        </w:rPr>
        <w:t xml:space="preserve"> </w:t>
      </w:r>
    </w:p>
    <w:p w14:paraId="6506A437" w14:textId="4839F1A0" w:rsidR="00903525" w:rsidRDefault="00903525" w:rsidP="00A5288A">
      <w:pPr>
        <w:snapToGrid w:val="0"/>
        <w:jc w:val="both"/>
        <w:rPr>
          <w:rFonts w:ascii="Times New Roman" w:hAnsi="Times New Roman"/>
          <w:lang w:val="en-GB"/>
        </w:rPr>
      </w:pPr>
      <w:r>
        <w:rPr>
          <w:rFonts w:ascii="Times New Roman" w:hAnsi="Times New Roman"/>
          <w:lang w:val="en-GB"/>
        </w:rPr>
        <w:t>Firstly,</w:t>
      </w:r>
      <w:r w:rsidR="00EB5F8B" w:rsidRPr="00BB456E">
        <w:rPr>
          <w:rFonts w:ascii="Times New Roman" w:hAnsi="Times New Roman"/>
          <w:lang w:val="en-GB"/>
        </w:rPr>
        <w:t xml:space="preserve"> the flatworm is likely to extend its range outside the risk assessment area. The current predicted areas for establishment of </w:t>
      </w:r>
      <w:r w:rsidR="00EB5F8B">
        <w:rPr>
          <w:rFonts w:ascii="Times New Roman" w:hAnsi="Times New Roman"/>
          <w:i/>
          <w:lang w:val="en-GB"/>
        </w:rPr>
        <w:t>B. kewense</w:t>
      </w:r>
      <w:r w:rsidR="00EB5F8B" w:rsidRPr="00BB456E">
        <w:rPr>
          <w:rFonts w:ascii="Times New Roman" w:hAnsi="Times New Roman"/>
          <w:lang w:val="en-GB"/>
        </w:rPr>
        <w:t xml:space="preserve"> include</w:t>
      </w:r>
      <w:r w:rsidR="00EB5F8B">
        <w:rPr>
          <w:rFonts w:ascii="Times New Roman" w:hAnsi="Times New Roman"/>
          <w:lang w:val="en-GB"/>
        </w:rPr>
        <w:t>s</w:t>
      </w:r>
      <w:r w:rsidR="00EB5F8B" w:rsidRPr="00BB456E">
        <w:rPr>
          <w:rFonts w:ascii="Times New Roman" w:hAnsi="Times New Roman"/>
          <w:lang w:val="en-GB"/>
        </w:rPr>
        <w:t xml:space="preserve"> substantial regions of Asia, south-eastern USA, </w:t>
      </w:r>
      <w:r w:rsidR="00EB5F8B">
        <w:rPr>
          <w:rFonts w:ascii="Times New Roman" w:hAnsi="Times New Roman"/>
          <w:lang w:val="en-GB"/>
        </w:rPr>
        <w:t>north</w:t>
      </w:r>
      <w:r w:rsidR="00BA1A47">
        <w:rPr>
          <w:rFonts w:ascii="Times New Roman" w:hAnsi="Times New Roman"/>
          <w:lang w:val="en-GB"/>
        </w:rPr>
        <w:t>-</w:t>
      </w:r>
      <w:r w:rsidR="00EB5F8B">
        <w:rPr>
          <w:rFonts w:ascii="Times New Roman" w:hAnsi="Times New Roman"/>
          <w:lang w:val="en-GB"/>
        </w:rPr>
        <w:t xml:space="preserve">western North America – Alaska, </w:t>
      </w:r>
      <w:r w:rsidR="00EB5F8B" w:rsidRPr="00BB456E">
        <w:rPr>
          <w:rFonts w:ascii="Times New Roman" w:hAnsi="Times New Roman"/>
          <w:lang w:val="en-GB"/>
        </w:rPr>
        <w:t>central and South America, and central</w:t>
      </w:r>
      <w:r w:rsidR="00EB5F8B">
        <w:rPr>
          <w:rFonts w:ascii="Times New Roman" w:hAnsi="Times New Roman"/>
          <w:lang w:val="en-GB"/>
        </w:rPr>
        <w:t xml:space="preserve"> east</w:t>
      </w:r>
      <w:r w:rsidR="00EB5F8B" w:rsidRPr="00BB456E">
        <w:rPr>
          <w:rFonts w:ascii="Times New Roman" w:hAnsi="Times New Roman"/>
          <w:lang w:val="en-GB"/>
        </w:rPr>
        <w:t xml:space="preserve"> Africa (</w:t>
      </w:r>
      <w:r w:rsidR="007A4F56">
        <w:rPr>
          <w:rFonts w:ascii="Times New Roman" w:hAnsi="Times New Roman"/>
          <w:lang w:val="en-GB"/>
        </w:rPr>
        <w:t xml:space="preserve">SDM Annex VIII </w:t>
      </w:r>
      <w:r w:rsidR="00EB5F8B" w:rsidRPr="00BB456E">
        <w:rPr>
          <w:rFonts w:ascii="Times New Roman" w:hAnsi="Times New Roman"/>
          <w:lang w:val="en-GB"/>
        </w:rPr>
        <w:t xml:space="preserve">Figure </w:t>
      </w:r>
      <w:r w:rsidR="008C3291">
        <w:rPr>
          <w:rFonts w:ascii="Times New Roman" w:hAnsi="Times New Roman"/>
          <w:lang w:val="en-GB"/>
        </w:rPr>
        <w:t>4</w:t>
      </w:r>
      <w:r w:rsidR="00EB5F8B" w:rsidRPr="00BB456E">
        <w:rPr>
          <w:rFonts w:ascii="Times New Roman" w:hAnsi="Times New Roman"/>
          <w:lang w:val="en-GB"/>
        </w:rPr>
        <w:t xml:space="preserve">). With greater colonisation of these regions, the risk of inadvertent transport with ornamental or exotic plants to the </w:t>
      </w:r>
      <w:r w:rsidR="00012CB0">
        <w:rPr>
          <w:rFonts w:ascii="Times New Roman" w:hAnsi="Times New Roman"/>
          <w:lang w:val="en-GB"/>
        </w:rPr>
        <w:t>risk assessment area</w:t>
      </w:r>
      <w:r w:rsidR="00EB5F8B" w:rsidRPr="00BB456E">
        <w:rPr>
          <w:rFonts w:ascii="Times New Roman" w:hAnsi="Times New Roman"/>
          <w:lang w:val="en-GB"/>
        </w:rPr>
        <w:t xml:space="preserve"> increases. This </w:t>
      </w:r>
      <w:r w:rsidR="00EB5F8B">
        <w:rPr>
          <w:rFonts w:ascii="Times New Roman" w:hAnsi="Times New Roman"/>
          <w:lang w:val="en-GB"/>
        </w:rPr>
        <w:t>factor</w:t>
      </w:r>
      <w:r w:rsidR="00EB5F8B" w:rsidRPr="00BB456E">
        <w:rPr>
          <w:rFonts w:ascii="Times New Roman" w:hAnsi="Times New Roman"/>
          <w:lang w:val="en-GB"/>
        </w:rPr>
        <w:t xml:space="preserve"> will likely apply equally to the biogeographical regions suitable for establishment (</w:t>
      </w:r>
      <w:r w:rsidR="00BA1A47" w:rsidRPr="00BB456E">
        <w:rPr>
          <w:rFonts w:ascii="Times New Roman" w:hAnsi="Times New Roman"/>
          <w:lang w:val="en-GB"/>
        </w:rPr>
        <w:t>e.g.,</w:t>
      </w:r>
      <w:r w:rsidR="00EB5F8B" w:rsidRPr="00BB456E">
        <w:rPr>
          <w:rFonts w:ascii="Times New Roman" w:hAnsi="Times New Roman"/>
          <w:lang w:val="en-GB"/>
        </w:rPr>
        <w:t xml:space="preserve"> mainly the Atlantic and Mediterranean regions), although as this movement</w:t>
      </w:r>
      <w:r w:rsidR="00EB5F8B">
        <w:rPr>
          <w:rFonts w:ascii="Times New Roman" w:hAnsi="Times New Roman"/>
          <w:lang w:val="en-GB"/>
        </w:rPr>
        <w:t xml:space="preserve"> is dependent on human agency</w:t>
      </w:r>
      <w:r w:rsidR="00EB5F8B" w:rsidRPr="00BB456E">
        <w:rPr>
          <w:rFonts w:ascii="Times New Roman" w:hAnsi="Times New Roman"/>
          <w:lang w:val="en-GB"/>
        </w:rPr>
        <w:t>, the risk will be dependent on human population density</w:t>
      </w:r>
      <w:r w:rsidR="00EB5F8B">
        <w:rPr>
          <w:rFonts w:ascii="Times New Roman" w:hAnsi="Times New Roman"/>
          <w:lang w:val="en-GB"/>
        </w:rPr>
        <w:t xml:space="preserve">, and also the success of </w:t>
      </w:r>
      <w:r w:rsidR="00EB5F8B" w:rsidRPr="005E7943">
        <w:rPr>
          <w:rFonts w:ascii="Times New Roman" w:hAnsi="Times New Roman"/>
          <w:lang w:val="en-GB"/>
        </w:rPr>
        <w:t xml:space="preserve">phytosanitary and </w:t>
      </w:r>
      <w:r w:rsidR="00EB5F8B">
        <w:rPr>
          <w:rFonts w:ascii="Times New Roman" w:hAnsi="Times New Roman"/>
          <w:lang w:val="en-GB"/>
        </w:rPr>
        <w:t>plant passport controls</w:t>
      </w:r>
      <w:r w:rsidR="00EB5F8B" w:rsidRPr="00BB456E">
        <w:rPr>
          <w:rFonts w:ascii="Times New Roman" w:hAnsi="Times New Roman"/>
          <w:lang w:val="en-GB"/>
        </w:rPr>
        <w:t xml:space="preserve">. </w:t>
      </w:r>
    </w:p>
    <w:p w14:paraId="0006462D" w14:textId="7A4D35D5" w:rsidR="00EB5F8B" w:rsidRDefault="00EB5F8B" w:rsidP="00A5288A">
      <w:pPr>
        <w:snapToGrid w:val="0"/>
        <w:jc w:val="both"/>
        <w:rPr>
          <w:rFonts w:ascii="Times New Roman" w:hAnsi="Times New Roman"/>
          <w:lang w:val="en-GB"/>
        </w:rPr>
      </w:pPr>
      <w:r w:rsidRPr="00BB456E">
        <w:rPr>
          <w:rFonts w:ascii="Times New Roman" w:hAnsi="Times New Roman"/>
          <w:lang w:val="en-GB"/>
        </w:rPr>
        <w:t>Second</w:t>
      </w:r>
      <w:r w:rsidR="00903525">
        <w:rPr>
          <w:rFonts w:ascii="Times New Roman" w:hAnsi="Times New Roman"/>
          <w:lang w:val="en-GB"/>
        </w:rPr>
        <w:t>ly</w:t>
      </w:r>
      <w:r w:rsidRPr="00BB456E">
        <w:rPr>
          <w:rFonts w:ascii="Times New Roman" w:hAnsi="Times New Roman"/>
          <w:lang w:val="en-GB"/>
        </w:rPr>
        <w:t xml:space="preserve">, as the EU climate warms, the range of garden plants likely to be grown outdoors will alter. This may include exotic plants from flatworm-infected regions and therefore increase the risk of entry </w:t>
      </w:r>
      <w:r>
        <w:rPr>
          <w:rFonts w:ascii="Times New Roman" w:hAnsi="Times New Roman"/>
          <w:lang w:val="en-GB"/>
        </w:rPr>
        <w:t xml:space="preserve">of </w:t>
      </w:r>
      <w:r w:rsidRPr="00D13A31">
        <w:rPr>
          <w:rFonts w:ascii="Times New Roman" w:hAnsi="Times New Roman"/>
          <w:i/>
          <w:iCs/>
          <w:lang w:val="en-GB"/>
        </w:rPr>
        <w:t>B</w:t>
      </w:r>
      <w:r>
        <w:rPr>
          <w:rFonts w:ascii="Times New Roman" w:hAnsi="Times New Roman"/>
          <w:i/>
          <w:iCs/>
          <w:lang w:val="en-GB"/>
        </w:rPr>
        <w:t>.</w:t>
      </w:r>
      <w:r w:rsidRPr="00D13A31">
        <w:rPr>
          <w:rFonts w:ascii="Times New Roman" w:hAnsi="Times New Roman"/>
          <w:i/>
          <w:iCs/>
          <w:lang w:val="en-GB"/>
        </w:rPr>
        <w:t xml:space="preserve"> kewense</w:t>
      </w:r>
      <w:r>
        <w:rPr>
          <w:rFonts w:ascii="Times New Roman" w:hAnsi="Times New Roman"/>
          <w:lang w:val="en-GB"/>
        </w:rPr>
        <w:t xml:space="preserve"> </w:t>
      </w:r>
      <w:r w:rsidRPr="00BB456E">
        <w:rPr>
          <w:rFonts w:ascii="Times New Roman" w:hAnsi="Times New Roman"/>
          <w:lang w:val="en-GB"/>
        </w:rPr>
        <w:t>into the surrounding environment. Th</w:t>
      </w:r>
      <w:r w:rsidR="00BA1A47">
        <w:rPr>
          <w:rFonts w:ascii="Times New Roman" w:hAnsi="Times New Roman"/>
          <w:lang w:val="en-GB"/>
        </w:rPr>
        <w:t>is</w:t>
      </w:r>
      <w:r w:rsidRPr="00BB456E">
        <w:rPr>
          <w:rFonts w:ascii="Times New Roman" w:hAnsi="Times New Roman"/>
          <w:lang w:val="en-GB"/>
        </w:rPr>
        <w:t xml:space="preserve"> risk will be greater in the Atlantic biogeographical region as it extends further north</w:t>
      </w:r>
      <w:r>
        <w:rPr>
          <w:rFonts w:ascii="Times New Roman" w:hAnsi="Times New Roman"/>
          <w:lang w:val="en-GB"/>
        </w:rPr>
        <w:t>, and probably presents a relatively higher risk than import from external countries</w:t>
      </w:r>
      <w:r w:rsidR="00B555DA">
        <w:rPr>
          <w:rFonts w:ascii="Times New Roman" w:hAnsi="Times New Roman"/>
          <w:lang w:val="en-GB"/>
        </w:rPr>
        <w:t xml:space="preserve"> (see also the response at A9a)</w:t>
      </w:r>
      <w:r w:rsidR="00B555DA" w:rsidRPr="00BA1A47">
        <w:rPr>
          <w:rFonts w:ascii="Times New Roman" w:hAnsi="Times New Roman"/>
          <w:lang w:val="en-GB"/>
        </w:rPr>
        <w:t>.</w:t>
      </w:r>
    </w:p>
    <w:p w14:paraId="0BBEE9DE" w14:textId="77777777" w:rsidR="00EB5F8B" w:rsidRDefault="00EB5F8B" w:rsidP="00306678">
      <w:pPr>
        <w:snapToGrid w:val="0"/>
        <w:spacing w:after="120"/>
        <w:jc w:val="both"/>
        <w:rPr>
          <w:rFonts w:ascii="Times New Roman" w:hAnsi="Times New Roman"/>
          <w:lang w:val="en-GB"/>
        </w:rPr>
      </w:pPr>
    </w:p>
    <w:p w14:paraId="60E3A34A" w14:textId="77777777" w:rsidR="00EB5F8B" w:rsidRDefault="00EB5F8B" w:rsidP="00306678">
      <w:pPr>
        <w:snapToGrid w:val="0"/>
        <w:rPr>
          <w:rFonts w:ascii="Times New Roman" w:hAnsi="Times New Roman"/>
          <w:lang w:val="en-US"/>
        </w:rPr>
      </w:pPr>
    </w:p>
    <w:p w14:paraId="17FC2780" w14:textId="77777777" w:rsidR="00EB5F8B" w:rsidRDefault="00EB5F8B" w:rsidP="00306678">
      <w:pPr>
        <w:pStyle w:val="berschrift2"/>
        <w:rPr>
          <w:rFonts w:ascii="Times New Roman" w:hAnsi="Times New Roman"/>
          <w:i w:val="0"/>
          <w:lang w:val="en-US"/>
        </w:rPr>
      </w:pPr>
      <w:r>
        <w:rPr>
          <w:lang w:val="en-US"/>
        </w:rPr>
        <w:br w:type="page"/>
      </w:r>
      <w:bookmarkStart w:id="25" w:name="_Toc72269003"/>
      <w:r>
        <w:rPr>
          <w:rFonts w:ascii="Times New Roman" w:hAnsi="Times New Roman"/>
          <w:i w:val="0"/>
          <w:lang w:val="en-US"/>
        </w:rPr>
        <w:lastRenderedPageBreak/>
        <w:t xml:space="preserve">2 </w:t>
      </w:r>
      <w:r w:rsidRPr="00770A9F">
        <w:rPr>
          <w:rFonts w:ascii="Times New Roman" w:hAnsi="Times New Roman"/>
          <w:i w:val="0"/>
          <w:lang w:val="en-US"/>
        </w:rPr>
        <w:t>PROBABILITY OF ESTABLISHMENT</w:t>
      </w:r>
      <w:bookmarkEnd w:id="25"/>
      <w:r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E83CE8E" w14:textId="77777777" w:rsidTr="00306678">
        <w:tc>
          <w:tcPr>
            <w:tcW w:w="9212" w:type="dxa"/>
            <w:shd w:val="clear" w:color="auto" w:fill="auto"/>
          </w:tcPr>
          <w:p w14:paraId="49571475" w14:textId="77777777" w:rsidR="00EB5F8B" w:rsidRPr="00B94B35" w:rsidRDefault="00EB5F8B" w:rsidP="00306678">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14:paraId="2CB8999B" w14:textId="77777777" w:rsidR="00EB5F8B" w:rsidRDefault="00EB5F8B" w:rsidP="00306678">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Pr>
                <w:rFonts w:ascii="Times New Roman" w:hAnsi="Times New Roman"/>
                <w:lang w:val="en-US"/>
              </w:rPr>
              <w:t xml:space="preserve"> or have previously been eradicated</w:t>
            </w:r>
            <w:r w:rsidRPr="00B94B35">
              <w:rPr>
                <w:rFonts w:ascii="Times New Roman" w:hAnsi="Times New Roman"/>
                <w:lang w:val="en-US"/>
              </w:rPr>
              <w:t xml:space="preserve">, </w:t>
            </w:r>
            <w:r>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14:paraId="40E9A5A0" w14:textId="77777777" w:rsidR="00EB5F8B" w:rsidRPr="00B94B35" w:rsidRDefault="00EB5F8B" w:rsidP="00306678">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14:paraId="0197F8DA"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325E2661" w14:textId="77777777" w:rsidTr="00306678">
        <w:tc>
          <w:tcPr>
            <w:tcW w:w="9212" w:type="dxa"/>
            <w:shd w:val="clear" w:color="auto" w:fill="auto"/>
          </w:tcPr>
          <w:p w14:paraId="3E327FD0" w14:textId="77777777" w:rsidR="00EB5F8B" w:rsidRPr="00B94B35" w:rsidRDefault="00EB5F8B" w:rsidP="00306678">
            <w:pPr>
              <w:snapToGrid w:val="0"/>
              <w:spacing w:after="120"/>
              <w:rPr>
                <w:rFonts w:ascii="Times New Roman" w:hAnsi="Times New Roman"/>
                <w:b/>
                <w:lang w:val="en-US"/>
              </w:rPr>
            </w:pPr>
            <w:r w:rsidRPr="00760344">
              <w:rPr>
                <w:rFonts w:ascii="Times New Roman" w:hAnsi="Times New Roman"/>
                <w:b/>
                <w:lang w:val="en-US"/>
              </w:rPr>
              <w:t>Qu. 2.1.</w:t>
            </w:r>
            <w:r w:rsidRPr="00B94B35">
              <w:rPr>
                <w:rFonts w:ascii="Times New Roman" w:hAnsi="Times New Roman"/>
                <w:b/>
                <w:lang w:val="en-US"/>
              </w:rPr>
              <w:t xml:space="preserve"> How likely is it that the organism will be able to establish in the risk assessment area based on </w:t>
            </w:r>
            <w:r>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Pr>
                <w:rFonts w:ascii="Times New Roman" w:hAnsi="Times New Roman"/>
                <w:b/>
                <w:lang w:val="en-US"/>
              </w:rPr>
              <w:t>in its distribution elsewhere in the world</w:t>
            </w:r>
            <w:r w:rsidRPr="00B94B35">
              <w:rPr>
                <w:rFonts w:ascii="Times New Roman" w:hAnsi="Times New Roman"/>
                <w:b/>
                <w:lang w:val="en-US"/>
              </w:rPr>
              <w:t>?</w:t>
            </w:r>
          </w:p>
        </w:tc>
      </w:tr>
    </w:tbl>
    <w:p w14:paraId="60F3380B"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61569D36" w14:textId="77777777" w:rsidTr="00306678">
        <w:tc>
          <w:tcPr>
            <w:tcW w:w="1536" w:type="dxa"/>
            <w:shd w:val="clear" w:color="auto" w:fill="auto"/>
          </w:tcPr>
          <w:p w14:paraId="6DB9F1E8"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11825169"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4F79F3FF"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14926916"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4FD6369A"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likely</w:t>
            </w:r>
          </w:p>
          <w:p w14:paraId="67F981F7" w14:textId="77777777" w:rsidR="00EB5F8B" w:rsidRPr="00377D87" w:rsidRDefault="00EB5F8B" w:rsidP="00306678">
            <w:pPr>
              <w:snapToGrid w:val="0"/>
              <w:spacing w:after="0"/>
              <w:rPr>
                <w:rFonts w:ascii="Times New Roman" w:hAnsi="Times New Roman"/>
                <w:b/>
                <w:bCs/>
                <w:lang w:val="en-GB"/>
              </w:rPr>
            </w:pPr>
            <w:r w:rsidRPr="00377D87">
              <w:rPr>
                <w:rFonts w:ascii="Times New Roman" w:hAnsi="Times New Roman"/>
                <w:b/>
                <w:bCs/>
              </w:rPr>
              <w:t>very likely</w:t>
            </w:r>
          </w:p>
        </w:tc>
        <w:tc>
          <w:tcPr>
            <w:tcW w:w="1843" w:type="dxa"/>
          </w:tcPr>
          <w:p w14:paraId="69FBE0A1"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7EE58303"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45DFF3F7" w14:textId="77777777" w:rsidR="00EB5F8B" w:rsidRPr="00295DD8" w:rsidRDefault="00EB5F8B" w:rsidP="00306678">
            <w:pPr>
              <w:spacing w:after="0"/>
              <w:rPr>
                <w:rFonts w:ascii="Times New Roman" w:hAnsi="Times New Roman"/>
                <w:bCs/>
              </w:rPr>
            </w:pPr>
            <w:r w:rsidRPr="00295DD8">
              <w:rPr>
                <w:rFonts w:ascii="Times New Roman" w:hAnsi="Times New Roman"/>
                <w:bCs/>
              </w:rPr>
              <w:t>medium</w:t>
            </w:r>
          </w:p>
          <w:p w14:paraId="3B9F1788" w14:textId="77777777" w:rsidR="00EB5F8B" w:rsidRPr="00295DD8" w:rsidRDefault="00EB5F8B" w:rsidP="00306678">
            <w:pPr>
              <w:snapToGrid w:val="0"/>
              <w:spacing w:after="0"/>
              <w:rPr>
                <w:rFonts w:ascii="Times New Roman" w:hAnsi="Times New Roman"/>
                <w:b/>
              </w:rPr>
            </w:pPr>
            <w:r w:rsidRPr="00295DD8">
              <w:rPr>
                <w:rFonts w:ascii="Times New Roman" w:hAnsi="Times New Roman"/>
                <w:b/>
              </w:rPr>
              <w:t>high</w:t>
            </w:r>
          </w:p>
        </w:tc>
      </w:tr>
    </w:tbl>
    <w:p w14:paraId="52DA1488" w14:textId="77777777" w:rsidR="00EB5F8B" w:rsidRDefault="00EB5F8B" w:rsidP="00306678">
      <w:pPr>
        <w:snapToGrid w:val="0"/>
        <w:rPr>
          <w:rFonts w:ascii="Times New Roman" w:hAnsi="Times New Roman"/>
          <w:lang w:val="en-US"/>
        </w:rPr>
      </w:pPr>
    </w:p>
    <w:p w14:paraId="13527F2C" w14:textId="102B41B5" w:rsidR="00EB5F8B" w:rsidRDefault="00EB5F8B" w:rsidP="00306678">
      <w:pPr>
        <w:snapToGrid w:val="0"/>
        <w:rPr>
          <w:rFonts w:ascii="Times New Roman" w:hAnsi="Times New Roman"/>
          <w:lang w:val="en-US"/>
        </w:rPr>
      </w:pPr>
      <w:r w:rsidRPr="00760344">
        <w:rPr>
          <w:rFonts w:ascii="Times New Roman" w:hAnsi="Times New Roman"/>
          <w:lang w:val="en-US"/>
        </w:rPr>
        <w:t>Response:</w:t>
      </w:r>
      <w:r>
        <w:rPr>
          <w:rFonts w:ascii="Times New Roman" w:hAnsi="Times New Roman"/>
          <w:lang w:val="en-US"/>
        </w:rPr>
        <w:t xml:space="preserve"> </w:t>
      </w:r>
    </w:p>
    <w:p w14:paraId="273C15B4" w14:textId="6A10EA0F" w:rsidR="006A430E" w:rsidRDefault="00DF0D21" w:rsidP="006A430E">
      <w:pPr>
        <w:jc w:val="both"/>
        <w:rPr>
          <w:rFonts w:ascii="Times New Roman" w:hAnsi="Times New Roman"/>
          <w:lang w:val="en-US"/>
        </w:rPr>
      </w:pPr>
      <w:r w:rsidRPr="00295DD8">
        <w:rPr>
          <w:rFonts w:ascii="Times New Roman" w:hAnsi="Times New Roman"/>
          <w:i/>
          <w:lang w:val="en-GB"/>
        </w:rPr>
        <w:t>Bipalium kewense</w:t>
      </w:r>
      <w:r w:rsidRPr="00295DD8">
        <w:rPr>
          <w:rFonts w:ascii="Times New Roman" w:hAnsi="Times New Roman"/>
          <w:lang w:val="en-GB"/>
        </w:rPr>
        <w:t xml:space="preserve"> </w:t>
      </w:r>
      <w:r w:rsidR="00B4272D">
        <w:rPr>
          <w:rFonts w:ascii="Times New Roman" w:hAnsi="Times New Roman"/>
          <w:lang w:val="en-GB"/>
        </w:rPr>
        <w:t>i</w:t>
      </w:r>
      <w:r w:rsidRPr="00295DD8">
        <w:rPr>
          <w:rFonts w:ascii="Times New Roman" w:hAnsi="Times New Roman"/>
          <w:lang w:val="en-GB"/>
        </w:rPr>
        <w:t xml:space="preserve">s </w:t>
      </w:r>
      <w:r>
        <w:rPr>
          <w:rFonts w:ascii="Times New Roman" w:hAnsi="Times New Roman"/>
          <w:lang w:val="en-GB"/>
        </w:rPr>
        <w:t xml:space="preserve">already </w:t>
      </w:r>
      <w:r w:rsidRPr="00295DD8">
        <w:rPr>
          <w:rFonts w:ascii="Times New Roman" w:hAnsi="Times New Roman"/>
          <w:lang w:val="en-GB"/>
        </w:rPr>
        <w:t xml:space="preserve">established </w:t>
      </w:r>
      <w:r>
        <w:rPr>
          <w:rFonts w:ascii="Times New Roman" w:hAnsi="Times New Roman"/>
          <w:lang w:val="en-GB"/>
        </w:rPr>
        <w:t xml:space="preserve">outdoors </w:t>
      </w:r>
      <w:r w:rsidRPr="00295DD8">
        <w:rPr>
          <w:rFonts w:ascii="Times New Roman" w:hAnsi="Times New Roman"/>
          <w:lang w:val="en-GB"/>
        </w:rPr>
        <w:t xml:space="preserve">in the risk assessment area </w:t>
      </w:r>
      <w:r w:rsidR="00820376">
        <w:rPr>
          <w:rFonts w:ascii="Times New Roman" w:hAnsi="Times New Roman"/>
          <w:lang w:val="en-GB"/>
        </w:rPr>
        <w:t xml:space="preserve">in the low altitude region of the </w:t>
      </w:r>
      <w:r w:rsidR="00820376" w:rsidRPr="00DF0D21">
        <w:rPr>
          <w:rFonts w:ascii="Times New Roman" w:hAnsi="Times New Roman"/>
          <w:lang w:val="en-AU"/>
        </w:rPr>
        <w:t>Pyr</w:t>
      </w:r>
      <w:r w:rsidR="00820376">
        <w:rPr>
          <w:rFonts w:ascii="Times New Roman" w:hAnsi="Times New Roman"/>
          <w:lang w:val="en-AU"/>
        </w:rPr>
        <w:t>é</w:t>
      </w:r>
      <w:r w:rsidR="00820376" w:rsidRPr="00DF0D21">
        <w:rPr>
          <w:rFonts w:ascii="Times New Roman" w:hAnsi="Times New Roman"/>
          <w:lang w:val="en-AU"/>
        </w:rPr>
        <w:t>n</w:t>
      </w:r>
      <w:r w:rsidR="00820376">
        <w:rPr>
          <w:rFonts w:ascii="Times New Roman" w:hAnsi="Times New Roman"/>
          <w:lang w:val="en-AU"/>
        </w:rPr>
        <w:t>é</w:t>
      </w:r>
      <w:r w:rsidR="00820376" w:rsidRPr="00DF0D21">
        <w:rPr>
          <w:rFonts w:ascii="Times New Roman" w:hAnsi="Times New Roman"/>
          <w:lang w:val="en-AU"/>
        </w:rPr>
        <w:t>es-Atlantiques</w:t>
      </w:r>
      <w:r w:rsidR="00820376" w:rsidRPr="00295DD8">
        <w:rPr>
          <w:rFonts w:ascii="Times New Roman" w:hAnsi="Times New Roman"/>
          <w:lang w:val="en-GB"/>
        </w:rPr>
        <w:t xml:space="preserve"> </w:t>
      </w:r>
      <w:r w:rsidR="00820376">
        <w:rPr>
          <w:rFonts w:ascii="Times New Roman" w:hAnsi="Times New Roman"/>
          <w:lang w:val="en-GB"/>
        </w:rPr>
        <w:t xml:space="preserve">along the </w:t>
      </w:r>
      <w:r w:rsidR="008C3291">
        <w:rPr>
          <w:rFonts w:ascii="Times New Roman" w:hAnsi="Times New Roman"/>
          <w:lang w:val="en-GB"/>
        </w:rPr>
        <w:t>coast with</w:t>
      </w:r>
      <w:r w:rsidR="00820376">
        <w:rPr>
          <w:rFonts w:ascii="Times New Roman" w:hAnsi="Times New Roman"/>
          <w:lang w:val="en-GB"/>
        </w:rPr>
        <w:t xml:space="preserve"> an Atlantic climate</w:t>
      </w:r>
      <w:r w:rsidR="001B30D2">
        <w:rPr>
          <w:rFonts w:ascii="Times New Roman" w:hAnsi="Times New Roman"/>
          <w:lang w:val="en-GB"/>
        </w:rPr>
        <w:t>, suggesting that the region is particularly suitable for land planarians</w:t>
      </w:r>
      <w:r w:rsidR="00820376">
        <w:rPr>
          <w:rFonts w:ascii="Times New Roman" w:hAnsi="Times New Roman"/>
          <w:lang w:val="en-GB"/>
        </w:rPr>
        <w:t xml:space="preserve"> </w:t>
      </w:r>
      <w:r w:rsidR="001B30D2" w:rsidRPr="00295DD8">
        <w:rPr>
          <w:rFonts w:ascii="Times New Roman" w:hAnsi="Times New Roman"/>
          <w:lang w:val="en-GB"/>
        </w:rPr>
        <w:t xml:space="preserve">(Justine </w:t>
      </w:r>
      <w:r w:rsidR="001B30D2" w:rsidRPr="00295DD8">
        <w:rPr>
          <w:rFonts w:ascii="Times New Roman" w:hAnsi="Times New Roman"/>
          <w:i/>
          <w:lang w:val="en-GB"/>
        </w:rPr>
        <w:t>et al</w:t>
      </w:r>
      <w:r w:rsidR="001B30D2" w:rsidRPr="00295DD8">
        <w:rPr>
          <w:rFonts w:ascii="Times New Roman" w:hAnsi="Times New Roman"/>
          <w:lang w:val="en-GB"/>
        </w:rPr>
        <w:t>., 2018).</w:t>
      </w:r>
      <w:r w:rsidR="00B35B23">
        <w:rPr>
          <w:rFonts w:ascii="Times New Roman" w:hAnsi="Times New Roman"/>
          <w:lang w:val="en-GB"/>
        </w:rPr>
        <w:t xml:space="preserve"> </w:t>
      </w:r>
      <w:r w:rsidR="006A430E">
        <w:rPr>
          <w:rFonts w:ascii="Times New Roman" w:hAnsi="Times New Roman"/>
          <w:lang w:val="en-GB"/>
        </w:rPr>
        <w:t xml:space="preserve">It has also established outdoors </w:t>
      </w:r>
      <w:r w:rsidR="006A430E" w:rsidRPr="00F57A05">
        <w:rPr>
          <w:rFonts w:ascii="Times New Roman" w:hAnsi="Times New Roman"/>
          <w:lang w:val="en-US"/>
        </w:rPr>
        <w:t>in Malta in 2021 (T. Cassar and D. Mifsud,</w:t>
      </w:r>
      <w:r w:rsidR="004D55AC">
        <w:rPr>
          <w:rFonts w:ascii="Times New Roman" w:hAnsi="Times New Roman"/>
          <w:lang w:val="en-US"/>
        </w:rPr>
        <w:t xml:space="preserve"> </w:t>
      </w:r>
      <w:r w:rsidR="006A430E">
        <w:rPr>
          <w:rFonts w:ascii="Times New Roman" w:hAnsi="Times New Roman"/>
          <w:lang w:val="en-US"/>
        </w:rPr>
        <w:t>2021,</w:t>
      </w:r>
      <w:r w:rsidR="006A430E" w:rsidRPr="00F57A05">
        <w:rPr>
          <w:rFonts w:ascii="Times New Roman" w:hAnsi="Times New Roman"/>
          <w:lang w:val="en-US"/>
        </w:rPr>
        <w:t xml:space="preserve"> unpubl</w:t>
      </w:r>
      <w:r w:rsidR="006A430E">
        <w:rPr>
          <w:rFonts w:ascii="Times New Roman" w:hAnsi="Times New Roman"/>
          <w:lang w:val="en-US"/>
        </w:rPr>
        <w:t>.)</w:t>
      </w:r>
      <w:r w:rsidR="00FC60AB">
        <w:rPr>
          <w:rFonts w:ascii="Times New Roman" w:hAnsi="Times New Roman"/>
          <w:lang w:val="en-US"/>
        </w:rPr>
        <w:t>;</w:t>
      </w:r>
      <w:r w:rsidR="006A430E" w:rsidRPr="00F57A05">
        <w:rPr>
          <w:rFonts w:ascii="Times New Roman" w:hAnsi="Times New Roman"/>
          <w:lang w:val="en-US"/>
        </w:rPr>
        <w:t xml:space="preserve"> </w:t>
      </w:r>
      <w:r w:rsidR="006A430E">
        <w:rPr>
          <w:rFonts w:ascii="Times New Roman" w:hAnsi="Times New Roman"/>
          <w:lang w:val="en-US"/>
        </w:rPr>
        <w:t xml:space="preserve">in Portugal </w:t>
      </w:r>
      <w:r w:rsidR="006A430E" w:rsidRPr="00F57A05">
        <w:rPr>
          <w:rFonts w:ascii="Times New Roman" w:hAnsi="Times New Roman"/>
          <w:lang w:val="en-US"/>
        </w:rPr>
        <w:t>in Mealharda and Gemunde (Silva,  2020</w:t>
      </w:r>
      <w:r w:rsidR="00FC60AB" w:rsidRPr="00F57A05">
        <w:rPr>
          <w:rFonts w:ascii="Times New Roman" w:hAnsi="Times New Roman"/>
          <w:lang w:val="en-US"/>
        </w:rPr>
        <w:t>)</w:t>
      </w:r>
      <w:r w:rsidR="00FC60AB">
        <w:rPr>
          <w:rFonts w:ascii="Times New Roman" w:hAnsi="Times New Roman"/>
          <w:lang w:val="en-US"/>
        </w:rPr>
        <w:t>;</w:t>
      </w:r>
      <w:r w:rsidR="00FC60AB" w:rsidRPr="00F57A05">
        <w:rPr>
          <w:rFonts w:ascii="Times New Roman" w:hAnsi="Times New Roman"/>
          <w:lang w:val="en-US"/>
        </w:rPr>
        <w:t xml:space="preserve"> </w:t>
      </w:r>
      <w:r w:rsidR="006A430E" w:rsidRPr="00F57A05">
        <w:rPr>
          <w:rFonts w:ascii="Times New Roman" w:hAnsi="Times New Roman"/>
          <w:lang w:val="en-US"/>
        </w:rPr>
        <w:t>in Italy</w:t>
      </w:r>
      <w:r w:rsidR="005347A6">
        <w:rPr>
          <w:rFonts w:ascii="Times New Roman" w:hAnsi="Times New Roman"/>
          <w:lang w:val="en-US"/>
        </w:rPr>
        <w:t>, especially western Italy</w:t>
      </w:r>
      <w:r w:rsidR="00FC60AB">
        <w:rPr>
          <w:rFonts w:ascii="Times New Roman" w:hAnsi="Times New Roman"/>
          <w:lang w:val="en-US"/>
        </w:rPr>
        <w:t xml:space="preserve"> (</w:t>
      </w:r>
      <w:r w:rsidR="006A430E" w:rsidRPr="00F57A05">
        <w:rPr>
          <w:rFonts w:ascii="Times New Roman" w:hAnsi="Times New Roman"/>
          <w:lang w:val="en-US"/>
        </w:rPr>
        <w:t xml:space="preserve">Mori </w:t>
      </w:r>
      <w:r w:rsidR="006A430E" w:rsidRPr="00F57A05">
        <w:rPr>
          <w:rFonts w:ascii="Times New Roman" w:hAnsi="Times New Roman"/>
          <w:i/>
          <w:iCs/>
          <w:lang w:val="en-US"/>
        </w:rPr>
        <w:t>et al</w:t>
      </w:r>
      <w:r w:rsidR="006A430E" w:rsidRPr="00F57A05">
        <w:rPr>
          <w:rFonts w:ascii="Times New Roman" w:hAnsi="Times New Roman"/>
          <w:lang w:val="en-US"/>
        </w:rPr>
        <w:t xml:space="preserve">. 2021), and outdoor locations in Spain, </w:t>
      </w:r>
      <w:r w:rsidR="006A430E" w:rsidRPr="00F57A05">
        <w:rPr>
          <w:rFonts w:ascii="Times New Roman" w:hAnsi="Times New Roman"/>
          <w:lang w:val="en-AU"/>
        </w:rPr>
        <w:t>Caldes d’Estrac (Barcelona)</w:t>
      </w:r>
      <w:r w:rsidR="006A430E" w:rsidRPr="00F57A05">
        <w:rPr>
          <w:rFonts w:ascii="Times New Roman" w:hAnsi="Times New Roman"/>
          <w:lang w:val="en-US"/>
        </w:rPr>
        <w:t xml:space="preserve">, Girona (Girona), Barcelona, and </w:t>
      </w:r>
      <w:r w:rsidR="006A430E" w:rsidRPr="00F57A05">
        <w:rPr>
          <w:rFonts w:ascii="Times New Roman" w:hAnsi="Times New Roman"/>
          <w:lang w:val="en-AU"/>
        </w:rPr>
        <w:t>Bètera (València), (</w:t>
      </w:r>
      <w:r w:rsidR="00CF4457">
        <w:rPr>
          <w:rFonts w:ascii="Times New Roman" w:hAnsi="Times New Roman"/>
          <w:lang w:val="en-US"/>
        </w:rPr>
        <w:t>Álvarez</w:t>
      </w:r>
      <w:r w:rsidR="006A430E" w:rsidRPr="00F57A05">
        <w:rPr>
          <w:rFonts w:ascii="Times New Roman" w:hAnsi="Times New Roman"/>
          <w:lang w:val="en-US"/>
        </w:rPr>
        <w:t xml:space="preserve">-Presas </w:t>
      </w:r>
      <w:r w:rsidR="006A430E" w:rsidRPr="00F57A05">
        <w:rPr>
          <w:rFonts w:ascii="Times New Roman" w:hAnsi="Times New Roman"/>
          <w:i/>
          <w:iCs/>
          <w:lang w:val="en-US"/>
        </w:rPr>
        <w:t>et al</w:t>
      </w:r>
      <w:r w:rsidR="006A430E" w:rsidRPr="00F57A05">
        <w:rPr>
          <w:rFonts w:ascii="Times New Roman" w:hAnsi="Times New Roman"/>
          <w:lang w:val="en-US"/>
        </w:rPr>
        <w:t>. 2014).</w:t>
      </w:r>
      <w:r w:rsidR="00FB13B0">
        <w:rPr>
          <w:rFonts w:ascii="Times New Roman" w:hAnsi="Times New Roman"/>
          <w:lang w:val="en-US"/>
        </w:rPr>
        <w:t xml:space="preserve"> Therefore, the confidence is that establishment in the risk assessment area</w:t>
      </w:r>
      <w:r w:rsidR="00C3350D">
        <w:rPr>
          <w:rFonts w:ascii="Times New Roman" w:hAnsi="Times New Roman"/>
          <w:lang w:val="en-US"/>
        </w:rPr>
        <w:t xml:space="preserve"> is very likely, and confidence is high.</w:t>
      </w:r>
    </w:p>
    <w:p w14:paraId="2ED64F7E" w14:textId="449C1A69" w:rsidR="00CA6F1D" w:rsidRDefault="00955030" w:rsidP="00007C94">
      <w:pPr>
        <w:jc w:val="both"/>
        <w:rPr>
          <w:rFonts w:ascii="Times New Roman" w:hAnsi="Times New Roman"/>
          <w:lang w:val="en-US"/>
        </w:rPr>
      </w:pPr>
      <w:r>
        <w:rPr>
          <w:rFonts w:ascii="Times New Roman" w:hAnsi="Times New Roman"/>
          <w:lang w:val="en-US"/>
        </w:rPr>
        <w:t>Countries within the natural ra</w:t>
      </w:r>
      <w:r w:rsidR="00007C94">
        <w:rPr>
          <w:rFonts w:ascii="Times New Roman" w:hAnsi="Times New Roman"/>
          <w:lang w:val="en-US"/>
        </w:rPr>
        <w:t>ng</w:t>
      </w:r>
      <w:r>
        <w:rPr>
          <w:rFonts w:ascii="Times New Roman" w:hAnsi="Times New Roman"/>
          <w:lang w:val="en-US"/>
        </w:rPr>
        <w:t xml:space="preserve">e of </w:t>
      </w:r>
      <w:r w:rsidRPr="00007C94">
        <w:rPr>
          <w:rFonts w:ascii="Times New Roman" w:hAnsi="Times New Roman"/>
          <w:i/>
          <w:iCs/>
          <w:lang w:val="en-US"/>
        </w:rPr>
        <w:t>Bipalium kewense</w:t>
      </w:r>
      <w:r>
        <w:rPr>
          <w:rFonts w:ascii="Times New Roman" w:hAnsi="Times New Roman"/>
          <w:lang w:val="en-US"/>
        </w:rPr>
        <w:t xml:space="preserve"> have </w:t>
      </w:r>
      <w:r w:rsidR="00F37B9A" w:rsidRPr="00F37B9A">
        <w:rPr>
          <w:rFonts w:ascii="Times New Roman" w:hAnsi="Times New Roman"/>
          <w:lang w:val="en-US"/>
        </w:rPr>
        <w:t xml:space="preserve">Köppen </w:t>
      </w:r>
      <w:r w:rsidR="00F37B9A">
        <w:rPr>
          <w:rFonts w:ascii="Times New Roman" w:hAnsi="Times New Roman"/>
          <w:lang w:val="en-US"/>
        </w:rPr>
        <w:t>Climate C</w:t>
      </w:r>
      <w:r w:rsidR="00F37B9A" w:rsidRPr="00F37B9A">
        <w:rPr>
          <w:rFonts w:ascii="Times New Roman" w:hAnsi="Times New Roman"/>
          <w:lang w:val="en-US"/>
        </w:rPr>
        <w:t xml:space="preserve">lassification </w:t>
      </w:r>
      <w:r w:rsidR="00007C94">
        <w:rPr>
          <w:rFonts w:ascii="Times New Roman" w:hAnsi="Times New Roman"/>
          <w:lang w:val="en-US"/>
        </w:rPr>
        <w:t>Type A Tropical climates</w:t>
      </w:r>
      <w:r w:rsidR="00F37B9A">
        <w:rPr>
          <w:rFonts w:ascii="Times New Roman" w:hAnsi="Times New Roman"/>
          <w:lang w:val="en-US"/>
        </w:rPr>
        <w:t xml:space="preserve"> (Tropical</w:t>
      </w:r>
      <w:r w:rsidR="00F37B9A" w:rsidRPr="00007C94">
        <w:rPr>
          <w:rFonts w:ascii="Times New Roman" w:hAnsi="Times New Roman"/>
          <w:lang w:val="en-GB"/>
        </w:rPr>
        <w:t xml:space="preserve"> </w:t>
      </w:r>
      <w:r w:rsidR="00F37B9A">
        <w:rPr>
          <w:rFonts w:ascii="Times New Roman" w:hAnsi="Times New Roman"/>
          <w:lang w:val="en-GB"/>
        </w:rPr>
        <w:t>Rainforest, Tropical Monsoon, and Tropical Savannah climates</w:t>
      </w:r>
      <w:r w:rsidR="00F37B9A">
        <w:rPr>
          <w:rFonts w:ascii="Times New Roman" w:hAnsi="Times New Roman"/>
          <w:lang w:val="en-US"/>
        </w:rPr>
        <w:t>)</w:t>
      </w:r>
      <w:r w:rsidR="00EB035C">
        <w:rPr>
          <w:rFonts w:ascii="Times New Roman" w:hAnsi="Times New Roman"/>
          <w:lang w:val="en-US"/>
        </w:rPr>
        <w:t xml:space="preserve"> that do not occur in the risk assessment area</w:t>
      </w:r>
      <w:r w:rsidR="00007C94">
        <w:rPr>
          <w:rFonts w:ascii="Times New Roman" w:hAnsi="Times New Roman"/>
          <w:lang w:val="en-US"/>
        </w:rPr>
        <w:t xml:space="preserve">, and </w:t>
      </w:r>
      <w:r w:rsidR="00F37B9A" w:rsidRPr="00F37B9A">
        <w:rPr>
          <w:rFonts w:ascii="Times New Roman" w:hAnsi="Times New Roman"/>
          <w:lang w:val="en-US"/>
        </w:rPr>
        <w:t xml:space="preserve">Köppen classification </w:t>
      </w:r>
      <w:r w:rsidR="00007C94">
        <w:rPr>
          <w:rFonts w:ascii="Times New Roman" w:hAnsi="Times New Roman"/>
          <w:lang w:val="en-US"/>
        </w:rPr>
        <w:t>Type</w:t>
      </w:r>
      <w:r w:rsidR="00F37B9A">
        <w:rPr>
          <w:rFonts w:ascii="Times New Roman" w:hAnsi="Times New Roman"/>
          <w:lang w:val="en-US"/>
        </w:rPr>
        <w:t xml:space="preserve"> C Temperate climates (</w:t>
      </w:r>
      <w:bookmarkStart w:id="26" w:name="_Hlk75551767"/>
      <w:r w:rsidR="00007C94">
        <w:rPr>
          <w:rFonts w:ascii="Times New Roman" w:hAnsi="Times New Roman"/>
          <w:lang w:val="en-US"/>
        </w:rPr>
        <w:t>Humid sub-tropical</w:t>
      </w:r>
      <w:bookmarkEnd w:id="26"/>
      <w:r w:rsidR="00F37B9A">
        <w:rPr>
          <w:rFonts w:ascii="Times New Roman" w:hAnsi="Times New Roman"/>
          <w:lang w:val="en-US"/>
        </w:rPr>
        <w:t>, and Monsoon-influenced humid subtropical climate)</w:t>
      </w:r>
      <w:r w:rsidR="00EB035C">
        <w:rPr>
          <w:rFonts w:ascii="Times New Roman" w:hAnsi="Times New Roman"/>
          <w:lang w:val="en-US"/>
        </w:rPr>
        <w:t xml:space="preserve"> that are present in the risk assessment area</w:t>
      </w:r>
      <w:r w:rsidR="00F37B9A">
        <w:rPr>
          <w:rFonts w:ascii="Times New Roman" w:hAnsi="Times New Roman"/>
          <w:lang w:val="en-US"/>
        </w:rPr>
        <w:t xml:space="preserve">. </w:t>
      </w:r>
    </w:p>
    <w:p w14:paraId="18B8C104" w14:textId="437EFC9F" w:rsidR="00C630C9" w:rsidRDefault="00EB035C" w:rsidP="00007C94">
      <w:pPr>
        <w:jc w:val="both"/>
        <w:rPr>
          <w:rFonts w:ascii="Times New Roman" w:hAnsi="Times New Roman"/>
          <w:lang w:val="en-US"/>
        </w:rPr>
      </w:pPr>
      <w:r>
        <w:rPr>
          <w:rFonts w:ascii="Times New Roman" w:hAnsi="Times New Roman"/>
          <w:lang w:val="en-US"/>
        </w:rPr>
        <w:t>T</w:t>
      </w:r>
      <w:r w:rsidR="00007C94">
        <w:rPr>
          <w:rFonts w:ascii="Times New Roman" w:hAnsi="Times New Roman"/>
          <w:lang w:val="en-US"/>
        </w:rPr>
        <w:t xml:space="preserve">he locations </w:t>
      </w:r>
      <w:r>
        <w:rPr>
          <w:rFonts w:ascii="Times New Roman" w:hAnsi="Times New Roman"/>
          <w:lang w:val="en-US"/>
        </w:rPr>
        <w:t xml:space="preserve">within the risk assessment area </w:t>
      </w:r>
      <w:r w:rsidR="00007C94">
        <w:rPr>
          <w:rFonts w:ascii="Times New Roman" w:hAnsi="Times New Roman"/>
          <w:lang w:val="en-US"/>
        </w:rPr>
        <w:t xml:space="preserve">where </w:t>
      </w:r>
      <w:r w:rsidR="00007C94" w:rsidRPr="00F37B9A">
        <w:rPr>
          <w:rFonts w:ascii="Times New Roman" w:hAnsi="Times New Roman"/>
          <w:i/>
          <w:iCs/>
          <w:lang w:val="en-US"/>
        </w:rPr>
        <w:t>B. kewense</w:t>
      </w:r>
      <w:r w:rsidR="00007C94">
        <w:rPr>
          <w:rFonts w:ascii="Times New Roman" w:hAnsi="Times New Roman"/>
          <w:lang w:val="en-US"/>
        </w:rPr>
        <w:t xml:space="preserve"> has established outdoors </w:t>
      </w:r>
      <w:r w:rsidR="00F37B9A">
        <w:rPr>
          <w:rFonts w:ascii="Times New Roman" w:hAnsi="Times New Roman"/>
          <w:lang w:val="en-US"/>
        </w:rPr>
        <w:t xml:space="preserve">all have </w:t>
      </w:r>
      <w:r w:rsidR="00F37B9A" w:rsidRPr="00F37B9A">
        <w:rPr>
          <w:rFonts w:ascii="Times New Roman" w:hAnsi="Times New Roman"/>
          <w:lang w:val="en-US"/>
        </w:rPr>
        <w:t xml:space="preserve">Köppen </w:t>
      </w:r>
      <w:r w:rsidR="00F37B9A">
        <w:rPr>
          <w:rFonts w:ascii="Times New Roman" w:hAnsi="Times New Roman"/>
          <w:lang w:val="en-US"/>
        </w:rPr>
        <w:t>Climate C</w:t>
      </w:r>
      <w:r w:rsidR="00F37B9A" w:rsidRPr="00F37B9A">
        <w:rPr>
          <w:rFonts w:ascii="Times New Roman" w:hAnsi="Times New Roman"/>
          <w:lang w:val="en-US"/>
        </w:rPr>
        <w:t xml:space="preserve">lassification </w:t>
      </w:r>
      <w:r w:rsidR="00F37B9A">
        <w:rPr>
          <w:rFonts w:ascii="Times New Roman" w:hAnsi="Times New Roman"/>
          <w:lang w:val="en-US"/>
        </w:rPr>
        <w:t xml:space="preserve">Type C climates as follows: </w:t>
      </w:r>
    </w:p>
    <w:p w14:paraId="33F49FD8" w14:textId="329629B2" w:rsidR="00007C94" w:rsidRPr="009E030E" w:rsidRDefault="00EB035C" w:rsidP="00007C94">
      <w:pPr>
        <w:jc w:val="both"/>
        <w:rPr>
          <w:rFonts w:ascii="Times New Roman" w:hAnsi="Times New Roman"/>
          <w:lang w:val="en-GB"/>
        </w:rPr>
      </w:pPr>
      <w:r>
        <w:rPr>
          <w:rFonts w:ascii="Times New Roman" w:hAnsi="Times New Roman"/>
          <w:lang w:val="en-GB"/>
        </w:rPr>
        <w:t xml:space="preserve">The low altitude region of the </w:t>
      </w:r>
      <w:r w:rsidRPr="00DF0D21">
        <w:rPr>
          <w:rFonts w:ascii="Times New Roman" w:hAnsi="Times New Roman"/>
          <w:lang w:val="en-AU"/>
        </w:rPr>
        <w:t>Pyr</w:t>
      </w:r>
      <w:r>
        <w:rPr>
          <w:rFonts w:ascii="Times New Roman" w:hAnsi="Times New Roman"/>
          <w:lang w:val="en-AU"/>
        </w:rPr>
        <w:t>é</w:t>
      </w:r>
      <w:r w:rsidRPr="00DF0D21">
        <w:rPr>
          <w:rFonts w:ascii="Times New Roman" w:hAnsi="Times New Roman"/>
          <w:lang w:val="en-AU"/>
        </w:rPr>
        <w:t>n</w:t>
      </w:r>
      <w:r>
        <w:rPr>
          <w:rFonts w:ascii="Times New Roman" w:hAnsi="Times New Roman"/>
          <w:lang w:val="en-AU"/>
        </w:rPr>
        <w:t>é</w:t>
      </w:r>
      <w:r w:rsidRPr="00DF0D21">
        <w:rPr>
          <w:rFonts w:ascii="Times New Roman" w:hAnsi="Times New Roman"/>
          <w:lang w:val="en-AU"/>
        </w:rPr>
        <w:t>es-Atlantiques</w:t>
      </w:r>
      <w:r>
        <w:rPr>
          <w:rFonts w:ascii="Times New Roman" w:hAnsi="Times New Roman"/>
          <w:lang w:val="en-AU"/>
        </w:rPr>
        <w:t xml:space="preserve"> in France (numerous records), the</w:t>
      </w:r>
      <w:r w:rsidRPr="00295DD8">
        <w:rPr>
          <w:rFonts w:ascii="Times New Roman" w:hAnsi="Times New Roman"/>
          <w:lang w:val="en-GB"/>
        </w:rPr>
        <w:t xml:space="preserve"> </w:t>
      </w:r>
      <w:r>
        <w:rPr>
          <w:rFonts w:ascii="Times New Roman" w:hAnsi="Times New Roman"/>
          <w:lang w:val="en-US"/>
        </w:rPr>
        <w:t>northern</w:t>
      </w:r>
      <w:r w:rsidR="00F37B9A">
        <w:rPr>
          <w:rFonts w:ascii="Times New Roman" w:hAnsi="Times New Roman"/>
          <w:lang w:val="en-US"/>
        </w:rPr>
        <w:t xml:space="preserve"> and eastern Italy</w:t>
      </w:r>
      <w:r>
        <w:rPr>
          <w:rFonts w:ascii="Times New Roman" w:hAnsi="Times New Roman"/>
          <w:lang w:val="en-US"/>
        </w:rPr>
        <w:t xml:space="preserve"> (sparse records)</w:t>
      </w:r>
      <w:r w:rsidR="00C630C9">
        <w:rPr>
          <w:rFonts w:ascii="Times New Roman" w:hAnsi="Times New Roman"/>
          <w:lang w:val="en-US"/>
        </w:rPr>
        <w:t>, and Girona, Spain</w:t>
      </w:r>
      <w:r w:rsidR="005347A6">
        <w:rPr>
          <w:rFonts w:ascii="Times New Roman" w:hAnsi="Times New Roman"/>
          <w:lang w:val="en-US"/>
        </w:rPr>
        <w:t xml:space="preserve"> have </w:t>
      </w:r>
      <w:r w:rsidR="00F37B9A" w:rsidRPr="00F37B9A">
        <w:rPr>
          <w:rFonts w:ascii="Times New Roman" w:hAnsi="Times New Roman"/>
          <w:lang w:val="en-US"/>
        </w:rPr>
        <w:t>Humid sub-tropical</w:t>
      </w:r>
      <w:r w:rsidR="00F37B9A">
        <w:rPr>
          <w:rFonts w:ascii="Times New Roman" w:hAnsi="Times New Roman"/>
          <w:lang w:val="en-US"/>
        </w:rPr>
        <w:t xml:space="preserve"> climate</w:t>
      </w:r>
      <w:r w:rsidR="005347A6">
        <w:rPr>
          <w:rFonts w:ascii="Times New Roman" w:hAnsi="Times New Roman"/>
          <w:lang w:val="en-US"/>
        </w:rPr>
        <w:t>s</w:t>
      </w:r>
      <w:r w:rsidR="00F37B9A">
        <w:rPr>
          <w:rFonts w:ascii="Times New Roman" w:hAnsi="Times New Roman"/>
          <w:lang w:val="en-US"/>
        </w:rPr>
        <w:t xml:space="preserve"> characterized by </w:t>
      </w:r>
      <w:r w:rsidR="005347A6">
        <w:rPr>
          <w:rFonts w:ascii="Times New Roman" w:hAnsi="Times New Roman"/>
          <w:lang w:val="en-US"/>
        </w:rPr>
        <w:t xml:space="preserve">the </w:t>
      </w:r>
      <w:r w:rsidR="00F37B9A" w:rsidRPr="009E030E">
        <w:rPr>
          <w:rFonts w:ascii="Times New Roman" w:hAnsi="Times New Roman"/>
          <w:lang w:val="en-GB"/>
        </w:rPr>
        <w:t xml:space="preserve">coldest month averaging above 0 °C, at least one month's average temperature above 22 °C, and at least four months averaging above 10 °C. </w:t>
      </w:r>
      <w:r w:rsidR="005347A6" w:rsidRPr="009E030E">
        <w:rPr>
          <w:rFonts w:ascii="Times New Roman" w:hAnsi="Times New Roman"/>
          <w:lang w:val="en-GB"/>
        </w:rPr>
        <w:t>There is n</w:t>
      </w:r>
      <w:r w:rsidR="00F37B9A" w:rsidRPr="009E030E">
        <w:rPr>
          <w:rFonts w:ascii="Times New Roman" w:hAnsi="Times New Roman"/>
          <w:lang w:val="en-GB"/>
        </w:rPr>
        <w:t>o significant precipitation difference between seasons</w:t>
      </w:r>
      <w:r w:rsidR="005347A6" w:rsidRPr="009E030E">
        <w:rPr>
          <w:rFonts w:ascii="Times New Roman" w:hAnsi="Times New Roman"/>
          <w:lang w:val="en-GB"/>
        </w:rPr>
        <w:t xml:space="preserve">, </w:t>
      </w:r>
      <w:r w:rsidR="005347A6" w:rsidRPr="009E030E">
        <w:rPr>
          <w:rFonts w:ascii="Times New Roman" w:hAnsi="Times New Roman"/>
          <w:lang w:val="en-GB"/>
        </w:rPr>
        <w:lastRenderedPageBreak/>
        <w:t>and n</w:t>
      </w:r>
      <w:r w:rsidR="00F37B9A" w:rsidRPr="009E030E">
        <w:rPr>
          <w:rFonts w:ascii="Times New Roman" w:hAnsi="Times New Roman"/>
          <w:lang w:val="en-GB"/>
        </w:rPr>
        <w:t>o dry months in the summer.</w:t>
      </w:r>
      <w:r w:rsidR="00C630C9" w:rsidRPr="009E030E">
        <w:rPr>
          <w:rFonts w:ascii="Times New Roman" w:hAnsi="Times New Roman"/>
          <w:lang w:val="en-GB"/>
        </w:rPr>
        <w:t xml:space="preserve"> </w:t>
      </w:r>
      <w:r w:rsidRPr="009E030E">
        <w:rPr>
          <w:rFonts w:ascii="Times New Roman" w:hAnsi="Times New Roman"/>
          <w:lang w:val="en-GB"/>
        </w:rPr>
        <w:t xml:space="preserve">This climate type extends to the UK, and the </w:t>
      </w:r>
      <w:r w:rsidR="00FC60AB" w:rsidRPr="009E030E">
        <w:rPr>
          <w:rFonts w:ascii="Times New Roman" w:hAnsi="Times New Roman"/>
          <w:lang w:val="en-GB"/>
        </w:rPr>
        <w:t>Atlantic</w:t>
      </w:r>
      <w:r w:rsidRPr="009E030E">
        <w:rPr>
          <w:rFonts w:ascii="Times New Roman" w:hAnsi="Times New Roman"/>
          <w:lang w:val="en-GB"/>
        </w:rPr>
        <w:t xml:space="preserve"> coast of western Europe.</w:t>
      </w:r>
    </w:p>
    <w:p w14:paraId="4D05B0AD" w14:textId="7B38B7DA" w:rsidR="00C630C9" w:rsidRDefault="00C630C9" w:rsidP="00007C94">
      <w:pPr>
        <w:jc w:val="both"/>
        <w:rPr>
          <w:rFonts w:ascii="Times New Roman" w:hAnsi="Times New Roman"/>
          <w:lang w:val="en-GB"/>
        </w:rPr>
      </w:pPr>
      <w:r w:rsidRPr="009E030E">
        <w:rPr>
          <w:rFonts w:ascii="Times New Roman" w:hAnsi="Times New Roman"/>
          <w:lang w:val="en-GB"/>
        </w:rPr>
        <w:t>Most of central and western Italy</w:t>
      </w:r>
      <w:r w:rsidR="00EB035C" w:rsidRPr="009E030E">
        <w:rPr>
          <w:rFonts w:ascii="Times New Roman" w:hAnsi="Times New Roman"/>
          <w:lang w:val="en-GB"/>
        </w:rPr>
        <w:t xml:space="preserve"> (numerous records)</w:t>
      </w:r>
      <w:r w:rsidRPr="009E030E">
        <w:rPr>
          <w:rFonts w:ascii="Times New Roman" w:hAnsi="Times New Roman"/>
          <w:lang w:val="en-GB"/>
        </w:rPr>
        <w:t xml:space="preserve">, Malta, </w:t>
      </w:r>
      <w:r w:rsidR="008C3291">
        <w:rPr>
          <w:rFonts w:ascii="Times New Roman" w:hAnsi="Times New Roman"/>
          <w:lang w:val="en-GB"/>
        </w:rPr>
        <w:t>Greece</w:t>
      </w:r>
      <w:r w:rsidRPr="009E030E">
        <w:rPr>
          <w:rFonts w:ascii="Times New Roman" w:hAnsi="Times New Roman"/>
          <w:lang w:val="en-GB"/>
        </w:rPr>
        <w:t xml:space="preserve"> </w:t>
      </w:r>
      <w:r w:rsidR="005347A6" w:rsidRPr="009E030E">
        <w:rPr>
          <w:rFonts w:ascii="Times New Roman" w:hAnsi="Times New Roman"/>
          <w:lang w:val="en-GB"/>
        </w:rPr>
        <w:t xml:space="preserve">and </w:t>
      </w:r>
      <w:r w:rsidRPr="009E030E">
        <w:rPr>
          <w:rFonts w:ascii="Times New Roman" w:hAnsi="Times New Roman"/>
          <w:lang w:val="en-GB"/>
        </w:rPr>
        <w:t>Spain</w:t>
      </w:r>
      <w:r w:rsidR="005347A6" w:rsidRPr="009E030E">
        <w:rPr>
          <w:rFonts w:ascii="Times New Roman" w:hAnsi="Times New Roman"/>
          <w:lang w:val="en-GB"/>
        </w:rPr>
        <w:t xml:space="preserve"> have</w:t>
      </w:r>
      <w:r w:rsidR="00EB035C" w:rsidRPr="009E030E">
        <w:rPr>
          <w:rFonts w:ascii="Times New Roman" w:hAnsi="Times New Roman"/>
          <w:lang w:val="en-GB"/>
        </w:rPr>
        <w:t xml:space="preserve"> </w:t>
      </w:r>
      <w:r w:rsidR="00C91A59">
        <w:rPr>
          <w:rFonts w:ascii="Times New Roman" w:hAnsi="Times New Roman"/>
          <w:lang w:val="en-GB"/>
        </w:rPr>
        <w:t>h</w:t>
      </w:r>
      <w:r w:rsidR="00C91A59" w:rsidRPr="009E030E">
        <w:rPr>
          <w:rFonts w:ascii="Times New Roman" w:hAnsi="Times New Roman"/>
          <w:lang w:val="en-GB"/>
        </w:rPr>
        <w:t xml:space="preserve">ot </w:t>
      </w:r>
      <w:r w:rsidRPr="009E030E">
        <w:rPr>
          <w:rFonts w:ascii="Times New Roman" w:hAnsi="Times New Roman"/>
          <w:lang w:val="en-GB"/>
        </w:rPr>
        <w:t>summer Mediter</w:t>
      </w:r>
      <w:r w:rsidR="00C3350D" w:rsidRPr="009E030E">
        <w:rPr>
          <w:rFonts w:ascii="Times New Roman" w:hAnsi="Times New Roman"/>
          <w:lang w:val="en-GB"/>
        </w:rPr>
        <w:t>r</w:t>
      </w:r>
      <w:r w:rsidRPr="009E030E">
        <w:rPr>
          <w:rFonts w:ascii="Times New Roman" w:hAnsi="Times New Roman"/>
          <w:lang w:val="en-GB"/>
        </w:rPr>
        <w:t>anean climate</w:t>
      </w:r>
      <w:r w:rsidR="005347A6" w:rsidRPr="009E030E">
        <w:rPr>
          <w:rFonts w:ascii="Times New Roman" w:hAnsi="Times New Roman"/>
          <w:lang w:val="en-GB"/>
        </w:rPr>
        <w:t>s</w:t>
      </w:r>
      <w:r w:rsidRPr="009E030E">
        <w:rPr>
          <w:rFonts w:ascii="Times New Roman" w:hAnsi="Times New Roman"/>
          <w:lang w:val="en-GB"/>
        </w:rPr>
        <w:t xml:space="preserve"> characterized by</w:t>
      </w:r>
      <w:r w:rsidR="005347A6" w:rsidRPr="009E030E">
        <w:rPr>
          <w:rFonts w:ascii="Times New Roman" w:hAnsi="Times New Roman"/>
          <w:lang w:val="en-GB"/>
        </w:rPr>
        <w:t xml:space="preserve"> the</w:t>
      </w:r>
      <w:r w:rsidRPr="009E030E">
        <w:rPr>
          <w:rFonts w:ascii="Times New Roman" w:hAnsi="Times New Roman"/>
          <w:lang w:val="en-GB"/>
        </w:rPr>
        <w:t xml:space="preserve"> coldest month averaging above 0 °C, at least one month's average temperature above 22 °C, and at least four months averaging above 10 °C. </w:t>
      </w:r>
      <w:r w:rsidR="005347A6" w:rsidRPr="009E030E">
        <w:rPr>
          <w:rFonts w:ascii="Times New Roman" w:hAnsi="Times New Roman"/>
          <w:lang w:val="en-GB"/>
        </w:rPr>
        <w:t>There is a</w:t>
      </w:r>
      <w:r w:rsidRPr="009E030E">
        <w:rPr>
          <w:rFonts w:ascii="Times New Roman" w:hAnsi="Times New Roman"/>
          <w:lang w:val="en-GB"/>
        </w:rPr>
        <w:t>t least three times as much precipitation in the wettest month of winter as in the driest month of summer, and driest month of summer receives less than 30 mm.</w:t>
      </w:r>
      <w:r w:rsidR="00EB035C" w:rsidRPr="009E030E">
        <w:rPr>
          <w:rFonts w:ascii="Times New Roman" w:hAnsi="Times New Roman"/>
          <w:lang w:val="en-GB"/>
        </w:rPr>
        <w:t xml:space="preserve"> </w:t>
      </w:r>
      <w:r w:rsidR="00FC68F0" w:rsidRPr="009E030E">
        <w:rPr>
          <w:rFonts w:ascii="Times New Roman" w:hAnsi="Times New Roman"/>
          <w:lang w:val="en-GB"/>
        </w:rPr>
        <w:t>This climate type extends to the Mediterr</w:t>
      </w:r>
      <w:r w:rsidR="00C3350D" w:rsidRPr="009E030E">
        <w:rPr>
          <w:rFonts w:ascii="Times New Roman" w:hAnsi="Times New Roman"/>
          <w:lang w:val="en-GB"/>
        </w:rPr>
        <w:t>a</w:t>
      </w:r>
      <w:r w:rsidR="00FC68F0" w:rsidRPr="009E030E">
        <w:rPr>
          <w:rFonts w:ascii="Times New Roman" w:hAnsi="Times New Roman"/>
          <w:lang w:val="en-GB"/>
        </w:rPr>
        <w:t>nean coast of France and Greece.</w:t>
      </w:r>
    </w:p>
    <w:p w14:paraId="5951B695" w14:textId="785BF057" w:rsidR="00CA6F1D" w:rsidRPr="009E030E" w:rsidRDefault="00EB035C" w:rsidP="00306678">
      <w:pPr>
        <w:snapToGrid w:val="0"/>
        <w:jc w:val="both"/>
        <w:rPr>
          <w:rFonts w:ascii="Times New Roman" w:hAnsi="Times New Roman"/>
          <w:lang w:val="en-GB"/>
        </w:rPr>
      </w:pPr>
      <w:r>
        <w:rPr>
          <w:rFonts w:ascii="Times New Roman" w:hAnsi="Times New Roman"/>
          <w:lang w:val="en-GB"/>
        </w:rPr>
        <w:t xml:space="preserve">Mealharda and Gemunde in Portugal, and Valencia in Spain </w:t>
      </w:r>
      <w:r w:rsidR="005347A6">
        <w:rPr>
          <w:rFonts w:ascii="Times New Roman" w:hAnsi="Times New Roman"/>
          <w:lang w:val="en-GB"/>
        </w:rPr>
        <w:t xml:space="preserve">have </w:t>
      </w:r>
      <w:r w:rsidR="00C630C9">
        <w:rPr>
          <w:rFonts w:ascii="Times New Roman" w:hAnsi="Times New Roman"/>
          <w:lang w:val="en-GB"/>
        </w:rPr>
        <w:t>Cold summer Mediterranean climate</w:t>
      </w:r>
      <w:r w:rsidR="005347A6">
        <w:rPr>
          <w:rFonts w:ascii="Times New Roman" w:hAnsi="Times New Roman"/>
          <w:lang w:val="en-GB"/>
        </w:rPr>
        <w:t>s</w:t>
      </w:r>
      <w:r w:rsidR="00C630C9">
        <w:rPr>
          <w:rFonts w:ascii="Times New Roman" w:hAnsi="Times New Roman"/>
          <w:lang w:val="en-GB"/>
        </w:rPr>
        <w:t xml:space="preserve"> characterized by </w:t>
      </w:r>
      <w:r w:rsidR="005347A6">
        <w:rPr>
          <w:rFonts w:ascii="Times New Roman" w:hAnsi="Times New Roman"/>
          <w:lang w:val="en-GB"/>
        </w:rPr>
        <w:t xml:space="preserve">the </w:t>
      </w:r>
      <w:r w:rsidR="00C630C9" w:rsidRPr="009E030E">
        <w:rPr>
          <w:rFonts w:ascii="Times New Roman" w:hAnsi="Times New Roman"/>
          <w:lang w:val="en-GB"/>
        </w:rPr>
        <w:t xml:space="preserve">coldest month averaging above 0 °C and 1–3 months averaging above 10 °C. </w:t>
      </w:r>
      <w:r w:rsidR="005347A6" w:rsidRPr="009E030E">
        <w:rPr>
          <w:rFonts w:ascii="Times New Roman" w:hAnsi="Times New Roman"/>
          <w:lang w:val="en-GB"/>
        </w:rPr>
        <w:t>There is a</w:t>
      </w:r>
      <w:r w:rsidR="00C630C9" w:rsidRPr="009E030E">
        <w:rPr>
          <w:rFonts w:ascii="Times New Roman" w:hAnsi="Times New Roman"/>
          <w:lang w:val="en-GB"/>
        </w:rPr>
        <w:t>t least three times as much precipitation in the wettest month of winter as in the driest month of summer, and driest month of summer receives less than 30 mm.</w:t>
      </w:r>
      <w:r w:rsidR="00FC68F0" w:rsidRPr="009E030E">
        <w:rPr>
          <w:rFonts w:ascii="Times New Roman" w:hAnsi="Times New Roman"/>
          <w:lang w:val="en-GB"/>
        </w:rPr>
        <w:t xml:space="preserve"> </w:t>
      </w:r>
    </w:p>
    <w:p w14:paraId="36F0CDE4" w14:textId="70F728FC" w:rsidR="00F12266" w:rsidRDefault="00FC68F0" w:rsidP="00FC68F0">
      <w:pPr>
        <w:snapToGrid w:val="0"/>
        <w:jc w:val="both"/>
        <w:rPr>
          <w:rFonts w:ascii="Times New Roman" w:hAnsi="Times New Roman"/>
          <w:lang w:val="en-AU"/>
        </w:rPr>
      </w:pPr>
      <w:r w:rsidRPr="00BB456E">
        <w:rPr>
          <w:rFonts w:ascii="Times New Roman" w:hAnsi="Times New Roman"/>
          <w:lang w:val="en-GB"/>
        </w:rPr>
        <w:t xml:space="preserve">Laboratory work </w:t>
      </w:r>
      <w:r>
        <w:rPr>
          <w:rFonts w:ascii="Times New Roman" w:hAnsi="Times New Roman"/>
          <w:lang w:val="en-GB"/>
        </w:rPr>
        <w:t xml:space="preserve">suggests that </w:t>
      </w:r>
      <w:r w:rsidRPr="00501AA5">
        <w:rPr>
          <w:rFonts w:ascii="Times New Roman" w:hAnsi="Times New Roman"/>
          <w:i/>
          <w:iCs/>
          <w:lang w:val="en-GB"/>
        </w:rPr>
        <w:t>B. kewense</w:t>
      </w:r>
      <w:r>
        <w:rPr>
          <w:rFonts w:ascii="Times New Roman" w:hAnsi="Times New Roman"/>
          <w:lang w:val="en-GB"/>
        </w:rPr>
        <w:t xml:space="preserve"> will tolerate a wide range of temperatures, with</w:t>
      </w:r>
      <w:r w:rsidRPr="00BB456E">
        <w:rPr>
          <w:rFonts w:ascii="Times New Roman" w:hAnsi="Times New Roman"/>
          <w:lang w:val="en-GB"/>
        </w:rPr>
        <w:t xml:space="preserve"> the </w:t>
      </w:r>
      <w:r>
        <w:rPr>
          <w:rFonts w:ascii="Times New Roman" w:hAnsi="Times New Roman"/>
          <w:lang w:val="en-GB"/>
        </w:rPr>
        <w:t xml:space="preserve">optimum temperature for growth and reproduction </w:t>
      </w:r>
      <w:r w:rsidR="00C3350D">
        <w:rPr>
          <w:rFonts w:ascii="Times New Roman" w:hAnsi="Times New Roman"/>
          <w:lang w:val="en-GB"/>
        </w:rPr>
        <w:t xml:space="preserve">being </w:t>
      </w:r>
      <w:r>
        <w:rPr>
          <w:rFonts w:ascii="Times New Roman" w:hAnsi="Times New Roman"/>
          <w:lang w:val="en-GB"/>
        </w:rPr>
        <w:t>between 15.6</w:t>
      </w:r>
      <w:r w:rsidRPr="00B365E4">
        <w:rPr>
          <w:rFonts w:ascii="Times New Roman" w:hAnsi="Times New Roman"/>
          <w:vertAlign w:val="superscript"/>
          <w:lang w:val="en-GB"/>
        </w:rPr>
        <w:t>o</w:t>
      </w:r>
      <w:r>
        <w:rPr>
          <w:rFonts w:ascii="Times New Roman" w:hAnsi="Times New Roman"/>
          <w:lang w:val="en-GB"/>
        </w:rPr>
        <w:t xml:space="preserve">C and </w:t>
      </w:r>
      <w:r w:rsidRPr="00501AA5">
        <w:rPr>
          <w:rFonts w:ascii="Times New Roman" w:hAnsi="Times New Roman"/>
          <w:lang w:val="en-GB"/>
        </w:rPr>
        <w:t>32</w:t>
      </w:r>
      <w:r w:rsidRPr="00B365E4">
        <w:rPr>
          <w:rFonts w:ascii="Times New Roman" w:hAnsi="Times New Roman"/>
          <w:vertAlign w:val="superscript"/>
          <w:lang w:val="en-GB"/>
        </w:rPr>
        <w:t>o</w:t>
      </w:r>
      <w:r>
        <w:rPr>
          <w:rFonts w:ascii="Times New Roman" w:hAnsi="Times New Roman"/>
          <w:lang w:val="en-GB"/>
        </w:rPr>
        <w:t>C</w:t>
      </w:r>
      <w:r w:rsidR="00C91A59">
        <w:rPr>
          <w:rFonts w:ascii="Times New Roman" w:hAnsi="Times New Roman"/>
          <w:lang w:val="en-GB"/>
        </w:rPr>
        <w:t>. T</w:t>
      </w:r>
      <w:r>
        <w:rPr>
          <w:rFonts w:ascii="Times New Roman" w:hAnsi="Times New Roman"/>
          <w:lang w:val="en-GB"/>
        </w:rPr>
        <w:t xml:space="preserve">he species will survive near freezing </w:t>
      </w:r>
      <w:r w:rsidR="00AF6588">
        <w:rPr>
          <w:rFonts w:ascii="Times New Roman" w:hAnsi="Times New Roman"/>
          <w:lang w:val="en-GB"/>
        </w:rPr>
        <w:t>temperatures,</w:t>
      </w:r>
      <w:r>
        <w:rPr>
          <w:rFonts w:ascii="Times New Roman" w:hAnsi="Times New Roman"/>
          <w:lang w:val="en-GB"/>
        </w:rPr>
        <w:t xml:space="preserve"> but they do not regenerate or grow as rapidly at these low temperatures (Barnwell, 1967). Soil temperatures will generally be higher than air temperatures, depending upon the thermal conductivity of the substratum.  In another study (Chandler, 1976) the numbers of specimens of </w:t>
      </w:r>
      <w:r w:rsidRPr="00BB45B3">
        <w:rPr>
          <w:rFonts w:ascii="Times New Roman" w:hAnsi="Times New Roman"/>
          <w:i/>
          <w:iCs/>
          <w:lang w:val="en-GB"/>
        </w:rPr>
        <w:t>B. kewense</w:t>
      </w:r>
      <w:r>
        <w:rPr>
          <w:rFonts w:ascii="Times New Roman" w:hAnsi="Times New Roman"/>
          <w:lang w:val="en-GB"/>
        </w:rPr>
        <w:t xml:space="preserve"> that were sighted declined when the soil temperature reached a minimum of 3.9</w:t>
      </w:r>
      <w:r w:rsidRPr="00BB45B3">
        <w:rPr>
          <w:rFonts w:ascii="Times New Roman" w:hAnsi="Times New Roman"/>
          <w:vertAlign w:val="superscript"/>
          <w:lang w:val="en-GB"/>
        </w:rPr>
        <w:t>o</w:t>
      </w:r>
      <w:r>
        <w:rPr>
          <w:rFonts w:ascii="Times New Roman" w:hAnsi="Times New Roman"/>
          <w:lang w:val="en-GB"/>
        </w:rPr>
        <w:t>C (minimum air temperature in the same location was -6.6</w:t>
      </w:r>
      <w:r w:rsidRPr="00770A9F">
        <w:rPr>
          <w:rFonts w:ascii="Times New Roman" w:hAnsi="Times New Roman"/>
          <w:vertAlign w:val="superscript"/>
          <w:lang w:val="en-GB"/>
        </w:rPr>
        <w:t>o</w:t>
      </w:r>
      <w:r>
        <w:rPr>
          <w:rFonts w:ascii="Times New Roman" w:hAnsi="Times New Roman"/>
          <w:lang w:val="en-GB"/>
        </w:rPr>
        <w:t xml:space="preserve">C); sightings </w:t>
      </w:r>
      <w:r w:rsidR="005347A6">
        <w:rPr>
          <w:rFonts w:ascii="Times New Roman" w:hAnsi="Times New Roman"/>
          <w:lang w:val="en-GB"/>
        </w:rPr>
        <w:t xml:space="preserve">of </w:t>
      </w:r>
      <w:r w:rsidR="005347A6" w:rsidRPr="005347A6">
        <w:rPr>
          <w:rFonts w:ascii="Times New Roman" w:hAnsi="Times New Roman"/>
          <w:i/>
          <w:iCs/>
          <w:lang w:val="en-GB"/>
        </w:rPr>
        <w:t>B. kewense</w:t>
      </w:r>
      <w:r w:rsidR="005347A6">
        <w:rPr>
          <w:rFonts w:ascii="Times New Roman" w:hAnsi="Times New Roman"/>
          <w:lang w:val="en-GB"/>
        </w:rPr>
        <w:t xml:space="preserve"> </w:t>
      </w:r>
      <w:r>
        <w:rPr>
          <w:rFonts w:ascii="Times New Roman" w:hAnsi="Times New Roman"/>
          <w:lang w:val="en-GB"/>
        </w:rPr>
        <w:t xml:space="preserve">increased with a rise in soil temperature. “In </w:t>
      </w:r>
      <w:r w:rsidRPr="00DF0D21">
        <w:rPr>
          <w:rFonts w:ascii="Times New Roman" w:hAnsi="Times New Roman"/>
          <w:lang w:val="en-AU"/>
        </w:rPr>
        <w:t>Bill</w:t>
      </w:r>
      <w:r>
        <w:rPr>
          <w:rFonts w:ascii="Times New Roman" w:hAnsi="Times New Roman"/>
          <w:lang w:val="en-AU"/>
        </w:rPr>
        <w:t>è</w:t>
      </w:r>
      <w:r w:rsidRPr="00DF0D21">
        <w:rPr>
          <w:rFonts w:ascii="Times New Roman" w:hAnsi="Times New Roman"/>
          <w:lang w:val="en-AU"/>
        </w:rPr>
        <w:t>re</w:t>
      </w:r>
      <w:r>
        <w:rPr>
          <w:rFonts w:ascii="Times New Roman" w:hAnsi="Times New Roman"/>
          <w:lang w:val="en-AU"/>
        </w:rPr>
        <w:t xml:space="preserve"> (</w:t>
      </w:r>
      <w:r w:rsidRPr="00DF0D21">
        <w:rPr>
          <w:rFonts w:ascii="Times New Roman" w:hAnsi="Times New Roman"/>
          <w:lang w:val="en-AU"/>
        </w:rPr>
        <w:t>Pyr</w:t>
      </w:r>
      <w:r>
        <w:rPr>
          <w:rFonts w:ascii="Times New Roman" w:hAnsi="Times New Roman"/>
          <w:lang w:val="en-AU"/>
        </w:rPr>
        <w:t>é</w:t>
      </w:r>
      <w:r w:rsidRPr="00DF0D21">
        <w:rPr>
          <w:rFonts w:ascii="Times New Roman" w:hAnsi="Times New Roman"/>
          <w:lang w:val="en-AU"/>
        </w:rPr>
        <w:t>n</w:t>
      </w:r>
      <w:r>
        <w:rPr>
          <w:rFonts w:ascii="Times New Roman" w:hAnsi="Times New Roman"/>
          <w:lang w:val="en-AU"/>
        </w:rPr>
        <w:t>é</w:t>
      </w:r>
      <w:r w:rsidRPr="00DF0D21">
        <w:rPr>
          <w:rFonts w:ascii="Times New Roman" w:hAnsi="Times New Roman"/>
          <w:lang w:val="en-AU"/>
        </w:rPr>
        <w:t>es-Atlantiques</w:t>
      </w:r>
      <w:r>
        <w:rPr>
          <w:rFonts w:ascii="Times New Roman" w:hAnsi="Times New Roman"/>
          <w:lang w:val="en-AU"/>
        </w:rPr>
        <w:t xml:space="preserve">, France), repeated records of </w:t>
      </w:r>
      <w:r w:rsidRPr="00DF0D21">
        <w:rPr>
          <w:rFonts w:ascii="Times New Roman" w:hAnsi="Times New Roman"/>
          <w:i/>
          <w:iCs/>
          <w:lang w:val="en-AU"/>
        </w:rPr>
        <w:t>B. kewense</w:t>
      </w:r>
      <w:r>
        <w:rPr>
          <w:rFonts w:ascii="Times New Roman" w:hAnsi="Times New Roman"/>
          <w:lang w:val="en-AU"/>
        </w:rPr>
        <w:t xml:space="preserve"> </w:t>
      </w:r>
      <w:r w:rsidRPr="00DF0D21">
        <w:rPr>
          <w:rFonts w:ascii="Times New Roman" w:hAnsi="Times New Roman"/>
          <w:lang w:val="en-AU"/>
        </w:rPr>
        <w:t xml:space="preserve">from the same </w:t>
      </w:r>
      <w:r>
        <w:rPr>
          <w:rFonts w:ascii="Times New Roman" w:hAnsi="Times New Roman"/>
          <w:lang w:val="en-AU"/>
        </w:rPr>
        <w:t>garden were obtained between September and December 2017 and January 2018, live and outdoors, even in winter; they were also found at various depths under the soil surface in January, clearly a way for the species to survive the cold season”</w:t>
      </w:r>
      <w:r w:rsidR="00846674">
        <w:rPr>
          <w:rFonts w:ascii="Times New Roman" w:hAnsi="Times New Roman"/>
          <w:lang w:val="en-AU"/>
        </w:rPr>
        <w:t xml:space="preserve"> </w:t>
      </w:r>
      <w:r>
        <w:rPr>
          <w:rFonts w:ascii="Times New Roman" w:hAnsi="Times New Roman"/>
          <w:lang w:val="en-AU"/>
        </w:rPr>
        <w:t xml:space="preserve">(Justine </w:t>
      </w:r>
      <w:r w:rsidRPr="00820376">
        <w:rPr>
          <w:rFonts w:ascii="Times New Roman" w:hAnsi="Times New Roman"/>
          <w:i/>
          <w:iCs/>
          <w:lang w:val="en-AU"/>
        </w:rPr>
        <w:t>et al</w:t>
      </w:r>
      <w:r>
        <w:rPr>
          <w:rFonts w:ascii="Times New Roman" w:hAnsi="Times New Roman"/>
          <w:lang w:val="en-AU"/>
        </w:rPr>
        <w:t>, 2018).</w:t>
      </w:r>
    </w:p>
    <w:p w14:paraId="46D22959" w14:textId="6D86323A" w:rsidR="009619C4" w:rsidRPr="00A33636" w:rsidRDefault="00187037" w:rsidP="009619C4">
      <w:pPr>
        <w:snapToGrid w:val="0"/>
        <w:jc w:val="both"/>
        <w:rPr>
          <w:rFonts w:ascii="Times New Roman" w:hAnsi="Times New Roman"/>
          <w:lang w:val="en-AU"/>
        </w:rPr>
      </w:pPr>
      <w:r>
        <w:rPr>
          <w:rFonts w:ascii="Times New Roman" w:hAnsi="Times New Roman"/>
          <w:lang w:val="en-AU"/>
        </w:rPr>
        <w:t xml:space="preserve">However, </w:t>
      </w:r>
      <w:r w:rsidRPr="009619C4">
        <w:rPr>
          <w:rFonts w:ascii="Times New Roman" w:hAnsi="Times New Roman"/>
          <w:i/>
          <w:iCs/>
          <w:lang w:val="en-AU"/>
        </w:rPr>
        <w:t>B. kewense</w:t>
      </w:r>
      <w:r>
        <w:rPr>
          <w:rFonts w:ascii="Times New Roman" w:hAnsi="Times New Roman"/>
          <w:lang w:val="en-AU"/>
        </w:rPr>
        <w:t xml:space="preserve"> has only</w:t>
      </w:r>
      <w:r w:rsidR="009619C4">
        <w:rPr>
          <w:rFonts w:ascii="Times New Roman" w:hAnsi="Times New Roman"/>
          <w:lang w:val="en-AU"/>
        </w:rPr>
        <w:t xml:space="preserve"> been found in hothouses and not outdoors in </w:t>
      </w:r>
      <w:bookmarkStart w:id="27" w:name="_Hlk75717722"/>
      <w:r w:rsidR="009619C4" w:rsidRPr="009E030E">
        <w:rPr>
          <w:rFonts w:ascii="Times New Roman" w:hAnsi="Times New Roman"/>
          <w:lang w:val="en-GB"/>
        </w:rPr>
        <w:t xml:space="preserve">Austria, Belgium, Czech Republic, </w:t>
      </w:r>
      <w:r w:rsidR="00A5288A" w:rsidRPr="009E030E">
        <w:rPr>
          <w:rFonts w:ascii="Times New Roman" w:hAnsi="Times New Roman"/>
          <w:lang w:val="en-GB"/>
        </w:rPr>
        <w:t>Denmark</w:t>
      </w:r>
      <w:r w:rsidR="009619C4" w:rsidRPr="009E030E">
        <w:rPr>
          <w:rFonts w:ascii="Times New Roman" w:hAnsi="Times New Roman"/>
          <w:lang w:val="en-GB"/>
        </w:rPr>
        <w:t xml:space="preserve">, Finland, Germany, </w:t>
      </w:r>
      <w:r w:rsidR="00046D8D">
        <w:rPr>
          <w:rFonts w:ascii="Times New Roman" w:hAnsi="Times New Roman"/>
          <w:lang w:val="en-GB"/>
        </w:rPr>
        <w:t>t</w:t>
      </w:r>
      <w:r w:rsidR="00F11727">
        <w:rPr>
          <w:rFonts w:ascii="Times New Roman" w:hAnsi="Times New Roman"/>
          <w:lang w:val="en-GB"/>
        </w:rPr>
        <w:t>he Netherlands</w:t>
      </w:r>
      <w:r w:rsidR="009619C4" w:rsidRPr="009E030E">
        <w:rPr>
          <w:rFonts w:ascii="Times New Roman" w:hAnsi="Times New Roman"/>
          <w:lang w:val="en-GB"/>
        </w:rPr>
        <w:t xml:space="preserve">, Poland, </w:t>
      </w:r>
      <w:r w:rsidR="00C928AA" w:rsidRPr="009E030E">
        <w:rPr>
          <w:rFonts w:ascii="Times New Roman" w:hAnsi="Times New Roman"/>
          <w:lang w:val="en-GB"/>
        </w:rPr>
        <w:t xml:space="preserve">and </w:t>
      </w:r>
      <w:r w:rsidR="009619C4" w:rsidRPr="009E030E">
        <w:rPr>
          <w:rFonts w:ascii="Times New Roman" w:hAnsi="Times New Roman"/>
          <w:lang w:val="en-GB"/>
        </w:rPr>
        <w:t>Slovakia</w:t>
      </w:r>
      <w:bookmarkEnd w:id="27"/>
      <w:r w:rsidR="00C928AA" w:rsidRPr="009E030E">
        <w:rPr>
          <w:rFonts w:ascii="Times New Roman" w:hAnsi="Times New Roman"/>
          <w:lang w:val="en-GB"/>
        </w:rPr>
        <w:t xml:space="preserve">. </w:t>
      </w:r>
      <w:r w:rsidR="009619C4">
        <w:rPr>
          <w:rFonts w:ascii="Times New Roman" w:hAnsi="Times New Roman"/>
          <w:lang w:val="en-AU"/>
        </w:rPr>
        <w:t>Except for the Netherlands and the UK</w:t>
      </w:r>
      <w:r w:rsidR="00723D66">
        <w:rPr>
          <w:rFonts w:ascii="Times New Roman" w:hAnsi="Times New Roman"/>
          <w:lang w:val="en-AU"/>
        </w:rPr>
        <w:t xml:space="preserve"> </w:t>
      </w:r>
      <w:r w:rsidR="00723D66" w:rsidRPr="002D69D6">
        <w:rPr>
          <w:rFonts w:ascii="Times New Roman" w:hAnsi="Times New Roman"/>
          <w:lang w:val="en-AU"/>
        </w:rPr>
        <w:t>(in proximity to a hothouse)</w:t>
      </w:r>
      <w:r w:rsidR="009619C4" w:rsidRPr="002D69D6">
        <w:rPr>
          <w:rFonts w:ascii="Times New Roman" w:hAnsi="Times New Roman"/>
          <w:lang w:val="en-AU"/>
        </w:rPr>
        <w:t>,</w:t>
      </w:r>
      <w:r w:rsidR="009619C4">
        <w:rPr>
          <w:rFonts w:ascii="Times New Roman" w:hAnsi="Times New Roman"/>
          <w:lang w:val="en-AU"/>
        </w:rPr>
        <w:t xml:space="preserve"> the other remaining countries all have </w:t>
      </w:r>
      <w:r w:rsidR="00F12266" w:rsidRPr="00F37B9A">
        <w:rPr>
          <w:rFonts w:ascii="Times New Roman" w:hAnsi="Times New Roman"/>
          <w:lang w:val="en-US"/>
        </w:rPr>
        <w:t xml:space="preserve">Köppen </w:t>
      </w:r>
      <w:r w:rsidR="00F12266">
        <w:rPr>
          <w:rFonts w:ascii="Times New Roman" w:hAnsi="Times New Roman"/>
          <w:lang w:val="en-US"/>
        </w:rPr>
        <w:t>Climate C</w:t>
      </w:r>
      <w:r w:rsidR="00F12266" w:rsidRPr="00F37B9A">
        <w:rPr>
          <w:rFonts w:ascii="Times New Roman" w:hAnsi="Times New Roman"/>
          <w:lang w:val="en-US"/>
        </w:rPr>
        <w:t xml:space="preserve">lassification </w:t>
      </w:r>
      <w:r w:rsidR="00F12266">
        <w:rPr>
          <w:rFonts w:ascii="Times New Roman" w:hAnsi="Times New Roman"/>
          <w:lang w:val="en-US"/>
        </w:rPr>
        <w:t>Type D Continental climates</w:t>
      </w:r>
      <w:r w:rsidR="00F12266">
        <w:rPr>
          <w:rFonts w:ascii="Times New Roman" w:hAnsi="Times New Roman"/>
          <w:lang w:val="en-AU"/>
        </w:rPr>
        <w:t xml:space="preserve">, characterized by </w:t>
      </w:r>
      <w:r w:rsidR="00F12266" w:rsidRPr="009E030E">
        <w:rPr>
          <w:rFonts w:ascii="Times New Roman" w:hAnsi="Times New Roman"/>
          <w:lang w:val="en-GB"/>
        </w:rPr>
        <w:t>having at least one month averaging below 0 °C and at least one month averaging</w:t>
      </w:r>
      <w:r w:rsidRPr="009E030E">
        <w:rPr>
          <w:rFonts w:ascii="Times New Roman" w:hAnsi="Times New Roman"/>
          <w:lang w:val="en-GB"/>
        </w:rPr>
        <w:t xml:space="preserve"> </w:t>
      </w:r>
      <w:r w:rsidR="00F12266" w:rsidRPr="009E030E">
        <w:rPr>
          <w:rFonts w:ascii="Times New Roman" w:hAnsi="Times New Roman"/>
          <w:lang w:val="en-GB"/>
        </w:rPr>
        <w:t>above 10 °C</w:t>
      </w:r>
      <w:r w:rsidR="009619C4" w:rsidRPr="009E030E">
        <w:rPr>
          <w:rFonts w:ascii="Times New Roman" w:hAnsi="Times New Roman"/>
          <w:lang w:val="en-GB"/>
        </w:rPr>
        <w:t xml:space="preserve">. Most of these countries have  </w:t>
      </w:r>
      <w:r w:rsidR="009619C4" w:rsidRPr="009619C4">
        <w:rPr>
          <w:rFonts w:ascii="Times New Roman" w:hAnsi="Times New Roman"/>
          <w:lang w:val="en-AU"/>
        </w:rPr>
        <w:t xml:space="preserve">Hot summer </w:t>
      </w:r>
      <w:hyperlink r:id="rId19" w:history="1">
        <w:r w:rsidR="009619C4" w:rsidRPr="00A33636">
          <w:rPr>
            <w:rFonts w:ascii="Times New Roman" w:hAnsi="Times New Roman"/>
            <w:lang w:val="en-AU"/>
          </w:rPr>
          <w:t>humid continental climate</w:t>
        </w:r>
      </w:hyperlink>
      <w:r w:rsidR="005347A6">
        <w:rPr>
          <w:rFonts w:ascii="Times New Roman" w:hAnsi="Times New Roman"/>
          <w:lang w:val="en-AU"/>
        </w:rPr>
        <w:t>s, with the</w:t>
      </w:r>
      <w:r w:rsidR="009619C4" w:rsidRPr="00A33636">
        <w:rPr>
          <w:rFonts w:ascii="Times New Roman" w:hAnsi="Times New Roman"/>
          <w:lang w:val="en-AU"/>
        </w:rPr>
        <w:t xml:space="preserve"> coldest month averaging below 0 °C, at least one month's average temperature above 22 °C, and at least four months averaging above 10 °C</w:t>
      </w:r>
      <w:r w:rsidR="009619C4">
        <w:rPr>
          <w:rFonts w:ascii="Times New Roman" w:hAnsi="Times New Roman"/>
          <w:lang w:val="en-AU"/>
        </w:rPr>
        <w:t>, with n</w:t>
      </w:r>
      <w:r w:rsidR="009619C4" w:rsidRPr="00A33636">
        <w:rPr>
          <w:rFonts w:ascii="Times New Roman" w:hAnsi="Times New Roman"/>
          <w:lang w:val="en-AU"/>
        </w:rPr>
        <w:t>o significant precipitation difference between seasons.</w:t>
      </w:r>
    </w:p>
    <w:p w14:paraId="6D9E55C5" w14:textId="530F19E5" w:rsidR="00FC68F0" w:rsidRDefault="00FC68F0" w:rsidP="00FC68F0">
      <w:pPr>
        <w:jc w:val="both"/>
        <w:rPr>
          <w:rFonts w:ascii="Times New Roman" w:hAnsi="Times New Roman"/>
          <w:lang w:val="en-US"/>
        </w:rPr>
      </w:pPr>
      <w:r w:rsidRPr="009E030E">
        <w:rPr>
          <w:rFonts w:ascii="Times New Roman" w:hAnsi="Times New Roman"/>
          <w:lang w:val="en-GB"/>
        </w:rPr>
        <w:t xml:space="preserve">As would be expected, </w:t>
      </w:r>
      <w:r w:rsidR="006B1E7E" w:rsidRPr="009E030E">
        <w:rPr>
          <w:rFonts w:ascii="Times New Roman" w:hAnsi="Times New Roman"/>
          <w:lang w:val="en-GB"/>
        </w:rPr>
        <w:t xml:space="preserve">the establishment of </w:t>
      </w:r>
      <w:r w:rsidR="006B1E7E" w:rsidRPr="009E030E">
        <w:rPr>
          <w:rFonts w:ascii="Times New Roman" w:hAnsi="Times New Roman"/>
          <w:i/>
          <w:iCs/>
          <w:lang w:val="en-GB"/>
        </w:rPr>
        <w:t>B. kewense</w:t>
      </w:r>
      <w:r w:rsidR="006B1E7E" w:rsidRPr="009E030E">
        <w:rPr>
          <w:rFonts w:ascii="Times New Roman" w:hAnsi="Times New Roman"/>
          <w:lang w:val="en-GB"/>
        </w:rPr>
        <w:t xml:space="preserve"> outdoors (</w:t>
      </w:r>
      <w:r w:rsidR="005347A6" w:rsidRPr="009E030E">
        <w:rPr>
          <w:rFonts w:ascii="Times New Roman" w:hAnsi="Times New Roman"/>
          <w:lang w:val="en-GB"/>
        </w:rPr>
        <w:t xml:space="preserve">in </w:t>
      </w:r>
      <w:r w:rsidR="006B1E7E" w:rsidRPr="009E030E">
        <w:rPr>
          <w:rFonts w:ascii="Times New Roman" w:hAnsi="Times New Roman"/>
          <w:lang w:val="en-GB"/>
        </w:rPr>
        <w:t xml:space="preserve">countries and regions with Type C climates with the minimum temperature of the coldest month averaging above 0 °C ), and the factors limiting this, chiefly minimum temperature of the coldest month (countries with Type D climates with the minimum temperature of the coldest month averaging below 0 °C) broadly accord with </w:t>
      </w:r>
      <w:r w:rsidRPr="009E030E">
        <w:rPr>
          <w:rFonts w:ascii="Times New Roman" w:hAnsi="Times New Roman"/>
          <w:lang w:val="en-GB"/>
        </w:rPr>
        <w:t xml:space="preserve">the </w:t>
      </w:r>
      <w:r>
        <w:rPr>
          <w:rFonts w:ascii="Times New Roman" w:hAnsi="Times New Roman"/>
          <w:lang w:val="en-US"/>
        </w:rPr>
        <w:t xml:space="preserve">ensemble model (Annex VIII).  The model suggested that the suitability of particular location for the establishment of </w:t>
      </w:r>
      <w:r>
        <w:rPr>
          <w:rFonts w:ascii="Times New Roman" w:hAnsi="Times New Roman"/>
          <w:i/>
          <w:iCs/>
          <w:lang w:val="en-US"/>
        </w:rPr>
        <w:t>B. kewense</w:t>
      </w:r>
      <w:r>
        <w:rPr>
          <w:rFonts w:ascii="Times New Roman" w:hAnsi="Times New Roman"/>
          <w:lang w:val="en-US"/>
        </w:rPr>
        <w:t xml:space="preserve"> was most strongly determined by the minimum temperature of the coldest month in that region, followed by annual precipitation, (then the presence of human-disturbed habitats), then the mean temperature of the warmest quarter, followed last by the Climatic Moisture Index for that area. The seasonality of precipitation did not impact on the suitability of an area for the establishment of </w:t>
      </w:r>
      <w:r>
        <w:rPr>
          <w:rFonts w:ascii="Times New Roman" w:hAnsi="Times New Roman"/>
          <w:i/>
          <w:iCs/>
          <w:lang w:val="en-US"/>
        </w:rPr>
        <w:t>B. kewense</w:t>
      </w:r>
      <w:r>
        <w:rPr>
          <w:rFonts w:ascii="Times New Roman" w:hAnsi="Times New Roman"/>
          <w:lang w:val="en-US"/>
        </w:rPr>
        <w:t xml:space="preserve">. </w:t>
      </w:r>
      <w:bookmarkStart w:id="28" w:name="_Hlk115263662"/>
      <w:r w:rsidR="00EC5C13">
        <w:rPr>
          <w:rFonts w:ascii="Times New Roman" w:hAnsi="Times New Roman"/>
          <w:lang w:val="en-US"/>
        </w:rPr>
        <w:t xml:space="preserve">These findings accord with those </w:t>
      </w:r>
      <w:r w:rsidR="00EC5C13" w:rsidRPr="00EC5C13">
        <w:rPr>
          <w:rFonts w:ascii="Times New Roman" w:hAnsi="Times New Roman"/>
          <w:lang w:val="en-US"/>
        </w:rPr>
        <w:t xml:space="preserve">for </w:t>
      </w:r>
      <w:r w:rsidR="00EC5C13" w:rsidRPr="00EC5C13">
        <w:rPr>
          <w:rFonts w:ascii="Times New Roman" w:hAnsi="Times New Roman"/>
          <w:i/>
          <w:iCs/>
          <w:lang w:val="en-US"/>
        </w:rPr>
        <w:t>B. kewense</w:t>
      </w:r>
      <w:r w:rsidR="00EC5C13" w:rsidRPr="00EC5C13">
        <w:rPr>
          <w:rFonts w:ascii="Times New Roman" w:hAnsi="Times New Roman"/>
          <w:lang w:val="en-US"/>
        </w:rPr>
        <w:t xml:space="preserve"> in </w:t>
      </w:r>
      <w:r w:rsidR="00EC5C13">
        <w:rPr>
          <w:rFonts w:ascii="Times New Roman" w:hAnsi="Times New Roman"/>
          <w:lang w:val="en-US"/>
        </w:rPr>
        <w:t xml:space="preserve">the </w:t>
      </w:r>
      <w:r w:rsidR="00EC5C13" w:rsidRPr="00EC5C13">
        <w:rPr>
          <w:rFonts w:ascii="Times New Roman" w:hAnsi="Times New Roman"/>
          <w:lang w:val="en-US"/>
        </w:rPr>
        <w:t xml:space="preserve">modelling for invasion by five bipaliin species in a changing climate (Fourcade </w:t>
      </w:r>
      <w:r w:rsidR="00EC5C13" w:rsidRPr="00EC5C13">
        <w:rPr>
          <w:rFonts w:ascii="Times New Roman" w:hAnsi="Times New Roman"/>
          <w:i/>
          <w:iCs/>
          <w:lang w:val="en-US"/>
        </w:rPr>
        <w:t>et al</w:t>
      </w:r>
      <w:r w:rsidR="00EC5C13" w:rsidRPr="00EC5C13">
        <w:rPr>
          <w:rFonts w:ascii="Times New Roman" w:hAnsi="Times New Roman"/>
          <w:lang w:val="en-US"/>
        </w:rPr>
        <w:t xml:space="preserve">, 2022).  </w:t>
      </w:r>
      <w:bookmarkEnd w:id="28"/>
    </w:p>
    <w:p w14:paraId="3A9D24A4" w14:textId="68326A19" w:rsidR="00FC68F0" w:rsidRDefault="00496A72" w:rsidP="00FC68F0">
      <w:pPr>
        <w:jc w:val="both"/>
        <w:rPr>
          <w:rFonts w:ascii="Times New Roman" w:hAnsi="Times New Roman"/>
          <w:lang w:val="en-US"/>
        </w:rPr>
      </w:pPr>
      <w:r>
        <w:rPr>
          <w:rFonts w:ascii="Times New Roman" w:hAnsi="Times New Roman"/>
          <w:lang w:val="en-US"/>
        </w:rPr>
        <w:lastRenderedPageBreak/>
        <w:t>(</w:t>
      </w:r>
      <w:r w:rsidR="00F7517C">
        <w:rPr>
          <w:rFonts w:ascii="Times New Roman" w:hAnsi="Times New Roman"/>
          <w:lang w:val="en-US"/>
        </w:rPr>
        <w:t xml:space="preserve">Climate data for the </w:t>
      </w:r>
      <w:r w:rsidR="00257F46" w:rsidRPr="00257F46">
        <w:rPr>
          <w:rFonts w:ascii="Times New Roman" w:hAnsi="Times New Roman"/>
          <w:lang w:val="en-US"/>
        </w:rPr>
        <w:t>Köppen</w:t>
      </w:r>
      <w:r w:rsidR="00257F46">
        <w:rPr>
          <w:rFonts w:ascii="Times New Roman" w:hAnsi="Times New Roman"/>
          <w:lang w:val="en-US"/>
        </w:rPr>
        <w:t xml:space="preserve"> </w:t>
      </w:r>
      <w:r w:rsidR="00257F46" w:rsidRPr="00257F46">
        <w:rPr>
          <w:rFonts w:ascii="Times New Roman" w:hAnsi="Times New Roman"/>
          <w:lang w:val="en-US"/>
        </w:rPr>
        <w:t>Climate Classification</w:t>
      </w:r>
      <w:r w:rsidR="00257F46">
        <w:rPr>
          <w:rFonts w:ascii="Times New Roman" w:hAnsi="Times New Roman"/>
          <w:lang w:val="en-US"/>
        </w:rPr>
        <w:t>s</w:t>
      </w:r>
      <w:r w:rsidR="00F7517C">
        <w:rPr>
          <w:rFonts w:ascii="Times New Roman" w:hAnsi="Times New Roman"/>
          <w:lang w:val="en-US"/>
        </w:rPr>
        <w:t xml:space="preserve"> previously discussed were derived from</w:t>
      </w:r>
      <w:r w:rsidR="00257F46" w:rsidRPr="00257F46">
        <w:rPr>
          <w:rFonts w:ascii="Times New Roman" w:hAnsi="Times New Roman"/>
          <w:lang w:val="en-US"/>
        </w:rPr>
        <w:t xml:space="preserve"> </w:t>
      </w:r>
      <w:r w:rsidR="005347A6">
        <w:rPr>
          <w:rFonts w:ascii="Times New Roman" w:hAnsi="Times New Roman"/>
          <w:lang w:val="en-US"/>
        </w:rPr>
        <w:t xml:space="preserve"> </w:t>
      </w:r>
      <w:hyperlink r:id="rId20" w:history="1">
        <w:r w:rsidR="00F7517C" w:rsidRPr="00341CDE">
          <w:rPr>
            <w:rStyle w:val="Hyperlink"/>
            <w:rFonts w:ascii="Times New Roman" w:hAnsi="Times New Roman"/>
            <w:lang w:val="en-US"/>
          </w:rPr>
          <w:t>https://en.wikipedia.org/wiki/K%C3%B6ppen_climate_classification</w:t>
        </w:r>
      </w:hyperlink>
      <w:r w:rsidR="00257F46">
        <w:rPr>
          <w:rFonts w:ascii="Times New Roman" w:hAnsi="Times New Roman"/>
          <w:lang w:val="en-US"/>
        </w:rPr>
        <w:t xml:space="preserve"> retrieved 25 June 2021</w:t>
      </w:r>
      <w:r>
        <w:rPr>
          <w:rFonts w:ascii="Times New Roman" w:hAnsi="Times New Roman"/>
          <w:lang w:val="en-US"/>
        </w:rPr>
        <w:t>)</w:t>
      </w:r>
      <w:r w:rsidR="005347A6">
        <w:rPr>
          <w:rFonts w:ascii="Times New Roman" w:hAnsi="Times New Roman"/>
          <w:lang w:val="en-US"/>
        </w:rPr>
        <w:t>.</w:t>
      </w:r>
    </w:p>
    <w:p w14:paraId="0999C393" w14:textId="05B63659" w:rsidR="00EB5F8B" w:rsidRPr="00257F46" w:rsidRDefault="00FC68F0" w:rsidP="00257F46">
      <w:pPr>
        <w:snapToGrid w:val="0"/>
        <w:jc w:val="both"/>
        <w:rPr>
          <w:rFonts w:ascii="Times New Roman" w:hAnsi="Times New Roman"/>
          <w:lang w:val="en-GB"/>
        </w:rPr>
      </w:pPr>
      <w:r w:rsidRPr="009E030E">
        <w:rPr>
          <w:rFonts w:ascii="Times New Roman" w:hAnsi="Times New Roman"/>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2CF640EF" w14:textId="77777777" w:rsidTr="00306678">
        <w:tc>
          <w:tcPr>
            <w:tcW w:w="9212" w:type="dxa"/>
            <w:shd w:val="clear" w:color="auto" w:fill="auto"/>
          </w:tcPr>
          <w:p w14:paraId="6AF0A4FC" w14:textId="77777777" w:rsidR="00EB5F8B" w:rsidRPr="00B94B35" w:rsidRDefault="00EB5F8B" w:rsidP="00306678">
            <w:pPr>
              <w:snapToGrid w:val="0"/>
              <w:spacing w:after="120"/>
              <w:rPr>
                <w:rFonts w:ascii="Times New Roman" w:hAnsi="Times New Roman"/>
                <w:b/>
                <w:lang w:val="en-US"/>
              </w:rPr>
            </w:pPr>
            <w:r w:rsidRPr="00B4272D">
              <w:rPr>
                <w:rFonts w:ascii="Times New Roman" w:hAnsi="Times New Roman"/>
                <w:b/>
                <w:lang w:val="en-US"/>
              </w:rPr>
              <w:t>Qu. 2.2.</w:t>
            </w:r>
            <w:r w:rsidRPr="00B94B35">
              <w:rPr>
                <w:rFonts w:ascii="Times New Roman" w:hAnsi="Times New Roman"/>
                <w:b/>
                <w:lang w:val="en-US"/>
              </w:rPr>
              <w:t xml:space="preserve"> How widespread are habitats or species necessary for the survival, development and multiplication of the organism in the risk assessment area?</w:t>
            </w:r>
            <w:r>
              <w:rPr>
                <w:rFonts w:ascii="Times New Roman" w:hAnsi="Times New Roman"/>
                <w:b/>
                <w:lang w:val="en-US"/>
              </w:rPr>
              <w:t xml:space="preserve"> Consider if the organism specifically requires another species to complete its life cycle. </w:t>
            </w:r>
          </w:p>
        </w:tc>
      </w:tr>
    </w:tbl>
    <w:p w14:paraId="7E25E9E9"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08616899" w14:textId="77777777" w:rsidTr="00306678">
        <w:tc>
          <w:tcPr>
            <w:tcW w:w="1536" w:type="dxa"/>
            <w:shd w:val="clear" w:color="auto" w:fill="auto"/>
          </w:tcPr>
          <w:p w14:paraId="0F8B8EBA" w14:textId="77777777" w:rsidR="00EB5F8B" w:rsidRPr="005717F4" w:rsidRDefault="00EB5F8B" w:rsidP="00306678">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14:paraId="77EF2B71"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14:paraId="2D627EE5" w14:textId="77777777" w:rsidR="00EB5F8B" w:rsidRPr="00B939BB" w:rsidRDefault="00EB5F8B" w:rsidP="00306678">
            <w:pPr>
              <w:spacing w:after="0"/>
              <w:rPr>
                <w:rFonts w:ascii="Times New Roman" w:hAnsi="Times New Roman"/>
                <w:lang w:val="en-US"/>
              </w:rPr>
            </w:pPr>
            <w:r>
              <w:rPr>
                <w:rFonts w:ascii="Times New Roman" w:hAnsi="Times New Roman"/>
                <w:lang w:val="en-US"/>
              </w:rPr>
              <w:t>isolated</w:t>
            </w:r>
          </w:p>
          <w:p w14:paraId="36AADFF3"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 xml:space="preserve">moderately </w:t>
            </w:r>
            <w:r>
              <w:rPr>
                <w:rFonts w:ascii="Times New Roman" w:hAnsi="Times New Roman"/>
                <w:lang w:val="en-US"/>
              </w:rPr>
              <w:t>widespread</w:t>
            </w:r>
          </w:p>
          <w:p w14:paraId="545E2F10" w14:textId="77777777" w:rsidR="00EB5F8B" w:rsidRPr="00377D87" w:rsidRDefault="00EB5F8B" w:rsidP="00306678">
            <w:pPr>
              <w:spacing w:after="0"/>
              <w:rPr>
                <w:rFonts w:ascii="Times New Roman" w:hAnsi="Times New Roman"/>
                <w:b/>
                <w:bCs/>
                <w:lang w:val="en-US"/>
              </w:rPr>
            </w:pPr>
            <w:r w:rsidRPr="00377D87">
              <w:rPr>
                <w:rFonts w:ascii="Times New Roman" w:hAnsi="Times New Roman"/>
                <w:b/>
                <w:bCs/>
                <w:lang w:val="en-US"/>
              </w:rPr>
              <w:t>widespread</w:t>
            </w:r>
          </w:p>
          <w:p w14:paraId="3C406516" w14:textId="77777777" w:rsidR="00EB5F8B" w:rsidRPr="00544B15" w:rsidRDefault="00EB5F8B" w:rsidP="00306678">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14:paraId="0D72C287" w14:textId="77777777" w:rsidR="00EB5F8B" w:rsidRPr="005717F4" w:rsidRDefault="00EB5F8B" w:rsidP="00306678">
            <w:pPr>
              <w:snapToGrid w:val="0"/>
              <w:spacing w:after="0"/>
              <w:rPr>
                <w:rFonts w:ascii="Times New Roman" w:hAnsi="Times New Roman"/>
                <w:b/>
              </w:rPr>
            </w:pPr>
            <w:r w:rsidRPr="005717F4">
              <w:rPr>
                <w:rFonts w:ascii="Times New Roman" w:hAnsi="Times New Roman"/>
                <w:b/>
              </w:rPr>
              <w:t>CONFIDENCE</w:t>
            </w:r>
          </w:p>
        </w:tc>
        <w:tc>
          <w:tcPr>
            <w:tcW w:w="1843" w:type="dxa"/>
          </w:tcPr>
          <w:p w14:paraId="069D7E1A" w14:textId="77777777" w:rsidR="00EB5F8B" w:rsidRPr="005717F4" w:rsidRDefault="00EB5F8B" w:rsidP="00306678">
            <w:pPr>
              <w:spacing w:after="0"/>
              <w:rPr>
                <w:rFonts w:ascii="Times New Roman" w:hAnsi="Times New Roman"/>
              </w:rPr>
            </w:pPr>
            <w:r w:rsidRPr="005717F4">
              <w:rPr>
                <w:rFonts w:ascii="Times New Roman" w:hAnsi="Times New Roman"/>
              </w:rPr>
              <w:t>low</w:t>
            </w:r>
          </w:p>
          <w:p w14:paraId="62FB62BE" w14:textId="77777777" w:rsidR="00EB5F8B" w:rsidRPr="00735A0C" w:rsidRDefault="00EB5F8B" w:rsidP="00306678">
            <w:pPr>
              <w:spacing w:after="0"/>
              <w:rPr>
                <w:rFonts w:ascii="Times New Roman" w:hAnsi="Times New Roman"/>
              </w:rPr>
            </w:pPr>
            <w:r w:rsidRPr="00735A0C">
              <w:rPr>
                <w:rFonts w:ascii="Times New Roman" w:hAnsi="Times New Roman"/>
              </w:rPr>
              <w:t>medium</w:t>
            </w:r>
          </w:p>
          <w:p w14:paraId="6107EECF" w14:textId="77777777" w:rsidR="00EB5F8B" w:rsidRPr="00735A0C" w:rsidRDefault="00EB5F8B" w:rsidP="00306678">
            <w:pPr>
              <w:snapToGrid w:val="0"/>
              <w:spacing w:after="0"/>
              <w:rPr>
                <w:rFonts w:ascii="Times New Roman" w:hAnsi="Times New Roman"/>
                <w:b/>
                <w:bCs/>
              </w:rPr>
            </w:pPr>
            <w:r w:rsidRPr="00735A0C">
              <w:rPr>
                <w:rFonts w:ascii="Times New Roman" w:hAnsi="Times New Roman"/>
                <w:b/>
                <w:bCs/>
              </w:rPr>
              <w:t>high</w:t>
            </w:r>
          </w:p>
        </w:tc>
      </w:tr>
    </w:tbl>
    <w:p w14:paraId="1BF6708E" w14:textId="77777777" w:rsidR="00EB5F8B" w:rsidRDefault="00EB5F8B" w:rsidP="00306678">
      <w:pPr>
        <w:snapToGrid w:val="0"/>
        <w:rPr>
          <w:rFonts w:ascii="Times New Roman" w:hAnsi="Times New Roman"/>
          <w:lang w:val="en-US"/>
        </w:rPr>
      </w:pPr>
    </w:p>
    <w:p w14:paraId="5848A930" w14:textId="01DD1EC6"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AF24C14" w14:textId="2CE61F35" w:rsidR="00DF7981" w:rsidRDefault="00DF7981" w:rsidP="00DF7981">
      <w:pPr>
        <w:snapToGrid w:val="0"/>
        <w:spacing w:after="120"/>
        <w:jc w:val="both"/>
        <w:rPr>
          <w:rFonts w:ascii="Times New Roman" w:hAnsi="Times New Roman"/>
          <w:lang w:val="en-US"/>
        </w:rPr>
      </w:pPr>
      <w:r>
        <w:rPr>
          <w:rFonts w:ascii="Times New Roman" w:hAnsi="Times New Roman"/>
          <w:lang w:val="en-US"/>
        </w:rPr>
        <w:t xml:space="preserve">Habitats, and prey suitable for the survival of </w:t>
      </w:r>
      <w:r w:rsidRPr="00377D87">
        <w:rPr>
          <w:rFonts w:ascii="Times New Roman" w:hAnsi="Times New Roman"/>
          <w:i/>
          <w:iCs/>
          <w:lang w:val="en-US"/>
        </w:rPr>
        <w:t>Bipalium kewense</w:t>
      </w:r>
      <w:r>
        <w:rPr>
          <w:rFonts w:ascii="Times New Roman" w:hAnsi="Times New Roman"/>
          <w:lang w:val="en-US"/>
        </w:rPr>
        <w:t xml:space="preserve">, are widespread in the risk assessment area. </w:t>
      </w:r>
    </w:p>
    <w:p w14:paraId="4E88830E" w14:textId="162B16C3" w:rsidR="002C15F0" w:rsidRDefault="00C760D9" w:rsidP="00114882">
      <w:pPr>
        <w:jc w:val="both"/>
        <w:rPr>
          <w:rFonts w:ascii="Times New Roman" w:hAnsi="Times New Roman"/>
          <w:lang w:val="en-US"/>
        </w:rPr>
      </w:pPr>
      <w:r>
        <w:rPr>
          <w:rFonts w:ascii="Times New Roman" w:hAnsi="Times New Roman"/>
          <w:lang w:val="en-US"/>
        </w:rPr>
        <w:t xml:space="preserve">The habitat of the natural range of </w:t>
      </w:r>
      <w:r w:rsidRPr="002C15F0">
        <w:rPr>
          <w:rFonts w:ascii="Times New Roman" w:hAnsi="Times New Roman"/>
          <w:i/>
          <w:iCs/>
          <w:lang w:val="en-US"/>
        </w:rPr>
        <w:t>Bipalium kewense</w:t>
      </w:r>
      <w:r>
        <w:rPr>
          <w:rFonts w:ascii="Times New Roman" w:hAnsi="Times New Roman"/>
          <w:lang w:val="en-US"/>
        </w:rPr>
        <w:t xml:space="preserve"> include</w:t>
      </w:r>
      <w:r w:rsidR="005B4CE4">
        <w:rPr>
          <w:rFonts w:ascii="Times New Roman" w:hAnsi="Times New Roman"/>
          <w:lang w:val="en-US"/>
        </w:rPr>
        <w:t>s</w:t>
      </w:r>
      <w:r>
        <w:rPr>
          <w:rFonts w:ascii="Times New Roman" w:hAnsi="Times New Roman"/>
          <w:lang w:val="en-US"/>
        </w:rPr>
        <w:t xml:space="preserve"> tropical montane forests and rainforests, absent in the </w:t>
      </w:r>
      <w:r w:rsidR="00A87C8F">
        <w:rPr>
          <w:rFonts w:ascii="Times New Roman" w:hAnsi="Times New Roman"/>
          <w:lang w:val="en-US"/>
        </w:rPr>
        <w:t xml:space="preserve">risk assessment </w:t>
      </w:r>
      <w:r>
        <w:rPr>
          <w:rFonts w:ascii="Times New Roman" w:hAnsi="Times New Roman"/>
          <w:lang w:val="en-US"/>
        </w:rPr>
        <w:t xml:space="preserve">area. </w:t>
      </w:r>
      <w:bookmarkStart w:id="29" w:name="_Hlk75636772"/>
      <w:r w:rsidR="00283130">
        <w:rPr>
          <w:rFonts w:ascii="Times New Roman" w:hAnsi="Times New Roman"/>
          <w:lang w:val="en-US"/>
        </w:rPr>
        <w:t>The preferred microhabitat</w:t>
      </w:r>
      <w:r w:rsidR="007230E3">
        <w:rPr>
          <w:rFonts w:ascii="Times New Roman" w:hAnsi="Times New Roman"/>
          <w:lang w:val="en-US"/>
        </w:rPr>
        <w:t>s</w:t>
      </w:r>
      <w:r w:rsidR="00283130">
        <w:rPr>
          <w:rFonts w:ascii="Times New Roman" w:hAnsi="Times New Roman"/>
          <w:lang w:val="en-US"/>
        </w:rPr>
        <w:t xml:space="preserve"> </w:t>
      </w:r>
      <w:r w:rsidR="007230E3">
        <w:rPr>
          <w:rFonts w:ascii="Times New Roman" w:hAnsi="Times New Roman"/>
          <w:lang w:val="en-US"/>
        </w:rPr>
        <w:t xml:space="preserve">of land planarians including </w:t>
      </w:r>
      <w:r w:rsidR="007230E3" w:rsidRPr="007230E3">
        <w:rPr>
          <w:rFonts w:ascii="Times New Roman" w:hAnsi="Times New Roman"/>
          <w:i/>
          <w:iCs/>
          <w:lang w:val="en-US"/>
        </w:rPr>
        <w:t>B. kewense</w:t>
      </w:r>
      <w:r w:rsidR="007230E3">
        <w:rPr>
          <w:rFonts w:ascii="Times New Roman" w:hAnsi="Times New Roman"/>
          <w:lang w:val="en-US"/>
        </w:rPr>
        <w:t xml:space="preserve"> are those</w:t>
      </w:r>
      <w:r w:rsidR="00283130">
        <w:rPr>
          <w:rFonts w:ascii="Times New Roman" w:hAnsi="Times New Roman"/>
          <w:lang w:val="en-US"/>
        </w:rPr>
        <w:t xml:space="preserve"> of the litter fauna, cryptofauna, and soil fauna (Winsor, 1998)</w:t>
      </w:r>
      <w:r w:rsidR="007230E3">
        <w:rPr>
          <w:rFonts w:ascii="Times New Roman" w:hAnsi="Times New Roman"/>
          <w:lang w:val="en-US"/>
        </w:rPr>
        <w:t>. The niches occupied by these flatworms are continuous between one extreme with those of the litter and soil faunas, and the other extreme with the faunas of rocks and trees (Wallwork, 1970).</w:t>
      </w:r>
      <w:r w:rsidR="00283130">
        <w:rPr>
          <w:rFonts w:ascii="Times New Roman" w:hAnsi="Times New Roman"/>
          <w:lang w:val="en-US"/>
        </w:rPr>
        <w:t xml:space="preserve"> </w:t>
      </w:r>
      <w:bookmarkEnd w:id="29"/>
      <w:r w:rsidR="002C15F0" w:rsidRPr="0014228D">
        <w:rPr>
          <w:rFonts w:ascii="Times New Roman" w:hAnsi="Times New Roman"/>
          <w:lang w:val="en-US"/>
        </w:rPr>
        <w:t xml:space="preserve">The prey of </w:t>
      </w:r>
      <w:r w:rsidR="002C15F0" w:rsidRPr="0014228D">
        <w:rPr>
          <w:rFonts w:ascii="Times New Roman" w:hAnsi="Times New Roman"/>
          <w:i/>
          <w:iCs/>
          <w:lang w:val="en-US"/>
        </w:rPr>
        <w:t>Bipalium kewense</w:t>
      </w:r>
      <w:r w:rsidR="002C15F0" w:rsidRPr="0014228D">
        <w:rPr>
          <w:rFonts w:ascii="Times New Roman" w:hAnsi="Times New Roman"/>
          <w:lang w:val="en-US"/>
        </w:rPr>
        <w:t xml:space="preserve"> in its natural range is unknown. </w:t>
      </w:r>
      <w:r w:rsidR="00576C53">
        <w:rPr>
          <w:rFonts w:ascii="Times New Roman" w:hAnsi="Times New Roman"/>
          <w:lang w:val="en-GB"/>
        </w:rPr>
        <w:t>Nothing</w:t>
      </w:r>
      <w:r w:rsidR="00576C53" w:rsidRPr="00BB456E">
        <w:rPr>
          <w:rFonts w:ascii="Times New Roman" w:hAnsi="Times New Roman"/>
          <w:lang w:val="en-GB"/>
        </w:rPr>
        <w:t xml:space="preserve"> is known about the </w:t>
      </w:r>
      <w:r w:rsidR="00576C53">
        <w:rPr>
          <w:rFonts w:ascii="Times New Roman" w:hAnsi="Times New Roman"/>
          <w:lang w:val="en-GB"/>
        </w:rPr>
        <w:t xml:space="preserve">preferences </w:t>
      </w:r>
      <w:r w:rsidR="00576C53" w:rsidRPr="00BB456E">
        <w:rPr>
          <w:rFonts w:ascii="Times New Roman" w:hAnsi="Times New Roman"/>
          <w:lang w:val="en-GB"/>
        </w:rPr>
        <w:t xml:space="preserve">of soil type </w:t>
      </w:r>
      <w:r w:rsidR="00576C53">
        <w:rPr>
          <w:rFonts w:ascii="Times New Roman" w:hAnsi="Times New Roman"/>
          <w:lang w:val="en-GB"/>
        </w:rPr>
        <w:t>by</w:t>
      </w:r>
      <w:r w:rsidR="00576C53" w:rsidRPr="00BB456E">
        <w:rPr>
          <w:rFonts w:ascii="Times New Roman" w:hAnsi="Times New Roman"/>
          <w:lang w:val="en-GB"/>
        </w:rPr>
        <w:t xml:space="preserve"> </w:t>
      </w:r>
      <w:r w:rsidR="00576C53">
        <w:rPr>
          <w:rFonts w:ascii="Times New Roman" w:hAnsi="Times New Roman"/>
          <w:i/>
          <w:lang w:val="en-GB"/>
        </w:rPr>
        <w:t>B. kewense</w:t>
      </w:r>
      <w:r w:rsidR="00576C53" w:rsidRPr="00BB456E">
        <w:rPr>
          <w:rFonts w:ascii="Times New Roman" w:hAnsi="Times New Roman"/>
          <w:lang w:val="en-GB"/>
        </w:rPr>
        <w:t>, other than a requirement for a humid microhabitat.</w:t>
      </w:r>
    </w:p>
    <w:p w14:paraId="61789F8B" w14:textId="4B96F25E" w:rsidR="002C15F0" w:rsidRDefault="002C15F0" w:rsidP="00114882">
      <w:pPr>
        <w:jc w:val="both"/>
        <w:rPr>
          <w:rFonts w:ascii="Times New Roman" w:hAnsi="Times New Roman"/>
          <w:lang w:val="en-US"/>
        </w:rPr>
      </w:pPr>
      <w:r>
        <w:rPr>
          <w:rFonts w:ascii="Times New Roman" w:hAnsi="Times New Roman"/>
          <w:lang w:val="en-US"/>
        </w:rPr>
        <w:t xml:space="preserve">Outside its natural range, the outdoor occurrence of </w:t>
      </w:r>
      <w:r w:rsidRPr="002C15F0">
        <w:rPr>
          <w:rFonts w:ascii="Times New Roman" w:hAnsi="Times New Roman"/>
          <w:i/>
          <w:iCs/>
          <w:lang w:val="en-US"/>
        </w:rPr>
        <w:t>B. kewense</w:t>
      </w:r>
      <w:r>
        <w:rPr>
          <w:rFonts w:ascii="Times New Roman" w:hAnsi="Times New Roman"/>
          <w:lang w:val="en-US"/>
        </w:rPr>
        <w:t xml:space="preserve"> appears to be almost exclusively restricted to public and private gardens and parks. </w:t>
      </w:r>
      <w:r w:rsidR="005B4CE4">
        <w:rPr>
          <w:rFonts w:ascii="Times New Roman" w:hAnsi="Times New Roman"/>
          <w:lang w:val="en-US"/>
        </w:rPr>
        <w:t xml:space="preserve">Unlike some other species of alien </w:t>
      </w:r>
      <w:r w:rsidR="00DF7981">
        <w:rPr>
          <w:rFonts w:ascii="Times New Roman" w:hAnsi="Times New Roman"/>
          <w:lang w:val="en-US"/>
        </w:rPr>
        <w:t>Bipaliinae</w:t>
      </w:r>
      <w:r w:rsidR="005B4CE4">
        <w:rPr>
          <w:rFonts w:ascii="Times New Roman" w:hAnsi="Times New Roman"/>
          <w:lang w:val="en-US"/>
        </w:rPr>
        <w:t xml:space="preserve">, for example </w:t>
      </w:r>
      <w:r w:rsidR="005B4CE4" w:rsidRPr="005B4CE4">
        <w:rPr>
          <w:rFonts w:ascii="Times New Roman" w:hAnsi="Times New Roman"/>
          <w:i/>
          <w:iCs/>
          <w:lang w:val="en-US"/>
        </w:rPr>
        <w:t>Bipalium adventitium</w:t>
      </w:r>
      <w:r w:rsidR="005B4CE4">
        <w:rPr>
          <w:rFonts w:ascii="Times New Roman" w:hAnsi="Times New Roman"/>
          <w:lang w:val="en-US"/>
        </w:rPr>
        <w:t xml:space="preserve"> in the USA</w:t>
      </w:r>
      <w:r w:rsidR="00283130">
        <w:rPr>
          <w:rFonts w:ascii="Times New Roman" w:hAnsi="Times New Roman"/>
          <w:lang w:val="en-US"/>
        </w:rPr>
        <w:t xml:space="preserve"> (Ducey </w:t>
      </w:r>
      <w:r w:rsidR="00283130" w:rsidRPr="00283130">
        <w:rPr>
          <w:rFonts w:ascii="Times New Roman" w:hAnsi="Times New Roman"/>
          <w:i/>
          <w:iCs/>
          <w:lang w:val="en-US"/>
        </w:rPr>
        <w:t>et al</w:t>
      </w:r>
      <w:r w:rsidR="00283130">
        <w:rPr>
          <w:rFonts w:ascii="Times New Roman" w:hAnsi="Times New Roman"/>
          <w:lang w:val="en-US"/>
        </w:rPr>
        <w:t>.,2005)</w:t>
      </w:r>
      <w:r w:rsidR="005B4CE4">
        <w:rPr>
          <w:rFonts w:ascii="Times New Roman" w:hAnsi="Times New Roman"/>
          <w:lang w:val="en-US"/>
        </w:rPr>
        <w:t xml:space="preserve">, there is no evidence </w:t>
      </w:r>
      <w:r w:rsidR="00B31C02">
        <w:rPr>
          <w:rFonts w:ascii="Times New Roman" w:hAnsi="Times New Roman"/>
          <w:lang w:val="en-US"/>
        </w:rPr>
        <w:t xml:space="preserve">to date </w:t>
      </w:r>
      <w:r w:rsidR="005B4CE4">
        <w:rPr>
          <w:rFonts w:ascii="Times New Roman" w:hAnsi="Times New Roman"/>
          <w:lang w:val="en-US"/>
        </w:rPr>
        <w:t xml:space="preserve">of </w:t>
      </w:r>
      <w:r w:rsidR="005B4CE4" w:rsidRPr="005B4CE4">
        <w:rPr>
          <w:rFonts w:ascii="Times New Roman" w:hAnsi="Times New Roman"/>
          <w:i/>
          <w:iCs/>
          <w:lang w:val="en-US"/>
        </w:rPr>
        <w:t>B. kewense</w:t>
      </w:r>
      <w:r w:rsidR="005B4CE4">
        <w:rPr>
          <w:rFonts w:ascii="Times New Roman" w:hAnsi="Times New Roman"/>
          <w:lang w:val="en-US"/>
        </w:rPr>
        <w:t xml:space="preserve"> surviving, developing, and reproducing in native forests or other natural habitats in countries with Type C </w:t>
      </w:r>
      <w:r w:rsidR="00DF7981">
        <w:rPr>
          <w:rFonts w:ascii="Times New Roman" w:hAnsi="Times New Roman"/>
          <w:lang w:val="en-US"/>
        </w:rPr>
        <w:t xml:space="preserve">Temperate </w:t>
      </w:r>
      <w:r w:rsidR="005B4CE4">
        <w:rPr>
          <w:rFonts w:ascii="Times New Roman" w:hAnsi="Times New Roman"/>
          <w:lang w:val="en-US"/>
        </w:rPr>
        <w:t>climates</w:t>
      </w:r>
      <w:r w:rsidR="00DF7981">
        <w:rPr>
          <w:rFonts w:ascii="Times New Roman" w:hAnsi="Times New Roman"/>
          <w:lang w:val="en-US"/>
        </w:rPr>
        <w:t xml:space="preserve"> (</w:t>
      </w:r>
      <w:r w:rsidR="00DF7981" w:rsidRPr="00257F46">
        <w:rPr>
          <w:rFonts w:ascii="Times New Roman" w:hAnsi="Times New Roman"/>
          <w:lang w:val="en-US"/>
        </w:rPr>
        <w:t>Köppen</w:t>
      </w:r>
      <w:r w:rsidR="00DF7981">
        <w:rPr>
          <w:rFonts w:ascii="Times New Roman" w:hAnsi="Times New Roman"/>
          <w:lang w:val="en-US"/>
        </w:rPr>
        <w:t xml:space="preserve"> </w:t>
      </w:r>
      <w:r w:rsidR="00DF7981" w:rsidRPr="00257F46">
        <w:rPr>
          <w:rFonts w:ascii="Times New Roman" w:hAnsi="Times New Roman"/>
          <w:lang w:val="en-US"/>
        </w:rPr>
        <w:t>Climate Classification</w:t>
      </w:r>
      <w:r w:rsidR="00DF7981">
        <w:rPr>
          <w:rFonts w:ascii="Times New Roman" w:hAnsi="Times New Roman"/>
          <w:lang w:val="en-US"/>
        </w:rPr>
        <w:t>s – see Qu 2.1)</w:t>
      </w:r>
      <w:r w:rsidR="005B4CE4">
        <w:rPr>
          <w:rFonts w:ascii="Times New Roman" w:hAnsi="Times New Roman"/>
          <w:lang w:val="en-US"/>
        </w:rPr>
        <w:t>.</w:t>
      </w:r>
    </w:p>
    <w:p w14:paraId="16DC8242" w14:textId="0E14FD20" w:rsidR="00DF7981" w:rsidRDefault="00DF7981" w:rsidP="00114882">
      <w:pPr>
        <w:jc w:val="both"/>
        <w:rPr>
          <w:rFonts w:ascii="Times New Roman" w:hAnsi="Times New Roman"/>
          <w:lang w:val="en-US"/>
        </w:rPr>
      </w:pPr>
      <w:r>
        <w:rPr>
          <w:rFonts w:ascii="Times New Roman" w:hAnsi="Times New Roman"/>
          <w:lang w:val="en-US"/>
        </w:rPr>
        <w:t xml:space="preserve">In a four-year experimental study of </w:t>
      </w:r>
      <w:r w:rsidRPr="00D05502">
        <w:rPr>
          <w:rFonts w:ascii="Times New Roman" w:hAnsi="Times New Roman"/>
          <w:i/>
          <w:iCs/>
          <w:lang w:val="en-US"/>
        </w:rPr>
        <w:t>Bipalium kewense</w:t>
      </w:r>
      <w:r>
        <w:rPr>
          <w:rFonts w:ascii="Times New Roman" w:hAnsi="Times New Roman"/>
          <w:lang w:val="en-US"/>
        </w:rPr>
        <w:t xml:space="preserve"> it was found that of the prey proffered to the planarians, </w:t>
      </w:r>
      <w:r w:rsidRPr="0014228D">
        <w:rPr>
          <w:rFonts w:ascii="Times New Roman" w:hAnsi="Times New Roman"/>
          <w:i/>
          <w:iCs/>
          <w:lang w:val="en-US"/>
        </w:rPr>
        <w:t>B. kewense</w:t>
      </w:r>
      <w:r>
        <w:rPr>
          <w:rFonts w:ascii="Times New Roman" w:hAnsi="Times New Roman"/>
          <w:lang w:val="en-US"/>
        </w:rPr>
        <w:t xml:space="preserve"> very rarely predated upon slugs,</w:t>
      </w:r>
      <w:r w:rsidRPr="006B4200">
        <w:rPr>
          <w:rFonts w:ascii="Times New Roman" w:hAnsi="Times New Roman"/>
          <w:lang w:val="en-US"/>
        </w:rPr>
        <w:t xml:space="preserve"> </w:t>
      </w:r>
      <w:r>
        <w:rPr>
          <w:rFonts w:ascii="Times New Roman" w:hAnsi="Times New Roman"/>
          <w:lang w:val="en-US"/>
        </w:rPr>
        <w:t xml:space="preserve">but </w:t>
      </w:r>
      <w:r w:rsidRPr="006B4200">
        <w:rPr>
          <w:rFonts w:ascii="Times New Roman" w:hAnsi="Times New Roman"/>
          <w:lang w:val="en-US"/>
        </w:rPr>
        <w:t xml:space="preserve">preferred </w:t>
      </w:r>
      <w:r>
        <w:rPr>
          <w:rFonts w:ascii="Times New Roman" w:hAnsi="Times New Roman"/>
          <w:lang w:val="en-US"/>
        </w:rPr>
        <w:t xml:space="preserve">live </w:t>
      </w:r>
      <w:r w:rsidRPr="006B4200">
        <w:rPr>
          <w:rFonts w:ascii="Times New Roman" w:hAnsi="Times New Roman"/>
          <w:lang w:val="en-US"/>
        </w:rPr>
        <w:t>earthworms</w:t>
      </w:r>
      <w:r w:rsidR="00283130">
        <w:rPr>
          <w:rFonts w:ascii="Times New Roman" w:hAnsi="Times New Roman"/>
          <w:lang w:val="en-US"/>
        </w:rPr>
        <w:t xml:space="preserve"> (Lehnert, 1891)</w:t>
      </w:r>
      <w:r>
        <w:rPr>
          <w:rFonts w:ascii="Times New Roman" w:hAnsi="Times New Roman"/>
          <w:lang w:val="en-US"/>
        </w:rPr>
        <w:t xml:space="preserve">. This preference </w:t>
      </w:r>
      <w:r w:rsidR="00283130">
        <w:rPr>
          <w:rFonts w:ascii="Times New Roman" w:hAnsi="Times New Roman"/>
          <w:lang w:val="en-US"/>
        </w:rPr>
        <w:t xml:space="preserve">for earthworms by </w:t>
      </w:r>
      <w:r w:rsidR="00283130" w:rsidRPr="00283130">
        <w:rPr>
          <w:rFonts w:ascii="Times New Roman" w:hAnsi="Times New Roman"/>
          <w:i/>
          <w:iCs/>
          <w:lang w:val="en-US"/>
        </w:rPr>
        <w:t>B. kewense</w:t>
      </w:r>
      <w:r w:rsidR="00283130">
        <w:rPr>
          <w:rFonts w:ascii="Times New Roman" w:hAnsi="Times New Roman"/>
          <w:lang w:val="en-US"/>
        </w:rPr>
        <w:t xml:space="preserve"> </w:t>
      </w:r>
      <w:r>
        <w:rPr>
          <w:rFonts w:ascii="Times New Roman" w:hAnsi="Times New Roman"/>
          <w:lang w:val="en-US"/>
        </w:rPr>
        <w:t>has been confirmed by subsequent studies and observations (</w:t>
      </w:r>
      <w:r w:rsidRPr="006B4200">
        <w:rPr>
          <w:rFonts w:ascii="Times New Roman" w:hAnsi="Times New Roman"/>
          <w:lang w:val="en-US"/>
        </w:rPr>
        <w:t xml:space="preserve">Johri, 1952; </w:t>
      </w:r>
      <w:r>
        <w:rPr>
          <w:rFonts w:ascii="Times New Roman" w:hAnsi="Times New Roman"/>
          <w:lang w:val="en-US"/>
        </w:rPr>
        <w:t xml:space="preserve">Wallen, 1954, </w:t>
      </w:r>
      <w:r w:rsidRPr="008616A5">
        <w:rPr>
          <w:rFonts w:ascii="Times New Roman" w:hAnsi="Times New Roman"/>
          <w:lang w:val="en-US"/>
        </w:rPr>
        <w:t>Froe</w:t>
      </w:r>
      <w:r>
        <w:rPr>
          <w:rFonts w:ascii="Times New Roman" w:hAnsi="Times New Roman"/>
          <w:lang w:val="en-US"/>
        </w:rPr>
        <w:t>h</w:t>
      </w:r>
      <w:r w:rsidRPr="008616A5">
        <w:rPr>
          <w:rFonts w:ascii="Times New Roman" w:hAnsi="Times New Roman"/>
          <w:lang w:val="en-US"/>
        </w:rPr>
        <w:t>lich, 1956</w:t>
      </w:r>
      <w:r>
        <w:rPr>
          <w:rFonts w:ascii="Times New Roman" w:hAnsi="Times New Roman"/>
          <w:lang w:val="en-US"/>
        </w:rPr>
        <w:t xml:space="preserve">, </w:t>
      </w:r>
      <w:r w:rsidRPr="006B4200">
        <w:rPr>
          <w:rFonts w:ascii="Times New Roman" w:hAnsi="Times New Roman"/>
          <w:lang w:val="en-US"/>
        </w:rPr>
        <w:t>Dundee and Dundee, 1963;</w:t>
      </w:r>
      <w:r>
        <w:rPr>
          <w:rFonts w:ascii="Times New Roman" w:hAnsi="Times New Roman"/>
          <w:lang w:val="en-US"/>
        </w:rPr>
        <w:t xml:space="preserve"> Barnwell, 1967</w:t>
      </w:r>
      <w:r w:rsidRPr="006B4200">
        <w:rPr>
          <w:rFonts w:ascii="Times New Roman" w:hAnsi="Times New Roman"/>
          <w:lang w:val="en-US"/>
        </w:rPr>
        <w:t>; Connella and Stern, 1969; Olewine, 1972; Chandler, 1974</w:t>
      </w:r>
      <w:r>
        <w:rPr>
          <w:rFonts w:ascii="Times New Roman" w:hAnsi="Times New Roman"/>
          <w:lang w:val="en-US"/>
        </w:rPr>
        <w:t xml:space="preserve">, Winsor, 1985). </w:t>
      </w:r>
      <w:r w:rsidR="00A87C8F">
        <w:rPr>
          <w:rFonts w:ascii="Times New Roman" w:hAnsi="Times New Roman"/>
          <w:lang w:val="en-US"/>
        </w:rPr>
        <w:t>However t</w:t>
      </w:r>
      <w:r w:rsidRPr="0014228D">
        <w:rPr>
          <w:rFonts w:ascii="Times New Roman" w:hAnsi="Times New Roman"/>
          <w:lang w:val="en-US"/>
        </w:rPr>
        <w:t xml:space="preserve">here are no quantitative studies on the impacts of </w:t>
      </w:r>
      <w:r w:rsidRPr="0014228D">
        <w:rPr>
          <w:rFonts w:ascii="Times New Roman" w:hAnsi="Times New Roman"/>
          <w:i/>
          <w:iCs/>
          <w:lang w:val="en-US"/>
        </w:rPr>
        <w:t>B. kewense</w:t>
      </w:r>
      <w:r w:rsidRPr="0014228D">
        <w:rPr>
          <w:rFonts w:ascii="Times New Roman" w:hAnsi="Times New Roman"/>
          <w:lang w:val="en-US"/>
        </w:rPr>
        <w:t xml:space="preserve"> upon native or alien populations of earthworms.</w:t>
      </w:r>
    </w:p>
    <w:p w14:paraId="030506D2" w14:textId="5BB72607" w:rsidR="00B31C02" w:rsidRDefault="00B31C02" w:rsidP="00114882">
      <w:pPr>
        <w:snapToGrid w:val="0"/>
        <w:spacing w:after="120"/>
        <w:jc w:val="both"/>
        <w:rPr>
          <w:rFonts w:ascii="Times New Roman" w:hAnsi="Times New Roman"/>
          <w:lang w:val="en-AU"/>
        </w:rPr>
      </w:pPr>
      <w:r>
        <w:rPr>
          <w:rFonts w:ascii="Times New Roman" w:hAnsi="Times New Roman"/>
          <w:lang w:val="en-US"/>
        </w:rPr>
        <w:t xml:space="preserve">Based on evidence from countries outside the natural range of </w:t>
      </w:r>
      <w:r w:rsidRPr="00B31C02">
        <w:rPr>
          <w:rFonts w:ascii="Times New Roman" w:hAnsi="Times New Roman"/>
          <w:i/>
          <w:iCs/>
          <w:lang w:val="en-US"/>
        </w:rPr>
        <w:t>B. kewense</w:t>
      </w:r>
      <w:r>
        <w:rPr>
          <w:rFonts w:ascii="Times New Roman" w:hAnsi="Times New Roman"/>
          <w:lang w:val="en-US"/>
        </w:rPr>
        <w:t xml:space="preserve">, and outside of the </w:t>
      </w:r>
      <w:r w:rsidR="008461F6">
        <w:rPr>
          <w:rFonts w:ascii="Times New Roman" w:hAnsi="Times New Roman"/>
          <w:lang w:val="en-US"/>
        </w:rPr>
        <w:t xml:space="preserve">risk assessment </w:t>
      </w:r>
      <w:r>
        <w:rPr>
          <w:rFonts w:ascii="Times New Roman" w:hAnsi="Times New Roman"/>
          <w:lang w:val="en-US"/>
        </w:rPr>
        <w:t xml:space="preserve">area, the most common habitats of this flatworm are public and private urban parks and gardens. </w:t>
      </w:r>
      <w:r w:rsidRPr="002C15F0">
        <w:rPr>
          <w:rFonts w:ascii="Times New Roman" w:hAnsi="Times New Roman"/>
          <w:lang w:val="en-AU"/>
        </w:rPr>
        <w:t> </w:t>
      </w:r>
      <w:r w:rsidR="00576C53">
        <w:rPr>
          <w:rFonts w:ascii="Times New Roman" w:hAnsi="Times New Roman"/>
          <w:lang w:val="en-AU"/>
        </w:rPr>
        <w:t xml:space="preserve">To these could be added private and public (communal) allotments used to grow produce for private consumption. </w:t>
      </w:r>
      <w:r>
        <w:rPr>
          <w:rFonts w:ascii="Times New Roman" w:hAnsi="Times New Roman"/>
          <w:lang w:val="en-AU"/>
        </w:rPr>
        <w:t>Under the EUNIS Habitat Classification</w:t>
      </w:r>
      <w:r w:rsidR="00576C53">
        <w:rPr>
          <w:rFonts w:ascii="Times New Roman" w:hAnsi="Times New Roman"/>
          <w:lang w:val="en-AU"/>
        </w:rPr>
        <w:t>, these habitats would be classified as</w:t>
      </w:r>
      <w:r>
        <w:rPr>
          <w:rFonts w:ascii="Times New Roman" w:hAnsi="Times New Roman"/>
          <w:lang w:val="en-AU"/>
        </w:rPr>
        <w:t xml:space="preserve"> </w:t>
      </w:r>
      <w:r w:rsidR="00576C53">
        <w:rPr>
          <w:rFonts w:ascii="Times New Roman" w:hAnsi="Times New Roman"/>
          <w:lang w:val="en-AU"/>
        </w:rPr>
        <w:t>“</w:t>
      </w:r>
      <w:r w:rsidRPr="002C15F0">
        <w:rPr>
          <w:rFonts w:ascii="Times New Roman" w:hAnsi="Times New Roman"/>
          <w:lang w:val="en-AU"/>
        </w:rPr>
        <w:t>Regularly or recently cultivated agricultural, horticultural and domestic habitats</w:t>
      </w:r>
      <w:r w:rsidR="00576C53">
        <w:rPr>
          <w:rFonts w:ascii="Times New Roman" w:hAnsi="Times New Roman"/>
          <w:lang w:val="en-AU"/>
        </w:rPr>
        <w:t>”, defined as “</w:t>
      </w:r>
      <w:r w:rsidRPr="002C15F0">
        <w:rPr>
          <w:rFonts w:ascii="Times New Roman" w:hAnsi="Times New Roman"/>
          <w:lang w:val="en-AU"/>
        </w:rPr>
        <w:t xml:space="preserve">Habitats maintained solely by frequent tilling or arising from recent abandonment of previously tilled ground </w:t>
      </w:r>
      <w:r w:rsidRPr="002C15F0">
        <w:rPr>
          <w:rFonts w:ascii="Times New Roman" w:hAnsi="Times New Roman"/>
          <w:lang w:val="en-AU"/>
        </w:rPr>
        <w:lastRenderedPageBreak/>
        <w:t>such as arable land and gardens. Includes tilled ground subject to inundation. Excludes lawns and sports fields (E2.6), shrub orchards (FB), tree nurseries (G5.7) and tree-crop plantations (G3.F etc.)</w:t>
      </w:r>
      <w:r w:rsidR="00576C53">
        <w:rPr>
          <w:rFonts w:ascii="Times New Roman" w:hAnsi="Times New Roman"/>
          <w:lang w:val="en-AU"/>
        </w:rPr>
        <w:t xml:space="preserve">.” </w:t>
      </w:r>
      <w:r>
        <w:rPr>
          <w:rFonts w:ascii="Times New Roman" w:hAnsi="Times New Roman"/>
          <w:lang w:val="en-AU"/>
        </w:rPr>
        <w:t xml:space="preserve">(European Nature Information System EUNIS </w:t>
      </w:r>
      <w:hyperlink r:id="rId21" w:history="1">
        <w:r w:rsidRPr="00341CDE">
          <w:rPr>
            <w:rStyle w:val="Hyperlink"/>
            <w:rFonts w:ascii="Times New Roman" w:hAnsi="Times New Roman"/>
            <w:lang w:val="en-AU"/>
          </w:rPr>
          <w:t>https://eunis.eea.europa.eu/habitats/352</w:t>
        </w:r>
      </w:hyperlink>
      <w:r>
        <w:rPr>
          <w:rFonts w:ascii="Times New Roman" w:hAnsi="Times New Roman"/>
          <w:lang w:val="en-AU"/>
        </w:rPr>
        <w:t xml:space="preserve"> retrieved 26 June 2021).</w:t>
      </w:r>
    </w:p>
    <w:p w14:paraId="33B104A5" w14:textId="49D04234" w:rsidR="00576C53" w:rsidRPr="00576C53" w:rsidRDefault="00576C53" w:rsidP="00114882">
      <w:pPr>
        <w:jc w:val="both"/>
        <w:rPr>
          <w:rFonts w:ascii="Times New Roman" w:hAnsi="Times New Roman"/>
          <w:lang w:val="en-US"/>
        </w:rPr>
      </w:pPr>
      <w:r>
        <w:rPr>
          <w:rFonts w:ascii="Times New Roman" w:hAnsi="Times New Roman"/>
          <w:lang w:val="en-GB"/>
        </w:rPr>
        <w:t xml:space="preserve">In these sites </w:t>
      </w:r>
      <w:r w:rsidRPr="00BB456E">
        <w:rPr>
          <w:rFonts w:ascii="Times New Roman" w:hAnsi="Times New Roman"/>
          <w:lang w:val="en-GB"/>
        </w:rPr>
        <w:t xml:space="preserve">there are </w:t>
      </w:r>
      <w:r>
        <w:rPr>
          <w:rFonts w:ascii="Times New Roman" w:hAnsi="Times New Roman"/>
          <w:lang w:val="en-GB"/>
        </w:rPr>
        <w:t xml:space="preserve">undoubtedly </w:t>
      </w:r>
      <w:r w:rsidRPr="00BB456E">
        <w:rPr>
          <w:rFonts w:ascii="Times New Roman" w:hAnsi="Times New Roman"/>
          <w:lang w:val="en-GB"/>
        </w:rPr>
        <w:t>refuges on the soil surface for sheltering during the day</w:t>
      </w:r>
      <w:r>
        <w:rPr>
          <w:rFonts w:ascii="Times New Roman" w:hAnsi="Times New Roman"/>
          <w:lang w:val="en-GB"/>
        </w:rPr>
        <w:t xml:space="preserve"> and in adverse weather conditions, such as mulch, leaf litter, masonry, timber, plant pots</w:t>
      </w:r>
      <w:r w:rsidR="00B53B5A">
        <w:rPr>
          <w:rFonts w:ascii="Times New Roman" w:hAnsi="Times New Roman"/>
          <w:lang w:val="en-GB"/>
        </w:rPr>
        <w:t>, and especially within the soil of potted plants</w:t>
      </w:r>
      <w:r w:rsidRPr="00BB456E">
        <w:rPr>
          <w:rFonts w:ascii="Times New Roman" w:hAnsi="Times New Roman"/>
          <w:lang w:val="en-GB"/>
        </w:rPr>
        <w:t xml:space="preserve">. </w:t>
      </w:r>
      <w:r>
        <w:rPr>
          <w:rFonts w:ascii="Times New Roman" w:hAnsi="Times New Roman"/>
          <w:lang w:val="en-GB"/>
        </w:rPr>
        <w:t xml:space="preserve">In addition, there is a strong likelihood that such urban habitats will be well watered, and they are also likely to be excellent habitats for species of earthworms, thus providing </w:t>
      </w:r>
      <w:r w:rsidR="008461F6">
        <w:rPr>
          <w:rFonts w:ascii="Times New Roman" w:hAnsi="Times New Roman"/>
          <w:lang w:val="en-GB"/>
        </w:rPr>
        <w:t xml:space="preserve">the </w:t>
      </w:r>
      <w:r>
        <w:rPr>
          <w:rFonts w:ascii="Times New Roman" w:hAnsi="Times New Roman"/>
          <w:lang w:val="en-GB"/>
        </w:rPr>
        <w:t xml:space="preserve">prey upon which </w:t>
      </w:r>
      <w:r w:rsidRPr="00576C53">
        <w:rPr>
          <w:rFonts w:ascii="Times New Roman" w:hAnsi="Times New Roman"/>
          <w:i/>
          <w:iCs/>
          <w:lang w:val="en-GB"/>
        </w:rPr>
        <w:t>B. kewense</w:t>
      </w:r>
      <w:r>
        <w:rPr>
          <w:rFonts w:ascii="Times New Roman" w:hAnsi="Times New Roman"/>
          <w:lang w:val="en-GB"/>
        </w:rPr>
        <w:t xml:space="preserve"> feeds.</w:t>
      </w:r>
      <w:r w:rsidR="008D129F">
        <w:rPr>
          <w:rFonts w:ascii="Times New Roman" w:hAnsi="Times New Roman"/>
          <w:lang w:val="en-GB"/>
        </w:rPr>
        <w:t xml:space="preserve"> </w:t>
      </w:r>
    </w:p>
    <w:p w14:paraId="793D552B" w14:textId="1C3ABA14" w:rsidR="00EB5F8B" w:rsidRDefault="00B31C02" w:rsidP="00114882">
      <w:pPr>
        <w:jc w:val="both"/>
        <w:rPr>
          <w:rFonts w:ascii="Times New Roman" w:hAnsi="Times New Roman"/>
          <w:lang w:val="en-US"/>
        </w:rPr>
      </w:pPr>
      <w:r w:rsidRPr="00B31C02">
        <w:rPr>
          <w:rFonts w:ascii="Times New Roman" w:hAnsi="Times New Roman"/>
          <w:i/>
          <w:iCs/>
          <w:lang w:val="en-US"/>
        </w:rPr>
        <w:t>Bipalium kewense</w:t>
      </w:r>
      <w:r>
        <w:rPr>
          <w:rFonts w:ascii="Times New Roman" w:hAnsi="Times New Roman"/>
          <w:lang w:val="en-US"/>
        </w:rPr>
        <w:t xml:space="preserve"> is </w:t>
      </w:r>
      <w:r w:rsidR="00576C53">
        <w:rPr>
          <w:rFonts w:ascii="Times New Roman" w:hAnsi="Times New Roman"/>
          <w:lang w:val="en-US"/>
        </w:rPr>
        <w:t xml:space="preserve">already </w:t>
      </w:r>
      <w:r>
        <w:rPr>
          <w:rFonts w:ascii="Times New Roman" w:hAnsi="Times New Roman"/>
          <w:lang w:val="en-US"/>
        </w:rPr>
        <w:t xml:space="preserve">established </w:t>
      </w:r>
      <w:r w:rsidR="00576C53">
        <w:rPr>
          <w:rFonts w:ascii="Times New Roman" w:hAnsi="Times New Roman"/>
          <w:lang w:val="en-US"/>
        </w:rPr>
        <w:t>outdoors i</w:t>
      </w:r>
      <w:r>
        <w:rPr>
          <w:rFonts w:ascii="Times New Roman" w:hAnsi="Times New Roman"/>
          <w:lang w:val="en-US"/>
        </w:rPr>
        <w:t xml:space="preserve">n </w:t>
      </w:r>
      <w:r w:rsidR="00576C53">
        <w:rPr>
          <w:rFonts w:ascii="Times New Roman" w:hAnsi="Times New Roman"/>
          <w:lang w:val="en-US"/>
        </w:rPr>
        <w:t xml:space="preserve">private </w:t>
      </w:r>
      <w:r>
        <w:rPr>
          <w:rFonts w:ascii="Times New Roman" w:hAnsi="Times New Roman"/>
          <w:lang w:val="en-US"/>
        </w:rPr>
        <w:t xml:space="preserve">urban gardens in France (Justine </w:t>
      </w:r>
      <w:r w:rsidRPr="00F23B66">
        <w:rPr>
          <w:rFonts w:ascii="Times New Roman" w:hAnsi="Times New Roman"/>
          <w:i/>
          <w:lang w:val="en-US"/>
        </w:rPr>
        <w:t>et al</w:t>
      </w:r>
      <w:r>
        <w:rPr>
          <w:rFonts w:ascii="Times New Roman" w:hAnsi="Times New Roman"/>
          <w:lang w:val="en-US"/>
        </w:rPr>
        <w:t>., 2018), Italy (</w:t>
      </w:r>
      <w:r w:rsidRPr="00377D87">
        <w:rPr>
          <w:rFonts w:ascii="Times New Roman" w:hAnsi="Times New Roman"/>
          <w:lang w:val="en-US"/>
        </w:rPr>
        <w:t xml:space="preserve">Mori </w:t>
      </w:r>
      <w:r>
        <w:rPr>
          <w:rFonts w:ascii="Times New Roman" w:hAnsi="Times New Roman"/>
          <w:i/>
          <w:iCs/>
          <w:lang w:val="en-US"/>
        </w:rPr>
        <w:t>et al</w:t>
      </w:r>
      <w:r w:rsidRPr="00377D87">
        <w:rPr>
          <w:rFonts w:ascii="Times New Roman" w:hAnsi="Times New Roman"/>
          <w:i/>
          <w:iCs/>
          <w:lang w:val="en-US"/>
        </w:rPr>
        <w:t>.</w:t>
      </w:r>
      <w:r>
        <w:rPr>
          <w:rFonts w:ascii="Times New Roman" w:hAnsi="Times New Roman"/>
          <w:i/>
          <w:iCs/>
          <w:lang w:val="en-US"/>
        </w:rPr>
        <w:t>,</w:t>
      </w:r>
      <w:r w:rsidRPr="00377D87">
        <w:rPr>
          <w:rFonts w:ascii="Times New Roman" w:hAnsi="Times New Roman"/>
          <w:lang w:val="en-US"/>
        </w:rPr>
        <w:t xml:space="preserve"> 2021),</w:t>
      </w:r>
      <w:r>
        <w:rPr>
          <w:rFonts w:ascii="Times New Roman" w:hAnsi="Times New Roman"/>
          <w:lang w:val="en-US"/>
        </w:rPr>
        <w:t xml:space="preserve"> Malta (T. Cassar and D. Mifsud,</w:t>
      </w:r>
      <w:r w:rsidR="004D55AC">
        <w:rPr>
          <w:rFonts w:ascii="Times New Roman" w:hAnsi="Times New Roman"/>
          <w:lang w:val="en-US"/>
        </w:rPr>
        <w:t xml:space="preserve"> 2021</w:t>
      </w:r>
      <w:r>
        <w:rPr>
          <w:rFonts w:ascii="Times New Roman" w:hAnsi="Times New Roman"/>
          <w:lang w:val="en-US"/>
        </w:rPr>
        <w:t xml:space="preserve"> unpubl.</w:t>
      </w:r>
      <w:r w:rsidRPr="00E37735">
        <w:rPr>
          <w:rFonts w:ascii="Times New Roman" w:hAnsi="Times New Roman"/>
          <w:lang w:val="it-IT"/>
        </w:rPr>
        <w:t xml:space="preserve">), Portugal (Silva, 2020), Spain (Filella-Subirà, 1983; </w:t>
      </w:r>
      <w:r w:rsidR="00CF4457">
        <w:rPr>
          <w:rFonts w:ascii="Times New Roman" w:hAnsi="Times New Roman"/>
          <w:lang w:val="it-IT"/>
        </w:rPr>
        <w:t>Á</w:t>
      </w:r>
      <w:r w:rsidRPr="00E37735">
        <w:rPr>
          <w:rFonts w:ascii="Times New Roman" w:hAnsi="Times New Roman"/>
          <w:lang w:val="it-IT"/>
        </w:rPr>
        <w:t xml:space="preserve">lvarez-Presas </w:t>
      </w:r>
      <w:r w:rsidRPr="00E37735">
        <w:rPr>
          <w:rFonts w:ascii="Times New Roman" w:hAnsi="Times New Roman"/>
          <w:i/>
          <w:iCs/>
          <w:lang w:val="it-IT"/>
        </w:rPr>
        <w:t>et al</w:t>
      </w:r>
      <w:r w:rsidRPr="00E37735">
        <w:rPr>
          <w:rFonts w:ascii="Times New Roman" w:hAnsi="Times New Roman"/>
          <w:lang w:val="it-IT"/>
        </w:rPr>
        <w:t>. 2014)</w:t>
      </w:r>
      <w:r w:rsidR="00B501EE">
        <w:rPr>
          <w:rFonts w:ascii="Times New Roman" w:hAnsi="Times New Roman"/>
          <w:lang w:val="it-IT"/>
        </w:rPr>
        <w:t xml:space="preserve">, and United Kingdom (Boag </w:t>
      </w:r>
      <w:r w:rsidR="00B501EE" w:rsidRPr="00B501EE">
        <w:rPr>
          <w:rFonts w:ascii="Times New Roman" w:hAnsi="Times New Roman"/>
          <w:i/>
          <w:iCs/>
          <w:lang w:val="it-IT"/>
        </w:rPr>
        <w:t>et al</w:t>
      </w:r>
      <w:r w:rsidR="00B501EE">
        <w:rPr>
          <w:rFonts w:ascii="Times New Roman" w:hAnsi="Times New Roman"/>
          <w:lang w:val="it-IT"/>
        </w:rPr>
        <w:t>., 2010)</w:t>
      </w:r>
      <w:r w:rsidRPr="00E37735">
        <w:rPr>
          <w:rFonts w:ascii="Times New Roman" w:hAnsi="Times New Roman"/>
          <w:lang w:val="it-IT"/>
        </w:rPr>
        <w:t>.</w:t>
      </w:r>
      <w:r w:rsidR="00576C53">
        <w:rPr>
          <w:rFonts w:ascii="Times New Roman" w:hAnsi="Times New Roman"/>
          <w:lang w:val="en-US"/>
        </w:rPr>
        <w:t xml:space="preserve"> </w:t>
      </w:r>
    </w:p>
    <w:p w14:paraId="45661A00" w14:textId="77777777" w:rsidR="007B107C" w:rsidRDefault="007B107C" w:rsidP="00576C53">
      <w:pPr>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34C65E9D" w14:textId="77777777" w:rsidTr="00306678">
        <w:tc>
          <w:tcPr>
            <w:tcW w:w="9212" w:type="dxa"/>
            <w:shd w:val="clear" w:color="auto" w:fill="auto"/>
          </w:tcPr>
          <w:p w14:paraId="40F93DD8" w14:textId="77777777" w:rsidR="00EB5F8B" w:rsidRPr="00B94B35" w:rsidRDefault="00EB5F8B" w:rsidP="00306678">
            <w:pPr>
              <w:snapToGrid w:val="0"/>
              <w:spacing w:after="120"/>
              <w:rPr>
                <w:rFonts w:ascii="Times New Roman" w:hAnsi="Times New Roman"/>
                <w:b/>
                <w:lang w:val="en-US"/>
              </w:rPr>
            </w:pPr>
            <w:r w:rsidRPr="0081662C">
              <w:rPr>
                <w:rFonts w:ascii="Times New Roman" w:hAnsi="Times New Roman"/>
                <w:b/>
                <w:lang w:val="en-US"/>
              </w:rPr>
              <w:t>Qu. 2.3.</w:t>
            </w:r>
            <w:r w:rsidRPr="00B94B35">
              <w:rPr>
                <w:rFonts w:ascii="Times New Roman" w:hAnsi="Times New Roman"/>
                <w:b/>
                <w:lang w:val="en-US"/>
              </w:rPr>
              <w:t xml:space="preserve"> How likely is it that establishment will occur despite competition from existing species in the risk assessment area?</w:t>
            </w:r>
          </w:p>
        </w:tc>
      </w:tr>
    </w:tbl>
    <w:p w14:paraId="39286A07"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51201360" w14:textId="77777777" w:rsidTr="00306678">
        <w:tc>
          <w:tcPr>
            <w:tcW w:w="1536" w:type="dxa"/>
            <w:shd w:val="clear" w:color="auto" w:fill="auto"/>
          </w:tcPr>
          <w:p w14:paraId="5E7862D6"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4B7492D8"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52323FE9"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6CCAA682"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3562B367" w14:textId="77777777" w:rsidR="00EB5F8B" w:rsidRPr="008402E4" w:rsidRDefault="00EB5F8B" w:rsidP="00306678">
            <w:pPr>
              <w:spacing w:after="0"/>
              <w:rPr>
                <w:rFonts w:ascii="Times New Roman" w:hAnsi="Times New Roman"/>
                <w:lang w:val="en-US"/>
              </w:rPr>
            </w:pPr>
            <w:r w:rsidRPr="008402E4">
              <w:rPr>
                <w:rFonts w:ascii="Times New Roman" w:hAnsi="Times New Roman"/>
                <w:lang w:val="en-US"/>
              </w:rPr>
              <w:t>likely</w:t>
            </w:r>
          </w:p>
          <w:p w14:paraId="268938BB" w14:textId="77777777" w:rsidR="00EB5F8B" w:rsidRPr="008402E4" w:rsidRDefault="00EB5F8B" w:rsidP="00306678">
            <w:pPr>
              <w:snapToGrid w:val="0"/>
              <w:spacing w:after="0"/>
              <w:rPr>
                <w:rFonts w:ascii="Times New Roman" w:hAnsi="Times New Roman"/>
                <w:b/>
                <w:bCs/>
                <w:lang w:val="en-GB"/>
              </w:rPr>
            </w:pPr>
            <w:r w:rsidRPr="008402E4">
              <w:rPr>
                <w:rFonts w:ascii="Times New Roman" w:hAnsi="Times New Roman"/>
                <w:b/>
                <w:bCs/>
              </w:rPr>
              <w:t>very likely</w:t>
            </w:r>
          </w:p>
        </w:tc>
        <w:tc>
          <w:tcPr>
            <w:tcW w:w="1843" w:type="dxa"/>
          </w:tcPr>
          <w:p w14:paraId="79522E41"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60C56906"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105AFD4C" w14:textId="77777777" w:rsidR="00EB5F8B" w:rsidRPr="00950CD9" w:rsidRDefault="00EB5F8B" w:rsidP="00306678">
            <w:pPr>
              <w:spacing w:after="0"/>
              <w:rPr>
                <w:rFonts w:ascii="Times New Roman" w:hAnsi="Times New Roman"/>
                <w:b/>
              </w:rPr>
            </w:pPr>
            <w:r w:rsidRPr="00950CD9">
              <w:rPr>
                <w:rFonts w:ascii="Times New Roman" w:hAnsi="Times New Roman"/>
                <w:b/>
              </w:rPr>
              <w:t>medium</w:t>
            </w:r>
          </w:p>
          <w:p w14:paraId="0DB41897" w14:textId="77777777" w:rsidR="00EB5F8B" w:rsidRPr="00950CD9" w:rsidRDefault="00EB5F8B" w:rsidP="00306678">
            <w:pPr>
              <w:snapToGrid w:val="0"/>
              <w:spacing w:after="0"/>
              <w:rPr>
                <w:rFonts w:ascii="Times New Roman" w:hAnsi="Times New Roman"/>
                <w:bCs/>
              </w:rPr>
            </w:pPr>
            <w:r w:rsidRPr="00950CD9">
              <w:rPr>
                <w:rFonts w:ascii="Times New Roman" w:hAnsi="Times New Roman"/>
                <w:bCs/>
              </w:rPr>
              <w:t>high</w:t>
            </w:r>
          </w:p>
        </w:tc>
      </w:tr>
    </w:tbl>
    <w:p w14:paraId="56941E65" w14:textId="77777777" w:rsidR="00EB5F8B" w:rsidRDefault="00EB5F8B" w:rsidP="00306678">
      <w:pPr>
        <w:snapToGrid w:val="0"/>
        <w:rPr>
          <w:rFonts w:ascii="Times New Roman" w:hAnsi="Times New Roman"/>
          <w:lang w:val="en-US"/>
        </w:rPr>
      </w:pPr>
    </w:p>
    <w:p w14:paraId="0B5EDE57" w14:textId="77777777" w:rsidR="00EB5F8B" w:rsidRDefault="00EB5F8B" w:rsidP="00306678">
      <w:pPr>
        <w:snapToGrid w:val="0"/>
        <w:rPr>
          <w:rFonts w:ascii="Times New Roman" w:hAnsi="Times New Roman"/>
          <w:lang w:val="en-US"/>
        </w:rPr>
      </w:pPr>
      <w:r w:rsidRPr="00ED099A">
        <w:rPr>
          <w:rFonts w:ascii="Times New Roman" w:hAnsi="Times New Roman"/>
          <w:lang w:val="en-US"/>
        </w:rPr>
        <w:t>Response:</w:t>
      </w:r>
      <w:r>
        <w:rPr>
          <w:rFonts w:ascii="Times New Roman" w:hAnsi="Times New Roman"/>
          <w:lang w:val="en-US"/>
        </w:rPr>
        <w:t xml:space="preserve"> </w:t>
      </w:r>
    </w:p>
    <w:p w14:paraId="51845452" w14:textId="14015B73" w:rsidR="00EB5F8B" w:rsidRDefault="00EB5F8B" w:rsidP="00306678">
      <w:pPr>
        <w:snapToGrid w:val="0"/>
        <w:jc w:val="both"/>
        <w:rPr>
          <w:rFonts w:ascii="Times New Roman" w:hAnsi="Times New Roman"/>
          <w:lang w:val="en-US"/>
        </w:rPr>
      </w:pPr>
      <w:r w:rsidRPr="00B94B35">
        <w:rPr>
          <w:rFonts w:ascii="Times New Roman" w:hAnsi="Times New Roman"/>
          <w:lang w:val="en-US"/>
        </w:rPr>
        <w:t>No</w:t>
      </w:r>
      <w:r w:rsidR="00434EC8">
        <w:rPr>
          <w:rFonts w:ascii="Times New Roman" w:hAnsi="Times New Roman"/>
          <w:lang w:val="en-US"/>
        </w:rPr>
        <w:t xml:space="preserve"> direct</w:t>
      </w:r>
      <w:r w:rsidRPr="00B94B35">
        <w:rPr>
          <w:rFonts w:ascii="Times New Roman" w:hAnsi="Times New Roman"/>
          <w:lang w:val="en-US"/>
        </w:rPr>
        <w:t xml:space="preserve"> information has been found</w:t>
      </w:r>
      <w:r>
        <w:rPr>
          <w:rFonts w:ascii="Times New Roman" w:hAnsi="Times New Roman"/>
          <w:lang w:val="en-US"/>
        </w:rPr>
        <w:t xml:space="preserve"> concerning competition in the establishment of </w:t>
      </w:r>
      <w:r w:rsidRPr="00ED099A">
        <w:rPr>
          <w:rFonts w:ascii="Times New Roman" w:hAnsi="Times New Roman"/>
          <w:i/>
          <w:iCs/>
          <w:lang w:val="en-US"/>
        </w:rPr>
        <w:t>B</w:t>
      </w:r>
      <w:r>
        <w:rPr>
          <w:rFonts w:ascii="Times New Roman" w:hAnsi="Times New Roman"/>
          <w:i/>
          <w:iCs/>
          <w:lang w:val="en-US"/>
        </w:rPr>
        <w:t>.</w:t>
      </w:r>
      <w:r w:rsidRPr="00ED099A">
        <w:rPr>
          <w:rFonts w:ascii="Times New Roman" w:hAnsi="Times New Roman"/>
          <w:i/>
          <w:iCs/>
          <w:lang w:val="en-US"/>
        </w:rPr>
        <w:t xml:space="preserve"> kewense</w:t>
      </w:r>
      <w:r>
        <w:rPr>
          <w:rFonts w:ascii="Times New Roman" w:hAnsi="Times New Roman"/>
          <w:lang w:val="en-US"/>
        </w:rPr>
        <w:t xml:space="preserve"> from existing species in any area.</w:t>
      </w:r>
      <w:r w:rsidR="00434EC8">
        <w:rPr>
          <w:rFonts w:ascii="Times New Roman" w:hAnsi="Times New Roman"/>
          <w:lang w:val="en-US"/>
        </w:rPr>
        <w:t xml:space="preserve"> However, </w:t>
      </w:r>
      <w:r w:rsidR="00434EC8" w:rsidRPr="00434EC8">
        <w:rPr>
          <w:rFonts w:ascii="Times New Roman" w:hAnsi="Times New Roman"/>
          <w:i/>
          <w:lang w:val="en-US"/>
        </w:rPr>
        <w:t>B.</w:t>
      </w:r>
      <w:r w:rsidRPr="0005722E">
        <w:rPr>
          <w:rFonts w:ascii="Times New Roman" w:hAnsi="Times New Roman"/>
          <w:i/>
          <w:iCs/>
          <w:lang w:val="en-US"/>
        </w:rPr>
        <w:t xml:space="preserve"> kewense</w:t>
      </w:r>
      <w:r>
        <w:rPr>
          <w:rFonts w:ascii="Times New Roman" w:hAnsi="Times New Roman"/>
          <w:lang w:val="en-US"/>
        </w:rPr>
        <w:t xml:space="preserve"> is</w:t>
      </w:r>
      <w:r w:rsidR="00B4272D">
        <w:rPr>
          <w:rFonts w:ascii="Times New Roman" w:hAnsi="Times New Roman"/>
          <w:lang w:val="en-US"/>
        </w:rPr>
        <w:t xml:space="preserve"> </w:t>
      </w:r>
      <w:r>
        <w:rPr>
          <w:rFonts w:ascii="Times New Roman" w:hAnsi="Times New Roman"/>
          <w:lang w:val="en-US"/>
        </w:rPr>
        <w:t xml:space="preserve">established in the risk </w:t>
      </w:r>
      <w:r w:rsidR="00434EC8">
        <w:rPr>
          <w:rFonts w:ascii="Times New Roman" w:hAnsi="Times New Roman"/>
          <w:lang w:val="en-US"/>
        </w:rPr>
        <w:t xml:space="preserve">assessment </w:t>
      </w:r>
      <w:r>
        <w:rPr>
          <w:rFonts w:ascii="Times New Roman" w:hAnsi="Times New Roman"/>
          <w:lang w:val="en-US"/>
        </w:rPr>
        <w:t xml:space="preserve">area </w:t>
      </w:r>
      <w:r w:rsidR="00B4272D">
        <w:rPr>
          <w:rFonts w:ascii="Times New Roman" w:hAnsi="Times New Roman"/>
          <w:lang w:val="en-US"/>
        </w:rPr>
        <w:t>despite potential predators</w:t>
      </w:r>
      <w:r w:rsidR="00C3350D">
        <w:rPr>
          <w:rFonts w:ascii="Times New Roman" w:hAnsi="Times New Roman"/>
          <w:lang w:val="en-US"/>
        </w:rPr>
        <w:t xml:space="preserve"> so the response is very likely with </w:t>
      </w:r>
      <w:r w:rsidR="00046D8D">
        <w:rPr>
          <w:rFonts w:ascii="Times New Roman" w:hAnsi="Times New Roman"/>
          <w:lang w:val="en-US"/>
        </w:rPr>
        <w:t xml:space="preserve">medium </w:t>
      </w:r>
      <w:r w:rsidR="00C3350D">
        <w:rPr>
          <w:rFonts w:ascii="Times New Roman" w:hAnsi="Times New Roman"/>
          <w:lang w:val="en-US"/>
        </w:rPr>
        <w:t>confidence</w:t>
      </w:r>
      <w:r w:rsidR="00B4272D">
        <w:rPr>
          <w:rFonts w:ascii="Times New Roman" w:hAnsi="Times New Roman"/>
          <w:lang w:val="en-US"/>
        </w:rPr>
        <w:t xml:space="preserve">. </w:t>
      </w:r>
      <w:r w:rsidRPr="0005722E">
        <w:rPr>
          <w:rFonts w:ascii="Times New Roman" w:hAnsi="Times New Roman"/>
          <w:lang w:val="en-US"/>
        </w:rPr>
        <w:t xml:space="preserve">It has been postulated that invasive flatworms in Europe may be exploiting an underdeveloped predatory niche, which comes from the abundance of prey species combined with the paucity of the native flatworm fauna in Europe compared to Asia, South </w:t>
      </w:r>
      <w:r w:rsidR="00B4272D" w:rsidRPr="0005722E">
        <w:rPr>
          <w:rFonts w:ascii="Times New Roman" w:hAnsi="Times New Roman"/>
          <w:lang w:val="en-US"/>
        </w:rPr>
        <w:t>America,</w:t>
      </w:r>
      <w:r w:rsidRPr="0005722E">
        <w:rPr>
          <w:rFonts w:ascii="Times New Roman" w:hAnsi="Times New Roman"/>
          <w:lang w:val="en-US"/>
        </w:rPr>
        <w:t xml:space="preserve"> and Australasia (Boag and Yeates, 2001; Boag </w:t>
      </w:r>
      <w:r w:rsidRPr="00F23B66">
        <w:rPr>
          <w:rFonts w:ascii="Times New Roman" w:hAnsi="Times New Roman"/>
          <w:i/>
          <w:lang w:val="en-US"/>
        </w:rPr>
        <w:t>et al</w:t>
      </w:r>
      <w:r w:rsidRPr="0005722E">
        <w:rPr>
          <w:rFonts w:ascii="Times New Roman" w:hAnsi="Times New Roman"/>
          <w:lang w:val="en-US"/>
        </w:rPr>
        <w:t xml:space="preserve">., 2010). </w:t>
      </w:r>
    </w:p>
    <w:p w14:paraId="5CA3A7C7"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77C0DB10" w14:textId="77777777" w:rsidTr="00306678">
        <w:tc>
          <w:tcPr>
            <w:tcW w:w="9212" w:type="dxa"/>
            <w:shd w:val="clear" w:color="auto" w:fill="auto"/>
          </w:tcPr>
          <w:p w14:paraId="0D685CE8" w14:textId="77777777" w:rsidR="00EB5F8B" w:rsidRPr="00B94B35" w:rsidRDefault="00EB5F8B" w:rsidP="00306678">
            <w:pPr>
              <w:snapToGrid w:val="0"/>
              <w:spacing w:after="120"/>
              <w:rPr>
                <w:rFonts w:ascii="Times New Roman" w:hAnsi="Times New Roman"/>
                <w:b/>
                <w:lang w:val="en-US"/>
              </w:rPr>
            </w:pPr>
            <w:r w:rsidRPr="0081662C">
              <w:rPr>
                <w:rFonts w:ascii="Times New Roman" w:hAnsi="Times New Roman"/>
                <w:b/>
                <w:lang w:val="en-GB" w:eastAsia="ar-SA"/>
              </w:rPr>
              <w:t>Qu. 2.4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14:paraId="3CA0EA27"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4B6CECE1" w14:textId="77777777" w:rsidTr="00306678">
        <w:tc>
          <w:tcPr>
            <w:tcW w:w="1536" w:type="dxa"/>
            <w:shd w:val="clear" w:color="auto" w:fill="auto"/>
          </w:tcPr>
          <w:p w14:paraId="04439F08"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55C8B0E"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2A4F96DE"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4A5B8303"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33BDE50E" w14:textId="77777777" w:rsidR="00EB5F8B" w:rsidRPr="008402E4" w:rsidRDefault="00EB5F8B" w:rsidP="00306678">
            <w:pPr>
              <w:spacing w:after="0"/>
              <w:rPr>
                <w:rFonts w:ascii="Times New Roman" w:hAnsi="Times New Roman"/>
                <w:lang w:val="en-US"/>
              </w:rPr>
            </w:pPr>
            <w:r w:rsidRPr="008402E4">
              <w:rPr>
                <w:rFonts w:ascii="Times New Roman" w:hAnsi="Times New Roman"/>
                <w:lang w:val="en-US"/>
              </w:rPr>
              <w:t>likely</w:t>
            </w:r>
          </w:p>
          <w:p w14:paraId="17091132" w14:textId="77777777" w:rsidR="00EB5F8B" w:rsidRPr="008402E4" w:rsidRDefault="00EB5F8B" w:rsidP="00306678">
            <w:pPr>
              <w:snapToGrid w:val="0"/>
              <w:spacing w:after="0"/>
              <w:rPr>
                <w:rFonts w:ascii="Times New Roman" w:hAnsi="Times New Roman"/>
                <w:b/>
                <w:bCs/>
                <w:lang w:val="en-GB"/>
              </w:rPr>
            </w:pPr>
            <w:r w:rsidRPr="008402E4">
              <w:rPr>
                <w:rFonts w:ascii="Times New Roman" w:hAnsi="Times New Roman"/>
                <w:b/>
                <w:bCs/>
              </w:rPr>
              <w:t>very likely</w:t>
            </w:r>
          </w:p>
        </w:tc>
        <w:tc>
          <w:tcPr>
            <w:tcW w:w="1843" w:type="dxa"/>
          </w:tcPr>
          <w:p w14:paraId="51E56D1A"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6997524A"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6D3CC489" w14:textId="77777777" w:rsidR="00EB5F8B" w:rsidRPr="00C3350D" w:rsidRDefault="00EB5F8B" w:rsidP="00306678">
            <w:pPr>
              <w:spacing w:after="0"/>
              <w:rPr>
                <w:rFonts w:ascii="Times New Roman" w:hAnsi="Times New Roman"/>
                <w:b/>
              </w:rPr>
            </w:pPr>
            <w:r w:rsidRPr="00C3350D">
              <w:rPr>
                <w:rFonts w:ascii="Times New Roman" w:hAnsi="Times New Roman"/>
                <w:b/>
              </w:rPr>
              <w:t>medium</w:t>
            </w:r>
          </w:p>
          <w:p w14:paraId="4F4CABF0" w14:textId="77777777" w:rsidR="00EB5F8B" w:rsidRPr="00C3350D" w:rsidRDefault="00EB5F8B" w:rsidP="00306678">
            <w:pPr>
              <w:snapToGrid w:val="0"/>
              <w:spacing w:after="0"/>
              <w:rPr>
                <w:rFonts w:ascii="Times New Roman" w:hAnsi="Times New Roman"/>
                <w:bCs/>
              </w:rPr>
            </w:pPr>
            <w:r w:rsidRPr="00C3350D">
              <w:rPr>
                <w:rFonts w:ascii="Times New Roman" w:hAnsi="Times New Roman"/>
                <w:bCs/>
              </w:rPr>
              <w:t>high</w:t>
            </w:r>
          </w:p>
        </w:tc>
      </w:tr>
    </w:tbl>
    <w:p w14:paraId="4FCCC5B2" w14:textId="77777777" w:rsidR="002E7EE6" w:rsidRDefault="002E7EE6" w:rsidP="00306678">
      <w:pPr>
        <w:snapToGrid w:val="0"/>
        <w:rPr>
          <w:rFonts w:ascii="Times New Roman" w:hAnsi="Times New Roman"/>
          <w:lang w:val="en-US"/>
        </w:rPr>
      </w:pPr>
    </w:p>
    <w:p w14:paraId="1C3DCDF7" w14:textId="77777777" w:rsidR="00EB5F8B" w:rsidRDefault="00EB5F8B" w:rsidP="00306678">
      <w:pPr>
        <w:snapToGrid w:val="0"/>
        <w:rPr>
          <w:rFonts w:ascii="Times New Roman" w:hAnsi="Times New Roman"/>
          <w:lang w:val="en-US"/>
        </w:rPr>
      </w:pPr>
      <w:r>
        <w:rPr>
          <w:rFonts w:ascii="Times New Roman" w:hAnsi="Times New Roman"/>
          <w:lang w:val="en-US"/>
        </w:rPr>
        <w:lastRenderedPageBreak/>
        <w:t xml:space="preserve">Response: </w:t>
      </w:r>
    </w:p>
    <w:p w14:paraId="0A133B39" w14:textId="05032FF3" w:rsidR="00EB5F8B" w:rsidRDefault="00EB5F8B" w:rsidP="00306678">
      <w:pPr>
        <w:snapToGrid w:val="0"/>
        <w:jc w:val="both"/>
        <w:rPr>
          <w:rFonts w:ascii="Times New Roman" w:hAnsi="Times New Roman"/>
          <w:lang w:val="en-US"/>
        </w:rPr>
      </w:pPr>
      <w:r w:rsidRPr="00ED099A">
        <w:rPr>
          <w:rFonts w:ascii="Times New Roman" w:hAnsi="Times New Roman"/>
          <w:lang w:val="en-US"/>
        </w:rPr>
        <w:t>Land</w:t>
      </w:r>
      <w:r>
        <w:rPr>
          <w:rFonts w:ascii="Times New Roman" w:hAnsi="Times New Roman"/>
          <w:lang w:val="en-US"/>
        </w:rPr>
        <w:t xml:space="preserve"> planarians are apex predators in their microhabitat (Sluys, 2016). Although few of the studies on the natural enemies of flatworms specifically include </w:t>
      </w:r>
      <w:r w:rsidRPr="006605AF">
        <w:rPr>
          <w:rFonts w:ascii="Times New Roman" w:hAnsi="Times New Roman"/>
          <w:i/>
          <w:iCs/>
          <w:lang w:val="en-US"/>
        </w:rPr>
        <w:t>B. kewense</w:t>
      </w:r>
      <w:r>
        <w:rPr>
          <w:rFonts w:ascii="Times New Roman" w:hAnsi="Times New Roman"/>
          <w:lang w:val="en-US"/>
        </w:rPr>
        <w:t xml:space="preserve">, the results can be reasonably extrapolated to land planarians in general because of their shared characteristics such as diet, dermal secretions, and habitat. Some species of land planarians prey on </w:t>
      </w:r>
      <w:r w:rsidR="008F2BCC">
        <w:rPr>
          <w:rFonts w:ascii="Times New Roman" w:hAnsi="Times New Roman"/>
          <w:lang w:val="en-US"/>
        </w:rPr>
        <w:t>planarians</w:t>
      </w:r>
      <w:r>
        <w:rPr>
          <w:rFonts w:ascii="Times New Roman" w:hAnsi="Times New Roman"/>
          <w:lang w:val="en-US"/>
        </w:rPr>
        <w:t xml:space="preserve"> (Boll </w:t>
      </w:r>
      <w:r>
        <w:rPr>
          <w:rFonts w:ascii="Times New Roman" w:hAnsi="Times New Roman"/>
          <w:i/>
          <w:iCs/>
          <w:lang w:val="en-US"/>
        </w:rPr>
        <w:t>et al</w:t>
      </w:r>
      <w:r>
        <w:rPr>
          <w:rFonts w:ascii="Times New Roman" w:hAnsi="Times New Roman"/>
          <w:lang w:val="en-US"/>
        </w:rPr>
        <w:t xml:space="preserve">., 2015), including </w:t>
      </w:r>
      <w:r w:rsidRPr="0034061B">
        <w:rPr>
          <w:rFonts w:ascii="Times New Roman" w:hAnsi="Times New Roman"/>
          <w:i/>
          <w:lang w:val="en-US"/>
        </w:rPr>
        <w:t>O</w:t>
      </w:r>
      <w:r w:rsidR="00434EC8">
        <w:rPr>
          <w:rFonts w:ascii="Times New Roman" w:hAnsi="Times New Roman"/>
          <w:i/>
          <w:lang w:val="en-US"/>
        </w:rPr>
        <w:t>.</w:t>
      </w:r>
      <w:r w:rsidRPr="0034061B">
        <w:rPr>
          <w:rFonts w:ascii="Times New Roman" w:hAnsi="Times New Roman"/>
          <w:i/>
          <w:lang w:val="en-US"/>
        </w:rPr>
        <w:t xml:space="preserve"> nungara</w:t>
      </w:r>
      <w:r>
        <w:rPr>
          <w:rFonts w:ascii="Times New Roman" w:hAnsi="Times New Roman"/>
          <w:lang w:val="en-US"/>
        </w:rPr>
        <w:t xml:space="preserve"> (Boll and Leal-Zanchet, 201</w:t>
      </w:r>
      <w:r w:rsidR="00737675">
        <w:rPr>
          <w:rFonts w:ascii="Times New Roman" w:hAnsi="Times New Roman"/>
          <w:lang w:val="en-US"/>
        </w:rPr>
        <w:t>7</w:t>
      </w:r>
      <w:r>
        <w:rPr>
          <w:rFonts w:ascii="Times New Roman" w:hAnsi="Times New Roman"/>
          <w:lang w:val="en-US"/>
        </w:rPr>
        <w:t xml:space="preserve">). Amongst potential vertebrate predators, cats and amphibians find planarians distasteful, though a shrew ate a specimen of </w:t>
      </w:r>
      <w:r w:rsidRPr="00BF31E7">
        <w:rPr>
          <w:rFonts w:ascii="Times New Roman" w:hAnsi="Times New Roman"/>
          <w:i/>
          <w:iCs/>
          <w:lang w:val="en-US"/>
        </w:rPr>
        <w:t>A</w:t>
      </w:r>
      <w:r w:rsidR="00434EC8">
        <w:rPr>
          <w:rFonts w:ascii="Times New Roman" w:hAnsi="Times New Roman"/>
          <w:i/>
          <w:iCs/>
          <w:lang w:val="en-US"/>
        </w:rPr>
        <w:t>.</w:t>
      </w:r>
      <w:r w:rsidRPr="00BF31E7">
        <w:rPr>
          <w:rFonts w:ascii="Times New Roman" w:hAnsi="Times New Roman"/>
          <w:i/>
          <w:iCs/>
          <w:lang w:val="en-US"/>
        </w:rPr>
        <w:t xml:space="preserve"> triangulatus</w:t>
      </w:r>
      <w:r>
        <w:rPr>
          <w:rFonts w:ascii="Times New Roman" w:hAnsi="Times New Roman"/>
          <w:lang w:val="en-US"/>
        </w:rPr>
        <w:t xml:space="preserve"> under laboratory conditions (Cannon </w:t>
      </w:r>
      <w:r>
        <w:rPr>
          <w:rFonts w:ascii="Times New Roman" w:hAnsi="Times New Roman"/>
          <w:i/>
          <w:iCs/>
          <w:lang w:val="en-US"/>
        </w:rPr>
        <w:t>et al</w:t>
      </w:r>
      <w:r>
        <w:rPr>
          <w:rFonts w:ascii="Times New Roman" w:hAnsi="Times New Roman"/>
          <w:lang w:val="en-US"/>
        </w:rPr>
        <w:t xml:space="preserve">., 1999) and there is anecdotal evidence that some birds </w:t>
      </w:r>
      <w:r w:rsidR="00B4272D">
        <w:rPr>
          <w:rFonts w:ascii="Times New Roman" w:hAnsi="Times New Roman"/>
          <w:lang w:val="en-US"/>
        </w:rPr>
        <w:t xml:space="preserve">in the risk assessment area </w:t>
      </w:r>
      <w:r>
        <w:rPr>
          <w:rFonts w:ascii="Times New Roman" w:hAnsi="Times New Roman"/>
          <w:lang w:val="en-US"/>
        </w:rPr>
        <w:t xml:space="preserve">may take planarians (Cannon </w:t>
      </w:r>
      <w:r>
        <w:rPr>
          <w:rFonts w:ascii="Times New Roman" w:hAnsi="Times New Roman"/>
          <w:i/>
          <w:iCs/>
          <w:lang w:val="en-US"/>
        </w:rPr>
        <w:t>et al</w:t>
      </w:r>
      <w:r>
        <w:rPr>
          <w:rFonts w:ascii="Times New Roman" w:hAnsi="Times New Roman"/>
          <w:lang w:val="en-US"/>
        </w:rPr>
        <w:t xml:space="preserve">., 1999). The larvae and adults of staphylinid and carabid beetles have devoured </w:t>
      </w:r>
      <w:r w:rsidRPr="005A1341">
        <w:rPr>
          <w:rFonts w:ascii="Times New Roman" w:hAnsi="Times New Roman"/>
          <w:i/>
          <w:iCs/>
          <w:lang w:val="en-US"/>
        </w:rPr>
        <w:t>A</w:t>
      </w:r>
      <w:r>
        <w:rPr>
          <w:rFonts w:ascii="Times New Roman" w:hAnsi="Times New Roman"/>
          <w:i/>
          <w:iCs/>
          <w:lang w:val="en-US"/>
        </w:rPr>
        <w:t>.</w:t>
      </w:r>
      <w:r w:rsidRPr="005A1341">
        <w:rPr>
          <w:rFonts w:ascii="Times New Roman" w:hAnsi="Times New Roman"/>
          <w:i/>
          <w:iCs/>
          <w:lang w:val="en-US"/>
        </w:rPr>
        <w:t xml:space="preserve"> triangulatus</w:t>
      </w:r>
      <w:r>
        <w:rPr>
          <w:rFonts w:ascii="Times New Roman" w:hAnsi="Times New Roman"/>
          <w:lang w:val="en-US"/>
        </w:rPr>
        <w:t xml:space="preserve"> under laboratory and field conditions (Gibson </w:t>
      </w:r>
      <w:r>
        <w:rPr>
          <w:rFonts w:ascii="Times New Roman" w:hAnsi="Times New Roman"/>
          <w:i/>
          <w:iCs/>
          <w:lang w:val="en-US"/>
        </w:rPr>
        <w:t>et al</w:t>
      </w:r>
      <w:r>
        <w:rPr>
          <w:rFonts w:ascii="Times New Roman" w:hAnsi="Times New Roman"/>
          <w:lang w:val="en-US"/>
        </w:rPr>
        <w:t xml:space="preserve">., 1997), and the larvae of the mycetophilid fly, </w:t>
      </w:r>
      <w:r w:rsidRPr="00BF31E7">
        <w:rPr>
          <w:rFonts w:ascii="Times New Roman" w:hAnsi="Times New Roman"/>
          <w:i/>
          <w:iCs/>
          <w:lang w:val="en-US"/>
        </w:rPr>
        <w:t>Planivora insignis</w:t>
      </w:r>
      <w:r>
        <w:rPr>
          <w:rFonts w:ascii="Times New Roman" w:hAnsi="Times New Roman"/>
          <w:lang w:val="en-US"/>
        </w:rPr>
        <w:t xml:space="preserve"> parasitizes some species of Tasmanian land planarians (Hickman, 1964). These largely isolated observations provide no indication of the overall impact on land planarian populations and their establishment. Gregarine parasites, common in the seminal vesicles of earthworms, are frequently found infesting the gut of flatworms (Graff, 1899), and where the planarians testes are involved, m</w:t>
      </w:r>
      <w:r w:rsidR="00434EC8">
        <w:rPr>
          <w:rFonts w:ascii="Times New Roman" w:hAnsi="Times New Roman"/>
          <w:lang w:val="en-US"/>
        </w:rPr>
        <w:t>a</w:t>
      </w:r>
      <w:r>
        <w:rPr>
          <w:rFonts w:ascii="Times New Roman" w:hAnsi="Times New Roman"/>
          <w:lang w:val="en-US"/>
        </w:rPr>
        <w:t xml:space="preserve">y cause sterility (Winsor </w:t>
      </w:r>
      <w:r>
        <w:rPr>
          <w:rFonts w:ascii="Times New Roman" w:hAnsi="Times New Roman"/>
          <w:i/>
          <w:iCs/>
          <w:lang w:val="en-US"/>
        </w:rPr>
        <w:t>et al</w:t>
      </w:r>
      <w:r>
        <w:rPr>
          <w:rFonts w:ascii="Times New Roman" w:hAnsi="Times New Roman"/>
          <w:lang w:val="en-US"/>
        </w:rPr>
        <w:t xml:space="preserve">., 2004). The parasitic burden of a flatworm may be significant under conditions of physiological stress such as partial desiccation. Laboratory cultures of </w:t>
      </w:r>
      <w:r w:rsidRPr="000409F0">
        <w:rPr>
          <w:rFonts w:ascii="Times New Roman" w:hAnsi="Times New Roman"/>
          <w:i/>
          <w:iCs/>
          <w:lang w:val="en-US"/>
        </w:rPr>
        <w:t>B. kewense</w:t>
      </w:r>
      <w:r>
        <w:rPr>
          <w:rFonts w:ascii="Times New Roman" w:hAnsi="Times New Roman"/>
          <w:lang w:val="en-US"/>
        </w:rPr>
        <w:t xml:space="preserve"> are vulnerable to bacterial and fungal infections (Barnwell, 1969, Rodrigues, 1972). </w:t>
      </w:r>
      <w:r w:rsidR="003975D6">
        <w:rPr>
          <w:rFonts w:ascii="Times New Roman" w:hAnsi="Times New Roman"/>
          <w:lang w:val="en-US"/>
        </w:rPr>
        <w:t>However</w:t>
      </w:r>
      <w:r w:rsidR="008F2BCC">
        <w:rPr>
          <w:rFonts w:ascii="Times New Roman" w:hAnsi="Times New Roman"/>
          <w:lang w:val="en-US"/>
        </w:rPr>
        <w:t>,</w:t>
      </w:r>
      <w:r w:rsidR="003975D6">
        <w:rPr>
          <w:rFonts w:ascii="Times New Roman" w:hAnsi="Times New Roman"/>
          <w:lang w:val="en-US"/>
        </w:rPr>
        <w:t xml:space="preserve"> o</w:t>
      </w:r>
      <w:r>
        <w:rPr>
          <w:rFonts w:ascii="Times New Roman" w:hAnsi="Times New Roman"/>
          <w:lang w:val="en-US"/>
        </w:rPr>
        <w:t>ur knowledge of pathogens and parasites of land planarians is extremely limited.</w:t>
      </w:r>
    </w:p>
    <w:p w14:paraId="1ED3BFEB"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B94B35" w14:paraId="22B7A272" w14:textId="77777777" w:rsidTr="00306678">
        <w:tc>
          <w:tcPr>
            <w:tcW w:w="9212" w:type="dxa"/>
            <w:shd w:val="clear" w:color="auto" w:fill="auto"/>
          </w:tcPr>
          <w:p w14:paraId="3C76556A" w14:textId="77777777" w:rsidR="00EB5F8B" w:rsidRPr="00B94B35" w:rsidRDefault="00EB5F8B" w:rsidP="00306678">
            <w:pPr>
              <w:snapToGrid w:val="0"/>
              <w:spacing w:after="120"/>
              <w:rPr>
                <w:rFonts w:ascii="Times New Roman" w:hAnsi="Times New Roman"/>
                <w:b/>
                <w:lang w:val="en-US"/>
              </w:rPr>
            </w:pPr>
            <w:r w:rsidRPr="0081662C">
              <w:rPr>
                <w:rFonts w:ascii="Times New Roman" w:hAnsi="Times New Roman"/>
                <w:b/>
                <w:lang w:val="en-US"/>
              </w:rPr>
              <w:t>Qu. 2.5.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Pr>
                <w:rFonts w:ascii="Times New Roman" w:hAnsi="Times New Roman"/>
                <w:b/>
                <w:lang w:val="en-GB" w:eastAsia="ar-SA"/>
              </w:rPr>
              <w:t xml:space="preserve"> Explain if existing management practices could facilitate establishment. </w:t>
            </w:r>
          </w:p>
        </w:tc>
      </w:tr>
    </w:tbl>
    <w:p w14:paraId="79DFA835"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8919AF" w14:paraId="29D38E33" w14:textId="77777777" w:rsidTr="00306678">
        <w:tc>
          <w:tcPr>
            <w:tcW w:w="1536" w:type="dxa"/>
            <w:shd w:val="clear" w:color="auto" w:fill="auto"/>
          </w:tcPr>
          <w:p w14:paraId="1444ED52" w14:textId="77777777" w:rsidR="00EB5F8B" w:rsidRPr="008919AF" w:rsidRDefault="00EB5F8B" w:rsidP="00306678">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14:paraId="33512434"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4AE6A852"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0DD42BEE"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1FA610A5" w14:textId="77777777" w:rsidR="00EB5F8B" w:rsidRPr="00ED099A" w:rsidRDefault="00EB5F8B" w:rsidP="00306678">
            <w:pPr>
              <w:spacing w:after="0"/>
              <w:rPr>
                <w:rFonts w:ascii="Times New Roman" w:hAnsi="Times New Roman"/>
                <w:b/>
                <w:bCs/>
                <w:lang w:val="en-US"/>
              </w:rPr>
            </w:pPr>
            <w:r w:rsidRPr="00ED099A">
              <w:rPr>
                <w:rFonts w:ascii="Times New Roman" w:hAnsi="Times New Roman"/>
                <w:b/>
                <w:bCs/>
                <w:lang w:val="en-US"/>
              </w:rPr>
              <w:t>likely</w:t>
            </w:r>
          </w:p>
          <w:p w14:paraId="40D952D9" w14:textId="77777777" w:rsidR="00EB5F8B" w:rsidRPr="00544B15" w:rsidRDefault="00EB5F8B" w:rsidP="00306678">
            <w:pPr>
              <w:snapToGrid w:val="0"/>
              <w:spacing w:after="0"/>
              <w:rPr>
                <w:rFonts w:ascii="Times New Roman" w:hAnsi="Times New Roman"/>
                <w:b/>
                <w:lang w:val="en-GB"/>
              </w:rPr>
            </w:pPr>
            <w:r w:rsidRPr="008919AF">
              <w:rPr>
                <w:rFonts w:ascii="Times New Roman" w:hAnsi="Times New Roman"/>
                <w:lang w:val="en-US"/>
              </w:rPr>
              <w:t>very likely</w:t>
            </w:r>
          </w:p>
        </w:tc>
        <w:tc>
          <w:tcPr>
            <w:tcW w:w="1843" w:type="dxa"/>
          </w:tcPr>
          <w:p w14:paraId="6C4C1E8E" w14:textId="77777777" w:rsidR="00EB5F8B" w:rsidRPr="008919AF" w:rsidRDefault="00EB5F8B" w:rsidP="00306678">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14:paraId="3F3D119E" w14:textId="77777777" w:rsidR="00EB5F8B" w:rsidRPr="008919AF" w:rsidRDefault="00EB5F8B" w:rsidP="00306678">
            <w:pPr>
              <w:spacing w:after="0"/>
              <w:rPr>
                <w:rFonts w:ascii="Times New Roman" w:hAnsi="Times New Roman"/>
                <w:lang w:val="en-US"/>
              </w:rPr>
            </w:pPr>
            <w:r w:rsidRPr="008919AF">
              <w:rPr>
                <w:rFonts w:ascii="Times New Roman" w:hAnsi="Times New Roman"/>
                <w:lang w:val="en-US"/>
              </w:rPr>
              <w:t>low</w:t>
            </w:r>
          </w:p>
          <w:p w14:paraId="24D9A0C2" w14:textId="77777777" w:rsidR="00EB5F8B" w:rsidRPr="00022F79" w:rsidRDefault="00EB5F8B" w:rsidP="00306678">
            <w:pPr>
              <w:spacing w:after="0"/>
              <w:rPr>
                <w:rFonts w:ascii="Times New Roman" w:hAnsi="Times New Roman"/>
                <w:b/>
                <w:lang w:val="en-US"/>
              </w:rPr>
            </w:pPr>
            <w:r w:rsidRPr="00022F79">
              <w:rPr>
                <w:rFonts w:ascii="Times New Roman" w:hAnsi="Times New Roman"/>
                <w:b/>
                <w:lang w:val="en-US"/>
              </w:rPr>
              <w:t>medium</w:t>
            </w:r>
          </w:p>
          <w:p w14:paraId="4BF8FB75" w14:textId="77777777" w:rsidR="00EB5F8B" w:rsidRPr="00022F79" w:rsidRDefault="00EB5F8B" w:rsidP="00306678">
            <w:pPr>
              <w:snapToGrid w:val="0"/>
              <w:spacing w:after="0"/>
              <w:rPr>
                <w:rFonts w:ascii="Times New Roman" w:hAnsi="Times New Roman"/>
                <w:bCs/>
                <w:lang w:val="en-US"/>
              </w:rPr>
            </w:pPr>
            <w:r w:rsidRPr="00022F79">
              <w:rPr>
                <w:rFonts w:ascii="Times New Roman" w:hAnsi="Times New Roman"/>
                <w:bCs/>
                <w:lang w:val="en-US"/>
              </w:rPr>
              <w:t>high</w:t>
            </w:r>
          </w:p>
        </w:tc>
      </w:tr>
    </w:tbl>
    <w:p w14:paraId="3402F413" w14:textId="77777777" w:rsidR="00EB5F8B" w:rsidRDefault="00EB5F8B" w:rsidP="00306678">
      <w:pPr>
        <w:snapToGrid w:val="0"/>
        <w:rPr>
          <w:rFonts w:ascii="Times New Roman" w:hAnsi="Times New Roman"/>
          <w:lang w:val="en-US"/>
        </w:rPr>
      </w:pPr>
    </w:p>
    <w:p w14:paraId="705A438F"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6D6A875E" w14:textId="1724C8B3" w:rsidR="00022F79" w:rsidRDefault="00EB5F8B" w:rsidP="00306678">
      <w:pPr>
        <w:snapToGrid w:val="0"/>
        <w:spacing w:after="120"/>
        <w:jc w:val="both"/>
        <w:rPr>
          <w:rFonts w:ascii="Times New Roman" w:hAnsi="Times New Roman"/>
          <w:lang w:val="en-GB"/>
        </w:rPr>
      </w:pPr>
      <w:r>
        <w:rPr>
          <w:rFonts w:ascii="Times New Roman" w:hAnsi="Times New Roman"/>
          <w:lang w:val="en-GB"/>
        </w:rPr>
        <w:t xml:space="preserve">There are </w:t>
      </w:r>
      <w:r w:rsidR="0031041D">
        <w:rPr>
          <w:rFonts w:ascii="Times New Roman" w:hAnsi="Times New Roman"/>
          <w:lang w:val="en-GB"/>
        </w:rPr>
        <w:t xml:space="preserve">no specific </w:t>
      </w:r>
      <w:r>
        <w:rPr>
          <w:rFonts w:ascii="Times New Roman" w:hAnsi="Times New Roman"/>
          <w:lang w:val="en-GB"/>
        </w:rPr>
        <w:t xml:space="preserve">management practices </w:t>
      </w:r>
      <w:r w:rsidR="0031041D">
        <w:rPr>
          <w:rFonts w:ascii="Times New Roman" w:hAnsi="Times New Roman"/>
          <w:lang w:val="en-GB"/>
        </w:rPr>
        <w:t xml:space="preserve">routinely applied for </w:t>
      </w:r>
      <w:r w:rsidR="0031041D" w:rsidRPr="0031041D">
        <w:rPr>
          <w:rFonts w:ascii="Times New Roman" w:hAnsi="Times New Roman"/>
          <w:i/>
          <w:iCs/>
          <w:lang w:val="en-GB"/>
        </w:rPr>
        <w:t>B. kewense</w:t>
      </w:r>
      <w:r w:rsidR="0031041D">
        <w:rPr>
          <w:rFonts w:ascii="Times New Roman" w:hAnsi="Times New Roman"/>
          <w:lang w:val="en-GB"/>
        </w:rPr>
        <w:t xml:space="preserve"> in the risk assessment area. Nevertheless, there are risk management practices </w:t>
      </w:r>
      <w:r w:rsidR="004D3FA4">
        <w:rPr>
          <w:rFonts w:ascii="Times New Roman" w:hAnsi="Times New Roman"/>
          <w:lang w:val="en-GB"/>
        </w:rPr>
        <w:t xml:space="preserve">that are </w:t>
      </w:r>
      <w:r>
        <w:rPr>
          <w:rFonts w:ascii="Times New Roman" w:hAnsi="Times New Roman"/>
          <w:lang w:val="en-GB"/>
        </w:rPr>
        <w:t xml:space="preserve">applied against other pests that may have an untargeted impact on </w:t>
      </w:r>
      <w:r>
        <w:rPr>
          <w:rFonts w:ascii="Times New Roman" w:hAnsi="Times New Roman"/>
          <w:i/>
          <w:lang w:val="en-GB"/>
        </w:rPr>
        <w:t>B. kewense.</w:t>
      </w:r>
      <w:r>
        <w:rPr>
          <w:rFonts w:ascii="Times New Roman" w:hAnsi="Times New Roman"/>
          <w:lang w:val="en-GB"/>
        </w:rPr>
        <w:t xml:space="preserve"> However, t</w:t>
      </w:r>
      <w:r w:rsidRPr="00BB456E">
        <w:rPr>
          <w:rFonts w:ascii="Times New Roman" w:hAnsi="Times New Roman"/>
          <w:lang w:val="en-GB"/>
        </w:rPr>
        <w:t xml:space="preserve">here is no evidence of pesticide effects on </w:t>
      </w:r>
      <w:r>
        <w:rPr>
          <w:rFonts w:ascii="Times New Roman" w:hAnsi="Times New Roman"/>
          <w:i/>
          <w:lang w:val="en-GB"/>
        </w:rPr>
        <w:t>B. kewense,</w:t>
      </w:r>
      <w:r w:rsidRPr="00BB456E">
        <w:rPr>
          <w:rFonts w:ascii="Times New Roman" w:hAnsi="Times New Roman"/>
          <w:lang w:val="en-GB"/>
        </w:rPr>
        <w:t xml:space="preserve"> and terrestrial flatworms are difficult to target as they are normally sheltered under refuges or in the soil. </w:t>
      </w:r>
    </w:p>
    <w:p w14:paraId="66250A31" w14:textId="1565D2A2" w:rsidR="00EB5F8B" w:rsidRPr="00BB456E"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Cultivation of the soil is likely to affect </w:t>
      </w:r>
      <w:r>
        <w:rPr>
          <w:rFonts w:ascii="Times New Roman" w:hAnsi="Times New Roman"/>
          <w:i/>
          <w:lang w:val="en-GB"/>
        </w:rPr>
        <w:t>B. kewense</w:t>
      </w:r>
      <w:r w:rsidRPr="00BB456E">
        <w:rPr>
          <w:rFonts w:ascii="Times New Roman" w:hAnsi="Times New Roman"/>
          <w:lang w:val="en-GB"/>
        </w:rPr>
        <w:t xml:space="preserve"> as they are soft-bodied organisms and susceptible to physical damage</w:t>
      </w:r>
      <w:r>
        <w:rPr>
          <w:rFonts w:ascii="Times New Roman" w:hAnsi="Times New Roman"/>
          <w:lang w:val="en-GB"/>
        </w:rPr>
        <w:t>, though the species successfully reproduces by fission, and damaged specimens will readily regenerate</w:t>
      </w:r>
      <w:r w:rsidR="00022F79">
        <w:rPr>
          <w:rFonts w:ascii="Times New Roman" w:hAnsi="Times New Roman"/>
          <w:lang w:val="en-GB"/>
        </w:rPr>
        <w:t xml:space="preserve"> i</w:t>
      </w:r>
      <w:r w:rsidR="008A1B56">
        <w:rPr>
          <w:rFonts w:ascii="Times New Roman" w:hAnsi="Times New Roman"/>
          <w:lang w:val="en-GB"/>
        </w:rPr>
        <w:t>f</w:t>
      </w:r>
      <w:r w:rsidR="00022F79">
        <w:rPr>
          <w:rFonts w:ascii="Times New Roman" w:hAnsi="Times New Roman"/>
          <w:lang w:val="en-GB"/>
        </w:rPr>
        <w:t xml:space="preserve"> the conditions are conducive to this</w:t>
      </w:r>
      <w:r>
        <w:rPr>
          <w:rFonts w:ascii="Times New Roman" w:hAnsi="Times New Roman"/>
          <w:lang w:val="en-GB"/>
        </w:rPr>
        <w:t>.</w:t>
      </w:r>
    </w:p>
    <w:p w14:paraId="3604E925" w14:textId="0BBB3E31" w:rsidR="00EB5F8B" w:rsidRDefault="00EB5F8B" w:rsidP="00306678">
      <w:pPr>
        <w:snapToGrid w:val="0"/>
        <w:spacing w:after="120"/>
        <w:jc w:val="both"/>
        <w:rPr>
          <w:rFonts w:ascii="Times New Roman" w:hAnsi="Times New Roman"/>
          <w:lang w:val="en-GB"/>
        </w:rPr>
      </w:pPr>
      <w:r>
        <w:rPr>
          <w:rFonts w:ascii="Times New Roman" w:hAnsi="Times New Roman"/>
          <w:i/>
          <w:lang w:val="en-GB"/>
        </w:rPr>
        <w:t>Bipalium kewense</w:t>
      </w:r>
      <w:r w:rsidRPr="00BB456E">
        <w:rPr>
          <w:rFonts w:ascii="Times New Roman" w:hAnsi="Times New Roman"/>
          <w:lang w:val="en-GB"/>
        </w:rPr>
        <w:t xml:space="preserve"> is associated with disturbed and man-modified habitats, so agricultural practices and forestry that disturb habitats and create refuges on the soil surface may benefit flatworms. These would include practices such as logging, baled silage and use of plastic membrane weed suppressants. </w:t>
      </w:r>
    </w:p>
    <w:p w14:paraId="21469165" w14:textId="7934316C" w:rsidR="00022F79" w:rsidRPr="00436B45" w:rsidRDefault="00022F79" w:rsidP="00022F79">
      <w:pPr>
        <w:jc w:val="both"/>
        <w:rPr>
          <w:rFonts w:ascii="Times New Roman" w:hAnsi="Times New Roman"/>
          <w:lang w:val="en-GB"/>
        </w:rPr>
      </w:pPr>
      <w:r w:rsidRPr="00436B45">
        <w:rPr>
          <w:rFonts w:ascii="Times New Roman" w:hAnsi="Times New Roman"/>
          <w:lang w:val="en-GB"/>
        </w:rPr>
        <w:lastRenderedPageBreak/>
        <w:t xml:space="preserve">Prolonged, or intensive drought will dry topsoil and could destroy populations of land planarians, though in an urban environment these effects may be ameliorated by people watering their gardens. However, in the event of accompanying water restrictions the resulting reduction in moisture in the soil could adversely affect planarian populations (Winsor, </w:t>
      </w:r>
      <w:r>
        <w:rPr>
          <w:rFonts w:ascii="Times New Roman" w:hAnsi="Times New Roman"/>
          <w:lang w:val="en-GB"/>
        </w:rPr>
        <w:t>2021, unpubl</w:t>
      </w:r>
      <w:r w:rsidRPr="00436B45">
        <w:rPr>
          <w:rFonts w:ascii="Times New Roman" w:hAnsi="Times New Roman"/>
          <w:lang w:val="en-GB"/>
        </w:rPr>
        <w:t xml:space="preserve">). </w:t>
      </w:r>
    </w:p>
    <w:p w14:paraId="75710721" w14:textId="6FBC5DCA"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7C5767FE" w14:textId="77777777" w:rsidTr="00306678">
        <w:tc>
          <w:tcPr>
            <w:tcW w:w="9212" w:type="dxa"/>
            <w:shd w:val="clear" w:color="auto" w:fill="auto"/>
          </w:tcPr>
          <w:p w14:paraId="0C2B8343" w14:textId="77777777" w:rsidR="00EB5F8B" w:rsidRPr="00B94B35" w:rsidRDefault="00EB5F8B" w:rsidP="00306678">
            <w:pPr>
              <w:snapToGrid w:val="0"/>
              <w:spacing w:after="120"/>
              <w:rPr>
                <w:rFonts w:ascii="Times New Roman" w:hAnsi="Times New Roman"/>
                <w:b/>
                <w:lang w:val="en-US"/>
              </w:rPr>
            </w:pPr>
            <w:r w:rsidRPr="0081662C">
              <w:rPr>
                <w:rFonts w:ascii="Times New Roman" w:hAnsi="Times New Roman"/>
                <w:b/>
                <w:lang w:val="en-US"/>
              </w:rPr>
              <w:t>Qu. 2.6.</w:t>
            </w:r>
            <w:r w:rsidRPr="00B94B35">
              <w:rPr>
                <w:rFonts w:ascii="Times New Roman" w:hAnsi="Times New Roman"/>
                <w:b/>
                <w:lang w:val="en-US"/>
              </w:rPr>
              <w:t xml:space="preserve"> How likely is it that biological properties of the organism would allow it to survive eradication campaigns in the risk assessment area?</w:t>
            </w:r>
          </w:p>
        </w:tc>
      </w:tr>
    </w:tbl>
    <w:p w14:paraId="403D867E"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59340BDB" w14:textId="77777777" w:rsidTr="00306678">
        <w:tc>
          <w:tcPr>
            <w:tcW w:w="1536" w:type="dxa"/>
            <w:shd w:val="clear" w:color="auto" w:fill="auto"/>
          </w:tcPr>
          <w:p w14:paraId="135D5622"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7EBE1F54"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5EC4D692"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40687F06"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03DDD6CF"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likely</w:t>
            </w:r>
          </w:p>
          <w:p w14:paraId="70867D91" w14:textId="77777777" w:rsidR="00EB5F8B" w:rsidRPr="008843C7" w:rsidRDefault="00EB5F8B" w:rsidP="00306678">
            <w:pPr>
              <w:snapToGrid w:val="0"/>
              <w:spacing w:after="0"/>
              <w:rPr>
                <w:rFonts w:ascii="Times New Roman" w:hAnsi="Times New Roman"/>
                <w:b/>
                <w:bCs/>
                <w:lang w:val="en-GB"/>
              </w:rPr>
            </w:pPr>
            <w:r w:rsidRPr="008843C7">
              <w:rPr>
                <w:rFonts w:ascii="Times New Roman" w:hAnsi="Times New Roman"/>
                <w:b/>
                <w:bCs/>
              </w:rPr>
              <w:t>very likely</w:t>
            </w:r>
          </w:p>
        </w:tc>
        <w:tc>
          <w:tcPr>
            <w:tcW w:w="1843" w:type="dxa"/>
          </w:tcPr>
          <w:p w14:paraId="728C109E"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026681CD" w14:textId="77777777" w:rsidR="00EB5F8B" w:rsidRPr="00E317B5" w:rsidRDefault="00EB5F8B" w:rsidP="00306678">
            <w:pPr>
              <w:spacing w:after="0"/>
              <w:rPr>
                <w:rFonts w:ascii="Times New Roman" w:hAnsi="Times New Roman"/>
                <w:bCs/>
              </w:rPr>
            </w:pPr>
            <w:r w:rsidRPr="00E317B5">
              <w:rPr>
                <w:rFonts w:ascii="Times New Roman" w:hAnsi="Times New Roman"/>
                <w:bCs/>
              </w:rPr>
              <w:t>low</w:t>
            </w:r>
          </w:p>
          <w:p w14:paraId="318E4773" w14:textId="77777777" w:rsidR="00EB5F8B" w:rsidRPr="00E317B5" w:rsidRDefault="00EB5F8B" w:rsidP="00306678">
            <w:pPr>
              <w:spacing w:after="0"/>
              <w:rPr>
                <w:rFonts w:ascii="Times New Roman" w:hAnsi="Times New Roman"/>
                <w:b/>
              </w:rPr>
            </w:pPr>
            <w:r w:rsidRPr="00E317B5">
              <w:rPr>
                <w:rFonts w:ascii="Times New Roman" w:hAnsi="Times New Roman"/>
                <w:b/>
              </w:rPr>
              <w:t>medium</w:t>
            </w:r>
          </w:p>
          <w:p w14:paraId="3A57E68A"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3CB7B497" w14:textId="77777777" w:rsidR="00EB5F8B" w:rsidRDefault="00EB5F8B" w:rsidP="00306678">
      <w:pPr>
        <w:snapToGrid w:val="0"/>
        <w:rPr>
          <w:rFonts w:ascii="Times New Roman" w:hAnsi="Times New Roman"/>
          <w:lang w:val="en-US"/>
        </w:rPr>
      </w:pPr>
    </w:p>
    <w:p w14:paraId="6E97CB23"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432E0AC" w14:textId="7AC0985F" w:rsidR="0046524E" w:rsidRDefault="00EB5F8B" w:rsidP="00306678">
      <w:pPr>
        <w:snapToGrid w:val="0"/>
        <w:jc w:val="both"/>
        <w:rPr>
          <w:rFonts w:ascii="Times New Roman" w:hAnsi="Times New Roman"/>
          <w:lang w:val="en-US"/>
        </w:rPr>
      </w:pPr>
      <w:r w:rsidRPr="008843C7">
        <w:rPr>
          <w:rFonts w:ascii="Times New Roman" w:hAnsi="Times New Roman"/>
          <w:i/>
          <w:iCs/>
          <w:lang w:val="en-US"/>
        </w:rPr>
        <w:t>Bipalium kewense</w:t>
      </w:r>
      <w:r w:rsidRPr="008843C7">
        <w:rPr>
          <w:rFonts w:ascii="Times New Roman" w:hAnsi="Times New Roman"/>
          <w:lang w:val="en-US"/>
        </w:rPr>
        <w:t xml:space="preserve"> is a cryptic soil dwelling species. </w:t>
      </w:r>
      <w:r>
        <w:rPr>
          <w:rFonts w:ascii="Times New Roman" w:hAnsi="Times New Roman"/>
          <w:lang w:val="en-US"/>
        </w:rPr>
        <w:t>O</w:t>
      </w:r>
      <w:r w:rsidRPr="008843C7">
        <w:rPr>
          <w:rFonts w:ascii="Times New Roman" w:hAnsi="Times New Roman"/>
          <w:lang w:val="en-US"/>
        </w:rPr>
        <w:t>nce established in the wild it would be difficult to eradicate from anything other than a small, localised area</w:t>
      </w:r>
      <w:r w:rsidR="00022F79">
        <w:rPr>
          <w:rFonts w:ascii="Times New Roman" w:hAnsi="Times New Roman"/>
          <w:lang w:val="en-US"/>
        </w:rPr>
        <w:t xml:space="preserve">. </w:t>
      </w:r>
      <w:r w:rsidR="006C6AFF">
        <w:rPr>
          <w:rFonts w:ascii="Times New Roman" w:hAnsi="Times New Roman"/>
          <w:lang w:val="en-US"/>
        </w:rPr>
        <w:t xml:space="preserve">Timing of any eradication campaign would be important, as flatworms are seasonal. Under adverse dry or cold weather conditions, or   removal of surface litter to expose and dry the soil surface and remove surface microhabitat, land planarians, including </w:t>
      </w:r>
      <w:r w:rsidR="006C6AFF" w:rsidRPr="006C6AFF">
        <w:rPr>
          <w:rFonts w:ascii="Times New Roman" w:hAnsi="Times New Roman"/>
          <w:i/>
          <w:iCs/>
          <w:lang w:val="en-US"/>
        </w:rPr>
        <w:t>B. kewense</w:t>
      </w:r>
      <w:r w:rsidR="006C6AFF">
        <w:rPr>
          <w:rFonts w:ascii="Times New Roman" w:hAnsi="Times New Roman"/>
          <w:lang w:val="en-US"/>
        </w:rPr>
        <w:t>, are likely move deeper into the soil where they are still likely to find prey in the soil fauna. Egg cocoons are small (</w:t>
      </w:r>
      <w:r w:rsidR="008F2BCC">
        <w:rPr>
          <w:rFonts w:ascii="Times New Roman" w:hAnsi="Times New Roman"/>
          <w:lang w:val="en-US"/>
        </w:rPr>
        <w:t>3</w:t>
      </w:r>
      <w:r w:rsidR="006C6AFF">
        <w:rPr>
          <w:rFonts w:ascii="Times New Roman" w:hAnsi="Times New Roman"/>
          <w:lang w:val="en-US"/>
        </w:rPr>
        <w:t>mm – 9.5 mm diameter), black and inconspicuous, and would be readily mixed within disturbed soil</w:t>
      </w:r>
      <w:r w:rsidR="0098610A">
        <w:rPr>
          <w:rFonts w:ascii="Times New Roman" w:hAnsi="Times New Roman"/>
          <w:lang w:val="en-US"/>
        </w:rPr>
        <w:t xml:space="preserve">, and could </w:t>
      </w:r>
      <w:r w:rsidR="00560AA6">
        <w:rPr>
          <w:rFonts w:ascii="Times New Roman" w:hAnsi="Times New Roman"/>
          <w:lang w:val="en-US"/>
        </w:rPr>
        <w:t xml:space="preserve">easily </w:t>
      </w:r>
      <w:r w:rsidR="0098610A">
        <w:rPr>
          <w:rFonts w:ascii="Times New Roman" w:hAnsi="Times New Roman"/>
          <w:lang w:val="en-US"/>
        </w:rPr>
        <w:t>be overlooked, though sexual reproduction is rare and unlikely to occur in the risk assessment area.</w:t>
      </w:r>
      <w:r w:rsidR="00EA0CA8">
        <w:rPr>
          <w:rFonts w:ascii="Times New Roman" w:hAnsi="Times New Roman"/>
          <w:lang w:val="en-US"/>
        </w:rPr>
        <w:t xml:space="preserve"> </w:t>
      </w:r>
      <w:r w:rsidR="00EA0CA8" w:rsidRPr="00EA0CA8">
        <w:rPr>
          <w:rFonts w:ascii="Times New Roman" w:hAnsi="Times New Roman"/>
          <w:lang w:val="en-GB"/>
        </w:rPr>
        <w:t xml:space="preserve">Hot water treatment may be used to cleanse plants of terrestrial flatworms, either by immersion </w:t>
      </w:r>
      <w:r w:rsidR="00EA0CA8" w:rsidRPr="00EA0CA8">
        <w:rPr>
          <w:rFonts w:ascii="Times New Roman" w:hAnsi="Times New Roman"/>
          <w:lang w:val="en-GB"/>
        </w:rPr>
        <w:fldChar w:fldCharType="begin"/>
      </w:r>
      <w:r w:rsidR="00EA0CA8" w:rsidRPr="00EA0CA8">
        <w:rPr>
          <w:rFonts w:ascii="Times New Roman" w:hAnsi="Times New Roman"/>
          <w:lang w:val="en-GB"/>
        </w:rPr>
        <w:instrText xml:space="preserve"> ADDIN EN.CITE &lt;EndNote&gt;&lt;Cite&gt;&lt;Author&gt;Sugiura&lt;/Author&gt;&lt;Year&gt;2008&lt;/Year&gt;&lt;RecNum&gt;4349&lt;/RecNum&gt;&lt;DisplayText&gt;(Sugiura, 2008;  Murchie and Moore, 1998)&lt;/DisplayText&gt;&lt;record&gt;&lt;rec-number&gt;4349&lt;/rec-number&gt;&lt;foreign-keys&gt;&lt;key app="EN" db-id="a0eetwa29sa0see05pivvv0csft29f5rw2p2" timestamp="1588713078" guid="37564001-aa4b-4b21-9564-14261c7f45d0"&gt;4349&lt;/key&gt;&lt;/foreign-keys&gt;&lt;ref-type name="Journal Article"&gt;17&lt;/ref-type&gt;&lt;contributors&gt;&lt;authors&gt;&lt;author&gt;Sugiura, Shinji&lt;/author&gt;&lt;/authors&gt;&lt;/contributors&gt;&lt;titles&gt;&lt;title&gt;Hot water tolerance of soil animals: utility of hot water immersion in preventing invasions of alien soil animals&lt;/title&gt;&lt;secondary-title&gt;Applied Entomology and Zoology&lt;/secondary-title&gt;&lt;/titles&gt;&lt;periodical&gt;&lt;full-title&gt;Applied Entomology and Zoology&lt;/full-title&gt;&lt;abbr-1&gt;Appl. Entomol. Zoolog.&lt;/abbr-1&gt;&lt;/periodical&gt;&lt;pages&gt;207-212&lt;/pages&gt;&lt;volume&gt;43&lt;/volume&gt;&lt;number&gt;2&lt;/number&gt;&lt;dates&gt;&lt;year&gt;2008&lt;/year&gt;&lt;/dates&gt;&lt;urls&gt;&lt;/urls&gt;&lt;electronic-resource-num&gt;10.1303/aez.2008.207&lt;/electronic-resource-num&gt;&lt;/record&gt;&lt;/Cite&gt;&lt;Cite&gt;&lt;Author&gt;Murchie&lt;/Author&gt;&lt;Year&gt;1998&lt;/Year&gt;&lt;RecNum&gt;2245&lt;/RecNum&gt;&lt;record&gt;&lt;rec-number&gt;2245&lt;/rec-number&gt;&lt;foreign-keys&gt;&lt;key app="EN" db-id="a0eetwa29sa0see05pivvv0csft29f5rw2p2" timestamp="1432334201" guid="4957476f-cc8b-4425-9f28-5c2a4188dbfd"&gt;2245&lt;/key&gt;&lt;key app="ENWeb" db-id=""&gt;0&lt;/key&gt;&lt;/foreign-keys&gt;&lt;ref-type name="Journal Article"&gt;17&lt;/ref-type&gt;&lt;contributors&gt;&lt;authors&gt;&lt;author&gt;Murchie, A. K.&lt;/author&gt;&lt;author&gt;Moore, J. P.&lt;/author&gt;&lt;/authors&gt;&lt;/contributors&gt;&lt;titles&gt;&lt;title&gt;&lt;style face="normal" font="default" size="100%"&gt;Hot-water treatment to prevent transference of the &amp;apos;New Zealand flatworm&amp;apos;, &lt;/style&gt;&lt;style face="italic" font="default" size="100%"&gt;Artioposthia triangulata&lt;/style&gt;&lt;/title&gt;&lt;secondary-title&gt;Pedobiologia&lt;/secondary-title&gt;&lt;/titles&gt;&lt;periodical&gt;&lt;full-title&gt;Pedobiologia&lt;/full-title&gt;&lt;/periodical&gt;&lt;pages&gt;572&lt;/pages&gt;&lt;volume&gt;42&lt;/volume&gt;&lt;number&gt;5-6&lt;/number&gt;&lt;dates&gt;&lt;year&gt;1998&lt;/year&gt;&lt;/dates&gt;&lt;urls&gt;&lt;/urls&gt;&lt;/record&gt;&lt;/Cite&gt;&lt;/EndNote&gt;</w:instrText>
      </w:r>
      <w:r w:rsidR="00EA0CA8" w:rsidRPr="00EA0CA8">
        <w:rPr>
          <w:rFonts w:ascii="Times New Roman" w:hAnsi="Times New Roman"/>
          <w:lang w:val="en-GB"/>
        </w:rPr>
        <w:fldChar w:fldCharType="separate"/>
      </w:r>
      <w:r w:rsidR="00EA0CA8" w:rsidRPr="00EA0CA8">
        <w:rPr>
          <w:rFonts w:ascii="Times New Roman" w:hAnsi="Times New Roman"/>
          <w:lang w:val="en-GB"/>
        </w:rPr>
        <w:t>(Sugiura, 2008; Murchie and Moore, 1998)</w:t>
      </w:r>
      <w:r w:rsidR="00EA0CA8" w:rsidRPr="00EA0CA8">
        <w:rPr>
          <w:rFonts w:ascii="Times New Roman" w:hAnsi="Times New Roman"/>
          <w:lang w:val="en-US"/>
        </w:rPr>
        <w:fldChar w:fldCharType="end"/>
      </w:r>
      <w:r w:rsidR="00EA0CA8" w:rsidRPr="00EA0CA8">
        <w:rPr>
          <w:rFonts w:ascii="Times New Roman" w:hAnsi="Times New Roman"/>
          <w:lang w:val="en-GB"/>
        </w:rPr>
        <w:t xml:space="preserve"> or as a drench </w:t>
      </w:r>
      <w:r w:rsidR="00EA0CA8" w:rsidRPr="00EA0CA8">
        <w:rPr>
          <w:rFonts w:ascii="Times New Roman" w:hAnsi="Times New Roman"/>
          <w:lang w:val="en-GB"/>
        </w:rPr>
        <w:fldChar w:fldCharType="begin"/>
      </w:r>
      <w:r w:rsidR="00EA0CA8" w:rsidRPr="00EA0CA8">
        <w:rPr>
          <w:rFonts w:ascii="Times New Roman" w:hAnsi="Times New Roman"/>
          <w:lang w:val="en-GB"/>
        </w:rPr>
        <w:instrText xml:space="preserve"> ADDIN EN.CITE &lt;EndNote&gt;&lt;Cite&gt;&lt;Author&gt;Justine&lt;/Author&gt;&lt;Year&gt;2014&lt;/Year&gt;&lt;RecNum&gt;2412&lt;/RecNum&gt;&lt;DisplayText&gt;(Justine&lt;style face="italic"&gt; et al.&lt;/style&gt;, 2014)&lt;/DisplayText&gt;&lt;record&gt;&lt;rec-number&gt;2412&lt;/rec-number&gt;&lt;foreign-keys&gt;&lt;key app="EN" db-id="a0eetwa29sa0see05pivvv0csft29f5rw2p2" timestamp="1432334773" guid="ba484960-5f28-4a9f-86a3-f59647358629"&gt;2412&lt;/key&gt;&lt;key app="ENWeb" db-id=""&gt;0&lt;/key&gt;&lt;/foreign-keys&gt;&lt;ref-type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EA0CA8" w:rsidRPr="00EA0CA8">
        <w:rPr>
          <w:rFonts w:ascii="Times New Roman" w:hAnsi="Times New Roman"/>
          <w:lang w:val="en-GB"/>
        </w:rPr>
        <w:fldChar w:fldCharType="separate"/>
      </w:r>
      <w:r w:rsidR="00EA0CA8" w:rsidRPr="00EA0CA8">
        <w:rPr>
          <w:rFonts w:ascii="Times New Roman" w:hAnsi="Times New Roman"/>
          <w:lang w:val="en-GB"/>
        </w:rPr>
        <w:t>(Justine</w:t>
      </w:r>
      <w:r w:rsidR="00EA0CA8" w:rsidRPr="00EA0CA8">
        <w:rPr>
          <w:rFonts w:ascii="Times New Roman" w:hAnsi="Times New Roman"/>
          <w:i/>
          <w:lang w:val="en-GB"/>
        </w:rPr>
        <w:t xml:space="preserve"> et al.</w:t>
      </w:r>
      <w:r w:rsidR="00EA0CA8" w:rsidRPr="00EA0CA8">
        <w:rPr>
          <w:rFonts w:ascii="Times New Roman" w:hAnsi="Times New Roman"/>
          <w:lang w:val="en-GB"/>
        </w:rPr>
        <w:t>, 2014</w:t>
      </w:r>
      <w:r w:rsidR="00E64489">
        <w:rPr>
          <w:rFonts w:ascii="Times New Roman" w:hAnsi="Times New Roman"/>
          <w:lang w:val="en-GB"/>
        </w:rPr>
        <w:t>b</w:t>
      </w:r>
      <w:r w:rsidR="00EA0CA8" w:rsidRPr="00EA0CA8">
        <w:rPr>
          <w:rFonts w:ascii="Times New Roman" w:hAnsi="Times New Roman"/>
          <w:lang w:val="en-GB"/>
        </w:rPr>
        <w:t>)</w:t>
      </w:r>
      <w:r w:rsidR="00EA0CA8" w:rsidRPr="00EA0CA8">
        <w:rPr>
          <w:rFonts w:ascii="Times New Roman" w:hAnsi="Times New Roman"/>
          <w:lang w:val="en-US"/>
        </w:rPr>
        <w:fldChar w:fldCharType="end"/>
      </w:r>
      <w:r w:rsidR="00EA0CA8">
        <w:rPr>
          <w:rFonts w:ascii="Times New Roman" w:hAnsi="Times New Roman"/>
          <w:lang w:val="en-GB"/>
        </w:rPr>
        <w:t xml:space="preserve">, and these methods could be effective for </w:t>
      </w:r>
      <w:r w:rsidR="00EA0CA8" w:rsidRPr="00EA0CA8">
        <w:rPr>
          <w:rFonts w:ascii="Times New Roman" w:hAnsi="Times New Roman"/>
          <w:i/>
          <w:iCs/>
          <w:lang w:val="en-GB"/>
        </w:rPr>
        <w:t>B</w:t>
      </w:r>
      <w:r w:rsidR="00EA0CA8">
        <w:rPr>
          <w:rFonts w:ascii="Times New Roman" w:hAnsi="Times New Roman"/>
          <w:lang w:val="en-GB"/>
        </w:rPr>
        <w:t xml:space="preserve">. </w:t>
      </w:r>
      <w:r w:rsidR="00EA0CA8" w:rsidRPr="00EA0CA8">
        <w:rPr>
          <w:rFonts w:ascii="Times New Roman" w:hAnsi="Times New Roman"/>
          <w:i/>
          <w:iCs/>
          <w:lang w:val="en-GB"/>
        </w:rPr>
        <w:t>kewense</w:t>
      </w:r>
      <w:r w:rsidR="00EA0CA8">
        <w:rPr>
          <w:rFonts w:ascii="Times New Roman" w:hAnsi="Times New Roman"/>
          <w:lang w:val="en-GB"/>
        </w:rPr>
        <w:t>.</w:t>
      </w:r>
    </w:p>
    <w:p w14:paraId="27BE546D" w14:textId="1E00FC0C" w:rsidR="0046524E" w:rsidRDefault="006C6AFF" w:rsidP="00306678">
      <w:pPr>
        <w:snapToGrid w:val="0"/>
        <w:jc w:val="both"/>
        <w:rPr>
          <w:rFonts w:ascii="Times New Roman" w:hAnsi="Times New Roman"/>
          <w:lang w:val="en-US"/>
        </w:rPr>
      </w:pPr>
      <w:r>
        <w:rPr>
          <w:rFonts w:ascii="Times New Roman" w:hAnsi="Times New Roman"/>
          <w:lang w:val="en-US"/>
        </w:rPr>
        <w:t xml:space="preserve">Similarly, small regenerating </w:t>
      </w:r>
      <w:r w:rsidR="00560AA6">
        <w:rPr>
          <w:rFonts w:ascii="Times New Roman" w:hAnsi="Times New Roman"/>
          <w:lang w:val="en-US"/>
        </w:rPr>
        <w:t xml:space="preserve">body </w:t>
      </w:r>
      <w:r>
        <w:rPr>
          <w:rFonts w:ascii="Times New Roman" w:hAnsi="Times New Roman"/>
          <w:lang w:val="en-US"/>
        </w:rPr>
        <w:t xml:space="preserve">fragments shed by asexual means of reproduction by adult </w:t>
      </w:r>
      <w:r w:rsidRPr="0046524E">
        <w:rPr>
          <w:rFonts w:ascii="Times New Roman" w:hAnsi="Times New Roman"/>
          <w:i/>
          <w:iCs/>
          <w:lang w:val="en-US"/>
        </w:rPr>
        <w:t xml:space="preserve">B. kewense </w:t>
      </w:r>
      <w:r>
        <w:rPr>
          <w:rFonts w:ascii="Times New Roman" w:hAnsi="Times New Roman"/>
          <w:lang w:val="en-US"/>
        </w:rPr>
        <w:t xml:space="preserve">are </w:t>
      </w:r>
      <w:r w:rsidR="0046524E">
        <w:rPr>
          <w:rFonts w:ascii="Times New Roman" w:hAnsi="Times New Roman"/>
          <w:lang w:val="en-US"/>
        </w:rPr>
        <w:t>easily overlooked and are able to hide in refugia such as tiny cracks and holes in available microhabitats</w:t>
      </w:r>
      <w:r w:rsidR="0098610A">
        <w:rPr>
          <w:rFonts w:ascii="Times New Roman" w:hAnsi="Times New Roman"/>
          <w:lang w:val="en-US"/>
        </w:rPr>
        <w:t xml:space="preserve"> such as timber and rocks</w:t>
      </w:r>
      <w:r w:rsidR="0046524E">
        <w:rPr>
          <w:rFonts w:ascii="Times New Roman" w:hAnsi="Times New Roman"/>
          <w:lang w:val="en-US"/>
        </w:rPr>
        <w:t>.</w:t>
      </w:r>
      <w:r w:rsidR="0098610A">
        <w:rPr>
          <w:rFonts w:ascii="Times New Roman" w:hAnsi="Times New Roman"/>
          <w:lang w:val="en-US"/>
        </w:rPr>
        <w:t xml:space="preserve"> </w:t>
      </w:r>
      <w:r w:rsidR="0046524E">
        <w:rPr>
          <w:rFonts w:ascii="Times New Roman" w:hAnsi="Times New Roman"/>
          <w:lang w:val="en-US"/>
        </w:rPr>
        <w:t xml:space="preserve"> Shed fragments are vulnerable </w:t>
      </w:r>
      <w:r w:rsidR="0098610A">
        <w:rPr>
          <w:rFonts w:ascii="Times New Roman" w:hAnsi="Times New Roman"/>
          <w:lang w:val="en-US"/>
        </w:rPr>
        <w:t xml:space="preserve">to desiccation and </w:t>
      </w:r>
      <w:r w:rsidR="0046524E">
        <w:rPr>
          <w:rFonts w:ascii="Times New Roman" w:hAnsi="Times New Roman"/>
          <w:lang w:val="en-US"/>
        </w:rPr>
        <w:t xml:space="preserve">they cannot </w:t>
      </w:r>
      <w:r w:rsidR="0098610A">
        <w:rPr>
          <w:rFonts w:ascii="Times New Roman" w:hAnsi="Times New Roman"/>
          <w:lang w:val="en-US"/>
        </w:rPr>
        <w:t>feed</w:t>
      </w:r>
      <w:r w:rsidR="0046524E">
        <w:rPr>
          <w:rFonts w:ascii="Times New Roman" w:hAnsi="Times New Roman"/>
          <w:lang w:val="en-US"/>
        </w:rPr>
        <w:t xml:space="preserve"> until the head and pharynx are regenerated</w:t>
      </w:r>
      <w:r w:rsidR="00C521B1">
        <w:rPr>
          <w:rFonts w:ascii="Times New Roman" w:hAnsi="Times New Roman"/>
          <w:lang w:val="en-US"/>
        </w:rPr>
        <w:t xml:space="preserve"> (Barnwell, 1967)</w:t>
      </w:r>
      <w:r w:rsidR="0046524E">
        <w:rPr>
          <w:rFonts w:ascii="Times New Roman" w:hAnsi="Times New Roman"/>
          <w:lang w:val="en-US"/>
        </w:rPr>
        <w:t>.</w:t>
      </w:r>
    </w:p>
    <w:p w14:paraId="5058E617" w14:textId="77349D76" w:rsidR="00EB5F8B" w:rsidRDefault="00C521B1" w:rsidP="00306678">
      <w:pPr>
        <w:snapToGrid w:val="0"/>
        <w:jc w:val="both"/>
        <w:rPr>
          <w:rFonts w:ascii="Times New Roman" w:hAnsi="Times New Roman"/>
          <w:lang w:val="en-US"/>
        </w:rPr>
      </w:pPr>
      <w:r>
        <w:rPr>
          <w:rFonts w:ascii="Times New Roman" w:hAnsi="Times New Roman"/>
          <w:lang w:val="en-US"/>
        </w:rPr>
        <w:t>P</w:t>
      </w:r>
      <w:r w:rsidR="0046524E">
        <w:rPr>
          <w:rFonts w:ascii="Times New Roman" w:hAnsi="Times New Roman"/>
          <w:lang w:val="en-US"/>
        </w:rPr>
        <w:t>lanarians are able to live for long periods without feeding</w:t>
      </w:r>
      <w:r w:rsidR="003C5275">
        <w:rPr>
          <w:rFonts w:ascii="Times New Roman" w:hAnsi="Times New Roman"/>
          <w:lang w:val="en-US"/>
        </w:rPr>
        <w:t xml:space="preserve"> and remain intact even after severe starvation has reduced their body size significantly (</w:t>
      </w:r>
      <w:r>
        <w:rPr>
          <w:rFonts w:ascii="Times New Roman" w:hAnsi="Times New Roman"/>
          <w:lang w:val="en-US"/>
        </w:rPr>
        <w:t xml:space="preserve">Brøndsted, 1969), </w:t>
      </w:r>
      <w:r w:rsidR="0030545C">
        <w:rPr>
          <w:rFonts w:ascii="Times New Roman" w:hAnsi="Times New Roman"/>
          <w:lang w:val="en-US"/>
        </w:rPr>
        <w:t>though there are no experimental data for the survival and regeneration of land planarians following starvation. D</w:t>
      </w:r>
      <w:r>
        <w:rPr>
          <w:rFonts w:ascii="Times New Roman" w:hAnsi="Times New Roman"/>
          <w:lang w:val="en-US"/>
        </w:rPr>
        <w:t xml:space="preserve">epletion of potential food sources may be unsuccessful </w:t>
      </w:r>
      <w:r w:rsidR="0098610A">
        <w:rPr>
          <w:rFonts w:ascii="Times New Roman" w:hAnsi="Times New Roman"/>
          <w:lang w:val="en-US"/>
        </w:rPr>
        <w:t xml:space="preserve">strategy </w:t>
      </w:r>
      <w:r>
        <w:rPr>
          <w:rFonts w:ascii="Times New Roman" w:hAnsi="Times New Roman"/>
          <w:lang w:val="en-US"/>
        </w:rPr>
        <w:t>in eradicating flatworms.</w:t>
      </w:r>
    </w:p>
    <w:p w14:paraId="7D7FDB3D" w14:textId="488ECFE5" w:rsidR="00EB5F8B" w:rsidRDefault="00C521B1" w:rsidP="00AC0764">
      <w:pPr>
        <w:snapToGrid w:val="0"/>
        <w:jc w:val="both"/>
        <w:rPr>
          <w:rFonts w:ascii="Times New Roman" w:hAnsi="Times New Roman"/>
          <w:lang w:val="en-GB"/>
        </w:rPr>
      </w:pPr>
      <w:r w:rsidRPr="00C521B1">
        <w:rPr>
          <w:rFonts w:ascii="Times New Roman" w:hAnsi="Times New Roman"/>
          <w:lang w:val="en-GB"/>
        </w:rPr>
        <w:t xml:space="preserve">Cultivation of the soil is likely to affect </w:t>
      </w:r>
      <w:r w:rsidRPr="00C521B1">
        <w:rPr>
          <w:rFonts w:ascii="Times New Roman" w:hAnsi="Times New Roman"/>
          <w:i/>
          <w:lang w:val="en-GB"/>
        </w:rPr>
        <w:t>B. kewense</w:t>
      </w:r>
      <w:r w:rsidRPr="00C521B1">
        <w:rPr>
          <w:rFonts w:ascii="Times New Roman" w:hAnsi="Times New Roman"/>
          <w:lang w:val="en-GB"/>
        </w:rPr>
        <w:t xml:space="preserve"> as they are soft-bodied organisms and susceptible to physical damage</w:t>
      </w:r>
      <w:r>
        <w:rPr>
          <w:rFonts w:ascii="Times New Roman" w:hAnsi="Times New Roman"/>
          <w:lang w:val="en-GB"/>
        </w:rPr>
        <w:t xml:space="preserve"> and dehydration.</w:t>
      </w:r>
      <w:r w:rsidRPr="00C521B1">
        <w:rPr>
          <w:rFonts w:ascii="Times New Roman" w:hAnsi="Times New Roman"/>
          <w:lang w:val="en-GB"/>
        </w:rPr>
        <w:t xml:space="preserve"> </w:t>
      </w:r>
      <w:r w:rsidR="0030545C">
        <w:rPr>
          <w:rFonts w:ascii="Times New Roman" w:hAnsi="Times New Roman"/>
          <w:lang w:val="en-GB"/>
        </w:rPr>
        <w:t>However, a</w:t>
      </w:r>
      <w:r>
        <w:rPr>
          <w:rFonts w:ascii="Times New Roman" w:hAnsi="Times New Roman"/>
          <w:lang w:val="en-GB"/>
        </w:rPr>
        <w:t xml:space="preserve">s </w:t>
      </w:r>
      <w:r w:rsidRPr="00C521B1">
        <w:rPr>
          <w:rFonts w:ascii="Times New Roman" w:hAnsi="Times New Roman"/>
          <w:lang w:val="en-GB"/>
        </w:rPr>
        <w:t>the species successfully reproduces by fission,</w:t>
      </w:r>
      <w:r>
        <w:rPr>
          <w:rFonts w:ascii="Times New Roman" w:hAnsi="Times New Roman"/>
          <w:lang w:val="en-GB"/>
        </w:rPr>
        <w:t xml:space="preserve"> </w:t>
      </w:r>
      <w:r w:rsidRPr="00C521B1">
        <w:rPr>
          <w:rFonts w:ascii="Times New Roman" w:hAnsi="Times New Roman"/>
          <w:lang w:val="en-GB"/>
        </w:rPr>
        <w:t>damaged specimens will readily regenerate</w:t>
      </w:r>
      <w:r>
        <w:rPr>
          <w:rFonts w:ascii="Times New Roman" w:hAnsi="Times New Roman"/>
          <w:lang w:val="en-GB"/>
        </w:rPr>
        <w:t xml:space="preserve"> provided the conditions are conducive for this</w:t>
      </w:r>
      <w:r w:rsidRPr="00C521B1">
        <w:rPr>
          <w:rFonts w:ascii="Times New Roman" w:hAnsi="Times New Roman"/>
          <w:lang w:val="en-GB"/>
        </w:rPr>
        <w:t>.</w:t>
      </w:r>
      <w:r w:rsidR="0030545C">
        <w:rPr>
          <w:rFonts w:ascii="Times New Roman" w:hAnsi="Times New Roman"/>
          <w:lang w:val="en-GB"/>
        </w:rPr>
        <w:t xml:space="preserve"> </w:t>
      </w:r>
      <w:r w:rsidR="0030545C" w:rsidRPr="0030545C">
        <w:rPr>
          <w:rFonts w:ascii="Times New Roman" w:hAnsi="Times New Roman"/>
          <w:i/>
          <w:iCs/>
          <w:lang w:val="en-GB"/>
        </w:rPr>
        <w:t>Bipalium kewense</w:t>
      </w:r>
      <w:r w:rsidR="0030545C">
        <w:rPr>
          <w:rFonts w:ascii="Times New Roman" w:hAnsi="Times New Roman"/>
          <w:lang w:val="en-GB"/>
        </w:rPr>
        <w:t xml:space="preserve"> is well adapted to survive most eradication campaigns at anything other than a very small scale so the response is very likely with a medium confidence.</w:t>
      </w:r>
    </w:p>
    <w:p w14:paraId="790053B4" w14:textId="77777777" w:rsidR="007B107C" w:rsidRPr="00AC0764" w:rsidRDefault="007B107C" w:rsidP="00AC0764">
      <w:pPr>
        <w:snapToGrid w:val="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F9DF66E" w14:textId="77777777" w:rsidTr="00306678">
        <w:tc>
          <w:tcPr>
            <w:tcW w:w="9212" w:type="dxa"/>
            <w:shd w:val="clear" w:color="auto" w:fill="auto"/>
          </w:tcPr>
          <w:p w14:paraId="2D0AC007" w14:textId="77777777" w:rsidR="00EB5F8B" w:rsidRPr="00B94B35" w:rsidRDefault="00EB5F8B" w:rsidP="00306678">
            <w:pPr>
              <w:snapToGrid w:val="0"/>
              <w:spacing w:after="120" w:line="240" w:lineRule="auto"/>
              <w:rPr>
                <w:rFonts w:ascii="Times New Roman" w:hAnsi="Times New Roman"/>
                <w:b/>
                <w:lang w:val="en-US"/>
              </w:rPr>
            </w:pPr>
            <w:r w:rsidRPr="0081662C">
              <w:rPr>
                <w:rFonts w:ascii="Times New Roman" w:hAnsi="Times New Roman"/>
                <w:b/>
                <w:lang w:val="en-US"/>
              </w:rPr>
              <w:lastRenderedPageBreak/>
              <w:t>Qu. 2.7.</w:t>
            </w:r>
            <w:r w:rsidRPr="00B94B35">
              <w:rPr>
                <w:rFonts w:ascii="Times New Roman" w:hAnsi="Times New Roman"/>
                <w:b/>
                <w:lang w:val="en-US"/>
              </w:rPr>
              <w:t xml:space="preserve"> How likely are the biological characteristics of the organism to facilitate its establishment in the risk assessment area? </w:t>
            </w:r>
          </w:p>
          <w:p w14:paraId="1075929B" w14:textId="77777777" w:rsidR="00EB5F8B" w:rsidRPr="00B94B35" w:rsidRDefault="00EB5F8B" w:rsidP="00306678">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0985F16B" w14:textId="77777777" w:rsidR="00EB5F8B" w:rsidRPr="00B94B35" w:rsidRDefault="00EB5F8B" w:rsidP="00306678">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 list and description of the reproduction mechanisms of the species in relation to the environmental conditions in the </w:t>
            </w:r>
            <w:r>
              <w:rPr>
                <w:rFonts w:ascii="Times New Roman" w:eastAsia="Times New Roman" w:hAnsi="Times New Roman"/>
                <w:lang w:val="en-US"/>
              </w:rPr>
              <w:t>risk assessment area</w:t>
            </w:r>
          </w:p>
          <w:p w14:paraId="728B56AE" w14:textId="77777777" w:rsidR="00EB5F8B" w:rsidRPr="00B627FA" w:rsidRDefault="00EB5F8B" w:rsidP="00306678">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eastAsia="Times New Roman" w:hAnsi="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Pr>
                <w:rFonts w:ascii="Times New Roman" w:eastAsia="Times New Roman" w:hAnsi="Times New Roman"/>
                <w:lang w:val="en-US"/>
              </w:rPr>
              <w:t>risk assessment area</w:t>
            </w:r>
            <w:r w:rsidRPr="00B94B35">
              <w:rPr>
                <w:rFonts w:ascii="Times New Roman" w:eastAsia="Times New Roman" w:hAnsi="Times New Roman"/>
                <w:lang w:val="en-GB" w:eastAsia="ar-SA"/>
              </w:rPr>
              <w:t>.</w:t>
            </w:r>
          </w:p>
          <w:p w14:paraId="668955FB" w14:textId="77777777" w:rsidR="00EB5F8B" w:rsidRPr="00C4116C" w:rsidRDefault="00EB5F8B" w:rsidP="00306678">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eastAsia="Times New Roman" w:hAnsi="Times New Roman"/>
                <w:lang w:val="en-GB" w:eastAsia="ar-SA"/>
              </w:rPr>
              <w:t>I</w:t>
            </w:r>
            <w:r w:rsidRPr="00B94B35">
              <w:rPr>
                <w:rFonts w:ascii="Times New Roman" w:eastAsia="Times New Roman" w:hAnsi="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Pr>
                <w:rFonts w:ascii="Times New Roman" w:eastAsia="Times New Roman" w:hAnsi="Times New Roman"/>
                <w:lang w:val="en-GB" w:eastAsia="ar-SA"/>
              </w:rPr>
              <w:t xml:space="preserve"> </w:t>
            </w:r>
          </w:p>
          <w:p w14:paraId="3DB4794B" w14:textId="77777777" w:rsidR="00EB5F8B" w:rsidRPr="00B94B35" w:rsidRDefault="00EB5F8B" w:rsidP="00306678">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eastAsia="Times New Roman" w:hAnsi="Times New Roman"/>
                <w:lang w:val="en-GB" w:eastAsia="ar-SA"/>
              </w:rPr>
              <w:t xml:space="preserve">If relevant, comment on the adaptability of the organism to facilitate its establishment and if low genetic diversity in the founder population would have an influence on establishment. </w:t>
            </w:r>
          </w:p>
        </w:tc>
      </w:tr>
    </w:tbl>
    <w:p w14:paraId="7A03BF09"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65259292" w14:textId="77777777" w:rsidTr="00306678">
        <w:tc>
          <w:tcPr>
            <w:tcW w:w="1536" w:type="dxa"/>
            <w:shd w:val="clear" w:color="auto" w:fill="auto"/>
          </w:tcPr>
          <w:p w14:paraId="7CC4BDBE"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22B01D6F"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5965E518"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3512A548"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275B93A6"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likely</w:t>
            </w:r>
          </w:p>
          <w:p w14:paraId="7F3C0EA2" w14:textId="77777777" w:rsidR="00EB5F8B" w:rsidRPr="004F0DA2" w:rsidRDefault="00EB5F8B" w:rsidP="00306678">
            <w:pPr>
              <w:snapToGrid w:val="0"/>
              <w:spacing w:after="0"/>
              <w:rPr>
                <w:rFonts w:ascii="Times New Roman" w:hAnsi="Times New Roman"/>
                <w:b/>
                <w:bCs/>
                <w:lang w:val="en-GB"/>
              </w:rPr>
            </w:pPr>
            <w:r w:rsidRPr="004F0DA2">
              <w:rPr>
                <w:rFonts w:ascii="Times New Roman" w:hAnsi="Times New Roman"/>
                <w:b/>
                <w:bCs/>
              </w:rPr>
              <w:t>very likely</w:t>
            </w:r>
          </w:p>
        </w:tc>
        <w:tc>
          <w:tcPr>
            <w:tcW w:w="1843" w:type="dxa"/>
          </w:tcPr>
          <w:p w14:paraId="3E0A5A0F"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2E2DB902"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2B1F471D"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69F7DEA7" w14:textId="77777777" w:rsidR="00EB5F8B" w:rsidRPr="004F0DA2" w:rsidRDefault="00EB5F8B" w:rsidP="00306678">
            <w:pPr>
              <w:snapToGrid w:val="0"/>
              <w:spacing w:after="0"/>
              <w:rPr>
                <w:rFonts w:ascii="Times New Roman" w:hAnsi="Times New Roman"/>
                <w:b/>
                <w:bCs/>
              </w:rPr>
            </w:pPr>
            <w:r w:rsidRPr="004F0DA2">
              <w:rPr>
                <w:rFonts w:ascii="Times New Roman" w:hAnsi="Times New Roman"/>
                <w:b/>
                <w:bCs/>
              </w:rPr>
              <w:t>high</w:t>
            </w:r>
          </w:p>
        </w:tc>
      </w:tr>
    </w:tbl>
    <w:p w14:paraId="6D74C613" w14:textId="77777777" w:rsidR="00EB5F8B" w:rsidRDefault="00EB5F8B" w:rsidP="00306678">
      <w:pPr>
        <w:snapToGrid w:val="0"/>
        <w:rPr>
          <w:rFonts w:ascii="Times New Roman" w:hAnsi="Times New Roman"/>
          <w:lang w:val="en-US"/>
        </w:rPr>
      </w:pPr>
    </w:p>
    <w:p w14:paraId="33DFBB58" w14:textId="561BA4BA" w:rsidR="00EB5F8B" w:rsidRDefault="00EB5F8B" w:rsidP="00306678">
      <w:pPr>
        <w:snapToGrid w:val="0"/>
        <w:rPr>
          <w:rFonts w:ascii="Times New Roman" w:hAnsi="Times New Roman"/>
          <w:lang w:val="en-US"/>
        </w:rPr>
      </w:pPr>
      <w:r w:rsidRPr="003B1E19">
        <w:rPr>
          <w:rFonts w:ascii="Times New Roman" w:hAnsi="Times New Roman"/>
          <w:lang w:val="en-US"/>
        </w:rPr>
        <w:t>Response:</w:t>
      </w:r>
      <w:r>
        <w:rPr>
          <w:rFonts w:ascii="Times New Roman" w:hAnsi="Times New Roman"/>
          <w:lang w:val="en-US"/>
        </w:rPr>
        <w:t xml:space="preserve"> </w:t>
      </w:r>
    </w:p>
    <w:p w14:paraId="6141D2E9" w14:textId="06DB67E6" w:rsidR="003C74BB" w:rsidRDefault="003C74BB" w:rsidP="00114882">
      <w:pPr>
        <w:snapToGrid w:val="0"/>
        <w:jc w:val="both"/>
        <w:rPr>
          <w:rFonts w:ascii="Times New Roman" w:hAnsi="Times New Roman"/>
          <w:lang w:val="en-US"/>
        </w:rPr>
      </w:pPr>
      <w:r w:rsidRPr="003C74BB">
        <w:rPr>
          <w:rFonts w:ascii="Times New Roman" w:hAnsi="Times New Roman"/>
          <w:i/>
          <w:iCs/>
          <w:lang w:val="en-US"/>
        </w:rPr>
        <w:t>Bipalium kewense</w:t>
      </w:r>
      <w:r>
        <w:rPr>
          <w:rFonts w:ascii="Times New Roman" w:hAnsi="Times New Roman"/>
          <w:lang w:val="en-US"/>
        </w:rPr>
        <w:t>, in common with many species of land planarians, has biological characteristics that would facilitate its establishment in the risk assessment area</w:t>
      </w:r>
      <w:r w:rsidR="00E4639A">
        <w:rPr>
          <w:rFonts w:ascii="Times New Roman" w:hAnsi="Times New Roman"/>
          <w:lang w:val="en-US"/>
        </w:rPr>
        <w:t>, especially</w:t>
      </w:r>
      <w:r>
        <w:rPr>
          <w:rFonts w:ascii="Times New Roman" w:hAnsi="Times New Roman"/>
          <w:lang w:val="en-US"/>
        </w:rPr>
        <w:t xml:space="preserve"> its modes of reproduction.</w:t>
      </w:r>
    </w:p>
    <w:p w14:paraId="2922DCF0" w14:textId="2A2D9DD3" w:rsidR="00EB5F8B" w:rsidRDefault="00EB5F8B" w:rsidP="00306678">
      <w:pPr>
        <w:jc w:val="both"/>
        <w:rPr>
          <w:rFonts w:ascii="Times New Roman" w:hAnsi="Times New Roman"/>
          <w:lang w:val="en-US"/>
        </w:rPr>
      </w:pPr>
      <w:bookmarkStart w:id="30" w:name="_Hlk75271044"/>
      <w:r>
        <w:rPr>
          <w:rFonts w:ascii="Times New Roman" w:hAnsi="Times New Roman"/>
          <w:lang w:val="en-US"/>
        </w:rPr>
        <w:t xml:space="preserve">Land planarians are hermaphrodite. </w:t>
      </w:r>
      <w:r w:rsidRPr="00CB0BBF">
        <w:rPr>
          <w:rFonts w:ascii="Times New Roman" w:hAnsi="Times New Roman"/>
          <w:i/>
          <w:lang w:val="en-US"/>
        </w:rPr>
        <w:t>Bipalium kewense</w:t>
      </w:r>
      <w:r>
        <w:rPr>
          <w:rFonts w:ascii="Times New Roman" w:hAnsi="Times New Roman"/>
          <w:lang w:val="en-US"/>
        </w:rPr>
        <w:t xml:space="preserve"> can reproduce asexually by fragmentation, a more efficient method than sexual reproduction for converting food energy to offspring, favoured over sexual reproduction </w:t>
      </w:r>
      <w:r w:rsidR="000C4DEE">
        <w:rPr>
          <w:rFonts w:ascii="Times New Roman" w:hAnsi="Times New Roman"/>
          <w:lang w:val="en-US"/>
        </w:rPr>
        <w:t xml:space="preserve">in ecological circumstances </w:t>
      </w:r>
      <w:r>
        <w:rPr>
          <w:rFonts w:ascii="Times New Roman" w:hAnsi="Times New Roman"/>
          <w:lang w:val="en-US"/>
        </w:rPr>
        <w:t xml:space="preserve">when food is limiting (Calow </w:t>
      </w:r>
      <w:r>
        <w:rPr>
          <w:rFonts w:ascii="Times New Roman" w:hAnsi="Times New Roman"/>
          <w:i/>
          <w:iCs/>
          <w:lang w:val="en-US"/>
        </w:rPr>
        <w:t>et al.</w:t>
      </w:r>
      <w:r>
        <w:rPr>
          <w:rFonts w:ascii="Times New Roman" w:hAnsi="Times New Roman"/>
          <w:lang w:val="en-US"/>
        </w:rPr>
        <w:t xml:space="preserve">, 1979). The colonizing success of </w:t>
      </w:r>
      <w:r w:rsidRPr="005C262A">
        <w:rPr>
          <w:rFonts w:ascii="Times New Roman" w:hAnsi="Times New Roman"/>
          <w:i/>
          <w:iCs/>
          <w:lang w:val="en-US"/>
        </w:rPr>
        <w:t>B</w:t>
      </w:r>
      <w:r>
        <w:rPr>
          <w:rFonts w:ascii="Times New Roman" w:hAnsi="Times New Roman"/>
          <w:i/>
          <w:iCs/>
          <w:lang w:val="en-US"/>
        </w:rPr>
        <w:t>.</w:t>
      </w:r>
      <w:r w:rsidRPr="005C262A">
        <w:rPr>
          <w:rFonts w:ascii="Times New Roman" w:hAnsi="Times New Roman"/>
          <w:i/>
          <w:iCs/>
          <w:lang w:val="en-US"/>
        </w:rPr>
        <w:t xml:space="preserve"> kewense</w:t>
      </w:r>
      <w:r>
        <w:rPr>
          <w:rFonts w:ascii="Times New Roman" w:hAnsi="Times New Roman"/>
          <w:lang w:val="en-US"/>
        </w:rPr>
        <w:t xml:space="preserve"> can largely be attributed to this asexual mode of reproduction (Hyman, 1943, 1951), in which an individual specimen can give rise to a colony through reproduction by fission, as opposed to sexual reproduction that will require another sexually mature individual, and the time and energy expended in searching for this sexual partner.</w:t>
      </w:r>
    </w:p>
    <w:p w14:paraId="39829EFB" w14:textId="52A7F13E" w:rsidR="00EB5F8B" w:rsidRDefault="00EB5F8B" w:rsidP="00306678">
      <w:pPr>
        <w:jc w:val="both"/>
        <w:rPr>
          <w:rFonts w:ascii="Times New Roman" w:hAnsi="Times New Roman"/>
          <w:lang w:val="en-US"/>
        </w:rPr>
      </w:pPr>
      <w:r>
        <w:rPr>
          <w:rFonts w:ascii="Times New Roman" w:hAnsi="Times New Roman"/>
          <w:lang w:val="en-US"/>
        </w:rPr>
        <w:t>In the fission process (Barnwell, 1967; Connella and Stern, 1969) one or two portions of the tail section, 1 - 4 cm long</w:t>
      </w:r>
      <w:r w:rsidR="0049132F">
        <w:rPr>
          <w:rFonts w:ascii="Times New Roman" w:hAnsi="Times New Roman"/>
          <w:lang w:val="en-US"/>
        </w:rPr>
        <w:t xml:space="preserve"> that are able to crawl</w:t>
      </w:r>
      <w:r>
        <w:rPr>
          <w:rFonts w:ascii="Times New Roman" w:hAnsi="Times New Roman"/>
          <w:lang w:val="en-US"/>
        </w:rPr>
        <w:t>, are shed a few days after the adult</w:t>
      </w:r>
      <w:r w:rsidR="0049132F">
        <w:rPr>
          <w:rFonts w:ascii="Times New Roman" w:hAnsi="Times New Roman"/>
          <w:lang w:val="en-US"/>
        </w:rPr>
        <w:t xml:space="preserve"> has</w:t>
      </w:r>
      <w:r>
        <w:rPr>
          <w:rFonts w:ascii="Times New Roman" w:hAnsi="Times New Roman"/>
          <w:lang w:val="en-US"/>
        </w:rPr>
        <w:t xml:space="preserve"> </w:t>
      </w:r>
      <w:r w:rsidR="0049132F">
        <w:rPr>
          <w:rFonts w:ascii="Times New Roman" w:hAnsi="Times New Roman"/>
          <w:lang w:val="en-US"/>
        </w:rPr>
        <w:t>fed</w:t>
      </w:r>
      <w:r>
        <w:rPr>
          <w:rFonts w:ascii="Times New Roman" w:hAnsi="Times New Roman"/>
          <w:lang w:val="en-US"/>
        </w:rPr>
        <w:t xml:space="preserve">. After several days or weeks, the dropped tail sections </w:t>
      </w:r>
      <w:r w:rsidR="0049132F">
        <w:rPr>
          <w:rFonts w:ascii="Times New Roman" w:hAnsi="Times New Roman"/>
          <w:lang w:val="en-US"/>
        </w:rPr>
        <w:t xml:space="preserve">will </w:t>
      </w:r>
      <w:r>
        <w:rPr>
          <w:rFonts w:ascii="Times New Roman" w:hAnsi="Times New Roman"/>
          <w:lang w:val="en-US"/>
        </w:rPr>
        <w:t xml:space="preserve">regenerate so that they grow to become small versions of adult specimens. A regenerating </w:t>
      </w:r>
      <w:r w:rsidRPr="00B316DB">
        <w:rPr>
          <w:rFonts w:ascii="Times New Roman" w:hAnsi="Times New Roman"/>
          <w:i/>
          <w:iCs/>
          <w:lang w:val="en-US"/>
        </w:rPr>
        <w:t>B. kewense</w:t>
      </w:r>
      <w:r>
        <w:rPr>
          <w:rFonts w:ascii="Times New Roman" w:hAnsi="Times New Roman"/>
          <w:lang w:val="en-US"/>
        </w:rPr>
        <w:t xml:space="preserve"> will not attack and eat earthworms until the head region has completely regenerated into the adult shape. However, the ability of a regenerated </w:t>
      </w:r>
      <w:r w:rsidRPr="00B316DB">
        <w:rPr>
          <w:rFonts w:ascii="Times New Roman" w:hAnsi="Times New Roman"/>
          <w:i/>
          <w:iCs/>
          <w:lang w:val="en-US"/>
        </w:rPr>
        <w:t>B. kewense</w:t>
      </w:r>
      <w:r>
        <w:rPr>
          <w:rFonts w:ascii="Times New Roman" w:hAnsi="Times New Roman"/>
          <w:lang w:val="en-US"/>
        </w:rPr>
        <w:t xml:space="preserve"> to eat depends primarily upon a regenerated pharynx than a regenerated head (Barnwell, 1966). Adult planarians raised in laboratory terraria shed an average of one or two fragments per month (Connella and Stern, 1969). </w:t>
      </w:r>
      <w:bookmarkEnd w:id="30"/>
      <w:r w:rsidR="003D3194" w:rsidRPr="003D3194">
        <w:rPr>
          <w:rFonts w:ascii="Times New Roman" w:hAnsi="Times New Roman"/>
          <w:lang w:val="en-US"/>
        </w:rPr>
        <w:t xml:space="preserve">Field observations of a </w:t>
      </w:r>
      <w:r w:rsidR="003D3194" w:rsidRPr="003D3194">
        <w:rPr>
          <w:rFonts w:ascii="Times New Roman" w:hAnsi="Times New Roman"/>
          <w:i/>
          <w:iCs/>
          <w:lang w:val="en-US"/>
        </w:rPr>
        <w:t>B. kewense</w:t>
      </w:r>
      <w:r w:rsidR="003D3194" w:rsidRPr="003D3194">
        <w:rPr>
          <w:rFonts w:ascii="Times New Roman" w:hAnsi="Times New Roman"/>
          <w:lang w:val="en-US"/>
        </w:rPr>
        <w:t xml:space="preserve"> population in Tennessee US revealed few sightings of fragments over a year, with the ratio of fragments to adult specimens</w:t>
      </w:r>
      <w:r w:rsidR="0049132F">
        <w:rPr>
          <w:rFonts w:ascii="Times New Roman" w:hAnsi="Times New Roman"/>
          <w:lang w:val="en-US"/>
        </w:rPr>
        <w:t xml:space="preserve"> </w:t>
      </w:r>
      <w:r w:rsidR="003D3194" w:rsidRPr="003D3194">
        <w:rPr>
          <w:rFonts w:ascii="Times New Roman" w:hAnsi="Times New Roman"/>
          <w:lang w:val="en-US"/>
        </w:rPr>
        <w:t xml:space="preserve">greatest during the cold months (Chandler, 1976). </w:t>
      </w:r>
      <w:r>
        <w:rPr>
          <w:rFonts w:ascii="Times New Roman" w:hAnsi="Times New Roman"/>
          <w:lang w:val="en-US"/>
        </w:rPr>
        <w:t xml:space="preserve">Anterior fission has also been observed in damaged and diseased individuals of </w:t>
      </w:r>
      <w:r w:rsidRPr="000409F0">
        <w:rPr>
          <w:rFonts w:ascii="Times New Roman" w:hAnsi="Times New Roman"/>
          <w:i/>
          <w:iCs/>
          <w:lang w:val="en-US"/>
        </w:rPr>
        <w:t>B. kewense</w:t>
      </w:r>
      <w:r>
        <w:rPr>
          <w:rFonts w:ascii="Times New Roman" w:hAnsi="Times New Roman"/>
          <w:lang w:val="en-US"/>
        </w:rPr>
        <w:t xml:space="preserve"> (Ducey </w:t>
      </w:r>
      <w:r>
        <w:rPr>
          <w:rFonts w:ascii="Times New Roman" w:hAnsi="Times New Roman"/>
          <w:i/>
          <w:iCs/>
          <w:lang w:val="en-US"/>
        </w:rPr>
        <w:t>et al</w:t>
      </w:r>
      <w:r>
        <w:rPr>
          <w:rFonts w:ascii="Times New Roman" w:hAnsi="Times New Roman"/>
          <w:lang w:val="en-US"/>
        </w:rPr>
        <w:t>., 2005).</w:t>
      </w:r>
    </w:p>
    <w:p w14:paraId="6319DB13" w14:textId="500F30DF" w:rsidR="00EB5F8B" w:rsidRDefault="00EB5F8B" w:rsidP="00306678">
      <w:pPr>
        <w:jc w:val="both"/>
        <w:rPr>
          <w:rFonts w:ascii="Times New Roman" w:hAnsi="Times New Roman"/>
          <w:lang w:val="en-US"/>
        </w:rPr>
      </w:pPr>
      <w:r w:rsidRPr="00B316DB">
        <w:rPr>
          <w:rFonts w:ascii="Times New Roman" w:hAnsi="Times New Roman"/>
          <w:i/>
          <w:iCs/>
          <w:lang w:val="en-US"/>
        </w:rPr>
        <w:lastRenderedPageBreak/>
        <w:t>Bipalium kewense</w:t>
      </w:r>
      <w:r>
        <w:rPr>
          <w:rFonts w:ascii="Times New Roman" w:hAnsi="Times New Roman"/>
          <w:lang w:val="en-US"/>
        </w:rPr>
        <w:t xml:space="preserve"> also reproduces sexually, and mature specimens, indicated by the presence of a gonopore, have been found in eleven countries with tropical or subtropical climates, none of which </w:t>
      </w:r>
      <w:r w:rsidR="0030545C">
        <w:rPr>
          <w:rFonts w:ascii="Times New Roman" w:hAnsi="Times New Roman"/>
          <w:lang w:val="en-US"/>
        </w:rPr>
        <w:t>are</w:t>
      </w:r>
      <w:r>
        <w:rPr>
          <w:rFonts w:ascii="Times New Roman" w:hAnsi="Times New Roman"/>
          <w:lang w:val="en-US"/>
        </w:rPr>
        <w:t xml:space="preserve"> in the risk </w:t>
      </w:r>
      <w:r w:rsidR="00FE3F4C">
        <w:rPr>
          <w:rFonts w:ascii="Times New Roman" w:hAnsi="Times New Roman"/>
          <w:lang w:val="en-US"/>
        </w:rPr>
        <w:t xml:space="preserve">assessment </w:t>
      </w:r>
      <w:r>
        <w:rPr>
          <w:rFonts w:ascii="Times New Roman" w:hAnsi="Times New Roman"/>
          <w:lang w:val="en-US"/>
        </w:rPr>
        <w:t xml:space="preserve">area (Winsor, 1983a). Sexual reproduction by </w:t>
      </w:r>
      <w:r w:rsidRPr="00832049">
        <w:rPr>
          <w:rFonts w:ascii="Times New Roman" w:hAnsi="Times New Roman"/>
          <w:i/>
          <w:iCs/>
          <w:lang w:val="en-US"/>
        </w:rPr>
        <w:t>B. kewense</w:t>
      </w:r>
      <w:r>
        <w:rPr>
          <w:rFonts w:ascii="Times New Roman" w:hAnsi="Times New Roman"/>
          <w:lang w:val="en-US"/>
        </w:rPr>
        <w:t xml:space="preserve"> is an uncommon or underreported event (Ducey </w:t>
      </w:r>
      <w:r>
        <w:rPr>
          <w:rFonts w:ascii="Times New Roman" w:hAnsi="Times New Roman"/>
          <w:i/>
          <w:iCs/>
          <w:lang w:val="en-US"/>
        </w:rPr>
        <w:t>et al</w:t>
      </w:r>
      <w:r>
        <w:rPr>
          <w:rFonts w:ascii="Times New Roman" w:hAnsi="Times New Roman"/>
          <w:lang w:val="en-US"/>
        </w:rPr>
        <w:t xml:space="preserve">., 2006). Sexual maturity is seasonal. </w:t>
      </w:r>
      <w:r w:rsidRPr="00832049">
        <w:rPr>
          <w:rFonts w:ascii="Times New Roman" w:hAnsi="Times New Roman"/>
          <w:lang w:val="en-US"/>
        </w:rPr>
        <w:t xml:space="preserve">In </w:t>
      </w:r>
      <w:r w:rsidR="00FE3F4C">
        <w:rPr>
          <w:rFonts w:ascii="Times New Roman" w:hAnsi="Times New Roman"/>
          <w:lang w:val="en-US"/>
        </w:rPr>
        <w:t>the USA</w:t>
      </w:r>
      <w:r w:rsidR="0049132F">
        <w:rPr>
          <w:rFonts w:ascii="Times New Roman" w:hAnsi="Times New Roman"/>
          <w:lang w:val="en-US"/>
        </w:rPr>
        <w:t xml:space="preserve"> </w:t>
      </w:r>
      <w:r w:rsidR="00FE3F4C">
        <w:rPr>
          <w:rFonts w:ascii="Times New Roman" w:hAnsi="Times New Roman"/>
          <w:lang w:val="en-US"/>
        </w:rPr>
        <w:t>(</w:t>
      </w:r>
      <w:r w:rsidRPr="00832049">
        <w:rPr>
          <w:rFonts w:ascii="Times New Roman" w:hAnsi="Times New Roman"/>
          <w:lang w:val="en-US"/>
        </w:rPr>
        <w:t>Louisiana</w:t>
      </w:r>
      <w:r w:rsidR="00FE3F4C">
        <w:rPr>
          <w:rFonts w:ascii="Times New Roman" w:hAnsi="Times New Roman"/>
          <w:lang w:val="en-US"/>
        </w:rPr>
        <w:t>)</w:t>
      </w:r>
      <w:r w:rsidRPr="00832049">
        <w:rPr>
          <w:rFonts w:ascii="Times New Roman" w:hAnsi="Times New Roman"/>
          <w:lang w:val="en-US"/>
        </w:rPr>
        <w:t xml:space="preserve">, adult </w:t>
      </w:r>
      <w:r w:rsidRPr="00832049">
        <w:rPr>
          <w:rFonts w:ascii="Times New Roman" w:hAnsi="Times New Roman"/>
          <w:i/>
          <w:iCs/>
          <w:lang w:val="en-US"/>
        </w:rPr>
        <w:t>B. kewense</w:t>
      </w:r>
      <w:r w:rsidRPr="00832049">
        <w:rPr>
          <w:rFonts w:ascii="Times New Roman" w:hAnsi="Times New Roman"/>
          <w:lang w:val="en-US"/>
        </w:rPr>
        <w:t xml:space="preserve"> were found to be sexually mature over a five-month period from October to February, and non-sexual from March to September (Connella and Stern, 1969)</w:t>
      </w:r>
      <w:r>
        <w:rPr>
          <w:rFonts w:ascii="Times New Roman" w:hAnsi="Times New Roman"/>
          <w:lang w:val="en-US"/>
        </w:rPr>
        <w:t xml:space="preserve">. </w:t>
      </w:r>
    </w:p>
    <w:p w14:paraId="693D8E41" w14:textId="6326F014" w:rsidR="0049132F" w:rsidRDefault="00EB5F8B" w:rsidP="0049132F">
      <w:pPr>
        <w:jc w:val="both"/>
        <w:rPr>
          <w:rFonts w:ascii="Times New Roman" w:hAnsi="Times New Roman"/>
          <w:lang w:val="en-US"/>
        </w:rPr>
      </w:pPr>
      <w:r>
        <w:rPr>
          <w:rFonts w:ascii="Times New Roman" w:hAnsi="Times New Roman"/>
          <w:lang w:val="en-US"/>
        </w:rPr>
        <w:t>Following copulation, the fertilized eggs of the planarian are enclosed within a cocoon</w:t>
      </w:r>
      <w:r w:rsidRPr="000350FB">
        <w:rPr>
          <w:rFonts w:ascii="Times New Roman" w:hAnsi="Times New Roman"/>
          <w:lang w:val="en-US"/>
        </w:rPr>
        <w:t xml:space="preserve"> </w:t>
      </w:r>
      <w:r>
        <w:rPr>
          <w:rFonts w:ascii="Times New Roman" w:hAnsi="Times New Roman"/>
          <w:lang w:val="en-US"/>
        </w:rPr>
        <w:t xml:space="preserve">that is then expelled via the gonopore and attached with mucus to the substratum. </w:t>
      </w:r>
      <w:r w:rsidR="0049132F">
        <w:rPr>
          <w:rFonts w:ascii="Times New Roman" w:hAnsi="Times New Roman"/>
          <w:lang w:val="en-US"/>
        </w:rPr>
        <w:t>The cocoon wall is stabilized by quinone tanning on exposure to air, usually within 24 hours changing in colour from lemon when</w:t>
      </w:r>
      <w:r w:rsidR="0049132F" w:rsidRPr="00647332">
        <w:rPr>
          <w:rFonts w:ascii="Times New Roman" w:hAnsi="Times New Roman"/>
          <w:lang w:val="en-US"/>
        </w:rPr>
        <w:t xml:space="preserve"> freshly </w:t>
      </w:r>
      <w:r w:rsidR="0049132F">
        <w:rPr>
          <w:rFonts w:ascii="Times New Roman" w:hAnsi="Times New Roman"/>
          <w:lang w:val="en-US"/>
        </w:rPr>
        <w:t>laid</w:t>
      </w:r>
      <w:r w:rsidR="0049132F" w:rsidRPr="00647332">
        <w:rPr>
          <w:rFonts w:ascii="Times New Roman" w:hAnsi="Times New Roman"/>
          <w:lang w:val="en-US"/>
        </w:rPr>
        <w:t xml:space="preserve"> by the planarian</w:t>
      </w:r>
      <w:r w:rsidR="0049132F">
        <w:rPr>
          <w:rFonts w:ascii="Times New Roman" w:hAnsi="Times New Roman"/>
          <w:lang w:val="en-US"/>
        </w:rPr>
        <w:t xml:space="preserve"> through cherry-red, tan, dark brown then black, as has been described for species in all the subfamilies of the Geoplanidae (</w:t>
      </w:r>
      <w:r w:rsidR="0049132F" w:rsidRPr="00660C35">
        <w:rPr>
          <w:rFonts w:ascii="Times New Roman" w:hAnsi="Times New Roman"/>
          <w:lang w:val="en-US"/>
        </w:rPr>
        <w:t>Winsor, 1998</w:t>
      </w:r>
      <w:r w:rsidR="0049132F">
        <w:rPr>
          <w:rFonts w:ascii="Times New Roman" w:hAnsi="Times New Roman"/>
          <w:lang w:val="en-US"/>
        </w:rPr>
        <w:t>).</w:t>
      </w:r>
      <w:r w:rsidR="00171566">
        <w:rPr>
          <w:rFonts w:ascii="Times New Roman" w:hAnsi="Times New Roman"/>
          <w:lang w:val="en-US"/>
        </w:rPr>
        <w:t xml:space="preserve"> The cocoon protects the developing young from desiccation.</w:t>
      </w:r>
    </w:p>
    <w:p w14:paraId="71F64436" w14:textId="0B43326C" w:rsidR="00EB5F8B" w:rsidRDefault="00EB5F8B" w:rsidP="00306678">
      <w:pPr>
        <w:jc w:val="both"/>
        <w:rPr>
          <w:rFonts w:ascii="Times New Roman" w:hAnsi="Times New Roman"/>
          <w:lang w:val="en-US"/>
        </w:rPr>
      </w:pPr>
      <w:r>
        <w:rPr>
          <w:rFonts w:ascii="Times New Roman" w:hAnsi="Times New Roman"/>
          <w:lang w:val="en-US"/>
        </w:rPr>
        <w:t xml:space="preserve">A single specimen from New Orleans, Louisiana US (Connella and Stern 1969), laid three cocoons, 8 and 21 days apart, with one hatching after 21 days containing 3 juveniles. Another specimen from Cypress, Texas US laid a single cocoon from which emerged seven juveniles after 21 days after laying (Ducey </w:t>
      </w:r>
      <w:r w:rsidRPr="00F23B66">
        <w:rPr>
          <w:rFonts w:ascii="Times New Roman" w:hAnsi="Times New Roman"/>
          <w:i/>
          <w:lang w:val="en-US"/>
        </w:rPr>
        <w:t>et al</w:t>
      </w:r>
      <w:r>
        <w:rPr>
          <w:rFonts w:ascii="Times New Roman" w:hAnsi="Times New Roman"/>
          <w:lang w:val="en-US"/>
        </w:rPr>
        <w:t xml:space="preserve"> 2006). The adult flatworm was reproducing by fission 10 days prior to, and five days following laying the </w:t>
      </w:r>
      <w:r w:rsidRPr="0049132F">
        <w:rPr>
          <w:rFonts w:ascii="Times New Roman" w:hAnsi="Times New Roman"/>
          <w:lang w:val="en-US"/>
        </w:rPr>
        <w:t>cocoon.</w:t>
      </w:r>
      <w:r>
        <w:rPr>
          <w:rFonts w:ascii="Times New Roman" w:hAnsi="Times New Roman"/>
          <w:lang w:val="en-US"/>
        </w:rPr>
        <w:t xml:space="preserve"> </w:t>
      </w:r>
      <w:r w:rsidR="0049132F">
        <w:rPr>
          <w:rFonts w:ascii="Times New Roman" w:hAnsi="Times New Roman"/>
          <w:lang w:val="en-US"/>
        </w:rPr>
        <w:t xml:space="preserve">Cocoons </w:t>
      </w:r>
      <w:r w:rsidR="00490FB4">
        <w:rPr>
          <w:rFonts w:ascii="Times New Roman" w:hAnsi="Times New Roman"/>
          <w:lang w:val="en-US"/>
        </w:rPr>
        <w:t xml:space="preserve">laid by a specimen of </w:t>
      </w:r>
      <w:r w:rsidR="00490FB4" w:rsidRPr="00490FB4">
        <w:rPr>
          <w:rFonts w:ascii="Times New Roman" w:hAnsi="Times New Roman"/>
          <w:i/>
          <w:iCs/>
          <w:lang w:val="en-US"/>
        </w:rPr>
        <w:t>B. kewense</w:t>
      </w:r>
      <w:r w:rsidR="00490FB4">
        <w:rPr>
          <w:rFonts w:ascii="Times New Roman" w:hAnsi="Times New Roman"/>
          <w:lang w:val="en-US"/>
        </w:rPr>
        <w:t xml:space="preserve"> </w:t>
      </w:r>
      <w:r w:rsidR="00490FB4" w:rsidRPr="00490FB4">
        <w:rPr>
          <w:rFonts w:ascii="Times New Roman" w:hAnsi="Times New Roman"/>
          <w:lang w:val="en-US"/>
        </w:rPr>
        <w:t xml:space="preserve">from Queensland, Australia </w:t>
      </w:r>
      <w:r w:rsidR="00490FB4">
        <w:rPr>
          <w:rFonts w:ascii="Times New Roman" w:hAnsi="Times New Roman"/>
          <w:lang w:val="en-US"/>
        </w:rPr>
        <w:t xml:space="preserve">(Charters Towers) </w:t>
      </w:r>
      <w:r w:rsidR="0049132F">
        <w:rPr>
          <w:rFonts w:ascii="Times New Roman" w:hAnsi="Times New Roman"/>
          <w:lang w:val="en-US"/>
        </w:rPr>
        <w:t>measur</w:t>
      </w:r>
      <w:r w:rsidR="00490FB4">
        <w:rPr>
          <w:rFonts w:ascii="Times New Roman" w:hAnsi="Times New Roman"/>
          <w:lang w:val="en-US"/>
        </w:rPr>
        <w:t>ed</w:t>
      </w:r>
      <w:r w:rsidR="0049132F">
        <w:rPr>
          <w:rFonts w:ascii="Times New Roman" w:hAnsi="Times New Roman"/>
          <w:lang w:val="en-US"/>
        </w:rPr>
        <w:t xml:space="preserve"> </w:t>
      </w:r>
      <w:r w:rsidR="0049132F" w:rsidRPr="00647332">
        <w:rPr>
          <w:rFonts w:ascii="Times New Roman" w:hAnsi="Times New Roman"/>
          <w:lang w:val="en-US"/>
        </w:rPr>
        <w:t>9.5</w:t>
      </w:r>
      <w:r w:rsidR="0049132F">
        <w:rPr>
          <w:rFonts w:ascii="Times New Roman" w:hAnsi="Times New Roman"/>
          <w:lang w:val="en-US"/>
        </w:rPr>
        <w:t xml:space="preserve"> </w:t>
      </w:r>
      <w:r w:rsidR="0049132F" w:rsidRPr="00647332">
        <w:rPr>
          <w:rFonts w:ascii="Times New Roman" w:hAnsi="Times New Roman"/>
          <w:lang w:val="en-US"/>
        </w:rPr>
        <w:t>mm diameter</w:t>
      </w:r>
      <w:r w:rsidR="0049132F">
        <w:rPr>
          <w:rFonts w:ascii="Times New Roman" w:hAnsi="Times New Roman"/>
          <w:lang w:val="en-US"/>
        </w:rPr>
        <w:t xml:space="preserve"> declining to </w:t>
      </w:r>
      <w:r w:rsidR="00490FB4">
        <w:rPr>
          <w:rFonts w:ascii="Times New Roman" w:hAnsi="Times New Roman"/>
          <w:lang w:val="en-US"/>
        </w:rPr>
        <w:t xml:space="preserve">cocoons </w:t>
      </w:r>
      <w:r w:rsidR="0049132F">
        <w:rPr>
          <w:rFonts w:ascii="Times New Roman" w:hAnsi="Times New Roman"/>
          <w:lang w:val="en-US"/>
        </w:rPr>
        <w:t xml:space="preserve">3 mm diameter </w:t>
      </w:r>
      <w:r w:rsidR="00490FB4">
        <w:rPr>
          <w:rFonts w:ascii="Times New Roman" w:hAnsi="Times New Roman"/>
          <w:lang w:val="en-US"/>
        </w:rPr>
        <w:t xml:space="preserve">from </w:t>
      </w:r>
      <w:r w:rsidR="0049132F">
        <w:rPr>
          <w:rFonts w:ascii="Times New Roman" w:hAnsi="Times New Roman"/>
          <w:lang w:val="en-US"/>
        </w:rPr>
        <w:t xml:space="preserve">nine successive occasions </w:t>
      </w:r>
      <w:r w:rsidR="00490FB4">
        <w:rPr>
          <w:rFonts w:ascii="Times New Roman" w:hAnsi="Times New Roman"/>
          <w:lang w:val="en-US"/>
        </w:rPr>
        <w:t>over</w:t>
      </w:r>
      <w:r w:rsidR="0049132F">
        <w:rPr>
          <w:rFonts w:ascii="Times New Roman" w:hAnsi="Times New Roman"/>
          <w:lang w:val="en-US"/>
        </w:rPr>
        <w:t xml:space="preserve"> 103 days from a single copulation</w:t>
      </w:r>
      <w:r w:rsidR="00490FB4">
        <w:rPr>
          <w:rFonts w:ascii="Times New Roman" w:hAnsi="Times New Roman"/>
          <w:lang w:val="en-US"/>
        </w:rPr>
        <w:t xml:space="preserve">, resulting in a total of six hatchlings (2 juveniles present in each of two cocoons, and one juvenile in each of two single cocoons, with one cocoon damaged); the four </w:t>
      </w:r>
      <w:r w:rsidR="0049132F">
        <w:rPr>
          <w:rFonts w:ascii="Times New Roman" w:hAnsi="Times New Roman"/>
          <w:lang w:val="en-US"/>
        </w:rPr>
        <w:t xml:space="preserve">cocoons 3 mm - 6 mm </w:t>
      </w:r>
      <w:r w:rsidR="00490FB4">
        <w:rPr>
          <w:rFonts w:ascii="Times New Roman" w:hAnsi="Times New Roman"/>
          <w:lang w:val="en-US"/>
        </w:rPr>
        <w:t xml:space="preserve">were </w:t>
      </w:r>
      <w:r w:rsidR="0049132F">
        <w:rPr>
          <w:rFonts w:ascii="Times New Roman" w:hAnsi="Times New Roman"/>
          <w:lang w:val="en-US"/>
        </w:rPr>
        <w:t>sterile (</w:t>
      </w:r>
      <w:r w:rsidR="0049132F" w:rsidRPr="00660C35">
        <w:rPr>
          <w:rFonts w:ascii="Times New Roman" w:hAnsi="Times New Roman"/>
          <w:lang w:val="en-US"/>
        </w:rPr>
        <w:t>Winsor, 1984, unpubl</w:t>
      </w:r>
      <w:r w:rsidR="0049132F">
        <w:rPr>
          <w:rFonts w:ascii="Times New Roman" w:hAnsi="Times New Roman"/>
          <w:lang w:val="en-US"/>
        </w:rPr>
        <w:t xml:space="preserve">.). </w:t>
      </w:r>
    </w:p>
    <w:p w14:paraId="220982B4" w14:textId="054F3F61" w:rsidR="00D27FBB" w:rsidRDefault="00D27FBB" w:rsidP="00306678">
      <w:pPr>
        <w:jc w:val="both"/>
        <w:rPr>
          <w:rFonts w:ascii="Times New Roman" w:hAnsi="Times New Roman"/>
          <w:lang w:val="en-US"/>
        </w:rPr>
      </w:pPr>
      <w:r>
        <w:rPr>
          <w:rFonts w:ascii="Times New Roman" w:hAnsi="Times New Roman"/>
          <w:lang w:val="en-US"/>
        </w:rPr>
        <w:t>I</w:t>
      </w:r>
      <w:r w:rsidR="00EB5F8B">
        <w:rPr>
          <w:rFonts w:ascii="Times New Roman" w:hAnsi="Times New Roman"/>
          <w:lang w:val="en-US"/>
        </w:rPr>
        <w:t>n Murfreesboro, Tennessee US (</w:t>
      </w:r>
      <w:r>
        <w:rPr>
          <w:rFonts w:ascii="Times New Roman" w:hAnsi="Times New Roman"/>
          <w:lang w:val="en-US"/>
        </w:rPr>
        <w:t>Type C Humid subtropical climate in the Köppen climate classification.)</w:t>
      </w:r>
      <w:r w:rsidR="00EB5F8B">
        <w:rPr>
          <w:rFonts w:ascii="Times New Roman" w:hAnsi="Times New Roman"/>
          <w:lang w:val="en-US"/>
        </w:rPr>
        <w:t xml:space="preserve"> </w:t>
      </w:r>
      <w:r>
        <w:rPr>
          <w:rFonts w:ascii="Times New Roman" w:hAnsi="Times New Roman"/>
          <w:lang w:val="en-US"/>
        </w:rPr>
        <w:t xml:space="preserve">field observations of </w:t>
      </w:r>
      <w:r w:rsidRPr="00215790">
        <w:rPr>
          <w:rFonts w:ascii="Times New Roman" w:hAnsi="Times New Roman"/>
          <w:i/>
          <w:iCs/>
          <w:lang w:val="en-US"/>
        </w:rPr>
        <w:t>B</w:t>
      </w:r>
      <w:r>
        <w:rPr>
          <w:rFonts w:ascii="Times New Roman" w:hAnsi="Times New Roman"/>
          <w:i/>
          <w:iCs/>
          <w:lang w:val="en-US"/>
        </w:rPr>
        <w:t>.</w:t>
      </w:r>
      <w:r w:rsidRPr="00215790">
        <w:rPr>
          <w:rFonts w:ascii="Times New Roman" w:hAnsi="Times New Roman"/>
          <w:i/>
          <w:iCs/>
          <w:lang w:val="en-US"/>
        </w:rPr>
        <w:t xml:space="preserve"> kewense</w:t>
      </w:r>
      <w:r>
        <w:rPr>
          <w:rFonts w:ascii="Times New Roman" w:hAnsi="Times New Roman"/>
          <w:lang w:val="en-US"/>
        </w:rPr>
        <w:t xml:space="preserve"> </w:t>
      </w:r>
      <w:r w:rsidR="00EB5F8B">
        <w:rPr>
          <w:rFonts w:ascii="Times New Roman" w:hAnsi="Times New Roman"/>
          <w:lang w:val="en-US"/>
        </w:rPr>
        <w:t>revealed the most sightings occurred when the mean air temperature was 18.3</w:t>
      </w:r>
      <w:r w:rsidR="00EB5F8B" w:rsidRPr="003469DB">
        <w:rPr>
          <w:rFonts w:ascii="Times New Roman" w:hAnsi="Times New Roman"/>
          <w:vertAlign w:val="superscript"/>
          <w:lang w:val="en-US"/>
        </w:rPr>
        <w:t>o</w:t>
      </w:r>
      <w:r w:rsidR="00EB5F8B">
        <w:rPr>
          <w:rFonts w:ascii="Times New Roman" w:hAnsi="Times New Roman"/>
          <w:lang w:val="en-US"/>
        </w:rPr>
        <w:t>C, and mean soil temperature at 25 mm depth was 18.9</w:t>
      </w:r>
      <w:r w:rsidR="00EB5F8B" w:rsidRPr="003469DB">
        <w:rPr>
          <w:rFonts w:ascii="Times New Roman" w:hAnsi="Times New Roman"/>
          <w:vertAlign w:val="superscript"/>
          <w:lang w:val="en-US"/>
        </w:rPr>
        <w:t>o</w:t>
      </w:r>
      <w:r w:rsidR="00EB5F8B">
        <w:rPr>
          <w:rFonts w:ascii="Times New Roman" w:hAnsi="Times New Roman"/>
          <w:lang w:val="en-US"/>
        </w:rPr>
        <w:t>C. Less sightings occurred when the mean air temperature was 5</w:t>
      </w:r>
      <w:r w:rsidR="00EB5F8B" w:rsidRPr="00DA138B">
        <w:rPr>
          <w:rFonts w:ascii="Times New Roman" w:hAnsi="Times New Roman"/>
          <w:vertAlign w:val="superscript"/>
          <w:lang w:val="en-US"/>
        </w:rPr>
        <w:t>o</w:t>
      </w:r>
      <w:r w:rsidR="00EB5F8B">
        <w:rPr>
          <w:rFonts w:ascii="Times New Roman" w:hAnsi="Times New Roman"/>
          <w:lang w:val="en-US"/>
        </w:rPr>
        <w:t>C and mean soil temperature 10.6</w:t>
      </w:r>
      <w:r w:rsidR="00EB5F8B" w:rsidRPr="00DA138B">
        <w:rPr>
          <w:rFonts w:ascii="Times New Roman" w:hAnsi="Times New Roman"/>
          <w:vertAlign w:val="superscript"/>
          <w:lang w:val="en-US"/>
        </w:rPr>
        <w:t>o</w:t>
      </w:r>
      <w:r w:rsidR="00EB5F8B">
        <w:rPr>
          <w:rFonts w:ascii="Times New Roman" w:hAnsi="Times New Roman"/>
          <w:lang w:val="en-US"/>
        </w:rPr>
        <w:t>C, and most monthly sightings occurred when the mean air temperature was 22.8</w:t>
      </w:r>
      <w:r w:rsidR="00EB5F8B" w:rsidRPr="00DA138B">
        <w:rPr>
          <w:rFonts w:ascii="Times New Roman" w:hAnsi="Times New Roman"/>
          <w:vertAlign w:val="superscript"/>
          <w:lang w:val="en-US"/>
        </w:rPr>
        <w:t>o</w:t>
      </w:r>
      <w:r w:rsidR="00EB5F8B">
        <w:rPr>
          <w:rFonts w:ascii="Times New Roman" w:hAnsi="Times New Roman"/>
          <w:lang w:val="en-US"/>
        </w:rPr>
        <w:t>C, and mean soil temperature 19.5</w:t>
      </w:r>
      <w:r w:rsidR="00EB5F8B" w:rsidRPr="00DA138B">
        <w:rPr>
          <w:rFonts w:ascii="Times New Roman" w:hAnsi="Times New Roman"/>
          <w:vertAlign w:val="superscript"/>
          <w:lang w:val="en-US"/>
        </w:rPr>
        <w:t>o</w:t>
      </w:r>
      <w:r w:rsidR="00EB5F8B">
        <w:rPr>
          <w:rFonts w:ascii="Times New Roman" w:hAnsi="Times New Roman"/>
          <w:lang w:val="en-US"/>
        </w:rPr>
        <w:t>C (Chandler, 1976). Soil moisture was usually above 90% for the entire period of observations. Barnwell (1969) noted that when the temperature dropped to -6.7</w:t>
      </w:r>
      <w:r w:rsidR="00EB5F8B" w:rsidRPr="00C0459A">
        <w:rPr>
          <w:rFonts w:ascii="Times New Roman" w:hAnsi="Times New Roman"/>
          <w:vertAlign w:val="superscript"/>
          <w:lang w:val="en-US"/>
        </w:rPr>
        <w:t>o</w:t>
      </w:r>
      <w:r w:rsidR="00EB5F8B">
        <w:rPr>
          <w:rFonts w:ascii="Times New Roman" w:hAnsi="Times New Roman"/>
          <w:lang w:val="en-US"/>
        </w:rPr>
        <w:t>C or -9.4</w:t>
      </w:r>
      <w:r w:rsidR="00EB5F8B" w:rsidRPr="00C0459A">
        <w:rPr>
          <w:rFonts w:ascii="Times New Roman" w:hAnsi="Times New Roman"/>
          <w:vertAlign w:val="superscript"/>
          <w:lang w:val="en-US"/>
        </w:rPr>
        <w:t>o</w:t>
      </w:r>
      <w:r w:rsidR="00EB5F8B">
        <w:rPr>
          <w:rFonts w:ascii="Times New Roman" w:hAnsi="Times New Roman"/>
          <w:lang w:val="en-US"/>
        </w:rPr>
        <w:t>C, planarians were not found in their usual places, but a few days later when conditions were warmer, they reappeared. He also stated that they could survive temperatures near -17</w:t>
      </w:r>
      <w:r w:rsidR="00EB5F8B" w:rsidRPr="00C0459A">
        <w:rPr>
          <w:rFonts w:ascii="Times New Roman" w:hAnsi="Times New Roman"/>
          <w:vertAlign w:val="superscript"/>
          <w:lang w:val="en-US"/>
        </w:rPr>
        <w:t>o</w:t>
      </w:r>
      <w:r w:rsidR="00EB5F8B">
        <w:rPr>
          <w:rFonts w:ascii="Times New Roman" w:hAnsi="Times New Roman"/>
          <w:lang w:val="en-US"/>
        </w:rPr>
        <w:t xml:space="preserve">C, but after temperatures fell below this for several nights in 1966 in Athens, Georgia, US, no </w:t>
      </w:r>
      <w:r w:rsidR="00EB5F8B" w:rsidRPr="00C0459A">
        <w:rPr>
          <w:rFonts w:ascii="Times New Roman" w:hAnsi="Times New Roman"/>
          <w:i/>
          <w:iCs/>
          <w:lang w:val="en-US"/>
        </w:rPr>
        <w:t>B. kewense</w:t>
      </w:r>
      <w:r w:rsidR="00EB5F8B">
        <w:rPr>
          <w:rFonts w:ascii="Times New Roman" w:hAnsi="Times New Roman"/>
          <w:lang w:val="en-US"/>
        </w:rPr>
        <w:t xml:space="preserve"> were seen for over two years; regions where </w:t>
      </w:r>
      <w:r w:rsidR="00EB5F8B" w:rsidRPr="00C0459A">
        <w:rPr>
          <w:rFonts w:ascii="Times New Roman" w:hAnsi="Times New Roman"/>
          <w:i/>
          <w:iCs/>
          <w:lang w:val="en-US"/>
        </w:rPr>
        <w:t>B. kewense</w:t>
      </w:r>
      <w:r w:rsidR="00EB5F8B">
        <w:rPr>
          <w:rFonts w:ascii="Times New Roman" w:hAnsi="Times New Roman"/>
          <w:lang w:val="en-US"/>
        </w:rPr>
        <w:t xml:space="preserve"> could survive outdoors would be limited by the </w:t>
      </w:r>
      <w:r w:rsidR="008D129F">
        <w:rPr>
          <w:rFonts w:ascii="Times New Roman" w:hAnsi="Times New Roman"/>
          <w:lang w:val="en-US"/>
        </w:rPr>
        <w:t xml:space="preserve">minimum temperature of the </w:t>
      </w:r>
      <w:r w:rsidR="00EB5F8B">
        <w:rPr>
          <w:rFonts w:ascii="Times New Roman" w:hAnsi="Times New Roman"/>
          <w:lang w:val="en-US"/>
        </w:rPr>
        <w:t>coldes</w:t>
      </w:r>
      <w:r w:rsidR="008D129F">
        <w:rPr>
          <w:rFonts w:ascii="Times New Roman" w:hAnsi="Times New Roman"/>
          <w:lang w:val="en-US"/>
        </w:rPr>
        <w:t>t month (refer to Qu 2.1).</w:t>
      </w:r>
    </w:p>
    <w:p w14:paraId="0FA3C36E" w14:textId="384E1112" w:rsidR="00EB5F8B" w:rsidRDefault="00D27FBB" w:rsidP="00306678">
      <w:pPr>
        <w:jc w:val="both"/>
        <w:rPr>
          <w:rFonts w:ascii="Times New Roman" w:hAnsi="Times New Roman"/>
          <w:lang w:val="en-US"/>
        </w:rPr>
      </w:pPr>
      <w:r>
        <w:rPr>
          <w:rFonts w:ascii="Times New Roman" w:hAnsi="Times New Roman"/>
          <w:lang w:val="en-US"/>
        </w:rPr>
        <w:t>L</w:t>
      </w:r>
      <w:r w:rsidR="008D129F">
        <w:rPr>
          <w:rFonts w:ascii="Times New Roman" w:hAnsi="Times New Roman"/>
          <w:lang w:val="en-US"/>
        </w:rPr>
        <w:t>ike the subtropical humid climates in Tennessee and Georgia in the US, l</w:t>
      </w:r>
      <w:r w:rsidRPr="00D27FBB">
        <w:rPr>
          <w:rFonts w:ascii="Times New Roman" w:hAnsi="Times New Roman"/>
          <w:lang w:val="en-US"/>
        </w:rPr>
        <w:t xml:space="preserve">ocations within the risk assessment area where </w:t>
      </w:r>
      <w:r w:rsidRPr="00D27FBB">
        <w:rPr>
          <w:rFonts w:ascii="Times New Roman" w:hAnsi="Times New Roman"/>
          <w:i/>
          <w:iCs/>
          <w:lang w:val="en-US"/>
        </w:rPr>
        <w:t>B. kewense</w:t>
      </w:r>
      <w:r w:rsidRPr="00D27FBB">
        <w:rPr>
          <w:rFonts w:ascii="Times New Roman" w:hAnsi="Times New Roman"/>
          <w:lang w:val="en-US"/>
        </w:rPr>
        <w:t xml:space="preserve"> has established outdoors al</w:t>
      </w:r>
      <w:r w:rsidR="008D129F">
        <w:rPr>
          <w:rFonts w:ascii="Times New Roman" w:hAnsi="Times New Roman"/>
          <w:lang w:val="en-US"/>
        </w:rPr>
        <w:t>so</w:t>
      </w:r>
      <w:r w:rsidRPr="00D27FBB">
        <w:rPr>
          <w:rFonts w:ascii="Times New Roman" w:hAnsi="Times New Roman"/>
          <w:lang w:val="en-US"/>
        </w:rPr>
        <w:t xml:space="preserve"> have Köppen Climate Classification Type C climates</w:t>
      </w:r>
      <w:r w:rsidR="008D129F">
        <w:rPr>
          <w:rFonts w:ascii="Times New Roman" w:hAnsi="Times New Roman"/>
          <w:lang w:val="en-US"/>
        </w:rPr>
        <w:t xml:space="preserve"> (see details in Qu 2.1).</w:t>
      </w:r>
      <w:r>
        <w:rPr>
          <w:rFonts w:ascii="Times New Roman" w:hAnsi="Times New Roman"/>
          <w:lang w:val="en-US"/>
        </w:rPr>
        <w:t xml:space="preserve"> </w:t>
      </w:r>
      <w:r w:rsidR="00EB5F8B">
        <w:rPr>
          <w:rFonts w:ascii="Times New Roman" w:hAnsi="Times New Roman"/>
          <w:lang w:val="en-US"/>
        </w:rPr>
        <w:t xml:space="preserve">Citizen Science observations in France report that specimens of </w:t>
      </w:r>
      <w:r w:rsidR="00EB5F8B" w:rsidRPr="00CB0BBF">
        <w:rPr>
          <w:rFonts w:ascii="Times New Roman" w:hAnsi="Times New Roman"/>
          <w:i/>
          <w:lang w:val="en-US"/>
        </w:rPr>
        <w:t>B. kewense</w:t>
      </w:r>
      <w:r w:rsidR="00EB5F8B">
        <w:rPr>
          <w:rFonts w:ascii="Times New Roman" w:hAnsi="Times New Roman"/>
          <w:lang w:val="en-US"/>
        </w:rPr>
        <w:t xml:space="preserve"> bury themselves in soil to a depth of up to 20 mm during winter (</w:t>
      </w:r>
      <w:r w:rsidR="00EB5F8B" w:rsidRPr="001E463C">
        <w:rPr>
          <w:rFonts w:ascii="Times New Roman" w:hAnsi="Times New Roman"/>
          <w:lang w:val="en-US"/>
        </w:rPr>
        <w:t>Justine,</w:t>
      </w:r>
      <w:r w:rsidR="001E463C" w:rsidRPr="001E463C">
        <w:rPr>
          <w:rFonts w:ascii="Times New Roman" w:hAnsi="Times New Roman"/>
          <w:lang w:val="en-US"/>
        </w:rPr>
        <w:t xml:space="preserve"> 20</w:t>
      </w:r>
      <w:r>
        <w:rPr>
          <w:rFonts w:ascii="Times New Roman" w:hAnsi="Times New Roman"/>
          <w:lang w:val="en-US"/>
        </w:rPr>
        <w:t>18</w:t>
      </w:r>
      <w:r w:rsidR="001E463C">
        <w:rPr>
          <w:rFonts w:ascii="Times New Roman" w:hAnsi="Times New Roman"/>
          <w:lang w:val="en-US"/>
        </w:rPr>
        <w:t>,</w:t>
      </w:r>
      <w:r w:rsidR="00EB5F8B">
        <w:rPr>
          <w:rFonts w:ascii="Times New Roman" w:hAnsi="Times New Roman"/>
          <w:lang w:val="en-US"/>
        </w:rPr>
        <w:t xml:space="preserve"> unpubl.</w:t>
      </w:r>
      <w:r>
        <w:rPr>
          <w:rFonts w:ascii="Times New Roman" w:hAnsi="Times New Roman"/>
          <w:lang w:val="en-US"/>
        </w:rPr>
        <w:t>)</w:t>
      </w:r>
      <w:r w:rsidR="003F4B6D">
        <w:rPr>
          <w:rFonts w:ascii="Times New Roman" w:hAnsi="Times New Roman"/>
          <w:lang w:val="en-US"/>
        </w:rPr>
        <w:t>.</w:t>
      </w:r>
    </w:p>
    <w:p w14:paraId="25F1C418" w14:textId="142D1B86" w:rsidR="003F4B6D" w:rsidRPr="00215790" w:rsidRDefault="003F4B6D" w:rsidP="001B4B7B">
      <w:pPr>
        <w:snapToGrid w:val="0"/>
        <w:jc w:val="both"/>
        <w:rPr>
          <w:rFonts w:ascii="Times New Roman" w:hAnsi="Times New Roman"/>
          <w:lang w:val="en-US"/>
        </w:rPr>
      </w:pPr>
      <w:r w:rsidRPr="00456559">
        <w:rPr>
          <w:rFonts w:ascii="Times New Roman" w:hAnsi="Times New Roman"/>
          <w:i/>
          <w:iCs/>
          <w:lang w:val="en-AU"/>
        </w:rPr>
        <w:t>Bipalium kewense</w:t>
      </w:r>
      <w:r>
        <w:rPr>
          <w:rFonts w:ascii="Times New Roman" w:hAnsi="Times New Roman"/>
          <w:lang w:val="en-AU"/>
        </w:rPr>
        <w:t xml:space="preserve">, like all land planarians, is sensitive to moisture </w:t>
      </w:r>
      <w:r w:rsidR="00456559">
        <w:rPr>
          <w:rFonts w:ascii="Times New Roman" w:hAnsi="Times New Roman"/>
          <w:lang w:val="en-AU"/>
        </w:rPr>
        <w:t xml:space="preserve">and </w:t>
      </w:r>
      <w:r>
        <w:rPr>
          <w:rFonts w:ascii="Times New Roman" w:hAnsi="Times New Roman"/>
          <w:lang w:val="en-AU"/>
        </w:rPr>
        <w:t>atmospheric humidity</w:t>
      </w:r>
      <w:r w:rsidR="00456559">
        <w:rPr>
          <w:rFonts w:ascii="Times New Roman" w:hAnsi="Times New Roman"/>
          <w:lang w:val="en-AU"/>
        </w:rPr>
        <w:t>.</w:t>
      </w:r>
      <w:r>
        <w:rPr>
          <w:rFonts w:ascii="Times New Roman" w:hAnsi="Times New Roman"/>
          <w:lang w:val="en-AU"/>
        </w:rPr>
        <w:t xml:space="preserve"> “Land planarians </w:t>
      </w:r>
      <w:r w:rsidRPr="00057E2B">
        <w:rPr>
          <w:rFonts w:ascii="Times New Roman" w:hAnsi="Times New Roman"/>
          <w:lang w:val="en-AU"/>
        </w:rPr>
        <w:t>have practically no water-saving adaptations, being dependent upon moisture in their microhabitat, yet are sensitive to too much water and thus generally avoid wet places</w:t>
      </w:r>
      <w:r>
        <w:rPr>
          <w:rFonts w:ascii="Times New Roman" w:hAnsi="Times New Roman"/>
          <w:lang w:val="en-AU"/>
        </w:rPr>
        <w:t xml:space="preserve">. </w:t>
      </w:r>
      <w:r w:rsidRPr="00057E2B">
        <w:rPr>
          <w:rFonts w:ascii="Times New Roman" w:hAnsi="Times New Roman"/>
          <w:lang w:val="en-AU"/>
        </w:rPr>
        <w:t>Flatworms are mostly strongly seasonal in occurrence</w:t>
      </w:r>
      <w:r>
        <w:rPr>
          <w:rFonts w:ascii="Times New Roman" w:hAnsi="Times New Roman"/>
          <w:lang w:val="en-AU"/>
        </w:rPr>
        <w:t xml:space="preserve">, </w:t>
      </w:r>
      <w:r w:rsidRPr="00057E2B">
        <w:rPr>
          <w:rFonts w:ascii="Times New Roman" w:hAnsi="Times New Roman"/>
          <w:lang w:val="en-AU"/>
        </w:rPr>
        <w:t>probably reflect</w:t>
      </w:r>
      <w:r>
        <w:rPr>
          <w:rFonts w:ascii="Times New Roman" w:hAnsi="Times New Roman"/>
          <w:lang w:val="en-AU"/>
        </w:rPr>
        <w:t xml:space="preserve">ing </w:t>
      </w:r>
      <w:r w:rsidRPr="00057E2B">
        <w:rPr>
          <w:rFonts w:ascii="Times New Roman" w:hAnsi="Times New Roman"/>
          <w:lang w:val="en-AU"/>
        </w:rPr>
        <w:t xml:space="preserve">attempts to maintain themselves within a constant microclimate by vertical migration through the continuum of habitat niches. When the moisture conditions are optimal or too wet, and cover is present, they will occupy the cryptozoic and litter </w:t>
      </w:r>
      <w:r w:rsidRPr="00057E2B">
        <w:rPr>
          <w:rFonts w:ascii="Times New Roman" w:hAnsi="Times New Roman"/>
          <w:lang w:val="en-AU"/>
        </w:rPr>
        <w:lastRenderedPageBreak/>
        <w:t>microhabitats on the soil surface and may even venture up trees. When conditions are too dry for them, they retreat into the soil. In the absence of surface cover terrestrial flatworms can live entirely in soil as permanent members of the soil fauna and can be generally regarded as facultative soil animals. Most species appear not to burrow but make use of existing pore spaces to migrate within the soil</w:t>
      </w:r>
      <w:r>
        <w:rPr>
          <w:rFonts w:ascii="Times New Roman" w:hAnsi="Times New Roman"/>
          <w:lang w:val="en-AU"/>
        </w:rPr>
        <w:t xml:space="preserve">” (Winsor </w:t>
      </w:r>
      <w:r w:rsidRPr="003F4B6D">
        <w:rPr>
          <w:rFonts w:ascii="Times New Roman" w:hAnsi="Times New Roman"/>
          <w:i/>
          <w:iCs/>
          <w:lang w:val="en-AU"/>
        </w:rPr>
        <w:t>et al</w:t>
      </w:r>
      <w:r>
        <w:rPr>
          <w:rFonts w:ascii="Times New Roman" w:hAnsi="Times New Roman"/>
          <w:lang w:val="en-AU"/>
        </w:rPr>
        <w:t>., 1998)</w:t>
      </w:r>
      <w:r w:rsidR="00E606C0">
        <w:rPr>
          <w:rFonts w:ascii="Times New Roman" w:hAnsi="Times New Roman"/>
          <w:lang w:val="en-AU"/>
        </w:rPr>
        <w:t>.</w:t>
      </w:r>
    </w:p>
    <w:p w14:paraId="188D1786" w14:textId="5185381F" w:rsidR="00EB5F8B" w:rsidRPr="001B4B7B" w:rsidRDefault="00EB5F8B" w:rsidP="00306678">
      <w:pPr>
        <w:jc w:val="both"/>
        <w:rPr>
          <w:rFonts w:ascii="Times New Roman" w:hAnsi="Times New Roman"/>
          <w:lang w:val="en-GB"/>
        </w:rPr>
      </w:pPr>
      <w:r w:rsidRPr="00436B45">
        <w:rPr>
          <w:rFonts w:ascii="Times New Roman" w:hAnsi="Times New Roman"/>
          <w:lang w:val="en-GB"/>
        </w:rPr>
        <w:t xml:space="preserve">The limit of desiccation without fatal effects, determined for a </w:t>
      </w:r>
      <w:r w:rsidRPr="00436B45">
        <w:rPr>
          <w:rFonts w:ascii="Times New Roman" w:hAnsi="Times New Roman"/>
          <w:i/>
          <w:iCs/>
          <w:lang w:val="en-GB"/>
        </w:rPr>
        <w:t xml:space="preserve">Diversibipalium </w:t>
      </w:r>
      <w:r w:rsidRPr="00436B45">
        <w:rPr>
          <w:rFonts w:ascii="Times New Roman" w:hAnsi="Times New Roman"/>
          <w:lang w:val="en-GB"/>
        </w:rPr>
        <w:t>sp. that can generally be applied to other land planarians, is</w:t>
      </w:r>
      <w:r w:rsidR="00022F79">
        <w:rPr>
          <w:rFonts w:ascii="Times New Roman" w:hAnsi="Times New Roman"/>
          <w:lang w:val="en-GB"/>
        </w:rPr>
        <w:t xml:space="preserve"> 40%-</w:t>
      </w:r>
      <w:r w:rsidRPr="00436B45">
        <w:rPr>
          <w:rFonts w:ascii="Times New Roman" w:hAnsi="Times New Roman"/>
          <w:lang w:val="en-GB"/>
        </w:rPr>
        <w:t>50% of body weight (</w:t>
      </w:r>
      <w:r w:rsidR="004A7EED">
        <w:rPr>
          <w:rFonts w:ascii="Times New Roman" w:hAnsi="Times New Roman"/>
          <w:lang w:val="en-GB"/>
        </w:rPr>
        <w:t>Kawaguti</w:t>
      </w:r>
      <w:r w:rsidRPr="00436B45">
        <w:rPr>
          <w:rFonts w:ascii="Times New Roman" w:hAnsi="Times New Roman"/>
          <w:lang w:val="en-GB"/>
        </w:rPr>
        <w:t>, 1932). The rate of evaporation from a planarian is proportional to its surface area (</w:t>
      </w:r>
      <w:r w:rsidR="004A7EED">
        <w:rPr>
          <w:rFonts w:ascii="Times New Roman" w:hAnsi="Times New Roman"/>
          <w:lang w:val="en-GB"/>
        </w:rPr>
        <w:t>Kawaguti</w:t>
      </w:r>
      <w:r w:rsidRPr="00436B45">
        <w:rPr>
          <w:rFonts w:ascii="Times New Roman" w:hAnsi="Times New Roman"/>
          <w:lang w:val="en-GB"/>
        </w:rPr>
        <w:t xml:space="preserve">, 1932). </w:t>
      </w:r>
      <w:r w:rsidRPr="00436B45">
        <w:rPr>
          <w:rFonts w:ascii="Times New Roman" w:hAnsi="Times New Roman"/>
          <w:i/>
          <w:iCs/>
          <w:lang w:val="en-GB"/>
        </w:rPr>
        <w:t>Bipalium kewense</w:t>
      </w:r>
      <w:r w:rsidRPr="00436B45">
        <w:rPr>
          <w:rFonts w:ascii="Times New Roman" w:hAnsi="Times New Roman"/>
          <w:lang w:val="en-GB"/>
        </w:rPr>
        <w:t xml:space="preserve"> is one of the particularly elongate species of land planarians and consequently has a relatively large surface area</w:t>
      </w:r>
      <w:r w:rsidR="00022F79">
        <w:rPr>
          <w:rFonts w:ascii="Times New Roman" w:hAnsi="Times New Roman"/>
          <w:lang w:val="en-GB"/>
        </w:rPr>
        <w:t xml:space="preserve"> </w:t>
      </w:r>
      <w:r w:rsidRPr="00436B45">
        <w:rPr>
          <w:rFonts w:ascii="Times New Roman" w:hAnsi="Times New Roman"/>
          <w:lang w:val="en-GB"/>
        </w:rPr>
        <w:t xml:space="preserve">and is potentially more vulnerable to desiccation. This may also explain the apparent relatively low vagility of </w:t>
      </w:r>
      <w:r w:rsidRPr="00436B45">
        <w:rPr>
          <w:rFonts w:ascii="Times New Roman" w:hAnsi="Times New Roman"/>
          <w:i/>
          <w:iCs/>
          <w:lang w:val="en-GB"/>
        </w:rPr>
        <w:t>B. kewense</w:t>
      </w:r>
      <w:r w:rsidRPr="00436B45">
        <w:rPr>
          <w:rFonts w:ascii="Times New Roman" w:hAnsi="Times New Roman"/>
          <w:lang w:val="en-GB"/>
        </w:rPr>
        <w:t>, as there are costs in energy and moisture loss in moving its particularly elongate body over the substratum. This is especially evident in specimens found crawling over cement pathways in which the latter readily absorb</w:t>
      </w:r>
      <w:r w:rsidR="00D14654">
        <w:rPr>
          <w:rFonts w:ascii="Times New Roman" w:hAnsi="Times New Roman"/>
          <w:lang w:val="en-GB"/>
        </w:rPr>
        <w:t>s</w:t>
      </w:r>
      <w:r w:rsidRPr="00436B45">
        <w:rPr>
          <w:rFonts w:ascii="Times New Roman" w:hAnsi="Times New Roman"/>
          <w:lang w:val="en-GB"/>
        </w:rPr>
        <w:t xml:space="preserve"> moisture, and on asphalt pathways where the specimens may still be </w:t>
      </w:r>
      <w:r w:rsidR="0030545C">
        <w:rPr>
          <w:rFonts w:ascii="Times New Roman" w:hAnsi="Times New Roman"/>
          <w:lang w:val="en-GB"/>
        </w:rPr>
        <w:t xml:space="preserve">found </w:t>
      </w:r>
      <w:r w:rsidRPr="00436B45">
        <w:rPr>
          <w:rFonts w:ascii="Times New Roman" w:hAnsi="Times New Roman"/>
          <w:lang w:val="en-GB"/>
        </w:rPr>
        <w:t xml:space="preserve">at sunrise, and subsequently desiccate in the heat (Fletcher, 1887). The </w:t>
      </w:r>
      <w:r w:rsidR="0030545C">
        <w:rPr>
          <w:rFonts w:ascii="Times New Roman" w:hAnsi="Times New Roman"/>
          <w:lang w:val="en-GB"/>
        </w:rPr>
        <w:t xml:space="preserve">proportional </w:t>
      </w:r>
      <w:r w:rsidRPr="00436B45">
        <w:rPr>
          <w:rFonts w:ascii="Times New Roman" w:hAnsi="Times New Roman"/>
          <w:lang w:val="en-GB"/>
        </w:rPr>
        <w:t>rate of evaporation for smaller specimens is greater than for larger ones (</w:t>
      </w:r>
      <w:r w:rsidR="004A7EED">
        <w:rPr>
          <w:rFonts w:ascii="Times New Roman" w:hAnsi="Times New Roman"/>
          <w:lang w:val="en-GB"/>
        </w:rPr>
        <w:t>Kawaguti</w:t>
      </w:r>
      <w:r w:rsidRPr="00436B45">
        <w:rPr>
          <w:rFonts w:ascii="Times New Roman" w:hAnsi="Times New Roman"/>
          <w:lang w:val="en-GB"/>
        </w:rPr>
        <w:t xml:space="preserve">, 1932), and this would put regenerating fission propagules at risk in dry conditions.  Prolonged, or intensive drought will dry topsoil and could destroy populations of land planarians, though in an urban environment these effects may be </w:t>
      </w:r>
      <w:r w:rsidR="00660C35" w:rsidRPr="00436B45">
        <w:rPr>
          <w:rFonts w:ascii="Times New Roman" w:hAnsi="Times New Roman"/>
          <w:lang w:val="en-GB"/>
        </w:rPr>
        <w:t>ameliorated</w:t>
      </w:r>
      <w:r w:rsidRPr="00436B45">
        <w:rPr>
          <w:rFonts w:ascii="Times New Roman" w:hAnsi="Times New Roman"/>
          <w:lang w:val="en-GB"/>
        </w:rPr>
        <w:t xml:space="preserve"> by people watering their gardens. However, in the </w:t>
      </w:r>
      <w:r w:rsidR="0030545C">
        <w:rPr>
          <w:rFonts w:ascii="Times New Roman" w:hAnsi="Times New Roman"/>
          <w:lang w:val="en-GB"/>
        </w:rPr>
        <w:t xml:space="preserve">increasingly frequent </w:t>
      </w:r>
      <w:r w:rsidRPr="00436B45">
        <w:rPr>
          <w:rFonts w:ascii="Times New Roman" w:hAnsi="Times New Roman"/>
          <w:lang w:val="en-GB"/>
        </w:rPr>
        <w:t xml:space="preserve">event of accompanying water restrictions the resulting reduction in moisture </w:t>
      </w:r>
      <w:r w:rsidR="00E4639A">
        <w:rPr>
          <w:rFonts w:ascii="Times New Roman" w:hAnsi="Times New Roman"/>
          <w:lang w:val="en-GB"/>
        </w:rPr>
        <w:t>conte</w:t>
      </w:r>
      <w:r w:rsidR="00046D8D">
        <w:rPr>
          <w:rFonts w:ascii="Times New Roman" w:hAnsi="Times New Roman"/>
          <w:lang w:val="en-GB"/>
        </w:rPr>
        <w:t>n</w:t>
      </w:r>
      <w:r w:rsidR="00E4639A">
        <w:rPr>
          <w:rFonts w:ascii="Times New Roman" w:hAnsi="Times New Roman"/>
          <w:lang w:val="en-GB"/>
        </w:rPr>
        <w:t>t</w:t>
      </w:r>
      <w:r w:rsidR="00046D8D">
        <w:rPr>
          <w:rFonts w:ascii="Times New Roman" w:hAnsi="Times New Roman"/>
          <w:lang w:val="en-GB"/>
        </w:rPr>
        <w:t xml:space="preserve"> </w:t>
      </w:r>
      <w:r w:rsidRPr="00436B45">
        <w:rPr>
          <w:rFonts w:ascii="Times New Roman" w:hAnsi="Times New Roman"/>
          <w:lang w:val="en-GB"/>
        </w:rPr>
        <w:t xml:space="preserve">in the soil could adversely affect planarian populations (Winsor, </w:t>
      </w:r>
      <w:r w:rsidR="00022F79">
        <w:rPr>
          <w:rFonts w:ascii="Times New Roman" w:hAnsi="Times New Roman"/>
          <w:lang w:val="en-GB"/>
        </w:rPr>
        <w:t>2021, unpubl</w:t>
      </w:r>
      <w:r w:rsidRPr="00436B45">
        <w:rPr>
          <w:rFonts w:ascii="Times New Roman" w:hAnsi="Times New Roman"/>
          <w:lang w:val="en-GB"/>
        </w:rPr>
        <w:t xml:space="preserve">). </w:t>
      </w:r>
      <w:bookmarkStart w:id="31" w:name="_Hlk83808251"/>
      <w:r w:rsidR="002D69D6" w:rsidRPr="001B4B7B">
        <w:rPr>
          <w:rFonts w:ascii="Times New Roman" w:hAnsi="Times New Roman"/>
          <w:lang w:val="en-GB"/>
        </w:rPr>
        <w:t xml:space="preserve">Under summer conditions in north Queensland, Australia, </w:t>
      </w:r>
      <w:r w:rsidR="001B4B7B" w:rsidRPr="001B4B7B">
        <w:rPr>
          <w:rFonts w:ascii="Times New Roman" w:hAnsi="Times New Roman"/>
          <w:lang w:val="en-GB"/>
        </w:rPr>
        <w:t xml:space="preserve">living specimens of </w:t>
      </w:r>
      <w:r w:rsidR="002D69D6" w:rsidRPr="001B4B7B">
        <w:rPr>
          <w:rFonts w:ascii="Times New Roman" w:hAnsi="Times New Roman"/>
          <w:i/>
          <w:iCs/>
          <w:lang w:val="en-GB"/>
        </w:rPr>
        <w:t>Bipalium kewense</w:t>
      </w:r>
      <w:r w:rsidR="002D69D6" w:rsidRPr="001B4B7B">
        <w:rPr>
          <w:rFonts w:ascii="Times New Roman" w:hAnsi="Times New Roman"/>
          <w:lang w:val="en-GB"/>
        </w:rPr>
        <w:t xml:space="preserve"> w</w:t>
      </w:r>
      <w:r w:rsidR="001B4B7B" w:rsidRPr="001B4B7B">
        <w:rPr>
          <w:rFonts w:ascii="Times New Roman" w:hAnsi="Times New Roman"/>
          <w:lang w:val="en-GB"/>
        </w:rPr>
        <w:t>ere</w:t>
      </w:r>
      <w:r w:rsidR="002D69D6" w:rsidRPr="001B4B7B">
        <w:rPr>
          <w:rFonts w:ascii="Times New Roman" w:hAnsi="Times New Roman"/>
          <w:lang w:val="en-GB"/>
        </w:rPr>
        <w:t xml:space="preserve"> found coiled between an impervious plastic plant box and the hard dry soil beneath</w:t>
      </w:r>
      <w:r w:rsidR="001B4B7B" w:rsidRPr="001B4B7B">
        <w:rPr>
          <w:rFonts w:ascii="Times New Roman" w:hAnsi="Times New Roman"/>
          <w:lang w:val="en-GB"/>
        </w:rPr>
        <w:t>;</w:t>
      </w:r>
      <w:r w:rsidR="002D69D6" w:rsidRPr="001B4B7B">
        <w:rPr>
          <w:rFonts w:ascii="Times New Roman" w:hAnsi="Times New Roman"/>
          <w:lang w:val="en-GB"/>
        </w:rPr>
        <w:t xml:space="preserve"> the planarian</w:t>
      </w:r>
      <w:r w:rsidR="001B4B7B" w:rsidRPr="001B4B7B">
        <w:rPr>
          <w:rFonts w:ascii="Times New Roman" w:hAnsi="Times New Roman"/>
          <w:lang w:val="en-GB"/>
        </w:rPr>
        <w:t>s</w:t>
      </w:r>
      <w:r w:rsidR="002D69D6" w:rsidRPr="001B4B7B">
        <w:rPr>
          <w:rFonts w:ascii="Times New Roman" w:hAnsi="Times New Roman"/>
          <w:lang w:val="en-GB"/>
        </w:rPr>
        <w:t xml:space="preserve"> w</w:t>
      </w:r>
      <w:r w:rsidR="001B4B7B" w:rsidRPr="001B4B7B">
        <w:rPr>
          <w:rFonts w:ascii="Times New Roman" w:hAnsi="Times New Roman"/>
          <w:lang w:val="en-GB"/>
        </w:rPr>
        <w:t>ere</w:t>
      </w:r>
      <w:r w:rsidR="002D69D6" w:rsidRPr="001B4B7B">
        <w:rPr>
          <w:rFonts w:ascii="Times New Roman" w:hAnsi="Times New Roman"/>
          <w:lang w:val="en-GB"/>
        </w:rPr>
        <w:t xml:space="preserve"> entirely covered with </w:t>
      </w:r>
      <w:r w:rsidR="001B4B7B" w:rsidRPr="001B4B7B">
        <w:rPr>
          <w:rFonts w:ascii="Times New Roman" w:hAnsi="Times New Roman"/>
          <w:lang w:val="en-GB"/>
        </w:rPr>
        <w:t xml:space="preserve">a thick coat of </w:t>
      </w:r>
      <w:r w:rsidR="002D69D6" w:rsidRPr="001B4B7B">
        <w:rPr>
          <w:rFonts w:ascii="Times New Roman" w:hAnsi="Times New Roman"/>
          <w:lang w:val="en-GB"/>
        </w:rPr>
        <w:t>mucus that was more viscous than is normally encountered (Winsor, 2021, unpubl).</w:t>
      </w:r>
      <w:r w:rsidR="001B4B7B" w:rsidRPr="001B4B7B">
        <w:rPr>
          <w:rFonts w:ascii="Times New Roman" w:hAnsi="Times New Roman"/>
          <w:lang w:val="en-GB"/>
        </w:rPr>
        <w:t xml:space="preserve"> This behaviour would protect the planarian from desiccation, but for what duration is unknown</w:t>
      </w:r>
      <w:bookmarkEnd w:id="31"/>
      <w:r w:rsidR="001B4B7B" w:rsidRPr="001B4B7B">
        <w:rPr>
          <w:rFonts w:ascii="Times New Roman" w:hAnsi="Times New Roman"/>
          <w:lang w:val="en-GB"/>
        </w:rPr>
        <w:t>.</w:t>
      </w:r>
    </w:p>
    <w:p w14:paraId="77CC2ADF" w14:textId="25DFFED9" w:rsidR="00EB5F8B" w:rsidRPr="00436B45" w:rsidRDefault="00EB5F8B" w:rsidP="00306678">
      <w:pPr>
        <w:jc w:val="both"/>
        <w:rPr>
          <w:rFonts w:ascii="Times New Roman" w:hAnsi="Times New Roman"/>
          <w:lang w:val="en-GB"/>
        </w:rPr>
      </w:pPr>
      <w:r w:rsidRPr="00436B45">
        <w:rPr>
          <w:rFonts w:ascii="Times New Roman" w:hAnsi="Times New Roman"/>
          <w:lang w:val="en-GB"/>
        </w:rPr>
        <w:t>Low propagule pressure through asexual reproduction could result in the establishment of the species if climatic conditions were favourable. The rarity of sexual reproduction in the species, and the relatively low fecundity of this means of reproduction, suggests that propagules generated through sexual reproduction are insignificant compared to those produced by asexual reproduction.  It is not known whether low genetic diversity in the founder population would have an influence on establishment of the species.</w:t>
      </w:r>
      <w:r w:rsidR="0047595F" w:rsidRPr="00436B45">
        <w:rPr>
          <w:rFonts w:ascii="Times New Roman" w:hAnsi="Times New Roman"/>
          <w:lang w:val="en-GB"/>
        </w:rPr>
        <w:t xml:space="preserve"> However, genetic analyses suggest that many intr</w:t>
      </w:r>
      <w:r w:rsidR="00FE3F4C">
        <w:rPr>
          <w:rFonts w:ascii="Times New Roman" w:hAnsi="Times New Roman"/>
          <w:lang w:val="en-GB"/>
        </w:rPr>
        <w:t>o</w:t>
      </w:r>
      <w:r w:rsidR="0047595F" w:rsidRPr="00436B45">
        <w:rPr>
          <w:rFonts w:ascii="Times New Roman" w:hAnsi="Times New Roman"/>
          <w:lang w:val="en-GB"/>
        </w:rPr>
        <w:t>duced populations are clonal.</w:t>
      </w:r>
    </w:p>
    <w:p w14:paraId="6E9599E1"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B94B35" w14:paraId="62220B32" w14:textId="77777777" w:rsidTr="00306678">
        <w:tc>
          <w:tcPr>
            <w:tcW w:w="9212" w:type="dxa"/>
            <w:shd w:val="clear" w:color="auto" w:fill="auto"/>
          </w:tcPr>
          <w:p w14:paraId="7C3D4A17" w14:textId="77777777" w:rsidR="00EB5F8B" w:rsidRPr="00B94B35" w:rsidRDefault="00EB5F8B" w:rsidP="00306678">
            <w:pPr>
              <w:snapToGrid w:val="0"/>
              <w:spacing w:after="120"/>
              <w:rPr>
                <w:rFonts w:ascii="Times New Roman" w:hAnsi="Times New Roman"/>
                <w:b/>
                <w:lang w:val="en-GB" w:eastAsia="ar-SA"/>
              </w:rPr>
            </w:pPr>
            <w:r w:rsidRPr="0081662C">
              <w:rPr>
                <w:rFonts w:ascii="Times New Roman" w:hAnsi="Times New Roman"/>
                <w:b/>
                <w:lang w:val="en-US"/>
              </w:rPr>
              <w:t>Qu. 2.8.</w:t>
            </w:r>
            <w:r>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14:paraId="56505036" w14:textId="77777777" w:rsidR="00EB5F8B" w:rsidRPr="00B94B35" w:rsidRDefault="00EB5F8B" w:rsidP="00306678">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14:paraId="5CA7D886"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698784A6" w14:textId="77777777" w:rsidTr="00306678">
        <w:tc>
          <w:tcPr>
            <w:tcW w:w="1536" w:type="dxa"/>
            <w:shd w:val="clear" w:color="auto" w:fill="auto"/>
          </w:tcPr>
          <w:p w14:paraId="2E2A653F"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D03C404" w14:textId="3C1EFADA" w:rsidR="00844693" w:rsidRPr="00844693" w:rsidRDefault="00844693" w:rsidP="00306678">
            <w:pPr>
              <w:spacing w:after="0"/>
              <w:rPr>
                <w:rFonts w:ascii="Times New Roman" w:hAnsi="Times New Roman"/>
                <w:b/>
                <w:bCs/>
                <w:lang w:val="en-US"/>
              </w:rPr>
            </w:pPr>
            <w:r w:rsidRPr="00844693">
              <w:rPr>
                <w:rFonts w:ascii="Times New Roman" w:hAnsi="Times New Roman"/>
                <w:b/>
                <w:bCs/>
                <w:lang w:val="en-US"/>
              </w:rPr>
              <w:t>N/A</w:t>
            </w:r>
          </w:p>
          <w:p w14:paraId="2B7AF030" w14:textId="3160E37B"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265D3429"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60A6D0C0"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7AA33701" w14:textId="77777777" w:rsidR="00EB5F8B" w:rsidRPr="00844693" w:rsidRDefault="00EB5F8B" w:rsidP="00306678">
            <w:pPr>
              <w:spacing w:after="0"/>
              <w:rPr>
                <w:rFonts w:ascii="Times New Roman" w:hAnsi="Times New Roman"/>
                <w:lang w:val="en-US"/>
              </w:rPr>
            </w:pPr>
            <w:r w:rsidRPr="00844693">
              <w:rPr>
                <w:rFonts w:ascii="Times New Roman" w:hAnsi="Times New Roman"/>
                <w:lang w:val="en-US"/>
              </w:rPr>
              <w:lastRenderedPageBreak/>
              <w:t>likely</w:t>
            </w:r>
          </w:p>
          <w:p w14:paraId="628218B9" w14:textId="77777777" w:rsidR="00EB5F8B" w:rsidRPr="00544B15" w:rsidRDefault="00EB5F8B" w:rsidP="00306678">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33FB58AF"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4C86057E"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4C8D9D65" w14:textId="77777777" w:rsidR="00EB5F8B" w:rsidRPr="00844693" w:rsidRDefault="00EB5F8B" w:rsidP="00306678">
            <w:pPr>
              <w:spacing w:after="0"/>
              <w:rPr>
                <w:rFonts w:ascii="Times New Roman" w:hAnsi="Times New Roman"/>
              </w:rPr>
            </w:pPr>
            <w:r w:rsidRPr="00844693">
              <w:rPr>
                <w:rFonts w:ascii="Times New Roman" w:hAnsi="Times New Roman"/>
              </w:rPr>
              <w:t>medium</w:t>
            </w:r>
          </w:p>
          <w:p w14:paraId="6FDC17BC"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0EF8D02A" w14:textId="77777777" w:rsidR="00EB5F8B" w:rsidRDefault="00EB5F8B" w:rsidP="00306678">
      <w:pPr>
        <w:snapToGrid w:val="0"/>
        <w:rPr>
          <w:rFonts w:ascii="Times New Roman" w:hAnsi="Times New Roman"/>
          <w:lang w:val="en-US"/>
        </w:rPr>
      </w:pPr>
    </w:p>
    <w:p w14:paraId="7A569865" w14:textId="70C78D6F"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3289BF0E" w14:textId="04E9CA27" w:rsidR="002466E0" w:rsidRDefault="002466E0" w:rsidP="00114882">
      <w:pPr>
        <w:snapToGrid w:val="0"/>
        <w:jc w:val="both"/>
        <w:rPr>
          <w:rFonts w:ascii="Times New Roman" w:hAnsi="Times New Roman"/>
          <w:lang w:val="en-US"/>
        </w:rPr>
      </w:pPr>
      <w:r>
        <w:rPr>
          <w:rFonts w:ascii="Times New Roman" w:hAnsi="Times New Roman"/>
          <w:lang w:val="en-US"/>
        </w:rPr>
        <w:t xml:space="preserve">Even if specimens of </w:t>
      </w:r>
      <w:r w:rsidRPr="002466E0">
        <w:rPr>
          <w:rFonts w:ascii="Times New Roman" w:hAnsi="Times New Roman"/>
          <w:i/>
          <w:iCs/>
          <w:lang w:val="en-US"/>
        </w:rPr>
        <w:t>B. kewense</w:t>
      </w:r>
      <w:r>
        <w:rPr>
          <w:rFonts w:ascii="Times New Roman" w:hAnsi="Times New Roman"/>
          <w:lang w:val="en-US"/>
        </w:rPr>
        <w:t xml:space="preserve"> do not establish in an area, there is a possibility that they could be re-introduced via potted plants.</w:t>
      </w:r>
    </w:p>
    <w:p w14:paraId="71799E8C" w14:textId="0D627941" w:rsidR="002466E0" w:rsidRDefault="00EB5F8B" w:rsidP="002466E0">
      <w:pPr>
        <w:snapToGrid w:val="0"/>
        <w:spacing w:after="120"/>
        <w:jc w:val="both"/>
        <w:rPr>
          <w:rFonts w:ascii="Times New Roman" w:hAnsi="Times New Roman"/>
          <w:lang w:val="en-GB"/>
        </w:rPr>
      </w:pPr>
      <w:r w:rsidRPr="003B1E19">
        <w:rPr>
          <w:rFonts w:ascii="Times New Roman" w:hAnsi="Times New Roman"/>
          <w:i/>
          <w:iCs/>
          <w:lang w:val="en-GB"/>
        </w:rPr>
        <w:t>Bipalium kewense</w:t>
      </w:r>
      <w:r>
        <w:rPr>
          <w:rFonts w:ascii="Times New Roman" w:hAnsi="Times New Roman"/>
          <w:lang w:val="en-GB"/>
        </w:rPr>
        <w:t xml:space="preserve"> is </w:t>
      </w:r>
      <w:r w:rsidR="002466E0">
        <w:rPr>
          <w:rFonts w:ascii="Times New Roman" w:hAnsi="Times New Roman"/>
          <w:lang w:val="en-GB"/>
        </w:rPr>
        <w:t>already established</w:t>
      </w:r>
      <w:r>
        <w:rPr>
          <w:rFonts w:ascii="Times New Roman" w:hAnsi="Times New Roman"/>
          <w:lang w:val="en-GB"/>
        </w:rPr>
        <w:t xml:space="preserve"> outdoors in some countries within the risk assessment area. </w:t>
      </w:r>
      <w:r w:rsidR="002466E0">
        <w:rPr>
          <w:rFonts w:ascii="Times New Roman" w:hAnsi="Times New Roman"/>
          <w:lang w:val="en-GB"/>
        </w:rPr>
        <w:t>However</w:t>
      </w:r>
      <w:r w:rsidR="0084126C">
        <w:rPr>
          <w:rFonts w:ascii="Times New Roman" w:hAnsi="Times New Roman"/>
          <w:lang w:val="en-GB"/>
        </w:rPr>
        <w:t>, continuing</w:t>
      </w:r>
      <w:r w:rsidRPr="00BB456E">
        <w:rPr>
          <w:rFonts w:ascii="Times New Roman" w:hAnsi="Times New Roman"/>
          <w:lang w:val="en-GB"/>
        </w:rPr>
        <w:t xml:space="preserve"> trade in plants from</w:t>
      </w:r>
      <w:r>
        <w:rPr>
          <w:rFonts w:ascii="Times New Roman" w:hAnsi="Times New Roman"/>
          <w:lang w:val="en-GB"/>
        </w:rPr>
        <w:t xml:space="preserve"> </w:t>
      </w:r>
      <w:r w:rsidRPr="00BB456E">
        <w:rPr>
          <w:rFonts w:ascii="Times New Roman" w:hAnsi="Times New Roman"/>
          <w:lang w:val="en-GB"/>
        </w:rPr>
        <w:t>regions</w:t>
      </w:r>
      <w:r>
        <w:rPr>
          <w:rFonts w:ascii="Times New Roman" w:hAnsi="Times New Roman"/>
          <w:lang w:val="en-GB"/>
        </w:rPr>
        <w:t xml:space="preserve"> in which the species is established</w:t>
      </w:r>
      <w:r w:rsidRPr="00BB456E">
        <w:rPr>
          <w:rFonts w:ascii="Times New Roman" w:hAnsi="Times New Roman"/>
          <w:lang w:val="en-GB"/>
        </w:rPr>
        <w:t xml:space="preserve"> will continue to pose a risk of introduction</w:t>
      </w:r>
      <w:r>
        <w:rPr>
          <w:rFonts w:ascii="Times New Roman" w:hAnsi="Times New Roman"/>
          <w:lang w:val="en-GB"/>
        </w:rPr>
        <w:t xml:space="preserve"> to uninfected areas</w:t>
      </w:r>
      <w:r w:rsidRPr="00BB456E">
        <w:rPr>
          <w:rFonts w:ascii="Times New Roman" w:hAnsi="Times New Roman"/>
          <w:lang w:val="en-GB"/>
        </w:rPr>
        <w:t xml:space="preserve">. If such an introduction is to a </w:t>
      </w:r>
      <w:r w:rsidR="0084126C">
        <w:rPr>
          <w:rFonts w:ascii="Times New Roman" w:hAnsi="Times New Roman"/>
          <w:lang w:val="en-GB"/>
        </w:rPr>
        <w:t>“</w:t>
      </w:r>
      <w:r w:rsidRPr="00BB456E">
        <w:rPr>
          <w:rFonts w:ascii="Times New Roman" w:hAnsi="Times New Roman"/>
          <w:lang w:val="en-GB"/>
        </w:rPr>
        <w:t>protected environment</w:t>
      </w:r>
      <w:r w:rsidR="0084126C">
        <w:rPr>
          <w:rFonts w:ascii="Times New Roman" w:hAnsi="Times New Roman"/>
          <w:lang w:val="en-GB"/>
        </w:rPr>
        <w:t xml:space="preserve">" (e.g. a hothouse) </w:t>
      </w:r>
      <w:r>
        <w:rPr>
          <w:rFonts w:ascii="Times New Roman" w:hAnsi="Times New Roman"/>
          <w:lang w:val="en-GB"/>
        </w:rPr>
        <w:t>in an uninfected region</w:t>
      </w:r>
      <w:r w:rsidRPr="00BB456E">
        <w:rPr>
          <w:rFonts w:ascii="Times New Roman" w:hAnsi="Times New Roman"/>
          <w:lang w:val="en-GB"/>
        </w:rPr>
        <w:t xml:space="preserve">, </w:t>
      </w:r>
      <w:r>
        <w:rPr>
          <w:rFonts w:ascii="Times New Roman" w:hAnsi="Times New Roman"/>
          <w:lang w:val="en-GB"/>
        </w:rPr>
        <w:t>a</w:t>
      </w:r>
      <w:r w:rsidRPr="00BB456E">
        <w:rPr>
          <w:rFonts w:ascii="Times New Roman" w:hAnsi="Times New Roman"/>
          <w:lang w:val="en-GB"/>
        </w:rPr>
        <w:t xml:space="preserve"> flatworm</w:t>
      </w:r>
      <w:r>
        <w:rPr>
          <w:rFonts w:ascii="Times New Roman" w:hAnsi="Times New Roman"/>
          <w:lang w:val="en-GB"/>
        </w:rPr>
        <w:t xml:space="preserve"> population</w:t>
      </w:r>
      <w:r w:rsidRPr="00BB456E">
        <w:rPr>
          <w:rFonts w:ascii="Times New Roman" w:hAnsi="Times New Roman"/>
          <w:lang w:val="en-GB"/>
        </w:rPr>
        <w:t xml:space="preserve"> will </w:t>
      </w:r>
      <w:r w:rsidR="0084126C">
        <w:rPr>
          <w:rFonts w:ascii="Times New Roman" w:hAnsi="Times New Roman"/>
          <w:lang w:val="en-GB"/>
        </w:rPr>
        <w:t xml:space="preserve">probably </w:t>
      </w:r>
      <w:r>
        <w:rPr>
          <w:rFonts w:ascii="Times New Roman" w:hAnsi="Times New Roman"/>
          <w:lang w:val="en-GB"/>
        </w:rPr>
        <w:t>survive</w:t>
      </w:r>
      <w:r w:rsidRPr="00BB456E">
        <w:rPr>
          <w:rFonts w:ascii="Times New Roman" w:hAnsi="Times New Roman"/>
          <w:lang w:val="en-GB"/>
        </w:rPr>
        <w:t xml:space="preserve"> </w:t>
      </w:r>
      <w:r>
        <w:rPr>
          <w:rFonts w:ascii="Times New Roman" w:hAnsi="Times New Roman"/>
          <w:lang w:val="en-GB"/>
        </w:rPr>
        <w:t xml:space="preserve">and likely establish </w:t>
      </w:r>
      <w:r w:rsidRPr="00BB456E">
        <w:rPr>
          <w:rFonts w:ascii="Times New Roman" w:hAnsi="Times New Roman"/>
          <w:lang w:val="en-GB"/>
        </w:rPr>
        <w:t xml:space="preserve">within these limited confines. </w:t>
      </w:r>
      <w:r>
        <w:rPr>
          <w:rFonts w:ascii="Times New Roman" w:hAnsi="Times New Roman"/>
          <w:lang w:val="en-GB"/>
        </w:rPr>
        <w:t xml:space="preserve">In the wild, if conditions are not suitable for establishment, then it is unlikely that a transient population would survive. It would either establish or die-off. </w:t>
      </w:r>
    </w:p>
    <w:p w14:paraId="1C336955" w14:textId="7EC6D825" w:rsidR="002466E0" w:rsidRPr="002466E0" w:rsidRDefault="002466E0" w:rsidP="002466E0">
      <w:pPr>
        <w:snapToGrid w:val="0"/>
        <w:spacing w:after="120"/>
        <w:jc w:val="both"/>
        <w:rPr>
          <w:rFonts w:ascii="Times New Roman" w:hAnsi="Times New Roman"/>
          <w:lang w:val="en-GB"/>
        </w:rPr>
      </w:pPr>
      <w:r w:rsidRPr="002466E0">
        <w:rPr>
          <w:rFonts w:ascii="Times New Roman" w:hAnsi="Times New Roman"/>
          <w:i/>
          <w:iCs/>
          <w:lang w:val="en-GB"/>
        </w:rPr>
        <w:t>Bipalium kewense</w:t>
      </w:r>
      <w:r w:rsidRPr="002466E0">
        <w:rPr>
          <w:rFonts w:ascii="Times New Roman" w:hAnsi="Times New Roman"/>
          <w:lang w:val="en-GB"/>
        </w:rPr>
        <w:t xml:space="preserve"> is one of the particularly elongate species of land planarians and consequently has a relatively large surface area and is potentially more vulnerable to desiccation. This may also explain the apparent relatively low vagility of </w:t>
      </w:r>
      <w:r w:rsidRPr="002466E0">
        <w:rPr>
          <w:rFonts w:ascii="Times New Roman" w:hAnsi="Times New Roman"/>
          <w:i/>
          <w:iCs/>
          <w:lang w:val="en-GB"/>
        </w:rPr>
        <w:t>B. kewense</w:t>
      </w:r>
      <w:r w:rsidRPr="002466E0">
        <w:rPr>
          <w:rFonts w:ascii="Times New Roman" w:hAnsi="Times New Roman"/>
          <w:lang w:val="en-GB"/>
        </w:rPr>
        <w:t>, as there are costs in energy and moisture loss in moving its particularly elongate body over the substratum. The rate of evaporation for smaller specimens is greater than for larger ones (</w:t>
      </w:r>
      <w:r w:rsidR="004A7EED">
        <w:rPr>
          <w:rFonts w:ascii="Times New Roman" w:hAnsi="Times New Roman"/>
          <w:lang w:val="en-GB"/>
        </w:rPr>
        <w:t>Kawaguti</w:t>
      </w:r>
      <w:r w:rsidRPr="002466E0">
        <w:rPr>
          <w:rFonts w:ascii="Times New Roman" w:hAnsi="Times New Roman"/>
          <w:lang w:val="en-GB"/>
        </w:rPr>
        <w:t xml:space="preserve">, 1932), and this would put regenerating fission propagules at risk in dry conditions.  </w:t>
      </w:r>
      <w:r w:rsidR="001B4B7B" w:rsidRPr="001B4B7B">
        <w:rPr>
          <w:rFonts w:ascii="Times New Roman" w:hAnsi="Times New Roman"/>
          <w:lang w:val="en-GB"/>
        </w:rPr>
        <w:t xml:space="preserve">Under summer conditions in north Queensland, Australia, living specimens of </w:t>
      </w:r>
      <w:r w:rsidR="001B4B7B" w:rsidRPr="001B4B7B">
        <w:rPr>
          <w:rFonts w:ascii="Times New Roman" w:hAnsi="Times New Roman"/>
          <w:i/>
          <w:iCs/>
          <w:lang w:val="en-GB"/>
        </w:rPr>
        <w:t>Bipalium kewense</w:t>
      </w:r>
      <w:r w:rsidR="001B4B7B" w:rsidRPr="001B4B7B">
        <w:rPr>
          <w:rFonts w:ascii="Times New Roman" w:hAnsi="Times New Roman"/>
          <w:lang w:val="en-GB"/>
        </w:rPr>
        <w:t xml:space="preserve"> were found coiled between an impervious plastic plant box and the hard dry soil beneath; the planarians were entirely covered with a thick coat of mucus that was more viscous than is normally encountered (Winsor, 2021, unpubl). This behaviour would protect the planarian from desiccation, but for what duration is unknown</w:t>
      </w:r>
      <w:r w:rsidR="001B4B7B">
        <w:rPr>
          <w:rFonts w:ascii="Times New Roman" w:hAnsi="Times New Roman"/>
          <w:lang w:val="en-GB"/>
        </w:rPr>
        <w:t xml:space="preserve">. </w:t>
      </w:r>
      <w:r w:rsidRPr="002466E0">
        <w:rPr>
          <w:rFonts w:ascii="Times New Roman" w:hAnsi="Times New Roman"/>
          <w:lang w:val="en-GB"/>
        </w:rPr>
        <w:t xml:space="preserve">Prolonged, or intensive drought will dry topsoil and could destroy populations of land planarians, though in an urban environment these effects may be ameliorated by people watering their gardens. However, in the event of accompanying water restrictions the resulting reduction in moisture </w:t>
      </w:r>
      <w:r w:rsidR="00E4639A">
        <w:rPr>
          <w:rFonts w:ascii="Times New Roman" w:hAnsi="Times New Roman"/>
          <w:lang w:val="en-GB"/>
        </w:rPr>
        <w:t>content</w:t>
      </w:r>
      <w:r w:rsidR="00E4639A" w:rsidRPr="002466E0">
        <w:rPr>
          <w:rFonts w:ascii="Times New Roman" w:hAnsi="Times New Roman"/>
          <w:lang w:val="en-GB"/>
        </w:rPr>
        <w:t xml:space="preserve"> </w:t>
      </w:r>
      <w:r w:rsidRPr="002466E0">
        <w:rPr>
          <w:rFonts w:ascii="Times New Roman" w:hAnsi="Times New Roman"/>
          <w:lang w:val="en-GB"/>
        </w:rPr>
        <w:t>in the soil could adversely affect planarian populations (Winsor, 2021, unpubl</w:t>
      </w:r>
      <w:r w:rsidR="004D55AC">
        <w:rPr>
          <w:rFonts w:ascii="Times New Roman" w:hAnsi="Times New Roman"/>
          <w:lang w:val="en-GB"/>
        </w:rPr>
        <w:t>.</w:t>
      </w:r>
      <w:r w:rsidRPr="002466E0">
        <w:rPr>
          <w:rFonts w:ascii="Times New Roman" w:hAnsi="Times New Roman"/>
          <w:lang w:val="en-GB"/>
        </w:rPr>
        <w:t>).</w:t>
      </w:r>
      <w:r w:rsidR="008B60F1">
        <w:rPr>
          <w:rFonts w:ascii="Times New Roman" w:hAnsi="Times New Roman"/>
          <w:lang w:val="en-GB"/>
        </w:rPr>
        <w:t xml:space="preserve"> When drought conditions ease, re-introduction of </w:t>
      </w:r>
      <w:r w:rsidR="008B60F1" w:rsidRPr="008B60F1">
        <w:rPr>
          <w:rFonts w:ascii="Times New Roman" w:hAnsi="Times New Roman"/>
          <w:i/>
          <w:iCs/>
          <w:lang w:val="en-GB"/>
        </w:rPr>
        <w:t>B. kewense</w:t>
      </w:r>
      <w:r w:rsidR="008B60F1">
        <w:rPr>
          <w:rFonts w:ascii="Times New Roman" w:hAnsi="Times New Roman"/>
          <w:lang w:val="en-GB"/>
        </w:rPr>
        <w:t xml:space="preserve"> could occur if people re-establish their gardens using contaminated nursery material.</w:t>
      </w:r>
    </w:p>
    <w:p w14:paraId="06EAC675" w14:textId="77777777" w:rsidR="00EB5F8B" w:rsidRPr="008E70BC" w:rsidRDefault="00EB5F8B" w:rsidP="00306678">
      <w:pPr>
        <w:snapToGrid w:val="0"/>
        <w:rPr>
          <w:rFonts w:ascii="Times New Roman" w:hAnsi="Times New Roman"/>
          <w:strik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6EEC3042" w14:textId="77777777" w:rsidTr="00306678">
        <w:tc>
          <w:tcPr>
            <w:tcW w:w="9212" w:type="dxa"/>
            <w:shd w:val="clear" w:color="auto" w:fill="auto"/>
          </w:tcPr>
          <w:p w14:paraId="77CC2F4C" w14:textId="77777777" w:rsidR="00EB5F8B" w:rsidRPr="00B94B35" w:rsidRDefault="00EB5F8B" w:rsidP="00306678">
            <w:pPr>
              <w:snapToGrid w:val="0"/>
              <w:spacing w:after="120"/>
              <w:rPr>
                <w:rFonts w:ascii="Times New Roman" w:hAnsi="Times New Roman"/>
                <w:b/>
                <w:lang w:val="en-US"/>
              </w:rPr>
            </w:pPr>
            <w:r w:rsidRPr="005E7943">
              <w:rPr>
                <w:rFonts w:ascii="Times New Roman" w:hAnsi="Times New Roman"/>
                <w:b/>
                <w:lang w:val="en-US"/>
              </w:rPr>
              <w:t>Qu. 2.9.</w:t>
            </w:r>
            <w:r w:rsidRPr="00B94B35">
              <w:rPr>
                <w:rFonts w:ascii="Times New Roman" w:hAnsi="Times New Roman"/>
                <w:b/>
                <w:lang w:val="en-US"/>
              </w:rPr>
              <w:t xml:space="preserve"> Estimate the </w:t>
            </w:r>
            <w:r>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14:paraId="6F3F6AAC" w14:textId="77777777" w:rsidR="00EB5F8B" w:rsidRPr="00B94B35" w:rsidRDefault="00EB5F8B" w:rsidP="00306678">
            <w:pPr>
              <w:snapToGrid w:val="0"/>
              <w:spacing w:after="120"/>
              <w:rPr>
                <w:rFonts w:ascii="Times New Roman" w:hAnsi="Times New Roman"/>
                <w:lang w:val="en-US"/>
              </w:rPr>
            </w:pPr>
            <w:r w:rsidRPr="00B94B35">
              <w:rPr>
                <w:rFonts w:ascii="Times New Roman" w:eastAsia="Times New Roman" w:hAnsi="Times New Roman"/>
                <w:lang w:val="en-US"/>
              </w:rPr>
              <w:t xml:space="preserve">Thorough assessment of the risk of establishment in relevant biogeographical regions in current conditions: providing insight in the risk of establishment in (new areas in) the </w:t>
            </w:r>
            <w:r>
              <w:rPr>
                <w:rFonts w:ascii="Times New Roman" w:eastAsia="Times New Roman" w:hAnsi="Times New Roman"/>
                <w:lang w:val="en-US"/>
              </w:rPr>
              <w:t>risk assessment area</w:t>
            </w:r>
            <w:r w:rsidRPr="00B94B35">
              <w:rPr>
                <w:rFonts w:ascii="Times New Roman" w:eastAsia="Times New Roman" w:hAnsi="Times New Roman"/>
                <w:lang w:val="en-US"/>
              </w:rPr>
              <w:t>.</w:t>
            </w:r>
          </w:p>
        </w:tc>
      </w:tr>
    </w:tbl>
    <w:p w14:paraId="760443D7"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3E417421" w14:textId="77777777" w:rsidTr="00306678">
        <w:tc>
          <w:tcPr>
            <w:tcW w:w="1536" w:type="dxa"/>
            <w:shd w:val="clear" w:color="auto" w:fill="auto"/>
          </w:tcPr>
          <w:p w14:paraId="1CAB96A7"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7DBF4EC5"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2F3DCE0F"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7116DDE7"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moderately likely</w:t>
            </w:r>
          </w:p>
          <w:p w14:paraId="154BD990" w14:textId="77777777" w:rsidR="00EB5F8B" w:rsidRPr="0091350D" w:rsidRDefault="00EB5F8B" w:rsidP="00306678">
            <w:pPr>
              <w:spacing w:after="0"/>
              <w:rPr>
                <w:rFonts w:ascii="Times New Roman" w:hAnsi="Times New Roman"/>
                <w:bCs/>
                <w:lang w:val="en-US"/>
              </w:rPr>
            </w:pPr>
            <w:r w:rsidRPr="0091350D">
              <w:rPr>
                <w:rFonts w:ascii="Times New Roman" w:hAnsi="Times New Roman"/>
                <w:bCs/>
                <w:lang w:val="en-US"/>
              </w:rPr>
              <w:t>likely</w:t>
            </w:r>
          </w:p>
          <w:p w14:paraId="19E6197E" w14:textId="77777777" w:rsidR="00EB5F8B" w:rsidRPr="0091350D" w:rsidRDefault="00EB5F8B" w:rsidP="00306678">
            <w:pPr>
              <w:snapToGrid w:val="0"/>
              <w:spacing w:after="0"/>
              <w:rPr>
                <w:rFonts w:ascii="Times New Roman" w:hAnsi="Times New Roman"/>
                <w:b/>
                <w:lang w:val="en-GB"/>
              </w:rPr>
            </w:pPr>
            <w:r w:rsidRPr="0091350D">
              <w:rPr>
                <w:rFonts w:ascii="Times New Roman" w:hAnsi="Times New Roman"/>
                <w:b/>
              </w:rPr>
              <w:t>very likely</w:t>
            </w:r>
          </w:p>
        </w:tc>
        <w:tc>
          <w:tcPr>
            <w:tcW w:w="1843" w:type="dxa"/>
          </w:tcPr>
          <w:p w14:paraId="2B6CC8BF"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075E164A"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3F89D2A0" w14:textId="77777777" w:rsidR="00EB5F8B" w:rsidRPr="0091350D" w:rsidRDefault="00EB5F8B" w:rsidP="00306678">
            <w:pPr>
              <w:spacing w:after="0"/>
              <w:rPr>
                <w:rFonts w:ascii="Times New Roman" w:hAnsi="Times New Roman"/>
                <w:bCs/>
              </w:rPr>
            </w:pPr>
            <w:r w:rsidRPr="0091350D">
              <w:rPr>
                <w:rFonts w:ascii="Times New Roman" w:hAnsi="Times New Roman"/>
                <w:bCs/>
              </w:rPr>
              <w:t>medium</w:t>
            </w:r>
          </w:p>
          <w:p w14:paraId="25621161" w14:textId="77777777" w:rsidR="00EB5F8B" w:rsidRPr="0091350D" w:rsidRDefault="00EB5F8B" w:rsidP="00306678">
            <w:pPr>
              <w:snapToGrid w:val="0"/>
              <w:spacing w:after="0"/>
              <w:rPr>
                <w:rFonts w:ascii="Times New Roman" w:hAnsi="Times New Roman"/>
                <w:b/>
              </w:rPr>
            </w:pPr>
            <w:r w:rsidRPr="0091350D">
              <w:rPr>
                <w:rFonts w:ascii="Times New Roman" w:hAnsi="Times New Roman"/>
                <w:b/>
              </w:rPr>
              <w:t>high</w:t>
            </w:r>
          </w:p>
        </w:tc>
      </w:tr>
    </w:tbl>
    <w:p w14:paraId="7010F12C" w14:textId="77777777" w:rsidR="00EB5F8B" w:rsidRDefault="00EB5F8B" w:rsidP="00306678">
      <w:pPr>
        <w:snapToGrid w:val="0"/>
        <w:rPr>
          <w:rFonts w:ascii="Times New Roman" w:hAnsi="Times New Roman"/>
          <w:lang w:val="en-US"/>
        </w:rPr>
      </w:pPr>
    </w:p>
    <w:p w14:paraId="5501275C"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764AFCF" w14:textId="5506E300" w:rsidR="00817A2D" w:rsidRPr="00DC7084" w:rsidRDefault="00817A2D" w:rsidP="00817A2D">
      <w:pPr>
        <w:spacing w:after="120"/>
        <w:jc w:val="both"/>
        <w:rPr>
          <w:rFonts w:ascii="Times New Roman" w:hAnsi="Times New Roman"/>
          <w:lang w:val="en-GB"/>
        </w:rPr>
      </w:pPr>
      <w:r w:rsidRPr="00817A2D">
        <w:rPr>
          <w:rFonts w:ascii="Times New Roman" w:eastAsia="Times New Roman" w:hAnsi="Times New Roman"/>
          <w:i/>
          <w:iCs/>
          <w:color w:val="000000"/>
          <w:lang w:val="en-GB" w:eastAsia="de-DE"/>
        </w:rPr>
        <w:lastRenderedPageBreak/>
        <w:t>Bipalium kewense</w:t>
      </w:r>
      <w:r w:rsidRPr="008D3893">
        <w:rPr>
          <w:rFonts w:ascii="Times New Roman" w:eastAsia="Times New Roman" w:hAnsi="Times New Roman"/>
          <w:color w:val="000000"/>
          <w:lang w:val="en-GB" w:eastAsia="de-DE"/>
        </w:rPr>
        <w:t xml:space="preserve"> is a predominantly a tropical and subtropical species, </w:t>
      </w:r>
      <w:r>
        <w:rPr>
          <w:rFonts w:ascii="Times New Roman" w:eastAsia="Times New Roman" w:hAnsi="Times New Roman"/>
          <w:color w:val="000000"/>
          <w:lang w:val="en-GB" w:eastAsia="de-DE"/>
        </w:rPr>
        <w:t xml:space="preserve">and at present it </w:t>
      </w:r>
      <w:r>
        <w:rPr>
          <w:rFonts w:ascii="Times New Roman" w:hAnsi="Times New Roman"/>
          <w:lang w:val="en-US"/>
        </w:rPr>
        <w:t>is established in urban gardens outdoors in the risk assessment area.</w:t>
      </w:r>
      <w:r w:rsidR="00DC7084">
        <w:rPr>
          <w:rFonts w:ascii="Times New Roman" w:hAnsi="Times New Roman"/>
          <w:lang w:val="en-US"/>
        </w:rPr>
        <w:t xml:space="preserve"> </w:t>
      </w:r>
      <w:r w:rsidR="00844693">
        <w:rPr>
          <w:rFonts w:ascii="Times New Roman" w:hAnsi="Times New Roman"/>
          <w:lang w:val="en-US"/>
        </w:rPr>
        <w:t>Therefore the score is very likely with high confidence.</w:t>
      </w:r>
    </w:p>
    <w:p w14:paraId="6F14EAE8" w14:textId="45282EFE" w:rsidR="008B0CDA" w:rsidRPr="00DC7084" w:rsidRDefault="00817A2D" w:rsidP="00817A2D">
      <w:pPr>
        <w:spacing w:after="120"/>
        <w:jc w:val="both"/>
        <w:rPr>
          <w:rFonts w:ascii="Times New Roman" w:hAnsi="Times New Roman"/>
          <w:lang w:val="en-US"/>
        </w:rPr>
      </w:pPr>
      <w:r>
        <w:rPr>
          <w:rFonts w:ascii="Times New Roman" w:hAnsi="Times New Roman"/>
          <w:lang w:val="en-US"/>
        </w:rPr>
        <w:t>In the</w:t>
      </w:r>
      <w:r w:rsidR="0084126C">
        <w:rPr>
          <w:rFonts w:ascii="Times New Roman" w:hAnsi="Times New Roman"/>
          <w:lang w:val="en-US"/>
        </w:rPr>
        <w:t xml:space="preserve"> </w:t>
      </w:r>
      <w:r>
        <w:rPr>
          <w:rFonts w:ascii="Times New Roman" w:hAnsi="Times New Roman"/>
          <w:lang w:val="en-US"/>
        </w:rPr>
        <w:t xml:space="preserve">Atlantic </w:t>
      </w:r>
      <w:r w:rsidR="0084126C">
        <w:rPr>
          <w:rFonts w:ascii="Times New Roman" w:hAnsi="Times New Roman"/>
          <w:lang w:val="en-US"/>
        </w:rPr>
        <w:t xml:space="preserve">biogeographical region, </w:t>
      </w:r>
      <w:r w:rsidR="00E4268B" w:rsidRPr="00E4268B">
        <w:rPr>
          <w:rFonts w:ascii="Times New Roman" w:hAnsi="Times New Roman"/>
          <w:i/>
          <w:iCs/>
          <w:lang w:val="en-US"/>
        </w:rPr>
        <w:t>B. kewense</w:t>
      </w:r>
      <w:r w:rsidR="0084126C">
        <w:rPr>
          <w:rFonts w:ascii="Times New Roman" w:hAnsi="Times New Roman"/>
          <w:lang w:val="en-US"/>
        </w:rPr>
        <w:t xml:space="preserve"> is established </w:t>
      </w:r>
      <w:r w:rsidR="002741A8">
        <w:rPr>
          <w:rFonts w:ascii="Times New Roman" w:hAnsi="Times New Roman"/>
          <w:lang w:val="en-US"/>
        </w:rPr>
        <w:t>outdoors</w:t>
      </w:r>
      <w:r w:rsidR="00DC7084">
        <w:rPr>
          <w:rFonts w:ascii="Times New Roman" w:hAnsi="Times New Roman"/>
          <w:lang w:val="en-US"/>
        </w:rPr>
        <w:t xml:space="preserve"> </w:t>
      </w:r>
      <w:r w:rsidR="002741A8">
        <w:rPr>
          <w:rFonts w:ascii="Times New Roman" w:hAnsi="Times New Roman"/>
          <w:lang w:val="en-US"/>
        </w:rPr>
        <w:t>i</w:t>
      </w:r>
      <w:r w:rsidR="0084126C">
        <w:rPr>
          <w:rFonts w:ascii="Times New Roman" w:hAnsi="Times New Roman"/>
          <w:lang w:val="en-US"/>
        </w:rPr>
        <w:t xml:space="preserve">n </w:t>
      </w:r>
      <w:r w:rsidRPr="00084315">
        <w:rPr>
          <w:rFonts w:ascii="Times New Roman" w:hAnsi="Times New Roman"/>
          <w:lang w:val="en-US"/>
        </w:rPr>
        <w:t>France</w:t>
      </w:r>
      <w:r w:rsidR="0084126C">
        <w:rPr>
          <w:rFonts w:ascii="Times New Roman" w:hAnsi="Times New Roman"/>
          <w:lang w:val="en-US"/>
        </w:rPr>
        <w:t xml:space="preserve"> in the </w:t>
      </w:r>
      <w:r w:rsidR="0084126C" w:rsidRPr="0084126C">
        <w:rPr>
          <w:rFonts w:ascii="Times New Roman" w:hAnsi="Times New Roman"/>
          <w:lang w:val="en-US"/>
        </w:rPr>
        <w:t>department Pyrénées-Atlantiques</w:t>
      </w:r>
      <w:r w:rsidR="0084126C">
        <w:rPr>
          <w:rFonts w:ascii="Times New Roman" w:hAnsi="Times New Roman"/>
          <w:lang w:val="en-US"/>
        </w:rPr>
        <w:t xml:space="preserve">, the climate of which appears </w:t>
      </w:r>
      <w:r w:rsidR="002741A8">
        <w:rPr>
          <w:rFonts w:ascii="Times New Roman" w:hAnsi="Times New Roman"/>
          <w:lang w:val="en-US"/>
        </w:rPr>
        <w:t xml:space="preserve">particularly </w:t>
      </w:r>
      <w:r w:rsidR="0084126C">
        <w:rPr>
          <w:rFonts w:ascii="Times New Roman" w:hAnsi="Times New Roman"/>
          <w:lang w:val="en-US"/>
        </w:rPr>
        <w:t>conducive to flatworms</w:t>
      </w:r>
      <w:r w:rsidR="00DC7084">
        <w:rPr>
          <w:rFonts w:ascii="Times New Roman" w:hAnsi="Times New Roman"/>
          <w:lang w:val="en-US"/>
        </w:rPr>
        <w:t xml:space="preserve">, and food and habitat are </w:t>
      </w:r>
      <w:r w:rsidR="00C00806">
        <w:rPr>
          <w:rFonts w:ascii="Times New Roman" w:hAnsi="Times New Roman"/>
          <w:lang w:val="en-US"/>
        </w:rPr>
        <w:t xml:space="preserve">readily available in </w:t>
      </w:r>
      <w:r w:rsidR="00E4268B">
        <w:rPr>
          <w:rFonts w:ascii="Times New Roman" w:hAnsi="Times New Roman"/>
          <w:lang w:val="en-US"/>
        </w:rPr>
        <w:t xml:space="preserve">the </w:t>
      </w:r>
      <w:r w:rsidR="00C00806">
        <w:rPr>
          <w:rFonts w:ascii="Times New Roman" w:hAnsi="Times New Roman"/>
          <w:lang w:val="en-US"/>
        </w:rPr>
        <w:t xml:space="preserve">urban gardens </w:t>
      </w:r>
      <w:r w:rsidR="00E4268B">
        <w:rPr>
          <w:rFonts w:ascii="Times New Roman" w:hAnsi="Times New Roman"/>
          <w:lang w:val="en-US"/>
        </w:rPr>
        <w:t xml:space="preserve">that thrive in this climate </w:t>
      </w:r>
      <w:r>
        <w:rPr>
          <w:rFonts w:ascii="Times New Roman" w:hAnsi="Times New Roman"/>
          <w:lang w:val="en-US"/>
        </w:rPr>
        <w:t xml:space="preserve">(Justine </w:t>
      </w:r>
      <w:r w:rsidRPr="00F23B66">
        <w:rPr>
          <w:rFonts w:ascii="Times New Roman" w:hAnsi="Times New Roman"/>
          <w:i/>
          <w:lang w:val="en-US"/>
        </w:rPr>
        <w:t>et al</w:t>
      </w:r>
      <w:r>
        <w:rPr>
          <w:rFonts w:ascii="Times New Roman" w:hAnsi="Times New Roman"/>
          <w:lang w:val="en-US"/>
        </w:rPr>
        <w:t>. 2018)</w:t>
      </w:r>
      <w:r w:rsidR="0084126C">
        <w:rPr>
          <w:rFonts w:ascii="Times New Roman" w:hAnsi="Times New Roman"/>
          <w:lang w:val="en-US"/>
        </w:rPr>
        <w:t xml:space="preserve">. </w:t>
      </w:r>
      <w:r>
        <w:rPr>
          <w:rFonts w:ascii="Times New Roman" w:hAnsi="Times New Roman"/>
          <w:lang w:val="en-US"/>
        </w:rPr>
        <w:t xml:space="preserve"> </w:t>
      </w:r>
      <w:r w:rsidR="002741A8">
        <w:rPr>
          <w:rFonts w:ascii="Times New Roman" w:hAnsi="Times New Roman"/>
          <w:lang w:val="en-US"/>
        </w:rPr>
        <w:t>In the U</w:t>
      </w:r>
      <w:r w:rsidR="00B501EE">
        <w:rPr>
          <w:rFonts w:ascii="Times New Roman" w:hAnsi="Times New Roman"/>
          <w:lang w:val="en-US"/>
        </w:rPr>
        <w:t xml:space="preserve">nited </w:t>
      </w:r>
      <w:r w:rsidR="002741A8">
        <w:rPr>
          <w:rFonts w:ascii="Times New Roman" w:hAnsi="Times New Roman"/>
          <w:lang w:val="en-US"/>
        </w:rPr>
        <w:t>K</w:t>
      </w:r>
      <w:r w:rsidR="00B501EE">
        <w:rPr>
          <w:rFonts w:ascii="Times New Roman" w:hAnsi="Times New Roman"/>
          <w:lang w:val="en-US"/>
        </w:rPr>
        <w:t>ingdom</w:t>
      </w:r>
      <w:r w:rsidR="002741A8">
        <w:rPr>
          <w:rFonts w:ascii="Times New Roman" w:hAnsi="Times New Roman"/>
          <w:lang w:val="en-US"/>
        </w:rPr>
        <w:t xml:space="preserve">, </w:t>
      </w:r>
      <w:r w:rsidR="002741A8" w:rsidRPr="002741A8">
        <w:rPr>
          <w:rFonts w:ascii="Times New Roman" w:hAnsi="Times New Roman"/>
          <w:i/>
          <w:iCs/>
          <w:lang w:val="en-US"/>
        </w:rPr>
        <w:t xml:space="preserve">B. kewense </w:t>
      </w:r>
      <w:r w:rsidR="002741A8">
        <w:rPr>
          <w:rFonts w:ascii="Times New Roman" w:hAnsi="Times New Roman"/>
          <w:lang w:val="en-US"/>
        </w:rPr>
        <w:t>has been recorded from “protected” environments (e.g. hothouses)</w:t>
      </w:r>
      <w:r w:rsidR="00B501EE">
        <w:rPr>
          <w:rFonts w:ascii="Times New Roman" w:hAnsi="Times New Roman"/>
          <w:lang w:val="en-US"/>
        </w:rPr>
        <w:t xml:space="preserve">, just outside hothouses of the Glasgow Botanic Gardens, and urban gardens in Liverpool and </w:t>
      </w:r>
      <w:r w:rsidR="00157F17">
        <w:rPr>
          <w:rFonts w:ascii="Times New Roman" w:hAnsi="Times New Roman"/>
          <w:lang w:val="en-US"/>
        </w:rPr>
        <w:t>Sussex (</w:t>
      </w:r>
      <w:r w:rsidR="00B501EE">
        <w:rPr>
          <w:rFonts w:ascii="Times New Roman" w:hAnsi="Times New Roman"/>
          <w:lang w:val="en-US"/>
        </w:rPr>
        <w:t xml:space="preserve">Boag </w:t>
      </w:r>
      <w:r w:rsidR="00B501EE" w:rsidRPr="00B501EE">
        <w:rPr>
          <w:rFonts w:ascii="Times New Roman" w:hAnsi="Times New Roman"/>
          <w:i/>
          <w:iCs/>
          <w:lang w:val="en-US"/>
        </w:rPr>
        <w:t>et al</w:t>
      </w:r>
      <w:r w:rsidR="00B501EE">
        <w:rPr>
          <w:rFonts w:ascii="Times New Roman" w:hAnsi="Times New Roman"/>
          <w:lang w:val="en-US"/>
        </w:rPr>
        <w:t>., 2010)</w:t>
      </w:r>
      <w:r w:rsidR="002741A8">
        <w:rPr>
          <w:rFonts w:ascii="Times New Roman" w:hAnsi="Times New Roman"/>
          <w:lang w:val="en-US"/>
        </w:rPr>
        <w:t xml:space="preserve">. Australian and New Zealand land planarians have been recorded outdoors from the warmer regions in the U.K. such as the Isles of Scilly or Cornwall, </w:t>
      </w:r>
      <w:r>
        <w:rPr>
          <w:rFonts w:ascii="Times New Roman" w:hAnsi="Times New Roman"/>
          <w:lang w:val="en-US"/>
        </w:rPr>
        <w:t>Continental</w:t>
      </w:r>
      <w:r w:rsidR="00405BD5">
        <w:rPr>
          <w:rFonts w:ascii="Times New Roman" w:hAnsi="Times New Roman"/>
          <w:lang w:val="en-US"/>
        </w:rPr>
        <w:t xml:space="preserve"> (Jones, 2005)</w:t>
      </w:r>
      <w:r>
        <w:rPr>
          <w:rFonts w:ascii="Times New Roman" w:hAnsi="Times New Roman"/>
          <w:lang w:val="en-US"/>
        </w:rPr>
        <w:t xml:space="preserve">, </w:t>
      </w:r>
      <w:r w:rsidR="002741A8">
        <w:rPr>
          <w:rFonts w:ascii="Times New Roman" w:hAnsi="Times New Roman"/>
          <w:lang w:val="en-US"/>
        </w:rPr>
        <w:t>but</w:t>
      </w:r>
      <w:r w:rsidR="00405BD5">
        <w:rPr>
          <w:rFonts w:ascii="Times New Roman" w:hAnsi="Times New Roman"/>
          <w:lang w:val="en-US"/>
        </w:rPr>
        <w:t xml:space="preserve"> to date </w:t>
      </w:r>
      <w:r w:rsidR="002741A8">
        <w:rPr>
          <w:rFonts w:ascii="Times New Roman" w:hAnsi="Times New Roman"/>
          <w:lang w:val="en-US"/>
        </w:rPr>
        <w:t xml:space="preserve">no </w:t>
      </w:r>
      <w:r w:rsidR="002741A8" w:rsidRPr="00405BD5">
        <w:rPr>
          <w:rFonts w:ascii="Times New Roman" w:hAnsi="Times New Roman"/>
          <w:i/>
          <w:iCs/>
          <w:lang w:val="en-US"/>
        </w:rPr>
        <w:t>B. kewense</w:t>
      </w:r>
      <w:r w:rsidR="00EA6B44">
        <w:rPr>
          <w:rFonts w:ascii="Times New Roman" w:hAnsi="Times New Roman"/>
          <w:i/>
          <w:iCs/>
          <w:lang w:val="en-US"/>
        </w:rPr>
        <w:t xml:space="preserve"> </w:t>
      </w:r>
      <w:r w:rsidR="00EA6B44" w:rsidRPr="00EA6B44">
        <w:rPr>
          <w:rFonts w:ascii="Times New Roman" w:hAnsi="Times New Roman"/>
          <w:iCs/>
          <w:lang w:val="en-US"/>
        </w:rPr>
        <w:t>has been found</w:t>
      </w:r>
      <w:r w:rsidR="002741A8" w:rsidRPr="00405BD5">
        <w:rPr>
          <w:rFonts w:ascii="Times New Roman" w:hAnsi="Times New Roman"/>
          <w:i/>
          <w:iCs/>
          <w:lang w:val="en-US"/>
        </w:rPr>
        <w:t>.</w:t>
      </w:r>
    </w:p>
    <w:p w14:paraId="6971CDE1" w14:textId="4EB8E8AE" w:rsidR="00817A2D" w:rsidRDefault="008B0CDA" w:rsidP="00817A2D">
      <w:pPr>
        <w:spacing w:after="120"/>
        <w:jc w:val="both"/>
        <w:rPr>
          <w:rFonts w:ascii="Times New Roman" w:hAnsi="Times New Roman"/>
          <w:lang w:val="en-AU"/>
        </w:rPr>
      </w:pPr>
      <w:r>
        <w:rPr>
          <w:rFonts w:ascii="Times New Roman" w:hAnsi="Times New Roman"/>
          <w:lang w:val="en-US"/>
        </w:rPr>
        <w:t xml:space="preserve">In the </w:t>
      </w:r>
      <w:r w:rsidR="00817A2D">
        <w:rPr>
          <w:rFonts w:ascii="Times New Roman" w:hAnsi="Times New Roman"/>
          <w:lang w:val="en-US"/>
        </w:rPr>
        <w:t>Mediterranean biogeographic region</w:t>
      </w:r>
      <w:r>
        <w:rPr>
          <w:rFonts w:ascii="Times New Roman" w:hAnsi="Times New Roman"/>
          <w:lang w:val="en-US"/>
        </w:rPr>
        <w:t xml:space="preserve">, the species is established in </w:t>
      </w:r>
      <w:r w:rsidR="00817A2D">
        <w:rPr>
          <w:rFonts w:ascii="Times New Roman" w:hAnsi="Times New Roman"/>
          <w:lang w:val="en-US"/>
        </w:rPr>
        <w:t>Italy (</w:t>
      </w:r>
      <w:r w:rsidR="00817A2D" w:rsidRPr="00377D87">
        <w:rPr>
          <w:rFonts w:ascii="Times New Roman" w:hAnsi="Times New Roman"/>
          <w:lang w:val="en-US"/>
        </w:rPr>
        <w:t xml:space="preserve">Mori </w:t>
      </w:r>
      <w:r w:rsidR="00817A2D">
        <w:rPr>
          <w:rFonts w:ascii="Times New Roman" w:hAnsi="Times New Roman"/>
          <w:i/>
          <w:iCs/>
          <w:lang w:val="en-US"/>
        </w:rPr>
        <w:t>et al</w:t>
      </w:r>
      <w:r w:rsidR="00817A2D" w:rsidRPr="00377D87">
        <w:rPr>
          <w:rFonts w:ascii="Times New Roman" w:hAnsi="Times New Roman"/>
          <w:i/>
          <w:iCs/>
          <w:lang w:val="en-US"/>
        </w:rPr>
        <w:t>.</w:t>
      </w:r>
      <w:r w:rsidR="00817A2D" w:rsidRPr="00377D87">
        <w:rPr>
          <w:rFonts w:ascii="Times New Roman" w:hAnsi="Times New Roman"/>
          <w:lang w:val="en-US"/>
        </w:rPr>
        <w:t xml:space="preserve"> 2021),</w:t>
      </w:r>
      <w:r w:rsidR="00817A2D">
        <w:rPr>
          <w:rFonts w:ascii="Times New Roman" w:hAnsi="Times New Roman"/>
          <w:lang w:val="en-US"/>
        </w:rPr>
        <w:t xml:space="preserve"> Malta (T. Cassar and D. Mifsud,</w:t>
      </w:r>
      <w:r w:rsidR="004D55AC">
        <w:rPr>
          <w:rFonts w:ascii="Times New Roman" w:hAnsi="Times New Roman"/>
          <w:lang w:val="en-US"/>
        </w:rPr>
        <w:t xml:space="preserve"> 2021</w:t>
      </w:r>
      <w:r w:rsidR="00817A2D">
        <w:rPr>
          <w:rFonts w:ascii="Times New Roman" w:hAnsi="Times New Roman"/>
          <w:lang w:val="en-US"/>
        </w:rPr>
        <w:t xml:space="preserve"> unpubl.</w:t>
      </w:r>
      <w:r w:rsidR="00817A2D" w:rsidRPr="00E37735">
        <w:rPr>
          <w:rFonts w:ascii="Times New Roman" w:hAnsi="Times New Roman"/>
          <w:lang w:val="it-IT"/>
        </w:rPr>
        <w:t xml:space="preserve">), Portugal (Silva, 2020), and Spain (Filella-Subirà, 1983; </w:t>
      </w:r>
      <w:r w:rsidR="00CF4457">
        <w:rPr>
          <w:rFonts w:ascii="Times New Roman" w:hAnsi="Times New Roman"/>
          <w:lang w:val="it-IT"/>
        </w:rPr>
        <w:t>Á</w:t>
      </w:r>
      <w:r w:rsidR="00817A2D" w:rsidRPr="00E37735">
        <w:rPr>
          <w:rFonts w:ascii="Times New Roman" w:hAnsi="Times New Roman"/>
          <w:lang w:val="it-IT"/>
        </w:rPr>
        <w:t xml:space="preserve">lvarez-Presas </w:t>
      </w:r>
      <w:r w:rsidR="00817A2D" w:rsidRPr="00E37735">
        <w:rPr>
          <w:rFonts w:ascii="Times New Roman" w:hAnsi="Times New Roman"/>
          <w:i/>
          <w:iCs/>
          <w:lang w:val="it-IT"/>
        </w:rPr>
        <w:t>et al</w:t>
      </w:r>
      <w:r w:rsidR="00817A2D" w:rsidRPr="00E37735">
        <w:rPr>
          <w:rFonts w:ascii="Times New Roman" w:hAnsi="Times New Roman"/>
          <w:lang w:val="it-IT"/>
        </w:rPr>
        <w:t>. 2014)</w:t>
      </w:r>
      <w:r w:rsidR="00E4268B">
        <w:rPr>
          <w:rFonts w:ascii="Times New Roman" w:hAnsi="Times New Roman"/>
          <w:lang w:val="it-IT"/>
        </w:rPr>
        <w:t>. I</w:t>
      </w:r>
      <w:r w:rsidR="00C00806">
        <w:rPr>
          <w:rFonts w:ascii="Times New Roman" w:hAnsi="Times New Roman"/>
          <w:lang w:val="it-IT"/>
        </w:rPr>
        <w:t>n urban gardens the availablility of food</w:t>
      </w:r>
      <w:r w:rsidR="00E4268B">
        <w:rPr>
          <w:rFonts w:ascii="Times New Roman" w:hAnsi="Times New Roman"/>
          <w:lang w:val="it-IT"/>
        </w:rPr>
        <w:t xml:space="preserve"> (earthworms)</w:t>
      </w:r>
      <w:r w:rsidR="00C00806">
        <w:rPr>
          <w:rFonts w:ascii="Times New Roman" w:hAnsi="Times New Roman"/>
          <w:lang w:val="it-IT"/>
        </w:rPr>
        <w:t xml:space="preserve"> is unlikely to be a limiting factor</w:t>
      </w:r>
      <w:r w:rsidR="00817A2D" w:rsidRPr="00E37735">
        <w:rPr>
          <w:rFonts w:ascii="Times New Roman" w:hAnsi="Times New Roman"/>
          <w:lang w:val="it-IT"/>
        </w:rPr>
        <w:t xml:space="preserve">. </w:t>
      </w:r>
      <w:r>
        <w:rPr>
          <w:rFonts w:ascii="Times New Roman" w:hAnsi="Times New Roman"/>
          <w:lang w:val="it-IT"/>
        </w:rPr>
        <w:t>I</w:t>
      </w:r>
      <w:r w:rsidR="002741A8">
        <w:rPr>
          <w:rFonts w:ascii="Times New Roman" w:hAnsi="Times New Roman"/>
          <w:lang w:val="it-IT"/>
        </w:rPr>
        <w:t>f</w:t>
      </w:r>
      <w:r>
        <w:rPr>
          <w:rFonts w:ascii="Times New Roman" w:hAnsi="Times New Roman"/>
          <w:lang w:val="it-IT"/>
        </w:rPr>
        <w:t xml:space="preserve"> the </w:t>
      </w:r>
      <w:r w:rsidR="00C00806">
        <w:rPr>
          <w:rFonts w:ascii="Times New Roman" w:hAnsi="Times New Roman"/>
          <w:lang w:val="it-IT"/>
        </w:rPr>
        <w:t xml:space="preserve">urban </w:t>
      </w:r>
      <w:r>
        <w:rPr>
          <w:rFonts w:ascii="Times New Roman" w:hAnsi="Times New Roman"/>
          <w:lang w:val="it-IT"/>
        </w:rPr>
        <w:t xml:space="preserve">habitat </w:t>
      </w:r>
      <w:r w:rsidR="002741A8">
        <w:rPr>
          <w:rFonts w:ascii="Times New Roman" w:hAnsi="Times New Roman"/>
          <w:lang w:val="it-IT"/>
        </w:rPr>
        <w:t>is c</w:t>
      </w:r>
      <w:r>
        <w:rPr>
          <w:rFonts w:ascii="Times New Roman" w:hAnsi="Times New Roman"/>
          <w:lang w:val="it-IT"/>
        </w:rPr>
        <w:t xml:space="preserve">onducive to land planarians, </w:t>
      </w:r>
      <w:r w:rsidR="002741A8">
        <w:rPr>
          <w:rFonts w:ascii="Times New Roman" w:hAnsi="Times New Roman"/>
          <w:lang w:val="it-IT"/>
        </w:rPr>
        <w:t xml:space="preserve">the species </w:t>
      </w:r>
      <w:r>
        <w:rPr>
          <w:rFonts w:ascii="Times New Roman" w:hAnsi="Times New Roman"/>
          <w:lang w:val="it-IT"/>
        </w:rPr>
        <w:t xml:space="preserve">could establish in Cyprus, Greece and Turkey. For example the Australian flatworm </w:t>
      </w:r>
      <w:r w:rsidRPr="008B0CDA">
        <w:rPr>
          <w:rFonts w:ascii="Times New Roman" w:hAnsi="Times New Roman"/>
          <w:i/>
          <w:iCs/>
          <w:lang w:val="it-IT"/>
        </w:rPr>
        <w:t xml:space="preserve">Caenoplana </w:t>
      </w:r>
      <w:r w:rsidR="008A4F6C">
        <w:rPr>
          <w:rFonts w:ascii="Times New Roman" w:hAnsi="Times New Roman"/>
          <w:i/>
          <w:iCs/>
          <w:lang w:val="it-IT"/>
        </w:rPr>
        <w:t>bicolor</w:t>
      </w:r>
      <w:r>
        <w:rPr>
          <w:rFonts w:ascii="Times New Roman" w:hAnsi="Times New Roman"/>
          <w:lang w:val="it-IT"/>
        </w:rPr>
        <w:t xml:space="preserve"> is established in western Crete, in the urban environment </w:t>
      </w:r>
      <w:r w:rsidR="002741A8">
        <w:rPr>
          <w:rFonts w:ascii="Times New Roman" w:hAnsi="Times New Roman"/>
          <w:lang w:val="it-IT"/>
        </w:rPr>
        <w:t xml:space="preserve">of </w:t>
      </w:r>
      <w:r w:rsidRPr="008B0CDA">
        <w:rPr>
          <w:rFonts w:ascii="Times New Roman" w:hAnsi="Times New Roman"/>
          <w:lang w:val="en-AU"/>
        </w:rPr>
        <w:t>Vryses square with Plane trees and the Vrysianos stream</w:t>
      </w:r>
      <w:r>
        <w:rPr>
          <w:rFonts w:ascii="Times New Roman" w:hAnsi="Times New Roman"/>
          <w:lang w:val="en-AU"/>
        </w:rPr>
        <w:t xml:space="preserve"> </w:t>
      </w:r>
      <w:r w:rsidR="002741A8">
        <w:rPr>
          <w:rFonts w:ascii="Times New Roman" w:hAnsi="Times New Roman"/>
          <w:lang w:val="en-AU"/>
        </w:rPr>
        <w:t>(</w:t>
      </w:r>
      <w:r w:rsidR="002741A8" w:rsidRPr="002741A8">
        <w:rPr>
          <w:rFonts w:ascii="Times New Roman" w:hAnsi="Times New Roman"/>
          <w:lang w:val="en-AU"/>
        </w:rPr>
        <w:t>Vardinoyannis and Alexandrakis</w:t>
      </w:r>
      <w:r w:rsidR="002741A8">
        <w:rPr>
          <w:rFonts w:ascii="Times New Roman" w:hAnsi="Times New Roman"/>
          <w:lang w:val="en-AU"/>
        </w:rPr>
        <w:t>, 2019)</w:t>
      </w:r>
      <w:r>
        <w:rPr>
          <w:rFonts w:ascii="Times New Roman" w:hAnsi="Times New Roman"/>
          <w:lang w:val="en-AU"/>
        </w:rPr>
        <w:t xml:space="preserve">. This </w:t>
      </w:r>
      <w:r w:rsidR="00C00806">
        <w:rPr>
          <w:rFonts w:ascii="Times New Roman" w:hAnsi="Times New Roman"/>
          <w:lang w:val="en-AU"/>
        </w:rPr>
        <w:t xml:space="preserve">type of </w:t>
      </w:r>
      <w:r>
        <w:rPr>
          <w:rFonts w:ascii="Times New Roman" w:hAnsi="Times New Roman"/>
          <w:lang w:val="en-AU"/>
        </w:rPr>
        <w:t xml:space="preserve">habitat would probably also suit </w:t>
      </w:r>
      <w:r w:rsidRPr="008B0CDA">
        <w:rPr>
          <w:rFonts w:ascii="Times New Roman" w:hAnsi="Times New Roman"/>
          <w:i/>
          <w:iCs/>
          <w:lang w:val="en-AU"/>
        </w:rPr>
        <w:t>B. kewense</w:t>
      </w:r>
      <w:r>
        <w:rPr>
          <w:rFonts w:ascii="Times New Roman" w:hAnsi="Times New Roman"/>
          <w:lang w:val="en-AU"/>
        </w:rPr>
        <w:t>.</w:t>
      </w:r>
    </w:p>
    <w:p w14:paraId="52B02474" w14:textId="4F17818A" w:rsidR="002741A8" w:rsidRDefault="00405BD5" w:rsidP="00817A2D">
      <w:pPr>
        <w:spacing w:after="120"/>
        <w:jc w:val="both"/>
        <w:rPr>
          <w:rFonts w:ascii="Times New Roman" w:hAnsi="Times New Roman"/>
          <w:lang w:val="it-IT"/>
        </w:rPr>
      </w:pPr>
      <w:r>
        <w:rPr>
          <w:rFonts w:ascii="Times New Roman" w:hAnsi="Times New Roman"/>
          <w:lang w:val="en-AU"/>
        </w:rPr>
        <w:t xml:space="preserve">In the Continental biogeographical region, </w:t>
      </w:r>
      <w:r w:rsidRPr="00405BD5">
        <w:rPr>
          <w:rFonts w:ascii="Times New Roman" w:hAnsi="Times New Roman"/>
          <w:i/>
          <w:iCs/>
          <w:lang w:val="en-AU"/>
        </w:rPr>
        <w:t>B. kewense</w:t>
      </w:r>
      <w:r>
        <w:rPr>
          <w:rFonts w:ascii="Times New Roman" w:hAnsi="Times New Roman"/>
          <w:lang w:val="en-AU"/>
        </w:rPr>
        <w:t xml:space="preserve"> has only been recorded in </w:t>
      </w:r>
      <w:r w:rsidRPr="00405BD5">
        <w:rPr>
          <w:rFonts w:ascii="Times New Roman" w:hAnsi="Times New Roman"/>
          <w:lang w:val="en-US"/>
        </w:rPr>
        <w:t>“protected” environments (e.g. hothouses)</w:t>
      </w:r>
      <w:r>
        <w:rPr>
          <w:rFonts w:ascii="Times New Roman" w:hAnsi="Times New Roman"/>
          <w:lang w:val="en-US"/>
        </w:rPr>
        <w:t xml:space="preserve"> in </w:t>
      </w:r>
      <w:r w:rsidR="00DC7084" w:rsidRPr="009E030E">
        <w:rPr>
          <w:rFonts w:ascii="Times New Roman" w:hAnsi="Times New Roman"/>
          <w:lang w:val="en-GB"/>
        </w:rPr>
        <w:t>Austria, Belgium, Czech Republic, De</w:t>
      </w:r>
      <w:r w:rsidR="005B5C6B">
        <w:rPr>
          <w:rFonts w:ascii="Times New Roman" w:hAnsi="Times New Roman"/>
          <w:lang w:val="en-GB"/>
        </w:rPr>
        <w:t>n</w:t>
      </w:r>
      <w:r w:rsidR="00DC7084" w:rsidRPr="009E030E">
        <w:rPr>
          <w:rFonts w:ascii="Times New Roman" w:hAnsi="Times New Roman"/>
          <w:lang w:val="en-GB"/>
        </w:rPr>
        <w:t xml:space="preserve">mark, Finland, Germany, </w:t>
      </w:r>
      <w:r w:rsidR="00F11727">
        <w:rPr>
          <w:rFonts w:ascii="Times New Roman" w:hAnsi="Times New Roman"/>
          <w:lang w:val="en-GB"/>
        </w:rPr>
        <w:t>The Netherlands</w:t>
      </w:r>
      <w:r w:rsidR="00DC7084" w:rsidRPr="009E030E">
        <w:rPr>
          <w:rFonts w:ascii="Times New Roman" w:hAnsi="Times New Roman"/>
          <w:lang w:val="en-GB"/>
        </w:rPr>
        <w:t xml:space="preserve">, Poland, Slovakia, and the United Kingdom. The main factor constraining the establishment of </w:t>
      </w:r>
      <w:r w:rsidR="00DC7084" w:rsidRPr="009E030E">
        <w:rPr>
          <w:rFonts w:ascii="Times New Roman" w:hAnsi="Times New Roman"/>
          <w:i/>
          <w:iCs/>
          <w:lang w:val="en-GB"/>
        </w:rPr>
        <w:t>B. kewense</w:t>
      </w:r>
      <w:r w:rsidR="00DC7084" w:rsidRPr="009E030E">
        <w:rPr>
          <w:rFonts w:ascii="Times New Roman" w:hAnsi="Times New Roman"/>
          <w:lang w:val="en-GB"/>
        </w:rPr>
        <w:t xml:space="preserve"> outdoors in th</w:t>
      </w:r>
      <w:r w:rsidR="00C00806" w:rsidRPr="009E030E">
        <w:rPr>
          <w:rFonts w:ascii="Times New Roman" w:hAnsi="Times New Roman"/>
          <w:lang w:val="en-GB"/>
        </w:rPr>
        <w:t>i</w:t>
      </w:r>
      <w:r w:rsidR="00DC7084" w:rsidRPr="009E030E">
        <w:rPr>
          <w:rFonts w:ascii="Times New Roman" w:hAnsi="Times New Roman"/>
          <w:lang w:val="en-GB"/>
        </w:rPr>
        <w:t xml:space="preserve">s biogeographic region is </w:t>
      </w:r>
      <w:r w:rsidR="00C00806" w:rsidRPr="009E030E">
        <w:rPr>
          <w:rFonts w:ascii="Times New Roman" w:hAnsi="Times New Roman"/>
          <w:lang w:val="en-GB"/>
        </w:rPr>
        <w:t>chiefly the minimum temperature of the coldest month (See Qu 2.1).</w:t>
      </w:r>
    </w:p>
    <w:p w14:paraId="68B63F59" w14:textId="77777777" w:rsidR="00C00806" w:rsidRDefault="00C00806"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2C5CE7F1" w14:textId="77777777" w:rsidTr="00306678">
        <w:tc>
          <w:tcPr>
            <w:tcW w:w="9212" w:type="dxa"/>
            <w:shd w:val="clear" w:color="auto" w:fill="auto"/>
          </w:tcPr>
          <w:p w14:paraId="2A758B6B" w14:textId="77777777" w:rsidR="00EB5F8B" w:rsidRPr="00B94B35" w:rsidRDefault="00EB5F8B" w:rsidP="00306678">
            <w:pPr>
              <w:snapToGrid w:val="0"/>
              <w:spacing w:after="120" w:line="240" w:lineRule="auto"/>
              <w:rPr>
                <w:rFonts w:ascii="Times New Roman" w:hAnsi="Times New Roman"/>
                <w:b/>
                <w:lang w:val="en-US"/>
              </w:rPr>
            </w:pPr>
            <w:r w:rsidRPr="00A966D9">
              <w:rPr>
                <w:rFonts w:ascii="Times New Roman" w:hAnsi="Times New Roman"/>
                <w:b/>
                <w:lang w:val="en-US"/>
              </w:rPr>
              <w:t>Qu. 2.10.</w:t>
            </w:r>
            <w:r>
              <w:rPr>
                <w:rFonts w:ascii="Times New Roman" w:hAnsi="Times New Roman"/>
                <w:b/>
                <w:lang w:val="en-US"/>
              </w:rPr>
              <w:t xml:space="preserve"> </w:t>
            </w:r>
            <w:r w:rsidRPr="00B94B35">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7A726095" w14:textId="77777777" w:rsidR="00EB5F8B" w:rsidRPr="00B94B35" w:rsidRDefault="00EB5F8B" w:rsidP="00306678">
            <w:pPr>
              <w:suppressAutoHyphens/>
              <w:spacing w:after="120" w:line="240" w:lineRule="auto"/>
              <w:contextualSpacing/>
              <w:rPr>
                <w:rFonts w:ascii="Times New Roman" w:eastAsia="Times New Roman" w:hAnsi="Times New Roman"/>
                <w:lang w:val="en-GB" w:eastAsia="ar-SA"/>
              </w:rPr>
            </w:pPr>
            <w:r w:rsidRPr="00B94B35">
              <w:rPr>
                <w:rFonts w:ascii="Times New Roman" w:eastAsia="Times New Roman" w:hAnsi="Times New Roman"/>
                <w:lang w:val="en-GB" w:eastAsia="ar-SA"/>
              </w:rPr>
              <w:t>Thorough assessment of the risk of establishment in relevant biogeographical regions in foreseeable climate change conditions: explaining how foreseeable climate change conditions will influence this risk.</w:t>
            </w:r>
          </w:p>
          <w:p w14:paraId="10F036BB" w14:textId="77777777" w:rsidR="00EB5F8B" w:rsidRPr="00B94B35" w:rsidRDefault="00EB5F8B" w:rsidP="00306678">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14:paraId="6A706E7C" w14:textId="77777777" w:rsidR="00EB5F8B" w:rsidRPr="00B94B35" w:rsidRDefault="00EB5F8B" w:rsidP="00306678">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14:paraId="764B80FB" w14:textId="77777777" w:rsidR="00EB5F8B" w:rsidRPr="00B94B35" w:rsidRDefault="00EB5F8B" w:rsidP="00306678">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14:paraId="49A019A4" w14:textId="77777777" w:rsidR="00EB5F8B" w:rsidRPr="00B94B35" w:rsidRDefault="00EB5F8B" w:rsidP="00306678">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14:paraId="1E04772E" w14:textId="77777777" w:rsidR="00EB5F8B" w:rsidRPr="00B94B35" w:rsidRDefault="00EB5F8B" w:rsidP="00306678">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033AE64A"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11768935" w14:textId="77777777" w:rsidTr="00306678">
        <w:tc>
          <w:tcPr>
            <w:tcW w:w="1536" w:type="dxa"/>
            <w:shd w:val="clear" w:color="auto" w:fill="auto"/>
          </w:tcPr>
          <w:p w14:paraId="05A16147"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1B1DA3B5"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very unlikely</w:t>
            </w:r>
          </w:p>
          <w:p w14:paraId="5B1E2917"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unlikely</w:t>
            </w:r>
          </w:p>
          <w:p w14:paraId="2F1B39DA" w14:textId="77777777" w:rsidR="00EB5F8B" w:rsidRPr="00F85B85" w:rsidRDefault="00EB5F8B" w:rsidP="00306678">
            <w:pPr>
              <w:spacing w:after="0"/>
              <w:rPr>
                <w:rFonts w:ascii="Times New Roman" w:hAnsi="Times New Roman"/>
                <w:lang w:val="en-US"/>
              </w:rPr>
            </w:pPr>
            <w:r w:rsidRPr="00F85B85">
              <w:rPr>
                <w:rFonts w:ascii="Times New Roman" w:hAnsi="Times New Roman"/>
                <w:lang w:val="en-US"/>
              </w:rPr>
              <w:t>moderately likely</w:t>
            </w:r>
          </w:p>
          <w:p w14:paraId="42871DF0" w14:textId="77777777" w:rsidR="00EB5F8B" w:rsidRPr="0091350D" w:rsidRDefault="00EB5F8B" w:rsidP="00306678">
            <w:pPr>
              <w:spacing w:after="0"/>
              <w:rPr>
                <w:rFonts w:ascii="Times New Roman" w:hAnsi="Times New Roman"/>
                <w:bCs/>
                <w:lang w:val="en-US"/>
              </w:rPr>
            </w:pPr>
            <w:r w:rsidRPr="0091350D">
              <w:rPr>
                <w:rFonts w:ascii="Times New Roman" w:hAnsi="Times New Roman"/>
                <w:bCs/>
                <w:lang w:val="en-US"/>
              </w:rPr>
              <w:t>likely</w:t>
            </w:r>
          </w:p>
          <w:p w14:paraId="54944D70" w14:textId="77777777" w:rsidR="00EB5F8B" w:rsidRPr="0091350D" w:rsidRDefault="00EB5F8B" w:rsidP="00306678">
            <w:pPr>
              <w:snapToGrid w:val="0"/>
              <w:spacing w:after="0"/>
              <w:rPr>
                <w:rFonts w:ascii="Times New Roman" w:hAnsi="Times New Roman"/>
                <w:b/>
                <w:lang w:val="en-GB"/>
              </w:rPr>
            </w:pPr>
            <w:r w:rsidRPr="0091350D">
              <w:rPr>
                <w:rFonts w:ascii="Times New Roman" w:hAnsi="Times New Roman"/>
                <w:b/>
              </w:rPr>
              <w:t>very likely</w:t>
            </w:r>
          </w:p>
        </w:tc>
        <w:tc>
          <w:tcPr>
            <w:tcW w:w="1843" w:type="dxa"/>
          </w:tcPr>
          <w:p w14:paraId="586BA5F1"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34C9E9BD"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4118D3AC" w14:textId="77777777" w:rsidR="00EB5F8B" w:rsidRPr="0091350D" w:rsidRDefault="00EB5F8B" w:rsidP="00306678">
            <w:pPr>
              <w:spacing w:after="0"/>
              <w:rPr>
                <w:rFonts w:ascii="Times New Roman" w:hAnsi="Times New Roman"/>
                <w:bCs/>
              </w:rPr>
            </w:pPr>
            <w:r w:rsidRPr="0091350D">
              <w:rPr>
                <w:rFonts w:ascii="Times New Roman" w:hAnsi="Times New Roman"/>
                <w:bCs/>
              </w:rPr>
              <w:t>medium</w:t>
            </w:r>
          </w:p>
          <w:p w14:paraId="707D496B" w14:textId="77777777" w:rsidR="00EB5F8B" w:rsidRPr="0091350D" w:rsidRDefault="00EB5F8B" w:rsidP="00306678">
            <w:pPr>
              <w:snapToGrid w:val="0"/>
              <w:spacing w:after="0"/>
              <w:rPr>
                <w:rFonts w:ascii="Times New Roman" w:hAnsi="Times New Roman"/>
                <w:b/>
              </w:rPr>
            </w:pPr>
            <w:r w:rsidRPr="0091350D">
              <w:rPr>
                <w:rFonts w:ascii="Times New Roman" w:hAnsi="Times New Roman"/>
                <w:b/>
              </w:rPr>
              <w:t>high</w:t>
            </w:r>
          </w:p>
        </w:tc>
      </w:tr>
    </w:tbl>
    <w:p w14:paraId="0B7A6922" w14:textId="77777777" w:rsidR="00EB5F8B" w:rsidRDefault="00EB5F8B" w:rsidP="00306678">
      <w:pPr>
        <w:snapToGrid w:val="0"/>
        <w:rPr>
          <w:rFonts w:ascii="Times New Roman" w:hAnsi="Times New Roman"/>
          <w:lang w:val="en-US"/>
        </w:rPr>
      </w:pPr>
    </w:p>
    <w:p w14:paraId="721FFDA3" w14:textId="524135E8" w:rsidR="00EB5F8B" w:rsidRDefault="00EB5F8B" w:rsidP="00306678">
      <w:pPr>
        <w:snapToGrid w:val="0"/>
        <w:rPr>
          <w:rFonts w:ascii="Times New Roman" w:hAnsi="Times New Roman"/>
          <w:lang w:val="en-US"/>
        </w:rPr>
      </w:pPr>
      <w:r w:rsidRPr="00421302">
        <w:rPr>
          <w:rFonts w:ascii="Times New Roman" w:hAnsi="Times New Roman"/>
          <w:lang w:val="en-US"/>
        </w:rPr>
        <w:t>Response:</w:t>
      </w:r>
      <w:r>
        <w:rPr>
          <w:rFonts w:ascii="Times New Roman" w:hAnsi="Times New Roman"/>
          <w:lang w:val="en-US"/>
        </w:rPr>
        <w:t xml:space="preserve"> </w:t>
      </w:r>
    </w:p>
    <w:p w14:paraId="537E3EE7" w14:textId="426E55C1" w:rsidR="009A5031" w:rsidRPr="00BB456E" w:rsidRDefault="009A5031" w:rsidP="009A5031">
      <w:pPr>
        <w:snapToGrid w:val="0"/>
        <w:spacing w:after="120"/>
        <w:jc w:val="both"/>
        <w:rPr>
          <w:rFonts w:ascii="Times New Roman" w:hAnsi="Times New Roman"/>
          <w:lang w:val="en-GB"/>
        </w:rPr>
      </w:pPr>
      <w:r w:rsidRPr="00BB456E">
        <w:rPr>
          <w:rFonts w:ascii="Times New Roman" w:hAnsi="Times New Roman"/>
          <w:lang w:val="en-GB"/>
        </w:rPr>
        <w:t xml:space="preserve">With warmer temperatures and increased rainfall, climate change is highly likely to make </w:t>
      </w:r>
      <w:r>
        <w:rPr>
          <w:rFonts w:ascii="Times New Roman" w:hAnsi="Times New Roman"/>
          <w:lang w:val="en-GB"/>
        </w:rPr>
        <w:t xml:space="preserve">biogeographical regions </w:t>
      </w:r>
      <w:r w:rsidRPr="00BB456E">
        <w:rPr>
          <w:rFonts w:ascii="Times New Roman" w:hAnsi="Times New Roman"/>
          <w:lang w:val="en-GB"/>
        </w:rPr>
        <w:t xml:space="preserve">more amenable for </w:t>
      </w:r>
      <w:r>
        <w:rPr>
          <w:rFonts w:ascii="Times New Roman" w:hAnsi="Times New Roman"/>
          <w:lang w:val="en-GB"/>
        </w:rPr>
        <w:t xml:space="preserve">the expanded </w:t>
      </w:r>
      <w:r w:rsidRPr="00BB456E">
        <w:rPr>
          <w:rFonts w:ascii="Times New Roman" w:hAnsi="Times New Roman"/>
          <w:lang w:val="en-GB"/>
        </w:rPr>
        <w:t>establishment</w:t>
      </w:r>
      <w:r>
        <w:rPr>
          <w:rFonts w:ascii="Times New Roman" w:hAnsi="Times New Roman"/>
          <w:lang w:val="en-GB"/>
        </w:rPr>
        <w:t xml:space="preserve"> of </w:t>
      </w:r>
      <w:r w:rsidRPr="00812516">
        <w:rPr>
          <w:rFonts w:ascii="Times New Roman" w:hAnsi="Times New Roman"/>
          <w:i/>
          <w:iCs/>
          <w:lang w:val="en-GB"/>
        </w:rPr>
        <w:t>B. kewense</w:t>
      </w:r>
      <w:r w:rsidR="00844693">
        <w:rPr>
          <w:rFonts w:ascii="Times New Roman" w:hAnsi="Times New Roman"/>
          <w:lang w:val="en-GB"/>
        </w:rPr>
        <w:t xml:space="preserve"> so the score remains very likely with high confidence.</w:t>
      </w:r>
    </w:p>
    <w:p w14:paraId="024FD867" w14:textId="4D86ECCB" w:rsidR="00E4268B" w:rsidRDefault="00E4268B" w:rsidP="00E4268B">
      <w:pPr>
        <w:jc w:val="both"/>
        <w:rPr>
          <w:rFonts w:ascii="Times New Roman" w:hAnsi="Times New Roman"/>
          <w:lang w:val="en-US"/>
        </w:rPr>
      </w:pPr>
      <w:r>
        <w:rPr>
          <w:rFonts w:ascii="Times New Roman" w:hAnsi="Times New Roman"/>
          <w:lang w:val="en-US"/>
        </w:rPr>
        <w:t xml:space="preserve">Under Climate Change with timeframe 2070, and emission scenarios RCP 2.6 and RCP 4.5: Alpine, Atlantic, Black Sea, Continental, Mediterranean, Pannonian and Steppic </w:t>
      </w:r>
      <w:r w:rsidRPr="00E4332A">
        <w:rPr>
          <w:rFonts w:ascii="Times New Roman" w:hAnsi="Times New Roman"/>
          <w:lang w:val="en-AU"/>
        </w:rPr>
        <w:t>in the risk assessment area; and in the Anatolian and Macaronesia biogeographic regions</w:t>
      </w:r>
      <w:r>
        <w:rPr>
          <w:rFonts w:ascii="Times New Roman" w:hAnsi="Times New Roman"/>
          <w:lang w:val="en-US"/>
        </w:rPr>
        <w:t xml:space="preserve"> (Refer to Figure</w:t>
      </w:r>
      <w:r w:rsidR="00E4639A">
        <w:rPr>
          <w:rFonts w:ascii="Times New Roman" w:hAnsi="Times New Roman"/>
          <w:lang w:val="en-US"/>
        </w:rPr>
        <w:t>s 7 and 8</w:t>
      </w:r>
      <w:r w:rsidRPr="00E4332A">
        <w:rPr>
          <w:rFonts w:ascii="Times New Roman" w:hAnsi="Times New Roman"/>
          <w:lang w:val="en-US"/>
        </w:rPr>
        <w:t>Annex VIII</w:t>
      </w:r>
      <w:r>
        <w:rPr>
          <w:rFonts w:ascii="Times New Roman" w:hAnsi="Times New Roman"/>
          <w:lang w:val="en-US"/>
        </w:rPr>
        <w:t xml:space="preserve">). There are increases in the projected suitability for the establishment of </w:t>
      </w:r>
      <w:r w:rsidRPr="00FD2F09">
        <w:rPr>
          <w:rFonts w:ascii="Times New Roman" w:hAnsi="Times New Roman"/>
          <w:i/>
          <w:iCs/>
          <w:lang w:val="en-US"/>
        </w:rPr>
        <w:t>B</w:t>
      </w:r>
      <w:r>
        <w:rPr>
          <w:rFonts w:ascii="Times New Roman" w:hAnsi="Times New Roman"/>
          <w:i/>
          <w:iCs/>
          <w:lang w:val="en-US"/>
        </w:rPr>
        <w:t>.</w:t>
      </w:r>
      <w:r w:rsidRPr="00FD2F09">
        <w:rPr>
          <w:rFonts w:ascii="Times New Roman" w:hAnsi="Times New Roman"/>
          <w:i/>
          <w:iCs/>
          <w:lang w:val="en-US"/>
        </w:rPr>
        <w:t xml:space="preserve"> kewense</w:t>
      </w:r>
      <w:r>
        <w:rPr>
          <w:rFonts w:ascii="Times New Roman" w:hAnsi="Times New Roman"/>
          <w:lang w:val="en-US"/>
        </w:rPr>
        <w:t xml:space="preserve"> generally north and northeastwards under both RCP 2.6 and RCP 4.5 in the Atlantic, Black Sea, Continental, Pannonian and Steppic biogeographical regions in the risk assessment area, and in the </w:t>
      </w:r>
      <w:r w:rsidRPr="00A877A0">
        <w:rPr>
          <w:rFonts w:ascii="Times New Roman" w:hAnsi="Times New Roman"/>
          <w:lang w:val="en-US"/>
        </w:rPr>
        <w:t>Anatolian</w:t>
      </w:r>
      <w:r>
        <w:rPr>
          <w:rFonts w:ascii="Times New Roman" w:hAnsi="Times New Roman"/>
          <w:lang w:val="en-US"/>
        </w:rPr>
        <w:t xml:space="preserve"> biogeographic region (</w:t>
      </w:r>
      <w:r w:rsidR="009A5031">
        <w:rPr>
          <w:rFonts w:ascii="Times New Roman" w:hAnsi="Times New Roman"/>
          <w:lang w:val="en-US"/>
        </w:rPr>
        <w:t xml:space="preserve">Refer to </w:t>
      </w:r>
      <w:r>
        <w:rPr>
          <w:rFonts w:ascii="Times New Roman" w:hAnsi="Times New Roman"/>
          <w:lang w:val="en-US"/>
        </w:rPr>
        <w:t xml:space="preserve">Figures </w:t>
      </w:r>
      <w:r w:rsidR="00E4639A">
        <w:rPr>
          <w:rFonts w:ascii="Times New Roman" w:hAnsi="Times New Roman"/>
          <w:lang w:val="en-US"/>
        </w:rPr>
        <w:t>7 and 8</w:t>
      </w:r>
      <w:r>
        <w:rPr>
          <w:rFonts w:ascii="Times New Roman" w:hAnsi="Times New Roman"/>
          <w:lang w:val="en-US"/>
        </w:rPr>
        <w:t xml:space="preserve"> </w:t>
      </w:r>
      <w:r w:rsidRPr="00A877A0">
        <w:rPr>
          <w:rFonts w:ascii="Times New Roman" w:hAnsi="Times New Roman"/>
          <w:lang w:val="en-US"/>
        </w:rPr>
        <w:t>Annex VIII</w:t>
      </w:r>
      <w:r>
        <w:rPr>
          <w:rFonts w:ascii="Times New Roman" w:hAnsi="Times New Roman"/>
          <w:lang w:val="en-US"/>
        </w:rPr>
        <w:t xml:space="preserve">). The lower to mid-levels of the Alpine region appear to become increasing suitable for the establishment of the species under the RCP 2.6 and 4.5 scenarios. For the Mediterranean region, there is little change between the current projected suitability and those under RCP 2.6 and RCP 4.5. However, in the Macaronesia region, the projected suitability for the establishment of </w:t>
      </w:r>
      <w:r w:rsidRPr="007434E0">
        <w:rPr>
          <w:rFonts w:ascii="Times New Roman" w:hAnsi="Times New Roman"/>
          <w:i/>
          <w:iCs/>
          <w:lang w:val="en-US"/>
        </w:rPr>
        <w:t>B. kewense</w:t>
      </w:r>
      <w:r>
        <w:rPr>
          <w:rFonts w:ascii="Times New Roman" w:hAnsi="Times New Roman"/>
          <w:lang w:val="en-US"/>
        </w:rPr>
        <w:t xml:space="preserve"> is the same for current and RCP 2.6 scenarios, but a decline in suitability under the RCP 4.5 scenario as region will exceed the mean temperature of the warmest quarter.</w:t>
      </w:r>
    </w:p>
    <w:p w14:paraId="27AB0249" w14:textId="1C981B33" w:rsidR="007B107C" w:rsidRDefault="007B107C">
      <w:pPr>
        <w:spacing w:after="160" w:line="259" w:lineRule="auto"/>
        <w:rPr>
          <w:rFonts w:ascii="Times New Roman" w:hAnsi="Times New Roman"/>
          <w:lang w:val="en-US"/>
        </w:rPr>
      </w:pPr>
      <w:r>
        <w:rPr>
          <w:rFonts w:ascii="Times New Roman" w:hAnsi="Times New Roman"/>
          <w:lang w:val="en-US"/>
        </w:rPr>
        <w:br w:type="page"/>
      </w:r>
    </w:p>
    <w:p w14:paraId="66837DC4" w14:textId="660D6A62" w:rsidR="00EB5F8B" w:rsidRPr="001026A1" w:rsidRDefault="00EB5F8B" w:rsidP="00306678">
      <w:pPr>
        <w:pStyle w:val="berschrift2"/>
        <w:rPr>
          <w:rFonts w:ascii="Times New Roman" w:hAnsi="Times New Roman"/>
          <w:i w:val="0"/>
          <w:lang w:val="en-US"/>
        </w:rPr>
      </w:pPr>
      <w:bookmarkStart w:id="32" w:name="_Toc72269004"/>
      <w:r w:rsidRPr="009A3B6B">
        <w:rPr>
          <w:rFonts w:ascii="Times New Roman" w:hAnsi="Times New Roman"/>
          <w:i w:val="0"/>
          <w:lang w:val="en-US"/>
        </w:rPr>
        <w:lastRenderedPageBreak/>
        <w:t>3</w:t>
      </w:r>
      <w:r>
        <w:rPr>
          <w:rFonts w:ascii="Times New Roman" w:hAnsi="Times New Roman"/>
          <w:i w:val="0"/>
          <w:lang w:val="en-US"/>
        </w:rPr>
        <w:t xml:space="preserve"> </w:t>
      </w:r>
      <w:r w:rsidRPr="001026A1">
        <w:rPr>
          <w:rFonts w:ascii="Times New Roman" w:hAnsi="Times New Roman"/>
          <w:i w:val="0"/>
          <w:lang w:val="en-US"/>
        </w:rPr>
        <w:t>PROBABILITY OF SPREAD</w:t>
      </w:r>
      <w:bookmarkEnd w:id="32"/>
      <w:r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1493B84" w14:textId="77777777" w:rsidTr="00306678">
        <w:tc>
          <w:tcPr>
            <w:tcW w:w="9212" w:type="dxa"/>
            <w:shd w:val="clear" w:color="auto" w:fill="auto"/>
          </w:tcPr>
          <w:p w14:paraId="5D7CA5F9" w14:textId="77777777" w:rsidR="00EB5F8B" w:rsidRPr="00B94B35" w:rsidRDefault="00EB5F8B" w:rsidP="00306678">
            <w:pPr>
              <w:snapToGrid w:val="0"/>
              <w:rPr>
                <w:rFonts w:ascii="Times New Roman" w:hAnsi="Times New Roman"/>
                <w:b/>
                <w:lang w:val="en-US"/>
              </w:rPr>
            </w:pPr>
            <w:r w:rsidRPr="00B94B35">
              <w:rPr>
                <w:rFonts w:ascii="Times New Roman" w:hAnsi="Times New Roman"/>
                <w:b/>
                <w:lang w:val="en-US"/>
              </w:rPr>
              <w:t xml:space="preserve">Important instructions: </w:t>
            </w:r>
          </w:p>
          <w:p w14:paraId="11F83AD8" w14:textId="77777777" w:rsidR="00EB5F8B" w:rsidRPr="00B94B35" w:rsidRDefault="00EB5F8B" w:rsidP="00306678">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14:paraId="7AF62DD5" w14:textId="77777777" w:rsidR="00EB5F8B" w:rsidRPr="00B94B35" w:rsidRDefault="00EB5F8B" w:rsidP="00306678">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Pr>
                <w:rFonts w:ascii="Times New Roman" w:hAnsi="Times New Roman"/>
              </w:rPr>
              <w:t xml:space="preserve">introduction and </w:t>
            </w:r>
            <w:r w:rsidRPr="00B94B35">
              <w:rPr>
                <w:rFonts w:ascii="Times New Roman" w:hAnsi="Times New Roman"/>
              </w:rPr>
              <w:t>entry section</w:t>
            </w:r>
            <w:r>
              <w:rPr>
                <w:rFonts w:ascii="Times New Roman" w:hAnsi="Times New Roman"/>
              </w:rPr>
              <w:t xml:space="preserve"> (Qu. 1.7)</w:t>
            </w:r>
            <w:r w:rsidRPr="00B94B35">
              <w:rPr>
                <w:rFonts w:ascii="Times New Roman" w:hAnsi="Times New Roman"/>
              </w:rPr>
              <w:t>.</w:t>
            </w:r>
          </w:p>
        </w:tc>
      </w:tr>
    </w:tbl>
    <w:p w14:paraId="017D099A"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35C2D950" w14:textId="77777777" w:rsidTr="00306678">
        <w:tc>
          <w:tcPr>
            <w:tcW w:w="9212" w:type="dxa"/>
            <w:shd w:val="clear" w:color="auto" w:fill="auto"/>
          </w:tcPr>
          <w:p w14:paraId="34E619D6" w14:textId="77777777" w:rsidR="00EB5F8B" w:rsidRPr="00B94B35" w:rsidRDefault="00EB5F8B" w:rsidP="00306678">
            <w:pPr>
              <w:snapToGrid w:val="0"/>
              <w:spacing w:after="120" w:line="240" w:lineRule="auto"/>
              <w:rPr>
                <w:rFonts w:ascii="Times New Roman" w:hAnsi="Times New Roman"/>
                <w:b/>
                <w:lang w:val="en-US"/>
              </w:rPr>
            </w:pPr>
            <w:r w:rsidRPr="0081662C">
              <w:rPr>
                <w:rFonts w:ascii="Times New Roman" w:hAnsi="Times New Roman"/>
                <w:b/>
                <w:lang w:val="en-US"/>
              </w:rPr>
              <w:t>Qu. 3.1.</w:t>
            </w:r>
            <w:r w:rsidRPr="00B94B35">
              <w:rPr>
                <w:rFonts w:ascii="Times New Roman" w:hAnsi="Times New Roman"/>
                <w:b/>
                <w:lang w:val="en-US"/>
              </w:rPr>
              <w:t xml:space="preserve"> How important is the expected spread of this organism within the risk assessment area by natural means? (List and comment on each of the mechanisms for natural spread.) </w:t>
            </w:r>
          </w:p>
          <w:p w14:paraId="7A79E5C1" w14:textId="77777777" w:rsidR="00EB5F8B" w:rsidRPr="00B94B35" w:rsidRDefault="00EB5F8B" w:rsidP="00306678">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31701F9A" w14:textId="77777777" w:rsidR="00EB5F8B" w:rsidRPr="00B94B35" w:rsidRDefault="00EB5F8B" w:rsidP="00306678">
            <w:pPr>
              <w:numPr>
                <w:ilvl w:val="0"/>
                <w:numId w:val="12"/>
              </w:numPr>
              <w:suppressAutoHyphens/>
              <w:spacing w:after="120" w:line="240" w:lineRule="auto"/>
              <w:ind w:left="328" w:hanging="284"/>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the natural spread mechanisms of the species in relation to the environmental conditions in the risk assessment area. </w:t>
            </w:r>
          </w:p>
          <w:p w14:paraId="35792A31" w14:textId="77777777" w:rsidR="00EB5F8B" w:rsidRPr="00381304" w:rsidRDefault="00EB5F8B" w:rsidP="00306678">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eastAsia="Times New Roman" w:hAnsi="Times New Roman"/>
                <w:lang w:val="en-GB"/>
              </w:rPr>
              <w:t xml:space="preserve">an indication of the rate of spread discussed in relation to the species biology and the environmental conditions in the </w:t>
            </w:r>
            <w:r>
              <w:rPr>
                <w:rFonts w:ascii="Times New Roman" w:eastAsia="Times New Roman" w:hAnsi="Times New Roman"/>
                <w:lang w:val="en-GB"/>
              </w:rPr>
              <w:t>risk assessment area</w:t>
            </w:r>
            <w:r w:rsidRPr="00381304">
              <w:rPr>
                <w:rFonts w:ascii="Times New Roman" w:eastAsia="Times New Roman" w:hAnsi="Times New Roman"/>
                <w:lang w:val="en-GB"/>
              </w:rPr>
              <w:t xml:space="preserve">. </w:t>
            </w:r>
          </w:p>
          <w:p w14:paraId="04546C13" w14:textId="77777777" w:rsidR="00EB5F8B" w:rsidRPr="00B94B35" w:rsidRDefault="00EB5F8B" w:rsidP="00306678">
            <w:pPr>
              <w:snapToGrid w:val="0"/>
              <w:spacing w:after="120" w:line="240" w:lineRule="auto"/>
              <w:rPr>
                <w:rFonts w:ascii="Times New Roman" w:hAnsi="Times New Roman"/>
                <w:lang w:val="en-US"/>
              </w:rPr>
            </w:pPr>
            <w:r w:rsidRPr="00B94B35">
              <w:rPr>
                <w:rFonts w:ascii="Times New Roman" w:eastAsia="Times New Roman" w:hAnsi="Times New Roman"/>
                <w:lang w:val="en-GB" w:eastAsia="ar-SA"/>
              </w:rPr>
              <w:t xml:space="preserve">The description of spread patterns </w:t>
            </w:r>
            <w:r>
              <w:rPr>
                <w:rFonts w:ascii="Times New Roman" w:eastAsia="Times New Roman" w:hAnsi="Times New Roman"/>
                <w:lang w:val="en-GB" w:eastAsia="ar-SA"/>
              </w:rPr>
              <w:t xml:space="preserve">here refers to </w:t>
            </w:r>
            <w:r w:rsidRPr="00D31A3C">
              <w:rPr>
                <w:rFonts w:ascii="Times New Roman" w:eastAsia="Times New Roman" w:hAnsi="Times New Roman"/>
                <w:lang w:val="en-GB" w:eastAsia="ar-SA"/>
              </w:rPr>
              <w:t>the CB</w:t>
            </w:r>
            <w:r>
              <w:rPr>
                <w:rFonts w:ascii="Times New Roman" w:eastAsia="Times New Roman" w:hAnsi="Times New Roman"/>
                <w:lang w:val="en-GB" w:eastAsia="ar-SA"/>
              </w:rPr>
              <w:t>D</w:t>
            </w:r>
            <w:r w:rsidRPr="00D31A3C">
              <w:rPr>
                <w:rFonts w:ascii="Times New Roman" w:eastAsia="Times New Roman" w:hAnsi="Times New Roman"/>
                <w:lang w:val="en-GB" w:eastAsia="ar-SA"/>
              </w:rPr>
              <w:t xml:space="preserve"> pathway category “Unaided (Natural Spread)”</w:t>
            </w:r>
            <w:r>
              <w:rPr>
                <w:rFonts w:ascii="Times New Roman" w:eastAsia="Times New Roman" w:hAnsi="Times New Roman"/>
                <w:lang w:val="en-GB" w:eastAsia="ar-SA"/>
              </w:rPr>
              <w:t xml:space="preserve">. It </w:t>
            </w:r>
            <w:r w:rsidRPr="00B94B35">
              <w:rPr>
                <w:rFonts w:ascii="Times New Roman" w:eastAsia="Times New Roman" w:hAnsi="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14:paraId="0F17A5B0"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33D1C27F" w14:textId="77777777" w:rsidTr="00306678">
        <w:tc>
          <w:tcPr>
            <w:tcW w:w="1536" w:type="dxa"/>
            <w:shd w:val="clear" w:color="auto" w:fill="auto"/>
          </w:tcPr>
          <w:p w14:paraId="193BF954"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2CD8BB52" w14:textId="77777777"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11970E49" w14:textId="77777777" w:rsidR="00EB5F8B" w:rsidRPr="001937E8" w:rsidRDefault="00EB5F8B" w:rsidP="00306678">
            <w:pPr>
              <w:spacing w:after="0"/>
              <w:rPr>
                <w:rFonts w:ascii="Times New Roman" w:hAnsi="Times New Roman"/>
                <w:b/>
                <w:bCs/>
                <w:lang w:val="en-US"/>
              </w:rPr>
            </w:pPr>
            <w:r w:rsidRPr="001937E8">
              <w:rPr>
                <w:rFonts w:ascii="Times New Roman" w:hAnsi="Times New Roman"/>
                <w:b/>
                <w:bCs/>
                <w:lang w:val="en-US"/>
              </w:rPr>
              <w:t>minor</w:t>
            </w:r>
          </w:p>
          <w:p w14:paraId="6B0BC3A9"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3D5E0CA0"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5C17350F"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015B5F9D"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296FB160"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3CF47137" w14:textId="77777777" w:rsidR="00EB5F8B" w:rsidRPr="001937E8" w:rsidRDefault="00EB5F8B" w:rsidP="00306678">
            <w:pPr>
              <w:spacing w:after="0"/>
              <w:rPr>
                <w:rFonts w:ascii="Times New Roman" w:hAnsi="Times New Roman"/>
                <w:b/>
                <w:bCs/>
              </w:rPr>
            </w:pPr>
            <w:r w:rsidRPr="001937E8">
              <w:rPr>
                <w:rFonts w:ascii="Times New Roman" w:hAnsi="Times New Roman"/>
                <w:b/>
                <w:bCs/>
              </w:rPr>
              <w:t>medium</w:t>
            </w:r>
          </w:p>
          <w:p w14:paraId="08A818F2"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111F6006" w14:textId="77777777" w:rsidR="00EB5F8B" w:rsidRDefault="00EB5F8B" w:rsidP="00306678">
      <w:pPr>
        <w:snapToGrid w:val="0"/>
        <w:rPr>
          <w:rFonts w:ascii="Times New Roman" w:hAnsi="Times New Roman"/>
          <w:lang w:val="en-US"/>
        </w:rPr>
      </w:pPr>
    </w:p>
    <w:p w14:paraId="7BB39081"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32BBAC43" w14:textId="5FC8BF5B" w:rsidR="00EB5F8B" w:rsidRPr="007B107C" w:rsidRDefault="00EB5F8B" w:rsidP="007B107C">
      <w:pPr>
        <w:snapToGrid w:val="0"/>
        <w:jc w:val="both"/>
        <w:rPr>
          <w:rFonts w:ascii="Times New Roman" w:hAnsi="Times New Roman"/>
          <w:iCs/>
          <w:lang w:val="en-GB"/>
        </w:rPr>
      </w:pPr>
      <w:r w:rsidRPr="007B107C">
        <w:rPr>
          <w:rFonts w:ascii="Times New Roman" w:hAnsi="Times New Roman"/>
          <w:iCs/>
          <w:lang w:val="en-GB"/>
        </w:rPr>
        <w:t xml:space="preserve">Terrestrial flatworms move by creeping on the soil surface. In general, human-aided dispersal is long distance with natural dispersal local. Flatworms will gradually move out from the initial foci to colonise favourable surrounding areas. </w:t>
      </w:r>
      <w:r w:rsidRPr="007B107C">
        <w:rPr>
          <w:rFonts w:ascii="Times New Roman" w:hAnsi="Times New Roman"/>
          <w:i/>
          <w:iCs/>
          <w:lang w:val="en-GB"/>
        </w:rPr>
        <w:t>Bipalium kewense</w:t>
      </w:r>
      <w:r w:rsidRPr="007B107C">
        <w:rPr>
          <w:rFonts w:ascii="Times New Roman" w:hAnsi="Times New Roman"/>
          <w:iCs/>
          <w:lang w:val="en-GB"/>
        </w:rPr>
        <w:t xml:space="preserve"> appears to have low vagility (Winsor, </w:t>
      </w:r>
      <w:r w:rsidR="009A5031" w:rsidRPr="007B107C">
        <w:rPr>
          <w:rFonts w:ascii="Times New Roman" w:hAnsi="Times New Roman"/>
          <w:iCs/>
          <w:lang w:val="en-GB"/>
        </w:rPr>
        <w:t>2021 unpubl</w:t>
      </w:r>
      <w:r w:rsidR="004D55AC" w:rsidRPr="007B107C">
        <w:rPr>
          <w:rFonts w:ascii="Times New Roman" w:hAnsi="Times New Roman"/>
          <w:iCs/>
          <w:lang w:val="en-GB"/>
        </w:rPr>
        <w:t>.</w:t>
      </w:r>
      <w:r w:rsidRPr="007B107C">
        <w:rPr>
          <w:rFonts w:ascii="Times New Roman" w:hAnsi="Times New Roman"/>
          <w:iCs/>
          <w:lang w:val="en-GB"/>
        </w:rPr>
        <w:t xml:space="preserve">). Natural spread within the risk assessment area will be dependent on climatic conditions. It may be that </w:t>
      </w:r>
      <w:r w:rsidRPr="007B107C">
        <w:rPr>
          <w:rFonts w:ascii="Times New Roman" w:hAnsi="Times New Roman"/>
          <w:i/>
          <w:iCs/>
          <w:lang w:val="en-GB"/>
        </w:rPr>
        <w:t>B. kewense</w:t>
      </w:r>
      <w:r w:rsidRPr="007B107C">
        <w:rPr>
          <w:rFonts w:ascii="Times New Roman" w:hAnsi="Times New Roman"/>
          <w:iCs/>
          <w:lang w:val="en-GB"/>
        </w:rPr>
        <w:t xml:space="preserve"> is restricted to particular microhabitats and is unable to move naturally between these. </w:t>
      </w:r>
    </w:p>
    <w:p w14:paraId="64CC4281" w14:textId="6E6FAEF6" w:rsidR="00EB5F8B" w:rsidRPr="007B107C" w:rsidRDefault="00EB5F8B" w:rsidP="007B107C">
      <w:pPr>
        <w:snapToGrid w:val="0"/>
        <w:jc w:val="both"/>
        <w:rPr>
          <w:rFonts w:ascii="Times New Roman" w:hAnsi="Times New Roman"/>
          <w:iCs/>
          <w:lang w:val="en-GB"/>
        </w:rPr>
      </w:pPr>
      <w:r w:rsidRPr="007B107C">
        <w:rPr>
          <w:rFonts w:ascii="Times New Roman" w:hAnsi="Times New Roman"/>
          <w:iCs/>
          <w:lang w:val="en-GB"/>
        </w:rPr>
        <w:t xml:space="preserve">The life stages of </w:t>
      </w:r>
      <w:r w:rsidRPr="007B107C">
        <w:rPr>
          <w:rFonts w:ascii="Times New Roman" w:hAnsi="Times New Roman"/>
          <w:i/>
          <w:iCs/>
          <w:lang w:val="en-GB"/>
        </w:rPr>
        <w:t>B. kewense</w:t>
      </w:r>
      <w:r w:rsidRPr="007B107C">
        <w:rPr>
          <w:rFonts w:ascii="Times New Roman" w:hAnsi="Times New Roman"/>
          <w:iCs/>
          <w:lang w:val="en-GB"/>
        </w:rPr>
        <w:t xml:space="preserve"> (mainly fission, with adult and regenerating propagules, and very rarely egg capsule and resulting juveniles) are all soil-litter bound and there is no specific dispersal phase. Some species of terrestrial flatworms can survive long periods of submersion in water, and it is possible that they can be dispersed by rafting on various objects such as logs in floodwater, or by sea, although this has not been confirmed by direct observation in the field. The occurrence of </w:t>
      </w:r>
      <w:r w:rsidRPr="005B5C6B">
        <w:rPr>
          <w:rFonts w:ascii="Times New Roman" w:hAnsi="Times New Roman"/>
          <w:i/>
          <w:iCs/>
          <w:lang w:val="en-GB"/>
        </w:rPr>
        <w:t>B. kewense</w:t>
      </w:r>
      <w:r w:rsidRPr="007B107C">
        <w:rPr>
          <w:rFonts w:ascii="Times New Roman" w:hAnsi="Times New Roman"/>
          <w:iCs/>
          <w:lang w:val="en-GB"/>
        </w:rPr>
        <w:t xml:space="preserve"> on the second terrace of the Guadeloupe River in the Guadeloupe River State Park, Kendall County Texas US, was attributed to flood-borne specimens from an upstream urban area (Neck, 1987). </w:t>
      </w:r>
      <w:r w:rsidR="009A5031" w:rsidRPr="007B107C">
        <w:rPr>
          <w:rFonts w:ascii="Times New Roman" w:hAnsi="Times New Roman"/>
          <w:iCs/>
          <w:lang w:val="en-GB"/>
        </w:rPr>
        <w:t xml:space="preserve">There is no evidence to support dispersal of </w:t>
      </w:r>
      <w:r w:rsidR="009A5031" w:rsidRPr="005B5C6B">
        <w:rPr>
          <w:rFonts w:ascii="Times New Roman" w:hAnsi="Times New Roman"/>
          <w:i/>
          <w:iCs/>
          <w:lang w:val="en-GB"/>
        </w:rPr>
        <w:t>B. kewense</w:t>
      </w:r>
      <w:r w:rsidR="009A5031" w:rsidRPr="007B107C">
        <w:rPr>
          <w:rFonts w:ascii="Times New Roman" w:hAnsi="Times New Roman"/>
          <w:iCs/>
          <w:lang w:val="en-GB"/>
        </w:rPr>
        <w:t xml:space="preserve"> by birds or other animals, though other flatworm species have been reported on pet and livestock fur (Moore et al., 1998).</w:t>
      </w:r>
    </w:p>
    <w:p w14:paraId="70B43A49" w14:textId="77777777" w:rsidR="00EB5F8B" w:rsidRPr="007B107C" w:rsidRDefault="00EB5F8B" w:rsidP="007B107C">
      <w:pPr>
        <w:snapToGrid w:val="0"/>
        <w:jc w:val="both"/>
        <w:rPr>
          <w:rFonts w:ascii="Times New Roman" w:hAnsi="Times New Roman"/>
          <w:iCs/>
          <w:lang w:val="en-GB"/>
        </w:rPr>
      </w:pPr>
      <w:r w:rsidRPr="007B107C">
        <w:rPr>
          <w:rFonts w:ascii="Times New Roman" w:hAnsi="Times New Roman"/>
          <w:i/>
          <w:iCs/>
          <w:lang w:val="en-GB"/>
        </w:rPr>
        <w:lastRenderedPageBreak/>
        <w:t>Bipalium kewense</w:t>
      </w:r>
      <w:r w:rsidRPr="007B107C">
        <w:rPr>
          <w:rFonts w:ascii="Times New Roman" w:hAnsi="Times New Roman"/>
          <w:iCs/>
          <w:lang w:val="en-GB"/>
        </w:rPr>
        <w:t xml:space="preserve"> feeds exclusively upon earthworms and there is no evidence of dispersal to follow prey populations; rather, the flatworms will move locally to hunt individuals.</w:t>
      </w:r>
    </w:p>
    <w:p w14:paraId="4D2CFC34" w14:textId="77777777" w:rsidR="00EB5F8B" w:rsidRPr="00BB456E" w:rsidRDefault="00EB5F8B" w:rsidP="00306678">
      <w:pPr>
        <w:suppressAutoHyphens/>
        <w:spacing w:after="120" w:line="240" w:lineRule="auto"/>
        <w:jc w:val="both"/>
        <w:rPr>
          <w:rFonts w:ascii="Times New Roman" w:eastAsia="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DA4B946" w14:textId="77777777" w:rsidTr="00306678">
        <w:tc>
          <w:tcPr>
            <w:tcW w:w="9212" w:type="dxa"/>
            <w:shd w:val="clear" w:color="auto" w:fill="auto"/>
          </w:tcPr>
          <w:p w14:paraId="544748A4" w14:textId="1650B1E0" w:rsidR="00EB5F8B" w:rsidRPr="00B94B35" w:rsidRDefault="00EB5F8B" w:rsidP="00306678">
            <w:pPr>
              <w:suppressAutoHyphens/>
              <w:snapToGrid w:val="0"/>
              <w:spacing w:after="120" w:line="240" w:lineRule="auto"/>
              <w:rPr>
                <w:rFonts w:ascii="Times New Roman" w:hAnsi="Times New Roman"/>
                <w:b/>
                <w:lang w:val="en-GB" w:eastAsia="ar-SA"/>
              </w:rPr>
            </w:pPr>
            <w:r w:rsidRPr="007E5C56">
              <w:rPr>
                <w:rFonts w:ascii="Times New Roman" w:hAnsi="Times New Roman"/>
                <w:b/>
                <w:lang w:val="en-GB" w:eastAsia="ar-SA"/>
              </w:rPr>
              <w:t xml:space="preserve">Qu. 3.2a. List and describe relevant pathways of spread other than "unaided". For each pathway answer questions </w:t>
            </w:r>
            <w:r w:rsidR="00E10EC8" w:rsidRPr="007E5C56">
              <w:rPr>
                <w:rFonts w:ascii="Times New Roman" w:hAnsi="Times New Roman"/>
                <w:b/>
                <w:lang w:val="en-GB" w:eastAsia="ar-SA"/>
              </w:rPr>
              <w:t>3</w:t>
            </w:r>
            <w:r w:rsidRPr="007E5C56">
              <w:rPr>
                <w:rFonts w:ascii="Times New Roman" w:hAnsi="Times New Roman"/>
                <w:b/>
                <w:lang w:val="en-GB" w:eastAsia="ar-SA"/>
              </w:rPr>
              <w:t xml:space="preserve">.3 to </w:t>
            </w:r>
            <w:r w:rsidR="00A02F91" w:rsidRPr="007E5C56">
              <w:rPr>
                <w:rFonts w:ascii="Times New Roman" w:hAnsi="Times New Roman"/>
                <w:b/>
                <w:lang w:val="en-GB" w:eastAsia="ar-SA"/>
              </w:rPr>
              <w:t>3</w:t>
            </w:r>
            <w:r w:rsidRPr="007E5C56">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A02F91" w:rsidRPr="007E5C56">
              <w:rPr>
                <w:rFonts w:ascii="Times New Roman" w:hAnsi="Times New Roman"/>
                <w:b/>
                <w:lang w:val="en-GB" w:eastAsia="ar-SA"/>
              </w:rPr>
              <w:t>3</w:t>
            </w:r>
            <w:r w:rsidRPr="007E5C56">
              <w:rPr>
                <w:rFonts w:ascii="Times New Roman" w:hAnsi="Times New Roman"/>
                <w:b/>
                <w:lang w:val="en-GB" w:eastAsia="ar-SA"/>
              </w:rPr>
              <w:t xml:space="preserve">.3a, </w:t>
            </w:r>
            <w:r w:rsidR="00A02F91" w:rsidRPr="007E5C56">
              <w:rPr>
                <w:rFonts w:ascii="Times New Roman" w:hAnsi="Times New Roman"/>
                <w:b/>
                <w:lang w:val="en-GB" w:eastAsia="ar-SA"/>
              </w:rPr>
              <w:t>3</w:t>
            </w:r>
            <w:r w:rsidRPr="007E5C56">
              <w:rPr>
                <w:rFonts w:ascii="Times New Roman" w:hAnsi="Times New Roman"/>
                <w:b/>
                <w:lang w:val="en-GB" w:eastAsia="ar-SA"/>
              </w:rPr>
              <w:t xml:space="preserve">.4a, etc. and then </w:t>
            </w:r>
            <w:r w:rsidR="00A02F91" w:rsidRPr="007E5C56">
              <w:rPr>
                <w:rFonts w:ascii="Times New Roman" w:hAnsi="Times New Roman"/>
                <w:b/>
                <w:lang w:val="en-GB" w:eastAsia="ar-SA"/>
              </w:rPr>
              <w:t>3</w:t>
            </w:r>
            <w:r w:rsidRPr="007E5C56">
              <w:rPr>
                <w:rFonts w:ascii="Times New Roman" w:hAnsi="Times New Roman"/>
                <w:b/>
                <w:lang w:val="en-GB" w:eastAsia="ar-SA"/>
              </w:rPr>
              <w:t xml:space="preserve">.3b, </w:t>
            </w:r>
            <w:r w:rsidR="00A02F91" w:rsidRPr="007E5C56">
              <w:rPr>
                <w:rFonts w:ascii="Times New Roman" w:hAnsi="Times New Roman"/>
                <w:b/>
                <w:lang w:val="en-GB" w:eastAsia="ar-SA"/>
              </w:rPr>
              <w:t>3</w:t>
            </w:r>
            <w:r w:rsidRPr="007E5C56">
              <w:rPr>
                <w:rFonts w:ascii="Times New Roman" w:hAnsi="Times New Roman"/>
                <w:b/>
                <w:lang w:val="en-GB" w:eastAsia="ar-SA"/>
              </w:rPr>
              <w:t>.4b etc. for the next pathway.</w:t>
            </w:r>
            <w:r w:rsidRPr="00B94B35">
              <w:rPr>
                <w:rFonts w:ascii="Times New Roman" w:hAnsi="Times New Roman"/>
                <w:b/>
                <w:lang w:val="en-GB" w:eastAsia="ar-SA"/>
              </w:rPr>
              <w:t xml:space="preserve"> </w:t>
            </w:r>
          </w:p>
          <w:p w14:paraId="4DBA8F92" w14:textId="77777777" w:rsidR="00EB5F8B" w:rsidRPr="00B94B35" w:rsidRDefault="00EB5F8B" w:rsidP="00306678">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0922C5A2" w14:textId="77777777" w:rsidR="00EB5F8B" w:rsidRDefault="00EB5F8B" w:rsidP="00306678">
            <w:pPr>
              <w:numPr>
                <w:ilvl w:val="0"/>
                <w:numId w:val="13"/>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 xml:space="preserve">a list and description of pathways </w:t>
            </w:r>
            <w:r>
              <w:rPr>
                <w:rFonts w:ascii="Times New Roman" w:eastAsia="Times New Roman" w:hAnsi="Times New Roman"/>
                <w:lang w:val="en-GB"/>
              </w:rPr>
              <w:t xml:space="preserve">of spread </w:t>
            </w:r>
            <w:r w:rsidRPr="00B94B35">
              <w:rPr>
                <w:rFonts w:ascii="Times New Roman" w:eastAsia="Times New Roman" w:hAnsi="Times New Roman"/>
                <w:lang w:val="en-GB"/>
              </w:rPr>
              <w:t xml:space="preserve">with an indication of their importance and associated risks (e.g. the likelihood of spread in the </w:t>
            </w:r>
            <w:r>
              <w:rPr>
                <w:rFonts w:ascii="Times New Roman" w:eastAsia="Times New Roman" w:hAnsi="Times New Roman"/>
                <w:lang w:val="en-US"/>
              </w:rPr>
              <w:t>risk assessment area</w:t>
            </w:r>
            <w:r w:rsidRPr="00B94B35">
              <w:rPr>
                <w:rFonts w:ascii="Times New Roman" w:eastAsia="Times New Roman" w:hAnsi="Times New Roman"/>
                <w:lang w:val="en-GB"/>
              </w:rPr>
              <w:t>, based on these pathways; likelihood of survival, or reproduction, or increase during transport and storage; ability and likelihood of transfer from the pathway to a suitable habitat or host)</w:t>
            </w:r>
            <w:r>
              <w:rPr>
                <w:rFonts w:ascii="Times New Roman" w:eastAsia="Times New Roman" w:hAnsi="Times New Roman"/>
                <w:lang w:val="en-GB"/>
              </w:rPr>
              <w:t xml:space="preserve"> </w:t>
            </w:r>
            <w:r w:rsidRPr="00B94B35">
              <w:rPr>
                <w:rFonts w:ascii="Times New Roman" w:eastAsia="Times New Roman" w:hAnsi="Times New Roman"/>
                <w:lang w:val="en-GB"/>
              </w:rPr>
              <w:t xml:space="preserve">in relation to the environmental conditions in the </w:t>
            </w:r>
            <w:r>
              <w:rPr>
                <w:rFonts w:ascii="Times New Roman" w:eastAsia="Times New Roman" w:hAnsi="Times New Roman"/>
                <w:lang w:val="en-US"/>
              </w:rPr>
              <w:t>risk assessment area</w:t>
            </w:r>
            <w:r w:rsidRPr="00B94B35">
              <w:rPr>
                <w:rFonts w:ascii="Times New Roman" w:eastAsia="Times New Roman" w:hAnsi="Times New Roman"/>
                <w:lang w:val="en-GB"/>
              </w:rPr>
              <w:t xml:space="preserve">. </w:t>
            </w:r>
          </w:p>
          <w:p w14:paraId="1604996B" w14:textId="77777777" w:rsidR="00EB5F8B" w:rsidRPr="00381304" w:rsidRDefault="00EB5F8B" w:rsidP="00306678">
            <w:pPr>
              <w:numPr>
                <w:ilvl w:val="0"/>
                <w:numId w:val="13"/>
              </w:numPr>
              <w:suppressAutoHyphens/>
              <w:spacing w:after="120" w:line="240" w:lineRule="auto"/>
              <w:contextualSpacing/>
              <w:rPr>
                <w:rFonts w:ascii="Times New Roman" w:eastAsia="Times New Roman" w:hAnsi="Times New Roman"/>
                <w:lang w:val="en-GB"/>
              </w:rPr>
            </w:pPr>
            <w:r w:rsidRPr="00381304">
              <w:rPr>
                <w:rFonts w:ascii="Times New Roman" w:eastAsia="Times New Roman" w:hAnsi="Times New Roman"/>
                <w:lang w:val="en-GB"/>
              </w:rPr>
              <w:t xml:space="preserve">an indication of the rate of spread for each pathway discussed in relation to the species biology and the environmental conditions in the </w:t>
            </w:r>
            <w:r>
              <w:rPr>
                <w:rFonts w:ascii="Times New Roman" w:eastAsia="Times New Roman" w:hAnsi="Times New Roman"/>
                <w:lang w:val="en-US"/>
              </w:rPr>
              <w:t>risk assessment area</w:t>
            </w:r>
            <w:r w:rsidRPr="00381304">
              <w:rPr>
                <w:rFonts w:ascii="Times New Roman" w:eastAsia="Times New Roman" w:hAnsi="Times New Roman"/>
                <w:lang w:val="en-GB"/>
              </w:rPr>
              <w:t xml:space="preserve">. </w:t>
            </w:r>
          </w:p>
          <w:p w14:paraId="497E4EE0" w14:textId="01C12FEC" w:rsidR="00EB5F8B" w:rsidRPr="00B94B35" w:rsidRDefault="00EB5F8B" w:rsidP="00A02F91">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All relevant pathways </w:t>
            </w:r>
            <w:r>
              <w:rPr>
                <w:rFonts w:ascii="Times New Roman" w:eastAsia="Times New Roman" w:hAnsi="Times New Roman"/>
                <w:lang w:val="en-GB" w:eastAsia="ar-SA"/>
              </w:rPr>
              <w:t xml:space="preserve">of spread (except “Unaided (Natural Spread)”, which is assessed in Qu. </w:t>
            </w:r>
            <w:r w:rsidR="00A02F91">
              <w:rPr>
                <w:rFonts w:ascii="Times New Roman" w:eastAsia="Times New Roman" w:hAnsi="Times New Roman"/>
                <w:lang w:val="en-GB" w:eastAsia="ar-SA"/>
              </w:rPr>
              <w:t>3</w:t>
            </w:r>
            <w:r>
              <w:rPr>
                <w:rFonts w:ascii="Times New Roman" w:eastAsia="Times New Roman" w:hAnsi="Times New Roman"/>
                <w:lang w:val="en-GB" w:eastAsia="ar-SA"/>
              </w:rPr>
              <w:t xml:space="preserve">.1) </w:t>
            </w:r>
            <w:r w:rsidRPr="00B94B35">
              <w:rPr>
                <w:rFonts w:ascii="Times New Roman" w:eastAsia="Times New Roman" w:hAnsi="Times New Roman"/>
                <w:lang w:val="en-GB" w:eastAsia="ar-SA"/>
              </w:rPr>
              <w:t>should be considered. The classification of pathways developed by the Convention of Biological Diversity shall be used</w:t>
            </w:r>
            <w:r>
              <w:rPr>
                <w:rFonts w:ascii="Times New Roman" w:eastAsia="Times New Roman" w:hAnsi="Times New Roman"/>
                <w:lang w:val="en-GB" w:eastAsia="ar-SA"/>
              </w:rPr>
              <w:t xml:space="preserve"> (see Annex IV).</w:t>
            </w:r>
          </w:p>
        </w:tc>
      </w:tr>
    </w:tbl>
    <w:p w14:paraId="03647A5D" w14:textId="77777777" w:rsidR="00EB5F8B" w:rsidRDefault="00EB5F8B" w:rsidP="001B4B7B">
      <w:pPr>
        <w:snapToGrid w:val="0"/>
        <w:jc w:val="both"/>
        <w:rPr>
          <w:rFonts w:ascii="Times New Roman" w:hAnsi="Times New Roman"/>
          <w:lang w:val="en-US"/>
        </w:rPr>
      </w:pPr>
    </w:p>
    <w:p w14:paraId="3CB479DC" w14:textId="77777777" w:rsidR="007B107C" w:rsidRDefault="007B107C" w:rsidP="007B107C">
      <w:pPr>
        <w:snapToGrid w:val="0"/>
        <w:rPr>
          <w:rFonts w:ascii="Times New Roman" w:hAnsi="Times New Roman"/>
          <w:lang w:val="en-US"/>
        </w:rPr>
      </w:pPr>
      <w:r>
        <w:rPr>
          <w:rFonts w:ascii="Times New Roman" w:hAnsi="Times New Roman"/>
          <w:lang w:val="en-US"/>
        </w:rPr>
        <w:t xml:space="preserve">Response: </w:t>
      </w:r>
    </w:p>
    <w:p w14:paraId="1AB52BA1" w14:textId="324FEDC5" w:rsidR="00606226" w:rsidRDefault="00EB5F8B" w:rsidP="001B4B7B">
      <w:pPr>
        <w:snapToGrid w:val="0"/>
        <w:spacing w:after="120"/>
        <w:jc w:val="both"/>
        <w:rPr>
          <w:rFonts w:ascii="Times New Roman" w:hAnsi="Times New Roman"/>
          <w:lang w:val="en-GB"/>
        </w:rPr>
      </w:pPr>
      <w:r w:rsidRPr="00BB456E">
        <w:rPr>
          <w:rFonts w:ascii="Times New Roman" w:hAnsi="Times New Roman"/>
          <w:lang w:val="en-GB"/>
        </w:rPr>
        <w:t xml:space="preserve">Invasive </w:t>
      </w:r>
      <w:r w:rsidR="005351A8">
        <w:rPr>
          <w:rFonts w:ascii="Times New Roman" w:hAnsi="Times New Roman"/>
          <w:lang w:val="en-GB"/>
        </w:rPr>
        <w:t xml:space="preserve">alien </w:t>
      </w:r>
      <w:r w:rsidRPr="00BB456E">
        <w:rPr>
          <w:rFonts w:ascii="Times New Roman" w:hAnsi="Times New Roman"/>
          <w:lang w:val="en-GB"/>
        </w:rPr>
        <w:t xml:space="preserve">terrestrial flatworms are cryptic soil-dwelling organisms that are mostly spread through human activities. As with ‘introduction into the risk assessment area’, the most likely pathway for spread of </w:t>
      </w:r>
      <w:r>
        <w:rPr>
          <w:rFonts w:ascii="Times New Roman" w:hAnsi="Times New Roman"/>
          <w:i/>
          <w:lang w:val="en-GB"/>
        </w:rPr>
        <w:t>B. kewense</w:t>
      </w:r>
      <w:r w:rsidR="009A5031">
        <w:rPr>
          <w:rFonts w:ascii="Times New Roman" w:hAnsi="Times New Roman"/>
          <w:iCs/>
          <w:lang w:val="en-GB"/>
        </w:rPr>
        <w:t xml:space="preserve"> within the risk assessment area</w:t>
      </w:r>
      <w:r w:rsidRPr="00BB456E">
        <w:rPr>
          <w:rFonts w:ascii="Times New Roman" w:hAnsi="Times New Roman"/>
          <w:lang w:val="en-GB"/>
        </w:rPr>
        <w:t xml:space="preserve">, at least initially, involves potted plants. </w:t>
      </w:r>
    </w:p>
    <w:p w14:paraId="73607D63" w14:textId="548011AD" w:rsidR="009E271C" w:rsidRPr="009E271C" w:rsidRDefault="009E271C" w:rsidP="001B4B7B">
      <w:pPr>
        <w:snapToGrid w:val="0"/>
        <w:jc w:val="both"/>
        <w:rPr>
          <w:rFonts w:ascii="Times New Roman" w:hAnsi="Times New Roman"/>
          <w:lang w:val="en-GB"/>
        </w:rPr>
      </w:pPr>
      <w:r w:rsidRPr="00197B72">
        <w:rPr>
          <w:rFonts w:ascii="Times New Roman" w:hAnsi="Times New Roman"/>
          <w:i/>
          <w:iCs/>
          <w:lang w:val="en-GB"/>
        </w:rPr>
        <w:t>B</w:t>
      </w:r>
      <w:r>
        <w:rPr>
          <w:rFonts w:ascii="Times New Roman" w:hAnsi="Times New Roman"/>
          <w:i/>
          <w:iCs/>
          <w:lang w:val="en-GB"/>
        </w:rPr>
        <w:t>ipalium</w:t>
      </w:r>
      <w:r w:rsidRPr="00197B72">
        <w:rPr>
          <w:rFonts w:ascii="Times New Roman" w:hAnsi="Times New Roman"/>
          <w:i/>
          <w:iCs/>
          <w:lang w:val="en-GB"/>
        </w:rPr>
        <w:t xml:space="preserve"> kewense</w:t>
      </w:r>
      <w:r>
        <w:rPr>
          <w:rFonts w:ascii="Times New Roman" w:hAnsi="Times New Roman"/>
          <w:lang w:val="en-GB"/>
        </w:rPr>
        <w:t xml:space="preserve"> was described from a specimen found in a hothouse at Kew Gardens, and subsequently in gardens</w:t>
      </w:r>
      <w:r w:rsidRPr="00BB456E">
        <w:rPr>
          <w:rFonts w:ascii="Times New Roman" w:hAnsi="Times New Roman"/>
          <w:lang w:val="en-GB"/>
        </w:rPr>
        <w:t xml:space="preserve"> </w:t>
      </w:r>
      <w:r>
        <w:rPr>
          <w:rFonts w:ascii="Times New Roman" w:hAnsi="Times New Roman"/>
          <w:lang w:val="en-GB"/>
        </w:rPr>
        <w:t>with direct relations with Kew, but around this period the species was also found in hothouses that had no connection with Kew</w:t>
      </w:r>
      <w:r w:rsidR="005302AA">
        <w:rPr>
          <w:rFonts w:ascii="Times New Roman" w:hAnsi="Times New Roman"/>
          <w:lang w:val="en-GB"/>
        </w:rPr>
        <w:t>. T</w:t>
      </w:r>
      <w:r>
        <w:rPr>
          <w:rFonts w:ascii="Times New Roman" w:hAnsi="Times New Roman"/>
          <w:lang w:val="en-GB"/>
        </w:rPr>
        <w:t xml:space="preserve">he consensus of opinion at that time was that both Kew and other hothouses had been stocked from an unidentified common source, and all agreed that it had come to them in connection with orchids from Burma (Bell, 1886a, 1886b) during the Victorian craze for orchids that lasted up to the </w:t>
      </w:r>
      <w:r w:rsidR="005302AA">
        <w:rPr>
          <w:rFonts w:ascii="Times New Roman" w:hAnsi="Times New Roman"/>
          <w:lang w:val="en-GB"/>
        </w:rPr>
        <w:t xml:space="preserve">First </w:t>
      </w:r>
      <w:r>
        <w:rPr>
          <w:rFonts w:ascii="Times New Roman" w:hAnsi="Times New Roman"/>
          <w:lang w:val="en-GB"/>
        </w:rPr>
        <w:t xml:space="preserve">World War (Hansen 2001). </w:t>
      </w:r>
      <w:bookmarkStart w:id="33" w:name="_Hlk75878118"/>
      <w:r>
        <w:rPr>
          <w:rFonts w:ascii="Times New Roman" w:hAnsi="Times New Roman"/>
          <w:lang w:val="en-GB"/>
        </w:rPr>
        <w:t xml:space="preserve">There is no evidence that this pathway “Botanic Garden / zoo /aquaria” remains active for </w:t>
      </w:r>
      <w:r w:rsidRPr="009E271C">
        <w:rPr>
          <w:rFonts w:ascii="Times New Roman" w:hAnsi="Times New Roman"/>
          <w:i/>
          <w:iCs/>
          <w:lang w:val="en-GB"/>
        </w:rPr>
        <w:t>B. kewense</w:t>
      </w:r>
      <w:r w:rsidR="00EB088B">
        <w:rPr>
          <w:rFonts w:ascii="Times New Roman" w:hAnsi="Times New Roman"/>
          <w:lang w:val="en-GB"/>
        </w:rPr>
        <w:t xml:space="preserve"> </w:t>
      </w:r>
      <w:r>
        <w:rPr>
          <w:rFonts w:ascii="Times New Roman" w:hAnsi="Times New Roman"/>
          <w:lang w:val="en-GB"/>
        </w:rPr>
        <w:t>and will not be discussed further</w:t>
      </w:r>
      <w:r w:rsidR="00FA4A2B">
        <w:rPr>
          <w:rFonts w:ascii="Times New Roman" w:hAnsi="Times New Roman"/>
          <w:lang w:val="en-GB"/>
        </w:rPr>
        <w:t xml:space="preserve"> (See also Q 1.2b)</w:t>
      </w:r>
      <w:r>
        <w:rPr>
          <w:rFonts w:ascii="Times New Roman" w:hAnsi="Times New Roman"/>
          <w:lang w:val="en-GB"/>
        </w:rPr>
        <w:t>.</w:t>
      </w:r>
      <w:r w:rsidR="00A317A8">
        <w:rPr>
          <w:rFonts w:ascii="Times New Roman" w:hAnsi="Times New Roman"/>
          <w:lang w:val="en-GB"/>
        </w:rPr>
        <w:t xml:space="preserve"> There is a report (Boag </w:t>
      </w:r>
      <w:r w:rsidR="00A317A8" w:rsidRPr="00A317A8">
        <w:rPr>
          <w:rFonts w:ascii="Times New Roman" w:hAnsi="Times New Roman"/>
          <w:i/>
          <w:iCs/>
          <w:lang w:val="en-GB"/>
        </w:rPr>
        <w:t>et al</w:t>
      </w:r>
      <w:r w:rsidR="00A317A8">
        <w:rPr>
          <w:rFonts w:ascii="Times New Roman" w:hAnsi="Times New Roman"/>
          <w:lang w:val="en-GB"/>
        </w:rPr>
        <w:t xml:space="preserve">., 2010), of a specimen of </w:t>
      </w:r>
      <w:r w:rsidR="00A317A8" w:rsidRPr="00A317A8">
        <w:rPr>
          <w:rFonts w:ascii="Times New Roman" w:hAnsi="Times New Roman"/>
          <w:i/>
          <w:iCs/>
          <w:lang w:val="en-GB"/>
        </w:rPr>
        <w:t>B. kewense</w:t>
      </w:r>
      <w:r w:rsidR="00A317A8">
        <w:rPr>
          <w:rFonts w:ascii="Times New Roman" w:hAnsi="Times New Roman"/>
          <w:lang w:val="en-GB"/>
        </w:rPr>
        <w:t xml:space="preserve"> found in the Glasgow Botanic Gardens, close to but outside the glasshouses. It is not known whether the specimen escaped from the </w:t>
      </w:r>
      <w:r w:rsidR="00E4639A">
        <w:rPr>
          <w:rFonts w:ascii="Times New Roman" w:hAnsi="Times New Roman"/>
          <w:lang w:val="en-GB"/>
        </w:rPr>
        <w:t>glasshouses or</w:t>
      </w:r>
      <w:r w:rsidR="00A317A8">
        <w:rPr>
          <w:rFonts w:ascii="Times New Roman" w:hAnsi="Times New Roman"/>
          <w:lang w:val="en-GB"/>
        </w:rPr>
        <w:t xml:space="preserve"> came to that spot via some other pathway such as contaminate nursery material (unintentional) or transportation of habitat material (unintentional).</w:t>
      </w:r>
    </w:p>
    <w:p w14:paraId="2F74E497" w14:textId="5032F808" w:rsidR="00AE0F64" w:rsidRPr="006107EB" w:rsidRDefault="00EB5F8B" w:rsidP="001B4B7B">
      <w:pPr>
        <w:snapToGrid w:val="0"/>
        <w:jc w:val="both"/>
        <w:rPr>
          <w:rFonts w:ascii="Times New Roman" w:hAnsi="Times New Roman"/>
          <w:lang w:val="en-AU"/>
        </w:rPr>
      </w:pPr>
      <w:r w:rsidRPr="00BB456E">
        <w:rPr>
          <w:rFonts w:ascii="Times New Roman" w:hAnsi="Times New Roman"/>
          <w:lang w:val="en-GB"/>
        </w:rPr>
        <w:t xml:space="preserve">Potted plants can be bought by the public and disseminated from garden centres, nurseries, DIY stores and supermarkets </w:t>
      </w:r>
      <w:r w:rsidR="00AE0F64">
        <w:rPr>
          <w:rFonts w:ascii="Times New Roman" w:hAnsi="Times New Roman"/>
          <w:lang w:val="en-GB"/>
        </w:rPr>
        <w:t xml:space="preserve">and </w:t>
      </w:r>
      <w:r w:rsidRPr="00BB456E">
        <w:rPr>
          <w:rFonts w:ascii="Times New Roman" w:hAnsi="Times New Roman"/>
          <w:lang w:val="en-GB"/>
        </w:rPr>
        <w:t xml:space="preserve">these have all been classed under the ‘Contaminant nursery material’ </w:t>
      </w:r>
      <w:r w:rsidR="009A5031">
        <w:rPr>
          <w:rFonts w:ascii="Times New Roman" w:hAnsi="Times New Roman"/>
          <w:lang w:val="en-GB"/>
        </w:rPr>
        <w:t xml:space="preserve">pathway </w:t>
      </w:r>
      <w:r w:rsidRPr="00BB456E">
        <w:rPr>
          <w:rFonts w:ascii="Times New Roman" w:hAnsi="Times New Roman"/>
          <w:lang w:val="en-GB"/>
        </w:rPr>
        <w:t xml:space="preserve">(unintentional). The </w:t>
      </w:r>
      <w:r w:rsidR="009E271C">
        <w:rPr>
          <w:rFonts w:ascii="Times New Roman" w:hAnsi="Times New Roman"/>
          <w:lang w:val="en-GB"/>
        </w:rPr>
        <w:t>second</w:t>
      </w:r>
      <w:r w:rsidRPr="00BB456E">
        <w:rPr>
          <w:rFonts w:ascii="Times New Roman" w:hAnsi="Times New Roman"/>
          <w:lang w:val="en-GB"/>
        </w:rPr>
        <w:t xml:space="preserve"> pathway</w:t>
      </w:r>
      <w:r w:rsidR="009E271C">
        <w:rPr>
          <w:rFonts w:ascii="Times New Roman" w:hAnsi="Times New Roman"/>
          <w:lang w:val="en-GB"/>
        </w:rPr>
        <w:t xml:space="preserve"> </w:t>
      </w:r>
      <w:r w:rsidRPr="00BB456E">
        <w:rPr>
          <w:rFonts w:ascii="Times New Roman" w:hAnsi="Times New Roman"/>
          <w:lang w:val="en-GB"/>
        </w:rPr>
        <w:t>consid</w:t>
      </w:r>
      <w:r w:rsidR="009E271C">
        <w:rPr>
          <w:rFonts w:ascii="Times New Roman" w:hAnsi="Times New Roman"/>
          <w:lang w:val="en-GB"/>
        </w:rPr>
        <w:t>ered</w:t>
      </w:r>
      <w:r w:rsidRPr="00BB456E">
        <w:rPr>
          <w:rFonts w:ascii="Times New Roman" w:hAnsi="Times New Roman"/>
          <w:lang w:val="en-GB"/>
        </w:rPr>
        <w:t xml:space="preserve"> is ‘Transportation of habitat material’ (unintentional). This refers to the movement of soil and compost, which may </w:t>
      </w:r>
      <w:r>
        <w:rPr>
          <w:rFonts w:ascii="Times New Roman" w:hAnsi="Times New Roman"/>
          <w:lang w:val="en-GB"/>
        </w:rPr>
        <w:t>contain</w:t>
      </w:r>
      <w:r w:rsidRPr="00BB456E">
        <w:rPr>
          <w:rFonts w:ascii="Times New Roman" w:hAnsi="Times New Roman"/>
          <w:lang w:val="en-GB"/>
        </w:rPr>
        <w:t xml:space="preserve"> </w:t>
      </w:r>
      <w:r>
        <w:rPr>
          <w:rFonts w:ascii="Times New Roman" w:hAnsi="Times New Roman"/>
          <w:i/>
          <w:lang w:val="en-GB"/>
        </w:rPr>
        <w:t>B. kewense.</w:t>
      </w:r>
      <w:r w:rsidRPr="00BB456E">
        <w:rPr>
          <w:rFonts w:ascii="Times New Roman" w:hAnsi="Times New Roman"/>
          <w:lang w:val="en-GB"/>
        </w:rPr>
        <w:t xml:space="preserve"> </w:t>
      </w:r>
      <w:r w:rsidR="009A5031">
        <w:rPr>
          <w:rFonts w:ascii="Times New Roman" w:hAnsi="Times New Roman"/>
          <w:lang w:val="en-GB"/>
        </w:rPr>
        <w:t>A</w:t>
      </w:r>
      <w:r w:rsidR="007279B1">
        <w:rPr>
          <w:rFonts w:ascii="Times New Roman" w:hAnsi="Times New Roman"/>
          <w:lang w:val="en-GB"/>
        </w:rPr>
        <w:t xml:space="preserve"> </w:t>
      </w:r>
      <w:r w:rsidR="009E271C">
        <w:rPr>
          <w:rFonts w:ascii="Times New Roman" w:hAnsi="Times New Roman"/>
          <w:lang w:val="en-GB"/>
        </w:rPr>
        <w:t xml:space="preserve">third </w:t>
      </w:r>
      <w:r w:rsidRPr="00BB456E">
        <w:rPr>
          <w:rFonts w:ascii="Times New Roman" w:hAnsi="Times New Roman"/>
          <w:lang w:val="en-GB"/>
        </w:rPr>
        <w:t>pathway is ‘</w:t>
      </w:r>
      <w:r w:rsidR="008A4F6C">
        <w:rPr>
          <w:rFonts w:ascii="Times New Roman" w:hAnsi="Times New Roman"/>
          <w:lang w:val="en-GB"/>
        </w:rPr>
        <w:t>M</w:t>
      </w:r>
      <w:r w:rsidRPr="00BB456E">
        <w:rPr>
          <w:rFonts w:ascii="Times New Roman" w:hAnsi="Times New Roman"/>
          <w:lang w:val="en-GB"/>
        </w:rPr>
        <w:t>achinery</w:t>
      </w:r>
      <w:r w:rsidR="008A4F6C">
        <w:rPr>
          <w:rFonts w:ascii="Times New Roman" w:hAnsi="Times New Roman"/>
          <w:lang w:val="en-GB"/>
        </w:rPr>
        <w:t>/</w:t>
      </w:r>
      <w:r w:rsidRPr="00BB456E">
        <w:rPr>
          <w:rFonts w:ascii="Times New Roman" w:hAnsi="Times New Roman"/>
          <w:lang w:val="en-GB"/>
        </w:rPr>
        <w:t xml:space="preserve">equipment’. There is some overlap with the movement of soil, as flatworms may be carried in soil adhering to machinery or equipment. </w:t>
      </w:r>
      <w:r w:rsidR="000834E1">
        <w:rPr>
          <w:rFonts w:ascii="Times New Roman" w:hAnsi="Times New Roman"/>
          <w:lang w:val="en-GB"/>
        </w:rPr>
        <w:t xml:space="preserve">A </w:t>
      </w:r>
      <w:r w:rsidR="009E271C">
        <w:rPr>
          <w:rFonts w:ascii="Times New Roman" w:hAnsi="Times New Roman"/>
          <w:lang w:val="en-GB"/>
        </w:rPr>
        <w:t xml:space="preserve">fourth </w:t>
      </w:r>
      <w:r w:rsidR="000834E1">
        <w:rPr>
          <w:rFonts w:ascii="Times New Roman" w:hAnsi="Times New Roman"/>
          <w:lang w:val="en-GB"/>
        </w:rPr>
        <w:t xml:space="preserve">pathway is </w:t>
      </w:r>
      <w:r w:rsidR="002E1C94">
        <w:rPr>
          <w:rFonts w:ascii="Times New Roman" w:hAnsi="Times New Roman"/>
          <w:lang w:val="en-GB"/>
        </w:rPr>
        <w:t>‘</w:t>
      </w:r>
      <w:r w:rsidR="000834E1" w:rsidRPr="00AE0F64">
        <w:rPr>
          <w:rFonts w:ascii="Times New Roman" w:hAnsi="Times New Roman"/>
          <w:lang w:val="en-AU"/>
        </w:rPr>
        <w:t>Contaminant on plants (except parasites, species transported by host/vector</w:t>
      </w:r>
      <w:r w:rsidR="000834E1">
        <w:rPr>
          <w:rFonts w:ascii="Times New Roman" w:hAnsi="Times New Roman"/>
          <w:lang w:val="en-AU"/>
        </w:rPr>
        <w:t xml:space="preserve">” in which there is </w:t>
      </w:r>
      <w:r w:rsidR="000834E1" w:rsidRPr="00BB456E">
        <w:rPr>
          <w:rFonts w:ascii="Times New Roman" w:hAnsi="Times New Roman"/>
          <w:lang w:val="en-GB"/>
        </w:rPr>
        <w:t xml:space="preserve">personal transfer </w:t>
      </w:r>
      <w:r w:rsidR="000834E1">
        <w:rPr>
          <w:rFonts w:ascii="Times New Roman" w:hAnsi="Times New Roman"/>
          <w:lang w:val="en-GB"/>
        </w:rPr>
        <w:t>of potentially contamina</w:t>
      </w:r>
      <w:r w:rsidR="009E271C">
        <w:rPr>
          <w:rFonts w:ascii="Times New Roman" w:hAnsi="Times New Roman"/>
          <w:lang w:val="en-GB"/>
        </w:rPr>
        <w:t>n</w:t>
      </w:r>
      <w:r w:rsidR="000834E1">
        <w:rPr>
          <w:rFonts w:ascii="Times New Roman" w:hAnsi="Times New Roman"/>
          <w:lang w:val="en-GB"/>
        </w:rPr>
        <w:t xml:space="preserve">t plants </w:t>
      </w:r>
      <w:r w:rsidR="000834E1" w:rsidRPr="00BB456E">
        <w:rPr>
          <w:rFonts w:ascii="Times New Roman" w:hAnsi="Times New Roman"/>
          <w:lang w:val="en-GB"/>
        </w:rPr>
        <w:t>between gardeners</w:t>
      </w:r>
      <w:r w:rsidR="00EB088B">
        <w:rPr>
          <w:rFonts w:ascii="Times New Roman" w:hAnsi="Times New Roman"/>
          <w:lang w:val="en-AU"/>
        </w:rPr>
        <w:t>.</w:t>
      </w:r>
    </w:p>
    <w:p w14:paraId="40B703A6" w14:textId="5587C68F" w:rsidR="00EB5F8B" w:rsidRDefault="00EB5F8B" w:rsidP="00306678">
      <w:pPr>
        <w:snapToGrid w:val="0"/>
        <w:spacing w:after="120"/>
        <w:jc w:val="both"/>
        <w:rPr>
          <w:rFonts w:ascii="Times New Roman" w:hAnsi="Times New Roman"/>
          <w:lang w:val="en-GB"/>
        </w:rPr>
      </w:pPr>
      <w:r w:rsidRPr="00BB456E">
        <w:rPr>
          <w:rFonts w:ascii="Times New Roman" w:hAnsi="Times New Roman"/>
          <w:lang w:val="en-GB"/>
        </w:rPr>
        <w:lastRenderedPageBreak/>
        <w:t xml:space="preserve">For </w:t>
      </w:r>
      <w:r w:rsidR="00606226">
        <w:rPr>
          <w:rFonts w:ascii="Times New Roman" w:hAnsi="Times New Roman"/>
          <w:lang w:val="en-GB"/>
        </w:rPr>
        <w:t>an</w:t>
      </w:r>
      <w:r w:rsidRPr="00BB456E">
        <w:rPr>
          <w:rFonts w:ascii="Times New Roman" w:hAnsi="Times New Roman"/>
          <w:lang w:val="en-GB"/>
        </w:rPr>
        <w:t>other flatworm species</w:t>
      </w:r>
      <w:r w:rsidR="008A4F6C">
        <w:rPr>
          <w:rFonts w:ascii="Times New Roman" w:hAnsi="Times New Roman"/>
          <w:lang w:val="en-GB"/>
        </w:rPr>
        <w:t xml:space="preserve"> (</w:t>
      </w:r>
      <w:r w:rsidR="008A4F6C" w:rsidRPr="008A4F6C">
        <w:rPr>
          <w:rFonts w:ascii="Times New Roman" w:hAnsi="Times New Roman"/>
          <w:i/>
          <w:iCs/>
          <w:lang w:val="en-GB"/>
        </w:rPr>
        <w:t>Arthurdendyus triangulatus</w:t>
      </w:r>
      <w:r w:rsidR="008A4F6C">
        <w:rPr>
          <w:rFonts w:ascii="Times New Roman" w:hAnsi="Times New Roman"/>
          <w:lang w:val="en-GB"/>
        </w:rPr>
        <w:t xml:space="preserve">) </w:t>
      </w:r>
      <w:r w:rsidRPr="00BB456E">
        <w:rPr>
          <w:rFonts w:ascii="Times New Roman" w:hAnsi="Times New Roman"/>
          <w:lang w:val="en-GB"/>
        </w:rPr>
        <w:t>a range of miscellaneous pathways for spread have been documented, including be</w:t>
      </w:r>
      <w:r w:rsidR="00606226">
        <w:rPr>
          <w:rFonts w:ascii="Times New Roman" w:hAnsi="Times New Roman"/>
          <w:lang w:val="en-GB"/>
        </w:rPr>
        <w:t>ing</w:t>
      </w:r>
      <w:r w:rsidRPr="00BB456E">
        <w:rPr>
          <w:rFonts w:ascii="Times New Roman" w:hAnsi="Times New Roman"/>
          <w:lang w:val="en-GB"/>
        </w:rPr>
        <w:t xml:space="preserve"> caught on </w:t>
      </w:r>
      <w:bookmarkStart w:id="34" w:name="_Hlk75720113"/>
      <w:r w:rsidRPr="00BB456E">
        <w:rPr>
          <w:rFonts w:ascii="Times New Roman" w:hAnsi="Times New Roman"/>
          <w:lang w:val="en-GB"/>
        </w:rPr>
        <w:t>pet and livestock fur</w:t>
      </w:r>
      <w:bookmarkEnd w:id="34"/>
      <w:r w:rsidRPr="00BB456E">
        <w:rPr>
          <w:rFonts w:ascii="Times New Roman" w:hAnsi="Times New Roman"/>
          <w:lang w:val="en-GB"/>
        </w:rPr>
        <w:t xml:space="preserve">, stuck to plastic silage bale wrapping and broadcast with farmyard manure </w:t>
      </w:r>
      <w:r>
        <w:rPr>
          <w:rFonts w:ascii="Times New Roman" w:hAnsi="Times New Roman"/>
          <w:noProof/>
          <w:lang w:val="en-GB"/>
        </w:rPr>
        <w:t>(Boag and Yeates, 2001;  Moore</w:t>
      </w:r>
      <w:r w:rsidRPr="003D4443">
        <w:rPr>
          <w:rFonts w:ascii="Times New Roman" w:hAnsi="Times New Roman"/>
          <w:i/>
          <w:noProof/>
          <w:lang w:val="en-GB"/>
        </w:rPr>
        <w:t xml:space="preserve"> et al.</w:t>
      </w:r>
      <w:r>
        <w:rPr>
          <w:rFonts w:ascii="Times New Roman" w:hAnsi="Times New Roman"/>
          <w:noProof/>
          <w:lang w:val="en-GB"/>
        </w:rPr>
        <w:t>, 1998;  Boag</w:t>
      </w:r>
      <w:r w:rsidRPr="003D4443">
        <w:rPr>
          <w:rFonts w:ascii="Times New Roman" w:hAnsi="Times New Roman"/>
          <w:i/>
          <w:noProof/>
          <w:lang w:val="en-GB"/>
        </w:rPr>
        <w:t xml:space="preserve"> et al.</w:t>
      </w:r>
      <w:r>
        <w:rPr>
          <w:rFonts w:ascii="Times New Roman" w:hAnsi="Times New Roman"/>
          <w:noProof/>
          <w:lang w:val="en-GB"/>
        </w:rPr>
        <w:t>, 1999)</w:t>
      </w:r>
      <w:r w:rsidRPr="00BB456E">
        <w:rPr>
          <w:rFonts w:ascii="Times New Roman" w:hAnsi="Times New Roman"/>
          <w:lang w:val="en-GB"/>
        </w:rPr>
        <w:t>.</w:t>
      </w:r>
      <w:r w:rsidR="008A4F6C">
        <w:rPr>
          <w:rFonts w:ascii="Times New Roman" w:hAnsi="Times New Roman"/>
          <w:lang w:val="en-GB"/>
        </w:rPr>
        <w:t xml:space="preserve"> However</w:t>
      </w:r>
      <w:r w:rsidR="00FB413C">
        <w:rPr>
          <w:rFonts w:ascii="Times New Roman" w:hAnsi="Times New Roman"/>
          <w:lang w:val="en-GB"/>
        </w:rPr>
        <w:t>,</w:t>
      </w:r>
      <w:r w:rsidR="008A4F6C">
        <w:rPr>
          <w:rFonts w:ascii="Times New Roman" w:hAnsi="Times New Roman"/>
          <w:lang w:val="en-GB"/>
        </w:rPr>
        <w:t xml:space="preserve"> there is no evidence of these pathways being active for </w:t>
      </w:r>
      <w:r w:rsidR="008A4F6C" w:rsidRPr="008A4F6C">
        <w:rPr>
          <w:rFonts w:ascii="Times New Roman" w:hAnsi="Times New Roman"/>
          <w:i/>
          <w:iCs/>
          <w:lang w:val="en-GB"/>
        </w:rPr>
        <w:t>B. kewense</w:t>
      </w:r>
      <w:r w:rsidR="008A4F6C">
        <w:rPr>
          <w:rFonts w:ascii="Times New Roman" w:hAnsi="Times New Roman"/>
          <w:lang w:val="en-GB"/>
        </w:rPr>
        <w:t>.</w:t>
      </w:r>
    </w:p>
    <w:p w14:paraId="4813C42E" w14:textId="77777777" w:rsidR="00EB5F8B"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For all pathways, contamination with </w:t>
      </w:r>
      <w:r>
        <w:rPr>
          <w:rFonts w:ascii="Times New Roman" w:hAnsi="Times New Roman"/>
          <w:i/>
          <w:lang w:val="en-GB"/>
        </w:rPr>
        <w:t>B. kewense</w:t>
      </w:r>
      <w:r w:rsidRPr="00BB456E">
        <w:rPr>
          <w:rFonts w:ascii="Times New Roman" w:hAnsi="Times New Roman"/>
          <w:lang w:val="en-GB"/>
        </w:rPr>
        <w:t xml:space="preserve"> is likely to be sporadic and random. The potential propagule pressure along these pathways is likely to be individually low; however, a single </w:t>
      </w:r>
      <w:r>
        <w:rPr>
          <w:rFonts w:ascii="Times New Roman" w:hAnsi="Times New Roman"/>
          <w:lang w:val="en-GB"/>
        </w:rPr>
        <w:t xml:space="preserve">adult </w:t>
      </w:r>
      <w:r w:rsidRPr="00BB456E">
        <w:rPr>
          <w:rFonts w:ascii="Times New Roman" w:hAnsi="Times New Roman"/>
          <w:lang w:val="en-GB"/>
        </w:rPr>
        <w:t xml:space="preserve">flatworm </w:t>
      </w:r>
      <w:r>
        <w:rPr>
          <w:rFonts w:ascii="Times New Roman" w:hAnsi="Times New Roman"/>
          <w:lang w:val="en-GB"/>
        </w:rPr>
        <w:t xml:space="preserve">reproducing asexually </w:t>
      </w:r>
      <w:r w:rsidRPr="00BB456E">
        <w:rPr>
          <w:rFonts w:ascii="Times New Roman" w:hAnsi="Times New Roman"/>
          <w:lang w:val="en-GB"/>
        </w:rPr>
        <w:t xml:space="preserve">could </w:t>
      </w:r>
      <w:r>
        <w:rPr>
          <w:rFonts w:ascii="Times New Roman" w:hAnsi="Times New Roman"/>
          <w:lang w:val="en-GB"/>
        </w:rPr>
        <w:t xml:space="preserve">eventually </w:t>
      </w:r>
      <w:r w:rsidRPr="00BB456E">
        <w:rPr>
          <w:rFonts w:ascii="Times New Roman" w:hAnsi="Times New Roman"/>
          <w:lang w:val="en-GB"/>
        </w:rPr>
        <w:t>give rise to a population</w:t>
      </w:r>
      <w:r>
        <w:rPr>
          <w:rFonts w:ascii="Times New Roman" w:hAnsi="Times New Roman"/>
          <w:lang w:val="en-GB"/>
        </w:rPr>
        <w:t xml:space="preserve"> under suitable conditions. Given the rarity and climatic constraints on sexual reproduction in </w:t>
      </w:r>
      <w:r w:rsidRPr="00E67A4F">
        <w:rPr>
          <w:rFonts w:ascii="Times New Roman" w:hAnsi="Times New Roman"/>
          <w:i/>
          <w:iCs/>
          <w:lang w:val="en-GB"/>
        </w:rPr>
        <w:t>B. kewense</w:t>
      </w:r>
      <w:r>
        <w:rPr>
          <w:rFonts w:ascii="Times New Roman" w:hAnsi="Times New Roman"/>
          <w:lang w:val="en-GB"/>
        </w:rPr>
        <w:t xml:space="preserve">, the potential for this to happen from a single fertilized </w:t>
      </w:r>
      <w:r w:rsidRPr="00BB456E">
        <w:rPr>
          <w:rFonts w:ascii="Times New Roman" w:hAnsi="Times New Roman"/>
          <w:lang w:val="en-GB"/>
        </w:rPr>
        <w:t>egg capsule</w:t>
      </w:r>
      <w:r>
        <w:rPr>
          <w:rFonts w:ascii="Times New Roman" w:hAnsi="Times New Roman"/>
          <w:lang w:val="en-GB"/>
        </w:rPr>
        <w:t xml:space="preserve"> is extremely low in the risk assessment area</w:t>
      </w:r>
      <w:r w:rsidRPr="00BB456E">
        <w:rPr>
          <w:rFonts w:ascii="Times New Roman" w:hAnsi="Times New Roman"/>
          <w:lang w:val="en-GB"/>
        </w:rPr>
        <w:t xml:space="preserve">. </w:t>
      </w:r>
    </w:p>
    <w:bookmarkEnd w:id="33"/>
    <w:p w14:paraId="6DB8FF63" w14:textId="1C669C8F" w:rsidR="00EB5F8B" w:rsidRDefault="00EB5F8B" w:rsidP="009E271C">
      <w:pPr>
        <w:spacing w:after="160" w:line="259" w:lineRule="auto"/>
        <w:rPr>
          <w:rFonts w:ascii="Times New Roman" w:hAnsi="Times New Roman"/>
          <w:i/>
          <w:lang w:val="en-US"/>
        </w:rPr>
      </w:pPr>
    </w:p>
    <w:p w14:paraId="753F3BFB" w14:textId="77777777" w:rsidR="000834E1" w:rsidRDefault="000834E1" w:rsidP="000834E1">
      <w:pPr>
        <w:spacing w:after="160" w:line="259" w:lineRule="auto"/>
        <w:rPr>
          <w:rFonts w:ascii="Times New Roman" w:hAnsi="Times New Roman"/>
          <w:lang w:val="en-US"/>
        </w:rPr>
      </w:pPr>
      <w:r>
        <w:rPr>
          <w:rFonts w:ascii="Times New Roman" w:hAnsi="Times New Roman"/>
          <w:lang w:val="en-US"/>
        </w:rPr>
        <w:t xml:space="preserve">Pathway name: </w:t>
      </w:r>
      <w:r w:rsidRPr="00D21812">
        <w:rPr>
          <w:rFonts w:ascii="Times New Roman" w:hAnsi="Times New Roman"/>
          <w:b/>
          <w:lang w:val="en-GB"/>
        </w:rPr>
        <w:t>Contaminant nursery material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834E1" w:rsidRPr="008F41AD" w14:paraId="3F5AA23C" w14:textId="77777777" w:rsidTr="00AB2C14">
        <w:tc>
          <w:tcPr>
            <w:tcW w:w="9212" w:type="dxa"/>
            <w:shd w:val="clear" w:color="auto" w:fill="auto"/>
          </w:tcPr>
          <w:p w14:paraId="15ECFAB5" w14:textId="77777777" w:rsidR="000834E1" w:rsidRPr="00B94B35" w:rsidRDefault="000834E1" w:rsidP="00AB2C14">
            <w:pPr>
              <w:snapToGrid w:val="0"/>
              <w:spacing w:after="120"/>
              <w:rPr>
                <w:rFonts w:ascii="Times New Roman" w:hAnsi="Times New Roman"/>
                <w:b/>
                <w:lang w:val="en-US"/>
              </w:rPr>
            </w:pPr>
            <w:r w:rsidRPr="0081662C">
              <w:rPr>
                <w:rFonts w:ascii="Times New Roman" w:hAnsi="Times New Roman"/>
                <w:b/>
                <w:lang w:val="en-US"/>
              </w:rPr>
              <w:t>Qu. 3.3a</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130E9F48" w14:textId="77777777" w:rsidR="000834E1" w:rsidRDefault="000834E1" w:rsidP="000834E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834E1" w:rsidRPr="00EF562D" w14:paraId="7DED1777" w14:textId="77777777" w:rsidTr="00AB2C14">
        <w:tc>
          <w:tcPr>
            <w:tcW w:w="1536" w:type="dxa"/>
            <w:shd w:val="clear" w:color="auto" w:fill="auto"/>
          </w:tcPr>
          <w:p w14:paraId="33014B93" w14:textId="77777777" w:rsidR="000834E1" w:rsidRPr="00EF562D" w:rsidRDefault="000834E1" w:rsidP="00AB2C14">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53BD05A4" w14:textId="77777777" w:rsidR="000834E1" w:rsidRDefault="000834E1" w:rsidP="00AB2C14">
            <w:pPr>
              <w:spacing w:after="0"/>
              <w:rPr>
                <w:rFonts w:ascii="Times New Roman" w:hAnsi="Times New Roman"/>
                <w:lang w:val="en-US"/>
              </w:rPr>
            </w:pPr>
            <w:r>
              <w:rPr>
                <w:rFonts w:ascii="Times New Roman" w:hAnsi="Times New Roman"/>
                <w:lang w:val="en-US"/>
              </w:rPr>
              <w:t xml:space="preserve">intentional </w:t>
            </w:r>
          </w:p>
          <w:p w14:paraId="158E4A1C" w14:textId="77777777" w:rsidR="000834E1" w:rsidRPr="00AB3305" w:rsidRDefault="000834E1" w:rsidP="00AB2C14">
            <w:pPr>
              <w:spacing w:after="0"/>
              <w:rPr>
                <w:rFonts w:ascii="Times New Roman" w:hAnsi="Times New Roman"/>
                <w:b/>
                <w:bCs/>
                <w:lang w:val="en-GB"/>
              </w:rPr>
            </w:pPr>
            <w:r w:rsidRPr="00AB3305">
              <w:rPr>
                <w:rFonts w:ascii="Times New Roman" w:hAnsi="Times New Roman"/>
                <w:b/>
                <w:bCs/>
                <w:lang w:val="en-US"/>
              </w:rPr>
              <w:t xml:space="preserve">unintentional </w:t>
            </w:r>
          </w:p>
        </w:tc>
        <w:tc>
          <w:tcPr>
            <w:tcW w:w="1843" w:type="dxa"/>
          </w:tcPr>
          <w:p w14:paraId="0EBDCC5F" w14:textId="77777777" w:rsidR="000834E1" w:rsidRPr="00EF562D" w:rsidRDefault="000834E1" w:rsidP="00AB2C14">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225614D5" w14:textId="77777777" w:rsidR="000834E1" w:rsidRPr="00EF562D" w:rsidRDefault="000834E1" w:rsidP="00AB2C14">
            <w:pPr>
              <w:spacing w:after="0"/>
              <w:rPr>
                <w:rFonts w:ascii="Times New Roman" w:hAnsi="Times New Roman"/>
                <w:lang w:val="en-GB"/>
              </w:rPr>
            </w:pPr>
            <w:r w:rsidRPr="00EF562D">
              <w:rPr>
                <w:rFonts w:ascii="Times New Roman" w:hAnsi="Times New Roman"/>
                <w:lang w:val="en-GB"/>
              </w:rPr>
              <w:t>low</w:t>
            </w:r>
          </w:p>
          <w:p w14:paraId="5B69EB52" w14:textId="77777777" w:rsidR="000834E1" w:rsidRPr="00EF562D" w:rsidRDefault="000834E1" w:rsidP="00AB2C14">
            <w:pPr>
              <w:spacing w:after="0"/>
              <w:rPr>
                <w:rFonts w:ascii="Times New Roman" w:hAnsi="Times New Roman"/>
                <w:lang w:val="en-GB"/>
              </w:rPr>
            </w:pPr>
            <w:r w:rsidRPr="00EF562D">
              <w:rPr>
                <w:rFonts w:ascii="Times New Roman" w:hAnsi="Times New Roman"/>
                <w:lang w:val="en-GB"/>
              </w:rPr>
              <w:t>medium</w:t>
            </w:r>
          </w:p>
          <w:p w14:paraId="09758E9F" w14:textId="77777777" w:rsidR="000834E1" w:rsidRPr="00AB3305" w:rsidRDefault="000834E1" w:rsidP="00AB2C14">
            <w:pPr>
              <w:snapToGrid w:val="0"/>
              <w:spacing w:after="0"/>
              <w:rPr>
                <w:rFonts w:ascii="Times New Roman" w:hAnsi="Times New Roman"/>
                <w:b/>
                <w:bCs/>
                <w:lang w:val="en-GB"/>
              </w:rPr>
            </w:pPr>
            <w:r w:rsidRPr="00AB3305">
              <w:rPr>
                <w:rFonts w:ascii="Times New Roman" w:hAnsi="Times New Roman"/>
                <w:b/>
                <w:bCs/>
                <w:lang w:val="en-GB"/>
              </w:rPr>
              <w:t>high</w:t>
            </w:r>
          </w:p>
        </w:tc>
      </w:tr>
    </w:tbl>
    <w:p w14:paraId="0BAA28CB" w14:textId="77777777" w:rsidR="000834E1" w:rsidRDefault="000834E1" w:rsidP="000834E1">
      <w:pPr>
        <w:snapToGrid w:val="0"/>
        <w:rPr>
          <w:rFonts w:ascii="Times New Roman" w:hAnsi="Times New Roman"/>
          <w:lang w:val="en-US"/>
        </w:rPr>
      </w:pPr>
    </w:p>
    <w:p w14:paraId="01FC360E" w14:textId="00C686CA" w:rsidR="000834E1" w:rsidRPr="009E271C" w:rsidRDefault="000834E1" w:rsidP="009E271C">
      <w:pPr>
        <w:snapToGrid w:val="0"/>
        <w:rPr>
          <w:rFonts w:ascii="Times New Roman" w:hAnsi="Times New Roman"/>
          <w:lang w:val="en-US"/>
        </w:rPr>
      </w:pPr>
      <w:r w:rsidRPr="00A45148">
        <w:rPr>
          <w:rFonts w:ascii="Times New Roman" w:hAnsi="Times New Roman"/>
          <w:lang w:val="en-US"/>
        </w:rPr>
        <w:t>Response:</w:t>
      </w:r>
      <w:r>
        <w:rPr>
          <w:rFonts w:ascii="Times New Roman" w:hAnsi="Times New Roman"/>
          <w:lang w:val="en-US"/>
        </w:rPr>
        <w:t xml:space="preserve"> </w:t>
      </w:r>
    </w:p>
    <w:p w14:paraId="43B25AFA" w14:textId="2802CFB9" w:rsidR="000834E1" w:rsidRDefault="000834E1" w:rsidP="000834E1">
      <w:pPr>
        <w:snapToGrid w:val="0"/>
        <w:spacing w:after="120"/>
        <w:jc w:val="both"/>
        <w:rPr>
          <w:rFonts w:ascii="Times New Roman" w:hAnsi="Times New Roman"/>
          <w:lang w:val="en-GB"/>
        </w:rPr>
      </w:pPr>
      <w:r w:rsidRPr="00BB456E">
        <w:rPr>
          <w:rFonts w:ascii="Times New Roman" w:hAnsi="Times New Roman"/>
          <w:lang w:val="en-GB"/>
        </w:rPr>
        <w:t xml:space="preserve">There is evidence that other </w:t>
      </w:r>
      <w:r w:rsidR="009E271C">
        <w:rPr>
          <w:rFonts w:ascii="Times New Roman" w:hAnsi="Times New Roman"/>
          <w:lang w:val="en-GB"/>
        </w:rPr>
        <w:t xml:space="preserve">alien </w:t>
      </w:r>
      <w:r w:rsidRPr="00BB456E">
        <w:rPr>
          <w:rFonts w:ascii="Times New Roman" w:hAnsi="Times New Roman"/>
          <w:lang w:val="en-GB"/>
        </w:rPr>
        <w:t xml:space="preserve">flatworms have been </w:t>
      </w:r>
      <w:r w:rsidR="009E271C">
        <w:rPr>
          <w:rFonts w:ascii="Times New Roman" w:hAnsi="Times New Roman"/>
          <w:lang w:val="en-GB"/>
        </w:rPr>
        <w:t xml:space="preserve">unintentionally </w:t>
      </w:r>
      <w:r w:rsidRPr="00BB456E">
        <w:rPr>
          <w:rFonts w:ascii="Times New Roman" w:hAnsi="Times New Roman"/>
          <w:lang w:val="en-GB"/>
        </w:rPr>
        <w:t>disseminated in potted plants from infected garden centres to the public</w:t>
      </w:r>
      <w:r w:rsidR="009E271C">
        <w:rPr>
          <w:rFonts w:ascii="Times New Roman" w:hAnsi="Times New Roman"/>
          <w:lang w:val="en-GB"/>
        </w:rPr>
        <w:t xml:space="preserve"> (key reference Alford </w:t>
      </w:r>
      <w:r w:rsidR="009E271C" w:rsidRPr="009E271C">
        <w:rPr>
          <w:rFonts w:ascii="Times New Roman" w:hAnsi="Times New Roman"/>
          <w:i/>
          <w:iCs/>
          <w:lang w:val="en-GB"/>
        </w:rPr>
        <w:t>et al</w:t>
      </w:r>
      <w:r w:rsidR="009E271C">
        <w:rPr>
          <w:rFonts w:ascii="Times New Roman" w:hAnsi="Times New Roman"/>
          <w:lang w:val="en-GB"/>
        </w:rPr>
        <w:t>., 1996)</w:t>
      </w:r>
      <w:r w:rsidRPr="00BB456E">
        <w:rPr>
          <w:rFonts w:ascii="Times New Roman" w:hAnsi="Times New Roman"/>
          <w:lang w:val="en-GB"/>
        </w:rPr>
        <w:t>.</w:t>
      </w:r>
      <w:r>
        <w:rPr>
          <w:rFonts w:ascii="Times New Roman" w:hAnsi="Times New Roman"/>
          <w:lang w:val="en-GB"/>
        </w:rPr>
        <w:t xml:space="preserve"> </w:t>
      </w:r>
      <w:r w:rsidR="00DE7C9D">
        <w:rPr>
          <w:rFonts w:ascii="Times New Roman" w:hAnsi="Times New Roman"/>
          <w:lang w:val="en-GB"/>
        </w:rPr>
        <w:t xml:space="preserve">There is no direct evidence of  </w:t>
      </w:r>
      <w:r w:rsidR="00DE7C9D" w:rsidRPr="00DE7C9D">
        <w:rPr>
          <w:rFonts w:ascii="Times New Roman" w:hAnsi="Times New Roman"/>
          <w:i/>
          <w:iCs/>
          <w:lang w:val="en-GB"/>
        </w:rPr>
        <w:t>B. kewense</w:t>
      </w:r>
      <w:r w:rsidR="00DE7C9D">
        <w:rPr>
          <w:rFonts w:ascii="Times New Roman" w:hAnsi="Times New Roman"/>
          <w:lang w:val="en-GB"/>
        </w:rPr>
        <w:t xml:space="preserve"> being disseminated in this way within the risk assessment area, or outside it</w:t>
      </w:r>
      <w:r w:rsidR="004E7609">
        <w:rPr>
          <w:rFonts w:ascii="Times New Roman" w:hAnsi="Times New Roman"/>
          <w:lang w:val="en-GB"/>
        </w:rPr>
        <w:t>. I</w:t>
      </w:r>
      <w:r w:rsidR="00DE7C9D">
        <w:rPr>
          <w:rFonts w:ascii="Times New Roman" w:hAnsi="Times New Roman"/>
          <w:lang w:val="en-GB"/>
        </w:rPr>
        <w:t xml:space="preserve">t is assumed that like other alien flatworms for which there is evidence, this is pathway also applies to </w:t>
      </w:r>
      <w:r w:rsidR="00DE7C9D" w:rsidRPr="00DE7C9D">
        <w:rPr>
          <w:rFonts w:ascii="Times New Roman" w:hAnsi="Times New Roman"/>
          <w:i/>
          <w:iCs/>
          <w:lang w:val="en-GB"/>
        </w:rPr>
        <w:t>B. kewense</w:t>
      </w:r>
      <w:r w:rsidR="00DE7C9D">
        <w:rPr>
          <w:rFonts w:ascii="Times New Roman" w:hAnsi="Times New Roman"/>
          <w:lang w:val="en-GB"/>
        </w:rPr>
        <w:t>.</w:t>
      </w:r>
    </w:p>
    <w:p w14:paraId="2C5902E3" w14:textId="77777777" w:rsidR="000834E1" w:rsidRDefault="000834E1" w:rsidP="000834E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834E1" w:rsidRPr="008F41AD" w14:paraId="15EDD196" w14:textId="77777777" w:rsidTr="00AB2C14">
        <w:tc>
          <w:tcPr>
            <w:tcW w:w="9212" w:type="dxa"/>
            <w:shd w:val="clear" w:color="auto" w:fill="auto"/>
          </w:tcPr>
          <w:p w14:paraId="6DD095AE" w14:textId="77777777" w:rsidR="000834E1" w:rsidRPr="00B94B35" w:rsidRDefault="000834E1" w:rsidP="00AB2C14">
            <w:pPr>
              <w:snapToGrid w:val="0"/>
              <w:spacing w:after="120" w:line="240" w:lineRule="auto"/>
              <w:rPr>
                <w:rFonts w:ascii="Times New Roman" w:hAnsi="Times New Roman"/>
                <w:b/>
                <w:lang w:val="en-US"/>
              </w:rPr>
            </w:pPr>
            <w:r w:rsidRPr="0081662C">
              <w:rPr>
                <w:rFonts w:ascii="Times New Roman" w:hAnsi="Times New Roman"/>
                <w:b/>
                <w:lang w:val="en-US"/>
              </w:rPr>
              <w:t>Qu. 3.4a.</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760B1E88" w14:textId="77777777" w:rsidR="000834E1" w:rsidRPr="00B94B35" w:rsidRDefault="000834E1" w:rsidP="00AB2C14">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239F3E05" w14:textId="26FC1D03" w:rsidR="000834E1" w:rsidRPr="00B94B35" w:rsidRDefault="000834E1" w:rsidP="00AB2C14">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t>an indication of the propagule pressure (e.g. estimated volume or number of specimens, or frequency of passage through pathway), including the likelihood of reinvasion after eradication</w:t>
            </w:r>
            <w:r w:rsidR="002E7EE6">
              <w:rPr>
                <w:rFonts w:ascii="Times New Roman" w:eastAsia="Times New Roman" w:hAnsi="Times New Roman"/>
                <w:lang w:val="en-GB" w:eastAsia="ar-SA"/>
              </w:rPr>
              <w:t>.</w:t>
            </w:r>
            <w:r w:rsidRPr="00B94B35">
              <w:rPr>
                <w:rFonts w:ascii="Times New Roman" w:eastAsia="Times New Roman" w:hAnsi="Times New Roman"/>
                <w:lang w:val="en-GB" w:eastAsia="ar-SA"/>
              </w:rPr>
              <w:t xml:space="preserve"> </w:t>
            </w:r>
          </w:p>
          <w:p w14:paraId="2F1B0DF9" w14:textId="7DC91A1F" w:rsidR="000834E1" w:rsidRPr="00B94B35" w:rsidRDefault="000834E1" w:rsidP="00AB2C14">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if appropriate, indicate the rate of spread along this pathway</w:t>
            </w:r>
            <w:r w:rsidR="002E7EE6">
              <w:rPr>
                <w:rFonts w:ascii="Times New Roman" w:hAnsi="Times New Roman"/>
                <w:lang w:val="en-GB" w:eastAsia="ar-SA"/>
              </w:rPr>
              <w:t>.</w:t>
            </w:r>
            <w:r w:rsidRPr="00B94B35">
              <w:rPr>
                <w:rFonts w:ascii="Times New Roman" w:hAnsi="Times New Roman"/>
                <w:lang w:val="en-GB" w:eastAsia="ar-SA"/>
              </w:rPr>
              <w:t xml:space="preserve"> </w:t>
            </w:r>
          </w:p>
          <w:p w14:paraId="3BF3E039" w14:textId="77777777" w:rsidR="000834E1" w:rsidRPr="00B94B35" w:rsidRDefault="000834E1" w:rsidP="00AB2C14">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5F8E2A07" w14:textId="77777777" w:rsidR="000834E1" w:rsidRDefault="000834E1" w:rsidP="000834E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834E1" w:rsidRPr="00752184" w14:paraId="24768590" w14:textId="77777777" w:rsidTr="00AB2C14">
        <w:tc>
          <w:tcPr>
            <w:tcW w:w="1536" w:type="dxa"/>
            <w:shd w:val="clear" w:color="auto" w:fill="auto"/>
          </w:tcPr>
          <w:p w14:paraId="6BEF33C5"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RESPONSE</w:t>
            </w:r>
          </w:p>
        </w:tc>
        <w:tc>
          <w:tcPr>
            <w:tcW w:w="2410" w:type="dxa"/>
          </w:tcPr>
          <w:p w14:paraId="52A1F59D"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very unlikely</w:t>
            </w:r>
          </w:p>
          <w:p w14:paraId="2A587B5A"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unlikely</w:t>
            </w:r>
          </w:p>
          <w:p w14:paraId="1F80F414" w14:textId="77777777" w:rsidR="000834E1" w:rsidRPr="00AB3305" w:rsidRDefault="000834E1" w:rsidP="00AB2C14">
            <w:pPr>
              <w:spacing w:after="0"/>
              <w:rPr>
                <w:rFonts w:ascii="Times New Roman" w:hAnsi="Times New Roman"/>
                <w:b/>
                <w:bCs/>
                <w:lang w:val="en-US"/>
              </w:rPr>
            </w:pPr>
            <w:r w:rsidRPr="00AB3305">
              <w:rPr>
                <w:rFonts w:ascii="Times New Roman" w:hAnsi="Times New Roman"/>
                <w:b/>
                <w:bCs/>
                <w:lang w:val="en-US"/>
              </w:rPr>
              <w:t>moderately likely</w:t>
            </w:r>
          </w:p>
          <w:p w14:paraId="31206893"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lastRenderedPageBreak/>
              <w:t>likely</w:t>
            </w:r>
          </w:p>
          <w:p w14:paraId="4358A9EA" w14:textId="77777777" w:rsidR="000834E1" w:rsidRPr="00544B15" w:rsidRDefault="000834E1" w:rsidP="00AB2C14">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3B7B6008"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071FED93" w14:textId="77777777" w:rsidR="000834E1" w:rsidRPr="00E67A4F" w:rsidRDefault="000834E1" w:rsidP="00AB2C14">
            <w:pPr>
              <w:spacing w:after="0"/>
              <w:rPr>
                <w:rFonts w:ascii="Times New Roman" w:hAnsi="Times New Roman"/>
                <w:b/>
                <w:bCs/>
              </w:rPr>
            </w:pPr>
            <w:r w:rsidRPr="00E67A4F">
              <w:rPr>
                <w:rFonts w:ascii="Times New Roman" w:hAnsi="Times New Roman"/>
                <w:b/>
                <w:bCs/>
              </w:rPr>
              <w:t>low</w:t>
            </w:r>
          </w:p>
          <w:p w14:paraId="6EE9CBA2" w14:textId="77777777" w:rsidR="000834E1" w:rsidRPr="00E67A4F" w:rsidRDefault="000834E1" w:rsidP="00AB2C14">
            <w:pPr>
              <w:spacing w:after="0"/>
              <w:rPr>
                <w:rFonts w:ascii="Times New Roman" w:hAnsi="Times New Roman"/>
              </w:rPr>
            </w:pPr>
            <w:r w:rsidRPr="00E67A4F">
              <w:rPr>
                <w:rFonts w:ascii="Times New Roman" w:hAnsi="Times New Roman"/>
              </w:rPr>
              <w:t>medium</w:t>
            </w:r>
          </w:p>
          <w:p w14:paraId="1A35FEA3" w14:textId="77777777" w:rsidR="000834E1" w:rsidRPr="00752184" w:rsidRDefault="000834E1" w:rsidP="00AB2C14">
            <w:pPr>
              <w:snapToGrid w:val="0"/>
              <w:spacing w:after="0"/>
              <w:rPr>
                <w:rFonts w:ascii="Times New Roman" w:hAnsi="Times New Roman"/>
                <w:b/>
              </w:rPr>
            </w:pPr>
            <w:r w:rsidRPr="00752184">
              <w:rPr>
                <w:rFonts w:ascii="Times New Roman" w:hAnsi="Times New Roman"/>
              </w:rPr>
              <w:t>high</w:t>
            </w:r>
          </w:p>
        </w:tc>
      </w:tr>
    </w:tbl>
    <w:p w14:paraId="71EEB0B0" w14:textId="77777777" w:rsidR="000834E1" w:rsidRDefault="000834E1" w:rsidP="000834E1">
      <w:pPr>
        <w:snapToGrid w:val="0"/>
        <w:rPr>
          <w:rFonts w:ascii="Times New Roman" w:hAnsi="Times New Roman"/>
          <w:lang w:val="en-US"/>
        </w:rPr>
      </w:pPr>
    </w:p>
    <w:p w14:paraId="64974D58" w14:textId="77777777" w:rsidR="00DE7C9D" w:rsidRDefault="000834E1" w:rsidP="00DE7C9D">
      <w:pPr>
        <w:snapToGrid w:val="0"/>
        <w:rPr>
          <w:rFonts w:ascii="Times New Roman" w:hAnsi="Times New Roman"/>
          <w:lang w:val="en-US"/>
        </w:rPr>
      </w:pPr>
      <w:r>
        <w:rPr>
          <w:rFonts w:ascii="Times New Roman" w:hAnsi="Times New Roman"/>
          <w:lang w:val="en-US"/>
        </w:rPr>
        <w:t xml:space="preserve">Response: </w:t>
      </w:r>
      <w:r w:rsidR="00DE7C9D">
        <w:rPr>
          <w:rFonts w:ascii="Times New Roman" w:hAnsi="Times New Roman"/>
          <w:lang w:val="en-US"/>
        </w:rPr>
        <w:t xml:space="preserve"> </w:t>
      </w:r>
    </w:p>
    <w:p w14:paraId="4B6B98AC" w14:textId="5CBAF34F" w:rsidR="000834E1" w:rsidRDefault="00685EFD" w:rsidP="00114882">
      <w:pPr>
        <w:snapToGrid w:val="0"/>
        <w:jc w:val="both"/>
        <w:rPr>
          <w:rFonts w:ascii="Times New Roman" w:hAnsi="Times New Roman"/>
          <w:lang w:val="en-GB"/>
        </w:rPr>
      </w:pPr>
      <w:r>
        <w:rPr>
          <w:rFonts w:ascii="Times New Roman" w:hAnsi="Times New Roman"/>
          <w:lang w:val="en-GB"/>
        </w:rPr>
        <w:t xml:space="preserve">Unintentional transport of </w:t>
      </w:r>
      <w:r w:rsidRPr="00685EFD">
        <w:rPr>
          <w:rFonts w:ascii="Times New Roman" w:hAnsi="Times New Roman"/>
          <w:i/>
          <w:iCs/>
          <w:lang w:val="en-GB"/>
        </w:rPr>
        <w:t>B. kewense</w:t>
      </w:r>
      <w:r>
        <w:rPr>
          <w:rFonts w:ascii="Times New Roman" w:hAnsi="Times New Roman"/>
          <w:lang w:val="en-GB"/>
        </w:rPr>
        <w:t xml:space="preserve">  </w:t>
      </w:r>
      <w:r w:rsidR="000834E1" w:rsidRPr="00BB456E">
        <w:rPr>
          <w:rFonts w:ascii="Times New Roman" w:hAnsi="Times New Roman"/>
          <w:lang w:val="en-GB"/>
        </w:rPr>
        <w:t xml:space="preserve">via </w:t>
      </w:r>
      <w:r>
        <w:rPr>
          <w:rFonts w:ascii="Times New Roman" w:hAnsi="Times New Roman"/>
          <w:lang w:val="en-GB"/>
        </w:rPr>
        <w:t xml:space="preserve">contaminant nursery material is </w:t>
      </w:r>
      <w:r w:rsidR="000834E1" w:rsidRPr="00BB456E">
        <w:rPr>
          <w:rFonts w:ascii="Times New Roman" w:hAnsi="Times New Roman"/>
          <w:lang w:val="en-GB"/>
        </w:rPr>
        <w:t>considered the most likely means for spread of</w:t>
      </w:r>
      <w:r w:rsidR="000834E1">
        <w:rPr>
          <w:rFonts w:ascii="Times New Roman" w:hAnsi="Times New Roman"/>
          <w:lang w:val="en-GB"/>
        </w:rPr>
        <w:t xml:space="preserve"> </w:t>
      </w:r>
      <w:r w:rsidR="000834E1" w:rsidRPr="00AA538F">
        <w:rPr>
          <w:rFonts w:ascii="Times New Roman" w:hAnsi="Times New Roman"/>
          <w:i/>
          <w:iCs/>
          <w:lang w:val="en-GB"/>
        </w:rPr>
        <w:t>B. kewense</w:t>
      </w:r>
      <w:r w:rsidR="000834E1" w:rsidRPr="00BB456E">
        <w:rPr>
          <w:rFonts w:ascii="Times New Roman" w:hAnsi="Times New Roman"/>
          <w:lang w:val="en-GB"/>
        </w:rPr>
        <w:t>. Usually</w:t>
      </w:r>
      <w:r w:rsidR="000834E1">
        <w:rPr>
          <w:rFonts w:ascii="Times New Roman" w:hAnsi="Times New Roman"/>
          <w:lang w:val="en-GB"/>
        </w:rPr>
        <w:t>,</w:t>
      </w:r>
      <w:r w:rsidR="000834E1" w:rsidRPr="00BB456E">
        <w:rPr>
          <w:rFonts w:ascii="Times New Roman" w:hAnsi="Times New Roman"/>
          <w:lang w:val="en-GB"/>
        </w:rPr>
        <w:t xml:space="preserve"> such spread is anecdotal and undocumented</w:t>
      </w:r>
      <w:r>
        <w:rPr>
          <w:rFonts w:ascii="Times New Roman" w:hAnsi="Times New Roman"/>
          <w:lang w:val="en-GB"/>
        </w:rPr>
        <w:t>.</w:t>
      </w:r>
      <w:r w:rsidR="000834E1" w:rsidRPr="00BB456E">
        <w:rPr>
          <w:rFonts w:ascii="Times New Roman" w:hAnsi="Times New Roman"/>
          <w:lang w:val="en-GB"/>
        </w:rPr>
        <w:t xml:space="preserve"> </w:t>
      </w:r>
      <w:r>
        <w:rPr>
          <w:rFonts w:ascii="Times New Roman" w:hAnsi="Times New Roman"/>
          <w:lang w:val="en-GB"/>
        </w:rPr>
        <w:t xml:space="preserve">However, </w:t>
      </w:r>
      <w:r w:rsidR="000834E1">
        <w:rPr>
          <w:rFonts w:ascii="Times New Roman" w:hAnsi="Times New Roman"/>
          <w:lang w:val="en-GB"/>
        </w:rPr>
        <w:t>Fletcher (1887)</w:t>
      </w:r>
      <w:r w:rsidR="000834E1" w:rsidRPr="00BB456E">
        <w:rPr>
          <w:rFonts w:ascii="Times New Roman" w:hAnsi="Times New Roman"/>
          <w:lang w:val="en-GB"/>
        </w:rPr>
        <w:t xml:space="preserve"> give</w:t>
      </w:r>
      <w:r w:rsidR="000834E1">
        <w:rPr>
          <w:rFonts w:ascii="Times New Roman" w:hAnsi="Times New Roman"/>
          <w:lang w:val="en-GB"/>
        </w:rPr>
        <w:t>s</w:t>
      </w:r>
      <w:r w:rsidR="000834E1" w:rsidRPr="00BB456E">
        <w:rPr>
          <w:rFonts w:ascii="Times New Roman" w:hAnsi="Times New Roman"/>
          <w:lang w:val="en-GB"/>
        </w:rPr>
        <w:t xml:space="preserve"> the </w:t>
      </w:r>
      <w:r>
        <w:rPr>
          <w:rFonts w:ascii="Times New Roman" w:hAnsi="Times New Roman"/>
          <w:lang w:val="en-GB"/>
        </w:rPr>
        <w:t xml:space="preserve">historic </w:t>
      </w:r>
      <w:r w:rsidR="000834E1" w:rsidRPr="00BB456E">
        <w:rPr>
          <w:rFonts w:ascii="Times New Roman" w:hAnsi="Times New Roman"/>
          <w:lang w:val="en-GB"/>
        </w:rPr>
        <w:t xml:space="preserve">example of </w:t>
      </w:r>
      <w:r w:rsidR="000834E1">
        <w:rPr>
          <w:rFonts w:ascii="Times New Roman" w:hAnsi="Times New Roman"/>
          <w:lang w:val="en-GB"/>
        </w:rPr>
        <w:t xml:space="preserve">specimens of </w:t>
      </w:r>
      <w:r w:rsidR="000834E1">
        <w:rPr>
          <w:rFonts w:ascii="Times New Roman" w:hAnsi="Times New Roman"/>
          <w:i/>
          <w:lang w:val="en-GB"/>
        </w:rPr>
        <w:t>B. kewense</w:t>
      </w:r>
      <w:r w:rsidR="000834E1" w:rsidRPr="00BB456E">
        <w:rPr>
          <w:rFonts w:ascii="Times New Roman" w:hAnsi="Times New Roman"/>
          <w:lang w:val="en-GB"/>
        </w:rPr>
        <w:t xml:space="preserve"> </w:t>
      </w:r>
      <w:r w:rsidR="000834E1">
        <w:rPr>
          <w:rFonts w:ascii="Times New Roman" w:hAnsi="Times New Roman"/>
          <w:lang w:val="en-GB"/>
        </w:rPr>
        <w:t xml:space="preserve">found in Hyde Park, Sydney, that had evidently strayed from the enclosure </w:t>
      </w:r>
      <w:r w:rsidR="00766A7F">
        <w:rPr>
          <w:rFonts w:ascii="Times New Roman" w:hAnsi="Times New Roman"/>
          <w:lang w:val="en-GB"/>
        </w:rPr>
        <w:t xml:space="preserve">around </w:t>
      </w:r>
      <w:r w:rsidR="000834E1">
        <w:rPr>
          <w:rFonts w:ascii="Times New Roman" w:hAnsi="Times New Roman"/>
          <w:lang w:val="en-GB"/>
        </w:rPr>
        <w:t>Captain Cook’s statute, which had been stocked with plants from the Botanic Gardens</w:t>
      </w:r>
      <w:r>
        <w:rPr>
          <w:rFonts w:ascii="Times New Roman" w:hAnsi="Times New Roman"/>
          <w:lang w:val="en-GB"/>
        </w:rPr>
        <w:t xml:space="preserve"> nursery</w:t>
      </w:r>
      <w:r w:rsidR="000834E1">
        <w:rPr>
          <w:rFonts w:ascii="Times New Roman" w:hAnsi="Times New Roman"/>
          <w:lang w:val="en-GB"/>
        </w:rPr>
        <w:t xml:space="preserve">. </w:t>
      </w:r>
    </w:p>
    <w:p w14:paraId="4B771D43" w14:textId="5A6248D3" w:rsidR="00EC6B44" w:rsidRDefault="00EC6B44" w:rsidP="00114882">
      <w:pPr>
        <w:snapToGrid w:val="0"/>
        <w:jc w:val="both"/>
        <w:rPr>
          <w:rFonts w:ascii="Times New Roman" w:hAnsi="Times New Roman"/>
          <w:lang w:val="en-GB"/>
        </w:rPr>
      </w:pPr>
      <w:r w:rsidRPr="00436B45">
        <w:rPr>
          <w:rFonts w:ascii="Times New Roman" w:hAnsi="Times New Roman"/>
          <w:lang w:val="en-GB"/>
        </w:rPr>
        <w:t>Low propagule pressure through asexual reproduction</w:t>
      </w:r>
      <w:r>
        <w:rPr>
          <w:rFonts w:ascii="Times New Roman" w:hAnsi="Times New Roman"/>
          <w:lang w:val="en-GB"/>
        </w:rPr>
        <w:t xml:space="preserve"> (refer to Qu 2.7) </w:t>
      </w:r>
      <w:r w:rsidRPr="00436B45">
        <w:rPr>
          <w:rFonts w:ascii="Times New Roman" w:hAnsi="Times New Roman"/>
          <w:lang w:val="en-GB"/>
        </w:rPr>
        <w:t xml:space="preserve"> could </w:t>
      </w:r>
      <w:r w:rsidR="00766A7F">
        <w:rPr>
          <w:rFonts w:ascii="Times New Roman" w:hAnsi="Times New Roman"/>
          <w:lang w:val="en-GB"/>
        </w:rPr>
        <w:t xml:space="preserve">still </w:t>
      </w:r>
      <w:r w:rsidRPr="00436B45">
        <w:rPr>
          <w:rFonts w:ascii="Times New Roman" w:hAnsi="Times New Roman"/>
          <w:lang w:val="en-GB"/>
        </w:rPr>
        <w:t>result in the establishment of the species if climatic conditions were favourable.</w:t>
      </w:r>
      <w:r>
        <w:rPr>
          <w:rFonts w:ascii="Times New Roman" w:hAnsi="Times New Roman"/>
          <w:lang w:val="en-GB"/>
        </w:rPr>
        <w:t xml:space="preserve"> Similarly</w:t>
      </w:r>
      <w:r w:rsidR="004E7609">
        <w:rPr>
          <w:rFonts w:ascii="Times New Roman" w:hAnsi="Times New Roman"/>
          <w:lang w:val="en-GB"/>
        </w:rPr>
        <w:t>,</w:t>
      </w:r>
      <w:r>
        <w:rPr>
          <w:rFonts w:ascii="Times New Roman" w:hAnsi="Times New Roman"/>
          <w:lang w:val="en-GB"/>
        </w:rPr>
        <w:t xml:space="preserve"> the species may be re-introduced via the same pathway following eradication (refer to Qu 2.6).</w:t>
      </w:r>
    </w:p>
    <w:p w14:paraId="1C2C6888" w14:textId="3742B729" w:rsidR="00EC6B44" w:rsidRPr="00766A7F" w:rsidRDefault="008E0F88" w:rsidP="00114882">
      <w:pPr>
        <w:snapToGrid w:val="0"/>
        <w:jc w:val="both"/>
        <w:rPr>
          <w:rFonts w:ascii="Times New Roman" w:hAnsi="Times New Roman"/>
          <w:lang w:val="en-AU"/>
        </w:rPr>
      </w:pPr>
      <w:r>
        <w:rPr>
          <w:rFonts w:ascii="Times New Roman" w:hAnsi="Times New Roman"/>
          <w:lang w:val="en-GB"/>
        </w:rPr>
        <w:t>There are no data or estimates on the number or volume of specimens passing along this pathway in the course of a year</w:t>
      </w:r>
      <w:r w:rsidR="00766A7F">
        <w:rPr>
          <w:rFonts w:ascii="Times New Roman" w:hAnsi="Times New Roman"/>
          <w:lang w:val="en-GB"/>
        </w:rPr>
        <w:t xml:space="preserve">, </w:t>
      </w:r>
      <w:r w:rsidR="00766A7F" w:rsidRPr="00766A7F">
        <w:rPr>
          <w:rFonts w:ascii="Times New Roman" w:hAnsi="Times New Roman"/>
          <w:lang w:val="en-GB"/>
        </w:rPr>
        <w:t>but the trade pathway is large with more than 22 billion euros of plant and flowers produced in the EU in 2019</w:t>
      </w:r>
      <w:r w:rsidR="00766A7F">
        <w:rPr>
          <w:rFonts w:ascii="Times New Roman" w:hAnsi="Times New Roman"/>
          <w:lang w:val="en-GB"/>
        </w:rPr>
        <w:t>.</w:t>
      </w:r>
      <w:r w:rsidR="00766A7F" w:rsidRPr="00766A7F">
        <w:rPr>
          <w:rFonts w:ascii="Times New Roman" w:hAnsi="Times New Roman"/>
          <w:lang w:val="en-GB"/>
        </w:rPr>
        <w:t xml:space="preserve"> (</w:t>
      </w:r>
      <w:hyperlink r:id="rId22" w:history="1">
        <w:r w:rsidR="00766A7F" w:rsidRPr="00766A7F">
          <w:rPr>
            <w:rStyle w:val="Hyperlink"/>
            <w:rFonts w:ascii="Times New Roman" w:hAnsi="Times New Roman"/>
            <w:lang w:val="en-AU"/>
          </w:rPr>
          <w:t>https://ec.europa.eu/info/sites/default/files/food-farming-fisheries/plants_and_plant_products/documents/flowers-ornamental-plants-statistics_en.pdf</w:t>
        </w:r>
      </w:hyperlink>
      <w:r w:rsidR="00766A7F" w:rsidRPr="00766A7F">
        <w:rPr>
          <w:rFonts w:ascii="Times New Roman" w:hAnsi="Times New Roman"/>
          <w:lang w:val="en-GB"/>
        </w:rPr>
        <w:t>).</w:t>
      </w:r>
    </w:p>
    <w:p w14:paraId="762C5D85" w14:textId="1C9F4377" w:rsidR="00EC6B44" w:rsidRDefault="00FA4A2B" w:rsidP="00114882">
      <w:pPr>
        <w:snapToGrid w:val="0"/>
        <w:jc w:val="both"/>
        <w:rPr>
          <w:rFonts w:ascii="Times New Roman" w:hAnsi="Times New Roman"/>
          <w:lang w:val="en-GB"/>
        </w:rPr>
      </w:pPr>
      <w:r w:rsidRPr="00436B45">
        <w:rPr>
          <w:rFonts w:ascii="Times New Roman" w:hAnsi="Times New Roman"/>
          <w:i/>
          <w:iCs/>
          <w:lang w:val="en-GB"/>
        </w:rPr>
        <w:t>Bipalium kewense</w:t>
      </w:r>
      <w:r w:rsidRPr="00436B45">
        <w:rPr>
          <w:rFonts w:ascii="Times New Roman" w:hAnsi="Times New Roman"/>
          <w:lang w:val="en-GB"/>
        </w:rPr>
        <w:t xml:space="preserve"> is one of the particularly elongate species of land planarians and consequently has a relatively large surface area</w:t>
      </w:r>
      <w:r>
        <w:rPr>
          <w:rFonts w:ascii="Times New Roman" w:hAnsi="Times New Roman"/>
          <w:lang w:val="en-GB"/>
        </w:rPr>
        <w:t xml:space="preserve"> </w:t>
      </w:r>
      <w:r w:rsidRPr="00436B45">
        <w:rPr>
          <w:rFonts w:ascii="Times New Roman" w:hAnsi="Times New Roman"/>
          <w:lang w:val="en-GB"/>
        </w:rPr>
        <w:t>and is potentially more vulnerable to desiccation</w:t>
      </w:r>
      <w:r w:rsidR="00844693">
        <w:rPr>
          <w:rFonts w:ascii="Times New Roman" w:hAnsi="Times New Roman"/>
          <w:lang w:val="en-GB"/>
        </w:rPr>
        <w:t xml:space="preserve"> than for example the small</w:t>
      </w:r>
      <w:r w:rsidR="00766A7F">
        <w:rPr>
          <w:rFonts w:ascii="Times New Roman" w:hAnsi="Times New Roman"/>
          <w:lang w:val="en-GB"/>
        </w:rPr>
        <w:t xml:space="preserve">er alien species </w:t>
      </w:r>
      <w:r w:rsidR="00766A7F" w:rsidRPr="00766A7F">
        <w:rPr>
          <w:rFonts w:ascii="Times New Roman" w:hAnsi="Times New Roman"/>
          <w:i/>
          <w:iCs/>
          <w:lang w:val="en-GB"/>
        </w:rPr>
        <w:t>Obama nungara</w:t>
      </w:r>
      <w:r w:rsidRPr="00436B45">
        <w:rPr>
          <w:rFonts w:ascii="Times New Roman" w:hAnsi="Times New Roman"/>
          <w:lang w:val="en-GB"/>
        </w:rPr>
        <w:t xml:space="preserve">. This may explain the apparent relatively low vagility of </w:t>
      </w:r>
      <w:r w:rsidRPr="00436B45">
        <w:rPr>
          <w:rFonts w:ascii="Times New Roman" w:hAnsi="Times New Roman"/>
          <w:i/>
          <w:iCs/>
          <w:lang w:val="en-GB"/>
        </w:rPr>
        <w:t>B. kewense</w:t>
      </w:r>
      <w:r w:rsidRPr="00436B45">
        <w:rPr>
          <w:rFonts w:ascii="Times New Roman" w:hAnsi="Times New Roman"/>
          <w:lang w:val="en-GB"/>
        </w:rPr>
        <w:t xml:space="preserve">, as there are costs in energy and moisture loss in moving its particularly elongate body over the substratum. This is especially evident in specimens found crawling over cement pathways in which the latter readily absorb moisture, and on asphalt pathways where the specimens may still be </w:t>
      </w:r>
      <w:r w:rsidR="00766A7F">
        <w:rPr>
          <w:rFonts w:ascii="Times New Roman" w:hAnsi="Times New Roman"/>
          <w:lang w:val="en-GB"/>
        </w:rPr>
        <w:t>found</w:t>
      </w:r>
      <w:r w:rsidRPr="00436B45">
        <w:rPr>
          <w:rFonts w:ascii="Times New Roman" w:hAnsi="Times New Roman"/>
          <w:lang w:val="en-GB"/>
        </w:rPr>
        <w:t xml:space="preserve"> at sunrise, and subsequently desiccate in the heat (Fletcher, 1887).</w:t>
      </w:r>
      <w:r>
        <w:rPr>
          <w:rFonts w:ascii="Times New Roman" w:hAnsi="Times New Roman"/>
          <w:lang w:val="en-GB"/>
        </w:rPr>
        <w:t xml:space="preserve"> </w:t>
      </w:r>
    </w:p>
    <w:p w14:paraId="428DFA15" w14:textId="3361FC12" w:rsidR="000834E1" w:rsidRDefault="00FA4A2B" w:rsidP="00114882">
      <w:pPr>
        <w:snapToGrid w:val="0"/>
        <w:jc w:val="both"/>
        <w:rPr>
          <w:rFonts w:ascii="Times New Roman" w:hAnsi="Times New Roman"/>
          <w:lang w:val="en-GB"/>
        </w:rPr>
      </w:pPr>
      <w:r>
        <w:rPr>
          <w:rFonts w:ascii="Times New Roman" w:hAnsi="Times New Roman"/>
          <w:lang w:val="en-GB"/>
        </w:rPr>
        <w:t xml:space="preserve">Generally, </w:t>
      </w:r>
      <w:r w:rsidRPr="00FA4A2B">
        <w:rPr>
          <w:rFonts w:ascii="Times New Roman" w:hAnsi="Times New Roman"/>
          <w:i/>
          <w:iCs/>
          <w:lang w:val="en-GB"/>
        </w:rPr>
        <w:t>B. kewense</w:t>
      </w:r>
      <w:r>
        <w:rPr>
          <w:rFonts w:ascii="Times New Roman" w:hAnsi="Times New Roman"/>
          <w:lang w:val="en-GB"/>
        </w:rPr>
        <w:t xml:space="preserve"> is only found in the open at night when the humidity is relatively high, and on wet overcast days, possibly seeking earthworm prey that is also often in the open under these conditions.</w:t>
      </w:r>
      <w:r w:rsidR="00685EFD">
        <w:rPr>
          <w:rFonts w:ascii="Times New Roman" w:hAnsi="Times New Roman"/>
          <w:lang w:val="en-GB"/>
        </w:rPr>
        <w:t xml:space="preserve"> The distance the flatworm travels appears to be only within a few metres from its normal place of refuge but may vary depending upon the availability of prey and alternative refugia (Winsor, 2021, unpubl</w:t>
      </w:r>
      <w:r w:rsidR="004D55AC">
        <w:rPr>
          <w:rFonts w:ascii="Times New Roman" w:hAnsi="Times New Roman"/>
          <w:lang w:val="en-GB"/>
        </w:rPr>
        <w:t>.</w:t>
      </w:r>
      <w:r w:rsidR="00685EFD">
        <w:rPr>
          <w:rFonts w:ascii="Times New Roman" w:hAnsi="Times New Roman"/>
          <w:lang w:val="en-GB"/>
        </w:rPr>
        <w:t>).</w:t>
      </w:r>
      <w:r w:rsidR="00EC6B44">
        <w:rPr>
          <w:rFonts w:ascii="Times New Roman" w:hAnsi="Times New Roman"/>
          <w:lang w:val="en-GB"/>
        </w:rPr>
        <w:t xml:space="preserve"> </w:t>
      </w:r>
    </w:p>
    <w:p w14:paraId="44860837" w14:textId="77777777" w:rsidR="008E0F88" w:rsidRPr="008E0F88" w:rsidRDefault="008E0F88" w:rsidP="000834E1">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834E1" w:rsidRPr="008F41AD" w14:paraId="69FEACD0" w14:textId="77777777" w:rsidTr="00AB2C14">
        <w:tc>
          <w:tcPr>
            <w:tcW w:w="9212" w:type="dxa"/>
            <w:shd w:val="clear" w:color="auto" w:fill="auto"/>
          </w:tcPr>
          <w:p w14:paraId="5BBFD942" w14:textId="77777777" w:rsidR="000834E1" w:rsidRPr="00A87369" w:rsidRDefault="000834E1" w:rsidP="00AB2C14">
            <w:pPr>
              <w:snapToGrid w:val="0"/>
              <w:rPr>
                <w:rFonts w:ascii="Times New Roman" w:hAnsi="Times New Roman"/>
                <w:b/>
                <w:lang w:val="en-GB" w:eastAsia="ar-SA"/>
              </w:rPr>
            </w:pPr>
            <w:r w:rsidRPr="0081662C">
              <w:rPr>
                <w:rFonts w:ascii="Times New Roman" w:hAnsi="Times New Roman"/>
                <w:b/>
                <w:lang w:val="en-US"/>
              </w:rPr>
              <w:t>Qu. 3</w:t>
            </w:r>
            <w:r w:rsidRPr="0081662C">
              <w:rPr>
                <w:rFonts w:ascii="Times New Roman" w:hAnsi="Times New Roman"/>
                <w:b/>
                <w:lang w:val="en-GB" w:eastAsia="ar-SA"/>
              </w:rPr>
              <w:t>.5a.</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6A38A0B8" w14:textId="77777777" w:rsidR="000834E1" w:rsidRDefault="000834E1" w:rsidP="000834E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834E1" w:rsidRPr="00752184" w14:paraId="6C0A05EA" w14:textId="77777777" w:rsidTr="00AB2C14">
        <w:tc>
          <w:tcPr>
            <w:tcW w:w="1536" w:type="dxa"/>
            <w:shd w:val="clear" w:color="auto" w:fill="auto"/>
          </w:tcPr>
          <w:p w14:paraId="197AA809"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RESPONSE</w:t>
            </w:r>
          </w:p>
        </w:tc>
        <w:tc>
          <w:tcPr>
            <w:tcW w:w="2410" w:type="dxa"/>
          </w:tcPr>
          <w:p w14:paraId="118D180C"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very unlikely</w:t>
            </w:r>
          </w:p>
          <w:p w14:paraId="6CE02F5E" w14:textId="77777777" w:rsidR="000834E1" w:rsidRPr="007B5610" w:rsidRDefault="000834E1" w:rsidP="00AB2C14">
            <w:pPr>
              <w:spacing w:after="0"/>
              <w:rPr>
                <w:rFonts w:ascii="Times New Roman" w:hAnsi="Times New Roman"/>
                <w:lang w:val="en-US"/>
              </w:rPr>
            </w:pPr>
            <w:r w:rsidRPr="007B5610">
              <w:rPr>
                <w:rFonts w:ascii="Times New Roman" w:hAnsi="Times New Roman"/>
                <w:lang w:val="en-US"/>
              </w:rPr>
              <w:t>unlikely</w:t>
            </w:r>
          </w:p>
          <w:p w14:paraId="6F860D06" w14:textId="77777777" w:rsidR="000834E1" w:rsidRPr="004431BF" w:rsidRDefault="000834E1" w:rsidP="00AB2C14">
            <w:pPr>
              <w:spacing w:after="0"/>
              <w:rPr>
                <w:rFonts w:ascii="Times New Roman" w:hAnsi="Times New Roman"/>
                <w:lang w:val="en-US"/>
              </w:rPr>
            </w:pPr>
            <w:r w:rsidRPr="004431BF">
              <w:rPr>
                <w:rFonts w:ascii="Times New Roman" w:hAnsi="Times New Roman"/>
                <w:lang w:val="en-US"/>
              </w:rPr>
              <w:t>moderately likely</w:t>
            </w:r>
          </w:p>
          <w:p w14:paraId="04AEA455" w14:textId="77777777" w:rsidR="000834E1" w:rsidRPr="004431BF" w:rsidRDefault="000834E1" w:rsidP="00AB2C14">
            <w:pPr>
              <w:spacing w:after="0"/>
              <w:rPr>
                <w:rFonts w:ascii="Times New Roman" w:hAnsi="Times New Roman"/>
                <w:b/>
                <w:bCs/>
                <w:lang w:val="en-US"/>
              </w:rPr>
            </w:pPr>
            <w:r w:rsidRPr="004431BF">
              <w:rPr>
                <w:rFonts w:ascii="Times New Roman" w:hAnsi="Times New Roman"/>
                <w:b/>
                <w:bCs/>
                <w:lang w:val="en-US"/>
              </w:rPr>
              <w:t>likely</w:t>
            </w:r>
          </w:p>
          <w:p w14:paraId="3AE2FBD0" w14:textId="77777777" w:rsidR="000834E1" w:rsidRPr="00544B15" w:rsidRDefault="000834E1" w:rsidP="00AB2C14">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30E3377A"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CONFIDENCE</w:t>
            </w:r>
          </w:p>
        </w:tc>
        <w:tc>
          <w:tcPr>
            <w:tcW w:w="1843" w:type="dxa"/>
          </w:tcPr>
          <w:p w14:paraId="17D3FFCA" w14:textId="77777777" w:rsidR="000834E1" w:rsidRPr="004431BF" w:rsidRDefault="000834E1" w:rsidP="00AB2C14">
            <w:pPr>
              <w:spacing w:after="0"/>
              <w:rPr>
                <w:rFonts w:ascii="Times New Roman" w:hAnsi="Times New Roman"/>
              </w:rPr>
            </w:pPr>
            <w:r w:rsidRPr="004431BF">
              <w:rPr>
                <w:rFonts w:ascii="Times New Roman" w:hAnsi="Times New Roman"/>
              </w:rPr>
              <w:t>low</w:t>
            </w:r>
          </w:p>
          <w:p w14:paraId="3B08B243" w14:textId="77777777" w:rsidR="000834E1" w:rsidRPr="004431BF" w:rsidRDefault="000834E1" w:rsidP="00AB2C14">
            <w:pPr>
              <w:spacing w:after="0"/>
              <w:rPr>
                <w:rFonts w:ascii="Times New Roman" w:hAnsi="Times New Roman"/>
                <w:b/>
                <w:bCs/>
              </w:rPr>
            </w:pPr>
            <w:r w:rsidRPr="004431BF">
              <w:rPr>
                <w:rFonts w:ascii="Times New Roman" w:hAnsi="Times New Roman"/>
                <w:b/>
                <w:bCs/>
              </w:rPr>
              <w:t>medium</w:t>
            </w:r>
          </w:p>
          <w:p w14:paraId="57AB91ED" w14:textId="77777777" w:rsidR="000834E1" w:rsidRPr="00752184" w:rsidRDefault="000834E1" w:rsidP="00AB2C14">
            <w:pPr>
              <w:snapToGrid w:val="0"/>
              <w:spacing w:after="0"/>
              <w:rPr>
                <w:rFonts w:ascii="Times New Roman" w:hAnsi="Times New Roman"/>
                <w:b/>
              </w:rPr>
            </w:pPr>
            <w:r w:rsidRPr="00752184">
              <w:rPr>
                <w:rFonts w:ascii="Times New Roman" w:hAnsi="Times New Roman"/>
              </w:rPr>
              <w:t>high</w:t>
            </w:r>
          </w:p>
        </w:tc>
      </w:tr>
    </w:tbl>
    <w:p w14:paraId="5791D386" w14:textId="77777777" w:rsidR="000834E1" w:rsidRDefault="000834E1" w:rsidP="000834E1">
      <w:pPr>
        <w:snapToGrid w:val="0"/>
        <w:rPr>
          <w:rFonts w:ascii="Times New Roman" w:hAnsi="Times New Roman"/>
          <w:lang w:val="en-US"/>
        </w:rPr>
      </w:pPr>
    </w:p>
    <w:p w14:paraId="106C9CB7" w14:textId="77777777" w:rsidR="000834E1" w:rsidRDefault="000834E1" w:rsidP="000834E1">
      <w:pPr>
        <w:snapToGrid w:val="0"/>
        <w:rPr>
          <w:rFonts w:ascii="Times New Roman" w:hAnsi="Times New Roman"/>
          <w:lang w:val="en-US"/>
        </w:rPr>
      </w:pPr>
      <w:r>
        <w:rPr>
          <w:rFonts w:ascii="Times New Roman" w:hAnsi="Times New Roman"/>
          <w:lang w:val="en-US"/>
        </w:rPr>
        <w:t xml:space="preserve">Response: </w:t>
      </w:r>
    </w:p>
    <w:p w14:paraId="3CFE1209" w14:textId="77777777" w:rsidR="002B7D81" w:rsidRPr="002B7D81" w:rsidRDefault="000834E1" w:rsidP="002B7D81">
      <w:pPr>
        <w:snapToGrid w:val="0"/>
        <w:spacing w:after="120"/>
        <w:jc w:val="both"/>
        <w:rPr>
          <w:rFonts w:ascii="Times New Roman" w:hAnsi="Times New Roman"/>
          <w:lang w:val="en-GB"/>
        </w:rPr>
      </w:pPr>
      <w:r w:rsidRPr="00BB456E">
        <w:rPr>
          <w:rFonts w:ascii="Times New Roman" w:hAnsi="Times New Roman"/>
          <w:lang w:val="en-GB"/>
        </w:rPr>
        <w:lastRenderedPageBreak/>
        <w:t xml:space="preserve">If </w:t>
      </w:r>
      <w:r>
        <w:rPr>
          <w:rFonts w:ascii="Times New Roman" w:hAnsi="Times New Roman"/>
          <w:i/>
          <w:lang w:val="en-GB"/>
        </w:rPr>
        <w:t xml:space="preserve">B. kewense </w:t>
      </w:r>
      <w:r w:rsidRPr="00BB456E">
        <w:rPr>
          <w:rFonts w:ascii="Times New Roman" w:hAnsi="Times New Roman"/>
          <w:lang w:val="en-GB"/>
        </w:rPr>
        <w:t xml:space="preserve">is transferred with potted plants containing soil, then providing these plants are not exposed to temperature extremes, </w:t>
      </w:r>
      <w:r>
        <w:rPr>
          <w:rFonts w:ascii="Times New Roman" w:hAnsi="Times New Roman"/>
          <w:lang w:val="en-GB"/>
        </w:rPr>
        <w:t xml:space="preserve">and sufficient moisture is retained, </w:t>
      </w:r>
      <w:r w:rsidRPr="00BB456E">
        <w:rPr>
          <w:rFonts w:ascii="Times New Roman" w:hAnsi="Times New Roman"/>
          <w:lang w:val="en-GB"/>
        </w:rPr>
        <w:t xml:space="preserve">it is likely that flatworms will survive. </w:t>
      </w:r>
      <w:r w:rsidR="004431BF">
        <w:rPr>
          <w:rFonts w:ascii="Times New Roman" w:hAnsi="Times New Roman"/>
          <w:lang w:val="en-GB"/>
        </w:rPr>
        <w:t>R</w:t>
      </w:r>
      <w:r>
        <w:rPr>
          <w:rFonts w:ascii="Times New Roman" w:hAnsi="Times New Roman"/>
          <w:lang w:val="en-GB"/>
        </w:rPr>
        <w:t>eproduction by fragmentation may be possible in transit</w:t>
      </w:r>
      <w:r w:rsidR="008E0F88">
        <w:rPr>
          <w:rFonts w:ascii="Times New Roman" w:hAnsi="Times New Roman"/>
          <w:lang w:val="en-GB"/>
        </w:rPr>
        <w:t xml:space="preserve"> and during storage in the garden centres or nurseries depend</w:t>
      </w:r>
      <w:r w:rsidR="004431BF">
        <w:rPr>
          <w:rFonts w:ascii="Times New Roman" w:hAnsi="Times New Roman"/>
          <w:lang w:val="en-GB"/>
        </w:rPr>
        <w:t>ing</w:t>
      </w:r>
      <w:r w:rsidR="008E0F88">
        <w:rPr>
          <w:rFonts w:ascii="Times New Roman" w:hAnsi="Times New Roman"/>
          <w:lang w:val="en-GB"/>
        </w:rPr>
        <w:t xml:space="preserve"> upon the availability of earthworms</w:t>
      </w:r>
      <w:r w:rsidR="004431BF">
        <w:rPr>
          <w:rFonts w:ascii="Times New Roman" w:hAnsi="Times New Roman"/>
          <w:lang w:val="en-GB"/>
        </w:rPr>
        <w:t>, as asexual reproduction generally follows feeding on prey</w:t>
      </w:r>
      <w:r w:rsidR="008E0F88">
        <w:rPr>
          <w:rFonts w:ascii="Times New Roman" w:hAnsi="Times New Roman"/>
          <w:lang w:val="en-GB"/>
        </w:rPr>
        <w:t xml:space="preserve">. </w:t>
      </w:r>
      <w:r w:rsidR="002B7D81" w:rsidRPr="002B7D81">
        <w:rPr>
          <w:rFonts w:ascii="Times New Roman" w:hAnsi="Times New Roman"/>
          <w:lang w:val="en-GB"/>
        </w:rPr>
        <w:t>The spread worldwide of the species attests to its survivability via this pathway.</w:t>
      </w:r>
    </w:p>
    <w:p w14:paraId="500C4ABB" w14:textId="7A06B324" w:rsidR="008E0F88" w:rsidRDefault="008E0F88" w:rsidP="008E0F88">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834E1" w:rsidRPr="008F41AD" w14:paraId="5B6F2427" w14:textId="77777777" w:rsidTr="005B5C6B">
        <w:tc>
          <w:tcPr>
            <w:tcW w:w="9016" w:type="dxa"/>
            <w:shd w:val="clear" w:color="auto" w:fill="auto"/>
          </w:tcPr>
          <w:p w14:paraId="2093A6B5" w14:textId="77777777" w:rsidR="000834E1" w:rsidRPr="00B94B35" w:rsidRDefault="000834E1" w:rsidP="00AB2C14">
            <w:pPr>
              <w:snapToGrid w:val="0"/>
              <w:spacing w:after="120"/>
              <w:rPr>
                <w:rFonts w:ascii="Times New Roman" w:hAnsi="Times New Roman"/>
                <w:b/>
                <w:lang w:val="en-US"/>
              </w:rPr>
            </w:pPr>
            <w:r w:rsidRPr="0081662C">
              <w:rPr>
                <w:rFonts w:ascii="Times New Roman" w:hAnsi="Times New Roman"/>
                <w:b/>
                <w:lang w:val="en-US"/>
              </w:rPr>
              <w:t>Qu. 3.6a.</w:t>
            </w:r>
            <w:r w:rsidRPr="00B94B35">
              <w:rPr>
                <w:rFonts w:ascii="Times New Roman" w:hAnsi="Times New Roman"/>
                <w:b/>
                <w:lang w:val="en-US"/>
              </w:rPr>
              <w:t xml:space="preserve"> How likely is the organism to survive existing management practices during spread?</w:t>
            </w:r>
          </w:p>
        </w:tc>
      </w:tr>
    </w:tbl>
    <w:p w14:paraId="51CAC110" w14:textId="77777777" w:rsidR="000834E1" w:rsidRDefault="000834E1" w:rsidP="000834E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834E1" w:rsidRPr="00752184" w14:paraId="4100D812" w14:textId="77777777" w:rsidTr="00AB2C14">
        <w:tc>
          <w:tcPr>
            <w:tcW w:w="1536" w:type="dxa"/>
            <w:shd w:val="clear" w:color="auto" w:fill="auto"/>
          </w:tcPr>
          <w:p w14:paraId="6A5D54EF"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RESPONSE</w:t>
            </w:r>
          </w:p>
        </w:tc>
        <w:tc>
          <w:tcPr>
            <w:tcW w:w="2410" w:type="dxa"/>
          </w:tcPr>
          <w:p w14:paraId="199031AA"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very unlikely</w:t>
            </w:r>
          </w:p>
          <w:p w14:paraId="4BCDFC42"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unlikely</w:t>
            </w:r>
          </w:p>
          <w:p w14:paraId="38533DFA" w14:textId="77777777" w:rsidR="000834E1" w:rsidRPr="001F5FB8" w:rsidRDefault="000834E1" w:rsidP="00AB2C14">
            <w:pPr>
              <w:spacing w:after="0"/>
              <w:rPr>
                <w:rFonts w:ascii="Times New Roman" w:hAnsi="Times New Roman"/>
                <w:lang w:val="en-US"/>
              </w:rPr>
            </w:pPr>
            <w:r w:rsidRPr="001F5FB8">
              <w:rPr>
                <w:rFonts w:ascii="Times New Roman" w:hAnsi="Times New Roman"/>
                <w:lang w:val="en-US"/>
              </w:rPr>
              <w:t>moderately likely</w:t>
            </w:r>
          </w:p>
          <w:p w14:paraId="6C7D7D07" w14:textId="77777777" w:rsidR="000834E1" w:rsidRPr="001F5FB8" w:rsidRDefault="000834E1" w:rsidP="00AB2C14">
            <w:pPr>
              <w:spacing w:after="0"/>
              <w:rPr>
                <w:rFonts w:ascii="Times New Roman" w:hAnsi="Times New Roman"/>
                <w:b/>
                <w:bCs/>
                <w:lang w:val="en-US"/>
              </w:rPr>
            </w:pPr>
            <w:r w:rsidRPr="001F5FB8">
              <w:rPr>
                <w:rFonts w:ascii="Times New Roman" w:hAnsi="Times New Roman"/>
                <w:b/>
                <w:bCs/>
                <w:lang w:val="en-US"/>
              </w:rPr>
              <w:t>likely</w:t>
            </w:r>
          </w:p>
          <w:p w14:paraId="25327440" w14:textId="77777777" w:rsidR="000834E1" w:rsidRPr="001F5FB8" w:rsidRDefault="000834E1" w:rsidP="00AB2C14">
            <w:pPr>
              <w:snapToGrid w:val="0"/>
              <w:spacing w:after="0"/>
              <w:rPr>
                <w:rFonts w:ascii="Times New Roman" w:hAnsi="Times New Roman"/>
                <w:lang w:val="en-GB"/>
              </w:rPr>
            </w:pPr>
            <w:r w:rsidRPr="001F5FB8">
              <w:rPr>
                <w:rFonts w:ascii="Times New Roman" w:hAnsi="Times New Roman"/>
              </w:rPr>
              <w:t>very likely</w:t>
            </w:r>
          </w:p>
        </w:tc>
        <w:tc>
          <w:tcPr>
            <w:tcW w:w="1843" w:type="dxa"/>
          </w:tcPr>
          <w:p w14:paraId="1BA274B9"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CONFIDENCE</w:t>
            </w:r>
          </w:p>
        </w:tc>
        <w:tc>
          <w:tcPr>
            <w:tcW w:w="1843" w:type="dxa"/>
          </w:tcPr>
          <w:p w14:paraId="42649CE5" w14:textId="77777777" w:rsidR="000834E1" w:rsidRPr="001F5FB8" w:rsidRDefault="000834E1" w:rsidP="00AB2C14">
            <w:pPr>
              <w:spacing w:after="0"/>
              <w:rPr>
                <w:rFonts w:ascii="Times New Roman" w:hAnsi="Times New Roman"/>
              </w:rPr>
            </w:pPr>
            <w:r w:rsidRPr="001F5FB8">
              <w:rPr>
                <w:rFonts w:ascii="Times New Roman" w:hAnsi="Times New Roman"/>
              </w:rPr>
              <w:t>low</w:t>
            </w:r>
          </w:p>
          <w:p w14:paraId="28E3E62B" w14:textId="77777777" w:rsidR="000834E1" w:rsidRPr="001F5FB8" w:rsidRDefault="000834E1" w:rsidP="00AB2C14">
            <w:pPr>
              <w:spacing w:after="0"/>
              <w:rPr>
                <w:rFonts w:ascii="Times New Roman" w:hAnsi="Times New Roman"/>
                <w:b/>
                <w:bCs/>
              </w:rPr>
            </w:pPr>
            <w:r w:rsidRPr="001F5FB8">
              <w:rPr>
                <w:rFonts w:ascii="Times New Roman" w:hAnsi="Times New Roman"/>
                <w:b/>
                <w:bCs/>
              </w:rPr>
              <w:t>medium</w:t>
            </w:r>
          </w:p>
          <w:p w14:paraId="4A01C574" w14:textId="77777777" w:rsidR="000834E1" w:rsidRPr="001F5FB8" w:rsidRDefault="000834E1" w:rsidP="00AB2C14">
            <w:pPr>
              <w:snapToGrid w:val="0"/>
              <w:spacing w:after="0"/>
              <w:rPr>
                <w:rFonts w:ascii="Times New Roman" w:hAnsi="Times New Roman"/>
              </w:rPr>
            </w:pPr>
            <w:r w:rsidRPr="001F5FB8">
              <w:rPr>
                <w:rFonts w:ascii="Times New Roman" w:hAnsi="Times New Roman"/>
              </w:rPr>
              <w:t>high</w:t>
            </w:r>
          </w:p>
        </w:tc>
      </w:tr>
    </w:tbl>
    <w:p w14:paraId="586DF7B7" w14:textId="77777777" w:rsidR="000834E1" w:rsidRDefault="000834E1" w:rsidP="000834E1">
      <w:pPr>
        <w:snapToGrid w:val="0"/>
        <w:rPr>
          <w:rFonts w:ascii="Times New Roman" w:hAnsi="Times New Roman"/>
          <w:lang w:val="en-US"/>
        </w:rPr>
      </w:pPr>
    </w:p>
    <w:p w14:paraId="0DC504C5" w14:textId="77777777" w:rsidR="000834E1" w:rsidRDefault="000834E1" w:rsidP="000834E1">
      <w:pPr>
        <w:snapToGrid w:val="0"/>
        <w:rPr>
          <w:rFonts w:ascii="Times New Roman" w:hAnsi="Times New Roman"/>
          <w:lang w:val="en-US"/>
        </w:rPr>
      </w:pPr>
      <w:r>
        <w:rPr>
          <w:rFonts w:ascii="Times New Roman" w:hAnsi="Times New Roman"/>
          <w:lang w:val="en-US"/>
        </w:rPr>
        <w:t xml:space="preserve">Response: </w:t>
      </w:r>
    </w:p>
    <w:p w14:paraId="7D74311F" w14:textId="3B0D7AD8" w:rsidR="001F5FB8" w:rsidRDefault="001F5FB8" w:rsidP="001F5FB8">
      <w:pPr>
        <w:snapToGrid w:val="0"/>
        <w:jc w:val="both"/>
        <w:rPr>
          <w:rFonts w:ascii="Times New Roman" w:hAnsi="Times New Roman"/>
          <w:lang w:val="en-GB"/>
        </w:rPr>
      </w:pPr>
      <w:r>
        <w:rPr>
          <w:rFonts w:ascii="Times New Roman" w:hAnsi="Times New Roman"/>
          <w:lang w:val="en-US"/>
        </w:rPr>
        <w:t>National phytosanitary measures within Member States may be implemented at nurseries / garden centers to control flatworms, if a consignment is suspected to be contaminated, but are rarely executed in practice. In such a case, use of hot-water treatment shows promise for flatworm management</w:t>
      </w:r>
      <w:r>
        <w:rPr>
          <w:rFonts w:ascii="Times New Roman" w:hAnsi="Times New Roman"/>
          <w:lang w:val="en-GB"/>
        </w:rPr>
        <w:t xml:space="preserve"> </w:t>
      </w:r>
      <w:r>
        <w:rPr>
          <w:rFonts w:ascii="Times New Roman" w:hAnsi="Times New Roman"/>
          <w:lang w:val="en-GB"/>
        </w:rPr>
        <w:fldChar w:fldCharType="begin">
          <w:fldData xml:space="preserve">PEVuZE5vdGU+PENpdGU+PEF1dGhvcj5TdWdpdXJhPC9BdXRob3I+PFllYXI+MjAwODwvWWVhcj48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</w:fldData>
        </w:fldChar>
      </w:r>
      <w:r>
        <w:rPr>
          <w:rFonts w:ascii="Times New Roman" w:hAnsi="Times New Roman"/>
          <w:lang w:val="en-GB"/>
        </w:rPr>
        <w:instrText xml:space="preserve"> ADDIN EN.CITE </w:instrText>
      </w:r>
      <w:r>
        <w:rPr>
          <w:rFonts w:ascii="Times New Roman" w:hAnsi="Times New Roman"/>
          <w:lang w:val="en-GB"/>
        </w:rPr>
        <w:fldChar w:fldCharType="begin">
          <w:fldData xml:space="preserve">PEVuZE5vdGU+PENpdGU+PEF1dGhvcj5TdWdpdXJhPC9BdXRob3I+PFllYXI+MjAwODwvWWVhcj48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</w:fldData>
        </w:fldChar>
      </w:r>
      <w:r>
        <w:rPr>
          <w:rFonts w:ascii="Times New Roman" w:hAnsi="Times New Roman"/>
          <w:lang w:val="en-GB"/>
        </w:rPr>
        <w:instrText xml:space="preserve"> ADDIN EN.CITE.DATA </w:instrText>
      </w:r>
      <w:r>
        <w:rPr>
          <w:rFonts w:ascii="Times New Roman" w:hAnsi="Times New Roman"/>
          <w:lang w:val="en-GB"/>
        </w:rPr>
      </w:r>
      <w:r>
        <w:rPr>
          <w:rFonts w:ascii="Times New Roman" w:hAnsi="Times New Roman"/>
          <w:lang w:val="en-GB"/>
        </w:rPr>
        <w:fldChar w:fldCharType="end"/>
      </w:r>
      <w:r>
        <w:rPr>
          <w:rFonts w:ascii="Times New Roman" w:hAnsi="Times New Roman"/>
          <w:lang w:val="en-GB"/>
        </w:rPr>
      </w:r>
      <w:r>
        <w:rPr>
          <w:rFonts w:ascii="Times New Roman" w:hAnsi="Times New Roman"/>
          <w:lang w:val="en-GB"/>
        </w:rPr>
        <w:fldChar w:fldCharType="separate"/>
      </w:r>
      <w:r>
        <w:rPr>
          <w:rFonts w:ascii="Times New Roman" w:hAnsi="Times New Roman"/>
          <w:noProof/>
          <w:lang w:val="en-GB"/>
        </w:rPr>
        <w:t>(Murchie and Moore, 1998;  Sugiura, 2008;  Justine</w:t>
      </w:r>
      <w:r>
        <w:rPr>
          <w:rFonts w:ascii="Times New Roman" w:hAnsi="Times New Roman"/>
          <w:i/>
          <w:noProof/>
          <w:lang w:val="en-GB"/>
        </w:rPr>
        <w:t xml:space="preserve"> et al.</w:t>
      </w:r>
      <w:r>
        <w:rPr>
          <w:rFonts w:ascii="Times New Roman" w:hAnsi="Times New Roman"/>
          <w:noProof/>
          <w:lang w:val="en-GB"/>
        </w:rPr>
        <w:t>, 2014</w:t>
      </w:r>
      <w:r w:rsidR="005F5185">
        <w:rPr>
          <w:rFonts w:ascii="Times New Roman" w:hAnsi="Times New Roman"/>
          <w:noProof/>
          <w:lang w:val="en-GB"/>
        </w:rPr>
        <w:t>b</w:t>
      </w:r>
      <w:r>
        <w:rPr>
          <w:rFonts w:ascii="Times New Roman" w:hAnsi="Times New Roman"/>
          <w:noProof/>
          <w:lang w:val="en-GB"/>
        </w:rPr>
        <w:t>)</w:t>
      </w:r>
      <w:r>
        <w:rPr>
          <w:rFonts w:ascii="Times New Roman" w:hAnsi="Times New Roman"/>
          <w:lang w:val="en-GB"/>
        </w:rPr>
        <w:fldChar w:fldCharType="end"/>
      </w:r>
      <w:r>
        <w:rPr>
          <w:rFonts w:ascii="Times New Roman" w:hAnsi="Times New Roman"/>
          <w:lang w:val="en-GB"/>
        </w:rPr>
        <w:t xml:space="preserve">. However, we know of no instances where any routine management is practiced against invasive flatworms. </w:t>
      </w:r>
    </w:p>
    <w:p w14:paraId="55D913C4" w14:textId="77777777" w:rsidR="000834E1" w:rsidRPr="00FA6EE8" w:rsidRDefault="000834E1" w:rsidP="000834E1">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834E1" w:rsidRPr="008F41AD" w14:paraId="17042424" w14:textId="77777777" w:rsidTr="00AB2C14">
        <w:tc>
          <w:tcPr>
            <w:tcW w:w="9212" w:type="dxa"/>
            <w:shd w:val="clear" w:color="auto" w:fill="auto"/>
          </w:tcPr>
          <w:p w14:paraId="03D82B5C" w14:textId="77777777" w:rsidR="000834E1" w:rsidRPr="00B94B35" w:rsidRDefault="000834E1" w:rsidP="00AB2C14">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.7a. How likely is the organism to spread in the risk assessment area undetected?</w:t>
            </w:r>
          </w:p>
        </w:tc>
      </w:tr>
    </w:tbl>
    <w:p w14:paraId="14EB4A01" w14:textId="77777777" w:rsidR="000834E1" w:rsidRDefault="000834E1" w:rsidP="000834E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834E1" w:rsidRPr="00752184" w14:paraId="731FB24C" w14:textId="77777777" w:rsidTr="00AB2C14">
        <w:tc>
          <w:tcPr>
            <w:tcW w:w="1536" w:type="dxa"/>
            <w:shd w:val="clear" w:color="auto" w:fill="auto"/>
          </w:tcPr>
          <w:p w14:paraId="2182C26F"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RESPONSE</w:t>
            </w:r>
          </w:p>
        </w:tc>
        <w:tc>
          <w:tcPr>
            <w:tcW w:w="2410" w:type="dxa"/>
          </w:tcPr>
          <w:p w14:paraId="3069ED66"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very unlikely</w:t>
            </w:r>
          </w:p>
          <w:p w14:paraId="6AC52A0F"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unlikely</w:t>
            </w:r>
          </w:p>
          <w:p w14:paraId="28EB70A5" w14:textId="77777777" w:rsidR="000834E1" w:rsidRPr="00F22D66" w:rsidRDefault="000834E1" w:rsidP="00AB2C14">
            <w:pPr>
              <w:spacing w:after="0"/>
              <w:rPr>
                <w:rFonts w:ascii="Times New Roman" w:hAnsi="Times New Roman"/>
                <w:lang w:val="en-US"/>
              </w:rPr>
            </w:pPr>
            <w:r w:rsidRPr="00F22D66">
              <w:rPr>
                <w:rFonts w:ascii="Times New Roman" w:hAnsi="Times New Roman"/>
                <w:lang w:val="en-US"/>
              </w:rPr>
              <w:t>moderately likely</w:t>
            </w:r>
          </w:p>
          <w:p w14:paraId="6B4D32B2"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likely</w:t>
            </w:r>
          </w:p>
          <w:p w14:paraId="0B9EBED1" w14:textId="77777777" w:rsidR="000834E1" w:rsidRPr="00F22D66" w:rsidRDefault="000834E1" w:rsidP="00AB2C14">
            <w:pPr>
              <w:snapToGrid w:val="0"/>
              <w:spacing w:after="0"/>
              <w:rPr>
                <w:rFonts w:ascii="Times New Roman" w:hAnsi="Times New Roman"/>
                <w:b/>
                <w:bCs/>
                <w:lang w:val="en-GB"/>
              </w:rPr>
            </w:pPr>
            <w:r w:rsidRPr="00F22D66">
              <w:rPr>
                <w:rFonts w:ascii="Times New Roman" w:hAnsi="Times New Roman"/>
                <w:b/>
                <w:bCs/>
              </w:rPr>
              <w:t>very likely</w:t>
            </w:r>
          </w:p>
        </w:tc>
        <w:tc>
          <w:tcPr>
            <w:tcW w:w="1843" w:type="dxa"/>
          </w:tcPr>
          <w:p w14:paraId="640B1DFB"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CONFIDENCE</w:t>
            </w:r>
          </w:p>
        </w:tc>
        <w:tc>
          <w:tcPr>
            <w:tcW w:w="1843" w:type="dxa"/>
          </w:tcPr>
          <w:p w14:paraId="198A2005" w14:textId="77777777" w:rsidR="000834E1" w:rsidRPr="00F22D66" w:rsidRDefault="000834E1" w:rsidP="00AB2C14">
            <w:pPr>
              <w:spacing w:after="0"/>
              <w:rPr>
                <w:rFonts w:ascii="Times New Roman" w:hAnsi="Times New Roman"/>
              </w:rPr>
            </w:pPr>
            <w:r w:rsidRPr="00F22D66">
              <w:rPr>
                <w:rFonts w:ascii="Times New Roman" w:hAnsi="Times New Roman"/>
              </w:rPr>
              <w:t>low</w:t>
            </w:r>
          </w:p>
          <w:p w14:paraId="62FB20A1" w14:textId="77777777" w:rsidR="000834E1" w:rsidRPr="004431BF" w:rsidRDefault="000834E1" w:rsidP="00AB2C14">
            <w:pPr>
              <w:spacing w:after="0"/>
              <w:rPr>
                <w:rFonts w:ascii="Times New Roman" w:hAnsi="Times New Roman"/>
              </w:rPr>
            </w:pPr>
            <w:r w:rsidRPr="004431BF">
              <w:rPr>
                <w:rFonts w:ascii="Times New Roman" w:hAnsi="Times New Roman"/>
              </w:rPr>
              <w:t>medium</w:t>
            </w:r>
          </w:p>
          <w:p w14:paraId="571F9EE6" w14:textId="77777777" w:rsidR="000834E1" w:rsidRPr="004431BF" w:rsidRDefault="000834E1" w:rsidP="00AB2C14">
            <w:pPr>
              <w:snapToGrid w:val="0"/>
              <w:spacing w:after="0"/>
              <w:rPr>
                <w:rFonts w:ascii="Times New Roman" w:hAnsi="Times New Roman"/>
                <w:b/>
                <w:bCs/>
              </w:rPr>
            </w:pPr>
            <w:r w:rsidRPr="004431BF">
              <w:rPr>
                <w:rFonts w:ascii="Times New Roman" w:hAnsi="Times New Roman"/>
                <w:b/>
                <w:bCs/>
              </w:rPr>
              <w:t>high</w:t>
            </w:r>
          </w:p>
        </w:tc>
      </w:tr>
    </w:tbl>
    <w:p w14:paraId="2207F829" w14:textId="77777777" w:rsidR="000834E1" w:rsidRPr="00BD226F" w:rsidRDefault="000834E1" w:rsidP="000834E1">
      <w:pPr>
        <w:snapToGrid w:val="0"/>
        <w:rPr>
          <w:rFonts w:ascii="Times New Roman" w:hAnsi="Times New Roman"/>
          <w:lang w:val="en-US"/>
        </w:rPr>
      </w:pPr>
    </w:p>
    <w:p w14:paraId="26C7FBC3" w14:textId="77777777" w:rsidR="000834E1" w:rsidRDefault="000834E1" w:rsidP="000834E1">
      <w:pPr>
        <w:snapToGrid w:val="0"/>
        <w:rPr>
          <w:rFonts w:ascii="Times New Roman" w:hAnsi="Times New Roman"/>
          <w:lang w:val="en-US"/>
        </w:rPr>
      </w:pPr>
      <w:r>
        <w:rPr>
          <w:rFonts w:ascii="Times New Roman" w:hAnsi="Times New Roman"/>
          <w:lang w:val="en-US"/>
        </w:rPr>
        <w:t xml:space="preserve">Response: </w:t>
      </w:r>
    </w:p>
    <w:p w14:paraId="61122A86" w14:textId="552FB898" w:rsidR="000834E1" w:rsidRPr="00FA6EE8" w:rsidRDefault="000834E1" w:rsidP="000834E1">
      <w:pPr>
        <w:snapToGrid w:val="0"/>
        <w:spacing w:after="120"/>
        <w:jc w:val="both"/>
        <w:rPr>
          <w:rFonts w:ascii="Times New Roman" w:hAnsi="Times New Roman"/>
          <w:lang w:val="en-GB"/>
        </w:rPr>
      </w:pPr>
      <w:r>
        <w:rPr>
          <w:rFonts w:ascii="Times New Roman" w:hAnsi="Times New Roman"/>
          <w:i/>
          <w:lang w:val="en-GB"/>
        </w:rPr>
        <w:t>Bipalium kewense</w:t>
      </w:r>
      <w:r w:rsidRPr="00BB456E">
        <w:rPr>
          <w:rFonts w:ascii="Times New Roman" w:hAnsi="Times New Roman"/>
          <w:lang w:val="en-GB"/>
        </w:rPr>
        <w:t xml:space="preserve"> is a cryptic, nocturnal soil</w:t>
      </w:r>
      <w:r>
        <w:rPr>
          <w:rFonts w:ascii="Times New Roman" w:hAnsi="Times New Roman"/>
          <w:lang w:val="en-GB"/>
        </w:rPr>
        <w:t xml:space="preserve"> and litter-</w:t>
      </w:r>
      <w:r w:rsidRPr="00BB456E">
        <w:rPr>
          <w:rFonts w:ascii="Times New Roman" w:hAnsi="Times New Roman"/>
          <w:lang w:val="en-GB"/>
        </w:rPr>
        <w:t>dwelling species. It can shelter within plant pots, root balls and within plant material making it difficult to detect unless the plants are uprooted</w:t>
      </w:r>
      <w:r w:rsidR="004431BF">
        <w:rPr>
          <w:rFonts w:ascii="Times New Roman" w:hAnsi="Times New Roman"/>
          <w:lang w:val="en-GB"/>
        </w:rPr>
        <w:t xml:space="preserve"> and checked by experts</w:t>
      </w:r>
      <w:r w:rsidRPr="00BB456E">
        <w:rPr>
          <w:rFonts w:ascii="Times New Roman" w:hAnsi="Times New Roman"/>
          <w:lang w:val="en-GB"/>
        </w:rPr>
        <w:t>, and the growing medium and root balls examined directly.</w:t>
      </w:r>
      <w:r>
        <w:rPr>
          <w:rFonts w:ascii="Times New Roman" w:hAnsi="Times New Roman"/>
          <w:lang w:val="en-GB"/>
        </w:rPr>
        <w:t xml:space="preserve"> </w:t>
      </w:r>
      <w:r>
        <w:rPr>
          <w:rFonts w:ascii="Times New Roman" w:hAnsi="Times New Roman"/>
          <w:i/>
          <w:lang w:val="en-GB"/>
        </w:rPr>
        <w:t>Bipalium kewense</w:t>
      </w:r>
      <w:r w:rsidRPr="00BB456E">
        <w:rPr>
          <w:rFonts w:ascii="Times New Roman" w:hAnsi="Times New Roman"/>
          <w:lang w:val="en-GB"/>
        </w:rPr>
        <w:t xml:space="preserve"> </w:t>
      </w:r>
      <w:r w:rsidR="004431BF">
        <w:rPr>
          <w:rFonts w:ascii="Times New Roman" w:hAnsi="Times New Roman"/>
          <w:lang w:val="en-GB"/>
        </w:rPr>
        <w:t xml:space="preserve">has </w:t>
      </w:r>
      <w:r>
        <w:rPr>
          <w:rFonts w:ascii="Times New Roman" w:hAnsi="Times New Roman"/>
          <w:lang w:val="en-GB"/>
        </w:rPr>
        <w:t xml:space="preserve">already </w:t>
      </w:r>
      <w:r w:rsidR="004431BF">
        <w:rPr>
          <w:rFonts w:ascii="Times New Roman" w:hAnsi="Times New Roman"/>
          <w:lang w:val="en-GB"/>
        </w:rPr>
        <w:t xml:space="preserve">spread along </w:t>
      </w:r>
      <w:r w:rsidRPr="00BB456E">
        <w:rPr>
          <w:rFonts w:ascii="Times New Roman" w:hAnsi="Times New Roman"/>
          <w:lang w:val="en-GB"/>
        </w:rPr>
        <w:t xml:space="preserve">this pathway, </w:t>
      </w:r>
      <w:r>
        <w:rPr>
          <w:rFonts w:ascii="Times New Roman" w:hAnsi="Times New Roman"/>
          <w:lang w:val="en-GB"/>
        </w:rPr>
        <w:t>and has</w:t>
      </w:r>
      <w:r w:rsidRPr="00BB456E">
        <w:rPr>
          <w:rFonts w:ascii="Times New Roman" w:hAnsi="Times New Roman"/>
          <w:lang w:val="en-GB"/>
        </w:rPr>
        <w:t xml:space="preserve"> </w:t>
      </w:r>
      <w:r>
        <w:rPr>
          <w:rFonts w:ascii="Times New Roman" w:hAnsi="Times New Roman"/>
          <w:lang w:val="en-GB"/>
        </w:rPr>
        <w:t xml:space="preserve">been </w:t>
      </w:r>
      <w:r w:rsidRPr="00BB456E">
        <w:rPr>
          <w:rFonts w:ascii="Times New Roman" w:hAnsi="Times New Roman"/>
          <w:lang w:val="en-GB"/>
        </w:rPr>
        <w:t>largely undetected</w:t>
      </w:r>
      <w:r>
        <w:rPr>
          <w:rFonts w:ascii="Times New Roman" w:hAnsi="Times New Roman"/>
          <w:lang w:val="en-GB"/>
        </w:rPr>
        <w:t xml:space="preserve">, </w:t>
      </w:r>
      <w:r w:rsidR="004431BF">
        <w:rPr>
          <w:rFonts w:ascii="Times New Roman" w:hAnsi="Times New Roman"/>
          <w:lang w:val="en-GB"/>
        </w:rPr>
        <w:t xml:space="preserve">as documented </w:t>
      </w:r>
      <w:r>
        <w:rPr>
          <w:rFonts w:ascii="Times New Roman" w:hAnsi="Times New Roman"/>
          <w:lang w:val="en-GB"/>
        </w:rPr>
        <w:t xml:space="preserve">in France (Justine </w:t>
      </w:r>
      <w:r w:rsidRPr="00F23B66">
        <w:rPr>
          <w:rFonts w:ascii="Times New Roman" w:hAnsi="Times New Roman"/>
          <w:i/>
          <w:lang w:val="en-GB"/>
        </w:rPr>
        <w:t>et al</w:t>
      </w:r>
      <w:r>
        <w:rPr>
          <w:rFonts w:ascii="Times New Roman" w:hAnsi="Times New Roman"/>
          <w:lang w:val="en-GB"/>
        </w:rPr>
        <w:t>., 2018)</w:t>
      </w:r>
      <w:r w:rsidRPr="00BB456E">
        <w:rPr>
          <w:rFonts w:ascii="Times New Roman" w:hAnsi="Times New Roman"/>
          <w:lang w:val="en-GB"/>
        </w:rPr>
        <w:t>.</w:t>
      </w:r>
      <w:r w:rsidR="00766A7F">
        <w:rPr>
          <w:rFonts w:ascii="Times New Roman" w:hAnsi="Times New Roman"/>
          <w:lang w:val="en-GB"/>
        </w:rPr>
        <w:t xml:space="preserve"> It is very likely that its spread would be </w:t>
      </w:r>
      <w:r w:rsidR="00114882">
        <w:rPr>
          <w:rFonts w:ascii="Times New Roman" w:hAnsi="Times New Roman"/>
          <w:lang w:val="en-GB"/>
        </w:rPr>
        <w:t>undetected,</w:t>
      </w:r>
      <w:r w:rsidR="00766A7F">
        <w:rPr>
          <w:rFonts w:ascii="Times New Roman" w:hAnsi="Times New Roman"/>
          <w:lang w:val="en-GB"/>
        </w:rPr>
        <w:t xml:space="preserve"> and confidence is high.</w:t>
      </w:r>
    </w:p>
    <w:p w14:paraId="10F649D9" w14:textId="77777777" w:rsidR="000834E1" w:rsidRDefault="000834E1" w:rsidP="000834E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834E1" w:rsidRPr="008F41AD" w14:paraId="4E25A558" w14:textId="77777777" w:rsidTr="00AB2C14">
        <w:tc>
          <w:tcPr>
            <w:tcW w:w="9212" w:type="dxa"/>
            <w:shd w:val="clear" w:color="auto" w:fill="auto"/>
          </w:tcPr>
          <w:p w14:paraId="537BC446" w14:textId="77777777" w:rsidR="000834E1" w:rsidRPr="00B94B35" w:rsidRDefault="000834E1" w:rsidP="00AB2C14">
            <w:pPr>
              <w:snapToGrid w:val="0"/>
              <w:rPr>
                <w:rFonts w:ascii="Times New Roman" w:hAnsi="Times New Roman"/>
                <w:lang w:val="en-US"/>
              </w:rPr>
            </w:pPr>
            <w:r w:rsidRPr="0081662C">
              <w:rPr>
                <w:rFonts w:ascii="Times New Roman" w:hAnsi="Times New Roman"/>
                <w:b/>
                <w:lang w:val="en-US"/>
              </w:rPr>
              <w:lastRenderedPageBreak/>
              <w:t>Qu. 3.8a.</w:t>
            </w:r>
            <w:r w:rsidRPr="00B94B35">
              <w:rPr>
                <w:rFonts w:ascii="Times New Roman" w:hAnsi="Times New Roman"/>
                <w:b/>
                <w:lang w:val="en-US"/>
              </w:rPr>
              <w:t xml:space="preserve"> How likely is the organism to be able to transfer from the pathway to a suitable habitat or host during spread? </w:t>
            </w:r>
          </w:p>
        </w:tc>
      </w:tr>
    </w:tbl>
    <w:p w14:paraId="1544FABC" w14:textId="77777777" w:rsidR="000834E1" w:rsidRDefault="000834E1" w:rsidP="000834E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834E1" w:rsidRPr="00752184" w14:paraId="6273EEF3" w14:textId="77777777" w:rsidTr="00AB2C14">
        <w:tc>
          <w:tcPr>
            <w:tcW w:w="1536" w:type="dxa"/>
            <w:shd w:val="clear" w:color="auto" w:fill="auto"/>
          </w:tcPr>
          <w:p w14:paraId="1253C901"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RESPONSE</w:t>
            </w:r>
          </w:p>
        </w:tc>
        <w:tc>
          <w:tcPr>
            <w:tcW w:w="2410" w:type="dxa"/>
          </w:tcPr>
          <w:p w14:paraId="3352E283"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very unlikely</w:t>
            </w:r>
          </w:p>
          <w:p w14:paraId="0DC88972"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unlikely</w:t>
            </w:r>
          </w:p>
          <w:p w14:paraId="614D8353"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moderately likely</w:t>
            </w:r>
          </w:p>
          <w:p w14:paraId="75B3E7BB" w14:textId="77777777" w:rsidR="000834E1" w:rsidRPr="00F22D66" w:rsidRDefault="000834E1" w:rsidP="00AB2C14">
            <w:pPr>
              <w:spacing w:after="0"/>
              <w:rPr>
                <w:rFonts w:ascii="Times New Roman" w:hAnsi="Times New Roman"/>
                <w:lang w:val="en-US"/>
              </w:rPr>
            </w:pPr>
            <w:r w:rsidRPr="00F22D66">
              <w:rPr>
                <w:rFonts w:ascii="Times New Roman" w:hAnsi="Times New Roman"/>
                <w:lang w:val="en-US"/>
              </w:rPr>
              <w:t>likely</w:t>
            </w:r>
          </w:p>
          <w:p w14:paraId="11CDF64F" w14:textId="77777777" w:rsidR="000834E1" w:rsidRPr="00F22D66" w:rsidRDefault="000834E1" w:rsidP="00AB2C14">
            <w:pPr>
              <w:snapToGrid w:val="0"/>
              <w:spacing w:after="0"/>
              <w:rPr>
                <w:rFonts w:ascii="Times New Roman" w:hAnsi="Times New Roman"/>
                <w:b/>
                <w:bCs/>
                <w:lang w:val="en-GB"/>
              </w:rPr>
            </w:pPr>
            <w:r w:rsidRPr="00F22D66">
              <w:rPr>
                <w:rFonts w:ascii="Times New Roman" w:hAnsi="Times New Roman"/>
                <w:b/>
                <w:bCs/>
              </w:rPr>
              <w:t>very likely</w:t>
            </w:r>
          </w:p>
        </w:tc>
        <w:tc>
          <w:tcPr>
            <w:tcW w:w="1843" w:type="dxa"/>
          </w:tcPr>
          <w:p w14:paraId="256EF477"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CONFIDENCE</w:t>
            </w:r>
          </w:p>
        </w:tc>
        <w:tc>
          <w:tcPr>
            <w:tcW w:w="1843" w:type="dxa"/>
          </w:tcPr>
          <w:p w14:paraId="2CA542D0" w14:textId="77777777" w:rsidR="000834E1" w:rsidRPr="00752184" w:rsidRDefault="000834E1" w:rsidP="00AB2C14">
            <w:pPr>
              <w:spacing w:after="0"/>
              <w:rPr>
                <w:rFonts w:ascii="Times New Roman" w:hAnsi="Times New Roman"/>
              </w:rPr>
            </w:pPr>
            <w:r w:rsidRPr="00752184">
              <w:rPr>
                <w:rFonts w:ascii="Times New Roman" w:hAnsi="Times New Roman"/>
              </w:rPr>
              <w:t>low</w:t>
            </w:r>
          </w:p>
          <w:p w14:paraId="5B00E746" w14:textId="77777777" w:rsidR="000834E1" w:rsidRPr="0019385A" w:rsidRDefault="000834E1" w:rsidP="00AB2C14">
            <w:pPr>
              <w:spacing w:after="0"/>
              <w:rPr>
                <w:rFonts w:ascii="Times New Roman" w:hAnsi="Times New Roman"/>
                <w:bCs/>
              </w:rPr>
            </w:pPr>
            <w:r w:rsidRPr="0019385A">
              <w:rPr>
                <w:rFonts w:ascii="Times New Roman" w:hAnsi="Times New Roman"/>
                <w:bCs/>
              </w:rPr>
              <w:t>medium</w:t>
            </w:r>
          </w:p>
          <w:p w14:paraId="4CB54DBB" w14:textId="77777777" w:rsidR="000834E1" w:rsidRPr="0019385A" w:rsidRDefault="000834E1" w:rsidP="00AB2C14">
            <w:pPr>
              <w:snapToGrid w:val="0"/>
              <w:spacing w:after="0"/>
              <w:rPr>
                <w:rFonts w:ascii="Times New Roman" w:hAnsi="Times New Roman"/>
                <w:b/>
              </w:rPr>
            </w:pPr>
            <w:r w:rsidRPr="0019385A">
              <w:rPr>
                <w:rFonts w:ascii="Times New Roman" w:hAnsi="Times New Roman"/>
                <w:b/>
              </w:rPr>
              <w:t>high</w:t>
            </w:r>
          </w:p>
        </w:tc>
      </w:tr>
    </w:tbl>
    <w:p w14:paraId="14A2CF53" w14:textId="77777777" w:rsidR="000834E1" w:rsidRDefault="000834E1" w:rsidP="000834E1">
      <w:pPr>
        <w:snapToGrid w:val="0"/>
        <w:rPr>
          <w:rFonts w:ascii="Times New Roman" w:hAnsi="Times New Roman"/>
          <w:lang w:val="en-US"/>
        </w:rPr>
      </w:pPr>
    </w:p>
    <w:p w14:paraId="44F85DF9" w14:textId="77777777" w:rsidR="000834E1" w:rsidRDefault="000834E1" w:rsidP="000834E1">
      <w:pPr>
        <w:snapToGrid w:val="0"/>
        <w:rPr>
          <w:rFonts w:ascii="Times New Roman" w:hAnsi="Times New Roman"/>
          <w:lang w:val="en-US"/>
        </w:rPr>
      </w:pPr>
      <w:r>
        <w:rPr>
          <w:rFonts w:ascii="Times New Roman" w:hAnsi="Times New Roman"/>
          <w:lang w:val="en-US"/>
        </w:rPr>
        <w:t xml:space="preserve">Response: </w:t>
      </w:r>
    </w:p>
    <w:p w14:paraId="0739E37D" w14:textId="4F2B5E8A" w:rsidR="000834E1" w:rsidRPr="00BB456E" w:rsidRDefault="000834E1" w:rsidP="000834E1">
      <w:pPr>
        <w:snapToGrid w:val="0"/>
        <w:spacing w:after="120"/>
        <w:jc w:val="both"/>
        <w:rPr>
          <w:rFonts w:ascii="Times New Roman" w:hAnsi="Times New Roman"/>
          <w:lang w:val="en-GB"/>
        </w:rPr>
      </w:pPr>
      <w:r w:rsidRPr="00BB456E">
        <w:rPr>
          <w:rFonts w:ascii="Times New Roman" w:hAnsi="Times New Roman"/>
          <w:lang w:val="en-GB"/>
        </w:rPr>
        <w:t xml:space="preserve">If </w:t>
      </w:r>
      <w:r w:rsidR="00766A7F">
        <w:rPr>
          <w:rFonts w:ascii="Times New Roman" w:hAnsi="Times New Roman"/>
          <w:lang w:val="en-GB"/>
        </w:rPr>
        <w:t xml:space="preserve">local </w:t>
      </w:r>
      <w:r w:rsidRPr="00BB456E">
        <w:rPr>
          <w:rFonts w:ascii="Times New Roman" w:hAnsi="Times New Roman"/>
          <w:lang w:val="en-GB"/>
        </w:rPr>
        <w:t xml:space="preserve">conditions are favourable, it is </w:t>
      </w:r>
      <w:r>
        <w:rPr>
          <w:rFonts w:ascii="Times New Roman" w:hAnsi="Times New Roman"/>
          <w:lang w:val="en-GB"/>
        </w:rPr>
        <w:t>highly probably</w:t>
      </w:r>
      <w:r w:rsidRPr="00BB456E">
        <w:rPr>
          <w:rFonts w:ascii="Times New Roman" w:hAnsi="Times New Roman"/>
          <w:lang w:val="en-GB"/>
        </w:rPr>
        <w:t xml:space="preserve"> that </w:t>
      </w:r>
      <w:r>
        <w:rPr>
          <w:rFonts w:ascii="Times New Roman" w:hAnsi="Times New Roman"/>
          <w:i/>
          <w:lang w:val="en-GB"/>
        </w:rPr>
        <w:t>B. kewense</w:t>
      </w:r>
      <w:r w:rsidRPr="00BB456E">
        <w:rPr>
          <w:rFonts w:ascii="Times New Roman" w:hAnsi="Times New Roman"/>
          <w:lang w:val="en-GB"/>
        </w:rPr>
        <w:t xml:space="preserve"> </w:t>
      </w:r>
      <w:r>
        <w:rPr>
          <w:rFonts w:ascii="Times New Roman" w:hAnsi="Times New Roman"/>
          <w:lang w:val="en-GB"/>
        </w:rPr>
        <w:t>w</w:t>
      </w:r>
      <w:r w:rsidRPr="00BB456E">
        <w:rPr>
          <w:rFonts w:ascii="Times New Roman" w:hAnsi="Times New Roman"/>
          <w:lang w:val="en-GB"/>
        </w:rPr>
        <w:t xml:space="preserve">ould transfer from </w:t>
      </w:r>
      <w:r>
        <w:rPr>
          <w:rFonts w:ascii="Times New Roman" w:hAnsi="Times New Roman"/>
          <w:lang w:val="en-GB"/>
        </w:rPr>
        <w:t xml:space="preserve">plant root balls or </w:t>
      </w:r>
      <w:r w:rsidRPr="00BB456E">
        <w:rPr>
          <w:rFonts w:ascii="Times New Roman" w:hAnsi="Times New Roman"/>
          <w:lang w:val="en-GB"/>
        </w:rPr>
        <w:t>plant pots</w:t>
      </w:r>
      <w:r>
        <w:rPr>
          <w:rFonts w:ascii="Times New Roman" w:hAnsi="Times New Roman"/>
          <w:lang w:val="en-GB"/>
        </w:rPr>
        <w:t>)</w:t>
      </w:r>
      <w:r w:rsidR="00772750">
        <w:rPr>
          <w:rFonts w:ascii="Times New Roman" w:hAnsi="Times New Roman"/>
          <w:lang w:val="en-GB"/>
        </w:rPr>
        <w:t xml:space="preserve"> to an urban garden or other site where there </w:t>
      </w:r>
      <w:r w:rsidR="002E7EE6">
        <w:rPr>
          <w:rFonts w:ascii="Times New Roman" w:hAnsi="Times New Roman"/>
          <w:lang w:val="en-GB"/>
        </w:rPr>
        <w:t>was</w:t>
      </w:r>
      <w:r w:rsidR="00772750">
        <w:rPr>
          <w:rFonts w:ascii="Times New Roman" w:hAnsi="Times New Roman"/>
          <w:lang w:val="en-GB"/>
        </w:rPr>
        <w:t xml:space="preserve"> earthworm prey</w:t>
      </w:r>
      <w:r w:rsidRPr="00BB456E">
        <w:rPr>
          <w:rFonts w:ascii="Times New Roman" w:hAnsi="Times New Roman"/>
          <w:lang w:val="en-GB"/>
        </w:rPr>
        <w:t xml:space="preserve">. This is essentially direct transfer to </w:t>
      </w:r>
      <w:r>
        <w:rPr>
          <w:rFonts w:ascii="Times New Roman" w:hAnsi="Times New Roman"/>
          <w:lang w:val="en-GB"/>
        </w:rPr>
        <w:t>an urban</w:t>
      </w:r>
      <w:r w:rsidRPr="00BB456E">
        <w:rPr>
          <w:rFonts w:ascii="Times New Roman" w:hAnsi="Times New Roman"/>
          <w:lang w:val="en-GB"/>
        </w:rPr>
        <w:t xml:space="preserve"> environment.</w:t>
      </w:r>
      <w:r>
        <w:rPr>
          <w:rFonts w:ascii="Times New Roman" w:hAnsi="Times New Roman"/>
          <w:lang w:val="en-GB"/>
        </w:rPr>
        <w:t xml:space="preserve"> </w:t>
      </w:r>
    </w:p>
    <w:p w14:paraId="52D8F791" w14:textId="77777777" w:rsidR="000834E1" w:rsidRDefault="000834E1" w:rsidP="000834E1">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834E1" w:rsidRPr="008F41AD" w14:paraId="2020414E" w14:textId="77777777" w:rsidTr="00AB2C14">
        <w:tc>
          <w:tcPr>
            <w:tcW w:w="9212" w:type="dxa"/>
            <w:shd w:val="clear" w:color="auto" w:fill="auto"/>
          </w:tcPr>
          <w:p w14:paraId="689E689D" w14:textId="77777777" w:rsidR="000834E1" w:rsidRPr="00B94B35" w:rsidRDefault="000834E1" w:rsidP="00AB2C14">
            <w:pPr>
              <w:snapToGrid w:val="0"/>
              <w:spacing w:after="120"/>
              <w:rPr>
                <w:rFonts w:ascii="Times New Roman" w:hAnsi="Times New Roman"/>
                <w:b/>
                <w:lang w:val="en-US"/>
              </w:rPr>
            </w:pPr>
            <w:r w:rsidRPr="00DE4B1C">
              <w:rPr>
                <w:rFonts w:ascii="Times New Roman" w:hAnsi="Times New Roman"/>
                <w:b/>
                <w:lang w:val="en-US"/>
              </w:rPr>
              <w:t>Qu. 3.9a.</w:t>
            </w:r>
            <w:r w:rsidRPr="00B94B35">
              <w:rPr>
                <w:rFonts w:ascii="Times New Roman" w:hAnsi="Times New Roman"/>
                <w:b/>
                <w:lang w:val="en-US"/>
              </w:rPr>
              <w:t xml:space="preserve">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environmental conditions in the </w:t>
            </w:r>
            <w:r w:rsidRPr="00AF0256">
              <w:rPr>
                <w:rFonts w:ascii="Times New Roman" w:eastAsia="Times New Roman" w:hAnsi="Times New Roman"/>
                <w:b/>
                <w:bCs/>
                <w:lang w:val="en-US"/>
              </w:rPr>
              <w:t>risk assessment area</w:t>
            </w:r>
            <w:r>
              <w:rPr>
                <w:rFonts w:ascii="Times New Roman" w:eastAsia="Times New Roman" w:hAnsi="Times New Roman"/>
                <w:lang w:val="en-US"/>
              </w:rPr>
              <w:t xml:space="preserve"> </w:t>
            </w:r>
            <w:r w:rsidRPr="00B94B35">
              <w:rPr>
                <w:rFonts w:ascii="Times New Roman" w:hAnsi="Times New Roman"/>
                <w:b/>
                <w:lang w:val="en-US"/>
              </w:rPr>
              <w:t>(please provide quantitative data where possible).</w:t>
            </w:r>
          </w:p>
        </w:tc>
      </w:tr>
    </w:tbl>
    <w:p w14:paraId="107600E4" w14:textId="77777777" w:rsidR="000834E1" w:rsidRDefault="000834E1" w:rsidP="000834E1">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834E1" w:rsidRPr="00752184" w14:paraId="5B189FA7" w14:textId="77777777" w:rsidTr="00AB2C14">
        <w:tc>
          <w:tcPr>
            <w:tcW w:w="1536" w:type="dxa"/>
            <w:shd w:val="clear" w:color="auto" w:fill="auto"/>
          </w:tcPr>
          <w:p w14:paraId="1A0CDD1C"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RESPONSE</w:t>
            </w:r>
          </w:p>
        </w:tc>
        <w:tc>
          <w:tcPr>
            <w:tcW w:w="2410" w:type="dxa"/>
          </w:tcPr>
          <w:p w14:paraId="7A8B2A13" w14:textId="77777777" w:rsidR="000834E1" w:rsidRPr="00B939BB" w:rsidRDefault="000834E1" w:rsidP="00AB2C14">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47DA0FDE" w14:textId="77777777" w:rsidR="000834E1" w:rsidRPr="00772750" w:rsidRDefault="000834E1" w:rsidP="00AB2C14">
            <w:pPr>
              <w:spacing w:after="0"/>
              <w:rPr>
                <w:rFonts w:ascii="Times New Roman" w:hAnsi="Times New Roman"/>
                <w:b/>
                <w:lang w:val="en-US"/>
              </w:rPr>
            </w:pPr>
            <w:r w:rsidRPr="00772750">
              <w:rPr>
                <w:rFonts w:ascii="Times New Roman" w:hAnsi="Times New Roman"/>
                <w:b/>
                <w:lang w:val="en-US"/>
              </w:rPr>
              <w:t>slowly</w:t>
            </w:r>
          </w:p>
          <w:p w14:paraId="139F7FF5" w14:textId="77777777" w:rsidR="000834E1" w:rsidRPr="00772750" w:rsidRDefault="000834E1" w:rsidP="00AB2C14">
            <w:pPr>
              <w:spacing w:after="0"/>
              <w:rPr>
                <w:rFonts w:ascii="Times New Roman" w:hAnsi="Times New Roman"/>
                <w:bCs/>
                <w:lang w:val="en-US"/>
              </w:rPr>
            </w:pPr>
            <w:r w:rsidRPr="00772750">
              <w:rPr>
                <w:rFonts w:ascii="Times New Roman" w:hAnsi="Times New Roman"/>
                <w:bCs/>
                <w:lang w:val="en-US"/>
              </w:rPr>
              <w:t xml:space="preserve">moderately </w:t>
            </w:r>
          </w:p>
          <w:p w14:paraId="68FC9858" w14:textId="77777777" w:rsidR="000834E1" w:rsidRPr="00B939BB" w:rsidRDefault="000834E1" w:rsidP="00AB2C14">
            <w:pPr>
              <w:spacing w:after="0"/>
              <w:rPr>
                <w:rFonts w:ascii="Times New Roman" w:hAnsi="Times New Roman"/>
                <w:lang w:val="en-US"/>
              </w:rPr>
            </w:pPr>
            <w:r>
              <w:rPr>
                <w:rFonts w:ascii="Times New Roman" w:hAnsi="Times New Roman"/>
                <w:lang w:val="en-US"/>
              </w:rPr>
              <w:t>rapidly</w:t>
            </w:r>
          </w:p>
          <w:p w14:paraId="3D6D469B" w14:textId="77777777" w:rsidR="000834E1" w:rsidRPr="00544B15" w:rsidRDefault="000834E1" w:rsidP="00AB2C14">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14:paraId="243A6B99" w14:textId="77777777" w:rsidR="000834E1" w:rsidRPr="00752184" w:rsidRDefault="000834E1" w:rsidP="00AB2C14">
            <w:pPr>
              <w:snapToGrid w:val="0"/>
              <w:spacing w:after="0"/>
              <w:rPr>
                <w:rFonts w:ascii="Times New Roman" w:hAnsi="Times New Roman"/>
                <w:b/>
              </w:rPr>
            </w:pPr>
            <w:r w:rsidRPr="00752184">
              <w:rPr>
                <w:rFonts w:ascii="Times New Roman" w:hAnsi="Times New Roman"/>
                <w:b/>
              </w:rPr>
              <w:t>CONFIDENCE</w:t>
            </w:r>
          </w:p>
        </w:tc>
        <w:tc>
          <w:tcPr>
            <w:tcW w:w="1843" w:type="dxa"/>
          </w:tcPr>
          <w:p w14:paraId="703E8467" w14:textId="77777777" w:rsidR="000834E1" w:rsidRPr="00766A7F" w:rsidRDefault="000834E1" w:rsidP="00AB2C14">
            <w:pPr>
              <w:spacing w:after="0"/>
              <w:rPr>
                <w:rFonts w:ascii="Times New Roman" w:hAnsi="Times New Roman"/>
                <w:b/>
                <w:bCs/>
              </w:rPr>
            </w:pPr>
            <w:r w:rsidRPr="00766A7F">
              <w:rPr>
                <w:rFonts w:ascii="Times New Roman" w:hAnsi="Times New Roman"/>
                <w:b/>
                <w:bCs/>
              </w:rPr>
              <w:t>low</w:t>
            </w:r>
          </w:p>
          <w:p w14:paraId="296A499F" w14:textId="77777777" w:rsidR="000834E1" w:rsidRPr="00766A7F" w:rsidRDefault="000834E1" w:rsidP="00AB2C14">
            <w:pPr>
              <w:spacing w:after="0"/>
              <w:rPr>
                <w:rFonts w:ascii="Times New Roman" w:hAnsi="Times New Roman"/>
              </w:rPr>
            </w:pPr>
            <w:r w:rsidRPr="00766A7F">
              <w:rPr>
                <w:rFonts w:ascii="Times New Roman" w:hAnsi="Times New Roman"/>
              </w:rPr>
              <w:t>medium</w:t>
            </w:r>
          </w:p>
          <w:p w14:paraId="6D97294F" w14:textId="77777777" w:rsidR="000834E1" w:rsidRPr="00752184" w:rsidRDefault="000834E1" w:rsidP="00AB2C14">
            <w:pPr>
              <w:snapToGrid w:val="0"/>
              <w:spacing w:after="0"/>
              <w:rPr>
                <w:rFonts w:ascii="Times New Roman" w:hAnsi="Times New Roman"/>
                <w:b/>
              </w:rPr>
            </w:pPr>
            <w:r w:rsidRPr="00752184">
              <w:rPr>
                <w:rFonts w:ascii="Times New Roman" w:hAnsi="Times New Roman"/>
              </w:rPr>
              <w:t>high</w:t>
            </w:r>
          </w:p>
        </w:tc>
      </w:tr>
    </w:tbl>
    <w:p w14:paraId="7B72E5C1" w14:textId="77777777" w:rsidR="007B107C" w:rsidRDefault="007B107C" w:rsidP="000834E1">
      <w:pPr>
        <w:snapToGrid w:val="0"/>
        <w:spacing w:after="120"/>
        <w:rPr>
          <w:rFonts w:ascii="Times New Roman" w:hAnsi="Times New Roman"/>
          <w:lang w:val="en-GB"/>
        </w:rPr>
      </w:pPr>
    </w:p>
    <w:p w14:paraId="5AB1AF7F" w14:textId="77777777" w:rsidR="000834E1" w:rsidRPr="00BB456E" w:rsidRDefault="000834E1" w:rsidP="000834E1">
      <w:pPr>
        <w:snapToGrid w:val="0"/>
        <w:spacing w:after="120"/>
        <w:rPr>
          <w:rFonts w:ascii="Times New Roman" w:hAnsi="Times New Roman"/>
          <w:lang w:val="en-GB"/>
        </w:rPr>
      </w:pPr>
      <w:r w:rsidRPr="00BB456E">
        <w:rPr>
          <w:rFonts w:ascii="Times New Roman" w:hAnsi="Times New Roman"/>
          <w:lang w:val="en-GB"/>
        </w:rPr>
        <w:t xml:space="preserve">Response: </w:t>
      </w:r>
    </w:p>
    <w:p w14:paraId="58AE4156" w14:textId="2109C113" w:rsidR="00DE4B1C" w:rsidRPr="009E030E" w:rsidRDefault="000834E1" w:rsidP="000834E1">
      <w:pPr>
        <w:snapToGrid w:val="0"/>
        <w:spacing w:after="120"/>
        <w:jc w:val="both"/>
        <w:rPr>
          <w:rFonts w:ascii="Times New Roman" w:hAnsi="Times New Roman"/>
          <w:lang w:val="en-GB"/>
        </w:rPr>
      </w:pPr>
      <w:r w:rsidRPr="00BB456E">
        <w:rPr>
          <w:rFonts w:ascii="Times New Roman" w:hAnsi="Times New Roman"/>
          <w:lang w:val="en-GB"/>
        </w:rPr>
        <w:t xml:space="preserve">If </w:t>
      </w:r>
      <w:r>
        <w:rPr>
          <w:rFonts w:ascii="Times New Roman" w:hAnsi="Times New Roman"/>
          <w:i/>
          <w:lang w:val="en-GB"/>
        </w:rPr>
        <w:t>B. kewense</w:t>
      </w:r>
      <w:r w:rsidRPr="00BB456E">
        <w:rPr>
          <w:rFonts w:ascii="Times New Roman" w:hAnsi="Times New Roman"/>
          <w:lang w:val="en-GB"/>
        </w:rPr>
        <w:t xml:space="preserve"> established </w:t>
      </w:r>
      <w:r>
        <w:rPr>
          <w:rFonts w:ascii="Times New Roman" w:hAnsi="Times New Roman"/>
          <w:lang w:val="en-GB"/>
        </w:rPr>
        <w:t xml:space="preserve">itself </w:t>
      </w:r>
      <w:r w:rsidRPr="00BB456E">
        <w:rPr>
          <w:rFonts w:ascii="Times New Roman" w:hAnsi="Times New Roman"/>
          <w:lang w:val="en-GB"/>
        </w:rPr>
        <w:t>in garden centres or nurseries in the risk assessment area, then there is great capacity for secondary spread through this means</w:t>
      </w:r>
      <w:r w:rsidR="00DE4B1C">
        <w:rPr>
          <w:rFonts w:ascii="Times New Roman" w:hAnsi="Times New Roman"/>
          <w:lang w:val="en-GB"/>
        </w:rPr>
        <w:t>, especially in countries with temperate climates (</w:t>
      </w:r>
      <w:r w:rsidR="00DE4B1C" w:rsidRPr="009E030E">
        <w:rPr>
          <w:rFonts w:ascii="Times New Roman" w:hAnsi="Times New Roman"/>
          <w:lang w:val="en-GB"/>
        </w:rPr>
        <w:t xml:space="preserve">Type C climates with the minimum temperature of the coldest month averaging above 0 °C. see Qu 2.1) where the species is presently established outdoors in urban gardens. </w:t>
      </w:r>
    </w:p>
    <w:p w14:paraId="69DFC9A3" w14:textId="77777777" w:rsidR="00DE4B1C" w:rsidRDefault="000834E1" w:rsidP="000834E1">
      <w:pPr>
        <w:snapToGrid w:val="0"/>
        <w:spacing w:after="120"/>
        <w:jc w:val="both"/>
        <w:rPr>
          <w:rFonts w:ascii="Times New Roman" w:hAnsi="Times New Roman"/>
          <w:lang w:val="en-GB"/>
        </w:rPr>
      </w:pPr>
      <w:r w:rsidRPr="00BB456E">
        <w:rPr>
          <w:rFonts w:ascii="Times New Roman" w:hAnsi="Times New Roman"/>
          <w:lang w:val="en-GB"/>
        </w:rPr>
        <w:t xml:space="preserve">However, </w:t>
      </w:r>
      <w:r>
        <w:rPr>
          <w:rFonts w:ascii="Times New Roman" w:hAnsi="Times New Roman"/>
          <w:i/>
          <w:lang w:val="en-GB"/>
        </w:rPr>
        <w:t xml:space="preserve">B. kewense </w:t>
      </w:r>
      <w:r w:rsidRPr="00BB456E">
        <w:rPr>
          <w:rFonts w:ascii="Times New Roman" w:hAnsi="Times New Roman"/>
          <w:lang w:val="en-GB"/>
        </w:rPr>
        <w:t xml:space="preserve">will </w:t>
      </w:r>
      <w:r w:rsidR="00772750">
        <w:rPr>
          <w:rFonts w:ascii="Times New Roman" w:hAnsi="Times New Roman"/>
          <w:lang w:val="en-GB"/>
        </w:rPr>
        <w:t xml:space="preserve">have </w:t>
      </w:r>
      <w:r w:rsidR="00C34B6B">
        <w:rPr>
          <w:rFonts w:ascii="Times New Roman" w:hAnsi="Times New Roman"/>
          <w:lang w:val="en-GB"/>
        </w:rPr>
        <w:t xml:space="preserve">limited </w:t>
      </w:r>
      <w:r w:rsidRPr="00BB456E">
        <w:rPr>
          <w:rFonts w:ascii="Times New Roman" w:hAnsi="Times New Roman"/>
          <w:lang w:val="en-GB"/>
        </w:rPr>
        <w:t xml:space="preserve">distribution within the risk assessment area </w:t>
      </w:r>
      <w:r w:rsidR="00772750">
        <w:rPr>
          <w:rFonts w:ascii="Times New Roman" w:hAnsi="Times New Roman"/>
          <w:lang w:val="en-GB"/>
        </w:rPr>
        <w:t xml:space="preserve">in </w:t>
      </w:r>
      <w:r w:rsidR="00C34B6B" w:rsidRPr="009E030E">
        <w:rPr>
          <w:rFonts w:ascii="Times New Roman" w:hAnsi="Times New Roman"/>
          <w:lang w:val="en-GB"/>
        </w:rPr>
        <w:t xml:space="preserve">countries with </w:t>
      </w:r>
      <w:bookmarkStart w:id="35" w:name="_Hlk75731208"/>
      <w:r w:rsidR="00C34B6B" w:rsidRPr="009E030E">
        <w:rPr>
          <w:rFonts w:ascii="Times New Roman" w:hAnsi="Times New Roman"/>
          <w:lang w:val="en-GB"/>
        </w:rPr>
        <w:t xml:space="preserve">the minimum temperature of the coldest month averaging below 0 °C </w:t>
      </w:r>
      <w:bookmarkEnd w:id="35"/>
      <w:r w:rsidR="00C34B6B" w:rsidRPr="009E030E">
        <w:rPr>
          <w:rFonts w:ascii="Times New Roman" w:hAnsi="Times New Roman"/>
          <w:lang w:val="en-GB"/>
        </w:rPr>
        <w:t>(</w:t>
      </w:r>
      <w:r w:rsidR="00C34B6B">
        <w:rPr>
          <w:rFonts w:ascii="Times New Roman" w:hAnsi="Times New Roman"/>
          <w:lang w:val="en-GB"/>
        </w:rPr>
        <w:t xml:space="preserve">Type D climates – see Qu 2.1 </w:t>
      </w:r>
      <w:r w:rsidR="00C34B6B" w:rsidRPr="009E030E">
        <w:rPr>
          <w:rFonts w:ascii="Times New Roman" w:hAnsi="Times New Roman"/>
          <w:lang w:val="en-GB"/>
        </w:rPr>
        <w:t xml:space="preserve">) </w:t>
      </w:r>
      <w:r w:rsidR="00772750">
        <w:rPr>
          <w:rFonts w:ascii="Times New Roman" w:hAnsi="Times New Roman"/>
          <w:lang w:val="en-GB"/>
        </w:rPr>
        <w:t xml:space="preserve">where the species </w:t>
      </w:r>
      <w:r w:rsidR="00DE4B1C">
        <w:rPr>
          <w:rFonts w:ascii="Times New Roman" w:hAnsi="Times New Roman"/>
          <w:lang w:val="en-GB"/>
        </w:rPr>
        <w:t>is only found in</w:t>
      </w:r>
      <w:r w:rsidR="00772750">
        <w:rPr>
          <w:rFonts w:ascii="Times New Roman" w:hAnsi="Times New Roman"/>
          <w:lang w:val="en-GB"/>
        </w:rPr>
        <w:t xml:space="preserve"> “protected facilities” (e.g. hothouses)</w:t>
      </w:r>
      <w:r w:rsidR="00C34B6B">
        <w:rPr>
          <w:rFonts w:ascii="Times New Roman" w:hAnsi="Times New Roman"/>
          <w:lang w:val="en-GB"/>
        </w:rPr>
        <w:t>.</w:t>
      </w:r>
      <w:r w:rsidRPr="00BB456E">
        <w:rPr>
          <w:rFonts w:ascii="Times New Roman" w:hAnsi="Times New Roman"/>
          <w:lang w:val="en-GB"/>
        </w:rPr>
        <w:t xml:space="preserve"> </w:t>
      </w:r>
    </w:p>
    <w:p w14:paraId="6DA66F34" w14:textId="1EA2E2B4" w:rsidR="000834E1" w:rsidRPr="00BB456E" w:rsidRDefault="000834E1" w:rsidP="000834E1">
      <w:pPr>
        <w:snapToGrid w:val="0"/>
        <w:spacing w:after="120"/>
        <w:jc w:val="both"/>
        <w:rPr>
          <w:rFonts w:ascii="Times New Roman" w:hAnsi="Times New Roman"/>
          <w:lang w:val="en-GB"/>
        </w:rPr>
      </w:pPr>
      <w:r w:rsidRPr="00BB456E">
        <w:rPr>
          <w:rFonts w:ascii="Times New Roman" w:hAnsi="Times New Roman"/>
          <w:lang w:val="en-GB"/>
        </w:rPr>
        <w:t>The extent of spread is difficult to predict as although most garden centres will operate locally, some may trade on the internet, whilst customers may purchase plants on holiday or travelling. Such spread is therefore likely to be mostly localised but with some random long</w:t>
      </w:r>
      <w:r>
        <w:rPr>
          <w:rFonts w:ascii="Times New Roman" w:hAnsi="Times New Roman"/>
          <w:lang w:val="en-GB"/>
        </w:rPr>
        <w:t>-</w:t>
      </w:r>
      <w:r w:rsidRPr="00BB456E">
        <w:rPr>
          <w:rFonts w:ascii="Times New Roman" w:hAnsi="Times New Roman"/>
          <w:lang w:val="en-GB"/>
        </w:rPr>
        <w:t xml:space="preserve">distance transfers. </w:t>
      </w:r>
    </w:p>
    <w:p w14:paraId="6BE96E74" w14:textId="0EE7A9CD" w:rsidR="000834E1" w:rsidRDefault="000834E1" w:rsidP="00772750">
      <w:pPr>
        <w:snapToGrid w:val="0"/>
        <w:spacing w:after="120"/>
        <w:jc w:val="both"/>
        <w:rPr>
          <w:rFonts w:ascii="Times New Roman" w:hAnsi="Times New Roman"/>
          <w:lang w:val="en-GB"/>
        </w:rPr>
      </w:pPr>
      <w:r w:rsidRPr="00BB456E">
        <w:rPr>
          <w:rFonts w:ascii="Times New Roman" w:hAnsi="Times New Roman"/>
          <w:lang w:val="en-GB"/>
        </w:rPr>
        <w:t xml:space="preserve">As transfer of plants is human-mediated and likely to be via cars and vans, environmental conditions are unlikely to have an impact on this means of transfer </w:t>
      </w:r>
      <w:r w:rsidRPr="00BB456E">
        <w:rPr>
          <w:rFonts w:ascii="Times New Roman" w:hAnsi="Times New Roman"/>
          <w:i/>
          <w:lang w:val="en-GB"/>
        </w:rPr>
        <w:t>per se</w:t>
      </w:r>
      <w:r w:rsidRPr="00BB456E">
        <w:rPr>
          <w:rFonts w:ascii="Times New Roman" w:hAnsi="Times New Roman"/>
          <w:lang w:val="en-GB"/>
        </w:rPr>
        <w:t xml:space="preserve">. </w:t>
      </w:r>
      <w:r w:rsidRPr="00AF0256">
        <w:rPr>
          <w:rFonts w:ascii="Times New Roman" w:hAnsi="Times New Roman"/>
          <w:i/>
          <w:iCs/>
          <w:lang w:val="en-GB"/>
        </w:rPr>
        <w:t>Bipalium kewense</w:t>
      </w:r>
      <w:r>
        <w:rPr>
          <w:rFonts w:ascii="Times New Roman" w:hAnsi="Times New Roman"/>
          <w:lang w:val="en-GB"/>
        </w:rPr>
        <w:t xml:space="preserve"> has already</w:t>
      </w:r>
      <w:r w:rsidRPr="00BB456E">
        <w:rPr>
          <w:rFonts w:ascii="Times New Roman" w:hAnsi="Times New Roman"/>
          <w:lang w:val="en-GB"/>
        </w:rPr>
        <w:t xml:space="preserve"> establish</w:t>
      </w:r>
      <w:r>
        <w:rPr>
          <w:rFonts w:ascii="Times New Roman" w:hAnsi="Times New Roman"/>
          <w:lang w:val="en-GB"/>
        </w:rPr>
        <w:t>ed</w:t>
      </w:r>
      <w:r w:rsidRPr="00BB456E">
        <w:rPr>
          <w:rFonts w:ascii="Times New Roman" w:hAnsi="Times New Roman"/>
          <w:lang w:val="en-GB"/>
        </w:rPr>
        <w:t xml:space="preserve"> in</w:t>
      </w:r>
      <w:r>
        <w:rPr>
          <w:rFonts w:ascii="Times New Roman" w:hAnsi="Times New Roman"/>
          <w:lang w:val="en-GB"/>
        </w:rPr>
        <w:t xml:space="preserve"> suitable</w:t>
      </w:r>
      <w:r w:rsidRPr="00BB456E">
        <w:rPr>
          <w:rFonts w:ascii="Times New Roman" w:hAnsi="Times New Roman"/>
          <w:lang w:val="en-GB"/>
        </w:rPr>
        <w:t xml:space="preserve"> </w:t>
      </w:r>
      <w:r>
        <w:rPr>
          <w:rFonts w:ascii="Times New Roman" w:hAnsi="Times New Roman"/>
          <w:lang w:val="en-GB"/>
        </w:rPr>
        <w:t xml:space="preserve">climates within the </w:t>
      </w:r>
      <w:r w:rsidRPr="00BB456E">
        <w:rPr>
          <w:rFonts w:ascii="Times New Roman" w:hAnsi="Times New Roman"/>
          <w:lang w:val="en-GB"/>
        </w:rPr>
        <w:t xml:space="preserve">risk assessment </w:t>
      </w:r>
      <w:r>
        <w:rPr>
          <w:rFonts w:ascii="Times New Roman" w:hAnsi="Times New Roman"/>
          <w:lang w:val="en-GB"/>
        </w:rPr>
        <w:t>area</w:t>
      </w:r>
      <w:r w:rsidRPr="00BB456E">
        <w:rPr>
          <w:rFonts w:ascii="Times New Roman" w:hAnsi="Times New Roman"/>
          <w:lang w:val="en-GB"/>
        </w:rPr>
        <w:t>.</w:t>
      </w:r>
      <w:r>
        <w:rPr>
          <w:rFonts w:ascii="Times New Roman" w:hAnsi="Times New Roman"/>
          <w:lang w:val="en-GB"/>
        </w:rPr>
        <w:t xml:space="preserve"> However, spread has not been particularly fast compared to species such as </w:t>
      </w:r>
      <w:r w:rsidRPr="001078C5">
        <w:rPr>
          <w:rFonts w:ascii="Times New Roman" w:hAnsi="Times New Roman"/>
          <w:i/>
          <w:lang w:val="en-GB"/>
        </w:rPr>
        <w:t>Obama nungara</w:t>
      </w:r>
      <w:r>
        <w:rPr>
          <w:rFonts w:ascii="Times New Roman" w:hAnsi="Times New Roman"/>
          <w:lang w:val="en-GB"/>
        </w:rPr>
        <w:t xml:space="preserve">. Justine </w:t>
      </w:r>
      <w:r w:rsidRPr="00C2531D">
        <w:rPr>
          <w:rFonts w:ascii="Times New Roman" w:hAnsi="Times New Roman"/>
          <w:i/>
          <w:lang w:val="en-GB"/>
        </w:rPr>
        <w:t>et al</w:t>
      </w:r>
      <w:r>
        <w:rPr>
          <w:rFonts w:ascii="Times New Roman" w:hAnsi="Times New Roman"/>
          <w:lang w:val="en-GB"/>
        </w:rPr>
        <w:t xml:space="preserve">. (2018) admitted surprise </w:t>
      </w:r>
      <w:r>
        <w:rPr>
          <w:rFonts w:ascii="Times New Roman" w:hAnsi="Times New Roman"/>
          <w:lang w:val="en-GB"/>
        </w:rPr>
        <w:lastRenderedPageBreak/>
        <w:t xml:space="preserve">that </w:t>
      </w:r>
      <w:r w:rsidRPr="00C2531D">
        <w:rPr>
          <w:rFonts w:ascii="Times New Roman" w:hAnsi="Times New Roman"/>
          <w:i/>
          <w:lang w:val="en-GB"/>
        </w:rPr>
        <w:t>B. kewense</w:t>
      </w:r>
      <w:r>
        <w:rPr>
          <w:rFonts w:ascii="Times New Roman" w:hAnsi="Times New Roman"/>
          <w:lang w:val="en-GB"/>
        </w:rPr>
        <w:t xml:space="preserve"> has probably been undetected in some regions of France for over 20 years, which also suggests that spread </w:t>
      </w:r>
      <w:r w:rsidR="00BA45C7">
        <w:rPr>
          <w:rFonts w:ascii="Times New Roman" w:hAnsi="Times New Roman"/>
          <w:lang w:val="en-GB"/>
        </w:rPr>
        <w:t xml:space="preserve">has </w:t>
      </w:r>
      <w:r>
        <w:rPr>
          <w:rFonts w:ascii="Times New Roman" w:hAnsi="Times New Roman"/>
          <w:lang w:val="en-GB"/>
        </w:rPr>
        <w:t>not been extensive or rapid.</w:t>
      </w:r>
    </w:p>
    <w:p w14:paraId="341E9E21" w14:textId="415FEAB4" w:rsidR="00C34B6B" w:rsidRDefault="00C34B6B" w:rsidP="00772750">
      <w:pPr>
        <w:snapToGrid w:val="0"/>
        <w:spacing w:after="120"/>
        <w:jc w:val="both"/>
        <w:rPr>
          <w:rFonts w:ascii="Times New Roman" w:hAnsi="Times New Roman"/>
          <w:lang w:val="en-GB"/>
        </w:rPr>
      </w:pPr>
      <w:r>
        <w:rPr>
          <w:rFonts w:ascii="Times New Roman" w:hAnsi="Times New Roman"/>
          <w:lang w:val="en-GB"/>
        </w:rPr>
        <w:t xml:space="preserve">There is no quantitative data </w:t>
      </w:r>
      <w:r w:rsidR="00DE4B1C">
        <w:rPr>
          <w:rFonts w:ascii="Times New Roman" w:hAnsi="Times New Roman"/>
          <w:lang w:val="en-GB"/>
        </w:rPr>
        <w:t xml:space="preserve">available that would facilitate estimates for the potential rate of spread for </w:t>
      </w:r>
      <w:r w:rsidR="00DE4B1C" w:rsidRPr="00DE4B1C">
        <w:rPr>
          <w:rFonts w:ascii="Times New Roman" w:hAnsi="Times New Roman"/>
          <w:i/>
          <w:iCs/>
          <w:lang w:val="en-GB"/>
        </w:rPr>
        <w:t>B. kewense</w:t>
      </w:r>
      <w:r w:rsidR="00DE4B1C">
        <w:rPr>
          <w:rFonts w:ascii="Times New Roman" w:hAnsi="Times New Roman"/>
          <w:lang w:val="en-GB"/>
        </w:rPr>
        <w:t xml:space="preserve"> or other flatworm species.</w:t>
      </w:r>
    </w:p>
    <w:p w14:paraId="5228E522" w14:textId="77777777" w:rsidR="00DE4B1C" w:rsidRPr="00772750" w:rsidRDefault="00DE4B1C" w:rsidP="00772750">
      <w:pPr>
        <w:snapToGrid w:val="0"/>
        <w:spacing w:after="120"/>
        <w:jc w:val="both"/>
        <w:rPr>
          <w:rFonts w:ascii="Times New Roman" w:hAnsi="Times New Roman"/>
          <w:lang w:val="en-GB"/>
        </w:rPr>
      </w:pPr>
    </w:p>
    <w:p w14:paraId="6D2A5AE5" w14:textId="0DF78657" w:rsidR="00EB5F8B" w:rsidRPr="00D21812" w:rsidRDefault="00EB5F8B" w:rsidP="00306678">
      <w:pPr>
        <w:snapToGrid w:val="0"/>
        <w:spacing w:after="120"/>
        <w:rPr>
          <w:rFonts w:ascii="Times New Roman" w:hAnsi="Times New Roman"/>
          <w:b/>
          <w:lang w:val="en-GB"/>
        </w:rPr>
      </w:pPr>
      <w:r w:rsidRPr="00D21812">
        <w:rPr>
          <w:rFonts w:ascii="Times New Roman" w:hAnsi="Times New Roman"/>
          <w:b/>
          <w:lang w:val="en-GB"/>
        </w:rPr>
        <w:t xml:space="preserve">Pathway name: </w:t>
      </w:r>
      <w:r w:rsidRPr="00E21999">
        <w:rPr>
          <w:rFonts w:ascii="Times New Roman" w:hAnsi="Times New Roman"/>
          <w:b/>
          <w:lang w:val="en-GB"/>
        </w:rPr>
        <w:t>Transportation of habitat material</w:t>
      </w:r>
    </w:p>
    <w:p w14:paraId="0CEDEC9E" w14:textId="77777777" w:rsidR="00EB5F8B" w:rsidRPr="00BB456E" w:rsidRDefault="00EB5F8B" w:rsidP="00306678">
      <w:pPr>
        <w:pBdr>
          <w:top w:val="single" w:sz="4" w:space="1" w:color="auto"/>
          <w:left w:val="single" w:sz="4" w:space="4" w:color="auto"/>
          <w:bottom w:val="single" w:sz="4" w:space="1" w:color="auto"/>
          <w:right w:val="single" w:sz="4" w:space="4" w:color="auto"/>
        </w:pBdr>
        <w:snapToGrid w:val="0"/>
        <w:spacing w:after="120"/>
        <w:rPr>
          <w:rFonts w:ascii="Times New Roman" w:hAnsi="Times New Roman"/>
          <w:b/>
          <w:lang w:val="en-GB"/>
        </w:rPr>
      </w:pPr>
      <w:bookmarkStart w:id="36" w:name="_Hlk69825319"/>
      <w:r w:rsidRPr="00DE4B1C">
        <w:rPr>
          <w:rFonts w:ascii="Times New Roman" w:hAnsi="Times New Roman"/>
          <w:b/>
          <w:lang w:val="en-GB"/>
        </w:rPr>
        <w:t>Qu. 3.3b.</w:t>
      </w:r>
      <w:r w:rsidRPr="00BB456E">
        <w:rPr>
          <w:rFonts w:ascii="Times New Roman" w:hAnsi="Times New Roman"/>
          <w:b/>
          <w:lang w:val="en-GB"/>
        </w:rPr>
        <w:t xml:space="preserve"> Is spread along this pathway intentional (e.g. the organism is deliberately transported from one place to another) or unintentional (e.g. the organism is a contaminant of translocated goods within the risk assessment area)?</w:t>
      </w: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BB456E" w14:paraId="2873E954" w14:textId="77777777" w:rsidTr="00306678">
        <w:tc>
          <w:tcPr>
            <w:tcW w:w="1536" w:type="dxa"/>
            <w:shd w:val="clear" w:color="auto" w:fill="auto"/>
          </w:tcPr>
          <w:bookmarkEnd w:id="36"/>
          <w:p w14:paraId="1E9B32C1"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2F6E949"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 xml:space="preserve">intentional </w:t>
            </w:r>
          </w:p>
          <w:p w14:paraId="156060D3" w14:textId="77777777" w:rsidR="00EB5F8B" w:rsidRPr="00BB456E" w:rsidRDefault="00EB5F8B" w:rsidP="00306678">
            <w:pPr>
              <w:spacing w:after="0"/>
              <w:rPr>
                <w:rFonts w:ascii="Times New Roman" w:hAnsi="Times New Roman"/>
                <w:b/>
                <w:lang w:val="en-GB"/>
              </w:rPr>
            </w:pPr>
            <w:r w:rsidRPr="00BB456E">
              <w:rPr>
                <w:rFonts w:ascii="Times New Roman" w:hAnsi="Times New Roman"/>
                <w:b/>
                <w:lang w:val="en-GB"/>
              </w:rPr>
              <w:t xml:space="preserve">unintentional </w:t>
            </w:r>
          </w:p>
        </w:tc>
        <w:tc>
          <w:tcPr>
            <w:tcW w:w="1843" w:type="dxa"/>
          </w:tcPr>
          <w:p w14:paraId="2D6F472F"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10AA952"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Low</w:t>
            </w:r>
          </w:p>
          <w:p w14:paraId="310E8110"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medium</w:t>
            </w:r>
          </w:p>
          <w:p w14:paraId="147A073A"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high</w:t>
            </w:r>
          </w:p>
        </w:tc>
      </w:tr>
    </w:tbl>
    <w:p w14:paraId="01CB0A45" w14:textId="77777777" w:rsidR="00EB5F8B" w:rsidRDefault="00EB5F8B" w:rsidP="00306678">
      <w:pPr>
        <w:snapToGrid w:val="0"/>
        <w:rPr>
          <w:rFonts w:ascii="Times New Roman" w:hAnsi="Times New Roman"/>
          <w:lang w:val="en-US"/>
        </w:rPr>
      </w:pPr>
    </w:p>
    <w:p w14:paraId="6555A8DE"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223C4882" w14:textId="5498DFBF" w:rsidR="00EB5F8B" w:rsidRDefault="00EB5F8B" w:rsidP="00306678">
      <w:pPr>
        <w:snapToGrid w:val="0"/>
        <w:rPr>
          <w:rFonts w:ascii="Times New Roman" w:hAnsi="Times New Roman"/>
          <w:lang w:val="en-GB"/>
        </w:rPr>
      </w:pPr>
      <w:r w:rsidRPr="00E21999">
        <w:rPr>
          <w:rFonts w:ascii="Times New Roman" w:hAnsi="Times New Roman"/>
          <w:lang w:val="en-US"/>
        </w:rPr>
        <w:t xml:space="preserve">Terrestrial flatworms may be spread with contaminated soil or material left on the soil surface </w:t>
      </w:r>
      <w:r w:rsidR="00DE4B1C">
        <w:rPr>
          <w:rFonts w:ascii="Times New Roman" w:hAnsi="Times New Roman"/>
          <w:lang w:val="en-US"/>
        </w:rPr>
        <w:t xml:space="preserve">beneath which </w:t>
      </w:r>
      <w:r w:rsidRPr="00E21999">
        <w:rPr>
          <w:rFonts w:ascii="Times New Roman" w:hAnsi="Times New Roman"/>
          <w:lang w:val="en-US"/>
        </w:rPr>
        <w:t xml:space="preserve">they have sheltered. Such transport is </w:t>
      </w:r>
      <w:r w:rsidR="00DE4B1C">
        <w:rPr>
          <w:rFonts w:ascii="Times New Roman" w:hAnsi="Times New Roman"/>
          <w:lang w:val="en-GB"/>
        </w:rPr>
        <w:t>unintentional.</w:t>
      </w:r>
      <w:r w:rsidR="00DC7EE7">
        <w:rPr>
          <w:rFonts w:ascii="Times New Roman" w:hAnsi="Times New Roman"/>
          <w:lang w:val="en-GB"/>
        </w:rPr>
        <w:t xml:space="preserve"> </w:t>
      </w:r>
    </w:p>
    <w:p w14:paraId="07CC7317" w14:textId="77777777" w:rsidR="00DC7EE7" w:rsidRDefault="00DC7EE7" w:rsidP="00306678">
      <w:pPr>
        <w:snapToGrid w:val="0"/>
        <w:rPr>
          <w:rFonts w:ascii="Times New Roman" w:hAnsi="Times New Roman"/>
          <w:lang w:val="en-US"/>
        </w:rPr>
      </w:pPr>
    </w:p>
    <w:p w14:paraId="7DB6775E" w14:textId="77777777" w:rsidR="00EB5F8B" w:rsidRPr="00BB456E" w:rsidRDefault="00EB5F8B" w:rsidP="00306678">
      <w:pPr>
        <w:pBdr>
          <w:top w:val="single" w:sz="4" w:space="1" w:color="auto"/>
          <w:left w:val="single" w:sz="4" w:space="4" w:color="auto"/>
          <w:bottom w:val="single" w:sz="4" w:space="1" w:color="auto"/>
          <w:right w:val="single" w:sz="4" w:space="4" w:color="auto"/>
        </w:pBdr>
        <w:snapToGrid w:val="0"/>
        <w:spacing w:after="120" w:line="240" w:lineRule="auto"/>
        <w:rPr>
          <w:rFonts w:ascii="Times New Roman" w:hAnsi="Times New Roman"/>
          <w:b/>
          <w:lang w:val="en-GB"/>
        </w:rPr>
      </w:pPr>
      <w:r w:rsidRPr="00DE4B1C">
        <w:rPr>
          <w:rFonts w:ascii="Times New Roman" w:hAnsi="Times New Roman"/>
          <w:b/>
          <w:lang w:val="en-GB"/>
        </w:rPr>
        <w:t>Qu. 3.4b.</w:t>
      </w:r>
      <w:r w:rsidRPr="00BB456E">
        <w:rPr>
          <w:rFonts w:ascii="Times New Roman" w:hAnsi="Times New Roman"/>
          <w:b/>
          <w:lang w:val="en-GB"/>
        </w:rPr>
        <w:t xml:space="preserve"> How likely is it that a number of individuals sufficient to originate a viable population will spread along this pathway from the point(s) of origin over the course of one year? </w:t>
      </w:r>
    </w:p>
    <w:p w14:paraId="5C0E50AD" w14:textId="77777777" w:rsidR="00EB5F8B" w:rsidRPr="00BB456E" w:rsidRDefault="00EB5F8B" w:rsidP="00306678">
      <w:pPr>
        <w:pBdr>
          <w:top w:val="single" w:sz="4" w:space="1" w:color="auto"/>
          <w:left w:val="single" w:sz="4" w:space="4" w:color="auto"/>
          <w:bottom w:val="single" w:sz="4" w:space="1" w:color="auto"/>
          <w:right w:val="single" w:sz="4" w:space="4" w:color="auto"/>
        </w:pBdr>
        <w:suppressAutoHyphens/>
        <w:spacing w:after="120" w:line="240" w:lineRule="auto"/>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2C39DCAF" w14:textId="21BEE95C" w:rsidR="00EB5F8B" w:rsidRPr="00BB456E" w:rsidRDefault="00EB5F8B" w:rsidP="00306678">
      <w:pPr>
        <w:numPr>
          <w:ilvl w:val="0"/>
          <w:numId w:val="10"/>
        </w:numPr>
        <w:pBdr>
          <w:top w:val="single" w:sz="4" w:space="1" w:color="auto"/>
          <w:left w:val="single" w:sz="4" w:space="4" w:color="auto"/>
          <w:bottom w:val="single" w:sz="4" w:space="1" w:color="auto"/>
          <w:right w:val="single" w:sz="4" w:space="4" w:color="auto"/>
        </w:pBdr>
        <w:suppressAutoHyphens/>
        <w:snapToGrid w:val="0"/>
        <w:spacing w:after="120" w:line="240" w:lineRule="auto"/>
        <w:ind w:left="364" w:hanging="364"/>
        <w:rPr>
          <w:rFonts w:ascii="Times New Roman" w:hAnsi="Times New Roman"/>
          <w:lang w:val="en-GB" w:eastAsia="ar-SA"/>
        </w:rPr>
      </w:pPr>
      <w:r w:rsidRPr="00BB456E">
        <w:rPr>
          <w:rFonts w:ascii="Times New Roman" w:eastAsia="Times New Roman" w:hAnsi="Times New Roman"/>
          <w:lang w:val="en-GB" w:eastAsia="ar-SA"/>
        </w:rPr>
        <w:t>an indication of the propagule pressure (e.g. estimated volume or number of specimens, or frequency of passage through pathway), including the likelihood of reinvasion after eradication</w:t>
      </w:r>
      <w:r w:rsidR="002E7EE6">
        <w:rPr>
          <w:rFonts w:ascii="Times New Roman" w:eastAsia="Times New Roman" w:hAnsi="Times New Roman"/>
          <w:lang w:val="en-GB" w:eastAsia="ar-SA"/>
        </w:rPr>
        <w:t>.</w:t>
      </w:r>
      <w:r w:rsidRPr="00BB456E">
        <w:rPr>
          <w:rFonts w:ascii="Times New Roman" w:eastAsia="Times New Roman" w:hAnsi="Times New Roman"/>
          <w:lang w:val="en-GB" w:eastAsia="ar-SA"/>
        </w:rPr>
        <w:t xml:space="preserve"> </w:t>
      </w:r>
    </w:p>
    <w:p w14:paraId="42D3E543" w14:textId="58D941D2" w:rsidR="00EB5F8B" w:rsidRPr="00BB456E" w:rsidRDefault="00EB5F8B" w:rsidP="00306678">
      <w:pPr>
        <w:numPr>
          <w:ilvl w:val="0"/>
          <w:numId w:val="10"/>
        </w:numPr>
        <w:pBdr>
          <w:top w:val="single" w:sz="4" w:space="1" w:color="auto"/>
          <w:left w:val="single" w:sz="4" w:space="4" w:color="auto"/>
          <w:bottom w:val="single" w:sz="4" w:space="1" w:color="auto"/>
          <w:right w:val="single" w:sz="4" w:space="4" w:color="auto"/>
        </w:pBdr>
        <w:suppressAutoHyphens/>
        <w:snapToGrid w:val="0"/>
        <w:spacing w:after="120" w:line="240" w:lineRule="auto"/>
        <w:ind w:left="364" w:hanging="364"/>
        <w:rPr>
          <w:rFonts w:ascii="Times New Roman" w:hAnsi="Times New Roman"/>
          <w:lang w:val="en-GB" w:eastAsia="ar-SA"/>
        </w:rPr>
      </w:pPr>
      <w:r w:rsidRPr="00BB456E">
        <w:rPr>
          <w:rFonts w:ascii="Times New Roman" w:hAnsi="Times New Roman"/>
          <w:lang w:val="en-GB" w:eastAsia="ar-SA"/>
        </w:rPr>
        <w:t>if appropriate, indicate the rate of spread along this pathway</w:t>
      </w:r>
      <w:r w:rsidR="002E7EE6">
        <w:rPr>
          <w:rFonts w:ascii="Times New Roman" w:hAnsi="Times New Roman"/>
          <w:lang w:val="en-GB" w:eastAsia="ar-SA"/>
        </w:rPr>
        <w:t>.</w:t>
      </w:r>
      <w:r w:rsidRPr="00BB456E">
        <w:rPr>
          <w:rFonts w:ascii="Times New Roman" w:hAnsi="Times New Roman"/>
          <w:lang w:val="en-GB" w:eastAsia="ar-SA"/>
        </w:rPr>
        <w:t xml:space="preserve"> </w:t>
      </w:r>
    </w:p>
    <w:p w14:paraId="560F2450" w14:textId="77777777" w:rsidR="00EB5F8B" w:rsidRPr="00BB456E" w:rsidRDefault="00EB5F8B" w:rsidP="00306678">
      <w:pPr>
        <w:numPr>
          <w:ilvl w:val="0"/>
          <w:numId w:val="10"/>
        </w:numPr>
        <w:pBdr>
          <w:top w:val="single" w:sz="4" w:space="1" w:color="auto"/>
          <w:left w:val="single" w:sz="4" w:space="4" w:color="auto"/>
          <w:bottom w:val="single" w:sz="4" w:space="1" w:color="auto"/>
          <w:right w:val="single" w:sz="4" w:space="4" w:color="auto"/>
        </w:pBdr>
        <w:suppressAutoHyphens/>
        <w:snapToGrid w:val="0"/>
        <w:spacing w:after="120" w:line="240" w:lineRule="auto"/>
        <w:ind w:left="364" w:hanging="364"/>
        <w:rPr>
          <w:rFonts w:ascii="Times New Roman" w:hAnsi="Times New Roman"/>
          <w:lang w:val="en-GB"/>
        </w:rPr>
      </w:pPr>
      <w:r w:rsidRPr="00BB456E">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BB456E" w14:paraId="71B91729" w14:textId="77777777" w:rsidTr="00306678">
        <w:tc>
          <w:tcPr>
            <w:tcW w:w="1536" w:type="dxa"/>
            <w:shd w:val="clear" w:color="auto" w:fill="auto"/>
          </w:tcPr>
          <w:p w14:paraId="1DF0FD43" w14:textId="77777777" w:rsidR="00EB5F8B" w:rsidRPr="00BB456E" w:rsidRDefault="00EB5F8B" w:rsidP="00306678">
            <w:pPr>
              <w:snapToGrid w:val="0"/>
              <w:spacing w:after="0"/>
              <w:rPr>
                <w:rFonts w:ascii="Times New Roman" w:hAnsi="Times New Roman"/>
                <w:b/>
                <w:lang w:val="en-GB"/>
              </w:rPr>
            </w:pPr>
            <w:bookmarkStart w:id="37" w:name="_Hlk69825726"/>
            <w:r w:rsidRPr="00BB456E">
              <w:rPr>
                <w:rFonts w:ascii="Times New Roman" w:hAnsi="Times New Roman"/>
                <w:b/>
                <w:lang w:val="en-GB"/>
              </w:rPr>
              <w:t>RESPONSE</w:t>
            </w:r>
          </w:p>
        </w:tc>
        <w:tc>
          <w:tcPr>
            <w:tcW w:w="2410" w:type="dxa"/>
          </w:tcPr>
          <w:p w14:paraId="4130B1E8"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very unlikely</w:t>
            </w:r>
          </w:p>
          <w:p w14:paraId="0425DE76"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unlikely</w:t>
            </w:r>
          </w:p>
          <w:p w14:paraId="3BD40BCA" w14:textId="77777777" w:rsidR="00EB5F8B" w:rsidRPr="00BB456E" w:rsidRDefault="00EB5F8B" w:rsidP="00306678">
            <w:pPr>
              <w:spacing w:after="0"/>
              <w:rPr>
                <w:rFonts w:ascii="Times New Roman" w:hAnsi="Times New Roman"/>
                <w:b/>
                <w:lang w:val="en-GB"/>
              </w:rPr>
            </w:pPr>
            <w:r w:rsidRPr="00BB456E">
              <w:rPr>
                <w:rFonts w:ascii="Times New Roman" w:hAnsi="Times New Roman"/>
                <w:b/>
                <w:lang w:val="en-GB"/>
              </w:rPr>
              <w:t>moderately likely</w:t>
            </w:r>
          </w:p>
          <w:p w14:paraId="50D523B1"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likely</w:t>
            </w:r>
          </w:p>
          <w:p w14:paraId="1BC718F1"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40148EA5"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FB13983" w14:textId="77777777" w:rsidR="00EB5F8B" w:rsidRPr="005B5C6B" w:rsidRDefault="00EB5F8B" w:rsidP="00306678">
            <w:pPr>
              <w:spacing w:after="0"/>
              <w:rPr>
                <w:rFonts w:ascii="Times New Roman" w:hAnsi="Times New Roman"/>
                <w:b/>
                <w:bCs/>
                <w:lang w:val="en-GB"/>
              </w:rPr>
            </w:pPr>
            <w:r w:rsidRPr="005B5C6B">
              <w:rPr>
                <w:rFonts w:ascii="Times New Roman" w:hAnsi="Times New Roman"/>
                <w:b/>
                <w:bCs/>
                <w:lang w:val="en-GB"/>
              </w:rPr>
              <w:t>Low</w:t>
            </w:r>
          </w:p>
          <w:p w14:paraId="7CF8542B" w14:textId="77777777" w:rsidR="00EB5F8B" w:rsidRPr="005B5C6B" w:rsidRDefault="00EB5F8B" w:rsidP="00306678">
            <w:pPr>
              <w:spacing w:after="0"/>
              <w:rPr>
                <w:rFonts w:ascii="Times New Roman" w:hAnsi="Times New Roman"/>
                <w:bCs/>
                <w:lang w:val="en-GB"/>
              </w:rPr>
            </w:pPr>
            <w:r w:rsidRPr="005B5C6B">
              <w:rPr>
                <w:rFonts w:ascii="Times New Roman" w:hAnsi="Times New Roman"/>
                <w:bCs/>
                <w:lang w:val="en-GB"/>
              </w:rPr>
              <w:t>medium</w:t>
            </w:r>
          </w:p>
          <w:p w14:paraId="5DC1DFF1" w14:textId="77777777" w:rsidR="00EB5F8B" w:rsidRPr="00BB456E" w:rsidRDefault="00EB5F8B" w:rsidP="00306678">
            <w:pPr>
              <w:snapToGrid w:val="0"/>
              <w:spacing w:after="0"/>
              <w:rPr>
                <w:rFonts w:ascii="Times New Roman" w:hAnsi="Times New Roman"/>
                <w:lang w:val="en-GB"/>
              </w:rPr>
            </w:pPr>
            <w:r w:rsidRPr="00BB456E">
              <w:rPr>
                <w:rFonts w:ascii="Times New Roman" w:hAnsi="Times New Roman"/>
                <w:lang w:val="en-GB"/>
              </w:rPr>
              <w:t>high</w:t>
            </w:r>
          </w:p>
        </w:tc>
      </w:tr>
      <w:bookmarkEnd w:id="37"/>
    </w:tbl>
    <w:p w14:paraId="64BA6E56" w14:textId="77777777" w:rsidR="00EB5F8B" w:rsidRDefault="00EB5F8B" w:rsidP="00306678">
      <w:pPr>
        <w:snapToGrid w:val="0"/>
        <w:rPr>
          <w:rFonts w:ascii="Times New Roman" w:hAnsi="Times New Roman"/>
          <w:lang w:val="en-US"/>
        </w:rPr>
      </w:pPr>
    </w:p>
    <w:p w14:paraId="5F27CF8D" w14:textId="77777777" w:rsidR="00EB5F8B" w:rsidRDefault="00EB5F8B" w:rsidP="00306678">
      <w:pPr>
        <w:snapToGrid w:val="0"/>
        <w:rPr>
          <w:rFonts w:ascii="Times New Roman" w:hAnsi="Times New Roman"/>
          <w:lang w:val="en-US"/>
        </w:rPr>
      </w:pPr>
      <w:r>
        <w:rPr>
          <w:rFonts w:ascii="Times New Roman" w:hAnsi="Times New Roman"/>
          <w:lang w:val="en-US"/>
        </w:rPr>
        <w:t>Response:</w:t>
      </w:r>
    </w:p>
    <w:p w14:paraId="15524D29" w14:textId="462C72DF" w:rsidR="00EB5F8B" w:rsidRDefault="00EB5F8B" w:rsidP="00306678">
      <w:pPr>
        <w:snapToGrid w:val="0"/>
        <w:spacing w:after="120"/>
        <w:jc w:val="both"/>
        <w:rPr>
          <w:rFonts w:ascii="Times New Roman" w:hAnsi="Times New Roman"/>
          <w:lang w:val="en-GB"/>
        </w:rPr>
      </w:pPr>
      <w:r w:rsidRPr="00BB456E">
        <w:rPr>
          <w:rFonts w:ascii="Times New Roman" w:hAnsi="Times New Roman"/>
          <w:lang w:val="en-GB"/>
        </w:rPr>
        <w:t>Movement of topsoil</w:t>
      </w:r>
      <w:r>
        <w:rPr>
          <w:rFonts w:ascii="Times New Roman" w:hAnsi="Times New Roman"/>
          <w:lang w:val="en-GB"/>
        </w:rPr>
        <w:t>, mulch,</w:t>
      </w:r>
      <w:r w:rsidRPr="00BB456E">
        <w:rPr>
          <w:rFonts w:ascii="Times New Roman" w:hAnsi="Times New Roman"/>
          <w:lang w:val="en-GB"/>
        </w:rPr>
        <w:t xml:space="preserve"> and compost </w:t>
      </w:r>
      <w:r w:rsidR="00AA0CEF" w:rsidRPr="00BB456E">
        <w:rPr>
          <w:rFonts w:ascii="Times New Roman" w:hAnsi="Times New Roman"/>
          <w:lang w:val="en-GB"/>
        </w:rPr>
        <w:t>ha</w:t>
      </w:r>
      <w:r w:rsidR="00AA0CEF">
        <w:rPr>
          <w:rFonts w:ascii="Times New Roman" w:hAnsi="Times New Roman"/>
          <w:lang w:val="en-GB"/>
        </w:rPr>
        <w:t>s</w:t>
      </w:r>
      <w:r w:rsidR="00AA0CEF" w:rsidRPr="00BB456E">
        <w:rPr>
          <w:rFonts w:ascii="Times New Roman" w:hAnsi="Times New Roman"/>
          <w:lang w:val="en-GB"/>
        </w:rPr>
        <w:t xml:space="preserve"> </w:t>
      </w:r>
      <w:r w:rsidRPr="00BB456E">
        <w:rPr>
          <w:rFonts w:ascii="Times New Roman" w:hAnsi="Times New Roman"/>
          <w:lang w:val="en-GB"/>
        </w:rPr>
        <w:t xml:space="preserve">spread terrestrial flatworms, such as </w:t>
      </w:r>
      <w:r w:rsidRPr="00BB456E">
        <w:rPr>
          <w:rFonts w:ascii="Times New Roman" w:hAnsi="Times New Roman"/>
          <w:i/>
          <w:lang w:val="en-GB"/>
        </w:rPr>
        <w:t>A. triangulatus</w:t>
      </w:r>
      <w:r w:rsidRPr="00BB456E">
        <w:rPr>
          <w:rFonts w:ascii="Times New Roman" w:hAnsi="Times New Roman"/>
          <w:lang w:val="en-GB"/>
        </w:rPr>
        <w:t xml:space="preserve"> </w:t>
      </w:r>
      <w:r>
        <w:rPr>
          <w:rFonts w:ascii="Times New Roman" w:hAnsi="Times New Roman"/>
          <w:noProof/>
          <w:lang w:val="en-GB"/>
        </w:rPr>
        <w:t>(Justine</w:t>
      </w:r>
      <w:r w:rsidRPr="003D4443">
        <w:rPr>
          <w:rFonts w:ascii="Times New Roman" w:hAnsi="Times New Roman"/>
          <w:i/>
          <w:noProof/>
          <w:lang w:val="en-GB"/>
        </w:rPr>
        <w:t xml:space="preserve"> et al.</w:t>
      </w:r>
      <w:r>
        <w:rPr>
          <w:rFonts w:ascii="Times New Roman" w:hAnsi="Times New Roman"/>
          <w:noProof/>
          <w:lang w:val="en-GB"/>
        </w:rPr>
        <w:t>, 2014</w:t>
      </w:r>
      <w:r w:rsidR="005F5185">
        <w:rPr>
          <w:rFonts w:ascii="Times New Roman" w:hAnsi="Times New Roman"/>
          <w:noProof/>
          <w:lang w:val="en-GB"/>
        </w:rPr>
        <w:t>b</w:t>
      </w:r>
      <w:r>
        <w:rPr>
          <w:rFonts w:ascii="Times New Roman" w:hAnsi="Times New Roman"/>
          <w:noProof/>
          <w:lang w:val="en-GB"/>
        </w:rPr>
        <w:t>;  Cannon</w:t>
      </w:r>
      <w:r w:rsidRPr="003D4443">
        <w:rPr>
          <w:rFonts w:ascii="Times New Roman" w:hAnsi="Times New Roman"/>
          <w:i/>
          <w:noProof/>
          <w:lang w:val="en-GB"/>
        </w:rPr>
        <w:t xml:space="preserve"> et al.</w:t>
      </w:r>
      <w:r>
        <w:rPr>
          <w:rFonts w:ascii="Times New Roman" w:hAnsi="Times New Roman"/>
          <w:noProof/>
          <w:lang w:val="en-GB"/>
        </w:rPr>
        <w:t>, 1999;  Christensen and Mather, 1998;  Moore</w:t>
      </w:r>
      <w:r w:rsidRPr="003D4443">
        <w:rPr>
          <w:rFonts w:ascii="Times New Roman" w:hAnsi="Times New Roman"/>
          <w:i/>
          <w:noProof/>
          <w:lang w:val="en-GB"/>
        </w:rPr>
        <w:t xml:space="preserve"> et al.</w:t>
      </w:r>
      <w:r>
        <w:rPr>
          <w:rFonts w:ascii="Times New Roman" w:hAnsi="Times New Roman"/>
          <w:noProof/>
          <w:lang w:val="en-GB"/>
        </w:rPr>
        <w:t>, 1998)</w:t>
      </w:r>
      <w:r w:rsidRPr="00BB456E">
        <w:rPr>
          <w:rFonts w:ascii="Times New Roman" w:hAnsi="Times New Roman"/>
          <w:lang w:val="en-GB"/>
        </w:rPr>
        <w:t xml:space="preserve">. Given that </w:t>
      </w:r>
      <w:r>
        <w:rPr>
          <w:rFonts w:ascii="Times New Roman" w:hAnsi="Times New Roman"/>
          <w:i/>
          <w:lang w:val="en-GB"/>
        </w:rPr>
        <w:t>B. kewense</w:t>
      </w:r>
      <w:r w:rsidRPr="00BB456E">
        <w:rPr>
          <w:rFonts w:ascii="Times New Roman" w:hAnsi="Times New Roman"/>
          <w:lang w:val="en-GB"/>
        </w:rPr>
        <w:t xml:space="preserve"> shelters under soil refuges in the same way as </w:t>
      </w:r>
      <w:r w:rsidRPr="00BB456E">
        <w:rPr>
          <w:rFonts w:ascii="Times New Roman" w:hAnsi="Times New Roman"/>
          <w:i/>
          <w:lang w:val="en-GB"/>
        </w:rPr>
        <w:t>A. triangulatus</w:t>
      </w:r>
      <w:r w:rsidRPr="00BB456E">
        <w:rPr>
          <w:rFonts w:ascii="Times New Roman" w:hAnsi="Times New Roman"/>
          <w:lang w:val="en-GB"/>
        </w:rPr>
        <w:t xml:space="preserve">, it is reasonable to assume that this flatworm species could be spread in a similar manner. As with potted plants, much will depend on the ability of </w:t>
      </w:r>
      <w:r>
        <w:rPr>
          <w:rFonts w:ascii="Times New Roman" w:hAnsi="Times New Roman"/>
          <w:i/>
          <w:lang w:val="en-GB"/>
        </w:rPr>
        <w:t>B. kewense</w:t>
      </w:r>
      <w:r w:rsidRPr="00BB456E">
        <w:rPr>
          <w:rFonts w:ascii="Times New Roman" w:hAnsi="Times New Roman"/>
          <w:lang w:val="en-GB"/>
        </w:rPr>
        <w:t xml:space="preserve"> to survive </w:t>
      </w:r>
      <w:r w:rsidR="0019385A">
        <w:rPr>
          <w:rFonts w:ascii="Times New Roman" w:hAnsi="Times New Roman"/>
          <w:lang w:val="en-GB"/>
        </w:rPr>
        <w:t>outdoors</w:t>
      </w:r>
      <w:r w:rsidRPr="00BB456E">
        <w:rPr>
          <w:rFonts w:ascii="Times New Roman" w:hAnsi="Times New Roman"/>
          <w:lang w:val="en-GB"/>
        </w:rPr>
        <w:t xml:space="preserve"> within the risk assessment area. Such spread is largely random and unpredictable. There </w:t>
      </w:r>
      <w:r w:rsidR="0019385A">
        <w:rPr>
          <w:rFonts w:ascii="Times New Roman" w:hAnsi="Times New Roman"/>
          <w:lang w:val="en-GB"/>
        </w:rPr>
        <w:t>are</w:t>
      </w:r>
      <w:r w:rsidRPr="00BB456E">
        <w:rPr>
          <w:rFonts w:ascii="Times New Roman" w:hAnsi="Times New Roman"/>
          <w:lang w:val="en-GB"/>
        </w:rPr>
        <w:t xml:space="preserve"> no specific data for </w:t>
      </w:r>
      <w:r>
        <w:rPr>
          <w:rFonts w:ascii="Times New Roman" w:hAnsi="Times New Roman"/>
          <w:i/>
          <w:lang w:val="en-GB"/>
        </w:rPr>
        <w:t>B. kewense.</w:t>
      </w:r>
      <w:r>
        <w:rPr>
          <w:rFonts w:ascii="Times New Roman" w:hAnsi="Times New Roman"/>
          <w:lang w:val="en-GB"/>
        </w:rPr>
        <w:t xml:space="preserve"> The volume of topsoil and </w:t>
      </w:r>
      <w:r>
        <w:rPr>
          <w:rFonts w:ascii="Times New Roman" w:hAnsi="Times New Roman"/>
          <w:lang w:val="en-GB"/>
        </w:rPr>
        <w:lastRenderedPageBreak/>
        <w:t>compost movement is such that the starter populations will be larger than with individual potted plants making the chance of successful establishment higher.</w:t>
      </w:r>
    </w:p>
    <w:p w14:paraId="31723010" w14:textId="77777777" w:rsidR="00EB5F8B" w:rsidRPr="00BB456E" w:rsidRDefault="00EB5F8B" w:rsidP="00306678">
      <w:pPr>
        <w:snapToGrid w:val="0"/>
        <w:spacing w:after="120"/>
        <w:jc w:val="both"/>
        <w:rPr>
          <w:rFonts w:ascii="Times New Roman" w:hAnsi="Times New Roman"/>
          <w:lang w:val="en-GB"/>
        </w:rPr>
      </w:pPr>
    </w:p>
    <w:p w14:paraId="04AAA611" w14:textId="77777777" w:rsidR="00EB5F8B" w:rsidRPr="00BB456E" w:rsidRDefault="00EB5F8B" w:rsidP="00306678">
      <w:pPr>
        <w:pBdr>
          <w:top w:val="single" w:sz="4" w:space="1" w:color="auto"/>
          <w:left w:val="single" w:sz="4" w:space="4" w:color="auto"/>
          <w:bottom w:val="single" w:sz="4" w:space="1" w:color="auto"/>
          <w:right w:val="single" w:sz="4" w:space="4" w:color="auto"/>
        </w:pBdr>
        <w:snapToGrid w:val="0"/>
        <w:rPr>
          <w:rFonts w:ascii="Times New Roman" w:hAnsi="Times New Roman"/>
          <w:b/>
          <w:lang w:val="en-GB" w:eastAsia="ar-SA"/>
        </w:rPr>
      </w:pPr>
      <w:r w:rsidRPr="0081662C">
        <w:rPr>
          <w:rFonts w:ascii="Times New Roman" w:hAnsi="Times New Roman"/>
          <w:b/>
          <w:lang w:val="en-GB"/>
        </w:rPr>
        <w:t>Qu. 3</w:t>
      </w:r>
      <w:r w:rsidRPr="0081662C">
        <w:rPr>
          <w:rFonts w:ascii="Times New Roman" w:hAnsi="Times New Roman"/>
          <w:b/>
          <w:lang w:val="en-GB" w:eastAsia="ar-SA"/>
        </w:rPr>
        <w:t>.5b.</w:t>
      </w:r>
      <w:r w:rsidRPr="00BB456E">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DA44A9" w14:paraId="57D3CCA3" w14:textId="77777777" w:rsidTr="00306678">
        <w:tc>
          <w:tcPr>
            <w:tcW w:w="1536" w:type="dxa"/>
            <w:shd w:val="clear" w:color="auto" w:fill="auto"/>
          </w:tcPr>
          <w:p w14:paraId="21B17BE5" w14:textId="77777777" w:rsidR="00EB5F8B" w:rsidRPr="00DA44A9" w:rsidRDefault="00EB5F8B" w:rsidP="00306678">
            <w:pPr>
              <w:snapToGrid w:val="0"/>
              <w:spacing w:after="0"/>
              <w:rPr>
                <w:rFonts w:ascii="Times New Roman" w:hAnsi="Times New Roman"/>
                <w:b/>
                <w:lang w:val="en-GB"/>
              </w:rPr>
            </w:pPr>
            <w:r w:rsidRPr="00DA44A9">
              <w:rPr>
                <w:rFonts w:ascii="Times New Roman" w:hAnsi="Times New Roman"/>
                <w:b/>
                <w:lang w:val="en-GB"/>
              </w:rPr>
              <w:t>RESPONSE</w:t>
            </w:r>
          </w:p>
        </w:tc>
        <w:tc>
          <w:tcPr>
            <w:tcW w:w="2410" w:type="dxa"/>
          </w:tcPr>
          <w:p w14:paraId="30EACFFE" w14:textId="77777777" w:rsidR="00EB5F8B" w:rsidRPr="00DA44A9" w:rsidRDefault="00EB5F8B" w:rsidP="00306678">
            <w:pPr>
              <w:spacing w:after="0"/>
              <w:rPr>
                <w:rFonts w:ascii="Times New Roman" w:hAnsi="Times New Roman"/>
                <w:lang w:val="en-GB"/>
              </w:rPr>
            </w:pPr>
            <w:r w:rsidRPr="00DA44A9">
              <w:rPr>
                <w:rFonts w:ascii="Times New Roman" w:hAnsi="Times New Roman"/>
                <w:lang w:val="en-GB"/>
              </w:rPr>
              <w:t>very unlikely</w:t>
            </w:r>
          </w:p>
          <w:p w14:paraId="3B3A07E9" w14:textId="77777777" w:rsidR="00EB5F8B" w:rsidRPr="00DA44A9" w:rsidRDefault="00EB5F8B" w:rsidP="00306678">
            <w:pPr>
              <w:spacing w:after="0"/>
              <w:rPr>
                <w:rFonts w:ascii="Times New Roman" w:hAnsi="Times New Roman"/>
                <w:lang w:val="en-GB"/>
              </w:rPr>
            </w:pPr>
            <w:r w:rsidRPr="00DA44A9">
              <w:rPr>
                <w:rFonts w:ascii="Times New Roman" w:hAnsi="Times New Roman"/>
                <w:lang w:val="en-GB"/>
              </w:rPr>
              <w:t>unlikely</w:t>
            </w:r>
          </w:p>
          <w:p w14:paraId="3C4E37CF" w14:textId="77777777" w:rsidR="00EB5F8B" w:rsidRPr="00DA44A9" w:rsidRDefault="00EB5F8B" w:rsidP="00306678">
            <w:pPr>
              <w:spacing w:after="0"/>
              <w:rPr>
                <w:rFonts w:ascii="Times New Roman" w:hAnsi="Times New Roman"/>
                <w:b/>
                <w:lang w:val="en-GB"/>
              </w:rPr>
            </w:pPr>
            <w:r w:rsidRPr="00DA44A9">
              <w:rPr>
                <w:rFonts w:ascii="Times New Roman" w:hAnsi="Times New Roman"/>
                <w:b/>
                <w:lang w:val="en-GB"/>
              </w:rPr>
              <w:t>moderately likely</w:t>
            </w:r>
          </w:p>
          <w:p w14:paraId="1FBFC297" w14:textId="77777777" w:rsidR="00EB5F8B" w:rsidRPr="00DA44A9" w:rsidRDefault="00EB5F8B" w:rsidP="00306678">
            <w:pPr>
              <w:spacing w:after="0"/>
              <w:rPr>
                <w:rFonts w:ascii="Times New Roman" w:hAnsi="Times New Roman"/>
                <w:lang w:val="en-GB"/>
              </w:rPr>
            </w:pPr>
            <w:r w:rsidRPr="00DA44A9">
              <w:rPr>
                <w:rFonts w:ascii="Times New Roman" w:hAnsi="Times New Roman"/>
                <w:lang w:val="en-GB"/>
              </w:rPr>
              <w:t>likely</w:t>
            </w:r>
          </w:p>
          <w:p w14:paraId="1A98CBC9" w14:textId="77777777" w:rsidR="00EB5F8B" w:rsidRPr="00DA44A9" w:rsidRDefault="00EB5F8B" w:rsidP="00306678">
            <w:pPr>
              <w:snapToGrid w:val="0"/>
              <w:spacing w:after="0"/>
              <w:rPr>
                <w:rFonts w:ascii="Times New Roman" w:hAnsi="Times New Roman"/>
                <w:lang w:val="en-GB"/>
              </w:rPr>
            </w:pPr>
            <w:r w:rsidRPr="00DA44A9">
              <w:rPr>
                <w:rFonts w:ascii="Times New Roman" w:hAnsi="Times New Roman"/>
                <w:lang w:val="en-GB"/>
              </w:rPr>
              <w:t>very likely</w:t>
            </w:r>
          </w:p>
        </w:tc>
        <w:tc>
          <w:tcPr>
            <w:tcW w:w="1843" w:type="dxa"/>
          </w:tcPr>
          <w:p w14:paraId="72CEA8F2" w14:textId="77777777" w:rsidR="00EB5F8B" w:rsidRPr="00DA44A9" w:rsidRDefault="00EB5F8B" w:rsidP="00306678">
            <w:pPr>
              <w:snapToGrid w:val="0"/>
              <w:spacing w:after="0"/>
              <w:rPr>
                <w:rFonts w:ascii="Times New Roman" w:hAnsi="Times New Roman"/>
                <w:b/>
                <w:lang w:val="en-GB"/>
              </w:rPr>
            </w:pPr>
            <w:r w:rsidRPr="00DA44A9">
              <w:rPr>
                <w:rFonts w:ascii="Times New Roman" w:hAnsi="Times New Roman"/>
                <w:b/>
                <w:lang w:val="en-GB"/>
              </w:rPr>
              <w:t>CONFIDENCE</w:t>
            </w:r>
          </w:p>
        </w:tc>
        <w:tc>
          <w:tcPr>
            <w:tcW w:w="1843" w:type="dxa"/>
          </w:tcPr>
          <w:p w14:paraId="7D343E53" w14:textId="77777777" w:rsidR="00EB5F8B" w:rsidRPr="005B5C6B" w:rsidRDefault="00EB5F8B" w:rsidP="00306678">
            <w:pPr>
              <w:spacing w:after="0"/>
              <w:rPr>
                <w:rFonts w:ascii="Times New Roman" w:hAnsi="Times New Roman"/>
                <w:lang w:val="en-GB"/>
              </w:rPr>
            </w:pPr>
            <w:r w:rsidRPr="005B5C6B">
              <w:rPr>
                <w:rFonts w:ascii="Times New Roman" w:hAnsi="Times New Roman"/>
                <w:lang w:val="en-GB"/>
              </w:rPr>
              <w:t>Low</w:t>
            </w:r>
          </w:p>
          <w:p w14:paraId="58480471" w14:textId="77777777" w:rsidR="00EB5F8B" w:rsidRPr="005B5C6B" w:rsidRDefault="00EB5F8B" w:rsidP="00306678">
            <w:pPr>
              <w:spacing w:after="0"/>
              <w:rPr>
                <w:rFonts w:ascii="Times New Roman" w:hAnsi="Times New Roman"/>
                <w:b/>
                <w:lang w:val="en-GB"/>
              </w:rPr>
            </w:pPr>
            <w:r w:rsidRPr="005B5C6B">
              <w:rPr>
                <w:rFonts w:ascii="Times New Roman" w:hAnsi="Times New Roman"/>
                <w:b/>
                <w:lang w:val="en-GB"/>
              </w:rPr>
              <w:t>medium</w:t>
            </w:r>
          </w:p>
          <w:p w14:paraId="5DDF3A7E" w14:textId="77777777" w:rsidR="00EB5F8B" w:rsidRPr="00DA44A9" w:rsidRDefault="00EB5F8B" w:rsidP="00306678">
            <w:pPr>
              <w:snapToGrid w:val="0"/>
              <w:spacing w:after="0"/>
              <w:rPr>
                <w:rFonts w:ascii="Times New Roman" w:hAnsi="Times New Roman"/>
                <w:b/>
                <w:lang w:val="en-GB"/>
              </w:rPr>
            </w:pPr>
            <w:r w:rsidRPr="00DA44A9">
              <w:rPr>
                <w:rFonts w:ascii="Times New Roman" w:hAnsi="Times New Roman"/>
                <w:lang w:val="en-GB"/>
              </w:rPr>
              <w:t>high</w:t>
            </w:r>
          </w:p>
        </w:tc>
      </w:tr>
    </w:tbl>
    <w:p w14:paraId="735E7363" w14:textId="77777777" w:rsidR="00EB5F8B" w:rsidRDefault="00EB5F8B" w:rsidP="00306678">
      <w:pPr>
        <w:snapToGrid w:val="0"/>
        <w:rPr>
          <w:rFonts w:ascii="Times New Roman" w:hAnsi="Times New Roman"/>
          <w:lang w:val="en-US"/>
        </w:rPr>
      </w:pPr>
    </w:p>
    <w:p w14:paraId="097D8592" w14:textId="77777777" w:rsidR="00EB5F8B" w:rsidRDefault="00EB5F8B" w:rsidP="00306678">
      <w:pPr>
        <w:snapToGrid w:val="0"/>
        <w:rPr>
          <w:rFonts w:ascii="Times New Roman" w:hAnsi="Times New Roman"/>
          <w:lang w:val="en-US"/>
        </w:rPr>
      </w:pPr>
      <w:bookmarkStart w:id="38" w:name="_Hlk69826181"/>
      <w:r>
        <w:rPr>
          <w:rFonts w:ascii="Times New Roman" w:hAnsi="Times New Roman"/>
          <w:lang w:val="en-US"/>
        </w:rPr>
        <w:t xml:space="preserve">Response: </w:t>
      </w:r>
    </w:p>
    <w:bookmarkEnd w:id="38"/>
    <w:p w14:paraId="2F79D508" w14:textId="2CD286B1" w:rsidR="00EB5F8B" w:rsidRDefault="00EB5F8B" w:rsidP="00306678">
      <w:pPr>
        <w:snapToGrid w:val="0"/>
        <w:jc w:val="both"/>
        <w:rPr>
          <w:rFonts w:ascii="Times New Roman" w:hAnsi="Times New Roman"/>
          <w:lang w:val="en-US"/>
        </w:rPr>
      </w:pPr>
      <w:r w:rsidRPr="00DA44A9">
        <w:rPr>
          <w:rFonts w:ascii="Times New Roman" w:hAnsi="Times New Roman"/>
          <w:lang w:val="en-US"/>
        </w:rPr>
        <w:t>Soil</w:t>
      </w:r>
      <w:r>
        <w:rPr>
          <w:rFonts w:ascii="Times New Roman" w:hAnsi="Times New Roman"/>
          <w:lang w:val="en-US"/>
        </w:rPr>
        <w:t>, mulch</w:t>
      </w:r>
      <w:r w:rsidR="00F552C9">
        <w:rPr>
          <w:rFonts w:ascii="Times New Roman" w:hAnsi="Times New Roman"/>
          <w:lang w:val="en-US"/>
        </w:rPr>
        <w:t>,</w:t>
      </w:r>
      <w:r>
        <w:rPr>
          <w:rFonts w:ascii="Times New Roman" w:hAnsi="Times New Roman"/>
          <w:lang w:val="en-US"/>
        </w:rPr>
        <w:t xml:space="preserve"> and compost</w:t>
      </w:r>
      <w:r w:rsidRPr="00DA44A9">
        <w:rPr>
          <w:rFonts w:ascii="Times New Roman" w:hAnsi="Times New Roman"/>
          <w:lang w:val="en-US"/>
        </w:rPr>
        <w:t xml:space="preserve"> can provide microhabitat</w:t>
      </w:r>
      <w:r w:rsidR="00D9211B">
        <w:rPr>
          <w:rFonts w:ascii="Times New Roman" w:hAnsi="Times New Roman"/>
          <w:lang w:val="en-US"/>
        </w:rPr>
        <w:t>s</w:t>
      </w:r>
      <w:r w:rsidRPr="00DA44A9">
        <w:rPr>
          <w:rFonts w:ascii="Times New Roman" w:hAnsi="Times New Roman"/>
          <w:lang w:val="en-US"/>
        </w:rPr>
        <w:t xml:space="preserve"> that retain moisture and buffer temperature fluctuations. Depending on the environmental conditions, </w:t>
      </w:r>
      <w:r w:rsidRPr="00DA44A9">
        <w:rPr>
          <w:rFonts w:ascii="Times New Roman" w:hAnsi="Times New Roman"/>
          <w:i/>
          <w:iCs/>
          <w:lang w:val="en-US"/>
        </w:rPr>
        <w:t>B. kewense</w:t>
      </w:r>
      <w:r w:rsidRPr="00DA44A9">
        <w:rPr>
          <w:rFonts w:ascii="Times New Roman" w:hAnsi="Times New Roman"/>
          <w:lang w:val="en-US"/>
        </w:rPr>
        <w:t xml:space="preserve"> would likely survive transport </w:t>
      </w:r>
      <w:r w:rsidR="00F552C9">
        <w:rPr>
          <w:rFonts w:ascii="Times New Roman" w:hAnsi="Times New Roman"/>
          <w:lang w:val="en-US"/>
        </w:rPr>
        <w:t>and storage i</w:t>
      </w:r>
      <w:r w:rsidRPr="00DA44A9">
        <w:rPr>
          <w:rFonts w:ascii="Times New Roman" w:hAnsi="Times New Roman"/>
          <w:lang w:val="en-US"/>
        </w:rPr>
        <w:t>n soil especially if the volume is large.</w:t>
      </w:r>
      <w:r>
        <w:rPr>
          <w:rFonts w:ascii="Times New Roman" w:hAnsi="Times New Roman"/>
          <w:lang w:val="en-US"/>
        </w:rPr>
        <w:t xml:space="preserve"> Large fragile elongate specimens may get damaged in the process of loading and unloading, possibly resulting in additional propagules via reproductive fragmentation.</w:t>
      </w:r>
    </w:p>
    <w:p w14:paraId="6FEE6713" w14:textId="77777777" w:rsidR="00EB5F8B" w:rsidRDefault="00EB5F8B" w:rsidP="00306678">
      <w:pPr>
        <w:snapToGrid w:val="0"/>
        <w:rPr>
          <w:rFonts w:ascii="Times New Roman" w:hAnsi="Times New Roman"/>
          <w:lang w:val="en-US"/>
        </w:rPr>
      </w:pPr>
    </w:p>
    <w:p w14:paraId="27F53592" w14:textId="77777777" w:rsidR="00EB5F8B" w:rsidRPr="00BB456E" w:rsidRDefault="00EB5F8B" w:rsidP="00306678">
      <w:pPr>
        <w:pBdr>
          <w:top w:val="single" w:sz="4" w:space="1" w:color="auto"/>
          <w:left w:val="single" w:sz="4" w:space="4" w:color="auto"/>
          <w:bottom w:val="single" w:sz="4" w:space="1" w:color="auto"/>
          <w:right w:val="single" w:sz="4" w:space="4" w:color="auto"/>
        </w:pBdr>
        <w:snapToGrid w:val="0"/>
        <w:spacing w:after="120"/>
        <w:rPr>
          <w:rFonts w:ascii="Times New Roman" w:hAnsi="Times New Roman"/>
          <w:b/>
          <w:lang w:val="en-GB"/>
        </w:rPr>
      </w:pPr>
      <w:r w:rsidRPr="0081662C">
        <w:rPr>
          <w:rFonts w:ascii="Times New Roman" w:hAnsi="Times New Roman"/>
          <w:b/>
          <w:lang w:val="en-GB"/>
        </w:rPr>
        <w:t>Qu. 3.6b.</w:t>
      </w:r>
      <w:r w:rsidRPr="00BB456E">
        <w:rPr>
          <w:rFonts w:ascii="Times New Roman" w:hAnsi="Times New Roman"/>
          <w:b/>
          <w:lang w:val="en-GB"/>
        </w:rPr>
        <w:t xml:space="preserve"> How likely is the organism to survive existing management practices during spread?</w:t>
      </w: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DA44A9" w14:paraId="09CB35B6" w14:textId="77777777" w:rsidTr="00306678">
        <w:tc>
          <w:tcPr>
            <w:tcW w:w="1536" w:type="dxa"/>
            <w:shd w:val="clear" w:color="auto" w:fill="auto"/>
          </w:tcPr>
          <w:p w14:paraId="0514EAA6" w14:textId="77777777" w:rsidR="00EB5F8B" w:rsidRPr="00DA44A9" w:rsidRDefault="00EB5F8B" w:rsidP="00306678">
            <w:pPr>
              <w:snapToGrid w:val="0"/>
              <w:spacing w:after="0"/>
              <w:rPr>
                <w:rFonts w:ascii="Times New Roman" w:hAnsi="Times New Roman"/>
                <w:b/>
                <w:lang w:val="en-GB"/>
              </w:rPr>
            </w:pPr>
            <w:r w:rsidRPr="00DA44A9">
              <w:rPr>
                <w:rFonts w:ascii="Times New Roman" w:hAnsi="Times New Roman"/>
                <w:b/>
                <w:lang w:val="en-GB"/>
              </w:rPr>
              <w:t>RESPONSE</w:t>
            </w:r>
          </w:p>
        </w:tc>
        <w:tc>
          <w:tcPr>
            <w:tcW w:w="2410" w:type="dxa"/>
          </w:tcPr>
          <w:p w14:paraId="0E7A9629" w14:textId="77777777" w:rsidR="00EB5F8B" w:rsidRPr="00DA44A9" w:rsidRDefault="00EB5F8B" w:rsidP="00306678">
            <w:pPr>
              <w:spacing w:after="0"/>
              <w:rPr>
                <w:rFonts w:ascii="Times New Roman" w:hAnsi="Times New Roman"/>
                <w:lang w:val="en-GB"/>
              </w:rPr>
            </w:pPr>
            <w:r w:rsidRPr="00DA44A9">
              <w:rPr>
                <w:rFonts w:ascii="Times New Roman" w:hAnsi="Times New Roman"/>
                <w:lang w:val="en-GB"/>
              </w:rPr>
              <w:t>very unlikely</w:t>
            </w:r>
          </w:p>
          <w:p w14:paraId="0FDF4AAF" w14:textId="77777777" w:rsidR="00EB5F8B" w:rsidRPr="00DA44A9" w:rsidRDefault="00EB5F8B" w:rsidP="00306678">
            <w:pPr>
              <w:spacing w:after="0"/>
              <w:rPr>
                <w:rFonts w:ascii="Times New Roman" w:hAnsi="Times New Roman"/>
                <w:lang w:val="en-GB"/>
              </w:rPr>
            </w:pPr>
            <w:r w:rsidRPr="00DA44A9">
              <w:rPr>
                <w:rFonts w:ascii="Times New Roman" w:hAnsi="Times New Roman"/>
                <w:lang w:val="en-GB"/>
              </w:rPr>
              <w:t>unlikely</w:t>
            </w:r>
          </w:p>
          <w:p w14:paraId="0440E05D" w14:textId="77777777" w:rsidR="00EB5F8B" w:rsidRPr="00DA44A9" w:rsidRDefault="00EB5F8B" w:rsidP="00306678">
            <w:pPr>
              <w:spacing w:after="0"/>
              <w:rPr>
                <w:rFonts w:ascii="Times New Roman" w:hAnsi="Times New Roman"/>
                <w:lang w:val="en-GB"/>
              </w:rPr>
            </w:pPr>
            <w:r w:rsidRPr="00DA44A9">
              <w:rPr>
                <w:rFonts w:ascii="Times New Roman" w:hAnsi="Times New Roman"/>
                <w:lang w:val="en-GB"/>
              </w:rPr>
              <w:t>moderately likely</w:t>
            </w:r>
          </w:p>
          <w:p w14:paraId="47EBF985" w14:textId="77777777" w:rsidR="00EB5F8B" w:rsidRPr="006E7C9F" w:rsidRDefault="00EB5F8B" w:rsidP="00306678">
            <w:pPr>
              <w:spacing w:after="0"/>
              <w:rPr>
                <w:rFonts w:ascii="Times New Roman" w:hAnsi="Times New Roman"/>
                <w:bCs/>
                <w:lang w:val="en-GB"/>
              </w:rPr>
            </w:pPr>
            <w:r w:rsidRPr="006E7C9F">
              <w:rPr>
                <w:rFonts w:ascii="Times New Roman" w:hAnsi="Times New Roman"/>
                <w:bCs/>
                <w:lang w:val="en-GB"/>
              </w:rPr>
              <w:t>likely</w:t>
            </w:r>
          </w:p>
          <w:p w14:paraId="42D043D3" w14:textId="77777777" w:rsidR="00EB5F8B" w:rsidRPr="006E7C9F" w:rsidRDefault="00EB5F8B" w:rsidP="00306678">
            <w:pPr>
              <w:snapToGrid w:val="0"/>
              <w:spacing w:after="0"/>
              <w:rPr>
                <w:rFonts w:ascii="Times New Roman" w:hAnsi="Times New Roman"/>
                <w:b/>
                <w:bCs/>
                <w:lang w:val="en-GB"/>
              </w:rPr>
            </w:pPr>
            <w:r w:rsidRPr="006E7C9F">
              <w:rPr>
                <w:rFonts w:ascii="Times New Roman" w:hAnsi="Times New Roman"/>
                <w:b/>
                <w:bCs/>
                <w:lang w:val="en-GB"/>
              </w:rPr>
              <w:t>very likely</w:t>
            </w:r>
          </w:p>
        </w:tc>
        <w:tc>
          <w:tcPr>
            <w:tcW w:w="1843" w:type="dxa"/>
          </w:tcPr>
          <w:p w14:paraId="4AC6CDB1" w14:textId="77777777" w:rsidR="00EB5F8B" w:rsidRPr="00DA44A9" w:rsidRDefault="00EB5F8B" w:rsidP="00306678">
            <w:pPr>
              <w:snapToGrid w:val="0"/>
              <w:spacing w:after="0"/>
              <w:rPr>
                <w:rFonts w:ascii="Times New Roman" w:hAnsi="Times New Roman"/>
                <w:b/>
                <w:lang w:val="en-GB"/>
              </w:rPr>
            </w:pPr>
            <w:r w:rsidRPr="00DA44A9">
              <w:rPr>
                <w:rFonts w:ascii="Times New Roman" w:hAnsi="Times New Roman"/>
                <w:b/>
                <w:lang w:val="en-GB"/>
              </w:rPr>
              <w:t>CONFIDENCE</w:t>
            </w:r>
          </w:p>
        </w:tc>
        <w:tc>
          <w:tcPr>
            <w:tcW w:w="1843" w:type="dxa"/>
          </w:tcPr>
          <w:p w14:paraId="47CDE98D" w14:textId="77777777" w:rsidR="00EB5F8B" w:rsidRPr="00DA44A9" w:rsidRDefault="00EB5F8B" w:rsidP="00306678">
            <w:pPr>
              <w:spacing w:after="0"/>
              <w:rPr>
                <w:rFonts w:ascii="Times New Roman" w:hAnsi="Times New Roman"/>
                <w:lang w:val="en-GB"/>
              </w:rPr>
            </w:pPr>
            <w:r w:rsidRPr="00DA44A9">
              <w:rPr>
                <w:rFonts w:ascii="Times New Roman" w:hAnsi="Times New Roman"/>
                <w:lang w:val="en-GB"/>
              </w:rPr>
              <w:t>Low</w:t>
            </w:r>
          </w:p>
          <w:p w14:paraId="41858F6E" w14:textId="77777777" w:rsidR="00EB5F8B" w:rsidRPr="00DA44A9" w:rsidRDefault="00EB5F8B" w:rsidP="00306678">
            <w:pPr>
              <w:spacing w:after="0"/>
              <w:rPr>
                <w:rFonts w:ascii="Times New Roman" w:hAnsi="Times New Roman"/>
                <w:lang w:val="en-GB"/>
              </w:rPr>
            </w:pPr>
            <w:r w:rsidRPr="00DA44A9">
              <w:rPr>
                <w:rFonts w:ascii="Times New Roman" w:hAnsi="Times New Roman"/>
                <w:lang w:val="en-GB"/>
              </w:rPr>
              <w:t>medium</w:t>
            </w:r>
          </w:p>
          <w:p w14:paraId="3BDC3432" w14:textId="77777777" w:rsidR="00EB5F8B" w:rsidRPr="00DA44A9" w:rsidRDefault="00EB5F8B" w:rsidP="00306678">
            <w:pPr>
              <w:snapToGrid w:val="0"/>
              <w:spacing w:after="0"/>
              <w:rPr>
                <w:rFonts w:ascii="Times New Roman" w:hAnsi="Times New Roman"/>
                <w:b/>
                <w:lang w:val="en-GB"/>
              </w:rPr>
            </w:pPr>
            <w:r w:rsidRPr="00DA44A9">
              <w:rPr>
                <w:rFonts w:ascii="Times New Roman" w:hAnsi="Times New Roman"/>
                <w:b/>
                <w:lang w:val="en-GB"/>
              </w:rPr>
              <w:t>high</w:t>
            </w:r>
          </w:p>
        </w:tc>
      </w:tr>
    </w:tbl>
    <w:p w14:paraId="53D84EE6" w14:textId="77777777" w:rsidR="00EB5F8B" w:rsidRDefault="00EB5F8B" w:rsidP="00306678">
      <w:pPr>
        <w:snapToGrid w:val="0"/>
        <w:rPr>
          <w:rFonts w:ascii="Times New Roman" w:hAnsi="Times New Roman"/>
          <w:lang w:val="en-US"/>
        </w:rPr>
      </w:pPr>
    </w:p>
    <w:p w14:paraId="2C57A7D8"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39CEDE97" w14:textId="77777777" w:rsidR="00EB5F8B" w:rsidRPr="00BB456E"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Management practices vary depending on the substrate moved. There are currently no management practices that would prevent transport of </w:t>
      </w:r>
      <w:r>
        <w:rPr>
          <w:rFonts w:ascii="Times New Roman" w:hAnsi="Times New Roman"/>
          <w:i/>
          <w:lang w:val="en-GB"/>
        </w:rPr>
        <w:t>B. kewense</w:t>
      </w:r>
      <w:r w:rsidRPr="00BB456E">
        <w:rPr>
          <w:rFonts w:ascii="Times New Roman" w:hAnsi="Times New Roman"/>
          <w:lang w:val="en-GB"/>
        </w:rPr>
        <w:t xml:space="preserve"> if carried in large quantities of soil</w:t>
      </w:r>
      <w:r>
        <w:rPr>
          <w:rFonts w:ascii="Times New Roman" w:hAnsi="Times New Roman"/>
          <w:lang w:val="en-GB"/>
        </w:rPr>
        <w:t>, mulch,</w:t>
      </w:r>
      <w:r w:rsidRPr="00BB456E">
        <w:rPr>
          <w:rFonts w:ascii="Times New Roman" w:hAnsi="Times New Roman"/>
          <w:lang w:val="en-GB"/>
        </w:rPr>
        <w:t xml:space="preserve"> or compost. Subsequent cultivation of the soil would be detrimental to </w:t>
      </w:r>
      <w:r>
        <w:rPr>
          <w:rFonts w:ascii="Times New Roman" w:hAnsi="Times New Roman"/>
          <w:i/>
          <w:lang w:val="en-GB"/>
        </w:rPr>
        <w:t>B. kewense</w:t>
      </w:r>
      <w:r w:rsidRPr="00BB456E">
        <w:rPr>
          <w:rFonts w:ascii="Times New Roman" w:hAnsi="Times New Roman"/>
          <w:lang w:val="en-GB"/>
        </w:rPr>
        <w:t xml:space="preserve"> as the flatworm could be physically damaged (bearing in mind comments about regeneration</w:t>
      </w:r>
      <w:r>
        <w:rPr>
          <w:rFonts w:ascii="Times New Roman" w:hAnsi="Times New Roman"/>
          <w:lang w:val="en-GB"/>
        </w:rPr>
        <w:t xml:space="preserve"> of fragments</w:t>
      </w:r>
      <w:r w:rsidRPr="00BB456E">
        <w:rPr>
          <w:rFonts w:ascii="Times New Roman" w:hAnsi="Times New Roman"/>
          <w:lang w:val="en-GB"/>
        </w:rPr>
        <w:t>).</w:t>
      </w:r>
    </w:p>
    <w:p w14:paraId="503E0785"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722A75E" w14:textId="77777777" w:rsidTr="00306678">
        <w:tc>
          <w:tcPr>
            <w:tcW w:w="9212" w:type="dxa"/>
            <w:shd w:val="clear" w:color="auto" w:fill="auto"/>
          </w:tcPr>
          <w:p w14:paraId="76B349C9" w14:textId="77777777" w:rsidR="00EB5F8B" w:rsidRPr="00BB456E" w:rsidRDefault="00EB5F8B" w:rsidP="00306678">
            <w:pPr>
              <w:snapToGrid w:val="0"/>
              <w:spacing w:after="120"/>
              <w:rPr>
                <w:rFonts w:ascii="Times New Roman" w:hAnsi="Times New Roman"/>
                <w:b/>
                <w:lang w:val="en-GB"/>
              </w:rPr>
            </w:pPr>
            <w:r w:rsidRPr="0081662C">
              <w:rPr>
                <w:rFonts w:ascii="Times New Roman" w:hAnsi="Times New Roman"/>
                <w:b/>
                <w:lang w:val="en-GB"/>
              </w:rPr>
              <w:t>Qu. 3.7b.</w:t>
            </w:r>
            <w:r w:rsidRPr="00BB456E">
              <w:rPr>
                <w:rFonts w:ascii="Times New Roman" w:hAnsi="Times New Roman"/>
                <w:b/>
                <w:lang w:val="en-GB"/>
              </w:rPr>
              <w:t xml:space="preserve"> How likely is the organism to spread in the risk assessment area undetected?</w:t>
            </w:r>
          </w:p>
        </w:tc>
      </w:tr>
    </w:tbl>
    <w:p w14:paraId="677BAB05"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BB456E" w14:paraId="1A4AAAD1" w14:textId="77777777" w:rsidTr="00306678">
        <w:tc>
          <w:tcPr>
            <w:tcW w:w="1536" w:type="dxa"/>
            <w:shd w:val="clear" w:color="auto" w:fill="auto"/>
          </w:tcPr>
          <w:p w14:paraId="0E5CD1E9" w14:textId="77777777" w:rsidR="00EB5F8B" w:rsidRPr="00BB456E" w:rsidRDefault="00EB5F8B" w:rsidP="00306678">
            <w:pPr>
              <w:snapToGrid w:val="0"/>
              <w:spacing w:after="0"/>
              <w:rPr>
                <w:rFonts w:ascii="Times New Roman" w:hAnsi="Times New Roman"/>
                <w:b/>
                <w:lang w:val="en-GB"/>
              </w:rPr>
            </w:pPr>
            <w:bookmarkStart w:id="39" w:name="_Hlk69826333"/>
            <w:r w:rsidRPr="00BB456E">
              <w:rPr>
                <w:rFonts w:ascii="Times New Roman" w:hAnsi="Times New Roman"/>
                <w:b/>
                <w:lang w:val="en-GB"/>
              </w:rPr>
              <w:t>RESPONSE</w:t>
            </w:r>
          </w:p>
        </w:tc>
        <w:tc>
          <w:tcPr>
            <w:tcW w:w="2410" w:type="dxa"/>
          </w:tcPr>
          <w:p w14:paraId="19ED8B1F"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very unlikely</w:t>
            </w:r>
          </w:p>
          <w:p w14:paraId="48FEF5EF"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unlikely</w:t>
            </w:r>
          </w:p>
          <w:p w14:paraId="782DAB36"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moderately likely</w:t>
            </w:r>
          </w:p>
          <w:p w14:paraId="0B0E2B36"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likely</w:t>
            </w:r>
          </w:p>
          <w:p w14:paraId="399C5C02"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3E8284B4"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029CE46"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Low</w:t>
            </w:r>
          </w:p>
          <w:p w14:paraId="4EDB27F3" w14:textId="77777777" w:rsidR="00EB5F8B" w:rsidRPr="00BB456E" w:rsidRDefault="00EB5F8B" w:rsidP="00306678">
            <w:pPr>
              <w:spacing w:after="0"/>
              <w:rPr>
                <w:rFonts w:ascii="Times New Roman" w:hAnsi="Times New Roman"/>
                <w:lang w:val="en-GB"/>
              </w:rPr>
            </w:pPr>
            <w:r w:rsidRPr="00BB456E">
              <w:rPr>
                <w:rFonts w:ascii="Times New Roman" w:hAnsi="Times New Roman"/>
                <w:lang w:val="en-GB"/>
              </w:rPr>
              <w:t>medium</w:t>
            </w:r>
          </w:p>
          <w:p w14:paraId="48986AEC" w14:textId="77777777" w:rsidR="00EB5F8B" w:rsidRPr="00BB456E" w:rsidRDefault="00EB5F8B" w:rsidP="00306678">
            <w:pPr>
              <w:snapToGrid w:val="0"/>
              <w:spacing w:after="0"/>
              <w:rPr>
                <w:rFonts w:ascii="Times New Roman" w:hAnsi="Times New Roman"/>
                <w:b/>
                <w:lang w:val="en-GB"/>
              </w:rPr>
            </w:pPr>
            <w:r w:rsidRPr="00BB456E">
              <w:rPr>
                <w:rFonts w:ascii="Times New Roman" w:hAnsi="Times New Roman"/>
                <w:b/>
                <w:lang w:val="en-GB"/>
              </w:rPr>
              <w:t>high</w:t>
            </w:r>
          </w:p>
        </w:tc>
      </w:tr>
      <w:bookmarkEnd w:id="39"/>
    </w:tbl>
    <w:p w14:paraId="3D87C78D" w14:textId="77777777" w:rsidR="00EB5F8B" w:rsidRDefault="00EB5F8B" w:rsidP="00306678">
      <w:pPr>
        <w:snapToGrid w:val="0"/>
        <w:rPr>
          <w:rFonts w:ascii="Times New Roman" w:hAnsi="Times New Roman"/>
          <w:lang w:val="en-US"/>
        </w:rPr>
      </w:pPr>
    </w:p>
    <w:p w14:paraId="1CFF4BD5" w14:textId="77777777" w:rsidR="00EB5F8B" w:rsidRDefault="00EB5F8B" w:rsidP="00306678">
      <w:pPr>
        <w:snapToGrid w:val="0"/>
        <w:rPr>
          <w:rFonts w:ascii="Times New Roman" w:hAnsi="Times New Roman"/>
          <w:lang w:val="en-US"/>
        </w:rPr>
      </w:pPr>
      <w:r>
        <w:rPr>
          <w:rFonts w:ascii="Times New Roman" w:hAnsi="Times New Roman"/>
          <w:lang w:val="en-US"/>
        </w:rPr>
        <w:t>Response:</w:t>
      </w:r>
    </w:p>
    <w:p w14:paraId="090CFB88" w14:textId="77777777" w:rsidR="00EB5F8B" w:rsidRDefault="00EB5F8B" w:rsidP="00306678">
      <w:pPr>
        <w:snapToGrid w:val="0"/>
        <w:spacing w:after="120"/>
        <w:jc w:val="both"/>
        <w:rPr>
          <w:rFonts w:ascii="Times New Roman" w:hAnsi="Times New Roman"/>
          <w:lang w:val="en-GB"/>
        </w:rPr>
      </w:pPr>
      <w:r w:rsidRPr="00BB456E">
        <w:rPr>
          <w:rFonts w:ascii="Times New Roman" w:hAnsi="Times New Roman"/>
          <w:lang w:val="en-GB"/>
        </w:rPr>
        <w:t xml:space="preserve">Detecting </w:t>
      </w:r>
      <w:r>
        <w:rPr>
          <w:rFonts w:ascii="Times New Roman" w:hAnsi="Times New Roman"/>
          <w:i/>
          <w:lang w:val="en-GB"/>
        </w:rPr>
        <w:t>B. kewense,</w:t>
      </w:r>
      <w:r w:rsidRPr="00BB456E">
        <w:rPr>
          <w:rFonts w:ascii="Times New Roman" w:hAnsi="Times New Roman"/>
          <w:lang w:val="en-GB"/>
        </w:rPr>
        <w:t xml:space="preserve"> a cryptic and a brown-</w:t>
      </w:r>
      <w:r>
        <w:rPr>
          <w:rFonts w:ascii="Times New Roman" w:hAnsi="Times New Roman"/>
          <w:lang w:val="en-GB"/>
        </w:rPr>
        <w:t xml:space="preserve">ochre </w:t>
      </w:r>
      <w:r w:rsidRPr="00BB456E">
        <w:rPr>
          <w:rFonts w:ascii="Times New Roman" w:hAnsi="Times New Roman"/>
          <w:lang w:val="en-GB"/>
        </w:rPr>
        <w:t>coloured flatworm, in large quantities of soil</w:t>
      </w:r>
      <w:r>
        <w:rPr>
          <w:rFonts w:ascii="Times New Roman" w:hAnsi="Times New Roman"/>
          <w:lang w:val="en-GB"/>
        </w:rPr>
        <w:t>, mulch,</w:t>
      </w:r>
      <w:r w:rsidRPr="00BB456E">
        <w:rPr>
          <w:rFonts w:ascii="Times New Roman" w:hAnsi="Times New Roman"/>
          <w:lang w:val="en-GB"/>
        </w:rPr>
        <w:t xml:space="preserve"> or compost would be exceedingly difficult. Most often terrestrial flatworms are found in the location afterwards, and retrospective association made with a recent delivery of materials. </w:t>
      </w:r>
    </w:p>
    <w:p w14:paraId="521A3904" w14:textId="77777777" w:rsidR="00EB5F8B" w:rsidRPr="00BB456E" w:rsidRDefault="00EB5F8B" w:rsidP="00306678">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A4DB92C" w14:textId="77777777" w:rsidTr="00306678">
        <w:tc>
          <w:tcPr>
            <w:tcW w:w="9212" w:type="dxa"/>
            <w:shd w:val="clear" w:color="auto" w:fill="auto"/>
          </w:tcPr>
          <w:p w14:paraId="530A3986" w14:textId="77777777" w:rsidR="00EB5F8B" w:rsidRPr="00BB456E" w:rsidRDefault="00EB5F8B" w:rsidP="00306678">
            <w:pPr>
              <w:snapToGrid w:val="0"/>
              <w:rPr>
                <w:rFonts w:ascii="Times New Roman" w:hAnsi="Times New Roman"/>
                <w:lang w:val="en-GB"/>
              </w:rPr>
            </w:pPr>
            <w:r w:rsidRPr="0081662C">
              <w:rPr>
                <w:rFonts w:ascii="Times New Roman" w:hAnsi="Times New Roman"/>
                <w:b/>
                <w:lang w:val="en-GB"/>
              </w:rPr>
              <w:t>Qu. 3.8b.</w:t>
            </w:r>
            <w:r w:rsidRPr="00BB456E">
              <w:rPr>
                <w:rFonts w:ascii="Times New Roman" w:hAnsi="Times New Roman"/>
                <w:b/>
                <w:lang w:val="en-GB"/>
              </w:rPr>
              <w:t xml:space="preserve"> How likely is the organism to be able to transfer from the pathway to a suitable habitat or host during spread? </w:t>
            </w:r>
          </w:p>
        </w:tc>
      </w:tr>
    </w:tbl>
    <w:p w14:paraId="22C5B19D"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345E0B" w14:paraId="2458269C" w14:textId="77777777" w:rsidTr="00306678">
        <w:tc>
          <w:tcPr>
            <w:tcW w:w="1536" w:type="dxa"/>
            <w:shd w:val="clear" w:color="auto" w:fill="auto"/>
          </w:tcPr>
          <w:p w14:paraId="153BABB4"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RESPONSE</w:t>
            </w:r>
          </w:p>
        </w:tc>
        <w:tc>
          <w:tcPr>
            <w:tcW w:w="2410" w:type="dxa"/>
          </w:tcPr>
          <w:p w14:paraId="2D36DFCC"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very unlikely</w:t>
            </w:r>
          </w:p>
          <w:p w14:paraId="2D3472EC"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unlikely</w:t>
            </w:r>
          </w:p>
          <w:p w14:paraId="50298B18"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moderately likely</w:t>
            </w:r>
          </w:p>
          <w:p w14:paraId="64C9FCDF"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likely</w:t>
            </w:r>
          </w:p>
          <w:p w14:paraId="33F6D918"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very likely</w:t>
            </w:r>
          </w:p>
        </w:tc>
        <w:tc>
          <w:tcPr>
            <w:tcW w:w="1843" w:type="dxa"/>
          </w:tcPr>
          <w:p w14:paraId="1FF33EA5"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CONFIDENCE</w:t>
            </w:r>
          </w:p>
        </w:tc>
        <w:tc>
          <w:tcPr>
            <w:tcW w:w="1843" w:type="dxa"/>
          </w:tcPr>
          <w:p w14:paraId="51B6FA03"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Low</w:t>
            </w:r>
          </w:p>
          <w:p w14:paraId="73A21629"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medium</w:t>
            </w:r>
          </w:p>
          <w:p w14:paraId="2C391144"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high</w:t>
            </w:r>
          </w:p>
        </w:tc>
      </w:tr>
    </w:tbl>
    <w:p w14:paraId="64CDFE65" w14:textId="77777777" w:rsidR="00EB5F8B" w:rsidRDefault="00EB5F8B" w:rsidP="00306678">
      <w:pPr>
        <w:snapToGrid w:val="0"/>
        <w:rPr>
          <w:rFonts w:ascii="Times New Roman" w:hAnsi="Times New Roman"/>
          <w:lang w:val="en-US"/>
        </w:rPr>
      </w:pPr>
    </w:p>
    <w:p w14:paraId="4DA54CB8"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597D1B7D" w14:textId="0E33F747" w:rsidR="00EB5F8B" w:rsidRPr="00BB456E" w:rsidRDefault="00EB5F8B" w:rsidP="00306678">
      <w:pPr>
        <w:snapToGrid w:val="0"/>
        <w:spacing w:after="120"/>
        <w:jc w:val="both"/>
        <w:rPr>
          <w:rFonts w:ascii="Times New Roman" w:hAnsi="Times New Roman"/>
          <w:lang w:val="en-GB"/>
        </w:rPr>
      </w:pPr>
      <w:r w:rsidRPr="00BB456E">
        <w:rPr>
          <w:rFonts w:ascii="Times New Roman" w:hAnsi="Times New Roman"/>
          <w:lang w:val="en-GB"/>
        </w:rPr>
        <w:t>Topsoil</w:t>
      </w:r>
      <w:r>
        <w:rPr>
          <w:rFonts w:ascii="Times New Roman" w:hAnsi="Times New Roman"/>
          <w:lang w:val="en-GB"/>
        </w:rPr>
        <w:t>, mulch,</w:t>
      </w:r>
      <w:r w:rsidRPr="00BB456E">
        <w:rPr>
          <w:rFonts w:ascii="Times New Roman" w:hAnsi="Times New Roman"/>
          <w:lang w:val="en-GB"/>
        </w:rPr>
        <w:t xml:space="preserve"> or compost used in garden and landscaping would directly transfer </w:t>
      </w:r>
      <w:r>
        <w:rPr>
          <w:rFonts w:ascii="Times New Roman" w:hAnsi="Times New Roman"/>
          <w:i/>
          <w:lang w:val="en-GB"/>
        </w:rPr>
        <w:t>B. kewense</w:t>
      </w:r>
      <w:r w:rsidRPr="00BB456E">
        <w:rPr>
          <w:rFonts w:ascii="Times New Roman" w:hAnsi="Times New Roman"/>
          <w:lang w:val="en-GB"/>
        </w:rPr>
        <w:t xml:space="preserve"> into a suitable habitat assuming that </w:t>
      </w:r>
      <w:bookmarkStart w:id="40" w:name="_Hlk75774555"/>
      <w:r w:rsidR="00F552C9" w:rsidRPr="009E030E">
        <w:rPr>
          <w:rFonts w:ascii="Times New Roman" w:hAnsi="Times New Roman"/>
          <w:lang w:val="en-GB"/>
        </w:rPr>
        <w:t xml:space="preserve">the minimum temperature of the coldest month in the area averaged above 0 °C. </w:t>
      </w:r>
    </w:p>
    <w:bookmarkEnd w:id="40"/>
    <w:p w14:paraId="2F9472C9"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C76C1E9" w14:textId="77777777" w:rsidTr="00306678">
        <w:tc>
          <w:tcPr>
            <w:tcW w:w="9212" w:type="dxa"/>
            <w:shd w:val="clear" w:color="auto" w:fill="auto"/>
          </w:tcPr>
          <w:p w14:paraId="6D0463D5" w14:textId="77777777" w:rsidR="00EB5F8B" w:rsidRPr="00BB456E" w:rsidRDefault="00EB5F8B" w:rsidP="00306678">
            <w:pPr>
              <w:snapToGrid w:val="0"/>
              <w:spacing w:after="120"/>
              <w:rPr>
                <w:rFonts w:ascii="Times New Roman" w:hAnsi="Times New Roman"/>
                <w:b/>
                <w:lang w:val="en-GB"/>
              </w:rPr>
            </w:pPr>
            <w:r w:rsidRPr="003C2449">
              <w:rPr>
                <w:rFonts w:ascii="Times New Roman" w:hAnsi="Times New Roman"/>
                <w:b/>
                <w:lang w:val="en-GB"/>
              </w:rPr>
              <w:t>Qu. 3.9b.</w:t>
            </w:r>
            <w:r w:rsidRPr="00BB456E">
              <w:rPr>
                <w:rFonts w:ascii="Times New Roman" w:hAnsi="Times New Roman"/>
                <w:b/>
                <w:lang w:val="en-GB"/>
              </w:rPr>
              <w:t xml:space="preserve"> Estimate the overall potential rate of spread based on this pathway </w:t>
            </w:r>
            <w:r w:rsidRPr="00BB456E">
              <w:rPr>
                <w:rFonts w:ascii="Times New Roman" w:eastAsia="Times New Roman" w:hAnsi="Times New Roman"/>
                <w:b/>
                <w:lang w:val="en-GB" w:eastAsia="ar-SA"/>
              </w:rPr>
              <w:t xml:space="preserve">in relation to the environmental conditions in the </w:t>
            </w:r>
            <w:r w:rsidRPr="00BB456E">
              <w:rPr>
                <w:rFonts w:ascii="Times New Roman" w:eastAsia="Times New Roman" w:hAnsi="Times New Roman"/>
                <w:b/>
                <w:lang w:val="en-GB"/>
              </w:rPr>
              <w:t xml:space="preserve">risk assessment area </w:t>
            </w:r>
            <w:r w:rsidRPr="00BB456E">
              <w:rPr>
                <w:rFonts w:ascii="Times New Roman" w:hAnsi="Times New Roman"/>
                <w:b/>
                <w:lang w:val="en-GB"/>
              </w:rPr>
              <w:t>(please provide quantitative data where possible).</w:t>
            </w:r>
          </w:p>
        </w:tc>
      </w:tr>
    </w:tbl>
    <w:p w14:paraId="52F9F843"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345E0B" w14:paraId="64493AEF" w14:textId="77777777" w:rsidTr="00306678">
        <w:tc>
          <w:tcPr>
            <w:tcW w:w="1536" w:type="dxa"/>
            <w:shd w:val="clear" w:color="auto" w:fill="auto"/>
          </w:tcPr>
          <w:p w14:paraId="5AB5FC67"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RESPONSE</w:t>
            </w:r>
          </w:p>
        </w:tc>
        <w:tc>
          <w:tcPr>
            <w:tcW w:w="2410" w:type="dxa"/>
          </w:tcPr>
          <w:p w14:paraId="12A0E1FF"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very slowly</w:t>
            </w:r>
          </w:p>
          <w:p w14:paraId="410AC0AA" w14:textId="77777777" w:rsidR="00EB5F8B" w:rsidRPr="0019385A" w:rsidRDefault="00EB5F8B" w:rsidP="00306678">
            <w:pPr>
              <w:spacing w:after="0"/>
              <w:rPr>
                <w:rFonts w:ascii="Times New Roman" w:hAnsi="Times New Roman"/>
                <w:lang w:val="en-GB"/>
              </w:rPr>
            </w:pPr>
            <w:r w:rsidRPr="0019385A">
              <w:rPr>
                <w:rFonts w:ascii="Times New Roman" w:hAnsi="Times New Roman"/>
                <w:lang w:val="en-GB"/>
              </w:rPr>
              <w:t>slowly</w:t>
            </w:r>
          </w:p>
          <w:p w14:paraId="548E091B" w14:textId="77777777" w:rsidR="00EB5F8B" w:rsidRPr="0019385A" w:rsidRDefault="00EB5F8B" w:rsidP="00306678">
            <w:pPr>
              <w:spacing w:after="0"/>
              <w:rPr>
                <w:rFonts w:ascii="Times New Roman" w:hAnsi="Times New Roman"/>
                <w:b/>
                <w:lang w:val="en-GB"/>
              </w:rPr>
            </w:pPr>
            <w:r w:rsidRPr="0019385A">
              <w:rPr>
                <w:rFonts w:ascii="Times New Roman" w:hAnsi="Times New Roman"/>
                <w:b/>
                <w:lang w:val="en-GB"/>
              </w:rPr>
              <w:t xml:space="preserve">moderately </w:t>
            </w:r>
          </w:p>
          <w:p w14:paraId="6800385B"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rapidly</w:t>
            </w:r>
          </w:p>
          <w:p w14:paraId="6B7EFC4F"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lang w:val="en-GB"/>
              </w:rPr>
              <w:t>very rapidly</w:t>
            </w:r>
          </w:p>
        </w:tc>
        <w:tc>
          <w:tcPr>
            <w:tcW w:w="1843" w:type="dxa"/>
          </w:tcPr>
          <w:p w14:paraId="01A24935"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CONFIDENCE</w:t>
            </w:r>
          </w:p>
        </w:tc>
        <w:tc>
          <w:tcPr>
            <w:tcW w:w="1843" w:type="dxa"/>
          </w:tcPr>
          <w:p w14:paraId="49DF15F3"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Low</w:t>
            </w:r>
          </w:p>
          <w:p w14:paraId="0E59DEC1" w14:textId="77777777" w:rsidR="00EB5F8B" w:rsidRPr="00345E0B" w:rsidRDefault="00EB5F8B" w:rsidP="00306678">
            <w:pPr>
              <w:spacing w:after="0"/>
              <w:rPr>
                <w:rFonts w:ascii="Times New Roman" w:hAnsi="Times New Roman"/>
                <w:b/>
                <w:lang w:val="en-GB"/>
              </w:rPr>
            </w:pPr>
            <w:r w:rsidRPr="00345E0B">
              <w:rPr>
                <w:rFonts w:ascii="Times New Roman" w:hAnsi="Times New Roman"/>
                <w:b/>
                <w:lang w:val="en-GB"/>
              </w:rPr>
              <w:t>medium</w:t>
            </w:r>
          </w:p>
          <w:p w14:paraId="28C33807"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lang w:val="en-GB"/>
              </w:rPr>
              <w:t>high</w:t>
            </w:r>
          </w:p>
        </w:tc>
      </w:tr>
    </w:tbl>
    <w:p w14:paraId="6866CD38" w14:textId="77777777" w:rsidR="00EB5F8B" w:rsidRDefault="00EB5F8B" w:rsidP="00306678">
      <w:pPr>
        <w:snapToGrid w:val="0"/>
        <w:rPr>
          <w:rFonts w:ascii="Times New Roman" w:hAnsi="Times New Roman"/>
          <w:lang w:val="en-US"/>
        </w:rPr>
      </w:pPr>
    </w:p>
    <w:p w14:paraId="4ADBDAD9"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30B95634" w14:textId="312E1A5C" w:rsidR="006D14DF" w:rsidRPr="006D14DF" w:rsidRDefault="00EB5F8B" w:rsidP="006D14DF">
      <w:pPr>
        <w:snapToGrid w:val="0"/>
        <w:spacing w:after="120"/>
        <w:jc w:val="both"/>
        <w:rPr>
          <w:rFonts w:ascii="Times New Roman" w:hAnsi="Times New Roman"/>
          <w:lang w:val="en-GB"/>
        </w:rPr>
      </w:pPr>
      <w:r w:rsidRPr="00BB456E">
        <w:rPr>
          <w:rFonts w:ascii="Times New Roman" w:hAnsi="Times New Roman"/>
          <w:lang w:val="en-GB"/>
        </w:rPr>
        <w:t>As with movements of ornamental and garden plants, most topsoil</w:t>
      </w:r>
      <w:r>
        <w:rPr>
          <w:rFonts w:ascii="Times New Roman" w:hAnsi="Times New Roman"/>
          <w:lang w:val="en-GB"/>
        </w:rPr>
        <w:t>, mulch,</w:t>
      </w:r>
      <w:r w:rsidRPr="00BB456E">
        <w:rPr>
          <w:rFonts w:ascii="Times New Roman" w:hAnsi="Times New Roman"/>
          <w:lang w:val="en-GB"/>
        </w:rPr>
        <w:t xml:space="preserve"> and compost will be used in the local vicinity</w:t>
      </w:r>
      <w:r w:rsidR="003C2449">
        <w:rPr>
          <w:rFonts w:ascii="Times New Roman" w:hAnsi="Times New Roman"/>
          <w:lang w:val="en-GB"/>
        </w:rPr>
        <w:t>. I</w:t>
      </w:r>
      <w:r w:rsidRPr="00BB456E">
        <w:rPr>
          <w:rFonts w:ascii="Times New Roman" w:hAnsi="Times New Roman"/>
          <w:lang w:val="en-GB"/>
        </w:rPr>
        <w:t xml:space="preserve">t is difficult to quantify the potential for spread </w:t>
      </w:r>
      <w:r>
        <w:rPr>
          <w:rFonts w:ascii="Times New Roman" w:hAnsi="Times New Roman"/>
          <w:i/>
          <w:lang w:val="en-GB"/>
        </w:rPr>
        <w:t xml:space="preserve">B. </w:t>
      </w:r>
      <w:r w:rsidRPr="00345E0B">
        <w:rPr>
          <w:rFonts w:ascii="Times New Roman" w:hAnsi="Times New Roman"/>
          <w:i/>
          <w:iCs/>
          <w:lang w:val="en-GB"/>
        </w:rPr>
        <w:t>kewense</w:t>
      </w:r>
      <w:r w:rsidR="003C2449">
        <w:rPr>
          <w:rFonts w:ascii="Times New Roman" w:hAnsi="Times New Roman"/>
          <w:lang w:val="en-GB"/>
        </w:rPr>
        <w:t xml:space="preserve"> as there is a</w:t>
      </w:r>
      <w:r w:rsidR="006D14DF">
        <w:rPr>
          <w:rFonts w:ascii="Times New Roman" w:hAnsi="Times New Roman"/>
          <w:lang w:val="en-GB"/>
        </w:rPr>
        <w:t xml:space="preserve"> deficiency of relevant</w:t>
      </w:r>
      <w:r w:rsidR="003C2449">
        <w:rPr>
          <w:rFonts w:ascii="Times New Roman" w:hAnsi="Times New Roman"/>
          <w:lang w:val="en-GB"/>
        </w:rPr>
        <w:t xml:space="preserve"> data</w:t>
      </w:r>
      <w:r>
        <w:rPr>
          <w:rFonts w:ascii="Times New Roman" w:hAnsi="Times New Roman"/>
          <w:i/>
          <w:iCs/>
          <w:lang w:val="en-GB"/>
        </w:rPr>
        <w:t>.</w:t>
      </w:r>
      <w:r w:rsidRPr="00345E0B">
        <w:rPr>
          <w:rFonts w:ascii="Times New Roman" w:hAnsi="Times New Roman"/>
          <w:i/>
          <w:iCs/>
          <w:lang w:val="en-GB"/>
        </w:rPr>
        <w:t xml:space="preserve"> </w:t>
      </w:r>
      <w:r w:rsidRPr="00BB456E">
        <w:rPr>
          <w:rFonts w:ascii="Times New Roman" w:hAnsi="Times New Roman"/>
          <w:lang w:val="en-GB"/>
        </w:rPr>
        <w:t xml:space="preserve">As with potted plants, much will depend on the ability </w:t>
      </w:r>
      <w:r w:rsidRPr="00345E0B">
        <w:rPr>
          <w:rFonts w:ascii="Times New Roman" w:hAnsi="Times New Roman"/>
          <w:lang w:val="en-GB"/>
        </w:rPr>
        <w:t>of the flatworm</w:t>
      </w:r>
      <w:r w:rsidR="003C2449">
        <w:rPr>
          <w:rFonts w:ascii="Times New Roman" w:hAnsi="Times New Roman"/>
          <w:lang w:val="en-GB"/>
        </w:rPr>
        <w:t xml:space="preserve"> and any fragments resulting from asexual reproduction</w:t>
      </w:r>
      <w:r w:rsidR="006D14DF">
        <w:rPr>
          <w:rFonts w:ascii="Times New Roman" w:hAnsi="Times New Roman"/>
          <w:lang w:val="en-GB"/>
        </w:rPr>
        <w:t xml:space="preserve"> of </w:t>
      </w:r>
      <w:r w:rsidR="006D14DF" w:rsidRPr="006D14DF">
        <w:rPr>
          <w:rFonts w:ascii="Times New Roman" w:hAnsi="Times New Roman"/>
          <w:i/>
          <w:iCs/>
          <w:lang w:val="en-GB"/>
        </w:rPr>
        <w:t>B. kewense</w:t>
      </w:r>
      <w:r w:rsidR="006D14DF">
        <w:rPr>
          <w:rFonts w:ascii="Times New Roman" w:hAnsi="Times New Roman"/>
          <w:lang w:val="en-GB"/>
        </w:rPr>
        <w:t>,</w:t>
      </w:r>
      <w:r w:rsidRPr="00345E0B">
        <w:rPr>
          <w:rFonts w:ascii="Times New Roman" w:hAnsi="Times New Roman"/>
          <w:lang w:val="en-GB"/>
        </w:rPr>
        <w:t xml:space="preserve"> to</w:t>
      </w:r>
      <w:r w:rsidRPr="00BB456E">
        <w:rPr>
          <w:rFonts w:ascii="Times New Roman" w:hAnsi="Times New Roman"/>
          <w:lang w:val="en-GB"/>
        </w:rPr>
        <w:t xml:space="preserve"> survive </w:t>
      </w:r>
      <w:r w:rsidR="003C2449">
        <w:rPr>
          <w:rFonts w:ascii="Times New Roman" w:hAnsi="Times New Roman"/>
          <w:lang w:val="en-GB"/>
        </w:rPr>
        <w:t>outdoors</w:t>
      </w:r>
      <w:r w:rsidR="006D14DF" w:rsidRPr="006D14DF">
        <w:rPr>
          <w:rFonts w:ascii="Times New Roman" w:hAnsi="Times New Roman"/>
          <w:lang w:val="en-GB"/>
        </w:rPr>
        <w:t xml:space="preserve"> provided that </w:t>
      </w:r>
      <w:r w:rsidR="006D14DF" w:rsidRPr="009E030E">
        <w:rPr>
          <w:rFonts w:ascii="Times New Roman" w:hAnsi="Times New Roman"/>
          <w:lang w:val="en-GB"/>
        </w:rPr>
        <w:t xml:space="preserve">the minimum temperature of the coldest month in the area averaged above 0 °C. </w:t>
      </w:r>
    </w:p>
    <w:p w14:paraId="43F1F289" w14:textId="6DBA909C" w:rsidR="006C1F21" w:rsidRPr="00F77F8A" w:rsidRDefault="006D14DF" w:rsidP="006C1F21">
      <w:pPr>
        <w:snapToGrid w:val="0"/>
        <w:spacing w:after="120"/>
        <w:jc w:val="both"/>
        <w:rPr>
          <w:rFonts w:ascii="Times New Roman" w:hAnsi="Times New Roman"/>
          <w:lang w:val="en-GB"/>
        </w:rPr>
      </w:pPr>
      <w:r>
        <w:rPr>
          <w:rFonts w:ascii="Times New Roman" w:hAnsi="Times New Roman"/>
          <w:lang w:val="en-GB"/>
        </w:rPr>
        <w:lastRenderedPageBreak/>
        <w:t xml:space="preserve">If the topsoil, mulch, and compost are heaped and the flatworm can burrow into and below the mass, </w:t>
      </w:r>
      <w:r w:rsidRPr="00F77F8A">
        <w:rPr>
          <w:rFonts w:ascii="Times New Roman" w:hAnsi="Times New Roman"/>
          <w:lang w:val="en-GB"/>
        </w:rPr>
        <w:t>then it is expected that specimens would survive in this “semi-protected” environment. However</w:t>
      </w:r>
      <w:r w:rsidR="00F77F8A" w:rsidRPr="00F77F8A">
        <w:rPr>
          <w:rFonts w:ascii="Times New Roman" w:hAnsi="Times New Roman"/>
          <w:lang w:val="en-GB"/>
        </w:rPr>
        <w:t>,</w:t>
      </w:r>
      <w:r w:rsidRPr="00F77F8A">
        <w:rPr>
          <w:rFonts w:ascii="Times New Roman" w:hAnsi="Times New Roman"/>
          <w:lang w:val="en-GB"/>
        </w:rPr>
        <w:t xml:space="preserve"> if the topsoil, mulch, or compost is spread, then there is a high likelihood that the flatworms would desiccate. </w:t>
      </w:r>
    </w:p>
    <w:p w14:paraId="5CDC18A8" w14:textId="77777777" w:rsidR="00EB5F8B" w:rsidRDefault="00EB5F8B" w:rsidP="00306678">
      <w:pPr>
        <w:snapToGrid w:val="0"/>
        <w:spacing w:after="120"/>
        <w:rPr>
          <w:rFonts w:ascii="Times New Roman" w:hAnsi="Times New Roman"/>
          <w:b/>
          <w:lang w:val="en-GB"/>
        </w:rPr>
      </w:pPr>
    </w:p>
    <w:p w14:paraId="02AAC0BF" w14:textId="2DA4A062" w:rsidR="00EB5F8B" w:rsidRPr="00D21812" w:rsidRDefault="00EB5F8B" w:rsidP="00306678">
      <w:pPr>
        <w:snapToGrid w:val="0"/>
        <w:spacing w:after="120"/>
        <w:rPr>
          <w:rFonts w:ascii="Times New Roman" w:hAnsi="Times New Roman"/>
          <w:b/>
          <w:lang w:val="en-GB"/>
        </w:rPr>
      </w:pPr>
      <w:r w:rsidRPr="00D21812">
        <w:rPr>
          <w:rFonts w:ascii="Times New Roman" w:hAnsi="Times New Roman"/>
          <w:b/>
          <w:lang w:val="en-GB"/>
        </w:rPr>
        <w:t xml:space="preserve">Pathway name: </w:t>
      </w:r>
      <w:r w:rsidR="003C2449">
        <w:rPr>
          <w:rFonts w:ascii="Times New Roman" w:hAnsi="Times New Roman"/>
          <w:b/>
          <w:lang w:val="en-GB"/>
        </w:rPr>
        <w:t>M</w:t>
      </w:r>
      <w:r w:rsidRPr="00D21812">
        <w:rPr>
          <w:rFonts w:ascii="Times New Roman" w:hAnsi="Times New Roman"/>
          <w:b/>
          <w:lang w:val="en-GB"/>
        </w:rPr>
        <w:t>achinery/equipment</w:t>
      </w:r>
      <w:r w:rsidR="003C2449">
        <w:rPr>
          <w:rFonts w:ascii="Times New Roman" w:hAnsi="Times New Roman"/>
          <w:b/>
          <w:lang w:val="en-GB"/>
        </w:rPr>
        <w:t xml:space="preserve"> (transport stowaway)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510643D" w14:textId="77777777" w:rsidTr="00306678">
        <w:tc>
          <w:tcPr>
            <w:tcW w:w="9212" w:type="dxa"/>
            <w:shd w:val="clear" w:color="auto" w:fill="auto"/>
          </w:tcPr>
          <w:p w14:paraId="6BB11F73" w14:textId="77777777" w:rsidR="00EB5F8B" w:rsidRPr="00BB456E" w:rsidRDefault="00EB5F8B" w:rsidP="00306678">
            <w:pPr>
              <w:snapToGrid w:val="0"/>
              <w:spacing w:after="120"/>
              <w:rPr>
                <w:rFonts w:ascii="Times New Roman" w:hAnsi="Times New Roman"/>
                <w:b/>
                <w:lang w:val="en-GB"/>
              </w:rPr>
            </w:pPr>
            <w:r w:rsidRPr="00BB456E">
              <w:rPr>
                <w:rFonts w:ascii="Times New Roman" w:hAnsi="Times New Roman"/>
                <w:b/>
                <w:lang w:val="en-GB"/>
              </w:rPr>
              <w:t>Qu. 3.3c. Is spread along this pathway intentional (e.g. the organism is deliberately transported from one place to another) or unintentional (e.g. the organism is a contaminant of translocated goods within the risk assessment area)?</w:t>
            </w:r>
          </w:p>
        </w:tc>
      </w:tr>
    </w:tbl>
    <w:p w14:paraId="60E21A1A"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345E0B" w14:paraId="54DAB165" w14:textId="77777777" w:rsidTr="00306678">
        <w:tc>
          <w:tcPr>
            <w:tcW w:w="1536" w:type="dxa"/>
            <w:shd w:val="clear" w:color="auto" w:fill="auto"/>
          </w:tcPr>
          <w:p w14:paraId="5D103C26"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RESPONSE</w:t>
            </w:r>
          </w:p>
        </w:tc>
        <w:tc>
          <w:tcPr>
            <w:tcW w:w="2410" w:type="dxa"/>
          </w:tcPr>
          <w:p w14:paraId="52E05C70"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 xml:space="preserve">intentional </w:t>
            </w:r>
          </w:p>
          <w:p w14:paraId="04471E57" w14:textId="77777777" w:rsidR="00EB5F8B" w:rsidRPr="00345E0B" w:rsidRDefault="00EB5F8B" w:rsidP="00306678">
            <w:pPr>
              <w:spacing w:after="0"/>
              <w:rPr>
                <w:rFonts w:ascii="Times New Roman" w:hAnsi="Times New Roman"/>
                <w:b/>
                <w:lang w:val="en-GB"/>
              </w:rPr>
            </w:pPr>
            <w:r w:rsidRPr="00345E0B">
              <w:rPr>
                <w:rFonts w:ascii="Times New Roman" w:hAnsi="Times New Roman"/>
                <w:b/>
                <w:lang w:val="en-GB"/>
              </w:rPr>
              <w:t xml:space="preserve">unintentional </w:t>
            </w:r>
          </w:p>
        </w:tc>
        <w:tc>
          <w:tcPr>
            <w:tcW w:w="1843" w:type="dxa"/>
          </w:tcPr>
          <w:p w14:paraId="3763A76E"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CONFIDENCE</w:t>
            </w:r>
          </w:p>
        </w:tc>
        <w:tc>
          <w:tcPr>
            <w:tcW w:w="1843" w:type="dxa"/>
          </w:tcPr>
          <w:p w14:paraId="051AE6CE"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Low</w:t>
            </w:r>
          </w:p>
          <w:p w14:paraId="74151705" w14:textId="77777777" w:rsidR="00EB5F8B" w:rsidRPr="00345E0B" w:rsidRDefault="00EB5F8B" w:rsidP="00306678">
            <w:pPr>
              <w:spacing w:after="0"/>
              <w:rPr>
                <w:rFonts w:ascii="Times New Roman" w:hAnsi="Times New Roman"/>
                <w:lang w:val="en-GB"/>
              </w:rPr>
            </w:pPr>
            <w:r w:rsidRPr="00345E0B">
              <w:rPr>
                <w:rFonts w:ascii="Times New Roman" w:hAnsi="Times New Roman"/>
                <w:lang w:val="en-GB"/>
              </w:rPr>
              <w:t>medium</w:t>
            </w:r>
          </w:p>
          <w:p w14:paraId="6820FEC5" w14:textId="77777777" w:rsidR="00EB5F8B" w:rsidRPr="00345E0B" w:rsidRDefault="00EB5F8B" w:rsidP="00306678">
            <w:pPr>
              <w:snapToGrid w:val="0"/>
              <w:spacing w:after="0"/>
              <w:rPr>
                <w:rFonts w:ascii="Times New Roman" w:hAnsi="Times New Roman"/>
                <w:b/>
                <w:lang w:val="en-GB"/>
              </w:rPr>
            </w:pPr>
            <w:r w:rsidRPr="00345E0B">
              <w:rPr>
                <w:rFonts w:ascii="Times New Roman" w:hAnsi="Times New Roman"/>
                <w:b/>
                <w:lang w:val="en-GB"/>
              </w:rPr>
              <w:t>high</w:t>
            </w:r>
          </w:p>
        </w:tc>
      </w:tr>
    </w:tbl>
    <w:p w14:paraId="64D443C2" w14:textId="77777777" w:rsidR="00EB5F8B" w:rsidRDefault="00EB5F8B" w:rsidP="00306678">
      <w:pPr>
        <w:snapToGrid w:val="0"/>
        <w:rPr>
          <w:rFonts w:ascii="Times New Roman" w:hAnsi="Times New Roman"/>
          <w:lang w:val="en-US"/>
        </w:rPr>
      </w:pPr>
    </w:p>
    <w:p w14:paraId="3E386209"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415D714" w14:textId="6411ADA3" w:rsidR="00EB5F8B" w:rsidRPr="00BB456E" w:rsidRDefault="003C2449" w:rsidP="00306678">
      <w:pPr>
        <w:snapToGrid w:val="0"/>
        <w:spacing w:after="120"/>
        <w:jc w:val="both"/>
        <w:rPr>
          <w:rFonts w:ascii="Times New Roman" w:hAnsi="Times New Roman"/>
          <w:lang w:val="en-GB"/>
        </w:rPr>
      </w:pPr>
      <w:r>
        <w:rPr>
          <w:rFonts w:ascii="Times New Roman" w:hAnsi="Times New Roman"/>
          <w:lang w:val="en-GB"/>
        </w:rPr>
        <w:t xml:space="preserve">Transfer along this pathway is unintentional. </w:t>
      </w:r>
      <w:r w:rsidR="00EB5F8B" w:rsidRPr="00345E0B">
        <w:rPr>
          <w:rFonts w:ascii="Times New Roman" w:hAnsi="Times New Roman"/>
          <w:lang w:val="en-GB"/>
        </w:rPr>
        <w:t xml:space="preserve">Terrestrial flatworms can be carried in soil remnants left on machinery or equipment. In addition, flatworms are covered in mucus and may adhere directly to machinery and equipment, and in particular wooden and plastic pallets that have remained in-situ for some period of time. </w:t>
      </w:r>
    </w:p>
    <w:p w14:paraId="24E8CBA5"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32A7B7A" w14:textId="77777777" w:rsidTr="00306678">
        <w:tc>
          <w:tcPr>
            <w:tcW w:w="9212" w:type="dxa"/>
            <w:shd w:val="clear" w:color="auto" w:fill="auto"/>
          </w:tcPr>
          <w:p w14:paraId="11D94752" w14:textId="77777777" w:rsidR="00EB5F8B" w:rsidRPr="00BB456E" w:rsidRDefault="00EB5F8B" w:rsidP="00306678">
            <w:pPr>
              <w:snapToGrid w:val="0"/>
              <w:spacing w:after="120" w:line="240" w:lineRule="auto"/>
              <w:rPr>
                <w:rFonts w:ascii="Times New Roman" w:hAnsi="Times New Roman"/>
                <w:b/>
                <w:lang w:val="en-GB"/>
              </w:rPr>
            </w:pPr>
            <w:r w:rsidRPr="0081662C">
              <w:rPr>
                <w:rFonts w:ascii="Times New Roman" w:hAnsi="Times New Roman"/>
                <w:b/>
                <w:lang w:val="en-GB"/>
              </w:rPr>
              <w:t>Qu. 3.4c.</w:t>
            </w:r>
            <w:r w:rsidRPr="00BB456E">
              <w:rPr>
                <w:rFonts w:ascii="Times New Roman" w:hAnsi="Times New Roman"/>
                <w:b/>
                <w:lang w:val="en-GB"/>
              </w:rPr>
              <w:t xml:space="preserve"> How likely is it that a number of individuals sufficient to originate a viable population will spread along this pathway from the point(s) of origin over the course of one year? </w:t>
            </w:r>
          </w:p>
          <w:p w14:paraId="5791C81D" w14:textId="77777777" w:rsidR="00EB5F8B" w:rsidRPr="00BB456E" w:rsidRDefault="00EB5F8B" w:rsidP="00306678">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0EB6EAA3" w14:textId="340B409F" w:rsidR="00EB5F8B" w:rsidRPr="00BB456E" w:rsidRDefault="00EB5F8B" w:rsidP="00306678">
            <w:pPr>
              <w:numPr>
                <w:ilvl w:val="0"/>
                <w:numId w:val="10"/>
              </w:numPr>
              <w:suppressAutoHyphens/>
              <w:snapToGrid w:val="0"/>
              <w:spacing w:after="120" w:line="240" w:lineRule="auto"/>
              <w:ind w:left="364" w:hanging="364"/>
              <w:jc w:val="both"/>
              <w:rPr>
                <w:rFonts w:ascii="Times New Roman" w:hAnsi="Times New Roman"/>
                <w:lang w:val="en-GB" w:eastAsia="ar-SA"/>
              </w:rPr>
            </w:pPr>
            <w:r w:rsidRPr="00BB456E">
              <w:rPr>
                <w:rFonts w:ascii="Times New Roman" w:eastAsia="Times New Roman" w:hAnsi="Times New Roman"/>
                <w:lang w:val="en-GB" w:eastAsia="ar-SA"/>
              </w:rPr>
              <w:t>an indication of the propagule pressure (e.g. estimated volume or number of specimens, or frequency of passage through pathway), including the likelihood of reinvasion after eradication</w:t>
            </w:r>
            <w:r w:rsidR="002E7EE6">
              <w:rPr>
                <w:rFonts w:ascii="Times New Roman" w:eastAsia="Times New Roman" w:hAnsi="Times New Roman"/>
                <w:lang w:val="en-GB" w:eastAsia="ar-SA"/>
              </w:rPr>
              <w:t>.</w:t>
            </w:r>
            <w:r w:rsidRPr="00BB456E">
              <w:rPr>
                <w:rFonts w:ascii="Times New Roman" w:eastAsia="Times New Roman" w:hAnsi="Times New Roman"/>
                <w:lang w:val="en-GB" w:eastAsia="ar-SA"/>
              </w:rPr>
              <w:t xml:space="preserve"> </w:t>
            </w:r>
          </w:p>
          <w:p w14:paraId="1A542A7C" w14:textId="2EBAD134" w:rsidR="00EB5F8B" w:rsidRPr="00BB456E" w:rsidRDefault="00EB5F8B" w:rsidP="00306678">
            <w:pPr>
              <w:numPr>
                <w:ilvl w:val="0"/>
                <w:numId w:val="10"/>
              </w:numPr>
              <w:suppressAutoHyphens/>
              <w:snapToGrid w:val="0"/>
              <w:spacing w:after="120" w:line="240" w:lineRule="auto"/>
              <w:ind w:left="364" w:hanging="364"/>
              <w:jc w:val="both"/>
              <w:rPr>
                <w:rFonts w:ascii="Times New Roman" w:hAnsi="Times New Roman"/>
                <w:lang w:val="en-GB" w:eastAsia="ar-SA"/>
              </w:rPr>
            </w:pPr>
            <w:r w:rsidRPr="00BB456E">
              <w:rPr>
                <w:rFonts w:ascii="Times New Roman" w:hAnsi="Times New Roman"/>
                <w:lang w:val="en-GB" w:eastAsia="ar-SA"/>
              </w:rPr>
              <w:t>if appropriate, indicate the rate of spread along this pathway</w:t>
            </w:r>
            <w:r w:rsidR="002E7EE6">
              <w:rPr>
                <w:rFonts w:ascii="Times New Roman" w:hAnsi="Times New Roman"/>
                <w:lang w:val="en-GB" w:eastAsia="ar-SA"/>
              </w:rPr>
              <w:t>.</w:t>
            </w:r>
            <w:r w:rsidRPr="00BB456E">
              <w:rPr>
                <w:rFonts w:ascii="Times New Roman" w:hAnsi="Times New Roman"/>
                <w:lang w:val="en-GB" w:eastAsia="ar-SA"/>
              </w:rPr>
              <w:t xml:space="preserve"> </w:t>
            </w:r>
          </w:p>
          <w:p w14:paraId="29EEA486" w14:textId="77777777" w:rsidR="00EB5F8B" w:rsidRPr="00BB456E" w:rsidRDefault="00EB5F8B" w:rsidP="00306678">
            <w:pPr>
              <w:numPr>
                <w:ilvl w:val="0"/>
                <w:numId w:val="10"/>
              </w:numPr>
              <w:suppressAutoHyphens/>
              <w:snapToGrid w:val="0"/>
              <w:spacing w:after="120" w:line="240" w:lineRule="auto"/>
              <w:ind w:left="364" w:hanging="364"/>
              <w:jc w:val="both"/>
              <w:rPr>
                <w:rFonts w:ascii="Times New Roman" w:hAnsi="Times New Roman"/>
                <w:lang w:val="en-GB"/>
              </w:rPr>
            </w:pPr>
            <w:r w:rsidRPr="00BB456E">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4FCFC625"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FA6EE8" w14:paraId="65089028" w14:textId="77777777" w:rsidTr="00306678">
        <w:tc>
          <w:tcPr>
            <w:tcW w:w="1536" w:type="dxa"/>
            <w:shd w:val="clear" w:color="auto" w:fill="auto"/>
          </w:tcPr>
          <w:p w14:paraId="70F15693"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RESPONSE</w:t>
            </w:r>
          </w:p>
        </w:tc>
        <w:tc>
          <w:tcPr>
            <w:tcW w:w="2410" w:type="dxa"/>
          </w:tcPr>
          <w:p w14:paraId="75933D23"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very unlikely</w:t>
            </w:r>
          </w:p>
          <w:p w14:paraId="2C9D4BBF"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unlikely</w:t>
            </w:r>
          </w:p>
          <w:p w14:paraId="296FA4BF" w14:textId="77777777" w:rsidR="00EB5F8B" w:rsidRPr="00FA6EE8" w:rsidRDefault="00EB5F8B" w:rsidP="00306678">
            <w:pPr>
              <w:spacing w:after="0"/>
              <w:rPr>
                <w:rFonts w:ascii="Times New Roman" w:hAnsi="Times New Roman"/>
                <w:b/>
                <w:lang w:val="en-GB"/>
              </w:rPr>
            </w:pPr>
            <w:r w:rsidRPr="00FA6EE8">
              <w:rPr>
                <w:rFonts w:ascii="Times New Roman" w:hAnsi="Times New Roman"/>
                <w:b/>
                <w:lang w:val="en-GB"/>
              </w:rPr>
              <w:t>moderately likely</w:t>
            </w:r>
          </w:p>
          <w:p w14:paraId="3B0FFC5E"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likely</w:t>
            </w:r>
          </w:p>
          <w:p w14:paraId="6F5178D7"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lang w:val="en-GB"/>
              </w:rPr>
              <w:t>very likely</w:t>
            </w:r>
          </w:p>
        </w:tc>
        <w:tc>
          <w:tcPr>
            <w:tcW w:w="1843" w:type="dxa"/>
          </w:tcPr>
          <w:p w14:paraId="2395B004" w14:textId="77777777" w:rsidR="00EB5F8B" w:rsidRPr="003C2449" w:rsidRDefault="00EB5F8B" w:rsidP="00306678">
            <w:pPr>
              <w:snapToGrid w:val="0"/>
              <w:spacing w:after="0"/>
              <w:rPr>
                <w:rFonts w:ascii="Times New Roman" w:hAnsi="Times New Roman"/>
                <w:bCs/>
                <w:lang w:val="en-GB"/>
              </w:rPr>
            </w:pPr>
            <w:r w:rsidRPr="003C2449">
              <w:rPr>
                <w:rFonts w:ascii="Times New Roman" w:hAnsi="Times New Roman"/>
                <w:bCs/>
                <w:lang w:val="en-GB"/>
              </w:rPr>
              <w:t>CONFIDENCE</w:t>
            </w:r>
          </w:p>
        </w:tc>
        <w:tc>
          <w:tcPr>
            <w:tcW w:w="1843" w:type="dxa"/>
          </w:tcPr>
          <w:p w14:paraId="408E501C" w14:textId="77777777" w:rsidR="00EB5F8B" w:rsidRPr="000B00FB" w:rsidRDefault="00EB5F8B" w:rsidP="00306678">
            <w:pPr>
              <w:spacing w:after="0"/>
              <w:rPr>
                <w:rFonts w:ascii="Times New Roman" w:hAnsi="Times New Roman"/>
                <w:bCs/>
                <w:lang w:val="en-GB"/>
              </w:rPr>
            </w:pPr>
            <w:r w:rsidRPr="000B00FB">
              <w:rPr>
                <w:rFonts w:ascii="Times New Roman" w:hAnsi="Times New Roman"/>
                <w:bCs/>
                <w:lang w:val="en-GB"/>
              </w:rPr>
              <w:t>Low</w:t>
            </w:r>
          </w:p>
          <w:p w14:paraId="2EA42707" w14:textId="77777777" w:rsidR="00EB5F8B" w:rsidRPr="006D14DF" w:rsidRDefault="00EB5F8B" w:rsidP="00306678">
            <w:pPr>
              <w:spacing w:after="0"/>
              <w:rPr>
                <w:rFonts w:ascii="Times New Roman" w:hAnsi="Times New Roman"/>
                <w:b/>
                <w:lang w:val="en-GB"/>
              </w:rPr>
            </w:pPr>
            <w:r w:rsidRPr="006D14DF">
              <w:rPr>
                <w:rFonts w:ascii="Times New Roman" w:hAnsi="Times New Roman"/>
                <w:b/>
                <w:lang w:val="en-GB"/>
              </w:rPr>
              <w:t>medium</w:t>
            </w:r>
          </w:p>
          <w:p w14:paraId="6A79FDC0" w14:textId="77777777" w:rsidR="00EB5F8B" w:rsidRPr="003C2449" w:rsidRDefault="00EB5F8B" w:rsidP="00306678">
            <w:pPr>
              <w:snapToGrid w:val="0"/>
              <w:spacing w:after="0"/>
              <w:rPr>
                <w:rFonts w:ascii="Times New Roman" w:hAnsi="Times New Roman"/>
                <w:bCs/>
                <w:lang w:val="en-GB"/>
              </w:rPr>
            </w:pPr>
            <w:r w:rsidRPr="003C2449">
              <w:rPr>
                <w:rFonts w:ascii="Times New Roman" w:hAnsi="Times New Roman"/>
                <w:bCs/>
                <w:lang w:val="en-GB"/>
              </w:rPr>
              <w:t>high</w:t>
            </w:r>
          </w:p>
        </w:tc>
      </w:tr>
    </w:tbl>
    <w:p w14:paraId="148F2D78" w14:textId="77777777" w:rsidR="00EB5F8B" w:rsidRDefault="00EB5F8B" w:rsidP="00306678">
      <w:pPr>
        <w:snapToGrid w:val="0"/>
        <w:rPr>
          <w:rFonts w:ascii="Times New Roman" w:hAnsi="Times New Roman"/>
          <w:lang w:val="en-US"/>
        </w:rPr>
      </w:pPr>
    </w:p>
    <w:p w14:paraId="53D00D63"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6F9E8307" w14:textId="2567C896" w:rsidR="00EB5F8B" w:rsidRDefault="00EB5F8B" w:rsidP="00306678">
      <w:pPr>
        <w:snapToGrid w:val="0"/>
        <w:spacing w:after="120"/>
        <w:jc w:val="both"/>
        <w:rPr>
          <w:rFonts w:ascii="Times New Roman" w:hAnsi="Times New Roman"/>
          <w:lang w:val="en-GB"/>
        </w:rPr>
      </w:pPr>
      <w:r w:rsidRPr="002B6FA0">
        <w:rPr>
          <w:rFonts w:ascii="Times New Roman" w:hAnsi="Times New Roman"/>
          <w:iCs/>
          <w:lang w:val="en-GB"/>
        </w:rPr>
        <w:t>There are no records of</w:t>
      </w:r>
      <w:r w:rsidRPr="002B6FA0">
        <w:rPr>
          <w:rFonts w:ascii="Times New Roman" w:hAnsi="Times New Roman"/>
          <w:i/>
          <w:lang w:val="en-GB"/>
        </w:rPr>
        <w:t xml:space="preserve"> B</w:t>
      </w:r>
      <w:r>
        <w:rPr>
          <w:rFonts w:ascii="Times New Roman" w:hAnsi="Times New Roman"/>
          <w:i/>
          <w:lang w:val="en-GB"/>
        </w:rPr>
        <w:t>.</w:t>
      </w:r>
      <w:r w:rsidRPr="002B6FA0">
        <w:rPr>
          <w:rFonts w:ascii="Times New Roman" w:hAnsi="Times New Roman"/>
          <w:i/>
          <w:lang w:val="en-GB"/>
        </w:rPr>
        <w:t xml:space="preserve"> kewense</w:t>
      </w:r>
      <w:r w:rsidRPr="002B6FA0">
        <w:rPr>
          <w:rFonts w:ascii="Times New Roman" w:hAnsi="Times New Roman"/>
          <w:lang w:val="en-GB"/>
        </w:rPr>
        <w:t xml:space="preserve"> being transported inadvertently in soil on boots or machinery. However, it is possible that flatworms will stick directly to soil-working machinery or equipment, </w:t>
      </w:r>
      <w:r w:rsidRPr="002B6FA0">
        <w:rPr>
          <w:rFonts w:ascii="Times New Roman" w:hAnsi="Times New Roman"/>
          <w:lang w:val="en-GB"/>
        </w:rPr>
        <w:lastRenderedPageBreak/>
        <w:t xml:space="preserve">especially wooden and plastic pallets in contact with the soil, </w:t>
      </w:r>
      <w:r w:rsidR="003C2449">
        <w:rPr>
          <w:rFonts w:ascii="Times New Roman" w:hAnsi="Times New Roman"/>
          <w:lang w:val="en-GB"/>
        </w:rPr>
        <w:t xml:space="preserve">and </w:t>
      </w:r>
      <w:r w:rsidRPr="002B6FA0">
        <w:rPr>
          <w:rFonts w:ascii="Times New Roman" w:hAnsi="Times New Roman"/>
          <w:lang w:val="en-GB"/>
        </w:rPr>
        <w:t xml:space="preserve">particularly if it is left to stand in one place for a prolonged period prior to relocation </w:t>
      </w:r>
      <w:r w:rsidR="0019385A">
        <w:rPr>
          <w:rFonts w:ascii="Times New Roman" w:hAnsi="Times New Roman"/>
          <w:lang w:val="en-GB"/>
        </w:rPr>
        <w:t xml:space="preserve">and </w:t>
      </w:r>
      <w:r w:rsidRPr="002B6FA0">
        <w:rPr>
          <w:rFonts w:ascii="Times New Roman" w:hAnsi="Times New Roman"/>
          <w:lang w:val="en-GB"/>
        </w:rPr>
        <w:t xml:space="preserve">thus allowing flatworms time to settle underneath. This is </w:t>
      </w:r>
      <w:r w:rsidR="002D0291">
        <w:rPr>
          <w:rFonts w:ascii="Times New Roman" w:hAnsi="Times New Roman"/>
          <w:lang w:val="en-GB"/>
        </w:rPr>
        <w:t xml:space="preserve">a </w:t>
      </w:r>
      <w:r w:rsidRPr="002B6FA0">
        <w:rPr>
          <w:rFonts w:ascii="Times New Roman" w:hAnsi="Times New Roman"/>
          <w:lang w:val="en-GB"/>
        </w:rPr>
        <w:t>random and sporadic spread. There are no data available to estimate the propagule pressure. The rate of spread along this pathway will be determined by the movement of machines or equipment including pallets. As these are likely to horticultural or agricultural, most movement will be local. The likelihood of transport in this manner and the confidence level is dependent on distance. The longer the distance travelled the less likely flatworms will survive as they will be subject to mechanical damage and desiccation (please see below, Qu 3.5c).</w:t>
      </w:r>
      <w:r>
        <w:rPr>
          <w:rFonts w:ascii="Times New Roman" w:hAnsi="Times New Roman"/>
          <w:lang w:val="en-GB"/>
        </w:rPr>
        <w:t xml:space="preserve"> </w:t>
      </w:r>
    </w:p>
    <w:p w14:paraId="2F158B3F" w14:textId="77777777" w:rsidR="00EB5F8B" w:rsidRPr="00BB456E" w:rsidRDefault="00EB5F8B" w:rsidP="00306678">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245DE97" w14:textId="77777777" w:rsidTr="00306678">
        <w:tc>
          <w:tcPr>
            <w:tcW w:w="9212" w:type="dxa"/>
            <w:shd w:val="clear" w:color="auto" w:fill="auto"/>
          </w:tcPr>
          <w:p w14:paraId="688BB259" w14:textId="77777777" w:rsidR="00EB5F8B" w:rsidRPr="00BB456E" w:rsidRDefault="00EB5F8B" w:rsidP="00306678">
            <w:pPr>
              <w:snapToGrid w:val="0"/>
              <w:rPr>
                <w:rFonts w:ascii="Times New Roman" w:hAnsi="Times New Roman"/>
                <w:b/>
                <w:lang w:val="en-GB" w:eastAsia="ar-SA"/>
              </w:rPr>
            </w:pPr>
            <w:r w:rsidRPr="0081662C">
              <w:rPr>
                <w:rFonts w:ascii="Times New Roman" w:hAnsi="Times New Roman"/>
                <w:b/>
                <w:lang w:val="en-GB"/>
              </w:rPr>
              <w:t>Qu. 3</w:t>
            </w:r>
            <w:r w:rsidRPr="0081662C">
              <w:rPr>
                <w:rFonts w:ascii="Times New Roman" w:hAnsi="Times New Roman"/>
                <w:b/>
                <w:lang w:val="en-GB" w:eastAsia="ar-SA"/>
              </w:rPr>
              <w:t>.5c.</w:t>
            </w:r>
            <w:r w:rsidRPr="00BB456E">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5D793406"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FA6EE8" w14:paraId="2C6F1702" w14:textId="77777777" w:rsidTr="00306678">
        <w:tc>
          <w:tcPr>
            <w:tcW w:w="1536" w:type="dxa"/>
            <w:shd w:val="clear" w:color="auto" w:fill="auto"/>
          </w:tcPr>
          <w:p w14:paraId="0DCDBCF9"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RESPONSE</w:t>
            </w:r>
          </w:p>
        </w:tc>
        <w:tc>
          <w:tcPr>
            <w:tcW w:w="2410" w:type="dxa"/>
          </w:tcPr>
          <w:p w14:paraId="28D75A6D"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very unlikely</w:t>
            </w:r>
          </w:p>
          <w:p w14:paraId="68B4C363" w14:textId="77777777" w:rsidR="00EB5F8B" w:rsidRPr="00FA6EE8" w:rsidRDefault="00EB5F8B" w:rsidP="00306678">
            <w:pPr>
              <w:spacing w:after="0"/>
              <w:rPr>
                <w:rFonts w:ascii="Times New Roman" w:hAnsi="Times New Roman"/>
                <w:b/>
                <w:lang w:val="en-GB"/>
              </w:rPr>
            </w:pPr>
            <w:r w:rsidRPr="00FA6EE8">
              <w:rPr>
                <w:rFonts w:ascii="Times New Roman" w:hAnsi="Times New Roman"/>
                <w:b/>
                <w:lang w:val="en-GB"/>
              </w:rPr>
              <w:t>unlikely</w:t>
            </w:r>
          </w:p>
          <w:p w14:paraId="79B8AB37"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moderately likely</w:t>
            </w:r>
          </w:p>
          <w:p w14:paraId="3C8D5FA8"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likely</w:t>
            </w:r>
          </w:p>
          <w:p w14:paraId="169B817B" w14:textId="77777777" w:rsidR="00EB5F8B" w:rsidRPr="00FA6EE8" w:rsidRDefault="00EB5F8B" w:rsidP="00306678">
            <w:pPr>
              <w:snapToGrid w:val="0"/>
              <w:spacing w:after="0"/>
              <w:rPr>
                <w:rFonts w:ascii="Times New Roman" w:hAnsi="Times New Roman"/>
                <w:lang w:val="en-GB"/>
              </w:rPr>
            </w:pPr>
            <w:r w:rsidRPr="00FA6EE8">
              <w:rPr>
                <w:rFonts w:ascii="Times New Roman" w:hAnsi="Times New Roman"/>
                <w:lang w:val="en-GB"/>
              </w:rPr>
              <w:t>very likely</w:t>
            </w:r>
          </w:p>
        </w:tc>
        <w:tc>
          <w:tcPr>
            <w:tcW w:w="1843" w:type="dxa"/>
          </w:tcPr>
          <w:p w14:paraId="66C3102A"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CONFIDENCE</w:t>
            </w:r>
          </w:p>
        </w:tc>
        <w:tc>
          <w:tcPr>
            <w:tcW w:w="1843" w:type="dxa"/>
          </w:tcPr>
          <w:p w14:paraId="64501C35" w14:textId="77777777" w:rsidR="00EB5F8B" w:rsidRPr="00FA6EE8" w:rsidRDefault="00EB5F8B" w:rsidP="00306678">
            <w:pPr>
              <w:spacing w:after="0"/>
              <w:rPr>
                <w:rFonts w:ascii="Times New Roman" w:hAnsi="Times New Roman"/>
                <w:b/>
                <w:lang w:val="en-GB"/>
              </w:rPr>
            </w:pPr>
            <w:r w:rsidRPr="00FA6EE8">
              <w:rPr>
                <w:rFonts w:ascii="Times New Roman" w:hAnsi="Times New Roman"/>
                <w:b/>
                <w:lang w:val="en-GB"/>
              </w:rPr>
              <w:t>low</w:t>
            </w:r>
          </w:p>
          <w:p w14:paraId="70570E3E"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medium</w:t>
            </w:r>
          </w:p>
          <w:p w14:paraId="56CA5D6E"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lang w:val="en-GB"/>
              </w:rPr>
              <w:t>high</w:t>
            </w:r>
          </w:p>
        </w:tc>
      </w:tr>
    </w:tbl>
    <w:p w14:paraId="3CD27D98" w14:textId="77777777" w:rsidR="00EB5F8B" w:rsidRDefault="00EB5F8B" w:rsidP="00306678">
      <w:pPr>
        <w:snapToGrid w:val="0"/>
        <w:rPr>
          <w:rFonts w:ascii="Times New Roman" w:hAnsi="Times New Roman"/>
          <w:lang w:val="en-US"/>
        </w:rPr>
      </w:pPr>
    </w:p>
    <w:p w14:paraId="72291033"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2C5F6885" w14:textId="4E678429" w:rsidR="00EB5F8B" w:rsidRPr="00BB456E" w:rsidRDefault="00090A90" w:rsidP="00306678">
      <w:pPr>
        <w:snapToGrid w:val="0"/>
        <w:spacing w:after="120"/>
        <w:jc w:val="both"/>
        <w:rPr>
          <w:rFonts w:ascii="Times New Roman" w:hAnsi="Times New Roman"/>
          <w:lang w:val="en-GB"/>
        </w:rPr>
      </w:pPr>
      <w:r>
        <w:rPr>
          <w:rFonts w:ascii="Times New Roman" w:hAnsi="Times New Roman"/>
          <w:iCs/>
          <w:lang w:val="en-GB"/>
        </w:rPr>
        <w:t>Adult</w:t>
      </w:r>
      <w:r w:rsidR="00E01711">
        <w:rPr>
          <w:rFonts w:ascii="Times New Roman" w:hAnsi="Times New Roman"/>
          <w:iCs/>
          <w:lang w:val="en-GB"/>
        </w:rPr>
        <w:t xml:space="preserve"> specimens of</w:t>
      </w:r>
      <w:r w:rsidR="00EB5F8B" w:rsidRPr="002B6FA0">
        <w:rPr>
          <w:rFonts w:ascii="Times New Roman" w:hAnsi="Times New Roman"/>
          <w:iCs/>
          <w:lang w:val="en-GB"/>
        </w:rPr>
        <w:t xml:space="preserve"> </w:t>
      </w:r>
      <w:r w:rsidR="00EB5F8B" w:rsidRPr="002B6FA0">
        <w:rPr>
          <w:rFonts w:ascii="Times New Roman" w:hAnsi="Times New Roman"/>
          <w:i/>
          <w:lang w:val="en-GB"/>
        </w:rPr>
        <w:t>B</w:t>
      </w:r>
      <w:r w:rsidR="00EB5F8B">
        <w:rPr>
          <w:rFonts w:ascii="Times New Roman" w:hAnsi="Times New Roman"/>
          <w:i/>
          <w:lang w:val="en-GB"/>
        </w:rPr>
        <w:t>.</w:t>
      </w:r>
      <w:r w:rsidR="00EB5F8B" w:rsidRPr="002B6FA0">
        <w:rPr>
          <w:rFonts w:ascii="Times New Roman" w:hAnsi="Times New Roman"/>
          <w:i/>
          <w:lang w:val="en-GB"/>
        </w:rPr>
        <w:t xml:space="preserve"> kewense</w:t>
      </w:r>
      <w:r w:rsidR="00EB5F8B" w:rsidRPr="002B6FA0">
        <w:rPr>
          <w:rFonts w:ascii="Times New Roman" w:hAnsi="Times New Roman"/>
          <w:lang w:val="en-GB"/>
        </w:rPr>
        <w:t xml:space="preserve"> are unlikely to survive well when transported stuck to machinery or equipment, including wooden and plastic pallets. They will be prone to desiccation, exposed to temperature extremes and physical damage. Flatworms are only likely to survive short-range transport along this pathway.</w:t>
      </w:r>
      <w:r w:rsidR="0019385A">
        <w:rPr>
          <w:rFonts w:ascii="Times New Roman" w:hAnsi="Times New Roman"/>
          <w:lang w:val="en-GB"/>
        </w:rPr>
        <w:t xml:space="preserve"> Egg cocoons may be more resilient than adults</w:t>
      </w:r>
      <w:r>
        <w:rPr>
          <w:rFonts w:ascii="Times New Roman" w:hAnsi="Times New Roman"/>
          <w:lang w:val="en-GB"/>
        </w:rPr>
        <w:t xml:space="preserve"> and being smaller and immobile, may be carried embedded within small quantities of soil stuck to machinery</w:t>
      </w:r>
      <w:r w:rsidR="007E5C56">
        <w:rPr>
          <w:rFonts w:ascii="Times New Roman" w:hAnsi="Times New Roman"/>
          <w:lang w:val="en-GB"/>
        </w:rPr>
        <w:t xml:space="preserve">, but there is no evidence of this occurring for </w:t>
      </w:r>
      <w:r w:rsidR="007E5C56" w:rsidRPr="007E5C56">
        <w:rPr>
          <w:rFonts w:ascii="Times New Roman" w:hAnsi="Times New Roman"/>
          <w:i/>
          <w:iCs/>
          <w:lang w:val="en-GB"/>
        </w:rPr>
        <w:t>B. kewense</w:t>
      </w:r>
      <w:r>
        <w:rPr>
          <w:rFonts w:ascii="Times New Roman" w:hAnsi="Times New Roman"/>
          <w:lang w:val="en-GB"/>
        </w:rPr>
        <w:t>.</w:t>
      </w:r>
    </w:p>
    <w:p w14:paraId="633970AF"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27C68A34" w14:textId="77777777" w:rsidTr="00306678">
        <w:tc>
          <w:tcPr>
            <w:tcW w:w="9062" w:type="dxa"/>
            <w:shd w:val="clear" w:color="auto" w:fill="auto"/>
          </w:tcPr>
          <w:p w14:paraId="2DA4D685" w14:textId="77777777" w:rsidR="00EB5F8B" w:rsidRPr="00BB456E" w:rsidRDefault="00EB5F8B" w:rsidP="00306678">
            <w:pPr>
              <w:snapToGrid w:val="0"/>
              <w:spacing w:after="120"/>
              <w:rPr>
                <w:rFonts w:ascii="Times New Roman" w:hAnsi="Times New Roman"/>
                <w:b/>
                <w:lang w:val="en-GB"/>
              </w:rPr>
            </w:pPr>
            <w:r w:rsidRPr="0081662C">
              <w:rPr>
                <w:rFonts w:ascii="Times New Roman" w:hAnsi="Times New Roman"/>
                <w:b/>
                <w:lang w:val="en-GB"/>
              </w:rPr>
              <w:t>Qu. 3.6c.</w:t>
            </w:r>
            <w:r w:rsidRPr="00BB456E">
              <w:rPr>
                <w:rFonts w:ascii="Times New Roman" w:hAnsi="Times New Roman"/>
                <w:b/>
                <w:lang w:val="en-GB"/>
              </w:rPr>
              <w:t xml:space="preserve"> How likely is the organism to survive existing management practices during spread?</w:t>
            </w:r>
          </w:p>
        </w:tc>
      </w:tr>
    </w:tbl>
    <w:p w14:paraId="06B0B739"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FA6EE8" w14:paraId="22393CB5" w14:textId="77777777" w:rsidTr="00306678">
        <w:tc>
          <w:tcPr>
            <w:tcW w:w="1536" w:type="dxa"/>
            <w:shd w:val="clear" w:color="auto" w:fill="auto"/>
          </w:tcPr>
          <w:p w14:paraId="4471C060"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RESPONSE</w:t>
            </w:r>
          </w:p>
        </w:tc>
        <w:tc>
          <w:tcPr>
            <w:tcW w:w="2410" w:type="dxa"/>
          </w:tcPr>
          <w:p w14:paraId="5AEE0554"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very unlikely</w:t>
            </w:r>
          </w:p>
          <w:p w14:paraId="784F5B47"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unlikely</w:t>
            </w:r>
          </w:p>
          <w:p w14:paraId="176DA4FD" w14:textId="77777777" w:rsidR="00EB5F8B" w:rsidRPr="00FA6EE8" w:rsidRDefault="00EB5F8B" w:rsidP="00306678">
            <w:pPr>
              <w:spacing w:after="0"/>
              <w:rPr>
                <w:rFonts w:ascii="Times New Roman" w:hAnsi="Times New Roman"/>
                <w:b/>
                <w:lang w:val="en-GB"/>
              </w:rPr>
            </w:pPr>
            <w:r w:rsidRPr="00FA6EE8">
              <w:rPr>
                <w:rFonts w:ascii="Times New Roman" w:hAnsi="Times New Roman"/>
                <w:b/>
                <w:lang w:val="en-GB"/>
              </w:rPr>
              <w:t>moderately likely</w:t>
            </w:r>
          </w:p>
          <w:p w14:paraId="645F2A7E"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likely</w:t>
            </w:r>
          </w:p>
          <w:p w14:paraId="31EE0089" w14:textId="77777777" w:rsidR="00EB5F8B" w:rsidRPr="00FA6EE8" w:rsidRDefault="00EB5F8B" w:rsidP="00306678">
            <w:pPr>
              <w:snapToGrid w:val="0"/>
              <w:spacing w:after="0"/>
              <w:rPr>
                <w:rFonts w:ascii="Times New Roman" w:hAnsi="Times New Roman"/>
                <w:lang w:val="en-GB"/>
              </w:rPr>
            </w:pPr>
            <w:r w:rsidRPr="00FA6EE8">
              <w:rPr>
                <w:rFonts w:ascii="Times New Roman" w:hAnsi="Times New Roman"/>
                <w:lang w:val="en-GB"/>
              </w:rPr>
              <w:t>very likely</w:t>
            </w:r>
          </w:p>
        </w:tc>
        <w:tc>
          <w:tcPr>
            <w:tcW w:w="1843" w:type="dxa"/>
          </w:tcPr>
          <w:p w14:paraId="12975CAB"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CONFIDENCE</w:t>
            </w:r>
          </w:p>
        </w:tc>
        <w:tc>
          <w:tcPr>
            <w:tcW w:w="1843" w:type="dxa"/>
          </w:tcPr>
          <w:p w14:paraId="53CAB7E1" w14:textId="77777777" w:rsidR="00EB5F8B" w:rsidRPr="00FA6EE8" w:rsidRDefault="00EB5F8B" w:rsidP="00306678">
            <w:pPr>
              <w:spacing w:after="0"/>
              <w:rPr>
                <w:rFonts w:ascii="Times New Roman" w:hAnsi="Times New Roman"/>
                <w:b/>
                <w:lang w:val="en-GB"/>
              </w:rPr>
            </w:pPr>
            <w:r w:rsidRPr="00FA6EE8">
              <w:rPr>
                <w:rFonts w:ascii="Times New Roman" w:hAnsi="Times New Roman"/>
                <w:b/>
                <w:lang w:val="en-GB"/>
              </w:rPr>
              <w:t>low</w:t>
            </w:r>
          </w:p>
          <w:p w14:paraId="22FD0F94"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medium</w:t>
            </w:r>
          </w:p>
          <w:p w14:paraId="614B5643" w14:textId="77777777" w:rsidR="00EB5F8B" w:rsidRPr="00FA6EE8" w:rsidRDefault="00EB5F8B" w:rsidP="00306678">
            <w:pPr>
              <w:snapToGrid w:val="0"/>
              <w:spacing w:after="0"/>
              <w:rPr>
                <w:rFonts w:ascii="Times New Roman" w:hAnsi="Times New Roman"/>
                <w:lang w:val="en-GB"/>
              </w:rPr>
            </w:pPr>
            <w:r w:rsidRPr="00FA6EE8">
              <w:rPr>
                <w:rFonts w:ascii="Times New Roman" w:hAnsi="Times New Roman"/>
                <w:lang w:val="en-GB"/>
              </w:rPr>
              <w:t>high</w:t>
            </w:r>
          </w:p>
        </w:tc>
      </w:tr>
    </w:tbl>
    <w:p w14:paraId="08DAA29B" w14:textId="77777777" w:rsidR="00EB5F8B" w:rsidRDefault="00EB5F8B" w:rsidP="00306678">
      <w:pPr>
        <w:snapToGrid w:val="0"/>
        <w:rPr>
          <w:rFonts w:ascii="Times New Roman" w:hAnsi="Times New Roman"/>
          <w:lang w:val="en-US"/>
        </w:rPr>
      </w:pPr>
    </w:p>
    <w:p w14:paraId="469CC649" w14:textId="77777777" w:rsidR="00EB5F8B" w:rsidRDefault="00EB5F8B" w:rsidP="00306678">
      <w:pPr>
        <w:snapToGrid w:val="0"/>
        <w:rPr>
          <w:rFonts w:ascii="Times New Roman" w:hAnsi="Times New Roman"/>
          <w:lang w:val="en-US"/>
        </w:rPr>
      </w:pPr>
      <w:bookmarkStart w:id="41" w:name="_Hlk69826573"/>
      <w:r>
        <w:rPr>
          <w:rFonts w:ascii="Times New Roman" w:hAnsi="Times New Roman"/>
          <w:lang w:val="en-US"/>
        </w:rPr>
        <w:t xml:space="preserve">Response: </w:t>
      </w:r>
    </w:p>
    <w:bookmarkEnd w:id="41"/>
    <w:p w14:paraId="076FBE48" w14:textId="418A248C" w:rsidR="00EB5F8B" w:rsidRDefault="00EB5F8B" w:rsidP="00306678">
      <w:pPr>
        <w:snapToGrid w:val="0"/>
        <w:jc w:val="both"/>
        <w:rPr>
          <w:rFonts w:ascii="Times New Roman" w:hAnsi="Times New Roman"/>
          <w:lang w:val="en-US"/>
        </w:rPr>
      </w:pPr>
      <w:r w:rsidRPr="00FA6EE8">
        <w:rPr>
          <w:rFonts w:ascii="Times New Roman" w:hAnsi="Times New Roman"/>
          <w:lang w:val="en-US"/>
        </w:rPr>
        <w:t xml:space="preserve">Sometimes agricultural equipment and machinery may be </w:t>
      </w:r>
      <w:r w:rsidR="006E7C9F">
        <w:rPr>
          <w:rFonts w:ascii="Times New Roman" w:hAnsi="Times New Roman"/>
          <w:lang w:val="en-US"/>
        </w:rPr>
        <w:t xml:space="preserve">power washed and / or </w:t>
      </w:r>
      <w:r w:rsidRPr="00FA6EE8">
        <w:rPr>
          <w:rFonts w:ascii="Times New Roman" w:hAnsi="Times New Roman"/>
          <w:lang w:val="en-US"/>
        </w:rPr>
        <w:t xml:space="preserve">sprayed with disinfectant between sites for biosecurity purposes. The effects of disinfectants on </w:t>
      </w:r>
      <w:r w:rsidRPr="00FA6EE8">
        <w:rPr>
          <w:rFonts w:ascii="Times New Roman" w:hAnsi="Times New Roman"/>
          <w:i/>
          <w:iCs/>
          <w:lang w:val="en-US"/>
        </w:rPr>
        <w:t>B. kewense</w:t>
      </w:r>
      <w:r w:rsidRPr="00FA6EE8">
        <w:rPr>
          <w:rFonts w:ascii="Times New Roman" w:hAnsi="Times New Roman"/>
          <w:lang w:val="en-US"/>
        </w:rPr>
        <w:t xml:space="preserve"> are not known but the </w:t>
      </w:r>
      <w:r w:rsidR="006E7C9F">
        <w:rPr>
          <w:rFonts w:ascii="Times New Roman" w:hAnsi="Times New Roman"/>
          <w:lang w:val="en-US"/>
        </w:rPr>
        <w:t xml:space="preserve">power </w:t>
      </w:r>
      <w:r w:rsidRPr="00FA6EE8">
        <w:rPr>
          <w:rFonts w:ascii="Times New Roman" w:hAnsi="Times New Roman"/>
          <w:lang w:val="en-US"/>
        </w:rPr>
        <w:t xml:space="preserve">washing process may dislodge them. Working machinery is likely to be </w:t>
      </w:r>
      <w:r w:rsidRPr="00FA6EE8">
        <w:rPr>
          <w:rFonts w:ascii="Times New Roman" w:hAnsi="Times New Roman"/>
          <w:lang w:val="en-US"/>
        </w:rPr>
        <w:lastRenderedPageBreak/>
        <w:t xml:space="preserve">detrimental to </w:t>
      </w:r>
      <w:r w:rsidRPr="00FA6EE8">
        <w:rPr>
          <w:rFonts w:ascii="Times New Roman" w:hAnsi="Times New Roman"/>
          <w:i/>
          <w:iCs/>
          <w:lang w:val="en-US"/>
        </w:rPr>
        <w:t>B. kewense</w:t>
      </w:r>
      <w:r w:rsidRPr="00FA6EE8">
        <w:rPr>
          <w:rFonts w:ascii="Times New Roman" w:hAnsi="Times New Roman"/>
          <w:lang w:val="en-US"/>
        </w:rPr>
        <w:t xml:space="preserve"> survival as moving parts will incre</w:t>
      </w:r>
      <w:r>
        <w:rPr>
          <w:rFonts w:ascii="Times New Roman" w:hAnsi="Times New Roman"/>
          <w:lang w:val="en-US"/>
        </w:rPr>
        <w:t>ase the risk of physical damage but bearing in mind the ability of this flatworm to regrow from fragments.</w:t>
      </w:r>
    </w:p>
    <w:p w14:paraId="64E388E0"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BC4756B" w14:textId="77777777" w:rsidTr="00306678">
        <w:tc>
          <w:tcPr>
            <w:tcW w:w="9212" w:type="dxa"/>
            <w:shd w:val="clear" w:color="auto" w:fill="auto"/>
          </w:tcPr>
          <w:p w14:paraId="0806E679" w14:textId="77777777" w:rsidR="00EB5F8B" w:rsidRPr="00BB456E" w:rsidRDefault="00EB5F8B" w:rsidP="00306678">
            <w:pPr>
              <w:snapToGrid w:val="0"/>
              <w:spacing w:after="120"/>
              <w:rPr>
                <w:rFonts w:ascii="Times New Roman" w:hAnsi="Times New Roman"/>
                <w:b/>
                <w:lang w:val="en-GB"/>
              </w:rPr>
            </w:pPr>
            <w:r w:rsidRPr="00BB456E">
              <w:rPr>
                <w:rFonts w:ascii="Times New Roman" w:hAnsi="Times New Roman"/>
                <w:b/>
                <w:lang w:val="en-GB"/>
              </w:rPr>
              <w:t>Qu. 3.7c. How likely is the organism to spread in the risk assessment area undetected?</w:t>
            </w:r>
          </w:p>
        </w:tc>
      </w:tr>
    </w:tbl>
    <w:p w14:paraId="0AD94BF6"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FA6EE8" w14:paraId="77406D14" w14:textId="77777777" w:rsidTr="00306678">
        <w:tc>
          <w:tcPr>
            <w:tcW w:w="1536" w:type="dxa"/>
            <w:shd w:val="clear" w:color="auto" w:fill="auto"/>
          </w:tcPr>
          <w:p w14:paraId="4D43D7C9"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RESPONSE</w:t>
            </w:r>
          </w:p>
        </w:tc>
        <w:tc>
          <w:tcPr>
            <w:tcW w:w="2410" w:type="dxa"/>
          </w:tcPr>
          <w:p w14:paraId="3EBA156F"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very unlikely</w:t>
            </w:r>
          </w:p>
          <w:p w14:paraId="03D50DE2"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unlikely</w:t>
            </w:r>
          </w:p>
          <w:p w14:paraId="1F824050" w14:textId="77777777" w:rsidR="00EB5F8B" w:rsidRPr="00FA6EE8" w:rsidRDefault="00EB5F8B" w:rsidP="00306678">
            <w:pPr>
              <w:spacing w:after="0"/>
              <w:rPr>
                <w:rFonts w:ascii="Times New Roman" w:hAnsi="Times New Roman"/>
                <w:b/>
                <w:lang w:val="en-GB"/>
              </w:rPr>
            </w:pPr>
            <w:r w:rsidRPr="00FA6EE8">
              <w:rPr>
                <w:rFonts w:ascii="Times New Roman" w:hAnsi="Times New Roman"/>
                <w:b/>
                <w:lang w:val="en-GB"/>
              </w:rPr>
              <w:t>moderately likely</w:t>
            </w:r>
          </w:p>
          <w:p w14:paraId="62EA1327"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likely</w:t>
            </w:r>
          </w:p>
          <w:p w14:paraId="48EDB40E" w14:textId="77777777" w:rsidR="00EB5F8B" w:rsidRPr="00FA6EE8" w:rsidRDefault="00EB5F8B" w:rsidP="00306678">
            <w:pPr>
              <w:snapToGrid w:val="0"/>
              <w:spacing w:after="0"/>
              <w:rPr>
                <w:rFonts w:ascii="Times New Roman" w:hAnsi="Times New Roman"/>
                <w:lang w:val="en-GB"/>
              </w:rPr>
            </w:pPr>
            <w:r w:rsidRPr="00FA6EE8">
              <w:rPr>
                <w:rFonts w:ascii="Times New Roman" w:hAnsi="Times New Roman"/>
                <w:lang w:val="en-GB"/>
              </w:rPr>
              <w:t>very likely</w:t>
            </w:r>
          </w:p>
        </w:tc>
        <w:tc>
          <w:tcPr>
            <w:tcW w:w="1843" w:type="dxa"/>
          </w:tcPr>
          <w:p w14:paraId="622164B6"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CONFIDENCE</w:t>
            </w:r>
          </w:p>
        </w:tc>
        <w:tc>
          <w:tcPr>
            <w:tcW w:w="1843" w:type="dxa"/>
          </w:tcPr>
          <w:p w14:paraId="36217BF9" w14:textId="77777777" w:rsidR="00EB5F8B" w:rsidRPr="006D14DF" w:rsidRDefault="00EB5F8B" w:rsidP="00306678">
            <w:pPr>
              <w:spacing w:after="0"/>
              <w:rPr>
                <w:rFonts w:ascii="Times New Roman" w:hAnsi="Times New Roman"/>
                <w:b/>
                <w:bCs/>
                <w:lang w:val="en-GB"/>
              </w:rPr>
            </w:pPr>
            <w:r w:rsidRPr="006D14DF">
              <w:rPr>
                <w:rFonts w:ascii="Times New Roman" w:hAnsi="Times New Roman"/>
                <w:b/>
                <w:bCs/>
                <w:lang w:val="en-GB"/>
              </w:rPr>
              <w:t>low</w:t>
            </w:r>
          </w:p>
          <w:p w14:paraId="3D9DE1D7" w14:textId="77777777" w:rsidR="00EB5F8B" w:rsidRPr="006D14DF" w:rsidRDefault="00EB5F8B" w:rsidP="00306678">
            <w:pPr>
              <w:spacing w:after="0"/>
              <w:rPr>
                <w:rFonts w:ascii="Times New Roman" w:hAnsi="Times New Roman"/>
                <w:bCs/>
                <w:lang w:val="en-GB"/>
              </w:rPr>
            </w:pPr>
            <w:r w:rsidRPr="006D14DF">
              <w:rPr>
                <w:rFonts w:ascii="Times New Roman" w:hAnsi="Times New Roman"/>
                <w:bCs/>
                <w:lang w:val="en-GB"/>
              </w:rPr>
              <w:t>medium</w:t>
            </w:r>
          </w:p>
          <w:p w14:paraId="6CEDBB89" w14:textId="77777777" w:rsidR="00EB5F8B" w:rsidRPr="00FA6EE8" w:rsidRDefault="00EB5F8B" w:rsidP="00306678">
            <w:pPr>
              <w:snapToGrid w:val="0"/>
              <w:spacing w:after="0"/>
              <w:rPr>
                <w:rFonts w:ascii="Times New Roman" w:hAnsi="Times New Roman"/>
                <w:lang w:val="en-GB"/>
              </w:rPr>
            </w:pPr>
            <w:r w:rsidRPr="00FA6EE8">
              <w:rPr>
                <w:rFonts w:ascii="Times New Roman" w:hAnsi="Times New Roman"/>
                <w:lang w:val="en-GB"/>
              </w:rPr>
              <w:t>high</w:t>
            </w:r>
          </w:p>
        </w:tc>
      </w:tr>
    </w:tbl>
    <w:p w14:paraId="7DA59145" w14:textId="77777777" w:rsidR="00EB5F8B" w:rsidRDefault="00EB5F8B" w:rsidP="00306678">
      <w:pPr>
        <w:snapToGrid w:val="0"/>
        <w:rPr>
          <w:rFonts w:ascii="Times New Roman" w:hAnsi="Times New Roman"/>
          <w:lang w:val="en-US"/>
        </w:rPr>
      </w:pPr>
    </w:p>
    <w:p w14:paraId="53C311C1"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7D8D0588" w14:textId="0DB0302B" w:rsidR="00EB5F8B" w:rsidRDefault="00EB5F8B" w:rsidP="00306678">
      <w:pPr>
        <w:snapToGrid w:val="0"/>
        <w:spacing w:after="120"/>
        <w:jc w:val="both"/>
        <w:rPr>
          <w:rFonts w:ascii="Times New Roman" w:hAnsi="Times New Roman"/>
          <w:lang w:val="en-GB"/>
        </w:rPr>
      </w:pPr>
      <w:r w:rsidRPr="002B6FA0">
        <w:rPr>
          <w:rFonts w:ascii="Times New Roman" w:hAnsi="Times New Roman"/>
          <w:lang w:val="en-GB"/>
        </w:rPr>
        <w:t>Other terrestrial flatworm species have been seen in transit on equipment or machinery, but this is mostly happe</w:t>
      </w:r>
      <w:r w:rsidR="006E7C9F">
        <w:rPr>
          <w:rFonts w:ascii="Times New Roman" w:hAnsi="Times New Roman"/>
          <w:lang w:val="en-GB"/>
        </w:rPr>
        <w:t>nst</w:t>
      </w:r>
      <w:r w:rsidRPr="002B6FA0">
        <w:rPr>
          <w:rFonts w:ascii="Times New Roman" w:hAnsi="Times New Roman"/>
          <w:lang w:val="en-GB"/>
        </w:rPr>
        <w:t>ance</w:t>
      </w:r>
      <w:r w:rsidR="006D14DF">
        <w:rPr>
          <w:rFonts w:ascii="Times New Roman" w:hAnsi="Times New Roman"/>
          <w:lang w:val="en-GB"/>
        </w:rPr>
        <w:t xml:space="preserve">. </w:t>
      </w:r>
      <w:r w:rsidRPr="002B6FA0">
        <w:rPr>
          <w:rFonts w:ascii="Times New Roman" w:hAnsi="Times New Roman"/>
          <w:lang w:val="en-GB"/>
        </w:rPr>
        <w:t xml:space="preserve">In Scotland and Northern Ireland, </w:t>
      </w:r>
      <w:r w:rsidRPr="002B6FA0">
        <w:rPr>
          <w:rFonts w:ascii="Times New Roman" w:hAnsi="Times New Roman"/>
          <w:i/>
          <w:lang w:val="en-GB"/>
        </w:rPr>
        <w:t>A. triangulatus</w:t>
      </w:r>
      <w:r w:rsidRPr="002B6FA0">
        <w:rPr>
          <w:rFonts w:ascii="Times New Roman" w:hAnsi="Times New Roman"/>
          <w:lang w:val="en-GB"/>
        </w:rPr>
        <w:t xml:space="preserve"> has been seen on hay and silage bales and the equipment used to move these </w:t>
      </w:r>
      <w:r>
        <w:rPr>
          <w:rFonts w:ascii="Times New Roman" w:hAnsi="Times New Roman"/>
          <w:noProof/>
          <w:lang w:val="en-GB"/>
        </w:rPr>
        <w:t>(Boag</w:t>
      </w:r>
      <w:r w:rsidRPr="003D4443">
        <w:rPr>
          <w:rFonts w:ascii="Times New Roman" w:hAnsi="Times New Roman"/>
          <w:i/>
          <w:noProof/>
          <w:lang w:val="en-GB"/>
        </w:rPr>
        <w:t xml:space="preserve"> et al.</w:t>
      </w:r>
      <w:r>
        <w:rPr>
          <w:rFonts w:ascii="Times New Roman" w:hAnsi="Times New Roman"/>
          <w:noProof/>
          <w:lang w:val="en-GB"/>
        </w:rPr>
        <w:t>, 1999;  Moore</w:t>
      </w:r>
      <w:r w:rsidRPr="003D4443">
        <w:rPr>
          <w:rFonts w:ascii="Times New Roman" w:hAnsi="Times New Roman"/>
          <w:i/>
          <w:noProof/>
          <w:lang w:val="en-GB"/>
        </w:rPr>
        <w:t xml:space="preserve"> et al.</w:t>
      </w:r>
      <w:r>
        <w:rPr>
          <w:rFonts w:ascii="Times New Roman" w:hAnsi="Times New Roman"/>
          <w:noProof/>
          <w:lang w:val="en-GB"/>
        </w:rPr>
        <w:t>, 1998)</w:t>
      </w:r>
      <w:r w:rsidRPr="002B6FA0">
        <w:rPr>
          <w:rFonts w:ascii="Times New Roman" w:hAnsi="Times New Roman"/>
          <w:lang w:val="en-GB"/>
        </w:rPr>
        <w:t xml:space="preserve">. </w:t>
      </w:r>
      <w:r w:rsidR="006D14DF">
        <w:rPr>
          <w:rFonts w:ascii="Times New Roman" w:hAnsi="Times New Roman"/>
          <w:lang w:val="en-GB"/>
        </w:rPr>
        <w:t>T</w:t>
      </w:r>
      <w:r w:rsidR="006D14DF" w:rsidRPr="006D14DF">
        <w:rPr>
          <w:rFonts w:ascii="Times New Roman" w:hAnsi="Times New Roman"/>
          <w:lang w:val="en-GB"/>
        </w:rPr>
        <w:t>here is no evidence of</w:t>
      </w:r>
      <w:r w:rsidR="007E5C56">
        <w:rPr>
          <w:rFonts w:ascii="Times New Roman" w:hAnsi="Times New Roman"/>
          <w:lang w:val="en-GB"/>
        </w:rPr>
        <w:t xml:space="preserve"> spread of</w:t>
      </w:r>
      <w:r w:rsidR="006D14DF" w:rsidRPr="006D14DF">
        <w:rPr>
          <w:rFonts w:ascii="Times New Roman" w:hAnsi="Times New Roman"/>
          <w:lang w:val="en-GB"/>
        </w:rPr>
        <w:t xml:space="preserve">  </w:t>
      </w:r>
      <w:r w:rsidR="006D14DF" w:rsidRPr="006D14DF">
        <w:rPr>
          <w:rFonts w:ascii="Times New Roman" w:hAnsi="Times New Roman"/>
          <w:i/>
          <w:iCs/>
          <w:lang w:val="en-GB"/>
        </w:rPr>
        <w:t>Bipalium kewense</w:t>
      </w:r>
      <w:r w:rsidR="007E5C56">
        <w:rPr>
          <w:rFonts w:ascii="Times New Roman" w:hAnsi="Times New Roman"/>
          <w:i/>
          <w:iCs/>
          <w:lang w:val="en-GB"/>
        </w:rPr>
        <w:t xml:space="preserve"> </w:t>
      </w:r>
      <w:r w:rsidR="007E5C56">
        <w:rPr>
          <w:rFonts w:ascii="Times New Roman" w:hAnsi="Times New Roman"/>
          <w:lang w:val="en-GB"/>
        </w:rPr>
        <w:t>via</w:t>
      </w:r>
      <w:r w:rsidR="007E5C56" w:rsidRPr="007E5C56">
        <w:rPr>
          <w:rFonts w:ascii="Times New Roman" w:hAnsi="Times New Roman"/>
          <w:lang w:val="en-GB"/>
        </w:rPr>
        <w:t xml:space="preserve"> this</w:t>
      </w:r>
      <w:r w:rsidR="007E5C56">
        <w:rPr>
          <w:rFonts w:ascii="Times New Roman" w:hAnsi="Times New Roman"/>
          <w:lang w:val="en-GB"/>
        </w:rPr>
        <w:t>, or the food contaminant</w:t>
      </w:r>
      <w:r w:rsidR="007E5C56" w:rsidRPr="007E5C56">
        <w:rPr>
          <w:rFonts w:ascii="Times New Roman" w:hAnsi="Times New Roman"/>
          <w:lang w:val="en-GB"/>
        </w:rPr>
        <w:t xml:space="preserve"> pathway</w:t>
      </w:r>
      <w:r w:rsidR="007E5C56">
        <w:rPr>
          <w:rFonts w:ascii="Times New Roman" w:hAnsi="Times New Roman"/>
          <w:lang w:val="en-GB"/>
        </w:rPr>
        <w:t>s</w:t>
      </w:r>
      <w:r w:rsidR="006D14DF" w:rsidRPr="007E5C56">
        <w:rPr>
          <w:rFonts w:ascii="Times New Roman" w:hAnsi="Times New Roman"/>
          <w:lang w:val="en-GB"/>
        </w:rPr>
        <w:t>.</w:t>
      </w:r>
    </w:p>
    <w:p w14:paraId="261A2C3E" w14:textId="77777777" w:rsidR="00EB5F8B" w:rsidRPr="00BB456E" w:rsidRDefault="00EB5F8B" w:rsidP="00306678">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8CC0C65" w14:textId="77777777" w:rsidTr="00306678">
        <w:tc>
          <w:tcPr>
            <w:tcW w:w="9212" w:type="dxa"/>
            <w:shd w:val="clear" w:color="auto" w:fill="auto"/>
          </w:tcPr>
          <w:p w14:paraId="5520077C" w14:textId="77777777" w:rsidR="00EB5F8B" w:rsidRPr="00BB456E" w:rsidRDefault="00EB5F8B" w:rsidP="00306678">
            <w:pPr>
              <w:snapToGrid w:val="0"/>
              <w:rPr>
                <w:rFonts w:ascii="Times New Roman" w:hAnsi="Times New Roman"/>
                <w:lang w:val="en-GB"/>
              </w:rPr>
            </w:pPr>
            <w:r w:rsidRPr="0081662C">
              <w:rPr>
                <w:rFonts w:ascii="Times New Roman" w:hAnsi="Times New Roman"/>
                <w:b/>
                <w:lang w:val="en-GB"/>
              </w:rPr>
              <w:t>Qu. 3.8c.</w:t>
            </w:r>
            <w:r w:rsidRPr="00BB456E">
              <w:rPr>
                <w:rFonts w:ascii="Times New Roman" w:hAnsi="Times New Roman"/>
                <w:b/>
                <w:lang w:val="en-GB"/>
              </w:rPr>
              <w:t xml:space="preserve"> How likely is the organism to be able to transfer from the pathway to a suitable habitat or host during spread? </w:t>
            </w:r>
          </w:p>
        </w:tc>
      </w:tr>
    </w:tbl>
    <w:p w14:paraId="57044B31"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FA6EE8" w14:paraId="4B073CE4" w14:textId="77777777" w:rsidTr="00306678">
        <w:tc>
          <w:tcPr>
            <w:tcW w:w="1536" w:type="dxa"/>
            <w:shd w:val="clear" w:color="auto" w:fill="auto"/>
          </w:tcPr>
          <w:p w14:paraId="5AC58219"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RESPONSE</w:t>
            </w:r>
          </w:p>
        </w:tc>
        <w:tc>
          <w:tcPr>
            <w:tcW w:w="2410" w:type="dxa"/>
          </w:tcPr>
          <w:p w14:paraId="661CD71D"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very unlikely</w:t>
            </w:r>
          </w:p>
          <w:p w14:paraId="7B757229"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unlikely</w:t>
            </w:r>
          </w:p>
          <w:p w14:paraId="63A98E0C" w14:textId="77777777" w:rsidR="00EB5F8B" w:rsidRPr="00FA6EE8" w:rsidRDefault="00EB5F8B" w:rsidP="00306678">
            <w:pPr>
              <w:spacing w:after="0"/>
              <w:rPr>
                <w:rFonts w:ascii="Times New Roman" w:hAnsi="Times New Roman"/>
                <w:b/>
                <w:lang w:val="en-GB"/>
              </w:rPr>
            </w:pPr>
            <w:r w:rsidRPr="00FA6EE8">
              <w:rPr>
                <w:rFonts w:ascii="Times New Roman" w:hAnsi="Times New Roman"/>
                <w:b/>
                <w:lang w:val="en-GB"/>
              </w:rPr>
              <w:t>moderately likely</w:t>
            </w:r>
          </w:p>
          <w:p w14:paraId="7ABB45A3"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likely</w:t>
            </w:r>
          </w:p>
          <w:p w14:paraId="7D6B71E7" w14:textId="77777777" w:rsidR="00EB5F8B" w:rsidRPr="00FA6EE8" w:rsidRDefault="00EB5F8B" w:rsidP="00306678">
            <w:pPr>
              <w:snapToGrid w:val="0"/>
              <w:spacing w:after="0"/>
              <w:rPr>
                <w:rFonts w:ascii="Times New Roman" w:hAnsi="Times New Roman"/>
                <w:lang w:val="en-GB"/>
              </w:rPr>
            </w:pPr>
            <w:r w:rsidRPr="00FA6EE8">
              <w:rPr>
                <w:rFonts w:ascii="Times New Roman" w:hAnsi="Times New Roman"/>
                <w:lang w:val="en-GB"/>
              </w:rPr>
              <w:t>very likely</w:t>
            </w:r>
          </w:p>
        </w:tc>
        <w:tc>
          <w:tcPr>
            <w:tcW w:w="1843" w:type="dxa"/>
          </w:tcPr>
          <w:p w14:paraId="1DFD9625" w14:textId="77777777" w:rsidR="00EB5F8B" w:rsidRPr="00FA6EE8" w:rsidRDefault="00EB5F8B" w:rsidP="00306678">
            <w:pPr>
              <w:snapToGrid w:val="0"/>
              <w:spacing w:after="0"/>
              <w:rPr>
                <w:rFonts w:ascii="Times New Roman" w:hAnsi="Times New Roman"/>
                <w:b/>
                <w:lang w:val="en-GB"/>
              </w:rPr>
            </w:pPr>
            <w:r w:rsidRPr="00FA6EE8">
              <w:rPr>
                <w:rFonts w:ascii="Times New Roman" w:hAnsi="Times New Roman"/>
                <w:b/>
                <w:lang w:val="en-GB"/>
              </w:rPr>
              <w:t>CONFIDENCE</w:t>
            </w:r>
          </w:p>
        </w:tc>
        <w:tc>
          <w:tcPr>
            <w:tcW w:w="1843" w:type="dxa"/>
          </w:tcPr>
          <w:p w14:paraId="2475BA39" w14:textId="77777777" w:rsidR="00EB5F8B" w:rsidRPr="00FA6EE8" w:rsidRDefault="00EB5F8B" w:rsidP="00306678">
            <w:pPr>
              <w:spacing w:after="0"/>
              <w:rPr>
                <w:rFonts w:ascii="Times New Roman" w:hAnsi="Times New Roman"/>
                <w:b/>
                <w:lang w:val="en-GB"/>
              </w:rPr>
            </w:pPr>
            <w:r w:rsidRPr="00FA6EE8">
              <w:rPr>
                <w:rFonts w:ascii="Times New Roman" w:hAnsi="Times New Roman"/>
                <w:b/>
                <w:lang w:val="en-GB"/>
              </w:rPr>
              <w:t>low</w:t>
            </w:r>
          </w:p>
          <w:p w14:paraId="5375D9B3" w14:textId="77777777" w:rsidR="00EB5F8B" w:rsidRPr="00FA6EE8" w:rsidRDefault="00EB5F8B" w:rsidP="00306678">
            <w:pPr>
              <w:spacing w:after="0"/>
              <w:rPr>
                <w:rFonts w:ascii="Times New Roman" w:hAnsi="Times New Roman"/>
                <w:lang w:val="en-GB"/>
              </w:rPr>
            </w:pPr>
            <w:r w:rsidRPr="00FA6EE8">
              <w:rPr>
                <w:rFonts w:ascii="Times New Roman" w:hAnsi="Times New Roman"/>
                <w:lang w:val="en-GB"/>
              </w:rPr>
              <w:t>medium</w:t>
            </w:r>
          </w:p>
          <w:p w14:paraId="6B2D7C52" w14:textId="77777777" w:rsidR="00EB5F8B" w:rsidRPr="00FA6EE8" w:rsidRDefault="00EB5F8B" w:rsidP="00306678">
            <w:pPr>
              <w:snapToGrid w:val="0"/>
              <w:spacing w:after="0"/>
              <w:rPr>
                <w:rFonts w:ascii="Times New Roman" w:hAnsi="Times New Roman"/>
                <w:lang w:val="en-GB"/>
              </w:rPr>
            </w:pPr>
            <w:r w:rsidRPr="00FA6EE8">
              <w:rPr>
                <w:rFonts w:ascii="Times New Roman" w:hAnsi="Times New Roman"/>
                <w:lang w:val="en-GB"/>
              </w:rPr>
              <w:t>high</w:t>
            </w:r>
          </w:p>
        </w:tc>
      </w:tr>
    </w:tbl>
    <w:p w14:paraId="6FB7CE44" w14:textId="77777777" w:rsidR="00EB5F8B" w:rsidRDefault="00EB5F8B" w:rsidP="00306678">
      <w:pPr>
        <w:snapToGrid w:val="0"/>
        <w:rPr>
          <w:rFonts w:ascii="Times New Roman" w:hAnsi="Times New Roman"/>
          <w:lang w:val="en-US"/>
        </w:rPr>
      </w:pPr>
    </w:p>
    <w:p w14:paraId="797105EE"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7FFD65C8" w14:textId="5E3440AC" w:rsidR="00EB5F8B" w:rsidRDefault="00EB5F8B" w:rsidP="00306678">
      <w:pPr>
        <w:snapToGrid w:val="0"/>
        <w:jc w:val="both"/>
        <w:rPr>
          <w:rFonts w:ascii="Times New Roman" w:hAnsi="Times New Roman"/>
          <w:lang w:val="en-US"/>
        </w:rPr>
      </w:pPr>
      <w:r w:rsidRPr="003D02EB">
        <w:rPr>
          <w:rFonts w:ascii="Times New Roman" w:hAnsi="Times New Roman"/>
          <w:lang w:val="en-US"/>
        </w:rPr>
        <w:t xml:space="preserve">Soil-working machinery or equipment could transfer </w:t>
      </w:r>
      <w:r>
        <w:rPr>
          <w:rFonts w:ascii="Times New Roman" w:hAnsi="Times New Roman"/>
          <w:i/>
          <w:iCs/>
          <w:lang w:val="en-US"/>
        </w:rPr>
        <w:t xml:space="preserve">B. kewense </w:t>
      </w:r>
      <w:r w:rsidRPr="003D02EB">
        <w:rPr>
          <w:rFonts w:ascii="Times New Roman" w:hAnsi="Times New Roman"/>
          <w:lang w:val="en-US"/>
        </w:rPr>
        <w:t>directly to a new soil habitat. However, terrestrial flatworms are susceptible to physical damage</w:t>
      </w:r>
      <w:r>
        <w:rPr>
          <w:rFonts w:ascii="Times New Roman" w:hAnsi="Times New Roman"/>
          <w:lang w:val="en-US"/>
        </w:rPr>
        <w:t xml:space="preserve">, especially elongate specimens such as </w:t>
      </w:r>
      <w:r w:rsidRPr="003D02EB">
        <w:rPr>
          <w:rFonts w:ascii="Times New Roman" w:hAnsi="Times New Roman"/>
          <w:i/>
          <w:iCs/>
          <w:lang w:val="en-US"/>
        </w:rPr>
        <w:t>B. kewense</w:t>
      </w:r>
      <w:r>
        <w:rPr>
          <w:rFonts w:ascii="Times New Roman" w:hAnsi="Times New Roman"/>
          <w:lang w:val="en-US"/>
        </w:rPr>
        <w:t xml:space="preserve">, </w:t>
      </w:r>
      <w:r w:rsidRPr="003D02EB">
        <w:rPr>
          <w:rFonts w:ascii="Times New Roman" w:hAnsi="Times New Roman"/>
          <w:lang w:val="en-US"/>
        </w:rPr>
        <w:t>and</w:t>
      </w:r>
      <w:r>
        <w:rPr>
          <w:rFonts w:ascii="Times New Roman" w:hAnsi="Times New Roman"/>
          <w:lang w:val="en-US"/>
        </w:rPr>
        <w:t xml:space="preserve"> may</w:t>
      </w:r>
      <w:r w:rsidRPr="003D02EB">
        <w:rPr>
          <w:rFonts w:ascii="Times New Roman" w:hAnsi="Times New Roman"/>
          <w:lang w:val="en-US"/>
        </w:rPr>
        <w:t xml:space="preserve"> not survive intensive cultivation practices. </w:t>
      </w:r>
      <w:r>
        <w:rPr>
          <w:rFonts w:ascii="Times New Roman" w:hAnsi="Times New Roman"/>
          <w:lang w:val="en-US"/>
        </w:rPr>
        <w:t xml:space="preserve">Furthermore, the absence of refuges and greater movement of air (and hence lower relative humidity) </w:t>
      </w:r>
      <w:r w:rsidR="004D5A22">
        <w:rPr>
          <w:rFonts w:ascii="Times New Roman" w:hAnsi="Times New Roman"/>
          <w:lang w:val="en-US"/>
        </w:rPr>
        <w:t>that occur</w:t>
      </w:r>
      <w:r>
        <w:rPr>
          <w:rFonts w:ascii="Times New Roman" w:hAnsi="Times New Roman"/>
          <w:lang w:val="en-US"/>
        </w:rPr>
        <w:t xml:space="preserve"> near the centre of </w:t>
      </w:r>
      <w:r w:rsidR="00114882">
        <w:rPr>
          <w:rFonts w:ascii="Times New Roman" w:hAnsi="Times New Roman"/>
          <w:lang w:val="en-US"/>
        </w:rPr>
        <w:t>fields may</w:t>
      </w:r>
      <w:r>
        <w:rPr>
          <w:rFonts w:ascii="Times New Roman" w:hAnsi="Times New Roman"/>
          <w:lang w:val="en-US"/>
        </w:rPr>
        <w:t xml:space="preserve"> explain why terrestrial flatworms have difficulty in becoming established in arable land</w:t>
      </w:r>
      <w:r w:rsidR="004D5A22">
        <w:rPr>
          <w:rFonts w:ascii="Times New Roman" w:hAnsi="Times New Roman"/>
          <w:lang w:val="en-US"/>
        </w:rPr>
        <w:t>,</w:t>
      </w:r>
      <w:r>
        <w:rPr>
          <w:rFonts w:ascii="Times New Roman" w:hAnsi="Times New Roman"/>
          <w:lang w:val="en-US"/>
        </w:rPr>
        <w:t xml:space="preserve"> </w:t>
      </w:r>
      <w:r w:rsidR="004D5A22">
        <w:rPr>
          <w:rFonts w:ascii="Times New Roman" w:hAnsi="Times New Roman"/>
          <w:lang w:val="en-US"/>
        </w:rPr>
        <w:t>yet</w:t>
      </w:r>
      <w:r>
        <w:rPr>
          <w:rFonts w:ascii="Times New Roman" w:hAnsi="Times New Roman"/>
          <w:lang w:val="en-US"/>
        </w:rPr>
        <w:t xml:space="preserve"> can readily be found in nurseries, gardens centres and urban gardens (Yeates </w:t>
      </w:r>
      <w:r>
        <w:rPr>
          <w:rFonts w:ascii="Times New Roman" w:hAnsi="Times New Roman"/>
          <w:i/>
          <w:iCs/>
          <w:lang w:val="en-US"/>
        </w:rPr>
        <w:t>et al</w:t>
      </w:r>
      <w:r>
        <w:rPr>
          <w:rFonts w:ascii="Times New Roman" w:hAnsi="Times New Roman"/>
          <w:lang w:val="en-US"/>
        </w:rPr>
        <w:t>., 1998).</w:t>
      </w:r>
      <w:r w:rsidRPr="003D02EB">
        <w:rPr>
          <w:rFonts w:ascii="Times New Roman" w:hAnsi="Times New Roman"/>
          <w:lang w:val="en-US"/>
        </w:rPr>
        <w:t xml:space="preserve"> Movement of more static equipment</w:t>
      </w:r>
      <w:r>
        <w:rPr>
          <w:rFonts w:ascii="Times New Roman" w:hAnsi="Times New Roman"/>
          <w:lang w:val="en-US"/>
        </w:rPr>
        <w:t>, especially wooden and plastic pallets</w:t>
      </w:r>
      <w:r w:rsidR="004D5A22">
        <w:rPr>
          <w:rFonts w:ascii="Times New Roman" w:hAnsi="Times New Roman"/>
          <w:lang w:val="en-US"/>
        </w:rPr>
        <w:t xml:space="preserve"> resting on the soil surface</w:t>
      </w:r>
      <w:r>
        <w:rPr>
          <w:rFonts w:ascii="Times New Roman" w:hAnsi="Times New Roman"/>
          <w:lang w:val="en-US"/>
        </w:rPr>
        <w:t xml:space="preserve">, </w:t>
      </w:r>
      <w:r w:rsidRPr="003D02EB">
        <w:rPr>
          <w:rFonts w:ascii="Times New Roman" w:hAnsi="Times New Roman"/>
          <w:lang w:val="en-US"/>
        </w:rPr>
        <w:t xml:space="preserve">to garden and semi-natural sites poses </w:t>
      </w:r>
      <w:r>
        <w:rPr>
          <w:rFonts w:ascii="Times New Roman" w:hAnsi="Times New Roman"/>
          <w:lang w:val="en-US"/>
        </w:rPr>
        <w:t xml:space="preserve">the </w:t>
      </w:r>
      <w:r w:rsidR="00090A90">
        <w:rPr>
          <w:rFonts w:ascii="Times New Roman" w:hAnsi="Times New Roman"/>
          <w:lang w:val="en-US"/>
        </w:rPr>
        <w:t>greatest</w:t>
      </w:r>
      <w:r w:rsidRPr="003D02EB">
        <w:rPr>
          <w:rFonts w:ascii="Times New Roman" w:hAnsi="Times New Roman"/>
          <w:lang w:val="en-US"/>
        </w:rPr>
        <w:t xml:space="preserve"> risk for this pathway.</w:t>
      </w:r>
    </w:p>
    <w:p w14:paraId="3736A045"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6F194479" w14:textId="77777777" w:rsidTr="00306678">
        <w:tc>
          <w:tcPr>
            <w:tcW w:w="9062" w:type="dxa"/>
            <w:shd w:val="clear" w:color="auto" w:fill="auto"/>
          </w:tcPr>
          <w:p w14:paraId="45AF3F39" w14:textId="77777777" w:rsidR="00EB5F8B" w:rsidRPr="00BB456E" w:rsidRDefault="00EB5F8B" w:rsidP="00306678">
            <w:pPr>
              <w:snapToGrid w:val="0"/>
              <w:spacing w:after="120"/>
              <w:rPr>
                <w:rFonts w:ascii="Times New Roman" w:hAnsi="Times New Roman"/>
                <w:b/>
                <w:lang w:val="en-GB"/>
              </w:rPr>
            </w:pPr>
            <w:r w:rsidRPr="0081662C">
              <w:rPr>
                <w:rFonts w:ascii="Times New Roman" w:hAnsi="Times New Roman"/>
                <w:b/>
                <w:lang w:val="en-GB"/>
              </w:rPr>
              <w:lastRenderedPageBreak/>
              <w:t>Qu. 3.9c.</w:t>
            </w:r>
            <w:r w:rsidRPr="00BB456E">
              <w:rPr>
                <w:rFonts w:ascii="Times New Roman" w:hAnsi="Times New Roman"/>
                <w:b/>
                <w:lang w:val="en-GB"/>
              </w:rPr>
              <w:t xml:space="preserve"> Estimate the overall potential rate of spread based on this pathway </w:t>
            </w:r>
            <w:r w:rsidRPr="00BB456E">
              <w:rPr>
                <w:rFonts w:ascii="Times New Roman" w:eastAsia="Times New Roman" w:hAnsi="Times New Roman"/>
                <w:b/>
                <w:lang w:val="en-GB" w:eastAsia="ar-SA"/>
              </w:rPr>
              <w:t xml:space="preserve">in relation to the environmental conditions in the </w:t>
            </w:r>
            <w:r w:rsidRPr="00BB456E">
              <w:rPr>
                <w:rFonts w:ascii="Times New Roman" w:eastAsia="Times New Roman" w:hAnsi="Times New Roman"/>
                <w:b/>
                <w:lang w:val="en-GB"/>
              </w:rPr>
              <w:t xml:space="preserve">risk assessment area </w:t>
            </w:r>
            <w:r w:rsidRPr="00BB456E">
              <w:rPr>
                <w:rFonts w:ascii="Times New Roman" w:hAnsi="Times New Roman"/>
                <w:b/>
                <w:lang w:val="en-GB"/>
              </w:rPr>
              <w:t>(please provide quantitative data where possible).</w:t>
            </w:r>
          </w:p>
        </w:tc>
      </w:tr>
    </w:tbl>
    <w:p w14:paraId="2EAD205B"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2B6FA0" w14:paraId="5576A288" w14:textId="77777777" w:rsidTr="00306678">
        <w:tc>
          <w:tcPr>
            <w:tcW w:w="1536" w:type="dxa"/>
            <w:shd w:val="clear" w:color="auto" w:fill="auto"/>
          </w:tcPr>
          <w:p w14:paraId="42BF08E4" w14:textId="77777777" w:rsidR="00EB5F8B" w:rsidRPr="002B6FA0" w:rsidRDefault="00EB5F8B" w:rsidP="00306678">
            <w:pPr>
              <w:snapToGrid w:val="0"/>
              <w:spacing w:after="0"/>
              <w:rPr>
                <w:rFonts w:ascii="Times New Roman" w:hAnsi="Times New Roman"/>
                <w:b/>
                <w:lang w:val="en-GB"/>
              </w:rPr>
            </w:pPr>
            <w:r w:rsidRPr="002B6FA0">
              <w:rPr>
                <w:rFonts w:ascii="Times New Roman" w:hAnsi="Times New Roman"/>
                <w:b/>
                <w:lang w:val="en-GB"/>
              </w:rPr>
              <w:t>RESPONSE</w:t>
            </w:r>
          </w:p>
        </w:tc>
        <w:tc>
          <w:tcPr>
            <w:tcW w:w="2410" w:type="dxa"/>
          </w:tcPr>
          <w:p w14:paraId="35C4F7C2" w14:textId="77777777" w:rsidR="00EB5F8B" w:rsidRPr="002B6FA0" w:rsidRDefault="00EB5F8B" w:rsidP="00306678">
            <w:pPr>
              <w:spacing w:after="0"/>
              <w:rPr>
                <w:rFonts w:ascii="Times New Roman" w:hAnsi="Times New Roman"/>
                <w:lang w:val="en-GB"/>
              </w:rPr>
            </w:pPr>
            <w:r w:rsidRPr="002B6FA0">
              <w:rPr>
                <w:rFonts w:ascii="Times New Roman" w:hAnsi="Times New Roman"/>
                <w:lang w:val="en-GB"/>
              </w:rPr>
              <w:t>very slowly</w:t>
            </w:r>
          </w:p>
          <w:p w14:paraId="60619AA7" w14:textId="77777777" w:rsidR="00EB5F8B" w:rsidRPr="002B6FA0" w:rsidRDefault="00EB5F8B" w:rsidP="00306678">
            <w:pPr>
              <w:spacing w:after="0"/>
              <w:rPr>
                <w:rFonts w:ascii="Times New Roman" w:hAnsi="Times New Roman"/>
                <w:b/>
                <w:lang w:val="en-GB"/>
              </w:rPr>
            </w:pPr>
            <w:r w:rsidRPr="002B6FA0">
              <w:rPr>
                <w:rFonts w:ascii="Times New Roman" w:hAnsi="Times New Roman"/>
                <w:b/>
                <w:lang w:val="en-GB"/>
              </w:rPr>
              <w:t>slowly</w:t>
            </w:r>
          </w:p>
          <w:p w14:paraId="1B76D5F5" w14:textId="77777777" w:rsidR="00EB5F8B" w:rsidRPr="002B6FA0" w:rsidRDefault="00EB5F8B" w:rsidP="00306678">
            <w:pPr>
              <w:spacing w:after="0"/>
              <w:rPr>
                <w:rFonts w:ascii="Times New Roman" w:hAnsi="Times New Roman"/>
                <w:lang w:val="en-GB"/>
              </w:rPr>
            </w:pPr>
            <w:r w:rsidRPr="002B6FA0">
              <w:rPr>
                <w:rFonts w:ascii="Times New Roman" w:hAnsi="Times New Roman"/>
                <w:lang w:val="en-GB"/>
              </w:rPr>
              <w:t xml:space="preserve">moderately </w:t>
            </w:r>
          </w:p>
          <w:p w14:paraId="38FAD0F3" w14:textId="77777777" w:rsidR="00EB5F8B" w:rsidRPr="002B6FA0" w:rsidRDefault="00EB5F8B" w:rsidP="00306678">
            <w:pPr>
              <w:spacing w:after="0"/>
              <w:rPr>
                <w:rFonts w:ascii="Times New Roman" w:hAnsi="Times New Roman"/>
                <w:lang w:val="en-GB"/>
              </w:rPr>
            </w:pPr>
            <w:r w:rsidRPr="002B6FA0">
              <w:rPr>
                <w:rFonts w:ascii="Times New Roman" w:hAnsi="Times New Roman"/>
                <w:lang w:val="en-GB"/>
              </w:rPr>
              <w:t>rapidly</w:t>
            </w:r>
          </w:p>
          <w:p w14:paraId="092ED5EB" w14:textId="77777777" w:rsidR="00EB5F8B" w:rsidRPr="002B6FA0" w:rsidRDefault="00EB5F8B" w:rsidP="00306678">
            <w:pPr>
              <w:snapToGrid w:val="0"/>
              <w:spacing w:after="0"/>
              <w:rPr>
                <w:rFonts w:ascii="Times New Roman" w:hAnsi="Times New Roman"/>
                <w:b/>
                <w:lang w:val="en-GB"/>
              </w:rPr>
            </w:pPr>
            <w:r w:rsidRPr="002B6FA0">
              <w:rPr>
                <w:rFonts w:ascii="Times New Roman" w:hAnsi="Times New Roman"/>
                <w:lang w:val="en-GB"/>
              </w:rPr>
              <w:t>very rapidly</w:t>
            </w:r>
          </w:p>
        </w:tc>
        <w:tc>
          <w:tcPr>
            <w:tcW w:w="1843" w:type="dxa"/>
          </w:tcPr>
          <w:p w14:paraId="64D15177" w14:textId="77777777" w:rsidR="00EB5F8B" w:rsidRPr="002B6FA0" w:rsidRDefault="00EB5F8B" w:rsidP="00306678">
            <w:pPr>
              <w:snapToGrid w:val="0"/>
              <w:spacing w:after="0"/>
              <w:rPr>
                <w:rFonts w:ascii="Times New Roman" w:hAnsi="Times New Roman"/>
                <w:b/>
                <w:lang w:val="en-GB"/>
              </w:rPr>
            </w:pPr>
            <w:r w:rsidRPr="002B6FA0">
              <w:rPr>
                <w:rFonts w:ascii="Times New Roman" w:hAnsi="Times New Roman"/>
                <w:b/>
                <w:lang w:val="en-GB"/>
              </w:rPr>
              <w:t>CONFIDENCE</w:t>
            </w:r>
          </w:p>
        </w:tc>
        <w:tc>
          <w:tcPr>
            <w:tcW w:w="1843" w:type="dxa"/>
          </w:tcPr>
          <w:p w14:paraId="4D2F2BCE" w14:textId="77777777" w:rsidR="00EB5F8B" w:rsidRPr="002B6FA0" w:rsidRDefault="00EB5F8B" w:rsidP="00306678">
            <w:pPr>
              <w:spacing w:after="0"/>
              <w:rPr>
                <w:rFonts w:ascii="Times New Roman" w:hAnsi="Times New Roman"/>
                <w:b/>
                <w:lang w:val="en-GB"/>
              </w:rPr>
            </w:pPr>
            <w:r w:rsidRPr="002B6FA0">
              <w:rPr>
                <w:rFonts w:ascii="Times New Roman" w:hAnsi="Times New Roman"/>
                <w:b/>
                <w:lang w:val="en-GB"/>
              </w:rPr>
              <w:t>low</w:t>
            </w:r>
          </w:p>
          <w:p w14:paraId="25B0550E" w14:textId="77777777" w:rsidR="00EB5F8B" w:rsidRPr="002B6FA0" w:rsidRDefault="00EB5F8B" w:rsidP="00306678">
            <w:pPr>
              <w:spacing w:after="0"/>
              <w:rPr>
                <w:rFonts w:ascii="Times New Roman" w:hAnsi="Times New Roman"/>
                <w:lang w:val="en-GB"/>
              </w:rPr>
            </w:pPr>
            <w:r w:rsidRPr="002B6FA0">
              <w:rPr>
                <w:rFonts w:ascii="Times New Roman" w:hAnsi="Times New Roman"/>
                <w:lang w:val="en-GB"/>
              </w:rPr>
              <w:t>medium</w:t>
            </w:r>
          </w:p>
          <w:p w14:paraId="78BBBE0B" w14:textId="77777777" w:rsidR="00EB5F8B" w:rsidRPr="002B6FA0" w:rsidRDefault="00EB5F8B" w:rsidP="00306678">
            <w:pPr>
              <w:snapToGrid w:val="0"/>
              <w:spacing w:after="0"/>
              <w:rPr>
                <w:rFonts w:ascii="Times New Roman" w:hAnsi="Times New Roman"/>
                <w:b/>
                <w:lang w:val="en-GB"/>
              </w:rPr>
            </w:pPr>
            <w:r w:rsidRPr="002B6FA0">
              <w:rPr>
                <w:rFonts w:ascii="Times New Roman" w:hAnsi="Times New Roman"/>
                <w:lang w:val="en-GB"/>
              </w:rPr>
              <w:t>high</w:t>
            </w:r>
          </w:p>
        </w:tc>
      </w:tr>
    </w:tbl>
    <w:p w14:paraId="43462308" w14:textId="77777777" w:rsidR="00EB5F8B" w:rsidRDefault="00EB5F8B" w:rsidP="00306678">
      <w:pPr>
        <w:snapToGrid w:val="0"/>
        <w:rPr>
          <w:rFonts w:ascii="Times New Roman" w:hAnsi="Times New Roman"/>
          <w:lang w:val="en-US"/>
        </w:rPr>
      </w:pPr>
    </w:p>
    <w:p w14:paraId="74BACBC2" w14:textId="77777777" w:rsidR="00EB5F8B" w:rsidRDefault="00EB5F8B" w:rsidP="00306678">
      <w:pPr>
        <w:snapToGrid w:val="0"/>
        <w:rPr>
          <w:rFonts w:ascii="Times New Roman" w:hAnsi="Times New Roman"/>
          <w:lang w:val="en-US"/>
        </w:rPr>
      </w:pPr>
      <w:r>
        <w:rPr>
          <w:rFonts w:ascii="Times New Roman" w:hAnsi="Times New Roman"/>
          <w:lang w:val="en-US"/>
        </w:rPr>
        <w:t>Response:</w:t>
      </w:r>
    </w:p>
    <w:p w14:paraId="2498E5FA" w14:textId="6121EE53" w:rsidR="00DE7C9D" w:rsidRDefault="00EB5F8B" w:rsidP="00EB088B">
      <w:pPr>
        <w:snapToGrid w:val="0"/>
        <w:spacing w:after="120"/>
        <w:jc w:val="both"/>
        <w:rPr>
          <w:rFonts w:ascii="Times New Roman" w:hAnsi="Times New Roman"/>
          <w:lang w:val="en-GB"/>
        </w:rPr>
      </w:pPr>
      <w:r w:rsidRPr="00BB456E">
        <w:rPr>
          <w:rFonts w:ascii="Times New Roman" w:hAnsi="Times New Roman"/>
          <w:lang w:val="en-GB"/>
        </w:rPr>
        <w:t xml:space="preserve">Agricultural and horticultural machinery and equipment are predominantly used locally, although sometimes they can be moved long distances between sites. There are no quantitative data on the rate of spread of </w:t>
      </w:r>
      <w:r>
        <w:rPr>
          <w:rFonts w:ascii="Times New Roman" w:hAnsi="Times New Roman"/>
          <w:i/>
          <w:lang w:val="en-GB"/>
        </w:rPr>
        <w:t>B. kewense</w:t>
      </w:r>
      <w:r w:rsidRPr="00BB456E">
        <w:rPr>
          <w:rFonts w:ascii="Times New Roman" w:hAnsi="Times New Roman"/>
          <w:lang w:val="en-GB"/>
        </w:rPr>
        <w:t xml:space="preserve"> or other terrestrial flatworms along this pathway. As with the other pathways above, it is likely to be random and sporadic.</w:t>
      </w:r>
    </w:p>
    <w:p w14:paraId="6DC0D664" w14:textId="77777777" w:rsidR="006107EB" w:rsidRPr="00EB088B" w:rsidRDefault="006107EB" w:rsidP="00EB088B">
      <w:pPr>
        <w:snapToGrid w:val="0"/>
        <w:spacing w:after="120"/>
        <w:jc w:val="both"/>
        <w:rPr>
          <w:rFonts w:ascii="Times New Roman" w:hAnsi="Times New Roman"/>
          <w:lang w:val="en-GB"/>
        </w:rPr>
      </w:pPr>
    </w:p>
    <w:p w14:paraId="2E08E748" w14:textId="4172E1B3" w:rsidR="00EB088B" w:rsidRPr="006107EB" w:rsidRDefault="00EB088B" w:rsidP="006107EB">
      <w:pPr>
        <w:snapToGrid w:val="0"/>
        <w:rPr>
          <w:rFonts w:ascii="Times New Roman" w:hAnsi="Times New Roman"/>
          <w:lang w:val="en-AU"/>
        </w:rPr>
      </w:pPr>
      <w:r w:rsidRPr="006D0ABC">
        <w:rPr>
          <w:rFonts w:ascii="Times New Roman" w:hAnsi="Times New Roman"/>
          <w:lang w:val="en-US"/>
        </w:rPr>
        <w:t>Pathway name:</w:t>
      </w:r>
      <w:r>
        <w:rPr>
          <w:rFonts w:ascii="Times New Roman" w:hAnsi="Times New Roman"/>
          <w:lang w:val="en-US"/>
        </w:rPr>
        <w:t xml:space="preserve"> </w:t>
      </w:r>
      <w:r w:rsidR="006107EB">
        <w:rPr>
          <w:rFonts w:ascii="Times New Roman" w:hAnsi="Times New Roman"/>
          <w:lang w:val="en-US"/>
        </w:rPr>
        <w:t>“</w:t>
      </w:r>
      <w:r w:rsidRPr="00EB088B">
        <w:rPr>
          <w:rFonts w:ascii="Times New Roman" w:hAnsi="Times New Roman"/>
          <w:b/>
          <w:bCs/>
          <w:lang w:val="en-AU"/>
        </w:rPr>
        <w:t>Contaminant on plants (except parasites, species transported by host/vector</w:t>
      </w:r>
      <w:r w:rsidR="006107EB">
        <w:rPr>
          <w:rFonts w:ascii="Times New Roman" w:hAnsi="Times New Roman"/>
          <w:b/>
          <w:bCs/>
          <w:lang w:val="en-AU"/>
        </w:rPr>
        <w:t>)</w:t>
      </w:r>
      <w:r w:rsidRPr="00EB088B">
        <w:rPr>
          <w:rFonts w:ascii="Times New Roman" w:hAnsi="Times New Roman"/>
          <w:b/>
          <w:bCs/>
          <w:lang w:val="en-AU"/>
        </w:rPr>
        <w:t>”</w:t>
      </w:r>
      <w:r>
        <w:rPr>
          <w:rFonts w:ascii="Times New Roman" w:hAnsi="Times New Roman"/>
          <w:lang w:val="en-AU"/>
        </w:rPr>
        <w:t xml:space="preserve"> </w:t>
      </w:r>
      <w:r w:rsidR="006107EB">
        <w:rPr>
          <w:rFonts w:ascii="Times New Roman" w:hAnsi="Times New Roman"/>
          <w:lang w:val="en-AU"/>
        </w:rPr>
        <w:t>Unintentional.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088B" w:rsidRPr="008F41AD" w14:paraId="01816C7B" w14:textId="77777777" w:rsidTr="00132046">
        <w:tc>
          <w:tcPr>
            <w:tcW w:w="9212" w:type="dxa"/>
            <w:shd w:val="clear" w:color="auto" w:fill="auto"/>
          </w:tcPr>
          <w:p w14:paraId="269D743F" w14:textId="51FC8A81" w:rsidR="00EB088B" w:rsidRPr="00B94B35" w:rsidRDefault="00EB088B" w:rsidP="00132046">
            <w:pPr>
              <w:snapToGrid w:val="0"/>
              <w:spacing w:after="120"/>
              <w:rPr>
                <w:rFonts w:ascii="Times New Roman" w:hAnsi="Times New Roman"/>
                <w:b/>
                <w:lang w:val="en-US"/>
              </w:rPr>
            </w:pPr>
            <w:r w:rsidRPr="0081662C">
              <w:rPr>
                <w:rFonts w:ascii="Times New Roman" w:hAnsi="Times New Roman"/>
                <w:b/>
                <w:lang w:val="en-US"/>
              </w:rPr>
              <w:t>Qu. 3.</w:t>
            </w:r>
            <w:r w:rsidR="006D0ABC">
              <w:rPr>
                <w:rFonts w:ascii="Times New Roman" w:hAnsi="Times New Roman"/>
                <w:b/>
                <w:lang w:val="en-US"/>
              </w:rPr>
              <w:t>3d</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14:paraId="5D2B6B1F" w14:textId="77777777" w:rsidR="00EB088B" w:rsidRDefault="00EB088B" w:rsidP="00EB088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088B" w:rsidRPr="00EF562D" w14:paraId="5732B6DD" w14:textId="77777777" w:rsidTr="00132046">
        <w:tc>
          <w:tcPr>
            <w:tcW w:w="1536" w:type="dxa"/>
            <w:shd w:val="clear" w:color="auto" w:fill="auto"/>
          </w:tcPr>
          <w:p w14:paraId="65B96631" w14:textId="77777777" w:rsidR="00EB088B" w:rsidRPr="00EF562D" w:rsidRDefault="00EB088B" w:rsidP="00132046">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14:paraId="14925A9E" w14:textId="77777777" w:rsidR="00EB088B" w:rsidRDefault="00EB088B" w:rsidP="00132046">
            <w:pPr>
              <w:spacing w:after="0"/>
              <w:rPr>
                <w:rFonts w:ascii="Times New Roman" w:hAnsi="Times New Roman"/>
                <w:lang w:val="en-US"/>
              </w:rPr>
            </w:pPr>
            <w:r>
              <w:rPr>
                <w:rFonts w:ascii="Times New Roman" w:hAnsi="Times New Roman"/>
                <w:lang w:val="en-US"/>
              </w:rPr>
              <w:t xml:space="preserve">intentional </w:t>
            </w:r>
          </w:p>
          <w:p w14:paraId="4DAB19B1" w14:textId="77777777" w:rsidR="00EB088B" w:rsidRPr="00AB3305" w:rsidRDefault="00EB088B" w:rsidP="00132046">
            <w:pPr>
              <w:spacing w:after="0"/>
              <w:rPr>
                <w:rFonts w:ascii="Times New Roman" w:hAnsi="Times New Roman"/>
                <w:b/>
                <w:bCs/>
                <w:lang w:val="en-GB"/>
              </w:rPr>
            </w:pPr>
            <w:r w:rsidRPr="00AB3305">
              <w:rPr>
                <w:rFonts w:ascii="Times New Roman" w:hAnsi="Times New Roman"/>
                <w:b/>
                <w:bCs/>
                <w:lang w:val="en-US"/>
              </w:rPr>
              <w:t xml:space="preserve">unintentional </w:t>
            </w:r>
          </w:p>
        </w:tc>
        <w:tc>
          <w:tcPr>
            <w:tcW w:w="1843" w:type="dxa"/>
          </w:tcPr>
          <w:p w14:paraId="38058147" w14:textId="77777777" w:rsidR="00EB088B" w:rsidRPr="00EF562D" w:rsidRDefault="00EB088B" w:rsidP="00132046">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14:paraId="463D62CD" w14:textId="77777777" w:rsidR="00EB088B" w:rsidRPr="00EF562D" w:rsidRDefault="00EB088B" w:rsidP="00132046">
            <w:pPr>
              <w:spacing w:after="0"/>
              <w:rPr>
                <w:rFonts w:ascii="Times New Roman" w:hAnsi="Times New Roman"/>
                <w:lang w:val="en-GB"/>
              </w:rPr>
            </w:pPr>
            <w:r w:rsidRPr="00EF562D">
              <w:rPr>
                <w:rFonts w:ascii="Times New Roman" w:hAnsi="Times New Roman"/>
                <w:lang w:val="en-GB"/>
              </w:rPr>
              <w:t>low</w:t>
            </w:r>
          </w:p>
          <w:p w14:paraId="3C041C6D" w14:textId="77777777" w:rsidR="00EB088B" w:rsidRPr="00EF562D" w:rsidRDefault="00EB088B" w:rsidP="00132046">
            <w:pPr>
              <w:spacing w:after="0"/>
              <w:rPr>
                <w:rFonts w:ascii="Times New Roman" w:hAnsi="Times New Roman"/>
                <w:lang w:val="en-GB"/>
              </w:rPr>
            </w:pPr>
            <w:r w:rsidRPr="00EF562D">
              <w:rPr>
                <w:rFonts w:ascii="Times New Roman" w:hAnsi="Times New Roman"/>
                <w:lang w:val="en-GB"/>
              </w:rPr>
              <w:t>medium</w:t>
            </w:r>
          </w:p>
          <w:p w14:paraId="04C36628" w14:textId="77777777" w:rsidR="00EB088B" w:rsidRPr="00AB3305" w:rsidRDefault="00EB088B" w:rsidP="00132046">
            <w:pPr>
              <w:snapToGrid w:val="0"/>
              <w:spacing w:after="0"/>
              <w:rPr>
                <w:rFonts w:ascii="Times New Roman" w:hAnsi="Times New Roman"/>
                <w:b/>
                <w:bCs/>
                <w:lang w:val="en-GB"/>
              </w:rPr>
            </w:pPr>
            <w:r w:rsidRPr="00AB3305">
              <w:rPr>
                <w:rFonts w:ascii="Times New Roman" w:hAnsi="Times New Roman"/>
                <w:b/>
                <w:bCs/>
                <w:lang w:val="en-GB"/>
              </w:rPr>
              <w:t>high</w:t>
            </w:r>
          </w:p>
        </w:tc>
      </w:tr>
    </w:tbl>
    <w:p w14:paraId="4F9E2E2D" w14:textId="77777777" w:rsidR="00EB088B" w:rsidRDefault="00EB088B" w:rsidP="00EB088B">
      <w:pPr>
        <w:snapToGrid w:val="0"/>
        <w:rPr>
          <w:rFonts w:ascii="Times New Roman" w:hAnsi="Times New Roman"/>
          <w:lang w:val="en-US"/>
        </w:rPr>
      </w:pPr>
    </w:p>
    <w:p w14:paraId="025E51CA" w14:textId="393C0CCB" w:rsidR="00EB088B" w:rsidRPr="009E271C" w:rsidRDefault="00EB088B" w:rsidP="00EB088B">
      <w:pPr>
        <w:snapToGrid w:val="0"/>
        <w:rPr>
          <w:rFonts w:ascii="Times New Roman" w:hAnsi="Times New Roman"/>
          <w:lang w:val="en-US"/>
        </w:rPr>
      </w:pPr>
      <w:r w:rsidRPr="00A45148">
        <w:rPr>
          <w:rFonts w:ascii="Times New Roman" w:hAnsi="Times New Roman"/>
          <w:lang w:val="en-US"/>
        </w:rPr>
        <w:t>Response:</w:t>
      </w:r>
    </w:p>
    <w:p w14:paraId="449D3B51" w14:textId="1712CC02" w:rsidR="00EB088B" w:rsidRDefault="006107EB" w:rsidP="001659DA">
      <w:pPr>
        <w:snapToGrid w:val="0"/>
        <w:jc w:val="both"/>
        <w:rPr>
          <w:rFonts w:ascii="Times New Roman" w:hAnsi="Times New Roman"/>
          <w:lang w:val="en-GB"/>
        </w:rPr>
      </w:pPr>
      <w:r>
        <w:rPr>
          <w:rFonts w:ascii="Times New Roman" w:hAnsi="Times New Roman"/>
          <w:lang w:val="en-AU"/>
        </w:rPr>
        <w:t>The pathway “</w:t>
      </w:r>
      <w:r w:rsidR="00EB088B" w:rsidRPr="00EB088B">
        <w:rPr>
          <w:rFonts w:ascii="Times New Roman" w:hAnsi="Times New Roman"/>
          <w:lang w:val="en-AU"/>
        </w:rPr>
        <w:t>Contaminant on plants</w:t>
      </w:r>
      <w:r>
        <w:rPr>
          <w:rFonts w:ascii="Times New Roman" w:hAnsi="Times New Roman"/>
          <w:lang w:val="en-AU"/>
        </w:rPr>
        <w:t xml:space="preserve">” concerns the unintentional </w:t>
      </w:r>
      <w:r w:rsidRPr="00EB088B">
        <w:rPr>
          <w:rFonts w:ascii="Times New Roman" w:hAnsi="Times New Roman"/>
          <w:lang w:val="en-AU"/>
        </w:rPr>
        <w:t>transfer</w:t>
      </w:r>
      <w:r w:rsidR="00EB088B" w:rsidRPr="00EB088B">
        <w:rPr>
          <w:rFonts w:ascii="Times New Roman" w:hAnsi="Times New Roman"/>
          <w:lang w:val="en-GB"/>
        </w:rPr>
        <w:t xml:space="preserve"> of potentially </w:t>
      </w:r>
      <w:r w:rsidRPr="00EB088B">
        <w:rPr>
          <w:rFonts w:ascii="Times New Roman" w:hAnsi="Times New Roman"/>
          <w:lang w:val="en-GB"/>
        </w:rPr>
        <w:t>contaminate</w:t>
      </w:r>
      <w:r>
        <w:rPr>
          <w:rFonts w:ascii="Times New Roman" w:hAnsi="Times New Roman"/>
          <w:lang w:val="en-GB"/>
        </w:rPr>
        <w:t>d</w:t>
      </w:r>
      <w:r w:rsidR="00EB088B" w:rsidRPr="00EB088B">
        <w:rPr>
          <w:rFonts w:ascii="Times New Roman" w:hAnsi="Times New Roman"/>
          <w:lang w:val="en-GB"/>
        </w:rPr>
        <w:t xml:space="preserve"> plants between </w:t>
      </w:r>
      <w:r w:rsidR="00157F17" w:rsidRPr="00EB088B">
        <w:rPr>
          <w:rFonts w:ascii="Times New Roman" w:hAnsi="Times New Roman"/>
          <w:lang w:val="en-GB"/>
        </w:rPr>
        <w:t>gardeners</w:t>
      </w:r>
      <w:r w:rsidR="00157F17" w:rsidRPr="00EB088B">
        <w:rPr>
          <w:rFonts w:ascii="Times New Roman" w:hAnsi="Times New Roman"/>
          <w:lang w:val="en-AU"/>
        </w:rPr>
        <w:t>.</w:t>
      </w:r>
      <w:r w:rsidR="00EB088B" w:rsidRPr="00EB088B">
        <w:rPr>
          <w:rFonts w:ascii="Times New Roman" w:hAnsi="Times New Roman"/>
          <w:lang w:val="en-AU"/>
        </w:rPr>
        <w:t xml:space="preserve"> </w:t>
      </w:r>
      <w:r w:rsidRPr="006107EB">
        <w:rPr>
          <w:rFonts w:ascii="Times New Roman" w:hAnsi="Times New Roman"/>
          <w:lang w:val="en-AU"/>
        </w:rPr>
        <w:t xml:space="preserve">There is a single </w:t>
      </w:r>
      <w:r w:rsidRPr="006107EB">
        <w:rPr>
          <w:rFonts w:ascii="Times New Roman" w:hAnsi="Times New Roman"/>
          <w:lang w:val="en-GB"/>
        </w:rPr>
        <w:t xml:space="preserve">report of </w:t>
      </w:r>
      <w:r>
        <w:rPr>
          <w:rFonts w:ascii="Times New Roman" w:hAnsi="Times New Roman"/>
          <w:lang w:val="en-GB"/>
        </w:rPr>
        <w:t>this type of</w:t>
      </w:r>
      <w:r w:rsidRPr="006107EB">
        <w:rPr>
          <w:rFonts w:ascii="Times New Roman" w:hAnsi="Times New Roman"/>
          <w:lang w:val="en-GB"/>
        </w:rPr>
        <w:t xml:space="preserve"> occurrence in London, Ontario, Canada </w:t>
      </w:r>
      <w:r w:rsidR="002B00E8">
        <w:rPr>
          <w:rFonts w:ascii="Times New Roman" w:hAnsi="Times New Roman"/>
          <w:lang w:val="en-GB"/>
        </w:rPr>
        <w:t xml:space="preserve">(Judd, 1957), </w:t>
      </w:r>
      <w:r w:rsidRPr="006107EB">
        <w:rPr>
          <w:rFonts w:ascii="Times New Roman" w:hAnsi="Times New Roman"/>
          <w:lang w:val="en-GB"/>
        </w:rPr>
        <w:t xml:space="preserve">where a resident obtained two plants of </w:t>
      </w:r>
      <w:r w:rsidRPr="006107EB">
        <w:rPr>
          <w:rFonts w:ascii="Times New Roman" w:hAnsi="Times New Roman"/>
          <w:i/>
          <w:lang w:val="en-GB"/>
        </w:rPr>
        <w:t>Amaryllis</w:t>
      </w:r>
      <w:r w:rsidRPr="006107EB">
        <w:rPr>
          <w:rFonts w:ascii="Times New Roman" w:hAnsi="Times New Roman"/>
          <w:lang w:val="en-GB"/>
        </w:rPr>
        <w:t xml:space="preserve"> that had been potted and kept in a greenhouse for the previous six months; on receipt the plants were placed in a sink and thoroughly watered with liquid fertilizer; a few minutes later a specimen of </w:t>
      </w:r>
      <w:r w:rsidRPr="006107EB">
        <w:rPr>
          <w:rFonts w:ascii="Times New Roman" w:hAnsi="Times New Roman"/>
          <w:i/>
          <w:iCs/>
          <w:lang w:val="en-GB"/>
        </w:rPr>
        <w:t>B. kewense</w:t>
      </w:r>
      <w:r w:rsidRPr="006107EB">
        <w:rPr>
          <w:rFonts w:ascii="Times New Roman" w:hAnsi="Times New Roman"/>
          <w:lang w:val="en-GB"/>
        </w:rPr>
        <w:t xml:space="preserve"> emerged from one of the pots. </w:t>
      </w:r>
    </w:p>
    <w:p w14:paraId="47292CFC" w14:textId="77777777" w:rsidR="00DC7EE7" w:rsidRPr="006D0ABC" w:rsidRDefault="00DC7EE7" w:rsidP="001659DA">
      <w:pPr>
        <w:snapToGrid w:val="0"/>
        <w:jc w:val="both"/>
        <w:rPr>
          <w:rFonts w:ascii="Times New Roman" w:hAnsi="Times New Roman"/>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088B" w:rsidRPr="008F41AD" w14:paraId="600FC342" w14:textId="77777777" w:rsidTr="00132046">
        <w:tc>
          <w:tcPr>
            <w:tcW w:w="9212" w:type="dxa"/>
            <w:shd w:val="clear" w:color="auto" w:fill="auto"/>
          </w:tcPr>
          <w:p w14:paraId="5EF96346" w14:textId="207FD5BC" w:rsidR="00EB088B" w:rsidRPr="00B94B35" w:rsidRDefault="00EB088B" w:rsidP="00132046">
            <w:pPr>
              <w:snapToGrid w:val="0"/>
              <w:spacing w:after="120" w:line="240" w:lineRule="auto"/>
              <w:rPr>
                <w:rFonts w:ascii="Times New Roman" w:hAnsi="Times New Roman"/>
                <w:b/>
                <w:lang w:val="en-US"/>
              </w:rPr>
            </w:pPr>
            <w:r w:rsidRPr="0081662C">
              <w:rPr>
                <w:rFonts w:ascii="Times New Roman" w:hAnsi="Times New Roman"/>
                <w:b/>
                <w:lang w:val="en-US"/>
              </w:rPr>
              <w:t>Qu. 3.</w:t>
            </w:r>
            <w:r w:rsidR="006D0ABC">
              <w:rPr>
                <w:rFonts w:ascii="Times New Roman" w:hAnsi="Times New Roman"/>
                <w:b/>
                <w:lang w:val="en-US"/>
              </w:rPr>
              <w:t>4d</w:t>
            </w:r>
            <w:r w:rsidRPr="0081662C">
              <w:rPr>
                <w:rFonts w:ascii="Times New Roman" w:hAnsi="Times New Roman"/>
                <w:b/>
                <w:lang w:val="en-US"/>
              </w:rPr>
              <w:t>.</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14:paraId="20624DE5" w14:textId="77777777" w:rsidR="00EB088B" w:rsidRPr="00B94B35" w:rsidRDefault="00EB088B" w:rsidP="00132046">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76531F62" w14:textId="4FF88FA2" w:rsidR="00EB088B" w:rsidRPr="00B94B35" w:rsidRDefault="00EB088B" w:rsidP="00132046">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eastAsia="Times New Roman" w:hAnsi="Times New Roman"/>
                <w:lang w:val="en-GB" w:eastAsia="ar-SA"/>
              </w:rPr>
              <w:lastRenderedPageBreak/>
              <w:t>an indication of the propagule pressure (e.g. estimated volume or number of specimens, or frequency of passage through pathway), including the likelihood of reinvasion after eradication</w:t>
            </w:r>
            <w:r w:rsidR="002E7EE6">
              <w:rPr>
                <w:rFonts w:ascii="Times New Roman" w:eastAsia="Times New Roman" w:hAnsi="Times New Roman"/>
                <w:lang w:val="en-GB" w:eastAsia="ar-SA"/>
              </w:rPr>
              <w:t>.</w:t>
            </w:r>
            <w:r w:rsidRPr="00B94B35">
              <w:rPr>
                <w:rFonts w:ascii="Times New Roman" w:eastAsia="Times New Roman" w:hAnsi="Times New Roman"/>
                <w:lang w:val="en-GB" w:eastAsia="ar-SA"/>
              </w:rPr>
              <w:t xml:space="preserve"> </w:t>
            </w:r>
          </w:p>
          <w:p w14:paraId="6DE7E098" w14:textId="0DAB083B" w:rsidR="00EB088B" w:rsidRPr="00B94B35" w:rsidRDefault="00EB088B" w:rsidP="00132046">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if appropriate, indicate the rate of spread along this pathway</w:t>
            </w:r>
            <w:r w:rsidR="002E7EE6">
              <w:rPr>
                <w:rFonts w:ascii="Times New Roman" w:hAnsi="Times New Roman"/>
                <w:lang w:val="en-GB" w:eastAsia="ar-SA"/>
              </w:rPr>
              <w:t>.</w:t>
            </w:r>
            <w:r w:rsidRPr="00B94B35">
              <w:rPr>
                <w:rFonts w:ascii="Times New Roman" w:hAnsi="Times New Roman"/>
                <w:lang w:val="en-GB" w:eastAsia="ar-SA"/>
              </w:rPr>
              <w:t xml:space="preserve"> </w:t>
            </w:r>
          </w:p>
          <w:p w14:paraId="73A019EE" w14:textId="77777777" w:rsidR="00EB088B" w:rsidRPr="00B94B35" w:rsidRDefault="00EB088B" w:rsidP="00132046">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eastAsia="Times New Roman" w:hAnsi="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14:paraId="57C2A84C" w14:textId="77777777" w:rsidR="00EB088B" w:rsidRDefault="00EB088B" w:rsidP="00EB088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088B" w:rsidRPr="00752184" w14:paraId="7D21A265" w14:textId="77777777" w:rsidTr="00132046">
        <w:tc>
          <w:tcPr>
            <w:tcW w:w="1536" w:type="dxa"/>
            <w:shd w:val="clear" w:color="auto" w:fill="auto"/>
          </w:tcPr>
          <w:p w14:paraId="61BF45F9"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RESPONSE</w:t>
            </w:r>
          </w:p>
        </w:tc>
        <w:tc>
          <w:tcPr>
            <w:tcW w:w="2410" w:type="dxa"/>
          </w:tcPr>
          <w:p w14:paraId="01EC3D8C"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very unlikely</w:t>
            </w:r>
          </w:p>
          <w:p w14:paraId="5F01E066"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unlikely</w:t>
            </w:r>
          </w:p>
          <w:p w14:paraId="660AA044" w14:textId="77777777" w:rsidR="00EB088B" w:rsidRPr="00AB3305" w:rsidRDefault="00EB088B" w:rsidP="00132046">
            <w:pPr>
              <w:spacing w:after="0"/>
              <w:rPr>
                <w:rFonts w:ascii="Times New Roman" w:hAnsi="Times New Roman"/>
                <w:b/>
                <w:bCs/>
                <w:lang w:val="en-US"/>
              </w:rPr>
            </w:pPr>
            <w:r w:rsidRPr="00AB3305">
              <w:rPr>
                <w:rFonts w:ascii="Times New Roman" w:hAnsi="Times New Roman"/>
                <w:b/>
                <w:bCs/>
                <w:lang w:val="en-US"/>
              </w:rPr>
              <w:t>moderately likely</w:t>
            </w:r>
          </w:p>
          <w:p w14:paraId="40B3412C"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likely</w:t>
            </w:r>
          </w:p>
          <w:p w14:paraId="37D8011D" w14:textId="77777777" w:rsidR="00EB088B" w:rsidRPr="00544B15" w:rsidRDefault="00EB088B" w:rsidP="00132046">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74AF7DFD"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CONFIDENCE</w:t>
            </w:r>
          </w:p>
        </w:tc>
        <w:tc>
          <w:tcPr>
            <w:tcW w:w="1843" w:type="dxa"/>
          </w:tcPr>
          <w:p w14:paraId="0B81458E" w14:textId="77777777" w:rsidR="00EB088B" w:rsidRPr="00E67A4F" w:rsidRDefault="00EB088B" w:rsidP="00132046">
            <w:pPr>
              <w:spacing w:after="0"/>
              <w:rPr>
                <w:rFonts w:ascii="Times New Roman" w:hAnsi="Times New Roman"/>
                <w:b/>
                <w:bCs/>
              </w:rPr>
            </w:pPr>
            <w:r w:rsidRPr="00E67A4F">
              <w:rPr>
                <w:rFonts w:ascii="Times New Roman" w:hAnsi="Times New Roman"/>
                <w:b/>
                <w:bCs/>
              </w:rPr>
              <w:t>low</w:t>
            </w:r>
          </w:p>
          <w:p w14:paraId="795608C3" w14:textId="77777777" w:rsidR="00EB088B" w:rsidRPr="00E67A4F" w:rsidRDefault="00EB088B" w:rsidP="00132046">
            <w:pPr>
              <w:spacing w:after="0"/>
              <w:rPr>
                <w:rFonts w:ascii="Times New Roman" w:hAnsi="Times New Roman"/>
              </w:rPr>
            </w:pPr>
            <w:r w:rsidRPr="00E67A4F">
              <w:rPr>
                <w:rFonts w:ascii="Times New Roman" w:hAnsi="Times New Roman"/>
              </w:rPr>
              <w:t>medium</w:t>
            </w:r>
          </w:p>
          <w:p w14:paraId="749B192C" w14:textId="77777777" w:rsidR="00EB088B" w:rsidRPr="00752184" w:rsidRDefault="00EB088B" w:rsidP="00132046">
            <w:pPr>
              <w:snapToGrid w:val="0"/>
              <w:spacing w:after="0"/>
              <w:rPr>
                <w:rFonts w:ascii="Times New Roman" w:hAnsi="Times New Roman"/>
                <w:b/>
              </w:rPr>
            </w:pPr>
            <w:r w:rsidRPr="00752184">
              <w:rPr>
                <w:rFonts w:ascii="Times New Roman" w:hAnsi="Times New Roman"/>
              </w:rPr>
              <w:t>high</w:t>
            </w:r>
          </w:p>
        </w:tc>
      </w:tr>
    </w:tbl>
    <w:p w14:paraId="0E5FEED0" w14:textId="77777777" w:rsidR="00EB088B" w:rsidRDefault="00EB088B" w:rsidP="00EB088B">
      <w:pPr>
        <w:snapToGrid w:val="0"/>
        <w:rPr>
          <w:rFonts w:ascii="Times New Roman" w:hAnsi="Times New Roman"/>
          <w:lang w:val="en-US"/>
        </w:rPr>
      </w:pPr>
    </w:p>
    <w:p w14:paraId="11594741" w14:textId="21F93D9B" w:rsidR="00EB088B" w:rsidRDefault="00EB088B" w:rsidP="00EB088B">
      <w:pPr>
        <w:snapToGrid w:val="0"/>
        <w:rPr>
          <w:rFonts w:ascii="Times New Roman" w:hAnsi="Times New Roman"/>
          <w:lang w:val="en-US"/>
        </w:rPr>
      </w:pPr>
      <w:r>
        <w:rPr>
          <w:rFonts w:ascii="Times New Roman" w:hAnsi="Times New Roman"/>
          <w:lang w:val="en-US"/>
        </w:rPr>
        <w:t xml:space="preserve">Response:  </w:t>
      </w:r>
    </w:p>
    <w:p w14:paraId="71BD211F" w14:textId="0051CEFD" w:rsidR="006107EB" w:rsidRPr="006107EB" w:rsidRDefault="006107EB" w:rsidP="001659DA">
      <w:pPr>
        <w:snapToGrid w:val="0"/>
        <w:jc w:val="both"/>
        <w:rPr>
          <w:rFonts w:ascii="Times New Roman" w:hAnsi="Times New Roman"/>
          <w:lang w:val="en-GB"/>
        </w:rPr>
      </w:pPr>
      <w:r>
        <w:rPr>
          <w:rFonts w:ascii="Times New Roman" w:hAnsi="Times New Roman"/>
          <w:lang w:val="en-GB"/>
        </w:rPr>
        <w:t>There are no data or estimates on the number or volume of specimens passing along this pathway in the course of a year. Exchange of plants and seeds (plant swapping) is a widespread social practice amongst gardeners.</w:t>
      </w:r>
    </w:p>
    <w:p w14:paraId="3835C097" w14:textId="53C3385C" w:rsidR="006107EB" w:rsidRDefault="00EB088B" w:rsidP="001659DA">
      <w:pPr>
        <w:snapToGrid w:val="0"/>
        <w:jc w:val="both"/>
        <w:rPr>
          <w:rFonts w:ascii="Times New Roman" w:hAnsi="Times New Roman"/>
          <w:lang w:val="en-GB"/>
        </w:rPr>
      </w:pPr>
      <w:r w:rsidRPr="00436B45">
        <w:rPr>
          <w:rFonts w:ascii="Times New Roman" w:hAnsi="Times New Roman"/>
          <w:lang w:val="en-GB"/>
        </w:rPr>
        <w:t>Low propagule pressure through asexual reproduction</w:t>
      </w:r>
      <w:r>
        <w:rPr>
          <w:rFonts w:ascii="Times New Roman" w:hAnsi="Times New Roman"/>
          <w:lang w:val="en-GB"/>
        </w:rPr>
        <w:t xml:space="preserve"> </w:t>
      </w:r>
      <w:r w:rsidR="006107EB">
        <w:rPr>
          <w:rFonts w:ascii="Times New Roman" w:hAnsi="Times New Roman"/>
          <w:lang w:val="en-GB"/>
        </w:rPr>
        <w:t xml:space="preserve">of </w:t>
      </w:r>
      <w:r w:rsidR="006107EB" w:rsidRPr="006107EB">
        <w:rPr>
          <w:rFonts w:ascii="Times New Roman" w:hAnsi="Times New Roman"/>
          <w:i/>
          <w:iCs/>
          <w:lang w:val="en-GB"/>
        </w:rPr>
        <w:t>B. kewense</w:t>
      </w:r>
      <w:r w:rsidR="006107EB">
        <w:rPr>
          <w:rFonts w:ascii="Times New Roman" w:hAnsi="Times New Roman"/>
          <w:lang w:val="en-GB"/>
        </w:rPr>
        <w:t xml:space="preserve"> </w:t>
      </w:r>
      <w:r>
        <w:rPr>
          <w:rFonts w:ascii="Times New Roman" w:hAnsi="Times New Roman"/>
          <w:lang w:val="en-GB"/>
        </w:rPr>
        <w:t xml:space="preserve">(refer to Qu 2.7) </w:t>
      </w:r>
      <w:r w:rsidRPr="00436B45">
        <w:rPr>
          <w:rFonts w:ascii="Times New Roman" w:hAnsi="Times New Roman"/>
          <w:lang w:val="en-GB"/>
        </w:rPr>
        <w:t xml:space="preserve"> could </w:t>
      </w:r>
      <w:r w:rsidR="006E7C9F">
        <w:rPr>
          <w:rFonts w:ascii="Times New Roman" w:hAnsi="Times New Roman"/>
          <w:lang w:val="en-GB"/>
        </w:rPr>
        <w:t xml:space="preserve">still </w:t>
      </w:r>
      <w:r w:rsidRPr="00436B45">
        <w:rPr>
          <w:rFonts w:ascii="Times New Roman" w:hAnsi="Times New Roman"/>
          <w:lang w:val="en-GB"/>
        </w:rPr>
        <w:t>result in the establishment of the species if  conditions were favourable</w:t>
      </w:r>
      <w:r w:rsidR="006107EB">
        <w:rPr>
          <w:rFonts w:ascii="Times New Roman" w:hAnsi="Times New Roman"/>
          <w:lang w:val="en-GB"/>
        </w:rPr>
        <w:t xml:space="preserve"> in the area to which the contaminated potted plant was taken</w:t>
      </w:r>
      <w:r w:rsidR="006D0ABC">
        <w:rPr>
          <w:rFonts w:ascii="Times New Roman" w:hAnsi="Times New Roman"/>
          <w:lang w:val="en-GB"/>
        </w:rPr>
        <w:t xml:space="preserve"> (refer to Qu 2.1).</w:t>
      </w:r>
    </w:p>
    <w:p w14:paraId="21EC59CE" w14:textId="159ADD02" w:rsidR="00EB088B" w:rsidRDefault="00EB088B" w:rsidP="001659DA">
      <w:pPr>
        <w:snapToGrid w:val="0"/>
        <w:jc w:val="both"/>
        <w:rPr>
          <w:rFonts w:ascii="Times New Roman" w:hAnsi="Times New Roman"/>
          <w:lang w:val="en-GB"/>
        </w:rPr>
      </w:pPr>
      <w:r>
        <w:rPr>
          <w:rFonts w:ascii="Times New Roman" w:hAnsi="Times New Roman"/>
          <w:lang w:val="en-GB"/>
        </w:rPr>
        <w:t>Similarly</w:t>
      </w:r>
      <w:r w:rsidR="006B3007">
        <w:rPr>
          <w:rFonts w:ascii="Times New Roman" w:hAnsi="Times New Roman"/>
          <w:lang w:val="en-GB"/>
        </w:rPr>
        <w:t>,</w:t>
      </w:r>
      <w:r>
        <w:rPr>
          <w:rFonts w:ascii="Times New Roman" w:hAnsi="Times New Roman"/>
          <w:lang w:val="en-GB"/>
        </w:rPr>
        <w:t xml:space="preserve"> the species may be re-introduced via the same pathway following eradication (refer to Qu 2.6).</w:t>
      </w:r>
    </w:p>
    <w:p w14:paraId="01E51C0C" w14:textId="77777777" w:rsidR="007B107C" w:rsidRPr="008E0F88" w:rsidRDefault="007B107C" w:rsidP="00EB088B">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088B" w:rsidRPr="008F41AD" w14:paraId="7AAE84E9" w14:textId="77777777" w:rsidTr="00132046">
        <w:tc>
          <w:tcPr>
            <w:tcW w:w="9212" w:type="dxa"/>
            <w:shd w:val="clear" w:color="auto" w:fill="auto"/>
          </w:tcPr>
          <w:p w14:paraId="033DF361" w14:textId="59919F8A" w:rsidR="00EB088B" w:rsidRPr="00A87369" w:rsidRDefault="00EB088B" w:rsidP="00132046">
            <w:pPr>
              <w:snapToGrid w:val="0"/>
              <w:rPr>
                <w:rFonts w:ascii="Times New Roman" w:hAnsi="Times New Roman"/>
                <w:b/>
                <w:lang w:val="en-GB" w:eastAsia="ar-SA"/>
              </w:rPr>
            </w:pPr>
            <w:r w:rsidRPr="0081662C">
              <w:rPr>
                <w:rFonts w:ascii="Times New Roman" w:hAnsi="Times New Roman"/>
                <w:b/>
                <w:lang w:val="en-US"/>
              </w:rPr>
              <w:t>Qu. 3</w:t>
            </w:r>
            <w:r w:rsidRPr="0081662C">
              <w:rPr>
                <w:rFonts w:ascii="Times New Roman" w:hAnsi="Times New Roman"/>
                <w:b/>
                <w:lang w:val="en-GB" w:eastAsia="ar-SA"/>
              </w:rPr>
              <w:t>.5</w:t>
            </w:r>
            <w:r w:rsidR="006D0ABC">
              <w:rPr>
                <w:rFonts w:ascii="Times New Roman" w:hAnsi="Times New Roman"/>
                <w:b/>
                <w:lang w:val="en-GB" w:eastAsia="ar-SA"/>
              </w:rPr>
              <w:t>d</w:t>
            </w:r>
            <w:r w:rsidRPr="0081662C">
              <w:rPr>
                <w:rFonts w:ascii="Times New Roman" w:hAnsi="Times New Roman"/>
                <w:b/>
                <w:lang w:val="en-GB" w:eastAsia="ar-SA"/>
              </w:rPr>
              <w:t>.</w:t>
            </w:r>
            <w:r w:rsidRPr="00B94B35">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142DD317" w14:textId="77777777" w:rsidR="00EB088B" w:rsidRDefault="00EB088B" w:rsidP="00EB088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088B" w:rsidRPr="00752184" w14:paraId="5D94F775" w14:textId="77777777" w:rsidTr="00132046">
        <w:tc>
          <w:tcPr>
            <w:tcW w:w="1536" w:type="dxa"/>
            <w:shd w:val="clear" w:color="auto" w:fill="auto"/>
          </w:tcPr>
          <w:p w14:paraId="3D07C7E3"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RESPONSE</w:t>
            </w:r>
          </w:p>
        </w:tc>
        <w:tc>
          <w:tcPr>
            <w:tcW w:w="2410" w:type="dxa"/>
          </w:tcPr>
          <w:p w14:paraId="6E8C2195"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very unlikely</w:t>
            </w:r>
          </w:p>
          <w:p w14:paraId="10F15455" w14:textId="77777777" w:rsidR="00EB088B" w:rsidRPr="007B5610" w:rsidRDefault="00EB088B" w:rsidP="00132046">
            <w:pPr>
              <w:spacing w:after="0"/>
              <w:rPr>
                <w:rFonts w:ascii="Times New Roman" w:hAnsi="Times New Roman"/>
                <w:lang w:val="en-US"/>
              </w:rPr>
            </w:pPr>
            <w:r w:rsidRPr="007B5610">
              <w:rPr>
                <w:rFonts w:ascii="Times New Roman" w:hAnsi="Times New Roman"/>
                <w:lang w:val="en-US"/>
              </w:rPr>
              <w:t>unlikely</w:t>
            </w:r>
          </w:p>
          <w:p w14:paraId="153CF675" w14:textId="77777777" w:rsidR="00EB088B" w:rsidRPr="004431BF" w:rsidRDefault="00EB088B" w:rsidP="00132046">
            <w:pPr>
              <w:spacing w:after="0"/>
              <w:rPr>
                <w:rFonts w:ascii="Times New Roman" w:hAnsi="Times New Roman"/>
                <w:lang w:val="en-US"/>
              </w:rPr>
            </w:pPr>
            <w:r w:rsidRPr="004431BF">
              <w:rPr>
                <w:rFonts w:ascii="Times New Roman" w:hAnsi="Times New Roman"/>
                <w:lang w:val="en-US"/>
              </w:rPr>
              <w:t>moderately likely</w:t>
            </w:r>
          </w:p>
          <w:p w14:paraId="5EC7951C" w14:textId="77777777" w:rsidR="00EB088B" w:rsidRPr="004431BF" w:rsidRDefault="00EB088B" w:rsidP="00132046">
            <w:pPr>
              <w:spacing w:after="0"/>
              <w:rPr>
                <w:rFonts w:ascii="Times New Roman" w:hAnsi="Times New Roman"/>
                <w:b/>
                <w:bCs/>
                <w:lang w:val="en-US"/>
              </w:rPr>
            </w:pPr>
            <w:r w:rsidRPr="004431BF">
              <w:rPr>
                <w:rFonts w:ascii="Times New Roman" w:hAnsi="Times New Roman"/>
                <w:b/>
                <w:bCs/>
                <w:lang w:val="en-US"/>
              </w:rPr>
              <w:t>likely</w:t>
            </w:r>
          </w:p>
          <w:p w14:paraId="29B02C43" w14:textId="77777777" w:rsidR="00EB088B" w:rsidRPr="00544B15" w:rsidRDefault="00EB088B" w:rsidP="00132046">
            <w:pPr>
              <w:snapToGrid w:val="0"/>
              <w:spacing w:after="0"/>
              <w:rPr>
                <w:rFonts w:ascii="Times New Roman" w:hAnsi="Times New Roman"/>
                <w:b/>
                <w:lang w:val="en-GB"/>
              </w:rPr>
            </w:pPr>
            <w:r w:rsidRPr="00752184">
              <w:rPr>
                <w:rFonts w:ascii="Times New Roman" w:hAnsi="Times New Roman"/>
              </w:rPr>
              <w:t>very likely</w:t>
            </w:r>
          </w:p>
        </w:tc>
        <w:tc>
          <w:tcPr>
            <w:tcW w:w="1843" w:type="dxa"/>
          </w:tcPr>
          <w:p w14:paraId="669EDF0E"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CONFIDENCE</w:t>
            </w:r>
          </w:p>
        </w:tc>
        <w:tc>
          <w:tcPr>
            <w:tcW w:w="1843" w:type="dxa"/>
          </w:tcPr>
          <w:p w14:paraId="77DFF852" w14:textId="77777777" w:rsidR="00EB088B" w:rsidRPr="004431BF" w:rsidRDefault="00EB088B" w:rsidP="00132046">
            <w:pPr>
              <w:spacing w:after="0"/>
              <w:rPr>
                <w:rFonts w:ascii="Times New Roman" w:hAnsi="Times New Roman"/>
              </w:rPr>
            </w:pPr>
            <w:r w:rsidRPr="004431BF">
              <w:rPr>
                <w:rFonts w:ascii="Times New Roman" w:hAnsi="Times New Roman"/>
              </w:rPr>
              <w:t>low</w:t>
            </w:r>
          </w:p>
          <w:p w14:paraId="664652A1" w14:textId="77777777" w:rsidR="00EB088B" w:rsidRPr="004431BF" w:rsidRDefault="00EB088B" w:rsidP="00132046">
            <w:pPr>
              <w:spacing w:after="0"/>
              <w:rPr>
                <w:rFonts w:ascii="Times New Roman" w:hAnsi="Times New Roman"/>
                <w:b/>
                <w:bCs/>
              </w:rPr>
            </w:pPr>
            <w:r w:rsidRPr="004431BF">
              <w:rPr>
                <w:rFonts w:ascii="Times New Roman" w:hAnsi="Times New Roman"/>
                <w:b/>
                <w:bCs/>
              </w:rPr>
              <w:t>medium</w:t>
            </w:r>
          </w:p>
          <w:p w14:paraId="32DCD99C" w14:textId="77777777" w:rsidR="00EB088B" w:rsidRPr="00752184" w:rsidRDefault="00EB088B" w:rsidP="00132046">
            <w:pPr>
              <w:snapToGrid w:val="0"/>
              <w:spacing w:after="0"/>
              <w:rPr>
                <w:rFonts w:ascii="Times New Roman" w:hAnsi="Times New Roman"/>
                <w:b/>
              </w:rPr>
            </w:pPr>
            <w:r w:rsidRPr="00752184">
              <w:rPr>
                <w:rFonts w:ascii="Times New Roman" w:hAnsi="Times New Roman"/>
              </w:rPr>
              <w:t>high</w:t>
            </w:r>
          </w:p>
        </w:tc>
      </w:tr>
    </w:tbl>
    <w:p w14:paraId="36E62FC7" w14:textId="77777777" w:rsidR="00EB088B" w:rsidRDefault="00EB088B" w:rsidP="00EB088B">
      <w:pPr>
        <w:snapToGrid w:val="0"/>
        <w:rPr>
          <w:rFonts w:ascii="Times New Roman" w:hAnsi="Times New Roman"/>
          <w:lang w:val="en-US"/>
        </w:rPr>
      </w:pPr>
    </w:p>
    <w:p w14:paraId="37C3AAD4" w14:textId="77777777" w:rsidR="00EB088B" w:rsidRDefault="00EB088B" w:rsidP="00EB088B">
      <w:pPr>
        <w:snapToGrid w:val="0"/>
        <w:rPr>
          <w:rFonts w:ascii="Times New Roman" w:hAnsi="Times New Roman"/>
          <w:lang w:val="en-US"/>
        </w:rPr>
      </w:pPr>
      <w:r>
        <w:rPr>
          <w:rFonts w:ascii="Times New Roman" w:hAnsi="Times New Roman"/>
          <w:lang w:val="en-US"/>
        </w:rPr>
        <w:t xml:space="preserve">Response: </w:t>
      </w:r>
    </w:p>
    <w:p w14:paraId="687D5012" w14:textId="77777777" w:rsidR="00EB088B" w:rsidRDefault="00EB088B" w:rsidP="00EB088B">
      <w:pPr>
        <w:snapToGrid w:val="0"/>
        <w:spacing w:after="120"/>
        <w:jc w:val="both"/>
        <w:rPr>
          <w:rFonts w:ascii="Times New Roman" w:hAnsi="Times New Roman"/>
          <w:lang w:val="en-GB"/>
        </w:rPr>
      </w:pPr>
      <w:r w:rsidRPr="00BB456E">
        <w:rPr>
          <w:rFonts w:ascii="Times New Roman" w:hAnsi="Times New Roman"/>
          <w:lang w:val="en-GB"/>
        </w:rPr>
        <w:t xml:space="preserve">If </w:t>
      </w:r>
      <w:r>
        <w:rPr>
          <w:rFonts w:ascii="Times New Roman" w:hAnsi="Times New Roman"/>
          <w:i/>
          <w:lang w:val="en-GB"/>
        </w:rPr>
        <w:t xml:space="preserve">B. kewense </w:t>
      </w:r>
      <w:r w:rsidRPr="00BB456E">
        <w:rPr>
          <w:rFonts w:ascii="Times New Roman" w:hAnsi="Times New Roman"/>
          <w:lang w:val="en-GB"/>
        </w:rPr>
        <w:t xml:space="preserve">is transferred with potted plants containing soil, then providing these plants are not exposed to temperature extremes, </w:t>
      </w:r>
      <w:r>
        <w:rPr>
          <w:rFonts w:ascii="Times New Roman" w:hAnsi="Times New Roman"/>
          <w:lang w:val="en-GB"/>
        </w:rPr>
        <w:t xml:space="preserve">and sufficient moisture is retained, </w:t>
      </w:r>
      <w:r w:rsidRPr="00BB456E">
        <w:rPr>
          <w:rFonts w:ascii="Times New Roman" w:hAnsi="Times New Roman"/>
          <w:lang w:val="en-GB"/>
        </w:rPr>
        <w:t xml:space="preserve">it is likely that flatworms will survive. </w:t>
      </w:r>
      <w:r>
        <w:rPr>
          <w:rFonts w:ascii="Times New Roman" w:hAnsi="Times New Roman"/>
          <w:lang w:val="en-GB"/>
        </w:rPr>
        <w:t xml:space="preserve">Reproduction by fragmentation may be possible in transit and during storage in the garden centres or nurseries depending upon the availability of earthworms, as asexual reproduction generally follows feeding on prey. </w:t>
      </w:r>
    </w:p>
    <w:p w14:paraId="2A75A033" w14:textId="71CC5C8C" w:rsidR="00EB088B" w:rsidRPr="00BB456E" w:rsidRDefault="00EB088B" w:rsidP="00EB088B">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088B" w:rsidRPr="008F41AD" w14:paraId="42EEE8B5" w14:textId="77777777" w:rsidTr="00132046">
        <w:tc>
          <w:tcPr>
            <w:tcW w:w="9212" w:type="dxa"/>
            <w:shd w:val="clear" w:color="auto" w:fill="auto"/>
          </w:tcPr>
          <w:p w14:paraId="24CC0BD6" w14:textId="6A957C6C" w:rsidR="00EB088B" w:rsidRPr="00B94B35" w:rsidRDefault="00EB088B" w:rsidP="00132046">
            <w:pPr>
              <w:snapToGrid w:val="0"/>
              <w:spacing w:after="120"/>
              <w:rPr>
                <w:rFonts w:ascii="Times New Roman" w:hAnsi="Times New Roman"/>
                <w:b/>
                <w:lang w:val="en-US"/>
              </w:rPr>
            </w:pPr>
            <w:r w:rsidRPr="0081662C">
              <w:rPr>
                <w:rFonts w:ascii="Times New Roman" w:hAnsi="Times New Roman"/>
                <w:b/>
                <w:lang w:val="en-US"/>
              </w:rPr>
              <w:t>Qu. 3.6</w:t>
            </w:r>
            <w:r w:rsidR="006D0ABC">
              <w:rPr>
                <w:rFonts w:ascii="Times New Roman" w:hAnsi="Times New Roman"/>
                <w:b/>
                <w:lang w:val="en-US"/>
              </w:rPr>
              <w:t>d</w:t>
            </w:r>
            <w:r w:rsidRPr="0081662C">
              <w:rPr>
                <w:rFonts w:ascii="Times New Roman" w:hAnsi="Times New Roman"/>
                <w:b/>
                <w:lang w:val="en-US"/>
              </w:rPr>
              <w:t>.</w:t>
            </w:r>
            <w:r w:rsidRPr="00B94B35">
              <w:rPr>
                <w:rFonts w:ascii="Times New Roman" w:hAnsi="Times New Roman"/>
                <w:b/>
                <w:lang w:val="en-US"/>
              </w:rPr>
              <w:t xml:space="preserve"> How likely is the organism to survive existing management practices during spread?</w:t>
            </w:r>
          </w:p>
        </w:tc>
      </w:tr>
    </w:tbl>
    <w:p w14:paraId="62624B08" w14:textId="77777777" w:rsidR="00EB088B" w:rsidRDefault="00EB088B" w:rsidP="00EB088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088B" w:rsidRPr="00752184" w14:paraId="1FF3C500" w14:textId="77777777" w:rsidTr="00132046">
        <w:tc>
          <w:tcPr>
            <w:tcW w:w="1536" w:type="dxa"/>
            <w:shd w:val="clear" w:color="auto" w:fill="auto"/>
          </w:tcPr>
          <w:p w14:paraId="6FE56598"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RESPONSE</w:t>
            </w:r>
          </w:p>
        </w:tc>
        <w:tc>
          <w:tcPr>
            <w:tcW w:w="2410" w:type="dxa"/>
          </w:tcPr>
          <w:p w14:paraId="4E776371"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very unlikely</w:t>
            </w:r>
          </w:p>
          <w:p w14:paraId="552EBD31" w14:textId="77777777" w:rsidR="00EB088B" w:rsidRPr="006E7C9F" w:rsidRDefault="00EB088B" w:rsidP="00132046">
            <w:pPr>
              <w:spacing w:after="0"/>
              <w:rPr>
                <w:rFonts w:ascii="Times New Roman" w:hAnsi="Times New Roman"/>
                <w:lang w:val="en-US"/>
              </w:rPr>
            </w:pPr>
            <w:r w:rsidRPr="006E7C9F">
              <w:rPr>
                <w:rFonts w:ascii="Times New Roman" w:hAnsi="Times New Roman"/>
                <w:lang w:val="en-US"/>
              </w:rPr>
              <w:t>unlikely</w:t>
            </w:r>
          </w:p>
          <w:p w14:paraId="7D1CE427" w14:textId="77777777" w:rsidR="00EB088B" w:rsidRPr="001F5FB8" w:rsidRDefault="00EB088B" w:rsidP="00132046">
            <w:pPr>
              <w:spacing w:after="0"/>
              <w:rPr>
                <w:rFonts w:ascii="Times New Roman" w:hAnsi="Times New Roman"/>
                <w:lang w:val="en-US"/>
              </w:rPr>
            </w:pPr>
            <w:r w:rsidRPr="001F5FB8">
              <w:rPr>
                <w:rFonts w:ascii="Times New Roman" w:hAnsi="Times New Roman"/>
                <w:lang w:val="en-US"/>
              </w:rPr>
              <w:t>moderately likely</w:t>
            </w:r>
          </w:p>
          <w:p w14:paraId="5869A6D3" w14:textId="77777777" w:rsidR="00EB088B" w:rsidRPr="006E7C9F" w:rsidRDefault="00EB088B" w:rsidP="00132046">
            <w:pPr>
              <w:spacing w:after="0"/>
              <w:rPr>
                <w:rFonts w:ascii="Times New Roman" w:hAnsi="Times New Roman"/>
                <w:b/>
                <w:bCs/>
                <w:lang w:val="en-US"/>
              </w:rPr>
            </w:pPr>
            <w:r w:rsidRPr="006E7C9F">
              <w:rPr>
                <w:rFonts w:ascii="Times New Roman" w:hAnsi="Times New Roman"/>
                <w:b/>
                <w:bCs/>
                <w:lang w:val="en-US"/>
              </w:rPr>
              <w:t>likely</w:t>
            </w:r>
          </w:p>
          <w:p w14:paraId="6831D3D4" w14:textId="77777777" w:rsidR="00EB088B" w:rsidRPr="001F5FB8" w:rsidRDefault="00EB088B" w:rsidP="00132046">
            <w:pPr>
              <w:snapToGrid w:val="0"/>
              <w:spacing w:after="0"/>
              <w:rPr>
                <w:rFonts w:ascii="Times New Roman" w:hAnsi="Times New Roman"/>
                <w:lang w:val="en-GB"/>
              </w:rPr>
            </w:pPr>
            <w:r w:rsidRPr="001F5FB8">
              <w:rPr>
                <w:rFonts w:ascii="Times New Roman" w:hAnsi="Times New Roman"/>
              </w:rPr>
              <w:t>very likely</w:t>
            </w:r>
          </w:p>
        </w:tc>
        <w:tc>
          <w:tcPr>
            <w:tcW w:w="1843" w:type="dxa"/>
          </w:tcPr>
          <w:p w14:paraId="5A984A6D"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CONFIDENCE</w:t>
            </w:r>
          </w:p>
        </w:tc>
        <w:tc>
          <w:tcPr>
            <w:tcW w:w="1843" w:type="dxa"/>
          </w:tcPr>
          <w:p w14:paraId="1F6C0C58" w14:textId="77777777" w:rsidR="00EB088B" w:rsidRPr="002B00E8" w:rsidRDefault="00EB088B" w:rsidP="00132046">
            <w:pPr>
              <w:spacing w:after="0"/>
              <w:rPr>
                <w:rFonts w:ascii="Times New Roman" w:hAnsi="Times New Roman"/>
                <w:b/>
                <w:bCs/>
              </w:rPr>
            </w:pPr>
            <w:r w:rsidRPr="002B00E8">
              <w:rPr>
                <w:rFonts w:ascii="Times New Roman" w:hAnsi="Times New Roman"/>
                <w:b/>
                <w:bCs/>
              </w:rPr>
              <w:t>low</w:t>
            </w:r>
          </w:p>
          <w:p w14:paraId="0F225028" w14:textId="77777777" w:rsidR="00EB088B" w:rsidRPr="002B00E8" w:rsidRDefault="00EB088B" w:rsidP="00132046">
            <w:pPr>
              <w:spacing w:after="0"/>
              <w:rPr>
                <w:rFonts w:ascii="Times New Roman" w:hAnsi="Times New Roman"/>
              </w:rPr>
            </w:pPr>
            <w:r w:rsidRPr="002B00E8">
              <w:rPr>
                <w:rFonts w:ascii="Times New Roman" w:hAnsi="Times New Roman"/>
              </w:rPr>
              <w:t>medium</w:t>
            </w:r>
          </w:p>
          <w:p w14:paraId="3269CD3F" w14:textId="77777777" w:rsidR="00EB088B" w:rsidRPr="001F5FB8" w:rsidRDefault="00EB088B" w:rsidP="00132046">
            <w:pPr>
              <w:snapToGrid w:val="0"/>
              <w:spacing w:after="0"/>
              <w:rPr>
                <w:rFonts w:ascii="Times New Roman" w:hAnsi="Times New Roman"/>
              </w:rPr>
            </w:pPr>
            <w:r w:rsidRPr="001F5FB8">
              <w:rPr>
                <w:rFonts w:ascii="Times New Roman" w:hAnsi="Times New Roman"/>
              </w:rPr>
              <w:t>high</w:t>
            </w:r>
          </w:p>
        </w:tc>
      </w:tr>
    </w:tbl>
    <w:p w14:paraId="65D9660B" w14:textId="77777777" w:rsidR="00EB088B" w:rsidRDefault="00EB088B" w:rsidP="00EB088B">
      <w:pPr>
        <w:snapToGrid w:val="0"/>
        <w:rPr>
          <w:rFonts w:ascii="Times New Roman" w:hAnsi="Times New Roman"/>
          <w:lang w:val="en-US"/>
        </w:rPr>
      </w:pPr>
    </w:p>
    <w:p w14:paraId="602C940D" w14:textId="77777777" w:rsidR="00EB088B" w:rsidRDefault="00EB088B" w:rsidP="00EB088B">
      <w:pPr>
        <w:snapToGrid w:val="0"/>
        <w:rPr>
          <w:rFonts w:ascii="Times New Roman" w:hAnsi="Times New Roman"/>
          <w:lang w:val="en-US"/>
        </w:rPr>
      </w:pPr>
      <w:r>
        <w:rPr>
          <w:rFonts w:ascii="Times New Roman" w:hAnsi="Times New Roman"/>
          <w:lang w:val="en-US"/>
        </w:rPr>
        <w:t xml:space="preserve">Response: </w:t>
      </w:r>
    </w:p>
    <w:p w14:paraId="2938B1AF" w14:textId="52A18FA1" w:rsidR="00EB088B" w:rsidRDefault="00EB088B" w:rsidP="00EB088B">
      <w:pPr>
        <w:snapToGrid w:val="0"/>
        <w:jc w:val="both"/>
        <w:rPr>
          <w:rFonts w:ascii="Times New Roman" w:hAnsi="Times New Roman"/>
          <w:lang w:val="en-GB"/>
        </w:rPr>
      </w:pPr>
      <w:r>
        <w:rPr>
          <w:rFonts w:ascii="Times New Roman" w:hAnsi="Times New Roman"/>
          <w:lang w:val="en-US"/>
        </w:rPr>
        <w:t xml:space="preserve">National phytosanitary measures within Member States may be implemented at nurseries / garden centers to control </w:t>
      </w:r>
      <w:r w:rsidR="002B00E8">
        <w:rPr>
          <w:rFonts w:ascii="Times New Roman" w:hAnsi="Times New Roman"/>
          <w:lang w:val="en-US"/>
        </w:rPr>
        <w:t>flatworms but</w:t>
      </w:r>
      <w:r w:rsidR="006D0ABC">
        <w:rPr>
          <w:rFonts w:ascii="Times New Roman" w:hAnsi="Times New Roman"/>
          <w:lang w:val="en-US"/>
        </w:rPr>
        <w:t xml:space="preserve"> </w:t>
      </w:r>
      <w:r w:rsidR="006E7C9F">
        <w:rPr>
          <w:rFonts w:ascii="Times New Roman" w:hAnsi="Times New Roman"/>
          <w:lang w:val="en-US"/>
        </w:rPr>
        <w:t xml:space="preserve">such measures </w:t>
      </w:r>
      <w:r w:rsidR="006D0ABC">
        <w:rPr>
          <w:rFonts w:ascii="Times New Roman" w:hAnsi="Times New Roman"/>
          <w:lang w:val="en-US"/>
        </w:rPr>
        <w:t xml:space="preserve">are highly unlikely to be implemented by private </w:t>
      </w:r>
      <w:r w:rsidR="002B00E8">
        <w:rPr>
          <w:rFonts w:ascii="Times New Roman" w:hAnsi="Times New Roman"/>
          <w:lang w:val="en-US"/>
        </w:rPr>
        <w:t xml:space="preserve">individuals </w:t>
      </w:r>
      <w:r w:rsidR="002B00E8">
        <w:rPr>
          <w:rFonts w:ascii="Times New Roman" w:hAnsi="Times New Roman"/>
          <w:lang w:val="en-GB"/>
        </w:rPr>
        <w:t xml:space="preserve">socially </w:t>
      </w:r>
      <w:r w:rsidR="006D0ABC">
        <w:rPr>
          <w:rFonts w:ascii="Times New Roman" w:hAnsi="Times New Roman"/>
          <w:lang w:val="en-GB"/>
        </w:rPr>
        <w:t>exchanging plants</w:t>
      </w:r>
      <w:r w:rsidR="002B00E8">
        <w:rPr>
          <w:rFonts w:ascii="Times New Roman" w:hAnsi="Times New Roman"/>
          <w:lang w:val="en-GB"/>
        </w:rPr>
        <w:t>.</w:t>
      </w:r>
    </w:p>
    <w:p w14:paraId="7F053CD2" w14:textId="77777777" w:rsidR="00EB088B" w:rsidRPr="00FA6EE8" w:rsidRDefault="00EB088B" w:rsidP="00EB088B">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088B" w:rsidRPr="008F41AD" w14:paraId="6DAB081C" w14:textId="77777777" w:rsidTr="00132046">
        <w:tc>
          <w:tcPr>
            <w:tcW w:w="9212" w:type="dxa"/>
            <w:shd w:val="clear" w:color="auto" w:fill="auto"/>
          </w:tcPr>
          <w:p w14:paraId="06FB319D" w14:textId="2F1B99BD" w:rsidR="00EB088B" w:rsidRPr="00B94B35" w:rsidRDefault="00EB088B" w:rsidP="00132046">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sidR="005B40EB">
              <w:rPr>
                <w:rFonts w:ascii="Times New Roman" w:hAnsi="Times New Roman"/>
                <w:b/>
                <w:lang w:val="en-US"/>
              </w:rPr>
              <w:t>d</w:t>
            </w:r>
            <w:r w:rsidRPr="00B94B35">
              <w:rPr>
                <w:rFonts w:ascii="Times New Roman" w:hAnsi="Times New Roman"/>
                <w:b/>
                <w:lang w:val="en-US"/>
              </w:rPr>
              <w:t>. How likely is the organism to spread in the risk assessment area undetected?</w:t>
            </w:r>
          </w:p>
        </w:tc>
      </w:tr>
    </w:tbl>
    <w:p w14:paraId="5562FD3A" w14:textId="77777777" w:rsidR="00EB088B" w:rsidRDefault="00EB088B" w:rsidP="00EB088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088B" w:rsidRPr="00752184" w14:paraId="4895A4D2" w14:textId="77777777" w:rsidTr="00132046">
        <w:tc>
          <w:tcPr>
            <w:tcW w:w="1536" w:type="dxa"/>
            <w:shd w:val="clear" w:color="auto" w:fill="auto"/>
          </w:tcPr>
          <w:p w14:paraId="51997901"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RESPONSE</w:t>
            </w:r>
          </w:p>
        </w:tc>
        <w:tc>
          <w:tcPr>
            <w:tcW w:w="2410" w:type="dxa"/>
          </w:tcPr>
          <w:p w14:paraId="07C3FA87"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very unlikely</w:t>
            </w:r>
          </w:p>
          <w:p w14:paraId="046EB462"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unlikely</w:t>
            </w:r>
          </w:p>
          <w:p w14:paraId="260AD4F1" w14:textId="77777777" w:rsidR="00EB088B" w:rsidRPr="00F22D66" w:rsidRDefault="00EB088B" w:rsidP="00132046">
            <w:pPr>
              <w:spacing w:after="0"/>
              <w:rPr>
                <w:rFonts w:ascii="Times New Roman" w:hAnsi="Times New Roman"/>
                <w:lang w:val="en-US"/>
              </w:rPr>
            </w:pPr>
            <w:r w:rsidRPr="00F22D66">
              <w:rPr>
                <w:rFonts w:ascii="Times New Roman" w:hAnsi="Times New Roman"/>
                <w:lang w:val="en-US"/>
              </w:rPr>
              <w:t>moderately likely</w:t>
            </w:r>
          </w:p>
          <w:p w14:paraId="0897E404"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likely</w:t>
            </w:r>
          </w:p>
          <w:p w14:paraId="46132559" w14:textId="77777777" w:rsidR="00EB088B" w:rsidRPr="00F22D66" w:rsidRDefault="00EB088B" w:rsidP="00132046">
            <w:pPr>
              <w:snapToGrid w:val="0"/>
              <w:spacing w:after="0"/>
              <w:rPr>
                <w:rFonts w:ascii="Times New Roman" w:hAnsi="Times New Roman"/>
                <w:b/>
                <w:bCs/>
                <w:lang w:val="en-GB"/>
              </w:rPr>
            </w:pPr>
            <w:r w:rsidRPr="00F22D66">
              <w:rPr>
                <w:rFonts w:ascii="Times New Roman" w:hAnsi="Times New Roman"/>
                <w:b/>
                <w:bCs/>
              </w:rPr>
              <w:t>very likely</w:t>
            </w:r>
          </w:p>
        </w:tc>
        <w:tc>
          <w:tcPr>
            <w:tcW w:w="1843" w:type="dxa"/>
          </w:tcPr>
          <w:p w14:paraId="678CB480"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CONFIDENCE</w:t>
            </w:r>
          </w:p>
        </w:tc>
        <w:tc>
          <w:tcPr>
            <w:tcW w:w="1843" w:type="dxa"/>
          </w:tcPr>
          <w:p w14:paraId="1BF5854B" w14:textId="77777777" w:rsidR="00EB088B" w:rsidRPr="00F22D66" w:rsidRDefault="00EB088B" w:rsidP="00132046">
            <w:pPr>
              <w:spacing w:after="0"/>
              <w:rPr>
                <w:rFonts w:ascii="Times New Roman" w:hAnsi="Times New Roman"/>
              </w:rPr>
            </w:pPr>
            <w:r w:rsidRPr="00F22D66">
              <w:rPr>
                <w:rFonts w:ascii="Times New Roman" w:hAnsi="Times New Roman"/>
              </w:rPr>
              <w:t>low</w:t>
            </w:r>
          </w:p>
          <w:p w14:paraId="35074C36" w14:textId="77777777" w:rsidR="00EB088B" w:rsidRPr="004431BF" w:rsidRDefault="00EB088B" w:rsidP="00132046">
            <w:pPr>
              <w:spacing w:after="0"/>
              <w:rPr>
                <w:rFonts w:ascii="Times New Roman" w:hAnsi="Times New Roman"/>
              </w:rPr>
            </w:pPr>
            <w:r w:rsidRPr="004431BF">
              <w:rPr>
                <w:rFonts w:ascii="Times New Roman" w:hAnsi="Times New Roman"/>
              </w:rPr>
              <w:t>medium</w:t>
            </w:r>
          </w:p>
          <w:p w14:paraId="740395C5" w14:textId="77777777" w:rsidR="00EB088B" w:rsidRPr="004431BF" w:rsidRDefault="00EB088B" w:rsidP="00132046">
            <w:pPr>
              <w:snapToGrid w:val="0"/>
              <w:spacing w:after="0"/>
              <w:rPr>
                <w:rFonts w:ascii="Times New Roman" w:hAnsi="Times New Roman"/>
                <w:b/>
                <w:bCs/>
              </w:rPr>
            </w:pPr>
            <w:r w:rsidRPr="004431BF">
              <w:rPr>
                <w:rFonts w:ascii="Times New Roman" w:hAnsi="Times New Roman"/>
                <w:b/>
                <w:bCs/>
              </w:rPr>
              <w:t>high</w:t>
            </w:r>
          </w:p>
        </w:tc>
      </w:tr>
    </w:tbl>
    <w:p w14:paraId="2FE0E8AD" w14:textId="77777777" w:rsidR="00EB088B" w:rsidRPr="00BD226F" w:rsidRDefault="00EB088B" w:rsidP="00EB088B">
      <w:pPr>
        <w:snapToGrid w:val="0"/>
        <w:rPr>
          <w:rFonts w:ascii="Times New Roman" w:hAnsi="Times New Roman"/>
          <w:lang w:val="en-US"/>
        </w:rPr>
      </w:pPr>
    </w:p>
    <w:p w14:paraId="624B0D43" w14:textId="77777777" w:rsidR="00EB088B" w:rsidRDefault="00EB088B" w:rsidP="00EB088B">
      <w:pPr>
        <w:snapToGrid w:val="0"/>
        <w:rPr>
          <w:rFonts w:ascii="Times New Roman" w:hAnsi="Times New Roman"/>
          <w:lang w:val="en-US"/>
        </w:rPr>
      </w:pPr>
      <w:r>
        <w:rPr>
          <w:rFonts w:ascii="Times New Roman" w:hAnsi="Times New Roman"/>
          <w:lang w:val="en-US"/>
        </w:rPr>
        <w:t xml:space="preserve">Response: </w:t>
      </w:r>
    </w:p>
    <w:p w14:paraId="7448AA10" w14:textId="3E82F796" w:rsidR="00EB088B" w:rsidRPr="00FA6EE8" w:rsidRDefault="00EB088B" w:rsidP="00EB088B">
      <w:pPr>
        <w:snapToGrid w:val="0"/>
        <w:spacing w:after="120"/>
        <w:jc w:val="both"/>
        <w:rPr>
          <w:rFonts w:ascii="Times New Roman" w:hAnsi="Times New Roman"/>
          <w:lang w:val="en-GB"/>
        </w:rPr>
      </w:pPr>
      <w:r>
        <w:rPr>
          <w:rFonts w:ascii="Times New Roman" w:hAnsi="Times New Roman"/>
          <w:i/>
          <w:lang w:val="en-GB"/>
        </w:rPr>
        <w:t>Bipalium kewense</w:t>
      </w:r>
      <w:r w:rsidRPr="00BB456E">
        <w:rPr>
          <w:rFonts w:ascii="Times New Roman" w:hAnsi="Times New Roman"/>
          <w:lang w:val="en-GB"/>
        </w:rPr>
        <w:t xml:space="preserve"> is a cryptic, nocturnal soil</w:t>
      </w:r>
      <w:r>
        <w:rPr>
          <w:rFonts w:ascii="Times New Roman" w:hAnsi="Times New Roman"/>
          <w:lang w:val="en-GB"/>
        </w:rPr>
        <w:t xml:space="preserve"> and litter-</w:t>
      </w:r>
      <w:r w:rsidRPr="00BB456E">
        <w:rPr>
          <w:rFonts w:ascii="Times New Roman" w:hAnsi="Times New Roman"/>
          <w:lang w:val="en-GB"/>
        </w:rPr>
        <w:t>dwelling species. It can shelter within plant pots, root balls and within plant material making it difficult to detect unless the plants are uprooted</w:t>
      </w:r>
      <w:r>
        <w:rPr>
          <w:rFonts w:ascii="Times New Roman" w:hAnsi="Times New Roman"/>
          <w:lang w:val="en-GB"/>
        </w:rPr>
        <w:t xml:space="preserve"> and checked by experts</w:t>
      </w:r>
      <w:r w:rsidRPr="00BB456E">
        <w:rPr>
          <w:rFonts w:ascii="Times New Roman" w:hAnsi="Times New Roman"/>
          <w:lang w:val="en-GB"/>
        </w:rPr>
        <w:t>, and the growing medium and root balls examined directly.</w:t>
      </w:r>
      <w:r>
        <w:rPr>
          <w:rFonts w:ascii="Times New Roman" w:hAnsi="Times New Roman"/>
          <w:lang w:val="en-GB"/>
        </w:rPr>
        <w:t xml:space="preserve"> </w:t>
      </w:r>
      <w:r w:rsidR="002B00E8">
        <w:rPr>
          <w:rFonts w:ascii="Times New Roman" w:hAnsi="Times New Roman"/>
          <w:lang w:val="en-GB"/>
        </w:rPr>
        <w:t xml:space="preserve">The state of knowledge by the average home gardener about alien flatworms </w:t>
      </w:r>
      <w:r w:rsidR="00261BC3">
        <w:rPr>
          <w:rFonts w:ascii="Times New Roman" w:hAnsi="Times New Roman"/>
          <w:lang w:val="en-GB"/>
        </w:rPr>
        <w:t xml:space="preserve">throughout the risk assessment area </w:t>
      </w:r>
      <w:r w:rsidR="002B00E8">
        <w:rPr>
          <w:rFonts w:ascii="Times New Roman" w:hAnsi="Times New Roman"/>
          <w:lang w:val="en-GB"/>
        </w:rPr>
        <w:t>is not known</w:t>
      </w:r>
      <w:r w:rsidR="00261BC3">
        <w:rPr>
          <w:rFonts w:ascii="Times New Roman" w:hAnsi="Times New Roman"/>
          <w:lang w:val="en-GB"/>
        </w:rPr>
        <w:t xml:space="preserve">, but from the lack of public awareness of terrestrial flatworms in France (Justine </w:t>
      </w:r>
      <w:r w:rsidR="00261BC3" w:rsidRPr="005B40EB">
        <w:rPr>
          <w:rFonts w:ascii="Times New Roman" w:hAnsi="Times New Roman"/>
          <w:i/>
          <w:iCs/>
          <w:lang w:val="en-GB"/>
        </w:rPr>
        <w:t>et al</w:t>
      </w:r>
      <w:r w:rsidR="00261BC3">
        <w:rPr>
          <w:rFonts w:ascii="Times New Roman" w:hAnsi="Times New Roman"/>
          <w:lang w:val="en-GB"/>
        </w:rPr>
        <w:t>., 2018) it is probably poor</w:t>
      </w:r>
      <w:r w:rsidR="007B61C6">
        <w:rPr>
          <w:rFonts w:ascii="Times New Roman" w:hAnsi="Times New Roman"/>
          <w:lang w:val="en-GB"/>
        </w:rPr>
        <w:t>, possibly because the planarians are generally cryptic and concealed</w:t>
      </w:r>
      <w:r w:rsidR="00261BC3">
        <w:rPr>
          <w:rFonts w:ascii="Times New Roman" w:hAnsi="Times New Roman"/>
          <w:lang w:val="en-GB"/>
        </w:rPr>
        <w:t xml:space="preserve">.  </w:t>
      </w:r>
      <w:r w:rsidR="005B40EB">
        <w:rPr>
          <w:rFonts w:ascii="Times New Roman" w:hAnsi="Times New Roman"/>
          <w:lang w:val="en-GB"/>
        </w:rPr>
        <w:t>However, many urban gardeners</w:t>
      </w:r>
      <w:r w:rsidR="00261BC3">
        <w:rPr>
          <w:rFonts w:ascii="Times New Roman" w:hAnsi="Times New Roman"/>
          <w:lang w:val="en-GB"/>
        </w:rPr>
        <w:t xml:space="preserve"> have</w:t>
      </w:r>
      <w:r w:rsidR="005B40EB">
        <w:rPr>
          <w:rFonts w:ascii="Times New Roman" w:hAnsi="Times New Roman"/>
          <w:lang w:val="en-GB"/>
        </w:rPr>
        <w:t xml:space="preserve"> joined the citizen science network organized in France for collecting information about</w:t>
      </w:r>
      <w:r w:rsidR="002B00E8">
        <w:rPr>
          <w:rFonts w:ascii="Times New Roman" w:hAnsi="Times New Roman"/>
          <w:lang w:val="en-GB"/>
        </w:rPr>
        <w:t xml:space="preserve"> </w:t>
      </w:r>
      <w:r w:rsidR="005B40EB">
        <w:rPr>
          <w:rFonts w:ascii="Times New Roman" w:hAnsi="Times New Roman"/>
          <w:lang w:val="en-GB"/>
        </w:rPr>
        <w:t xml:space="preserve">land planarians (Justine </w:t>
      </w:r>
      <w:r w:rsidR="005B40EB" w:rsidRPr="005B40EB">
        <w:rPr>
          <w:rFonts w:ascii="Times New Roman" w:hAnsi="Times New Roman"/>
          <w:i/>
          <w:iCs/>
          <w:lang w:val="en-GB"/>
        </w:rPr>
        <w:t>et al</w:t>
      </w:r>
      <w:r w:rsidR="005B40EB">
        <w:rPr>
          <w:rFonts w:ascii="Times New Roman" w:hAnsi="Times New Roman"/>
          <w:lang w:val="en-GB"/>
        </w:rPr>
        <w:t>., 2018)</w:t>
      </w:r>
      <w:r w:rsidR="00261BC3">
        <w:rPr>
          <w:rFonts w:ascii="Times New Roman" w:hAnsi="Times New Roman"/>
          <w:lang w:val="en-GB"/>
        </w:rPr>
        <w:t>, and as a result the awareness of the public about land planarians has improved</w:t>
      </w:r>
      <w:r w:rsidR="002B00E8">
        <w:rPr>
          <w:rFonts w:ascii="Times New Roman" w:hAnsi="Times New Roman"/>
          <w:lang w:val="en-GB"/>
        </w:rPr>
        <w:t xml:space="preserve">.  </w:t>
      </w:r>
      <w:r>
        <w:rPr>
          <w:rFonts w:ascii="Times New Roman" w:hAnsi="Times New Roman"/>
          <w:i/>
          <w:lang w:val="en-GB"/>
        </w:rPr>
        <w:t>Bipalium kewense</w:t>
      </w:r>
      <w:r w:rsidRPr="00BB456E">
        <w:rPr>
          <w:rFonts w:ascii="Times New Roman" w:hAnsi="Times New Roman"/>
          <w:lang w:val="en-GB"/>
        </w:rPr>
        <w:t xml:space="preserve"> </w:t>
      </w:r>
      <w:r>
        <w:rPr>
          <w:rFonts w:ascii="Times New Roman" w:hAnsi="Times New Roman"/>
          <w:lang w:val="en-GB"/>
        </w:rPr>
        <w:t xml:space="preserve">has already spread along </w:t>
      </w:r>
      <w:r w:rsidRPr="00BB456E">
        <w:rPr>
          <w:rFonts w:ascii="Times New Roman" w:hAnsi="Times New Roman"/>
          <w:lang w:val="en-GB"/>
        </w:rPr>
        <w:t>this pathway</w:t>
      </w:r>
      <w:r w:rsidR="002B00E8">
        <w:rPr>
          <w:rFonts w:ascii="Times New Roman" w:hAnsi="Times New Roman"/>
          <w:lang w:val="en-GB"/>
        </w:rPr>
        <w:t xml:space="preserve"> in Canada </w:t>
      </w:r>
      <w:r>
        <w:rPr>
          <w:rFonts w:ascii="Times New Roman" w:hAnsi="Times New Roman"/>
          <w:lang w:val="en-GB"/>
        </w:rPr>
        <w:t>(Ju</w:t>
      </w:r>
      <w:r w:rsidR="002B00E8">
        <w:rPr>
          <w:rFonts w:ascii="Times New Roman" w:hAnsi="Times New Roman"/>
          <w:lang w:val="en-GB"/>
        </w:rPr>
        <w:t>dd, 1957</w:t>
      </w:r>
      <w:r>
        <w:rPr>
          <w:rFonts w:ascii="Times New Roman" w:hAnsi="Times New Roman"/>
          <w:lang w:val="en-GB"/>
        </w:rPr>
        <w:t>)</w:t>
      </w:r>
      <w:r w:rsidR="002B00E8">
        <w:rPr>
          <w:rFonts w:ascii="Times New Roman" w:hAnsi="Times New Roman"/>
          <w:lang w:val="en-GB"/>
        </w:rPr>
        <w:t xml:space="preserve">, but </w:t>
      </w:r>
      <w:r w:rsidR="006B3007">
        <w:rPr>
          <w:rFonts w:ascii="Times New Roman" w:hAnsi="Times New Roman"/>
          <w:lang w:val="en-GB"/>
        </w:rPr>
        <w:t xml:space="preserve">it </w:t>
      </w:r>
      <w:r w:rsidR="002B00E8">
        <w:rPr>
          <w:rFonts w:ascii="Times New Roman" w:hAnsi="Times New Roman"/>
          <w:lang w:val="en-GB"/>
        </w:rPr>
        <w:t>is not documented in the risk assessment area</w:t>
      </w:r>
      <w:r w:rsidRPr="00BB456E">
        <w:rPr>
          <w:rFonts w:ascii="Times New Roman" w:hAnsi="Times New Roman"/>
          <w:lang w:val="en-GB"/>
        </w:rPr>
        <w:t>.</w:t>
      </w:r>
    </w:p>
    <w:p w14:paraId="22B12924" w14:textId="77777777" w:rsidR="00EB088B" w:rsidRDefault="00EB088B" w:rsidP="00EB088B">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088B" w:rsidRPr="008F41AD" w14:paraId="4299E01E" w14:textId="77777777" w:rsidTr="00132046">
        <w:tc>
          <w:tcPr>
            <w:tcW w:w="9212" w:type="dxa"/>
            <w:shd w:val="clear" w:color="auto" w:fill="auto"/>
          </w:tcPr>
          <w:p w14:paraId="01841157" w14:textId="19B01800" w:rsidR="00EB088B" w:rsidRPr="00B94B35" w:rsidRDefault="00EB088B" w:rsidP="00132046">
            <w:pPr>
              <w:snapToGrid w:val="0"/>
              <w:rPr>
                <w:rFonts w:ascii="Times New Roman" w:hAnsi="Times New Roman"/>
                <w:lang w:val="en-US"/>
              </w:rPr>
            </w:pPr>
            <w:r w:rsidRPr="0081662C">
              <w:rPr>
                <w:rFonts w:ascii="Times New Roman" w:hAnsi="Times New Roman"/>
                <w:b/>
                <w:lang w:val="en-US"/>
              </w:rPr>
              <w:t>Qu. 3.8</w:t>
            </w:r>
            <w:r w:rsidR="005B40EB">
              <w:rPr>
                <w:rFonts w:ascii="Times New Roman" w:hAnsi="Times New Roman"/>
                <w:b/>
                <w:lang w:val="en-US"/>
              </w:rPr>
              <w:t>d</w:t>
            </w:r>
            <w:r w:rsidRPr="0081662C">
              <w:rPr>
                <w:rFonts w:ascii="Times New Roman" w:hAnsi="Times New Roman"/>
                <w:b/>
                <w:lang w:val="en-US"/>
              </w:rPr>
              <w:t>.</w:t>
            </w:r>
            <w:r w:rsidRPr="00B94B35">
              <w:rPr>
                <w:rFonts w:ascii="Times New Roman" w:hAnsi="Times New Roman"/>
                <w:b/>
                <w:lang w:val="en-US"/>
              </w:rPr>
              <w:t xml:space="preserve"> How likely is the organism to be able to transfer from the pathway to a suitable habitat or host during spread? </w:t>
            </w:r>
          </w:p>
        </w:tc>
      </w:tr>
    </w:tbl>
    <w:p w14:paraId="2437AA81" w14:textId="77777777" w:rsidR="00EB088B" w:rsidRDefault="00EB088B" w:rsidP="00EB088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088B" w:rsidRPr="00752184" w14:paraId="2C19DDD4" w14:textId="77777777" w:rsidTr="00132046">
        <w:tc>
          <w:tcPr>
            <w:tcW w:w="1536" w:type="dxa"/>
            <w:shd w:val="clear" w:color="auto" w:fill="auto"/>
          </w:tcPr>
          <w:p w14:paraId="0694E05F"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18705742"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very unlikely</w:t>
            </w:r>
          </w:p>
          <w:p w14:paraId="28D0420A"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unlikely</w:t>
            </w:r>
          </w:p>
          <w:p w14:paraId="588242E9"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moderately likely</w:t>
            </w:r>
          </w:p>
          <w:p w14:paraId="184DD736" w14:textId="77777777" w:rsidR="00EB088B" w:rsidRPr="00F22D66" w:rsidRDefault="00EB088B" w:rsidP="00132046">
            <w:pPr>
              <w:spacing w:after="0"/>
              <w:rPr>
                <w:rFonts w:ascii="Times New Roman" w:hAnsi="Times New Roman"/>
                <w:lang w:val="en-US"/>
              </w:rPr>
            </w:pPr>
            <w:r w:rsidRPr="00F22D66">
              <w:rPr>
                <w:rFonts w:ascii="Times New Roman" w:hAnsi="Times New Roman"/>
                <w:lang w:val="en-US"/>
              </w:rPr>
              <w:t>likely</w:t>
            </w:r>
          </w:p>
          <w:p w14:paraId="7D46020A" w14:textId="77777777" w:rsidR="00EB088B" w:rsidRPr="00F22D66" w:rsidRDefault="00EB088B" w:rsidP="00132046">
            <w:pPr>
              <w:snapToGrid w:val="0"/>
              <w:spacing w:after="0"/>
              <w:rPr>
                <w:rFonts w:ascii="Times New Roman" w:hAnsi="Times New Roman"/>
                <w:b/>
                <w:bCs/>
                <w:lang w:val="en-GB"/>
              </w:rPr>
            </w:pPr>
            <w:r w:rsidRPr="00F22D66">
              <w:rPr>
                <w:rFonts w:ascii="Times New Roman" w:hAnsi="Times New Roman"/>
                <w:b/>
                <w:bCs/>
              </w:rPr>
              <w:t>very likely</w:t>
            </w:r>
          </w:p>
        </w:tc>
        <w:tc>
          <w:tcPr>
            <w:tcW w:w="1843" w:type="dxa"/>
          </w:tcPr>
          <w:p w14:paraId="01C92828"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CONFIDENCE</w:t>
            </w:r>
          </w:p>
        </w:tc>
        <w:tc>
          <w:tcPr>
            <w:tcW w:w="1843" w:type="dxa"/>
          </w:tcPr>
          <w:p w14:paraId="1D163703" w14:textId="77777777" w:rsidR="00EB088B" w:rsidRPr="00752184" w:rsidRDefault="00EB088B" w:rsidP="00132046">
            <w:pPr>
              <w:spacing w:after="0"/>
              <w:rPr>
                <w:rFonts w:ascii="Times New Roman" w:hAnsi="Times New Roman"/>
              </w:rPr>
            </w:pPr>
            <w:r w:rsidRPr="00752184">
              <w:rPr>
                <w:rFonts w:ascii="Times New Roman" w:hAnsi="Times New Roman"/>
              </w:rPr>
              <w:t>low</w:t>
            </w:r>
          </w:p>
          <w:p w14:paraId="78493592" w14:textId="77777777" w:rsidR="00EB088B" w:rsidRPr="0019385A" w:rsidRDefault="00EB088B" w:rsidP="00132046">
            <w:pPr>
              <w:spacing w:after="0"/>
              <w:rPr>
                <w:rFonts w:ascii="Times New Roman" w:hAnsi="Times New Roman"/>
                <w:bCs/>
              </w:rPr>
            </w:pPr>
            <w:r w:rsidRPr="0019385A">
              <w:rPr>
                <w:rFonts w:ascii="Times New Roman" w:hAnsi="Times New Roman"/>
                <w:bCs/>
              </w:rPr>
              <w:t>medium</w:t>
            </w:r>
          </w:p>
          <w:p w14:paraId="2B991DD2" w14:textId="77777777" w:rsidR="00EB088B" w:rsidRPr="0019385A" w:rsidRDefault="00EB088B" w:rsidP="00132046">
            <w:pPr>
              <w:snapToGrid w:val="0"/>
              <w:spacing w:after="0"/>
              <w:rPr>
                <w:rFonts w:ascii="Times New Roman" w:hAnsi="Times New Roman"/>
                <w:b/>
              </w:rPr>
            </w:pPr>
            <w:r w:rsidRPr="0019385A">
              <w:rPr>
                <w:rFonts w:ascii="Times New Roman" w:hAnsi="Times New Roman"/>
                <w:b/>
              </w:rPr>
              <w:t>high</w:t>
            </w:r>
          </w:p>
        </w:tc>
      </w:tr>
    </w:tbl>
    <w:p w14:paraId="775FCE00" w14:textId="77777777" w:rsidR="00EB088B" w:rsidRDefault="00EB088B" w:rsidP="00EB088B">
      <w:pPr>
        <w:snapToGrid w:val="0"/>
        <w:rPr>
          <w:rFonts w:ascii="Times New Roman" w:hAnsi="Times New Roman"/>
          <w:lang w:val="en-US"/>
        </w:rPr>
      </w:pPr>
    </w:p>
    <w:p w14:paraId="316EDAD9" w14:textId="77777777" w:rsidR="00EB088B" w:rsidRDefault="00EB088B" w:rsidP="00EB088B">
      <w:pPr>
        <w:snapToGrid w:val="0"/>
        <w:rPr>
          <w:rFonts w:ascii="Times New Roman" w:hAnsi="Times New Roman"/>
          <w:lang w:val="en-US"/>
        </w:rPr>
      </w:pPr>
      <w:r>
        <w:rPr>
          <w:rFonts w:ascii="Times New Roman" w:hAnsi="Times New Roman"/>
          <w:lang w:val="en-US"/>
        </w:rPr>
        <w:t xml:space="preserve">Response: </w:t>
      </w:r>
    </w:p>
    <w:p w14:paraId="04CE92A0" w14:textId="12FBB917" w:rsidR="00EB088B" w:rsidRPr="00BB456E" w:rsidRDefault="00EB088B" w:rsidP="00EB088B">
      <w:pPr>
        <w:snapToGrid w:val="0"/>
        <w:spacing w:after="120"/>
        <w:jc w:val="both"/>
        <w:rPr>
          <w:rFonts w:ascii="Times New Roman" w:hAnsi="Times New Roman"/>
          <w:lang w:val="en-GB"/>
        </w:rPr>
      </w:pPr>
      <w:r w:rsidRPr="00BB456E">
        <w:rPr>
          <w:rFonts w:ascii="Times New Roman" w:hAnsi="Times New Roman"/>
          <w:lang w:val="en-GB"/>
        </w:rPr>
        <w:t>If climatic conditions are favourable</w:t>
      </w:r>
      <w:r w:rsidR="005B40EB">
        <w:rPr>
          <w:rFonts w:ascii="Times New Roman" w:hAnsi="Times New Roman"/>
          <w:lang w:val="en-GB"/>
        </w:rPr>
        <w:t xml:space="preserve"> (see Qu 2.1)</w:t>
      </w:r>
      <w:r w:rsidRPr="00BB456E">
        <w:rPr>
          <w:rFonts w:ascii="Times New Roman" w:hAnsi="Times New Roman"/>
          <w:lang w:val="en-GB"/>
        </w:rPr>
        <w:t xml:space="preserve">, it is </w:t>
      </w:r>
      <w:r>
        <w:rPr>
          <w:rFonts w:ascii="Times New Roman" w:hAnsi="Times New Roman"/>
          <w:lang w:val="en-GB"/>
        </w:rPr>
        <w:t>highly probabl</w:t>
      </w:r>
      <w:r w:rsidR="005B40EB">
        <w:rPr>
          <w:rFonts w:ascii="Times New Roman" w:hAnsi="Times New Roman"/>
          <w:lang w:val="en-GB"/>
        </w:rPr>
        <w:t>e</w:t>
      </w:r>
      <w:r w:rsidRPr="00BB456E">
        <w:rPr>
          <w:rFonts w:ascii="Times New Roman" w:hAnsi="Times New Roman"/>
          <w:lang w:val="en-GB"/>
        </w:rPr>
        <w:t xml:space="preserve"> that </w:t>
      </w:r>
      <w:r>
        <w:rPr>
          <w:rFonts w:ascii="Times New Roman" w:hAnsi="Times New Roman"/>
          <w:i/>
          <w:lang w:val="en-GB"/>
        </w:rPr>
        <w:t>B. kewense</w:t>
      </w:r>
      <w:r w:rsidRPr="00BB456E">
        <w:rPr>
          <w:rFonts w:ascii="Times New Roman" w:hAnsi="Times New Roman"/>
          <w:lang w:val="en-GB"/>
        </w:rPr>
        <w:t xml:space="preserve"> </w:t>
      </w:r>
      <w:r>
        <w:rPr>
          <w:rFonts w:ascii="Times New Roman" w:hAnsi="Times New Roman"/>
          <w:lang w:val="en-GB"/>
        </w:rPr>
        <w:t>w</w:t>
      </w:r>
      <w:r w:rsidRPr="00BB456E">
        <w:rPr>
          <w:rFonts w:ascii="Times New Roman" w:hAnsi="Times New Roman"/>
          <w:lang w:val="en-GB"/>
        </w:rPr>
        <w:t>ould transfer from plant pots</w:t>
      </w:r>
      <w:r w:rsidR="005B40EB">
        <w:rPr>
          <w:rFonts w:ascii="Times New Roman" w:hAnsi="Times New Roman"/>
          <w:lang w:val="en-GB"/>
        </w:rPr>
        <w:t xml:space="preserve"> arising from a social plant exchange </w:t>
      </w:r>
      <w:r>
        <w:rPr>
          <w:rFonts w:ascii="Times New Roman" w:hAnsi="Times New Roman"/>
          <w:lang w:val="en-GB"/>
        </w:rPr>
        <w:t xml:space="preserve">to an urban garden where there </w:t>
      </w:r>
      <w:r w:rsidR="005B40EB">
        <w:rPr>
          <w:rFonts w:ascii="Times New Roman" w:hAnsi="Times New Roman"/>
          <w:lang w:val="en-GB"/>
        </w:rPr>
        <w:t>was</w:t>
      </w:r>
      <w:r>
        <w:rPr>
          <w:rFonts w:ascii="Times New Roman" w:hAnsi="Times New Roman"/>
          <w:lang w:val="en-GB"/>
        </w:rPr>
        <w:t xml:space="preserve"> earthworm prey</w:t>
      </w:r>
      <w:r w:rsidRPr="00BB456E">
        <w:rPr>
          <w:rFonts w:ascii="Times New Roman" w:hAnsi="Times New Roman"/>
          <w:lang w:val="en-GB"/>
        </w:rPr>
        <w:t xml:space="preserve">. </w:t>
      </w:r>
      <w:r w:rsidR="007B61C6">
        <w:rPr>
          <w:rFonts w:ascii="Times New Roman" w:hAnsi="Times New Roman"/>
          <w:lang w:val="en-GB"/>
        </w:rPr>
        <w:t>Also the plants may well be planted out into the garden after being transported in pots.</w:t>
      </w:r>
    </w:p>
    <w:p w14:paraId="03DBA4CC" w14:textId="77777777" w:rsidR="00EB088B" w:rsidRDefault="00EB088B" w:rsidP="00EB088B">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088B" w:rsidRPr="008F41AD" w14:paraId="72C0943B" w14:textId="77777777" w:rsidTr="00132046">
        <w:tc>
          <w:tcPr>
            <w:tcW w:w="9212" w:type="dxa"/>
            <w:shd w:val="clear" w:color="auto" w:fill="auto"/>
          </w:tcPr>
          <w:p w14:paraId="1C4DE115" w14:textId="6A428B35" w:rsidR="00EB088B" w:rsidRPr="00B94B35" w:rsidRDefault="00EB088B" w:rsidP="00132046">
            <w:pPr>
              <w:snapToGrid w:val="0"/>
              <w:spacing w:after="120"/>
              <w:rPr>
                <w:rFonts w:ascii="Times New Roman" w:hAnsi="Times New Roman"/>
                <w:b/>
                <w:lang w:val="en-US"/>
              </w:rPr>
            </w:pPr>
            <w:r w:rsidRPr="00DE4B1C">
              <w:rPr>
                <w:rFonts w:ascii="Times New Roman" w:hAnsi="Times New Roman"/>
                <w:b/>
                <w:lang w:val="en-US"/>
              </w:rPr>
              <w:t>Qu. 3.9</w:t>
            </w:r>
            <w:r w:rsidR="005B40EB">
              <w:rPr>
                <w:rFonts w:ascii="Times New Roman" w:hAnsi="Times New Roman"/>
                <w:b/>
                <w:lang w:val="en-US"/>
              </w:rPr>
              <w:t>d</w:t>
            </w:r>
            <w:r w:rsidRPr="00DE4B1C">
              <w:rPr>
                <w:rFonts w:ascii="Times New Roman" w:hAnsi="Times New Roman"/>
                <w:b/>
                <w:lang w:val="en-US"/>
              </w:rPr>
              <w:t>.</w:t>
            </w:r>
            <w:r w:rsidRPr="00B94B35">
              <w:rPr>
                <w:rFonts w:ascii="Times New Roman" w:hAnsi="Times New Roman"/>
                <w:b/>
                <w:lang w:val="en-US"/>
              </w:rPr>
              <w:t xml:space="preserve"> Estimate the overall potential rate of spread based on this pathway</w:t>
            </w:r>
            <w:r>
              <w:rPr>
                <w:rFonts w:ascii="Times New Roman" w:hAnsi="Times New Roman"/>
                <w:b/>
                <w:lang w:val="en-US"/>
              </w:rPr>
              <w:t xml:space="preserve"> </w:t>
            </w:r>
            <w:r w:rsidRPr="00B278C1">
              <w:rPr>
                <w:rFonts w:ascii="Times New Roman" w:eastAsia="Times New Roman" w:hAnsi="Times New Roman"/>
                <w:b/>
                <w:lang w:val="en-GB" w:eastAsia="ar-SA"/>
              </w:rPr>
              <w:t xml:space="preserve">in relation to the environmental conditions in the </w:t>
            </w:r>
            <w:r w:rsidRPr="00AF0256">
              <w:rPr>
                <w:rFonts w:ascii="Times New Roman" w:eastAsia="Times New Roman" w:hAnsi="Times New Roman"/>
                <w:b/>
                <w:bCs/>
                <w:lang w:val="en-US"/>
              </w:rPr>
              <w:t>risk assessment area</w:t>
            </w:r>
            <w:r>
              <w:rPr>
                <w:rFonts w:ascii="Times New Roman" w:eastAsia="Times New Roman" w:hAnsi="Times New Roman"/>
                <w:lang w:val="en-US"/>
              </w:rPr>
              <w:t xml:space="preserve"> </w:t>
            </w:r>
            <w:r w:rsidRPr="00B94B35">
              <w:rPr>
                <w:rFonts w:ascii="Times New Roman" w:hAnsi="Times New Roman"/>
                <w:b/>
                <w:lang w:val="en-US"/>
              </w:rPr>
              <w:t>(please provide quantitative data where possible).</w:t>
            </w:r>
          </w:p>
        </w:tc>
      </w:tr>
    </w:tbl>
    <w:p w14:paraId="61037EB6" w14:textId="77777777" w:rsidR="00EB088B" w:rsidRDefault="00EB088B" w:rsidP="00EB088B">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088B" w:rsidRPr="00752184" w14:paraId="53E37021" w14:textId="77777777" w:rsidTr="00132046">
        <w:tc>
          <w:tcPr>
            <w:tcW w:w="1536" w:type="dxa"/>
            <w:shd w:val="clear" w:color="auto" w:fill="auto"/>
          </w:tcPr>
          <w:p w14:paraId="5E20FFE1"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RESPONSE</w:t>
            </w:r>
          </w:p>
        </w:tc>
        <w:tc>
          <w:tcPr>
            <w:tcW w:w="2410" w:type="dxa"/>
          </w:tcPr>
          <w:p w14:paraId="33054CEE" w14:textId="77777777" w:rsidR="00EB088B" w:rsidRPr="00B939BB" w:rsidRDefault="00EB088B" w:rsidP="00132046">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6D651967" w14:textId="77777777" w:rsidR="00EB088B" w:rsidRPr="00772750" w:rsidRDefault="00EB088B" w:rsidP="00132046">
            <w:pPr>
              <w:spacing w:after="0"/>
              <w:rPr>
                <w:rFonts w:ascii="Times New Roman" w:hAnsi="Times New Roman"/>
                <w:b/>
                <w:lang w:val="en-US"/>
              </w:rPr>
            </w:pPr>
            <w:r w:rsidRPr="00772750">
              <w:rPr>
                <w:rFonts w:ascii="Times New Roman" w:hAnsi="Times New Roman"/>
                <w:b/>
                <w:lang w:val="en-US"/>
              </w:rPr>
              <w:t>slowly</w:t>
            </w:r>
          </w:p>
          <w:p w14:paraId="5A8C878B" w14:textId="77777777" w:rsidR="00EB088B" w:rsidRPr="00772750" w:rsidRDefault="00EB088B" w:rsidP="00132046">
            <w:pPr>
              <w:spacing w:after="0"/>
              <w:rPr>
                <w:rFonts w:ascii="Times New Roman" w:hAnsi="Times New Roman"/>
                <w:bCs/>
                <w:lang w:val="en-US"/>
              </w:rPr>
            </w:pPr>
            <w:r w:rsidRPr="00772750">
              <w:rPr>
                <w:rFonts w:ascii="Times New Roman" w:hAnsi="Times New Roman"/>
                <w:bCs/>
                <w:lang w:val="en-US"/>
              </w:rPr>
              <w:t xml:space="preserve">moderately </w:t>
            </w:r>
          </w:p>
          <w:p w14:paraId="5C38B48A" w14:textId="77777777" w:rsidR="00EB088B" w:rsidRPr="00B939BB" w:rsidRDefault="00EB088B" w:rsidP="00132046">
            <w:pPr>
              <w:spacing w:after="0"/>
              <w:rPr>
                <w:rFonts w:ascii="Times New Roman" w:hAnsi="Times New Roman"/>
                <w:lang w:val="en-US"/>
              </w:rPr>
            </w:pPr>
            <w:r>
              <w:rPr>
                <w:rFonts w:ascii="Times New Roman" w:hAnsi="Times New Roman"/>
                <w:lang w:val="en-US"/>
              </w:rPr>
              <w:t>rapidly</w:t>
            </w:r>
          </w:p>
          <w:p w14:paraId="0672F232" w14:textId="77777777" w:rsidR="00EB088B" w:rsidRPr="00544B15" w:rsidRDefault="00EB088B" w:rsidP="00132046">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14:paraId="02C21666" w14:textId="77777777" w:rsidR="00EB088B" w:rsidRPr="00752184" w:rsidRDefault="00EB088B" w:rsidP="00132046">
            <w:pPr>
              <w:snapToGrid w:val="0"/>
              <w:spacing w:after="0"/>
              <w:rPr>
                <w:rFonts w:ascii="Times New Roman" w:hAnsi="Times New Roman"/>
                <w:b/>
              </w:rPr>
            </w:pPr>
            <w:r w:rsidRPr="00752184">
              <w:rPr>
                <w:rFonts w:ascii="Times New Roman" w:hAnsi="Times New Roman"/>
                <w:b/>
              </w:rPr>
              <w:t>CONFIDENCE</w:t>
            </w:r>
          </w:p>
        </w:tc>
        <w:tc>
          <w:tcPr>
            <w:tcW w:w="1843" w:type="dxa"/>
          </w:tcPr>
          <w:p w14:paraId="6AE1FD4D" w14:textId="77777777" w:rsidR="00EB088B" w:rsidRPr="007B61C6" w:rsidRDefault="00EB088B" w:rsidP="00132046">
            <w:pPr>
              <w:spacing w:after="0"/>
              <w:rPr>
                <w:rFonts w:ascii="Times New Roman" w:hAnsi="Times New Roman"/>
                <w:b/>
                <w:bCs/>
              </w:rPr>
            </w:pPr>
            <w:r w:rsidRPr="007B61C6">
              <w:rPr>
                <w:rFonts w:ascii="Times New Roman" w:hAnsi="Times New Roman"/>
                <w:b/>
                <w:bCs/>
              </w:rPr>
              <w:t>low</w:t>
            </w:r>
          </w:p>
          <w:p w14:paraId="7ABF604B" w14:textId="77777777" w:rsidR="00EB088B" w:rsidRPr="007B61C6" w:rsidRDefault="00EB088B" w:rsidP="00132046">
            <w:pPr>
              <w:spacing w:after="0"/>
              <w:rPr>
                <w:rFonts w:ascii="Times New Roman" w:hAnsi="Times New Roman"/>
              </w:rPr>
            </w:pPr>
            <w:r w:rsidRPr="007B61C6">
              <w:rPr>
                <w:rFonts w:ascii="Times New Roman" w:hAnsi="Times New Roman"/>
              </w:rPr>
              <w:t>medium</w:t>
            </w:r>
          </w:p>
          <w:p w14:paraId="1ADE0E9D" w14:textId="77777777" w:rsidR="00EB088B" w:rsidRPr="00752184" w:rsidRDefault="00EB088B" w:rsidP="00132046">
            <w:pPr>
              <w:snapToGrid w:val="0"/>
              <w:spacing w:after="0"/>
              <w:rPr>
                <w:rFonts w:ascii="Times New Roman" w:hAnsi="Times New Roman"/>
                <w:b/>
              </w:rPr>
            </w:pPr>
            <w:r w:rsidRPr="00752184">
              <w:rPr>
                <w:rFonts w:ascii="Times New Roman" w:hAnsi="Times New Roman"/>
              </w:rPr>
              <w:t>high</w:t>
            </w:r>
          </w:p>
        </w:tc>
      </w:tr>
    </w:tbl>
    <w:p w14:paraId="4D71A072" w14:textId="77777777" w:rsidR="007B107C" w:rsidRDefault="007B107C" w:rsidP="00EB088B">
      <w:pPr>
        <w:snapToGrid w:val="0"/>
        <w:spacing w:after="120"/>
        <w:rPr>
          <w:rFonts w:ascii="Times New Roman" w:hAnsi="Times New Roman"/>
          <w:lang w:val="en-GB"/>
        </w:rPr>
      </w:pPr>
    </w:p>
    <w:p w14:paraId="57518CAF" w14:textId="77777777" w:rsidR="00EB088B" w:rsidRPr="00BB456E" w:rsidRDefault="00EB088B" w:rsidP="00EB088B">
      <w:pPr>
        <w:snapToGrid w:val="0"/>
        <w:spacing w:after="120"/>
        <w:rPr>
          <w:rFonts w:ascii="Times New Roman" w:hAnsi="Times New Roman"/>
          <w:lang w:val="en-GB"/>
        </w:rPr>
      </w:pPr>
      <w:r w:rsidRPr="00BB456E">
        <w:rPr>
          <w:rFonts w:ascii="Times New Roman" w:hAnsi="Times New Roman"/>
          <w:lang w:val="en-GB"/>
        </w:rPr>
        <w:t xml:space="preserve">Response: </w:t>
      </w:r>
    </w:p>
    <w:p w14:paraId="6E8F0896" w14:textId="3A9F1711" w:rsidR="00EB088B" w:rsidRPr="009E030E" w:rsidRDefault="00EB088B" w:rsidP="00EB088B">
      <w:pPr>
        <w:snapToGrid w:val="0"/>
        <w:spacing w:after="120"/>
        <w:jc w:val="both"/>
        <w:rPr>
          <w:rFonts w:ascii="Times New Roman" w:hAnsi="Times New Roman"/>
          <w:lang w:val="en-GB"/>
        </w:rPr>
      </w:pPr>
      <w:r w:rsidRPr="00BB456E">
        <w:rPr>
          <w:rFonts w:ascii="Times New Roman" w:hAnsi="Times New Roman"/>
          <w:lang w:val="en-GB"/>
        </w:rPr>
        <w:t xml:space="preserve">If </w:t>
      </w:r>
      <w:r>
        <w:rPr>
          <w:rFonts w:ascii="Times New Roman" w:hAnsi="Times New Roman"/>
          <w:i/>
          <w:lang w:val="en-GB"/>
        </w:rPr>
        <w:t>B. kewense</w:t>
      </w:r>
      <w:r w:rsidRPr="00BB456E">
        <w:rPr>
          <w:rFonts w:ascii="Times New Roman" w:hAnsi="Times New Roman"/>
          <w:lang w:val="en-GB"/>
        </w:rPr>
        <w:t xml:space="preserve"> established </w:t>
      </w:r>
      <w:r>
        <w:rPr>
          <w:rFonts w:ascii="Times New Roman" w:hAnsi="Times New Roman"/>
          <w:lang w:val="en-GB"/>
        </w:rPr>
        <w:t xml:space="preserve">itself </w:t>
      </w:r>
      <w:r w:rsidRPr="00BB456E">
        <w:rPr>
          <w:rFonts w:ascii="Times New Roman" w:hAnsi="Times New Roman"/>
          <w:lang w:val="en-GB"/>
        </w:rPr>
        <w:t xml:space="preserve">in </w:t>
      </w:r>
      <w:r w:rsidR="00B17F5A">
        <w:rPr>
          <w:rFonts w:ascii="Times New Roman" w:hAnsi="Times New Roman"/>
          <w:lang w:val="en-GB"/>
        </w:rPr>
        <w:t>urban gardens</w:t>
      </w:r>
      <w:r w:rsidRPr="00BB456E">
        <w:rPr>
          <w:rFonts w:ascii="Times New Roman" w:hAnsi="Times New Roman"/>
          <w:lang w:val="en-GB"/>
        </w:rPr>
        <w:t xml:space="preserve"> in the risk assessment area, then there is great capacity for spread through this </w:t>
      </w:r>
      <w:r w:rsidR="00B17F5A">
        <w:rPr>
          <w:rFonts w:ascii="Times New Roman" w:hAnsi="Times New Roman"/>
          <w:lang w:val="en-GB"/>
        </w:rPr>
        <w:t>pathway</w:t>
      </w:r>
      <w:r>
        <w:rPr>
          <w:rFonts w:ascii="Times New Roman" w:hAnsi="Times New Roman"/>
          <w:lang w:val="en-GB"/>
        </w:rPr>
        <w:t>, especially in countries with temperate climates (</w:t>
      </w:r>
      <w:r w:rsidRPr="009E030E">
        <w:rPr>
          <w:rFonts w:ascii="Times New Roman" w:hAnsi="Times New Roman"/>
          <w:lang w:val="en-GB"/>
        </w:rPr>
        <w:t xml:space="preserve">Type C climates with the minimum temperature of the coldest month averaging above 0 °C. see Qu 2.1) where the species is presently established outdoors in urban gardens. </w:t>
      </w:r>
    </w:p>
    <w:p w14:paraId="00495BBB" w14:textId="79BEF3AD" w:rsidR="00EB088B" w:rsidRDefault="00EB088B" w:rsidP="00EB088B">
      <w:pPr>
        <w:snapToGrid w:val="0"/>
        <w:spacing w:after="120"/>
        <w:jc w:val="both"/>
        <w:rPr>
          <w:rFonts w:ascii="Times New Roman" w:hAnsi="Times New Roman"/>
          <w:lang w:val="en-GB"/>
        </w:rPr>
      </w:pPr>
      <w:r w:rsidRPr="00BB456E">
        <w:rPr>
          <w:rFonts w:ascii="Times New Roman" w:hAnsi="Times New Roman"/>
          <w:lang w:val="en-GB"/>
        </w:rPr>
        <w:t xml:space="preserve">However, </w:t>
      </w:r>
      <w:r>
        <w:rPr>
          <w:rFonts w:ascii="Times New Roman" w:hAnsi="Times New Roman"/>
          <w:i/>
          <w:lang w:val="en-GB"/>
        </w:rPr>
        <w:t xml:space="preserve">B. kewense </w:t>
      </w:r>
      <w:r w:rsidRPr="00BB456E">
        <w:rPr>
          <w:rFonts w:ascii="Times New Roman" w:hAnsi="Times New Roman"/>
          <w:lang w:val="en-GB"/>
        </w:rPr>
        <w:t xml:space="preserve">will </w:t>
      </w:r>
      <w:r>
        <w:rPr>
          <w:rFonts w:ascii="Times New Roman" w:hAnsi="Times New Roman"/>
          <w:lang w:val="en-GB"/>
        </w:rPr>
        <w:t xml:space="preserve">have limited </w:t>
      </w:r>
      <w:r w:rsidR="00B17F5A">
        <w:rPr>
          <w:rFonts w:ascii="Times New Roman" w:hAnsi="Times New Roman"/>
          <w:lang w:val="en-GB"/>
        </w:rPr>
        <w:t xml:space="preserve">potential for spread via social plant exchanges </w:t>
      </w:r>
      <w:r w:rsidRPr="00BB456E">
        <w:rPr>
          <w:rFonts w:ascii="Times New Roman" w:hAnsi="Times New Roman"/>
          <w:lang w:val="en-GB"/>
        </w:rPr>
        <w:t xml:space="preserve">within the risk assessment area </w:t>
      </w:r>
      <w:r>
        <w:rPr>
          <w:rFonts w:ascii="Times New Roman" w:hAnsi="Times New Roman"/>
          <w:lang w:val="en-GB"/>
        </w:rPr>
        <w:t xml:space="preserve">in </w:t>
      </w:r>
      <w:r w:rsidRPr="009E030E">
        <w:rPr>
          <w:rFonts w:ascii="Times New Roman" w:hAnsi="Times New Roman"/>
          <w:lang w:val="en-GB"/>
        </w:rPr>
        <w:t>countries with the minimum temperature of the coldest month averaging below 0 °C (</w:t>
      </w:r>
      <w:r>
        <w:rPr>
          <w:rFonts w:ascii="Times New Roman" w:hAnsi="Times New Roman"/>
          <w:lang w:val="en-GB"/>
        </w:rPr>
        <w:t xml:space="preserve">Type D climates – see Qu 2.1 </w:t>
      </w:r>
      <w:r w:rsidRPr="009E030E">
        <w:rPr>
          <w:rFonts w:ascii="Times New Roman" w:hAnsi="Times New Roman"/>
          <w:lang w:val="en-GB"/>
        </w:rPr>
        <w:t xml:space="preserve">) </w:t>
      </w:r>
      <w:r>
        <w:rPr>
          <w:rFonts w:ascii="Times New Roman" w:hAnsi="Times New Roman"/>
          <w:lang w:val="en-GB"/>
        </w:rPr>
        <w:t xml:space="preserve">where the species </w:t>
      </w:r>
      <w:r w:rsidR="00B17F5A">
        <w:rPr>
          <w:rFonts w:ascii="Times New Roman" w:hAnsi="Times New Roman"/>
          <w:lang w:val="en-GB"/>
        </w:rPr>
        <w:t>has</w:t>
      </w:r>
      <w:r>
        <w:rPr>
          <w:rFonts w:ascii="Times New Roman" w:hAnsi="Times New Roman"/>
          <w:lang w:val="en-GB"/>
        </w:rPr>
        <w:t xml:space="preserve"> only </w:t>
      </w:r>
      <w:r w:rsidR="00B17F5A">
        <w:rPr>
          <w:rFonts w:ascii="Times New Roman" w:hAnsi="Times New Roman"/>
          <w:lang w:val="en-GB"/>
        </w:rPr>
        <w:t xml:space="preserve">been </w:t>
      </w:r>
      <w:r>
        <w:rPr>
          <w:rFonts w:ascii="Times New Roman" w:hAnsi="Times New Roman"/>
          <w:lang w:val="en-GB"/>
        </w:rPr>
        <w:t>found in “protected facilities” (e.g. hothouses).</w:t>
      </w:r>
      <w:r w:rsidRPr="00BB456E">
        <w:rPr>
          <w:rFonts w:ascii="Times New Roman" w:hAnsi="Times New Roman"/>
          <w:lang w:val="en-GB"/>
        </w:rPr>
        <w:t xml:space="preserve"> </w:t>
      </w:r>
    </w:p>
    <w:p w14:paraId="1950C484" w14:textId="760618E2" w:rsidR="00EB088B" w:rsidRPr="00BB456E" w:rsidRDefault="00EB088B" w:rsidP="00EB088B">
      <w:pPr>
        <w:snapToGrid w:val="0"/>
        <w:spacing w:after="120"/>
        <w:jc w:val="both"/>
        <w:rPr>
          <w:rFonts w:ascii="Times New Roman" w:hAnsi="Times New Roman"/>
          <w:lang w:val="en-GB"/>
        </w:rPr>
      </w:pPr>
      <w:r w:rsidRPr="00BB456E">
        <w:rPr>
          <w:rFonts w:ascii="Times New Roman" w:hAnsi="Times New Roman"/>
          <w:lang w:val="en-GB"/>
        </w:rPr>
        <w:t xml:space="preserve">The extent of spread is difficult to predict as </w:t>
      </w:r>
      <w:r w:rsidR="00B17F5A">
        <w:rPr>
          <w:rFonts w:ascii="Times New Roman" w:hAnsi="Times New Roman"/>
          <w:lang w:val="en-GB"/>
        </w:rPr>
        <w:t xml:space="preserve">social plant exchanges are likely to be local, such as within families and social networks. </w:t>
      </w:r>
      <w:r w:rsidRPr="00BB456E">
        <w:rPr>
          <w:rFonts w:ascii="Times New Roman" w:hAnsi="Times New Roman"/>
          <w:lang w:val="en-GB"/>
        </w:rPr>
        <w:t>Such spread is therefore likely to be mostly localised but with some random long</w:t>
      </w:r>
      <w:r>
        <w:rPr>
          <w:rFonts w:ascii="Times New Roman" w:hAnsi="Times New Roman"/>
          <w:lang w:val="en-GB"/>
        </w:rPr>
        <w:t>-</w:t>
      </w:r>
      <w:r w:rsidRPr="00BB456E">
        <w:rPr>
          <w:rFonts w:ascii="Times New Roman" w:hAnsi="Times New Roman"/>
          <w:lang w:val="en-GB"/>
        </w:rPr>
        <w:t xml:space="preserve">distance transfers. </w:t>
      </w:r>
    </w:p>
    <w:p w14:paraId="4A8FBC8B" w14:textId="62F57F86" w:rsidR="00EB088B" w:rsidRDefault="00EB088B" w:rsidP="00EB088B">
      <w:pPr>
        <w:snapToGrid w:val="0"/>
        <w:spacing w:after="120"/>
        <w:jc w:val="both"/>
        <w:rPr>
          <w:rFonts w:ascii="Times New Roman" w:hAnsi="Times New Roman"/>
          <w:lang w:val="en-GB"/>
        </w:rPr>
      </w:pPr>
      <w:r w:rsidRPr="00BB456E">
        <w:rPr>
          <w:rFonts w:ascii="Times New Roman" w:hAnsi="Times New Roman"/>
          <w:lang w:val="en-GB"/>
        </w:rPr>
        <w:t xml:space="preserve">As transfer of plants is human-mediated and likely to be via cars and vans, environmental conditions are unlikely to have an impact on this means of transfer </w:t>
      </w:r>
      <w:r w:rsidRPr="00BB456E">
        <w:rPr>
          <w:rFonts w:ascii="Times New Roman" w:hAnsi="Times New Roman"/>
          <w:i/>
          <w:lang w:val="en-GB"/>
        </w:rPr>
        <w:t>per se</w:t>
      </w:r>
      <w:r w:rsidRPr="00BB456E">
        <w:rPr>
          <w:rFonts w:ascii="Times New Roman" w:hAnsi="Times New Roman"/>
          <w:lang w:val="en-GB"/>
        </w:rPr>
        <w:t xml:space="preserve">. </w:t>
      </w:r>
      <w:r w:rsidRPr="00AF0256">
        <w:rPr>
          <w:rFonts w:ascii="Times New Roman" w:hAnsi="Times New Roman"/>
          <w:i/>
          <w:iCs/>
          <w:lang w:val="en-GB"/>
        </w:rPr>
        <w:t>Bipalium kewense</w:t>
      </w:r>
      <w:r>
        <w:rPr>
          <w:rFonts w:ascii="Times New Roman" w:hAnsi="Times New Roman"/>
          <w:lang w:val="en-GB"/>
        </w:rPr>
        <w:t xml:space="preserve"> has already</w:t>
      </w:r>
      <w:r w:rsidRPr="00BB456E">
        <w:rPr>
          <w:rFonts w:ascii="Times New Roman" w:hAnsi="Times New Roman"/>
          <w:lang w:val="en-GB"/>
        </w:rPr>
        <w:t xml:space="preserve"> establish</w:t>
      </w:r>
      <w:r>
        <w:rPr>
          <w:rFonts w:ascii="Times New Roman" w:hAnsi="Times New Roman"/>
          <w:lang w:val="en-GB"/>
        </w:rPr>
        <w:t>ed</w:t>
      </w:r>
      <w:r w:rsidRPr="00BB456E">
        <w:rPr>
          <w:rFonts w:ascii="Times New Roman" w:hAnsi="Times New Roman"/>
          <w:lang w:val="en-GB"/>
        </w:rPr>
        <w:t xml:space="preserve"> in</w:t>
      </w:r>
      <w:r>
        <w:rPr>
          <w:rFonts w:ascii="Times New Roman" w:hAnsi="Times New Roman"/>
          <w:lang w:val="en-GB"/>
        </w:rPr>
        <w:t xml:space="preserve"> suitable</w:t>
      </w:r>
      <w:r w:rsidRPr="00BB456E">
        <w:rPr>
          <w:rFonts w:ascii="Times New Roman" w:hAnsi="Times New Roman"/>
          <w:lang w:val="en-GB"/>
        </w:rPr>
        <w:t xml:space="preserve"> </w:t>
      </w:r>
      <w:r>
        <w:rPr>
          <w:rFonts w:ascii="Times New Roman" w:hAnsi="Times New Roman"/>
          <w:lang w:val="en-GB"/>
        </w:rPr>
        <w:t xml:space="preserve">climates within the </w:t>
      </w:r>
      <w:r w:rsidRPr="00BB456E">
        <w:rPr>
          <w:rFonts w:ascii="Times New Roman" w:hAnsi="Times New Roman"/>
          <w:lang w:val="en-GB"/>
        </w:rPr>
        <w:t xml:space="preserve">risk assessment </w:t>
      </w:r>
      <w:r>
        <w:rPr>
          <w:rFonts w:ascii="Times New Roman" w:hAnsi="Times New Roman"/>
          <w:lang w:val="en-GB"/>
        </w:rPr>
        <w:t>area</w:t>
      </w:r>
      <w:r w:rsidRPr="00BB456E">
        <w:rPr>
          <w:rFonts w:ascii="Times New Roman" w:hAnsi="Times New Roman"/>
          <w:lang w:val="en-GB"/>
        </w:rPr>
        <w:t>.</w:t>
      </w:r>
      <w:r>
        <w:rPr>
          <w:rFonts w:ascii="Times New Roman" w:hAnsi="Times New Roman"/>
          <w:lang w:val="en-GB"/>
        </w:rPr>
        <w:t xml:space="preserve"> Justine </w:t>
      </w:r>
      <w:r w:rsidRPr="00C2531D">
        <w:rPr>
          <w:rFonts w:ascii="Times New Roman" w:hAnsi="Times New Roman"/>
          <w:i/>
          <w:lang w:val="en-GB"/>
        </w:rPr>
        <w:t>et al</w:t>
      </w:r>
      <w:r>
        <w:rPr>
          <w:rFonts w:ascii="Times New Roman" w:hAnsi="Times New Roman"/>
          <w:lang w:val="en-GB"/>
        </w:rPr>
        <w:t xml:space="preserve">. (2018) admitted surprise that </w:t>
      </w:r>
      <w:r w:rsidRPr="00C2531D">
        <w:rPr>
          <w:rFonts w:ascii="Times New Roman" w:hAnsi="Times New Roman"/>
          <w:i/>
          <w:lang w:val="en-GB"/>
        </w:rPr>
        <w:t>B. kewense</w:t>
      </w:r>
      <w:r>
        <w:rPr>
          <w:rFonts w:ascii="Times New Roman" w:hAnsi="Times New Roman"/>
          <w:lang w:val="en-GB"/>
        </w:rPr>
        <w:t xml:space="preserve"> has probably been undetected in some regions of France for over 20 years, which also suggests that spread had not been extensive or rapid.</w:t>
      </w:r>
    </w:p>
    <w:p w14:paraId="0740F85F" w14:textId="2105D05C" w:rsidR="00EB088B" w:rsidRDefault="00EB088B" w:rsidP="00EB088B">
      <w:pPr>
        <w:snapToGrid w:val="0"/>
        <w:spacing w:after="120"/>
        <w:jc w:val="both"/>
        <w:rPr>
          <w:rFonts w:ascii="Times New Roman" w:hAnsi="Times New Roman"/>
          <w:lang w:val="en-GB"/>
        </w:rPr>
      </w:pPr>
      <w:r>
        <w:rPr>
          <w:rFonts w:ascii="Times New Roman" w:hAnsi="Times New Roman"/>
          <w:lang w:val="en-GB"/>
        </w:rPr>
        <w:t xml:space="preserve">There is no quantitative data available that would facilitate estimates for the potential rate of spread for </w:t>
      </w:r>
      <w:r w:rsidRPr="00DE4B1C">
        <w:rPr>
          <w:rFonts w:ascii="Times New Roman" w:hAnsi="Times New Roman"/>
          <w:i/>
          <w:iCs/>
          <w:lang w:val="en-GB"/>
        </w:rPr>
        <w:t>B. kewense</w:t>
      </w:r>
      <w:r>
        <w:rPr>
          <w:rFonts w:ascii="Times New Roman" w:hAnsi="Times New Roman"/>
          <w:lang w:val="en-GB"/>
        </w:rPr>
        <w:t xml:space="preserve"> or other flatworm species</w:t>
      </w:r>
      <w:r w:rsidR="00B17F5A">
        <w:rPr>
          <w:rFonts w:ascii="Times New Roman" w:hAnsi="Times New Roman"/>
          <w:lang w:val="en-GB"/>
        </w:rPr>
        <w:t xml:space="preserve"> via this pathway</w:t>
      </w:r>
      <w:r>
        <w:rPr>
          <w:rFonts w:ascii="Times New Roman" w:hAnsi="Times New Roman"/>
          <w:lang w:val="en-GB"/>
        </w:rPr>
        <w:t>.</w:t>
      </w:r>
    </w:p>
    <w:p w14:paraId="66B5C3C3" w14:textId="77777777" w:rsidR="00DE7C9D" w:rsidRDefault="00DE7C9D"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4706502" w14:textId="77777777" w:rsidTr="00306678">
        <w:tc>
          <w:tcPr>
            <w:tcW w:w="9062" w:type="dxa"/>
            <w:shd w:val="clear" w:color="auto" w:fill="auto"/>
          </w:tcPr>
          <w:p w14:paraId="3215ABE6" w14:textId="77777777" w:rsidR="00EB5F8B" w:rsidRPr="00BB456E" w:rsidRDefault="00EB5F8B" w:rsidP="00306678">
            <w:pPr>
              <w:snapToGrid w:val="0"/>
              <w:spacing w:after="120"/>
              <w:rPr>
                <w:rFonts w:ascii="Times New Roman" w:hAnsi="Times New Roman"/>
                <w:b/>
                <w:lang w:val="en-GB"/>
              </w:rPr>
            </w:pPr>
            <w:r w:rsidRPr="0081662C">
              <w:rPr>
                <w:rFonts w:ascii="Times New Roman" w:hAnsi="Times New Roman"/>
                <w:b/>
                <w:lang w:val="en-GB"/>
              </w:rPr>
              <w:t>Qu. 3.10.</w:t>
            </w:r>
            <w:r w:rsidRPr="00BB456E">
              <w:rPr>
                <w:rFonts w:ascii="Times New Roman" w:hAnsi="Times New Roman"/>
                <w:b/>
                <w:lang w:val="en-GB"/>
              </w:rPr>
              <w:t xml:space="preserve"> Within the risk assessment area, how difficult would it be to contain the organism in relation to these pathways of spread?</w:t>
            </w:r>
          </w:p>
        </w:tc>
      </w:tr>
    </w:tbl>
    <w:p w14:paraId="66DFB805"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5C153B" w14:paraId="4A5D6764" w14:textId="77777777" w:rsidTr="00306678">
        <w:tc>
          <w:tcPr>
            <w:tcW w:w="1536" w:type="dxa"/>
            <w:shd w:val="clear" w:color="auto" w:fill="auto"/>
          </w:tcPr>
          <w:p w14:paraId="2FA37DCC" w14:textId="77777777" w:rsidR="00EB5F8B" w:rsidRPr="005C153B" w:rsidRDefault="00EB5F8B" w:rsidP="00306678">
            <w:pPr>
              <w:snapToGrid w:val="0"/>
              <w:spacing w:after="0"/>
              <w:rPr>
                <w:rFonts w:ascii="Times New Roman" w:hAnsi="Times New Roman"/>
                <w:b/>
                <w:lang w:val="en-GB"/>
              </w:rPr>
            </w:pPr>
            <w:r w:rsidRPr="005C153B">
              <w:rPr>
                <w:rFonts w:ascii="Times New Roman" w:hAnsi="Times New Roman"/>
                <w:b/>
                <w:lang w:val="en-GB"/>
              </w:rPr>
              <w:t>RESPONSE</w:t>
            </w:r>
          </w:p>
        </w:tc>
        <w:tc>
          <w:tcPr>
            <w:tcW w:w="2410" w:type="dxa"/>
          </w:tcPr>
          <w:p w14:paraId="2E1DB6C1" w14:textId="77777777" w:rsidR="00EB5F8B" w:rsidRPr="005C153B" w:rsidRDefault="00EB5F8B" w:rsidP="00306678">
            <w:pPr>
              <w:spacing w:after="0"/>
              <w:rPr>
                <w:rFonts w:ascii="Times New Roman" w:hAnsi="Times New Roman"/>
                <w:lang w:val="en-GB"/>
              </w:rPr>
            </w:pPr>
            <w:r w:rsidRPr="005C153B">
              <w:rPr>
                <w:rFonts w:ascii="Times New Roman" w:hAnsi="Times New Roman"/>
                <w:lang w:val="en-GB"/>
              </w:rPr>
              <w:t>very easy</w:t>
            </w:r>
          </w:p>
          <w:p w14:paraId="44F8D411" w14:textId="77777777" w:rsidR="00EB5F8B" w:rsidRPr="005C153B" w:rsidRDefault="00EB5F8B" w:rsidP="00306678">
            <w:pPr>
              <w:spacing w:after="0"/>
              <w:rPr>
                <w:rFonts w:ascii="Times New Roman" w:hAnsi="Times New Roman"/>
                <w:lang w:val="en-GB"/>
              </w:rPr>
            </w:pPr>
            <w:r w:rsidRPr="005C153B">
              <w:rPr>
                <w:rFonts w:ascii="Times New Roman" w:hAnsi="Times New Roman"/>
                <w:lang w:val="en-GB"/>
              </w:rPr>
              <w:t>easy</w:t>
            </w:r>
          </w:p>
          <w:p w14:paraId="18EC74BB" w14:textId="77777777" w:rsidR="00EB5F8B" w:rsidRPr="005C153B" w:rsidRDefault="00EB5F8B" w:rsidP="00306678">
            <w:pPr>
              <w:spacing w:after="0"/>
              <w:rPr>
                <w:rFonts w:ascii="Times New Roman" w:hAnsi="Times New Roman"/>
                <w:lang w:val="en-GB"/>
              </w:rPr>
            </w:pPr>
            <w:r w:rsidRPr="005C153B">
              <w:rPr>
                <w:rFonts w:ascii="Times New Roman" w:hAnsi="Times New Roman"/>
                <w:lang w:val="en-GB"/>
              </w:rPr>
              <w:t>with some difficulty</w:t>
            </w:r>
          </w:p>
          <w:p w14:paraId="4246FAA2" w14:textId="77777777" w:rsidR="00EB5F8B" w:rsidRPr="005C153B" w:rsidRDefault="00EB5F8B" w:rsidP="00306678">
            <w:pPr>
              <w:spacing w:after="0"/>
              <w:rPr>
                <w:rFonts w:ascii="Times New Roman" w:hAnsi="Times New Roman"/>
                <w:lang w:val="en-GB"/>
              </w:rPr>
            </w:pPr>
            <w:r w:rsidRPr="005C153B">
              <w:rPr>
                <w:rFonts w:ascii="Times New Roman" w:hAnsi="Times New Roman"/>
                <w:lang w:val="en-GB"/>
              </w:rPr>
              <w:t>difficult</w:t>
            </w:r>
          </w:p>
          <w:p w14:paraId="3809E461" w14:textId="77777777" w:rsidR="00EB5F8B" w:rsidRPr="005C153B" w:rsidRDefault="00EB5F8B" w:rsidP="00306678">
            <w:pPr>
              <w:snapToGrid w:val="0"/>
              <w:spacing w:after="0"/>
              <w:rPr>
                <w:rFonts w:ascii="Times New Roman" w:hAnsi="Times New Roman"/>
                <w:b/>
                <w:lang w:val="en-GB"/>
              </w:rPr>
            </w:pPr>
            <w:r w:rsidRPr="005C153B">
              <w:rPr>
                <w:rFonts w:ascii="Times New Roman" w:hAnsi="Times New Roman"/>
                <w:b/>
                <w:lang w:val="en-GB"/>
              </w:rPr>
              <w:t>very difficult</w:t>
            </w:r>
          </w:p>
        </w:tc>
        <w:tc>
          <w:tcPr>
            <w:tcW w:w="1843" w:type="dxa"/>
          </w:tcPr>
          <w:p w14:paraId="6E8B3AAC" w14:textId="77777777" w:rsidR="00EB5F8B" w:rsidRPr="005C153B" w:rsidRDefault="00EB5F8B" w:rsidP="00306678">
            <w:pPr>
              <w:snapToGrid w:val="0"/>
              <w:spacing w:after="0"/>
              <w:rPr>
                <w:rFonts w:ascii="Times New Roman" w:hAnsi="Times New Roman"/>
                <w:b/>
                <w:lang w:val="en-GB"/>
              </w:rPr>
            </w:pPr>
            <w:r w:rsidRPr="005C153B">
              <w:rPr>
                <w:rFonts w:ascii="Times New Roman" w:hAnsi="Times New Roman"/>
                <w:b/>
                <w:lang w:val="en-GB"/>
              </w:rPr>
              <w:t>CONFIDENCE</w:t>
            </w:r>
          </w:p>
        </w:tc>
        <w:tc>
          <w:tcPr>
            <w:tcW w:w="1843" w:type="dxa"/>
          </w:tcPr>
          <w:p w14:paraId="6E56C5BA" w14:textId="77777777" w:rsidR="00EB5F8B" w:rsidRPr="005C153B" w:rsidRDefault="00EB5F8B" w:rsidP="00306678">
            <w:pPr>
              <w:spacing w:after="0"/>
              <w:rPr>
                <w:rFonts w:ascii="Times New Roman" w:hAnsi="Times New Roman"/>
                <w:lang w:val="en-GB"/>
              </w:rPr>
            </w:pPr>
            <w:r w:rsidRPr="005C153B">
              <w:rPr>
                <w:rFonts w:ascii="Times New Roman" w:hAnsi="Times New Roman"/>
                <w:lang w:val="en-GB"/>
              </w:rPr>
              <w:t>low</w:t>
            </w:r>
          </w:p>
          <w:p w14:paraId="11EC6A7B" w14:textId="77777777" w:rsidR="00EB5F8B" w:rsidRPr="005C153B" w:rsidRDefault="00EB5F8B" w:rsidP="00306678">
            <w:pPr>
              <w:spacing w:after="0"/>
              <w:rPr>
                <w:rFonts w:ascii="Times New Roman" w:hAnsi="Times New Roman"/>
                <w:b/>
                <w:lang w:val="en-GB"/>
              </w:rPr>
            </w:pPr>
            <w:r w:rsidRPr="005C153B">
              <w:rPr>
                <w:rFonts w:ascii="Times New Roman" w:hAnsi="Times New Roman"/>
                <w:b/>
                <w:lang w:val="en-GB"/>
              </w:rPr>
              <w:t>medium</w:t>
            </w:r>
          </w:p>
          <w:p w14:paraId="35BDB88A" w14:textId="77777777" w:rsidR="00EB5F8B" w:rsidRPr="005C153B" w:rsidRDefault="00EB5F8B" w:rsidP="00306678">
            <w:pPr>
              <w:snapToGrid w:val="0"/>
              <w:spacing w:after="0"/>
              <w:rPr>
                <w:rFonts w:ascii="Times New Roman" w:hAnsi="Times New Roman"/>
                <w:lang w:val="en-GB"/>
              </w:rPr>
            </w:pPr>
            <w:r w:rsidRPr="005C153B">
              <w:rPr>
                <w:rFonts w:ascii="Times New Roman" w:hAnsi="Times New Roman"/>
                <w:lang w:val="en-GB"/>
              </w:rPr>
              <w:t>high</w:t>
            </w:r>
          </w:p>
        </w:tc>
      </w:tr>
    </w:tbl>
    <w:p w14:paraId="7C543852" w14:textId="77777777" w:rsidR="00EB5F8B" w:rsidRDefault="00EB5F8B" w:rsidP="00306678">
      <w:pPr>
        <w:snapToGrid w:val="0"/>
        <w:rPr>
          <w:rFonts w:ascii="Times New Roman" w:hAnsi="Times New Roman"/>
          <w:lang w:val="en-US"/>
        </w:rPr>
      </w:pPr>
    </w:p>
    <w:p w14:paraId="4601AF8E"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49B8A789" w14:textId="53B4D555" w:rsidR="00EB5F8B" w:rsidRDefault="00EB5F8B" w:rsidP="00306678">
      <w:pPr>
        <w:snapToGrid w:val="0"/>
        <w:jc w:val="both"/>
        <w:rPr>
          <w:rFonts w:ascii="Times New Roman" w:hAnsi="Times New Roman"/>
          <w:lang w:val="en-US"/>
        </w:rPr>
      </w:pPr>
      <w:r>
        <w:rPr>
          <w:rFonts w:ascii="Times New Roman" w:hAnsi="Times New Roman"/>
          <w:i/>
          <w:iCs/>
          <w:lang w:val="en-US"/>
        </w:rPr>
        <w:t>Bipalium kewense</w:t>
      </w:r>
      <w:r w:rsidRPr="005C153B">
        <w:rPr>
          <w:rFonts w:ascii="Times New Roman" w:hAnsi="Times New Roman"/>
          <w:lang w:val="en-US"/>
        </w:rPr>
        <w:t xml:space="preserve"> is a cryptic soil-dwelling flatworm that </w:t>
      </w:r>
      <w:r w:rsidR="001D0728">
        <w:rPr>
          <w:rFonts w:ascii="Times New Roman" w:hAnsi="Times New Roman"/>
          <w:lang w:val="en-US"/>
        </w:rPr>
        <w:t xml:space="preserve">is already present in the risk assessment area. It </w:t>
      </w:r>
      <w:r w:rsidRPr="005C153B">
        <w:rPr>
          <w:rFonts w:ascii="Times New Roman" w:hAnsi="Times New Roman"/>
          <w:lang w:val="en-US"/>
        </w:rPr>
        <w:t>can be spread by potted plants, soil</w:t>
      </w:r>
      <w:r w:rsidR="004B6566">
        <w:rPr>
          <w:rFonts w:ascii="Times New Roman" w:hAnsi="Times New Roman"/>
          <w:lang w:val="en-US"/>
        </w:rPr>
        <w:t>,</w:t>
      </w:r>
      <w:r w:rsidRPr="005C153B">
        <w:rPr>
          <w:rFonts w:ascii="Times New Roman" w:hAnsi="Times New Roman"/>
          <w:lang w:val="en-US"/>
        </w:rPr>
        <w:t xml:space="preserve"> and agricultural/horticultural equipment. The potential individual pathways within this context are numerous and exceedingly difficult to manage. Other than direct and potentially destructive inspection, </w:t>
      </w:r>
      <w:r>
        <w:rPr>
          <w:rFonts w:ascii="Times New Roman" w:hAnsi="Times New Roman"/>
          <w:i/>
          <w:iCs/>
          <w:lang w:val="en-US"/>
        </w:rPr>
        <w:t xml:space="preserve">B. kewense </w:t>
      </w:r>
      <w:r w:rsidRPr="005C153B">
        <w:rPr>
          <w:rFonts w:ascii="Times New Roman" w:hAnsi="Times New Roman"/>
          <w:lang w:val="en-US"/>
        </w:rPr>
        <w:t>would be difficult to detect and there are no universal control measures that could be applied to bulk quantities of either plants, soil</w:t>
      </w:r>
      <w:r>
        <w:rPr>
          <w:rFonts w:ascii="Times New Roman" w:hAnsi="Times New Roman"/>
          <w:lang w:val="en-US"/>
        </w:rPr>
        <w:t xml:space="preserve">, mulch, </w:t>
      </w:r>
      <w:r w:rsidRPr="005C153B">
        <w:rPr>
          <w:rFonts w:ascii="Times New Roman" w:hAnsi="Times New Roman"/>
          <w:lang w:val="en-US"/>
        </w:rPr>
        <w:t>or compost.</w:t>
      </w:r>
    </w:p>
    <w:p w14:paraId="3C128A43"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6C3C1601" w14:textId="77777777" w:rsidTr="00306678">
        <w:tc>
          <w:tcPr>
            <w:tcW w:w="9212" w:type="dxa"/>
            <w:shd w:val="clear" w:color="auto" w:fill="auto"/>
          </w:tcPr>
          <w:p w14:paraId="2E4F06DB" w14:textId="77777777" w:rsidR="00EB5F8B" w:rsidRPr="00C4758B" w:rsidRDefault="00EB5F8B" w:rsidP="00306678">
            <w:pPr>
              <w:snapToGrid w:val="0"/>
              <w:spacing w:after="120"/>
              <w:rPr>
                <w:rFonts w:ascii="Times New Roman" w:hAnsi="Times New Roman"/>
                <w:b/>
                <w:lang w:val="en-US"/>
              </w:rPr>
            </w:pPr>
            <w:r w:rsidRPr="0081662C">
              <w:rPr>
                <w:rFonts w:ascii="Times New Roman" w:hAnsi="Times New Roman"/>
                <w:b/>
                <w:lang w:val="en-US"/>
              </w:rPr>
              <w:t>Qu. 3.11.</w:t>
            </w:r>
            <w:r w:rsidRPr="00C4758B">
              <w:rPr>
                <w:rFonts w:ascii="Times New Roman" w:hAnsi="Times New Roman"/>
                <w:b/>
                <w:lang w:val="en-US"/>
              </w:rPr>
              <w:t xml:space="preserve"> Estimate the overall potential rate of spread in relevant biogeographical regions under current conditions for this organism in the risk assessment area (indicate any key issues and provide quantitative data where possible). </w:t>
            </w:r>
          </w:p>
          <w:p w14:paraId="28C6C338" w14:textId="77777777" w:rsidR="00EB5F8B" w:rsidRPr="00C80CF9" w:rsidRDefault="00EB5F8B" w:rsidP="00306678">
            <w:pPr>
              <w:snapToGrid w:val="0"/>
              <w:spacing w:after="120"/>
              <w:rPr>
                <w:rFonts w:ascii="Times New Roman" w:hAnsi="Times New Roman"/>
                <w:lang w:val="en-US"/>
              </w:rPr>
            </w:pPr>
            <w:r w:rsidRPr="00C80CF9">
              <w:rPr>
                <w:rFonts w:ascii="Times New Roman" w:eastAsia="Times New Roman" w:hAnsi="Times New Roman"/>
                <w:lang w:val="en-US"/>
              </w:rPr>
              <w:t xml:space="preserve">Thorough assessment of the risk of spread in relevant biogeographical regions in current conditions, providing insight in the risk of spread into (new areas in) the </w:t>
            </w:r>
            <w:r>
              <w:rPr>
                <w:rFonts w:ascii="Times New Roman" w:eastAsia="Times New Roman" w:hAnsi="Times New Roman"/>
                <w:lang w:val="en-US"/>
              </w:rPr>
              <w:t>risk assessment area</w:t>
            </w:r>
            <w:r w:rsidRPr="00C80CF9">
              <w:rPr>
                <w:rFonts w:ascii="Times New Roman" w:eastAsia="Times New Roman" w:hAnsi="Times New Roman"/>
                <w:lang w:val="en-US"/>
              </w:rPr>
              <w:t>.</w:t>
            </w:r>
          </w:p>
        </w:tc>
      </w:tr>
    </w:tbl>
    <w:p w14:paraId="58251C53"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1F17B76B" w14:textId="77777777" w:rsidTr="00306678">
        <w:tc>
          <w:tcPr>
            <w:tcW w:w="1536" w:type="dxa"/>
            <w:shd w:val="clear" w:color="auto" w:fill="auto"/>
          </w:tcPr>
          <w:p w14:paraId="22BC6EA7"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31EDAF9F"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06772E06" w14:textId="77777777" w:rsidR="00EB5F8B" w:rsidRPr="00B939BB" w:rsidRDefault="00EB5F8B" w:rsidP="00306678">
            <w:pPr>
              <w:spacing w:after="0"/>
              <w:rPr>
                <w:rFonts w:ascii="Times New Roman" w:hAnsi="Times New Roman"/>
                <w:lang w:val="en-US"/>
              </w:rPr>
            </w:pPr>
            <w:r>
              <w:rPr>
                <w:rFonts w:ascii="Times New Roman" w:hAnsi="Times New Roman"/>
                <w:lang w:val="en-US"/>
              </w:rPr>
              <w:t>slowly</w:t>
            </w:r>
          </w:p>
          <w:p w14:paraId="252D45B1" w14:textId="77777777" w:rsidR="00EB5F8B" w:rsidRPr="005C153B" w:rsidRDefault="00EB5F8B" w:rsidP="00306678">
            <w:pPr>
              <w:spacing w:after="0"/>
              <w:rPr>
                <w:rFonts w:ascii="Times New Roman" w:hAnsi="Times New Roman"/>
                <w:b/>
                <w:bCs/>
                <w:lang w:val="en-US"/>
              </w:rPr>
            </w:pPr>
            <w:r w:rsidRPr="005C153B">
              <w:rPr>
                <w:rFonts w:ascii="Times New Roman" w:hAnsi="Times New Roman"/>
                <w:b/>
                <w:bCs/>
                <w:lang w:val="en-US"/>
              </w:rPr>
              <w:t>moderately</w:t>
            </w:r>
          </w:p>
          <w:p w14:paraId="54D762E7" w14:textId="77777777" w:rsidR="00EB5F8B" w:rsidRPr="00B939BB" w:rsidRDefault="00EB5F8B" w:rsidP="00306678">
            <w:pPr>
              <w:spacing w:after="0"/>
              <w:rPr>
                <w:rFonts w:ascii="Times New Roman" w:hAnsi="Times New Roman"/>
                <w:lang w:val="en-US"/>
              </w:rPr>
            </w:pPr>
            <w:r>
              <w:rPr>
                <w:rFonts w:ascii="Times New Roman" w:hAnsi="Times New Roman"/>
                <w:lang w:val="en-US"/>
              </w:rPr>
              <w:t>rapidly</w:t>
            </w:r>
          </w:p>
          <w:p w14:paraId="65FA1C52" w14:textId="77777777" w:rsidR="00EB5F8B" w:rsidRPr="00544B15" w:rsidRDefault="00EB5F8B" w:rsidP="00306678">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471D5EEA"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4CCF0AC7" w14:textId="77777777" w:rsidR="00EB5F8B" w:rsidRPr="005C153B" w:rsidRDefault="00EB5F8B" w:rsidP="00306678">
            <w:pPr>
              <w:spacing w:after="0"/>
              <w:rPr>
                <w:rFonts w:ascii="Times New Roman" w:hAnsi="Times New Roman"/>
                <w:b/>
                <w:bCs/>
              </w:rPr>
            </w:pPr>
            <w:r w:rsidRPr="005C153B">
              <w:rPr>
                <w:rFonts w:ascii="Times New Roman" w:hAnsi="Times New Roman"/>
                <w:b/>
                <w:bCs/>
              </w:rPr>
              <w:t>low</w:t>
            </w:r>
          </w:p>
          <w:p w14:paraId="3DDD50FB"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6E787B1B"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6BE43A0B" w14:textId="77777777" w:rsidR="00EB5F8B" w:rsidRDefault="00EB5F8B" w:rsidP="00306678">
      <w:pPr>
        <w:snapToGrid w:val="0"/>
        <w:rPr>
          <w:rFonts w:ascii="Times New Roman" w:hAnsi="Times New Roman"/>
          <w:lang w:val="en-US"/>
        </w:rPr>
      </w:pPr>
    </w:p>
    <w:p w14:paraId="2D939E59" w14:textId="2E3F95C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5861B395" w14:textId="41A3A9DA" w:rsidR="00261BC3" w:rsidRPr="00261BC3" w:rsidRDefault="00261BC3" w:rsidP="00261BC3">
      <w:pPr>
        <w:spacing w:after="120"/>
        <w:jc w:val="both"/>
        <w:rPr>
          <w:rFonts w:ascii="Times New Roman" w:hAnsi="Times New Roman"/>
          <w:lang w:val="en-GB"/>
        </w:rPr>
      </w:pPr>
      <w:r w:rsidRPr="00817A2D">
        <w:rPr>
          <w:rFonts w:ascii="Times New Roman" w:eastAsia="Times New Roman" w:hAnsi="Times New Roman"/>
          <w:i/>
          <w:iCs/>
          <w:color w:val="000000"/>
          <w:lang w:val="en-GB" w:eastAsia="de-DE"/>
        </w:rPr>
        <w:t>Bipalium kewense</w:t>
      </w:r>
      <w:r w:rsidRPr="008D3893">
        <w:rPr>
          <w:rFonts w:ascii="Times New Roman" w:eastAsia="Times New Roman" w:hAnsi="Times New Roman"/>
          <w:color w:val="000000"/>
          <w:lang w:val="en-GB" w:eastAsia="de-DE"/>
        </w:rPr>
        <w:t xml:space="preserve"> is a predominantly a tropical and subtropical species, </w:t>
      </w:r>
      <w:r>
        <w:rPr>
          <w:rFonts w:ascii="Times New Roman" w:eastAsia="Times New Roman" w:hAnsi="Times New Roman"/>
          <w:color w:val="000000"/>
          <w:lang w:val="en-GB" w:eastAsia="de-DE"/>
        </w:rPr>
        <w:t xml:space="preserve">and at present it </w:t>
      </w:r>
      <w:r>
        <w:rPr>
          <w:rFonts w:ascii="Times New Roman" w:hAnsi="Times New Roman"/>
          <w:lang w:val="en-US"/>
        </w:rPr>
        <w:t xml:space="preserve">is established in urban gardens outdoors in the risk assessment area. </w:t>
      </w:r>
    </w:p>
    <w:p w14:paraId="05449E43" w14:textId="5DF86D30" w:rsidR="006103B5" w:rsidRDefault="006103B5" w:rsidP="006103B5">
      <w:pPr>
        <w:snapToGrid w:val="0"/>
        <w:spacing w:after="120"/>
        <w:jc w:val="both"/>
        <w:rPr>
          <w:rFonts w:ascii="Times New Roman" w:hAnsi="Times New Roman"/>
          <w:lang w:val="en-GB"/>
        </w:rPr>
      </w:pPr>
      <w:r>
        <w:rPr>
          <w:rFonts w:ascii="Times New Roman" w:hAnsi="Times New Roman"/>
          <w:iCs/>
          <w:lang w:val="en-GB"/>
        </w:rPr>
        <w:t xml:space="preserve">Wherever it is established </w:t>
      </w:r>
      <w:r w:rsidR="00EB5F8B">
        <w:rPr>
          <w:rFonts w:ascii="Times New Roman" w:hAnsi="Times New Roman"/>
          <w:i/>
          <w:lang w:val="en-GB"/>
        </w:rPr>
        <w:t>B</w:t>
      </w:r>
      <w:r>
        <w:rPr>
          <w:rFonts w:ascii="Times New Roman" w:hAnsi="Times New Roman"/>
          <w:i/>
          <w:lang w:val="en-GB"/>
        </w:rPr>
        <w:t>.</w:t>
      </w:r>
      <w:r w:rsidR="00EB5F8B">
        <w:rPr>
          <w:rFonts w:ascii="Times New Roman" w:hAnsi="Times New Roman"/>
          <w:i/>
          <w:lang w:val="en-GB"/>
        </w:rPr>
        <w:t xml:space="preserve"> kewense</w:t>
      </w:r>
      <w:r w:rsidR="00EB5F8B" w:rsidRPr="00BB456E">
        <w:rPr>
          <w:rFonts w:ascii="Times New Roman" w:hAnsi="Times New Roman"/>
          <w:lang w:val="en-GB"/>
        </w:rPr>
        <w:t xml:space="preserve"> will most likely </w:t>
      </w:r>
      <w:r w:rsidR="00EB5F8B">
        <w:rPr>
          <w:rFonts w:ascii="Times New Roman" w:hAnsi="Times New Roman"/>
          <w:lang w:val="en-GB"/>
        </w:rPr>
        <w:t xml:space="preserve">continue to </w:t>
      </w:r>
      <w:r w:rsidR="00EB5F8B" w:rsidRPr="00BB456E">
        <w:rPr>
          <w:rFonts w:ascii="Times New Roman" w:hAnsi="Times New Roman"/>
          <w:lang w:val="en-GB"/>
        </w:rPr>
        <w:t xml:space="preserve">spread via </w:t>
      </w:r>
      <w:r>
        <w:rPr>
          <w:rFonts w:ascii="Times New Roman" w:hAnsi="Times New Roman"/>
          <w:lang w:val="en-GB"/>
        </w:rPr>
        <w:t xml:space="preserve">various pathways </w:t>
      </w:r>
      <w:r w:rsidR="00EB5F8B">
        <w:rPr>
          <w:rFonts w:ascii="Times New Roman" w:hAnsi="Times New Roman"/>
          <w:lang w:val="en-GB"/>
        </w:rPr>
        <w:t xml:space="preserve">given that the species has been in the risk assessment area mainly within </w:t>
      </w:r>
      <w:r w:rsidR="001D0728">
        <w:rPr>
          <w:rFonts w:ascii="Times New Roman" w:hAnsi="Times New Roman"/>
          <w:lang w:val="en-GB"/>
        </w:rPr>
        <w:t xml:space="preserve">“protected” </w:t>
      </w:r>
      <w:r w:rsidR="00EB5F8B">
        <w:rPr>
          <w:rFonts w:ascii="Times New Roman" w:hAnsi="Times New Roman"/>
          <w:lang w:val="en-GB"/>
        </w:rPr>
        <w:t>environments such as hothouses since the late 19</w:t>
      </w:r>
      <w:r w:rsidR="00EB5F8B" w:rsidRPr="005C153B">
        <w:rPr>
          <w:rFonts w:ascii="Times New Roman" w:hAnsi="Times New Roman"/>
          <w:vertAlign w:val="superscript"/>
          <w:lang w:val="en-GB"/>
        </w:rPr>
        <w:t>th</w:t>
      </w:r>
      <w:r w:rsidR="00EB5F8B">
        <w:rPr>
          <w:rFonts w:ascii="Times New Roman" w:hAnsi="Times New Roman"/>
          <w:lang w:val="en-GB"/>
        </w:rPr>
        <w:t xml:space="preserve"> Century, and outdoors in more recent times. P</w:t>
      </w:r>
      <w:r w:rsidR="00EB5F8B" w:rsidRPr="00BB456E">
        <w:rPr>
          <w:rFonts w:ascii="Times New Roman" w:hAnsi="Times New Roman"/>
          <w:lang w:val="en-GB"/>
        </w:rPr>
        <w:t xml:space="preserve">otted plants kept in the same locality would be the initial </w:t>
      </w:r>
      <w:r w:rsidR="00882E0A">
        <w:rPr>
          <w:rFonts w:ascii="Times New Roman" w:hAnsi="Times New Roman"/>
          <w:lang w:val="en-GB"/>
        </w:rPr>
        <w:t xml:space="preserve">reservoir </w:t>
      </w:r>
      <w:r w:rsidR="00EB5F8B" w:rsidRPr="00BB456E">
        <w:rPr>
          <w:rFonts w:ascii="Times New Roman" w:hAnsi="Times New Roman"/>
          <w:lang w:val="en-GB"/>
        </w:rPr>
        <w:t>for spread within the risk assessment area</w:t>
      </w:r>
      <w:r w:rsidR="00EB5F8B">
        <w:rPr>
          <w:rFonts w:ascii="Times New Roman" w:hAnsi="Times New Roman"/>
          <w:lang w:val="en-GB"/>
        </w:rPr>
        <w:t xml:space="preserve">; </w:t>
      </w:r>
      <w:r>
        <w:rPr>
          <w:rFonts w:ascii="Times New Roman" w:hAnsi="Times New Roman"/>
          <w:lang w:val="en-GB"/>
        </w:rPr>
        <w:t>spread via contaminant nursery material, and contaminant on plants via</w:t>
      </w:r>
      <w:r w:rsidR="00EB5F8B" w:rsidRPr="00BB456E">
        <w:rPr>
          <w:rFonts w:ascii="Times New Roman" w:hAnsi="Times New Roman"/>
          <w:lang w:val="en-GB"/>
        </w:rPr>
        <w:t xml:space="preserve"> the horticultural trade or between amateur gardeners would be difficult to detect and manage. </w:t>
      </w:r>
    </w:p>
    <w:p w14:paraId="6552DF14" w14:textId="751720E9" w:rsidR="00882E0A" w:rsidRDefault="006103B5" w:rsidP="006103B5">
      <w:pPr>
        <w:snapToGrid w:val="0"/>
        <w:spacing w:after="120"/>
        <w:jc w:val="both"/>
        <w:rPr>
          <w:rFonts w:ascii="Times New Roman" w:hAnsi="Times New Roman"/>
          <w:lang w:val="en-GB"/>
        </w:rPr>
      </w:pPr>
      <w:r w:rsidRPr="00BB456E">
        <w:rPr>
          <w:rFonts w:ascii="Times New Roman" w:hAnsi="Times New Roman"/>
          <w:lang w:val="en-GB"/>
        </w:rPr>
        <w:lastRenderedPageBreak/>
        <w:t xml:space="preserve">Local spread would </w:t>
      </w:r>
      <w:r>
        <w:rPr>
          <w:rFonts w:ascii="Times New Roman" w:hAnsi="Times New Roman"/>
          <w:lang w:val="en-GB"/>
        </w:rPr>
        <w:t xml:space="preserve">possibly </w:t>
      </w:r>
      <w:r w:rsidRPr="00BB456E">
        <w:rPr>
          <w:rFonts w:ascii="Times New Roman" w:hAnsi="Times New Roman"/>
          <w:lang w:val="en-GB"/>
        </w:rPr>
        <w:t xml:space="preserve">occur </w:t>
      </w:r>
      <w:r>
        <w:rPr>
          <w:rFonts w:ascii="Times New Roman" w:hAnsi="Times New Roman"/>
          <w:lang w:val="en-GB"/>
        </w:rPr>
        <w:t xml:space="preserve">via the machinery / equipment pathway </w:t>
      </w:r>
      <w:r w:rsidRPr="00BB456E">
        <w:rPr>
          <w:rFonts w:ascii="Times New Roman" w:hAnsi="Times New Roman"/>
          <w:lang w:val="en-GB"/>
        </w:rPr>
        <w:t xml:space="preserve">through transport of soil or equipment and materials in contact with the soil surface. </w:t>
      </w:r>
      <w:r>
        <w:rPr>
          <w:rFonts w:ascii="Times New Roman" w:hAnsi="Times New Roman"/>
          <w:lang w:val="en-GB"/>
        </w:rPr>
        <w:t xml:space="preserve">Given the right conditions, </w:t>
      </w:r>
      <w:r>
        <w:rPr>
          <w:rFonts w:ascii="Times New Roman" w:hAnsi="Times New Roman"/>
          <w:i/>
          <w:lang w:val="en-GB"/>
        </w:rPr>
        <w:t>B. kewense</w:t>
      </w:r>
      <w:r w:rsidRPr="00BB456E">
        <w:rPr>
          <w:rFonts w:ascii="Times New Roman" w:hAnsi="Times New Roman"/>
          <w:lang w:val="en-GB"/>
        </w:rPr>
        <w:t xml:space="preserve"> </w:t>
      </w:r>
      <w:r>
        <w:rPr>
          <w:rFonts w:ascii="Times New Roman" w:hAnsi="Times New Roman"/>
          <w:lang w:val="en-GB"/>
        </w:rPr>
        <w:t xml:space="preserve">might </w:t>
      </w:r>
      <w:r w:rsidRPr="00BB456E">
        <w:rPr>
          <w:rFonts w:ascii="Times New Roman" w:hAnsi="Times New Roman"/>
          <w:lang w:val="en-GB"/>
        </w:rPr>
        <w:t>also gradually colonise surrounding areas through natural dispersal.</w:t>
      </w:r>
    </w:p>
    <w:p w14:paraId="6A96AA51" w14:textId="37A27522" w:rsidR="00261BC3" w:rsidRPr="006103B5" w:rsidRDefault="00261BC3" w:rsidP="00261BC3">
      <w:pPr>
        <w:spacing w:after="120"/>
        <w:jc w:val="both"/>
        <w:rPr>
          <w:rFonts w:ascii="Times New Roman" w:hAnsi="Times New Roman"/>
          <w:lang w:val="en-US"/>
        </w:rPr>
      </w:pPr>
      <w:r>
        <w:rPr>
          <w:rFonts w:ascii="Times New Roman" w:hAnsi="Times New Roman"/>
          <w:lang w:val="en-US"/>
        </w:rPr>
        <w:t xml:space="preserve">In the Atlantic biogeographical region, </w:t>
      </w:r>
      <w:r w:rsidRPr="00E4268B">
        <w:rPr>
          <w:rFonts w:ascii="Times New Roman" w:hAnsi="Times New Roman"/>
          <w:i/>
          <w:iCs/>
          <w:lang w:val="en-US"/>
        </w:rPr>
        <w:t>B. kewense</w:t>
      </w:r>
      <w:r>
        <w:rPr>
          <w:rFonts w:ascii="Times New Roman" w:hAnsi="Times New Roman"/>
          <w:lang w:val="en-US"/>
        </w:rPr>
        <w:t xml:space="preserve"> is established outdoors in </w:t>
      </w:r>
      <w:r w:rsidRPr="00084315">
        <w:rPr>
          <w:rFonts w:ascii="Times New Roman" w:hAnsi="Times New Roman"/>
          <w:lang w:val="en-US"/>
        </w:rPr>
        <w:t>France</w:t>
      </w:r>
      <w:r>
        <w:rPr>
          <w:rFonts w:ascii="Times New Roman" w:hAnsi="Times New Roman"/>
          <w:lang w:val="en-US"/>
        </w:rPr>
        <w:t xml:space="preserve"> in the </w:t>
      </w:r>
      <w:r w:rsidRPr="0084126C">
        <w:rPr>
          <w:rFonts w:ascii="Times New Roman" w:hAnsi="Times New Roman"/>
          <w:lang w:val="en-US"/>
        </w:rPr>
        <w:t>department Pyrénées-Atlantiques</w:t>
      </w:r>
      <w:r>
        <w:rPr>
          <w:rFonts w:ascii="Times New Roman" w:hAnsi="Times New Roman"/>
          <w:lang w:val="en-US"/>
        </w:rPr>
        <w:t xml:space="preserve">, the climate of which appears particularly conducive to flatworms, and food and habitat are readily available in the urban gardens that thrive in this climate (Justine </w:t>
      </w:r>
      <w:r w:rsidRPr="00F23B66">
        <w:rPr>
          <w:rFonts w:ascii="Times New Roman" w:hAnsi="Times New Roman"/>
          <w:i/>
          <w:lang w:val="en-US"/>
        </w:rPr>
        <w:t>et al</w:t>
      </w:r>
      <w:r>
        <w:rPr>
          <w:rFonts w:ascii="Times New Roman" w:hAnsi="Times New Roman"/>
          <w:lang w:val="en-US"/>
        </w:rPr>
        <w:t xml:space="preserve">. 2018).  In the U.K., </w:t>
      </w:r>
      <w:r w:rsidRPr="002741A8">
        <w:rPr>
          <w:rFonts w:ascii="Times New Roman" w:hAnsi="Times New Roman"/>
          <w:i/>
          <w:iCs/>
          <w:lang w:val="en-US"/>
        </w:rPr>
        <w:t xml:space="preserve">B. kewense </w:t>
      </w:r>
      <w:r>
        <w:rPr>
          <w:rFonts w:ascii="Times New Roman" w:hAnsi="Times New Roman"/>
          <w:lang w:val="en-US"/>
        </w:rPr>
        <w:t xml:space="preserve">has only been recorded from “protected” environments (e.g. hothouses). Australian and New Zealand land planarians have been recorded outdoors from the warmer regions in the U.K. such as the Isles of Scilly or Cornwall, Continental (Jones, 2005), but to date not </w:t>
      </w:r>
      <w:r w:rsidRPr="00405BD5">
        <w:rPr>
          <w:rFonts w:ascii="Times New Roman" w:hAnsi="Times New Roman"/>
          <w:i/>
          <w:iCs/>
          <w:lang w:val="en-US"/>
        </w:rPr>
        <w:t>B. kewense</w:t>
      </w:r>
      <w:r w:rsidR="00557314" w:rsidRPr="00557314">
        <w:rPr>
          <w:rFonts w:ascii="Times New Roman" w:hAnsi="Times New Roman"/>
          <w:iCs/>
          <w:lang w:val="en-US"/>
        </w:rPr>
        <w:t xml:space="preserve"> has been found</w:t>
      </w:r>
      <w:r w:rsidRPr="00405BD5">
        <w:rPr>
          <w:rFonts w:ascii="Times New Roman" w:hAnsi="Times New Roman"/>
          <w:i/>
          <w:iCs/>
          <w:lang w:val="en-US"/>
        </w:rPr>
        <w:t>.</w:t>
      </w:r>
    </w:p>
    <w:p w14:paraId="3110E7CD" w14:textId="1E81AF5E" w:rsidR="00261BC3" w:rsidRDefault="00261BC3" w:rsidP="00261BC3">
      <w:pPr>
        <w:spacing w:after="120"/>
        <w:jc w:val="both"/>
        <w:rPr>
          <w:rFonts w:ascii="Times New Roman" w:hAnsi="Times New Roman"/>
          <w:lang w:val="en-AU"/>
        </w:rPr>
      </w:pPr>
      <w:r>
        <w:rPr>
          <w:rFonts w:ascii="Times New Roman" w:hAnsi="Times New Roman"/>
          <w:lang w:val="en-US"/>
        </w:rPr>
        <w:t>In the Mediterranean biogeographic region, the species is established in Italy (</w:t>
      </w:r>
      <w:r w:rsidRPr="00377D87">
        <w:rPr>
          <w:rFonts w:ascii="Times New Roman" w:hAnsi="Times New Roman"/>
          <w:lang w:val="en-US"/>
        </w:rPr>
        <w:t xml:space="preserve">Mori </w:t>
      </w:r>
      <w:r>
        <w:rPr>
          <w:rFonts w:ascii="Times New Roman" w:hAnsi="Times New Roman"/>
          <w:i/>
          <w:iCs/>
          <w:lang w:val="en-US"/>
        </w:rPr>
        <w:t>et al</w:t>
      </w:r>
      <w:r w:rsidRPr="00377D87">
        <w:rPr>
          <w:rFonts w:ascii="Times New Roman" w:hAnsi="Times New Roman"/>
          <w:i/>
          <w:iCs/>
          <w:lang w:val="en-US"/>
        </w:rPr>
        <w:t>.</w:t>
      </w:r>
      <w:r w:rsidRPr="00377D87">
        <w:rPr>
          <w:rFonts w:ascii="Times New Roman" w:hAnsi="Times New Roman"/>
          <w:lang w:val="en-US"/>
        </w:rPr>
        <w:t xml:space="preserve"> 2021),</w:t>
      </w:r>
      <w:r>
        <w:rPr>
          <w:rFonts w:ascii="Times New Roman" w:hAnsi="Times New Roman"/>
          <w:lang w:val="en-US"/>
        </w:rPr>
        <w:t xml:space="preserve"> Malta (T. Cassar and D. Mifsud, </w:t>
      </w:r>
      <w:r w:rsidR="004D55AC">
        <w:rPr>
          <w:rFonts w:ascii="Times New Roman" w:hAnsi="Times New Roman"/>
          <w:lang w:val="en-US"/>
        </w:rPr>
        <w:t xml:space="preserve">2021 </w:t>
      </w:r>
      <w:r>
        <w:rPr>
          <w:rFonts w:ascii="Times New Roman" w:hAnsi="Times New Roman"/>
          <w:lang w:val="en-US"/>
        </w:rPr>
        <w:t>unpubl.</w:t>
      </w:r>
      <w:r w:rsidRPr="00E37735">
        <w:rPr>
          <w:rFonts w:ascii="Times New Roman" w:hAnsi="Times New Roman"/>
          <w:lang w:val="it-IT"/>
        </w:rPr>
        <w:t xml:space="preserve">), Portugal (Silva, 2020), and Spain (Filella-Subirà, 1983; </w:t>
      </w:r>
      <w:r w:rsidR="00CF4457">
        <w:rPr>
          <w:rFonts w:ascii="Times New Roman" w:hAnsi="Times New Roman"/>
          <w:lang w:val="it-IT"/>
        </w:rPr>
        <w:t>Á</w:t>
      </w:r>
      <w:r w:rsidRPr="00E37735">
        <w:rPr>
          <w:rFonts w:ascii="Times New Roman" w:hAnsi="Times New Roman"/>
          <w:lang w:val="it-IT"/>
        </w:rPr>
        <w:t xml:space="preserve">lvarez-Presas </w:t>
      </w:r>
      <w:r w:rsidRPr="00E37735">
        <w:rPr>
          <w:rFonts w:ascii="Times New Roman" w:hAnsi="Times New Roman"/>
          <w:i/>
          <w:iCs/>
          <w:lang w:val="it-IT"/>
        </w:rPr>
        <w:t>et al</w:t>
      </w:r>
      <w:r w:rsidRPr="00E37735">
        <w:rPr>
          <w:rFonts w:ascii="Times New Roman" w:hAnsi="Times New Roman"/>
          <w:lang w:val="it-IT"/>
        </w:rPr>
        <w:t>. 2014)</w:t>
      </w:r>
      <w:r>
        <w:rPr>
          <w:rFonts w:ascii="Times New Roman" w:hAnsi="Times New Roman"/>
          <w:lang w:val="it-IT"/>
        </w:rPr>
        <w:t>. In urban gardens the availablility of food (earthworms) is unlikely to be a limiting factor</w:t>
      </w:r>
      <w:r w:rsidRPr="00E37735">
        <w:rPr>
          <w:rFonts w:ascii="Times New Roman" w:hAnsi="Times New Roman"/>
          <w:lang w:val="it-IT"/>
        </w:rPr>
        <w:t xml:space="preserve">. </w:t>
      </w:r>
      <w:r>
        <w:rPr>
          <w:rFonts w:ascii="Times New Roman" w:hAnsi="Times New Roman"/>
          <w:lang w:val="it-IT"/>
        </w:rPr>
        <w:t xml:space="preserve">If the urban habitat is conducive to land planarians, the species could establish in Cyprus, Greece and Turkey. For example the Australian flatworm </w:t>
      </w:r>
      <w:r w:rsidRPr="008B0CDA">
        <w:rPr>
          <w:rFonts w:ascii="Times New Roman" w:hAnsi="Times New Roman"/>
          <w:i/>
          <w:iCs/>
          <w:lang w:val="it-IT"/>
        </w:rPr>
        <w:t xml:space="preserve">Caenoplana </w:t>
      </w:r>
      <w:r>
        <w:rPr>
          <w:rFonts w:ascii="Times New Roman" w:hAnsi="Times New Roman"/>
          <w:i/>
          <w:iCs/>
          <w:lang w:val="it-IT"/>
        </w:rPr>
        <w:t>bicolor</w:t>
      </w:r>
      <w:r>
        <w:rPr>
          <w:rFonts w:ascii="Times New Roman" w:hAnsi="Times New Roman"/>
          <w:lang w:val="it-IT"/>
        </w:rPr>
        <w:t xml:space="preserve"> is established in western Crete, in the urban environment of </w:t>
      </w:r>
      <w:r w:rsidRPr="008B0CDA">
        <w:rPr>
          <w:rFonts w:ascii="Times New Roman" w:hAnsi="Times New Roman"/>
          <w:lang w:val="en-AU"/>
        </w:rPr>
        <w:t>Vryses square with Plane trees and the Vrysianos stream</w:t>
      </w:r>
      <w:r>
        <w:rPr>
          <w:rFonts w:ascii="Times New Roman" w:hAnsi="Times New Roman"/>
          <w:lang w:val="en-AU"/>
        </w:rPr>
        <w:t xml:space="preserve"> (</w:t>
      </w:r>
      <w:r w:rsidRPr="002741A8">
        <w:rPr>
          <w:rFonts w:ascii="Times New Roman" w:hAnsi="Times New Roman"/>
          <w:lang w:val="en-AU"/>
        </w:rPr>
        <w:t>Vardinoyannis and Alexandrakis</w:t>
      </w:r>
      <w:r>
        <w:rPr>
          <w:rFonts w:ascii="Times New Roman" w:hAnsi="Times New Roman"/>
          <w:lang w:val="en-AU"/>
        </w:rPr>
        <w:t xml:space="preserve">, 2019). This type of habitat would probably also suit </w:t>
      </w:r>
      <w:r w:rsidRPr="008B0CDA">
        <w:rPr>
          <w:rFonts w:ascii="Times New Roman" w:hAnsi="Times New Roman"/>
          <w:i/>
          <w:iCs/>
          <w:lang w:val="en-AU"/>
        </w:rPr>
        <w:t>B. kewense</w:t>
      </w:r>
      <w:r>
        <w:rPr>
          <w:rFonts w:ascii="Times New Roman" w:hAnsi="Times New Roman"/>
          <w:lang w:val="en-AU"/>
        </w:rPr>
        <w:t>.</w:t>
      </w:r>
    </w:p>
    <w:p w14:paraId="70997F68" w14:textId="34952B70" w:rsidR="00261BC3" w:rsidRPr="009E030E" w:rsidRDefault="00261BC3" w:rsidP="00261BC3">
      <w:pPr>
        <w:spacing w:after="120"/>
        <w:jc w:val="both"/>
        <w:rPr>
          <w:rFonts w:ascii="Times New Roman" w:hAnsi="Times New Roman"/>
          <w:lang w:val="en-GB"/>
        </w:rPr>
      </w:pPr>
      <w:r>
        <w:rPr>
          <w:rFonts w:ascii="Times New Roman" w:hAnsi="Times New Roman"/>
          <w:lang w:val="en-AU"/>
        </w:rPr>
        <w:t xml:space="preserve">In the Continental biogeographical region, </w:t>
      </w:r>
      <w:r w:rsidRPr="00405BD5">
        <w:rPr>
          <w:rFonts w:ascii="Times New Roman" w:hAnsi="Times New Roman"/>
          <w:i/>
          <w:iCs/>
          <w:lang w:val="en-AU"/>
        </w:rPr>
        <w:t>B. kewense</w:t>
      </w:r>
      <w:r>
        <w:rPr>
          <w:rFonts w:ascii="Times New Roman" w:hAnsi="Times New Roman"/>
          <w:lang w:val="en-AU"/>
        </w:rPr>
        <w:t xml:space="preserve"> has only been recorded in </w:t>
      </w:r>
      <w:r w:rsidRPr="00405BD5">
        <w:rPr>
          <w:rFonts w:ascii="Times New Roman" w:hAnsi="Times New Roman"/>
          <w:lang w:val="en-US"/>
        </w:rPr>
        <w:t>“protected” environments (e.g. hothouses)</w:t>
      </w:r>
      <w:r>
        <w:rPr>
          <w:rFonts w:ascii="Times New Roman" w:hAnsi="Times New Roman"/>
          <w:lang w:val="en-US"/>
        </w:rPr>
        <w:t xml:space="preserve"> in </w:t>
      </w:r>
      <w:r w:rsidRPr="009E030E">
        <w:rPr>
          <w:rFonts w:ascii="Times New Roman" w:hAnsi="Times New Roman"/>
          <w:lang w:val="en-GB"/>
        </w:rPr>
        <w:t xml:space="preserve">Austria, Belgium, Czech Republic, </w:t>
      </w:r>
      <w:r w:rsidR="001A1454" w:rsidRPr="009E030E">
        <w:rPr>
          <w:rFonts w:ascii="Times New Roman" w:hAnsi="Times New Roman"/>
          <w:lang w:val="en-GB"/>
        </w:rPr>
        <w:t>Denmark</w:t>
      </w:r>
      <w:r w:rsidRPr="009E030E">
        <w:rPr>
          <w:rFonts w:ascii="Times New Roman" w:hAnsi="Times New Roman"/>
          <w:lang w:val="en-GB"/>
        </w:rPr>
        <w:t xml:space="preserve">, Finland, Germany, </w:t>
      </w:r>
      <w:r w:rsidR="00F11727">
        <w:rPr>
          <w:rFonts w:ascii="Times New Roman" w:hAnsi="Times New Roman"/>
          <w:lang w:val="en-GB"/>
        </w:rPr>
        <w:t>The Netherlands</w:t>
      </w:r>
      <w:r w:rsidRPr="009E030E">
        <w:rPr>
          <w:rFonts w:ascii="Times New Roman" w:hAnsi="Times New Roman"/>
          <w:lang w:val="en-GB"/>
        </w:rPr>
        <w:t xml:space="preserve">, Poland, Slovakia, and the United Kingdom. The main factor constraining the establishment of </w:t>
      </w:r>
      <w:r w:rsidRPr="009E030E">
        <w:rPr>
          <w:rFonts w:ascii="Times New Roman" w:hAnsi="Times New Roman"/>
          <w:i/>
          <w:iCs/>
          <w:lang w:val="en-GB"/>
        </w:rPr>
        <w:t>B. kewense</w:t>
      </w:r>
      <w:r w:rsidRPr="009E030E">
        <w:rPr>
          <w:rFonts w:ascii="Times New Roman" w:hAnsi="Times New Roman"/>
          <w:lang w:val="en-GB"/>
        </w:rPr>
        <w:t xml:space="preserve"> outdoors in this biogeographic region is chiefly the minimum temperature of the coldest month (See Qu 2.1).</w:t>
      </w:r>
    </w:p>
    <w:p w14:paraId="6B4FBB6E" w14:textId="4A756038" w:rsidR="004B3552" w:rsidRPr="004B3552" w:rsidRDefault="004B3552" w:rsidP="004B3552">
      <w:pPr>
        <w:snapToGrid w:val="0"/>
        <w:spacing w:after="120"/>
        <w:jc w:val="both"/>
        <w:rPr>
          <w:rFonts w:ascii="Times New Roman" w:hAnsi="Times New Roman"/>
          <w:lang w:val="en-GB"/>
        </w:rPr>
      </w:pPr>
      <w:r w:rsidRPr="00A94E56">
        <w:rPr>
          <w:rFonts w:ascii="Times New Roman" w:hAnsi="Times New Roman"/>
          <w:lang w:val="en-GB"/>
        </w:rPr>
        <w:t>The rate of spread</w:t>
      </w:r>
      <w:r w:rsidRPr="004B3552">
        <w:rPr>
          <w:rFonts w:ascii="Times New Roman" w:hAnsi="Times New Roman"/>
          <w:lang w:val="en-GB"/>
        </w:rPr>
        <w:t xml:space="preserve"> of </w:t>
      </w:r>
      <w:r w:rsidRPr="004B3552">
        <w:rPr>
          <w:rFonts w:ascii="Times New Roman" w:hAnsi="Times New Roman"/>
          <w:i/>
          <w:iCs/>
          <w:lang w:val="en-GB"/>
        </w:rPr>
        <w:t>B. kewense</w:t>
      </w:r>
      <w:r w:rsidRPr="004B3552">
        <w:rPr>
          <w:rFonts w:ascii="Times New Roman" w:hAnsi="Times New Roman"/>
          <w:lang w:val="en-GB"/>
        </w:rPr>
        <w:t xml:space="preserve"> in the biogeographical regions in the risk assessment area under current conditions can be crudely estimated as follows:</w:t>
      </w:r>
      <w:r>
        <w:rPr>
          <w:rFonts w:ascii="Times New Roman" w:hAnsi="Times New Roman"/>
          <w:lang w:val="en-GB"/>
        </w:rPr>
        <w:t xml:space="preserve"> </w:t>
      </w:r>
      <w:r>
        <w:rPr>
          <w:rFonts w:ascii="Times New Roman" w:hAnsi="Times New Roman"/>
          <w:lang w:val="en-AU"/>
        </w:rPr>
        <w:t>b</w:t>
      </w:r>
      <w:r w:rsidRPr="004B3552">
        <w:rPr>
          <w:rFonts w:ascii="Times New Roman" w:hAnsi="Times New Roman"/>
          <w:lang w:val="en-AU"/>
        </w:rPr>
        <w:t xml:space="preserve">ased upon </w:t>
      </w:r>
      <w:r w:rsidR="007A59C6">
        <w:rPr>
          <w:rFonts w:ascii="Times New Roman" w:hAnsi="Times New Roman"/>
          <w:lang w:val="en-AU"/>
        </w:rPr>
        <w:t xml:space="preserve">literature records, </w:t>
      </w:r>
      <w:r w:rsidRPr="004B3552">
        <w:rPr>
          <w:rFonts w:ascii="Times New Roman" w:hAnsi="Times New Roman"/>
          <w:lang w:val="en-AU"/>
        </w:rPr>
        <w:t xml:space="preserve">the </w:t>
      </w:r>
      <w:r w:rsidR="00A774E5">
        <w:rPr>
          <w:rFonts w:ascii="Times New Roman" w:hAnsi="Times New Roman"/>
          <w:lang w:val="en-AU"/>
        </w:rPr>
        <w:t>first occurrence</w:t>
      </w:r>
      <w:r w:rsidRPr="004B3552">
        <w:rPr>
          <w:rFonts w:ascii="Times New Roman" w:hAnsi="Times New Roman"/>
          <w:lang w:val="en-AU"/>
        </w:rPr>
        <w:t xml:space="preserve"> of </w:t>
      </w:r>
      <w:r w:rsidRPr="004B3552">
        <w:rPr>
          <w:rFonts w:ascii="Times New Roman" w:hAnsi="Times New Roman"/>
          <w:i/>
          <w:iCs/>
          <w:lang w:val="en-AU"/>
        </w:rPr>
        <w:t>Bipalium kewense</w:t>
      </w:r>
      <w:r w:rsidRPr="004B3552">
        <w:rPr>
          <w:rFonts w:ascii="Times New Roman" w:hAnsi="Times New Roman"/>
          <w:lang w:val="en-AU"/>
        </w:rPr>
        <w:t xml:space="preserve"> in </w:t>
      </w:r>
      <w:r w:rsidR="00A774E5">
        <w:rPr>
          <w:rFonts w:ascii="Times New Roman" w:hAnsi="Times New Roman"/>
          <w:lang w:val="en-AU"/>
        </w:rPr>
        <w:t xml:space="preserve">countries and territories in </w:t>
      </w:r>
      <w:r w:rsidRPr="004B3552">
        <w:rPr>
          <w:rFonts w:ascii="Times New Roman" w:hAnsi="Times New Roman"/>
          <w:lang w:val="en-AU"/>
        </w:rPr>
        <w:t>the risk assessment area can be divided into two distinct periods between 1877</w:t>
      </w:r>
      <w:r w:rsidR="001C506A" w:rsidRPr="001C506A">
        <w:rPr>
          <w:rFonts w:ascii="Times New Roman" w:hAnsi="Times New Roman"/>
          <w:lang w:val="en-AU"/>
        </w:rPr>
        <w:t xml:space="preserve">– </w:t>
      </w:r>
      <w:r w:rsidR="007A59C6">
        <w:rPr>
          <w:rFonts w:ascii="Times New Roman" w:hAnsi="Times New Roman"/>
          <w:lang w:val="en-AU"/>
        </w:rPr>
        <w:t>1971</w:t>
      </w:r>
      <w:r w:rsidRPr="004B3552">
        <w:rPr>
          <w:rFonts w:ascii="Times New Roman" w:hAnsi="Times New Roman"/>
          <w:lang w:val="en-AU"/>
        </w:rPr>
        <w:t xml:space="preserve"> and </w:t>
      </w:r>
      <w:r w:rsidR="007A59C6">
        <w:rPr>
          <w:rFonts w:ascii="Times New Roman" w:hAnsi="Times New Roman"/>
          <w:lang w:val="en-AU"/>
        </w:rPr>
        <w:t>1982</w:t>
      </w:r>
      <w:r w:rsidR="001C506A" w:rsidRPr="001C506A">
        <w:rPr>
          <w:rFonts w:ascii="Times New Roman" w:hAnsi="Times New Roman"/>
          <w:lang w:val="en-AU"/>
        </w:rPr>
        <w:t xml:space="preserve">– </w:t>
      </w:r>
      <w:r w:rsidRPr="004B3552">
        <w:rPr>
          <w:rFonts w:ascii="Times New Roman" w:hAnsi="Times New Roman"/>
          <w:lang w:val="en-AU"/>
        </w:rPr>
        <w:t>2021</w:t>
      </w:r>
      <w:r w:rsidR="001C506A">
        <w:rPr>
          <w:rFonts w:ascii="Times New Roman" w:hAnsi="Times New Roman"/>
          <w:lang w:val="en-AU"/>
        </w:rPr>
        <w:t>:</w:t>
      </w:r>
    </w:p>
    <w:p w14:paraId="6CD66CCF" w14:textId="67877F6D" w:rsidR="004B3552" w:rsidRPr="001C506A" w:rsidRDefault="004B3552" w:rsidP="000B00FB">
      <w:pPr>
        <w:pStyle w:val="Listenabsatz"/>
        <w:numPr>
          <w:ilvl w:val="0"/>
          <w:numId w:val="27"/>
        </w:numPr>
        <w:snapToGrid w:val="0"/>
        <w:spacing w:after="120"/>
        <w:ind w:left="426" w:hanging="426"/>
        <w:jc w:val="both"/>
        <w:rPr>
          <w:rFonts w:ascii="Times New Roman" w:hAnsi="Times New Roman"/>
          <w:lang w:val="en-AU"/>
        </w:rPr>
      </w:pPr>
      <w:r w:rsidRPr="001C506A">
        <w:rPr>
          <w:rFonts w:ascii="Times New Roman" w:hAnsi="Times New Roman"/>
          <w:lang w:val="en-AU"/>
        </w:rPr>
        <w:t>The first period concerns the occurrence of the species in managed facilities such as hothouses largely in the Alpine, Atlantic, and Continental biogeographic regions, from 1877 – 1912, with a rate of spread of one country every 4.4 years, slowing between 191</w:t>
      </w:r>
      <w:r w:rsidR="007A59C6" w:rsidRPr="001C506A">
        <w:rPr>
          <w:rFonts w:ascii="Times New Roman" w:hAnsi="Times New Roman"/>
          <w:lang w:val="en-AU"/>
        </w:rPr>
        <w:t>3</w:t>
      </w:r>
      <w:r w:rsidRPr="001C506A">
        <w:rPr>
          <w:rFonts w:ascii="Times New Roman" w:hAnsi="Times New Roman"/>
          <w:lang w:val="en-AU"/>
        </w:rPr>
        <w:t xml:space="preserve"> and </w:t>
      </w:r>
      <w:r w:rsidR="00CB7CF9" w:rsidRPr="001C506A">
        <w:rPr>
          <w:rFonts w:ascii="Times New Roman" w:hAnsi="Times New Roman"/>
          <w:lang w:val="en-AU"/>
        </w:rPr>
        <w:t>2002</w:t>
      </w:r>
      <w:r w:rsidRPr="001C506A">
        <w:rPr>
          <w:rFonts w:ascii="Times New Roman" w:hAnsi="Times New Roman"/>
          <w:lang w:val="en-AU"/>
        </w:rPr>
        <w:t xml:space="preserve"> with an overall rate (1877 – </w:t>
      </w:r>
      <w:r w:rsidR="00CB7CF9" w:rsidRPr="001C506A">
        <w:rPr>
          <w:rFonts w:ascii="Times New Roman" w:hAnsi="Times New Roman"/>
          <w:lang w:val="en-AU"/>
        </w:rPr>
        <w:t>2002</w:t>
      </w:r>
      <w:r w:rsidRPr="001C506A">
        <w:rPr>
          <w:rFonts w:ascii="Times New Roman" w:hAnsi="Times New Roman"/>
          <w:lang w:val="en-AU"/>
        </w:rPr>
        <w:t xml:space="preserve">) of one country every </w:t>
      </w:r>
      <w:r w:rsidR="00CB7CF9" w:rsidRPr="001C506A">
        <w:rPr>
          <w:rFonts w:ascii="Times New Roman" w:hAnsi="Times New Roman"/>
          <w:lang w:val="en-AU"/>
        </w:rPr>
        <w:t>11.4</w:t>
      </w:r>
      <w:r w:rsidRPr="001C506A">
        <w:rPr>
          <w:rFonts w:ascii="Times New Roman" w:hAnsi="Times New Roman"/>
          <w:lang w:val="en-AU"/>
        </w:rPr>
        <w:t xml:space="preserve"> years. </w:t>
      </w:r>
      <w:r w:rsidR="008F1593" w:rsidRPr="001C506A">
        <w:rPr>
          <w:rFonts w:ascii="Times New Roman" w:hAnsi="Times New Roman"/>
          <w:lang w:val="en-AU"/>
        </w:rPr>
        <w:t xml:space="preserve">These reports concern land planarians </w:t>
      </w:r>
      <w:r w:rsidR="00BA3D83" w:rsidRPr="001C506A">
        <w:rPr>
          <w:rFonts w:ascii="Times New Roman" w:hAnsi="Times New Roman"/>
          <w:lang w:val="en-AU"/>
        </w:rPr>
        <w:t xml:space="preserve">such as </w:t>
      </w:r>
      <w:r w:rsidR="00BA3D83" w:rsidRPr="001C506A">
        <w:rPr>
          <w:rFonts w:ascii="Times New Roman" w:hAnsi="Times New Roman"/>
          <w:i/>
          <w:iCs/>
          <w:lang w:val="en-AU"/>
        </w:rPr>
        <w:t>B. kewense</w:t>
      </w:r>
      <w:r w:rsidR="00BA3D83" w:rsidRPr="001C506A">
        <w:rPr>
          <w:rFonts w:ascii="Times New Roman" w:hAnsi="Times New Roman"/>
          <w:lang w:val="en-AU"/>
        </w:rPr>
        <w:t xml:space="preserve">, </w:t>
      </w:r>
      <w:r w:rsidR="00BA3D83" w:rsidRPr="001C506A">
        <w:rPr>
          <w:rFonts w:ascii="Times New Roman" w:hAnsi="Times New Roman"/>
          <w:i/>
          <w:iCs/>
          <w:lang w:val="en-AU"/>
        </w:rPr>
        <w:t>Dolichoplana striata</w:t>
      </w:r>
      <w:r w:rsidR="00BA3D83" w:rsidRPr="001C506A">
        <w:rPr>
          <w:rFonts w:ascii="Times New Roman" w:hAnsi="Times New Roman"/>
          <w:lang w:val="en-AU"/>
        </w:rPr>
        <w:t xml:space="preserve">, and some South American species </w:t>
      </w:r>
      <w:r w:rsidR="008F1593" w:rsidRPr="001C506A">
        <w:rPr>
          <w:rFonts w:ascii="Times New Roman" w:hAnsi="Times New Roman"/>
          <w:lang w:val="en-AU"/>
        </w:rPr>
        <w:t xml:space="preserve">brought to Europe from overseas via Wardian Cases </w:t>
      </w:r>
      <w:r w:rsidR="00BA3D83" w:rsidRPr="001C506A">
        <w:rPr>
          <w:rFonts w:ascii="Times New Roman" w:hAnsi="Times New Roman"/>
          <w:lang w:val="en-AU"/>
        </w:rPr>
        <w:t xml:space="preserve">largely </w:t>
      </w:r>
      <w:r w:rsidR="008F1593" w:rsidRPr="001C506A">
        <w:rPr>
          <w:rFonts w:ascii="Times New Roman" w:hAnsi="Times New Roman"/>
          <w:lang w:val="en-AU"/>
        </w:rPr>
        <w:t>during the period of Empires</w:t>
      </w:r>
      <w:r w:rsidR="00BA3D83" w:rsidRPr="001C506A">
        <w:rPr>
          <w:rFonts w:ascii="Times New Roman" w:hAnsi="Times New Roman"/>
          <w:lang w:val="en-AU"/>
        </w:rPr>
        <w:t>.</w:t>
      </w:r>
      <w:r w:rsidR="007A59C6" w:rsidRPr="001C506A">
        <w:rPr>
          <w:rFonts w:ascii="Times New Roman" w:hAnsi="Times New Roman"/>
          <w:lang w:val="en-AU"/>
        </w:rPr>
        <w:t xml:space="preserve"> The t</w:t>
      </w:r>
      <w:r w:rsidR="00CB7CF9" w:rsidRPr="001C506A">
        <w:rPr>
          <w:rFonts w:ascii="Times New Roman" w:hAnsi="Times New Roman"/>
          <w:lang w:val="en-AU"/>
        </w:rPr>
        <w:t>hree</w:t>
      </w:r>
      <w:r w:rsidR="007A59C6" w:rsidRPr="001C506A">
        <w:rPr>
          <w:rFonts w:ascii="Times New Roman" w:hAnsi="Times New Roman"/>
          <w:lang w:val="en-AU"/>
        </w:rPr>
        <w:t xml:space="preserve"> later hothouse records in 1935</w:t>
      </w:r>
      <w:r w:rsidR="00CB7CF9" w:rsidRPr="001C506A">
        <w:rPr>
          <w:rFonts w:ascii="Times New Roman" w:hAnsi="Times New Roman"/>
          <w:lang w:val="en-AU"/>
        </w:rPr>
        <w:t xml:space="preserve">, </w:t>
      </w:r>
      <w:r w:rsidR="007A59C6" w:rsidRPr="001C506A">
        <w:rPr>
          <w:rFonts w:ascii="Times New Roman" w:hAnsi="Times New Roman"/>
          <w:lang w:val="en-AU"/>
        </w:rPr>
        <w:t>1971</w:t>
      </w:r>
      <w:r w:rsidR="00CB7CF9" w:rsidRPr="001C506A">
        <w:rPr>
          <w:rFonts w:ascii="Times New Roman" w:hAnsi="Times New Roman"/>
          <w:lang w:val="en-AU"/>
        </w:rPr>
        <w:t xml:space="preserve"> and 2002</w:t>
      </w:r>
      <w:r w:rsidR="007A59C6" w:rsidRPr="001C506A">
        <w:rPr>
          <w:rFonts w:ascii="Times New Roman" w:hAnsi="Times New Roman"/>
          <w:lang w:val="en-AU"/>
        </w:rPr>
        <w:t xml:space="preserve"> may have been as a result of distribution from existing sources within the </w:t>
      </w:r>
      <w:r w:rsidR="00CB7CF9" w:rsidRPr="001C506A">
        <w:rPr>
          <w:rFonts w:ascii="Times New Roman" w:hAnsi="Times New Roman"/>
          <w:lang w:val="en-AU"/>
        </w:rPr>
        <w:t>risk assessment area</w:t>
      </w:r>
      <w:r w:rsidR="007A59C6" w:rsidRPr="001C506A">
        <w:rPr>
          <w:rFonts w:ascii="Times New Roman" w:hAnsi="Times New Roman"/>
          <w:lang w:val="en-AU"/>
        </w:rPr>
        <w:t>.</w:t>
      </w:r>
    </w:p>
    <w:p w14:paraId="79193928" w14:textId="445BE3D5" w:rsidR="004B3552" w:rsidRPr="001C506A" w:rsidRDefault="004B3552" w:rsidP="000B00FB">
      <w:pPr>
        <w:pStyle w:val="Listenabsatz"/>
        <w:numPr>
          <w:ilvl w:val="0"/>
          <w:numId w:val="27"/>
        </w:numPr>
        <w:snapToGrid w:val="0"/>
        <w:spacing w:after="120"/>
        <w:ind w:left="426" w:hanging="426"/>
        <w:jc w:val="both"/>
        <w:rPr>
          <w:rFonts w:ascii="Times New Roman" w:hAnsi="Times New Roman"/>
          <w:lang w:val="en-AU"/>
        </w:rPr>
      </w:pPr>
      <w:r w:rsidRPr="001C506A">
        <w:rPr>
          <w:rFonts w:ascii="Times New Roman" w:hAnsi="Times New Roman"/>
          <w:lang w:val="en-AU"/>
        </w:rPr>
        <w:t xml:space="preserve">The second period concerns the occurrence of the species outdoors in urban situations largely in the southern Atlantic and Mediterranean biogeographic regions from 1982 - 2002, with a rate of one country every 4 years, starting to slow between 2002 – 2021 with only a single report, </w:t>
      </w:r>
      <w:r w:rsidR="00CB7CF9" w:rsidRPr="001C506A">
        <w:rPr>
          <w:rFonts w:ascii="Times New Roman" w:hAnsi="Times New Roman"/>
          <w:lang w:val="en-AU"/>
        </w:rPr>
        <w:t>and</w:t>
      </w:r>
      <w:r w:rsidRPr="001C506A">
        <w:rPr>
          <w:rFonts w:ascii="Times New Roman" w:hAnsi="Times New Roman"/>
          <w:lang w:val="en-AU"/>
        </w:rPr>
        <w:t xml:space="preserve"> an overall rate (1982-2021) of one country every 6.5 years. </w:t>
      </w:r>
      <w:r w:rsidR="008F1593" w:rsidRPr="001C506A">
        <w:rPr>
          <w:rFonts w:ascii="Times New Roman" w:hAnsi="Times New Roman"/>
          <w:lang w:val="en-AU"/>
        </w:rPr>
        <w:t>These reports</w:t>
      </w:r>
      <w:r w:rsidR="00CB7CF9" w:rsidRPr="001C506A">
        <w:rPr>
          <w:rFonts w:ascii="Times New Roman" w:hAnsi="Times New Roman"/>
          <w:lang w:val="en-AU"/>
        </w:rPr>
        <w:t xml:space="preserve"> </w:t>
      </w:r>
      <w:r w:rsidR="008F1593" w:rsidRPr="001C506A">
        <w:rPr>
          <w:rFonts w:ascii="Times New Roman" w:hAnsi="Times New Roman"/>
          <w:lang w:val="en-AU"/>
        </w:rPr>
        <w:t xml:space="preserve">possibly </w:t>
      </w:r>
      <w:r w:rsidR="00CB7CF9" w:rsidRPr="001C506A">
        <w:rPr>
          <w:rFonts w:ascii="Times New Roman" w:hAnsi="Times New Roman"/>
          <w:lang w:val="en-AU"/>
        </w:rPr>
        <w:t>concern</w:t>
      </w:r>
      <w:r w:rsidR="008F1593" w:rsidRPr="001C506A">
        <w:rPr>
          <w:rFonts w:ascii="Times New Roman" w:hAnsi="Times New Roman"/>
          <w:lang w:val="en-AU"/>
        </w:rPr>
        <w:t xml:space="preserve"> “new arrivals” via the plant trade rather than redistribut</w:t>
      </w:r>
      <w:r w:rsidR="00173F33" w:rsidRPr="001C506A">
        <w:rPr>
          <w:rFonts w:ascii="Times New Roman" w:hAnsi="Times New Roman"/>
          <w:lang w:val="en-AU"/>
        </w:rPr>
        <w:t>ion</w:t>
      </w:r>
      <w:r w:rsidR="008F1593" w:rsidRPr="001C506A">
        <w:rPr>
          <w:rFonts w:ascii="Times New Roman" w:hAnsi="Times New Roman"/>
          <w:lang w:val="en-AU"/>
        </w:rPr>
        <w:t xml:space="preserve"> from managed </w:t>
      </w:r>
      <w:r w:rsidR="00A774E5" w:rsidRPr="001C506A">
        <w:rPr>
          <w:rFonts w:ascii="Times New Roman" w:hAnsi="Times New Roman"/>
          <w:lang w:val="en-AU"/>
        </w:rPr>
        <w:t>facilities and</w:t>
      </w:r>
      <w:r w:rsidR="008F1593" w:rsidRPr="001C506A">
        <w:rPr>
          <w:rFonts w:ascii="Times New Roman" w:hAnsi="Times New Roman"/>
          <w:lang w:val="en-AU"/>
        </w:rPr>
        <w:t xml:space="preserve"> may have been spread together with other alien land planarians such as </w:t>
      </w:r>
      <w:r w:rsidR="00BA3D83" w:rsidRPr="001C506A">
        <w:rPr>
          <w:rFonts w:ascii="Times New Roman" w:hAnsi="Times New Roman"/>
          <w:lang w:val="en-AU"/>
        </w:rPr>
        <w:t>recently report</w:t>
      </w:r>
      <w:r w:rsidR="00A774E5" w:rsidRPr="001C506A">
        <w:rPr>
          <w:rFonts w:ascii="Times New Roman" w:hAnsi="Times New Roman"/>
          <w:lang w:val="en-AU"/>
        </w:rPr>
        <w:t xml:space="preserve">ed outdoor occurrences of </w:t>
      </w:r>
      <w:r w:rsidR="008F1593" w:rsidRPr="001C506A">
        <w:rPr>
          <w:rFonts w:ascii="Times New Roman" w:hAnsi="Times New Roman"/>
          <w:lang w:val="en-AU"/>
        </w:rPr>
        <w:t xml:space="preserve">species of </w:t>
      </w:r>
      <w:r w:rsidR="008F1593" w:rsidRPr="001C506A">
        <w:rPr>
          <w:rFonts w:ascii="Times New Roman" w:hAnsi="Times New Roman"/>
          <w:i/>
          <w:iCs/>
          <w:lang w:val="en-AU"/>
        </w:rPr>
        <w:t>Caenoplana</w:t>
      </w:r>
      <w:r w:rsidR="008F1593" w:rsidRPr="001C506A">
        <w:rPr>
          <w:rFonts w:ascii="Times New Roman" w:hAnsi="Times New Roman"/>
          <w:lang w:val="en-AU"/>
        </w:rPr>
        <w:t xml:space="preserve">, </w:t>
      </w:r>
      <w:r w:rsidR="008F1593" w:rsidRPr="001C506A">
        <w:rPr>
          <w:rFonts w:ascii="Times New Roman" w:hAnsi="Times New Roman"/>
          <w:i/>
          <w:iCs/>
          <w:lang w:val="en-AU"/>
        </w:rPr>
        <w:t>Bipalium</w:t>
      </w:r>
      <w:r w:rsidR="008F1593" w:rsidRPr="001C506A">
        <w:rPr>
          <w:rFonts w:ascii="Times New Roman" w:hAnsi="Times New Roman"/>
          <w:lang w:val="en-AU"/>
        </w:rPr>
        <w:t xml:space="preserve">, </w:t>
      </w:r>
      <w:r w:rsidR="008F1593" w:rsidRPr="001C506A">
        <w:rPr>
          <w:rFonts w:ascii="Times New Roman" w:hAnsi="Times New Roman"/>
          <w:i/>
          <w:iCs/>
          <w:lang w:val="en-AU"/>
        </w:rPr>
        <w:t>Diversibipalium</w:t>
      </w:r>
      <w:r w:rsidR="008F1593" w:rsidRPr="001C506A">
        <w:rPr>
          <w:rFonts w:ascii="Times New Roman" w:hAnsi="Times New Roman"/>
          <w:lang w:val="en-AU"/>
        </w:rPr>
        <w:t xml:space="preserve"> and </w:t>
      </w:r>
      <w:r w:rsidR="008F1593" w:rsidRPr="001C506A">
        <w:rPr>
          <w:rFonts w:ascii="Times New Roman" w:hAnsi="Times New Roman"/>
          <w:i/>
          <w:iCs/>
          <w:lang w:val="en-AU"/>
        </w:rPr>
        <w:t>Obama</w:t>
      </w:r>
      <w:r w:rsidR="008F1593" w:rsidRPr="001C506A">
        <w:rPr>
          <w:rFonts w:ascii="Times New Roman" w:hAnsi="Times New Roman"/>
          <w:lang w:val="en-AU"/>
        </w:rPr>
        <w:t xml:space="preserve"> that have not generally been recorded in managed facilities.</w:t>
      </w:r>
    </w:p>
    <w:p w14:paraId="57B2AC64" w14:textId="07E09C7C" w:rsidR="004B3552" w:rsidRPr="004B3552" w:rsidRDefault="004B3552" w:rsidP="004B3552">
      <w:pPr>
        <w:snapToGrid w:val="0"/>
        <w:spacing w:after="120"/>
        <w:jc w:val="both"/>
        <w:rPr>
          <w:rFonts w:ascii="Times New Roman" w:hAnsi="Times New Roman"/>
          <w:lang w:val="en-AU"/>
        </w:rPr>
      </w:pPr>
      <w:r w:rsidRPr="004B3552">
        <w:rPr>
          <w:rFonts w:ascii="Times New Roman" w:hAnsi="Times New Roman"/>
          <w:lang w:val="en-AU"/>
        </w:rPr>
        <w:t xml:space="preserve">Both periods are characterised by a rapid series of species occurrence reports, followed by a slowing of reports </w:t>
      </w:r>
      <w:r w:rsidR="00A774E5">
        <w:rPr>
          <w:rFonts w:ascii="Times New Roman" w:hAnsi="Times New Roman"/>
          <w:lang w:val="en-AU"/>
        </w:rPr>
        <w:t xml:space="preserve">trending towards </w:t>
      </w:r>
      <w:r w:rsidR="00CA5150">
        <w:rPr>
          <w:rFonts w:ascii="Times New Roman" w:hAnsi="Times New Roman"/>
          <w:lang w:val="en-AU"/>
        </w:rPr>
        <w:t>a</w:t>
      </w:r>
      <w:r w:rsidR="00A774E5">
        <w:rPr>
          <w:rFonts w:ascii="Times New Roman" w:hAnsi="Times New Roman"/>
          <w:lang w:val="en-AU"/>
        </w:rPr>
        <w:t xml:space="preserve"> plateauing </w:t>
      </w:r>
      <w:r w:rsidRPr="004B3552">
        <w:rPr>
          <w:rFonts w:ascii="Times New Roman" w:hAnsi="Times New Roman"/>
          <w:lang w:val="en-AU"/>
        </w:rPr>
        <w:t xml:space="preserve">of occurrences. Given these </w:t>
      </w:r>
      <w:r w:rsidR="00173F33">
        <w:rPr>
          <w:rFonts w:ascii="Times New Roman" w:hAnsi="Times New Roman"/>
          <w:lang w:val="en-AU"/>
        </w:rPr>
        <w:t xml:space="preserve">approximately </w:t>
      </w:r>
      <w:r w:rsidRPr="004B3552">
        <w:rPr>
          <w:rFonts w:ascii="Times New Roman" w:hAnsi="Times New Roman"/>
          <w:lang w:val="en-AU"/>
        </w:rPr>
        <w:t xml:space="preserve">parallel trends, under </w:t>
      </w:r>
      <w:r w:rsidRPr="004B3552">
        <w:rPr>
          <w:rFonts w:ascii="Times New Roman" w:hAnsi="Times New Roman"/>
          <w:lang w:val="en-AU"/>
        </w:rPr>
        <w:lastRenderedPageBreak/>
        <w:t>current conditions, it is expected that the rate of spread (taken as the rate of publication of occurrences</w:t>
      </w:r>
      <w:r w:rsidR="008F1593">
        <w:rPr>
          <w:rFonts w:ascii="Times New Roman" w:hAnsi="Times New Roman"/>
          <w:lang w:val="en-AU"/>
        </w:rPr>
        <w:t xml:space="preserve"> in new countries </w:t>
      </w:r>
      <w:r w:rsidR="00CA5150">
        <w:rPr>
          <w:rFonts w:ascii="Times New Roman" w:hAnsi="Times New Roman"/>
          <w:lang w:val="en-AU"/>
        </w:rPr>
        <w:t>within the risk assessment area</w:t>
      </w:r>
      <w:r w:rsidRPr="004B3552">
        <w:rPr>
          <w:rFonts w:ascii="Times New Roman" w:hAnsi="Times New Roman"/>
          <w:lang w:val="en-AU"/>
        </w:rPr>
        <w:t xml:space="preserve">) should slow. </w:t>
      </w:r>
      <w:r w:rsidR="00C36A31">
        <w:rPr>
          <w:rFonts w:ascii="Times New Roman" w:hAnsi="Times New Roman"/>
          <w:lang w:val="en-AU"/>
        </w:rPr>
        <w:t xml:space="preserve">However, the rate of spread within countries where </w:t>
      </w:r>
      <w:r w:rsidR="00C36A31" w:rsidRPr="00C36A31">
        <w:rPr>
          <w:rFonts w:ascii="Times New Roman" w:hAnsi="Times New Roman"/>
          <w:i/>
          <w:iCs/>
          <w:lang w:val="en-AU"/>
        </w:rPr>
        <w:t>B. kewense</w:t>
      </w:r>
      <w:r w:rsidR="00C36A31">
        <w:rPr>
          <w:rFonts w:ascii="Times New Roman" w:hAnsi="Times New Roman"/>
          <w:lang w:val="en-AU"/>
        </w:rPr>
        <w:t xml:space="preserve"> is present outdoors could increase. </w:t>
      </w:r>
      <w:r w:rsidRPr="004B3552">
        <w:rPr>
          <w:rFonts w:ascii="Times New Roman" w:hAnsi="Times New Roman"/>
          <w:lang w:val="en-AU"/>
        </w:rPr>
        <w:t xml:space="preserve">A more accurate study </w:t>
      </w:r>
      <w:r w:rsidR="00C36A31">
        <w:rPr>
          <w:rFonts w:ascii="Times New Roman" w:hAnsi="Times New Roman"/>
          <w:lang w:val="en-AU"/>
        </w:rPr>
        <w:t>might</w:t>
      </w:r>
      <w:r w:rsidRPr="004B3552">
        <w:rPr>
          <w:rFonts w:ascii="Times New Roman" w:hAnsi="Times New Roman"/>
          <w:lang w:val="en-AU"/>
        </w:rPr>
        <w:t xml:space="preserve"> be based on identified museum specimens</w:t>
      </w:r>
      <w:r w:rsidR="008F1593">
        <w:rPr>
          <w:rFonts w:ascii="Times New Roman" w:hAnsi="Times New Roman"/>
          <w:lang w:val="en-AU"/>
        </w:rPr>
        <w:t>,</w:t>
      </w:r>
      <w:r w:rsidRPr="004B3552">
        <w:rPr>
          <w:rFonts w:ascii="Times New Roman" w:hAnsi="Times New Roman"/>
          <w:lang w:val="en-AU"/>
        </w:rPr>
        <w:t xml:space="preserve"> and</w:t>
      </w:r>
      <w:r w:rsidR="008F1593">
        <w:rPr>
          <w:rFonts w:ascii="Times New Roman" w:hAnsi="Times New Roman"/>
          <w:lang w:val="en-AU"/>
        </w:rPr>
        <w:t xml:space="preserve"> / or</w:t>
      </w:r>
      <w:r w:rsidRPr="004B3552">
        <w:rPr>
          <w:rFonts w:ascii="Times New Roman" w:hAnsi="Times New Roman"/>
          <w:lang w:val="en-AU"/>
        </w:rPr>
        <w:t xml:space="preserve"> dated photographs confirmed as of </w:t>
      </w:r>
      <w:r w:rsidRPr="004B3552">
        <w:rPr>
          <w:rFonts w:ascii="Times New Roman" w:hAnsi="Times New Roman"/>
          <w:i/>
          <w:iCs/>
          <w:lang w:val="en-AU"/>
        </w:rPr>
        <w:t>B. kewense</w:t>
      </w:r>
      <w:r w:rsidR="008F1593">
        <w:rPr>
          <w:rFonts w:ascii="Times New Roman" w:hAnsi="Times New Roman"/>
          <w:lang w:val="en-AU"/>
        </w:rPr>
        <w:t>, as in GBIF and iNaturalist.</w:t>
      </w:r>
      <w:r w:rsidR="00A774E5">
        <w:rPr>
          <w:rFonts w:ascii="Times New Roman" w:hAnsi="Times New Roman"/>
          <w:lang w:val="en-AU"/>
        </w:rPr>
        <w:t xml:space="preserve"> Also, new reports in all countries should be considered.</w:t>
      </w:r>
      <w:r w:rsidR="00CA5150">
        <w:rPr>
          <w:rFonts w:ascii="Times New Roman" w:hAnsi="Times New Roman"/>
          <w:lang w:val="en-AU"/>
        </w:rPr>
        <w:t xml:space="preserve"> </w:t>
      </w:r>
    </w:p>
    <w:p w14:paraId="580B7C23" w14:textId="5C765138" w:rsidR="00882E0A" w:rsidRDefault="008F1593" w:rsidP="00882E0A">
      <w:pPr>
        <w:snapToGrid w:val="0"/>
        <w:spacing w:after="120"/>
        <w:jc w:val="both"/>
        <w:rPr>
          <w:rFonts w:ascii="Times New Roman" w:hAnsi="Times New Roman"/>
          <w:lang w:val="en-GB"/>
        </w:rPr>
      </w:pPr>
      <w:r>
        <w:rPr>
          <w:rFonts w:ascii="Times New Roman" w:hAnsi="Times New Roman"/>
          <w:lang w:val="en-GB"/>
        </w:rPr>
        <w:t>An additional</w:t>
      </w:r>
      <w:r w:rsidR="00882E0A">
        <w:rPr>
          <w:rFonts w:ascii="Times New Roman" w:hAnsi="Times New Roman"/>
          <w:lang w:val="en-GB"/>
        </w:rPr>
        <w:t xml:space="preserve"> indicator </w:t>
      </w:r>
      <w:r w:rsidR="00C118D9">
        <w:rPr>
          <w:rFonts w:ascii="Times New Roman" w:hAnsi="Times New Roman"/>
          <w:lang w:val="en-GB"/>
        </w:rPr>
        <w:t xml:space="preserve">for the rate of spread of </w:t>
      </w:r>
      <w:r w:rsidR="00C118D9" w:rsidRPr="00C118D9">
        <w:rPr>
          <w:rFonts w:ascii="Times New Roman" w:hAnsi="Times New Roman"/>
          <w:i/>
          <w:iCs/>
          <w:lang w:val="en-GB"/>
        </w:rPr>
        <w:t>B. kewense</w:t>
      </w:r>
      <w:r w:rsidR="00C118D9">
        <w:rPr>
          <w:rFonts w:ascii="Times New Roman" w:hAnsi="Times New Roman"/>
          <w:lang w:val="en-GB"/>
        </w:rPr>
        <w:t xml:space="preserve"> </w:t>
      </w:r>
      <w:r w:rsidR="00882E0A">
        <w:rPr>
          <w:rFonts w:ascii="Times New Roman" w:hAnsi="Times New Roman"/>
          <w:lang w:val="en-GB"/>
        </w:rPr>
        <w:t>that could be used to predict possible areas of likely establishment and measure spread rate is new urban developments</w:t>
      </w:r>
      <w:r w:rsidR="00424731">
        <w:rPr>
          <w:rFonts w:ascii="Times New Roman" w:hAnsi="Times New Roman"/>
          <w:lang w:val="en-GB"/>
        </w:rPr>
        <w:t xml:space="preserve"> within the Atlantic and Mediterranean biogeographic regions. In Australia, through enquiries to State museums and posts on iNaturalist Australia and Questagame, the interstate spread of a suite of native </w:t>
      </w:r>
      <w:r w:rsidR="00B96ADD">
        <w:rPr>
          <w:rFonts w:ascii="Times New Roman" w:hAnsi="Times New Roman"/>
          <w:lang w:val="en-GB"/>
        </w:rPr>
        <w:t xml:space="preserve">and alien </w:t>
      </w:r>
      <w:r w:rsidR="00424731">
        <w:rPr>
          <w:rFonts w:ascii="Times New Roman" w:hAnsi="Times New Roman"/>
          <w:lang w:val="en-GB"/>
        </w:rPr>
        <w:t xml:space="preserve">land planarians via contaminant nursery material (unintentional) and transportation of habitat material (unintentional) is being </w:t>
      </w:r>
      <w:r w:rsidR="00B96ADD">
        <w:rPr>
          <w:rFonts w:ascii="Times New Roman" w:hAnsi="Times New Roman"/>
          <w:lang w:val="en-GB"/>
        </w:rPr>
        <w:t>casually monitored and</w:t>
      </w:r>
      <w:r w:rsidR="00424731">
        <w:rPr>
          <w:rFonts w:ascii="Times New Roman" w:hAnsi="Times New Roman"/>
          <w:lang w:val="en-GB"/>
        </w:rPr>
        <w:t xml:space="preserve"> suggests that the spread of the flatworms has some </w:t>
      </w:r>
      <w:r w:rsidR="00B96ADD">
        <w:rPr>
          <w:rFonts w:ascii="Times New Roman" w:hAnsi="Times New Roman"/>
          <w:lang w:val="en-GB"/>
        </w:rPr>
        <w:t>relationship</w:t>
      </w:r>
      <w:r w:rsidR="00424731">
        <w:rPr>
          <w:rFonts w:ascii="Times New Roman" w:hAnsi="Times New Roman"/>
          <w:lang w:val="en-GB"/>
        </w:rPr>
        <w:t xml:space="preserve"> to new housing developments </w:t>
      </w:r>
      <w:r w:rsidR="00B96ADD">
        <w:rPr>
          <w:rFonts w:ascii="Times New Roman" w:hAnsi="Times New Roman"/>
          <w:lang w:val="en-GB"/>
        </w:rPr>
        <w:t xml:space="preserve">in outer suburbs </w:t>
      </w:r>
      <w:r w:rsidR="00424731">
        <w:rPr>
          <w:rFonts w:ascii="Times New Roman" w:hAnsi="Times New Roman"/>
          <w:lang w:val="en-GB"/>
        </w:rPr>
        <w:t xml:space="preserve">where owners </w:t>
      </w:r>
      <w:r w:rsidR="00B96ADD">
        <w:rPr>
          <w:rFonts w:ascii="Times New Roman" w:hAnsi="Times New Roman"/>
          <w:lang w:val="en-GB"/>
        </w:rPr>
        <w:t xml:space="preserve">plant gardens and </w:t>
      </w:r>
      <w:r w:rsidR="00424731">
        <w:rPr>
          <w:rFonts w:ascii="Times New Roman" w:hAnsi="Times New Roman"/>
          <w:lang w:val="en-GB"/>
        </w:rPr>
        <w:t>landscape thei</w:t>
      </w:r>
      <w:r w:rsidR="00B96ADD">
        <w:rPr>
          <w:rFonts w:ascii="Times New Roman" w:hAnsi="Times New Roman"/>
          <w:lang w:val="en-GB"/>
        </w:rPr>
        <w:t>r properties (Winsor, 2021 unpub</w:t>
      </w:r>
      <w:r w:rsidR="00456559">
        <w:rPr>
          <w:rFonts w:ascii="Times New Roman" w:hAnsi="Times New Roman"/>
          <w:lang w:val="en-GB"/>
        </w:rPr>
        <w:t>l</w:t>
      </w:r>
      <w:r w:rsidR="00B96ADD">
        <w:rPr>
          <w:rFonts w:ascii="Times New Roman" w:hAnsi="Times New Roman"/>
          <w:lang w:val="en-GB"/>
        </w:rPr>
        <w:t>.).</w:t>
      </w:r>
    </w:p>
    <w:p w14:paraId="42B56A6C"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1B846FA5" w14:textId="77777777" w:rsidTr="00306678">
        <w:tc>
          <w:tcPr>
            <w:tcW w:w="9212" w:type="dxa"/>
            <w:shd w:val="clear" w:color="auto" w:fill="auto"/>
          </w:tcPr>
          <w:p w14:paraId="44C09783" w14:textId="77777777" w:rsidR="00EB5F8B" w:rsidRPr="00B94B35" w:rsidRDefault="00EB5F8B" w:rsidP="00306678">
            <w:pPr>
              <w:snapToGrid w:val="0"/>
              <w:spacing w:after="120" w:line="240" w:lineRule="auto"/>
              <w:rPr>
                <w:rFonts w:ascii="Times New Roman" w:hAnsi="Times New Roman"/>
                <w:b/>
                <w:lang w:val="en-US"/>
              </w:rPr>
            </w:pPr>
            <w:r w:rsidRPr="0081662C">
              <w:rPr>
                <w:rFonts w:ascii="Times New Roman" w:hAnsi="Times New Roman"/>
                <w:b/>
                <w:lang w:val="en-US"/>
              </w:rPr>
              <w:t>Qu. 3.12.</w:t>
            </w:r>
            <w:r w:rsidRPr="00B94B35">
              <w:rPr>
                <w:rFonts w:ascii="Times New Roman" w:hAnsi="Times New Roman"/>
                <w:b/>
                <w:lang w:val="en-US"/>
              </w:rPr>
              <w:t xml:space="preserve"> Estimate the overall potential rate of spread in relevant biogeographical regions in foreseeable climate change conditions (provide quantitative data where possible). </w:t>
            </w:r>
          </w:p>
          <w:p w14:paraId="2B81541C" w14:textId="77777777" w:rsidR="00EB5F8B" w:rsidRPr="00B94B35" w:rsidRDefault="00EB5F8B" w:rsidP="00306678">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Thorough assessment of the risk of spread in relevant biogeographical regions in foreseeable climate change conditions: explaining how foreseeable climate change conditions will influence this risk</w:t>
            </w:r>
            <w:r>
              <w:rPr>
                <w:rFonts w:ascii="Times New Roman" w:eastAsia="Times New Roman" w:hAnsi="Times New Roman"/>
                <w:lang w:val="en-GB" w:eastAsia="ar-SA"/>
              </w:rPr>
              <w:t>, specifically if rates of spread are likely slowed down or accelerated</w:t>
            </w:r>
            <w:r w:rsidRPr="00B94B35">
              <w:rPr>
                <w:rFonts w:ascii="Times New Roman" w:eastAsia="Times New Roman" w:hAnsi="Times New Roman"/>
                <w:lang w:val="en-GB" w:eastAsia="ar-SA"/>
              </w:rPr>
              <w:t>.</w:t>
            </w:r>
            <w:r>
              <w:rPr>
                <w:rFonts w:ascii="Times New Roman" w:eastAsia="Times New Roman" w:hAnsi="Times New Roman"/>
                <w:lang w:val="en-GB" w:eastAsia="ar-SA"/>
              </w:rPr>
              <w:t xml:space="preserve"> </w:t>
            </w:r>
          </w:p>
        </w:tc>
      </w:tr>
    </w:tbl>
    <w:p w14:paraId="42BBCCA1"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65586A87" w14:textId="77777777" w:rsidTr="00306678">
        <w:tc>
          <w:tcPr>
            <w:tcW w:w="1536" w:type="dxa"/>
            <w:shd w:val="clear" w:color="auto" w:fill="auto"/>
          </w:tcPr>
          <w:p w14:paraId="39A62577"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35F80C11"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14:paraId="07F3A6BF" w14:textId="77777777" w:rsidR="00EB5F8B" w:rsidRPr="00B939BB" w:rsidRDefault="00EB5F8B" w:rsidP="00306678">
            <w:pPr>
              <w:spacing w:after="0"/>
              <w:rPr>
                <w:rFonts w:ascii="Times New Roman" w:hAnsi="Times New Roman"/>
                <w:lang w:val="en-US"/>
              </w:rPr>
            </w:pPr>
            <w:r>
              <w:rPr>
                <w:rFonts w:ascii="Times New Roman" w:hAnsi="Times New Roman"/>
                <w:lang w:val="en-US"/>
              </w:rPr>
              <w:t>slowly</w:t>
            </w:r>
          </w:p>
          <w:p w14:paraId="29509434" w14:textId="77777777" w:rsidR="00EB5F8B" w:rsidRPr="00BE5A56" w:rsidRDefault="00EB5F8B" w:rsidP="00306678">
            <w:pPr>
              <w:spacing w:after="0"/>
              <w:rPr>
                <w:rFonts w:ascii="Times New Roman" w:hAnsi="Times New Roman"/>
                <w:b/>
                <w:bCs/>
                <w:lang w:val="en-US"/>
              </w:rPr>
            </w:pPr>
            <w:r w:rsidRPr="00BE5A56">
              <w:rPr>
                <w:rFonts w:ascii="Times New Roman" w:hAnsi="Times New Roman"/>
                <w:b/>
                <w:bCs/>
                <w:lang w:val="en-US"/>
              </w:rPr>
              <w:t>moderately</w:t>
            </w:r>
          </w:p>
          <w:p w14:paraId="135245D1" w14:textId="77777777" w:rsidR="00EB5F8B" w:rsidRPr="00B939BB" w:rsidRDefault="00EB5F8B" w:rsidP="00306678">
            <w:pPr>
              <w:spacing w:after="0"/>
              <w:rPr>
                <w:rFonts w:ascii="Times New Roman" w:hAnsi="Times New Roman"/>
                <w:lang w:val="en-US"/>
              </w:rPr>
            </w:pPr>
            <w:r>
              <w:rPr>
                <w:rFonts w:ascii="Times New Roman" w:hAnsi="Times New Roman"/>
                <w:lang w:val="en-US"/>
              </w:rPr>
              <w:t>rapidly</w:t>
            </w:r>
          </w:p>
          <w:p w14:paraId="564D1BDF" w14:textId="77777777" w:rsidR="00EB5F8B" w:rsidRPr="00544B15" w:rsidRDefault="00EB5F8B" w:rsidP="00306678">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14:paraId="673315A6"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2DD260C4" w14:textId="77777777" w:rsidR="00EB5F8B" w:rsidRPr="00BE5A56" w:rsidRDefault="00EB5F8B" w:rsidP="00306678">
            <w:pPr>
              <w:spacing w:after="0"/>
              <w:rPr>
                <w:rFonts w:ascii="Times New Roman" w:hAnsi="Times New Roman"/>
                <w:b/>
                <w:bCs/>
              </w:rPr>
            </w:pPr>
            <w:r w:rsidRPr="00BE5A56">
              <w:rPr>
                <w:rFonts w:ascii="Times New Roman" w:hAnsi="Times New Roman"/>
                <w:b/>
                <w:bCs/>
              </w:rPr>
              <w:t>low</w:t>
            </w:r>
          </w:p>
          <w:p w14:paraId="7AD70269"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258473BA"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0BFBB395" w14:textId="77777777" w:rsidR="00EB5F8B" w:rsidRDefault="00EB5F8B" w:rsidP="00306678">
      <w:pPr>
        <w:snapToGrid w:val="0"/>
        <w:rPr>
          <w:rFonts w:ascii="Times New Roman" w:hAnsi="Times New Roman"/>
          <w:lang w:val="en-US"/>
        </w:rPr>
      </w:pPr>
    </w:p>
    <w:p w14:paraId="52251C3E"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74B94A71" w14:textId="323FBC7D" w:rsidR="00EB5F8B" w:rsidRDefault="00EB5F8B" w:rsidP="00306678">
      <w:pPr>
        <w:snapToGrid w:val="0"/>
        <w:spacing w:after="120"/>
        <w:jc w:val="both"/>
        <w:rPr>
          <w:rFonts w:ascii="Times New Roman" w:hAnsi="Times New Roman"/>
          <w:lang w:val="en-GB"/>
        </w:rPr>
      </w:pPr>
      <w:r>
        <w:rPr>
          <w:rFonts w:ascii="Times New Roman" w:hAnsi="Times New Roman"/>
          <w:i/>
          <w:lang w:val="en-GB"/>
        </w:rPr>
        <w:t>Bipalium kewense</w:t>
      </w:r>
      <w:r w:rsidRPr="00BB456E">
        <w:rPr>
          <w:rFonts w:ascii="Times New Roman" w:hAnsi="Times New Roman"/>
          <w:lang w:val="en-GB"/>
        </w:rPr>
        <w:t xml:space="preserve"> is mostly found in tropical and subtropical regions, albeit at altitude within these areas </w:t>
      </w:r>
      <w:r>
        <w:rPr>
          <w:rFonts w:ascii="Times New Roman" w:hAnsi="Times New Roman"/>
          <w:noProof/>
          <w:lang w:val="en-GB"/>
        </w:rPr>
        <w:t>(Justine</w:t>
      </w:r>
      <w:r w:rsidRPr="003D4443">
        <w:rPr>
          <w:rFonts w:ascii="Times New Roman" w:hAnsi="Times New Roman"/>
          <w:i/>
          <w:noProof/>
          <w:lang w:val="en-GB"/>
        </w:rPr>
        <w:t xml:space="preserve"> et al.</w:t>
      </w:r>
      <w:r>
        <w:rPr>
          <w:rFonts w:ascii="Times New Roman" w:hAnsi="Times New Roman"/>
          <w:noProof/>
          <w:lang w:val="en-GB"/>
        </w:rPr>
        <w:t>, 2014</w:t>
      </w:r>
      <w:r w:rsidR="005F5185">
        <w:rPr>
          <w:rFonts w:ascii="Times New Roman" w:hAnsi="Times New Roman"/>
          <w:noProof/>
          <w:lang w:val="en-GB"/>
        </w:rPr>
        <w:t>a</w:t>
      </w:r>
      <w:r>
        <w:rPr>
          <w:rFonts w:ascii="Times New Roman" w:hAnsi="Times New Roman"/>
          <w:noProof/>
          <w:lang w:val="en-GB"/>
        </w:rPr>
        <w:t>)</w:t>
      </w:r>
      <w:r w:rsidRPr="00BB456E">
        <w:rPr>
          <w:rFonts w:ascii="Times New Roman" w:hAnsi="Times New Roman"/>
          <w:lang w:val="en-GB"/>
        </w:rPr>
        <w:t xml:space="preserve">. The optimum temperature for rearing </w:t>
      </w:r>
      <w:r>
        <w:rPr>
          <w:rFonts w:ascii="Times New Roman" w:hAnsi="Times New Roman"/>
          <w:i/>
          <w:lang w:val="en-GB"/>
        </w:rPr>
        <w:t xml:space="preserve">B. kewense </w:t>
      </w:r>
      <w:r>
        <w:rPr>
          <w:rFonts w:ascii="Times New Roman" w:hAnsi="Times New Roman"/>
          <w:iCs/>
          <w:lang w:val="en-GB"/>
        </w:rPr>
        <w:t>is between 15.6</w:t>
      </w:r>
      <w:r w:rsidRPr="00EF721A">
        <w:rPr>
          <w:rFonts w:ascii="Times New Roman" w:hAnsi="Times New Roman"/>
          <w:iCs/>
          <w:vertAlign w:val="superscript"/>
          <w:lang w:val="en-GB"/>
        </w:rPr>
        <w:t>o</w:t>
      </w:r>
      <w:r>
        <w:rPr>
          <w:rFonts w:ascii="Times New Roman" w:hAnsi="Times New Roman"/>
          <w:iCs/>
          <w:lang w:val="en-GB"/>
        </w:rPr>
        <w:t>C and 32</w:t>
      </w:r>
      <w:r w:rsidRPr="00EF721A">
        <w:rPr>
          <w:rFonts w:ascii="Times New Roman" w:hAnsi="Times New Roman"/>
          <w:iCs/>
          <w:vertAlign w:val="superscript"/>
          <w:lang w:val="en-GB"/>
        </w:rPr>
        <w:t>o</w:t>
      </w:r>
      <w:r>
        <w:rPr>
          <w:rFonts w:ascii="Times New Roman" w:hAnsi="Times New Roman"/>
          <w:iCs/>
          <w:lang w:val="en-GB"/>
        </w:rPr>
        <w:t xml:space="preserve">C </w:t>
      </w:r>
      <w:r w:rsidRPr="00BB456E">
        <w:rPr>
          <w:rFonts w:ascii="Times New Roman" w:hAnsi="Times New Roman"/>
          <w:lang w:val="en-GB"/>
        </w:rPr>
        <w:t>and the flatworm is dependent on high humidity and soil moisture</w:t>
      </w:r>
      <w:r>
        <w:rPr>
          <w:rFonts w:ascii="Times New Roman" w:hAnsi="Times New Roman"/>
          <w:lang w:val="en-GB"/>
        </w:rPr>
        <w:t xml:space="preserve"> (Barnwell, 1968</w:t>
      </w:r>
      <w:r w:rsidR="00456559">
        <w:rPr>
          <w:rFonts w:ascii="Times New Roman" w:hAnsi="Times New Roman"/>
          <w:lang w:val="en-GB"/>
        </w:rPr>
        <w:t>, as see Qu 2.7</w:t>
      </w:r>
      <w:r>
        <w:rPr>
          <w:rFonts w:ascii="Times New Roman" w:hAnsi="Times New Roman"/>
          <w:lang w:val="en-GB"/>
        </w:rPr>
        <w:t>)</w:t>
      </w:r>
      <w:r w:rsidRPr="00BB456E">
        <w:rPr>
          <w:rFonts w:ascii="Times New Roman" w:hAnsi="Times New Roman"/>
          <w:lang w:val="en-GB"/>
        </w:rPr>
        <w:t xml:space="preserve">. Increased temperature and rainfall brought upon climate change </w:t>
      </w:r>
      <w:r>
        <w:rPr>
          <w:rFonts w:ascii="Times New Roman" w:hAnsi="Times New Roman"/>
          <w:lang w:val="en-GB"/>
        </w:rPr>
        <w:t>could</w:t>
      </w:r>
      <w:r w:rsidRPr="00BB456E">
        <w:rPr>
          <w:rFonts w:ascii="Times New Roman" w:hAnsi="Times New Roman"/>
          <w:lang w:val="en-GB"/>
        </w:rPr>
        <w:t xml:space="preserve"> increase the rate of natural spread of </w:t>
      </w:r>
      <w:r>
        <w:rPr>
          <w:rFonts w:ascii="Times New Roman" w:hAnsi="Times New Roman"/>
          <w:i/>
          <w:lang w:val="en-GB"/>
        </w:rPr>
        <w:t>B. kewense</w:t>
      </w:r>
      <w:r w:rsidRPr="00BB456E">
        <w:rPr>
          <w:rFonts w:ascii="Times New Roman" w:hAnsi="Times New Roman"/>
          <w:lang w:val="en-GB"/>
        </w:rPr>
        <w:t xml:space="preserve">. For the </w:t>
      </w:r>
      <w:r>
        <w:rPr>
          <w:rFonts w:ascii="Times New Roman" w:hAnsi="Times New Roman"/>
          <w:lang w:val="en-GB"/>
        </w:rPr>
        <w:t>human-dependent</w:t>
      </w:r>
      <w:r w:rsidRPr="00BB456E">
        <w:rPr>
          <w:rFonts w:ascii="Times New Roman" w:hAnsi="Times New Roman"/>
          <w:lang w:val="en-GB"/>
        </w:rPr>
        <w:t xml:space="preserve"> pathways, it is more difficult to suggest an effect of climate change. Changes in consumer preference for ornamental plants and the possibility of growing more exotic species may l</w:t>
      </w:r>
      <w:r>
        <w:rPr>
          <w:rFonts w:ascii="Times New Roman" w:hAnsi="Times New Roman"/>
          <w:lang w:val="en-GB"/>
        </w:rPr>
        <w:t>ead to greater south-to-north European</w:t>
      </w:r>
      <w:r w:rsidRPr="00BB456E">
        <w:rPr>
          <w:rFonts w:ascii="Times New Roman" w:hAnsi="Times New Roman"/>
          <w:lang w:val="en-GB"/>
        </w:rPr>
        <w:t xml:space="preserve"> plant trade, which would facilitate </w:t>
      </w:r>
      <w:r w:rsidR="00B01CBB">
        <w:rPr>
          <w:rFonts w:ascii="Times New Roman" w:hAnsi="Times New Roman"/>
          <w:lang w:val="en-GB"/>
        </w:rPr>
        <w:t xml:space="preserve">the </w:t>
      </w:r>
      <w:r w:rsidRPr="00BB456E">
        <w:rPr>
          <w:rFonts w:ascii="Times New Roman" w:hAnsi="Times New Roman"/>
          <w:lang w:val="en-GB"/>
        </w:rPr>
        <w:t xml:space="preserve">spread of </w:t>
      </w:r>
      <w:r>
        <w:rPr>
          <w:rFonts w:ascii="Times New Roman" w:hAnsi="Times New Roman"/>
          <w:i/>
          <w:lang w:val="en-GB"/>
        </w:rPr>
        <w:t>B. kewense</w:t>
      </w:r>
      <w:r w:rsidRPr="00BB456E">
        <w:rPr>
          <w:rFonts w:ascii="Times New Roman" w:hAnsi="Times New Roman"/>
          <w:lang w:val="en-GB"/>
        </w:rPr>
        <w:t>. The Atlantic biogeographical region would be most affected</w:t>
      </w:r>
      <w:r w:rsidR="000B00FB">
        <w:rPr>
          <w:rFonts w:ascii="Times New Roman" w:hAnsi="Times New Roman"/>
          <w:lang w:val="en-GB"/>
        </w:rPr>
        <w:t>, but not the only  one affected</w:t>
      </w:r>
      <w:r w:rsidRPr="00BB456E">
        <w:rPr>
          <w:rFonts w:ascii="Times New Roman" w:hAnsi="Times New Roman"/>
          <w:lang w:val="en-GB"/>
        </w:rPr>
        <w:t xml:space="preserve"> by this scenario as it extends further north</w:t>
      </w:r>
      <w:r w:rsidR="00DE10EC">
        <w:rPr>
          <w:rFonts w:ascii="Times New Roman" w:hAnsi="Times New Roman"/>
          <w:lang w:val="en-GB"/>
        </w:rPr>
        <w:t xml:space="preserve"> (see also the response at A9a)</w:t>
      </w:r>
      <w:r w:rsidRPr="00BB456E">
        <w:rPr>
          <w:rFonts w:ascii="Times New Roman" w:hAnsi="Times New Roman"/>
          <w:lang w:val="en-GB"/>
        </w:rPr>
        <w:t xml:space="preserve">. </w:t>
      </w:r>
    </w:p>
    <w:p w14:paraId="44309DCB" w14:textId="18223D48" w:rsidR="00371354" w:rsidRDefault="00371354">
      <w:pPr>
        <w:spacing w:after="160" w:line="259" w:lineRule="auto"/>
        <w:rPr>
          <w:rFonts w:ascii="Times New Roman" w:hAnsi="Times New Roman"/>
          <w:lang w:val="en-GB"/>
        </w:rPr>
      </w:pPr>
      <w:r>
        <w:rPr>
          <w:rFonts w:ascii="Times New Roman" w:hAnsi="Times New Roman"/>
          <w:lang w:val="en-GB"/>
        </w:rPr>
        <w:br w:type="page"/>
      </w:r>
    </w:p>
    <w:p w14:paraId="0A51A19C" w14:textId="77777777" w:rsidR="00EB5F8B" w:rsidRPr="0081662C" w:rsidRDefault="00EB5F8B" w:rsidP="00306678">
      <w:pPr>
        <w:pStyle w:val="berschrift2"/>
        <w:rPr>
          <w:b w:val="0"/>
          <w:i w:val="0"/>
          <w:sz w:val="20"/>
          <w:szCs w:val="20"/>
          <w:lang w:val="en-GB"/>
        </w:rPr>
      </w:pPr>
      <w:bookmarkStart w:id="42" w:name="_Toc72269005"/>
      <w:r w:rsidRPr="00EF721A">
        <w:rPr>
          <w:rFonts w:ascii="Times New Roman" w:hAnsi="Times New Roman"/>
          <w:i w:val="0"/>
          <w:lang w:val="en-US"/>
        </w:rPr>
        <w:lastRenderedPageBreak/>
        <w:t>4</w:t>
      </w:r>
      <w:r>
        <w:rPr>
          <w:rFonts w:ascii="Times New Roman" w:hAnsi="Times New Roman"/>
          <w:i w:val="0"/>
          <w:lang w:val="en-US"/>
        </w:rPr>
        <w:t xml:space="preserve"> </w:t>
      </w:r>
      <w:r w:rsidRPr="001026A1">
        <w:rPr>
          <w:rFonts w:ascii="Times New Roman" w:hAnsi="Times New Roman"/>
          <w:i w:val="0"/>
          <w:lang w:val="en-US"/>
        </w:rPr>
        <w:t>MAGNITUDE OF IMPACT</w:t>
      </w:r>
      <w:bookmarkEnd w:id="42"/>
      <w:r w:rsidRPr="001026A1">
        <w:rPr>
          <w:rFonts w:ascii="Times New Roman" w:hAnsi="Times New Roman"/>
          <w:i w:val="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F6FED3D" w14:textId="77777777" w:rsidTr="00306678">
        <w:tc>
          <w:tcPr>
            <w:tcW w:w="9212" w:type="dxa"/>
            <w:shd w:val="clear" w:color="auto" w:fill="auto"/>
          </w:tcPr>
          <w:p w14:paraId="78B19544" w14:textId="77777777" w:rsidR="00EB5F8B" w:rsidRPr="00B94B35" w:rsidRDefault="00EB5F8B" w:rsidP="00306678">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14:paraId="4FB8495D" w14:textId="7EAC1051" w:rsidR="00EB5F8B" w:rsidRPr="00B94B35" w:rsidRDefault="00EB5F8B" w:rsidP="00306678">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371354">
              <w:rPr>
                <w:rFonts w:ascii="Times New Roman" w:hAnsi="Times New Roman"/>
                <w:lang w:val="en-US"/>
              </w:rPr>
              <w:t>4</w:t>
            </w:r>
            <w:r w:rsidRPr="00B94B35">
              <w:rPr>
                <w:rFonts w:ascii="Times New Roman" w:hAnsi="Times New Roman"/>
                <w:lang w:val="en-US"/>
              </w:rPr>
              <w:t>.1-</w:t>
            </w:r>
            <w:r w:rsidR="00371354">
              <w:rPr>
                <w:rFonts w:ascii="Times New Roman" w:hAnsi="Times New Roman"/>
                <w:lang w:val="en-US"/>
              </w:rPr>
              <w:t>4</w:t>
            </w:r>
            <w:r w:rsidRPr="00B94B35">
              <w:rPr>
                <w:rFonts w:ascii="Times New Roman" w:hAnsi="Times New Roman"/>
                <w:lang w:val="en-US"/>
              </w:rPr>
              <w:t xml:space="preserve">.5 relate to biodiversity and ecosystem impacts, </w:t>
            </w:r>
            <w:r w:rsidR="00371354">
              <w:rPr>
                <w:rFonts w:ascii="Times New Roman" w:hAnsi="Times New Roman"/>
                <w:lang w:val="en-US"/>
              </w:rPr>
              <w:t>4</w:t>
            </w:r>
            <w:r w:rsidRPr="00B94B35">
              <w:rPr>
                <w:rFonts w:ascii="Times New Roman" w:hAnsi="Times New Roman"/>
                <w:lang w:val="en-US"/>
              </w:rPr>
              <w:t>.6-</w:t>
            </w:r>
            <w:r w:rsidR="00371354">
              <w:rPr>
                <w:rFonts w:ascii="Times New Roman" w:hAnsi="Times New Roman"/>
                <w:lang w:val="en-US"/>
              </w:rPr>
              <w:t>4</w:t>
            </w:r>
            <w:r w:rsidRPr="00B94B35">
              <w:rPr>
                <w:rFonts w:ascii="Times New Roman" w:hAnsi="Times New Roman"/>
                <w:lang w:val="en-US"/>
              </w:rPr>
              <w:t xml:space="preserve">.8 to impacts on ecosystem services, </w:t>
            </w:r>
            <w:r w:rsidR="00371354">
              <w:rPr>
                <w:rFonts w:ascii="Times New Roman" w:hAnsi="Times New Roman"/>
                <w:lang w:val="en-US"/>
              </w:rPr>
              <w:t>4</w:t>
            </w:r>
            <w:r w:rsidRPr="00B94B35">
              <w:rPr>
                <w:rFonts w:ascii="Times New Roman" w:hAnsi="Times New Roman"/>
                <w:lang w:val="en-US"/>
              </w:rPr>
              <w:t>.9-</w:t>
            </w:r>
            <w:r w:rsidR="00371354">
              <w:rPr>
                <w:rFonts w:ascii="Times New Roman" w:hAnsi="Times New Roman"/>
                <w:lang w:val="en-US"/>
              </w:rPr>
              <w:t>4</w:t>
            </w:r>
            <w:r w:rsidRPr="00B94B35">
              <w:rPr>
                <w:rFonts w:ascii="Times New Roman" w:hAnsi="Times New Roman"/>
                <w:lang w:val="en-US"/>
              </w:rPr>
              <w:t xml:space="preserve">.13 to economic impact, </w:t>
            </w:r>
            <w:r w:rsidR="00371354">
              <w:rPr>
                <w:rFonts w:ascii="Times New Roman" w:hAnsi="Times New Roman"/>
                <w:lang w:val="en-US"/>
              </w:rPr>
              <w:t>4</w:t>
            </w:r>
            <w:r w:rsidRPr="00B94B35">
              <w:rPr>
                <w:rFonts w:ascii="Times New Roman" w:hAnsi="Times New Roman"/>
                <w:lang w:val="en-US"/>
              </w:rPr>
              <w:t>.14-</w:t>
            </w:r>
            <w:r w:rsidR="00371354">
              <w:rPr>
                <w:rFonts w:ascii="Times New Roman" w:hAnsi="Times New Roman"/>
                <w:lang w:val="en-US"/>
              </w:rPr>
              <w:t>4</w:t>
            </w:r>
            <w:r w:rsidRPr="00B94B35">
              <w:rPr>
                <w:rFonts w:ascii="Times New Roman" w:hAnsi="Times New Roman"/>
                <w:lang w:val="en-US"/>
              </w:rPr>
              <w:t xml:space="preserve">.15 to social and human health impact, and </w:t>
            </w:r>
            <w:r w:rsidR="00371354">
              <w:rPr>
                <w:rFonts w:ascii="Times New Roman" w:hAnsi="Times New Roman"/>
                <w:lang w:val="en-US"/>
              </w:rPr>
              <w:t>4</w:t>
            </w:r>
            <w:r w:rsidRPr="00B94B35">
              <w:rPr>
                <w:rFonts w:ascii="Times New Roman" w:hAnsi="Times New Roman"/>
                <w:lang w:val="en-US"/>
              </w:rPr>
              <w:t>.16-</w:t>
            </w:r>
            <w:r w:rsidR="00371354">
              <w:rPr>
                <w:rFonts w:ascii="Times New Roman" w:hAnsi="Times New Roman"/>
                <w:lang w:val="en-US"/>
              </w:rPr>
              <w:t>4</w:t>
            </w:r>
            <w:r w:rsidRPr="00B94B35">
              <w:rPr>
                <w:rFonts w:ascii="Times New Roman" w:hAnsi="Times New Roman"/>
                <w:lang w:val="en-US"/>
              </w:rPr>
              <w:t>.18 to other impacts. These impacts can be interlinked, for example,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6BE351C5" w14:textId="77777777" w:rsidR="00EB5F8B" w:rsidRPr="00B94B35" w:rsidRDefault="00EB5F8B" w:rsidP="00306678">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14:paraId="0AC4DC5E" w14:textId="77777777" w:rsidR="00EB5F8B" w:rsidRDefault="00EB5F8B" w:rsidP="00306678">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14:paraId="3D46C7E8" w14:textId="77777777" w:rsidR="00EB5F8B" w:rsidRPr="00B94B35" w:rsidRDefault="00EB5F8B" w:rsidP="00306678">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63ED34D2" w14:textId="77777777" w:rsidR="00EB5F8B" w:rsidRDefault="00EB5F8B" w:rsidP="00306678">
      <w:pPr>
        <w:snapToGrid w:val="0"/>
        <w:rPr>
          <w:rFonts w:ascii="Times New Roman" w:hAnsi="Times New Roman"/>
          <w:lang w:val="en-US"/>
        </w:rPr>
      </w:pPr>
    </w:p>
    <w:p w14:paraId="1E103934" w14:textId="77777777" w:rsidR="00EB5F8B" w:rsidRPr="001026A1" w:rsidRDefault="00EB5F8B" w:rsidP="00306678">
      <w:pPr>
        <w:pStyle w:val="berschrift3"/>
        <w:rPr>
          <w:rFonts w:ascii="Times New Roman" w:hAnsi="Times New Roman"/>
          <w:sz w:val="28"/>
          <w:szCs w:val="28"/>
          <w:lang w:val="en-US"/>
        </w:rPr>
      </w:pPr>
      <w:bookmarkStart w:id="43" w:name="_Toc72269006"/>
      <w:r w:rsidRPr="001026A1">
        <w:rPr>
          <w:rFonts w:ascii="Times New Roman" w:hAnsi="Times New Roman"/>
          <w:sz w:val="28"/>
          <w:szCs w:val="28"/>
          <w:lang w:val="fr-CH"/>
        </w:rPr>
        <w:t>Biodiversity and ecosystem impacts</w:t>
      </w:r>
      <w:bookmarkEnd w:id="43"/>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3A79D880" w14:textId="77777777" w:rsidTr="00306678">
        <w:tc>
          <w:tcPr>
            <w:tcW w:w="9212" w:type="dxa"/>
            <w:shd w:val="clear" w:color="auto" w:fill="auto"/>
          </w:tcPr>
          <w:p w14:paraId="6F6F3C5B" w14:textId="77777777" w:rsidR="00EB5F8B" w:rsidRPr="00B94B35" w:rsidRDefault="00EB5F8B" w:rsidP="00306678">
            <w:pPr>
              <w:snapToGrid w:val="0"/>
              <w:spacing w:after="120" w:line="240" w:lineRule="auto"/>
              <w:rPr>
                <w:rFonts w:ascii="Times New Roman" w:hAnsi="Times New Roman"/>
                <w:b/>
                <w:lang w:val="en-US"/>
              </w:rPr>
            </w:pPr>
            <w:bookmarkStart w:id="44" w:name="_Hlk115036730"/>
            <w:r w:rsidRPr="0081662C">
              <w:rPr>
                <w:rFonts w:ascii="Times New Roman" w:hAnsi="Times New Roman"/>
                <w:b/>
                <w:lang w:val="en-US"/>
              </w:rPr>
              <w:t>Qu. 4.1.</w:t>
            </w:r>
            <w:r w:rsidRPr="00B94B35">
              <w:rPr>
                <w:rFonts w:ascii="Times New Roman" w:hAnsi="Times New Roman"/>
                <w:b/>
                <w:lang w:val="en-US"/>
              </w:rPr>
              <w:t xml:space="preserve"> How important is </w:t>
            </w:r>
            <w:r>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bookmarkEnd w:id="44"/>
          <w:p w14:paraId="196B5F4E" w14:textId="77777777" w:rsidR="00EB5F8B" w:rsidRPr="00B94B35" w:rsidRDefault="00EB5F8B" w:rsidP="00306678">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including the following elements:</w:t>
            </w:r>
          </w:p>
          <w:p w14:paraId="4733EAB5" w14:textId="502DF709" w:rsidR="00EB5F8B" w:rsidRPr="00B94B35" w:rsidRDefault="00EB5F8B" w:rsidP="00306678">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eastAsia="Times New Roman" w:hAnsi="Times New Roman"/>
                <w:bCs/>
                <w:lang w:val="en-GB"/>
              </w:rPr>
              <w:t>Biodiversity</w:t>
            </w:r>
            <w:r w:rsidRPr="00B94B35">
              <w:rPr>
                <w:rFonts w:ascii="Times New Roman" w:eastAsia="Times New Roman" w:hAnsi="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w:t>
            </w:r>
            <w:r w:rsidR="002E7EE6">
              <w:rPr>
                <w:rFonts w:ascii="Times New Roman" w:eastAsia="Times New Roman" w:hAnsi="Times New Roman"/>
                <w:lang w:val="en-GB"/>
              </w:rPr>
              <w:t>.</w:t>
            </w:r>
            <w:r w:rsidRPr="00B94B35">
              <w:rPr>
                <w:rFonts w:ascii="Times New Roman" w:eastAsia="Times New Roman" w:hAnsi="Times New Roman"/>
                <w:lang w:val="en-GB"/>
              </w:rPr>
              <w:t xml:space="preserve"> </w:t>
            </w:r>
          </w:p>
          <w:p w14:paraId="2DC00483" w14:textId="77777777" w:rsidR="00EB5F8B" w:rsidRPr="00B94B35" w:rsidRDefault="00EB5F8B" w:rsidP="00306678">
            <w:pPr>
              <w:numPr>
                <w:ilvl w:val="0"/>
                <w:numId w:val="10"/>
              </w:numPr>
              <w:suppressAutoHyphens/>
              <w:snapToGri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 xml:space="preserve">impacted chemical, physical or structural characteristics and functioning of ecosystems </w:t>
            </w:r>
          </w:p>
        </w:tc>
      </w:tr>
    </w:tbl>
    <w:p w14:paraId="6F738834" w14:textId="799D7D44"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11FC8BDF" w14:textId="77777777" w:rsidTr="00306678">
        <w:tc>
          <w:tcPr>
            <w:tcW w:w="1536" w:type="dxa"/>
            <w:shd w:val="clear" w:color="auto" w:fill="auto"/>
          </w:tcPr>
          <w:p w14:paraId="3E3D2DB3"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4C0EFAC7" w14:textId="38E72DF8"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75B77A75" w14:textId="77777777" w:rsidR="00EB5F8B" w:rsidRPr="000077B7" w:rsidRDefault="00EB5F8B" w:rsidP="00306678">
            <w:pPr>
              <w:spacing w:after="0"/>
              <w:rPr>
                <w:rFonts w:ascii="Times New Roman" w:hAnsi="Times New Roman"/>
                <w:b/>
                <w:lang w:val="en-US"/>
              </w:rPr>
            </w:pPr>
            <w:r w:rsidRPr="000077B7">
              <w:rPr>
                <w:rFonts w:ascii="Times New Roman" w:hAnsi="Times New Roman"/>
                <w:b/>
                <w:lang w:val="en-US"/>
              </w:rPr>
              <w:t>minor</w:t>
            </w:r>
          </w:p>
          <w:p w14:paraId="1AE1D65D"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64E96B00"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69BAC832"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D9F2744"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1DB23445" w14:textId="77777777" w:rsidR="00EB5F8B" w:rsidRPr="009B178E" w:rsidRDefault="00EB5F8B" w:rsidP="00306678">
            <w:pPr>
              <w:spacing w:after="0"/>
              <w:rPr>
                <w:rFonts w:ascii="Times New Roman" w:hAnsi="Times New Roman"/>
              </w:rPr>
            </w:pPr>
            <w:r w:rsidRPr="009B178E">
              <w:rPr>
                <w:rFonts w:ascii="Times New Roman" w:hAnsi="Times New Roman"/>
              </w:rPr>
              <w:t>low</w:t>
            </w:r>
          </w:p>
          <w:p w14:paraId="588C095E" w14:textId="77777777" w:rsidR="00EB5F8B" w:rsidRPr="000077B7" w:rsidRDefault="00EB5F8B" w:rsidP="00306678">
            <w:pPr>
              <w:spacing w:after="0"/>
              <w:rPr>
                <w:rFonts w:ascii="Times New Roman" w:hAnsi="Times New Roman"/>
                <w:b/>
              </w:rPr>
            </w:pPr>
            <w:r w:rsidRPr="000077B7">
              <w:rPr>
                <w:rFonts w:ascii="Times New Roman" w:hAnsi="Times New Roman"/>
                <w:b/>
              </w:rPr>
              <w:t>medium</w:t>
            </w:r>
          </w:p>
          <w:p w14:paraId="0F502DDF" w14:textId="77777777" w:rsidR="00EB5F8B" w:rsidRPr="00A774E5" w:rsidRDefault="00EB5F8B" w:rsidP="00306678">
            <w:pPr>
              <w:snapToGrid w:val="0"/>
              <w:spacing w:after="0"/>
              <w:rPr>
                <w:rFonts w:ascii="Times New Roman" w:hAnsi="Times New Roman"/>
              </w:rPr>
            </w:pPr>
            <w:r w:rsidRPr="00A774E5">
              <w:rPr>
                <w:rFonts w:ascii="Times New Roman" w:hAnsi="Times New Roman"/>
              </w:rPr>
              <w:t>high</w:t>
            </w:r>
          </w:p>
        </w:tc>
      </w:tr>
    </w:tbl>
    <w:p w14:paraId="208EA4E8" w14:textId="77777777" w:rsidR="00EB5F8B" w:rsidRDefault="00EB5F8B" w:rsidP="00306678">
      <w:pPr>
        <w:snapToGrid w:val="0"/>
        <w:rPr>
          <w:rFonts w:ascii="Times New Roman" w:hAnsi="Times New Roman"/>
          <w:lang w:val="en-US"/>
        </w:rPr>
      </w:pPr>
    </w:p>
    <w:p w14:paraId="1B592948"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51C3629F" w14:textId="768FFB19" w:rsidR="00F67317" w:rsidRPr="00AB1976" w:rsidRDefault="004940C1" w:rsidP="001659DA">
      <w:pPr>
        <w:autoSpaceDE w:val="0"/>
        <w:autoSpaceDN w:val="0"/>
        <w:adjustRightInd w:val="0"/>
        <w:spacing w:after="0" w:line="240" w:lineRule="auto"/>
        <w:jc w:val="both"/>
        <w:rPr>
          <w:rFonts w:ascii="Times New Roman" w:hAnsi="Times New Roman"/>
          <w:iCs/>
          <w:lang w:val="en-US"/>
        </w:rPr>
      </w:pPr>
      <w:r>
        <w:rPr>
          <w:rFonts w:ascii="Times New Roman" w:eastAsia="Times New Roman" w:hAnsi="Times New Roman"/>
          <w:lang w:val="en-GB" w:eastAsia="ar-SA"/>
        </w:rPr>
        <w:t xml:space="preserve">Little </w:t>
      </w:r>
      <w:r w:rsidR="001C5AAD">
        <w:rPr>
          <w:rFonts w:ascii="Times New Roman" w:eastAsia="Times New Roman" w:hAnsi="Times New Roman"/>
          <w:lang w:val="en-GB" w:eastAsia="ar-SA"/>
        </w:rPr>
        <w:t xml:space="preserve">specific </w:t>
      </w:r>
      <w:r w:rsidR="00456559">
        <w:rPr>
          <w:rFonts w:ascii="Times New Roman" w:eastAsia="Times New Roman" w:hAnsi="Times New Roman"/>
          <w:lang w:val="en-GB" w:eastAsia="ar-SA"/>
        </w:rPr>
        <w:t xml:space="preserve">information has been found </w:t>
      </w:r>
      <w:r w:rsidR="007E3AA4">
        <w:rPr>
          <w:rFonts w:ascii="Times New Roman" w:eastAsia="Times New Roman" w:hAnsi="Times New Roman"/>
          <w:lang w:val="en-GB" w:eastAsia="ar-SA"/>
        </w:rPr>
        <w:t>on</w:t>
      </w:r>
      <w:r w:rsidR="00456559">
        <w:rPr>
          <w:rFonts w:ascii="Times New Roman" w:eastAsia="Times New Roman" w:hAnsi="Times New Roman"/>
          <w:lang w:val="en-GB" w:eastAsia="ar-SA"/>
        </w:rPr>
        <w:t xml:space="preserve"> this issue. </w:t>
      </w:r>
      <w:r w:rsidR="00EB5F8B">
        <w:rPr>
          <w:rFonts w:ascii="Times New Roman" w:hAnsi="Times New Roman"/>
          <w:iCs/>
          <w:lang w:val="en-GB"/>
        </w:rPr>
        <w:t xml:space="preserve">Full evaluation of the </w:t>
      </w:r>
      <w:r w:rsidR="007E3AA4">
        <w:rPr>
          <w:rFonts w:ascii="Times New Roman" w:hAnsi="Times New Roman"/>
          <w:iCs/>
          <w:lang w:val="en-GB"/>
        </w:rPr>
        <w:t xml:space="preserve">impacts of </w:t>
      </w:r>
      <w:r w:rsidR="007E3AA4" w:rsidRPr="007E3AA4">
        <w:rPr>
          <w:rFonts w:ascii="Times New Roman" w:hAnsi="Times New Roman"/>
          <w:i/>
          <w:lang w:val="en-GB"/>
        </w:rPr>
        <w:t>B. kewense</w:t>
      </w:r>
      <w:r w:rsidR="007E3AA4">
        <w:rPr>
          <w:rFonts w:ascii="Times New Roman" w:hAnsi="Times New Roman"/>
          <w:iCs/>
          <w:lang w:val="en-GB"/>
        </w:rPr>
        <w:t xml:space="preserve"> </w:t>
      </w:r>
      <w:r w:rsidR="00EB5F8B">
        <w:rPr>
          <w:rFonts w:ascii="Times New Roman" w:hAnsi="Times New Roman"/>
          <w:iCs/>
          <w:lang w:val="en-GB"/>
        </w:rPr>
        <w:t>is hampered by the absence of ecological studies</w:t>
      </w:r>
      <w:r w:rsidR="007E3AA4">
        <w:rPr>
          <w:rFonts w:ascii="Times New Roman" w:hAnsi="Times New Roman"/>
          <w:iCs/>
          <w:lang w:val="en-GB"/>
        </w:rPr>
        <w:t>.</w:t>
      </w:r>
      <w:r w:rsidR="00F67317">
        <w:rPr>
          <w:rFonts w:ascii="Times New Roman" w:hAnsi="Times New Roman"/>
          <w:iCs/>
          <w:lang w:val="en-GB"/>
        </w:rPr>
        <w:t xml:space="preserve"> </w:t>
      </w:r>
      <w:r w:rsidR="00F67317" w:rsidRPr="00AB1976">
        <w:rPr>
          <w:rFonts w:ascii="Times New Roman" w:hAnsi="Times New Roman"/>
          <w:iCs/>
          <w:lang w:val="en-US"/>
        </w:rPr>
        <w:t xml:space="preserve">The prey of </w:t>
      </w:r>
      <w:r w:rsidR="00F67317" w:rsidRPr="00AB1976">
        <w:rPr>
          <w:rFonts w:ascii="Times New Roman" w:hAnsi="Times New Roman"/>
          <w:i/>
          <w:iCs/>
          <w:lang w:val="en-US"/>
        </w:rPr>
        <w:t>Bipalium kewense</w:t>
      </w:r>
      <w:r w:rsidR="00F67317" w:rsidRPr="00AB1976">
        <w:rPr>
          <w:rFonts w:ascii="Times New Roman" w:hAnsi="Times New Roman"/>
          <w:iCs/>
          <w:lang w:val="en-US"/>
        </w:rPr>
        <w:t xml:space="preserve"> in its natural range is unknown. </w:t>
      </w:r>
    </w:p>
    <w:p w14:paraId="5FF75B24" w14:textId="77777777" w:rsidR="00AB1976" w:rsidRDefault="00AB1976" w:rsidP="00AB1976">
      <w:pPr>
        <w:autoSpaceDE w:val="0"/>
        <w:autoSpaceDN w:val="0"/>
        <w:adjustRightInd w:val="0"/>
        <w:spacing w:after="0" w:line="240" w:lineRule="auto"/>
        <w:rPr>
          <w:rFonts w:ascii="Times New Roman" w:hAnsi="Times New Roman"/>
          <w:iCs/>
          <w:lang w:val="en-US"/>
        </w:rPr>
      </w:pPr>
    </w:p>
    <w:p w14:paraId="11F2691C" w14:textId="77777777" w:rsidR="004940C1" w:rsidRDefault="00AB1976" w:rsidP="001659DA">
      <w:pPr>
        <w:autoSpaceDE w:val="0"/>
        <w:autoSpaceDN w:val="0"/>
        <w:adjustRightInd w:val="0"/>
        <w:spacing w:after="0"/>
        <w:jc w:val="both"/>
        <w:rPr>
          <w:rFonts w:ascii="Times New Roman" w:hAnsi="Times New Roman"/>
          <w:iCs/>
          <w:lang w:val="en-US"/>
        </w:rPr>
      </w:pPr>
      <w:r w:rsidRPr="00AB1976">
        <w:rPr>
          <w:rFonts w:ascii="Times New Roman" w:hAnsi="Times New Roman"/>
          <w:iCs/>
          <w:lang w:val="en-US"/>
        </w:rPr>
        <w:t xml:space="preserve">However, in a four-year experimental study of two species of land planarians </w:t>
      </w:r>
      <w:r w:rsidRPr="00AB1976">
        <w:rPr>
          <w:rFonts w:ascii="Times New Roman" w:hAnsi="Times New Roman"/>
          <w:i/>
          <w:iCs/>
          <w:lang w:val="en-US"/>
        </w:rPr>
        <w:t>Rhynchodemus sylvaticus</w:t>
      </w:r>
      <w:r w:rsidRPr="00AB1976">
        <w:rPr>
          <w:rFonts w:ascii="Times New Roman" w:hAnsi="Times New Roman"/>
          <w:iCs/>
          <w:lang w:val="en-US"/>
        </w:rPr>
        <w:t xml:space="preserve">, a molluscivorous species, and </w:t>
      </w:r>
      <w:r w:rsidRPr="00AB1976">
        <w:rPr>
          <w:rFonts w:ascii="Times New Roman" w:hAnsi="Times New Roman"/>
          <w:i/>
          <w:iCs/>
          <w:lang w:val="en-US"/>
        </w:rPr>
        <w:t>Bipalium kewense</w:t>
      </w:r>
      <w:r w:rsidRPr="00AB1976">
        <w:rPr>
          <w:rFonts w:ascii="Times New Roman" w:hAnsi="Times New Roman"/>
          <w:iCs/>
          <w:lang w:val="en-US"/>
        </w:rPr>
        <w:t xml:space="preserve"> (Lehnert, 1891), it was found that of the prey proffered </w:t>
      </w:r>
      <w:r w:rsidRPr="00AB1976">
        <w:rPr>
          <w:rFonts w:ascii="Times New Roman" w:hAnsi="Times New Roman"/>
          <w:iCs/>
          <w:lang w:val="en-US"/>
        </w:rPr>
        <w:lastRenderedPageBreak/>
        <w:t xml:space="preserve">to the planarians, </w:t>
      </w:r>
      <w:r w:rsidRPr="00AB1976">
        <w:rPr>
          <w:rFonts w:ascii="Times New Roman" w:hAnsi="Times New Roman"/>
          <w:i/>
          <w:iCs/>
          <w:lang w:val="en-US"/>
        </w:rPr>
        <w:t>B. kewense</w:t>
      </w:r>
      <w:r w:rsidRPr="00AB1976">
        <w:rPr>
          <w:rFonts w:ascii="Times New Roman" w:hAnsi="Times New Roman"/>
          <w:iCs/>
          <w:lang w:val="en-US"/>
        </w:rPr>
        <w:t xml:space="preserve"> very rarely predated upon slugs, but preferred live earthworms. This prey preference, confirmed by subsequent studies and observations (Johri, 1952; Wallen, 1954, Froehlich, 1956, Dundee and Dundee, 1963; Barnwell, 1967; Connella and Stern, 1969; Olewine, 1972; Chandler, 1974, Winsor, 1985), is reinforced to the extent that the collagenase present in this species is most active against earthworm (invertebrate-type) collagen (Dresden and Landsperger, 1977). </w:t>
      </w:r>
    </w:p>
    <w:p w14:paraId="337C3428" w14:textId="77777777" w:rsidR="004940C1" w:rsidRDefault="004940C1" w:rsidP="001659DA">
      <w:pPr>
        <w:autoSpaceDE w:val="0"/>
        <w:autoSpaceDN w:val="0"/>
        <w:adjustRightInd w:val="0"/>
        <w:spacing w:after="0"/>
        <w:jc w:val="both"/>
        <w:rPr>
          <w:rFonts w:ascii="Times New Roman" w:hAnsi="Times New Roman"/>
          <w:iCs/>
          <w:lang w:val="en-US"/>
        </w:rPr>
      </w:pPr>
    </w:p>
    <w:p w14:paraId="52BA98F7" w14:textId="49E72560" w:rsidR="00F67317" w:rsidRPr="00483FF2" w:rsidRDefault="00F67317" w:rsidP="001659DA">
      <w:pPr>
        <w:autoSpaceDE w:val="0"/>
        <w:autoSpaceDN w:val="0"/>
        <w:adjustRightInd w:val="0"/>
        <w:spacing w:after="0"/>
        <w:jc w:val="both"/>
        <w:rPr>
          <w:rFonts w:ascii="Times New Roman" w:hAnsi="Times New Roman"/>
          <w:iCs/>
          <w:lang w:val="en-US"/>
        </w:rPr>
      </w:pPr>
      <w:bookmarkStart w:id="45" w:name="_Hlk115083004"/>
      <w:r w:rsidRPr="00AB1976">
        <w:rPr>
          <w:rFonts w:ascii="Times New Roman" w:hAnsi="Times New Roman"/>
          <w:iCs/>
          <w:lang w:val="en-US"/>
        </w:rPr>
        <w:t xml:space="preserve">There are no quantitative studies on the impacts of </w:t>
      </w:r>
      <w:r w:rsidRPr="00AB1976">
        <w:rPr>
          <w:rFonts w:ascii="Times New Roman" w:hAnsi="Times New Roman"/>
          <w:i/>
          <w:iCs/>
          <w:lang w:val="en-US"/>
        </w:rPr>
        <w:t>B. kewense</w:t>
      </w:r>
      <w:r w:rsidRPr="00AB1976">
        <w:rPr>
          <w:rFonts w:ascii="Times New Roman" w:hAnsi="Times New Roman"/>
          <w:iCs/>
          <w:lang w:val="en-US"/>
        </w:rPr>
        <w:t xml:space="preserve"> upon </w:t>
      </w:r>
      <w:bookmarkStart w:id="46" w:name="_Hlk115082978"/>
      <w:bookmarkEnd w:id="45"/>
      <w:r w:rsidR="003E487F">
        <w:rPr>
          <w:rFonts w:ascii="Times New Roman" w:hAnsi="Times New Roman"/>
          <w:iCs/>
          <w:lang w:val="en-US"/>
        </w:rPr>
        <w:t>natural earthworm</w:t>
      </w:r>
      <w:r w:rsidR="003E487F" w:rsidRPr="00AB1976">
        <w:rPr>
          <w:rFonts w:ascii="Times New Roman" w:hAnsi="Times New Roman"/>
          <w:iCs/>
          <w:lang w:val="en-US"/>
        </w:rPr>
        <w:t xml:space="preserve"> </w:t>
      </w:r>
      <w:r w:rsidR="00406031" w:rsidRPr="00AB1976">
        <w:rPr>
          <w:rFonts w:ascii="Times New Roman" w:hAnsi="Times New Roman"/>
          <w:iCs/>
          <w:lang w:val="en-US"/>
        </w:rPr>
        <w:t>populations</w:t>
      </w:r>
      <w:r w:rsidR="00406031">
        <w:rPr>
          <w:rFonts w:ascii="Times New Roman" w:hAnsi="Times New Roman"/>
          <w:iCs/>
          <w:lang w:val="en-US"/>
        </w:rPr>
        <w:t>.</w:t>
      </w:r>
      <w:r w:rsidR="0076556F">
        <w:rPr>
          <w:rFonts w:ascii="Times New Roman" w:hAnsi="Times New Roman"/>
          <w:iCs/>
          <w:lang w:val="en-US"/>
        </w:rPr>
        <w:t xml:space="preserve"> However</w:t>
      </w:r>
      <w:r w:rsidR="00483FF2">
        <w:rPr>
          <w:rFonts w:ascii="Times New Roman" w:hAnsi="Times New Roman"/>
          <w:iCs/>
          <w:lang w:val="en-US"/>
        </w:rPr>
        <w:t xml:space="preserve">, </w:t>
      </w:r>
      <w:r w:rsidR="0076556F">
        <w:rPr>
          <w:rFonts w:ascii="Times New Roman" w:hAnsi="Times New Roman"/>
          <w:iCs/>
          <w:lang w:val="en-US"/>
        </w:rPr>
        <w:t>a</w:t>
      </w:r>
      <w:r w:rsidR="00483FF2">
        <w:rPr>
          <w:rFonts w:ascii="Times New Roman" w:hAnsi="Times New Roman"/>
          <w:iCs/>
          <w:lang w:val="en-US"/>
        </w:rPr>
        <w:t xml:space="preserve"> US high school </w:t>
      </w:r>
      <w:r w:rsidR="0076556F">
        <w:rPr>
          <w:rFonts w:ascii="Times New Roman" w:hAnsi="Times New Roman"/>
          <w:iCs/>
          <w:lang w:val="en-US"/>
        </w:rPr>
        <w:t xml:space="preserve">experimental </w:t>
      </w:r>
      <w:r w:rsidR="00483FF2">
        <w:rPr>
          <w:rFonts w:ascii="Times New Roman" w:hAnsi="Times New Roman"/>
          <w:iCs/>
          <w:lang w:val="en-US"/>
        </w:rPr>
        <w:t xml:space="preserve">container-based </w:t>
      </w:r>
      <w:r w:rsidR="0076556F">
        <w:rPr>
          <w:rFonts w:ascii="Times New Roman" w:hAnsi="Times New Roman"/>
          <w:iCs/>
          <w:lang w:val="en-US"/>
        </w:rPr>
        <w:t xml:space="preserve">study </w:t>
      </w:r>
      <w:r w:rsidR="0099728C">
        <w:rPr>
          <w:rFonts w:ascii="Times New Roman" w:hAnsi="Times New Roman"/>
          <w:iCs/>
          <w:lang w:val="en-US"/>
        </w:rPr>
        <w:t xml:space="preserve">considered </w:t>
      </w:r>
      <w:r w:rsidR="00483FF2">
        <w:rPr>
          <w:rFonts w:ascii="Times New Roman" w:hAnsi="Times New Roman"/>
          <w:iCs/>
          <w:lang w:val="en-US"/>
        </w:rPr>
        <w:t xml:space="preserve">predation of the introduced </w:t>
      </w:r>
      <w:r w:rsidR="0099728C">
        <w:rPr>
          <w:rFonts w:ascii="Times New Roman" w:hAnsi="Times New Roman"/>
          <w:iCs/>
          <w:lang w:val="en-US"/>
        </w:rPr>
        <w:t xml:space="preserve">epigean </w:t>
      </w:r>
      <w:r w:rsidR="00483FF2">
        <w:rPr>
          <w:rFonts w:ascii="Times New Roman" w:hAnsi="Times New Roman"/>
          <w:iCs/>
          <w:lang w:val="en-US"/>
        </w:rPr>
        <w:t>earthworm</w:t>
      </w:r>
      <w:r w:rsidR="0099728C">
        <w:rPr>
          <w:rFonts w:ascii="Times New Roman" w:hAnsi="Times New Roman"/>
          <w:iCs/>
          <w:lang w:val="en-US"/>
        </w:rPr>
        <w:t xml:space="preserve"> species</w:t>
      </w:r>
      <w:r w:rsidR="00483FF2">
        <w:rPr>
          <w:rFonts w:ascii="Times New Roman" w:hAnsi="Times New Roman"/>
          <w:iCs/>
          <w:lang w:val="en-US"/>
        </w:rPr>
        <w:t xml:space="preserve"> </w:t>
      </w:r>
      <w:r w:rsidR="00483FF2" w:rsidRPr="00494105">
        <w:rPr>
          <w:rFonts w:ascii="Times New Roman" w:hAnsi="Times New Roman"/>
          <w:i/>
          <w:lang w:val="en-US"/>
        </w:rPr>
        <w:t>Eisenia fetida</w:t>
      </w:r>
      <w:r w:rsidR="00483FF2">
        <w:rPr>
          <w:rFonts w:ascii="Times New Roman" w:hAnsi="Times New Roman"/>
          <w:iCs/>
          <w:lang w:val="en-US"/>
        </w:rPr>
        <w:t xml:space="preserve"> by </w:t>
      </w:r>
      <w:r w:rsidR="00483FF2" w:rsidRPr="00494105">
        <w:rPr>
          <w:rFonts w:ascii="Times New Roman" w:hAnsi="Times New Roman"/>
          <w:i/>
          <w:lang w:val="en-US"/>
        </w:rPr>
        <w:t>B. kewense</w:t>
      </w:r>
      <w:r w:rsidR="00483FF2">
        <w:rPr>
          <w:rFonts w:ascii="Times New Roman" w:hAnsi="Times New Roman"/>
          <w:iCs/>
          <w:lang w:val="en-US"/>
        </w:rPr>
        <w:t xml:space="preserve"> (Ruff, 2021)</w:t>
      </w:r>
      <w:r w:rsidR="0099728C">
        <w:rPr>
          <w:rFonts w:ascii="Times New Roman" w:hAnsi="Times New Roman"/>
          <w:iCs/>
          <w:lang w:val="en-US"/>
        </w:rPr>
        <w:t>. It</w:t>
      </w:r>
      <w:r w:rsidR="00483FF2">
        <w:rPr>
          <w:rFonts w:ascii="Times New Roman" w:hAnsi="Times New Roman"/>
          <w:iCs/>
          <w:lang w:val="en-US"/>
        </w:rPr>
        <w:t xml:space="preserve"> found that </w:t>
      </w:r>
      <w:r w:rsidR="0099728C">
        <w:rPr>
          <w:rFonts w:ascii="Times New Roman" w:hAnsi="Times New Roman"/>
          <w:iCs/>
          <w:lang w:val="en-US"/>
        </w:rPr>
        <w:t xml:space="preserve">there was a strong negative correlation between earthworm (n = 15) survival over time </w:t>
      </w:r>
      <w:r w:rsidR="003E487F">
        <w:rPr>
          <w:rFonts w:ascii="Times New Roman" w:hAnsi="Times New Roman"/>
          <w:iCs/>
          <w:lang w:val="en-US"/>
        </w:rPr>
        <w:t xml:space="preserve">(11 days) </w:t>
      </w:r>
      <w:r w:rsidR="0099728C">
        <w:rPr>
          <w:rFonts w:ascii="Times New Roman" w:hAnsi="Times New Roman"/>
          <w:iCs/>
          <w:lang w:val="en-US"/>
        </w:rPr>
        <w:t xml:space="preserve">due to the presence of </w:t>
      </w:r>
      <w:r w:rsidR="0099728C" w:rsidRPr="00494105">
        <w:rPr>
          <w:rFonts w:ascii="Times New Roman" w:hAnsi="Times New Roman"/>
          <w:i/>
          <w:lang w:val="en-US"/>
        </w:rPr>
        <w:t>B. kewense</w:t>
      </w:r>
      <w:r w:rsidR="0099728C">
        <w:rPr>
          <w:rFonts w:ascii="Times New Roman" w:hAnsi="Times New Roman"/>
          <w:iCs/>
          <w:lang w:val="en-US"/>
        </w:rPr>
        <w:t xml:space="preserve">. Extrapolation of </w:t>
      </w:r>
      <w:r w:rsidR="003E487F">
        <w:rPr>
          <w:rFonts w:ascii="Times New Roman" w:hAnsi="Times New Roman"/>
          <w:iCs/>
          <w:lang w:val="en-US"/>
        </w:rPr>
        <w:t xml:space="preserve">such </w:t>
      </w:r>
      <w:r w:rsidR="0099728C">
        <w:rPr>
          <w:rFonts w:ascii="Times New Roman" w:hAnsi="Times New Roman"/>
          <w:iCs/>
          <w:lang w:val="en-US"/>
        </w:rPr>
        <w:t xml:space="preserve">laboratory-based experimental results to a </w:t>
      </w:r>
      <w:r w:rsidR="003E487F">
        <w:rPr>
          <w:rFonts w:ascii="Times New Roman" w:hAnsi="Times New Roman"/>
          <w:iCs/>
          <w:lang w:val="en-US"/>
        </w:rPr>
        <w:t>naturally established</w:t>
      </w:r>
      <w:r w:rsidR="0099728C">
        <w:rPr>
          <w:rFonts w:ascii="Times New Roman" w:hAnsi="Times New Roman"/>
          <w:iCs/>
          <w:lang w:val="en-US"/>
        </w:rPr>
        <w:t xml:space="preserve"> earthworm fauna do not necessarily follow, as container-based </w:t>
      </w:r>
      <w:r w:rsidR="003E487F">
        <w:rPr>
          <w:rFonts w:ascii="Times New Roman" w:hAnsi="Times New Roman"/>
          <w:iCs/>
          <w:lang w:val="en-US"/>
        </w:rPr>
        <w:t xml:space="preserve">studies are inherently limited by the size of the container, which </w:t>
      </w:r>
      <w:r w:rsidR="003E487F" w:rsidRPr="00494105">
        <w:rPr>
          <w:rFonts w:ascii="Times New Roman" w:hAnsi="Times New Roman"/>
          <w:i/>
          <w:lang w:val="en-US"/>
        </w:rPr>
        <w:t>inter alia</w:t>
      </w:r>
      <w:r w:rsidR="003E487F">
        <w:rPr>
          <w:rFonts w:ascii="Times New Roman" w:hAnsi="Times New Roman"/>
          <w:iCs/>
          <w:lang w:val="en-US"/>
        </w:rPr>
        <w:t>, would restrict earthworm movement (Murchie and Gordon, 2013).</w:t>
      </w:r>
    </w:p>
    <w:bookmarkEnd w:id="46"/>
    <w:p w14:paraId="39E01E35" w14:textId="77777777" w:rsidR="00AB1976" w:rsidRPr="00BF5D3B" w:rsidRDefault="00AB1976" w:rsidP="00306678">
      <w:pPr>
        <w:autoSpaceDE w:val="0"/>
        <w:autoSpaceDN w:val="0"/>
        <w:adjustRightInd w:val="0"/>
        <w:spacing w:after="0" w:line="240" w:lineRule="auto"/>
        <w:rPr>
          <w:rFonts w:ascii="Times New Roman" w:hAnsi="Times New Roman"/>
          <w:iCs/>
          <w:lang w:val="en-GB"/>
        </w:rPr>
      </w:pPr>
    </w:p>
    <w:p w14:paraId="431C88B3" w14:textId="31B52BEE" w:rsidR="00F67317" w:rsidRDefault="00EB5F8B" w:rsidP="00F67317">
      <w:pPr>
        <w:autoSpaceDE w:val="0"/>
        <w:autoSpaceDN w:val="0"/>
        <w:adjustRightInd w:val="0"/>
        <w:spacing w:after="0"/>
        <w:jc w:val="both"/>
        <w:rPr>
          <w:rFonts w:ascii="Times New Roman" w:hAnsi="Times New Roman"/>
          <w:iCs/>
          <w:lang w:val="en-GB"/>
        </w:rPr>
      </w:pPr>
      <w:r>
        <w:rPr>
          <w:rFonts w:ascii="Times New Roman" w:hAnsi="Times New Roman"/>
          <w:i/>
          <w:lang w:val="en-GB"/>
        </w:rPr>
        <w:t>Bipalium kewense</w:t>
      </w:r>
      <w:r>
        <w:rPr>
          <w:rFonts w:ascii="Times New Roman" w:hAnsi="Times New Roman"/>
          <w:iCs/>
          <w:lang w:val="en-GB"/>
        </w:rPr>
        <w:t xml:space="preserve"> is </w:t>
      </w:r>
      <w:r w:rsidR="00AB1976">
        <w:rPr>
          <w:rFonts w:ascii="Times New Roman" w:hAnsi="Times New Roman"/>
          <w:iCs/>
          <w:lang w:val="en-GB"/>
        </w:rPr>
        <w:t xml:space="preserve">practicably </w:t>
      </w:r>
      <w:r>
        <w:rPr>
          <w:rFonts w:ascii="Times New Roman" w:hAnsi="Times New Roman"/>
          <w:iCs/>
          <w:lang w:val="en-GB"/>
        </w:rPr>
        <w:t xml:space="preserve">solely a predator of earthworms, yet in New South Wales and Queensland, Australia it is regarded as an occasional minor pest in some urban </w:t>
      </w:r>
      <w:r w:rsidR="00242575">
        <w:rPr>
          <w:rFonts w:ascii="Times New Roman" w:hAnsi="Times New Roman"/>
          <w:iCs/>
          <w:lang w:val="en-GB"/>
        </w:rPr>
        <w:t xml:space="preserve">domestic and </w:t>
      </w:r>
      <w:r>
        <w:rPr>
          <w:rFonts w:ascii="Times New Roman" w:hAnsi="Times New Roman"/>
          <w:iCs/>
          <w:lang w:val="en-GB"/>
        </w:rPr>
        <w:t>commercial vermiculture farms</w:t>
      </w:r>
      <w:r w:rsidR="00456559">
        <w:rPr>
          <w:rFonts w:ascii="Times New Roman" w:hAnsi="Times New Roman"/>
          <w:iCs/>
          <w:lang w:val="en-GB"/>
        </w:rPr>
        <w:t xml:space="preserve"> </w:t>
      </w:r>
      <w:r w:rsidR="007E3AA4">
        <w:rPr>
          <w:rFonts w:ascii="Times New Roman" w:hAnsi="Times New Roman"/>
          <w:iCs/>
          <w:lang w:val="en-GB"/>
        </w:rPr>
        <w:t>that cultivate</w:t>
      </w:r>
      <w:r w:rsidR="00456559">
        <w:rPr>
          <w:rFonts w:ascii="Times New Roman" w:hAnsi="Times New Roman"/>
          <w:iCs/>
          <w:lang w:val="en-GB"/>
        </w:rPr>
        <w:t xml:space="preserve"> alien species of earthworms</w:t>
      </w:r>
      <w:r>
        <w:rPr>
          <w:rFonts w:ascii="Times New Roman" w:hAnsi="Times New Roman"/>
          <w:iCs/>
          <w:lang w:val="en-GB"/>
        </w:rPr>
        <w:t xml:space="preserve">, where it is readily controlled by hand picking </w:t>
      </w:r>
      <w:r w:rsidR="00242575">
        <w:rPr>
          <w:rFonts w:ascii="Times New Roman" w:hAnsi="Times New Roman"/>
          <w:iCs/>
          <w:lang w:val="en-GB"/>
        </w:rPr>
        <w:t xml:space="preserve">following </w:t>
      </w:r>
      <w:r>
        <w:rPr>
          <w:rFonts w:ascii="Times New Roman" w:hAnsi="Times New Roman"/>
          <w:iCs/>
          <w:lang w:val="en-GB"/>
        </w:rPr>
        <w:t xml:space="preserve">water-flooding </w:t>
      </w:r>
      <w:r w:rsidR="00242575">
        <w:rPr>
          <w:rFonts w:ascii="Times New Roman" w:hAnsi="Times New Roman"/>
          <w:iCs/>
          <w:lang w:val="en-GB"/>
        </w:rPr>
        <w:t xml:space="preserve">the </w:t>
      </w:r>
      <w:r>
        <w:rPr>
          <w:rFonts w:ascii="Times New Roman" w:hAnsi="Times New Roman"/>
          <w:iCs/>
          <w:lang w:val="en-GB"/>
        </w:rPr>
        <w:t xml:space="preserve">beds (Winsor, 1998). Distribution data worldwide suggests that </w:t>
      </w:r>
      <w:r w:rsidRPr="00F21B23">
        <w:rPr>
          <w:rFonts w:ascii="Times New Roman" w:hAnsi="Times New Roman"/>
          <w:i/>
          <w:lang w:val="en-GB"/>
        </w:rPr>
        <w:t>B. kewense</w:t>
      </w:r>
      <w:r>
        <w:rPr>
          <w:rFonts w:ascii="Times New Roman" w:hAnsi="Times New Roman"/>
          <w:iCs/>
          <w:lang w:val="en-GB"/>
        </w:rPr>
        <w:t xml:space="preserve"> is largely restricted to urban gardens, parks, and human-modified habitats.  In Australia, the common earthworms in </w:t>
      </w:r>
      <w:r w:rsidR="00456559">
        <w:rPr>
          <w:rFonts w:ascii="Times New Roman" w:hAnsi="Times New Roman"/>
          <w:iCs/>
          <w:lang w:val="en-GB"/>
        </w:rPr>
        <w:t>south-eastern</w:t>
      </w:r>
      <w:r>
        <w:rPr>
          <w:rFonts w:ascii="Times New Roman" w:hAnsi="Times New Roman"/>
          <w:iCs/>
          <w:lang w:val="en-GB"/>
        </w:rPr>
        <w:t xml:space="preserve"> urban gardens are mostly introductions from Europe with the Grey worm, </w:t>
      </w:r>
      <w:r w:rsidRPr="00F85984">
        <w:rPr>
          <w:rFonts w:ascii="Times New Roman" w:hAnsi="Times New Roman"/>
          <w:i/>
          <w:lang w:val="en-GB"/>
        </w:rPr>
        <w:t>Aporrectodea</w:t>
      </w:r>
      <w:r w:rsidRPr="00647A62">
        <w:rPr>
          <w:rFonts w:ascii="Times New Roman" w:hAnsi="Times New Roman"/>
          <w:i/>
          <w:lang w:val="en-GB"/>
        </w:rPr>
        <w:t xml:space="preserve"> caliginosa</w:t>
      </w:r>
      <w:r w:rsidR="00B37A30">
        <w:rPr>
          <w:rFonts w:ascii="Times New Roman" w:hAnsi="Times New Roman"/>
          <w:iCs/>
          <w:lang w:val="en-GB"/>
        </w:rPr>
        <w:t xml:space="preserve">, an alien species of earthworm originally from and common in the UK, </w:t>
      </w:r>
      <w:r w:rsidRPr="00647A62">
        <w:rPr>
          <w:rFonts w:ascii="Times New Roman" w:hAnsi="Times New Roman"/>
          <w:iCs/>
          <w:lang w:val="en-GB"/>
        </w:rPr>
        <w:t xml:space="preserve">to be most </w:t>
      </w:r>
      <w:r>
        <w:rPr>
          <w:rFonts w:ascii="Times New Roman" w:hAnsi="Times New Roman"/>
          <w:iCs/>
          <w:lang w:val="en-GB"/>
        </w:rPr>
        <w:t xml:space="preserve">common species </w:t>
      </w:r>
      <w:r w:rsidRPr="00647A62">
        <w:rPr>
          <w:rFonts w:ascii="Times New Roman" w:hAnsi="Times New Roman"/>
          <w:iCs/>
          <w:lang w:val="en-GB"/>
        </w:rPr>
        <w:t>in urban habitats and</w:t>
      </w:r>
      <w:r>
        <w:rPr>
          <w:rFonts w:ascii="Times New Roman" w:hAnsi="Times New Roman"/>
          <w:iCs/>
          <w:lang w:val="en-GB"/>
        </w:rPr>
        <w:t xml:space="preserve"> </w:t>
      </w:r>
      <w:r w:rsidRPr="00647A62">
        <w:rPr>
          <w:rFonts w:ascii="Times New Roman" w:hAnsi="Times New Roman"/>
          <w:iCs/>
          <w:lang w:val="en-GB"/>
        </w:rPr>
        <w:t>orchards</w:t>
      </w:r>
      <w:r>
        <w:rPr>
          <w:rFonts w:ascii="Times New Roman" w:hAnsi="Times New Roman"/>
          <w:iCs/>
          <w:lang w:val="en-GB"/>
        </w:rPr>
        <w:t xml:space="preserve">, with native species rarer in disturbed habitats (Baker </w:t>
      </w:r>
      <w:r>
        <w:rPr>
          <w:rFonts w:ascii="Times New Roman" w:hAnsi="Times New Roman"/>
          <w:i/>
          <w:lang w:val="en-GB"/>
        </w:rPr>
        <w:t>et al</w:t>
      </w:r>
      <w:r>
        <w:rPr>
          <w:rFonts w:ascii="Times New Roman" w:hAnsi="Times New Roman"/>
          <w:iCs/>
          <w:lang w:val="en-GB"/>
        </w:rPr>
        <w:t>., 1997)</w:t>
      </w:r>
      <w:r w:rsidR="003C1DEE">
        <w:rPr>
          <w:rFonts w:ascii="Times New Roman" w:hAnsi="Times New Roman"/>
          <w:iCs/>
          <w:lang w:val="en-GB"/>
        </w:rPr>
        <w:t>. C</w:t>
      </w:r>
      <w:r w:rsidR="007E3AA4">
        <w:rPr>
          <w:rFonts w:ascii="Times New Roman" w:hAnsi="Times New Roman"/>
          <w:iCs/>
          <w:lang w:val="en-GB"/>
        </w:rPr>
        <w:t>onsequently, t</w:t>
      </w:r>
      <w:r>
        <w:rPr>
          <w:rFonts w:ascii="Times New Roman" w:hAnsi="Times New Roman"/>
          <w:iCs/>
          <w:lang w:val="en-GB"/>
        </w:rPr>
        <w:t xml:space="preserve">hese introduced earthworms </w:t>
      </w:r>
      <w:r w:rsidR="007E3AA4">
        <w:rPr>
          <w:rFonts w:ascii="Times New Roman" w:hAnsi="Times New Roman"/>
          <w:iCs/>
          <w:lang w:val="en-GB"/>
        </w:rPr>
        <w:t xml:space="preserve">that predominate in urban habitats (public and private gardens and parks) </w:t>
      </w:r>
      <w:r>
        <w:rPr>
          <w:rFonts w:ascii="Times New Roman" w:hAnsi="Times New Roman"/>
          <w:iCs/>
          <w:lang w:val="en-GB"/>
        </w:rPr>
        <w:t xml:space="preserve">are the most likely prey for </w:t>
      </w:r>
      <w:r w:rsidRPr="009A2389">
        <w:rPr>
          <w:rFonts w:ascii="Times New Roman" w:hAnsi="Times New Roman"/>
          <w:i/>
          <w:lang w:val="en-GB"/>
        </w:rPr>
        <w:t>B. kewense</w:t>
      </w:r>
      <w:r>
        <w:rPr>
          <w:rFonts w:ascii="Times New Roman" w:hAnsi="Times New Roman"/>
          <w:iCs/>
          <w:lang w:val="en-GB"/>
        </w:rPr>
        <w:t xml:space="preserve"> in south-eastern Australia. </w:t>
      </w:r>
      <w:r w:rsidR="00F67317">
        <w:rPr>
          <w:rFonts w:ascii="Times New Roman" w:hAnsi="Times New Roman"/>
          <w:iCs/>
          <w:lang w:val="en-GB"/>
        </w:rPr>
        <w:t>In one study under laboratory conditions (Connella and Stern, 1969),</w:t>
      </w:r>
      <w:r w:rsidR="00F67317" w:rsidRPr="009A3B6B">
        <w:rPr>
          <w:rFonts w:ascii="Times New Roman" w:hAnsi="Times New Roman"/>
          <w:i/>
          <w:lang w:val="en-GB"/>
        </w:rPr>
        <w:t xml:space="preserve"> B. kewense</w:t>
      </w:r>
      <w:r w:rsidR="00F67317">
        <w:rPr>
          <w:rFonts w:ascii="Times New Roman" w:hAnsi="Times New Roman"/>
          <w:iCs/>
          <w:lang w:val="en-GB"/>
        </w:rPr>
        <w:t xml:space="preserve"> was fed with the native North American earthworm species </w:t>
      </w:r>
      <w:r w:rsidR="00F67317" w:rsidRPr="009A3B6B">
        <w:rPr>
          <w:rFonts w:ascii="Times New Roman" w:hAnsi="Times New Roman"/>
          <w:i/>
          <w:lang w:val="en-GB"/>
        </w:rPr>
        <w:t>Diplocardia singularis</w:t>
      </w:r>
      <w:r w:rsidR="00F67317">
        <w:rPr>
          <w:rFonts w:ascii="Times New Roman" w:hAnsi="Times New Roman"/>
          <w:iCs/>
          <w:lang w:val="en-GB"/>
        </w:rPr>
        <w:t xml:space="preserve"> raised specifically for </w:t>
      </w:r>
      <w:r w:rsidR="00F67317" w:rsidRPr="005B3D19">
        <w:rPr>
          <w:rFonts w:ascii="Times New Roman" w:hAnsi="Times New Roman"/>
          <w:iCs/>
          <w:lang w:val="en-GB"/>
        </w:rPr>
        <w:t>that purpose.</w:t>
      </w:r>
      <w:r w:rsidR="00F67317">
        <w:rPr>
          <w:rFonts w:ascii="Times New Roman" w:hAnsi="Times New Roman"/>
          <w:iCs/>
          <w:lang w:val="en-GB"/>
        </w:rPr>
        <w:t xml:space="preserve"> </w:t>
      </w:r>
    </w:p>
    <w:p w14:paraId="658FA81C" w14:textId="77777777" w:rsidR="00DC7EE7" w:rsidRDefault="00DC7EE7" w:rsidP="004059DB">
      <w:pPr>
        <w:autoSpaceDE w:val="0"/>
        <w:autoSpaceDN w:val="0"/>
        <w:adjustRightInd w:val="0"/>
        <w:spacing w:after="0"/>
        <w:jc w:val="both"/>
        <w:rPr>
          <w:rFonts w:ascii="Times New Roman" w:hAnsi="Times New Roman"/>
          <w:iCs/>
          <w:lang w:val="en-US"/>
        </w:rPr>
      </w:pPr>
    </w:p>
    <w:p w14:paraId="1CB2F5B7" w14:textId="6CE2EA30" w:rsidR="00EB5F8B" w:rsidRPr="00DC7EE7" w:rsidRDefault="00090A90" w:rsidP="004059DB">
      <w:pPr>
        <w:autoSpaceDE w:val="0"/>
        <w:autoSpaceDN w:val="0"/>
        <w:adjustRightInd w:val="0"/>
        <w:spacing w:after="0"/>
        <w:jc w:val="both"/>
        <w:rPr>
          <w:rFonts w:ascii="Times New Roman" w:hAnsi="Times New Roman"/>
          <w:iCs/>
          <w:lang w:val="en-US"/>
        </w:rPr>
      </w:pPr>
      <w:r w:rsidRPr="00DC7EE7">
        <w:rPr>
          <w:rFonts w:ascii="Times New Roman" w:hAnsi="Times New Roman"/>
          <w:iCs/>
          <w:lang w:val="en-US"/>
        </w:rPr>
        <w:t xml:space="preserve">Therefore despite </w:t>
      </w:r>
      <w:r w:rsidR="007F6180" w:rsidRPr="00DC7EE7">
        <w:rPr>
          <w:rFonts w:ascii="Times New Roman" w:hAnsi="Times New Roman"/>
          <w:i/>
          <w:iCs/>
          <w:lang w:val="en-US"/>
        </w:rPr>
        <w:t>B. kewense</w:t>
      </w:r>
      <w:r w:rsidR="007F6180" w:rsidRPr="00DC7EE7">
        <w:rPr>
          <w:rFonts w:ascii="Times New Roman" w:hAnsi="Times New Roman"/>
          <w:iCs/>
          <w:lang w:val="en-US"/>
        </w:rPr>
        <w:t xml:space="preserve"> </w:t>
      </w:r>
      <w:r w:rsidRPr="00DC7EE7">
        <w:rPr>
          <w:rFonts w:ascii="Times New Roman" w:hAnsi="Times New Roman"/>
          <w:iCs/>
          <w:lang w:val="en-US"/>
        </w:rPr>
        <w:t xml:space="preserve">being recorded in many countries around the world, </w:t>
      </w:r>
      <w:r w:rsidR="007F6180" w:rsidRPr="00DC7EE7">
        <w:rPr>
          <w:rFonts w:ascii="Times New Roman" w:hAnsi="Times New Roman"/>
          <w:iCs/>
          <w:lang w:val="en-US"/>
        </w:rPr>
        <w:t>only</w:t>
      </w:r>
      <w:r w:rsidR="007E3AA4" w:rsidRPr="00DC7EE7">
        <w:rPr>
          <w:rFonts w:ascii="Times New Roman" w:hAnsi="Times New Roman"/>
          <w:iCs/>
          <w:lang w:val="en-US"/>
        </w:rPr>
        <w:t xml:space="preserve"> isolated accounts of predation of earthworms largely under experimental conditions, have been reported </w:t>
      </w:r>
      <w:r w:rsidR="00D51541" w:rsidRPr="00DC7EE7">
        <w:rPr>
          <w:rFonts w:ascii="Times New Roman" w:hAnsi="Times New Roman"/>
          <w:iCs/>
          <w:lang w:val="en-US"/>
        </w:rPr>
        <w:t>(Lehnert, 1891, Johri, 1952, Dundee and Dundee, 1963, Connella and Stern, 1969, Olewine, 1972; Chandler, 1974, Winsor et al., 2004, Ducey et al., 2006).</w:t>
      </w:r>
      <w:r w:rsidR="00F67317" w:rsidRPr="00DC7EE7">
        <w:rPr>
          <w:rFonts w:ascii="Times New Roman" w:hAnsi="Times New Roman"/>
          <w:iCs/>
          <w:lang w:val="en-US"/>
        </w:rPr>
        <w:t xml:space="preserve"> Whilst these studies confirm that </w:t>
      </w:r>
      <w:r w:rsidR="00F67317" w:rsidRPr="00DC7EE7">
        <w:rPr>
          <w:rFonts w:ascii="Times New Roman" w:hAnsi="Times New Roman"/>
          <w:i/>
          <w:iCs/>
          <w:lang w:val="en-US"/>
        </w:rPr>
        <w:t>B. kewense</w:t>
      </w:r>
      <w:r w:rsidR="00F67317" w:rsidRPr="00DC7EE7">
        <w:rPr>
          <w:rFonts w:ascii="Times New Roman" w:hAnsi="Times New Roman"/>
          <w:iCs/>
          <w:lang w:val="en-US"/>
        </w:rPr>
        <w:t xml:space="preserve"> feeds upon earthworms, the actual impact of the planarian on earthworm populations and possibly flow-on effects on biodiversity are unknown.</w:t>
      </w:r>
    </w:p>
    <w:p w14:paraId="7A66BE07" w14:textId="5294FF90" w:rsidR="00456559" w:rsidRPr="00DC7EE7" w:rsidRDefault="00456559" w:rsidP="00DC7EE7">
      <w:pPr>
        <w:autoSpaceDE w:val="0"/>
        <w:autoSpaceDN w:val="0"/>
        <w:adjustRightInd w:val="0"/>
        <w:spacing w:after="0"/>
        <w:jc w:val="both"/>
        <w:rPr>
          <w:rFonts w:ascii="Times New Roman" w:hAnsi="Times New Roman"/>
          <w:iCs/>
          <w:lang w:val="en-US"/>
        </w:rPr>
      </w:pPr>
    </w:p>
    <w:p w14:paraId="2CD143B3" w14:textId="5672553E" w:rsidR="00456559" w:rsidRPr="00DC7EE7" w:rsidRDefault="00456559" w:rsidP="004059DB">
      <w:pPr>
        <w:autoSpaceDE w:val="0"/>
        <w:autoSpaceDN w:val="0"/>
        <w:adjustRightInd w:val="0"/>
        <w:spacing w:after="0"/>
        <w:jc w:val="both"/>
        <w:rPr>
          <w:rFonts w:ascii="Times New Roman" w:hAnsi="Times New Roman"/>
          <w:iCs/>
          <w:lang w:val="en-US"/>
        </w:rPr>
      </w:pPr>
      <w:r w:rsidRPr="00DC7EE7">
        <w:rPr>
          <w:rFonts w:ascii="Times New Roman" w:hAnsi="Times New Roman"/>
          <w:iCs/>
          <w:lang w:val="en-US"/>
        </w:rPr>
        <w:t>Data on predatory behaviour and reproduction are available for two invasive bipaliines in North America</w:t>
      </w:r>
      <w:r w:rsidR="001B0F5C" w:rsidRPr="00DC7EE7">
        <w:rPr>
          <w:rFonts w:ascii="Times New Roman" w:hAnsi="Times New Roman"/>
          <w:iCs/>
          <w:lang w:val="en-US"/>
        </w:rPr>
        <w:t>,</w:t>
      </w:r>
      <w:r w:rsidRPr="00DC7EE7">
        <w:rPr>
          <w:rFonts w:ascii="Times New Roman" w:hAnsi="Times New Roman"/>
          <w:iCs/>
          <w:lang w:val="en-US"/>
        </w:rPr>
        <w:t xml:space="preserve"> </w:t>
      </w:r>
      <w:r w:rsidRPr="00DC7EE7">
        <w:rPr>
          <w:rFonts w:ascii="Times New Roman" w:hAnsi="Times New Roman"/>
          <w:i/>
          <w:iCs/>
          <w:lang w:val="en-US"/>
        </w:rPr>
        <w:t>Bipalium adventitium</w:t>
      </w:r>
      <w:r w:rsidRPr="00DC7EE7">
        <w:rPr>
          <w:rFonts w:ascii="Times New Roman" w:hAnsi="Times New Roman"/>
          <w:iCs/>
          <w:lang w:val="en-US"/>
        </w:rPr>
        <w:t xml:space="preserve"> (key recent reference Ducey et al., 2005), and </w:t>
      </w:r>
      <w:r w:rsidRPr="00DC7EE7">
        <w:rPr>
          <w:rFonts w:ascii="Times New Roman" w:hAnsi="Times New Roman"/>
          <w:i/>
          <w:iCs/>
          <w:lang w:val="en-US"/>
        </w:rPr>
        <w:t>Bipalium</w:t>
      </w:r>
      <w:r w:rsidRPr="00DC7EE7">
        <w:rPr>
          <w:rFonts w:ascii="Times New Roman" w:hAnsi="Times New Roman"/>
          <w:iCs/>
          <w:lang w:val="en-US"/>
        </w:rPr>
        <w:t xml:space="preserve"> sp. cf </w:t>
      </w:r>
      <w:r w:rsidRPr="00DC7EE7">
        <w:rPr>
          <w:rFonts w:ascii="Times New Roman" w:hAnsi="Times New Roman"/>
          <w:i/>
          <w:iCs/>
          <w:lang w:val="en-US"/>
        </w:rPr>
        <w:t>vagum</w:t>
      </w:r>
      <w:r w:rsidRPr="00DC7EE7">
        <w:rPr>
          <w:rFonts w:ascii="Times New Roman" w:hAnsi="Times New Roman"/>
          <w:iCs/>
          <w:lang w:val="en-US"/>
        </w:rPr>
        <w:t xml:space="preserve"> (Ducey et al., 2007), though unlike </w:t>
      </w:r>
      <w:r w:rsidRPr="00DC7EE7">
        <w:rPr>
          <w:rFonts w:ascii="Times New Roman" w:hAnsi="Times New Roman"/>
          <w:i/>
          <w:iCs/>
          <w:lang w:val="en-US"/>
        </w:rPr>
        <w:t>B. kewense</w:t>
      </w:r>
      <w:r w:rsidR="004874BD" w:rsidRPr="00DC7EE7">
        <w:rPr>
          <w:rFonts w:ascii="Times New Roman" w:hAnsi="Times New Roman"/>
          <w:iCs/>
          <w:lang w:val="en-US"/>
        </w:rPr>
        <w:t>,</w:t>
      </w:r>
      <w:r w:rsidRPr="00DC7EE7">
        <w:rPr>
          <w:rFonts w:ascii="Times New Roman" w:hAnsi="Times New Roman"/>
          <w:iCs/>
          <w:lang w:val="en-US"/>
        </w:rPr>
        <w:t xml:space="preserve"> both these species are relatively small (5-10 cm long, and 3.5 cm long respectively), and propagate principally by sexual rather than asexual reproduction. Given the different principal reproductive strategies, and relative fecundity, the ecological impacts of </w:t>
      </w:r>
      <w:r w:rsidRPr="00DC7EE7">
        <w:rPr>
          <w:rFonts w:ascii="Times New Roman" w:hAnsi="Times New Roman"/>
          <w:i/>
          <w:iCs/>
          <w:lang w:val="en-US"/>
        </w:rPr>
        <w:t>B. adventitium</w:t>
      </w:r>
      <w:r w:rsidRPr="00DC7EE7">
        <w:rPr>
          <w:rFonts w:ascii="Times New Roman" w:hAnsi="Times New Roman"/>
          <w:iCs/>
          <w:lang w:val="en-US"/>
        </w:rPr>
        <w:t xml:space="preserve"> may not necessarily extrapolate to become those of </w:t>
      </w:r>
      <w:r w:rsidRPr="00DC7EE7">
        <w:rPr>
          <w:rFonts w:ascii="Times New Roman" w:hAnsi="Times New Roman"/>
          <w:i/>
          <w:iCs/>
          <w:lang w:val="en-US"/>
        </w:rPr>
        <w:t>B. kewense</w:t>
      </w:r>
      <w:r w:rsidRPr="00DC7EE7">
        <w:rPr>
          <w:rFonts w:ascii="Times New Roman" w:hAnsi="Times New Roman"/>
          <w:iCs/>
          <w:lang w:val="en-US"/>
        </w:rPr>
        <w:t>.</w:t>
      </w:r>
    </w:p>
    <w:p w14:paraId="18893FD4" w14:textId="77777777" w:rsidR="00EB5F8B" w:rsidRPr="00647A62" w:rsidRDefault="00EB5F8B" w:rsidP="00306678">
      <w:pPr>
        <w:autoSpaceDE w:val="0"/>
        <w:autoSpaceDN w:val="0"/>
        <w:adjustRightInd w:val="0"/>
        <w:spacing w:after="0" w:line="240" w:lineRule="auto"/>
        <w:rPr>
          <w:rFonts w:ascii="Times New Roman" w:hAnsi="Times New Roman"/>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675A5BEC" w14:textId="77777777" w:rsidTr="00306678">
        <w:tc>
          <w:tcPr>
            <w:tcW w:w="9212" w:type="dxa"/>
            <w:shd w:val="clear" w:color="auto" w:fill="auto"/>
          </w:tcPr>
          <w:p w14:paraId="64627364" w14:textId="77777777" w:rsidR="00EB5F8B" w:rsidRPr="00B94B35" w:rsidRDefault="00EB5F8B" w:rsidP="00306678">
            <w:pPr>
              <w:snapToGrid w:val="0"/>
              <w:rPr>
                <w:rFonts w:ascii="Times New Roman" w:hAnsi="Times New Roman"/>
                <w:b/>
                <w:lang w:val="en-US"/>
              </w:rPr>
            </w:pPr>
            <w:r w:rsidRPr="0081662C">
              <w:rPr>
                <w:rFonts w:ascii="Times New Roman" w:hAnsi="Times New Roman"/>
                <w:b/>
                <w:lang w:val="en-US"/>
              </w:rPr>
              <w:t>Qu. 4.2</w:t>
            </w:r>
            <w:r w:rsidRPr="00B94B35">
              <w:rPr>
                <w:rFonts w:ascii="Times New Roman" w:hAnsi="Times New Roman"/>
                <w:b/>
                <w:lang w:val="en-US"/>
              </w:rPr>
              <w:t xml:space="preserve">. How important is the current known impact of the organism on biodiversity at all levels of organisation (e.g. decline in native species, changes in native species communities, hybridisation) in the risk assessment area (include any past impact in your response)? </w:t>
            </w:r>
          </w:p>
          <w:p w14:paraId="2FF1B931" w14:textId="77777777" w:rsidR="00EB5F8B" w:rsidRPr="00B94B35" w:rsidRDefault="00EB5F8B" w:rsidP="00306678">
            <w:pPr>
              <w:snapToGrid w:val="0"/>
              <w:rPr>
                <w:rFonts w:ascii="Times New Roman" w:hAnsi="Times New Roman"/>
                <w:lang w:val="en-US"/>
              </w:rPr>
            </w:pPr>
            <w:r w:rsidRPr="00B94B35">
              <w:rPr>
                <w:rFonts w:ascii="Times New Roman" w:eastAsia="Times New Roman" w:hAnsi="Times New Roman"/>
                <w:lang w:val="en-US"/>
              </w:rPr>
              <w:lastRenderedPageBreak/>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eastAsia="Times New Roman" w:hAnsi="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eastAsia="Times New Roman" w:hAnsi="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eastAsia="Times New Roman" w:hAnsi="Times New Roman"/>
                <w:lang w:val="en-US"/>
              </w:rPr>
              <w:t>.</w:t>
            </w:r>
          </w:p>
        </w:tc>
      </w:tr>
    </w:tbl>
    <w:p w14:paraId="108565BF"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6A34D7FD" w14:textId="77777777" w:rsidTr="00306678">
        <w:tc>
          <w:tcPr>
            <w:tcW w:w="1536" w:type="dxa"/>
            <w:shd w:val="clear" w:color="auto" w:fill="auto"/>
          </w:tcPr>
          <w:p w14:paraId="689D1146"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3315C8D3" w14:textId="1C1F11A1" w:rsidR="00EB5F8B" w:rsidRPr="00DA215C" w:rsidRDefault="00EB5F8B" w:rsidP="00306678">
            <w:pPr>
              <w:spacing w:after="0"/>
              <w:rPr>
                <w:rFonts w:ascii="Times New Roman" w:hAnsi="Times New Roman"/>
                <w:lang w:val="en-US"/>
              </w:rPr>
            </w:pPr>
            <w:r w:rsidRPr="00DA215C">
              <w:rPr>
                <w:rFonts w:ascii="Times New Roman" w:hAnsi="Times New Roman"/>
                <w:lang w:val="en-US"/>
              </w:rPr>
              <w:t>minimal</w:t>
            </w:r>
          </w:p>
          <w:p w14:paraId="65C60B36" w14:textId="77777777" w:rsidR="00EB5F8B" w:rsidRPr="000077B7" w:rsidRDefault="00EB5F8B" w:rsidP="00306678">
            <w:pPr>
              <w:spacing w:after="0"/>
              <w:rPr>
                <w:rFonts w:ascii="Times New Roman" w:hAnsi="Times New Roman"/>
                <w:b/>
                <w:lang w:val="en-US"/>
              </w:rPr>
            </w:pPr>
            <w:r w:rsidRPr="000077B7">
              <w:rPr>
                <w:rFonts w:ascii="Times New Roman" w:hAnsi="Times New Roman"/>
                <w:b/>
                <w:lang w:val="en-US"/>
              </w:rPr>
              <w:t>minor</w:t>
            </w:r>
          </w:p>
          <w:p w14:paraId="79A8F82C"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62459CDA"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239F548D"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27B7AA4"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461CC21D" w14:textId="77777777" w:rsidR="00EB5F8B" w:rsidRPr="004059DB" w:rsidRDefault="00EB5F8B" w:rsidP="00306678">
            <w:pPr>
              <w:spacing w:after="0"/>
              <w:rPr>
                <w:rFonts w:ascii="Times New Roman" w:hAnsi="Times New Roman"/>
                <w:b/>
              </w:rPr>
            </w:pPr>
            <w:r w:rsidRPr="004059DB">
              <w:rPr>
                <w:rFonts w:ascii="Times New Roman" w:hAnsi="Times New Roman"/>
                <w:b/>
              </w:rPr>
              <w:t>low</w:t>
            </w:r>
          </w:p>
          <w:p w14:paraId="584FB8E3" w14:textId="77777777" w:rsidR="00EB5F8B" w:rsidRPr="004059DB" w:rsidRDefault="00EB5F8B" w:rsidP="00306678">
            <w:pPr>
              <w:spacing w:after="0"/>
              <w:rPr>
                <w:rFonts w:ascii="Times New Roman" w:hAnsi="Times New Roman"/>
                <w:bCs/>
              </w:rPr>
            </w:pPr>
            <w:r w:rsidRPr="004059DB">
              <w:rPr>
                <w:rFonts w:ascii="Times New Roman" w:hAnsi="Times New Roman"/>
                <w:bCs/>
              </w:rPr>
              <w:t>medium</w:t>
            </w:r>
          </w:p>
          <w:p w14:paraId="0574BAF4" w14:textId="77777777" w:rsidR="00EB5F8B" w:rsidRPr="00DA215C" w:rsidRDefault="00EB5F8B" w:rsidP="00306678">
            <w:pPr>
              <w:snapToGrid w:val="0"/>
              <w:spacing w:after="0"/>
              <w:rPr>
                <w:rFonts w:ascii="Times New Roman" w:hAnsi="Times New Roman"/>
              </w:rPr>
            </w:pPr>
            <w:r w:rsidRPr="00DA215C">
              <w:rPr>
                <w:rFonts w:ascii="Times New Roman" w:hAnsi="Times New Roman"/>
              </w:rPr>
              <w:t>high</w:t>
            </w:r>
          </w:p>
        </w:tc>
      </w:tr>
    </w:tbl>
    <w:p w14:paraId="084EEB57" w14:textId="77777777" w:rsidR="00EB5F8B" w:rsidRDefault="00EB5F8B" w:rsidP="00306678">
      <w:pPr>
        <w:snapToGrid w:val="0"/>
        <w:rPr>
          <w:rFonts w:ascii="Times New Roman" w:hAnsi="Times New Roman"/>
          <w:lang w:val="en-US"/>
        </w:rPr>
      </w:pPr>
    </w:p>
    <w:p w14:paraId="56A727B2"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30FDAF69" w14:textId="7D1C0040" w:rsidR="00441294" w:rsidRDefault="00D51541" w:rsidP="001659DA">
      <w:pPr>
        <w:snapToGrid w:val="0"/>
        <w:jc w:val="both"/>
        <w:rPr>
          <w:rFonts w:ascii="Times New Roman" w:hAnsi="Times New Roman"/>
          <w:lang w:val="en-US"/>
        </w:rPr>
      </w:pPr>
      <w:bookmarkStart w:id="47" w:name="_Hlk113443179"/>
      <w:r>
        <w:rPr>
          <w:rFonts w:ascii="Times New Roman" w:eastAsia="Times New Roman" w:hAnsi="Times New Roman"/>
          <w:lang w:val="en-GB" w:eastAsia="ar-SA"/>
        </w:rPr>
        <w:t xml:space="preserve">No information has been found on this issue. </w:t>
      </w:r>
      <w:r w:rsidRPr="00D51541">
        <w:rPr>
          <w:rFonts w:ascii="Times New Roman" w:eastAsia="Times New Roman" w:hAnsi="Times New Roman"/>
          <w:i/>
          <w:iCs/>
          <w:lang w:val="en-GB" w:eastAsia="ar-SA"/>
        </w:rPr>
        <w:t>Bipalium</w:t>
      </w:r>
      <w:r w:rsidR="00EB5F8B" w:rsidRPr="00631852">
        <w:rPr>
          <w:rFonts w:ascii="Times New Roman" w:hAnsi="Times New Roman"/>
          <w:i/>
          <w:iCs/>
          <w:lang w:val="en-US"/>
        </w:rPr>
        <w:t xml:space="preserve"> kewense</w:t>
      </w:r>
      <w:r w:rsidR="00EB5F8B">
        <w:rPr>
          <w:rFonts w:ascii="Times New Roman" w:hAnsi="Times New Roman"/>
          <w:lang w:val="en-US"/>
        </w:rPr>
        <w:t xml:space="preserve"> does not appear to be established outside urban and agricultural land, or in wild habitats in the risk assessment area. </w:t>
      </w:r>
    </w:p>
    <w:p w14:paraId="2DBC8ACC" w14:textId="08033A5D" w:rsidR="00441294" w:rsidRPr="00352678" w:rsidRDefault="00242575" w:rsidP="001659DA">
      <w:pPr>
        <w:snapToGrid w:val="0"/>
        <w:jc w:val="both"/>
        <w:rPr>
          <w:rFonts w:ascii="Times New Roman" w:eastAsia="Times New Roman" w:hAnsi="Times New Roman"/>
          <w:lang w:val="en-GB" w:eastAsia="ar-SA"/>
        </w:rPr>
      </w:pPr>
      <w:r>
        <w:rPr>
          <w:rFonts w:ascii="Times New Roman" w:hAnsi="Times New Roman"/>
          <w:lang w:val="en-US"/>
        </w:rPr>
        <w:t xml:space="preserve">However, following treatment of </w:t>
      </w:r>
      <w:r w:rsidR="00430E7C">
        <w:rPr>
          <w:rFonts w:ascii="Times New Roman" w:hAnsi="Times New Roman"/>
          <w:lang w:val="en-US"/>
        </w:rPr>
        <w:t>pastureland</w:t>
      </w:r>
      <w:r>
        <w:rPr>
          <w:rFonts w:ascii="Times New Roman" w:hAnsi="Times New Roman"/>
          <w:lang w:val="en-US"/>
        </w:rPr>
        <w:t xml:space="preserve"> via contaminated “transportation of habitat material”, the species </w:t>
      </w:r>
      <w:r w:rsidR="00441294" w:rsidRPr="00352678">
        <w:rPr>
          <w:rFonts w:ascii="Times New Roman" w:eastAsia="Times New Roman" w:hAnsi="Times New Roman"/>
          <w:i/>
          <w:iCs/>
          <w:lang w:val="en-GB" w:eastAsia="ar-SA"/>
        </w:rPr>
        <w:t>B</w:t>
      </w:r>
      <w:r w:rsidR="00441294">
        <w:rPr>
          <w:rFonts w:ascii="Times New Roman" w:eastAsia="Times New Roman" w:hAnsi="Times New Roman"/>
          <w:i/>
          <w:iCs/>
          <w:lang w:val="en-GB" w:eastAsia="ar-SA"/>
        </w:rPr>
        <w:t>ipalium</w:t>
      </w:r>
      <w:r w:rsidR="00441294" w:rsidRPr="00352678">
        <w:rPr>
          <w:rFonts w:ascii="Times New Roman" w:eastAsia="Times New Roman" w:hAnsi="Times New Roman"/>
          <w:i/>
          <w:iCs/>
          <w:lang w:val="en-GB" w:eastAsia="ar-SA"/>
        </w:rPr>
        <w:t xml:space="preserve"> </w:t>
      </w:r>
      <w:r w:rsidR="009B178E" w:rsidRPr="00352678">
        <w:rPr>
          <w:rFonts w:ascii="Times New Roman" w:eastAsia="Times New Roman" w:hAnsi="Times New Roman"/>
          <w:i/>
          <w:iCs/>
          <w:lang w:val="en-GB" w:eastAsia="ar-SA"/>
        </w:rPr>
        <w:t>kewense</w:t>
      </w:r>
      <w:r w:rsidR="009B178E" w:rsidRPr="00352678">
        <w:rPr>
          <w:rFonts w:ascii="Times New Roman" w:eastAsia="Times New Roman" w:hAnsi="Times New Roman"/>
          <w:lang w:val="en-GB" w:eastAsia="ar-SA"/>
        </w:rPr>
        <w:t xml:space="preserve"> </w:t>
      </w:r>
      <w:r w:rsidR="00430E7C">
        <w:rPr>
          <w:rFonts w:ascii="Times New Roman" w:eastAsia="Times New Roman" w:hAnsi="Times New Roman"/>
          <w:lang w:val="en-GB" w:eastAsia="ar-SA"/>
        </w:rPr>
        <w:t xml:space="preserve">became </w:t>
      </w:r>
      <w:r w:rsidR="009B178E" w:rsidRPr="00352678">
        <w:rPr>
          <w:rFonts w:ascii="Times New Roman" w:eastAsia="Times New Roman" w:hAnsi="Times New Roman"/>
          <w:lang w:val="en-GB" w:eastAsia="ar-SA"/>
        </w:rPr>
        <w:t>established</w:t>
      </w:r>
      <w:r w:rsidR="00441294" w:rsidRPr="00352678">
        <w:rPr>
          <w:rFonts w:ascii="Times New Roman" w:eastAsia="Times New Roman" w:hAnsi="Times New Roman"/>
          <w:lang w:val="en-GB" w:eastAsia="ar-SA"/>
        </w:rPr>
        <w:t xml:space="preserve"> in grassland in the warmer far north of the North Island of New Zealand. European earthworms have been deliberately introduce</w:t>
      </w:r>
      <w:r w:rsidR="00441294">
        <w:rPr>
          <w:rFonts w:ascii="Times New Roman" w:eastAsia="Times New Roman" w:hAnsi="Times New Roman"/>
          <w:lang w:val="en-GB" w:eastAsia="ar-SA"/>
        </w:rPr>
        <w:t>d</w:t>
      </w:r>
      <w:r w:rsidR="00441294" w:rsidRPr="00352678">
        <w:rPr>
          <w:rFonts w:ascii="Times New Roman" w:eastAsia="Times New Roman" w:hAnsi="Times New Roman"/>
          <w:lang w:val="en-GB" w:eastAsia="ar-SA"/>
        </w:rPr>
        <w:t xml:space="preserve"> into pasture in New Zealand to increase their yields and </w:t>
      </w:r>
      <w:r w:rsidR="00441294" w:rsidRPr="00352678">
        <w:rPr>
          <w:rFonts w:ascii="Times New Roman" w:eastAsia="Times New Roman" w:hAnsi="Times New Roman"/>
          <w:i/>
          <w:iCs/>
          <w:lang w:val="en-GB" w:eastAsia="ar-SA"/>
        </w:rPr>
        <w:t>B. kewense</w:t>
      </w:r>
      <w:r w:rsidR="00441294" w:rsidRPr="00352678">
        <w:rPr>
          <w:rFonts w:ascii="Times New Roman" w:eastAsia="Times New Roman" w:hAnsi="Times New Roman"/>
          <w:lang w:val="en-GB" w:eastAsia="ar-SA"/>
        </w:rPr>
        <w:t> might have a negative impact if they were to significantly reduce the numbers of the European earthworms</w:t>
      </w:r>
      <w:r w:rsidR="00441294">
        <w:rPr>
          <w:rFonts w:ascii="Times New Roman" w:eastAsia="Times New Roman" w:hAnsi="Times New Roman"/>
          <w:lang w:val="en-GB" w:eastAsia="ar-SA"/>
        </w:rPr>
        <w:t xml:space="preserve"> (Boag</w:t>
      </w:r>
      <w:r w:rsidR="00425B83">
        <w:rPr>
          <w:rFonts w:ascii="Times New Roman" w:eastAsia="Times New Roman" w:hAnsi="Times New Roman"/>
          <w:lang w:val="en-GB" w:eastAsia="ar-SA"/>
        </w:rPr>
        <w:t>,</w:t>
      </w:r>
      <w:r w:rsidR="00441294">
        <w:rPr>
          <w:rFonts w:ascii="Times New Roman" w:eastAsia="Times New Roman" w:hAnsi="Times New Roman"/>
          <w:lang w:val="en-GB" w:eastAsia="ar-SA"/>
        </w:rPr>
        <w:t xml:space="preserve"> 2021, unpublished).</w:t>
      </w:r>
    </w:p>
    <w:p w14:paraId="65AAAF41" w14:textId="4DDBB76E" w:rsidR="00EB5F8B" w:rsidRDefault="00EB5F8B" w:rsidP="001659DA">
      <w:pPr>
        <w:snapToGrid w:val="0"/>
        <w:jc w:val="both"/>
        <w:rPr>
          <w:rFonts w:ascii="Times New Roman" w:hAnsi="Times New Roman"/>
          <w:lang w:val="en-US"/>
        </w:rPr>
      </w:pPr>
      <w:r>
        <w:rPr>
          <w:rFonts w:ascii="Times New Roman" w:hAnsi="Times New Roman"/>
          <w:lang w:val="en-US"/>
        </w:rPr>
        <w:t xml:space="preserve">No studies </w:t>
      </w:r>
      <w:r w:rsidR="00D51541">
        <w:rPr>
          <w:rFonts w:ascii="Times New Roman" w:hAnsi="Times New Roman"/>
          <w:lang w:val="en-US"/>
        </w:rPr>
        <w:t xml:space="preserve">have been conducted </w:t>
      </w:r>
      <w:r>
        <w:rPr>
          <w:rFonts w:ascii="Times New Roman" w:hAnsi="Times New Roman"/>
          <w:lang w:val="en-US"/>
        </w:rPr>
        <w:t xml:space="preserve">on the ecological impact of the </w:t>
      </w:r>
      <w:r w:rsidR="00D51541" w:rsidRPr="00D51541">
        <w:rPr>
          <w:rFonts w:ascii="Times New Roman" w:hAnsi="Times New Roman"/>
          <w:i/>
          <w:iCs/>
          <w:lang w:val="en-US"/>
        </w:rPr>
        <w:t>B. kewense</w:t>
      </w:r>
      <w:r>
        <w:rPr>
          <w:rFonts w:ascii="Times New Roman" w:hAnsi="Times New Roman"/>
          <w:lang w:val="en-US"/>
        </w:rPr>
        <w:t xml:space="preserve"> on earthworm </w:t>
      </w:r>
      <w:r w:rsidR="003605FE">
        <w:rPr>
          <w:rFonts w:ascii="Times New Roman" w:hAnsi="Times New Roman"/>
          <w:lang w:val="en-US"/>
        </w:rPr>
        <w:t>populations, nor</w:t>
      </w:r>
      <w:r>
        <w:rPr>
          <w:rFonts w:ascii="Times New Roman" w:hAnsi="Times New Roman"/>
          <w:lang w:val="en-US"/>
        </w:rPr>
        <w:t xml:space="preserve"> </w:t>
      </w:r>
      <w:r w:rsidR="00D51541">
        <w:rPr>
          <w:rFonts w:ascii="Times New Roman" w:hAnsi="Times New Roman"/>
          <w:lang w:val="en-US"/>
        </w:rPr>
        <w:t xml:space="preserve">on </w:t>
      </w:r>
      <w:r>
        <w:rPr>
          <w:rFonts w:ascii="Times New Roman" w:hAnsi="Times New Roman"/>
          <w:lang w:val="en-US"/>
        </w:rPr>
        <w:t>species preyed upon by the flatworm</w:t>
      </w:r>
      <w:r w:rsidR="00D51541">
        <w:rPr>
          <w:rFonts w:ascii="Times New Roman" w:hAnsi="Times New Roman"/>
          <w:lang w:val="en-US"/>
        </w:rPr>
        <w:t xml:space="preserve">, </w:t>
      </w:r>
      <w:r>
        <w:rPr>
          <w:rFonts w:ascii="Times New Roman" w:hAnsi="Times New Roman"/>
          <w:lang w:val="en-US"/>
        </w:rPr>
        <w:t xml:space="preserve">either within the risk assessment area, </w:t>
      </w:r>
      <w:r w:rsidR="003605FE">
        <w:rPr>
          <w:rFonts w:ascii="Times New Roman" w:hAnsi="Times New Roman"/>
          <w:lang w:val="en-US"/>
        </w:rPr>
        <w:t xml:space="preserve">or in other countries outside the risk assessment area where the species is established. </w:t>
      </w:r>
      <w:r w:rsidR="007F6180">
        <w:rPr>
          <w:rFonts w:ascii="Times New Roman" w:hAnsi="Times New Roman"/>
          <w:lang w:val="en-US"/>
        </w:rPr>
        <w:t>Whilst not conclusive</w:t>
      </w:r>
      <w:r w:rsidR="00815227">
        <w:rPr>
          <w:rFonts w:ascii="Times New Roman" w:hAnsi="Times New Roman"/>
          <w:lang w:val="en-US"/>
        </w:rPr>
        <w:t>,</w:t>
      </w:r>
      <w:r w:rsidR="007F6180">
        <w:rPr>
          <w:rFonts w:ascii="Times New Roman" w:hAnsi="Times New Roman"/>
          <w:lang w:val="en-US"/>
        </w:rPr>
        <w:t xml:space="preserve"> the lack of studies </w:t>
      </w:r>
      <w:r w:rsidR="003605FE">
        <w:rPr>
          <w:rFonts w:ascii="Times New Roman" w:hAnsi="Times New Roman"/>
          <w:lang w:val="en-US"/>
        </w:rPr>
        <w:t>on these topics</w:t>
      </w:r>
      <w:r w:rsidR="007F6180">
        <w:rPr>
          <w:rFonts w:ascii="Times New Roman" w:hAnsi="Times New Roman"/>
          <w:lang w:val="en-US"/>
        </w:rPr>
        <w:t xml:space="preserve"> </w:t>
      </w:r>
      <w:bookmarkStart w:id="48" w:name="_Hlk113442809"/>
      <w:r w:rsidR="007F6180">
        <w:rPr>
          <w:rFonts w:ascii="Times New Roman" w:hAnsi="Times New Roman"/>
          <w:lang w:val="en-US"/>
        </w:rPr>
        <w:t xml:space="preserve">suggest that concerns have not been raised </w:t>
      </w:r>
      <w:r w:rsidR="003605FE">
        <w:rPr>
          <w:rFonts w:ascii="Times New Roman" w:hAnsi="Times New Roman"/>
          <w:lang w:val="en-US"/>
        </w:rPr>
        <w:t>n</w:t>
      </w:r>
      <w:r w:rsidR="007F6180">
        <w:rPr>
          <w:rFonts w:ascii="Times New Roman" w:hAnsi="Times New Roman"/>
          <w:lang w:val="en-US"/>
        </w:rPr>
        <w:t xml:space="preserve">or </w:t>
      </w:r>
      <w:r w:rsidR="003605FE">
        <w:rPr>
          <w:rFonts w:ascii="Times New Roman" w:hAnsi="Times New Roman"/>
          <w:lang w:val="en-US"/>
        </w:rPr>
        <w:t xml:space="preserve">obvious </w:t>
      </w:r>
      <w:r w:rsidR="007F6180">
        <w:rPr>
          <w:rFonts w:ascii="Times New Roman" w:hAnsi="Times New Roman"/>
          <w:lang w:val="en-US"/>
        </w:rPr>
        <w:t xml:space="preserve">impacts </w:t>
      </w:r>
      <w:r w:rsidR="003605FE">
        <w:rPr>
          <w:rFonts w:ascii="Times New Roman" w:hAnsi="Times New Roman"/>
          <w:lang w:val="en-US"/>
        </w:rPr>
        <w:t>reported</w:t>
      </w:r>
      <w:bookmarkEnd w:id="48"/>
      <w:r w:rsidR="003605FE">
        <w:rPr>
          <w:rFonts w:ascii="Times New Roman" w:hAnsi="Times New Roman"/>
          <w:lang w:val="en-US"/>
        </w:rPr>
        <w:t xml:space="preserve">. </w:t>
      </w:r>
    </w:p>
    <w:bookmarkEnd w:id="47"/>
    <w:p w14:paraId="6012376A" w14:textId="77777777" w:rsidR="00EB5F8B" w:rsidRDefault="00EB5F8B" w:rsidP="00306678">
      <w:pPr>
        <w:snapToGrid w:val="0"/>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FE0E2F3" w14:textId="77777777" w:rsidTr="00306678">
        <w:tc>
          <w:tcPr>
            <w:tcW w:w="9212" w:type="dxa"/>
            <w:shd w:val="clear" w:color="auto" w:fill="auto"/>
          </w:tcPr>
          <w:p w14:paraId="35E4BF71" w14:textId="77777777" w:rsidR="00EB5F8B" w:rsidRPr="00B94B35" w:rsidRDefault="00EB5F8B" w:rsidP="00306678">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14:paraId="2391150A" w14:textId="77777777" w:rsidR="00EB5F8B" w:rsidRPr="00B94B35" w:rsidRDefault="00EB5F8B" w:rsidP="00306678">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eastAsia="Times New Roman" w:hAnsi="Times New Roman"/>
                <w:lang w:val="en-GB"/>
              </w:rPr>
              <w:t>The potential future impact shall be assessed only for the risk assessment area.</w:t>
            </w:r>
          </w:p>
        </w:tc>
      </w:tr>
    </w:tbl>
    <w:p w14:paraId="416F2E3D"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C8CFF75" w14:textId="77777777" w:rsidTr="00306678">
        <w:tc>
          <w:tcPr>
            <w:tcW w:w="1536" w:type="dxa"/>
            <w:shd w:val="clear" w:color="auto" w:fill="auto"/>
          </w:tcPr>
          <w:p w14:paraId="614DA935"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5E1F509E" w14:textId="77777777"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7264A279" w14:textId="77777777" w:rsidR="00EB5F8B" w:rsidRPr="000077B7" w:rsidRDefault="00EB5F8B" w:rsidP="00306678">
            <w:pPr>
              <w:spacing w:after="0"/>
              <w:rPr>
                <w:rFonts w:ascii="Times New Roman" w:hAnsi="Times New Roman"/>
                <w:b/>
                <w:lang w:val="en-US"/>
              </w:rPr>
            </w:pPr>
            <w:r w:rsidRPr="000077B7">
              <w:rPr>
                <w:rFonts w:ascii="Times New Roman" w:hAnsi="Times New Roman"/>
                <w:b/>
                <w:lang w:val="en-US"/>
              </w:rPr>
              <w:t>minor</w:t>
            </w:r>
          </w:p>
          <w:p w14:paraId="19B9FD70" w14:textId="77777777" w:rsidR="00EB5F8B" w:rsidRPr="005D7C4A" w:rsidRDefault="00EB5F8B" w:rsidP="00306678">
            <w:pPr>
              <w:spacing w:after="0"/>
              <w:rPr>
                <w:rFonts w:ascii="Times New Roman" w:hAnsi="Times New Roman"/>
                <w:lang w:val="en-US"/>
              </w:rPr>
            </w:pPr>
            <w:r w:rsidRPr="005D7C4A">
              <w:rPr>
                <w:rFonts w:ascii="Times New Roman" w:hAnsi="Times New Roman"/>
                <w:lang w:val="en-US"/>
              </w:rPr>
              <w:t>moderate</w:t>
            </w:r>
          </w:p>
          <w:p w14:paraId="0F3C605F"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1A49D636"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DAB83DA"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57EDF871" w14:textId="77777777" w:rsidR="00EB5F8B" w:rsidRPr="000077B7" w:rsidRDefault="00EB5F8B" w:rsidP="00306678">
            <w:pPr>
              <w:spacing w:after="0"/>
              <w:rPr>
                <w:rFonts w:ascii="Times New Roman" w:hAnsi="Times New Roman"/>
                <w:b/>
                <w:bCs/>
              </w:rPr>
            </w:pPr>
            <w:r w:rsidRPr="000077B7">
              <w:rPr>
                <w:rFonts w:ascii="Times New Roman" w:hAnsi="Times New Roman"/>
                <w:b/>
                <w:bCs/>
              </w:rPr>
              <w:t>low</w:t>
            </w:r>
          </w:p>
          <w:p w14:paraId="5F60F45F"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258BBAE1"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483134C6" w14:textId="77777777" w:rsidR="00EB5F8B" w:rsidRDefault="00EB5F8B" w:rsidP="00306678">
      <w:pPr>
        <w:snapToGrid w:val="0"/>
        <w:rPr>
          <w:rFonts w:ascii="Times New Roman" w:hAnsi="Times New Roman"/>
          <w:lang w:val="en-US"/>
        </w:rPr>
      </w:pPr>
    </w:p>
    <w:p w14:paraId="22C260C8"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759B3DBA" w14:textId="77777777" w:rsidR="007422FF" w:rsidRPr="007422FF" w:rsidRDefault="007422FF" w:rsidP="007422FF">
      <w:pPr>
        <w:snapToGrid w:val="0"/>
        <w:jc w:val="both"/>
        <w:rPr>
          <w:rFonts w:ascii="Times New Roman" w:eastAsia="Times New Roman" w:hAnsi="Times New Roman"/>
          <w:iCs/>
          <w:lang w:val="en-US" w:eastAsia="ar-SA"/>
        </w:rPr>
      </w:pPr>
      <w:bookmarkStart w:id="49" w:name="_Hlk113442823"/>
      <w:r w:rsidRPr="007422FF">
        <w:rPr>
          <w:rFonts w:ascii="Times New Roman" w:eastAsia="Times New Roman" w:hAnsi="Times New Roman"/>
          <w:lang w:val="en-GB" w:eastAsia="ar-SA"/>
        </w:rPr>
        <w:t xml:space="preserve">Unlike </w:t>
      </w:r>
      <w:r w:rsidRPr="007422FF">
        <w:rPr>
          <w:rFonts w:ascii="Times New Roman" w:eastAsia="Times New Roman" w:hAnsi="Times New Roman"/>
          <w:i/>
          <w:lang w:val="en-GB" w:eastAsia="ar-SA"/>
        </w:rPr>
        <w:t>Arthurdendyus triangulatus</w:t>
      </w:r>
      <w:r w:rsidRPr="007422FF">
        <w:rPr>
          <w:rFonts w:ascii="Times New Roman" w:eastAsia="Times New Roman" w:hAnsi="Times New Roman"/>
          <w:lang w:val="en-US" w:eastAsia="ar-SA"/>
        </w:rPr>
        <w:t xml:space="preserve">, </w:t>
      </w:r>
      <w:r w:rsidRPr="007422FF">
        <w:rPr>
          <w:rFonts w:ascii="Times New Roman" w:eastAsia="Times New Roman" w:hAnsi="Times New Roman"/>
          <w:i/>
          <w:lang w:val="en-US" w:eastAsia="ar-SA"/>
        </w:rPr>
        <w:t>Bipalium kewense</w:t>
      </w:r>
      <w:r w:rsidRPr="007422FF">
        <w:rPr>
          <w:rFonts w:ascii="Times New Roman" w:eastAsia="Times New Roman" w:hAnsi="Times New Roman"/>
          <w:lang w:val="en-US" w:eastAsia="ar-SA"/>
        </w:rPr>
        <w:t xml:space="preserve"> does not appear to have invaded large areas of agricultural land and there are no records from pastures in the risk assessment area. However, </w:t>
      </w:r>
      <w:r w:rsidRPr="007422FF">
        <w:rPr>
          <w:rFonts w:ascii="Times New Roman" w:eastAsia="Times New Roman" w:hAnsi="Times New Roman"/>
          <w:i/>
          <w:iCs/>
          <w:lang w:val="en-US" w:eastAsia="ar-SA"/>
        </w:rPr>
        <w:t>Bipalium kewense</w:t>
      </w:r>
      <w:r w:rsidRPr="007422FF">
        <w:rPr>
          <w:rFonts w:ascii="Times New Roman" w:eastAsia="Times New Roman" w:hAnsi="Times New Roman"/>
          <w:lang w:val="en-US" w:eastAsia="ar-SA"/>
        </w:rPr>
        <w:t xml:space="preserve"> is established in grassland in the warmer far north of New Zealand; whether there is any impact </w:t>
      </w:r>
      <w:r w:rsidRPr="007422FF">
        <w:rPr>
          <w:rFonts w:ascii="Times New Roman" w:eastAsia="Times New Roman" w:hAnsi="Times New Roman"/>
          <w:lang w:val="en-US" w:eastAsia="ar-SA"/>
        </w:rPr>
        <w:lastRenderedPageBreak/>
        <w:t xml:space="preserve">on earthworm populations in this area is currently unknown. At the present time, </w:t>
      </w:r>
      <w:r w:rsidRPr="007422FF">
        <w:rPr>
          <w:rFonts w:ascii="Times New Roman" w:eastAsia="Times New Roman" w:hAnsi="Times New Roman"/>
          <w:i/>
          <w:lang w:val="en-US" w:eastAsia="ar-SA"/>
        </w:rPr>
        <w:t>B. kewense</w:t>
      </w:r>
      <w:r w:rsidRPr="007422FF">
        <w:rPr>
          <w:rFonts w:ascii="Times New Roman" w:eastAsia="Times New Roman" w:hAnsi="Times New Roman"/>
          <w:lang w:val="en-US" w:eastAsia="ar-SA"/>
        </w:rPr>
        <w:t xml:space="preserve"> is mostly regarded as a species of urban habitats in Europe and in other countries where it is regarded as an alien species. In a risk assessment of alien terrestrial flatworm species performed with the Harmonia</w:t>
      </w:r>
      <w:r w:rsidRPr="007422FF">
        <w:rPr>
          <w:rFonts w:ascii="Times New Roman" w:eastAsia="Times New Roman" w:hAnsi="Times New Roman"/>
          <w:vertAlign w:val="superscript"/>
          <w:lang w:val="en-US" w:eastAsia="ar-SA"/>
        </w:rPr>
        <w:t>+</w:t>
      </w:r>
      <w:r w:rsidRPr="007422FF">
        <w:rPr>
          <w:rFonts w:ascii="Times New Roman" w:eastAsia="Times New Roman" w:hAnsi="Times New Roman"/>
          <w:lang w:val="en-US" w:eastAsia="ar-SA"/>
        </w:rPr>
        <w:t xml:space="preserve"> protocol, the risk posed by </w:t>
      </w:r>
      <w:r w:rsidRPr="007422FF">
        <w:rPr>
          <w:rFonts w:ascii="Times New Roman" w:eastAsia="Times New Roman" w:hAnsi="Times New Roman"/>
          <w:i/>
          <w:iCs/>
          <w:lang w:val="en-US" w:eastAsia="ar-SA"/>
        </w:rPr>
        <w:t>Bipalium kewense</w:t>
      </w:r>
      <w:r w:rsidRPr="007422FF">
        <w:rPr>
          <w:rFonts w:ascii="Times New Roman" w:eastAsia="Times New Roman" w:hAnsi="Times New Roman"/>
          <w:lang w:val="en-US" w:eastAsia="ar-SA"/>
        </w:rPr>
        <w:t xml:space="preserve"> for the Netherlands was scored as low (Risk Score 0.13), compared to the other vermivorous species where </w:t>
      </w:r>
      <w:r w:rsidRPr="007422FF">
        <w:rPr>
          <w:rFonts w:ascii="Times New Roman" w:eastAsia="Times New Roman" w:hAnsi="Times New Roman"/>
          <w:i/>
          <w:lang w:val="en-GB" w:eastAsia="ar-SA"/>
        </w:rPr>
        <w:t>Arthurdendyus triangulatus</w:t>
      </w:r>
      <w:r w:rsidRPr="007422FF">
        <w:rPr>
          <w:rFonts w:ascii="Times New Roman" w:eastAsia="Times New Roman" w:hAnsi="Times New Roman"/>
          <w:iCs/>
          <w:lang w:val="en-GB" w:eastAsia="ar-SA"/>
        </w:rPr>
        <w:t xml:space="preserve"> scored high (Risk Score 0.79), and </w:t>
      </w:r>
      <w:r w:rsidRPr="007422FF">
        <w:rPr>
          <w:rFonts w:ascii="Times New Roman" w:eastAsia="Times New Roman" w:hAnsi="Times New Roman"/>
          <w:i/>
          <w:lang w:val="en-GB" w:eastAsia="ar-SA"/>
        </w:rPr>
        <w:t>Obama nungara</w:t>
      </w:r>
      <w:r w:rsidRPr="007422FF">
        <w:rPr>
          <w:rFonts w:ascii="Times New Roman" w:eastAsia="Times New Roman" w:hAnsi="Times New Roman"/>
          <w:iCs/>
          <w:lang w:val="en-GB" w:eastAsia="ar-SA"/>
        </w:rPr>
        <w:t xml:space="preserve"> presents a medium risk (Risk Score 0.5) </w:t>
      </w:r>
      <w:r w:rsidRPr="007422FF">
        <w:rPr>
          <w:rFonts w:ascii="Times New Roman" w:eastAsia="Times New Roman" w:hAnsi="Times New Roman"/>
          <w:lang w:val="en-US" w:eastAsia="ar-SA"/>
        </w:rPr>
        <w:t xml:space="preserve">(Thunnissen </w:t>
      </w:r>
      <w:r w:rsidRPr="007422FF">
        <w:rPr>
          <w:rFonts w:ascii="Times New Roman" w:eastAsia="Times New Roman" w:hAnsi="Times New Roman"/>
          <w:i/>
          <w:iCs/>
          <w:lang w:val="en-US" w:eastAsia="ar-SA"/>
        </w:rPr>
        <w:t>et al</w:t>
      </w:r>
      <w:r w:rsidRPr="007422FF">
        <w:rPr>
          <w:rFonts w:ascii="Times New Roman" w:eastAsia="Times New Roman" w:hAnsi="Times New Roman"/>
          <w:lang w:val="en-US" w:eastAsia="ar-SA"/>
        </w:rPr>
        <w:t xml:space="preserve"> 2022); due to the limited quantitative information available about land planarians and their impact, these authors rate the certainty of most of their risk scores as low to moderate. Data from the species distribution models (Appendix VIII) suggest that </w:t>
      </w:r>
      <w:r w:rsidRPr="007422FF">
        <w:rPr>
          <w:rFonts w:ascii="Times New Roman" w:eastAsia="Times New Roman" w:hAnsi="Times New Roman"/>
          <w:i/>
          <w:lang w:val="en-US" w:eastAsia="ar-SA"/>
        </w:rPr>
        <w:t>B. kewense</w:t>
      </w:r>
      <w:r w:rsidRPr="007422FF">
        <w:rPr>
          <w:rFonts w:ascii="Times New Roman" w:eastAsia="Times New Roman" w:hAnsi="Times New Roman"/>
          <w:lang w:val="en-US" w:eastAsia="ar-SA"/>
        </w:rPr>
        <w:t xml:space="preserve"> will spread under climate change scenarios and will likely invade natural habitats.  </w:t>
      </w:r>
    </w:p>
    <w:bookmarkEnd w:id="49"/>
    <w:p w14:paraId="3A8966AC"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30818E6" w14:textId="77777777" w:rsidTr="00306678">
        <w:tc>
          <w:tcPr>
            <w:tcW w:w="9212" w:type="dxa"/>
            <w:shd w:val="clear" w:color="auto" w:fill="auto"/>
          </w:tcPr>
          <w:p w14:paraId="44349C1E" w14:textId="19F99CEC" w:rsidR="00EB5F8B" w:rsidRPr="00B94B35" w:rsidRDefault="009662E9" w:rsidP="00306678">
            <w:pPr>
              <w:snapToGrid w:val="0"/>
              <w:spacing w:after="120" w:line="240" w:lineRule="auto"/>
              <w:rPr>
                <w:rFonts w:ascii="Times New Roman" w:hAnsi="Times New Roman"/>
                <w:b/>
                <w:lang w:val="en-US"/>
              </w:rPr>
            </w:pPr>
            <w:r>
              <w:rPr>
                <w:rFonts w:ascii="Times New Roman" w:hAnsi="Times New Roman"/>
                <w:b/>
                <w:lang w:val="en-US"/>
              </w:rPr>
              <w:t xml:space="preserve"> </w:t>
            </w:r>
            <w:r w:rsidR="00EB5F8B" w:rsidRPr="00B94B35">
              <w:rPr>
                <w:rFonts w:ascii="Times New Roman" w:hAnsi="Times New Roman"/>
                <w:b/>
                <w:lang w:val="en-US"/>
              </w:rPr>
              <w:t xml:space="preserve">Qu. </w:t>
            </w:r>
            <w:r w:rsidR="00EB5F8B">
              <w:rPr>
                <w:rFonts w:ascii="Times New Roman" w:hAnsi="Times New Roman"/>
                <w:b/>
                <w:lang w:val="en-US"/>
              </w:rPr>
              <w:t>4</w:t>
            </w:r>
            <w:r w:rsidR="00EB5F8B"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14:paraId="3155F740" w14:textId="77777777" w:rsidR="00EB5F8B" w:rsidRPr="00B94B35" w:rsidRDefault="00EB5F8B" w:rsidP="00306678">
            <w:pPr>
              <w:suppressAutoHyphens/>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including the following elements: </w:t>
            </w:r>
          </w:p>
          <w:p w14:paraId="49FB2F9C" w14:textId="77777777" w:rsidR="00EB5F8B" w:rsidRPr="00B94B35" w:rsidRDefault="00EB5F8B" w:rsidP="00306678">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native species impacted, including red list species, endemic species and species listed in the Birds and Habitats directives</w:t>
            </w:r>
          </w:p>
          <w:p w14:paraId="445E59F3" w14:textId="77777777" w:rsidR="00EB5F8B" w:rsidRPr="00B94B35" w:rsidRDefault="00EB5F8B" w:rsidP="00306678">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protected sites impacted, in particular Natura 2000</w:t>
            </w:r>
          </w:p>
          <w:p w14:paraId="72AD96CA" w14:textId="77777777" w:rsidR="00EB5F8B" w:rsidRPr="00B94B35" w:rsidRDefault="00EB5F8B" w:rsidP="00306678">
            <w:pPr>
              <w:numPr>
                <w:ilvl w:val="0"/>
                <w:numId w:val="16"/>
              </w:numPr>
              <w:suppressAutoHyphens/>
              <w:spacing w:after="120" w:line="240" w:lineRule="auto"/>
              <w:contextualSpacing/>
              <w:rPr>
                <w:rFonts w:ascii="Times New Roman" w:eastAsia="Times New Roman" w:hAnsi="Times New Roman"/>
                <w:lang w:val="en-GB"/>
              </w:rPr>
            </w:pPr>
            <w:r w:rsidRPr="00B94B35">
              <w:rPr>
                <w:rFonts w:ascii="Times New Roman" w:eastAsia="Times New Roman" w:hAnsi="Times New Roman"/>
                <w:lang w:val="en-GB"/>
              </w:rPr>
              <w:t>habitats impacted, in particular habitats listed in the Habitats Directive, or red list habitats</w:t>
            </w:r>
          </w:p>
          <w:p w14:paraId="087EC995" w14:textId="77777777" w:rsidR="00EB5F8B" w:rsidRPr="00B94B35" w:rsidRDefault="00EB5F8B" w:rsidP="00306678">
            <w:pPr>
              <w:numPr>
                <w:ilvl w:val="0"/>
                <w:numId w:val="16"/>
              </w:num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the ecological status of water bodies according to the Water Framework Directive and environmental status of the marine environment according to the Marine Strategy Framework Directive</w:t>
            </w:r>
          </w:p>
        </w:tc>
      </w:tr>
    </w:tbl>
    <w:p w14:paraId="68AFD2C5"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6DA759BB" w14:textId="77777777" w:rsidTr="00306678">
        <w:tc>
          <w:tcPr>
            <w:tcW w:w="1536" w:type="dxa"/>
            <w:shd w:val="clear" w:color="auto" w:fill="auto"/>
          </w:tcPr>
          <w:p w14:paraId="3C35B7A5"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0634F53F" w14:textId="5B57914C" w:rsidR="00B86901" w:rsidRPr="000077B7" w:rsidRDefault="00B86901" w:rsidP="00306678">
            <w:pPr>
              <w:spacing w:after="0"/>
              <w:rPr>
                <w:rFonts w:ascii="Times New Roman" w:hAnsi="Times New Roman"/>
                <w:b/>
                <w:lang w:val="en-US"/>
              </w:rPr>
            </w:pPr>
            <w:r w:rsidRPr="000077B7">
              <w:rPr>
                <w:rFonts w:ascii="Times New Roman" w:hAnsi="Times New Roman"/>
                <w:b/>
                <w:lang w:val="en-US"/>
              </w:rPr>
              <w:t>minimal</w:t>
            </w:r>
          </w:p>
          <w:p w14:paraId="0255670F"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215F4DBE"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60363AB4"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1B770394"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FD105BB"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50D59CEA" w14:textId="77777777" w:rsidR="00EB5F8B" w:rsidRPr="00880F5D" w:rsidRDefault="00EB5F8B" w:rsidP="00306678">
            <w:pPr>
              <w:spacing w:after="0"/>
              <w:rPr>
                <w:rFonts w:ascii="Times New Roman" w:hAnsi="Times New Roman"/>
                <w:b/>
                <w:bCs/>
              </w:rPr>
            </w:pPr>
            <w:r w:rsidRPr="00880F5D">
              <w:rPr>
                <w:rFonts w:ascii="Times New Roman" w:hAnsi="Times New Roman"/>
                <w:b/>
                <w:bCs/>
              </w:rPr>
              <w:t>low</w:t>
            </w:r>
          </w:p>
          <w:p w14:paraId="2DF1AFE0" w14:textId="77777777" w:rsidR="00EB5F8B" w:rsidRPr="00880F5D" w:rsidRDefault="00EB5F8B" w:rsidP="00306678">
            <w:pPr>
              <w:spacing w:after="0"/>
              <w:rPr>
                <w:rFonts w:ascii="Times New Roman" w:hAnsi="Times New Roman"/>
                <w:bCs/>
              </w:rPr>
            </w:pPr>
            <w:r w:rsidRPr="00880F5D">
              <w:rPr>
                <w:rFonts w:ascii="Times New Roman" w:hAnsi="Times New Roman"/>
                <w:bCs/>
              </w:rPr>
              <w:t>medium</w:t>
            </w:r>
          </w:p>
          <w:p w14:paraId="2BF4E950" w14:textId="77777777" w:rsidR="00EB5F8B" w:rsidRPr="00B86901" w:rsidRDefault="00EB5F8B" w:rsidP="00306678">
            <w:pPr>
              <w:snapToGrid w:val="0"/>
              <w:spacing w:after="0"/>
              <w:rPr>
                <w:rFonts w:ascii="Times New Roman" w:hAnsi="Times New Roman"/>
              </w:rPr>
            </w:pPr>
            <w:r w:rsidRPr="00B86901">
              <w:rPr>
                <w:rFonts w:ascii="Times New Roman" w:hAnsi="Times New Roman"/>
              </w:rPr>
              <w:t>high</w:t>
            </w:r>
          </w:p>
        </w:tc>
      </w:tr>
    </w:tbl>
    <w:p w14:paraId="482A5990" w14:textId="77777777" w:rsidR="00EB5F8B" w:rsidRDefault="00EB5F8B" w:rsidP="00306678">
      <w:pPr>
        <w:snapToGrid w:val="0"/>
        <w:rPr>
          <w:rFonts w:ascii="Times New Roman" w:hAnsi="Times New Roman"/>
          <w:lang w:val="en-US"/>
        </w:rPr>
      </w:pPr>
    </w:p>
    <w:p w14:paraId="1BBAC241" w14:textId="1DFB87B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66BB0264" w14:textId="6CFA37A9" w:rsidR="00EB5F8B" w:rsidRDefault="00B86901" w:rsidP="00306678">
      <w:pPr>
        <w:snapToGrid w:val="0"/>
        <w:rPr>
          <w:rFonts w:ascii="Times New Roman" w:hAnsi="Times New Roman"/>
          <w:lang w:val="en-US"/>
        </w:rPr>
      </w:pPr>
      <w:r w:rsidRPr="00B94B35">
        <w:rPr>
          <w:rFonts w:ascii="Times New Roman" w:eastAsia="Times New Roman" w:hAnsi="Times New Roman"/>
          <w:lang w:val="en-GB" w:eastAsia="ar-SA"/>
        </w:rPr>
        <w:t xml:space="preserve">No </w:t>
      </w:r>
      <w:r w:rsidR="001C5AAD">
        <w:rPr>
          <w:rFonts w:ascii="Times New Roman" w:eastAsia="Times New Roman" w:hAnsi="Times New Roman"/>
          <w:lang w:val="en-GB" w:eastAsia="ar-SA"/>
        </w:rPr>
        <w:t xml:space="preserve">specific </w:t>
      </w:r>
      <w:r w:rsidRPr="00B94B35">
        <w:rPr>
          <w:rFonts w:ascii="Times New Roman" w:eastAsia="Times New Roman" w:hAnsi="Times New Roman"/>
          <w:lang w:val="en-GB" w:eastAsia="ar-SA"/>
        </w:rPr>
        <w:t>information has been found on the issue</w:t>
      </w:r>
      <w:r>
        <w:rPr>
          <w:rFonts w:ascii="Times New Roman" w:eastAsia="Times New Roman" w:hAnsi="Times New Roman"/>
          <w:lang w:val="en-GB" w:eastAsia="ar-SA"/>
        </w:rPr>
        <w:t>.</w:t>
      </w:r>
      <w:r>
        <w:rPr>
          <w:rFonts w:ascii="Times New Roman" w:hAnsi="Times New Roman"/>
          <w:lang w:val="en-US"/>
        </w:rPr>
        <w:t xml:space="preserve"> </w:t>
      </w:r>
      <w:r w:rsidR="001C5AAD">
        <w:rPr>
          <w:rFonts w:ascii="Times New Roman" w:hAnsi="Times New Roman"/>
          <w:lang w:val="en-US"/>
        </w:rPr>
        <w:t>However, t</w:t>
      </w:r>
      <w:r>
        <w:rPr>
          <w:rFonts w:ascii="Times New Roman" w:hAnsi="Times New Roman"/>
          <w:lang w:val="en-US"/>
        </w:rPr>
        <w:t>here is no evidence</w:t>
      </w:r>
      <w:r w:rsidR="00EB5F8B">
        <w:rPr>
          <w:rFonts w:ascii="Times New Roman" w:hAnsi="Times New Roman"/>
          <w:lang w:val="en-US"/>
        </w:rPr>
        <w:t xml:space="preserve"> </w:t>
      </w:r>
      <w:r>
        <w:rPr>
          <w:rFonts w:ascii="Times New Roman" w:hAnsi="Times New Roman"/>
          <w:lang w:val="en-US"/>
        </w:rPr>
        <w:t xml:space="preserve">that </w:t>
      </w:r>
      <w:r w:rsidRPr="00864738">
        <w:rPr>
          <w:rFonts w:ascii="Times New Roman" w:hAnsi="Times New Roman"/>
          <w:i/>
          <w:iCs/>
          <w:lang w:val="en-US"/>
        </w:rPr>
        <w:t>Bipalium kewense</w:t>
      </w:r>
      <w:r>
        <w:rPr>
          <w:rFonts w:ascii="Times New Roman" w:hAnsi="Times New Roman"/>
          <w:lang w:val="en-US"/>
        </w:rPr>
        <w:t xml:space="preserve"> is </w:t>
      </w:r>
      <w:r w:rsidR="00EB5F8B">
        <w:rPr>
          <w:rFonts w:ascii="Times New Roman" w:hAnsi="Times New Roman"/>
          <w:lang w:val="en-US"/>
        </w:rPr>
        <w:t>established in natural habitats in the risk assessment area</w:t>
      </w:r>
      <w:r>
        <w:rPr>
          <w:rFonts w:ascii="Times New Roman" w:hAnsi="Times New Roman"/>
          <w:lang w:val="en-US"/>
        </w:rPr>
        <w:t xml:space="preserve">s. </w:t>
      </w:r>
    </w:p>
    <w:p w14:paraId="4EDAC0EE"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B94B35" w14:paraId="51E9C533" w14:textId="77777777" w:rsidTr="00306678">
        <w:tc>
          <w:tcPr>
            <w:tcW w:w="9212" w:type="dxa"/>
            <w:shd w:val="clear" w:color="auto" w:fill="auto"/>
          </w:tcPr>
          <w:p w14:paraId="39283A1C" w14:textId="77777777" w:rsidR="00EB5F8B" w:rsidRPr="00B94B35" w:rsidRDefault="00EB5F8B" w:rsidP="00306678">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14:paraId="574A213B" w14:textId="77777777" w:rsidR="00EB5F8B" w:rsidRPr="00B94B35" w:rsidRDefault="00EB5F8B" w:rsidP="00306678">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14:paraId="103F1D88"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2A95EB5E" w14:textId="77777777" w:rsidTr="00306678">
        <w:tc>
          <w:tcPr>
            <w:tcW w:w="1536" w:type="dxa"/>
            <w:shd w:val="clear" w:color="auto" w:fill="auto"/>
          </w:tcPr>
          <w:p w14:paraId="605CA260"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D3B2EC2" w14:textId="1EFD2394" w:rsidR="00EB5F8B" w:rsidRPr="000077B7" w:rsidRDefault="00EB5F8B" w:rsidP="00306678">
            <w:pPr>
              <w:spacing w:after="0"/>
              <w:rPr>
                <w:rFonts w:ascii="Times New Roman" w:hAnsi="Times New Roman"/>
                <w:b/>
                <w:lang w:val="en-US"/>
              </w:rPr>
            </w:pPr>
            <w:r w:rsidRPr="000077B7">
              <w:rPr>
                <w:rFonts w:ascii="Times New Roman" w:hAnsi="Times New Roman"/>
                <w:b/>
                <w:lang w:val="en-US"/>
              </w:rPr>
              <w:t>minimal</w:t>
            </w:r>
          </w:p>
          <w:p w14:paraId="127DAD2F" w14:textId="77777777" w:rsidR="00EB5F8B" w:rsidRPr="001C5AAD" w:rsidRDefault="00EB5F8B" w:rsidP="00306678">
            <w:pPr>
              <w:spacing w:after="0"/>
              <w:rPr>
                <w:rFonts w:ascii="Times New Roman" w:hAnsi="Times New Roman"/>
                <w:lang w:val="en-US"/>
              </w:rPr>
            </w:pPr>
            <w:r w:rsidRPr="001C5AAD">
              <w:rPr>
                <w:rFonts w:ascii="Times New Roman" w:hAnsi="Times New Roman"/>
                <w:lang w:val="en-US"/>
              </w:rPr>
              <w:t>minor</w:t>
            </w:r>
          </w:p>
          <w:p w14:paraId="7A699C58"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409FC59E" w14:textId="77777777" w:rsidR="00EB5F8B" w:rsidRPr="00B939BB" w:rsidRDefault="00EB5F8B" w:rsidP="00306678">
            <w:pPr>
              <w:spacing w:after="0"/>
              <w:rPr>
                <w:rFonts w:ascii="Times New Roman" w:hAnsi="Times New Roman"/>
                <w:lang w:val="en-US"/>
              </w:rPr>
            </w:pPr>
            <w:r>
              <w:rPr>
                <w:rFonts w:ascii="Times New Roman" w:hAnsi="Times New Roman"/>
                <w:lang w:val="en-US"/>
              </w:rPr>
              <w:lastRenderedPageBreak/>
              <w:t>major</w:t>
            </w:r>
          </w:p>
          <w:p w14:paraId="4C6D1CBC"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0F42613"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01656F36" w14:textId="77777777" w:rsidR="00EB5F8B" w:rsidRPr="000077B7" w:rsidRDefault="00EB5F8B" w:rsidP="00306678">
            <w:pPr>
              <w:spacing w:after="0"/>
              <w:rPr>
                <w:rFonts w:ascii="Times New Roman" w:hAnsi="Times New Roman"/>
                <w:b/>
                <w:bCs/>
              </w:rPr>
            </w:pPr>
            <w:r w:rsidRPr="000077B7">
              <w:rPr>
                <w:rFonts w:ascii="Times New Roman" w:hAnsi="Times New Roman"/>
                <w:b/>
                <w:bCs/>
              </w:rPr>
              <w:t>low</w:t>
            </w:r>
          </w:p>
          <w:p w14:paraId="2B6828F6"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55F81DA3"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54733B95" w14:textId="77777777" w:rsidR="00EB5F8B" w:rsidRDefault="00EB5F8B" w:rsidP="00306678">
      <w:pPr>
        <w:snapToGrid w:val="0"/>
        <w:rPr>
          <w:rFonts w:ascii="Times New Roman" w:hAnsi="Times New Roman"/>
          <w:lang w:val="en-US"/>
        </w:rPr>
      </w:pPr>
    </w:p>
    <w:p w14:paraId="63C19313"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43438D7" w14:textId="27F29FC3" w:rsidR="00EB5F8B" w:rsidRPr="00BB456E" w:rsidRDefault="00B37A30" w:rsidP="00306678">
      <w:pPr>
        <w:snapToGrid w:val="0"/>
        <w:spacing w:after="120"/>
        <w:jc w:val="both"/>
        <w:rPr>
          <w:rFonts w:ascii="Times New Roman" w:hAnsi="Times New Roman"/>
          <w:lang w:val="en-GB"/>
        </w:rPr>
      </w:pPr>
      <w:r w:rsidRPr="00B94B35">
        <w:rPr>
          <w:rFonts w:ascii="Times New Roman" w:eastAsia="Times New Roman" w:hAnsi="Times New Roman"/>
          <w:lang w:val="en-GB" w:eastAsia="ar-SA"/>
        </w:rPr>
        <w:t>No information has been found on the issue</w:t>
      </w:r>
      <w:r>
        <w:rPr>
          <w:rFonts w:ascii="Times New Roman" w:eastAsia="Times New Roman" w:hAnsi="Times New Roman"/>
          <w:lang w:val="en-GB" w:eastAsia="ar-SA"/>
        </w:rPr>
        <w:t>.</w:t>
      </w:r>
      <w:r>
        <w:rPr>
          <w:rFonts w:ascii="Times New Roman" w:hAnsi="Times New Roman"/>
          <w:lang w:val="en-US"/>
        </w:rPr>
        <w:t xml:space="preserve"> </w:t>
      </w:r>
      <w:r w:rsidR="00EB5F8B" w:rsidRPr="00BB456E">
        <w:rPr>
          <w:rFonts w:ascii="Times New Roman" w:hAnsi="Times New Roman"/>
          <w:lang w:val="en-GB"/>
        </w:rPr>
        <w:t xml:space="preserve">The impact on habitats and sites is difficult to determine at this stage, as the </w:t>
      </w:r>
      <w:r w:rsidR="00EB5F8B">
        <w:rPr>
          <w:rFonts w:ascii="Times New Roman" w:hAnsi="Times New Roman"/>
          <w:lang w:val="en-GB"/>
        </w:rPr>
        <w:t xml:space="preserve">earthworm </w:t>
      </w:r>
      <w:r w:rsidR="00EB5F8B" w:rsidRPr="00BB456E">
        <w:rPr>
          <w:rFonts w:ascii="Times New Roman" w:hAnsi="Times New Roman"/>
          <w:lang w:val="en-GB"/>
        </w:rPr>
        <w:t xml:space="preserve">species </w:t>
      </w:r>
      <w:r>
        <w:rPr>
          <w:rFonts w:ascii="Times New Roman" w:hAnsi="Times New Roman"/>
          <w:lang w:val="en-GB"/>
        </w:rPr>
        <w:t xml:space="preserve">preyed upon </w:t>
      </w:r>
      <w:r w:rsidR="00EB5F8B" w:rsidRPr="00BB456E">
        <w:rPr>
          <w:rFonts w:ascii="Times New Roman" w:hAnsi="Times New Roman"/>
          <w:lang w:val="en-GB"/>
        </w:rPr>
        <w:t xml:space="preserve">by </w:t>
      </w:r>
      <w:r w:rsidR="00EB5F8B">
        <w:rPr>
          <w:rFonts w:ascii="Times New Roman" w:hAnsi="Times New Roman"/>
          <w:i/>
          <w:lang w:val="en-GB"/>
        </w:rPr>
        <w:t>B. kewense</w:t>
      </w:r>
      <w:r w:rsidR="00EB5F8B" w:rsidRPr="00BB456E">
        <w:rPr>
          <w:rFonts w:ascii="Times New Roman" w:hAnsi="Times New Roman"/>
          <w:lang w:val="en-GB"/>
        </w:rPr>
        <w:t xml:space="preserve"> </w:t>
      </w:r>
      <w:r>
        <w:rPr>
          <w:rFonts w:ascii="Times New Roman" w:hAnsi="Times New Roman"/>
          <w:lang w:val="en-GB"/>
        </w:rPr>
        <w:t>in outdoor locations</w:t>
      </w:r>
      <w:r w:rsidR="006C6653">
        <w:rPr>
          <w:rFonts w:ascii="Times New Roman" w:hAnsi="Times New Roman"/>
          <w:lang w:val="en-GB"/>
        </w:rPr>
        <w:t>,  currently all urban,</w:t>
      </w:r>
      <w:r>
        <w:rPr>
          <w:rFonts w:ascii="Times New Roman" w:hAnsi="Times New Roman"/>
          <w:lang w:val="en-GB"/>
        </w:rPr>
        <w:t xml:space="preserve"> have not been identified</w:t>
      </w:r>
      <w:r w:rsidR="00EB5F8B" w:rsidRPr="00BB456E">
        <w:rPr>
          <w:rFonts w:ascii="Times New Roman" w:hAnsi="Times New Roman"/>
          <w:lang w:val="en-GB"/>
        </w:rPr>
        <w:t>.</w:t>
      </w:r>
    </w:p>
    <w:p w14:paraId="32754A07" w14:textId="77777777" w:rsidR="00EB5F8B" w:rsidRDefault="00EB5F8B" w:rsidP="00306678">
      <w:pPr>
        <w:snapToGrid w:val="0"/>
        <w:rPr>
          <w:rFonts w:ascii="Times New Roman" w:hAnsi="Times New Roman"/>
          <w:lang w:val="en-US"/>
        </w:rPr>
      </w:pPr>
    </w:p>
    <w:p w14:paraId="58A5B1AD" w14:textId="77777777" w:rsidR="00EB5F8B" w:rsidRPr="001026A1" w:rsidRDefault="00EB5F8B" w:rsidP="00306678">
      <w:pPr>
        <w:pStyle w:val="berschrift3"/>
        <w:rPr>
          <w:rFonts w:ascii="Times New Roman" w:hAnsi="Times New Roman"/>
          <w:sz w:val="28"/>
          <w:szCs w:val="28"/>
          <w:lang w:val="fr-CH"/>
        </w:rPr>
      </w:pPr>
      <w:bookmarkStart w:id="50" w:name="_Toc72269007"/>
      <w:r w:rsidRPr="00864738">
        <w:rPr>
          <w:rFonts w:ascii="Times New Roman" w:hAnsi="Times New Roman"/>
          <w:sz w:val="28"/>
          <w:szCs w:val="28"/>
          <w:lang w:val="fr-CH"/>
        </w:rPr>
        <w:t>Ecosystem</w:t>
      </w:r>
      <w:r w:rsidRPr="001026A1">
        <w:rPr>
          <w:rFonts w:ascii="Times New Roman" w:hAnsi="Times New Roman"/>
          <w:sz w:val="28"/>
          <w:szCs w:val="28"/>
          <w:lang w:val="fr-CH"/>
        </w:rPr>
        <w:t xml:space="preserve"> Services impacts</w:t>
      </w:r>
      <w:bookmarkEnd w:id="50"/>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11913F15" w14:textId="77777777" w:rsidTr="00306678">
        <w:tc>
          <w:tcPr>
            <w:tcW w:w="9212" w:type="dxa"/>
            <w:shd w:val="clear" w:color="auto" w:fill="auto"/>
          </w:tcPr>
          <w:p w14:paraId="679E3075" w14:textId="77777777" w:rsidR="00EB5F8B" w:rsidRPr="00B94B35" w:rsidRDefault="00EB5F8B" w:rsidP="00306678">
            <w:pPr>
              <w:snapToGrid w:val="0"/>
              <w:spacing w:after="120" w:line="240" w:lineRule="auto"/>
              <w:rPr>
                <w:rFonts w:ascii="Times New Roman" w:hAnsi="Times New Roman"/>
                <w:b/>
                <w:lang w:val="en-US"/>
              </w:rPr>
            </w:pPr>
            <w:r w:rsidRPr="0074088A">
              <w:rPr>
                <w:rFonts w:ascii="Times New Roman" w:hAnsi="Times New Roman"/>
                <w:b/>
                <w:lang w:val="en-US"/>
              </w:rPr>
              <w:t>Qu. 4.6.</w:t>
            </w:r>
            <w:r w:rsidRPr="00B94B35">
              <w:rPr>
                <w:rFonts w:ascii="Times New Roman" w:hAnsi="Times New Roman"/>
                <w:b/>
                <w:lang w:val="en-US"/>
              </w:rPr>
              <w:t xml:space="preserve"> How important is the impact of the organism on provisioning, regulating, and cultural services in its non-native range excluding the risk assessment area? </w:t>
            </w:r>
          </w:p>
          <w:p w14:paraId="3AB5E6F3" w14:textId="77777777" w:rsidR="00EB5F8B" w:rsidRPr="00B94B35" w:rsidRDefault="00EB5F8B" w:rsidP="00306678">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Pr>
                <w:rFonts w:ascii="Times New Roman" w:hAnsi="Times New Roman"/>
                <w:lang w:val="en-GB" w:eastAsia="ar-SA"/>
              </w:rPr>
              <w:t>i</w:t>
            </w:r>
            <w:r w:rsidRPr="00B94B35">
              <w:rPr>
                <w:rFonts w:ascii="Times New Roman" w:hAnsi="Times New Roman"/>
                <w:lang w:val="en-GB" w:eastAsia="ar-SA"/>
              </w:rPr>
              <w:t xml:space="preserve">n </w:t>
            </w:r>
            <w:r>
              <w:rPr>
                <w:rFonts w:ascii="Times New Roman" w:hAnsi="Times New Roman"/>
                <w:lang w:val="en-GB" w:eastAsia="ar-SA"/>
              </w:rPr>
              <w:t>A</w:t>
            </w:r>
            <w:r w:rsidRPr="00B94B35">
              <w:rPr>
                <w:rFonts w:ascii="Times New Roman" w:hAnsi="Times New Roman"/>
                <w:lang w:val="en-GB" w:eastAsia="ar-SA"/>
              </w:rPr>
              <w:t>nnex</w:t>
            </w:r>
            <w:r>
              <w:rPr>
                <w:rFonts w:ascii="Times New Roman" w:hAnsi="Times New Roman"/>
                <w:lang w:val="en-GB" w:eastAsia="ar-SA"/>
              </w:rPr>
              <w:t xml:space="preserve"> V</w:t>
            </w:r>
            <w:r w:rsidRPr="00B94B35">
              <w:rPr>
                <w:rFonts w:ascii="Times New Roman" w:hAnsi="Times New Roman"/>
                <w:lang w:val="en-GB" w:eastAsia="ar-SA"/>
              </w:rPr>
              <w:t xml:space="preserve">. </w:t>
            </w:r>
          </w:p>
          <w:p w14:paraId="6F69C813" w14:textId="77777777" w:rsidR="00EB5F8B" w:rsidRPr="00B94B35" w:rsidRDefault="00EB5F8B" w:rsidP="00306678">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14:paraId="482D6BE6" w14:textId="77777777" w:rsidR="00EB5F8B" w:rsidRPr="00B33563" w:rsidRDefault="00EB5F8B" w:rsidP="00306678">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tc>
      </w:tr>
    </w:tbl>
    <w:p w14:paraId="0C2DCB05"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1ECC83C6" w14:textId="77777777" w:rsidTr="00306678">
        <w:tc>
          <w:tcPr>
            <w:tcW w:w="1536" w:type="dxa"/>
            <w:shd w:val="clear" w:color="auto" w:fill="auto"/>
          </w:tcPr>
          <w:p w14:paraId="53D22FBE"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0A16A314" w14:textId="6914E138" w:rsidR="00B37A30" w:rsidRDefault="00B37A30" w:rsidP="00306678">
            <w:pPr>
              <w:spacing w:after="0"/>
              <w:rPr>
                <w:rFonts w:ascii="Times New Roman" w:hAnsi="Times New Roman"/>
                <w:b/>
                <w:bCs/>
                <w:lang w:val="en-US"/>
              </w:rPr>
            </w:pPr>
            <w:r>
              <w:rPr>
                <w:rFonts w:ascii="Times New Roman" w:hAnsi="Times New Roman"/>
                <w:b/>
                <w:bCs/>
                <w:lang w:val="en-US"/>
              </w:rPr>
              <w:t>N/A</w:t>
            </w:r>
          </w:p>
          <w:p w14:paraId="2C9A587B" w14:textId="3B71715C"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3841282C"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36AEF062"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7048B59E"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306C5C52"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481E7B3F"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546B0856" w14:textId="77777777" w:rsidR="00EB5F8B" w:rsidRPr="00157F17" w:rsidRDefault="00EB5F8B" w:rsidP="00306678">
            <w:pPr>
              <w:spacing w:after="0"/>
              <w:rPr>
                <w:rFonts w:ascii="Times New Roman" w:hAnsi="Times New Roman"/>
                <w:bCs/>
              </w:rPr>
            </w:pPr>
            <w:r w:rsidRPr="00157F17">
              <w:rPr>
                <w:rFonts w:ascii="Times New Roman" w:hAnsi="Times New Roman"/>
                <w:bCs/>
              </w:rPr>
              <w:t>low</w:t>
            </w:r>
          </w:p>
          <w:p w14:paraId="292BAD06"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0B999A99"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26E81281" w14:textId="77777777" w:rsidR="00EB5F8B" w:rsidRDefault="00EB5F8B" w:rsidP="00306678">
      <w:pPr>
        <w:snapToGrid w:val="0"/>
        <w:rPr>
          <w:rFonts w:ascii="Times New Roman" w:hAnsi="Times New Roman"/>
          <w:lang w:val="en-US"/>
        </w:rPr>
      </w:pPr>
    </w:p>
    <w:p w14:paraId="301AB4F5"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68496C9C" w14:textId="77777777" w:rsidR="006C6653" w:rsidRPr="00BB456E" w:rsidRDefault="00EB5F8B" w:rsidP="006C6653">
      <w:pPr>
        <w:snapToGrid w:val="0"/>
        <w:spacing w:after="120"/>
        <w:jc w:val="both"/>
        <w:rPr>
          <w:rFonts w:ascii="Times New Roman" w:hAnsi="Times New Roman"/>
          <w:lang w:val="en-GB"/>
        </w:rPr>
      </w:pPr>
      <w:r w:rsidRPr="00B94B35">
        <w:rPr>
          <w:rFonts w:ascii="Times New Roman" w:eastAsia="Times New Roman" w:hAnsi="Times New Roman"/>
          <w:lang w:val="en-GB" w:eastAsia="ar-SA"/>
        </w:rPr>
        <w:t>No information has been found on the issue</w:t>
      </w:r>
      <w:r>
        <w:rPr>
          <w:rFonts w:ascii="Times New Roman" w:eastAsia="Times New Roman" w:hAnsi="Times New Roman"/>
          <w:lang w:val="en-GB" w:eastAsia="ar-SA"/>
        </w:rPr>
        <w:t>.</w:t>
      </w:r>
      <w:r w:rsidR="006C6653">
        <w:rPr>
          <w:rFonts w:ascii="Times New Roman" w:eastAsia="Times New Roman" w:hAnsi="Times New Roman"/>
          <w:lang w:val="en-GB" w:eastAsia="ar-SA"/>
        </w:rPr>
        <w:t xml:space="preserve"> </w:t>
      </w:r>
      <w:r w:rsidR="006C6653" w:rsidRPr="00BB456E">
        <w:rPr>
          <w:rFonts w:ascii="Times New Roman" w:hAnsi="Times New Roman"/>
          <w:lang w:val="en-GB"/>
        </w:rPr>
        <w:t xml:space="preserve">The impact on habitats and sites is difficult to determine at this stage, as the </w:t>
      </w:r>
      <w:r w:rsidR="006C6653">
        <w:rPr>
          <w:rFonts w:ascii="Times New Roman" w:hAnsi="Times New Roman"/>
          <w:lang w:val="en-GB"/>
        </w:rPr>
        <w:t xml:space="preserve">earthworm </w:t>
      </w:r>
      <w:r w:rsidR="006C6653" w:rsidRPr="00BB456E">
        <w:rPr>
          <w:rFonts w:ascii="Times New Roman" w:hAnsi="Times New Roman"/>
          <w:lang w:val="en-GB"/>
        </w:rPr>
        <w:t xml:space="preserve">species </w:t>
      </w:r>
      <w:r w:rsidR="006C6653">
        <w:rPr>
          <w:rFonts w:ascii="Times New Roman" w:hAnsi="Times New Roman"/>
          <w:lang w:val="en-GB"/>
        </w:rPr>
        <w:t xml:space="preserve">preyed upon </w:t>
      </w:r>
      <w:r w:rsidR="006C6653" w:rsidRPr="00BB456E">
        <w:rPr>
          <w:rFonts w:ascii="Times New Roman" w:hAnsi="Times New Roman"/>
          <w:lang w:val="en-GB"/>
        </w:rPr>
        <w:t xml:space="preserve">by </w:t>
      </w:r>
      <w:r w:rsidR="006C6653">
        <w:rPr>
          <w:rFonts w:ascii="Times New Roman" w:hAnsi="Times New Roman"/>
          <w:i/>
          <w:lang w:val="en-GB"/>
        </w:rPr>
        <w:t>B. kewense</w:t>
      </w:r>
      <w:r w:rsidR="006C6653" w:rsidRPr="00BB456E">
        <w:rPr>
          <w:rFonts w:ascii="Times New Roman" w:hAnsi="Times New Roman"/>
          <w:lang w:val="en-GB"/>
        </w:rPr>
        <w:t xml:space="preserve"> </w:t>
      </w:r>
      <w:r w:rsidR="006C6653">
        <w:rPr>
          <w:rFonts w:ascii="Times New Roman" w:hAnsi="Times New Roman"/>
          <w:lang w:val="en-GB"/>
        </w:rPr>
        <w:t>in outdoor locations,  currently all urban, have not been identified</w:t>
      </w:r>
      <w:r w:rsidR="006C6653" w:rsidRPr="00BB456E">
        <w:rPr>
          <w:rFonts w:ascii="Times New Roman" w:hAnsi="Times New Roman"/>
          <w:lang w:val="en-GB"/>
        </w:rPr>
        <w:t>.</w:t>
      </w:r>
    </w:p>
    <w:p w14:paraId="2E73CCFB"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B94B35" w14:paraId="6FF7CA19" w14:textId="77777777" w:rsidTr="00306678">
        <w:tc>
          <w:tcPr>
            <w:tcW w:w="9212" w:type="dxa"/>
            <w:shd w:val="clear" w:color="auto" w:fill="auto"/>
          </w:tcPr>
          <w:p w14:paraId="2B8B7534" w14:textId="77777777" w:rsidR="00EB5F8B" w:rsidRPr="00B94B35" w:rsidRDefault="00EB5F8B" w:rsidP="00306678">
            <w:pPr>
              <w:snapToGrid w:val="0"/>
              <w:spacing w:after="120" w:line="240" w:lineRule="auto"/>
              <w:rPr>
                <w:rFonts w:ascii="Times New Roman" w:hAnsi="Times New Roman"/>
                <w:b/>
                <w:lang w:val="en-US"/>
              </w:rPr>
            </w:pPr>
            <w:r w:rsidRPr="0074088A">
              <w:rPr>
                <w:rFonts w:ascii="Times New Roman" w:hAnsi="Times New Roman"/>
                <w:b/>
                <w:lang w:val="en-US"/>
              </w:rPr>
              <w:t>Qu. 4.7.</w:t>
            </w:r>
            <w:r w:rsidRPr="00B94B35">
              <w:rPr>
                <w:rFonts w:ascii="Times New Roman" w:hAnsi="Times New Roman"/>
                <w:b/>
                <w:lang w:val="en-US"/>
              </w:rPr>
              <w:t xml:space="preserve">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201C1253" w14:textId="77777777" w:rsidR="00EB5F8B" w:rsidRPr="00B94B35" w:rsidRDefault="00EB5F8B" w:rsidP="00306678">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.6. </w:t>
            </w:r>
          </w:p>
        </w:tc>
      </w:tr>
    </w:tbl>
    <w:p w14:paraId="10111A05"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E5E82B7" w14:textId="77777777" w:rsidTr="00306678">
        <w:tc>
          <w:tcPr>
            <w:tcW w:w="1536" w:type="dxa"/>
            <w:shd w:val="clear" w:color="auto" w:fill="auto"/>
          </w:tcPr>
          <w:p w14:paraId="7B1FEBE2"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05E6A1D4" w14:textId="77777777" w:rsidR="00033BEB" w:rsidRDefault="006C6653" w:rsidP="00306678">
            <w:pPr>
              <w:spacing w:after="0"/>
              <w:rPr>
                <w:rFonts w:ascii="Times New Roman" w:hAnsi="Times New Roman"/>
                <w:b/>
                <w:bCs/>
                <w:lang w:val="en-US"/>
              </w:rPr>
            </w:pPr>
            <w:r>
              <w:rPr>
                <w:rFonts w:ascii="Times New Roman" w:hAnsi="Times New Roman"/>
                <w:b/>
                <w:bCs/>
                <w:lang w:val="en-US"/>
              </w:rPr>
              <w:t>N/</w:t>
            </w:r>
            <w:r w:rsidR="002E7EE6">
              <w:rPr>
                <w:rFonts w:ascii="Times New Roman" w:hAnsi="Times New Roman"/>
                <w:b/>
                <w:bCs/>
                <w:lang w:val="en-US"/>
              </w:rPr>
              <w:t>A</w:t>
            </w:r>
          </w:p>
          <w:p w14:paraId="00515A4B" w14:textId="730E47D5"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4C019FA6"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75568A2E"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lastRenderedPageBreak/>
              <w:t>moderate</w:t>
            </w:r>
          </w:p>
          <w:p w14:paraId="13FFFE00"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5EC00011"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06CF839E"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61F8E60A" w14:textId="77777777" w:rsidR="00EB5F8B" w:rsidRPr="00157F17" w:rsidRDefault="00EB5F8B" w:rsidP="00306678">
            <w:pPr>
              <w:spacing w:after="0"/>
              <w:rPr>
                <w:rFonts w:ascii="Times New Roman" w:hAnsi="Times New Roman"/>
                <w:bCs/>
              </w:rPr>
            </w:pPr>
            <w:r w:rsidRPr="00157F17">
              <w:rPr>
                <w:rFonts w:ascii="Times New Roman" w:hAnsi="Times New Roman"/>
                <w:bCs/>
              </w:rPr>
              <w:t>low</w:t>
            </w:r>
          </w:p>
          <w:p w14:paraId="249DFCD4"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5BF919C5"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0AC992C1" w14:textId="77777777" w:rsidR="00EB5F8B" w:rsidRDefault="00EB5F8B" w:rsidP="00306678">
      <w:pPr>
        <w:snapToGrid w:val="0"/>
        <w:rPr>
          <w:rFonts w:ascii="Times New Roman" w:hAnsi="Times New Roman"/>
          <w:lang w:val="en-US"/>
        </w:rPr>
      </w:pPr>
    </w:p>
    <w:p w14:paraId="720FBBB8"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00CF8F34" w14:textId="77777777" w:rsidR="006C6653" w:rsidRPr="00BB456E" w:rsidRDefault="00EB5F8B" w:rsidP="006C6653">
      <w:pPr>
        <w:snapToGrid w:val="0"/>
        <w:spacing w:after="120"/>
        <w:jc w:val="both"/>
        <w:rPr>
          <w:rFonts w:ascii="Times New Roman" w:hAnsi="Times New Roman"/>
          <w:lang w:val="en-GB"/>
        </w:rPr>
      </w:pPr>
      <w:r w:rsidRPr="00B94B35">
        <w:rPr>
          <w:rFonts w:ascii="Times New Roman" w:eastAsia="Times New Roman" w:hAnsi="Times New Roman"/>
          <w:lang w:val="en-GB" w:eastAsia="ar-SA"/>
        </w:rPr>
        <w:t>No information has been found on the issue</w:t>
      </w:r>
      <w:r>
        <w:rPr>
          <w:rFonts w:ascii="Times New Roman" w:eastAsia="Times New Roman" w:hAnsi="Times New Roman"/>
          <w:lang w:val="en-GB" w:eastAsia="ar-SA"/>
        </w:rPr>
        <w:t>.</w:t>
      </w:r>
      <w:r w:rsidR="006C6653">
        <w:rPr>
          <w:rFonts w:ascii="Times New Roman" w:eastAsia="Times New Roman" w:hAnsi="Times New Roman"/>
          <w:lang w:val="en-GB" w:eastAsia="ar-SA"/>
        </w:rPr>
        <w:t xml:space="preserve"> </w:t>
      </w:r>
      <w:r w:rsidR="006C6653" w:rsidRPr="00BB456E">
        <w:rPr>
          <w:rFonts w:ascii="Times New Roman" w:hAnsi="Times New Roman"/>
          <w:lang w:val="en-GB"/>
        </w:rPr>
        <w:t xml:space="preserve">The impact on habitats and sites is difficult to determine at this stage, as the </w:t>
      </w:r>
      <w:r w:rsidR="006C6653">
        <w:rPr>
          <w:rFonts w:ascii="Times New Roman" w:hAnsi="Times New Roman"/>
          <w:lang w:val="en-GB"/>
        </w:rPr>
        <w:t xml:space="preserve">earthworm </w:t>
      </w:r>
      <w:r w:rsidR="006C6653" w:rsidRPr="00BB456E">
        <w:rPr>
          <w:rFonts w:ascii="Times New Roman" w:hAnsi="Times New Roman"/>
          <w:lang w:val="en-GB"/>
        </w:rPr>
        <w:t xml:space="preserve">species </w:t>
      </w:r>
      <w:r w:rsidR="006C6653">
        <w:rPr>
          <w:rFonts w:ascii="Times New Roman" w:hAnsi="Times New Roman"/>
          <w:lang w:val="en-GB"/>
        </w:rPr>
        <w:t xml:space="preserve">preyed upon </w:t>
      </w:r>
      <w:r w:rsidR="006C6653" w:rsidRPr="00BB456E">
        <w:rPr>
          <w:rFonts w:ascii="Times New Roman" w:hAnsi="Times New Roman"/>
          <w:lang w:val="en-GB"/>
        </w:rPr>
        <w:t xml:space="preserve">by </w:t>
      </w:r>
      <w:r w:rsidR="006C6653">
        <w:rPr>
          <w:rFonts w:ascii="Times New Roman" w:hAnsi="Times New Roman"/>
          <w:i/>
          <w:lang w:val="en-GB"/>
        </w:rPr>
        <w:t>B. kewense</w:t>
      </w:r>
      <w:r w:rsidR="006C6653" w:rsidRPr="00BB456E">
        <w:rPr>
          <w:rFonts w:ascii="Times New Roman" w:hAnsi="Times New Roman"/>
          <w:lang w:val="en-GB"/>
        </w:rPr>
        <w:t xml:space="preserve"> </w:t>
      </w:r>
      <w:r w:rsidR="006C6653">
        <w:rPr>
          <w:rFonts w:ascii="Times New Roman" w:hAnsi="Times New Roman"/>
          <w:lang w:val="en-GB"/>
        </w:rPr>
        <w:t>in outdoor locations,  currently all urban, have not been identified</w:t>
      </w:r>
      <w:r w:rsidR="006C6653" w:rsidRPr="00BB456E">
        <w:rPr>
          <w:rFonts w:ascii="Times New Roman" w:hAnsi="Times New Roman"/>
          <w:lang w:val="en-GB"/>
        </w:rPr>
        <w:t>.</w:t>
      </w:r>
    </w:p>
    <w:p w14:paraId="4692549E" w14:textId="77777777" w:rsidR="00EB5F8B" w:rsidRPr="0074088A"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B94B35" w14:paraId="5235ED5F" w14:textId="77777777" w:rsidTr="00306678">
        <w:tc>
          <w:tcPr>
            <w:tcW w:w="9212" w:type="dxa"/>
            <w:shd w:val="clear" w:color="auto" w:fill="auto"/>
          </w:tcPr>
          <w:p w14:paraId="76C51B45" w14:textId="77777777" w:rsidR="00EB5F8B" w:rsidRPr="00B94B35" w:rsidRDefault="00EB5F8B" w:rsidP="00306678">
            <w:pPr>
              <w:snapToGrid w:val="0"/>
              <w:spacing w:after="120" w:line="240" w:lineRule="auto"/>
              <w:rPr>
                <w:rFonts w:ascii="Times New Roman" w:hAnsi="Times New Roman"/>
                <w:b/>
                <w:lang w:val="en-US"/>
              </w:rPr>
            </w:pPr>
            <w:r w:rsidRPr="0074088A">
              <w:rPr>
                <w:rFonts w:ascii="Times New Roman" w:hAnsi="Times New Roman"/>
                <w:b/>
                <w:lang w:val="en-US"/>
              </w:rPr>
              <w:t>Qu. 4.8.</w:t>
            </w:r>
            <w:r w:rsidRPr="00B94B35">
              <w:rPr>
                <w:rFonts w:ascii="Times New Roman" w:hAnsi="Times New Roman"/>
                <w:b/>
                <w:lang w:val="en-US"/>
              </w:rPr>
              <w:t xml:space="preserve"> How important is the impact of the organism on provisioning, regulating, and cultural services likely to be in the different biogeographic regions or marine sub-regions where the species can establish in the risk assessment area in the future? </w:t>
            </w:r>
          </w:p>
          <w:p w14:paraId="02B41929" w14:textId="77777777" w:rsidR="00EB5F8B" w:rsidRPr="00B94B35" w:rsidRDefault="00EB5F8B" w:rsidP="00306678">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.6. </w:t>
            </w:r>
          </w:p>
        </w:tc>
      </w:tr>
    </w:tbl>
    <w:p w14:paraId="79E0272F"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240C4206" w14:textId="77777777" w:rsidTr="00306678">
        <w:tc>
          <w:tcPr>
            <w:tcW w:w="1536" w:type="dxa"/>
            <w:shd w:val="clear" w:color="auto" w:fill="auto"/>
          </w:tcPr>
          <w:p w14:paraId="274C2678"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3531555" w14:textId="085A61E9" w:rsidR="00C1646F" w:rsidRPr="00C1646F" w:rsidRDefault="00C1646F" w:rsidP="00306678">
            <w:pPr>
              <w:spacing w:after="0"/>
              <w:rPr>
                <w:rFonts w:ascii="Times New Roman" w:hAnsi="Times New Roman"/>
                <w:b/>
                <w:bCs/>
                <w:lang w:val="en-US"/>
              </w:rPr>
            </w:pPr>
            <w:r w:rsidRPr="00C1646F">
              <w:rPr>
                <w:rFonts w:ascii="Times New Roman" w:hAnsi="Times New Roman"/>
                <w:b/>
                <w:bCs/>
                <w:lang w:val="en-US"/>
              </w:rPr>
              <w:t>N/A</w:t>
            </w:r>
          </w:p>
          <w:p w14:paraId="72AD4EB0" w14:textId="42C038E2"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7DB0A833"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7D31ACE0"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75C2136B"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316FEE6D"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2E1A9D7F"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4E18D911" w14:textId="77777777" w:rsidR="00EB5F8B" w:rsidRPr="009B178E" w:rsidRDefault="00EB5F8B" w:rsidP="00306678">
            <w:pPr>
              <w:spacing w:after="0"/>
              <w:rPr>
                <w:rFonts w:ascii="Times New Roman" w:hAnsi="Times New Roman"/>
              </w:rPr>
            </w:pPr>
            <w:r w:rsidRPr="009B178E">
              <w:rPr>
                <w:rFonts w:ascii="Times New Roman" w:hAnsi="Times New Roman"/>
              </w:rPr>
              <w:t>low</w:t>
            </w:r>
          </w:p>
          <w:p w14:paraId="2A4C4967"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4BA8C14B"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054DA99D" w14:textId="77777777" w:rsidR="00EB5F8B" w:rsidRDefault="00EB5F8B" w:rsidP="00306678">
      <w:pPr>
        <w:snapToGrid w:val="0"/>
        <w:rPr>
          <w:rFonts w:ascii="Times New Roman" w:hAnsi="Times New Roman"/>
          <w:lang w:val="en-US"/>
        </w:rPr>
      </w:pPr>
    </w:p>
    <w:p w14:paraId="0F709FD0"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047F0EAD" w14:textId="2BFEF207" w:rsidR="006C6653" w:rsidRPr="006C6653" w:rsidRDefault="006C6653" w:rsidP="006C6653">
      <w:pPr>
        <w:snapToGrid w:val="0"/>
        <w:jc w:val="both"/>
        <w:rPr>
          <w:rFonts w:ascii="Times New Roman" w:hAnsi="Times New Roman"/>
          <w:lang w:val="en-US"/>
        </w:rPr>
      </w:pPr>
      <w:r>
        <w:rPr>
          <w:rFonts w:ascii="Times New Roman" w:hAnsi="Times New Roman"/>
          <w:lang w:val="en-US"/>
        </w:rPr>
        <w:t xml:space="preserve">No information has been found on this issue that specifically relates to </w:t>
      </w:r>
      <w:r w:rsidRPr="006C6653">
        <w:rPr>
          <w:rFonts w:ascii="Times New Roman" w:hAnsi="Times New Roman"/>
          <w:i/>
          <w:iCs/>
          <w:lang w:val="en-US"/>
        </w:rPr>
        <w:t xml:space="preserve">Bipalium </w:t>
      </w:r>
      <w:r w:rsidR="00352678" w:rsidRPr="006C6653">
        <w:rPr>
          <w:rFonts w:ascii="Times New Roman" w:hAnsi="Times New Roman"/>
          <w:i/>
          <w:iCs/>
          <w:lang w:val="en-US"/>
        </w:rPr>
        <w:t>kewense</w:t>
      </w:r>
      <w:r w:rsidR="00352678">
        <w:rPr>
          <w:rFonts w:ascii="Times New Roman" w:hAnsi="Times New Roman"/>
          <w:lang w:val="en-US"/>
        </w:rPr>
        <w:t>.</w:t>
      </w:r>
      <w:r w:rsidR="00352678">
        <w:rPr>
          <w:rFonts w:ascii="Times New Roman" w:hAnsi="Times New Roman"/>
          <w:iCs/>
          <w:lang w:val="en-GB"/>
        </w:rPr>
        <w:t xml:space="preserve"> Although</w:t>
      </w:r>
      <w:r>
        <w:rPr>
          <w:rFonts w:ascii="Times New Roman" w:hAnsi="Times New Roman"/>
          <w:iCs/>
          <w:lang w:val="en-GB"/>
        </w:rPr>
        <w:t xml:space="preserve"> </w:t>
      </w:r>
      <w:r w:rsidR="005C0436" w:rsidRPr="00436B45">
        <w:rPr>
          <w:rFonts w:ascii="Times New Roman" w:hAnsi="Times New Roman"/>
          <w:i/>
          <w:lang w:val="en-GB"/>
        </w:rPr>
        <w:t>Bipalium kewense</w:t>
      </w:r>
      <w:r w:rsidR="005C0436" w:rsidRPr="00436B45">
        <w:rPr>
          <w:rFonts w:ascii="Times New Roman" w:hAnsi="Times New Roman"/>
          <w:lang w:val="en-GB"/>
        </w:rPr>
        <w:t xml:space="preserve"> is an earthworm predator</w:t>
      </w:r>
      <w:r w:rsidRPr="006C6653">
        <w:rPr>
          <w:rFonts w:ascii="Times New Roman" w:hAnsi="Times New Roman"/>
          <w:lang w:val="en-US"/>
        </w:rPr>
        <w:t xml:space="preserve"> </w:t>
      </w:r>
      <w:r>
        <w:rPr>
          <w:rFonts w:ascii="Times New Roman" w:hAnsi="Times New Roman"/>
          <w:lang w:val="en-US"/>
        </w:rPr>
        <w:t xml:space="preserve">it </w:t>
      </w:r>
      <w:r w:rsidRPr="006C6653">
        <w:rPr>
          <w:rFonts w:ascii="Times New Roman" w:hAnsi="Times New Roman"/>
          <w:lang w:val="en-US"/>
        </w:rPr>
        <w:t xml:space="preserve">does not seem to occur in the high </w:t>
      </w:r>
      <w:r w:rsidR="004B6566">
        <w:rPr>
          <w:rFonts w:ascii="Times New Roman" w:hAnsi="Times New Roman"/>
          <w:lang w:val="en-US"/>
        </w:rPr>
        <w:t xml:space="preserve">population </w:t>
      </w:r>
      <w:r w:rsidRPr="006C6653">
        <w:rPr>
          <w:rFonts w:ascii="Times New Roman" w:hAnsi="Times New Roman"/>
          <w:lang w:val="en-US"/>
        </w:rPr>
        <w:t>densities seen in other invasive earthworm predators</w:t>
      </w:r>
      <w:r w:rsidR="000C42B9">
        <w:rPr>
          <w:rFonts w:ascii="Times New Roman" w:hAnsi="Times New Roman"/>
          <w:lang w:val="en-US"/>
        </w:rPr>
        <w:t xml:space="preserve"> such as </w:t>
      </w:r>
      <w:r w:rsidRPr="006C6653">
        <w:rPr>
          <w:rFonts w:ascii="Times New Roman" w:hAnsi="Times New Roman"/>
          <w:i/>
          <w:lang w:val="en-US"/>
        </w:rPr>
        <w:t>A. triangulatus</w:t>
      </w:r>
      <w:r w:rsidRPr="006C6653">
        <w:rPr>
          <w:rFonts w:ascii="Times New Roman" w:hAnsi="Times New Roman"/>
          <w:lang w:val="en-US"/>
        </w:rPr>
        <w:t xml:space="preserve"> and </w:t>
      </w:r>
      <w:r w:rsidRPr="006C6653">
        <w:rPr>
          <w:rFonts w:ascii="Times New Roman" w:hAnsi="Times New Roman"/>
          <w:i/>
          <w:lang w:val="en-US"/>
        </w:rPr>
        <w:t>O. nungara</w:t>
      </w:r>
      <w:r>
        <w:rPr>
          <w:rFonts w:ascii="Times New Roman" w:hAnsi="Times New Roman"/>
          <w:iCs/>
          <w:lang w:val="en-US"/>
        </w:rPr>
        <w:t>. It has not been recorded from fields and agricultural land, nor natural habitats</w:t>
      </w:r>
      <w:r w:rsidR="00033BEB">
        <w:rPr>
          <w:rFonts w:ascii="Times New Roman" w:hAnsi="Times New Roman"/>
          <w:iCs/>
          <w:lang w:val="en-US"/>
        </w:rPr>
        <w:t xml:space="preserve"> in the </w:t>
      </w:r>
      <w:r w:rsidR="000C42B9">
        <w:rPr>
          <w:rFonts w:ascii="Times New Roman" w:hAnsi="Times New Roman"/>
          <w:iCs/>
          <w:lang w:val="en-US"/>
        </w:rPr>
        <w:t>risk assessment area</w:t>
      </w:r>
      <w:r>
        <w:rPr>
          <w:rFonts w:ascii="Times New Roman" w:hAnsi="Times New Roman"/>
          <w:iCs/>
          <w:lang w:val="en-US"/>
        </w:rPr>
        <w:t xml:space="preserve">, </w:t>
      </w:r>
      <w:r w:rsidRPr="006C6653">
        <w:rPr>
          <w:rFonts w:ascii="Times New Roman" w:hAnsi="Times New Roman"/>
          <w:iCs/>
          <w:lang w:val="en-US"/>
        </w:rPr>
        <w:t>and has only been recorded in urban habitats such as gardens and parks.</w:t>
      </w:r>
    </w:p>
    <w:p w14:paraId="4A28F20B" w14:textId="77777777" w:rsidR="00FD1FAE" w:rsidRPr="00FD1FAE" w:rsidRDefault="00FD1FAE" w:rsidP="00FD1FAE">
      <w:pPr>
        <w:snapToGrid w:val="0"/>
        <w:jc w:val="both"/>
        <w:rPr>
          <w:rFonts w:ascii="Times New Roman" w:hAnsi="Times New Roman"/>
          <w:lang w:val="en-US"/>
        </w:rPr>
      </w:pPr>
      <w:bookmarkStart w:id="51" w:name="_Toc72269008"/>
    </w:p>
    <w:p w14:paraId="1FDA7AFF" w14:textId="77777777" w:rsidR="00EB5F8B" w:rsidRPr="001026A1" w:rsidRDefault="00EB5F8B" w:rsidP="00306678">
      <w:pPr>
        <w:pStyle w:val="berschrift3"/>
        <w:rPr>
          <w:rFonts w:ascii="Times New Roman" w:hAnsi="Times New Roman"/>
          <w:sz w:val="28"/>
          <w:szCs w:val="28"/>
          <w:lang w:val="fr-CH"/>
        </w:rPr>
      </w:pPr>
      <w:r w:rsidRPr="001026A1">
        <w:rPr>
          <w:rFonts w:ascii="Times New Roman" w:hAnsi="Times New Roman"/>
          <w:sz w:val="28"/>
          <w:szCs w:val="28"/>
          <w:lang w:val="fr-CH"/>
        </w:rPr>
        <w:t>Economic impacts</w:t>
      </w:r>
      <w:bookmarkEnd w:id="51"/>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EC63B36" w14:textId="77777777" w:rsidTr="00306678">
        <w:tc>
          <w:tcPr>
            <w:tcW w:w="9212" w:type="dxa"/>
            <w:shd w:val="clear" w:color="auto" w:fill="auto"/>
          </w:tcPr>
          <w:p w14:paraId="1BAD4ACD" w14:textId="77777777" w:rsidR="00EB5F8B" w:rsidRPr="00B94B35" w:rsidRDefault="00EB5F8B" w:rsidP="00306678">
            <w:pPr>
              <w:snapToGrid w:val="0"/>
              <w:rPr>
                <w:rFonts w:ascii="Times New Roman" w:hAnsi="Times New Roman"/>
                <w:b/>
                <w:lang w:val="en-US"/>
              </w:rPr>
            </w:pPr>
            <w:r w:rsidRPr="0074088A">
              <w:rPr>
                <w:rFonts w:ascii="Times New Roman" w:hAnsi="Times New Roman"/>
                <w:b/>
                <w:lang w:val="en-US"/>
              </w:rPr>
              <w:t>Qu. 4.9.</w:t>
            </w:r>
            <w:r w:rsidRPr="00B94B35">
              <w:rPr>
                <w:rFonts w:ascii="Times New Roman" w:hAnsi="Times New Roman"/>
                <w:b/>
                <w:lang w:val="en-US"/>
              </w:rPr>
              <w:t xml:space="preserve"> How great is the overall economic cost caused by the organism within its current area of distribution (excluding the risk assessment area), including both costs of / loss due to damage and the cost of current management. </w:t>
            </w:r>
          </w:p>
          <w:p w14:paraId="621B5CDB" w14:textId="77777777" w:rsidR="00EB5F8B" w:rsidRPr="00B94B35" w:rsidRDefault="00EB5F8B" w:rsidP="00306678">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Pr>
                <w:rFonts w:ascii="Times New Roman" w:hAnsi="Times New Roman"/>
                <w:lang w:val="en-GB" w:eastAsia="ar-SA"/>
              </w:rPr>
              <w:t xml:space="preserve"> As far as possible, it would be useful to separate </w:t>
            </w:r>
            <w:r w:rsidRPr="00B94B35">
              <w:rPr>
                <w:rFonts w:ascii="Times New Roman" w:hAnsi="Times New Roman"/>
                <w:lang w:val="en-GB" w:eastAsia="ar-SA"/>
              </w:rPr>
              <w:t>costs of / loss due to the organism</w:t>
            </w:r>
            <w:r>
              <w:rPr>
                <w:rFonts w:ascii="Times New Roman" w:hAnsi="Times New Roman"/>
                <w:lang w:val="en-GB" w:eastAsia="ar-SA"/>
              </w:rPr>
              <w:t xml:space="preserve"> from </w:t>
            </w:r>
            <w:r w:rsidRPr="00B94B35">
              <w:rPr>
                <w:rFonts w:ascii="Times New Roman" w:hAnsi="Times New Roman"/>
                <w:lang w:val="en-GB" w:eastAsia="ar-SA"/>
              </w:rPr>
              <w:t xml:space="preserve">costs </w:t>
            </w:r>
            <w:r>
              <w:rPr>
                <w:rFonts w:ascii="Times New Roman" w:hAnsi="Times New Roman"/>
                <w:lang w:val="en-US"/>
              </w:rPr>
              <w:t>of current management.</w:t>
            </w:r>
          </w:p>
        </w:tc>
      </w:tr>
    </w:tbl>
    <w:p w14:paraId="25DA77E9"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4AA2BC9" w14:textId="77777777" w:rsidTr="00306678">
        <w:tc>
          <w:tcPr>
            <w:tcW w:w="1536" w:type="dxa"/>
            <w:shd w:val="clear" w:color="auto" w:fill="auto"/>
          </w:tcPr>
          <w:p w14:paraId="4936F1B2"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RESPONSE</w:t>
            </w:r>
          </w:p>
        </w:tc>
        <w:tc>
          <w:tcPr>
            <w:tcW w:w="2410" w:type="dxa"/>
          </w:tcPr>
          <w:p w14:paraId="61A636F4" w14:textId="1AA2982A" w:rsidR="00E642DF" w:rsidRPr="009B178E" w:rsidRDefault="00E642DF" w:rsidP="00306678">
            <w:pPr>
              <w:spacing w:after="0"/>
              <w:rPr>
                <w:rFonts w:ascii="Times New Roman" w:hAnsi="Times New Roman"/>
                <w:b/>
                <w:bCs/>
                <w:lang w:val="en-US"/>
              </w:rPr>
            </w:pPr>
            <w:r w:rsidRPr="009B178E">
              <w:rPr>
                <w:rFonts w:ascii="Times New Roman" w:hAnsi="Times New Roman"/>
                <w:b/>
                <w:bCs/>
                <w:lang w:val="en-US"/>
              </w:rPr>
              <w:t>N/A</w:t>
            </w:r>
          </w:p>
          <w:p w14:paraId="3389955A" w14:textId="38E26E17" w:rsidR="00EB5F8B" w:rsidRPr="009B178E" w:rsidRDefault="00EB5F8B" w:rsidP="00306678">
            <w:pPr>
              <w:spacing w:after="0"/>
              <w:rPr>
                <w:rFonts w:ascii="Times New Roman" w:hAnsi="Times New Roman"/>
                <w:lang w:val="en-US"/>
              </w:rPr>
            </w:pPr>
            <w:r w:rsidRPr="009B178E">
              <w:rPr>
                <w:rFonts w:ascii="Times New Roman" w:hAnsi="Times New Roman"/>
                <w:lang w:val="en-US"/>
              </w:rPr>
              <w:t>minimal</w:t>
            </w:r>
          </w:p>
          <w:p w14:paraId="403373B7"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10EAFB0A"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21AD7405"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16489EF0"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7B061CB9"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3488E69C" w14:textId="77777777" w:rsidR="00EB5F8B" w:rsidRPr="009B178E" w:rsidRDefault="00EB5F8B" w:rsidP="00306678">
            <w:pPr>
              <w:spacing w:after="0"/>
              <w:rPr>
                <w:rFonts w:ascii="Times New Roman" w:hAnsi="Times New Roman"/>
              </w:rPr>
            </w:pPr>
            <w:r w:rsidRPr="009B178E">
              <w:rPr>
                <w:rFonts w:ascii="Times New Roman" w:hAnsi="Times New Roman"/>
              </w:rPr>
              <w:t>low</w:t>
            </w:r>
          </w:p>
          <w:p w14:paraId="0303BCD3"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416FAF70"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3F5EB588" w14:textId="77777777" w:rsidR="00EB5F8B" w:rsidRDefault="00EB5F8B" w:rsidP="00306678">
      <w:pPr>
        <w:snapToGrid w:val="0"/>
        <w:rPr>
          <w:rFonts w:ascii="Times New Roman" w:hAnsi="Times New Roman"/>
          <w:lang w:val="en-US"/>
        </w:rPr>
      </w:pPr>
    </w:p>
    <w:p w14:paraId="2F66F175" w14:textId="6AB4462B"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20F4CFB3" w14:textId="70917173" w:rsidR="00E642DF" w:rsidRDefault="00E642DF" w:rsidP="001659DA">
      <w:pPr>
        <w:snapToGrid w:val="0"/>
        <w:jc w:val="both"/>
        <w:rPr>
          <w:rFonts w:ascii="Times New Roman" w:hAnsi="Times New Roman"/>
          <w:lang w:val="en-US"/>
        </w:rPr>
      </w:pPr>
      <w:r>
        <w:rPr>
          <w:rFonts w:ascii="Times New Roman" w:hAnsi="Times New Roman"/>
          <w:lang w:val="en-US"/>
        </w:rPr>
        <w:t xml:space="preserve">No information has been found on this issue that specifically relates to </w:t>
      </w:r>
      <w:r w:rsidRPr="006C6653">
        <w:rPr>
          <w:rFonts w:ascii="Times New Roman" w:hAnsi="Times New Roman"/>
          <w:i/>
          <w:iCs/>
          <w:lang w:val="en-US"/>
        </w:rPr>
        <w:t>Bipalium kewense</w:t>
      </w:r>
      <w:r>
        <w:rPr>
          <w:rFonts w:ascii="Times New Roman" w:hAnsi="Times New Roman"/>
          <w:lang w:val="en-US"/>
        </w:rPr>
        <w:t xml:space="preserve"> in the </w:t>
      </w:r>
      <w:r w:rsidR="000C42B9">
        <w:rPr>
          <w:rFonts w:ascii="Times New Roman" w:hAnsi="Times New Roman"/>
          <w:lang w:val="en-US"/>
        </w:rPr>
        <w:t>risk assessment area</w:t>
      </w:r>
      <w:r>
        <w:rPr>
          <w:rFonts w:ascii="Times New Roman" w:hAnsi="Times New Roman"/>
          <w:lang w:val="en-US"/>
        </w:rPr>
        <w:t>.</w:t>
      </w:r>
    </w:p>
    <w:p w14:paraId="75499786" w14:textId="14F64416" w:rsidR="00352678" w:rsidRDefault="00B9441F" w:rsidP="001659DA">
      <w:pPr>
        <w:snapToGrid w:val="0"/>
        <w:jc w:val="both"/>
        <w:rPr>
          <w:rFonts w:ascii="Times New Roman" w:eastAsia="Times New Roman" w:hAnsi="Times New Roman"/>
          <w:lang w:val="en-GB" w:eastAsia="ar-SA"/>
        </w:rPr>
      </w:pPr>
      <w:r w:rsidRPr="00B9441F">
        <w:rPr>
          <w:rFonts w:ascii="Times New Roman" w:eastAsia="Times New Roman" w:hAnsi="Times New Roman"/>
          <w:i/>
          <w:lang w:val="en-GB" w:eastAsia="ar-SA"/>
        </w:rPr>
        <w:t>Bipalium kewense</w:t>
      </w:r>
      <w:r>
        <w:rPr>
          <w:rFonts w:ascii="Times New Roman" w:eastAsia="Times New Roman" w:hAnsi="Times New Roman"/>
          <w:lang w:val="en-GB" w:eastAsia="ar-SA"/>
        </w:rPr>
        <w:t xml:space="preserve"> has been recorded as a </w:t>
      </w:r>
      <w:r w:rsidR="00C1646F">
        <w:rPr>
          <w:rFonts w:ascii="Times New Roman" w:eastAsia="Times New Roman" w:hAnsi="Times New Roman"/>
          <w:lang w:val="en-GB" w:eastAsia="ar-SA"/>
        </w:rPr>
        <w:t xml:space="preserve">minimal </w:t>
      </w:r>
      <w:r>
        <w:rPr>
          <w:rFonts w:ascii="Times New Roman" w:eastAsia="Times New Roman" w:hAnsi="Times New Roman"/>
          <w:lang w:val="en-GB" w:eastAsia="ar-SA"/>
        </w:rPr>
        <w:t xml:space="preserve">pest of </w:t>
      </w:r>
      <w:r w:rsidR="008F08F2">
        <w:rPr>
          <w:rFonts w:ascii="Times New Roman" w:eastAsia="Times New Roman" w:hAnsi="Times New Roman"/>
          <w:lang w:val="en-GB" w:eastAsia="ar-SA"/>
        </w:rPr>
        <w:t xml:space="preserve">urban </w:t>
      </w:r>
      <w:r>
        <w:rPr>
          <w:rFonts w:ascii="Times New Roman" w:eastAsia="Times New Roman" w:hAnsi="Times New Roman"/>
          <w:lang w:val="en-GB" w:eastAsia="ar-SA"/>
        </w:rPr>
        <w:t>earthworm farming</w:t>
      </w:r>
      <w:r w:rsidR="00C1646F">
        <w:rPr>
          <w:rFonts w:ascii="Times New Roman" w:eastAsia="Times New Roman" w:hAnsi="Times New Roman"/>
          <w:lang w:val="en-GB" w:eastAsia="ar-SA"/>
        </w:rPr>
        <w:t xml:space="preserve"> cultivating alien earthworm species</w:t>
      </w:r>
      <w:r>
        <w:rPr>
          <w:rFonts w:ascii="Times New Roman" w:eastAsia="Times New Roman" w:hAnsi="Times New Roman"/>
          <w:lang w:val="en-GB" w:eastAsia="ar-SA"/>
        </w:rPr>
        <w:t xml:space="preserve"> in </w:t>
      </w:r>
      <w:r w:rsidR="00E64FF9">
        <w:rPr>
          <w:rFonts w:ascii="Times New Roman" w:eastAsia="Times New Roman" w:hAnsi="Times New Roman"/>
          <w:lang w:val="en-GB" w:eastAsia="ar-SA"/>
        </w:rPr>
        <w:t>Australia and</w:t>
      </w:r>
      <w:r w:rsidR="00C1646F">
        <w:rPr>
          <w:rFonts w:ascii="Times New Roman" w:eastAsia="Times New Roman" w:hAnsi="Times New Roman"/>
          <w:lang w:val="en-GB" w:eastAsia="ar-SA"/>
        </w:rPr>
        <w:t xml:space="preserve"> is readily controlled by </w:t>
      </w:r>
      <w:r w:rsidR="00E64FF9">
        <w:rPr>
          <w:rFonts w:ascii="Times New Roman" w:eastAsia="Times New Roman" w:hAnsi="Times New Roman"/>
          <w:lang w:val="en-GB" w:eastAsia="ar-SA"/>
        </w:rPr>
        <w:t xml:space="preserve">occasional </w:t>
      </w:r>
      <w:r w:rsidR="00C1646F">
        <w:rPr>
          <w:rFonts w:ascii="Times New Roman" w:eastAsia="Times New Roman" w:hAnsi="Times New Roman"/>
          <w:lang w:val="en-GB" w:eastAsia="ar-SA"/>
        </w:rPr>
        <w:t xml:space="preserve">hand picking </w:t>
      </w:r>
      <w:r w:rsidR="00033BEB">
        <w:rPr>
          <w:rFonts w:ascii="Times New Roman" w:eastAsia="Times New Roman" w:hAnsi="Times New Roman"/>
          <w:lang w:val="en-GB" w:eastAsia="ar-SA"/>
        </w:rPr>
        <w:t xml:space="preserve">from water-flooded beds </w:t>
      </w:r>
      <w:r w:rsidR="00C1646F">
        <w:rPr>
          <w:rFonts w:ascii="Times New Roman" w:eastAsia="Times New Roman" w:hAnsi="Times New Roman"/>
          <w:lang w:val="en-GB" w:eastAsia="ar-SA"/>
        </w:rPr>
        <w:t xml:space="preserve">as required. </w:t>
      </w:r>
      <w:r w:rsidR="00E567C4">
        <w:rPr>
          <w:rFonts w:ascii="Times New Roman" w:eastAsia="Times New Roman" w:hAnsi="Times New Roman"/>
          <w:lang w:val="en-GB" w:eastAsia="ar-SA"/>
        </w:rPr>
        <w:t>Compared to other flatworms, t</w:t>
      </w:r>
      <w:r w:rsidR="008F08F2">
        <w:rPr>
          <w:rFonts w:ascii="Times New Roman" w:eastAsia="Times New Roman" w:hAnsi="Times New Roman"/>
          <w:lang w:val="en-GB" w:eastAsia="ar-SA"/>
        </w:rPr>
        <w:t xml:space="preserve">he native Australian species, </w:t>
      </w:r>
      <w:r w:rsidR="008F08F2" w:rsidRPr="008F08F2">
        <w:rPr>
          <w:rFonts w:ascii="Times New Roman" w:eastAsia="Times New Roman" w:hAnsi="Times New Roman"/>
          <w:i/>
          <w:lang w:val="en-GB" w:eastAsia="ar-SA"/>
        </w:rPr>
        <w:t>Dolichoplana</w:t>
      </w:r>
      <w:r w:rsidR="008F08F2" w:rsidRPr="008F08F2">
        <w:rPr>
          <w:rFonts w:ascii="Times New Roman" w:eastAsia="Times New Roman" w:hAnsi="Times New Roman"/>
          <w:lang w:val="en-GB" w:eastAsia="ar-SA"/>
        </w:rPr>
        <w:t xml:space="preserve"> sp.</w:t>
      </w:r>
      <w:r w:rsidR="008F08F2">
        <w:rPr>
          <w:rFonts w:ascii="Times New Roman" w:eastAsia="Times New Roman" w:hAnsi="Times New Roman"/>
          <w:lang w:val="en-GB" w:eastAsia="ar-SA"/>
        </w:rPr>
        <w:t>, was more damaging for commercial earthworm farmers (Winsor, 1998)</w:t>
      </w:r>
      <w:r w:rsidR="00C1646F">
        <w:rPr>
          <w:rFonts w:ascii="Times New Roman" w:eastAsia="Times New Roman" w:hAnsi="Times New Roman"/>
          <w:lang w:val="en-GB" w:eastAsia="ar-SA"/>
        </w:rPr>
        <w:t xml:space="preserve"> as the earthworm stock provided to these franchisee farmers was found to be already contaminated by the flatworm</w:t>
      </w:r>
      <w:r w:rsidR="00DE1B53">
        <w:rPr>
          <w:rFonts w:ascii="Times New Roman" w:eastAsia="Times New Roman" w:hAnsi="Times New Roman"/>
          <w:lang w:val="en-GB" w:eastAsia="ar-SA"/>
        </w:rPr>
        <w:t>, and as a consequence a</w:t>
      </w:r>
      <w:r w:rsidR="00C1646F">
        <w:rPr>
          <w:rFonts w:ascii="Times New Roman" w:eastAsia="Times New Roman" w:hAnsi="Times New Roman"/>
          <w:lang w:val="en-GB" w:eastAsia="ar-SA"/>
        </w:rPr>
        <w:t>t least one grower lost his business (Winsor, 2021 unpubl.)</w:t>
      </w:r>
      <w:r w:rsidR="008F08F2">
        <w:rPr>
          <w:rFonts w:ascii="Times New Roman" w:eastAsia="Times New Roman" w:hAnsi="Times New Roman"/>
          <w:lang w:val="en-GB" w:eastAsia="ar-SA"/>
        </w:rPr>
        <w:t xml:space="preserve">. </w:t>
      </w:r>
    </w:p>
    <w:p w14:paraId="5AB60484" w14:textId="1B678385" w:rsidR="00352678" w:rsidRDefault="00352678" w:rsidP="001659DA">
      <w:pPr>
        <w:snapToGrid w:val="0"/>
        <w:jc w:val="both"/>
        <w:rPr>
          <w:rFonts w:ascii="Times New Roman" w:eastAsia="Times New Roman" w:hAnsi="Times New Roman"/>
          <w:lang w:val="en-GB" w:eastAsia="ar-SA"/>
        </w:rPr>
      </w:pPr>
      <w:r w:rsidRPr="00352678">
        <w:rPr>
          <w:rFonts w:ascii="Times New Roman" w:eastAsia="Times New Roman" w:hAnsi="Times New Roman"/>
          <w:i/>
          <w:iCs/>
          <w:lang w:val="en-GB" w:eastAsia="ar-SA"/>
        </w:rPr>
        <w:t>B</w:t>
      </w:r>
      <w:r>
        <w:rPr>
          <w:rFonts w:ascii="Times New Roman" w:eastAsia="Times New Roman" w:hAnsi="Times New Roman"/>
          <w:i/>
          <w:iCs/>
          <w:lang w:val="en-GB" w:eastAsia="ar-SA"/>
        </w:rPr>
        <w:t>ipalium</w:t>
      </w:r>
      <w:r w:rsidRPr="00352678">
        <w:rPr>
          <w:rFonts w:ascii="Times New Roman" w:eastAsia="Times New Roman" w:hAnsi="Times New Roman"/>
          <w:i/>
          <w:iCs/>
          <w:lang w:val="en-GB" w:eastAsia="ar-SA"/>
        </w:rPr>
        <w:t xml:space="preserve"> kewense</w:t>
      </w:r>
      <w:r w:rsidRPr="00352678">
        <w:rPr>
          <w:rFonts w:ascii="Times New Roman" w:eastAsia="Times New Roman" w:hAnsi="Times New Roman"/>
          <w:lang w:val="en-GB" w:eastAsia="ar-SA"/>
        </w:rPr>
        <w:t> </w:t>
      </w:r>
      <w:r>
        <w:rPr>
          <w:rFonts w:ascii="Times New Roman" w:eastAsia="Times New Roman" w:hAnsi="Times New Roman"/>
          <w:lang w:val="en-GB" w:eastAsia="ar-SA"/>
        </w:rPr>
        <w:t xml:space="preserve">is </w:t>
      </w:r>
      <w:r w:rsidRPr="00352678">
        <w:rPr>
          <w:rFonts w:ascii="Times New Roman" w:eastAsia="Times New Roman" w:hAnsi="Times New Roman"/>
          <w:lang w:val="en-GB" w:eastAsia="ar-SA"/>
        </w:rPr>
        <w:t>established in grassland in the warmer far north of the North Island of New Zealand. New Zealand depends upon agricultural exports, mainly from sheep and cattle, for their livelihood. European earthworms have been deliberately introduce</w:t>
      </w:r>
      <w:r>
        <w:rPr>
          <w:rFonts w:ascii="Times New Roman" w:eastAsia="Times New Roman" w:hAnsi="Times New Roman"/>
          <w:lang w:val="en-GB" w:eastAsia="ar-SA"/>
        </w:rPr>
        <w:t>d</w:t>
      </w:r>
      <w:r w:rsidRPr="00352678">
        <w:rPr>
          <w:rFonts w:ascii="Times New Roman" w:eastAsia="Times New Roman" w:hAnsi="Times New Roman"/>
          <w:lang w:val="en-GB" w:eastAsia="ar-SA"/>
        </w:rPr>
        <w:t xml:space="preserve"> into pasture in New Zealand to increase their yields and </w:t>
      </w:r>
      <w:r w:rsidRPr="00352678">
        <w:rPr>
          <w:rFonts w:ascii="Times New Roman" w:eastAsia="Times New Roman" w:hAnsi="Times New Roman"/>
          <w:i/>
          <w:iCs/>
          <w:lang w:val="en-GB" w:eastAsia="ar-SA"/>
        </w:rPr>
        <w:t>B. kewense</w:t>
      </w:r>
      <w:r w:rsidRPr="00352678">
        <w:rPr>
          <w:rFonts w:ascii="Times New Roman" w:eastAsia="Times New Roman" w:hAnsi="Times New Roman"/>
          <w:lang w:val="en-GB" w:eastAsia="ar-SA"/>
        </w:rPr>
        <w:t> might have a negative impact if they were to significantly reduce the numbers of the European earthworms</w:t>
      </w:r>
      <w:r>
        <w:rPr>
          <w:rFonts w:ascii="Times New Roman" w:eastAsia="Times New Roman" w:hAnsi="Times New Roman"/>
          <w:lang w:val="en-GB" w:eastAsia="ar-SA"/>
        </w:rPr>
        <w:t xml:space="preserve"> (Boag 2021, unpublished).</w:t>
      </w:r>
      <w:r w:rsidR="00E642DF">
        <w:rPr>
          <w:rFonts w:ascii="Times New Roman" w:eastAsia="Times New Roman" w:hAnsi="Times New Roman"/>
          <w:lang w:val="en-GB" w:eastAsia="ar-SA"/>
        </w:rPr>
        <w:t xml:space="preserve"> </w:t>
      </w:r>
    </w:p>
    <w:p w14:paraId="1B49E12F" w14:textId="4FDF4535" w:rsidR="00EB5F8B" w:rsidRDefault="00E642DF" w:rsidP="001659DA">
      <w:pPr>
        <w:snapToGrid w:val="0"/>
        <w:jc w:val="both"/>
        <w:rPr>
          <w:rFonts w:ascii="Times New Roman" w:eastAsia="Times New Roman" w:hAnsi="Times New Roman"/>
          <w:lang w:val="en-GB" w:eastAsia="ar-SA"/>
        </w:rPr>
      </w:pPr>
      <w:r>
        <w:rPr>
          <w:rFonts w:ascii="Times New Roman" w:eastAsia="Times New Roman" w:hAnsi="Times New Roman"/>
          <w:lang w:val="en-GB" w:eastAsia="ar-SA"/>
        </w:rPr>
        <w:t>In the absence of data on this question from the</w:t>
      </w:r>
      <w:r w:rsidR="003B461F">
        <w:rPr>
          <w:rFonts w:ascii="Times New Roman" w:eastAsia="Times New Roman" w:hAnsi="Times New Roman"/>
          <w:lang w:val="en-GB" w:eastAsia="ar-SA"/>
        </w:rPr>
        <w:t xml:space="preserve"> risk assessment area</w:t>
      </w:r>
      <w:r>
        <w:rPr>
          <w:rFonts w:ascii="Times New Roman" w:eastAsia="Times New Roman" w:hAnsi="Times New Roman"/>
          <w:lang w:val="en-GB" w:eastAsia="ar-SA"/>
        </w:rPr>
        <w:t>, the question is regarded as inapplicable to the species.</w:t>
      </w:r>
    </w:p>
    <w:p w14:paraId="7C508D14"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193E1CCE" w14:textId="77777777" w:rsidTr="00306678">
        <w:tc>
          <w:tcPr>
            <w:tcW w:w="9212" w:type="dxa"/>
            <w:shd w:val="clear" w:color="auto" w:fill="auto"/>
          </w:tcPr>
          <w:p w14:paraId="394143A2" w14:textId="77777777" w:rsidR="00EB5F8B" w:rsidRPr="00B94B35" w:rsidRDefault="00EB5F8B" w:rsidP="00306678">
            <w:pPr>
              <w:snapToGrid w:val="0"/>
              <w:rPr>
                <w:rFonts w:ascii="Times New Roman" w:hAnsi="Times New Roman"/>
                <w:b/>
                <w:lang w:val="en-GB" w:eastAsia="ar-SA"/>
              </w:rPr>
            </w:pPr>
            <w:r w:rsidRPr="0074088A">
              <w:rPr>
                <w:rFonts w:ascii="Times New Roman" w:hAnsi="Times New Roman"/>
                <w:b/>
                <w:lang w:val="en-US"/>
              </w:rPr>
              <w:t>Qu. 4.10.</w:t>
            </w:r>
            <w:r w:rsidRPr="00B94B35">
              <w:rPr>
                <w:rFonts w:ascii="Times New Roman" w:hAnsi="Times New Roman"/>
                <w:b/>
                <w:lang w:val="en-US"/>
              </w:rPr>
              <w:t xml:space="preserve">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14:paraId="17CC7200" w14:textId="77777777" w:rsidR="00EB5F8B" w:rsidRPr="00B94B35" w:rsidRDefault="00EB5F8B" w:rsidP="00306678">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 this should be clearly stated by using the standard answer “No information has been found on the issue”. This is necessary to avoid confusion between “no information found” and “no impact found”. Cost of / loss due to damage within different economic sectors can be a direct or indirect consequence of the earlier-noted impacts on ecosystem services. In such case, please provide an indication of the interlinkage. </w:t>
            </w:r>
          </w:p>
        </w:tc>
      </w:tr>
    </w:tbl>
    <w:p w14:paraId="7EE3C427"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007D1717" w14:textId="77777777" w:rsidTr="00306678">
        <w:tc>
          <w:tcPr>
            <w:tcW w:w="1536" w:type="dxa"/>
            <w:shd w:val="clear" w:color="auto" w:fill="auto"/>
          </w:tcPr>
          <w:p w14:paraId="02E90AA7"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F564AF4" w14:textId="4130AC4D" w:rsidR="00033BEB" w:rsidRPr="009B178E" w:rsidRDefault="00033BEB" w:rsidP="00306678">
            <w:pPr>
              <w:spacing w:after="0"/>
              <w:rPr>
                <w:rFonts w:ascii="Times New Roman" w:hAnsi="Times New Roman"/>
                <w:b/>
                <w:bCs/>
                <w:lang w:val="en-US"/>
              </w:rPr>
            </w:pPr>
            <w:r w:rsidRPr="009B178E">
              <w:rPr>
                <w:rFonts w:ascii="Times New Roman" w:hAnsi="Times New Roman"/>
                <w:b/>
                <w:bCs/>
                <w:lang w:val="en-US"/>
              </w:rPr>
              <w:t>N/A</w:t>
            </w:r>
          </w:p>
          <w:p w14:paraId="5A7EE2FB" w14:textId="7E14643C"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50D693CB" w14:textId="77777777" w:rsidR="00EB5F8B" w:rsidRPr="009B178E" w:rsidRDefault="00EB5F8B" w:rsidP="00306678">
            <w:pPr>
              <w:spacing w:after="0"/>
              <w:rPr>
                <w:rFonts w:ascii="Times New Roman" w:hAnsi="Times New Roman"/>
                <w:lang w:val="en-US"/>
              </w:rPr>
            </w:pPr>
            <w:r w:rsidRPr="009B178E">
              <w:rPr>
                <w:rFonts w:ascii="Times New Roman" w:hAnsi="Times New Roman"/>
                <w:lang w:val="en-US"/>
              </w:rPr>
              <w:t>minor</w:t>
            </w:r>
          </w:p>
          <w:p w14:paraId="52F0C011"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lastRenderedPageBreak/>
              <w:t>moderate</w:t>
            </w:r>
          </w:p>
          <w:p w14:paraId="79052689"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55A45838"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CD93F54"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555F2AF8" w14:textId="77777777" w:rsidR="00EB5F8B" w:rsidRPr="009B178E" w:rsidRDefault="00EB5F8B" w:rsidP="00306678">
            <w:pPr>
              <w:spacing w:after="0"/>
              <w:rPr>
                <w:rFonts w:ascii="Times New Roman" w:hAnsi="Times New Roman"/>
                <w:bCs/>
              </w:rPr>
            </w:pPr>
            <w:r w:rsidRPr="009B178E">
              <w:rPr>
                <w:rFonts w:ascii="Times New Roman" w:hAnsi="Times New Roman"/>
                <w:bCs/>
              </w:rPr>
              <w:t>low</w:t>
            </w:r>
          </w:p>
          <w:p w14:paraId="3F004170"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07DB3B42"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59EB851A" w14:textId="77777777" w:rsidR="00EB5F8B" w:rsidRDefault="00EB5F8B" w:rsidP="00306678">
      <w:pPr>
        <w:snapToGrid w:val="0"/>
        <w:rPr>
          <w:rFonts w:ascii="Times New Roman" w:hAnsi="Times New Roman"/>
          <w:lang w:val="en-US"/>
        </w:rPr>
      </w:pPr>
    </w:p>
    <w:p w14:paraId="3B5E15AE" w14:textId="77777777"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23729459" w14:textId="076A9AC0" w:rsidR="00EB5F8B" w:rsidRPr="00974703" w:rsidRDefault="00EB5F8B" w:rsidP="00306678">
      <w:pPr>
        <w:snapToGrid w:val="0"/>
        <w:rPr>
          <w:rFonts w:ascii="Times New Roman" w:eastAsia="Times New Roman" w:hAnsi="Times New Roman"/>
          <w:lang w:val="en-GB" w:eastAsia="ar-SA"/>
        </w:rPr>
      </w:pPr>
      <w:r w:rsidRPr="00B94B35">
        <w:rPr>
          <w:rFonts w:ascii="Times New Roman" w:eastAsia="Times New Roman" w:hAnsi="Times New Roman"/>
          <w:lang w:val="en-GB" w:eastAsia="ar-SA"/>
        </w:rPr>
        <w:t>No information has been found on the issue</w:t>
      </w:r>
      <w:r w:rsidR="00E64FF9">
        <w:rPr>
          <w:rFonts w:ascii="Times New Roman" w:eastAsia="Times New Roman" w:hAnsi="Times New Roman"/>
          <w:lang w:val="en-GB" w:eastAsia="ar-SA"/>
        </w:rPr>
        <w:t xml:space="preserve"> specifically relating to </w:t>
      </w:r>
      <w:r w:rsidR="00E64FF9" w:rsidRPr="00E64FF9">
        <w:rPr>
          <w:rFonts w:ascii="Times New Roman" w:eastAsia="Times New Roman" w:hAnsi="Times New Roman"/>
          <w:i/>
          <w:iCs/>
          <w:lang w:val="en-GB" w:eastAsia="ar-SA"/>
        </w:rPr>
        <w:t>Bipalium kewense</w:t>
      </w:r>
      <w:r w:rsidR="00546872">
        <w:rPr>
          <w:rFonts w:ascii="Times New Roman" w:eastAsia="Times New Roman" w:hAnsi="Times New Roman"/>
          <w:lang w:val="en-GB" w:eastAsia="ar-SA"/>
        </w:rPr>
        <w:t xml:space="preserve">, and the </w:t>
      </w:r>
      <w:r w:rsidR="00546872" w:rsidRPr="00974703">
        <w:rPr>
          <w:rFonts w:ascii="Times New Roman" w:eastAsia="Times New Roman" w:hAnsi="Times New Roman"/>
          <w:lang w:val="en-GB" w:eastAsia="ar-SA"/>
        </w:rPr>
        <w:t>question considered Not Applicable to the species</w:t>
      </w:r>
      <w:r w:rsidR="009B178E" w:rsidRPr="00974703">
        <w:rPr>
          <w:rFonts w:ascii="Times New Roman" w:eastAsia="Times New Roman" w:hAnsi="Times New Roman"/>
          <w:lang w:val="en-GB" w:eastAsia="ar-SA"/>
        </w:rPr>
        <w:t>.</w:t>
      </w:r>
    </w:p>
    <w:p w14:paraId="40654335" w14:textId="46294802" w:rsidR="00874CDF" w:rsidRPr="00874CDF" w:rsidRDefault="00874CDF" w:rsidP="00874CDF">
      <w:pPr>
        <w:snapToGrid w:val="0"/>
        <w:spacing w:after="120"/>
        <w:jc w:val="both"/>
        <w:rPr>
          <w:rFonts w:ascii="Times New Roman" w:hAnsi="Times New Roman"/>
          <w:lang w:val="en-AU"/>
        </w:rPr>
      </w:pPr>
      <w:r w:rsidRPr="00874CDF">
        <w:rPr>
          <w:rFonts w:ascii="Times New Roman" w:hAnsi="Times New Roman"/>
          <w:lang w:val="en-GB"/>
        </w:rPr>
        <w:t xml:space="preserve">However, in Scotland, some 26% of botanic gardens, nurseries and garden centres were found to be infected with </w:t>
      </w:r>
      <w:r w:rsidRPr="00874CDF">
        <w:rPr>
          <w:rFonts w:ascii="Times New Roman" w:hAnsi="Times New Roman"/>
          <w:i/>
          <w:iCs/>
          <w:lang w:val="en-GB"/>
        </w:rPr>
        <w:t xml:space="preserve">Arthurdendyus triangulatus </w:t>
      </w:r>
      <w:r w:rsidRPr="00874CDF">
        <w:rPr>
          <w:rFonts w:ascii="Times New Roman" w:hAnsi="Times New Roman"/>
          <w:lang w:val="en-GB"/>
        </w:rPr>
        <w:t xml:space="preserve">(Boag </w:t>
      </w:r>
      <w:r w:rsidRPr="00874CDF">
        <w:rPr>
          <w:rFonts w:ascii="Times New Roman" w:hAnsi="Times New Roman"/>
          <w:i/>
          <w:iCs/>
          <w:lang w:val="en-GB"/>
        </w:rPr>
        <w:t>et al</w:t>
      </w:r>
      <w:r w:rsidRPr="00874CDF">
        <w:rPr>
          <w:rFonts w:ascii="Times New Roman" w:hAnsi="Times New Roman"/>
          <w:lang w:val="en-GB"/>
        </w:rPr>
        <w:t xml:space="preserve">,1994). Subsequent </w:t>
      </w:r>
      <w:r w:rsidRPr="00874CDF">
        <w:rPr>
          <w:rFonts w:ascii="Times New Roman" w:hAnsi="Times New Roman"/>
          <w:lang w:val="en-AU"/>
        </w:rPr>
        <w:t xml:space="preserve">anecdotal evidence suggested that because of reputational risks, the proportion of infested botanic gardens, garden centres and nurseries decreased; the main conduit of spread of the flatworm </w:t>
      </w:r>
      <w:r w:rsidR="00FB42E3">
        <w:rPr>
          <w:rFonts w:ascii="Times New Roman" w:hAnsi="Times New Roman"/>
          <w:lang w:val="en-AU"/>
        </w:rPr>
        <w:t xml:space="preserve">was then </w:t>
      </w:r>
      <w:r w:rsidRPr="00874CDF">
        <w:rPr>
          <w:rFonts w:ascii="Times New Roman" w:hAnsi="Times New Roman"/>
          <w:lang w:val="en-AU"/>
        </w:rPr>
        <w:t>via the non-commercial exchange of potted plants within communities (Boag and Neilson, 2014). Given the anecdotal nature of this information, actual economic costs were not able to be calculated.</w:t>
      </w:r>
    </w:p>
    <w:p w14:paraId="7DB1CF87"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B94B35" w14:paraId="54EB0D2D" w14:textId="77777777" w:rsidTr="00306678">
        <w:tc>
          <w:tcPr>
            <w:tcW w:w="9212" w:type="dxa"/>
            <w:shd w:val="clear" w:color="auto" w:fill="auto"/>
          </w:tcPr>
          <w:p w14:paraId="29736CE6" w14:textId="77777777" w:rsidR="00EB5F8B" w:rsidRPr="00B94B35" w:rsidRDefault="00EB5F8B" w:rsidP="00306678">
            <w:pPr>
              <w:snapToGrid w:val="0"/>
              <w:spacing w:after="120" w:line="240" w:lineRule="auto"/>
              <w:rPr>
                <w:rFonts w:ascii="Times New Roman" w:hAnsi="Times New Roman"/>
                <w:b/>
                <w:lang w:val="en-GB" w:eastAsia="ar-SA"/>
              </w:rPr>
            </w:pPr>
            <w:r w:rsidRPr="0074088A">
              <w:rPr>
                <w:rFonts w:ascii="Times New Roman" w:hAnsi="Times New Roman"/>
                <w:b/>
                <w:lang w:val="en-US"/>
              </w:rPr>
              <w:t>Qu. 4.11.</w:t>
            </w:r>
            <w:r w:rsidRPr="00B94B35">
              <w:rPr>
                <w:rFonts w:ascii="Times New Roman" w:hAnsi="Times New Roman"/>
                <w:b/>
                <w:lang w:val="en-US"/>
              </w:rPr>
              <w:t xml:space="preserve">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14:paraId="4C257AF6" w14:textId="77777777" w:rsidR="00EB5F8B" w:rsidRPr="00B94B35" w:rsidRDefault="00EB5F8B" w:rsidP="00306678">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 xml:space="preserve">.10. </w:t>
            </w:r>
          </w:p>
        </w:tc>
      </w:tr>
    </w:tbl>
    <w:p w14:paraId="58656112"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CAAE28D" w14:textId="77777777" w:rsidTr="00306678">
        <w:tc>
          <w:tcPr>
            <w:tcW w:w="1536" w:type="dxa"/>
            <w:shd w:val="clear" w:color="auto" w:fill="auto"/>
          </w:tcPr>
          <w:p w14:paraId="4449D4B1"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1362343C" w14:textId="77777777" w:rsidR="00656EBC" w:rsidRDefault="00DE1B53" w:rsidP="00306678">
            <w:pPr>
              <w:spacing w:after="0"/>
              <w:rPr>
                <w:rFonts w:ascii="Times New Roman" w:hAnsi="Times New Roman"/>
                <w:b/>
                <w:bCs/>
                <w:lang w:val="en-US"/>
              </w:rPr>
            </w:pPr>
            <w:r>
              <w:rPr>
                <w:rFonts w:ascii="Times New Roman" w:hAnsi="Times New Roman"/>
                <w:b/>
                <w:bCs/>
                <w:lang w:val="en-US"/>
              </w:rPr>
              <w:t>N/</w:t>
            </w:r>
            <w:r w:rsidR="002E7EE6">
              <w:rPr>
                <w:rFonts w:ascii="Times New Roman" w:hAnsi="Times New Roman"/>
                <w:b/>
                <w:bCs/>
                <w:lang w:val="en-US"/>
              </w:rPr>
              <w:t>A</w:t>
            </w:r>
          </w:p>
          <w:p w14:paraId="1D57BC87" w14:textId="0AAC69C4"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49E8411D"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6E16C69B"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7ACE16AD"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4F48DA1E"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8E480B3"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312A17AA" w14:textId="77777777" w:rsidR="00EB5F8B" w:rsidRPr="00157F17" w:rsidRDefault="00EB5F8B" w:rsidP="00306678">
            <w:pPr>
              <w:spacing w:after="0"/>
              <w:rPr>
                <w:rFonts w:ascii="Times New Roman" w:hAnsi="Times New Roman"/>
                <w:bCs/>
              </w:rPr>
            </w:pPr>
            <w:r w:rsidRPr="00157F17">
              <w:rPr>
                <w:rFonts w:ascii="Times New Roman" w:hAnsi="Times New Roman"/>
                <w:bCs/>
              </w:rPr>
              <w:t>low</w:t>
            </w:r>
          </w:p>
          <w:p w14:paraId="36DA96EC"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7ADC9E1E"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357DCFCE" w14:textId="77777777" w:rsidR="00DC7EE7" w:rsidRDefault="00DC7EE7" w:rsidP="00306678">
      <w:pPr>
        <w:snapToGrid w:val="0"/>
        <w:rPr>
          <w:rFonts w:ascii="Times New Roman" w:hAnsi="Times New Roman"/>
          <w:lang w:val="en-US"/>
        </w:rPr>
      </w:pPr>
    </w:p>
    <w:p w14:paraId="42C22C97" w14:textId="51EABDBD"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2E356FF4" w14:textId="51860B2D" w:rsidR="00EB5F8B" w:rsidRDefault="00EB5F8B" w:rsidP="00306678">
      <w:pPr>
        <w:snapToGrid w:val="0"/>
        <w:rPr>
          <w:rFonts w:ascii="Times New Roman" w:hAnsi="Times New Roman"/>
          <w:lang w:val="en-US"/>
        </w:rPr>
      </w:pPr>
      <w:r w:rsidRPr="00B94B35">
        <w:rPr>
          <w:rFonts w:ascii="Times New Roman" w:hAnsi="Times New Roman"/>
          <w:lang w:val="en-US"/>
        </w:rPr>
        <w:t>No information has been found</w:t>
      </w:r>
      <w:r>
        <w:rPr>
          <w:rFonts w:ascii="Times New Roman" w:hAnsi="Times New Roman"/>
          <w:lang w:val="en-US"/>
        </w:rPr>
        <w:t xml:space="preserve"> </w:t>
      </w:r>
      <w:r w:rsidRPr="00B94B35">
        <w:rPr>
          <w:rFonts w:ascii="Times New Roman" w:eastAsia="Times New Roman" w:hAnsi="Times New Roman"/>
          <w:lang w:val="en-GB" w:eastAsia="ar-SA"/>
        </w:rPr>
        <w:t>on the issue</w:t>
      </w:r>
      <w:r>
        <w:rPr>
          <w:rFonts w:ascii="Times New Roman" w:hAnsi="Times New Roman"/>
          <w:lang w:val="en-US"/>
        </w:rPr>
        <w:t>.</w:t>
      </w:r>
    </w:p>
    <w:p w14:paraId="4BAC1615" w14:textId="6AEA63E2" w:rsidR="00033BEB" w:rsidRPr="00352678" w:rsidRDefault="008F08F2" w:rsidP="001659DA">
      <w:pPr>
        <w:snapToGrid w:val="0"/>
        <w:jc w:val="both"/>
        <w:rPr>
          <w:rFonts w:ascii="Times New Roman" w:eastAsia="Times New Roman" w:hAnsi="Times New Roman"/>
          <w:lang w:val="en-GB" w:eastAsia="ar-SA"/>
        </w:rPr>
      </w:pPr>
      <w:r>
        <w:rPr>
          <w:rFonts w:ascii="Times New Roman" w:hAnsi="Times New Roman"/>
          <w:lang w:val="en-US"/>
        </w:rPr>
        <w:t xml:space="preserve">There is no evidence of </w:t>
      </w:r>
      <w:r w:rsidRPr="008F08F2">
        <w:rPr>
          <w:rFonts w:ascii="Times New Roman" w:hAnsi="Times New Roman"/>
          <w:i/>
          <w:lang w:val="en-US"/>
        </w:rPr>
        <w:t>B. kewense</w:t>
      </w:r>
      <w:r>
        <w:rPr>
          <w:rFonts w:ascii="Times New Roman" w:hAnsi="Times New Roman"/>
          <w:lang w:val="en-US"/>
        </w:rPr>
        <w:t xml:space="preserve"> causing economic losses in any of the countries that it has become established. </w:t>
      </w:r>
      <w:r w:rsidR="00033BEB">
        <w:rPr>
          <w:rFonts w:ascii="Times New Roman" w:hAnsi="Times New Roman"/>
          <w:lang w:val="en-US"/>
        </w:rPr>
        <w:t xml:space="preserve">Following treatment of </w:t>
      </w:r>
      <w:r w:rsidR="003B461F">
        <w:rPr>
          <w:rFonts w:ascii="Times New Roman" w:hAnsi="Times New Roman"/>
          <w:lang w:val="en-US"/>
        </w:rPr>
        <w:t>pastureland</w:t>
      </w:r>
      <w:r w:rsidR="00033BEB">
        <w:rPr>
          <w:rFonts w:ascii="Times New Roman" w:hAnsi="Times New Roman"/>
          <w:lang w:val="en-US"/>
        </w:rPr>
        <w:t xml:space="preserve"> via contaminated “transportation of habitat material”, the species </w:t>
      </w:r>
      <w:r w:rsidR="00033BEB" w:rsidRPr="00352678">
        <w:rPr>
          <w:rFonts w:ascii="Times New Roman" w:eastAsia="Times New Roman" w:hAnsi="Times New Roman"/>
          <w:i/>
          <w:iCs/>
          <w:lang w:val="en-GB" w:eastAsia="ar-SA"/>
        </w:rPr>
        <w:t>B</w:t>
      </w:r>
      <w:r w:rsidR="00033BEB">
        <w:rPr>
          <w:rFonts w:ascii="Times New Roman" w:eastAsia="Times New Roman" w:hAnsi="Times New Roman"/>
          <w:i/>
          <w:iCs/>
          <w:lang w:val="en-GB" w:eastAsia="ar-SA"/>
        </w:rPr>
        <w:t>ipalium</w:t>
      </w:r>
      <w:r w:rsidR="00033BEB" w:rsidRPr="00352678">
        <w:rPr>
          <w:rFonts w:ascii="Times New Roman" w:eastAsia="Times New Roman" w:hAnsi="Times New Roman"/>
          <w:i/>
          <w:iCs/>
          <w:lang w:val="en-GB" w:eastAsia="ar-SA"/>
        </w:rPr>
        <w:t xml:space="preserve"> </w:t>
      </w:r>
      <w:r w:rsidR="009B178E" w:rsidRPr="00352678">
        <w:rPr>
          <w:rFonts w:ascii="Times New Roman" w:eastAsia="Times New Roman" w:hAnsi="Times New Roman"/>
          <w:i/>
          <w:iCs/>
          <w:lang w:val="en-GB" w:eastAsia="ar-SA"/>
        </w:rPr>
        <w:t>kewense</w:t>
      </w:r>
      <w:r w:rsidR="009B178E" w:rsidRPr="00352678">
        <w:rPr>
          <w:rFonts w:ascii="Times New Roman" w:eastAsia="Times New Roman" w:hAnsi="Times New Roman"/>
          <w:lang w:val="en-GB" w:eastAsia="ar-SA"/>
        </w:rPr>
        <w:t xml:space="preserve"> established</w:t>
      </w:r>
      <w:r w:rsidR="00033BEB" w:rsidRPr="00352678">
        <w:rPr>
          <w:rFonts w:ascii="Times New Roman" w:eastAsia="Times New Roman" w:hAnsi="Times New Roman"/>
          <w:lang w:val="en-GB" w:eastAsia="ar-SA"/>
        </w:rPr>
        <w:t xml:space="preserve"> in grassland in the warmer far north of the North Island of New Zealand. European earthworms have been deliberately introduce</w:t>
      </w:r>
      <w:r w:rsidR="00033BEB">
        <w:rPr>
          <w:rFonts w:ascii="Times New Roman" w:eastAsia="Times New Roman" w:hAnsi="Times New Roman"/>
          <w:lang w:val="en-GB" w:eastAsia="ar-SA"/>
        </w:rPr>
        <w:t>d</w:t>
      </w:r>
      <w:r w:rsidR="00033BEB" w:rsidRPr="00352678">
        <w:rPr>
          <w:rFonts w:ascii="Times New Roman" w:eastAsia="Times New Roman" w:hAnsi="Times New Roman"/>
          <w:lang w:val="en-GB" w:eastAsia="ar-SA"/>
        </w:rPr>
        <w:t xml:space="preserve"> into pasture in New Zealand to increase their yields and </w:t>
      </w:r>
      <w:r w:rsidR="00033BEB" w:rsidRPr="00352678">
        <w:rPr>
          <w:rFonts w:ascii="Times New Roman" w:eastAsia="Times New Roman" w:hAnsi="Times New Roman"/>
          <w:i/>
          <w:iCs/>
          <w:lang w:val="en-GB" w:eastAsia="ar-SA"/>
        </w:rPr>
        <w:t>B. kewense</w:t>
      </w:r>
      <w:r w:rsidR="00033BEB" w:rsidRPr="00352678">
        <w:rPr>
          <w:rFonts w:ascii="Times New Roman" w:eastAsia="Times New Roman" w:hAnsi="Times New Roman"/>
          <w:lang w:val="en-GB" w:eastAsia="ar-SA"/>
        </w:rPr>
        <w:t> might have a negative impact if they were to significantly reduce the numbers of the European earthworms</w:t>
      </w:r>
      <w:r w:rsidR="00033BEB">
        <w:rPr>
          <w:rFonts w:ascii="Times New Roman" w:eastAsia="Times New Roman" w:hAnsi="Times New Roman"/>
          <w:lang w:val="en-GB" w:eastAsia="ar-SA"/>
        </w:rPr>
        <w:t xml:space="preserve"> (Boag 2021, unpublished).</w:t>
      </w:r>
    </w:p>
    <w:p w14:paraId="5314A7F9" w14:textId="37349AC1" w:rsidR="00EB5F8B" w:rsidRPr="001D01D1" w:rsidRDefault="008F08F2" w:rsidP="008F08F2">
      <w:pPr>
        <w:snapToGrid w:val="0"/>
        <w:jc w:val="both"/>
        <w:rPr>
          <w:rFonts w:ascii="Times New Roman" w:hAnsi="Times New Roman"/>
          <w:lang w:val="en-US"/>
        </w:rPr>
      </w:pPr>
      <w:r>
        <w:rPr>
          <w:rFonts w:ascii="Times New Roman" w:hAnsi="Times New Roman"/>
          <w:lang w:val="en-US"/>
        </w:rPr>
        <w:t xml:space="preserve">In addition, unlike </w:t>
      </w:r>
      <w:r w:rsidRPr="008F08F2">
        <w:rPr>
          <w:rFonts w:ascii="Times New Roman" w:hAnsi="Times New Roman"/>
          <w:i/>
          <w:lang w:val="en-US"/>
        </w:rPr>
        <w:t>A. triangulatus</w:t>
      </w:r>
      <w:r>
        <w:rPr>
          <w:rFonts w:ascii="Times New Roman" w:hAnsi="Times New Roman"/>
          <w:lang w:val="en-US"/>
        </w:rPr>
        <w:t xml:space="preserve">, </w:t>
      </w:r>
      <w:r w:rsidR="00033BEB">
        <w:rPr>
          <w:rFonts w:ascii="Times New Roman" w:hAnsi="Times New Roman"/>
          <w:lang w:val="en-US"/>
        </w:rPr>
        <w:t xml:space="preserve">and apart from the single example in New Zealand (above) </w:t>
      </w:r>
      <w:r>
        <w:rPr>
          <w:rFonts w:ascii="Times New Roman" w:hAnsi="Times New Roman"/>
          <w:lang w:val="en-US"/>
        </w:rPr>
        <w:t xml:space="preserve">it has not established widely in agricultural pasture, where predation on earthworms causes economic losses to grass production (Murchie, 2018). </w:t>
      </w:r>
      <w:r w:rsidR="001D01D1">
        <w:rPr>
          <w:rFonts w:ascii="Times New Roman" w:hAnsi="Times New Roman"/>
          <w:lang w:val="en-US"/>
        </w:rPr>
        <w:t xml:space="preserve">There is potential that </w:t>
      </w:r>
      <w:r w:rsidR="001D01D1" w:rsidRPr="001D01D1">
        <w:rPr>
          <w:rFonts w:ascii="Times New Roman" w:hAnsi="Times New Roman"/>
          <w:i/>
          <w:lang w:val="en-US"/>
        </w:rPr>
        <w:t>B. kewense</w:t>
      </w:r>
      <w:r w:rsidR="001D01D1">
        <w:rPr>
          <w:rFonts w:ascii="Times New Roman" w:hAnsi="Times New Roman"/>
          <w:lang w:val="en-US"/>
        </w:rPr>
        <w:t xml:space="preserve"> could migrate from garden locations to surrounding habitats but </w:t>
      </w:r>
      <w:r w:rsidR="00DE1B53">
        <w:rPr>
          <w:rFonts w:ascii="Times New Roman" w:hAnsi="Times New Roman"/>
          <w:lang w:val="en-US"/>
        </w:rPr>
        <w:t xml:space="preserve">so far </w:t>
      </w:r>
      <w:r w:rsidR="001D01D1">
        <w:rPr>
          <w:rFonts w:ascii="Times New Roman" w:hAnsi="Times New Roman"/>
          <w:lang w:val="en-US"/>
        </w:rPr>
        <w:t>it does not appear to have done so, despite being established outdoors</w:t>
      </w:r>
      <w:r w:rsidR="00570C78">
        <w:rPr>
          <w:rFonts w:ascii="Times New Roman" w:hAnsi="Times New Roman"/>
          <w:lang w:val="en-US"/>
        </w:rPr>
        <w:t>, e.g.</w:t>
      </w:r>
      <w:r w:rsidR="001D01D1">
        <w:rPr>
          <w:rFonts w:ascii="Times New Roman" w:hAnsi="Times New Roman"/>
          <w:lang w:val="en-US"/>
        </w:rPr>
        <w:t xml:space="preserve"> in France for c. 30 years. </w:t>
      </w:r>
    </w:p>
    <w:p w14:paraId="3138B386" w14:textId="60EF3381" w:rsidR="00656EBC" w:rsidRDefault="00874CDF" w:rsidP="001659DA">
      <w:pPr>
        <w:snapToGrid w:val="0"/>
        <w:jc w:val="both"/>
        <w:rPr>
          <w:rFonts w:ascii="Times New Roman" w:hAnsi="Times New Roman"/>
          <w:lang w:val="en-US"/>
        </w:rPr>
      </w:pPr>
      <w:r w:rsidRPr="00874CDF">
        <w:rPr>
          <w:rFonts w:ascii="Times New Roman" w:hAnsi="Times New Roman"/>
          <w:lang w:val="en-US"/>
        </w:rPr>
        <w:lastRenderedPageBreak/>
        <w:t>In the risk assessment area, it is envisaged that with increasingly stringent plant quarantine protocols the scenario provided in Q4.10 concerning the possible reputational risks to botanic gardens, nurseries and garden centres, as potential conduits for alien flatworm species should be further reduced. Spread of alien flatworms via potted plants within the community may be mitigated by public education concerning potential risks of spreading alien flatworms.</w:t>
      </w:r>
      <w:r w:rsidR="00DC7EE7">
        <w:rPr>
          <w:rFonts w:ascii="Times New Roman" w:hAnsi="Times New Roman"/>
          <w:lang w:val="en-US"/>
        </w:rPr>
        <w:t xml:space="preserve"> </w:t>
      </w:r>
    </w:p>
    <w:p w14:paraId="5397D16D" w14:textId="77777777" w:rsidR="00DC7EE7" w:rsidRDefault="00DC7EE7" w:rsidP="001659DA">
      <w:pPr>
        <w:snapToGrid w:val="0"/>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530E0A37" w14:textId="77777777" w:rsidTr="00306678">
        <w:tc>
          <w:tcPr>
            <w:tcW w:w="9212" w:type="dxa"/>
            <w:shd w:val="clear" w:color="auto" w:fill="auto"/>
          </w:tcPr>
          <w:p w14:paraId="05D56AD5" w14:textId="77777777" w:rsidR="00EB5F8B" w:rsidRPr="00B94B35" w:rsidRDefault="00EB5F8B" w:rsidP="00306678">
            <w:pPr>
              <w:snapToGrid w:val="0"/>
              <w:spacing w:after="120" w:line="240" w:lineRule="auto"/>
              <w:rPr>
                <w:rFonts w:ascii="Times New Roman" w:hAnsi="Times New Roman"/>
                <w:b/>
                <w:lang w:val="en-GB" w:eastAsia="ar-SA"/>
              </w:rPr>
            </w:pPr>
            <w:r w:rsidRPr="0074088A">
              <w:rPr>
                <w:rFonts w:ascii="Times New Roman" w:hAnsi="Times New Roman"/>
                <w:b/>
                <w:lang w:val="en-US"/>
              </w:rPr>
              <w:t>Qu. 4</w:t>
            </w:r>
            <w:r w:rsidRPr="0074088A">
              <w:rPr>
                <w:rFonts w:ascii="Times New Roman" w:hAnsi="Times New Roman"/>
                <w:b/>
                <w:lang w:val="en-GB" w:eastAsia="ar-SA"/>
              </w:rPr>
              <w:t>.12.</w:t>
            </w:r>
            <w:r w:rsidRPr="00B94B35">
              <w:rPr>
                <w:rFonts w:ascii="Times New Roman" w:hAnsi="Times New Roman"/>
                <w:b/>
                <w:lang w:val="en-GB" w:eastAsia="ar-SA"/>
              </w:rPr>
              <w:t xml:space="preserve"> How great are the economic costs / losses associated with managing this organism currently in the risk assessment area (include any past costs in your response)? </w:t>
            </w:r>
          </w:p>
          <w:p w14:paraId="67701CCE" w14:textId="0655D55E" w:rsidR="00EB5F8B" w:rsidRPr="00B94B35" w:rsidRDefault="00EB5F8B" w:rsidP="00306678">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In absence of specific studies or other direct </w:t>
            </w:r>
            <w:r w:rsidR="002E7EE6" w:rsidRPr="00B94B35">
              <w:rPr>
                <w:rFonts w:ascii="Times New Roman" w:hAnsi="Times New Roman"/>
                <w:lang w:val="en-GB" w:eastAsia="ar-SA"/>
              </w:rPr>
              <w:t>evidence</w:t>
            </w:r>
            <w:r w:rsidRPr="00B94B35">
              <w:rPr>
                <w:rFonts w:ascii="Times New Roman" w:hAnsi="Times New Roman"/>
                <w:lang w:val="en-GB" w:eastAsia="ar-SA"/>
              </w:rPr>
              <w:t xml:space="preserve"> this should be clearly stated by using the standard answer “No information has been found on the issue”. This is necessary to avoid confusion between “no information found” and “no impact found”.</w:t>
            </w:r>
          </w:p>
        </w:tc>
      </w:tr>
    </w:tbl>
    <w:p w14:paraId="5CAAB1BA"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27AC5C41" w14:textId="77777777" w:rsidTr="00306678">
        <w:tc>
          <w:tcPr>
            <w:tcW w:w="1536" w:type="dxa"/>
            <w:shd w:val="clear" w:color="auto" w:fill="auto"/>
          </w:tcPr>
          <w:p w14:paraId="1B710CEE"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3C412C7" w14:textId="785C5E4A" w:rsidR="00656EBC" w:rsidRPr="00656EBC" w:rsidRDefault="00656EBC" w:rsidP="00306678">
            <w:pPr>
              <w:spacing w:after="0"/>
              <w:rPr>
                <w:rFonts w:ascii="Times New Roman" w:hAnsi="Times New Roman"/>
                <w:b/>
                <w:bCs/>
                <w:lang w:val="en-US"/>
              </w:rPr>
            </w:pPr>
            <w:r w:rsidRPr="00656EBC">
              <w:rPr>
                <w:rFonts w:ascii="Times New Roman" w:hAnsi="Times New Roman"/>
                <w:b/>
                <w:bCs/>
                <w:lang w:val="en-US"/>
              </w:rPr>
              <w:t>N/A</w:t>
            </w:r>
          </w:p>
          <w:p w14:paraId="5B09D090" w14:textId="674BD8AB" w:rsidR="00EB5F8B" w:rsidRPr="00A774E5" w:rsidRDefault="00EB5F8B" w:rsidP="00306678">
            <w:pPr>
              <w:spacing w:after="0"/>
              <w:rPr>
                <w:rFonts w:ascii="Times New Roman" w:hAnsi="Times New Roman"/>
                <w:lang w:val="en-US"/>
              </w:rPr>
            </w:pPr>
            <w:r w:rsidRPr="00A774E5">
              <w:rPr>
                <w:rFonts w:ascii="Times New Roman" w:hAnsi="Times New Roman"/>
                <w:lang w:val="en-US"/>
              </w:rPr>
              <w:t>minimal</w:t>
            </w:r>
          </w:p>
          <w:p w14:paraId="229316CE" w14:textId="77777777" w:rsidR="00EB5F8B" w:rsidRPr="00656EBC" w:rsidRDefault="00EB5F8B" w:rsidP="00306678">
            <w:pPr>
              <w:spacing w:after="0"/>
              <w:rPr>
                <w:rFonts w:ascii="Times New Roman" w:hAnsi="Times New Roman"/>
                <w:lang w:val="en-US"/>
              </w:rPr>
            </w:pPr>
            <w:r w:rsidRPr="00656EBC">
              <w:rPr>
                <w:rFonts w:ascii="Times New Roman" w:hAnsi="Times New Roman"/>
                <w:lang w:val="en-US"/>
              </w:rPr>
              <w:t>minor</w:t>
            </w:r>
          </w:p>
          <w:p w14:paraId="7FDEA54A"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1B77FA87"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64D2BD38"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03B205AF"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5F90B31C" w14:textId="77777777" w:rsidR="00EB5F8B" w:rsidRPr="00656EBC" w:rsidRDefault="00EB5F8B" w:rsidP="00306678">
            <w:pPr>
              <w:spacing w:after="0"/>
              <w:rPr>
                <w:rFonts w:ascii="Times New Roman" w:hAnsi="Times New Roman"/>
              </w:rPr>
            </w:pPr>
            <w:r w:rsidRPr="00656EBC">
              <w:rPr>
                <w:rFonts w:ascii="Times New Roman" w:hAnsi="Times New Roman"/>
              </w:rPr>
              <w:t>low</w:t>
            </w:r>
          </w:p>
          <w:p w14:paraId="4D341D47" w14:textId="77777777" w:rsidR="00EB5F8B" w:rsidRPr="00656EBC" w:rsidRDefault="00EB5F8B" w:rsidP="00306678">
            <w:pPr>
              <w:spacing w:after="0"/>
              <w:rPr>
                <w:rFonts w:ascii="Times New Roman" w:hAnsi="Times New Roman"/>
              </w:rPr>
            </w:pPr>
            <w:r w:rsidRPr="00656EBC">
              <w:rPr>
                <w:rFonts w:ascii="Times New Roman" w:hAnsi="Times New Roman"/>
              </w:rPr>
              <w:t>medium</w:t>
            </w:r>
          </w:p>
          <w:p w14:paraId="6353FA0B"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1A5BDE71" w14:textId="77777777" w:rsidR="00EB5F8B" w:rsidRDefault="00EB5F8B" w:rsidP="00306678">
      <w:pPr>
        <w:snapToGrid w:val="0"/>
        <w:rPr>
          <w:rFonts w:ascii="Times New Roman" w:hAnsi="Times New Roman"/>
          <w:lang w:val="en-US"/>
        </w:rPr>
      </w:pPr>
    </w:p>
    <w:p w14:paraId="51714AB3" w14:textId="10895321"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7F46DFCB" w14:textId="1423F255" w:rsidR="001D3E84" w:rsidRDefault="001D3E84" w:rsidP="00306678">
      <w:pPr>
        <w:snapToGrid w:val="0"/>
        <w:rPr>
          <w:rFonts w:ascii="Times New Roman" w:hAnsi="Times New Roman"/>
          <w:lang w:val="en-US"/>
        </w:rPr>
      </w:pPr>
      <w:r w:rsidRPr="001D3E84">
        <w:rPr>
          <w:rFonts w:ascii="Times New Roman" w:hAnsi="Times New Roman"/>
          <w:lang w:val="en-US"/>
        </w:rPr>
        <w:t>No information has been found on the issue, hence rated as Not Applicable</w:t>
      </w:r>
    </w:p>
    <w:p w14:paraId="024B90F8" w14:textId="28DA3A88" w:rsidR="00EB5F8B" w:rsidRPr="00BB456E" w:rsidRDefault="00EB5F8B" w:rsidP="00306678">
      <w:pPr>
        <w:snapToGrid w:val="0"/>
        <w:spacing w:after="120"/>
        <w:jc w:val="both"/>
        <w:rPr>
          <w:rFonts w:ascii="Times New Roman" w:hAnsi="Times New Roman"/>
          <w:lang w:val="en-GB"/>
        </w:rPr>
      </w:pPr>
      <w:r>
        <w:rPr>
          <w:rFonts w:ascii="Times New Roman" w:hAnsi="Times New Roman"/>
          <w:i/>
          <w:lang w:val="en-GB"/>
        </w:rPr>
        <w:t xml:space="preserve">Bipalium kewense </w:t>
      </w:r>
      <w:r>
        <w:rPr>
          <w:rFonts w:ascii="Times New Roman" w:hAnsi="Times New Roman"/>
          <w:iCs/>
          <w:lang w:val="en-GB"/>
        </w:rPr>
        <w:t>has</w:t>
      </w:r>
      <w:r w:rsidRPr="00BB456E">
        <w:rPr>
          <w:rFonts w:ascii="Times New Roman" w:hAnsi="Times New Roman"/>
          <w:lang w:val="en-GB"/>
        </w:rPr>
        <w:t xml:space="preserve"> not established in </w:t>
      </w:r>
      <w:r>
        <w:rPr>
          <w:rFonts w:ascii="Times New Roman" w:hAnsi="Times New Roman"/>
          <w:lang w:val="en-GB"/>
        </w:rPr>
        <w:t xml:space="preserve">natural </w:t>
      </w:r>
      <w:r w:rsidR="001D01D1">
        <w:rPr>
          <w:rFonts w:ascii="Times New Roman" w:hAnsi="Times New Roman"/>
          <w:lang w:val="en-GB"/>
        </w:rPr>
        <w:t xml:space="preserve">or agricultural </w:t>
      </w:r>
      <w:r>
        <w:rPr>
          <w:rFonts w:ascii="Times New Roman" w:hAnsi="Times New Roman"/>
          <w:lang w:val="en-GB"/>
        </w:rPr>
        <w:t>habitats</w:t>
      </w:r>
      <w:r w:rsidRPr="00BB456E">
        <w:rPr>
          <w:rFonts w:ascii="Times New Roman" w:hAnsi="Times New Roman"/>
          <w:lang w:val="en-GB"/>
        </w:rPr>
        <w:t xml:space="preserve"> in the risk assessment area but rather </w:t>
      </w:r>
      <w:r>
        <w:rPr>
          <w:rFonts w:ascii="Times New Roman" w:hAnsi="Times New Roman"/>
          <w:lang w:val="en-GB"/>
        </w:rPr>
        <w:t xml:space="preserve">in </w:t>
      </w:r>
      <w:r w:rsidR="00DE1B53">
        <w:rPr>
          <w:rFonts w:ascii="Times New Roman" w:hAnsi="Times New Roman"/>
          <w:lang w:val="en-GB"/>
        </w:rPr>
        <w:t>“</w:t>
      </w:r>
      <w:r>
        <w:rPr>
          <w:rFonts w:ascii="Times New Roman" w:hAnsi="Times New Roman"/>
          <w:lang w:val="en-GB"/>
        </w:rPr>
        <w:t>protected</w:t>
      </w:r>
      <w:r w:rsidR="00DE1B53">
        <w:rPr>
          <w:rFonts w:ascii="Times New Roman" w:hAnsi="Times New Roman"/>
          <w:lang w:val="en-GB"/>
        </w:rPr>
        <w:t>”</w:t>
      </w:r>
      <w:r>
        <w:rPr>
          <w:rFonts w:ascii="Times New Roman" w:hAnsi="Times New Roman"/>
          <w:lang w:val="en-GB"/>
        </w:rPr>
        <w:t xml:space="preserve"> sites such as hothouses, and in urban gardens</w:t>
      </w:r>
      <w:r w:rsidRPr="00BB456E">
        <w:rPr>
          <w:rFonts w:ascii="Times New Roman" w:hAnsi="Times New Roman"/>
          <w:lang w:val="en-GB"/>
        </w:rPr>
        <w:t>. Management practices are therefore limited to th</w:t>
      </w:r>
      <w:r>
        <w:rPr>
          <w:rFonts w:ascii="Times New Roman" w:hAnsi="Times New Roman"/>
          <w:lang w:val="en-GB"/>
        </w:rPr>
        <w:t>e</w:t>
      </w:r>
      <w:r w:rsidRPr="00BB456E">
        <w:rPr>
          <w:rFonts w:ascii="Times New Roman" w:hAnsi="Times New Roman"/>
          <w:lang w:val="en-GB"/>
        </w:rPr>
        <w:t>s</w:t>
      </w:r>
      <w:r>
        <w:rPr>
          <w:rFonts w:ascii="Times New Roman" w:hAnsi="Times New Roman"/>
          <w:lang w:val="en-GB"/>
        </w:rPr>
        <w:t>e</w:t>
      </w:r>
      <w:r w:rsidRPr="00BB456E">
        <w:rPr>
          <w:rFonts w:ascii="Times New Roman" w:hAnsi="Times New Roman"/>
          <w:lang w:val="en-GB"/>
        </w:rPr>
        <w:t xml:space="preserve"> location</w:t>
      </w:r>
      <w:r>
        <w:rPr>
          <w:rFonts w:ascii="Times New Roman" w:hAnsi="Times New Roman"/>
          <w:lang w:val="en-GB"/>
        </w:rPr>
        <w:t>s</w:t>
      </w:r>
      <w:r w:rsidRPr="00BB456E">
        <w:rPr>
          <w:rFonts w:ascii="Times New Roman" w:hAnsi="Times New Roman"/>
          <w:lang w:val="en-GB"/>
        </w:rPr>
        <w:t xml:space="preserve"> and are not thought to be costly</w:t>
      </w:r>
      <w:r>
        <w:rPr>
          <w:rFonts w:ascii="Times New Roman" w:hAnsi="Times New Roman"/>
          <w:lang w:val="en-GB"/>
        </w:rPr>
        <w:t>. Management of the flatworm in private urban gardens would presumably be up to landowners to implement, if indeed they were concerned</w:t>
      </w:r>
      <w:r w:rsidRPr="00BB456E">
        <w:rPr>
          <w:rFonts w:ascii="Times New Roman" w:hAnsi="Times New Roman"/>
          <w:lang w:val="en-GB"/>
        </w:rPr>
        <w:t>. Management practices for other invasive</w:t>
      </w:r>
      <w:r w:rsidR="00DE1B53">
        <w:rPr>
          <w:rFonts w:ascii="Times New Roman" w:hAnsi="Times New Roman"/>
          <w:lang w:val="en-GB"/>
        </w:rPr>
        <w:t xml:space="preserve"> alien</w:t>
      </w:r>
      <w:r w:rsidRPr="00BB456E">
        <w:rPr>
          <w:rFonts w:ascii="Times New Roman" w:hAnsi="Times New Roman"/>
          <w:lang w:val="en-GB"/>
        </w:rPr>
        <w:t xml:space="preserve"> flatworms in Europe, e.g. </w:t>
      </w:r>
      <w:r w:rsidRPr="00BB456E">
        <w:rPr>
          <w:rFonts w:ascii="Times New Roman" w:hAnsi="Times New Roman"/>
          <w:i/>
          <w:lang w:val="en-GB"/>
        </w:rPr>
        <w:t>A. triangulatus</w:t>
      </w:r>
      <w:r w:rsidRPr="00BB456E">
        <w:rPr>
          <w:rFonts w:ascii="Times New Roman" w:hAnsi="Times New Roman"/>
          <w:lang w:val="en-GB"/>
        </w:rPr>
        <w:t xml:space="preserve"> are mainly physical control measure applied by horticultural producers, garden centres and nurseries </w:t>
      </w:r>
      <w:r>
        <w:rPr>
          <w:rFonts w:ascii="Times New Roman" w:hAnsi="Times New Roman"/>
          <w:noProof/>
          <w:lang w:val="en-GB"/>
        </w:rPr>
        <w:t>(EPPO, 2001b; MAFF, 1996)</w:t>
      </w:r>
      <w:r w:rsidRPr="00BB456E">
        <w:rPr>
          <w:rFonts w:ascii="Times New Roman" w:hAnsi="Times New Roman"/>
          <w:lang w:val="en-GB"/>
        </w:rPr>
        <w:t>. The extent of implementation of these and the associated costs are unknown</w:t>
      </w:r>
      <w:r w:rsidR="00DE1B53">
        <w:rPr>
          <w:rFonts w:ascii="Times New Roman" w:hAnsi="Times New Roman"/>
          <w:lang w:val="en-GB"/>
        </w:rPr>
        <w:t>.</w:t>
      </w:r>
    </w:p>
    <w:p w14:paraId="280528B3"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B94B35" w14:paraId="3E494A92" w14:textId="77777777" w:rsidTr="00306678">
        <w:tc>
          <w:tcPr>
            <w:tcW w:w="9212" w:type="dxa"/>
            <w:shd w:val="clear" w:color="auto" w:fill="auto"/>
          </w:tcPr>
          <w:p w14:paraId="68F7341E" w14:textId="77777777" w:rsidR="00EB5F8B" w:rsidRPr="00B94B35" w:rsidRDefault="00EB5F8B" w:rsidP="00306678">
            <w:pPr>
              <w:snapToGrid w:val="0"/>
              <w:rPr>
                <w:rFonts w:ascii="Times New Roman" w:hAnsi="Times New Roman"/>
                <w:b/>
                <w:lang w:val="en-US"/>
              </w:rPr>
            </w:pPr>
            <w:r w:rsidRPr="0074088A">
              <w:rPr>
                <w:rFonts w:ascii="Times New Roman" w:hAnsi="Times New Roman"/>
                <w:b/>
                <w:lang w:val="en-US"/>
              </w:rPr>
              <w:t>Qu. 4.13.</w:t>
            </w:r>
            <w:r w:rsidRPr="00B94B35">
              <w:rPr>
                <w:rFonts w:ascii="Times New Roman" w:hAnsi="Times New Roman"/>
                <w:b/>
                <w:lang w:val="en-US"/>
              </w:rPr>
              <w:t xml:space="preserve"> How great are the economic costs / losses associated with managing this organism likely to be in the future in the risk assessment area? </w:t>
            </w:r>
          </w:p>
          <w:p w14:paraId="6E97529D" w14:textId="77777777" w:rsidR="00EB5F8B" w:rsidRPr="00B94B35" w:rsidRDefault="00EB5F8B" w:rsidP="00306678">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14:paraId="1CBE8E7F"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109D6B14" w14:textId="77777777" w:rsidTr="00306678">
        <w:tc>
          <w:tcPr>
            <w:tcW w:w="1536" w:type="dxa"/>
            <w:shd w:val="clear" w:color="auto" w:fill="auto"/>
          </w:tcPr>
          <w:p w14:paraId="556D4E3D"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0D1C33AB" w14:textId="77777777" w:rsidR="00656EBC" w:rsidRDefault="00514E95" w:rsidP="00306678">
            <w:pPr>
              <w:spacing w:after="0"/>
              <w:rPr>
                <w:rFonts w:ascii="Times New Roman" w:hAnsi="Times New Roman"/>
                <w:b/>
                <w:bCs/>
                <w:lang w:val="en-US"/>
              </w:rPr>
            </w:pPr>
            <w:r>
              <w:rPr>
                <w:rFonts w:ascii="Times New Roman" w:hAnsi="Times New Roman"/>
                <w:b/>
                <w:bCs/>
                <w:lang w:val="en-US"/>
              </w:rPr>
              <w:t>N/</w:t>
            </w:r>
            <w:r w:rsidR="002E7EE6">
              <w:rPr>
                <w:rFonts w:ascii="Times New Roman" w:hAnsi="Times New Roman"/>
                <w:b/>
                <w:bCs/>
                <w:lang w:val="en-US"/>
              </w:rPr>
              <w:t>A</w:t>
            </w:r>
          </w:p>
          <w:p w14:paraId="30ACED11" w14:textId="45ACB157"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750F628A"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6A443F44"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573C0CB6"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35C0895F"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662C087"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0580CBAB" w14:textId="77777777" w:rsidR="00EB5F8B" w:rsidRPr="00157F17" w:rsidRDefault="00EB5F8B" w:rsidP="00306678">
            <w:pPr>
              <w:spacing w:after="0"/>
              <w:rPr>
                <w:rFonts w:ascii="Times New Roman" w:hAnsi="Times New Roman"/>
              </w:rPr>
            </w:pPr>
            <w:r w:rsidRPr="00157F17">
              <w:rPr>
                <w:rFonts w:ascii="Times New Roman" w:hAnsi="Times New Roman"/>
              </w:rPr>
              <w:t>low</w:t>
            </w:r>
          </w:p>
          <w:p w14:paraId="391223AE"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07EFABC5"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02218ED3" w14:textId="77777777" w:rsidR="00EB5F8B" w:rsidRDefault="00EB5F8B" w:rsidP="00306678">
      <w:pPr>
        <w:snapToGrid w:val="0"/>
        <w:rPr>
          <w:rFonts w:ascii="Times New Roman" w:hAnsi="Times New Roman"/>
          <w:lang w:val="en-US"/>
        </w:rPr>
      </w:pPr>
    </w:p>
    <w:p w14:paraId="5C70DCBD" w14:textId="77777777" w:rsidR="00EB5F8B" w:rsidRDefault="00EB5F8B" w:rsidP="00306678">
      <w:pPr>
        <w:snapToGrid w:val="0"/>
        <w:rPr>
          <w:rFonts w:ascii="Times New Roman" w:hAnsi="Times New Roman"/>
          <w:lang w:val="en-US"/>
        </w:rPr>
      </w:pPr>
      <w:r>
        <w:rPr>
          <w:rFonts w:ascii="Times New Roman" w:hAnsi="Times New Roman"/>
          <w:lang w:val="en-US"/>
        </w:rPr>
        <w:lastRenderedPageBreak/>
        <w:t xml:space="preserve">Response: </w:t>
      </w:r>
    </w:p>
    <w:p w14:paraId="70D11F51" w14:textId="1FBF72B9" w:rsidR="00EB5F8B" w:rsidRDefault="00EB5F8B" w:rsidP="001659DA">
      <w:pPr>
        <w:snapToGrid w:val="0"/>
        <w:rPr>
          <w:rFonts w:ascii="Times New Roman" w:hAnsi="Times New Roman"/>
          <w:lang w:val="en-US"/>
        </w:rPr>
      </w:pPr>
      <w:bookmarkStart w:id="52" w:name="_Hlk82777186"/>
      <w:r w:rsidRPr="00B94B35">
        <w:rPr>
          <w:rFonts w:ascii="Times New Roman" w:hAnsi="Times New Roman"/>
          <w:lang w:val="en-US"/>
        </w:rPr>
        <w:t>No information has been found</w:t>
      </w:r>
      <w:r>
        <w:rPr>
          <w:rFonts w:ascii="Times New Roman" w:hAnsi="Times New Roman"/>
          <w:lang w:val="en-US"/>
        </w:rPr>
        <w:t xml:space="preserve"> on the issue</w:t>
      </w:r>
      <w:r w:rsidR="001D3E84">
        <w:rPr>
          <w:rFonts w:ascii="Times New Roman" w:hAnsi="Times New Roman"/>
          <w:lang w:val="en-US"/>
        </w:rPr>
        <w:t>, hence rated as Not Applicable</w:t>
      </w:r>
    </w:p>
    <w:bookmarkEnd w:id="52"/>
    <w:p w14:paraId="36095330" w14:textId="318E9996" w:rsidR="00D14A84" w:rsidRDefault="001D01D1" w:rsidP="001659DA">
      <w:pPr>
        <w:snapToGrid w:val="0"/>
        <w:jc w:val="both"/>
        <w:rPr>
          <w:rFonts w:ascii="Times New Roman" w:hAnsi="Times New Roman"/>
          <w:lang w:val="en-US"/>
        </w:rPr>
      </w:pPr>
      <w:r>
        <w:rPr>
          <w:rFonts w:ascii="Times New Roman" w:hAnsi="Times New Roman"/>
          <w:lang w:val="en-US"/>
        </w:rPr>
        <w:t>At the present time, there are no</w:t>
      </w:r>
      <w:r w:rsidR="00656EBC">
        <w:rPr>
          <w:rFonts w:ascii="Times New Roman" w:hAnsi="Times New Roman"/>
          <w:lang w:val="en-US"/>
        </w:rPr>
        <w:t xml:space="preserve"> published</w:t>
      </w:r>
      <w:r>
        <w:rPr>
          <w:rFonts w:ascii="Times New Roman" w:hAnsi="Times New Roman"/>
          <w:lang w:val="en-US"/>
        </w:rPr>
        <w:t xml:space="preserve"> economic costs associated with managing this flatworm. </w:t>
      </w:r>
    </w:p>
    <w:p w14:paraId="71ECE4A7" w14:textId="7DBD01C9" w:rsidR="00D14A84" w:rsidRPr="00D14A84" w:rsidRDefault="00D14A84" w:rsidP="001659DA">
      <w:pPr>
        <w:snapToGrid w:val="0"/>
        <w:jc w:val="both"/>
        <w:rPr>
          <w:rFonts w:ascii="Times New Roman" w:hAnsi="Times New Roman"/>
          <w:lang w:val="en-US"/>
        </w:rPr>
      </w:pPr>
      <w:r>
        <w:rPr>
          <w:rFonts w:ascii="Times New Roman" w:hAnsi="Times New Roman"/>
          <w:lang w:val="en-US"/>
        </w:rPr>
        <w:t>I</w:t>
      </w:r>
      <w:r w:rsidR="00DE1B53">
        <w:rPr>
          <w:rFonts w:ascii="Times New Roman" w:hAnsi="Times New Roman"/>
          <w:lang w:val="en-US"/>
        </w:rPr>
        <w:t xml:space="preserve">n the future </w:t>
      </w:r>
      <w:r w:rsidR="001D01D1">
        <w:rPr>
          <w:rFonts w:ascii="Times New Roman" w:hAnsi="Times New Roman"/>
          <w:lang w:val="en-US"/>
        </w:rPr>
        <w:t>management options applied to other more damaging flatworm species</w:t>
      </w:r>
      <w:r>
        <w:rPr>
          <w:rFonts w:ascii="Times New Roman" w:hAnsi="Times New Roman"/>
          <w:lang w:val="en-US"/>
        </w:rPr>
        <w:t xml:space="preserve">, </w:t>
      </w:r>
      <w:r w:rsidRPr="00D14A84">
        <w:rPr>
          <w:rFonts w:ascii="Times New Roman" w:hAnsi="Times New Roman"/>
          <w:lang w:val="en-US"/>
        </w:rPr>
        <w:t xml:space="preserve">would equally affect </w:t>
      </w:r>
      <w:r w:rsidRPr="00D14A84">
        <w:rPr>
          <w:rFonts w:ascii="Times New Roman" w:hAnsi="Times New Roman"/>
          <w:i/>
          <w:lang w:val="en-US"/>
        </w:rPr>
        <w:t>B. kewense</w:t>
      </w:r>
      <w:r w:rsidRPr="00D14A84">
        <w:rPr>
          <w:rFonts w:ascii="Times New Roman" w:hAnsi="Times New Roman"/>
          <w:lang w:val="en-US"/>
        </w:rPr>
        <w:t xml:space="preserve"> but would not necessarily be justified for this species alone unless problems become more apparent than have been currently observed.</w:t>
      </w:r>
      <w:r>
        <w:rPr>
          <w:rFonts w:ascii="Times New Roman" w:hAnsi="Times New Roman"/>
          <w:lang w:val="en-US"/>
        </w:rPr>
        <w:t xml:space="preserve"> </w:t>
      </w:r>
    </w:p>
    <w:p w14:paraId="471165B9" w14:textId="77777777" w:rsidR="00EB5F8B" w:rsidRDefault="00EB5F8B" w:rsidP="00306678">
      <w:pPr>
        <w:snapToGrid w:val="0"/>
        <w:rPr>
          <w:rFonts w:ascii="Times New Roman" w:hAnsi="Times New Roman"/>
          <w:lang w:val="en-US"/>
        </w:rPr>
      </w:pPr>
    </w:p>
    <w:p w14:paraId="017834FD" w14:textId="253E6DE8" w:rsidR="00EB5F8B" w:rsidRPr="001026A1" w:rsidRDefault="00EB5F8B" w:rsidP="00306678">
      <w:pPr>
        <w:pStyle w:val="berschrift3"/>
        <w:rPr>
          <w:rFonts w:ascii="Times New Roman" w:hAnsi="Times New Roman"/>
          <w:sz w:val="28"/>
          <w:szCs w:val="28"/>
          <w:lang w:val="fr-CH"/>
        </w:rPr>
      </w:pPr>
      <w:bookmarkStart w:id="53" w:name="_Toc72269009"/>
      <w:r w:rsidRPr="001026A1">
        <w:rPr>
          <w:rFonts w:ascii="Times New Roman" w:hAnsi="Times New Roman"/>
          <w:sz w:val="28"/>
          <w:szCs w:val="28"/>
          <w:lang w:val="fr-CH"/>
        </w:rPr>
        <w:t xml:space="preserve">Social and </w:t>
      </w:r>
      <w:r w:rsidR="002E7EE6" w:rsidRPr="001026A1">
        <w:rPr>
          <w:rFonts w:ascii="Times New Roman" w:hAnsi="Times New Roman"/>
          <w:sz w:val="28"/>
          <w:szCs w:val="28"/>
          <w:lang w:val="fr-CH"/>
        </w:rPr>
        <w:t>Human</w:t>
      </w:r>
      <w:r w:rsidRPr="001026A1">
        <w:rPr>
          <w:rFonts w:ascii="Times New Roman" w:hAnsi="Times New Roman"/>
          <w:sz w:val="28"/>
          <w:szCs w:val="28"/>
          <w:lang w:val="fr-CH"/>
        </w:rPr>
        <w:t xml:space="preserve"> health impacts</w:t>
      </w:r>
      <w:bookmarkEnd w:id="53"/>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15403FAD" w14:textId="77777777" w:rsidTr="00306678">
        <w:tc>
          <w:tcPr>
            <w:tcW w:w="9212" w:type="dxa"/>
            <w:shd w:val="clear" w:color="auto" w:fill="auto"/>
          </w:tcPr>
          <w:p w14:paraId="7B958C06" w14:textId="77777777" w:rsidR="00EB5F8B" w:rsidRPr="00B94B35" w:rsidRDefault="00EB5F8B" w:rsidP="00306678">
            <w:pPr>
              <w:snapToGrid w:val="0"/>
              <w:spacing w:after="120" w:line="240" w:lineRule="auto"/>
              <w:rPr>
                <w:rFonts w:ascii="Times New Roman" w:hAnsi="Times New Roman"/>
                <w:b/>
                <w:lang w:val="en-US"/>
              </w:rPr>
            </w:pPr>
            <w:r w:rsidRPr="0074088A">
              <w:rPr>
                <w:rFonts w:ascii="Times New Roman" w:hAnsi="Times New Roman"/>
                <w:b/>
                <w:lang w:val="en-US"/>
              </w:rPr>
              <w:t>Qu. 4.14</w:t>
            </w:r>
            <w:r w:rsidRPr="00B94B35">
              <w:rPr>
                <w:rFonts w:ascii="Times New Roman" w:hAnsi="Times New Roman"/>
                <w:b/>
                <w:lang w:val="en-US"/>
              </w:rPr>
              <w:t xml:space="preserve">. How important is social, human health or other impact (not directly included in any earlier categories) caused by the organism for the risk assessment area and for third countries, if relevant (e.g. with similar eco-climatic conditions). </w:t>
            </w:r>
          </w:p>
          <w:p w14:paraId="3329B246" w14:textId="77777777" w:rsidR="00EB5F8B" w:rsidRPr="00B94B35" w:rsidRDefault="00EB5F8B" w:rsidP="00306678">
            <w:pPr>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The description of the known impact and the assessment of potential future impact on human health, safety and the economy, shall, if relevant, include information on </w:t>
            </w:r>
          </w:p>
          <w:p w14:paraId="61A9029E" w14:textId="77777777" w:rsidR="00EB5F8B" w:rsidRPr="00B94B35" w:rsidRDefault="00EB5F8B" w:rsidP="00306678">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illnesses, allergies or other affections to humans that may derive directly or indirectly from a species; </w:t>
            </w:r>
          </w:p>
          <w:p w14:paraId="2BD64369" w14:textId="77777777" w:rsidR="00EB5F8B" w:rsidRPr="00B94B35" w:rsidRDefault="00EB5F8B" w:rsidP="00306678">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damages provoked directly or indirectly by a species with consequences for the safety of people, property or infrastructure; </w:t>
            </w:r>
          </w:p>
          <w:p w14:paraId="55E4EF15" w14:textId="77777777" w:rsidR="00EB5F8B" w:rsidRPr="00B94B35" w:rsidRDefault="00EB5F8B" w:rsidP="00306678">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94B35">
              <w:rPr>
                <w:rFonts w:ascii="Times New Roman" w:eastAsia="Times New Roman" w:hAnsi="Times New Roman"/>
                <w:lang w:val="en-GB" w:eastAsia="ar-SA"/>
              </w:rPr>
              <w:t xml:space="preserve">direct or indirect disruption of, or other consequences for, an economic or social activity due to the presence of a species. </w:t>
            </w:r>
          </w:p>
          <w:p w14:paraId="4AB4CD99" w14:textId="77777777" w:rsidR="00EB5F8B" w:rsidRPr="00B94B35" w:rsidRDefault="00EB5F8B" w:rsidP="00306678">
            <w:pPr>
              <w:snapToGrid w:val="0"/>
              <w:spacing w:after="120" w:line="240" w:lineRule="auto"/>
              <w:rPr>
                <w:rFonts w:ascii="Times New Roman" w:hAnsi="Times New Roman"/>
                <w:lang w:val="fr-CH"/>
              </w:rPr>
            </w:pPr>
            <w:r w:rsidRPr="00B94B35">
              <w:rPr>
                <w:rFonts w:ascii="Times New Roman" w:eastAsia="Times New Roman" w:hAnsi="Times New Roman"/>
                <w:lang w:val="en-GB" w:eastAsia="ar-SA"/>
              </w:rPr>
              <w:t>Social and human health impacts can be a direct or indirect consequence of the earlier-noted impacts on ecosystem services. In such case, please provide an indication of the interlinkage.</w:t>
            </w:r>
          </w:p>
        </w:tc>
      </w:tr>
    </w:tbl>
    <w:p w14:paraId="5CD78233" w14:textId="77777777" w:rsidR="00EB5F8B" w:rsidRDefault="00EB5F8B" w:rsidP="00306678">
      <w:pPr>
        <w:snapToGrid w:val="0"/>
        <w:rPr>
          <w:rFonts w:ascii="Times New Roman" w:hAnsi="Times New Roman"/>
          <w:lang w:val="fr-CH"/>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199F4AA2" w14:textId="77777777" w:rsidTr="00306678">
        <w:tc>
          <w:tcPr>
            <w:tcW w:w="1536" w:type="dxa"/>
            <w:shd w:val="clear" w:color="auto" w:fill="auto"/>
          </w:tcPr>
          <w:p w14:paraId="52AABAC3"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7ACBBBAE" w14:textId="77777777" w:rsidR="00EB5F8B" w:rsidRPr="001A3022" w:rsidRDefault="00EB5F8B" w:rsidP="00306678">
            <w:pPr>
              <w:spacing w:after="0"/>
              <w:rPr>
                <w:rFonts w:ascii="Times New Roman" w:hAnsi="Times New Roman"/>
                <w:b/>
                <w:bCs/>
                <w:lang w:val="en-US"/>
              </w:rPr>
            </w:pPr>
            <w:r w:rsidRPr="001A3022">
              <w:rPr>
                <w:rFonts w:ascii="Times New Roman" w:hAnsi="Times New Roman"/>
                <w:b/>
                <w:bCs/>
                <w:lang w:val="en-US"/>
              </w:rPr>
              <w:t>minimal</w:t>
            </w:r>
          </w:p>
          <w:p w14:paraId="74EBF12D"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1A904C01"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2CC07132"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6DC352CB"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794C2875"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79B9144D" w14:textId="77777777" w:rsidR="00EB5F8B" w:rsidRPr="00752184" w:rsidRDefault="00EB5F8B" w:rsidP="00306678">
            <w:pPr>
              <w:spacing w:after="0"/>
              <w:rPr>
                <w:rFonts w:ascii="Times New Roman" w:hAnsi="Times New Roman"/>
              </w:rPr>
            </w:pPr>
            <w:r w:rsidRPr="00752184">
              <w:rPr>
                <w:rFonts w:ascii="Times New Roman" w:hAnsi="Times New Roman"/>
              </w:rPr>
              <w:t>low</w:t>
            </w:r>
          </w:p>
          <w:p w14:paraId="4C4CBB4B"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36BA06AF" w14:textId="77777777" w:rsidR="00EB5F8B" w:rsidRPr="001A3022" w:rsidRDefault="00EB5F8B" w:rsidP="00306678">
            <w:pPr>
              <w:snapToGrid w:val="0"/>
              <w:spacing w:after="0"/>
              <w:rPr>
                <w:rFonts w:ascii="Times New Roman" w:hAnsi="Times New Roman"/>
                <w:b/>
                <w:bCs/>
              </w:rPr>
            </w:pPr>
            <w:r w:rsidRPr="001A3022">
              <w:rPr>
                <w:rFonts w:ascii="Times New Roman" w:hAnsi="Times New Roman"/>
                <w:b/>
                <w:bCs/>
              </w:rPr>
              <w:t>high</w:t>
            </w:r>
          </w:p>
        </w:tc>
      </w:tr>
    </w:tbl>
    <w:p w14:paraId="0EFEE147" w14:textId="77777777" w:rsidR="00EB5F8B" w:rsidRDefault="00EB5F8B" w:rsidP="00306678">
      <w:pPr>
        <w:snapToGrid w:val="0"/>
        <w:rPr>
          <w:rFonts w:ascii="Times New Roman" w:hAnsi="Times New Roman"/>
          <w:lang w:val="fr-CH"/>
        </w:rPr>
      </w:pPr>
    </w:p>
    <w:p w14:paraId="63150BA6" w14:textId="77777777" w:rsidR="00EB5F8B" w:rsidRDefault="00EB5F8B" w:rsidP="00306678">
      <w:pPr>
        <w:snapToGrid w:val="0"/>
        <w:rPr>
          <w:rFonts w:ascii="Times New Roman" w:hAnsi="Times New Roman"/>
          <w:lang w:val="en-US"/>
        </w:rPr>
      </w:pPr>
      <w:r w:rsidRPr="00482B19">
        <w:rPr>
          <w:rFonts w:ascii="Times New Roman" w:hAnsi="Times New Roman"/>
          <w:lang w:val="en-US"/>
        </w:rPr>
        <w:t>Response:</w:t>
      </w:r>
      <w:r>
        <w:rPr>
          <w:rFonts w:ascii="Times New Roman" w:hAnsi="Times New Roman"/>
          <w:lang w:val="en-US"/>
        </w:rPr>
        <w:t xml:space="preserve"> </w:t>
      </w:r>
    </w:p>
    <w:p w14:paraId="3F1133B4" w14:textId="07D97764" w:rsidR="00763418" w:rsidRDefault="00933F1E" w:rsidP="00933F1E">
      <w:pPr>
        <w:snapToGrid w:val="0"/>
        <w:spacing w:after="120"/>
        <w:jc w:val="both"/>
        <w:rPr>
          <w:rFonts w:ascii="Times New Roman" w:hAnsi="Times New Roman"/>
          <w:lang w:val="en-US"/>
        </w:rPr>
      </w:pPr>
      <w:r w:rsidRPr="00933F1E">
        <w:rPr>
          <w:rFonts w:ascii="Times New Roman" w:hAnsi="Times New Roman"/>
          <w:i/>
          <w:iCs/>
          <w:lang w:val="en-US"/>
        </w:rPr>
        <w:t>Bipalium kewense</w:t>
      </w:r>
      <w:r w:rsidR="00EB5F8B">
        <w:rPr>
          <w:rFonts w:ascii="Times New Roman" w:hAnsi="Times New Roman"/>
          <w:lang w:val="en-US"/>
        </w:rPr>
        <w:t xml:space="preserve"> is not known to have any</w:t>
      </w:r>
      <w:r w:rsidR="00763418">
        <w:rPr>
          <w:rFonts w:ascii="Times New Roman" w:hAnsi="Times New Roman"/>
          <w:lang w:val="en-US"/>
        </w:rPr>
        <w:t xml:space="preserve"> </w:t>
      </w:r>
      <w:r w:rsidR="00FF04F3">
        <w:rPr>
          <w:rFonts w:ascii="Times New Roman" w:hAnsi="Times New Roman"/>
          <w:lang w:val="en-US"/>
        </w:rPr>
        <w:t>important social</w:t>
      </w:r>
      <w:r w:rsidR="00EB5F8B">
        <w:rPr>
          <w:rFonts w:ascii="Times New Roman" w:hAnsi="Times New Roman"/>
          <w:lang w:val="en-US"/>
        </w:rPr>
        <w:t xml:space="preserve"> or human health impacts. </w:t>
      </w:r>
    </w:p>
    <w:p w14:paraId="164172CD" w14:textId="1706206D" w:rsidR="00933F1E" w:rsidRDefault="00933F1E" w:rsidP="00933F1E">
      <w:pPr>
        <w:snapToGrid w:val="0"/>
        <w:spacing w:after="120"/>
        <w:jc w:val="both"/>
        <w:rPr>
          <w:rFonts w:ascii="Times New Roman" w:hAnsi="Times New Roman"/>
          <w:lang w:val="en-GB"/>
        </w:rPr>
      </w:pPr>
      <w:r>
        <w:rPr>
          <w:rFonts w:ascii="Times New Roman" w:hAnsi="Times New Roman"/>
          <w:lang w:val="en-US"/>
        </w:rPr>
        <w:t xml:space="preserve">However, </w:t>
      </w:r>
      <w:r>
        <w:rPr>
          <w:rFonts w:ascii="Times New Roman" w:hAnsi="Times New Roman"/>
          <w:lang w:val="en-GB"/>
        </w:rPr>
        <w:t>t</w:t>
      </w:r>
      <w:r w:rsidRPr="002064BE">
        <w:rPr>
          <w:rFonts w:ascii="Times New Roman" w:hAnsi="Times New Roman"/>
          <w:lang w:val="en-GB"/>
        </w:rPr>
        <w:t xml:space="preserve">here is evidence that other </w:t>
      </w:r>
      <w:r>
        <w:rPr>
          <w:rFonts w:ascii="Times New Roman" w:hAnsi="Times New Roman"/>
          <w:lang w:val="en-GB"/>
        </w:rPr>
        <w:t>species alien</w:t>
      </w:r>
      <w:r w:rsidRPr="002064BE">
        <w:rPr>
          <w:rFonts w:ascii="Times New Roman" w:hAnsi="Times New Roman"/>
          <w:lang w:val="en-GB"/>
        </w:rPr>
        <w:t xml:space="preserve"> flatworms have been inadvertently disseminated in potted plants from infected garden centres and botanic gardens to the public or other botanic gardens. </w:t>
      </w:r>
      <w:r w:rsidR="003B461F">
        <w:rPr>
          <w:rFonts w:ascii="Times New Roman" w:hAnsi="Times New Roman"/>
          <w:lang w:val="en-GB"/>
        </w:rPr>
        <w:t>If this</w:t>
      </w:r>
      <w:r w:rsidRPr="00BB456E">
        <w:rPr>
          <w:rFonts w:ascii="Times New Roman" w:hAnsi="Times New Roman"/>
          <w:lang w:val="en-GB"/>
        </w:rPr>
        <w:t xml:space="preserve"> non-intentional transfer </w:t>
      </w:r>
      <w:r w:rsidR="003B461F">
        <w:rPr>
          <w:rFonts w:ascii="Times New Roman" w:hAnsi="Times New Roman"/>
          <w:lang w:val="en-GB"/>
        </w:rPr>
        <w:t xml:space="preserve">becomes </w:t>
      </w:r>
      <w:r w:rsidRPr="00BB456E">
        <w:rPr>
          <w:rFonts w:ascii="Times New Roman" w:hAnsi="Times New Roman"/>
          <w:lang w:val="en-GB"/>
        </w:rPr>
        <w:t xml:space="preserve"> known</w:t>
      </w:r>
      <w:r>
        <w:rPr>
          <w:rFonts w:ascii="Times New Roman" w:hAnsi="Times New Roman"/>
          <w:lang w:val="en-GB"/>
        </w:rPr>
        <w:t>,</w:t>
      </w:r>
      <w:r w:rsidRPr="00BB456E">
        <w:rPr>
          <w:rFonts w:ascii="Times New Roman" w:hAnsi="Times New Roman"/>
          <w:lang w:val="en-GB"/>
        </w:rPr>
        <w:t xml:space="preserve"> </w:t>
      </w:r>
      <w:r w:rsidR="003B461F">
        <w:rPr>
          <w:rFonts w:ascii="Times New Roman" w:hAnsi="Times New Roman"/>
          <w:lang w:val="en-GB"/>
        </w:rPr>
        <w:t xml:space="preserve">could possibly </w:t>
      </w:r>
      <w:r w:rsidRPr="00BB456E">
        <w:rPr>
          <w:rFonts w:ascii="Times New Roman" w:hAnsi="Times New Roman"/>
          <w:lang w:val="en-GB"/>
        </w:rPr>
        <w:t xml:space="preserve">adversely affect the reputation of the business or botanic garden concerned </w:t>
      </w:r>
      <w:r w:rsidRPr="00BB456E">
        <w:rPr>
          <w:rFonts w:ascii="Times New Roman" w:hAnsi="Times New Roman"/>
          <w:noProof/>
          <w:lang w:val="en-GB"/>
        </w:rPr>
        <w:t>(Boag and Neilson, 2014)</w:t>
      </w:r>
      <w:r w:rsidRPr="00BB456E">
        <w:rPr>
          <w:rFonts w:ascii="Times New Roman" w:hAnsi="Times New Roman"/>
          <w:lang w:val="en-GB"/>
        </w:rPr>
        <w:t>.</w:t>
      </w:r>
      <w:r>
        <w:rPr>
          <w:rFonts w:ascii="Times New Roman" w:hAnsi="Times New Roman"/>
          <w:lang w:val="en-GB"/>
        </w:rPr>
        <w:t xml:space="preserve"> </w:t>
      </w:r>
      <w:r w:rsidRPr="00933F1E">
        <w:rPr>
          <w:rFonts w:ascii="Times New Roman" w:hAnsi="Times New Roman"/>
          <w:lang w:val="en-GB"/>
        </w:rPr>
        <w:t xml:space="preserve"> </w:t>
      </w:r>
    </w:p>
    <w:p w14:paraId="0034E7EF" w14:textId="5D3ACD60" w:rsidR="00C3775F" w:rsidRDefault="00933F1E" w:rsidP="00C3775F">
      <w:pPr>
        <w:snapToGrid w:val="0"/>
        <w:spacing w:after="120"/>
        <w:jc w:val="both"/>
        <w:rPr>
          <w:rFonts w:ascii="Times New Roman" w:hAnsi="Times New Roman"/>
          <w:lang w:val="en-GB"/>
        </w:rPr>
      </w:pPr>
      <w:r>
        <w:rPr>
          <w:rFonts w:ascii="Times New Roman" w:hAnsi="Times New Roman"/>
          <w:lang w:val="en-GB"/>
        </w:rPr>
        <w:t>The p</w:t>
      </w:r>
      <w:r w:rsidRPr="00933F1E">
        <w:rPr>
          <w:rFonts w:ascii="Times New Roman" w:hAnsi="Times New Roman"/>
          <w:lang w:val="en-GB"/>
        </w:rPr>
        <w:t xml:space="preserve">resence of invasive alien flatworms can be distressing to </w:t>
      </w:r>
      <w:r w:rsidR="00C3775F">
        <w:rPr>
          <w:rFonts w:ascii="Times New Roman" w:hAnsi="Times New Roman"/>
          <w:lang w:val="en-GB"/>
        </w:rPr>
        <w:t xml:space="preserve">some </w:t>
      </w:r>
      <w:r w:rsidRPr="00933F1E">
        <w:rPr>
          <w:rFonts w:ascii="Times New Roman" w:hAnsi="Times New Roman"/>
          <w:lang w:val="en-GB"/>
        </w:rPr>
        <w:t>gardeners as they regard these species to be ‘slimy’ and harmful.</w:t>
      </w:r>
    </w:p>
    <w:p w14:paraId="2031D6A0" w14:textId="6C29C0E6" w:rsidR="00EB5F8B" w:rsidRPr="00C3775F" w:rsidRDefault="00EB5F8B" w:rsidP="00C3775F">
      <w:pPr>
        <w:snapToGrid w:val="0"/>
        <w:spacing w:after="120"/>
        <w:jc w:val="both"/>
        <w:rPr>
          <w:rFonts w:ascii="Times New Roman" w:hAnsi="Times New Roman"/>
          <w:lang w:val="en-GB"/>
        </w:rPr>
      </w:pPr>
      <w:r w:rsidRPr="005D6DDD">
        <w:rPr>
          <w:rFonts w:ascii="Times New Roman" w:hAnsi="Times New Roman"/>
          <w:i/>
          <w:iCs/>
          <w:lang w:val="en-US"/>
        </w:rPr>
        <w:lastRenderedPageBreak/>
        <w:t>Bipalium kewense</w:t>
      </w:r>
      <w:r>
        <w:rPr>
          <w:rFonts w:ascii="Times New Roman" w:hAnsi="Times New Roman"/>
          <w:lang w:val="en-US"/>
        </w:rPr>
        <w:t xml:space="preserve"> has been implicated in cases of gastrointestinal pseudoparasitism</w:t>
      </w:r>
      <w:r w:rsidR="00763418">
        <w:rPr>
          <w:rFonts w:ascii="Times New Roman" w:hAnsi="Times New Roman"/>
          <w:lang w:val="en-US"/>
        </w:rPr>
        <w:t xml:space="preserve"> (where there is no harm to humans, native or domestic animals)</w:t>
      </w:r>
      <w:r>
        <w:rPr>
          <w:rFonts w:ascii="Times New Roman" w:hAnsi="Times New Roman"/>
          <w:lang w:val="en-US"/>
        </w:rPr>
        <w:t xml:space="preserve">, based upon circumstantial evidence of humans (Walton and Yokogawa, 1972; Daly </w:t>
      </w:r>
      <w:r w:rsidRPr="00F23B66">
        <w:rPr>
          <w:rFonts w:ascii="Times New Roman" w:hAnsi="Times New Roman"/>
          <w:i/>
          <w:lang w:val="en-US"/>
        </w:rPr>
        <w:t>et al</w:t>
      </w:r>
      <w:r>
        <w:rPr>
          <w:rFonts w:ascii="Times New Roman" w:hAnsi="Times New Roman"/>
          <w:lang w:val="en-US"/>
        </w:rPr>
        <w:t>., 1977)</w:t>
      </w:r>
      <w:r w:rsidR="00C3775F">
        <w:rPr>
          <w:rFonts w:ascii="Times New Roman" w:hAnsi="Times New Roman"/>
          <w:lang w:val="en-US"/>
        </w:rPr>
        <w:t xml:space="preserve">. </w:t>
      </w:r>
    </w:p>
    <w:p w14:paraId="026E201C" w14:textId="7BF3357D" w:rsidR="00C3775F" w:rsidRDefault="00EB5F8B" w:rsidP="00C3775F">
      <w:pPr>
        <w:snapToGrid w:val="0"/>
        <w:jc w:val="both"/>
        <w:rPr>
          <w:rFonts w:ascii="Times New Roman" w:hAnsi="Times New Roman"/>
          <w:lang w:val="en-US"/>
        </w:rPr>
      </w:pPr>
      <w:r>
        <w:rPr>
          <w:rFonts w:ascii="Times New Roman" w:hAnsi="Times New Roman"/>
          <w:lang w:val="en-US"/>
        </w:rPr>
        <w:t xml:space="preserve">Three toxins have been reported from </w:t>
      </w:r>
      <w:r w:rsidRPr="00803D22">
        <w:rPr>
          <w:rFonts w:ascii="Times New Roman" w:hAnsi="Times New Roman"/>
          <w:i/>
          <w:iCs/>
          <w:lang w:val="en-US"/>
        </w:rPr>
        <w:t>B. kewense</w:t>
      </w:r>
      <w:r>
        <w:rPr>
          <w:rFonts w:ascii="Times New Roman" w:hAnsi="Times New Roman"/>
          <w:lang w:val="en-US"/>
        </w:rPr>
        <w:t xml:space="preserve">: a cardiotoxin, related in its effects but not necessarily in its chemistry, to cardiac glucosides, that is localized in dermal mucus, and a haemolytic toxin distributed throughout the planarian body (Arndt, 1925). More recently tetrodotoxin (TTX) was detected in </w:t>
      </w:r>
      <w:r w:rsidRPr="00E94B08">
        <w:rPr>
          <w:rFonts w:ascii="Times New Roman" w:hAnsi="Times New Roman"/>
          <w:i/>
          <w:iCs/>
          <w:lang w:val="en-US"/>
        </w:rPr>
        <w:t>B. kewense</w:t>
      </w:r>
      <w:r>
        <w:rPr>
          <w:rFonts w:ascii="Times New Roman" w:hAnsi="Times New Roman"/>
          <w:lang w:val="en-US"/>
        </w:rPr>
        <w:t xml:space="preserve">, largely concentrated in the head region, used to subdue large earthworm prey </w:t>
      </w:r>
      <w:r w:rsidR="00C3775F">
        <w:rPr>
          <w:rFonts w:ascii="Times New Roman" w:hAnsi="Times New Roman"/>
          <w:lang w:val="en-US"/>
        </w:rPr>
        <w:t xml:space="preserve">by </w:t>
      </w:r>
      <w:r>
        <w:rPr>
          <w:rFonts w:ascii="Times New Roman" w:hAnsi="Times New Roman"/>
          <w:lang w:val="en-US"/>
        </w:rPr>
        <w:t xml:space="preserve">reducing it to a partial paralytic state to facilitate feeding (Stokes </w:t>
      </w:r>
      <w:r>
        <w:rPr>
          <w:rFonts w:ascii="Times New Roman" w:hAnsi="Times New Roman"/>
          <w:i/>
          <w:iCs/>
          <w:lang w:val="en-US"/>
        </w:rPr>
        <w:t>et al</w:t>
      </w:r>
      <w:r>
        <w:rPr>
          <w:rFonts w:ascii="Times New Roman" w:hAnsi="Times New Roman"/>
          <w:lang w:val="en-US"/>
        </w:rPr>
        <w:t xml:space="preserve">., 2014). The presence of TTX may also serve for defence by </w:t>
      </w:r>
      <w:r w:rsidRPr="00360E19">
        <w:rPr>
          <w:rFonts w:ascii="Times New Roman" w:hAnsi="Times New Roman"/>
          <w:i/>
          <w:iCs/>
          <w:lang w:val="en-US"/>
        </w:rPr>
        <w:t>B. kewense</w:t>
      </w:r>
      <w:r>
        <w:rPr>
          <w:rFonts w:ascii="Times New Roman" w:hAnsi="Times New Roman"/>
          <w:lang w:val="en-US"/>
        </w:rPr>
        <w:t xml:space="preserve"> against predators, and the species may accumulate TTX in the egg cocoon as does </w:t>
      </w:r>
      <w:r w:rsidRPr="00360E19">
        <w:rPr>
          <w:rFonts w:ascii="Times New Roman" w:hAnsi="Times New Roman"/>
          <w:i/>
          <w:iCs/>
          <w:lang w:val="en-US"/>
        </w:rPr>
        <w:t>Bipalium adventitium</w:t>
      </w:r>
      <w:r>
        <w:rPr>
          <w:rFonts w:ascii="Times New Roman" w:hAnsi="Times New Roman"/>
          <w:lang w:val="en-US"/>
        </w:rPr>
        <w:t xml:space="preserve"> (Stokes </w:t>
      </w:r>
      <w:r>
        <w:rPr>
          <w:rFonts w:ascii="Times New Roman" w:hAnsi="Times New Roman"/>
          <w:i/>
          <w:iCs/>
          <w:lang w:val="en-US"/>
        </w:rPr>
        <w:t>et al</w:t>
      </w:r>
      <w:r>
        <w:rPr>
          <w:rFonts w:ascii="Times New Roman" w:hAnsi="Times New Roman"/>
          <w:lang w:val="en-US"/>
        </w:rPr>
        <w:t>., 2014). There is no evidence that these toxins result in any injury to humans through normal handling</w:t>
      </w:r>
      <w:r w:rsidR="00C3775F">
        <w:rPr>
          <w:rFonts w:ascii="Times New Roman" w:hAnsi="Times New Roman"/>
          <w:lang w:val="en-US"/>
        </w:rPr>
        <w:t xml:space="preserve">. </w:t>
      </w:r>
    </w:p>
    <w:p w14:paraId="3C57F87E" w14:textId="0B178E65" w:rsidR="00DE3734" w:rsidRDefault="00DE3734" w:rsidP="00C3775F">
      <w:pPr>
        <w:snapToGrid w:val="0"/>
        <w:jc w:val="both"/>
        <w:rPr>
          <w:rFonts w:ascii="Times New Roman" w:hAnsi="Times New Roman"/>
          <w:lang w:val="en-US"/>
        </w:rPr>
      </w:pPr>
      <w:r>
        <w:rPr>
          <w:rFonts w:ascii="Times New Roman" w:hAnsi="Times New Roman"/>
          <w:lang w:val="en-US"/>
        </w:rPr>
        <w:t xml:space="preserve">On the basis of this evidence, the impacts are considered minimal </w:t>
      </w:r>
      <w:r w:rsidR="00546872">
        <w:rPr>
          <w:rFonts w:ascii="Times New Roman" w:hAnsi="Times New Roman"/>
          <w:lang w:val="en-US"/>
        </w:rPr>
        <w:t xml:space="preserve">(only relating to possible loss of reputation of nurseries selling contaminated stock) </w:t>
      </w:r>
      <w:r>
        <w:rPr>
          <w:rFonts w:ascii="Times New Roman" w:hAnsi="Times New Roman"/>
          <w:lang w:val="en-US"/>
        </w:rPr>
        <w:t>with high confidence.</w:t>
      </w:r>
    </w:p>
    <w:p w14:paraId="2890DE99"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736173E8" w14:textId="77777777" w:rsidTr="00306678">
        <w:tc>
          <w:tcPr>
            <w:tcW w:w="9212" w:type="dxa"/>
            <w:shd w:val="clear" w:color="auto" w:fill="auto"/>
          </w:tcPr>
          <w:p w14:paraId="58B856A4" w14:textId="77777777" w:rsidR="00EB5F8B" w:rsidRPr="00B94B35" w:rsidRDefault="00EB5F8B" w:rsidP="00306678">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14:paraId="32E0C139" w14:textId="77777777" w:rsidR="00EB5F8B" w:rsidRPr="00B94B35" w:rsidRDefault="00EB5F8B" w:rsidP="00306678">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eastAsia="Times New Roman" w:hAnsi="Times New Roman"/>
                <w:lang w:val="en-GB" w:eastAsia="ar-SA"/>
              </w:rPr>
              <w:t>In absence of specific studies or other direct evidence this should be clearly stated by using the standard answer “No information has been found on the issue”. This is necessary to avoid confusion between “no information found” and “no impact found”.</w:t>
            </w:r>
          </w:p>
        </w:tc>
      </w:tr>
    </w:tbl>
    <w:p w14:paraId="7CA88111"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8D5406C" w14:textId="77777777" w:rsidTr="00306678">
        <w:tc>
          <w:tcPr>
            <w:tcW w:w="1536" w:type="dxa"/>
            <w:shd w:val="clear" w:color="auto" w:fill="auto"/>
          </w:tcPr>
          <w:p w14:paraId="676C57B1"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52F2B543" w14:textId="1A3DA850" w:rsidR="001D3E84" w:rsidRPr="009B178E" w:rsidRDefault="001D3E84" w:rsidP="00306678">
            <w:pPr>
              <w:spacing w:after="0"/>
              <w:rPr>
                <w:rFonts w:ascii="Times New Roman" w:hAnsi="Times New Roman"/>
                <w:b/>
                <w:lang w:val="en-US"/>
              </w:rPr>
            </w:pPr>
            <w:r w:rsidRPr="009B178E">
              <w:rPr>
                <w:rFonts w:ascii="Times New Roman" w:hAnsi="Times New Roman"/>
                <w:b/>
                <w:lang w:val="en-US"/>
              </w:rPr>
              <w:t>N/A</w:t>
            </w:r>
          </w:p>
          <w:p w14:paraId="6F3828B5" w14:textId="7DAC3824" w:rsidR="00EB5F8B" w:rsidRPr="009B178E" w:rsidRDefault="00EB5F8B" w:rsidP="00306678">
            <w:pPr>
              <w:spacing w:after="0"/>
              <w:rPr>
                <w:rFonts w:ascii="Times New Roman" w:hAnsi="Times New Roman"/>
                <w:bCs/>
                <w:lang w:val="en-US"/>
              </w:rPr>
            </w:pPr>
            <w:r w:rsidRPr="009B178E">
              <w:rPr>
                <w:rFonts w:ascii="Times New Roman" w:hAnsi="Times New Roman"/>
                <w:bCs/>
                <w:lang w:val="en-US"/>
              </w:rPr>
              <w:t>minimal</w:t>
            </w:r>
          </w:p>
          <w:p w14:paraId="587E8C88"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09E22316"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4368C920"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25F8AB11"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4FC767DE"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2FE88E6F" w14:textId="77777777" w:rsidR="00EB5F8B" w:rsidRPr="00EB4935" w:rsidRDefault="00EB5F8B" w:rsidP="00306678">
            <w:pPr>
              <w:spacing w:after="0"/>
              <w:rPr>
                <w:rFonts w:ascii="Times New Roman" w:hAnsi="Times New Roman"/>
                <w:bCs/>
              </w:rPr>
            </w:pPr>
            <w:r w:rsidRPr="00EB4935">
              <w:rPr>
                <w:rFonts w:ascii="Times New Roman" w:hAnsi="Times New Roman"/>
                <w:bCs/>
              </w:rPr>
              <w:t>low</w:t>
            </w:r>
          </w:p>
          <w:p w14:paraId="07AD098D"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145415CE" w14:textId="77777777" w:rsidR="00EB5F8B" w:rsidRPr="009B178E" w:rsidRDefault="00EB5F8B" w:rsidP="00306678">
            <w:pPr>
              <w:snapToGrid w:val="0"/>
              <w:spacing w:after="0"/>
              <w:rPr>
                <w:rFonts w:ascii="Times New Roman" w:hAnsi="Times New Roman"/>
                <w:bCs/>
              </w:rPr>
            </w:pPr>
            <w:r w:rsidRPr="009B178E">
              <w:rPr>
                <w:rFonts w:ascii="Times New Roman" w:hAnsi="Times New Roman"/>
                <w:bCs/>
              </w:rPr>
              <w:t>high</w:t>
            </w:r>
          </w:p>
        </w:tc>
      </w:tr>
    </w:tbl>
    <w:p w14:paraId="28155F1B" w14:textId="77777777" w:rsidR="00EB5F8B" w:rsidRDefault="00EB5F8B" w:rsidP="00306678">
      <w:pPr>
        <w:snapToGrid w:val="0"/>
        <w:rPr>
          <w:rFonts w:ascii="Times New Roman" w:hAnsi="Times New Roman"/>
          <w:lang w:val="en-US"/>
        </w:rPr>
      </w:pPr>
    </w:p>
    <w:p w14:paraId="56EE49A0" w14:textId="4A6EC9FF"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74819AD" w14:textId="1DEF104F" w:rsidR="001D3E84" w:rsidRDefault="001D3E84" w:rsidP="00306678">
      <w:pPr>
        <w:snapToGrid w:val="0"/>
        <w:rPr>
          <w:rFonts w:ascii="Times New Roman" w:hAnsi="Times New Roman"/>
          <w:lang w:val="en-US"/>
        </w:rPr>
      </w:pPr>
      <w:r>
        <w:rPr>
          <w:rFonts w:ascii="Times New Roman" w:hAnsi="Times New Roman"/>
          <w:lang w:val="en-US"/>
        </w:rPr>
        <w:t>No information has been found on this issue, hence rated as Not Applicable.</w:t>
      </w:r>
    </w:p>
    <w:p w14:paraId="1642067A" w14:textId="3B77086B" w:rsidR="001D01D1" w:rsidRDefault="00763418" w:rsidP="00306678">
      <w:pPr>
        <w:snapToGrid w:val="0"/>
        <w:rPr>
          <w:rFonts w:ascii="Times New Roman" w:hAnsi="Times New Roman"/>
          <w:lang w:val="en-GB"/>
        </w:rPr>
      </w:pPr>
      <w:r>
        <w:rPr>
          <w:rFonts w:ascii="Times New Roman" w:hAnsi="Times New Roman"/>
          <w:lang w:val="en-GB"/>
        </w:rPr>
        <w:t>It is expected that the importance of social, health or other impacts caused by the organism (as in Qu 4.14) would change little in the future.</w:t>
      </w:r>
    </w:p>
    <w:p w14:paraId="7DFF42E5" w14:textId="77777777" w:rsidR="00EB5F8B" w:rsidRDefault="00EB5F8B" w:rsidP="00306678">
      <w:pPr>
        <w:snapToGrid w:val="0"/>
        <w:rPr>
          <w:rFonts w:ascii="Times New Roman" w:hAnsi="Times New Roman"/>
          <w:lang w:val="en-US"/>
        </w:rPr>
      </w:pPr>
    </w:p>
    <w:p w14:paraId="44B63D75" w14:textId="77777777" w:rsidR="00EB5F8B" w:rsidRPr="001026A1" w:rsidRDefault="00EB5F8B" w:rsidP="00306678">
      <w:pPr>
        <w:pStyle w:val="berschrift3"/>
        <w:rPr>
          <w:rFonts w:ascii="Times New Roman" w:hAnsi="Times New Roman"/>
          <w:sz w:val="28"/>
          <w:szCs w:val="28"/>
          <w:lang w:val="fr-CH"/>
        </w:rPr>
      </w:pPr>
      <w:bookmarkStart w:id="54" w:name="_Toc72269010"/>
      <w:r w:rsidRPr="001026A1">
        <w:rPr>
          <w:rFonts w:ascii="Times New Roman" w:hAnsi="Times New Roman"/>
          <w:sz w:val="28"/>
          <w:szCs w:val="28"/>
          <w:lang w:val="fr-CH"/>
        </w:rPr>
        <w:t>Other impacts</w:t>
      </w:r>
      <w:bookmarkEnd w:id="54"/>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78D44061" w14:textId="77777777" w:rsidTr="00306678">
        <w:tc>
          <w:tcPr>
            <w:tcW w:w="9212" w:type="dxa"/>
            <w:shd w:val="clear" w:color="auto" w:fill="auto"/>
          </w:tcPr>
          <w:p w14:paraId="1E608B7F" w14:textId="77777777" w:rsidR="00EB5F8B" w:rsidRPr="00B94B35" w:rsidRDefault="00EB5F8B" w:rsidP="00306678">
            <w:pPr>
              <w:snapToGrid w:val="0"/>
              <w:spacing w:after="120"/>
              <w:rPr>
                <w:rFonts w:ascii="Times New Roman" w:hAnsi="Times New Roman"/>
                <w:b/>
                <w:lang w:val="en-US"/>
              </w:rPr>
            </w:pPr>
            <w:r w:rsidRPr="0074088A">
              <w:rPr>
                <w:rFonts w:ascii="Times New Roman" w:hAnsi="Times New Roman"/>
                <w:b/>
                <w:lang w:val="en-US"/>
              </w:rPr>
              <w:t>Qu. 4.16.</w:t>
            </w:r>
            <w:r w:rsidRPr="00B94B35">
              <w:rPr>
                <w:rFonts w:ascii="Times New Roman" w:hAnsi="Times New Roman"/>
                <w:b/>
                <w:lang w:val="en-US"/>
              </w:rPr>
              <w:t xml:space="preserve"> How important is the organism </w:t>
            </w:r>
            <w:r>
              <w:rPr>
                <w:rFonts w:ascii="Times New Roman" w:hAnsi="Times New Roman"/>
                <w:b/>
                <w:lang w:val="en-US"/>
              </w:rPr>
              <w:t xml:space="preserve">in facilitating other damaging organisms (e.g. diseases) </w:t>
            </w:r>
            <w:r w:rsidRPr="00B94B35">
              <w:rPr>
                <w:rFonts w:ascii="Times New Roman" w:hAnsi="Times New Roman"/>
                <w:b/>
                <w:lang w:val="en-US"/>
              </w:rPr>
              <w:t>as food</w:t>
            </w:r>
            <w:r>
              <w:rPr>
                <w:rFonts w:ascii="Times New Roman" w:hAnsi="Times New Roman"/>
                <w:b/>
                <w:lang w:val="en-US"/>
              </w:rPr>
              <w:t xml:space="preserve"> source</w:t>
            </w:r>
            <w:r w:rsidRPr="00B94B35">
              <w:rPr>
                <w:rFonts w:ascii="Times New Roman" w:hAnsi="Times New Roman"/>
                <w:b/>
                <w:lang w:val="en-US"/>
              </w:rPr>
              <w:t xml:space="preserve">, a host, a symbiont or a vector </w:t>
            </w:r>
            <w:r>
              <w:rPr>
                <w:rFonts w:ascii="Times New Roman" w:hAnsi="Times New Roman"/>
                <w:b/>
                <w:lang w:val="en-US"/>
              </w:rPr>
              <w:t>etc.</w:t>
            </w:r>
            <w:r w:rsidRPr="00B94B35">
              <w:rPr>
                <w:rFonts w:ascii="Times New Roman" w:hAnsi="Times New Roman"/>
                <w:b/>
                <w:lang w:val="en-US"/>
              </w:rPr>
              <w:t>?</w:t>
            </w:r>
          </w:p>
        </w:tc>
      </w:tr>
    </w:tbl>
    <w:p w14:paraId="01B6C0C1"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00904E1C" w14:textId="77777777" w:rsidTr="00306678">
        <w:tc>
          <w:tcPr>
            <w:tcW w:w="1536" w:type="dxa"/>
            <w:shd w:val="clear" w:color="auto" w:fill="auto"/>
          </w:tcPr>
          <w:p w14:paraId="5B0D54CC"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FF49C2D" w14:textId="4B10EC7B" w:rsidR="00EB5F8B" w:rsidRPr="00EB4935" w:rsidRDefault="00DE3734" w:rsidP="00306678">
            <w:pPr>
              <w:spacing w:after="0"/>
              <w:rPr>
                <w:rFonts w:ascii="Times New Roman" w:hAnsi="Times New Roman"/>
                <w:b/>
                <w:lang w:val="en-US"/>
              </w:rPr>
            </w:pPr>
            <w:r>
              <w:rPr>
                <w:rFonts w:ascii="Times New Roman" w:hAnsi="Times New Roman"/>
                <w:b/>
                <w:lang w:val="en-US"/>
              </w:rPr>
              <w:t>N/A</w:t>
            </w:r>
          </w:p>
          <w:p w14:paraId="16186CA7"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420CF159"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lastRenderedPageBreak/>
              <w:t>moderate</w:t>
            </w:r>
          </w:p>
          <w:p w14:paraId="0593C365"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10BBA7ED"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0A25E559"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6ADC4E49" w14:textId="77777777" w:rsidR="00EB5F8B" w:rsidRPr="009B178E" w:rsidRDefault="00EB5F8B" w:rsidP="00306678">
            <w:pPr>
              <w:spacing w:after="0"/>
              <w:rPr>
                <w:rFonts w:ascii="Times New Roman" w:hAnsi="Times New Roman"/>
                <w:bCs/>
              </w:rPr>
            </w:pPr>
            <w:r w:rsidRPr="009B178E">
              <w:rPr>
                <w:rFonts w:ascii="Times New Roman" w:hAnsi="Times New Roman"/>
                <w:bCs/>
              </w:rPr>
              <w:t>low</w:t>
            </w:r>
          </w:p>
          <w:p w14:paraId="20B44740"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3F1E1820"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lastRenderedPageBreak/>
              <w:t>high</w:t>
            </w:r>
          </w:p>
        </w:tc>
      </w:tr>
    </w:tbl>
    <w:p w14:paraId="3B112A6A" w14:textId="77777777" w:rsidR="00EB5F8B" w:rsidRDefault="00EB5F8B" w:rsidP="00306678">
      <w:pPr>
        <w:snapToGrid w:val="0"/>
        <w:rPr>
          <w:rFonts w:ascii="Times New Roman" w:hAnsi="Times New Roman"/>
          <w:lang w:val="en-US"/>
        </w:rPr>
      </w:pPr>
    </w:p>
    <w:p w14:paraId="1C94FEBA" w14:textId="3CF6EAD5"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3B995A0" w14:textId="7FC34F2D" w:rsidR="00EB5F8B" w:rsidRDefault="00763418" w:rsidP="00A77156">
      <w:pPr>
        <w:snapToGrid w:val="0"/>
        <w:jc w:val="both"/>
        <w:rPr>
          <w:rFonts w:ascii="Times New Roman" w:eastAsia="Times New Roman" w:hAnsi="Times New Roman"/>
          <w:lang w:val="en-US" w:eastAsia="ar-SA"/>
        </w:rPr>
      </w:pPr>
      <w:r>
        <w:rPr>
          <w:rFonts w:ascii="Times New Roman" w:hAnsi="Times New Roman"/>
          <w:lang w:val="en-US"/>
        </w:rPr>
        <w:t xml:space="preserve">Unlike species of the Rhynchodeminid planarians, </w:t>
      </w:r>
      <w:r w:rsidR="008F0101">
        <w:rPr>
          <w:rFonts w:ascii="Times New Roman" w:hAnsi="Times New Roman"/>
          <w:lang w:val="en-US"/>
        </w:rPr>
        <w:t xml:space="preserve">none </w:t>
      </w:r>
      <w:r w:rsidR="00EB5F8B" w:rsidRPr="00DA6DAB">
        <w:rPr>
          <w:rFonts w:ascii="Times New Roman" w:eastAsia="Times New Roman" w:hAnsi="Times New Roman"/>
          <w:lang w:val="en-US" w:eastAsia="ar-SA"/>
        </w:rPr>
        <w:t>of the Bipaliinae</w:t>
      </w:r>
      <w:r>
        <w:rPr>
          <w:rFonts w:ascii="Times New Roman" w:eastAsia="Times New Roman" w:hAnsi="Times New Roman"/>
          <w:lang w:val="en-US" w:eastAsia="ar-SA"/>
        </w:rPr>
        <w:t xml:space="preserve"> </w:t>
      </w:r>
      <w:r w:rsidR="00EB5F8B" w:rsidRPr="00DA6DAB">
        <w:rPr>
          <w:rFonts w:ascii="Times New Roman" w:eastAsia="Times New Roman" w:hAnsi="Times New Roman"/>
          <w:lang w:val="en-US" w:eastAsia="ar-SA"/>
        </w:rPr>
        <w:t xml:space="preserve">have been implicated as paratenic or carrier hosts of the </w:t>
      </w:r>
      <w:r w:rsidR="00A672FF">
        <w:rPr>
          <w:rFonts w:ascii="Times New Roman" w:eastAsia="Times New Roman" w:hAnsi="Times New Roman"/>
          <w:lang w:val="en-US" w:eastAsia="ar-SA"/>
        </w:rPr>
        <w:t>r</w:t>
      </w:r>
      <w:r w:rsidR="00A672FF" w:rsidRPr="00DA6DAB">
        <w:rPr>
          <w:rFonts w:ascii="Times New Roman" w:eastAsia="Times New Roman" w:hAnsi="Times New Roman"/>
          <w:lang w:val="en-US" w:eastAsia="ar-SA"/>
        </w:rPr>
        <w:t xml:space="preserve">at </w:t>
      </w:r>
      <w:r w:rsidR="00A672FF">
        <w:rPr>
          <w:rFonts w:ascii="Times New Roman" w:eastAsia="Times New Roman" w:hAnsi="Times New Roman"/>
          <w:lang w:val="en-US" w:eastAsia="ar-SA"/>
        </w:rPr>
        <w:t>l</w:t>
      </w:r>
      <w:r w:rsidR="00A672FF" w:rsidRPr="00DA6DAB">
        <w:rPr>
          <w:rFonts w:ascii="Times New Roman" w:eastAsia="Times New Roman" w:hAnsi="Times New Roman"/>
          <w:lang w:val="en-US" w:eastAsia="ar-SA"/>
        </w:rPr>
        <w:t xml:space="preserve">ung </w:t>
      </w:r>
      <w:r w:rsidR="00EB5F8B" w:rsidRPr="00DA6DAB">
        <w:rPr>
          <w:rFonts w:ascii="Times New Roman" w:eastAsia="Times New Roman" w:hAnsi="Times New Roman"/>
          <w:lang w:val="en-US" w:eastAsia="ar-SA"/>
        </w:rPr>
        <w:t>worm</w:t>
      </w:r>
      <w:r w:rsidR="008F0101">
        <w:rPr>
          <w:rFonts w:ascii="Times New Roman" w:eastAsia="Times New Roman" w:hAnsi="Times New Roman"/>
          <w:lang w:val="en-US" w:eastAsia="ar-SA"/>
        </w:rPr>
        <w:t xml:space="preserve"> (</w:t>
      </w:r>
      <w:r w:rsidR="00EB5F8B" w:rsidRPr="00DA6DAB">
        <w:rPr>
          <w:rFonts w:ascii="Times New Roman" w:eastAsia="Times New Roman" w:hAnsi="Times New Roman"/>
          <w:lang w:val="en-US" w:eastAsia="ar-SA"/>
        </w:rPr>
        <w:t xml:space="preserve">the nematode </w:t>
      </w:r>
      <w:r w:rsidR="00EB5F8B" w:rsidRPr="00DA6DAB">
        <w:rPr>
          <w:rFonts w:ascii="Times New Roman" w:eastAsia="Times New Roman" w:hAnsi="Times New Roman"/>
          <w:i/>
          <w:iCs/>
          <w:lang w:val="en-US" w:eastAsia="ar-SA"/>
        </w:rPr>
        <w:t>Angiostrongylus cantonensis</w:t>
      </w:r>
      <w:r w:rsidR="00EB5F8B" w:rsidRPr="00DA6DAB">
        <w:rPr>
          <w:rFonts w:ascii="Times New Roman" w:eastAsia="Times New Roman" w:hAnsi="Times New Roman"/>
          <w:lang w:val="en-US" w:eastAsia="ar-SA"/>
        </w:rPr>
        <w:t xml:space="preserve"> that is responsible for eosinophilic meningitis, especially in the Pacific Region, and other species of </w:t>
      </w:r>
      <w:r w:rsidR="00EB5F8B" w:rsidRPr="00DA6DAB">
        <w:rPr>
          <w:rFonts w:ascii="Times New Roman" w:eastAsia="Times New Roman" w:hAnsi="Times New Roman"/>
          <w:i/>
          <w:iCs/>
          <w:lang w:val="en-US" w:eastAsia="ar-SA"/>
        </w:rPr>
        <w:t>Angiostrongylus</w:t>
      </w:r>
      <w:r w:rsidR="008F0101">
        <w:rPr>
          <w:rFonts w:ascii="Times New Roman" w:eastAsia="Times New Roman" w:hAnsi="Times New Roman"/>
          <w:lang w:val="en-US" w:eastAsia="ar-SA"/>
        </w:rPr>
        <w:t>)</w:t>
      </w:r>
      <w:r w:rsidR="00EB5F8B" w:rsidRPr="00DA6DAB">
        <w:rPr>
          <w:rFonts w:ascii="Times New Roman" w:eastAsia="Times New Roman" w:hAnsi="Times New Roman"/>
          <w:lang w:val="en-US" w:eastAsia="ar-SA"/>
        </w:rPr>
        <w:t>.</w:t>
      </w:r>
      <w:r>
        <w:rPr>
          <w:rFonts w:ascii="Times New Roman" w:eastAsia="Times New Roman" w:hAnsi="Times New Roman"/>
          <w:lang w:val="en-US" w:eastAsia="ar-SA"/>
        </w:rPr>
        <w:t xml:space="preserve"> </w:t>
      </w:r>
      <w:r w:rsidRPr="00514E95">
        <w:rPr>
          <w:rFonts w:ascii="Times New Roman" w:eastAsia="Times New Roman" w:hAnsi="Times New Roman"/>
          <w:i/>
          <w:iCs/>
          <w:lang w:val="en-US" w:eastAsia="ar-SA"/>
        </w:rPr>
        <w:t>Bipalium kewense</w:t>
      </w:r>
      <w:r>
        <w:rPr>
          <w:rFonts w:ascii="Times New Roman" w:eastAsia="Times New Roman" w:hAnsi="Times New Roman"/>
          <w:lang w:val="en-US" w:eastAsia="ar-SA"/>
        </w:rPr>
        <w:t xml:space="preserve"> predates solely upon earthworms and does not predate upon land molluscs.</w:t>
      </w:r>
    </w:p>
    <w:p w14:paraId="5B011A43" w14:textId="47ADCB4B" w:rsidR="00DE3734" w:rsidRDefault="00DE3734" w:rsidP="00DE3734">
      <w:pPr>
        <w:snapToGrid w:val="0"/>
        <w:rPr>
          <w:rFonts w:ascii="Times New Roman" w:hAnsi="Times New Roman"/>
          <w:lang w:val="en-US"/>
        </w:rPr>
      </w:pPr>
      <w:r>
        <w:rPr>
          <w:rFonts w:ascii="Times New Roman" w:eastAsia="Times New Roman" w:hAnsi="Times New Roman"/>
          <w:lang w:val="en-GB" w:eastAsia="ar-SA"/>
        </w:rPr>
        <w:t xml:space="preserve">On the basis of the biological characteristics of </w:t>
      </w:r>
      <w:r w:rsidRPr="008F048E">
        <w:rPr>
          <w:rFonts w:ascii="Times New Roman" w:eastAsia="Times New Roman" w:hAnsi="Times New Roman"/>
          <w:i/>
          <w:iCs/>
          <w:lang w:val="en-GB" w:eastAsia="ar-SA"/>
        </w:rPr>
        <w:t>B. kewense</w:t>
      </w:r>
      <w:r>
        <w:rPr>
          <w:rFonts w:ascii="Times New Roman" w:eastAsia="Times New Roman" w:hAnsi="Times New Roman"/>
          <w:lang w:val="en-GB" w:eastAsia="ar-SA"/>
        </w:rPr>
        <w:t xml:space="preserve">, this question is </w:t>
      </w:r>
      <w:r w:rsidR="00166F85">
        <w:rPr>
          <w:rFonts w:ascii="Times New Roman" w:eastAsia="Times New Roman" w:hAnsi="Times New Roman"/>
          <w:lang w:val="en-GB" w:eastAsia="ar-SA"/>
        </w:rPr>
        <w:t>N</w:t>
      </w:r>
      <w:r>
        <w:rPr>
          <w:rFonts w:ascii="Times New Roman" w:eastAsia="Times New Roman" w:hAnsi="Times New Roman"/>
          <w:lang w:val="en-GB" w:eastAsia="ar-SA"/>
        </w:rPr>
        <w:t xml:space="preserve">ot </w:t>
      </w:r>
      <w:r w:rsidR="00166F85">
        <w:rPr>
          <w:rFonts w:ascii="Times New Roman" w:eastAsia="Times New Roman" w:hAnsi="Times New Roman"/>
          <w:lang w:val="en-GB" w:eastAsia="ar-SA"/>
        </w:rPr>
        <w:t>A</w:t>
      </w:r>
      <w:r>
        <w:rPr>
          <w:rFonts w:ascii="Times New Roman" w:eastAsia="Times New Roman" w:hAnsi="Times New Roman"/>
          <w:lang w:val="en-GB" w:eastAsia="ar-SA"/>
        </w:rPr>
        <w:t>pplicable to the species.</w:t>
      </w:r>
    </w:p>
    <w:p w14:paraId="27EC07EB" w14:textId="505DE3BF" w:rsidR="00A77156" w:rsidRPr="00A77156" w:rsidRDefault="00A77156" w:rsidP="00A77156">
      <w:pPr>
        <w:snapToGrid w:val="0"/>
        <w:jc w:val="both"/>
        <w:rPr>
          <w:rFonts w:ascii="Times New Roman" w:eastAsia="Times New Roman" w:hAnsi="Times New Roman"/>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17B88F22" w14:textId="77777777" w:rsidTr="00306678">
        <w:tc>
          <w:tcPr>
            <w:tcW w:w="9212" w:type="dxa"/>
            <w:shd w:val="clear" w:color="auto" w:fill="auto"/>
          </w:tcPr>
          <w:p w14:paraId="51ADE860" w14:textId="77777777" w:rsidR="00EB5F8B" w:rsidRPr="00B94B35" w:rsidRDefault="00EB5F8B" w:rsidP="00306678">
            <w:pPr>
              <w:snapToGrid w:val="0"/>
              <w:spacing w:after="120"/>
              <w:rPr>
                <w:rFonts w:ascii="Times New Roman" w:hAnsi="Times New Roman"/>
                <w:b/>
                <w:lang w:val="en-US"/>
              </w:rPr>
            </w:pPr>
            <w:r w:rsidRPr="0074088A">
              <w:rPr>
                <w:rFonts w:ascii="Times New Roman" w:hAnsi="Times New Roman"/>
                <w:b/>
                <w:lang w:val="en-US"/>
              </w:rPr>
              <w:t>Qu. 4.17.</w:t>
            </w:r>
            <w:r w:rsidRPr="00B94B35">
              <w:rPr>
                <w:rFonts w:ascii="Times New Roman" w:hAnsi="Times New Roman"/>
                <w:b/>
                <w:lang w:val="en-US"/>
              </w:rPr>
              <w:t xml:space="preserve"> How important might other impacts not already covered by previous questions be resulting from introduction of the organism? </w:t>
            </w:r>
          </w:p>
        </w:tc>
      </w:tr>
    </w:tbl>
    <w:p w14:paraId="1E57C02E"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003AFA3" w14:textId="77777777" w:rsidTr="00306678">
        <w:tc>
          <w:tcPr>
            <w:tcW w:w="1536" w:type="dxa"/>
            <w:shd w:val="clear" w:color="auto" w:fill="auto"/>
          </w:tcPr>
          <w:p w14:paraId="27745A5D"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5AB8B18E" w14:textId="3E273DE2" w:rsidR="00150842" w:rsidRPr="009B178E" w:rsidRDefault="00150842" w:rsidP="00306678">
            <w:pPr>
              <w:spacing w:after="0"/>
              <w:rPr>
                <w:rFonts w:ascii="Times New Roman" w:hAnsi="Times New Roman"/>
                <w:b/>
                <w:bCs/>
                <w:lang w:val="en-US"/>
              </w:rPr>
            </w:pPr>
            <w:r w:rsidRPr="009B178E">
              <w:rPr>
                <w:rFonts w:ascii="Times New Roman" w:hAnsi="Times New Roman"/>
                <w:b/>
                <w:bCs/>
                <w:lang w:val="en-US"/>
              </w:rPr>
              <w:t>N/A</w:t>
            </w:r>
          </w:p>
          <w:p w14:paraId="35BB575C" w14:textId="71A17955" w:rsidR="00EB5F8B" w:rsidRPr="009B178E" w:rsidRDefault="00EB5F8B" w:rsidP="00306678">
            <w:pPr>
              <w:spacing w:after="0"/>
              <w:rPr>
                <w:rFonts w:ascii="Times New Roman" w:hAnsi="Times New Roman"/>
                <w:lang w:val="en-US"/>
              </w:rPr>
            </w:pPr>
            <w:r w:rsidRPr="009B178E">
              <w:rPr>
                <w:rFonts w:ascii="Times New Roman" w:hAnsi="Times New Roman"/>
                <w:lang w:val="en-US"/>
              </w:rPr>
              <w:t>minimal</w:t>
            </w:r>
          </w:p>
          <w:p w14:paraId="6F133963" w14:textId="77777777" w:rsidR="00EB5F8B" w:rsidRPr="00B939BB" w:rsidRDefault="00EB5F8B" w:rsidP="00306678">
            <w:pPr>
              <w:spacing w:after="0"/>
              <w:rPr>
                <w:rFonts w:ascii="Times New Roman" w:hAnsi="Times New Roman"/>
                <w:lang w:val="en-US"/>
              </w:rPr>
            </w:pPr>
            <w:r>
              <w:rPr>
                <w:rFonts w:ascii="Times New Roman" w:hAnsi="Times New Roman"/>
                <w:lang w:val="en-US"/>
              </w:rPr>
              <w:t>minor</w:t>
            </w:r>
          </w:p>
          <w:p w14:paraId="4F8D8A6B" w14:textId="77777777" w:rsidR="00EB5F8B" w:rsidRPr="00B939BB" w:rsidRDefault="00EB5F8B" w:rsidP="00306678">
            <w:pPr>
              <w:spacing w:after="0"/>
              <w:rPr>
                <w:rFonts w:ascii="Times New Roman" w:hAnsi="Times New Roman"/>
                <w:lang w:val="en-US"/>
              </w:rPr>
            </w:pPr>
            <w:r w:rsidRPr="00B939BB">
              <w:rPr>
                <w:rFonts w:ascii="Times New Roman" w:hAnsi="Times New Roman"/>
                <w:lang w:val="en-US"/>
              </w:rPr>
              <w:t>moderate</w:t>
            </w:r>
          </w:p>
          <w:p w14:paraId="040403AA"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290D4D9A"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7E66D34D"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49C52051" w14:textId="77777777" w:rsidR="00EB5F8B" w:rsidRPr="009B178E" w:rsidRDefault="00EB5F8B" w:rsidP="00306678">
            <w:pPr>
              <w:spacing w:after="0"/>
              <w:rPr>
                <w:rFonts w:ascii="Times New Roman" w:hAnsi="Times New Roman"/>
              </w:rPr>
            </w:pPr>
            <w:r w:rsidRPr="009B178E">
              <w:rPr>
                <w:rFonts w:ascii="Times New Roman" w:hAnsi="Times New Roman"/>
              </w:rPr>
              <w:t>low</w:t>
            </w:r>
          </w:p>
          <w:p w14:paraId="2A759A45" w14:textId="77777777" w:rsidR="00EB5F8B" w:rsidRPr="00752184" w:rsidRDefault="00EB5F8B" w:rsidP="00306678">
            <w:pPr>
              <w:spacing w:after="0"/>
              <w:rPr>
                <w:rFonts w:ascii="Times New Roman" w:hAnsi="Times New Roman"/>
              </w:rPr>
            </w:pPr>
            <w:r w:rsidRPr="00752184">
              <w:rPr>
                <w:rFonts w:ascii="Times New Roman" w:hAnsi="Times New Roman"/>
              </w:rPr>
              <w:t>medium</w:t>
            </w:r>
          </w:p>
          <w:p w14:paraId="7CAC108B"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5875E5E4" w14:textId="77777777" w:rsidR="00EB5F8B" w:rsidRDefault="00EB5F8B" w:rsidP="00306678">
      <w:pPr>
        <w:snapToGrid w:val="0"/>
        <w:rPr>
          <w:rFonts w:ascii="Times New Roman" w:hAnsi="Times New Roman"/>
          <w:lang w:val="en-US"/>
        </w:rPr>
      </w:pPr>
    </w:p>
    <w:p w14:paraId="3E014866" w14:textId="42145B1B"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21F7E570" w14:textId="60570900" w:rsidR="001D3E84" w:rsidRDefault="001D3E84" w:rsidP="00306678">
      <w:pPr>
        <w:snapToGrid w:val="0"/>
        <w:rPr>
          <w:rFonts w:ascii="Times New Roman" w:hAnsi="Times New Roman"/>
          <w:lang w:val="en-US"/>
        </w:rPr>
      </w:pPr>
      <w:r w:rsidRPr="001D3E84">
        <w:rPr>
          <w:rFonts w:ascii="Times New Roman" w:hAnsi="Times New Roman"/>
          <w:lang w:val="en-US"/>
        </w:rPr>
        <w:t>No information has been found on the issue, hence rated as Not Applicable</w:t>
      </w:r>
      <w:r>
        <w:rPr>
          <w:rFonts w:ascii="Times New Roman" w:hAnsi="Times New Roman"/>
          <w:lang w:val="en-US"/>
        </w:rPr>
        <w:t>.</w:t>
      </w:r>
    </w:p>
    <w:p w14:paraId="113ED51D" w14:textId="77777777" w:rsidR="002117EF" w:rsidRDefault="00EB5F8B" w:rsidP="00306678">
      <w:pPr>
        <w:snapToGrid w:val="0"/>
        <w:jc w:val="both"/>
        <w:rPr>
          <w:rFonts w:ascii="Times New Roman" w:hAnsi="Times New Roman"/>
          <w:lang w:val="en-US"/>
        </w:rPr>
      </w:pPr>
      <w:r w:rsidRPr="00A074F1">
        <w:rPr>
          <w:rFonts w:ascii="Times New Roman" w:hAnsi="Times New Roman"/>
          <w:i/>
          <w:iCs/>
          <w:lang w:val="en-US"/>
        </w:rPr>
        <w:t>Bipalium kewense</w:t>
      </w:r>
      <w:r>
        <w:rPr>
          <w:rFonts w:ascii="Times New Roman" w:hAnsi="Times New Roman"/>
          <w:lang w:val="en-US"/>
        </w:rPr>
        <w:t xml:space="preserve"> has been present in the risk assessment area in </w:t>
      </w:r>
      <w:r w:rsidR="00C47054">
        <w:rPr>
          <w:rFonts w:ascii="Times New Roman" w:hAnsi="Times New Roman"/>
          <w:lang w:val="en-US"/>
        </w:rPr>
        <w:t>“</w:t>
      </w:r>
      <w:r>
        <w:rPr>
          <w:rFonts w:ascii="Times New Roman" w:hAnsi="Times New Roman"/>
          <w:lang w:val="en-US"/>
        </w:rPr>
        <w:t>protected</w:t>
      </w:r>
      <w:r w:rsidR="00C47054">
        <w:rPr>
          <w:rFonts w:ascii="Times New Roman" w:hAnsi="Times New Roman"/>
          <w:lang w:val="en-US"/>
        </w:rPr>
        <w:t xml:space="preserve">” environment sites, such as hothouses etc., </w:t>
      </w:r>
      <w:r>
        <w:rPr>
          <w:rFonts w:ascii="Times New Roman" w:hAnsi="Times New Roman"/>
          <w:lang w:val="en-US"/>
        </w:rPr>
        <w:t xml:space="preserve">for some 144 years, and possibly in outdoor locations for at least 30 years. </w:t>
      </w:r>
    </w:p>
    <w:p w14:paraId="35789F5B" w14:textId="634CF802" w:rsidR="009711E2" w:rsidRDefault="002117EF" w:rsidP="00306678">
      <w:pPr>
        <w:snapToGrid w:val="0"/>
        <w:jc w:val="both"/>
        <w:rPr>
          <w:rFonts w:ascii="Times New Roman" w:hAnsi="Times New Roman"/>
          <w:lang w:val="en-US"/>
        </w:rPr>
      </w:pPr>
      <w:r>
        <w:rPr>
          <w:rFonts w:ascii="Times New Roman" w:hAnsi="Times New Roman"/>
          <w:lang w:val="en-US"/>
        </w:rPr>
        <w:t>T</w:t>
      </w:r>
      <w:r w:rsidR="00EB5F8B">
        <w:rPr>
          <w:rFonts w:ascii="Times New Roman" w:hAnsi="Times New Roman"/>
          <w:lang w:val="en-US"/>
        </w:rPr>
        <w:t>he absence of ecological studies on this species hampers an informed assessment of possible impacts</w:t>
      </w:r>
      <w:r>
        <w:rPr>
          <w:rFonts w:ascii="Times New Roman" w:hAnsi="Times New Roman"/>
          <w:lang w:val="en-US"/>
        </w:rPr>
        <w:t xml:space="preserve">. </w:t>
      </w:r>
      <w:r w:rsidR="00DE3734">
        <w:rPr>
          <w:rFonts w:ascii="Times New Roman" w:hAnsi="Times New Roman"/>
          <w:lang w:val="en-US"/>
        </w:rPr>
        <w:t>However, t</w:t>
      </w:r>
      <w:r w:rsidR="00EB5F8B">
        <w:rPr>
          <w:rFonts w:ascii="Times New Roman" w:hAnsi="Times New Roman"/>
          <w:lang w:val="en-US"/>
        </w:rPr>
        <w:t xml:space="preserve">here are no reports of </w:t>
      </w:r>
      <w:r w:rsidR="00EB5F8B" w:rsidRPr="00F25241">
        <w:rPr>
          <w:rFonts w:ascii="Times New Roman" w:hAnsi="Times New Roman"/>
          <w:i/>
          <w:iCs/>
          <w:lang w:val="en-US"/>
        </w:rPr>
        <w:t>B. kewense</w:t>
      </w:r>
      <w:r w:rsidR="00C81E60">
        <w:rPr>
          <w:rFonts w:ascii="Times New Roman" w:hAnsi="Times New Roman"/>
          <w:lang w:val="en-US"/>
        </w:rPr>
        <w:t xml:space="preserve"> </w:t>
      </w:r>
      <w:r w:rsidR="00EB5F8B">
        <w:rPr>
          <w:rFonts w:ascii="Times New Roman" w:hAnsi="Times New Roman"/>
          <w:lang w:val="en-US"/>
        </w:rPr>
        <w:t>impacting on specific members of the soil fauna, such as earthworm species identified in studies within the risk assessment area</w:t>
      </w:r>
      <w:r w:rsidR="00C47054">
        <w:rPr>
          <w:rFonts w:ascii="Times New Roman" w:hAnsi="Times New Roman"/>
          <w:lang w:val="en-US"/>
        </w:rPr>
        <w:t xml:space="preserve"> (</w:t>
      </w:r>
      <w:r w:rsidR="00FF04F3" w:rsidRPr="009E030E">
        <w:rPr>
          <w:rFonts w:ascii="Times New Roman" w:hAnsi="Times New Roman"/>
          <w:lang w:val="en-GB"/>
        </w:rPr>
        <w:t>Rutgers et al., 2016</w:t>
      </w:r>
      <w:r w:rsidR="009711E2" w:rsidRPr="009E030E">
        <w:rPr>
          <w:rFonts w:ascii="Times New Roman" w:hAnsi="Times New Roman"/>
          <w:lang w:val="en-GB"/>
        </w:rPr>
        <w:t>)</w:t>
      </w:r>
      <w:r w:rsidR="00EB5F8B">
        <w:rPr>
          <w:rFonts w:ascii="Times New Roman" w:hAnsi="Times New Roman"/>
          <w:lang w:val="en-US"/>
        </w:rPr>
        <w:t xml:space="preserve">. </w:t>
      </w:r>
    </w:p>
    <w:p w14:paraId="284FA0DF" w14:textId="3C42772D" w:rsidR="00C81E60" w:rsidRDefault="0075517F" w:rsidP="00306678">
      <w:pPr>
        <w:snapToGrid w:val="0"/>
        <w:jc w:val="both"/>
        <w:rPr>
          <w:rFonts w:ascii="Times New Roman" w:hAnsi="Times New Roman"/>
          <w:lang w:val="en-US"/>
        </w:rPr>
      </w:pPr>
      <w:r>
        <w:rPr>
          <w:rFonts w:ascii="Times New Roman" w:hAnsi="Times New Roman"/>
          <w:lang w:val="en-US"/>
        </w:rPr>
        <w:t xml:space="preserve">Boag </w:t>
      </w:r>
      <w:r w:rsidRPr="0075517F">
        <w:rPr>
          <w:rFonts w:ascii="Times New Roman" w:hAnsi="Times New Roman"/>
          <w:i/>
          <w:iCs/>
          <w:lang w:val="en-US"/>
        </w:rPr>
        <w:t>et al</w:t>
      </w:r>
      <w:r>
        <w:rPr>
          <w:rFonts w:ascii="Times New Roman" w:hAnsi="Times New Roman"/>
          <w:lang w:val="en-US"/>
        </w:rPr>
        <w:t xml:space="preserve">. (2010) argue that there is a readily available niche for land planarians from the southern hemisphere to exploit in Europe and North America, and this seems to be supported by recent accounts of alien land planarians in France (Justine </w:t>
      </w:r>
      <w:r w:rsidRPr="0075517F">
        <w:rPr>
          <w:rFonts w:ascii="Times New Roman" w:hAnsi="Times New Roman"/>
          <w:i/>
          <w:iCs/>
          <w:lang w:val="en-US"/>
        </w:rPr>
        <w:t>et al</w:t>
      </w:r>
      <w:r>
        <w:rPr>
          <w:rFonts w:ascii="Times New Roman" w:hAnsi="Times New Roman"/>
          <w:lang w:val="en-US"/>
        </w:rPr>
        <w:t xml:space="preserve">., 2018) and in Italy (Mori </w:t>
      </w:r>
      <w:r w:rsidRPr="0075517F">
        <w:rPr>
          <w:rFonts w:ascii="Times New Roman" w:hAnsi="Times New Roman"/>
          <w:i/>
          <w:iCs/>
          <w:lang w:val="en-US"/>
        </w:rPr>
        <w:t>et al</w:t>
      </w:r>
      <w:r>
        <w:rPr>
          <w:rFonts w:ascii="Times New Roman" w:hAnsi="Times New Roman"/>
          <w:lang w:val="en-US"/>
        </w:rPr>
        <w:t xml:space="preserve">., 2021), and the spread of Hammerhead flatworms in North America, perhaps facilitated by </w:t>
      </w:r>
      <w:r w:rsidRPr="00514E95">
        <w:rPr>
          <w:rFonts w:ascii="Times New Roman" w:hAnsi="Times New Roman"/>
          <w:i/>
          <w:iCs/>
          <w:lang w:val="en-US"/>
        </w:rPr>
        <w:t>Lumbricus terrestris</w:t>
      </w:r>
      <w:r>
        <w:rPr>
          <w:rFonts w:ascii="Times New Roman" w:hAnsi="Times New Roman"/>
          <w:lang w:val="en-US"/>
        </w:rPr>
        <w:t xml:space="preserve">, itself a problematic </w:t>
      </w:r>
      <w:r w:rsidR="00DE3734">
        <w:rPr>
          <w:rFonts w:ascii="Times New Roman" w:hAnsi="Times New Roman"/>
          <w:lang w:val="en-US"/>
        </w:rPr>
        <w:t xml:space="preserve">alien </w:t>
      </w:r>
      <w:r>
        <w:rPr>
          <w:rFonts w:ascii="Times New Roman" w:hAnsi="Times New Roman"/>
          <w:lang w:val="en-US"/>
        </w:rPr>
        <w:t>species in North America (Murchie and Gordon, 20</w:t>
      </w:r>
      <w:r w:rsidR="00514E95">
        <w:rPr>
          <w:rFonts w:ascii="Times New Roman" w:hAnsi="Times New Roman"/>
          <w:lang w:val="en-US"/>
        </w:rPr>
        <w:t>1</w:t>
      </w:r>
      <w:r>
        <w:rPr>
          <w:rFonts w:ascii="Times New Roman" w:hAnsi="Times New Roman"/>
          <w:lang w:val="en-US"/>
        </w:rPr>
        <w:t>3)</w:t>
      </w:r>
      <w:r w:rsidR="00514E95">
        <w:rPr>
          <w:rFonts w:ascii="Times New Roman" w:hAnsi="Times New Roman"/>
          <w:lang w:val="en-US"/>
        </w:rPr>
        <w:t>.</w:t>
      </w:r>
    </w:p>
    <w:p w14:paraId="4D10A241" w14:textId="09B0576F" w:rsidR="00C3775F" w:rsidRDefault="00C3775F" w:rsidP="00C3775F">
      <w:pPr>
        <w:snapToGrid w:val="0"/>
        <w:jc w:val="both"/>
        <w:rPr>
          <w:rFonts w:ascii="Times New Roman" w:hAnsi="Times New Roman"/>
          <w:lang w:val="en-US"/>
        </w:rPr>
      </w:pPr>
      <w:r w:rsidRPr="005D6DDD">
        <w:rPr>
          <w:rFonts w:ascii="Times New Roman" w:hAnsi="Times New Roman"/>
          <w:i/>
          <w:iCs/>
          <w:lang w:val="en-US"/>
        </w:rPr>
        <w:t>Bipalium kewense</w:t>
      </w:r>
      <w:r>
        <w:rPr>
          <w:rFonts w:ascii="Times New Roman" w:hAnsi="Times New Roman"/>
          <w:lang w:val="en-US"/>
        </w:rPr>
        <w:t xml:space="preserve"> has been implicated in cases of gastrointestinal pseudoparasitism, based upon circumstantial evidence, of humans (Walton and Yokogawa, 1972; Daly </w:t>
      </w:r>
      <w:r w:rsidRPr="00F23B66">
        <w:rPr>
          <w:rFonts w:ascii="Times New Roman" w:hAnsi="Times New Roman"/>
          <w:i/>
          <w:lang w:val="en-US"/>
        </w:rPr>
        <w:t>et al</w:t>
      </w:r>
      <w:r>
        <w:rPr>
          <w:rFonts w:ascii="Times New Roman" w:hAnsi="Times New Roman"/>
          <w:lang w:val="en-US"/>
        </w:rPr>
        <w:t xml:space="preserve">., 1977), a dog and a cat (Daly </w:t>
      </w:r>
      <w:r w:rsidRPr="00F23B66">
        <w:rPr>
          <w:rFonts w:ascii="Times New Roman" w:hAnsi="Times New Roman"/>
          <w:i/>
          <w:lang w:val="en-US"/>
        </w:rPr>
        <w:t>et al</w:t>
      </w:r>
      <w:r>
        <w:rPr>
          <w:rFonts w:ascii="Times New Roman" w:hAnsi="Times New Roman"/>
          <w:lang w:val="en-US"/>
        </w:rPr>
        <w:t xml:space="preserve">., 1976). On the basis of experimental physiological studies of </w:t>
      </w:r>
      <w:r w:rsidRPr="00891344">
        <w:rPr>
          <w:rFonts w:ascii="Times New Roman" w:hAnsi="Times New Roman"/>
          <w:i/>
          <w:iCs/>
          <w:lang w:val="en-US"/>
        </w:rPr>
        <w:t xml:space="preserve">B. kewense </w:t>
      </w:r>
      <w:r>
        <w:rPr>
          <w:rFonts w:ascii="Times New Roman" w:hAnsi="Times New Roman"/>
          <w:lang w:val="en-US"/>
        </w:rPr>
        <w:t xml:space="preserve">(Daly </w:t>
      </w:r>
      <w:r w:rsidRPr="00F23B66">
        <w:rPr>
          <w:rFonts w:ascii="Times New Roman" w:hAnsi="Times New Roman"/>
          <w:i/>
          <w:lang w:val="en-US"/>
        </w:rPr>
        <w:t>et al</w:t>
      </w:r>
      <w:r>
        <w:rPr>
          <w:rFonts w:ascii="Times New Roman" w:hAnsi="Times New Roman"/>
          <w:lang w:val="en-US"/>
        </w:rPr>
        <w:t xml:space="preserve">. 1977) </w:t>
      </w:r>
      <w:r>
        <w:rPr>
          <w:rFonts w:ascii="Times New Roman" w:hAnsi="Times New Roman"/>
          <w:lang w:val="en-US"/>
        </w:rPr>
        <w:lastRenderedPageBreak/>
        <w:t>demonstrated the failure to establish even short-term passage of the flatworm in the digestive tract of dogs</w:t>
      </w:r>
      <w:r w:rsidR="00075EA1">
        <w:rPr>
          <w:rFonts w:ascii="Times New Roman" w:hAnsi="Times New Roman"/>
          <w:lang w:val="en-US"/>
        </w:rPr>
        <w:t xml:space="preserve">. The canine </w:t>
      </w:r>
      <w:r>
        <w:rPr>
          <w:rFonts w:ascii="Times New Roman" w:hAnsi="Times New Roman"/>
          <w:lang w:val="en-US"/>
        </w:rPr>
        <w:t>body temperature</w:t>
      </w:r>
      <w:r w:rsidR="00075EA1">
        <w:rPr>
          <w:rFonts w:ascii="Times New Roman" w:hAnsi="Times New Roman"/>
          <w:lang w:val="en-US"/>
        </w:rPr>
        <w:t xml:space="preserve"> of 37</w:t>
      </w:r>
      <w:r w:rsidR="00075EA1" w:rsidRPr="00880F5D">
        <w:rPr>
          <w:rFonts w:ascii="Times New Roman" w:hAnsi="Times New Roman"/>
          <w:vertAlign w:val="superscript"/>
          <w:lang w:val="en-US"/>
        </w:rPr>
        <w:t>o</w:t>
      </w:r>
      <w:r w:rsidR="00075EA1">
        <w:rPr>
          <w:rFonts w:ascii="Times New Roman" w:hAnsi="Times New Roman"/>
          <w:lang w:val="en-US"/>
        </w:rPr>
        <w:t>C is lethal to terrestrial flatworms</w:t>
      </w:r>
      <w:r>
        <w:rPr>
          <w:rFonts w:ascii="Times New Roman" w:hAnsi="Times New Roman"/>
          <w:lang w:val="en-US"/>
        </w:rPr>
        <w:t xml:space="preserve"> and </w:t>
      </w:r>
      <w:r w:rsidR="00075EA1">
        <w:rPr>
          <w:rFonts w:ascii="Times New Roman" w:hAnsi="Times New Roman"/>
          <w:lang w:val="en-US"/>
        </w:rPr>
        <w:t xml:space="preserve">their </w:t>
      </w:r>
      <w:r>
        <w:rPr>
          <w:rFonts w:ascii="Times New Roman" w:hAnsi="Times New Roman"/>
          <w:lang w:val="en-US"/>
        </w:rPr>
        <w:t xml:space="preserve">sensitivity to faeces makes gastrointestinal pseudoparasitism unlikely in these organisms. A more reasonable explanation for the phenomenon is the accidental attachment, in an outdoor environment, of highly sticky specimens of </w:t>
      </w:r>
      <w:r w:rsidRPr="00803D22">
        <w:rPr>
          <w:rFonts w:ascii="Times New Roman" w:hAnsi="Times New Roman"/>
          <w:i/>
          <w:iCs/>
          <w:lang w:val="en-US"/>
        </w:rPr>
        <w:t>B. kewense</w:t>
      </w:r>
      <w:r>
        <w:rPr>
          <w:rFonts w:ascii="Times New Roman" w:hAnsi="Times New Roman"/>
          <w:lang w:val="en-US"/>
        </w:rPr>
        <w:t xml:space="preserve"> to dogs, cats and humans. This phenomenon has observed in interactions between other species of land planarians and native and domestic animals (Winsor, 1980). </w:t>
      </w:r>
    </w:p>
    <w:p w14:paraId="62869427" w14:textId="4F7C0480" w:rsidR="00C3775F" w:rsidRDefault="00C3775F" w:rsidP="00C3775F">
      <w:pPr>
        <w:snapToGrid w:val="0"/>
        <w:jc w:val="both"/>
        <w:rPr>
          <w:rFonts w:ascii="Times New Roman" w:hAnsi="Times New Roman"/>
          <w:lang w:val="en-US"/>
        </w:rPr>
      </w:pPr>
      <w:r>
        <w:rPr>
          <w:rFonts w:ascii="Times New Roman" w:hAnsi="Times New Roman"/>
          <w:lang w:val="en-US"/>
        </w:rPr>
        <w:t xml:space="preserve">The presence of toxins in </w:t>
      </w:r>
      <w:r w:rsidRPr="00C3775F">
        <w:rPr>
          <w:rFonts w:ascii="Times New Roman" w:hAnsi="Times New Roman"/>
          <w:i/>
          <w:iCs/>
          <w:lang w:val="en-US"/>
        </w:rPr>
        <w:t>B. kewense</w:t>
      </w:r>
      <w:r>
        <w:rPr>
          <w:rFonts w:ascii="Times New Roman" w:hAnsi="Times New Roman"/>
          <w:lang w:val="en-US"/>
        </w:rPr>
        <w:t xml:space="preserve">, together with repugnatorial dermal secretions, may explain the three reports of vomiting of specimens of </w:t>
      </w:r>
      <w:r w:rsidRPr="00482B19">
        <w:rPr>
          <w:rFonts w:ascii="Times New Roman" w:hAnsi="Times New Roman"/>
          <w:i/>
          <w:iCs/>
          <w:lang w:val="en-US"/>
        </w:rPr>
        <w:t>B. kewense</w:t>
      </w:r>
      <w:r>
        <w:rPr>
          <w:rFonts w:ascii="Times New Roman" w:hAnsi="Times New Roman"/>
          <w:lang w:val="en-US"/>
        </w:rPr>
        <w:t xml:space="preserve"> by cats (Winsor, 1983b). These toxins</w:t>
      </w:r>
      <w:r w:rsidR="00880F5D">
        <w:rPr>
          <w:rFonts w:ascii="Times New Roman" w:hAnsi="Times New Roman"/>
          <w:lang w:val="en-US"/>
        </w:rPr>
        <w:t xml:space="preserve"> </w:t>
      </w:r>
      <w:r w:rsidR="009A1491">
        <w:rPr>
          <w:rFonts w:ascii="Times New Roman" w:hAnsi="Times New Roman"/>
          <w:lang w:val="en-US"/>
        </w:rPr>
        <w:t xml:space="preserve">and </w:t>
      </w:r>
      <w:r w:rsidR="00075EA1">
        <w:rPr>
          <w:rFonts w:ascii="Times New Roman" w:hAnsi="Times New Roman"/>
          <w:lang w:val="en-US"/>
        </w:rPr>
        <w:t>repugnatorial dermal secretions</w:t>
      </w:r>
      <w:r w:rsidR="00075EA1" w:rsidRPr="00C3775F">
        <w:rPr>
          <w:rFonts w:ascii="Times New Roman" w:hAnsi="Times New Roman"/>
          <w:lang w:val="en-US"/>
        </w:rPr>
        <w:t xml:space="preserve"> </w:t>
      </w:r>
      <w:r w:rsidRPr="00C3775F">
        <w:rPr>
          <w:rFonts w:ascii="Times New Roman" w:hAnsi="Times New Roman"/>
          <w:lang w:val="en-US"/>
        </w:rPr>
        <w:t xml:space="preserve">are </w:t>
      </w:r>
      <w:r w:rsidR="009A1491">
        <w:rPr>
          <w:rFonts w:ascii="Times New Roman" w:hAnsi="Times New Roman"/>
          <w:lang w:val="en-US"/>
        </w:rPr>
        <w:t>used by the</w:t>
      </w:r>
      <w:r w:rsidRPr="00C3775F">
        <w:rPr>
          <w:rFonts w:ascii="Times New Roman" w:hAnsi="Times New Roman"/>
          <w:lang w:val="en-US"/>
        </w:rPr>
        <w:t xml:space="preserve"> flatworm</w:t>
      </w:r>
      <w:r w:rsidR="00880F5D">
        <w:rPr>
          <w:rFonts w:ascii="Times New Roman" w:hAnsi="Times New Roman"/>
          <w:lang w:val="en-US"/>
        </w:rPr>
        <w:t xml:space="preserve"> </w:t>
      </w:r>
      <w:r w:rsidRPr="00C3775F">
        <w:rPr>
          <w:rFonts w:ascii="Times New Roman" w:hAnsi="Times New Roman"/>
          <w:lang w:val="en-US"/>
        </w:rPr>
        <w:t xml:space="preserve">in obtaining prey, and </w:t>
      </w:r>
      <w:r w:rsidR="009A1491">
        <w:rPr>
          <w:rFonts w:ascii="Times New Roman" w:hAnsi="Times New Roman"/>
          <w:lang w:val="en-US"/>
        </w:rPr>
        <w:t>for</w:t>
      </w:r>
      <w:r w:rsidR="009A1491" w:rsidRPr="00C3775F">
        <w:rPr>
          <w:rFonts w:ascii="Times New Roman" w:hAnsi="Times New Roman"/>
          <w:lang w:val="en-US"/>
        </w:rPr>
        <w:t xml:space="preserve"> </w:t>
      </w:r>
      <w:r w:rsidR="00EB4935" w:rsidRPr="00C3775F">
        <w:rPr>
          <w:rFonts w:ascii="Times New Roman" w:hAnsi="Times New Roman"/>
          <w:lang w:val="en-US"/>
        </w:rPr>
        <w:t>defense</w:t>
      </w:r>
      <w:r w:rsidRPr="00C3775F">
        <w:rPr>
          <w:rFonts w:ascii="Times New Roman" w:hAnsi="Times New Roman"/>
          <w:lang w:val="en-US"/>
        </w:rPr>
        <w:t xml:space="preserve"> against potential predators.</w:t>
      </w:r>
    </w:p>
    <w:p w14:paraId="315F3868" w14:textId="2117F280" w:rsidR="00150842" w:rsidRDefault="00150842" w:rsidP="00C3775F">
      <w:pPr>
        <w:snapToGrid w:val="0"/>
        <w:jc w:val="both"/>
        <w:rPr>
          <w:rFonts w:ascii="Times New Roman" w:hAnsi="Times New Roman"/>
          <w:lang w:val="en-US"/>
        </w:rPr>
      </w:pPr>
      <w:r>
        <w:rPr>
          <w:rFonts w:ascii="Times New Roman" w:hAnsi="Times New Roman"/>
          <w:lang w:val="en-US"/>
        </w:rPr>
        <w:t xml:space="preserve">In the absence of information on additional potential impacts resulting from the introduction of </w:t>
      </w:r>
      <w:r w:rsidRPr="007B107C">
        <w:rPr>
          <w:rFonts w:ascii="Times New Roman" w:hAnsi="Times New Roman"/>
          <w:i/>
          <w:lang w:val="en-US"/>
        </w:rPr>
        <w:t>B. kewense</w:t>
      </w:r>
      <w:r>
        <w:rPr>
          <w:rFonts w:ascii="Times New Roman" w:hAnsi="Times New Roman"/>
          <w:lang w:val="en-US"/>
        </w:rPr>
        <w:t>, the response is that the question is not applicable to this species.</w:t>
      </w:r>
    </w:p>
    <w:p w14:paraId="7BBF57CC"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7DB3EB4" w14:textId="77777777" w:rsidTr="00306678">
        <w:tc>
          <w:tcPr>
            <w:tcW w:w="9212" w:type="dxa"/>
            <w:shd w:val="clear" w:color="auto" w:fill="auto"/>
          </w:tcPr>
          <w:p w14:paraId="769832A1" w14:textId="77777777" w:rsidR="00EB5F8B" w:rsidRPr="00B94B35" w:rsidRDefault="00EB5F8B" w:rsidP="00306678">
            <w:pPr>
              <w:snapToGrid w:val="0"/>
              <w:spacing w:after="120"/>
              <w:rPr>
                <w:rFonts w:ascii="Times New Roman" w:hAnsi="Times New Roman"/>
                <w:b/>
                <w:lang w:val="en-US"/>
              </w:rPr>
            </w:pPr>
            <w:r w:rsidRPr="005C23DF">
              <w:rPr>
                <w:rFonts w:ascii="Times New Roman" w:hAnsi="Times New Roman"/>
                <w:b/>
                <w:lang w:val="en-US"/>
              </w:rPr>
              <w:t>Qu. 4.18.</w:t>
            </w:r>
            <w:r w:rsidRPr="00B94B35">
              <w:rPr>
                <w:rFonts w:ascii="Times New Roman" w:hAnsi="Times New Roman"/>
                <w:b/>
                <w:lang w:val="en-US"/>
              </w:rPr>
              <w:t xml:space="preserve"> How important are the expected impacts of the organism despite any natural control by other organisms, such as predators, parasites or pathogens that may already be present in the risk assessment area?</w:t>
            </w:r>
          </w:p>
        </w:tc>
      </w:tr>
    </w:tbl>
    <w:p w14:paraId="41014EBD"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2C92F177" w14:textId="77777777" w:rsidTr="00306678">
        <w:tc>
          <w:tcPr>
            <w:tcW w:w="1536" w:type="dxa"/>
            <w:shd w:val="clear" w:color="auto" w:fill="auto"/>
          </w:tcPr>
          <w:p w14:paraId="6A369035"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68538B1C" w14:textId="40D2DD78" w:rsidR="00150842" w:rsidRPr="00150842" w:rsidRDefault="00150842" w:rsidP="00306678">
            <w:pPr>
              <w:spacing w:after="0"/>
              <w:rPr>
                <w:rFonts w:ascii="Times New Roman" w:hAnsi="Times New Roman"/>
                <w:bCs/>
                <w:lang w:val="en-US"/>
              </w:rPr>
            </w:pPr>
            <w:r>
              <w:rPr>
                <w:rFonts w:ascii="Times New Roman" w:hAnsi="Times New Roman"/>
                <w:b/>
                <w:lang w:val="en-US"/>
              </w:rPr>
              <w:t>N/A</w:t>
            </w:r>
          </w:p>
          <w:p w14:paraId="4A474281" w14:textId="2EBEC9E1" w:rsidR="00EB5F8B" w:rsidRPr="009B178E" w:rsidRDefault="00EB5F8B" w:rsidP="00306678">
            <w:pPr>
              <w:spacing w:after="0"/>
              <w:rPr>
                <w:rFonts w:ascii="Times New Roman" w:hAnsi="Times New Roman"/>
                <w:bCs/>
                <w:lang w:val="en-US"/>
              </w:rPr>
            </w:pPr>
            <w:r w:rsidRPr="009B178E">
              <w:rPr>
                <w:rFonts w:ascii="Times New Roman" w:hAnsi="Times New Roman"/>
                <w:bCs/>
                <w:lang w:val="en-US"/>
              </w:rPr>
              <w:t>minimal</w:t>
            </w:r>
          </w:p>
          <w:p w14:paraId="2ACF355E" w14:textId="77777777" w:rsidR="00EB5F8B" w:rsidRPr="00F25241" w:rsidRDefault="00EB5F8B" w:rsidP="00306678">
            <w:pPr>
              <w:spacing w:after="0"/>
              <w:rPr>
                <w:rFonts w:ascii="Times New Roman" w:hAnsi="Times New Roman"/>
                <w:lang w:val="en-US"/>
              </w:rPr>
            </w:pPr>
            <w:r w:rsidRPr="00F25241">
              <w:rPr>
                <w:rFonts w:ascii="Times New Roman" w:hAnsi="Times New Roman"/>
                <w:lang w:val="en-US"/>
              </w:rPr>
              <w:t>minor</w:t>
            </w:r>
          </w:p>
          <w:p w14:paraId="6A3F1D34" w14:textId="77777777" w:rsidR="00EB5F8B" w:rsidRPr="00E96C36" w:rsidRDefault="00EB5F8B" w:rsidP="00306678">
            <w:pPr>
              <w:spacing w:after="0"/>
              <w:rPr>
                <w:rFonts w:ascii="Times New Roman" w:hAnsi="Times New Roman"/>
                <w:bCs/>
                <w:lang w:val="en-US"/>
              </w:rPr>
            </w:pPr>
            <w:r w:rsidRPr="00E96C36">
              <w:rPr>
                <w:rFonts w:ascii="Times New Roman" w:hAnsi="Times New Roman"/>
                <w:bCs/>
                <w:lang w:val="en-US"/>
              </w:rPr>
              <w:t>moderate</w:t>
            </w:r>
          </w:p>
          <w:p w14:paraId="12504DBA"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2DC29962"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1D832303"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4AE2FED5" w14:textId="77777777" w:rsidR="00EB5F8B" w:rsidRPr="009B178E" w:rsidRDefault="00EB5F8B" w:rsidP="00306678">
            <w:pPr>
              <w:spacing w:after="0"/>
              <w:rPr>
                <w:rFonts w:ascii="Times New Roman" w:hAnsi="Times New Roman"/>
              </w:rPr>
            </w:pPr>
            <w:r w:rsidRPr="009B178E">
              <w:rPr>
                <w:rFonts w:ascii="Times New Roman" w:hAnsi="Times New Roman"/>
              </w:rPr>
              <w:t>low</w:t>
            </w:r>
          </w:p>
          <w:p w14:paraId="01571BEE" w14:textId="77777777" w:rsidR="00EB5F8B" w:rsidRPr="003D136E" w:rsidRDefault="00EB5F8B" w:rsidP="00306678">
            <w:pPr>
              <w:spacing w:after="0"/>
              <w:rPr>
                <w:rFonts w:ascii="Times New Roman" w:hAnsi="Times New Roman"/>
              </w:rPr>
            </w:pPr>
            <w:r w:rsidRPr="003D136E">
              <w:rPr>
                <w:rFonts w:ascii="Times New Roman" w:hAnsi="Times New Roman"/>
              </w:rPr>
              <w:t>medium</w:t>
            </w:r>
          </w:p>
          <w:p w14:paraId="05D7382E" w14:textId="77777777" w:rsidR="00EB5F8B" w:rsidRPr="00B564F1" w:rsidRDefault="00EB5F8B" w:rsidP="00306678">
            <w:pPr>
              <w:snapToGrid w:val="0"/>
              <w:spacing w:after="0"/>
              <w:rPr>
                <w:rFonts w:ascii="Times New Roman" w:hAnsi="Times New Roman"/>
              </w:rPr>
            </w:pPr>
            <w:r w:rsidRPr="00B564F1">
              <w:rPr>
                <w:rFonts w:ascii="Times New Roman" w:hAnsi="Times New Roman"/>
              </w:rPr>
              <w:t>high</w:t>
            </w:r>
          </w:p>
        </w:tc>
      </w:tr>
    </w:tbl>
    <w:p w14:paraId="1C461C69" w14:textId="77777777" w:rsidR="00EB5F8B" w:rsidRPr="0062169B" w:rsidRDefault="00EB5F8B" w:rsidP="00306678">
      <w:pPr>
        <w:snapToGrid w:val="0"/>
        <w:rPr>
          <w:rFonts w:ascii="Times New Roman" w:hAnsi="Times New Roman"/>
          <w:lang w:val="en-US"/>
        </w:rPr>
      </w:pPr>
    </w:p>
    <w:p w14:paraId="15C44703" w14:textId="77777777" w:rsidR="003D136E" w:rsidRDefault="00EB5F8B" w:rsidP="00306678">
      <w:pPr>
        <w:snapToGrid w:val="0"/>
        <w:jc w:val="both"/>
        <w:rPr>
          <w:rFonts w:ascii="Times New Roman" w:hAnsi="Times New Roman"/>
          <w:lang w:val="en-US"/>
        </w:rPr>
      </w:pPr>
      <w:r>
        <w:rPr>
          <w:rFonts w:ascii="Times New Roman" w:hAnsi="Times New Roman"/>
          <w:lang w:val="en-US"/>
        </w:rPr>
        <w:t xml:space="preserve">Response: </w:t>
      </w:r>
    </w:p>
    <w:p w14:paraId="5B3C5789" w14:textId="5548954D" w:rsidR="003D136E" w:rsidRDefault="003D136E" w:rsidP="003D136E">
      <w:pPr>
        <w:snapToGrid w:val="0"/>
        <w:rPr>
          <w:rFonts w:ascii="Times New Roman" w:hAnsi="Times New Roman"/>
          <w:lang w:val="en-US"/>
        </w:rPr>
      </w:pPr>
      <w:r w:rsidRPr="00B94B35">
        <w:rPr>
          <w:rFonts w:ascii="Times New Roman" w:hAnsi="Times New Roman"/>
          <w:lang w:val="en-US"/>
        </w:rPr>
        <w:t>No information has been found</w:t>
      </w:r>
      <w:r>
        <w:rPr>
          <w:rFonts w:ascii="Times New Roman" w:hAnsi="Times New Roman"/>
          <w:lang w:val="en-US"/>
        </w:rPr>
        <w:t xml:space="preserve"> on the issue</w:t>
      </w:r>
      <w:r w:rsidR="00150842">
        <w:rPr>
          <w:rFonts w:ascii="Times New Roman" w:hAnsi="Times New Roman"/>
          <w:lang w:val="en-US"/>
        </w:rPr>
        <w:t>, and the question regarded as Not Applicable to the species</w:t>
      </w:r>
      <w:r>
        <w:rPr>
          <w:rFonts w:ascii="Times New Roman" w:hAnsi="Times New Roman"/>
          <w:lang w:val="en-US"/>
        </w:rPr>
        <w:t>.</w:t>
      </w:r>
    </w:p>
    <w:p w14:paraId="48BCA8D8" w14:textId="4DE0B05B" w:rsidR="00EB5F8B" w:rsidRDefault="00EB5F8B" w:rsidP="001659DA">
      <w:pPr>
        <w:snapToGrid w:val="0"/>
        <w:rPr>
          <w:rFonts w:ascii="Times New Roman" w:hAnsi="Times New Roman"/>
          <w:lang w:val="en-US"/>
        </w:rPr>
      </w:pPr>
      <w:r>
        <w:rPr>
          <w:rFonts w:ascii="Times New Roman" w:hAnsi="Times New Roman"/>
          <w:lang w:val="en-US"/>
        </w:rPr>
        <w:t xml:space="preserve">The impact on </w:t>
      </w:r>
      <w:r w:rsidRPr="00F25241">
        <w:rPr>
          <w:rFonts w:ascii="Times New Roman" w:hAnsi="Times New Roman"/>
          <w:i/>
          <w:iCs/>
          <w:lang w:val="en-US"/>
        </w:rPr>
        <w:t>B</w:t>
      </w:r>
      <w:r>
        <w:rPr>
          <w:rFonts w:ascii="Times New Roman" w:hAnsi="Times New Roman"/>
          <w:i/>
          <w:iCs/>
          <w:lang w:val="en-US"/>
        </w:rPr>
        <w:t xml:space="preserve">. </w:t>
      </w:r>
      <w:r w:rsidRPr="00F25241">
        <w:rPr>
          <w:rFonts w:ascii="Times New Roman" w:hAnsi="Times New Roman"/>
          <w:i/>
          <w:iCs/>
          <w:lang w:val="en-US"/>
        </w:rPr>
        <w:t>kewense</w:t>
      </w:r>
      <w:r>
        <w:rPr>
          <w:rFonts w:ascii="Times New Roman" w:hAnsi="Times New Roman"/>
          <w:lang w:val="en-US"/>
        </w:rPr>
        <w:t xml:space="preserve"> by predators, parasites </w:t>
      </w:r>
      <w:r w:rsidR="00150842">
        <w:rPr>
          <w:rFonts w:ascii="Times New Roman" w:hAnsi="Times New Roman"/>
          <w:lang w:val="en-US"/>
        </w:rPr>
        <w:t xml:space="preserve">(nematodes) </w:t>
      </w:r>
      <w:r>
        <w:rPr>
          <w:rFonts w:ascii="Times New Roman" w:hAnsi="Times New Roman"/>
          <w:lang w:val="en-US"/>
        </w:rPr>
        <w:t xml:space="preserve">and pathogens </w:t>
      </w:r>
      <w:r w:rsidR="00150842">
        <w:rPr>
          <w:rFonts w:ascii="Times New Roman" w:hAnsi="Times New Roman"/>
          <w:lang w:val="en-US"/>
        </w:rPr>
        <w:t xml:space="preserve">is expected to </w:t>
      </w:r>
      <w:r>
        <w:rPr>
          <w:rFonts w:ascii="Times New Roman" w:hAnsi="Times New Roman"/>
          <w:lang w:val="en-US"/>
        </w:rPr>
        <w:t>be low</w:t>
      </w:r>
      <w:r w:rsidR="00150842">
        <w:rPr>
          <w:rFonts w:ascii="Times New Roman" w:hAnsi="Times New Roman"/>
          <w:lang w:val="en-US"/>
        </w:rPr>
        <w:t xml:space="preserve"> (Winsor 2021, unpublished)</w:t>
      </w:r>
      <w:r>
        <w:rPr>
          <w:rFonts w:ascii="Times New Roman" w:hAnsi="Times New Roman"/>
          <w:lang w:val="en-US"/>
        </w:rPr>
        <w:t xml:space="preserve">, and the importance of the expected impacts of </w:t>
      </w:r>
      <w:r w:rsidRPr="00F25241">
        <w:rPr>
          <w:rFonts w:ascii="Times New Roman" w:hAnsi="Times New Roman"/>
          <w:i/>
          <w:iCs/>
          <w:lang w:val="en-US"/>
        </w:rPr>
        <w:t>B. kewense</w:t>
      </w:r>
      <w:r w:rsidR="003D136E">
        <w:rPr>
          <w:rFonts w:ascii="Times New Roman" w:hAnsi="Times New Roman"/>
          <w:i/>
          <w:iCs/>
          <w:lang w:val="en-US"/>
        </w:rPr>
        <w:t>,</w:t>
      </w:r>
      <w:r>
        <w:rPr>
          <w:rFonts w:ascii="Times New Roman" w:hAnsi="Times New Roman"/>
          <w:lang w:val="en-US"/>
        </w:rPr>
        <w:t xml:space="preserve"> essentially be unchanged.</w:t>
      </w:r>
    </w:p>
    <w:p w14:paraId="6EFC2173" w14:textId="77777777" w:rsidR="00EB5F8B" w:rsidRDefault="00EB5F8B" w:rsidP="00306678">
      <w:pPr>
        <w:snapToGrid w:val="0"/>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077CF42B" w14:textId="77777777" w:rsidTr="00306678">
        <w:tc>
          <w:tcPr>
            <w:tcW w:w="9212" w:type="dxa"/>
            <w:shd w:val="clear" w:color="auto" w:fill="auto"/>
          </w:tcPr>
          <w:p w14:paraId="599C396E" w14:textId="77777777" w:rsidR="00EB5F8B" w:rsidRPr="00B94B35" w:rsidRDefault="00EB5F8B" w:rsidP="00306678">
            <w:pPr>
              <w:snapToGrid w:val="0"/>
              <w:spacing w:after="120" w:line="240" w:lineRule="auto"/>
              <w:rPr>
                <w:rFonts w:ascii="Times New Roman" w:hAnsi="Times New Roman"/>
                <w:b/>
                <w:lang w:val="en-US"/>
              </w:rPr>
            </w:pPr>
            <w:r w:rsidRPr="00FC2336">
              <w:rPr>
                <w:rFonts w:ascii="Times New Roman" w:hAnsi="Times New Roman"/>
                <w:b/>
                <w:lang w:val="en-US"/>
              </w:rPr>
              <w:t>Qu. 4.19.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under current climate conditions. In addition, details of overall impact in relevant biogeographical regions should be provided. </w:t>
            </w:r>
          </w:p>
          <w:p w14:paraId="59540627" w14:textId="77777777" w:rsidR="00EB5F8B" w:rsidRPr="00B94B35" w:rsidRDefault="00EB5F8B" w:rsidP="00306678">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 xml:space="preserve">Thorough assessment of the </w:t>
            </w:r>
            <w:r>
              <w:rPr>
                <w:rFonts w:ascii="Times New Roman" w:eastAsia="Times New Roman" w:hAnsi="Times New Roman"/>
                <w:lang w:val="en-GB" w:eastAsia="ar-SA"/>
              </w:rPr>
              <w:t xml:space="preserve">overall impact on biodiversity and ecosystem services, with impacts on economy as well as social and human health as aggravating factors, in current conditions. </w:t>
            </w:r>
          </w:p>
        </w:tc>
      </w:tr>
    </w:tbl>
    <w:p w14:paraId="5FAFBB9C"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7932E7A6" w14:textId="77777777" w:rsidTr="00306678">
        <w:tc>
          <w:tcPr>
            <w:tcW w:w="1536" w:type="dxa"/>
            <w:shd w:val="clear" w:color="auto" w:fill="auto"/>
          </w:tcPr>
          <w:p w14:paraId="73BD2D08"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3B75722F" w14:textId="77777777" w:rsidR="00EB5F8B" w:rsidRPr="00880F5D" w:rsidRDefault="00EB5F8B" w:rsidP="00306678">
            <w:pPr>
              <w:spacing w:after="0"/>
              <w:rPr>
                <w:rFonts w:ascii="Times New Roman" w:hAnsi="Times New Roman"/>
                <w:lang w:val="en-US"/>
              </w:rPr>
            </w:pPr>
            <w:r w:rsidRPr="00880F5D">
              <w:rPr>
                <w:rFonts w:ascii="Times New Roman" w:hAnsi="Times New Roman"/>
                <w:lang w:val="en-US"/>
              </w:rPr>
              <w:t>minimal</w:t>
            </w:r>
          </w:p>
          <w:p w14:paraId="23AA4CAB" w14:textId="77777777" w:rsidR="00EB5F8B" w:rsidRPr="00880F5D" w:rsidRDefault="00EB5F8B" w:rsidP="00306678">
            <w:pPr>
              <w:spacing w:after="0"/>
              <w:rPr>
                <w:rFonts w:ascii="Times New Roman" w:hAnsi="Times New Roman"/>
                <w:b/>
                <w:lang w:val="en-US"/>
              </w:rPr>
            </w:pPr>
            <w:r w:rsidRPr="00880F5D">
              <w:rPr>
                <w:rFonts w:ascii="Times New Roman" w:hAnsi="Times New Roman"/>
                <w:b/>
                <w:lang w:val="en-US"/>
              </w:rPr>
              <w:lastRenderedPageBreak/>
              <w:t>minor</w:t>
            </w:r>
          </w:p>
          <w:p w14:paraId="574BFC8F" w14:textId="77777777" w:rsidR="00EB5F8B" w:rsidRPr="00E96C36" w:rsidRDefault="00EB5F8B" w:rsidP="00306678">
            <w:pPr>
              <w:spacing w:after="0"/>
              <w:rPr>
                <w:rFonts w:ascii="Times New Roman" w:hAnsi="Times New Roman"/>
                <w:bCs/>
                <w:lang w:val="en-US"/>
              </w:rPr>
            </w:pPr>
            <w:r w:rsidRPr="00E96C36">
              <w:rPr>
                <w:rFonts w:ascii="Times New Roman" w:hAnsi="Times New Roman"/>
                <w:bCs/>
                <w:lang w:val="en-US"/>
              </w:rPr>
              <w:t>moderate</w:t>
            </w:r>
          </w:p>
          <w:p w14:paraId="1924DBE2"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36143017"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3F85A4AB"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lastRenderedPageBreak/>
              <w:t>CONFIDENCE</w:t>
            </w:r>
          </w:p>
        </w:tc>
        <w:tc>
          <w:tcPr>
            <w:tcW w:w="1843" w:type="dxa"/>
          </w:tcPr>
          <w:p w14:paraId="050B0473" w14:textId="77777777" w:rsidR="00EB5F8B" w:rsidRPr="00166F85" w:rsidRDefault="00EB5F8B" w:rsidP="00306678">
            <w:pPr>
              <w:spacing w:after="0"/>
              <w:rPr>
                <w:rFonts w:ascii="Times New Roman" w:hAnsi="Times New Roman"/>
                <w:bCs/>
              </w:rPr>
            </w:pPr>
            <w:r w:rsidRPr="00166F85">
              <w:rPr>
                <w:rFonts w:ascii="Times New Roman" w:hAnsi="Times New Roman"/>
                <w:bCs/>
              </w:rPr>
              <w:t>low</w:t>
            </w:r>
          </w:p>
          <w:p w14:paraId="12B65877" w14:textId="77777777" w:rsidR="00EB5F8B" w:rsidRPr="009B178E" w:rsidRDefault="00EB5F8B" w:rsidP="00306678">
            <w:pPr>
              <w:spacing w:after="0"/>
              <w:rPr>
                <w:rFonts w:ascii="Times New Roman" w:hAnsi="Times New Roman"/>
                <w:b/>
              </w:rPr>
            </w:pPr>
            <w:r w:rsidRPr="009B178E">
              <w:rPr>
                <w:rFonts w:ascii="Times New Roman" w:hAnsi="Times New Roman"/>
                <w:b/>
              </w:rPr>
              <w:lastRenderedPageBreak/>
              <w:t>medium</w:t>
            </w:r>
          </w:p>
          <w:p w14:paraId="786C98E8" w14:textId="13D49D0C" w:rsidR="00EB5F8B" w:rsidRPr="00166F85" w:rsidRDefault="00EB5F8B" w:rsidP="00306678">
            <w:pPr>
              <w:snapToGrid w:val="0"/>
              <w:spacing w:after="0"/>
              <w:rPr>
                <w:rFonts w:ascii="Times New Roman" w:hAnsi="Times New Roman"/>
              </w:rPr>
            </w:pPr>
            <w:r w:rsidRPr="00166F85">
              <w:rPr>
                <w:rFonts w:ascii="Times New Roman" w:hAnsi="Times New Roman"/>
              </w:rPr>
              <w:t>high</w:t>
            </w:r>
          </w:p>
        </w:tc>
      </w:tr>
    </w:tbl>
    <w:p w14:paraId="30EDD6BF" w14:textId="77777777" w:rsidR="00EB5F8B" w:rsidRDefault="00EB5F8B" w:rsidP="00306678">
      <w:pPr>
        <w:snapToGrid w:val="0"/>
        <w:rPr>
          <w:rFonts w:ascii="Times New Roman" w:hAnsi="Times New Roman"/>
          <w:lang w:val="en-US"/>
        </w:rPr>
      </w:pPr>
    </w:p>
    <w:p w14:paraId="2F543893" w14:textId="77777777" w:rsidR="00EB5F8B" w:rsidRDefault="00EB5F8B" w:rsidP="00306678">
      <w:pPr>
        <w:snapToGrid w:val="0"/>
        <w:rPr>
          <w:rFonts w:ascii="Times New Roman" w:hAnsi="Times New Roman"/>
          <w:lang w:val="en-US"/>
        </w:rPr>
      </w:pPr>
      <w:r w:rsidRPr="00A44819">
        <w:rPr>
          <w:rFonts w:ascii="Times New Roman" w:hAnsi="Times New Roman"/>
          <w:lang w:val="en-US"/>
        </w:rPr>
        <w:t>Response:</w:t>
      </w:r>
      <w:r>
        <w:rPr>
          <w:rFonts w:ascii="Times New Roman" w:hAnsi="Times New Roman"/>
          <w:lang w:val="en-US"/>
        </w:rPr>
        <w:t xml:space="preserve"> </w:t>
      </w:r>
    </w:p>
    <w:p w14:paraId="674A4318" w14:textId="77777777" w:rsidR="00640F51" w:rsidRDefault="00EB5F8B" w:rsidP="00306678">
      <w:pPr>
        <w:jc w:val="both"/>
        <w:rPr>
          <w:rFonts w:ascii="Times New Roman" w:hAnsi="Times New Roman"/>
          <w:lang w:val="en-US"/>
        </w:rPr>
      </w:pPr>
      <w:r w:rsidRPr="00FC2336">
        <w:rPr>
          <w:rFonts w:ascii="Times New Roman" w:hAnsi="Times New Roman"/>
          <w:i/>
          <w:iCs/>
          <w:lang w:val="en-US"/>
        </w:rPr>
        <w:t>Bipalium kewense</w:t>
      </w:r>
      <w:r>
        <w:rPr>
          <w:rFonts w:ascii="Times New Roman" w:hAnsi="Times New Roman"/>
          <w:lang w:val="en-US"/>
        </w:rPr>
        <w:t xml:space="preserve"> is exclusively a predator of earthworms. It has been present in</w:t>
      </w:r>
      <w:r w:rsidR="004E4162">
        <w:rPr>
          <w:rFonts w:ascii="Times New Roman" w:hAnsi="Times New Roman"/>
          <w:lang w:val="en-US"/>
        </w:rPr>
        <w:t xml:space="preserve"> the risk assessment area </w:t>
      </w:r>
      <w:r>
        <w:rPr>
          <w:rFonts w:ascii="Times New Roman" w:hAnsi="Times New Roman"/>
          <w:lang w:val="en-US"/>
        </w:rPr>
        <w:t xml:space="preserve">for some 144 years, initially in botanic garden and urban hothouses, and in outdoor urban environments for at least 30 years in south-eastern France. Despite numerous studies in which </w:t>
      </w:r>
      <w:r w:rsidRPr="0014771B">
        <w:rPr>
          <w:rFonts w:ascii="Times New Roman" w:hAnsi="Times New Roman"/>
          <w:i/>
          <w:iCs/>
          <w:lang w:val="en-US"/>
        </w:rPr>
        <w:t xml:space="preserve">B. kewense </w:t>
      </w:r>
      <w:r>
        <w:rPr>
          <w:rFonts w:ascii="Times New Roman" w:hAnsi="Times New Roman"/>
          <w:lang w:val="en-US"/>
        </w:rPr>
        <w:t xml:space="preserve">was used as a representative of a free-living triclad flatworm, there is a deficiency of ecological studies for this species. There are no quantitative studies on the impacts of populations of </w:t>
      </w:r>
      <w:r w:rsidRPr="00C634F3">
        <w:rPr>
          <w:rFonts w:ascii="Times New Roman" w:hAnsi="Times New Roman"/>
          <w:i/>
          <w:iCs/>
          <w:lang w:val="en-US"/>
        </w:rPr>
        <w:t>B</w:t>
      </w:r>
      <w:r>
        <w:rPr>
          <w:rFonts w:ascii="Times New Roman" w:hAnsi="Times New Roman"/>
          <w:i/>
          <w:iCs/>
          <w:lang w:val="en-US"/>
        </w:rPr>
        <w:t xml:space="preserve">. </w:t>
      </w:r>
      <w:r w:rsidRPr="00C634F3">
        <w:rPr>
          <w:rFonts w:ascii="Times New Roman" w:hAnsi="Times New Roman"/>
          <w:i/>
          <w:iCs/>
          <w:lang w:val="en-US"/>
        </w:rPr>
        <w:t>kewense</w:t>
      </w:r>
      <w:r>
        <w:rPr>
          <w:rFonts w:ascii="Times New Roman" w:hAnsi="Times New Roman"/>
          <w:lang w:val="en-US"/>
        </w:rPr>
        <w:t xml:space="preserve"> upon earthworms. </w:t>
      </w:r>
    </w:p>
    <w:p w14:paraId="4D0B3B6A" w14:textId="77432E0B" w:rsidR="00EB5F8B" w:rsidRDefault="00EB5F8B" w:rsidP="00306678">
      <w:pPr>
        <w:jc w:val="both"/>
        <w:rPr>
          <w:rFonts w:ascii="Times New Roman" w:hAnsi="Times New Roman"/>
          <w:lang w:val="en-US"/>
        </w:rPr>
      </w:pPr>
      <w:r>
        <w:rPr>
          <w:rFonts w:ascii="Times New Roman" w:hAnsi="Times New Roman"/>
          <w:lang w:val="en-US"/>
        </w:rPr>
        <w:t xml:space="preserve">However, world-wide, </w:t>
      </w:r>
      <w:r w:rsidRPr="0014771B">
        <w:rPr>
          <w:rFonts w:ascii="Times New Roman" w:hAnsi="Times New Roman"/>
          <w:i/>
          <w:iCs/>
          <w:lang w:val="en-US"/>
        </w:rPr>
        <w:t>B. kewense</w:t>
      </w:r>
      <w:r>
        <w:rPr>
          <w:rFonts w:ascii="Times New Roman" w:hAnsi="Times New Roman"/>
          <w:i/>
          <w:iCs/>
          <w:lang w:val="en-US"/>
        </w:rPr>
        <w:t xml:space="preserve"> </w:t>
      </w:r>
      <w:r>
        <w:rPr>
          <w:rFonts w:ascii="Times New Roman" w:hAnsi="Times New Roman"/>
          <w:lang w:val="en-US"/>
        </w:rPr>
        <w:t>has not been implicated in the observable decline of earthworm populations, nor</w:t>
      </w:r>
      <w:r w:rsidRPr="00FC2336">
        <w:rPr>
          <w:rFonts w:ascii="Times New Roman" w:hAnsi="Times New Roman"/>
          <w:lang w:val="en-US"/>
        </w:rPr>
        <w:t xml:space="preserve"> implicated in concerns about the demise of earthworms causing changes to </w:t>
      </w:r>
      <w:r w:rsidR="004E4162">
        <w:rPr>
          <w:rFonts w:ascii="Times New Roman" w:hAnsi="Times New Roman"/>
          <w:lang w:val="en-US"/>
        </w:rPr>
        <w:t>pasture</w:t>
      </w:r>
      <w:r w:rsidR="004E4162" w:rsidRPr="00FC2336">
        <w:rPr>
          <w:rFonts w:ascii="Times New Roman" w:hAnsi="Times New Roman"/>
          <w:lang w:val="en-US"/>
        </w:rPr>
        <w:t>land</w:t>
      </w:r>
      <w:r w:rsidR="004E4162">
        <w:rPr>
          <w:rFonts w:ascii="Times New Roman" w:hAnsi="Times New Roman"/>
          <w:lang w:val="en-US"/>
        </w:rPr>
        <w:t xml:space="preserve"> in the risk assessment area (U.K.)</w:t>
      </w:r>
      <w:r w:rsidRPr="00FC2336">
        <w:rPr>
          <w:rFonts w:ascii="Times New Roman" w:hAnsi="Times New Roman"/>
          <w:lang w:val="en-US"/>
        </w:rPr>
        <w:t xml:space="preserve"> as is the </w:t>
      </w:r>
      <w:r w:rsidR="00AE0A27">
        <w:rPr>
          <w:rFonts w:ascii="Times New Roman" w:hAnsi="Times New Roman"/>
          <w:lang w:val="en-US"/>
        </w:rPr>
        <w:t>situation for</w:t>
      </w:r>
      <w:r>
        <w:rPr>
          <w:rFonts w:ascii="Times New Roman" w:hAnsi="Times New Roman"/>
          <w:lang w:val="en-US"/>
        </w:rPr>
        <w:t xml:space="preserve"> the New Zealand flatworm</w:t>
      </w:r>
      <w:r w:rsidRPr="00FC2336">
        <w:rPr>
          <w:rFonts w:ascii="Times New Roman" w:hAnsi="Times New Roman"/>
          <w:lang w:val="en-US"/>
        </w:rPr>
        <w:t xml:space="preserve"> </w:t>
      </w:r>
      <w:r w:rsidRPr="00FC2336">
        <w:rPr>
          <w:rFonts w:ascii="Times New Roman" w:hAnsi="Times New Roman"/>
          <w:i/>
          <w:iCs/>
          <w:lang w:val="en-US"/>
        </w:rPr>
        <w:t>A</w:t>
      </w:r>
      <w:r w:rsidR="00E96C36">
        <w:rPr>
          <w:rFonts w:ascii="Times New Roman" w:hAnsi="Times New Roman"/>
          <w:i/>
          <w:iCs/>
          <w:lang w:val="en-US"/>
        </w:rPr>
        <w:t>.</w:t>
      </w:r>
      <w:r w:rsidRPr="00FC2336">
        <w:rPr>
          <w:rFonts w:ascii="Times New Roman" w:hAnsi="Times New Roman"/>
          <w:i/>
          <w:iCs/>
          <w:lang w:val="en-US"/>
        </w:rPr>
        <w:t xml:space="preserve"> triangulatus</w:t>
      </w:r>
      <w:r>
        <w:rPr>
          <w:rFonts w:ascii="Times New Roman" w:hAnsi="Times New Roman"/>
          <w:lang w:val="en-US"/>
        </w:rPr>
        <w:t>. Nor</w:t>
      </w:r>
      <w:r w:rsidR="00AE0A27">
        <w:rPr>
          <w:rFonts w:ascii="Times New Roman" w:hAnsi="Times New Roman"/>
          <w:lang w:val="en-US"/>
        </w:rPr>
        <w:t xml:space="preserve"> </w:t>
      </w:r>
      <w:r>
        <w:rPr>
          <w:rFonts w:ascii="Times New Roman" w:hAnsi="Times New Roman"/>
          <w:lang w:val="en-US"/>
        </w:rPr>
        <w:t xml:space="preserve">has it exhibited </w:t>
      </w:r>
      <w:r w:rsidRPr="00436B45">
        <w:rPr>
          <w:rFonts w:ascii="Times New Roman" w:hAnsi="Times New Roman"/>
          <w:lang w:val="en-GB"/>
        </w:rPr>
        <w:t xml:space="preserve">invasiveness of outdoor natural habitats as has </w:t>
      </w:r>
      <w:r w:rsidRPr="00436B45">
        <w:rPr>
          <w:rFonts w:ascii="Times New Roman" w:hAnsi="Times New Roman"/>
          <w:i/>
          <w:iCs/>
          <w:lang w:val="en-GB"/>
        </w:rPr>
        <w:t>B. adventitium</w:t>
      </w:r>
      <w:r w:rsidRPr="00436B45">
        <w:rPr>
          <w:rFonts w:ascii="Times New Roman" w:hAnsi="Times New Roman"/>
          <w:lang w:val="en-GB"/>
        </w:rPr>
        <w:t xml:space="preserve"> in the US.</w:t>
      </w:r>
      <w:r>
        <w:rPr>
          <w:rFonts w:ascii="Times New Roman" w:hAnsi="Times New Roman"/>
          <w:lang w:val="en-US"/>
        </w:rPr>
        <w:t xml:space="preserve"> </w:t>
      </w:r>
      <w:r w:rsidRPr="00A44819">
        <w:rPr>
          <w:rFonts w:ascii="Times New Roman" w:hAnsi="Times New Roman"/>
          <w:i/>
          <w:iCs/>
          <w:lang w:val="en-US"/>
        </w:rPr>
        <w:t>Bipalium kewense</w:t>
      </w:r>
      <w:r>
        <w:rPr>
          <w:rFonts w:ascii="Times New Roman" w:hAnsi="Times New Roman"/>
          <w:lang w:val="en-US"/>
        </w:rPr>
        <w:t xml:space="preserve"> has had no discernable impacts on ecological services, the economy, or adversely impacted aspects of social and human health. </w:t>
      </w:r>
      <w:r w:rsidR="00AE0A27">
        <w:rPr>
          <w:rFonts w:ascii="Times New Roman" w:hAnsi="Times New Roman"/>
          <w:lang w:val="en-US"/>
        </w:rPr>
        <w:t>There is presently no evidence to suggest that it will cease being benign.</w:t>
      </w:r>
    </w:p>
    <w:p w14:paraId="74BDA897" w14:textId="63C585DA" w:rsidR="00166F85" w:rsidRPr="00166F85" w:rsidRDefault="00166F85" w:rsidP="00166F85">
      <w:pPr>
        <w:jc w:val="both"/>
        <w:rPr>
          <w:rFonts w:ascii="Times New Roman" w:hAnsi="Times New Roman"/>
          <w:lang w:val="en-US"/>
        </w:rPr>
      </w:pPr>
      <w:r>
        <w:rPr>
          <w:rFonts w:ascii="Times New Roman" w:hAnsi="Times New Roman"/>
          <w:lang w:val="en-US"/>
        </w:rPr>
        <w:t>The response to this question</w:t>
      </w:r>
      <w:r w:rsidRPr="00166F85">
        <w:rPr>
          <w:rFonts w:ascii="Times New Roman" w:hAnsi="Times New Roman"/>
          <w:lang w:val="en-US"/>
        </w:rPr>
        <w:t xml:space="preserve"> </w:t>
      </w:r>
      <w:r>
        <w:rPr>
          <w:rFonts w:ascii="Times New Roman" w:hAnsi="Times New Roman"/>
          <w:lang w:val="en-US"/>
        </w:rPr>
        <w:t xml:space="preserve">is that </w:t>
      </w:r>
      <w:r w:rsidRPr="00166F85">
        <w:rPr>
          <w:rFonts w:ascii="Times New Roman" w:hAnsi="Times New Roman"/>
          <w:lang w:val="en-US"/>
        </w:rPr>
        <w:t xml:space="preserve">the impacts are considered </w:t>
      </w:r>
      <w:r w:rsidR="00C96FCD">
        <w:rPr>
          <w:rFonts w:ascii="Times New Roman" w:hAnsi="Times New Roman"/>
          <w:lang w:val="en-US"/>
        </w:rPr>
        <w:t>minor</w:t>
      </w:r>
      <w:r w:rsidR="00C96FCD" w:rsidRPr="00166F85">
        <w:rPr>
          <w:rFonts w:ascii="Times New Roman" w:hAnsi="Times New Roman"/>
          <w:lang w:val="en-US"/>
        </w:rPr>
        <w:t xml:space="preserve"> </w:t>
      </w:r>
      <w:r w:rsidRPr="00166F85">
        <w:rPr>
          <w:rFonts w:ascii="Times New Roman" w:hAnsi="Times New Roman"/>
          <w:lang w:val="en-US"/>
        </w:rPr>
        <w:t>(relating to possible loss of reputation of nurseries selling contaminated stock</w:t>
      </w:r>
      <w:r w:rsidR="00640F51">
        <w:rPr>
          <w:rFonts w:ascii="Times New Roman" w:hAnsi="Times New Roman"/>
          <w:lang w:val="en-US"/>
        </w:rPr>
        <w:t>, and despite the deficiency of ecological studies and absence of quantitative studies on the impacts of the species earthworm populations</w:t>
      </w:r>
      <w:r w:rsidRPr="00166F85">
        <w:rPr>
          <w:rFonts w:ascii="Times New Roman" w:hAnsi="Times New Roman"/>
          <w:lang w:val="en-US"/>
        </w:rPr>
        <w:t>)</w:t>
      </w:r>
      <w:r w:rsidR="00640F51">
        <w:rPr>
          <w:rFonts w:ascii="Times New Roman" w:hAnsi="Times New Roman"/>
          <w:lang w:val="en-US"/>
        </w:rPr>
        <w:t xml:space="preserve"> with medium confidence based on comparison with other alien terrestrial flatworms and ratings elsewhere in this section</w:t>
      </w:r>
      <w:r w:rsidRPr="00166F85">
        <w:rPr>
          <w:rFonts w:ascii="Times New Roman" w:hAnsi="Times New Roman"/>
          <w:lang w:val="en-US"/>
        </w:rPr>
        <w:t>.</w:t>
      </w:r>
      <w:r>
        <w:rPr>
          <w:rFonts w:ascii="Times New Roman" w:hAnsi="Times New Roman"/>
          <w:lang w:val="en-US"/>
        </w:rPr>
        <w:t xml:space="preserve"> </w:t>
      </w:r>
    </w:p>
    <w:p w14:paraId="06234363" w14:textId="77777777" w:rsidR="00045D7F" w:rsidRDefault="00045D7F" w:rsidP="00E96C36">
      <w:pPr>
        <w:snapToGrid w:val="0"/>
        <w:jc w:val="both"/>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B5F8B" w:rsidRPr="008F41AD" w14:paraId="48830FB1" w14:textId="77777777" w:rsidTr="003D136E">
        <w:tc>
          <w:tcPr>
            <w:tcW w:w="9212" w:type="dxa"/>
            <w:shd w:val="clear" w:color="auto" w:fill="auto"/>
          </w:tcPr>
          <w:p w14:paraId="11DCDFB2" w14:textId="77777777" w:rsidR="00EB5F8B" w:rsidRPr="00B94B35" w:rsidRDefault="00EB5F8B" w:rsidP="00306678">
            <w:pPr>
              <w:snapToGrid w:val="0"/>
              <w:spacing w:after="120" w:line="240" w:lineRule="auto"/>
              <w:rPr>
                <w:rFonts w:ascii="Times New Roman" w:hAnsi="Times New Roman"/>
                <w:b/>
                <w:lang w:val="en-US"/>
              </w:rPr>
            </w:pPr>
            <w:r w:rsidRPr="00025216">
              <w:rPr>
                <w:rFonts w:ascii="Times New Roman" w:hAnsi="Times New Roman"/>
                <w:b/>
                <w:lang w:val="en-US"/>
              </w:rPr>
              <w:t>Qu. 4.20.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14:paraId="617E6204" w14:textId="77777777" w:rsidR="00EB5F8B" w:rsidRPr="00B94B35" w:rsidRDefault="00EB5F8B" w:rsidP="00306678">
            <w:pPr>
              <w:suppressAutoHyphens/>
              <w:spacing w:after="120" w:line="240" w:lineRule="auto"/>
              <w:contextualSpacing/>
              <w:rPr>
                <w:rFonts w:ascii="Times New Roman" w:hAnsi="Times New Roman"/>
                <w:lang w:val="en-US"/>
              </w:rPr>
            </w:pPr>
            <w:r w:rsidRPr="00B94B35">
              <w:rPr>
                <w:rFonts w:ascii="Times New Roman" w:eastAsia="Times New Roman" w:hAnsi="Times New Roman"/>
                <w:lang w:val="en-GB" w:eastAsia="ar-SA"/>
              </w:rPr>
              <w:t xml:space="preserve">Thorough assessment of the </w:t>
            </w:r>
            <w:r>
              <w:rPr>
                <w:rFonts w:ascii="Times New Roman" w:eastAsia="Times New Roman" w:hAnsi="Times New Roman"/>
                <w:lang w:val="en-GB" w:eastAsia="ar-SA"/>
              </w:rPr>
              <w:t xml:space="preserve">overall impact on biodiversity and ecosystem services, with impacts on economy as well as social and human health as aggravating factors, under future conditions. </w:t>
            </w:r>
          </w:p>
        </w:tc>
      </w:tr>
    </w:tbl>
    <w:p w14:paraId="66FDC3C7" w14:textId="77777777" w:rsidR="00EB5F8B" w:rsidRDefault="00EB5F8B" w:rsidP="00306678">
      <w:pPr>
        <w:snapToGrid w:val="0"/>
        <w:rPr>
          <w:rFonts w:ascii="Times New Roman" w:hAnsi="Times New Roman"/>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B5F8B" w:rsidRPr="00752184" w14:paraId="253E6584" w14:textId="77777777" w:rsidTr="00306678">
        <w:tc>
          <w:tcPr>
            <w:tcW w:w="1536" w:type="dxa"/>
            <w:shd w:val="clear" w:color="auto" w:fill="auto"/>
          </w:tcPr>
          <w:p w14:paraId="304C9843"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RESPONSE</w:t>
            </w:r>
          </w:p>
        </w:tc>
        <w:tc>
          <w:tcPr>
            <w:tcW w:w="2410" w:type="dxa"/>
          </w:tcPr>
          <w:p w14:paraId="057A1C8F" w14:textId="77777777" w:rsidR="00EB5F8B" w:rsidRPr="00B939BB" w:rsidRDefault="00EB5F8B" w:rsidP="00306678">
            <w:pPr>
              <w:spacing w:after="0"/>
              <w:rPr>
                <w:rFonts w:ascii="Times New Roman" w:hAnsi="Times New Roman"/>
                <w:lang w:val="en-US"/>
              </w:rPr>
            </w:pPr>
            <w:r>
              <w:rPr>
                <w:rFonts w:ascii="Times New Roman" w:hAnsi="Times New Roman"/>
                <w:lang w:val="en-US"/>
              </w:rPr>
              <w:t>minimal</w:t>
            </w:r>
          </w:p>
          <w:p w14:paraId="38A641BD" w14:textId="77777777" w:rsidR="00EB5F8B" w:rsidRPr="009B178E" w:rsidRDefault="00EB5F8B" w:rsidP="00306678">
            <w:pPr>
              <w:spacing w:after="0"/>
              <w:rPr>
                <w:rFonts w:ascii="Times New Roman" w:hAnsi="Times New Roman"/>
                <w:b/>
                <w:bCs/>
                <w:lang w:val="en-US"/>
              </w:rPr>
            </w:pPr>
            <w:r w:rsidRPr="009B178E">
              <w:rPr>
                <w:rFonts w:ascii="Times New Roman" w:hAnsi="Times New Roman"/>
                <w:b/>
                <w:bCs/>
                <w:lang w:val="en-US"/>
              </w:rPr>
              <w:t>minor</w:t>
            </w:r>
          </w:p>
          <w:p w14:paraId="5D34B471" w14:textId="77777777" w:rsidR="00EB5F8B" w:rsidRPr="00FE1222" w:rsidRDefault="00EB5F8B" w:rsidP="00306678">
            <w:pPr>
              <w:spacing w:after="0"/>
              <w:rPr>
                <w:rFonts w:ascii="Times New Roman" w:hAnsi="Times New Roman"/>
                <w:lang w:val="en-US"/>
              </w:rPr>
            </w:pPr>
            <w:r w:rsidRPr="00FE1222">
              <w:rPr>
                <w:rFonts w:ascii="Times New Roman" w:hAnsi="Times New Roman"/>
                <w:lang w:val="en-US"/>
              </w:rPr>
              <w:t>moderate</w:t>
            </w:r>
          </w:p>
          <w:p w14:paraId="49FB4983" w14:textId="77777777" w:rsidR="00EB5F8B" w:rsidRPr="00B939BB" w:rsidRDefault="00EB5F8B" w:rsidP="00306678">
            <w:pPr>
              <w:spacing w:after="0"/>
              <w:rPr>
                <w:rFonts w:ascii="Times New Roman" w:hAnsi="Times New Roman"/>
                <w:lang w:val="en-US"/>
              </w:rPr>
            </w:pPr>
            <w:r>
              <w:rPr>
                <w:rFonts w:ascii="Times New Roman" w:hAnsi="Times New Roman"/>
                <w:lang w:val="en-US"/>
              </w:rPr>
              <w:t>major</w:t>
            </w:r>
          </w:p>
          <w:p w14:paraId="48400719" w14:textId="77777777" w:rsidR="00EB5F8B" w:rsidRPr="00544B15" w:rsidRDefault="00EB5F8B" w:rsidP="00306678">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14:paraId="5B5D221F" w14:textId="77777777" w:rsidR="00EB5F8B" w:rsidRPr="00752184" w:rsidRDefault="00EB5F8B" w:rsidP="00306678">
            <w:pPr>
              <w:snapToGrid w:val="0"/>
              <w:spacing w:after="0"/>
              <w:rPr>
                <w:rFonts w:ascii="Times New Roman" w:hAnsi="Times New Roman"/>
                <w:b/>
              </w:rPr>
            </w:pPr>
            <w:r w:rsidRPr="00752184">
              <w:rPr>
                <w:rFonts w:ascii="Times New Roman" w:hAnsi="Times New Roman"/>
                <w:b/>
              </w:rPr>
              <w:t>CONFIDENCE</w:t>
            </w:r>
          </w:p>
        </w:tc>
        <w:tc>
          <w:tcPr>
            <w:tcW w:w="1843" w:type="dxa"/>
          </w:tcPr>
          <w:p w14:paraId="1EF2E983" w14:textId="77777777" w:rsidR="00EB5F8B" w:rsidRPr="00045D7F" w:rsidRDefault="00EB5F8B" w:rsidP="00306678">
            <w:pPr>
              <w:spacing w:after="0"/>
              <w:rPr>
                <w:rFonts w:ascii="Times New Roman" w:hAnsi="Times New Roman"/>
                <w:b/>
              </w:rPr>
            </w:pPr>
            <w:r w:rsidRPr="00045D7F">
              <w:rPr>
                <w:rFonts w:ascii="Times New Roman" w:hAnsi="Times New Roman"/>
                <w:b/>
              </w:rPr>
              <w:t>low</w:t>
            </w:r>
          </w:p>
          <w:p w14:paraId="67F50FCB" w14:textId="77777777" w:rsidR="00EB5F8B" w:rsidRPr="00045D7F" w:rsidRDefault="00EB5F8B" w:rsidP="00306678">
            <w:pPr>
              <w:spacing w:after="0"/>
              <w:rPr>
                <w:rFonts w:ascii="Times New Roman" w:hAnsi="Times New Roman"/>
                <w:bCs/>
              </w:rPr>
            </w:pPr>
            <w:r w:rsidRPr="00045D7F">
              <w:rPr>
                <w:rFonts w:ascii="Times New Roman" w:hAnsi="Times New Roman"/>
                <w:bCs/>
              </w:rPr>
              <w:t>medium</w:t>
            </w:r>
          </w:p>
          <w:p w14:paraId="3F6BCA58" w14:textId="77777777" w:rsidR="00EB5F8B" w:rsidRPr="00752184" w:rsidRDefault="00EB5F8B" w:rsidP="00306678">
            <w:pPr>
              <w:snapToGrid w:val="0"/>
              <w:spacing w:after="0"/>
              <w:rPr>
                <w:rFonts w:ascii="Times New Roman" w:hAnsi="Times New Roman"/>
                <w:b/>
              </w:rPr>
            </w:pPr>
            <w:r w:rsidRPr="00752184">
              <w:rPr>
                <w:rFonts w:ascii="Times New Roman" w:hAnsi="Times New Roman"/>
              </w:rPr>
              <w:t>high</w:t>
            </w:r>
          </w:p>
        </w:tc>
      </w:tr>
    </w:tbl>
    <w:p w14:paraId="35BE49D0" w14:textId="77777777" w:rsidR="009E30F7" w:rsidRDefault="009E30F7" w:rsidP="00306678">
      <w:pPr>
        <w:snapToGrid w:val="0"/>
        <w:rPr>
          <w:rFonts w:ascii="Times New Roman" w:hAnsi="Times New Roman"/>
          <w:lang w:val="en-US"/>
        </w:rPr>
      </w:pPr>
    </w:p>
    <w:p w14:paraId="74C54695" w14:textId="3428ECB2" w:rsidR="00EB5F8B" w:rsidRDefault="00EB5F8B" w:rsidP="00306678">
      <w:pPr>
        <w:snapToGrid w:val="0"/>
        <w:rPr>
          <w:rFonts w:ascii="Times New Roman" w:hAnsi="Times New Roman"/>
          <w:lang w:val="en-US"/>
        </w:rPr>
      </w:pPr>
      <w:r>
        <w:rPr>
          <w:rFonts w:ascii="Times New Roman" w:hAnsi="Times New Roman"/>
          <w:lang w:val="en-US"/>
        </w:rPr>
        <w:t xml:space="preserve">Response: </w:t>
      </w:r>
    </w:p>
    <w:p w14:paraId="1081714B" w14:textId="277C5F77" w:rsidR="00751B95" w:rsidRDefault="00751B95" w:rsidP="001659DA">
      <w:pPr>
        <w:snapToGrid w:val="0"/>
        <w:spacing w:after="120"/>
        <w:jc w:val="both"/>
        <w:rPr>
          <w:rFonts w:ascii="Times New Roman" w:hAnsi="Times New Roman"/>
          <w:lang w:val="en-US"/>
        </w:rPr>
      </w:pPr>
      <w:r>
        <w:rPr>
          <w:rFonts w:ascii="Times New Roman" w:hAnsi="Times New Roman"/>
          <w:lang w:val="en-US"/>
        </w:rPr>
        <w:t xml:space="preserve">Under Climate Change with timeframe 2070, and emission scenarios RCP 2.6 and RCP 4.5 there are increases in the projected suitability for the establishment of </w:t>
      </w:r>
      <w:r w:rsidRPr="00FD2F09">
        <w:rPr>
          <w:rFonts w:ascii="Times New Roman" w:hAnsi="Times New Roman"/>
          <w:i/>
          <w:iCs/>
          <w:lang w:val="en-US"/>
        </w:rPr>
        <w:t>B</w:t>
      </w:r>
      <w:r>
        <w:rPr>
          <w:rFonts w:ascii="Times New Roman" w:hAnsi="Times New Roman"/>
          <w:i/>
          <w:iCs/>
          <w:lang w:val="en-US"/>
        </w:rPr>
        <w:t>.</w:t>
      </w:r>
      <w:r w:rsidRPr="00FD2F09">
        <w:rPr>
          <w:rFonts w:ascii="Times New Roman" w:hAnsi="Times New Roman"/>
          <w:i/>
          <w:iCs/>
          <w:lang w:val="en-US"/>
        </w:rPr>
        <w:t xml:space="preserve"> kewense</w:t>
      </w:r>
      <w:r>
        <w:rPr>
          <w:rFonts w:ascii="Times New Roman" w:hAnsi="Times New Roman"/>
          <w:lang w:val="en-US"/>
        </w:rPr>
        <w:t xml:space="preserve"> generally north and </w:t>
      </w:r>
      <w:r>
        <w:rPr>
          <w:rFonts w:ascii="Times New Roman" w:hAnsi="Times New Roman"/>
          <w:lang w:val="en-US"/>
        </w:rPr>
        <w:lastRenderedPageBreak/>
        <w:t xml:space="preserve">northeastwards under both RCP 2.6 and RCP 4.5 in </w:t>
      </w:r>
      <w:r w:rsidR="002E7EE6">
        <w:rPr>
          <w:rFonts w:ascii="Times New Roman" w:hAnsi="Times New Roman"/>
          <w:lang w:val="en-US"/>
        </w:rPr>
        <w:t>the</w:t>
      </w:r>
      <w:r>
        <w:rPr>
          <w:rFonts w:ascii="Times New Roman" w:hAnsi="Times New Roman"/>
          <w:lang w:val="en-US"/>
        </w:rPr>
        <w:t xml:space="preserve"> Atlantic, Black Sea, Continental, Pannonian and Steppic biogeographical regions in the risk assessment area, and in the </w:t>
      </w:r>
      <w:r w:rsidRPr="00A877A0">
        <w:rPr>
          <w:rFonts w:ascii="Times New Roman" w:hAnsi="Times New Roman"/>
          <w:lang w:val="en-US"/>
        </w:rPr>
        <w:t>Anatolian</w:t>
      </w:r>
      <w:r>
        <w:rPr>
          <w:rFonts w:ascii="Times New Roman" w:hAnsi="Times New Roman"/>
          <w:lang w:val="en-US"/>
        </w:rPr>
        <w:t xml:space="preserve"> biogeographic region (</w:t>
      </w:r>
      <w:r w:rsidR="00E93E95">
        <w:rPr>
          <w:rFonts w:ascii="Times New Roman" w:hAnsi="Times New Roman"/>
          <w:lang w:val="en-US"/>
        </w:rPr>
        <w:t xml:space="preserve">refer to </w:t>
      </w:r>
      <w:r>
        <w:rPr>
          <w:rFonts w:ascii="Times New Roman" w:hAnsi="Times New Roman"/>
          <w:lang w:val="en-US"/>
        </w:rPr>
        <w:t xml:space="preserve">Figures </w:t>
      </w:r>
      <w:r w:rsidR="009A1491">
        <w:rPr>
          <w:rFonts w:ascii="Times New Roman" w:hAnsi="Times New Roman"/>
          <w:lang w:val="en-US"/>
        </w:rPr>
        <w:t xml:space="preserve">7 </w:t>
      </w:r>
      <w:r>
        <w:rPr>
          <w:rFonts w:ascii="Times New Roman" w:hAnsi="Times New Roman"/>
          <w:lang w:val="en-US"/>
        </w:rPr>
        <w:t xml:space="preserve">and </w:t>
      </w:r>
      <w:r w:rsidR="009A1491">
        <w:rPr>
          <w:rFonts w:ascii="Times New Roman" w:hAnsi="Times New Roman"/>
          <w:lang w:val="en-US"/>
        </w:rPr>
        <w:t>8</w:t>
      </w:r>
      <w:r w:rsidRPr="00A877A0">
        <w:rPr>
          <w:rFonts w:ascii="Times New Roman" w:hAnsi="Times New Roman"/>
          <w:lang w:val="en-US"/>
        </w:rPr>
        <w:t>Annex VIII</w:t>
      </w:r>
      <w:r>
        <w:rPr>
          <w:rFonts w:ascii="Times New Roman" w:hAnsi="Times New Roman"/>
          <w:lang w:val="en-US"/>
        </w:rPr>
        <w:t xml:space="preserve">). The lower to mid-levels of the Alpine region appear to become increasing suitable for the establishment of the species under the RCP 2.6 and 4.5 scenarios. </w:t>
      </w:r>
    </w:p>
    <w:p w14:paraId="09988CDE" w14:textId="1872EF52" w:rsidR="007F7D65" w:rsidRPr="007F7D65" w:rsidRDefault="00751B95" w:rsidP="001659DA">
      <w:pPr>
        <w:snapToGrid w:val="0"/>
        <w:spacing w:after="120"/>
        <w:jc w:val="both"/>
        <w:rPr>
          <w:rFonts w:ascii="Times New Roman" w:hAnsi="Times New Roman"/>
          <w:lang w:val="en-AU"/>
        </w:rPr>
      </w:pPr>
      <w:r>
        <w:rPr>
          <w:rFonts w:ascii="Times New Roman" w:hAnsi="Times New Roman"/>
          <w:lang w:val="en-US"/>
        </w:rPr>
        <w:t xml:space="preserve">For the Mediterranean region, there is little change between the current projected suitability and those under RCP 2.6 and RCP 4.5. </w:t>
      </w:r>
      <w:r w:rsidR="007F7D65" w:rsidRPr="007F7D65">
        <w:rPr>
          <w:rFonts w:ascii="Times New Roman" w:hAnsi="Times New Roman"/>
          <w:lang w:val="en-AU"/>
        </w:rPr>
        <w:t>Arid and desert conditions are increasing, and water will become more and more scarce</w:t>
      </w:r>
      <w:r w:rsidR="004254F9">
        <w:rPr>
          <w:rFonts w:ascii="Times New Roman" w:hAnsi="Times New Roman"/>
          <w:lang w:val="en-AU"/>
        </w:rPr>
        <w:t xml:space="preserve"> (</w:t>
      </w:r>
      <w:r w:rsidR="007F7D65">
        <w:rPr>
          <w:rFonts w:ascii="Times New Roman" w:hAnsi="Times New Roman"/>
          <w:lang w:val="en-AU"/>
        </w:rPr>
        <w:t xml:space="preserve"> </w:t>
      </w:r>
      <w:hyperlink r:id="rId23" w:history="1">
        <w:r w:rsidR="007F7D65" w:rsidRPr="003B4B81">
          <w:rPr>
            <w:rStyle w:val="Hyperlink"/>
            <w:rFonts w:ascii="Times New Roman" w:hAnsi="Times New Roman"/>
            <w:lang w:val="en-AU"/>
          </w:rPr>
          <w:t>https://www.eea.europa.eu/publications/report_2002_0524_154909/biogeographical-regions-in-europe/mediterranean_biogeografical_region.pdf/view</w:t>
        </w:r>
      </w:hyperlink>
      <w:r w:rsidR="007F7D65">
        <w:rPr>
          <w:rFonts w:ascii="Times New Roman" w:hAnsi="Times New Roman"/>
          <w:lang w:val="en-AU"/>
        </w:rPr>
        <w:t xml:space="preserve"> </w:t>
      </w:r>
      <w:bookmarkStart w:id="55" w:name="_Hlk75891254"/>
      <w:r w:rsidR="007F7D65">
        <w:rPr>
          <w:rFonts w:ascii="Times New Roman" w:hAnsi="Times New Roman"/>
          <w:lang w:val="en-AU"/>
        </w:rPr>
        <w:t>retrieved 25 June 2021</w:t>
      </w:r>
      <w:bookmarkEnd w:id="55"/>
      <w:r w:rsidR="004254F9">
        <w:rPr>
          <w:rFonts w:ascii="Times New Roman" w:hAnsi="Times New Roman"/>
          <w:lang w:val="en-AU"/>
        </w:rPr>
        <w:t>)</w:t>
      </w:r>
      <w:r w:rsidR="007F7D65">
        <w:rPr>
          <w:rFonts w:ascii="Times New Roman" w:hAnsi="Times New Roman"/>
          <w:lang w:val="en-AU"/>
        </w:rPr>
        <w:t xml:space="preserve">, making this region inimical for the establishment of  </w:t>
      </w:r>
      <w:r w:rsidR="007F7D65" w:rsidRPr="005A596D">
        <w:rPr>
          <w:rFonts w:ascii="Times New Roman" w:hAnsi="Times New Roman"/>
          <w:i/>
          <w:iCs/>
          <w:lang w:val="en-AU"/>
        </w:rPr>
        <w:t>B. kewense.</w:t>
      </w:r>
    </w:p>
    <w:p w14:paraId="7671FFC1" w14:textId="77777777" w:rsidR="00751B95" w:rsidRDefault="00751B95" w:rsidP="00DE71FE">
      <w:pPr>
        <w:snapToGrid w:val="0"/>
        <w:rPr>
          <w:rFonts w:ascii="Times New Roman" w:hAnsi="Times New Roman"/>
          <w:lang w:val="en-GB"/>
        </w:rPr>
      </w:pPr>
      <w:r>
        <w:rPr>
          <w:rFonts w:ascii="Times New Roman" w:hAnsi="Times New Roman"/>
          <w:lang w:val="en-GB"/>
        </w:rPr>
        <w:t>These p</w:t>
      </w:r>
      <w:r w:rsidR="00363A19">
        <w:rPr>
          <w:rFonts w:ascii="Times New Roman" w:hAnsi="Times New Roman"/>
          <w:lang w:val="en-GB"/>
        </w:rPr>
        <w:t>redicted changes to the climate in the risk assessment area could result in the establishment and spread of</w:t>
      </w:r>
      <w:r w:rsidR="00EB5F8B" w:rsidRPr="00BB456E">
        <w:rPr>
          <w:rFonts w:ascii="Times New Roman" w:hAnsi="Times New Roman"/>
          <w:lang w:val="en-GB"/>
        </w:rPr>
        <w:t xml:space="preserve"> </w:t>
      </w:r>
      <w:r w:rsidR="00EB5F8B">
        <w:rPr>
          <w:rFonts w:ascii="Times New Roman" w:hAnsi="Times New Roman"/>
          <w:i/>
          <w:lang w:val="en-GB"/>
        </w:rPr>
        <w:t>B. kewense</w:t>
      </w:r>
      <w:r w:rsidR="00EB5F8B" w:rsidRPr="00BB456E">
        <w:rPr>
          <w:rFonts w:ascii="Times New Roman" w:hAnsi="Times New Roman"/>
          <w:lang w:val="en-GB"/>
        </w:rPr>
        <w:t xml:space="preserve"> </w:t>
      </w:r>
      <w:r w:rsidR="001562CB">
        <w:rPr>
          <w:rFonts w:ascii="Times New Roman" w:hAnsi="Times New Roman"/>
          <w:lang w:val="en-GB"/>
        </w:rPr>
        <w:t xml:space="preserve">as </w:t>
      </w:r>
      <w:r w:rsidR="00DE71FE">
        <w:rPr>
          <w:rFonts w:ascii="Times New Roman" w:hAnsi="Times New Roman"/>
          <w:lang w:val="en-GB"/>
        </w:rPr>
        <w:t xml:space="preserve">the Continental, Alpine and Boreal </w:t>
      </w:r>
      <w:r w:rsidR="001562CB">
        <w:rPr>
          <w:rFonts w:ascii="Times New Roman" w:hAnsi="Times New Roman"/>
          <w:lang w:val="en-GB"/>
        </w:rPr>
        <w:t xml:space="preserve">biogeographical regions </w:t>
      </w:r>
      <w:r w:rsidR="00DE71FE">
        <w:rPr>
          <w:rFonts w:ascii="Times New Roman" w:hAnsi="Times New Roman"/>
          <w:lang w:val="en-GB"/>
        </w:rPr>
        <w:t>warm and become more temperate</w:t>
      </w:r>
      <w:r w:rsidR="00EB5F8B" w:rsidRPr="00BB456E">
        <w:rPr>
          <w:rFonts w:ascii="Times New Roman" w:hAnsi="Times New Roman"/>
          <w:lang w:val="en-GB"/>
        </w:rPr>
        <w:t xml:space="preserve">. </w:t>
      </w:r>
    </w:p>
    <w:p w14:paraId="669C0379" w14:textId="7D978E0C" w:rsidR="007F7D65" w:rsidRPr="009E030E" w:rsidRDefault="00457952" w:rsidP="001659DA">
      <w:pPr>
        <w:snapToGrid w:val="0"/>
        <w:jc w:val="both"/>
        <w:rPr>
          <w:rFonts w:ascii="Times New Roman" w:hAnsi="Times New Roman"/>
          <w:lang w:val="en-GB"/>
        </w:rPr>
      </w:pPr>
      <w:r>
        <w:rPr>
          <w:rFonts w:ascii="Times New Roman" w:hAnsi="Times New Roman"/>
          <w:lang w:val="en-GB"/>
        </w:rPr>
        <w:t xml:space="preserve">In </w:t>
      </w:r>
      <w:r w:rsidR="00A9295C">
        <w:rPr>
          <w:rFonts w:ascii="Times New Roman" w:hAnsi="Times New Roman"/>
          <w:lang w:val="en-GB"/>
        </w:rPr>
        <w:t>the Atlantic biogeographical region Belgium, Denmark,  Ireland, the Netherlands , and the United Kingdom contain some of the largest conglomeration of people in Europe, any of whom live near the coast</w:t>
      </w:r>
      <w:r w:rsidR="004254F9">
        <w:rPr>
          <w:rFonts w:ascii="Times New Roman" w:hAnsi="Times New Roman"/>
          <w:lang w:val="en-GB"/>
        </w:rPr>
        <w:t xml:space="preserve"> (</w:t>
      </w:r>
      <w:hyperlink r:id="rId24" w:history="1">
        <w:r w:rsidR="004254F9" w:rsidRPr="00D67BFB">
          <w:rPr>
            <w:rStyle w:val="Hyperlink"/>
            <w:rFonts w:ascii="Times New Roman" w:hAnsi="Times New Roman"/>
            <w:lang w:val="en-AU"/>
          </w:rPr>
          <w:t>https://www.eea.europa.eu/publications/report_2002_0524_154909/biogeographical-regions-in-europe/the_atlantic_region.pdf/view</w:t>
        </w:r>
      </w:hyperlink>
      <w:r w:rsidR="007F7D65" w:rsidRPr="007F7D65">
        <w:rPr>
          <w:rFonts w:ascii="Times New Roman" w:hAnsi="Times New Roman"/>
          <w:lang w:val="en-AU"/>
        </w:rPr>
        <w:t xml:space="preserve"> </w:t>
      </w:r>
      <w:r w:rsidR="007F7D65">
        <w:rPr>
          <w:rFonts w:ascii="Times New Roman" w:hAnsi="Times New Roman"/>
          <w:lang w:val="en-AU"/>
        </w:rPr>
        <w:t>retrieved 25 June 2021</w:t>
      </w:r>
      <w:r w:rsidR="004254F9">
        <w:rPr>
          <w:rFonts w:ascii="Times New Roman" w:hAnsi="Times New Roman"/>
          <w:lang w:val="en-AU"/>
        </w:rPr>
        <w:t>)</w:t>
      </w:r>
      <w:r w:rsidR="007F7D65">
        <w:rPr>
          <w:rFonts w:ascii="Times New Roman" w:hAnsi="Times New Roman"/>
          <w:lang w:val="en-AU"/>
        </w:rPr>
        <w:t xml:space="preserve">. </w:t>
      </w:r>
      <w:r w:rsidR="00A9295C">
        <w:rPr>
          <w:rFonts w:ascii="Times New Roman" w:hAnsi="Times New Roman"/>
          <w:lang w:val="en-GB"/>
        </w:rPr>
        <w:t xml:space="preserve">In the Continental region </w:t>
      </w:r>
      <w:r>
        <w:rPr>
          <w:rFonts w:ascii="Times New Roman" w:hAnsi="Times New Roman"/>
          <w:lang w:val="en-GB"/>
        </w:rPr>
        <w:t>c</w:t>
      </w:r>
      <w:r w:rsidR="005D6B6C">
        <w:rPr>
          <w:rFonts w:ascii="Times New Roman" w:hAnsi="Times New Roman"/>
          <w:lang w:val="en-GB"/>
        </w:rPr>
        <w:t xml:space="preserve">ountries such as </w:t>
      </w:r>
      <w:r w:rsidR="00341544">
        <w:rPr>
          <w:rFonts w:ascii="Times New Roman" w:hAnsi="Times New Roman"/>
          <w:lang w:val="en-GB"/>
        </w:rPr>
        <w:t xml:space="preserve">Austria, Czech Republic, </w:t>
      </w:r>
      <w:r w:rsidR="00A9295C">
        <w:rPr>
          <w:rFonts w:ascii="Times New Roman" w:hAnsi="Times New Roman"/>
          <w:lang w:val="en-GB"/>
        </w:rPr>
        <w:t xml:space="preserve">Germany, Poland, and </w:t>
      </w:r>
      <w:r w:rsidR="00341544">
        <w:rPr>
          <w:rFonts w:ascii="Times New Roman" w:hAnsi="Times New Roman"/>
          <w:lang w:val="en-GB"/>
        </w:rPr>
        <w:t>Slovakia,</w:t>
      </w:r>
      <w:r w:rsidR="00A9295C" w:rsidRPr="00A9295C">
        <w:rPr>
          <w:rFonts w:ascii="Verdana" w:eastAsiaTheme="minorHAnsi" w:hAnsi="Verdana" w:cs="Verdana"/>
          <w:color w:val="000000"/>
          <w:sz w:val="20"/>
          <w:szCs w:val="20"/>
          <w:lang w:val="en-AU"/>
        </w:rPr>
        <w:t xml:space="preserve"> </w:t>
      </w:r>
      <w:r w:rsidR="00A9295C">
        <w:rPr>
          <w:rFonts w:ascii="Times New Roman" w:hAnsi="Times New Roman"/>
          <w:lang w:val="en-AU"/>
        </w:rPr>
        <w:t>t</w:t>
      </w:r>
      <w:r w:rsidR="00A9295C" w:rsidRPr="00A9295C">
        <w:rPr>
          <w:rFonts w:ascii="Times New Roman" w:hAnsi="Times New Roman"/>
          <w:lang w:val="en-AU"/>
        </w:rPr>
        <w:t>he urban areas are among the largest and most extensive in Europe</w:t>
      </w:r>
      <w:r w:rsidR="00A9295C">
        <w:rPr>
          <w:rFonts w:ascii="Times New Roman" w:hAnsi="Times New Roman"/>
          <w:lang w:val="en-AU"/>
        </w:rPr>
        <w:t xml:space="preserve">. </w:t>
      </w:r>
      <w:r w:rsidR="00A9295C" w:rsidRPr="00A9295C">
        <w:rPr>
          <w:rFonts w:ascii="Times New Roman" w:hAnsi="Times New Roman"/>
          <w:lang w:val="en-AU"/>
        </w:rPr>
        <w:t>A large proportion of the population lives in the vicinity of forests. Some new afforestation occurs around big cities for recreational purposes</w:t>
      </w:r>
      <w:r w:rsidR="004254F9">
        <w:rPr>
          <w:rFonts w:ascii="Times New Roman" w:hAnsi="Times New Roman"/>
          <w:lang w:val="en-AU"/>
        </w:rPr>
        <w:t xml:space="preserve"> (</w:t>
      </w:r>
      <w:hyperlink r:id="rId25" w:history="1">
        <w:r w:rsidR="004254F9" w:rsidRPr="009E030E">
          <w:rPr>
            <w:rStyle w:val="Hyperlink"/>
            <w:rFonts w:ascii="Times New Roman" w:hAnsi="Times New Roman"/>
            <w:lang w:val="en-GB"/>
          </w:rPr>
          <w:t>https://www.eea.europa.eu/publications/report_2002_0524_154909/biogeographical-regions-in-europe/continental_biogeografical_region.pdf/view</w:t>
        </w:r>
      </w:hyperlink>
      <w:r w:rsidR="007F7D65" w:rsidRPr="009E030E">
        <w:rPr>
          <w:rFonts w:ascii="Times New Roman" w:hAnsi="Times New Roman"/>
          <w:lang w:val="en-GB"/>
        </w:rPr>
        <w:t xml:space="preserve"> </w:t>
      </w:r>
      <w:r w:rsidR="007F7D65">
        <w:rPr>
          <w:rFonts w:ascii="Times New Roman" w:hAnsi="Times New Roman"/>
          <w:lang w:val="en-AU"/>
        </w:rPr>
        <w:t>retrieved 25 June 2021</w:t>
      </w:r>
      <w:r w:rsidR="004254F9">
        <w:rPr>
          <w:rFonts w:ascii="Times New Roman" w:hAnsi="Times New Roman"/>
          <w:lang w:val="en-AU"/>
        </w:rPr>
        <w:t>)</w:t>
      </w:r>
      <w:r w:rsidR="007F7D65">
        <w:rPr>
          <w:rFonts w:ascii="Times New Roman" w:hAnsi="Times New Roman"/>
          <w:lang w:val="en-AU"/>
        </w:rPr>
        <w:t>.</w:t>
      </w:r>
    </w:p>
    <w:p w14:paraId="1642C752" w14:textId="560612B4" w:rsidR="00A7064B" w:rsidRPr="00CB5F28" w:rsidRDefault="00A9295C" w:rsidP="001659DA">
      <w:pPr>
        <w:snapToGrid w:val="0"/>
        <w:jc w:val="both"/>
        <w:rPr>
          <w:rFonts w:ascii="Times New Roman" w:hAnsi="Times New Roman"/>
          <w:lang w:val="en-AU"/>
        </w:rPr>
      </w:pPr>
      <w:r>
        <w:rPr>
          <w:rFonts w:ascii="Times New Roman" w:hAnsi="Times New Roman"/>
          <w:lang w:val="en-AU"/>
        </w:rPr>
        <w:t>In the</w:t>
      </w:r>
      <w:r w:rsidR="007F7D65">
        <w:rPr>
          <w:rFonts w:ascii="Times New Roman" w:hAnsi="Times New Roman"/>
          <w:lang w:val="en-AU"/>
        </w:rPr>
        <w:t>se</w:t>
      </w:r>
      <w:r>
        <w:rPr>
          <w:rFonts w:ascii="Times New Roman" w:hAnsi="Times New Roman"/>
          <w:lang w:val="en-AU"/>
        </w:rPr>
        <w:t xml:space="preserve"> countries </w:t>
      </w:r>
      <w:r w:rsidR="007F7D65">
        <w:rPr>
          <w:rFonts w:ascii="Times New Roman" w:hAnsi="Times New Roman"/>
          <w:lang w:val="en-AU"/>
        </w:rPr>
        <w:t>with</w:t>
      </w:r>
      <w:r>
        <w:rPr>
          <w:rFonts w:ascii="Times New Roman" w:hAnsi="Times New Roman"/>
          <w:lang w:val="en-AU"/>
        </w:rPr>
        <w:t xml:space="preserve">in both the Atlantic and Continental biogeographical regions, </w:t>
      </w:r>
      <w:r w:rsidR="005D6B6C" w:rsidRPr="00457952">
        <w:rPr>
          <w:rFonts w:ascii="Times New Roman" w:hAnsi="Times New Roman"/>
          <w:i/>
          <w:iCs/>
          <w:lang w:val="en-GB"/>
        </w:rPr>
        <w:t>B. kewense</w:t>
      </w:r>
      <w:r w:rsidR="005D6B6C">
        <w:rPr>
          <w:rFonts w:ascii="Times New Roman" w:hAnsi="Times New Roman"/>
          <w:lang w:val="en-GB"/>
        </w:rPr>
        <w:t xml:space="preserve"> </w:t>
      </w:r>
      <w:r w:rsidR="00457952" w:rsidRPr="00363A19">
        <w:rPr>
          <w:rFonts w:ascii="Times New Roman" w:hAnsi="Times New Roman"/>
          <w:lang w:val="en-GB"/>
        </w:rPr>
        <w:t>is currently present only in “protected” environments such as hothouses</w:t>
      </w:r>
      <w:r w:rsidR="00751B95">
        <w:rPr>
          <w:rFonts w:ascii="Times New Roman" w:hAnsi="Times New Roman"/>
          <w:lang w:val="en-GB"/>
        </w:rPr>
        <w:t>.</w:t>
      </w:r>
      <w:r w:rsidR="00457952" w:rsidRPr="00363A19">
        <w:rPr>
          <w:rFonts w:ascii="Times New Roman" w:hAnsi="Times New Roman"/>
          <w:lang w:val="en-GB"/>
        </w:rPr>
        <w:t xml:space="preserve"> </w:t>
      </w:r>
      <w:r w:rsidR="005C10E4">
        <w:rPr>
          <w:rFonts w:ascii="Times New Roman" w:hAnsi="Times New Roman"/>
          <w:lang w:val="en-GB"/>
        </w:rPr>
        <w:t xml:space="preserve">Under the climate warming scenarios, there would probably no longer be the need for hothouses in these countries, and there could be a loss of containment of </w:t>
      </w:r>
      <w:r w:rsidR="005C10E4" w:rsidRPr="005C10E4">
        <w:rPr>
          <w:rFonts w:ascii="Times New Roman" w:hAnsi="Times New Roman"/>
          <w:i/>
          <w:iCs/>
          <w:lang w:val="en-GB"/>
        </w:rPr>
        <w:t>B. kewense</w:t>
      </w:r>
      <w:r w:rsidR="005C10E4">
        <w:rPr>
          <w:rFonts w:ascii="Times New Roman" w:hAnsi="Times New Roman"/>
          <w:lang w:val="en-GB"/>
        </w:rPr>
        <w:t xml:space="preserve"> </w:t>
      </w:r>
      <w:r w:rsidR="00E93E95">
        <w:rPr>
          <w:rFonts w:ascii="Times New Roman" w:hAnsi="Times New Roman"/>
          <w:lang w:val="en-GB"/>
        </w:rPr>
        <w:t xml:space="preserve">from </w:t>
      </w:r>
      <w:r w:rsidR="004E411E">
        <w:rPr>
          <w:rFonts w:ascii="Times New Roman" w:hAnsi="Times New Roman"/>
          <w:lang w:val="en-GB"/>
        </w:rPr>
        <w:t xml:space="preserve">“protected” environments </w:t>
      </w:r>
      <w:r w:rsidR="005C10E4">
        <w:rPr>
          <w:rFonts w:ascii="Times New Roman" w:hAnsi="Times New Roman"/>
          <w:lang w:val="en-GB"/>
        </w:rPr>
        <w:t>into outdoor urban gardens and parks where it could establish</w:t>
      </w:r>
      <w:r w:rsidR="00E93E95">
        <w:rPr>
          <w:rFonts w:ascii="Times New Roman" w:hAnsi="Times New Roman"/>
          <w:lang w:val="en-GB"/>
        </w:rPr>
        <w:t xml:space="preserve"> in the warmer conditions</w:t>
      </w:r>
      <w:r w:rsidR="005C10E4">
        <w:rPr>
          <w:rFonts w:ascii="Times New Roman" w:hAnsi="Times New Roman"/>
          <w:lang w:val="en-GB"/>
        </w:rPr>
        <w:t>.</w:t>
      </w:r>
      <w:r w:rsidR="00FE1222">
        <w:rPr>
          <w:rFonts w:ascii="Times New Roman" w:hAnsi="Times New Roman"/>
          <w:lang w:val="en-GB"/>
        </w:rPr>
        <w:t xml:space="preserve"> </w:t>
      </w:r>
      <w:r w:rsidR="00FE1222" w:rsidRPr="009B178E">
        <w:rPr>
          <w:rFonts w:ascii="Times New Roman" w:hAnsi="Times New Roman"/>
          <w:lang w:val="en-GB"/>
        </w:rPr>
        <w:t xml:space="preserve">This would bring </w:t>
      </w:r>
      <w:r w:rsidR="00FE1222" w:rsidRPr="009B178E">
        <w:rPr>
          <w:rFonts w:ascii="Times New Roman" w:hAnsi="Times New Roman"/>
          <w:i/>
          <w:iCs/>
          <w:lang w:val="en-GB"/>
        </w:rPr>
        <w:t>B. kewense</w:t>
      </w:r>
      <w:r w:rsidR="00FE1222" w:rsidRPr="009B178E">
        <w:rPr>
          <w:rFonts w:ascii="Times New Roman" w:hAnsi="Times New Roman"/>
          <w:lang w:val="en-GB"/>
        </w:rPr>
        <w:t xml:space="preserve"> into contact with a broader range of potential prey species</w:t>
      </w:r>
      <w:r w:rsidR="00166F85" w:rsidRPr="009B178E">
        <w:rPr>
          <w:rFonts w:ascii="Times New Roman" w:hAnsi="Times New Roman"/>
          <w:lang w:val="en-GB"/>
        </w:rPr>
        <w:t>,</w:t>
      </w:r>
      <w:r w:rsidR="00FE1222" w:rsidRPr="009B178E">
        <w:rPr>
          <w:rFonts w:ascii="Times New Roman" w:hAnsi="Times New Roman"/>
          <w:lang w:val="en-GB"/>
        </w:rPr>
        <w:t xml:space="preserve"> but the impact would likely remain localised and reversible. ‘Low’ confidence reflects a lack of current information on the ecological impact of </w:t>
      </w:r>
      <w:r w:rsidR="00FE1222" w:rsidRPr="009B178E">
        <w:rPr>
          <w:rFonts w:ascii="Times New Roman" w:hAnsi="Times New Roman"/>
          <w:i/>
          <w:iCs/>
          <w:lang w:val="en-GB"/>
        </w:rPr>
        <w:t>B. kewense</w:t>
      </w:r>
      <w:r w:rsidR="00640F51" w:rsidRPr="009B178E">
        <w:rPr>
          <w:rFonts w:ascii="Times New Roman" w:hAnsi="Times New Roman"/>
          <w:lang w:val="en-GB"/>
        </w:rPr>
        <w:t xml:space="preserve"> under current conditions but especially given potential additional prey species</w:t>
      </w:r>
      <w:r w:rsidR="00FE1222" w:rsidRPr="00CB5F28">
        <w:rPr>
          <w:rFonts w:ascii="Times New Roman" w:hAnsi="Times New Roman"/>
          <w:lang w:val="en-GB"/>
        </w:rPr>
        <w:t>.</w:t>
      </w:r>
    </w:p>
    <w:p w14:paraId="0D00EBE9" w14:textId="328F48D7" w:rsidR="00CB5F28" w:rsidRDefault="00FF2261" w:rsidP="00FF2261">
      <w:pPr>
        <w:snapToGrid w:val="0"/>
        <w:jc w:val="both"/>
        <w:rPr>
          <w:rFonts w:ascii="Times New Roman" w:hAnsi="Times New Roman"/>
          <w:lang w:val="en-GB"/>
        </w:rPr>
      </w:pPr>
      <w:r>
        <w:rPr>
          <w:rFonts w:ascii="Times New Roman" w:hAnsi="Times New Roman"/>
          <w:lang w:val="en-GB"/>
        </w:rPr>
        <w:t>Any</w:t>
      </w:r>
      <w:r w:rsidRPr="00E93E95">
        <w:rPr>
          <w:rFonts w:ascii="Times New Roman" w:hAnsi="Times New Roman"/>
          <w:lang w:val="en-GB"/>
        </w:rPr>
        <w:t xml:space="preserve"> </w:t>
      </w:r>
      <w:r w:rsidR="005D6B6C" w:rsidRPr="00E93E95">
        <w:rPr>
          <w:rFonts w:ascii="Times New Roman" w:hAnsi="Times New Roman"/>
          <w:lang w:val="en-GB"/>
        </w:rPr>
        <w:t>impacts on biodiversity, ecosystem services and human health are likely to increase under climate change and mostly occur in the same biogeographic regions.</w:t>
      </w:r>
      <w:r w:rsidR="005D6B6C">
        <w:rPr>
          <w:rFonts w:ascii="Times New Roman" w:hAnsi="Times New Roman"/>
          <w:lang w:val="en-GB"/>
        </w:rPr>
        <w:t xml:space="preserve"> </w:t>
      </w:r>
    </w:p>
    <w:p w14:paraId="3DEA3021" w14:textId="77777777" w:rsidR="00CB5F28" w:rsidRDefault="00CB5F28">
      <w:pPr>
        <w:spacing w:after="160" w:line="259" w:lineRule="auto"/>
        <w:rPr>
          <w:rFonts w:ascii="Times New Roman" w:hAnsi="Times New Roman"/>
          <w:lang w:val="en-GB"/>
        </w:rPr>
      </w:pPr>
      <w:r>
        <w:rPr>
          <w:rFonts w:ascii="Times New Roman" w:hAnsi="Times New Roman"/>
          <w:lang w:val="en-GB"/>
        </w:rPr>
        <w:br w:type="page"/>
      </w:r>
    </w:p>
    <w:tbl>
      <w:tblPr>
        <w:tblW w:w="9332" w:type="dxa"/>
        <w:tblInd w:w="-10" w:type="dxa"/>
        <w:tblLayout w:type="fixed"/>
        <w:tblLook w:val="0000" w:firstRow="0" w:lastRow="0" w:firstColumn="0" w:lastColumn="0" w:noHBand="0" w:noVBand="0"/>
      </w:tblPr>
      <w:tblGrid>
        <w:gridCol w:w="2103"/>
        <w:gridCol w:w="1871"/>
        <w:gridCol w:w="1701"/>
        <w:gridCol w:w="3657"/>
      </w:tblGrid>
      <w:tr w:rsidR="00EB5F8B" w:rsidRPr="004F79A9" w14:paraId="3DA1C8D1" w14:textId="77777777" w:rsidTr="00306678">
        <w:tc>
          <w:tcPr>
            <w:tcW w:w="9332" w:type="dxa"/>
            <w:gridSpan w:val="4"/>
            <w:tcBorders>
              <w:top w:val="single" w:sz="4" w:space="0" w:color="000000"/>
              <w:left w:val="single" w:sz="4" w:space="0" w:color="000000"/>
              <w:bottom w:val="single" w:sz="4" w:space="0" w:color="000000"/>
              <w:right w:val="single" w:sz="4" w:space="0" w:color="000000"/>
            </w:tcBorders>
            <w:shd w:val="clear" w:color="auto" w:fill="auto"/>
          </w:tcPr>
          <w:p w14:paraId="12BED298" w14:textId="77777777" w:rsidR="00EB5F8B" w:rsidRPr="004F79A9" w:rsidRDefault="00EB5F8B" w:rsidP="00306678">
            <w:pPr>
              <w:pStyle w:val="berschrift1"/>
              <w:rPr>
                <w:rFonts w:ascii="Times New Roman" w:hAnsi="Times New Roman"/>
                <w:sz w:val="28"/>
                <w:szCs w:val="28"/>
                <w:lang w:val="en-GB" w:eastAsia="ar-SA"/>
              </w:rPr>
            </w:pPr>
            <w:bookmarkStart w:id="56" w:name="_Toc72269011"/>
            <w:bookmarkStart w:id="57" w:name="_Hlk71918740"/>
            <w:r w:rsidRPr="009E30F7">
              <w:rPr>
                <w:rFonts w:ascii="Times New Roman" w:hAnsi="Times New Roman"/>
                <w:sz w:val="28"/>
                <w:szCs w:val="28"/>
                <w:lang w:val="en-GB" w:eastAsia="ar-SA"/>
              </w:rPr>
              <w:lastRenderedPageBreak/>
              <w:t>RISK SUMMARIES</w:t>
            </w:r>
            <w:bookmarkEnd w:id="56"/>
          </w:p>
        </w:tc>
      </w:tr>
      <w:tr w:rsidR="00EB5F8B" w:rsidRPr="0062169B" w14:paraId="2CF89DF2" w14:textId="77777777" w:rsidTr="00C8371A">
        <w:tc>
          <w:tcPr>
            <w:tcW w:w="2103" w:type="dxa"/>
            <w:tcBorders>
              <w:top w:val="single" w:sz="4" w:space="0" w:color="000000"/>
              <w:left w:val="single" w:sz="4" w:space="0" w:color="000000"/>
              <w:bottom w:val="single" w:sz="4" w:space="0" w:color="000000"/>
            </w:tcBorders>
            <w:shd w:val="clear" w:color="auto" w:fill="auto"/>
          </w:tcPr>
          <w:p w14:paraId="02A1CB3A" w14:textId="77777777" w:rsidR="00EB5F8B" w:rsidRPr="0062169B" w:rsidRDefault="00EB5F8B" w:rsidP="00306678">
            <w:pPr>
              <w:suppressAutoHyphens/>
              <w:snapToGrid w:val="0"/>
              <w:spacing w:after="0" w:line="240" w:lineRule="auto"/>
              <w:rPr>
                <w:rFonts w:ascii="Times New Roman" w:hAnsi="Times New Roman"/>
                <w:b/>
                <w:lang w:val="en-GB" w:eastAsia="ar-SA"/>
              </w:rPr>
            </w:pPr>
          </w:p>
        </w:tc>
        <w:tc>
          <w:tcPr>
            <w:tcW w:w="1871" w:type="dxa"/>
            <w:tcBorders>
              <w:top w:val="single" w:sz="4" w:space="0" w:color="000000"/>
              <w:left w:val="single" w:sz="4" w:space="0" w:color="000000"/>
              <w:bottom w:val="single" w:sz="4" w:space="0" w:color="000000"/>
            </w:tcBorders>
            <w:shd w:val="clear" w:color="auto" w:fill="auto"/>
          </w:tcPr>
          <w:p w14:paraId="13FE269F" w14:textId="77777777" w:rsidR="00EB5F8B" w:rsidRPr="0062169B" w:rsidRDefault="00EB5F8B" w:rsidP="00306678">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701" w:type="dxa"/>
            <w:tcBorders>
              <w:top w:val="single" w:sz="4" w:space="0" w:color="000000"/>
              <w:left w:val="single" w:sz="4" w:space="0" w:color="000000"/>
              <w:bottom w:val="single" w:sz="4" w:space="0" w:color="000000"/>
            </w:tcBorders>
            <w:shd w:val="clear" w:color="auto" w:fill="auto"/>
          </w:tcPr>
          <w:p w14:paraId="181C5E3C" w14:textId="77777777" w:rsidR="00EB5F8B" w:rsidRPr="0062169B" w:rsidRDefault="00EB5F8B" w:rsidP="00306678">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14:paraId="1357DE52" w14:textId="77777777" w:rsidR="00EB5F8B" w:rsidRPr="0062169B" w:rsidRDefault="00EB5F8B" w:rsidP="00306678">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00EB5F8B" w:rsidRPr="008F41AD" w14:paraId="026E3802" w14:textId="77777777" w:rsidTr="00C8371A">
        <w:tc>
          <w:tcPr>
            <w:tcW w:w="2103" w:type="dxa"/>
            <w:tcBorders>
              <w:top w:val="single" w:sz="4" w:space="0" w:color="000000"/>
              <w:left w:val="single" w:sz="4" w:space="0" w:color="000000"/>
              <w:bottom w:val="single" w:sz="4" w:space="0" w:color="000000"/>
            </w:tcBorders>
            <w:shd w:val="clear" w:color="auto" w:fill="auto"/>
          </w:tcPr>
          <w:p w14:paraId="58D0228E" w14:textId="77777777" w:rsidR="00EB5F8B" w:rsidRPr="0062169B" w:rsidRDefault="00EB5F8B" w:rsidP="00306678">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 and Entry*</w:t>
            </w:r>
          </w:p>
        </w:tc>
        <w:tc>
          <w:tcPr>
            <w:tcW w:w="1871" w:type="dxa"/>
            <w:tcBorders>
              <w:top w:val="single" w:sz="4" w:space="0" w:color="000000"/>
              <w:left w:val="single" w:sz="4" w:space="0" w:color="000000"/>
              <w:bottom w:val="single" w:sz="4" w:space="0" w:color="000000"/>
            </w:tcBorders>
            <w:shd w:val="clear" w:color="auto" w:fill="auto"/>
          </w:tcPr>
          <w:p w14:paraId="43CA9307"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4D774D88"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74E63A03" w14:textId="77777777" w:rsidR="00EB5F8B" w:rsidRPr="004F7467" w:rsidRDefault="00EB5F8B" w:rsidP="00306678">
            <w:pPr>
              <w:suppressAutoHyphens/>
              <w:spacing w:after="0" w:line="240" w:lineRule="auto"/>
              <w:rPr>
                <w:rFonts w:ascii="Times New Roman" w:hAnsi="Times New Roman"/>
                <w:bCs/>
                <w:lang w:val="en-GB" w:eastAsia="ar-SA"/>
              </w:rPr>
            </w:pPr>
            <w:r w:rsidRPr="004F7467">
              <w:rPr>
                <w:rFonts w:ascii="Times New Roman" w:hAnsi="Times New Roman"/>
                <w:bCs/>
                <w:lang w:val="en-GB" w:eastAsia="ar-SA"/>
              </w:rPr>
              <w:t>moderately likely</w:t>
            </w:r>
          </w:p>
          <w:p w14:paraId="3F4C7C9A"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14:paraId="7454EEFE" w14:textId="77777777" w:rsidR="00EB5F8B" w:rsidRPr="004F7467" w:rsidRDefault="00EB5F8B" w:rsidP="00306678">
            <w:pPr>
              <w:suppressAutoHyphens/>
              <w:spacing w:after="0" w:line="240" w:lineRule="auto"/>
              <w:rPr>
                <w:rFonts w:ascii="Times New Roman" w:hAnsi="Times New Roman"/>
                <w:b/>
                <w:lang w:val="en-GB" w:eastAsia="ar-SA"/>
              </w:rPr>
            </w:pPr>
            <w:r w:rsidRPr="004F7467">
              <w:rPr>
                <w:rFonts w:ascii="Times New Roman" w:hAnsi="Times New Roman"/>
                <w:b/>
                <w:lang w:val="en-GB" w:eastAsia="ar-SA"/>
              </w:rPr>
              <w:t>very likely</w:t>
            </w:r>
          </w:p>
        </w:tc>
        <w:tc>
          <w:tcPr>
            <w:tcW w:w="1701" w:type="dxa"/>
            <w:tcBorders>
              <w:top w:val="single" w:sz="4" w:space="0" w:color="000000"/>
              <w:left w:val="single" w:sz="4" w:space="0" w:color="000000"/>
              <w:bottom w:val="single" w:sz="4" w:space="0" w:color="000000"/>
            </w:tcBorders>
            <w:shd w:val="clear" w:color="auto" w:fill="auto"/>
          </w:tcPr>
          <w:p w14:paraId="79617850"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2B518096" w14:textId="77777777" w:rsidR="00EB5F8B" w:rsidRPr="004F7467" w:rsidRDefault="00EB5F8B" w:rsidP="00306678">
            <w:pPr>
              <w:suppressAutoHyphens/>
              <w:spacing w:after="0" w:line="240" w:lineRule="auto"/>
              <w:rPr>
                <w:rFonts w:ascii="Times New Roman" w:hAnsi="Times New Roman"/>
                <w:bCs/>
                <w:lang w:val="en-GB" w:eastAsia="ar-SA"/>
              </w:rPr>
            </w:pPr>
            <w:r w:rsidRPr="004F7467">
              <w:rPr>
                <w:rFonts w:ascii="Times New Roman" w:hAnsi="Times New Roman"/>
                <w:bCs/>
                <w:lang w:val="en-GB" w:eastAsia="ar-SA"/>
              </w:rPr>
              <w:t>medium</w:t>
            </w:r>
          </w:p>
          <w:p w14:paraId="70BEC724" w14:textId="77777777" w:rsidR="00EB5F8B" w:rsidRPr="004F7467" w:rsidRDefault="00EB5F8B" w:rsidP="00306678">
            <w:pPr>
              <w:suppressAutoHyphens/>
              <w:spacing w:after="0" w:line="240" w:lineRule="auto"/>
              <w:rPr>
                <w:rFonts w:ascii="Times New Roman" w:hAnsi="Times New Roman"/>
                <w:b/>
                <w:lang w:val="en-GB" w:eastAsia="ar-SA"/>
              </w:rPr>
            </w:pPr>
            <w:r w:rsidRPr="004F7467">
              <w:rPr>
                <w:rFonts w:ascii="Times New Roman" w:hAnsi="Times New Roman"/>
                <w:b/>
                <w:lang w:val="en-GB" w:eastAsia="ar-SA"/>
              </w:rPr>
              <w:t>high</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14:paraId="61EAA94F" w14:textId="69672388" w:rsidR="00EB5F8B" w:rsidRPr="0062169B" w:rsidRDefault="00EB5F8B" w:rsidP="00316F1E">
            <w:pPr>
              <w:suppressAutoHyphens/>
              <w:spacing w:after="0" w:line="240" w:lineRule="auto"/>
              <w:rPr>
                <w:rFonts w:ascii="Times New Roman" w:hAnsi="Times New Roman"/>
                <w:lang w:val="en-GB" w:eastAsia="ar-SA"/>
              </w:rPr>
            </w:pPr>
            <w:r>
              <w:rPr>
                <w:rFonts w:ascii="Times New Roman" w:hAnsi="Times New Roman"/>
                <w:i/>
                <w:lang w:val="en-GB" w:eastAsia="ar-SA"/>
              </w:rPr>
              <w:t>Bipalium kewense</w:t>
            </w:r>
            <w:r w:rsidRPr="00301299">
              <w:rPr>
                <w:rFonts w:ascii="Times New Roman" w:hAnsi="Times New Roman"/>
                <w:lang w:val="en-GB" w:eastAsia="ar-SA"/>
              </w:rPr>
              <w:t xml:space="preserve"> </w:t>
            </w:r>
            <w:r w:rsidR="00AE0A27">
              <w:rPr>
                <w:rFonts w:ascii="Times New Roman" w:hAnsi="Times New Roman"/>
                <w:lang w:val="en-GB" w:eastAsia="ar-SA"/>
              </w:rPr>
              <w:t xml:space="preserve">has already been </w:t>
            </w:r>
            <w:r w:rsidR="004E411E">
              <w:rPr>
                <w:rFonts w:ascii="Times New Roman" w:hAnsi="Times New Roman"/>
                <w:lang w:val="en-GB" w:eastAsia="ar-SA"/>
              </w:rPr>
              <w:t xml:space="preserve">unintentionally introduced </w:t>
            </w:r>
            <w:r w:rsidRPr="00301299">
              <w:rPr>
                <w:rFonts w:ascii="Times New Roman" w:hAnsi="Times New Roman"/>
                <w:lang w:val="en-GB" w:eastAsia="ar-SA"/>
              </w:rPr>
              <w:t>via the live plant trade, especially potted plants</w:t>
            </w:r>
            <w:r w:rsidR="004E411E">
              <w:rPr>
                <w:rFonts w:ascii="Times New Roman" w:hAnsi="Times New Roman"/>
                <w:lang w:val="en-GB" w:eastAsia="ar-SA"/>
              </w:rPr>
              <w:t xml:space="preserve"> for gardens and via the botanic garden pathway.</w:t>
            </w:r>
            <w:r w:rsidR="00060038">
              <w:rPr>
                <w:rFonts w:ascii="Times New Roman" w:hAnsi="Times New Roman"/>
                <w:lang w:val="en-GB" w:eastAsia="ar-SA"/>
              </w:rPr>
              <w:t xml:space="preserve"> </w:t>
            </w:r>
            <w:r w:rsidR="004577C4">
              <w:rPr>
                <w:rFonts w:ascii="Times New Roman" w:hAnsi="Times New Roman"/>
                <w:lang w:val="en-GB" w:eastAsia="ar-SA"/>
              </w:rPr>
              <w:t>T</w:t>
            </w:r>
            <w:r>
              <w:rPr>
                <w:rFonts w:ascii="Times New Roman" w:hAnsi="Times New Roman"/>
                <w:lang w:val="en-GB" w:eastAsia="ar-SA"/>
              </w:rPr>
              <w:t>he species has been</w:t>
            </w:r>
            <w:r w:rsidR="004E411E">
              <w:rPr>
                <w:rFonts w:ascii="Times New Roman" w:hAnsi="Times New Roman"/>
                <w:lang w:val="en-GB" w:eastAsia="ar-SA"/>
              </w:rPr>
              <w:t xml:space="preserve"> present </w:t>
            </w:r>
            <w:r>
              <w:rPr>
                <w:rFonts w:ascii="Times New Roman" w:hAnsi="Times New Roman"/>
                <w:lang w:val="en-GB" w:eastAsia="ar-SA"/>
              </w:rPr>
              <w:t xml:space="preserve">in </w:t>
            </w:r>
            <w:r w:rsidR="004E411E">
              <w:rPr>
                <w:rFonts w:ascii="Times New Roman" w:hAnsi="Times New Roman"/>
                <w:lang w:val="en-GB" w:eastAsia="ar-SA"/>
              </w:rPr>
              <w:t>“</w:t>
            </w:r>
            <w:r>
              <w:rPr>
                <w:rFonts w:ascii="Times New Roman" w:hAnsi="Times New Roman"/>
                <w:lang w:val="en-GB" w:eastAsia="ar-SA"/>
              </w:rPr>
              <w:t>protected</w:t>
            </w:r>
            <w:r w:rsidR="004E411E">
              <w:rPr>
                <w:rFonts w:ascii="Times New Roman" w:hAnsi="Times New Roman"/>
                <w:lang w:val="en-GB" w:eastAsia="ar-SA"/>
              </w:rPr>
              <w:t>”</w:t>
            </w:r>
            <w:r>
              <w:rPr>
                <w:rFonts w:ascii="Times New Roman" w:hAnsi="Times New Roman"/>
                <w:lang w:val="en-GB" w:eastAsia="ar-SA"/>
              </w:rPr>
              <w:t xml:space="preserve"> </w:t>
            </w:r>
            <w:r w:rsidR="004E411E">
              <w:rPr>
                <w:rFonts w:ascii="Times New Roman" w:hAnsi="Times New Roman"/>
                <w:lang w:val="en-GB" w:eastAsia="ar-SA"/>
              </w:rPr>
              <w:t xml:space="preserve">environments (e.g. hothouses) </w:t>
            </w:r>
            <w:r>
              <w:rPr>
                <w:rFonts w:ascii="Times New Roman" w:hAnsi="Times New Roman"/>
                <w:lang w:val="en-GB" w:eastAsia="ar-SA"/>
              </w:rPr>
              <w:t>in Europe for 144 years, and in urban outdoor</w:t>
            </w:r>
            <w:r w:rsidR="004E411E">
              <w:rPr>
                <w:rFonts w:ascii="Times New Roman" w:hAnsi="Times New Roman"/>
                <w:lang w:val="en-GB" w:eastAsia="ar-SA"/>
              </w:rPr>
              <w:t xml:space="preserve"> habitat</w:t>
            </w:r>
            <w:r>
              <w:rPr>
                <w:rFonts w:ascii="Times New Roman" w:hAnsi="Times New Roman"/>
                <w:lang w:val="en-GB" w:eastAsia="ar-SA"/>
              </w:rPr>
              <w:t xml:space="preserve">s </w:t>
            </w:r>
            <w:r w:rsidR="004E411E">
              <w:rPr>
                <w:rFonts w:ascii="Times New Roman" w:hAnsi="Times New Roman"/>
                <w:lang w:val="en-GB" w:eastAsia="ar-SA"/>
              </w:rPr>
              <w:t>for</w:t>
            </w:r>
            <w:r w:rsidR="00AE0A27">
              <w:rPr>
                <w:rFonts w:ascii="Times New Roman" w:hAnsi="Times New Roman"/>
                <w:lang w:val="en-GB" w:eastAsia="ar-SA"/>
              </w:rPr>
              <w:t xml:space="preserve"> possibly</w:t>
            </w:r>
            <w:r w:rsidR="004254F9">
              <w:rPr>
                <w:rFonts w:ascii="Times New Roman" w:hAnsi="Times New Roman"/>
                <w:lang w:val="en-GB" w:eastAsia="ar-SA"/>
              </w:rPr>
              <w:t xml:space="preserve"> </w:t>
            </w:r>
            <w:r>
              <w:rPr>
                <w:rFonts w:ascii="Times New Roman" w:hAnsi="Times New Roman"/>
                <w:lang w:val="en-GB" w:eastAsia="ar-SA"/>
              </w:rPr>
              <w:t>30+ years.</w:t>
            </w:r>
            <w:r w:rsidR="004E411E">
              <w:rPr>
                <w:rFonts w:ascii="Times New Roman" w:hAnsi="Times New Roman"/>
                <w:lang w:val="en-GB" w:eastAsia="ar-SA"/>
              </w:rPr>
              <w:t xml:space="preserve"> Climate change will probably see the movement of the flatworm from the “protected” facilities into outdoor urban gardens and parks.</w:t>
            </w:r>
          </w:p>
        </w:tc>
      </w:tr>
      <w:tr w:rsidR="00EB5F8B" w:rsidRPr="008F41AD" w14:paraId="0A6AE40C" w14:textId="77777777" w:rsidTr="00C8371A">
        <w:tc>
          <w:tcPr>
            <w:tcW w:w="2103" w:type="dxa"/>
            <w:tcBorders>
              <w:top w:val="single" w:sz="4" w:space="0" w:color="000000"/>
              <w:left w:val="single" w:sz="4" w:space="0" w:color="000000"/>
              <w:bottom w:val="single" w:sz="4" w:space="0" w:color="000000"/>
            </w:tcBorders>
            <w:shd w:val="clear" w:color="auto" w:fill="auto"/>
          </w:tcPr>
          <w:p w14:paraId="59676550" w14:textId="77777777" w:rsidR="00EB5F8B" w:rsidRPr="0062169B" w:rsidRDefault="00EB5F8B" w:rsidP="00306678">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1871" w:type="dxa"/>
            <w:tcBorders>
              <w:top w:val="single" w:sz="4" w:space="0" w:color="000000"/>
              <w:left w:val="single" w:sz="4" w:space="0" w:color="000000"/>
              <w:bottom w:val="single" w:sz="4" w:space="0" w:color="000000"/>
            </w:tcBorders>
            <w:shd w:val="clear" w:color="auto" w:fill="auto"/>
          </w:tcPr>
          <w:p w14:paraId="6EA69DEE"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14:paraId="0905AB93"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14:paraId="3993E079" w14:textId="77777777" w:rsidR="00EB5F8B" w:rsidRPr="00F85B85" w:rsidRDefault="00EB5F8B" w:rsidP="00306678">
            <w:pPr>
              <w:suppressAutoHyphens/>
              <w:spacing w:after="0" w:line="240" w:lineRule="auto"/>
              <w:rPr>
                <w:rFonts w:ascii="Times New Roman" w:hAnsi="Times New Roman"/>
                <w:lang w:val="en-GB" w:eastAsia="ar-SA"/>
              </w:rPr>
            </w:pPr>
            <w:r w:rsidRPr="00F85B85">
              <w:rPr>
                <w:rFonts w:ascii="Times New Roman" w:hAnsi="Times New Roman"/>
                <w:lang w:val="en-GB" w:eastAsia="ar-SA"/>
              </w:rPr>
              <w:t>moderately likely</w:t>
            </w:r>
          </w:p>
          <w:p w14:paraId="79175307" w14:textId="77777777" w:rsidR="00EB5F8B" w:rsidRPr="004F7467" w:rsidRDefault="00EB5F8B" w:rsidP="00306678">
            <w:pPr>
              <w:suppressAutoHyphens/>
              <w:spacing w:after="0" w:line="240" w:lineRule="auto"/>
              <w:rPr>
                <w:rFonts w:ascii="Times New Roman" w:hAnsi="Times New Roman"/>
                <w:bCs/>
                <w:lang w:val="en-GB" w:eastAsia="ar-SA"/>
              </w:rPr>
            </w:pPr>
            <w:r w:rsidRPr="004F7467">
              <w:rPr>
                <w:rFonts w:ascii="Times New Roman" w:hAnsi="Times New Roman"/>
                <w:bCs/>
                <w:lang w:val="en-GB" w:eastAsia="ar-SA"/>
              </w:rPr>
              <w:t>likely</w:t>
            </w:r>
          </w:p>
          <w:p w14:paraId="0ED921EA" w14:textId="77777777" w:rsidR="00EB5F8B" w:rsidRPr="004F7467" w:rsidRDefault="00EB5F8B" w:rsidP="00306678">
            <w:pPr>
              <w:suppressAutoHyphens/>
              <w:spacing w:after="0" w:line="240" w:lineRule="auto"/>
              <w:rPr>
                <w:rFonts w:ascii="Times New Roman" w:hAnsi="Times New Roman"/>
                <w:b/>
                <w:lang w:val="en-GB" w:eastAsia="ar-SA"/>
              </w:rPr>
            </w:pPr>
            <w:r w:rsidRPr="004F7467">
              <w:rPr>
                <w:rFonts w:ascii="Times New Roman" w:hAnsi="Times New Roman"/>
                <w:b/>
                <w:lang w:val="en-GB" w:eastAsia="ar-SA"/>
              </w:rPr>
              <w:t>very likely</w:t>
            </w:r>
          </w:p>
        </w:tc>
        <w:tc>
          <w:tcPr>
            <w:tcW w:w="1701" w:type="dxa"/>
            <w:tcBorders>
              <w:top w:val="single" w:sz="4" w:space="0" w:color="000000"/>
              <w:left w:val="single" w:sz="4" w:space="0" w:color="000000"/>
              <w:bottom w:val="single" w:sz="4" w:space="0" w:color="000000"/>
            </w:tcBorders>
            <w:shd w:val="clear" w:color="auto" w:fill="auto"/>
          </w:tcPr>
          <w:p w14:paraId="3AF6D6EA"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14:paraId="2A9F9EBC" w14:textId="77777777" w:rsidR="00EB5F8B" w:rsidRPr="004F7467" w:rsidRDefault="00EB5F8B" w:rsidP="00306678">
            <w:pPr>
              <w:suppressAutoHyphens/>
              <w:spacing w:after="0" w:line="240" w:lineRule="auto"/>
              <w:rPr>
                <w:rFonts w:ascii="Times New Roman" w:hAnsi="Times New Roman"/>
                <w:bCs/>
                <w:lang w:val="en-GB" w:eastAsia="ar-SA"/>
              </w:rPr>
            </w:pPr>
            <w:r w:rsidRPr="004F7467">
              <w:rPr>
                <w:rFonts w:ascii="Times New Roman" w:hAnsi="Times New Roman"/>
                <w:bCs/>
                <w:lang w:val="en-GB" w:eastAsia="ar-SA"/>
              </w:rPr>
              <w:t>medium</w:t>
            </w:r>
          </w:p>
          <w:p w14:paraId="48994FF6" w14:textId="77777777" w:rsidR="00EB5F8B" w:rsidRPr="004F7467" w:rsidRDefault="00EB5F8B" w:rsidP="00306678">
            <w:pPr>
              <w:suppressAutoHyphens/>
              <w:spacing w:after="0" w:line="240" w:lineRule="auto"/>
              <w:rPr>
                <w:rFonts w:ascii="Times New Roman" w:hAnsi="Times New Roman"/>
                <w:b/>
                <w:lang w:val="en-GB" w:eastAsia="ar-SA"/>
              </w:rPr>
            </w:pPr>
            <w:r w:rsidRPr="004F7467">
              <w:rPr>
                <w:rFonts w:ascii="Times New Roman" w:hAnsi="Times New Roman"/>
                <w:b/>
                <w:lang w:val="en-GB" w:eastAsia="ar-SA"/>
              </w:rPr>
              <w:t>high</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14:paraId="00D1C478" w14:textId="44B5934F" w:rsidR="00EB5F8B" w:rsidRPr="005D7C4A" w:rsidRDefault="004E411E" w:rsidP="005D7C4A">
            <w:pPr>
              <w:suppressAutoHyphens/>
              <w:spacing w:after="0" w:line="240" w:lineRule="auto"/>
              <w:rPr>
                <w:rFonts w:ascii="Times New Roman" w:hAnsi="Times New Roman"/>
                <w:lang w:val="en-GB" w:eastAsia="ar-SA"/>
              </w:rPr>
            </w:pPr>
            <w:r w:rsidRPr="005D7C4A">
              <w:rPr>
                <w:rFonts w:ascii="Times New Roman" w:hAnsi="Times New Roman"/>
                <w:lang w:val="en-GB" w:eastAsia="ar-SA"/>
              </w:rPr>
              <w:t xml:space="preserve">The species is already established outdoors in </w:t>
            </w:r>
            <w:r w:rsidR="004577C4" w:rsidRPr="005D7C4A">
              <w:rPr>
                <w:rFonts w:ascii="Times New Roman" w:hAnsi="Times New Roman"/>
                <w:lang w:val="en-GB" w:eastAsia="ar-SA"/>
              </w:rPr>
              <w:t xml:space="preserve">urban gardens in </w:t>
            </w:r>
            <w:r w:rsidRPr="005D7C4A">
              <w:rPr>
                <w:rFonts w:ascii="Times New Roman" w:hAnsi="Times New Roman"/>
                <w:lang w:val="en-GB" w:eastAsia="ar-SA"/>
              </w:rPr>
              <w:t xml:space="preserve">several Member States: France, Italy, Portugal, Spain, and Malta. </w:t>
            </w:r>
            <w:r w:rsidR="00EB5F8B" w:rsidRPr="005D7C4A">
              <w:rPr>
                <w:rFonts w:ascii="Times New Roman" w:hAnsi="Times New Roman"/>
                <w:lang w:val="en-GB" w:eastAsia="ar-SA"/>
              </w:rPr>
              <w:t xml:space="preserve">It is expected that the outdoor occurrence of </w:t>
            </w:r>
            <w:r w:rsidR="00EB5F8B" w:rsidRPr="005D7C4A">
              <w:rPr>
                <w:rFonts w:ascii="Times New Roman" w:hAnsi="Times New Roman"/>
                <w:i/>
                <w:lang w:val="en-GB" w:eastAsia="ar-SA"/>
              </w:rPr>
              <w:t>B. kewense</w:t>
            </w:r>
            <w:r w:rsidR="00EB5F8B" w:rsidRPr="005D7C4A">
              <w:rPr>
                <w:rFonts w:ascii="Times New Roman" w:hAnsi="Times New Roman"/>
                <w:lang w:val="en-GB" w:eastAsia="ar-SA"/>
              </w:rPr>
              <w:t xml:space="preserve"> will </w:t>
            </w:r>
            <w:r w:rsidR="00AE0A27" w:rsidRPr="005D7C4A">
              <w:rPr>
                <w:rFonts w:ascii="Times New Roman" w:hAnsi="Times New Roman"/>
                <w:lang w:val="en-GB" w:eastAsia="ar-SA"/>
              </w:rPr>
              <w:t xml:space="preserve">follow </w:t>
            </w:r>
            <w:r w:rsidR="00EB5F8B" w:rsidRPr="005D7C4A">
              <w:rPr>
                <w:rFonts w:ascii="Times New Roman" w:hAnsi="Times New Roman"/>
                <w:lang w:val="en-GB" w:eastAsia="ar-SA"/>
              </w:rPr>
              <w:t xml:space="preserve">the </w:t>
            </w:r>
            <w:r w:rsidRPr="005D7C4A">
              <w:rPr>
                <w:rFonts w:ascii="Times New Roman" w:hAnsi="Times New Roman"/>
                <w:lang w:val="en-GB" w:eastAsia="ar-SA"/>
              </w:rPr>
              <w:t xml:space="preserve">increasing </w:t>
            </w:r>
            <w:r w:rsidR="00EB5F8B" w:rsidRPr="005D7C4A">
              <w:rPr>
                <w:rFonts w:ascii="Times New Roman" w:hAnsi="Times New Roman"/>
                <w:lang w:val="en-GB" w:eastAsia="ar-SA"/>
              </w:rPr>
              <w:t xml:space="preserve">urbanization </w:t>
            </w:r>
            <w:r w:rsidRPr="005D7C4A">
              <w:rPr>
                <w:rFonts w:ascii="Times New Roman" w:hAnsi="Times New Roman"/>
                <w:lang w:val="en-GB" w:eastAsia="ar-SA"/>
              </w:rPr>
              <w:t xml:space="preserve">in the risk assessment area. Climate change will </w:t>
            </w:r>
            <w:r w:rsidR="00AE0A27" w:rsidRPr="005D7C4A">
              <w:rPr>
                <w:rFonts w:ascii="Times New Roman" w:hAnsi="Times New Roman"/>
                <w:lang w:val="en-GB" w:eastAsia="ar-SA"/>
              </w:rPr>
              <w:t>enable</w:t>
            </w:r>
            <w:r w:rsidRPr="005D7C4A">
              <w:rPr>
                <w:rFonts w:ascii="Times New Roman" w:hAnsi="Times New Roman"/>
                <w:lang w:val="en-GB" w:eastAsia="ar-SA"/>
              </w:rPr>
              <w:t xml:space="preserve"> the increased spre</w:t>
            </w:r>
            <w:r w:rsidR="00D93BCE" w:rsidRPr="005D7C4A">
              <w:rPr>
                <w:rFonts w:ascii="Times New Roman" w:hAnsi="Times New Roman"/>
                <w:lang w:val="en-GB" w:eastAsia="ar-SA"/>
              </w:rPr>
              <w:t xml:space="preserve">ad northwards </w:t>
            </w:r>
            <w:r w:rsidR="00AE0A27" w:rsidRPr="005D7C4A">
              <w:rPr>
                <w:rFonts w:ascii="Times New Roman" w:hAnsi="Times New Roman"/>
                <w:lang w:val="en-GB" w:eastAsia="ar-SA"/>
              </w:rPr>
              <w:t xml:space="preserve">from </w:t>
            </w:r>
            <w:r w:rsidR="00D93BCE" w:rsidRPr="005D7C4A">
              <w:rPr>
                <w:rFonts w:ascii="Times New Roman" w:hAnsi="Times New Roman"/>
                <w:lang w:val="en-GB" w:eastAsia="ar-SA"/>
              </w:rPr>
              <w:t xml:space="preserve">the present biographical regions where </w:t>
            </w:r>
            <w:r w:rsidR="00D93BCE" w:rsidRPr="005D7C4A">
              <w:rPr>
                <w:rFonts w:ascii="Times New Roman" w:hAnsi="Times New Roman"/>
                <w:i/>
                <w:lang w:val="en-GB" w:eastAsia="ar-SA"/>
              </w:rPr>
              <w:t>B. kewense</w:t>
            </w:r>
            <w:r w:rsidR="00D93BCE" w:rsidRPr="005D7C4A">
              <w:rPr>
                <w:rFonts w:ascii="Times New Roman" w:hAnsi="Times New Roman"/>
                <w:lang w:val="en-GB" w:eastAsia="ar-SA"/>
              </w:rPr>
              <w:t xml:space="preserve"> occurs.</w:t>
            </w:r>
          </w:p>
        </w:tc>
      </w:tr>
      <w:tr w:rsidR="00EB5F8B" w:rsidRPr="008F41AD" w14:paraId="3B77E427" w14:textId="77777777" w:rsidTr="00C8371A">
        <w:tc>
          <w:tcPr>
            <w:tcW w:w="2103" w:type="dxa"/>
            <w:tcBorders>
              <w:top w:val="single" w:sz="4" w:space="0" w:color="000000"/>
              <w:left w:val="single" w:sz="4" w:space="0" w:color="000000"/>
              <w:bottom w:val="single" w:sz="4" w:space="0" w:color="000000"/>
            </w:tcBorders>
            <w:shd w:val="clear" w:color="auto" w:fill="auto"/>
          </w:tcPr>
          <w:p w14:paraId="41BB5988" w14:textId="77777777" w:rsidR="00EB5F8B" w:rsidRPr="0062169B" w:rsidRDefault="00EB5F8B" w:rsidP="00306678">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1871" w:type="dxa"/>
            <w:tcBorders>
              <w:top w:val="single" w:sz="4" w:space="0" w:color="000000"/>
              <w:left w:val="single" w:sz="4" w:space="0" w:color="000000"/>
              <w:bottom w:val="single" w:sz="4" w:space="0" w:color="000000"/>
            </w:tcBorders>
            <w:shd w:val="clear" w:color="auto" w:fill="auto"/>
          </w:tcPr>
          <w:p w14:paraId="4B668C16"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14:paraId="381909B3" w14:textId="77777777" w:rsidR="00EB5F8B" w:rsidRPr="00D545C1" w:rsidRDefault="00EB5F8B" w:rsidP="00306678">
            <w:pPr>
              <w:suppressAutoHyphens/>
              <w:spacing w:after="0" w:line="240" w:lineRule="auto"/>
              <w:rPr>
                <w:rFonts w:ascii="Times New Roman" w:hAnsi="Times New Roman"/>
                <w:lang w:val="en-GB" w:eastAsia="ar-SA"/>
              </w:rPr>
            </w:pPr>
            <w:r w:rsidRPr="00D545C1">
              <w:rPr>
                <w:rFonts w:ascii="Times New Roman" w:hAnsi="Times New Roman"/>
                <w:lang w:val="en-GB" w:eastAsia="ar-SA"/>
              </w:rPr>
              <w:t>slowly</w:t>
            </w:r>
          </w:p>
          <w:p w14:paraId="3395EC79" w14:textId="77777777" w:rsidR="00EB5F8B" w:rsidRPr="00D545C1" w:rsidRDefault="00EB5F8B" w:rsidP="00306678">
            <w:pPr>
              <w:suppressAutoHyphens/>
              <w:spacing w:after="0" w:line="240" w:lineRule="auto"/>
              <w:rPr>
                <w:rFonts w:ascii="Times New Roman" w:hAnsi="Times New Roman"/>
                <w:b/>
                <w:bCs/>
                <w:lang w:val="en-GB" w:eastAsia="ar-SA"/>
              </w:rPr>
            </w:pPr>
            <w:r w:rsidRPr="00D545C1">
              <w:rPr>
                <w:rFonts w:ascii="Times New Roman" w:hAnsi="Times New Roman"/>
                <w:b/>
                <w:bCs/>
                <w:lang w:val="en-GB" w:eastAsia="ar-SA"/>
              </w:rPr>
              <w:t xml:space="preserve">moderately </w:t>
            </w:r>
          </w:p>
          <w:p w14:paraId="199DACA2"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rapidly</w:t>
            </w:r>
          </w:p>
          <w:p w14:paraId="50F4920D"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701" w:type="dxa"/>
            <w:tcBorders>
              <w:top w:val="single" w:sz="4" w:space="0" w:color="000000"/>
              <w:left w:val="single" w:sz="4" w:space="0" w:color="000000"/>
              <w:bottom w:val="single" w:sz="4" w:space="0" w:color="000000"/>
            </w:tcBorders>
            <w:shd w:val="clear" w:color="auto" w:fill="auto"/>
          </w:tcPr>
          <w:p w14:paraId="5193D656" w14:textId="77777777" w:rsidR="00EB5F8B" w:rsidRPr="00891246" w:rsidRDefault="00EB5F8B" w:rsidP="00306678">
            <w:pPr>
              <w:suppressAutoHyphens/>
              <w:spacing w:after="0" w:line="240" w:lineRule="auto"/>
              <w:rPr>
                <w:rFonts w:ascii="Times New Roman" w:hAnsi="Times New Roman"/>
                <w:b/>
                <w:bCs/>
                <w:lang w:val="en-GB" w:eastAsia="ar-SA"/>
              </w:rPr>
            </w:pPr>
            <w:r w:rsidRPr="00891246">
              <w:rPr>
                <w:rFonts w:ascii="Times New Roman" w:hAnsi="Times New Roman"/>
                <w:b/>
                <w:bCs/>
                <w:lang w:val="en-GB" w:eastAsia="ar-SA"/>
              </w:rPr>
              <w:t>low</w:t>
            </w:r>
          </w:p>
          <w:p w14:paraId="2F928460"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14:paraId="22ED1644"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14:paraId="7C7BFBCD" w14:textId="288CA5E8" w:rsidR="00EB5F8B" w:rsidRPr="005D7C4A" w:rsidRDefault="00EB5F8B" w:rsidP="005D7C4A">
            <w:pPr>
              <w:suppressAutoHyphens/>
              <w:spacing w:after="0" w:line="240" w:lineRule="auto"/>
              <w:rPr>
                <w:rFonts w:ascii="Times New Roman" w:hAnsi="Times New Roman"/>
                <w:lang w:val="en-GB" w:eastAsia="ar-SA"/>
              </w:rPr>
            </w:pPr>
            <w:r w:rsidRPr="005D7C4A">
              <w:rPr>
                <w:rFonts w:ascii="Times New Roman" w:hAnsi="Times New Roman"/>
                <w:i/>
                <w:lang w:val="en-GB" w:eastAsia="ar-SA"/>
              </w:rPr>
              <w:t>Bipalium kewense</w:t>
            </w:r>
            <w:r w:rsidRPr="005D7C4A">
              <w:rPr>
                <w:rFonts w:ascii="Times New Roman" w:hAnsi="Times New Roman"/>
                <w:lang w:val="en-GB" w:eastAsia="ar-SA"/>
              </w:rPr>
              <w:t xml:space="preserve"> </w:t>
            </w:r>
            <w:r w:rsidR="00D93BCE" w:rsidRPr="005D7C4A">
              <w:rPr>
                <w:rFonts w:ascii="Times New Roman" w:hAnsi="Times New Roman"/>
                <w:lang w:val="en-GB" w:eastAsia="ar-SA"/>
              </w:rPr>
              <w:t>wa</w:t>
            </w:r>
            <w:r w:rsidRPr="005D7C4A">
              <w:rPr>
                <w:rFonts w:ascii="Times New Roman" w:hAnsi="Times New Roman"/>
                <w:lang w:val="en-GB" w:eastAsia="ar-SA"/>
              </w:rPr>
              <w:t xml:space="preserve">s </w:t>
            </w:r>
            <w:r w:rsidR="00D93BCE" w:rsidRPr="005D7C4A">
              <w:rPr>
                <w:rFonts w:ascii="Times New Roman" w:hAnsi="Times New Roman"/>
                <w:lang w:val="en-GB" w:eastAsia="ar-SA"/>
              </w:rPr>
              <w:t xml:space="preserve">originally </w:t>
            </w:r>
            <w:r w:rsidRPr="005D7C4A">
              <w:rPr>
                <w:rFonts w:ascii="Times New Roman" w:hAnsi="Times New Roman"/>
                <w:lang w:val="en-GB" w:eastAsia="ar-SA"/>
              </w:rPr>
              <w:t xml:space="preserve">spread by human-assisted transport </w:t>
            </w:r>
            <w:r w:rsidR="00D93BCE" w:rsidRPr="005D7C4A">
              <w:rPr>
                <w:rFonts w:ascii="Times New Roman" w:hAnsi="Times New Roman"/>
                <w:lang w:val="en-GB" w:eastAsia="ar-SA"/>
              </w:rPr>
              <w:t xml:space="preserve">over long distances </w:t>
            </w:r>
            <w:r w:rsidRPr="005D7C4A">
              <w:rPr>
                <w:rFonts w:ascii="Times New Roman" w:hAnsi="Times New Roman"/>
                <w:lang w:val="en-GB" w:eastAsia="ar-SA"/>
              </w:rPr>
              <w:t xml:space="preserve">followed </w:t>
            </w:r>
            <w:r w:rsidR="00D93BCE" w:rsidRPr="005D7C4A">
              <w:rPr>
                <w:rFonts w:ascii="Times New Roman" w:hAnsi="Times New Roman"/>
                <w:lang w:val="en-GB" w:eastAsia="ar-SA"/>
              </w:rPr>
              <w:t xml:space="preserve">subsequently </w:t>
            </w:r>
            <w:r w:rsidRPr="005D7C4A">
              <w:rPr>
                <w:rFonts w:ascii="Times New Roman" w:hAnsi="Times New Roman"/>
                <w:lang w:val="en-GB" w:eastAsia="ar-SA"/>
              </w:rPr>
              <w:t xml:space="preserve">by </w:t>
            </w:r>
            <w:r w:rsidR="00D93BCE" w:rsidRPr="005D7C4A">
              <w:rPr>
                <w:rFonts w:ascii="Times New Roman" w:hAnsi="Times New Roman"/>
                <w:lang w:val="en-GB" w:eastAsia="ar-SA"/>
              </w:rPr>
              <w:t xml:space="preserve">slow and local </w:t>
            </w:r>
            <w:r w:rsidRPr="005D7C4A">
              <w:rPr>
                <w:rFonts w:ascii="Times New Roman" w:hAnsi="Times New Roman"/>
                <w:lang w:val="en-GB" w:eastAsia="ar-SA"/>
              </w:rPr>
              <w:t>natural dispersal</w:t>
            </w:r>
            <w:r w:rsidR="00D93BCE" w:rsidRPr="005D7C4A">
              <w:rPr>
                <w:rFonts w:ascii="Times New Roman" w:hAnsi="Times New Roman"/>
                <w:lang w:val="en-GB" w:eastAsia="ar-SA"/>
              </w:rPr>
              <w:t xml:space="preserve"> within urban habitats</w:t>
            </w:r>
            <w:r w:rsidRPr="005D7C4A">
              <w:rPr>
                <w:rFonts w:ascii="Times New Roman" w:hAnsi="Times New Roman"/>
                <w:lang w:val="en-GB" w:eastAsia="ar-SA"/>
              </w:rPr>
              <w:t xml:space="preserve">. Flatworms can be readily spread via </w:t>
            </w:r>
            <w:r w:rsidR="008230C1" w:rsidRPr="005D7C4A">
              <w:rPr>
                <w:rFonts w:ascii="Times New Roman" w:hAnsi="Times New Roman"/>
                <w:lang w:val="en-GB" w:eastAsia="ar-SA"/>
              </w:rPr>
              <w:t xml:space="preserve">‘Contaminant nursery material’ pathway that includes </w:t>
            </w:r>
            <w:r w:rsidRPr="005D7C4A">
              <w:rPr>
                <w:rFonts w:ascii="Times New Roman" w:hAnsi="Times New Roman"/>
                <w:lang w:val="en-GB" w:eastAsia="ar-SA"/>
              </w:rPr>
              <w:t>potted plant</w:t>
            </w:r>
            <w:r w:rsidR="008230C1" w:rsidRPr="005D7C4A">
              <w:rPr>
                <w:rFonts w:ascii="Times New Roman" w:hAnsi="Times New Roman"/>
                <w:lang w:val="en-GB" w:eastAsia="ar-SA"/>
              </w:rPr>
              <w:t xml:space="preserve">s and </w:t>
            </w:r>
            <w:r w:rsidRPr="005D7C4A">
              <w:rPr>
                <w:rFonts w:ascii="Times New Roman" w:hAnsi="Times New Roman"/>
                <w:lang w:val="en-GB" w:eastAsia="ar-SA"/>
              </w:rPr>
              <w:t>plants for planting</w:t>
            </w:r>
            <w:r w:rsidR="008230C1" w:rsidRPr="005D7C4A">
              <w:rPr>
                <w:rFonts w:ascii="Times New Roman" w:hAnsi="Times New Roman"/>
                <w:lang w:val="en-GB" w:eastAsia="ar-SA"/>
              </w:rPr>
              <w:t xml:space="preserve">; </w:t>
            </w:r>
            <w:r w:rsidRPr="005D7C4A">
              <w:rPr>
                <w:rFonts w:ascii="Times New Roman" w:hAnsi="Times New Roman"/>
                <w:lang w:val="en-GB" w:eastAsia="ar-SA"/>
              </w:rPr>
              <w:t xml:space="preserve"> </w:t>
            </w:r>
            <w:r w:rsidR="008230C1" w:rsidRPr="005D7C4A">
              <w:rPr>
                <w:rFonts w:ascii="Times New Roman" w:hAnsi="Times New Roman"/>
                <w:lang w:val="en-GB" w:eastAsia="ar-SA"/>
              </w:rPr>
              <w:t xml:space="preserve">the ‘Transportation of habitat material’ (unintentional) pathway movement of soil and compost, which may contain </w:t>
            </w:r>
            <w:r w:rsidR="008230C1" w:rsidRPr="005D7C4A">
              <w:rPr>
                <w:rFonts w:ascii="Times New Roman" w:hAnsi="Times New Roman"/>
                <w:i/>
                <w:lang w:val="en-GB" w:eastAsia="ar-SA"/>
              </w:rPr>
              <w:t>B. kewense</w:t>
            </w:r>
            <w:r w:rsidR="008230C1" w:rsidRPr="005D7C4A">
              <w:rPr>
                <w:rFonts w:ascii="Times New Roman" w:hAnsi="Times New Roman"/>
                <w:lang w:val="en-GB" w:eastAsia="ar-SA"/>
              </w:rPr>
              <w:t xml:space="preserve">. The ‘Machinery / equipment’ pathway with which there is some overlap with the movement of soil, as flatworms may be carried in soil adhering to machinery or equipment. </w:t>
            </w:r>
            <w:r w:rsidR="008230C1" w:rsidRPr="00D545C1">
              <w:rPr>
                <w:rFonts w:ascii="Times New Roman" w:hAnsi="Times New Roman"/>
                <w:lang w:val="en-GB" w:eastAsia="ar-SA"/>
              </w:rPr>
              <w:t xml:space="preserve">The “Contaminant on plants” pathway concerns the personal </w:t>
            </w:r>
            <w:r w:rsidR="00E851E8" w:rsidRPr="00D545C1">
              <w:rPr>
                <w:rFonts w:ascii="Times New Roman" w:hAnsi="Times New Roman"/>
                <w:lang w:val="en-GB" w:eastAsia="ar-SA"/>
              </w:rPr>
              <w:t>exchange</w:t>
            </w:r>
            <w:r w:rsidR="008230C1" w:rsidRPr="00D545C1">
              <w:rPr>
                <w:rFonts w:ascii="Times New Roman" w:hAnsi="Times New Roman"/>
                <w:lang w:val="en-GB" w:eastAsia="ar-SA"/>
              </w:rPr>
              <w:t xml:space="preserve"> of potentially contaminant plants between gardeners</w:t>
            </w:r>
            <w:r w:rsidR="00CE2AD8" w:rsidRPr="00D545C1">
              <w:rPr>
                <w:rFonts w:ascii="Times New Roman" w:hAnsi="Times New Roman"/>
                <w:lang w:val="en-GB" w:eastAsia="ar-SA"/>
              </w:rPr>
              <w:t xml:space="preserve"> within communities</w:t>
            </w:r>
            <w:r w:rsidR="008230C1" w:rsidRPr="00D545C1">
              <w:rPr>
                <w:rFonts w:ascii="Times New Roman" w:hAnsi="Times New Roman"/>
                <w:lang w:val="en-GB" w:eastAsia="ar-SA"/>
              </w:rPr>
              <w:t>.</w:t>
            </w:r>
            <w:r w:rsidR="00AE0A27" w:rsidRPr="00D545C1">
              <w:rPr>
                <w:rFonts w:ascii="Times New Roman" w:hAnsi="Times New Roman"/>
                <w:lang w:val="en-GB" w:eastAsia="ar-SA"/>
              </w:rPr>
              <w:t xml:space="preserve"> This </w:t>
            </w:r>
            <w:r w:rsidR="00C94EA4" w:rsidRPr="00D545C1">
              <w:rPr>
                <w:rFonts w:ascii="Times New Roman" w:hAnsi="Times New Roman"/>
                <w:lang w:val="en-GB" w:eastAsia="ar-SA"/>
              </w:rPr>
              <w:t xml:space="preserve">spread </w:t>
            </w:r>
            <w:r w:rsidR="00AE0A27" w:rsidRPr="00D545C1">
              <w:rPr>
                <w:rFonts w:ascii="Times New Roman" w:hAnsi="Times New Roman"/>
                <w:lang w:val="en-GB" w:eastAsia="ar-SA"/>
              </w:rPr>
              <w:t xml:space="preserve">will probably </w:t>
            </w:r>
            <w:r w:rsidR="00C94EA4" w:rsidRPr="00D545C1">
              <w:rPr>
                <w:rFonts w:ascii="Times New Roman" w:hAnsi="Times New Roman"/>
                <w:lang w:val="en-GB" w:eastAsia="ar-SA"/>
              </w:rPr>
              <w:t xml:space="preserve">be </w:t>
            </w:r>
            <w:r w:rsidR="00D545C1">
              <w:rPr>
                <w:rFonts w:ascii="Times New Roman" w:hAnsi="Times New Roman"/>
                <w:lang w:val="en-GB" w:eastAsia="ar-SA"/>
              </w:rPr>
              <w:t xml:space="preserve">moderate </w:t>
            </w:r>
            <w:r w:rsidR="00AE0A27" w:rsidRPr="00D545C1">
              <w:rPr>
                <w:rFonts w:ascii="Times New Roman" w:hAnsi="Times New Roman"/>
                <w:lang w:val="en-GB" w:eastAsia="ar-SA"/>
              </w:rPr>
              <w:t>but confidence in this score is low because of lack of monitoring data.</w:t>
            </w:r>
          </w:p>
        </w:tc>
      </w:tr>
      <w:tr w:rsidR="00EB5F8B" w:rsidRPr="008F41AD" w14:paraId="5D3BF997" w14:textId="77777777" w:rsidTr="00C8371A">
        <w:tc>
          <w:tcPr>
            <w:tcW w:w="2103" w:type="dxa"/>
            <w:tcBorders>
              <w:top w:val="single" w:sz="4" w:space="0" w:color="000000"/>
              <w:left w:val="single" w:sz="4" w:space="0" w:color="000000"/>
              <w:bottom w:val="single" w:sz="4" w:space="0" w:color="000000"/>
            </w:tcBorders>
            <w:shd w:val="clear" w:color="auto" w:fill="auto"/>
          </w:tcPr>
          <w:p w14:paraId="01788F9A" w14:textId="77777777" w:rsidR="00EB5F8B" w:rsidRPr="0062169B" w:rsidRDefault="00EB5F8B" w:rsidP="00306678">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lastRenderedPageBreak/>
              <w:t>Summarise Impact</w:t>
            </w:r>
            <w:r>
              <w:rPr>
                <w:rFonts w:ascii="Times New Roman" w:hAnsi="Times New Roman"/>
                <w:lang w:val="en-GB" w:eastAsia="ar-SA"/>
              </w:rPr>
              <w:t>*</w:t>
            </w:r>
          </w:p>
        </w:tc>
        <w:tc>
          <w:tcPr>
            <w:tcW w:w="1871" w:type="dxa"/>
            <w:tcBorders>
              <w:top w:val="single" w:sz="4" w:space="0" w:color="000000"/>
              <w:left w:val="single" w:sz="4" w:space="0" w:color="000000"/>
              <w:bottom w:val="single" w:sz="4" w:space="0" w:color="000000"/>
            </w:tcBorders>
            <w:shd w:val="clear" w:color="auto" w:fill="auto"/>
          </w:tcPr>
          <w:p w14:paraId="0929BBD9"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14:paraId="21183074" w14:textId="77777777" w:rsidR="00EB5F8B" w:rsidRPr="00045D7F" w:rsidRDefault="00EB5F8B" w:rsidP="00306678">
            <w:pPr>
              <w:suppressAutoHyphens/>
              <w:spacing w:after="0" w:line="240" w:lineRule="auto"/>
              <w:rPr>
                <w:rFonts w:ascii="Times New Roman" w:hAnsi="Times New Roman"/>
                <w:b/>
                <w:lang w:val="en-GB" w:eastAsia="ar-SA"/>
              </w:rPr>
            </w:pPr>
            <w:r w:rsidRPr="00045D7F">
              <w:rPr>
                <w:rFonts w:ascii="Times New Roman" w:hAnsi="Times New Roman"/>
                <w:b/>
                <w:lang w:val="en-GB" w:eastAsia="ar-SA"/>
              </w:rPr>
              <w:t>minor</w:t>
            </w:r>
          </w:p>
          <w:p w14:paraId="38078F18" w14:textId="77777777" w:rsidR="00EB5F8B" w:rsidRPr="00045D7F" w:rsidRDefault="00EB5F8B" w:rsidP="00306678">
            <w:pPr>
              <w:suppressAutoHyphens/>
              <w:spacing w:after="0" w:line="240" w:lineRule="auto"/>
              <w:rPr>
                <w:rFonts w:ascii="Times New Roman" w:hAnsi="Times New Roman"/>
                <w:bCs/>
                <w:lang w:val="en-GB" w:eastAsia="ar-SA"/>
              </w:rPr>
            </w:pPr>
            <w:r w:rsidRPr="00045D7F">
              <w:rPr>
                <w:rFonts w:ascii="Times New Roman" w:hAnsi="Times New Roman"/>
                <w:bCs/>
                <w:lang w:val="en-GB" w:eastAsia="ar-SA"/>
              </w:rPr>
              <w:t>moderate</w:t>
            </w:r>
          </w:p>
          <w:p w14:paraId="15096FB7"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major</w:t>
            </w:r>
          </w:p>
          <w:p w14:paraId="260F6F23"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701" w:type="dxa"/>
            <w:tcBorders>
              <w:top w:val="single" w:sz="4" w:space="0" w:color="000000"/>
              <w:left w:val="single" w:sz="4" w:space="0" w:color="000000"/>
              <w:bottom w:val="single" w:sz="4" w:space="0" w:color="000000"/>
            </w:tcBorders>
            <w:shd w:val="clear" w:color="auto" w:fill="auto"/>
          </w:tcPr>
          <w:p w14:paraId="39275946" w14:textId="77777777" w:rsidR="00EB5F8B" w:rsidRPr="00045D7F" w:rsidRDefault="00EB5F8B" w:rsidP="00306678">
            <w:pPr>
              <w:suppressAutoHyphens/>
              <w:spacing w:after="0" w:line="240" w:lineRule="auto"/>
              <w:rPr>
                <w:rFonts w:ascii="Times New Roman" w:hAnsi="Times New Roman"/>
                <w:b/>
                <w:lang w:val="en-GB" w:eastAsia="ar-SA"/>
              </w:rPr>
            </w:pPr>
            <w:r w:rsidRPr="00045D7F">
              <w:rPr>
                <w:rFonts w:ascii="Times New Roman" w:hAnsi="Times New Roman"/>
                <w:b/>
                <w:lang w:val="en-GB" w:eastAsia="ar-SA"/>
              </w:rPr>
              <w:t>low</w:t>
            </w:r>
          </w:p>
          <w:p w14:paraId="359897D0" w14:textId="77777777" w:rsidR="00EB5F8B" w:rsidRPr="00045D7F" w:rsidRDefault="00EB5F8B" w:rsidP="00306678">
            <w:pPr>
              <w:suppressAutoHyphens/>
              <w:spacing w:after="0" w:line="240" w:lineRule="auto"/>
              <w:rPr>
                <w:rFonts w:ascii="Times New Roman" w:hAnsi="Times New Roman"/>
                <w:bCs/>
                <w:lang w:val="en-GB" w:eastAsia="ar-SA"/>
              </w:rPr>
            </w:pPr>
            <w:r w:rsidRPr="00045D7F">
              <w:rPr>
                <w:rFonts w:ascii="Times New Roman" w:hAnsi="Times New Roman"/>
                <w:bCs/>
                <w:lang w:val="en-GB" w:eastAsia="ar-SA"/>
              </w:rPr>
              <w:t>medium</w:t>
            </w:r>
          </w:p>
          <w:p w14:paraId="3A04E80B"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14:paraId="6946D3E5" w14:textId="715E993C" w:rsidR="00EB5F8B" w:rsidRPr="005D7C4A" w:rsidRDefault="00045D7F" w:rsidP="005D7C4A">
            <w:pPr>
              <w:suppressAutoHyphens/>
              <w:spacing w:after="0" w:line="240" w:lineRule="auto"/>
              <w:rPr>
                <w:rFonts w:ascii="Times New Roman" w:hAnsi="Times New Roman"/>
                <w:lang w:val="en-GB" w:eastAsia="ar-SA"/>
              </w:rPr>
            </w:pPr>
            <w:r w:rsidRPr="005D7C4A">
              <w:rPr>
                <w:rFonts w:ascii="Times New Roman" w:hAnsi="Times New Roman"/>
                <w:lang w:val="en-GB" w:eastAsia="ar-SA"/>
              </w:rPr>
              <w:t>There is</w:t>
            </w:r>
            <w:r w:rsidR="008230C1" w:rsidRPr="005D7C4A">
              <w:rPr>
                <w:rFonts w:ascii="Times New Roman" w:hAnsi="Times New Roman"/>
                <w:lang w:val="en-GB" w:eastAsia="ar-SA"/>
              </w:rPr>
              <w:t xml:space="preserve"> l</w:t>
            </w:r>
            <w:r w:rsidRPr="005D7C4A">
              <w:rPr>
                <w:rFonts w:ascii="Times New Roman" w:hAnsi="Times New Roman"/>
                <w:lang w:val="en-GB" w:eastAsia="ar-SA"/>
              </w:rPr>
              <w:t xml:space="preserve">ack of information on the ecological, </w:t>
            </w:r>
            <w:r w:rsidR="004577C4" w:rsidRPr="005D7C4A">
              <w:rPr>
                <w:rFonts w:ascii="Times New Roman" w:hAnsi="Times New Roman"/>
                <w:lang w:val="en-GB" w:eastAsia="ar-SA"/>
              </w:rPr>
              <w:t>economic,</w:t>
            </w:r>
            <w:r w:rsidRPr="005D7C4A">
              <w:rPr>
                <w:rFonts w:ascii="Times New Roman" w:hAnsi="Times New Roman"/>
                <w:lang w:val="en-GB" w:eastAsia="ar-SA"/>
              </w:rPr>
              <w:t xml:space="preserve"> and social impact of </w:t>
            </w:r>
            <w:r w:rsidRPr="005D7C4A">
              <w:rPr>
                <w:rFonts w:ascii="Times New Roman" w:hAnsi="Times New Roman"/>
                <w:i/>
                <w:lang w:val="en-GB" w:eastAsia="ar-SA"/>
              </w:rPr>
              <w:t>B. kewense</w:t>
            </w:r>
            <w:r w:rsidR="006158C9" w:rsidRPr="005D7C4A">
              <w:rPr>
                <w:rFonts w:ascii="Times New Roman" w:hAnsi="Times New Roman"/>
                <w:lang w:val="en-GB" w:eastAsia="ar-SA"/>
              </w:rPr>
              <w:t xml:space="preserve">, despite the flatworm having </w:t>
            </w:r>
            <w:r w:rsidR="008230C1" w:rsidRPr="005D7C4A">
              <w:rPr>
                <w:rFonts w:ascii="Times New Roman" w:hAnsi="Times New Roman"/>
                <w:lang w:val="en-GB" w:eastAsia="ar-SA"/>
              </w:rPr>
              <w:t xml:space="preserve">colonized urban habitats in </w:t>
            </w:r>
            <w:r w:rsidR="006158C9" w:rsidRPr="005D7C4A">
              <w:rPr>
                <w:rFonts w:ascii="Times New Roman" w:hAnsi="Times New Roman"/>
                <w:lang w:val="en-GB" w:eastAsia="ar-SA"/>
              </w:rPr>
              <w:t xml:space="preserve">many regions </w:t>
            </w:r>
            <w:r w:rsidR="00E851E8" w:rsidRPr="005D7C4A">
              <w:rPr>
                <w:rFonts w:ascii="Times New Roman" w:hAnsi="Times New Roman"/>
                <w:lang w:val="en-GB" w:eastAsia="ar-SA"/>
              </w:rPr>
              <w:t>worldwide and</w:t>
            </w:r>
            <w:r w:rsidR="00711756" w:rsidRPr="005D7C4A">
              <w:rPr>
                <w:rFonts w:ascii="Times New Roman" w:hAnsi="Times New Roman"/>
                <w:lang w:val="en-GB" w:eastAsia="ar-SA"/>
              </w:rPr>
              <w:t xml:space="preserve"> having been the subject of numerous scientific studies.</w:t>
            </w:r>
            <w:r w:rsidR="006158C9" w:rsidRPr="005D7C4A">
              <w:rPr>
                <w:rFonts w:ascii="Times New Roman" w:hAnsi="Times New Roman"/>
                <w:lang w:val="en-GB" w:eastAsia="ar-SA"/>
              </w:rPr>
              <w:t xml:space="preserve"> </w:t>
            </w:r>
            <w:r w:rsidR="00AE0A27" w:rsidRPr="009E030E">
              <w:rPr>
                <w:rFonts w:ascii="Times New Roman" w:hAnsi="Times New Roman"/>
                <w:lang w:val="en-GB" w:eastAsia="ar-SA"/>
              </w:rPr>
              <w:t xml:space="preserve">It is likely that </w:t>
            </w:r>
            <w:r w:rsidR="005765C6" w:rsidRPr="005765C6">
              <w:rPr>
                <w:rFonts w:ascii="Times New Roman" w:hAnsi="Times New Roman"/>
                <w:lang w:val="en-GB" w:eastAsia="ar-SA"/>
              </w:rPr>
              <w:t xml:space="preserve">under climate change scenarios </w:t>
            </w:r>
            <w:r w:rsidR="00AE0A27" w:rsidRPr="009E030E">
              <w:rPr>
                <w:rFonts w:ascii="Times New Roman" w:hAnsi="Times New Roman"/>
                <w:lang w:val="en-GB" w:eastAsia="ar-SA"/>
              </w:rPr>
              <w:t xml:space="preserve">there would only be local impacts </w:t>
            </w:r>
            <w:r w:rsidR="005765C6" w:rsidRPr="005765C6">
              <w:rPr>
                <w:rFonts w:ascii="Times New Roman" w:hAnsi="Times New Roman"/>
                <w:lang w:val="en-GB" w:eastAsia="ar-SA"/>
              </w:rPr>
              <w:t xml:space="preserve">, possibly reversible, </w:t>
            </w:r>
            <w:r w:rsidR="00AE0A27" w:rsidRPr="009E030E">
              <w:rPr>
                <w:rFonts w:ascii="Times New Roman" w:hAnsi="Times New Roman"/>
                <w:lang w:val="en-GB" w:eastAsia="ar-SA"/>
              </w:rPr>
              <w:t xml:space="preserve">on ecosystems and only localised control costs and public concern. </w:t>
            </w:r>
            <w:r w:rsidR="00144E35" w:rsidRPr="009E030E">
              <w:rPr>
                <w:rFonts w:ascii="Times New Roman" w:hAnsi="Times New Roman"/>
                <w:lang w:val="en-GB" w:eastAsia="ar-SA"/>
              </w:rPr>
              <w:t xml:space="preserve">If </w:t>
            </w:r>
            <w:r w:rsidR="00AE0A27" w:rsidRPr="009E030E">
              <w:rPr>
                <w:rFonts w:ascii="Times New Roman" w:hAnsi="Times New Roman"/>
                <w:lang w:val="en-GB" w:eastAsia="ar-SA"/>
              </w:rPr>
              <w:t>future data becomes available revealing biodiversity impacts the PRA would need to be revised.</w:t>
            </w:r>
          </w:p>
        </w:tc>
      </w:tr>
      <w:tr w:rsidR="00EB5F8B" w:rsidRPr="008F41AD" w14:paraId="79D3B6CC" w14:textId="77777777" w:rsidTr="00C8371A">
        <w:tc>
          <w:tcPr>
            <w:tcW w:w="2103" w:type="dxa"/>
            <w:tcBorders>
              <w:top w:val="single" w:sz="4" w:space="0" w:color="000000"/>
              <w:left w:val="single" w:sz="4" w:space="0" w:color="000000"/>
              <w:bottom w:val="single" w:sz="4" w:space="0" w:color="000000"/>
            </w:tcBorders>
            <w:shd w:val="clear" w:color="auto" w:fill="auto"/>
          </w:tcPr>
          <w:p w14:paraId="60E30A4B" w14:textId="033721A7" w:rsidR="00EB5F8B" w:rsidRPr="0062169B" w:rsidRDefault="00EB5F8B" w:rsidP="00306678">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t>(overall risk)</w:t>
            </w:r>
          </w:p>
        </w:tc>
        <w:tc>
          <w:tcPr>
            <w:tcW w:w="1871" w:type="dxa"/>
            <w:tcBorders>
              <w:top w:val="single" w:sz="4" w:space="0" w:color="000000"/>
              <w:left w:val="single" w:sz="4" w:space="0" w:color="000000"/>
              <w:bottom w:val="single" w:sz="4" w:space="0" w:color="000000"/>
            </w:tcBorders>
            <w:shd w:val="clear" w:color="auto" w:fill="auto"/>
          </w:tcPr>
          <w:p w14:paraId="010EC36E" w14:textId="77777777" w:rsidR="00EB5F8B" w:rsidRPr="001C5AAD" w:rsidRDefault="00EB5F8B" w:rsidP="00306678">
            <w:pPr>
              <w:suppressAutoHyphens/>
              <w:spacing w:after="0" w:line="240" w:lineRule="auto"/>
              <w:rPr>
                <w:rFonts w:ascii="Times New Roman" w:hAnsi="Times New Roman"/>
                <w:lang w:val="en-GB" w:eastAsia="ar-SA"/>
              </w:rPr>
            </w:pPr>
            <w:r w:rsidRPr="001C5AAD">
              <w:rPr>
                <w:rFonts w:ascii="Times New Roman" w:hAnsi="Times New Roman"/>
                <w:lang w:val="en-GB" w:eastAsia="ar-SA"/>
              </w:rPr>
              <w:t>low</w:t>
            </w:r>
          </w:p>
          <w:p w14:paraId="2E6C00D2" w14:textId="77777777" w:rsidR="00EB5F8B" w:rsidRPr="001C5AAD" w:rsidRDefault="00EB5F8B" w:rsidP="00306678">
            <w:pPr>
              <w:suppressAutoHyphens/>
              <w:spacing w:after="0" w:line="240" w:lineRule="auto"/>
              <w:rPr>
                <w:rFonts w:ascii="Times New Roman" w:hAnsi="Times New Roman"/>
                <w:b/>
                <w:bCs/>
                <w:lang w:val="en-GB" w:eastAsia="ar-SA"/>
              </w:rPr>
            </w:pPr>
            <w:r w:rsidRPr="001C5AAD">
              <w:rPr>
                <w:rFonts w:ascii="Times New Roman" w:hAnsi="Times New Roman"/>
                <w:b/>
                <w:bCs/>
                <w:lang w:val="en-GB" w:eastAsia="ar-SA"/>
              </w:rPr>
              <w:t>moderate</w:t>
            </w:r>
          </w:p>
          <w:p w14:paraId="00683210"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1701" w:type="dxa"/>
            <w:tcBorders>
              <w:top w:val="single" w:sz="4" w:space="0" w:color="000000"/>
              <w:left w:val="single" w:sz="4" w:space="0" w:color="000000"/>
              <w:bottom w:val="single" w:sz="4" w:space="0" w:color="000000"/>
            </w:tcBorders>
            <w:shd w:val="clear" w:color="auto" w:fill="auto"/>
          </w:tcPr>
          <w:p w14:paraId="38555084" w14:textId="77777777" w:rsidR="00EB5F8B" w:rsidRPr="00B820F2" w:rsidRDefault="00EB5F8B" w:rsidP="00306678">
            <w:pPr>
              <w:suppressAutoHyphens/>
              <w:spacing w:after="0" w:line="240" w:lineRule="auto"/>
              <w:rPr>
                <w:rFonts w:ascii="Times New Roman" w:hAnsi="Times New Roman"/>
                <w:b/>
                <w:bCs/>
                <w:lang w:val="en-GB" w:eastAsia="ar-SA"/>
              </w:rPr>
            </w:pPr>
            <w:r w:rsidRPr="00B820F2">
              <w:rPr>
                <w:rFonts w:ascii="Times New Roman" w:hAnsi="Times New Roman"/>
                <w:b/>
                <w:bCs/>
                <w:lang w:val="en-GB" w:eastAsia="ar-SA"/>
              </w:rPr>
              <w:t>low</w:t>
            </w:r>
          </w:p>
          <w:p w14:paraId="3BFE98BB" w14:textId="77777777" w:rsidR="00EB5F8B" w:rsidRPr="00B820F2" w:rsidRDefault="00EB5F8B" w:rsidP="00306678">
            <w:pPr>
              <w:suppressAutoHyphens/>
              <w:spacing w:after="0" w:line="240" w:lineRule="auto"/>
              <w:rPr>
                <w:rFonts w:ascii="Times New Roman" w:hAnsi="Times New Roman"/>
                <w:lang w:val="en-GB" w:eastAsia="ar-SA"/>
              </w:rPr>
            </w:pPr>
            <w:r w:rsidRPr="00B820F2">
              <w:rPr>
                <w:rFonts w:ascii="Times New Roman" w:hAnsi="Times New Roman"/>
                <w:lang w:val="en-GB" w:eastAsia="ar-SA"/>
              </w:rPr>
              <w:t>medium</w:t>
            </w:r>
          </w:p>
          <w:p w14:paraId="31361407" w14:textId="77777777" w:rsidR="00EB5F8B" w:rsidRPr="0062169B" w:rsidRDefault="00EB5F8B" w:rsidP="00306678">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14:paraId="02AB1F12" w14:textId="281637F6" w:rsidR="00EB5F8B" w:rsidRPr="0062169B" w:rsidRDefault="006158C9" w:rsidP="000004AF">
            <w:pPr>
              <w:suppressAutoHyphens/>
              <w:spacing w:after="0" w:line="240" w:lineRule="auto"/>
              <w:rPr>
                <w:rFonts w:ascii="Times New Roman" w:hAnsi="Times New Roman"/>
                <w:lang w:val="en-GB" w:eastAsia="ar-SA"/>
              </w:rPr>
            </w:pPr>
            <w:r w:rsidRPr="005D7C4A">
              <w:rPr>
                <w:rFonts w:ascii="Times New Roman" w:hAnsi="Times New Roman"/>
                <w:i/>
                <w:lang w:val="en-GB" w:eastAsia="ar-SA"/>
              </w:rPr>
              <w:t>Bipalium kewense</w:t>
            </w:r>
            <w:r>
              <w:rPr>
                <w:rFonts w:ascii="Times New Roman" w:hAnsi="Times New Roman"/>
                <w:lang w:val="en-GB" w:eastAsia="ar-SA"/>
              </w:rPr>
              <w:t xml:space="preserve"> is </w:t>
            </w:r>
            <w:bookmarkStart w:id="58" w:name="Current"/>
            <w:bookmarkEnd w:id="58"/>
            <w:r w:rsidR="00227DDC">
              <w:rPr>
                <w:rFonts w:ascii="Times New Roman" w:hAnsi="Times New Roman"/>
                <w:lang w:val="en-GB" w:eastAsia="ar-SA"/>
              </w:rPr>
              <w:t xml:space="preserve">the most </w:t>
            </w:r>
            <w:r w:rsidR="00B820F2">
              <w:rPr>
                <w:rFonts w:ascii="Times New Roman" w:hAnsi="Times New Roman"/>
                <w:lang w:val="en-GB" w:eastAsia="ar-SA"/>
              </w:rPr>
              <w:t>widely dispersed</w:t>
            </w:r>
            <w:r w:rsidR="00227DDC">
              <w:rPr>
                <w:rFonts w:ascii="Times New Roman" w:hAnsi="Times New Roman"/>
                <w:lang w:val="en-GB" w:eastAsia="ar-SA"/>
              </w:rPr>
              <w:t xml:space="preserve"> flatworm species in the world. It is </w:t>
            </w:r>
            <w:r w:rsidR="00B820F2">
              <w:rPr>
                <w:rFonts w:ascii="Times New Roman" w:hAnsi="Times New Roman"/>
                <w:lang w:val="en-GB" w:eastAsia="ar-SA"/>
              </w:rPr>
              <w:t xml:space="preserve">established in many EU Member </w:t>
            </w:r>
            <w:r w:rsidR="009450F3">
              <w:rPr>
                <w:rFonts w:ascii="Times New Roman" w:hAnsi="Times New Roman"/>
                <w:lang w:val="en-GB" w:eastAsia="ar-SA"/>
              </w:rPr>
              <w:t>States,</w:t>
            </w:r>
            <w:r w:rsidR="00B820F2">
              <w:rPr>
                <w:rFonts w:ascii="Times New Roman" w:hAnsi="Times New Roman"/>
                <w:lang w:val="en-GB" w:eastAsia="ar-SA"/>
              </w:rPr>
              <w:t xml:space="preserve"> and it is </w:t>
            </w:r>
            <w:r w:rsidR="00227DDC">
              <w:rPr>
                <w:rFonts w:ascii="Times New Roman" w:hAnsi="Times New Roman"/>
                <w:lang w:val="en-GB" w:eastAsia="ar-SA"/>
              </w:rPr>
              <w:t>likely that it will continue to spread</w:t>
            </w:r>
            <w:r w:rsidR="001830ED">
              <w:rPr>
                <w:rFonts w:ascii="Times New Roman" w:hAnsi="Times New Roman"/>
                <w:lang w:val="en-GB" w:eastAsia="ar-SA"/>
              </w:rPr>
              <w:t>, at least in urban situations</w:t>
            </w:r>
            <w:r w:rsidR="004254F9">
              <w:rPr>
                <w:rFonts w:ascii="Times New Roman" w:hAnsi="Times New Roman"/>
                <w:lang w:val="en-GB" w:eastAsia="ar-SA"/>
              </w:rPr>
              <w:t>. W</w:t>
            </w:r>
            <w:r w:rsidR="00B820F2">
              <w:rPr>
                <w:rFonts w:ascii="Times New Roman" w:hAnsi="Times New Roman"/>
                <w:lang w:val="en-GB" w:eastAsia="ar-SA"/>
              </w:rPr>
              <w:t xml:space="preserve">hile the risk assessment area </w:t>
            </w:r>
            <w:r w:rsidR="00EB5F8B" w:rsidRPr="00BB456E">
              <w:rPr>
                <w:rFonts w:ascii="Times New Roman" w:hAnsi="Times New Roman"/>
                <w:lang w:val="en-GB" w:eastAsia="ar-SA"/>
              </w:rPr>
              <w:t>has been</w:t>
            </w:r>
            <w:r w:rsidR="00B820F2">
              <w:rPr>
                <w:rFonts w:ascii="Times New Roman" w:hAnsi="Times New Roman"/>
                <w:lang w:val="en-GB" w:eastAsia="ar-SA"/>
              </w:rPr>
              <w:t xml:space="preserve"> colonized </w:t>
            </w:r>
            <w:r w:rsidR="00EB5F8B" w:rsidRPr="00BB456E">
              <w:rPr>
                <w:rFonts w:ascii="Times New Roman" w:hAnsi="Times New Roman"/>
                <w:lang w:val="en-GB" w:eastAsia="ar-SA"/>
              </w:rPr>
              <w:t>by many other</w:t>
            </w:r>
            <w:r w:rsidR="00227DDC">
              <w:rPr>
                <w:rFonts w:ascii="Times New Roman" w:hAnsi="Times New Roman"/>
                <w:lang w:val="en-GB" w:eastAsia="ar-SA"/>
              </w:rPr>
              <w:t xml:space="preserve"> </w:t>
            </w:r>
            <w:r w:rsidR="00B820F2">
              <w:rPr>
                <w:rFonts w:ascii="Times New Roman" w:hAnsi="Times New Roman"/>
                <w:lang w:val="en-GB" w:eastAsia="ar-SA"/>
              </w:rPr>
              <w:t xml:space="preserve">species of </w:t>
            </w:r>
            <w:r w:rsidR="00227DDC">
              <w:rPr>
                <w:rFonts w:ascii="Times New Roman" w:hAnsi="Times New Roman"/>
                <w:lang w:val="en-GB" w:eastAsia="ar-SA"/>
              </w:rPr>
              <w:t>terrestrial flatworms</w:t>
            </w:r>
            <w:r w:rsidR="00144E35">
              <w:rPr>
                <w:rFonts w:ascii="Times New Roman" w:hAnsi="Times New Roman"/>
                <w:lang w:val="en-GB" w:eastAsia="ar-SA"/>
              </w:rPr>
              <w:t xml:space="preserve"> that</w:t>
            </w:r>
            <w:r w:rsidR="00144E35" w:rsidRPr="00BB456E">
              <w:rPr>
                <w:rFonts w:ascii="Times New Roman" w:hAnsi="Times New Roman"/>
                <w:lang w:val="en-GB" w:eastAsia="ar-SA"/>
              </w:rPr>
              <w:t xml:space="preserve"> </w:t>
            </w:r>
            <w:r w:rsidR="00EB5F8B" w:rsidRPr="00BB456E">
              <w:rPr>
                <w:rFonts w:ascii="Times New Roman" w:hAnsi="Times New Roman"/>
                <w:lang w:val="en-GB" w:eastAsia="ar-SA"/>
              </w:rPr>
              <w:t xml:space="preserve">have had </w:t>
            </w:r>
            <w:r>
              <w:rPr>
                <w:rFonts w:ascii="Times New Roman" w:hAnsi="Times New Roman"/>
                <w:lang w:val="en-GB" w:eastAsia="ar-SA"/>
              </w:rPr>
              <w:t xml:space="preserve">clear </w:t>
            </w:r>
            <w:r w:rsidR="00EB5F8B" w:rsidRPr="00BB456E">
              <w:rPr>
                <w:rFonts w:ascii="Times New Roman" w:hAnsi="Times New Roman"/>
                <w:lang w:val="en-GB" w:eastAsia="ar-SA"/>
              </w:rPr>
              <w:t>deleterious consequences</w:t>
            </w:r>
            <w:r w:rsidR="004254F9">
              <w:rPr>
                <w:rFonts w:ascii="Times New Roman" w:hAnsi="Times New Roman"/>
                <w:lang w:val="en-GB" w:eastAsia="ar-SA"/>
              </w:rPr>
              <w:t>, n</w:t>
            </w:r>
            <w:r w:rsidR="00B820F2">
              <w:rPr>
                <w:rFonts w:ascii="Times New Roman" w:hAnsi="Times New Roman"/>
                <w:lang w:val="en-GB" w:eastAsia="ar-SA"/>
              </w:rPr>
              <w:t xml:space="preserve">o information to this effect was found for </w:t>
            </w:r>
            <w:r w:rsidR="00B820F2" w:rsidRPr="005D7C4A">
              <w:rPr>
                <w:rFonts w:ascii="Times New Roman" w:hAnsi="Times New Roman"/>
                <w:i/>
                <w:lang w:val="en-GB" w:eastAsia="ar-SA"/>
              </w:rPr>
              <w:t>B. kewense</w:t>
            </w:r>
            <w:r w:rsidR="00B820F2">
              <w:rPr>
                <w:rFonts w:ascii="Times New Roman" w:hAnsi="Times New Roman"/>
                <w:lang w:val="en-GB" w:eastAsia="ar-SA"/>
              </w:rPr>
              <w:t>.</w:t>
            </w:r>
            <w:r w:rsidR="00EB5F8B" w:rsidRPr="00BB456E">
              <w:rPr>
                <w:rFonts w:ascii="Times New Roman" w:hAnsi="Times New Roman"/>
                <w:lang w:val="en-GB" w:eastAsia="ar-SA"/>
              </w:rPr>
              <w:t xml:space="preserve"> </w:t>
            </w:r>
            <w:r w:rsidR="001C5AAD">
              <w:rPr>
                <w:rFonts w:ascii="Times New Roman" w:hAnsi="Times New Roman"/>
                <w:lang w:val="en-GB" w:eastAsia="ar-SA"/>
              </w:rPr>
              <w:t xml:space="preserve">However, deleterious impacts on soil invertebrates are not as readily observed as above-ground impacts and it remains feasible that </w:t>
            </w:r>
            <w:r w:rsidR="001C5AAD" w:rsidRPr="00E75583">
              <w:rPr>
                <w:rFonts w:ascii="Times New Roman" w:hAnsi="Times New Roman"/>
                <w:i/>
                <w:lang w:val="en-GB" w:eastAsia="ar-SA"/>
              </w:rPr>
              <w:t>B. kewense</w:t>
            </w:r>
            <w:r w:rsidR="001C5AAD">
              <w:rPr>
                <w:rFonts w:ascii="Times New Roman" w:hAnsi="Times New Roman"/>
                <w:lang w:val="en-GB" w:eastAsia="ar-SA"/>
              </w:rPr>
              <w:t xml:space="preserve"> predation could have unforeseen effects on soil fauna. </w:t>
            </w:r>
            <w:r w:rsidR="00227DDC">
              <w:rPr>
                <w:rFonts w:ascii="Times New Roman" w:hAnsi="Times New Roman"/>
                <w:lang w:val="en-GB" w:eastAsia="ar-SA"/>
              </w:rPr>
              <w:t xml:space="preserve">The </w:t>
            </w:r>
            <w:r w:rsidR="00B820F2">
              <w:rPr>
                <w:rFonts w:ascii="Times New Roman" w:hAnsi="Times New Roman"/>
                <w:lang w:val="en-GB" w:eastAsia="ar-SA"/>
              </w:rPr>
              <w:t xml:space="preserve">overall </w:t>
            </w:r>
            <w:r w:rsidR="00227DDC">
              <w:rPr>
                <w:rFonts w:ascii="Times New Roman" w:hAnsi="Times New Roman"/>
                <w:lang w:val="en-GB" w:eastAsia="ar-SA"/>
              </w:rPr>
              <w:t xml:space="preserve">assessment is therefore ‘moderate’ based on </w:t>
            </w:r>
            <w:r w:rsidR="001830ED">
              <w:rPr>
                <w:rFonts w:ascii="Times New Roman" w:hAnsi="Times New Roman"/>
                <w:lang w:val="en-GB" w:eastAsia="ar-SA"/>
              </w:rPr>
              <w:t xml:space="preserve">expert opinion regarding </w:t>
            </w:r>
            <w:r w:rsidR="00227DDC">
              <w:rPr>
                <w:rFonts w:ascii="Times New Roman" w:hAnsi="Times New Roman"/>
                <w:lang w:val="en-GB" w:eastAsia="ar-SA"/>
              </w:rPr>
              <w:t xml:space="preserve">the ability of the flatworm </w:t>
            </w:r>
            <w:r w:rsidR="00B820F2">
              <w:rPr>
                <w:rFonts w:ascii="Times New Roman" w:hAnsi="Times New Roman"/>
                <w:lang w:val="en-GB" w:eastAsia="ar-SA"/>
              </w:rPr>
              <w:t xml:space="preserve">to establish and </w:t>
            </w:r>
            <w:r w:rsidR="00227DDC">
              <w:rPr>
                <w:rFonts w:ascii="Times New Roman" w:hAnsi="Times New Roman"/>
                <w:lang w:val="en-GB" w:eastAsia="ar-SA"/>
              </w:rPr>
              <w:t>sprea</w:t>
            </w:r>
            <w:r w:rsidR="00B820F2">
              <w:rPr>
                <w:rFonts w:ascii="Times New Roman" w:hAnsi="Times New Roman"/>
                <w:lang w:val="en-GB" w:eastAsia="ar-SA"/>
              </w:rPr>
              <w:t>d</w:t>
            </w:r>
            <w:r w:rsidR="00AE0A27">
              <w:rPr>
                <w:rFonts w:ascii="Times New Roman" w:hAnsi="Times New Roman"/>
                <w:lang w:val="en-GB" w:eastAsia="ar-SA"/>
              </w:rPr>
              <w:t>, and that it predates upon earthworms</w:t>
            </w:r>
            <w:r w:rsidR="000004AF">
              <w:rPr>
                <w:rFonts w:ascii="Times New Roman" w:hAnsi="Times New Roman"/>
                <w:lang w:val="en-GB" w:eastAsia="ar-SA"/>
              </w:rPr>
              <w:t>. I</w:t>
            </w:r>
            <w:r w:rsidR="00C8371A">
              <w:rPr>
                <w:rFonts w:ascii="Times New Roman" w:hAnsi="Times New Roman"/>
                <w:lang w:val="en-GB" w:eastAsia="ar-SA"/>
              </w:rPr>
              <w:t xml:space="preserve">n the absence of </w:t>
            </w:r>
            <w:r w:rsidR="00B820F2">
              <w:rPr>
                <w:rFonts w:ascii="Times New Roman" w:hAnsi="Times New Roman"/>
                <w:lang w:val="en-GB" w:eastAsia="ar-SA"/>
              </w:rPr>
              <w:t>detailed</w:t>
            </w:r>
            <w:r w:rsidR="003C6485">
              <w:rPr>
                <w:rFonts w:ascii="Times New Roman" w:hAnsi="Times New Roman"/>
                <w:lang w:val="en-GB" w:eastAsia="ar-SA"/>
              </w:rPr>
              <w:t xml:space="preserve"> </w:t>
            </w:r>
            <w:r w:rsidR="00C8371A">
              <w:rPr>
                <w:rFonts w:ascii="Times New Roman" w:hAnsi="Times New Roman"/>
                <w:lang w:val="en-GB" w:eastAsia="ar-SA"/>
              </w:rPr>
              <w:t>studies o</w:t>
            </w:r>
            <w:r w:rsidR="00B820F2">
              <w:rPr>
                <w:rFonts w:ascii="Times New Roman" w:hAnsi="Times New Roman"/>
                <w:lang w:val="en-GB" w:eastAsia="ar-SA"/>
              </w:rPr>
              <w:t xml:space="preserve">n the impact of </w:t>
            </w:r>
            <w:r w:rsidR="00C8371A" w:rsidRPr="005D7C4A">
              <w:rPr>
                <w:rFonts w:ascii="Times New Roman" w:hAnsi="Times New Roman"/>
                <w:i/>
                <w:lang w:val="en-GB" w:eastAsia="ar-SA"/>
              </w:rPr>
              <w:t>B. kewense</w:t>
            </w:r>
            <w:r w:rsidR="00C8371A">
              <w:rPr>
                <w:rFonts w:ascii="Times New Roman" w:hAnsi="Times New Roman"/>
                <w:lang w:val="en-GB" w:eastAsia="ar-SA"/>
              </w:rPr>
              <w:t xml:space="preserve">, the </w:t>
            </w:r>
            <w:r w:rsidR="00B820F2">
              <w:rPr>
                <w:rFonts w:ascii="Times New Roman" w:hAnsi="Times New Roman"/>
                <w:lang w:val="en-GB" w:eastAsia="ar-SA"/>
              </w:rPr>
              <w:t>confidence however is low.</w:t>
            </w:r>
          </w:p>
        </w:tc>
      </w:tr>
    </w:tbl>
    <w:bookmarkEnd w:id="57"/>
    <w:p w14:paraId="4A18B855" w14:textId="7BD6C145" w:rsidR="00EB5F8B" w:rsidRDefault="00EB5F8B" w:rsidP="00306678">
      <w:pPr>
        <w:snapToGrid w:val="0"/>
        <w:rPr>
          <w:rFonts w:ascii="Times New Roman" w:hAnsi="Times New Roman"/>
          <w:lang w:val="en-US"/>
        </w:rPr>
      </w:pPr>
      <w:r>
        <w:rPr>
          <w:rFonts w:ascii="Times New Roman" w:hAnsi="Times New Roman"/>
          <w:lang w:val="en-GB" w:eastAsia="ar-SA"/>
        </w:rPr>
        <w:t>*</w:t>
      </w:r>
      <w:r w:rsidR="004B3D28">
        <w:rPr>
          <w:rFonts w:ascii="Times New Roman" w:hAnsi="Times New Roman"/>
          <w:lang w:val="en-GB" w:eastAsia="ar-SA"/>
        </w:rPr>
        <w:t>i</w:t>
      </w:r>
      <w:r w:rsidRPr="00556A38">
        <w:rPr>
          <w:rFonts w:ascii="Times New Roman" w:hAnsi="Times New Roman"/>
          <w:lang w:val="en-GB" w:eastAsia="ar-SA"/>
        </w:rPr>
        <w:t xml:space="preserve">n current climate conditions </w:t>
      </w:r>
      <w:r>
        <w:rPr>
          <w:rFonts w:ascii="Times New Roman" w:hAnsi="Times New Roman"/>
          <w:lang w:val="en-GB" w:eastAsia="ar-SA"/>
        </w:rPr>
        <w:t xml:space="preserve">and </w:t>
      </w:r>
      <w:r w:rsidRPr="00556A38">
        <w:rPr>
          <w:rFonts w:ascii="Times New Roman" w:hAnsi="Times New Roman"/>
          <w:lang w:val="en-GB" w:eastAsia="ar-SA"/>
        </w:rPr>
        <w:t>in foreseeable future climate conditions</w:t>
      </w:r>
    </w:p>
    <w:p w14:paraId="316467FA" w14:textId="77777777" w:rsidR="00EB5F8B" w:rsidRDefault="00EB5F8B" w:rsidP="00306678">
      <w:pPr>
        <w:snapToGrid w:val="0"/>
        <w:rPr>
          <w:rFonts w:ascii="Times New Roman" w:hAnsi="Times New Roman"/>
          <w:lang w:val="en-US"/>
        </w:rPr>
      </w:pPr>
    </w:p>
    <w:p w14:paraId="73F5A627" w14:textId="77777777" w:rsidR="00EB5F8B" w:rsidRDefault="00EB5F8B" w:rsidP="00306678">
      <w:pPr>
        <w:snapToGrid w:val="0"/>
        <w:rPr>
          <w:rFonts w:ascii="Times New Roman" w:hAnsi="Times New Roman"/>
          <w:lang w:val="en-US"/>
        </w:rPr>
      </w:pPr>
    </w:p>
    <w:p w14:paraId="31F4192F" w14:textId="77777777" w:rsidR="00306678" w:rsidRDefault="00306678">
      <w:pPr>
        <w:spacing w:after="160" w:line="259" w:lineRule="auto"/>
        <w:rPr>
          <w:rFonts w:ascii="Times New Roman" w:eastAsia="Times New Roman" w:hAnsi="Times New Roman"/>
          <w:b/>
          <w:bCs/>
          <w:kern w:val="32"/>
          <w:sz w:val="28"/>
          <w:szCs w:val="28"/>
          <w:lang w:val="en-GB" w:eastAsia="ar-SA"/>
        </w:rPr>
      </w:pPr>
      <w:bookmarkStart w:id="59" w:name="_Toc72269012"/>
      <w:r>
        <w:rPr>
          <w:rFonts w:ascii="Times New Roman" w:hAnsi="Times New Roman"/>
          <w:sz w:val="28"/>
          <w:szCs w:val="28"/>
          <w:lang w:val="en-GB" w:eastAsia="ar-SA"/>
        </w:rPr>
        <w:br w:type="page"/>
      </w:r>
    </w:p>
    <w:p w14:paraId="7C76F304" w14:textId="174B3ADD" w:rsidR="00EB5F8B" w:rsidRPr="007F4573" w:rsidRDefault="00EB5F8B" w:rsidP="00306678">
      <w:pPr>
        <w:pStyle w:val="berschrift1"/>
        <w:rPr>
          <w:rFonts w:ascii="Times New Roman" w:hAnsi="Times New Roman"/>
          <w:sz w:val="28"/>
          <w:szCs w:val="28"/>
          <w:lang w:val="en-GB" w:eastAsia="ar-SA"/>
        </w:rPr>
      </w:pPr>
      <w:r w:rsidRPr="004F79A9">
        <w:rPr>
          <w:rFonts w:ascii="Times New Roman" w:hAnsi="Times New Roman"/>
          <w:sz w:val="28"/>
          <w:szCs w:val="28"/>
          <w:lang w:val="en-GB" w:eastAsia="ar-SA"/>
        </w:rPr>
        <w:lastRenderedPageBreak/>
        <w:t>REFERENCES</w:t>
      </w:r>
      <w:bookmarkEnd w:id="59"/>
      <w:r w:rsidRPr="004F79A9">
        <w:rPr>
          <w:rFonts w:ascii="Times New Roman" w:hAnsi="Times New Roman"/>
          <w:sz w:val="28"/>
          <w:szCs w:val="28"/>
          <w:lang w:val="en-GB" w:eastAsia="ar-SA"/>
        </w:rPr>
        <w:t xml:space="preserve"> </w:t>
      </w:r>
    </w:p>
    <w:p w14:paraId="7A55E393" w14:textId="780DE6B0" w:rsidR="00EB5F8B" w:rsidRPr="00800C30"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A</w:t>
      </w:r>
      <w:r w:rsidRPr="00800C30">
        <w:rPr>
          <w:rFonts w:ascii="Times New Roman" w:hAnsi="Times New Roman"/>
          <w:noProof/>
          <w:lang w:val="en-US"/>
        </w:rPr>
        <w:t>lford D</w:t>
      </w:r>
      <w:r>
        <w:rPr>
          <w:rFonts w:ascii="Times New Roman" w:hAnsi="Times New Roman"/>
          <w:noProof/>
          <w:lang w:val="en-US"/>
        </w:rPr>
        <w:t>.</w:t>
      </w:r>
      <w:r w:rsidRPr="00800C30">
        <w:rPr>
          <w:rFonts w:ascii="Times New Roman" w:hAnsi="Times New Roman"/>
          <w:noProof/>
          <w:lang w:val="en-US"/>
        </w:rPr>
        <w:t xml:space="preserve">V., Lole M.J., Emmett B.J. (1996) Alien terrestrial </w:t>
      </w:r>
      <w:r>
        <w:rPr>
          <w:rFonts w:ascii="Times New Roman" w:hAnsi="Times New Roman"/>
          <w:noProof/>
          <w:lang w:val="en-US"/>
        </w:rPr>
        <w:t xml:space="preserve">planarians in England and Wales, and implications for </w:t>
      </w:r>
      <w:r w:rsidR="00021D6E">
        <w:rPr>
          <w:rFonts w:ascii="Times New Roman" w:hAnsi="Times New Roman"/>
          <w:noProof/>
          <w:lang w:val="en-US"/>
        </w:rPr>
        <w:t>horticultural trade</w:t>
      </w:r>
      <w:r>
        <w:rPr>
          <w:rFonts w:ascii="Times New Roman" w:hAnsi="Times New Roman"/>
          <w:noProof/>
          <w:lang w:val="en-US"/>
        </w:rPr>
        <w:t xml:space="preserve">. </w:t>
      </w:r>
      <w:r>
        <w:rPr>
          <w:rFonts w:ascii="Times New Roman" w:hAnsi="Times New Roman"/>
          <w:i/>
          <w:iCs/>
          <w:noProof/>
          <w:lang w:val="en-US"/>
        </w:rPr>
        <w:t xml:space="preserve">Brighton Crop Protection Conference – Pests and Diseases, </w:t>
      </w:r>
      <w:r w:rsidR="00CC38CA" w:rsidRPr="00CC38CA">
        <w:rPr>
          <w:rFonts w:ascii="Times New Roman" w:hAnsi="Times New Roman"/>
          <w:iCs/>
          <w:noProof/>
          <w:lang w:val="en-US"/>
        </w:rPr>
        <w:t>Vo. 3,</w:t>
      </w:r>
      <w:r w:rsidR="00CC38CA">
        <w:rPr>
          <w:rFonts w:ascii="Times New Roman" w:hAnsi="Times New Roman"/>
          <w:i/>
          <w:iCs/>
          <w:noProof/>
          <w:lang w:val="en-US"/>
        </w:rPr>
        <w:t xml:space="preserve"> </w:t>
      </w:r>
      <w:r>
        <w:rPr>
          <w:rFonts w:ascii="Times New Roman" w:hAnsi="Times New Roman"/>
          <w:noProof/>
          <w:lang w:val="en-US"/>
        </w:rPr>
        <w:t>1083-1088.</w:t>
      </w:r>
    </w:p>
    <w:p w14:paraId="4C0879CF" w14:textId="77777777" w:rsidR="00306678" w:rsidRPr="00306678"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Ali</w:t>
      </w:r>
      <w:r w:rsidRPr="00E65493">
        <w:rPr>
          <w:rFonts w:ascii="Times New Roman" w:hAnsi="Times New Roman"/>
          <w:noProof/>
          <w:lang w:val="en-US"/>
        </w:rPr>
        <w:t xml:space="preserve"> A</w:t>
      </w:r>
      <w:r>
        <w:rPr>
          <w:rFonts w:ascii="Times New Roman" w:hAnsi="Times New Roman"/>
          <w:noProof/>
          <w:lang w:val="en-US"/>
        </w:rPr>
        <w:t>.</w:t>
      </w:r>
      <w:r w:rsidRPr="00E65493">
        <w:rPr>
          <w:rFonts w:ascii="Times New Roman" w:hAnsi="Times New Roman"/>
          <w:noProof/>
          <w:lang w:val="en-US"/>
        </w:rPr>
        <w:t>S.</w:t>
      </w:r>
      <w:r>
        <w:rPr>
          <w:rFonts w:ascii="Times New Roman" w:hAnsi="Times New Roman"/>
          <w:noProof/>
          <w:lang w:val="en-US"/>
        </w:rPr>
        <w:t xml:space="preserve"> (2008) </w:t>
      </w:r>
      <w:r w:rsidRPr="00E65493">
        <w:rPr>
          <w:rFonts w:ascii="Times New Roman" w:hAnsi="Times New Roman"/>
          <w:noProof/>
          <w:lang w:val="en-US"/>
        </w:rPr>
        <w:t xml:space="preserve"> </w:t>
      </w:r>
      <w:r w:rsidRPr="00E65493">
        <w:rPr>
          <w:rFonts w:ascii="Times New Roman" w:hAnsi="Times New Roman"/>
          <w:i/>
          <w:iCs/>
          <w:noProof/>
          <w:lang w:val="en-US"/>
        </w:rPr>
        <w:t xml:space="preserve">Biological, histological, physiological and ultrastructural studies on terrestrial turbellarian </w:t>
      </w:r>
      <w:r w:rsidRPr="00347C81">
        <w:rPr>
          <w:rFonts w:ascii="Times New Roman" w:hAnsi="Times New Roman"/>
          <w:iCs/>
          <w:noProof/>
          <w:lang w:val="en-US"/>
        </w:rPr>
        <w:t>Bipalium kewense</w:t>
      </w:r>
      <w:r w:rsidRPr="00E65493">
        <w:rPr>
          <w:rFonts w:ascii="Times New Roman" w:hAnsi="Times New Roman"/>
          <w:i/>
          <w:iCs/>
          <w:noProof/>
          <w:lang w:val="en-US"/>
        </w:rPr>
        <w:t>, 1st record in Egypt</w:t>
      </w:r>
      <w:r w:rsidRPr="00E65493">
        <w:rPr>
          <w:rFonts w:ascii="Times New Roman" w:hAnsi="Times New Roman"/>
          <w:noProof/>
          <w:lang w:val="en-US"/>
        </w:rPr>
        <w:t xml:space="preserve">. Ph.D Thesis, Ain Shams University, </w:t>
      </w:r>
      <w:r w:rsidRPr="00306678">
        <w:rPr>
          <w:rFonts w:ascii="Times New Roman" w:hAnsi="Times New Roman"/>
          <w:noProof/>
          <w:lang w:val="en-US"/>
        </w:rPr>
        <w:t>Cairo.</w:t>
      </w:r>
    </w:p>
    <w:p w14:paraId="7C35DA54" w14:textId="77777777" w:rsidR="00EB5F8B" w:rsidRPr="00347C81" w:rsidRDefault="00EB5F8B" w:rsidP="00FE04A4">
      <w:pPr>
        <w:spacing w:after="120"/>
        <w:ind w:left="567" w:hanging="567"/>
        <w:jc w:val="both"/>
      </w:pPr>
      <w:r w:rsidRPr="00436B45">
        <w:rPr>
          <w:rFonts w:ascii="Times New Roman" w:hAnsi="Times New Roman"/>
          <w:lang w:val="en-GB"/>
        </w:rPr>
        <w:t>Álvarez-Presas M</w:t>
      </w:r>
      <w:r w:rsidR="00306678" w:rsidRPr="00436B45">
        <w:rPr>
          <w:rFonts w:ascii="Times New Roman" w:hAnsi="Times New Roman"/>
          <w:lang w:val="en-GB"/>
        </w:rPr>
        <w:t>.</w:t>
      </w:r>
      <w:r w:rsidRPr="00436B45">
        <w:rPr>
          <w:rFonts w:ascii="Times New Roman" w:hAnsi="Times New Roman"/>
          <w:lang w:val="en-GB"/>
        </w:rPr>
        <w:t>, Mateos E</w:t>
      </w:r>
      <w:r w:rsidR="00306678" w:rsidRPr="00436B45">
        <w:rPr>
          <w:rFonts w:ascii="Times New Roman" w:hAnsi="Times New Roman"/>
          <w:lang w:val="en-GB"/>
        </w:rPr>
        <w:t>.</w:t>
      </w:r>
      <w:r w:rsidRPr="00436B45">
        <w:rPr>
          <w:rFonts w:ascii="Times New Roman" w:hAnsi="Times New Roman"/>
          <w:lang w:val="en-GB"/>
        </w:rPr>
        <w:t>, Tudo A</w:t>
      </w:r>
      <w:r w:rsidR="00306678" w:rsidRPr="00436B45">
        <w:rPr>
          <w:rFonts w:ascii="Times New Roman" w:hAnsi="Times New Roman"/>
          <w:lang w:val="en-GB"/>
        </w:rPr>
        <w:t>.</w:t>
      </w:r>
      <w:r w:rsidRPr="00436B45">
        <w:rPr>
          <w:rFonts w:ascii="Times New Roman" w:hAnsi="Times New Roman"/>
          <w:lang w:val="en-GB"/>
        </w:rPr>
        <w:t>, Jones H., Riutort M. (2014) Diversity of introduced terrestrial flatworms in the Iberian Peninsula: a cautionary tale.</w:t>
      </w:r>
      <w:r w:rsidRPr="00436B45">
        <w:rPr>
          <w:rFonts w:ascii="Times New Roman" w:hAnsi="Times New Roman"/>
          <w:i/>
          <w:lang w:val="en-GB"/>
        </w:rPr>
        <w:t xml:space="preserve"> </w:t>
      </w:r>
      <w:r w:rsidRPr="00306678">
        <w:rPr>
          <w:rFonts w:ascii="Times New Roman" w:hAnsi="Times New Roman"/>
          <w:i/>
        </w:rPr>
        <w:t>PeerJ,</w:t>
      </w:r>
      <w:r w:rsidRPr="00306678">
        <w:rPr>
          <w:rFonts w:ascii="Times New Roman" w:hAnsi="Times New Roman"/>
        </w:rPr>
        <w:t xml:space="preserve"> </w:t>
      </w:r>
      <w:r w:rsidRPr="00306678">
        <w:rPr>
          <w:rFonts w:ascii="Times New Roman" w:hAnsi="Times New Roman"/>
          <w:b/>
          <w:bCs/>
        </w:rPr>
        <w:t>2</w:t>
      </w:r>
      <w:r w:rsidRPr="00306678">
        <w:rPr>
          <w:rFonts w:ascii="Times New Roman" w:hAnsi="Times New Roman"/>
        </w:rPr>
        <w:t>,e430</w:t>
      </w:r>
      <w:r w:rsidRPr="00347C81">
        <w:t>.</w:t>
      </w:r>
    </w:p>
    <w:p w14:paraId="3905CA71" w14:textId="2A5A3791" w:rsidR="00EB5F8B" w:rsidRPr="00436B45" w:rsidRDefault="00EB5F8B" w:rsidP="00FE04A4">
      <w:pPr>
        <w:spacing w:after="120"/>
        <w:ind w:left="567" w:hanging="567"/>
        <w:jc w:val="both"/>
        <w:rPr>
          <w:rFonts w:ascii="Times New Roman" w:hAnsi="Times New Roman"/>
          <w:noProof/>
        </w:rPr>
      </w:pPr>
      <w:r w:rsidRPr="00436B45">
        <w:rPr>
          <w:rFonts w:ascii="Times New Roman" w:hAnsi="Times New Roman"/>
          <w:noProof/>
        </w:rPr>
        <w:t xml:space="preserve">Arndt W. (1925) Über die Gifte der Plattwürmer. </w:t>
      </w:r>
      <w:r w:rsidRPr="00436B45">
        <w:rPr>
          <w:rFonts w:ascii="Times New Roman" w:hAnsi="Times New Roman"/>
          <w:i/>
          <w:iCs/>
          <w:noProof/>
        </w:rPr>
        <w:t xml:space="preserve">Verhandlungen der Deutschen </w:t>
      </w:r>
      <w:r w:rsidR="00021D6E">
        <w:rPr>
          <w:rFonts w:ascii="Times New Roman" w:hAnsi="Times New Roman"/>
          <w:i/>
          <w:iCs/>
          <w:noProof/>
        </w:rPr>
        <w:t>Z</w:t>
      </w:r>
      <w:r w:rsidR="00021D6E" w:rsidRPr="00436B45">
        <w:rPr>
          <w:rFonts w:ascii="Times New Roman" w:hAnsi="Times New Roman"/>
          <w:i/>
          <w:iCs/>
          <w:noProof/>
        </w:rPr>
        <w:t xml:space="preserve">oologischen </w:t>
      </w:r>
      <w:r w:rsidRPr="00436B45">
        <w:rPr>
          <w:rFonts w:ascii="Times New Roman" w:hAnsi="Times New Roman"/>
          <w:i/>
          <w:iCs/>
          <w:noProof/>
        </w:rPr>
        <w:t>Gesellschaft,</w:t>
      </w:r>
      <w:r w:rsidRPr="00436B45">
        <w:rPr>
          <w:rFonts w:ascii="Times New Roman" w:hAnsi="Times New Roman"/>
          <w:noProof/>
        </w:rPr>
        <w:t xml:space="preserve"> </w:t>
      </w:r>
      <w:r w:rsidRPr="00436B45">
        <w:rPr>
          <w:rFonts w:ascii="Times New Roman" w:hAnsi="Times New Roman"/>
          <w:b/>
          <w:bCs/>
          <w:noProof/>
        </w:rPr>
        <w:t>30</w:t>
      </w:r>
      <w:r w:rsidRPr="00436B45">
        <w:rPr>
          <w:rFonts w:ascii="Times New Roman" w:hAnsi="Times New Roman"/>
          <w:noProof/>
        </w:rPr>
        <w:t>, 135-145.</w:t>
      </w:r>
    </w:p>
    <w:p w14:paraId="2E3429B1" w14:textId="77777777" w:rsidR="00EB5F8B" w:rsidRPr="00943089" w:rsidRDefault="00EB5F8B" w:rsidP="00FE04A4">
      <w:pPr>
        <w:spacing w:after="120"/>
        <w:ind w:left="567" w:hanging="567"/>
        <w:jc w:val="both"/>
        <w:rPr>
          <w:rFonts w:ascii="Times New Roman" w:hAnsi="Times New Roman"/>
          <w:noProof/>
          <w:lang w:val="es-ES"/>
        </w:rPr>
      </w:pPr>
      <w:r w:rsidRPr="00436B45">
        <w:rPr>
          <w:rFonts w:ascii="Times New Roman" w:hAnsi="Times New Roman"/>
          <w:noProof/>
        </w:rPr>
        <w:t xml:space="preserve">Arndt W. (1934) Die Landplanarienfunde in Deutschland. Mit einer Ubersicht aber die zurzeit aus Europa bekannten Terricolen. </w:t>
      </w:r>
      <w:r w:rsidRPr="00943089">
        <w:rPr>
          <w:rFonts w:ascii="Times New Roman" w:hAnsi="Times New Roman"/>
          <w:i/>
          <w:iCs/>
          <w:noProof/>
          <w:lang w:val="es-ES"/>
        </w:rPr>
        <w:t>Zoogeografica,</w:t>
      </w:r>
      <w:r w:rsidRPr="00943089">
        <w:rPr>
          <w:rFonts w:ascii="Times New Roman" w:hAnsi="Times New Roman"/>
          <w:noProof/>
          <w:lang w:val="es-ES"/>
        </w:rPr>
        <w:t xml:space="preserve"> </w:t>
      </w:r>
      <w:r w:rsidRPr="00943089">
        <w:rPr>
          <w:rFonts w:ascii="Times New Roman" w:hAnsi="Times New Roman"/>
          <w:b/>
          <w:bCs/>
          <w:noProof/>
          <w:lang w:val="es-ES"/>
        </w:rPr>
        <w:t>2</w:t>
      </w:r>
      <w:r w:rsidRPr="00943089">
        <w:rPr>
          <w:rFonts w:ascii="Times New Roman" w:hAnsi="Times New Roman"/>
          <w:noProof/>
          <w:lang w:val="es-ES"/>
        </w:rPr>
        <w:t>, 375-392.</w:t>
      </w:r>
    </w:p>
    <w:p w14:paraId="22304092" w14:textId="77777777" w:rsidR="00EB5F8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Baker</w:t>
      </w:r>
      <w:r>
        <w:rPr>
          <w:rFonts w:ascii="Times New Roman" w:hAnsi="Times New Roman"/>
          <w:noProof/>
          <w:lang w:val="en-US"/>
        </w:rPr>
        <w:t xml:space="preserve"> </w:t>
      </w:r>
      <w:r w:rsidRPr="006E46FB">
        <w:rPr>
          <w:rFonts w:ascii="Times New Roman" w:hAnsi="Times New Roman"/>
          <w:noProof/>
          <w:lang w:val="en-US"/>
        </w:rPr>
        <w:t>G.H., Thumlert T.A., Meisel L.S., Carter P.J.</w:t>
      </w:r>
      <w:r>
        <w:rPr>
          <w:rFonts w:ascii="Times New Roman" w:hAnsi="Times New Roman"/>
          <w:noProof/>
          <w:lang w:val="en-US"/>
        </w:rPr>
        <w:t xml:space="preserve">, </w:t>
      </w:r>
      <w:r w:rsidRPr="006E46FB">
        <w:rPr>
          <w:rFonts w:ascii="Times New Roman" w:hAnsi="Times New Roman"/>
          <w:noProof/>
          <w:lang w:val="en-US"/>
        </w:rPr>
        <w:t>Kilpin</w:t>
      </w:r>
      <w:r>
        <w:rPr>
          <w:rFonts w:ascii="Times New Roman" w:hAnsi="Times New Roman"/>
          <w:noProof/>
          <w:lang w:val="en-US"/>
        </w:rPr>
        <w:t xml:space="preserve"> </w:t>
      </w:r>
      <w:r w:rsidRPr="006E46FB">
        <w:rPr>
          <w:rFonts w:ascii="Times New Roman" w:hAnsi="Times New Roman"/>
          <w:noProof/>
          <w:lang w:val="en-US"/>
        </w:rPr>
        <w:t>G.P. (1997) “Earthworms</w:t>
      </w:r>
      <w:r>
        <w:rPr>
          <w:rFonts w:ascii="Times New Roman" w:hAnsi="Times New Roman"/>
          <w:noProof/>
          <w:lang w:val="en-US"/>
        </w:rPr>
        <w:t xml:space="preserve"> Downunder”: a survey of the earthworm fauna of urban and agricultural soils in Australia. </w:t>
      </w:r>
      <w:r w:rsidRPr="001242A7">
        <w:rPr>
          <w:rFonts w:ascii="Times New Roman" w:hAnsi="Times New Roman"/>
          <w:i/>
          <w:iCs/>
          <w:noProof/>
          <w:lang w:val="en-US"/>
        </w:rPr>
        <w:t>Soil Biology and Biochemistry</w:t>
      </w:r>
      <w:r>
        <w:rPr>
          <w:rFonts w:ascii="Times New Roman" w:hAnsi="Times New Roman"/>
          <w:noProof/>
          <w:lang w:val="en-US"/>
        </w:rPr>
        <w:t xml:space="preserve">, </w:t>
      </w:r>
      <w:r w:rsidRPr="001242A7">
        <w:rPr>
          <w:rFonts w:ascii="Times New Roman" w:hAnsi="Times New Roman"/>
          <w:b/>
          <w:bCs/>
          <w:noProof/>
          <w:lang w:val="en-US"/>
        </w:rPr>
        <w:t>29</w:t>
      </w:r>
      <w:r>
        <w:rPr>
          <w:rFonts w:ascii="Times New Roman" w:hAnsi="Times New Roman"/>
          <w:noProof/>
          <w:lang w:val="en-US"/>
        </w:rPr>
        <w:t>, 589-597.</w:t>
      </w:r>
    </w:p>
    <w:p w14:paraId="3029EFA4" w14:textId="77777777" w:rsidR="00EB5F8B" w:rsidRDefault="00EB5F8B" w:rsidP="00FE04A4">
      <w:pPr>
        <w:spacing w:after="120"/>
        <w:ind w:left="567" w:hanging="567"/>
        <w:jc w:val="both"/>
        <w:rPr>
          <w:rFonts w:ascii="Times New Roman" w:hAnsi="Times New Roman"/>
          <w:noProof/>
          <w:lang w:val="en-AU"/>
        </w:rPr>
      </w:pPr>
      <w:r w:rsidRPr="006E46FB">
        <w:rPr>
          <w:rFonts w:ascii="Times New Roman" w:hAnsi="Times New Roman"/>
          <w:noProof/>
          <w:lang w:val="en-AU"/>
        </w:rPr>
        <w:t>Barnw</w:t>
      </w:r>
      <w:r w:rsidRPr="001C24CD">
        <w:rPr>
          <w:rFonts w:ascii="Times New Roman" w:hAnsi="Times New Roman"/>
          <w:noProof/>
          <w:lang w:val="en-AU"/>
        </w:rPr>
        <w:t>ell</w:t>
      </w:r>
      <w:r>
        <w:rPr>
          <w:rFonts w:ascii="Times New Roman" w:hAnsi="Times New Roman"/>
          <w:noProof/>
          <w:lang w:val="en-AU"/>
        </w:rPr>
        <w:t xml:space="preserve"> </w:t>
      </w:r>
      <w:r w:rsidRPr="001C24CD">
        <w:rPr>
          <w:rFonts w:ascii="Times New Roman" w:hAnsi="Times New Roman"/>
          <w:noProof/>
          <w:lang w:val="en-AU"/>
        </w:rPr>
        <w:t>G.</w:t>
      </w:r>
      <w:r w:rsidR="00306678">
        <w:rPr>
          <w:rFonts w:ascii="Times New Roman" w:hAnsi="Times New Roman"/>
          <w:noProof/>
          <w:lang w:val="en-AU"/>
        </w:rPr>
        <w:t>M.</w:t>
      </w:r>
      <w:r w:rsidRPr="001C24CD">
        <w:rPr>
          <w:rFonts w:ascii="Times New Roman" w:hAnsi="Times New Roman"/>
          <w:noProof/>
          <w:lang w:val="en-AU"/>
        </w:rPr>
        <w:t xml:space="preserve"> </w:t>
      </w:r>
      <w:r>
        <w:rPr>
          <w:rFonts w:ascii="Times New Roman" w:hAnsi="Times New Roman"/>
          <w:noProof/>
          <w:lang w:val="en-AU"/>
        </w:rPr>
        <w:t>(</w:t>
      </w:r>
      <w:r w:rsidRPr="001C24CD">
        <w:rPr>
          <w:rFonts w:ascii="Times New Roman" w:hAnsi="Times New Roman"/>
          <w:noProof/>
          <w:lang w:val="en-AU"/>
        </w:rPr>
        <w:t>1966</w:t>
      </w:r>
      <w:r>
        <w:rPr>
          <w:rFonts w:ascii="Times New Roman" w:hAnsi="Times New Roman"/>
          <w:noProof/>
          <w:lang w:val="en-AU"/>
        </w:rPr>
        <w:t>)</w:t>
      </w:r>
      <w:r w:rsidRPr="001C24CD">
        <w:rPr>
          <w:rFonts w:ascii="Times New Roman" w:hAnsi="Times New Roman"/>
          <w:noProof/>
          <w:lang w:val="en-AU"/>
        </w:rPr>
        <w:t xml:space="preserve"> The role of encephalization in the feeding behaviour of a land planarian </w:t>
      </w:r>
      <w:r w:rsidRPr="001C24CD">
        <w:rPr>
          <w:rFonts w:ascii="Times New Roman" w:hAnsi="Times New Roman"/>
          <w:i/>
          <w:iCs/>
          <w:noProof/>
          <w:lang w:val="en-AU"/>
        </w:rPr>
        <w:t>Bipalium kewense. Worm Runner’s Digest,</w:t>
      </w:r>
      <w:r w:rsidRPr="001C24CD">
        <w:rPr>
          <w:rFonts w:ascii="Times New Roman" w:hAnsi="Times New Roman"/>
          <w:b/>
          <w:bCs/>
          <w:i/>
          <w:iCs/>
          <w:noProof/>
          <w:lang w:val="en-AU"/>
        </w:rPr>
        <w:t xml:space="preserve"> </w:t>
      </w:r>
      <w:r w:rsidRPr="001C24CD">
        <w:rPr>
          <w:rFonts w:ascii="Times New Roman" w:hAnsi="Times New Roman"/>
          <w:b/>
          <w:bCs/>
          <w:noProof/>
          <w:lang w:val="en-AU"/>
        </w:rPr>
        <w:t>8</w:t>
      </w:r>
      <w:r w:rsidRPr="001C24CD">
        <w:rPr>
          <w:rFonts w:ascii="Times New Roman" w:hAnsi="Times New Roman"/>
          <w:noProof/>
          <w:lang w:val="en-AU"/>
        </w:rPr>
        <w:t>,</w:t>
      </w:r>
      <w:r>
        <w:rPr>
          <w:rFonts w:ascii="Times New Roman" w:hAnsi="Times New Roman"/>
          <w:b/>
          <w:bCs/>
          <w:i/>
          <w:iCs/>
          <w:noProof/>
          <w:lang w:val="en-AU"/>
        </w:rPr>
        <w:t xml:space="preserve"> </w:t>
      </w:r>
      <w:r w:rsidRPr="001C24CD">
        <w:rPr>
          <w:rFonts w:ascii="Times New Roman" w:hAnsi="Times New Roman"/>
          <w:noProof/>
          <w:lang w:val="en-AU"/>
        </w:rPr>
        <w:t>41-47.</w:t>
      </w:r>
    </w:p>
    <w:p w14:paraId="53DB2ECF" w14:textId="77777777" w:rsidR="00EB5F8B" w:rsidRDefault="00EB5F8B" w:rsidP="00FE04A4">
      <w:pPr>
        <w:spacing w:after="120"/>
        <w:ind w:left="567" w:hanging="567"/>
        <w:jc w:val="both"/>
        <w:rPr>
          <w:rFonts w:ascii="Times New Roman" w:hAnsi="Times New Roman"/>
          <w:noProof/>
          <w:lang w:val="en-AU"/>
        </w:rPr>
      </w:pPr>
      <w:r w:rsidRPr="006E46FB">
        <w:rPr>
          <w:rFonts w:ascii="Times New Roman" w:hAnsi="Times New Roman"/>
          <w:noProof/>
          <w:lang w:val="en-AU"/>
        </w:rPr>
        <w:t>B</w:t>
      </w:r>
      <w:r w:rsidRPr="00E85CB9">
        <w:rPr>
          <w:rFonts w:ascii="Times New Roman" w:hAnsi="Times New Roman"/>
          <w:noProof/>
          <w:lang w:val="en-AU"/>
        </w:rPr>
        <w:t>arnwell</w:t>
      </w:r>
      <w:r>
        <w:rPr>
          <w:rFonts w:ascii="Times New Roman" w:hAnsi="Times New Roman"/>
          <w:noProof/>
          <w:lang w:val="en-AU"/>
        </w:rPr>
        <w:t xml:space="preserve"> </w:t>
      </w:r>
      <w:r w:rsidRPr="0055639B">
        <w:rPr>
          <w:rFonts w:ascii="Times New Roman" w:hAnsi="Times New Roman"/>
          <w:noProof/>
          <w:lang w:val="en-AU"/>
        </w:rPr>
        <w:t>G</w:t>
      </w:r>
      <w:r w:rsidRPr="00E85CB9">
        <w:rPr>
          <w:rFonts w:ascii="Times New Roman" w:hAnsi="Times New Roman"/>
          <w:i/>
          <w:iCs/>
          <w:noProof/>
          <w:lang w:val="en-AU"/>
        </w:rPr>
        <w:t>.</w:t>
      </w:r>
      <w:r w:rsidR="00306678">
        <w:rPr>
          <w:rFonts w:ascii="Times New Roman" w:hAnsi="Times New Roman"/>
          <w:noProof/>
          <w:lang w:val="en-AU"/>
        </w:rPr>
        <w:t>M.</w:t>
      </w:r>
      <w:r w:rsidRPr="00E85CB9">
        <w:rPr>
          <w:rFonts w:ascii="Times New Roman" w:hAnsi="Times New Roman"/>
          <w:noProof/>
          <w:lang w:val="en-AU"/>
        </w:rPr>
        <w:t xml:space="preserve"> </w:t>
      </w:r>
      <w:r>
        <w:rPr>
          <w:rFonts w:ascii="Times New Roman" w:hAnsi="Times New Roman"/>
          <w:noProof/>
          <w:lang w:val="en-AU"/>
        </w:rPr>
        <w:t>(</w:t>
      </w:r>
      <w:r w:rsidRPr="00E85CB9">
        <w:rPr>
          <w:rFonts w:ascii="Times New Roman" w:hAnsi="Times New Roman"/>
          <w:noProof/>
          <w:lang w:val="en-AU"/>
        </w:rPr>
        <w:t>1967</w:t>
      </w:r>
      <w:r>
        <w:rPr>
          <w:rFonts w:ascii="Times New Roman" w:hAnsi="Times New Roman"/>
          <w:noProof/>
          <w:lang w:val="en-AU"/>
        </w:rPr>
        <w:t>)</w:t>
      </w:r>
      <w:r w:rsidRPr="00E85CB9">
        <w:rPr>
          <w:rFonts w:ascii="Times New Roman" w:hAnsi="Times New Roman"/>
          <w:noProof/>
          <w:lang w:val="en-AU"/>
        </w:rPr>
        <w:t xml:space="preserve"> Laboratory maintenance of</w:t>
      </w:r>
      <w:r>
        <w:rPr>
          <w:rFonts w:ascii="Times New Roman" w:hAnsi="Times New Roman"/>
          <w:i/>
          <w:iCs/>
          <w:noProof/>
          <w:lang w:val="en-AU"/>
        </w:rPr>
        <w:t xml:space="preserve"> </w:t>
      </w:r>
      <w:r w:rsidRPr="00E85CB9">
        <w:rPr>
          <w:rFonts w:ascii="Times New Roman" w:hAnsi="Times New Roman"/>
          <w:i/>
          <w:iCs/>
          <w:noProof/>
          <w:lang w:val="en-AU"/>
        </w:rPr>
        <w:t>Bipal</w:t>
      </w:r>
      <w:r>
        <w:rPr>
          <w:rFonts w:ascii="Times New Roman" w:hAnsi="Times New Roman"/>
          <w:i/>
          <w:iCs/>
          <w:noProof/>
          <w:lang w:val="en-AU"/>
        </w:rPr>
        <w:t>i</w:t>
      </w:r>
      <w:r w:rsidRPr="00E85CB9">
        <w:rPr>
          <w:rFonts w:ascii="Times New Roman" w:hAnsi="Times New Roman"/>
          <w:i/>
          <w:iCs/>
          <w:noProof/>
          <w:lang w:val="en-AU"/>
        </w:rPr>
        <w:t>um kewense.</w:t>
      </w:r>
      <w:r w:rsidRPr="00E85CB9">
        <w:rPr>
          <w:rFonts w:ascii="Times New Roman" w:hAnsi="Times New Roman"/>
          <w:b/>
          <w:bCs/>
          <w:i/>
          <w:iCs/>
          <w:noProof/>
          <w:lang w:val="en-AU"/>
        </w:rPr>
        <w:t xml:space="preserve"> </w:t>
      </w:r>
      <w:r w:rsidRPr="00E85CB9">
        <w:rPr>
          <w:rFonts w:ascii="Times New Roman" w:hAnsi="Times New Roman"/>
          <w:noProof/>
          <w:lang w:val="en-AU"/>
        </w:rPr>
        <w:t xml:space="preserve">In J. V. McConnell (Ed.), </w:t>
      </w:r>
      <w:r w:rsidRPr="000369B9">
        <w:rPr>
          <w:rFonts w:ascii="Times New Roman" w:hAnsi="Times New Roman"/>
          <w:bCs/>
          <w:i/>
          <w:iCs/>
          <w:noProof/>
          <w:lang w:val="en-AU"/>
        </w:rPr>
        <w:t>A</w:t>
      </w:r>
      <w:r w:rsidRPr="00E85CB9">
        <w:rPr>
          <w:rFonts w:ascii="Times New Roman" w:hAnsi="Times New Roman"/>
          <w:b/>
          <w:bCs/>
          <w:i/>
          <w:iCs/>
          <w:noProof/>
          <w:lang w:val="en-AU"/>
        </w:rPr>
        <w:t xml:space="preserve"> </w:t>
      </w:r>
      <w:r w:rsidRPr="00FA3BA8">
        <w:rPr>
          <w:rFonts w:ascii="Times New Roman" w:hAnsi="Times New Roman"/>
          <w:i/>
          <w:iCs/>
          <w:noProof/>
          <w:lang w:val="en-AU"/>
        </w:rPr>
        <w:t>Manual of Psychological Experimentation on Planarians</w:t>
      </w:r>
      <w:r>
        <w:rPr>
          <w:rFonts w:ascii="Times New Roman" w:hAnsi="Times New Roman"/>
          <w:noProof/>
          <w:lang w:val="en-AU"/>
        </w:rPr>
        <w:t>,</w:t>
      </w:r>
      <w:r w:rsidRPr="00E85CB9">
        <w:rPr>
          <w:rFonts w:ascii="Times New Roman" w:hAnsi="Times New Roman"/>
          <w:b/>
          <w:bCs/>
          <w:i/>
          <w:iCs/>
          <w:noProof/>
          <w:lang w:val="en-AU"/>
        </w:rPr>
        <w:t xml:space="preserve"> </w:t>
      </w:r>
      <w:r w:rsidRPr="00E85CB9">
        <w:rPr>
          <w:rFonts w:ascii="Times New Roman" w:hAnsi="Times New Roman"/>
          <w:noProof/>
          <w:lang w:val="en-AU"/>
        </w:rPr>
        <w:t>72-74, 2nd ed. Ann Arbor: University of Michigan.</w:t>
      </w:r>
    </w:p>
    <w:p w14:paraId="1A9F98F0" w14:textId="77777777" w:rsidR="00EB5F8B" w:rsidRPr="00E71C20" w:rsidRDefault="00EB5F8B" w:rsidP="00FE04A4">
      <w:pPr>
        <w:spacing w:after="120"/>
        <w:ind w:left="567" w:hanging="567"/>
        <w:jc w:val="both"/>
        <w:rPr>
          <w:rFonts w:ascii="Times New Roman" w:hAnsi="Times New Roman"/>
          <w:b/>
          <w:bCs/>
          <w:i/>
          <w:iCs/>
          <w:noProof/>
          <w:lang w:val="en-AU"/>
        </w:rPr>
      </w:pPr>
      <w:r w:rsidRPr="006E46FB">
        <w:rPr>
          <w:rFonts w:ascii="Times New Roman" w:hAnsi="Times New Roman"/>
          <w:noProof/>
          <w:lang w:val="en-AU"/>
        </w:rPr>
        <w:t>Ba</w:t>
      </w:r>
      <w:r w:rsidRPr="00E71C20">
        <w:rPr>
          <w:rFonts w:ascii="Times New Roman" w:hAnsi="Times New Roman"/>
          <w:noProof/>
          <w:lang w:val="en-AU"/>
        </w:rPr>
        <w:t>rnwel</w:t>
      </w:r>
      <w:r>
        <w:rPr>
          <w:rFonts w:ascii="Times New Roman" w:hAnsi="Times New Roman"/>
          <w:noProof/>
          <w:lang w:val="en-AU"/>
        </w:rPr>
        <w:t>l</w:t>
      </w:r>
      <w:r w:rsidRPr="00E71C20">
        <w:rPr>
          <w:rFonts w:ascii="Times New Roman" w:hAnsi="Times New Roman"/>
          <w:noProof/>
          <w:lang w:val="en-AU"/>
        </w:rPr>
        <w:t xml:space="preserve"> </w:t>
      </w:r>
      <w:r w:rsidRPr="0055639B">
        <w:rPr>
          <w:rFonts w:ascii="Times New Roman" w:hAnsi="Times New Roman"/>
          <w:noProof/>
          <w:lang w:val="en-AU"/>
        </w:rPr>
        <w:t>G</w:t>
      </w:r>
      <w:r w:rsidR="00306678">
        <w:rPr>
          <w:rFonts w:ascii="Times New Roman" w:hAnsi="Times New Roman"/>
          <w:i/>
          <w:iCs/>
          <w:noProof/>
          <w:lang w:val="en-AU"/>
        </w:rPr>
        <w:t>.</w:t>
      </w:r>
      <w:r w:rsidR="00306678">
        <w:rPr>
          <w:rFonts w:ascii="Times New Roman" w:hAnsi="Times New Roman"/>
          <w:noProof/>
          <w:lang w:val="en-AU"/>
        </w:rPr>
        <w:t>M.</w:t>
      </w:r>
      <w:r w:rsidRPr="00E71C20">
        <w:rPr>
          <w:rFonts w:ascii="Times New Roman" w:hAnsi="Times New Roman"/>
          <w:noProof/>
          <w:lang w:val="en-AU"/>
        </w:rPr>
        <w:t xml:space="preserve"> </w:t>
      </w:r>
      <w:r>
        <w:rPr>
          <w:rFonts w:ascii="Times New Roman" w:hAnsi="Times New Roman"/>
          <w:noProof/>
          <w:lang w:val="en-AU"/>
        </w:rPr>
        <w:t>(</w:t>
      </w:r>
      <w:r w:rsidRPr="00E71C20">
        <w:rPr>
          <w:rFonts w:ascii="Times New Roman" w:hAnsi="Times New Roman"/>
          <w:noProof/>
          <w:lang w:val="en-AU"/>
        </w:rPr>
        <w:t>1969</w:t>
      </w:r>
      <w:r>
        <w:rPr>
          <w:rFonts w:ascii="Times New Roman" w:hAnsi="Times New Roman"/>
          <w:noProof/>
          <w:lang w:val="en-AU"/>
        </w:rPr>
        <w:t>)</w:t>
      </w:r>
      <w:r w:rsidRPr="00E71C20">
        <w:rPr>
          <w:rFonts w:ascii="Times New Roman" w:hAnsi="Times New Roman"/>
          <w:noProof/>
          <w:lang w:val="en-AU"/>
        </w:rPr>
        <w:t xml:space="preserve"> The adaptability and distribution of the land planarian </w:t>
      </w:r>
      <w:r w:rsidRPr="00E71C20">
        <w:rPr>
          <w:rFonts w:ascii="Times New Roman" w:hAnsi="Times New Roman"/>
          <w:i/>
          <w:iCs/>
          <w:noProof/>
          <w:lang w:val="en-AU"/>
        </w:rPr>
        <w:t>Bipalium kewense.</w:t>
      </w:r>
      <w:r w:rsidRPr="00E71C20">
        <w:rPr>
          <w:rFonts w:ascii="Times New Roman" w:hAnsi="Times New Roman"/>
          <w:b/>
          <w:bCs/>
          <w:i/>
          <w:iCs/>
          <w:noProof/>
          <w:lang w:val="en-AU"/>
        </w:rPr>
        <w:t xml:space="preserve"> </w:t>
      </w:r>
      <w:r w:rsidRPr="00E71C20">
        <w:rPr>
          <w:rFonts w:ascii="Times New Roman" w:hAnsi="Times New Roman"/>
          <w:i/>
          <w:iCs/>
          <w:noProof/>
          <w:lang w:val="en-AU"/>
        </w:rPr>
        <w:t>Journal of Biological Psychology,</w:t>
      </w:r>
      <w:r w:rsidRPr="00E71C20">
        <w:rPr>
          <w:rFonts w:ascii="Times New Roman" w:hAnsi="Times New Roman"/>
          <w:b/>
          <w:bCs/>
          <w:i/>
          <w:iCs/>
          <w:noProof/>
          <w:lang w:val="en-AU"/>
        </w:rPr>
        <w:t xml:space="preserve"> </w:t>
      </w:r>
      <w:r w:rsidRPr="00E71C20">
        <w:rPr>
          <w:rFonts w:ascii="Times New Roman" w:hAnsi="Times New Roman"/>
          <w:b/>
          <w:bCs/>
          <w:noProof/>
          <w:lang w:val="en-AU"/>
        </w:rPr>
        <w:t>11</w:t>
      </w:r>
      <w:r w:rsidRPr="00E71C20">
        <w:rPr>
          <w:rFonts w:ascii="Times New Roman" w:hAnsi="Times New Roman"/>
          <w:noProof/>
          <w:lang w:val="en-AU"/>
        </w:rPr>
        <w:t>,</w:t>
      </w:r>
      <w:r w:rsidRPr="00E71C20">
        <w:rPr>
          <w:rFonts w:ascii="Times New Roman" w:hAnsi="Times New Roman"/>
          <w:i/>
          <w:iCs/>
          <w:noProof/>
          <w:lang w:val="en-AU"/>
        </w:rPr>
        <w:t xml:space="preserve"> </w:t>
      </w:r>
      <w:r w:rsidRPr="00E71C20">
        <w:rPr>
          <w:rFonts w:ascii="Times New Roman" w:hAnsi="Times New Roman"/>
          <w:noProof/>
          <w:lang w:val="en-AU"/>
        </w:rPr>
        <w:t>30-32.</w:t>
      </w:r>
    </w:p>
    <w:p w14:paraId="77BAEB94" w14:textId="77777777" w:rsidR="00EB5F8B" w:rsidRDefault="00EB5F8B" w:rsidP="00FE04A4">
      <w:pPr>
        <w:spacing w:after="120"/>
        <w:ind w:left="567" w:hanging="567"/>
        <w:jc w:val="both"/>
        <w:rPr>
          <w:rFonts w:ascii="Times New Roman" w:hAnsi="Times New Roman"/>
          <w:noProof/>
          <w:lang w:val="en-AU"/>
        </w:rPr>
      </w:pPr>
      <w:r w:rsidRPr="006E46FB">
        <w:rPr>
          <w:rFonts w:ascii="Times New Roman" w:hAnsi="Times New Roman"/>
          <w:noProof/>
          <w:lang w:val="en-AU"/>
        </w:rPr>
        <w:t>Barn</w:t>
      </w:r>
      <w:r w:rsidRPr="003677A1">
        <w:rPr>
          <w:rFonts w:ascii="Times New Roman" w:hAnsi="Times New Roman"/>
          <w:noProof/>
          <w:lang w:val="en-AU"/>
        </w:rPr>
        <w:t>well G. M., Peacock, L. J.</w:t>
      </w:r>
      <w:r>
        <w:rPr>
          <w:rFonts w:ascii="Times New Roman" w:hAnsi="Times New Roman"/>
          <w:noProof/>
          <w:lang w:val="en-AU"/>
        </w:rPr>
        <w:t xml:space="preserve">, </w:t>
      </w:r>
      <w:r w:rsidRPr="003677A1">
        <w:rPr>
          <w:rFonts w:ascii="Times New Roman" w:hAnsi="Times New Roman"/>
          <w:noProof/>
          <w:lang w:val="en-AU"/>
        </w:rPr>
        <w:t>Taylor, R. E.</w:t>
      </w:r>
      <w:r>
        <w:rPr>
          <w:rFonts w:ascii="Times New Roman" w:hAnsi="Times New Roman"/>
          <w:noProof/>
          <w:lang w:val="en-AU"/>
        </w:rPr>
        <w:t xml:space="preserve"> (</w:t>
      </w:r>
      <w:r w:rsidRPr="003677A1">
        <w:rPr>
          <w:rFonts w:ascii="Times New Roman" w:hAnsi="Times New Roman"/>
          <w:noProof/>
          <w:lang w:val="en-AU"/>
        </w:rPr>
        <w:t>1964</w:t>
      </w:r>
      <w:r>
        <w:rPr>
          <w:rFonts w:ascii="Times New Roman" w:hAnsi="Times New Roman"/>
          <w:noProof/>
          <w:lang w:val="en-AU"/>
        </w:rPr>
        <w:t>)</w:t>
      </w:r>
      <w:r w:rsidRPr="003677A1">
        <w:rPr>
          <w:rFonts w:ascii="Times New Roman" w:hAnsi="Times New Roman"/>
          <w:noProof/>
          <w:lang w:val="en-AU"/>
        </w:rPr>
        <w:t xml:space="preserve"> A light-dark discrimination problem with</w:t>
      </w:r>
      <w:r>
        <w:rPr>
          <w:rFonts w:ascii="Times New Roman" w:hAnsi="Times New Roman"/>
          <w:noProof/>
          <w:lang w:val="en-AU"/>
        </w:rPr>
        <w:t xml:space="preserve"> </w:t>
      </w:r>
      <w:r w:rsidRPr="003677A1">
        <w:rPr>
          <w:rFonts w:ascii="Times New Roman" w:hAnsi="Times New Roman"/>
          <w:noProof/>
          <w:lang w:val="en-AU"/>
        </w:rPr>
        <w:t xml:space="preserve">terrestrial planarians. </w:t>
      </w:r>
      <w:r w:rsidRPr="001C24CD">
        <w:rPr>
          <w:rFonts w:ascii="Times New Roman" w:hAnsi="Times New Roman"/>
          <w:i/>
          <w:iCs/>
          <w:noProof/>
          <w:lang w:val="en-AU"/>
        </w:rPr>
        <w:t>Worm Runner‘s Digest</w:t>
      </w:r>
      <w:r w:rsidRPr="003677A1">
        <w:rPr>
          <w:rFonts w:ascii="Times New Roman" w:hAnsi="Times New Roman"/>
          <w:b/>
          <w:bCs/>
          <w:i/>
          <w:iCs/>
          <w:noProof/>
          <w:lang w:val="en-AU"/>
        </w:rPr>
        <w:t>,</w:t>
      </w:r>
      <w:r w:rsidRPr="001C24CD">
        <w:rPr>
          <w:rFonts w:ascii="Times New Roman" w:hAnsi="Times New Roman"/>
          <w:b/>
          <w:bCs/>
          <w:i/>
          <w:iCs/>
          <w:noProof/>
          <w:lang w:val="en-AU"/>
        </w:rPr>
        <w:t xml:space="preserve"> </w:t>
      </w:r>
      <w:r w:rsidRPr="001C24CD">
        <w:rPr>
          <w:rFonts w:ascii="Times New Roman" w:hAnsi="Times New Roman"/>
          <w:b/>
          <w:bCs/>
          <w:noProof/>
          <w:lang w:val="en-AU"/>
        </w:rPr>
        <w:t>6</w:t>
      </w:r>
      <w:r>
        <w:rPr>
          <w:rFonts w:ascii="Times New Roman" w:hAnsi="Times New Roman"/>
          <w:noProof/>
          <w:lang w:val="en-AU"/>
        </w:rPr>
        <w:t>,</w:t>
      </w:r>
      <w:r w:rsidRPr="003677A1">
        <w:rPr>
          <w:rFonts w:ascii="Times New Roman" w:hAnsi="Times New Roman"/>
          <w:noProof/>
          <w:lang w:val="en-AU"/>
        </w:rPr>
        <w:t xml:space="preserve"> 52-53.</w:t>
      </w:r>
    </w:p>
    <w:p w14:paraId="58EC760A" w14:textId="77777777" w:rsidR="00EB5F8B" w:rsidRDefault="00EB5F8B" w:rsidP="00FE04A4">
      <w:pPr>
        <w:spacing w:after="120"/>
        <w:ind w:left="567" w:hanging="567"/>
        <w:jc w:val="both"/>
        <w:rPr>
          <w:rFonts w:ascii="Times New Roman" w:hAnsi="Times New Roman"/>
          <w:iCs/>
          <w:noProof/>
          <w:lang w:val="en-US"/>
        </w:rPr>
      </w:pPr>
      <w:r w:rsidRPr="006E46FB">
        <w:rPr>
          <w:rFonts w:ascii="Times New Roman" w:hAnsi="Times New Roman"/>
          <w:noProof/>
          <w:lang w:val="en-US"/>
        </w:rPr>
        <w:t>Ba</w:t>
      </w:r>
      <w:r w:rsidRPr="00CC0D4D">
        <w:rPr>
          <w:rFonts w:ascii="Times New Roman" w:hAnsi="Times New Roman"/>
          <w:noProof/>
          <w:lang w:val="en-US"/>
        </w:rPr>
        <w:t>rnwell G</w:t>
      </w:r>
      <w:r w:rsidR="00306678">
        <w:rPr>
          <w:rFonts w:ascii="Times New Roman" w:hAnsi="Times New Roman"/>
          <w:noProof/>
          <w:lang w:val="en-US"/>
        </w:rPr>
        <w:t>.</w:t>
      </w:r>
      <w:r w:rsidRPr="00CC0D4D">
        <w:rPr>
          <w:rFonts w:ascii="Times New Roman" w:hAnsi="Times New Roman"/>
          <w:noProof/>
          <w:lang w:val="en-US"/>
        </w:rPr>
        <w:t>M</w:t>
      </w:r>
      <w:r w:rsidR="00306678">
        <w:rPr>
          <w:rFonts w:ascii="Times New Roman" w:hAnsi="Times New Roman"/>
          <w:noProof/>
          <w:lang w:val="en-US"/>
        </w:rPr>
        <w:t>.</w:t>
      </w:r>
      <w:r w:rsidRPr="00CC0D4D">
        <w:rPr>
          <w:rFonts w:ascii="Times New Roman" w:hAnsi="Times New Roman"/>
          <w:noProof/>
          <w:lang w:val="en-US"/>
        </w:rPr>
        <w:t>, Peacock L</w:t>
      </w:r>
      <w:r w:rsidR="00306678">
        <w:rPr>
          <w:rFonts w:ascii="Times New Roman" w:hAnsi="Times New Roman"/>
          <w:noProof/>
          <w:lang w:val="en-US"/>
        </w:rPr>
        <w:t>.</w:t>
      </w:r>
      <w:r w:rsidRPr="00CC0D4D">
        <w:rPr>
          <w:rFonts w:ascii="Times New Roman" w:hAnsi="Times New Roman"/>
          <w:noProof/>
          <w:lang w:val="en-US"/>
        </w:rPr>
        <w:t>J</w:t>
      </w:r>
      <w:r w:rsidR="00306678">
        <w:rPr>
          <w:rFonts w:ascii="Times New Roman" w:hAnsi="Times New Roman"/>
          <w:noProof/>
          <w:lang w:val="en-US"/>
        </w:rPr>
        <w:t>.</w:t>
      </w:r>
      <w:r w:rsidRPr="00CC0D4D">
        <w:rPr>
          <w:rFonts w:ascii="Times New Roman" w:hAnsi="Times New Roman"/>
          <w:noProof/>
          <w:lang w:val="en-US"/>
        </w:rPr>
        <w:t>, Taylor R</w:t>
      </w:r>
      <w:r w:rsidR="00306678">
        <w:rPr>
          <w:rFonts w:ascii="Times New Roman" w:hAnsi="Times New Roman"/>
          <w:noProof/>
          <w:lang w:val="en-US"/>
        </w:rPr>
        <w:t>.</w:t>
      </w:r>
      <w:r w:rsidRPr="00CC0D4D">
        <w:rPr>
          <w:rFonts w:ascii="Times New Roman" w:hAnsi="Times New Roman"/>
          <w:noProof/>
          <w:lang w:val="en-US"/>
        </w:rPr>
        <w:t xml:space="preserve">E. </w:t>
      </w:r>
      <w:r w:rsidR="00306678">
        <w:rPr>
          <w:rFonts w:ascii="Times New Roman" w:hAnsi="Times New Roman"/>
          <w:noProof/>
          <w:lang w:val="en-US"/>
        </w:rPr>
        <w:t>(</w:t>
      </w:r>
      <w:r w:rsidRPr="00CC0D4D">
        <w:rPr>
          <w:rFonts w:ascii="Times New Roman" w:hAnsi="Times New Roman"/>
          <w:noProof/>
          <w:lang w:val="en-US"/>
        </w:rPr>
        <w:t>1965</w:t>
      </w:r>
      <w:r w:rsidR="00306678">
        <w:rPr>
          <w:rFonts w:ascii="Times New Roman" w:hAnsi="Times New Roman"/>
          <w:noProof/>
          <w:lang w:val="en-US"/>
        </w:rPr>
        <w:t>)</w:t>
      </w:r>
      <w:r w:rsidRPr="00CC0D4D">
        <w:rPr>
          <w:rFonts w:ascii="Times New Roman" w:hAnsi="Times New Roman"/>
          <w:noProof/>
          <w:lang w:val="en-US"/>
        </w:rPr>
        <w:t xml:space="preserve"> </w:t>
      </w:r>
      <w:r w:rsidRPr="00CC0D4D">
        <w:rPr>
          <w:rFonts w:ascii="Times New Roman" w:hAnsi="Times New Roman"/>
          <w:i/>
          <w:noProof/>
          <w:lang w:val="en-US"/>
        </w:rPr>
        <w:t xml:space="preserve">Feeding behavior of a land planarian, </w:t>
      </w:r>
      <w:r w:rsidRPr="00306678">
        <w:rPr>
          <w:rFonts w:ascii="Times New Roman" w:hAnsi="Times New Roman"/>
          <w:noProof/>
          <w:lang w:val="en-US"/>
        </w:rPr>
        <w:t>Bipalium kewense</w:t>
      </w:r>
      <w:r w:rsidRPr="00CC0D4D">
        <w:rPr>
          <w:rFonts w:ascii="Times New Roman" w:hAnsi="Times New Roman"/>
          <w:i/>
          <w:noProof/>
          <w:lang w:val="en-US"/>
        </w:rPr>
        <w:t>. Unpublished manuscript presented to the Southern Society for Philosophy and Psychology, Atlanta, GA, April, 15-17, 1965.</w:t>
      </w:r>
    </w:p>
    <w:p w14:paraId="0082A0ED" w14:textId="77777777" w:rsidR="00EB5F8B" w:rsidRDefault="00EB5F8B" w:rsidP="00F5628B">
      <w:pPr>
        <w:spacing w:after="120"/>
        <w:ind w:left="720" w:hanging="720"/>
        <w:jc w:val="both"/>
        <w:rPr>
          <w:rFonts w:ascii="Times New Roman" w:hAnsi="Times New Roman"/>
          <w:noProof/>
          <w:lang w:val="en-US"/>
        </w:rPr>
      </w:pPr>
      <w:r w:rsidRPr="00322642">
        <w:rPr>
          <w:rFonts w:ascii="Times New Roman" w:hAnsi="Times New Roman"/>
          <w:noProof/>
          <w:lang w:val="en-US"/>
        </w:rPr>
        <w:t xml:space="preserve">Bell F.J. </w:t>
      </w:r>
      <w:r>
        <w:rPr>
          <w:rFonts w:ascii="Times New Roman" w:hAnsi="Times New Roman"/>
          <w:noProof/>
          <w:lang w:val="en-US"/>
        </w:rPr>
        <w:t>(</w:t>
      </w:r>
      <w:r w:rsidRPr="00322642">
        <w:rPr>
          <w:rFonts w:ascii="Times New Roman" w:hAnsi="Times New Roman"/>
          <w:noProof/>
          <w:lang w:val="en-US"/>
        </w:rPr>
        <w:t>1886</w:t>
      </w:r>
      <w:r>
        <w:rPr>
          <w:rFonts w:ascii="Times New Roman" w:hAnsi="Times New Roman"/>
          <w:noProof/>
          <w:lang w:val="en-US"/>
        </w:rPr>
        <w:t xml:space="preserve">a) </w:t>
      </w:r>
      <w:r w:rsidRPr="00322642">
        <w:rPr>
          <w:rFonts w:ascii="Times New Roman" w:hAnsi="Times New Roman"/>
          <w:noProof/>
          <w:lang w:val="en-US"/>
        </w:rPr>
        <w:t xml:space="preserve">On </w:t>
      </w:r>
      <w:r w:rsidRPr="00322642">
        <w:rPr>
          <w:rFonts w:ascii="Times New Roman" w:hAnsi="Times New Roman"/>
          <w:i/>
          <w:iCs/>
          <w:noProof/>
          <w:lang w:val="en-US"/>
        </w:rPr>
        <w:t>Bipalium kewense</w:t>
      </w:r>
      <w:r w:rsidRPr="00322642">
        <w:rPr>
          <w:rFonts w:ascii="Times New Roman" w:hAnsi="Times New Roman"/>
          <w:noProof/>
          <w:lang w:val="en-US"/>
        </w:rPr>
        <w:t xml:space="preserve">. </w:t>
      </w:r>
      <w:r w:rsidRPr="00322642">
        <w:rPr>
          <w:rFonts w:ascii="Times New Roman" w:hAnsi="Times New Roman"/>
          <w:i/>
          <w:iCs/>
          <w:noProof/>
          <w:lang w:val="en-US"/>
        </w:rPr>
        <w:t>Journal of the  Royal Microscopical Society</w:t>
      </w:r>
      <w:r w:rsidRPr="00322642">
        <w:rPr>
          <w:rFonts w:ascii="Times New Roman" w:hAnsi="Times New Roman"/>
          <w:noProof/>
          <w:u w:val="single"/>
          <w:lang w:val="en-US"/>
        </w:rPr>
        <w:t>,</w:t>
      </w:r>
      <w:r w:rsidRPr="00322642">
        <w:rPr>
          <w:rFonts w:ascii="Times New Roman" w:hAnsi="Times New Roman"/>
          <w:noProof/>
          <w:lang w:val="en-US"/>
        </w:rPr>
        <w:t xml:space="preserve"> </w:t>
      </w:r>
      <w:r w:rsidRPr="00322642">
        <w:rPr>
          <w:rFonts w:ascii="Times New Roman" w:hAnsi="Times New Roman"/>
          <w:b/>
          <w:bCs/>
          <w:noProof/>
          <w:lang w:val="en-US"/>
        </w:rPr>
        <w:t>6</w:t>
      </w:r>
      <w:r>
        <w:rPr>
          <w:rFonts w:ascii="Times New Roman" w:hAnsi="Times New Roman"/>
          <w:noProof/>
          <w:lang w:val="en-US"/>
        </w:rPr>
        <w:t>,</w:t>
      </w:r>
      <w:r w:rsidRPr="00322642">
        <w:rPr>
          <w:rFonts w:ascii="Times New Roman" w:hAnsi="Times New Roman"/>
          <w:noProof/>
          <w:lang w:val="en-US"/>
        </w:rPr>
        <w:t xml:space="preserve"> 1107-1108.</w:t>
      </w:r>
    </w:p>
    <w:p w14:paraId="2E64484B" w14:textId="77777777" w:rsidR="00EB5F8B" w:rsidRPr="006E46FB" w:rsidRDefault="00EB5F8B" w:rsidP="00FE04A4">
      <w:pPr>
        <w:spacing w:after="120"/>
        <w:ind w:left="567" w:hanging="567"/>
        <w:jc w:val="both"/>
        <w:rPr>
          <w:rFonts w:ascii="Times New Roman" w:hAnsi="Times New Roman"/>
          <w:noProof/>
          <w:lang w:val="en-US"/>
        </w:rPr>
      </w:pPr>
      <w:r w:rsidRPr="00892043">
        <w:rPr>
          <w:rFonts w:ascii="Times New Roman" w:hAnsi="Times New Roman"/>
          <w:noProof/>
          <w:lang w:val="en-US"/>
        </w:rPr>
        <w:t>Bell, F.J</w:t>
      </w:r>
      <w:r>
        <w:rPr>
          <w:rFonts w:ascii="Times New Roman" w:hAnsi="Times New Roman"/>
          <w:noProof/>
          <w:lang w:val="en-US"/>
        </w:rPr>
        <w:t xml:space="preserve"> (</w:t>
      </w:r>
      <w:r w:rsidRPr="00892043">
        <w:rPr>
          <w:rFonts w:ascii="Times New Roman" w:hAnsi="Times New Roman"/>
          <w:noProof/>
          <w:lang w:val="en-US"/>
        </w:rPr>
        <w:t xml:space="preserve"> 1886</w:t>
      </w:r>
      <w:r>
        <w:rPr>
          <w:rFonts w:ascii="Times New Roman" w:hAnsi="Times New Roman"/>
          <w:noProof/>
          <w:lang w:val="en-US"/>
        </w:rPr>
        <w:t xml:space="preserve">b) </w:t>
      </w:r>
      <w:r w:rsidRPr="00892043">
        <w:rPr>
          <w:rFonts w:ascii="Times New Roman" w:hAnsi="Times New Roman"/>
          <w:noProof/>
          <w:lang w:val="en-US"/>
        </w:rPr>
        <w:t>Not</w:t>
      </w:r>
      <w:r>
        <w:rPr>
          <w:rFonts w:ascii="Times New Roman" w:hAnsi="Times New Roman"/>
          <w:noProof/>
          <w:lang w:val="en-US"/>
        </w:rPr>
        <w:t>e</w:t>
      </w:r>
      <w:r w:rsidRPr="00892043">
        <w:rPr>
          <w:rFonts w:ascii="Times New Roman" w:hAnsi="Times New Roman"/>
          <w:noProof/>
          <w:lang w:val="en-US"/>
        </w:rPr>
        <w:t xml:space="preserve"> on </w:t>
      </w:r>
      <w:r w:rsidRPr="00892043">
        <w:rPr>
          <w:rFonts w:ascii="Times New Roman" w:hAnsi="Times New Roman"/>
          <w:i/>
          <w:iCs/>
          <w:noProof/>
          <w:lang w:val="en-US"/>
        </w:rPr>
        <w:t>Bipalium kewense</w:t>
      </w:r>
      <w:r w:rsidRPr="00892043">
        <w:rPr>
          <w:rFonts w:ascii="Times New Roman" w:hAnsi="Times New Roman"/>
          <w:noProof/>
          <w:u w:val="single"/>
          <w:lang w:val="en-US"/>
        </w:rPr>
        <w:t>,</w:t>
      </w:r>
      <w:r w:rsidRPr="00892043">
        <w:rPr>
          <w:rFonts w:ascii="Times New Roman" w:hAnsi="Times New Roman"/>
          <w:noProof/>
          <w:lang w:val="en-US"/>
        </w:rPr>
        <w:t xml:space="preserve"> and the generic</w:t>
      </w:r>
      <w:r>
        <w:rPr>
          <w:rFonts w:ascii="Times New Roman" w:hAnsi="Times New Roman"/>
          <w:noProof/>
          <w:lang w:val="en-US"/>
        </w:rPr>
        <w:t xml:space="preserve"> </w:t>
      </w:r>
      <w:r w:rsidRPr="00892043">
        <w:rPr>
          <w:rFonts w:ascii="Times New Roman" w:hAnsi="Times New Roman"/>
          <w:noProof/>
          <w:lang w:val="en-US"/>
        </w:rPr>
        <w:t>characters of land planarians.</w:t>
      </w:r>
      <w:r>
        <w:rPr>
          <w:rFonts w:ascii="Times New Roman" w:hAnsi="Times New Roman"/>
          <w:noProof/>
          <w:lang w:val="en-US"/>
        </w:rPr>
        <w:t xml:space="preserve"> </w:t>
      </w:r>
      <w:r w:rsidRPr="00892043">
        <w:rPr>
          <w:rFonts w:ascii="Times New Roman" w:hAnsi="Times New Roman"/>
          <w:i/>
          <w:iCs/>
          <w:noProof/>
          <w:lang w:val="en-US"/>
        </w:rPr>
        <w:t>Proceedings of the Zoological Society of London</w:t>
      </w:r>
      <w:r>
        <w:rPr>
          <w:rFonts w:ascii="Times New Roman" w:hAnsi="Times New Roman"/>
          <w:i/>
          <w:iCs/>
          <w:noProof/>
          <w:lang w:val="en-US"/>
        </w:rPr>
        <w:t>,</w:t>
      </w:r>
      <w:r>
        <w:rPr>
          <w:rFonts w:ascii="Times New Roman" w:hAnsi="Times New Roman"/>
          <w:b/>
          <w:bCs/>
          <w:noProof/>
          <w:lang w:val="en-US"/>
        </w:rPr>
        <w:t>18,</w:t>
      </w:r>
      <w:r w:rsidRPr="00892043">
        <w:rPr>
          <w:rFonts w:ascii="Times New Roman" w:hAnsi="Times New Roman"/>
          <w:noProof/>
          <w:lang w:val="en-US"/>
        </w:rPr>
        <w:t xml:space="preserve"> 166-168.</w:t>
      </w:r>
    </w:p>
    <w:p w14:paraId="58362574" w14:textId="77777777" w:rsidR="00EB5F8B" w:rsidRPr="00BE31B2" w:rsidRDefault="00EB5F8B" w:rsidP="00FE04A4">
      <w:pPr>
        <w:spacing w:after="120"/>
        <w:ind w:left="567" w:hanging="567"/>
        <w:jc w:val="both"/>
        <w:rPr>
          <w:rFonts w:ascii="Times New Roman" w:eastAsia="Times New Roman" w:hAnsi="Times New Roman"/>
          <w:lang w:val="en-GB"/>
        </w:rPr>
      </w:pPr>
      <w:r w:rsidRPr="006E46FB">
        <w:rPr>
          <w:rFonts w:ascii="Times New Roman" w:eastAsia="Times New Roman" w:hAnsi="Times New Roman"/>
          <w:lang w:val="en-GB"/>
        </w:rPr>
        <w:t>Be</w:t>
      </w:r>
      <w:r w:rsidRPr="00BE31B2">
        <w:rPr>
          <w:rFonts w:ascii="Times New Roman" w:eastAsia="Times New Roman" w:hAnsi="Times New Roman"/>
          <w:lang w:val="en-GB"/>
        </w:rPr>
        <w:t>ll F.J. (1892)</w:t>
      </w:r>
      <w:r>
        <w:rPr>
          <w:rFonts w:ascii="Times New Roman" w:eastAsia="Times New Roman" w:hAnsi="Times New Roman"/>
          <w:lang w:val="en-GB"/>
        </w:rPr>
        <w:t xml:space="preserve"> </w:t>
      </w:r>
      <w:r w:rsidRPr="00BE31B2">
        <w:rPr>
          <w:rFonts w:ascii="Times New Roman" w:eastAsia="Times New Roman" w:hAnsi="Times New Roman"/>
          <w:lang w:val="en-GB"/>
        </w:rPr>
        <w:t xml:space="preserve">Remarks upon the occurrence of </w:t>
      </w:r>
      <w:r w:rsidRPr="00BE31B2">
        <w:rPr>
          <w:rFonts w:ascii="Times New Roman" w:eastAsia="Times New Roman" w:hAnsi="Times New Roman"/>
          <w:i/>
          <w:iCs/>
          <w:lang w:val="en-GB"/>
        </w:rPr>
        <w:t>Bipalium kewense</w:t>
      </w:r>
      <w:r w:rsidRPr="00BE31B2">
        <w:rPr>
          <w:rFonts w:ascii="Times New Roman" w:eastAsia="Times New Roman" w:hAnsi="Times New Roman"/>
          <w:lang w:val="en-GB"/>
        </w:rPr>
        <w:t xml:space="preserve"> in one of the warmhouses</w:t>
      </w:r>
      <w:r>
        <w:rPr>
          <w:rFonts w:ascii="Times New Roman" w:eastAsia="Times New Roman" w:hAnsi="Times New Roman"/>
          <w:lang w:val="en-GB"/>
        </w:rPr>
        <w:t xml:space="preserve"> </w:t>
      </w:r>
      <w:r w:rsidRPr="00BE31B2">
        <w:rPr>
          <w:rFonts w:ascii="Times New Roman" w:eastAsia="Times New Roman" w:hAnsi="Times New Roman"/>
          <w:lang w:val="en-GB"/>
        </w:rPr>
        <w:t xml:space="preserve">at Straffan House, Kildare. </w:t>
      </w:r>
      <w:r w:rsidRPr="00C5614F">
        <w:rPr>
          <w:rFonts w:ascii="Times New Roman" w:eastAsia="Times New Roman" w:hAnsi="Times New Roman"/>
          <w:i/>
          <w:iCs/>
          <w:lang w:val="en-GB"/>
        </w:rPr>
        <w:t>Proceedings of the Zoological Society of London</w:t>
      </w:r>
      <w:r>
        <w:rPr>
          <w:rFonts w:ascii="Times New Roman" w:eastAsia="Times New Roman" w:hAnsi="Times New Roman"/>
          <w:lang w:val="en-GB"/>
        </w:rPr>
        <w:t xml:space="preserve">, </w:t>
      </w:r>
      <w:r w:rsidRPr="00BE31B2">
        <w:rPr>
          <w:rFonts w:ascii="Times New Roman" w:eastAsia="Times New Roman" w:hAnsi="Times New Roman"/>
          <w:lang w:val="en-GB"/>
        </w:rPr>
        <w:t>542.</w:t>
      </w:r>
    </w:p>
    <w:p w14:paraId="3047B363" w14:textId="77777777" w:rsidR="00EB5F8B" w:rsidRDefault="00EB5F8B" w:rsidP="00FE04A4">
      <w:pPr>
        <w:spacing w:after="120"/>
        <w:ind w:left="567" w:hanging="567"/>
        <w:jc w:val="both"/>
        <w:rPr>
          <w:rFonts w:ascii="Times New Roman" w:hAnsi="Times New Roman"/>
        </w:rPr>
      </w:pPr>
      <w:r w:rsidRPr="00436B45">
        <w:rPr>
          <w:rFonts w:ascii="Times New Roman" w:hAnsi="Times New Roman"/>
          <w:lang w:val="en-GB"/>
        </w:rPr>
        <w:t>Bello G., Falleni, A., Fredj G., Gremigni V., Hochberg F.G.</w:t>
      </w:r>
      <w:r w:rsidR="00C16A06" w:rsidRPr="00436B45">
        <w:rPr>
          <w:rFonts w:ascii="Times New Roman" w:hAnsi="Times New Roman"/>
          <w:lang w:val="en-GB"/>
        </w:rPr>
        <w:t>,</w:t>
      </w:r>
      <w:r w:rsidRPr="00436B45">
        <w:rPr>
          <w:rFonts w:ascii="Times New Roman" w:hAnsi="Times New Roman"/>
          <w:lang w:val="en-GB"/>
        </w:rPr>
        <w:t xml:space="preserve"> Vernet G. (1995) 'Turbellaria', Gnathostomulida, Orthonectida, Dicyemida, Nemertea. </w:t>
      </w:r>
      <w:r w:rsidRPr="008C5068">
        <w:rPr>
          <w:rFonts w:ascii="Times New Roman" w:hAnsi="Times New Roman"/>
        </w:rPr>
        <w:t xml:space="preserve">In: Minelli, A., Ruffo, S. &amp; La Posta, S. (Eds.), </w:t>
      </w:r>
      <w:r w:rsidRPr="008C5068">
        <w:rPr>
          <w:rFonts w:ascii="Times New Roman" w:hAnsi="Times New Roman"/>
          <w:i/>
          <w:iCs/>
        </w:rPr>
        <w:t>Checklist delle specie della fauna italiana.</w:t>
      </w:r>
      <w:r w:rsidRPr="008C5068">
        <w:rPr>
          <w:rFonts w:ascii="Times New Roman" w:hAnsi="Times New Roman"/>
        </w:rPr>
        <w:t xml:space="preserve"> Vol. </w:t>
      </w:r>
      <w:r w:rsidRPr="008C5068">
        <w:rPr>
          <w:rFonts w:ascii="Times New Roman" w:hAnsi="Times New Roman"/>
          <w:b/>
          <w:bCs/>
        </w:rPr>
        <w:t>4</w:t>
      </w:r>
      <w:r w:rsidRPr="008C5068">
        <w:rPr>
          <w:rFonts w:ascii="Times New Roman" w:hAnsi="Times New Roman"/>
        </w:rPr>
        <w:t>. Calderini, Bologna, 1–35.</w:t>
      </w:r>
    </w:p>
    <w:p w14:paraId="49B9AFD6" w14:textId="719C7E22" w:rsidR="00EB5F8B" w:rsidRPr="00DC7EE7" w:rsidRDefault="00EB5F8B" w:rsidP="00FE04A4">
      <w:pPr>
        <w:spacing w:after="120"/>
        <w:ind w:left="567" w:hanging="567"/>
        <w:jc w:val="both"/>
        <w:rPr>
          <w:rFonts w:ascii="Times New Roman" w:hAnsi="Times New Roman"/>
          <w:lang w:val="en-US"/>
        </w:rPr>
      </w:pPr>
      <w:r w:rsidRPr="00E37735">
        <w:rPr>
          <w:rFonts w:ascii="Times New Roman" w:hAnsi="Times New Roman"/>
        </w:rPr>
        <w:t>Bergendal D. (1892)</w:t>
      </w:r>
      <w:r w:rsidR="00FE04A4" w:rsidRPr="00E37735">
        <w:rPr>
          <w:rFonts w:ascii="Times New Roman" w:hAnsi="Times New Roman"/>
        </w:rPr>
        <w:t xml:space="preserve"> </w:t>
      </w:r>
      <w:r w:rsidRPr="00E37735">
        <w:rPr>
          <w:rFonts w:ascii="Times New Roman" w:hAnsi="Times New Roman"/>
        </w:rPr>
        <w:t xml:space="preserve">Studien </w:t>
      </w:r>
      <w:r w:rsidRPr="00E37735">
        <w:rPr>
          <w:rFonts w:ascii="Times New Roman" w:hAnsi="Times New Roman"/>
          <w:vertAlign w:val="superscript"/>
        </w:rPr>
        <w:t>-</w:t>
      </w:r>
      <w:r w:rsidRPr="00E37735">
        <w:rPr>
          <w:rFonts w:ascii="Times New Roman" w:hAnsi="Times New Roman"/>
        </w:rPr>
        <w:t xml:space="preserve">über Turbellarien I. Űber die vermehrung lurch Quertheilung des </w:t>
      </w:r>
      <w:r w:rsidRPr="00E37735">
        <w:rPr>
          <w:rFonts w:ascii="Times New Roman" w:hAnsi="Times New Roman"/>
          <w:i/>
          <w:iCs/>
        </w:rPr>
        <w:t>Bipalium kewense</w:t>
      </w:r>
      <w:r w:rsidRPr="00E37735">
        <w:rPr>
          <w:rFonts w:ascii="Times New Roman" w:hAnsi="Times New Roman"/>
        </w:rPr>
        <w:t xml:space="preserve"> Moseley. </w:t>
      </w:r>
      <w:r w:rsidRPr="00DC7EE7">
        <w:rPr>
          <w:rFonts w:ascii="Times New Roman" w:hAnsi="Times New Roman"/>
          <w:i/>
          <w:iCs/>
          <w:lang w:val="en-US"/>
        </w:rPr>
        <w:t xml:space="preserve">Svenska </w:t>
      </w:r>
      <w:r w:rsidR="00CC38CA" w:rsidRPr="00DC7EE7">
        <w:rPr>
          <w:rFonts w:ascii="Times New Roman" w:hAnsi="Times New Roman"/>
          <w:i/>
          <w:iCs/>
          <w:lang w:val="en-US"/>
        </w:rPr>
        <w:t xml:space="preserve">Vetenskapsakademien </w:t>
      </w:r>
      <w:r w:rsidRPr="00DC7EE7">
        <w:rPr>
          <w:rFonts w:ascii="Times New Roman" w:hAnsi="Times New Roman"/>
          <w:i/>
          <w:iCs/>
          <w:lang w:val="en-US"/>
        </w:rPr>
        <w:t>Handlingar</w:t>
      </w:r>
      <w:r w:rsidRPr="00DC7EE7">
        <w:rPr>
          <w:rFonts w:ascii="Times New Roman" w:hAnsi="Times New Roman"/>
          <w:u w:val="single"/>
          <w:lang w:val="en-US"/>
        </w:rPr>
        <w:t>,</w:t>
      </w:r>
      <w:r w:rsidRPr="00DC7EE7">
        <w:rPr>
          <w:rFonts w:ascii="Times New Roman" w:hAnsi="Times New Roman"/>
          <w:lang w:val="en-US"/>
        </w:rPr>
        <w:t xml:space="preserve"> </w:t>
      </w:r>
      <w:r w:rsidRPr="00DC7EE7">
        <w:rPr>
          <w:rFonts w:ascii="Times New Roman" w:hAnsi="Times New Roman"/>
          <w:b/>
          <w:bCs/>
          <w:lang w:val="en-US"/>
        </w:rPr>
        <w:t>25</w:t>
      </w:r>
      <w:r w:rsidRPr="00DC7EE7">
        <w:rPr>
          <w:rFonts w:ascii="Times New Roman" w:hAnsi="Times New Roman"/>
          <w:lang w:val="en-US"/>
        </w:rPr>
        <w:t>, 3-42.</w:t>
      </w:r>
    </w:p>
    <w:p w14:paraId="2EB8B2C9" w14:textId="77777777" w:rsidR="00306678" w:rsidRPr="00306678" w:rsidRDefault="00306678" w:rsidP="00FE04A4">
      <w:pPr>
        <w:spacing w:after="120"/>
        <w:ind w:left="567" w:hanging="567"/>
        <w:jc w:val="both"/>
        <w:rPr>
          <w:rFonts w:ascii="Times New Roman" w:hAnsi="Times New Roman"/>
          <w:lang w:val="en-US"/>
        </w:rPr>
      </w:pPr>
      <w:r w:rsidRPr="00306678">
        <w:rPr>
          <w:rFonts w:ascii="Times New Roman" w:hAnsi="Times New Roman"/>
          <w:lang w:val="en-US"/>
        </w:rPr>
        <w:lastRenderedPageBreak/>
        <w:t xml:space="preserve">Boag B., Jones H. D., Neilson R., Santoro G. (1999) Spatial distribution and relationship between the New Zealand flatworm </w:t>
      </w:r>
      <w:r w:rsidRPr="00306678">
        <w:rPr>
          <w:rFonts w:ascii="Times New Roman" w:hAnsi="Times New Roman"/>
          <w:i/>
          <w:lang w:val="en-US"/>
        </w:rPr>
        <w:t>Arthurdendyus triangulata</w:t>
      </w:r>
      <w:r w:rsidRPr="00306678">
        <w:rPr>
          <w:rFonts w:ascii="Times New Roman" w:hAnsi="Times New Roman"/>
          <w:lang w:val="en-US"/>
        </w:rPr>
        <w:t xml:space="preserve"> and earthworms in a grass field in Scotland. </w:t>
      </w:r>
      <w:r w:rsidRPr="00306678">
        <w:rPr>
          <w:rFonts w:ascii="Times New Roman" w:hAnsi="Times New Roman"/>
          <w:i/>
          <w:lang w:val="en-US"/>
        </w:rPr>
        <w:t>Pedobiologia,</w:t>
      </w:r>
      <w:r w:rsidRPr="00306678">
        <w:rPr>
          <w:rFonts w:ascii="Times New Roman" w:hAnsi="Times New Roman"/>
          <w:lang w:val="en-US"/>
        </w:rPr>
        <w:t xml:space="preserve"> </w:t>
      </w:r>
      <w:r w:rsidRPr="00306678">
        <w:rPr>
          <w:rFonts w:ascii="Times New Roman" w:hAnsi="Times New Roman"/>
          <w:b/>
          <w:lang w:val="en-US"/>
        </w:rPr>
        <w:t>43</w:t>
      </w:r>
      <w:r w:rsidRPr="00306678">
        <w:rPr>
          <w:rFonts w:ascii="Times New Roman" w:hAnsi="Times New Roman"/>
          <w:lang w:val="en-US"/>
        </w:rPr>
        <w:t>, 340-344.</w:t>
      </w:r>
    </w:p>
    <w:p w14:paraId="7EAF9AC3" w14:textId="77777777" w:rsidR="00EB5F8B" w:rsidRPr="006E46FB" w:rsidRDefault="00EB5F8B" w:rsidP="00FE04A4">
      <w:pPr>
        <w:spacing w:after="120"/>
        <w:ind w:left="567" w:hanging="567"/>
        <w:jc w:val="both"/>
        <w:rPr>
          <w:rFonts w:ascii="Times New Roman" w:hAnsi="Times New Roman"/>
          <w:lang w:val="en-US"/>
        </w:rPr>
      </w:pPr>
      <w:r w:rsidRPr="006E46FB">
        <w:rPr>
          <w:rFonts w:ascii="Times New Roman" w:hAnsi="Times New Roman"/>
          <w:lang w:val="en-US"/>
        </w:rPr>
        <w:t>Boag B., Palmer L.F., Neilson R</w:t>
      </w:r>
      <w:r>
        <w:rPr>
          <w:rFonts w:ascii="Times New Roman" w:hAnsi="Times New Roman"/>
          <w:lang w:val="en-US"/>
        </w:rPr>
        <w:t>.</w:t>
      </w:r>
      <w:r w:rsidRPr="006E46FB">
        <w:rPr>
          <w:rFonts w:ascii="Times New Roman" w:hAnsi="Times New Roman"/>
          <w:lang w:val="en-US"/>
        </w:rPr>
        <w:t>,</w:t>
      </w:r>
      <w:r>
        <w:rPr>
          <w:rFonts w:ascii="Times New Roman" w:hAnsi="Times New Roman"/>
          <w:lang w:val="en-US"/>
        </w:rPr>
        <w:t xml:space="preserve"> </w:t>
      </w:r>
      <w:r w:rsidRPr="006E46FB">
        <w:rPr>
          <w:rFonts w:ascii="Times New Roman" w:hAnsi="Times New Roman"/>
          <w:lang w:val="en-US"/>
        </w:rPr>
        <w:t>Chambers</w:t>
      </w:r>
      <w:r>
        <w:rPr>
          <w:rFonts w:ascii="Times New Roman" w:hAnsi="Times New Roman"/>
          <w:lang w:val="en-US"/>
        </w:rPr>
        <w:t xml:space="preserve"> </w:t>
      </w:r>
      <w:r w:rsidRPr="006E46FB">
        <w:rPr>
          <w:rFonts w:ascii="Times New Roman" w:hAnsi="Times New Roman"/>
          <w:lang w:val="en-US"/>
        </w:rPr>
        <w:t xml:space="preserve">S.J. (1994) Distribution and prevalence of the predatory planarian </w:t>
      </w:r>
      <w:r w:rsidRPr="006E46FB">
        <w:rPr>
          <w:rFonts w:ascii="Times New Roman" w:hAnsi="Times New Roman"/>
          <w:i/>
          <w:iCs/>
          <w:lang w:val="en-US"/>
        </w:rPr>
        <w:t>Artioposthia triangulata</w:t>
      </w:r>
      <w:r w:rsidRPr="006E46FB">
        <w:rPr>
          <w:rFonts w:ascii="Times New Roman" w:hAnsi="Times New Roman"/>
          <w:lang w:val="en-US"/>
        </w:rPr>
        <w:t xml:space="preserve"> (Dendy) (Tricladida: Terricola) in Scotland.</w:t>
      </w:r>
      <w:r w:rsidRPr="006E46FB">
        <w:rPr>
          <w:rFonts w:ascii="Times New Roman" w:hAnsi="Times New Roman"/>
          <w:i/>
          <w:lang w:val="en-US"/>
        </w:rPr>
        <w:t xml:space="preserve"> Annals of Applied Biology,</w:t>
      </w:r>
      <w:r w:rsidRPr="006E46FB">
        <w:rPr>
          <w:rFonts w:ascii="Times New Roman" w:hAnsi="Times New Roman"/>
          <w:lang w:val="en-US"/>
        </w:rPr>
        <w:t xml:space="preserve"> </w:t>
      </w:r>
      <w:r w:rsidRPr="006E46FB">
        <w:rPr>
          <w:rFonts w:ascii="Times New Roman" w:hAnsi="Times New Roman"/>
          <w:b/>
          <w:bCs/>
          <w:lang w:val="en-US"/>
        </w:rPr>
        <w:t>124</w:t>
      </w:r>
      <w:r w:rsidRPr="006E46FB">
        <w:rPr>
          <w:rFonts w:ascii="Times New Roman" w:hAnsi="Times New Roman"/>
          <w:lang w:val="en-US"/>
        </w:rPr>
        <w:t>,165-171.</w:t>
      </w:r>
    </w:p>
    <w:p w14:paraId="31D13190" w14:textId="53DB9D5B" w:rsidR="00EB5F8B" w:rsidRDefault="00EB5F8B" w:rsidP="00FE04A4">
      <w:pPr>
        <w:spacing w:after="120"/>
        <w:ind w:left="567" w:hanging="567"/>
        <w:jc w:val="both"/>
        <w:rPr>
          <w:rFonts w:ascii="Times New Roman" w:hAnsi="Times New Roman"/>
          <w:noProof/>
          <w:lang w:val="en-US"/>
        </w:rPr>
      </w:pPr>
      <w:r w:rsidRPr="00E13841">
        <w:rPr>
          <w:rFonts w:ascii="Times New Roman" w:hAnsi="Times New Roman"/>
          <w:noProof/>
          <w:lang w:val="en-US"/>
        </w:rPr>
        <w:t>Boag B., Neilson R. (2014) The spread and movement of the New Zealand flatworm (</w:t>
      </w:r>
      <w:r w:rsidRPr="00E13841">
        <w:rPr>
          <w:rFonts w:ascii="Times New Roman" w:hAnsi="Times New Roman"/>
          <w:i/>
          <w:noProof/>
          <w:lang w:val="en-US"/>
        </w:rPr>
        <w:t>Arthurdendyus triangulatus</w:t>
      </w:r>
      <w:r w:rsidRPr="00E13841">
        <w:rPr>
          <w:rFonts w:ascii="Times New Roman" w:hAnsi="Times New Roman"/>
          <w:noProof/>
          <w:lang w:val="en-US"/>
        </w:rPr>
        <w:t xml:space="preserve">) in Scotland. </w:t>
      </w:r>
      <w:r w:rsidRPr="00E13841">
        <w:rPr>
          <w:rFonts w:ascii="Times New Roman" w:hAnsi="Times New Roman"/>
          <w:i/>
          <w:noProof/>
          <w:lang w:val="en-US"/>
        </w:rPr>
        <w:t>Proceedings of Crop Protection in Northern Britain 2014</w:t>
      </w:r>
      <w:r w:rsidRPr="00E13841">
        <w:rPr>
          <w:rFonts w:ascii="Times New Roman" w:hAnsi="Times New Roman"/>
          <w:noProof/>
          <w:lang w:val="en-US"/>
        </w:rPr>
        <w:t>, 55-59.</w:t>
      </w:r>
    </w:p>
    <w:p w14:paraId="2B307F61" w14:textId="61D0A33E" w:rsidR="00514E95" w:rsidRPr="006E46FB" w:rsidRDefault="00514E95" w:rsidP="00FE04A4">
      <w:pPr>
        <w:spacing w:after="120"/>
        <w:ind w:left="567" w:hanging="567"/>
        <w:jc w:val="both"/>
        <w:rPr>
          <w:rFonts w:ascii="Times New Roman" w:hAnsi="Times New Roman"/>
          <w:noProof/>
          <w:lang w:val="en-US"/>
        </w:rPr>
      </w:pPr>
      <w:r>
        <w:rPr>
          <w:rFonts w:ascii="Times New Roman" w:hAnsi="Times New Roman"/>
          <w:noProof/>
          <w:lang w:val="en-US"/>
        </w:rPr>
        <w:t xml:space="preserve">Boag B., Neilson R., Jones H.D. (2010) </w:t>
      </w:r>
      <w:r w:rsidR="007D7E8D">
        <w:rPr>
          <w:rFonts w:ascii="Times New Roman" w:hAnsi="Times New Roman"/>
          <w:noProof/>
          <w:lang w:val="en-US"/>
        </w:rPr>
        <w:t xml:space="preserve">Quantifying the risk to biodiversity by alien terrestrial planarians. </w:t>
      </w:r>
      <w:r w:rsidR="007D7E8D" w:rsidRPr="007D7E8D">
        <w:rPr>
          <w:rFonts w:ascii="Times New Roman" w:hAnsi="Times New Roman"/>
          <w:i/>
          <w:iCs/>
          <w:noProof/>
          <w:lang w:val="en-US"/>
        </w:rPr>
        <w:t>Aspects of Applied Biology</w:t>
      </w:r>
      <w:r w:rsidR="007D7E8D">
        <w:rPr>
          <w:rFonts w:ascii="Times New Roman" w:hAnsi="Times New Roman"/>
          <w:noProof/>
          <w:lang w:val="en-US"/>
        </w:rPr>
        <w:t xml:space="preserve">, </w:t>
      </w:r>
      <w:r w:rsidR="007D7E8D" w:rsidRPr="007D7E8D">
        <w:rPr>
          <w:rFonts w:ascii="Times New Roman" w:hAnsi="Times New Roman"/>
          <w:b/>
          <w:bCs/>
          <w:noProof/>
          <w:lang w:val="en-US"/>
        </w:rPr>
        <w:t>104</w:t>
      </w:r>
      <w:r w:rsidR="007D7E8D">
        <w:rPr>
          <w:rFonts w:ascii="Times New Roman" w:hAnsi="Times New Roman"/>
          <w:noProof/>
          <w:lang w:val="en-US"/>
        </w:rPr>
        <w:t>, 55-61.</w:t>
      </w:r>
    </w:p>
    <w:p w14:paraId="41672B91" w14:textId="39343BC3" w:rsidR="00EB5F8B" w:rsidRDefault="00EB5F8B" w:rsidP="00FE04A4">
      <w:pPr>
        <w:spacing w:after="120"/>
        <w:ind w:left="567" w:hanging="567"/>
        <w:jc w:val="both"/>
        <w:rPr>
          <w:rFonts w:ascii="Times New Roman" w:hAnsi="Times New Roman"/>
          <w:noProof/>
          <w:lang w:val="en-US"/>
        </w:rPr>
      </w:pPr>
      <w:r w:rsidRPr="00E13841">
        <w:rPr>
          <w:rFonts w:ascii="Times New Roman" w:hAnsi="Times New Roman"/>
          <w:noProof/>
          <w:lang w:val="en-US"/>
        </w:rPr>
        <w:t xml:space="preserve">Boag B., Yeates G.W. (2001) The potential impact of the New Zealand flatworm, a predator of earthworms, in western Europe. </w:t>
      </w:r>
      <w:r w:rsidRPr="00E13841">
        <w:rPr>
          <w:rFonts w:ascii="Times New Roman" w:hAnsi="Times New Roman"/>
          <w:i/>
          <w:noProof/>
          <w:lang w:val="en-US"/>
        </w:rPr>
        <w:t>Ecological Applications,</w:t>
      </w:r>
      <w:r w:rsidRPr="00E13841">
        <w:rPr>
          <w:rFonts w:ascii="Times New Roman" w:hAnsi="Times New Roman"/>
          <w:noProof/>
          <w:lang w:val="en-US"/>
        </w:rPr>
        <w:t xml:space="preserve"> </w:t>
      </w:r>
      <w:r w:rsidRPr="00E13841">
        <w:rPr>
          <w:rFonts w:ascii="Times New Roman" w:hAnsi="Times New Roman"/>
          <w:b/>
          <w:noProof/>
          <w:lang w:val="en-US"/>
        </w:rPr>
        <w:t>11</w:t>
      </w:r>
      <w:r w:rsidRPr="00E13841">
        <w:rPr>
          <w:rFonts w:ascii="Times New Roman" w:hAnsi="Times New Roman"/>
          <w:noProof/>
          <w:lang w:val="en-US"/>
        </w:rPr>
        <w:t>, 1276-1286.</w:t>
      </w:r>
    </w:p>
    <w:p w14:paraId="336287C7" w14:textId="31929CF6" w:rsidR="00EE15D5" w:rsidRPr="00542D30" w:rsidRDefault="00EE15D5" w:rsidP="00EE15D5">
      <w:pPr>
        <w:spacing w:after="120"/>
        <w:ind w:left="567" w:hanging="567"/>
        <w:jc w:val="both"/>
        <w:rPr>
          <w:rFonts w:ascii="Times New Roman" w:hAnsi="Times New Roman"/>
          <w:noProof/>
          <w:lang w:val="en-AU"/>
        </w:rPr>
      </w:pPr>
      <w:r w:rsidRPr="00542D30">
        <w:rPr>
          <w:rFonts w:ascii="Times New Roman" w:hAnsi="Times New Roman"/>
          <w:noProof/>
          <w:lang w:val="en-AU"/>
        </w:rPr>
        <w:t>Boll P</w:t>
      </w:r>
      <w:r>
        <w:rPr>
          <w:rFonts w:ascii="Times New Roman" w:hAnsi="Times New Roman"/>
          <w:noProof/>
          <w:lang w:val="en-AU"/>
        </w:rPr>
        <w:t>.</w:t>
      </w:r>
      <w:r w:rsidRPr="00542D30">
        <w:rPr>
          <w:rFonts w:ascii="Times New Roman" w:hAnsi="Times New Roman"/>
          <w:noProof/>
          <w:lang w:val="en-AU"/>
        </w:rPr>
        <w:t>K</w:t>
      </w:r>
      <w:r>
        <w:rPr>
          <w:rFonts w:ascii="Times New Roman" w:hAnsi="Times New Roman"/>
          <w:noProof/>
          <w:lang w:val="en-AU"/>
        </w:rPr>
        <w:t>.</w:t>
      </w:r>
      <w:r w:rsidRPr="00542D30">
        <w:rPr>
          <w:rFonts w:ascii="Times New Roman" w:hAnsi="Times New Roman"/>
          <w:noProof/>
          <w:lang w:val="en-AU"/>
        </w:rPr>
        <w:t>, Rossi I</w:t>
      </w:r>
      <w:r>
        <w:rPr>
          <w:rFonts w:ascii="Times New Roman" w:hAnsi="Times New Roman"/>
          <w:noProof/>
          <w:lang w:val="en-AU"/>
        </w:rPr>
        <w:t>.</w:t>
      </w:r>
      <w:r w:rsidRPr="00542D30">
        <w:rPr>
          <w:rFonts w:ascii="Times New Roman" w:hAnsi="Times New Roman"/>
          <w:noProof/>
          <w:lang w:val="en-AU"/>
        </w:rPr>
        <w:t>, Amaral S</w:t>
      </w:r>
      <w:r>
        <w:rPr>
          <w:rFonts w:ascii="Times New Roman" w:hAnsi="Times New Roman"/>
          <w:noProof/>
          <w:lang w:val="en-AU"/>
        </w:rPr>
        <w:t>.</w:t>
      </w:r>
      <w:r w:rsidRPr="00542D30">
        <w:rPr>
          <w:rFonts w:ascii="Times New Roman" w:hAnsi="Times New Roman"/>
          <w:noProof/>
          <w:lang w:val="en-AU"/>
        </w:rPr>
        <w:t>V</w:t>
      </w:r>
      <w:r>
        <w:rPr>
          <w:rFonts w:ascii="Times New Roman" w:hAnsi="Times New Roman"/>
          <w:noProof/>
          <w:lang w:val="en-AU"/>
        </w:rPr>
        <w:t>.</w:t>
      </w:r>
      <w:r w:rsidRPr="00542D30">
        <w:rPr>
          <w:rFonts w:ascii="Times New Roman" w:hAnsi="Times New Roman"/>
          <w:noProof/>
          <w:lang w:val="en-AU"/>
        </w:rPr>
        <w:t>, Leal-Zanchet A.</w:t>
      </w:r>
      <w:r>
        <w:rPr>
          <w:rFonts w:ascii="Times New Roman" w:hAnsi="Times New Roman"/>
          <w:noProof/>
          <w:lang w:val="en-AU"/>
        </w:rPr>
        <w:t>M.</w:t>
      </w:r>
      <w:r w:rsidRPr="00542D30">
        <w:rPr>
          <w:rFonts w:ascii="Times New Roman" w:hAnsi="Times New Roman"/>
          <w:noProof/>
          <w:lang w:val="en-AU"/>
        </w:rPr>
        <w:t xml:space="preserve"> (2015) A taste for exotic food: Neotropical land planarians feeding on an invasive flatworm. </w:t>
      </w:r>
      <w:r w:rsidRPr="00542D30">
        <w:rPr>
          <w:rFonts w:ascii="Times New Roman" w:hAnsi="Times New Roman"/>
          <w:i/>
          <w:iCs/>
          <w:noProof/>
          <w:lang w:val="en-AU"/>
        </w:rPr>
        <w:t>PeerJ</w:t>
      </w:r>
      <w:r w:rsidRPr="00542D30">
        <w:rPr>
          <w:rFonts w:ascii="Times New Roman" w:hAnsi="Times New Roman"/>
          <w:noProof/>
          <w:lang w:val="en-AU"/>
        </w:rPr>
        <w:t xml:space="preserve"> 3:e1307; </w:t>
      </w:r>
      <w:r>
        <w:rPr>
          <w:rFonts w:ascii="Times New Roman" w:hAnsi="Times New Roman"/>
          <w:noProof/>
          <w:lang w:val="en-AU"/>
        </w:rPr>
        <w:t xml:space="preserve"> </w:t>
      </w:r>
      <w:hyperlink r:id="rId26" w:history="1">
        <w:r w:rsidRPr="00586F79">
          <w:rPr>
            <w:rStyle w:val="Hyperlink"/>
            <w:rFonts w:ascii="Times New Roman" w:hAnsi="Times New Roman"/>
            <w:noProof/>
            <w:lang w:val="en-AU"/>
          </w:rPr>
          <w:t>https://doi.org</w:t>
        </w:r>
        <w:r w:rsidRPr="00542D30">
          <w:rPr>
            <w:rStyle w:val="Hyperlink"/>
            <w:rFonts w:ascii="Times New Roman" w:hAnsi="Times New Roman"/>
            <w:noProof/>
            <w:lang w:val="en-AU"/>
          </w:rPr>
          <w:t>10.7717/peerj.130</w:t>
        </w:r>
        <w:r w:rsidRPr="00586F79">
          <w:rPr>
            <w:rStyle w:val="Hyperlink"/>
            <w:rFonts w:ascii="Times New Roman" w:hAnsi="Times New Roman"/>
            <w:noProof/>
            <w:lang w:val="en-AU"/>
          </w:rPr>
          <w:t>7</w:t>
        </w:r>
      </w:hyperlink>
      <w:r>
        <w:rPr>
          <w:rFonts w:ascii="Times New Roman" w:hAnsi="Times New Roman"/>
          <w:noProof/>
          <w:lang w:val="en-AU"/>
        </w:rPr>
        <w:t xml:space="preserve">  </w:t>
      </w:r>
    </w:p>
    <w:p w14:paraId="5BB86D37" w14:textId="77777777" w:rsidR="00EE15D5" w:rsidRPr="00EE15D5" w:rsidRDefault="00EE15D5" w:rsidP="00EE15D5">
      <w:pPr>
        <w:spacing w:after="120"/>
        <w:ind w:left="567" w:hanging="567"/>
        <w:jc w:val="both"/>
        <w:rPr>
          <w:rFonts w:ascii="Times New Roman" w:hAnsi="Times New Roman"/>
          <w:noProof/>
          <w:lang w:val="en-US"/>
        </w:rPr>
      </w:pPr>
      <w:bookmarkStart w:id="60" w:name="_Hlk115212735"/>
      <w:r w:rsidRPr="00EE15D5">
        <w:rPr>
          <w:rFonts w:ascii="Times New Roman" w:hAnsi="Times New Roman"/>
          <w:noProof/>
          <w:lang w:val="en-US"/>
        </w:rPr>
        <w:t xml:space="preserve">Boll P.K., Leal-Zanchet A.M. (2017) Diversity out of simplicity: interactionbehavior of land planarians with co-occurring invertebrates. </w:t>
      </w:r>
      <w:r w:rsidRPr="00EE15D5">
        <w:rPr>
          <w:rFonts w:ascii="Times New Roman" w:hAnsi="Times New Roman"/>
          <w:i/>
          <w:iCs/>
          <w:noProof/>
          <w:lang w:val="en-US"/>
        </w:rPr>
        <w:t>Zoology</w:t>
      </w:r>
      <w:r w:rsidRPr="00EE15D5">
        <w:rPr>
          <w:rFonts w:ascii="Times New Roman" w:hAnsi="Times New Roman"/>
          <w:noProof/>
          <w:lang w:val="en-US"/>
        </w:rPr>
        <w:t xml:space="preserve"> </w:t>
      </w:r>
      <w:hyperlink r:id="rId27" w:history="1">
        <w:r w:rsidRPr="00EE15D5">
          <w:rPr>
            <w:rStyle w:val="Hyperlink"/>
            <w:rFonts w:ascii="Times New Roman" w:hAnsi="Times New Roman"/>
            <w:noProof/>
            <w:lang w:val="en-US"/>
          </w:rPr>
          <w:t>https://doi.org/10.1016/j.zool.2017.11.005</w:t>
        </w:r>
      </w:hyperlink>
      <w:r w:rsidRPr="00EE15D5">
        <w:rPr>
          <w:rFonts w:ascii="Times New Roman" w:hAnsi="Times New Roman"/>
          <w:noProof/>
          <w:lang w:val="en-US"/>
        </w:rPr>
        <w:t xml:space="preserve"> </w:t>
      </w:r>
    </w:p>
    <w:p w14:paraId="096292BC" w14:textId="74926C3A" w:rsidR="00512D9C" w:rsidRPr="006E46FB" w:rsidRDefault="00512D9C" w:rsidP="00FE04A4">
      <w:pPr>
        <w:spacing w:after="120"/>
        <w:ind w:left="567" w:hanging="567"/>
        <w:jc w:val="both"/>
        <w:rPr>
          <w:rFonts w:ascii="Times New Roman" w:hAnsi="Times New Roman"/>
          <w:noProof/>
          <w:lang w:val="en-US"/>
        </w:rPr>
      </w:pPr>
      <w:r>
        <w:rPr>
          <w:rFonts w:ascii="Times New Roman" w:hAnsi="Times New Roman"/>
          <w:noProof/>
          <w:lang w:val="en-US"/>
        </w:rPr>
        <w:t>Brøndsted H.V (1969) Planarian regeneration. Pergamon Press: Oxford.</w:t>
      </w:r>
    </w:p>
    <w:bookmarkEnd w:id="60"/>
    <w:p w14:paraId="2DFF33BE" w14:textId="77777777" w:rsidR="00EB5F8B" w:rsidRPr="006E46F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 xml:space="preserve">Calow P., Beveridge M., Sibly R. (1979) Heads and tails: Adaptational aspects of asexual reproduction in freshwater triclads. </w:t>
      </w:r>
      <w:r w:rsidRPr="006E46FB">
        <w:rPr>
          <w:rFonts w:ascii="Times New Roman" w:hAnsi="Times New Roman"/>
          <w:i/>
          <w:iCs/>
          <w:lang w:val="en-AU"/>
        </w:rPr>
        <w:t>American Zoologist,</w:t>
      </w:r>
      <w:r w:rsidRPr="006E46FB">
        <w:rPr>
          <w:rFonts w:ascii="Times New Roman" w:hAnsi="Times New Roman"/>
          <w:lang w:val="en-AU"/>
        </w:rPr>
        <w:t xml:space="preserve"> </w:t>
      </w:r>
      <w:r w:rsidRPr="006E46FB">
        <w:rPr>
          <w:rFonts w:ascii="Times New Roman" w:hAnsi="Times New Roman"/>
          <w:b/>
          <w:bCs/>
          <w:lang w:val="en-AU"/>
        </w:rPr>
        <w:t>19</w:t>
      </w:r>
      <w:r w:rsidRPr="006E46FB">
        <w:rPr>
          <w:rFonts w:ascii="Times New Roman" w:hAnsi="Times New Roman"/>
          <w:lang w:val="en-AU"/>
        </w:rPr>
        <w:t>, 715-727.</w:t>
      </w:r>
    </w:p>
    <w:p w14:paraId="3270C03D" w14:textId="5B309E3A" w:rsidR="00EB5F8B" w:rsidRPr="006E46FB" w:rsidRDefault="00EB5F8B" w:rsidP="00FE04A4">
      <w:pPr>
        <w:spacing w:after="120"/>
        <w:ind w:left="567" w:hanging="567"/>
        <w:jc w:val="both"/>
        <w:rPr>
          <w:rFonts w:ascii="Times New Roman" w:hAnsi="Times New Roman"/>
          <w:i/>
          <w:iCs/>
          <w:lang w:val="en-AU"/>
        </w:rPr>
      </w:pPr>
      <w:r w:rsidRPr="006E46FB">
        <w:rPr>
          <w:rFonts w:ascii="Times New Roman" w:hAnsi="Times New Roman"/>
          <w:lang w:val="en-AU"/>
        </w:rPr>
        <w:t>Campbell</w:t>
      </w:r>
      <w:r w:rsidR="000369B9">
        <w:rPr>
          <w:rFonts w:ascii="Times New Roman" w:hAnsi="Times New Roman"/>
          <w:lang w:val="en-AU"/>
        </w:rPr>
        <w:t xml:space="preserve"> </w:t>
      </w:r>
      <w:r w:rsidRPr="006E46FB">
        <w:rPr>
          <w:rFonts w:ascii="Times New Roman" w:hAnsi="Times New Roman"/>
          <w:lang w:val="en-AU"/>
        </w:rPr>
        <w:t>J.</w:t>
      </w:r>
      <w:r w:rsidR="00E74019">
        <w:rPr>
          <w:rFonts w:ascii="Times New Roman" w:hAnsi="Times New Roman"/>
          <w:lang w:val="en-AU"/>
        </w:rPr>
        <w:t xml:space="preserve">W. (1960) </w:t>
      </w:r>
      <w:r w:rsidRPr="006E46FB">
        <w:rPr>
          <w:rFonts w:ascii="Times New Roman" w:hAnsi="Times New Roman"/>
          <w:lang w:val="en-AU"/>
        </w:rPr>
        <w:t xml:space="preserve">The occurrence of 8-alanine and 8-amino-isobutyric acid in flatworms. </w:t>
      </w:r>
      <w:r w:rsidRPr="006E46FB">
        <w:rPr>
          <w:rFonts w:ascii="Times New Roman" w:hAnsi="Times New Roman"/>
          <w:i/>
          <w:iCs/>
          <w:lang w:val="en-AU"/>
        </w:rPr>
        <w:t xml:space="preserve">Biological Bulletin. Marine Biological Laboratory, Woods Hole, Mass., </w:t>
      </w:r>
      <w:r w:rsidRPr="006E46FB">
        <w:rPr>
          <w:rFonts w:ascii="Times New Roman" w:hAnsi="Times New Roman"/>
          <w:b/>
          <w:bCs/>
          <w:lang w:val="en-AU"/>
        </w:rPr>
        <w:t>119</w:t>
      </w:r>
      <w:r w:rsidRPr="006E46FB">
        <w:rPr>
          <w:rFonts w:ascii="Times New Roman" w:hAnsi="Times New Roman"/>
          <w:lang w:val="en-AU"/>
        </w:rPr>
        <w:t>,</w:t>
      </w:r>
      <w:r w:rsidRPr="006E46FB">
        <w:rPr>
          <w:rFonts w:ascii="Times New Roman" w:hAnsi="Times New Roman"/>
          <w:b/>
          <w:bCs/>
          <w:i/>
          <w:iCs/>
          <w:lang w:val="en-AU"/>
        </w:rPr>
        <w:t xml:space="preserve"> </w:t>
      </w:r>
      <w:r w:rsidRPr="006E46FB">
        <w:rPr>
          <w:rFonts w:ascii="Times New Roman" w:hAnsi="Times New Roman"/>
          <w:lang w:val="en-AU"/>
        </w:rPr>
        <w:t>75-79.</w:t>
      </w:r>
    </w:p>
    <w:p w14:paraId="2A8BB130" w14:textId="7FA3A076" w:rsidR="00EB5F8B" w:rsidRPr="006E46F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Campbell J. W.</w:t>
      </w:r>
      <w:r>
        <w:rPr>
          <w:rFonts w:ascii="Times New Roman" w:hAnsi="Times New Roman"/>
          <w:lang w:val="en-AU"/>
        </w:rPr>
        <w:t xml:space="preserve"> </w:t>
      </w:r>
      <w:r w:rsidRPr="006E46FB">
        <w:rPr>
          <w:rFonts w:ascii="Times New Roman" w:hAnsi="Times New Roman"/>
          <w:lang w:val="en-AU"/>
        </w:rPr>
        <w:t xml:space="preserve">(1965) Arginine and Urea biosynthesis in the land planarian: Its significance in biochemical evolution. </w:t>
      </w:r>
      <w:r w:rsidRPr="006E46FB">
        <w:rPr>
          <w:rFonts w:ascii="Times New Roman" w:hAnsi="Times New Roman"/>
          <w:i/>
          <w:iCs/>
          <w:lang w:val="en-AU"/>
        </w:rPr>
        <w:t xml:space="preserve">Nature, </w:t>
      </w:r>
      <w:r w:rsidRPr="006E46FB">
        <w:rPr>
          <w:rFonts w:ascii="Times New Roman" w:hAnsi="Times New Roman"/>
          <w:b/>
          <w:bCs/>
          <w:lang w:val="en-AU"/>
        </w:rPr>
        <w:t>208</w:t>
      </w:r>
      <w:r w:rsidRPr="006E46FB">
        <w:rPr>
          <w:rFonts w:ascii="Times New Roman" w:hAnsi="Times New Roman"/>
          <w:lang w:val="en-AU"/>
        </w:rPr>
        <w:t>, 1299-1301.</w:t>
      </w:r>
    </w:p>
    <w:p w14:paraId="4C194DC9" w14:textId="77777777" w:rsidR="00EB5F8B" w:rsidRPr="006E46F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Campbell</w:t>
      </w:r>
      <w:r>
        <w:rPr>
          <w:rFonts w:ascii="Times New Roman" w:hAnsi="Times New Roman"/>
          <w:lang w:val="en-AU"/>
        </w:rPr>
        <w:t xml:space="preserve"> </w:t>
      </w:r>
      <w:r w:rsidRPr="006E46FB">
        <w:rPr>
          <w:rFonts w:ascii="Times New Roman" w:hAnsi="Times New Roman"/>
          <w:lang w:val="en-AU"/>
        </w:rPr>
        <w:t>J. W.</w:t>
      </w:r>
      <w:r>
        <w:rPr>
          <w:rFonts w:ascii="Times New Roman" w:hAnsi="Times New Roman"/>
          <w:lang w:val="en-AU"/>
        </w:rPr>
        <w:t xml:space="preserve"> </w:t>
      </w:r>
      <w:r w:rsidR="00306678">
        <w:rPr>
          <w:rFonts w:ascii="Times New Roman" w:hAnsi="Times New Roman"/>
          <w:lang w:val="en-AU"/>
        </w:rPr>
        <w:t>(</w:t>
      </w:r>
      <w:r w:rsidRPr="006E46FB">
        <w:rPr>
          <w:rFonts w:ascii="Times New Roman" w:hAnsi="Times New Roman"/>
          <w:lang w:val="en-AU"/>
        </w:rPr>
        <w:t>1970</w:t>
      </w:r>
      <w:r w:rsidR="00306678">
        <w:rPr>
          <w:rFonts w:ascii="Times New Roman" w:hAnsi="Times New Roman"/>
          <w:lang w:val="en-AU"/>
        </w:rPr>
        <w:t>)</w:t>
      </w:r>
      <w:r w:rsidRPr="006E46FB">
        <w:rPr>
          <w:rFonts w:ascii="Times New Roman" w:hAnsi="Times New Roman"/>
          <w:lang w:val="en-AU"/>
        </w:rPr>
        <w:t xml:space="preserve"> </w:t>
      </w:r>
      <w:r w:rsidRPr="00514E95">
        <w:rPr>
          <w:rFonts w:ascii="Times New Roman" w:hAnsi="Times New Roman"/>
          <w:lang w:val="en-AU"/>
        </w:rPr>
        <w:t>In B. Schmidt-Nielsen</w:t>
      </w:r>
      <w:r w:rsidRPr="00952BD4">
        <w:rPr>
          <w:rFonts w:ascii="Times New Roman" w:hAnsi="Times New Roman"/>
          <w:color w:val="FF0000"/>
          <w:lang w:val="en-AU"/>
        </w:rPr>
        <w:t xml:space="preserve"> </w:t>
      </w:r>
      <w:r w:rsidRPr="006E46FB">
        <w:rPr>
          <w:rFonts w:ascii="Times New Roman" w:hAnsi="Times New Roman"/>
          <w:lang w:val="en-AU"/>
        </w:rPr>
        <w:t xml:space="preserve">(Ed.), </w:t>
      </w:r>
      <w:r w:rsidRPr="006E46FB">
        <w:rPr>
          <w:rFonts w:ascii="Times New Roman" w:hAnsi="Times New Roman"/>
          <w:i/>
          <w:iCs/>
          <w:lang w:val="en-AU"/>
        </w:rPr>
        <w:t xml:space="preserve">Urea and the Kidney: </w:t>
      </w:r>
      <w:r w:rsidRPr="006E46FB">
        <w:rPr>
          <w:rFonts w:ascii="Times New Roman" w:hAnsi="Times New Roman"/>
          <w:lang w:val="en-AU"/>
        </w:rPr>
        <w:t>48. Amsterdam: Excerpta Medica Foundation.</w:t>
      </w:r>
    </w:p>
    <w:p w14:paraId="01C9FF93" w14:textId="3991B3ED" w:rsidR="00EB5F8B" w:rsidRPr="006E46F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Campbell</w:t>
      </w:r>
      <w:r>
        <w:rPr>
          <w:rFonts w:ascii="Times New Roman" w:hAnsi="Times New Roman"/>
          <w:lang w:val="en-AU"/>
        </w:rPr>
        <w:t xml:space="preserve"> </w:t>
      </w:r>
      <w:r w:rsidRPr="006E46FB">
        <w:rPr>
          <w:rFonts w:ascii="Times New Roman" w:hAnsi="Times New Roman"/>
          <w:lang w:val="en-AU"/>
        </w:rPr>
        <w:t>J. W.</w:t>
      </w:r>
      <w:r>
        <w:rPr>
          <w:rFonts w:ascii="Times New Roman" w:hAnsi="Times New Roman"/>
          <w:lang w:val="en-AU"/>
        </w:rPr>
        <w:t xml:space="preserve"> </w:t>
      </w:r>
      <w:r w:rsidR="00306678">
        <w:rPr>
          <w:rFonts w:ascii="Times New Roman" w:hAnsi="Times New Roman"/>
          <w:lang w:val="en-AU"/>
        </w:rPr>
        <w:t>(</w:t>
      </w:r>
      <w:r w:rsidRPr="006E46FB">
        <w:rPr>
          <w:rFonts w:ascii="Times New Roman" w:hAnsi="Times New Roman"/>
          <w:lang w:val="en-AU"/>
        </w:rPr>
        <w:t>1973</w:t>
      </w:r>
      <w:r w:rsidR="00306678">
        <w:rPr>
          <w:rFonts w:ascii="Times New Roman" w:hAnsi="Times New Roman"/>
          <w:lang w:val="en-AU"/>
        </w:rPr>
        <w:t>)</w:t>
      </w:r>
      <w:r w:rsidRPr="006E46FB">
        <w:rPr>
          <w:rFonts w:ascii="Times New Roman" w:hAnsi="Times New Roman"/>
          <w:lang w:val="en-AU"/>
        </w:rPr>
        <w:t xml:space="preserve"> Arginine and Urea biosynthesis in the land planarian: its significance in biochemical evolution. In </w:t>
      </w:r>
      <w:r w:rsidRPr="006E46FB">
        <w:rPr>
          <w:rFonts w:ascii="Times New Roman" w:hAnsi="Times New Roman"/>
          <w:i/>
          <w:iCs/>
          <w:lang w:val="en-AU"/>
        </w:rPr>
        <w:t xml:space="preserve">Biology of Turbellaria. Experimental Advances, </w:t>
      </w:r>
      <w:r w:rsidRPr="006E46FB">
        <w:rPr>
          <w:rFonts w:ascii="Times New Roman" w:hAnsi="Times New Roman"/>
          <w:lang w:val="en-AU"/>
        </w:rPr>
        <w:t>133-138. New York: MSS Information Corporation.</w:t>
      </w:r>
    </w:p>
    <w:p w14:paraId="3D5E5EED" w14:textId="0A9F82FF" w:rsidR="00EB5F8B" w:rsidRPr="006E46F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 xml:space="preserve">Campbell </w:t>
      </w:r>
      <w:r w:rsidRPr="004026BF">
        <w:rPr>
          <w:rFonts w:ascii="Times New Roman" w:hAnsi="Times New Roman"/>
          <w:lang w:val="en-AU"/>
        </w:rPr>
        <w:t>J.</w:t>
      </w:r>
      <w:r w:rsidRPr="006E46FB">
        <w:rPr>
          <w:rFonts w:ascii="Times New Roman" w:hAnsi="Times New Roman"/>
          <w:b/>
          <w:bCs/>
          <w:lang w:val="en-AU"/>
        </w:rPr>
        <w:t xml:space="preserve"> </w:t>
      </w:r>
      <w:r w:rsidRPr="006E46FB">
        <w:rPr>
          <w:rFonts w:ascii="Times New Roman" w:hAnsi="Times New Roman"/>
          <w:lang w:val="en-AU"/>
        </w:rPr>
        <w:t>W</w:t>
      </w:r>
      <w:r>
        <w:rPr>
          <w:rFonts w:ascii="Times New Roman" w:hAnsi="Times New Roman"/>
          <w:lang w:val="en-AU"/>
        </w:rPr>
        <w:t>.,</w:t>
      </w:r>
      <w:r w:rsidRPr="006E46FB">
        <w:rPr>
          <w:rFonts w:ascii="Times New Roman" w:hAnsi="Times New Roman"/>
          <w:lang w:val="en-AU"/>
        </w:rPr>
        <w:t xml:space="preserve"> Lee, T. W.</w:t>
      </w:r>
      <w:r>
        <w:rPr>
          <w:rFonts w:ascii="Times New Roman" w:hAnsi="Times New Roman"/>
          <w:lang w:val="en-AU"/>
        </w:rPr>
        <w:t xml:space="preserve"> </w:t>
      </w:r>
      <w:r w:rsidR="00306678">
        <w:rPr>
          <w:rFonts w:ascii="Times New Roman" w:hAnsi="Times New Roman"/>
          <w:lang w:val="en-AU"/>
        </w:rPr>
        <w:t>(</w:t>
      </w:r>
      <w:r w:rsidRPr="006E46FB">
        <w:rPr>
          <w:rFonts w:ascii="Times New Roman" w:hAnsi="Times New Roman"/>
          <w:lang w:val="en-AU"/>
        </w:rPr>
        <w:t>1963</w:t>
      </w:r>
      <w:r w:rsidR="00306678">
        <w:rPr>
          <w:rFonts w:ascii="Times New Roman" w:hAnsi="Times New Roman"/>
          <w:lang w:val="en-AU"/>
        </w:rPr>
        <w:t>)</w:t>
      </w:r>
      <w:r w:rsidRPr="006E46FB">
        <w:rPr>
          <w:rFonts w:ascii="Times New Roman" w:hAnsi="Times New Roman"/>
          <w:lang w:val="en-AU"/>
        </w:rPr>
        <w:t xml:space="preserve"> Ornithine transcarbamylase and arginase activity in flatworms. </w:t>
      </w:r>
      <w:r w:rsidRPr="006E46FB">
        <w:rPr>
          <w:rFonts w:ascii="Times New Roman" w:hAnsi="Times New Roman"/>
          <w:i/>
          <w:iCs/>
          <w:lang w:val="en-AU"/>
        </w:rPr>
        <w:t xml:space="preserve">Comparative Biochemistry and Physiology, </w:t>
      </w:r>
      <w:r w:rsidRPr="006E46FB">
        <w:rPr>
          <w:rFonts w:ascii="Times New Roman" w:hAnsi="Times New Roman"/>
          <w:b/>
          <w:bCs/>
          <w:lang w:val="en-AU"/>
        </w:rPr>
        <w:t>8</w:t>
      </w:r>
      <w:r w:rsidRPr="006E46FB">
        <w:rPr>
          <w:rFonts w:ascii="Times New Roman" w:hAnsi="Times New Roman"/>
          <w:lang w:val="en-AU"/>
        </w:rPr>
        <w:t>,</w:t>
      </w:r>
      <w:r w:rsidRPr="006E46FB">
        <w:rPr>
          <w:rFonts w:ascii="Times New Roman" w:hAnsi="Times New Roman"/>
          <w:i/>
          <w:iCs/>
          <w:lang w:val="en-AU"/>
        </w:rPr>
        <w:t xml:space="preserve"> </w:t>
      </w:r>
      <w:r w:rsidRPr="006E46FB">
        <w:rPr>
          <w:rFonts w:ascii="Times New Roman" w:hAnsi="Times New Roman"/>
          <w:lang w:val="en-AU"/>
        </w:rPr>
        <w:t>29-38.</w:t>
      </w:r>
    </w:p>
    <w:p w14:paraId="686C909A" w14:textId="61946DB8" w:rsidR="00EB5F8B" w:rsidRPr="00E75419"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Cannon R. J. C., Baker R. H. A., Taylor M. C., Moore J. P. (1999) A review of the status of the New Zealand flatworm in the UK. </w:t>
      </w:r>
      <w:r w:rsidRPr="006E46FB">
        <w:rPr>
          <w:rFonts w:ascii="Times New Roman" w:hAnsi="Times New Roman"/>
          <w:i/>
          <w:noProof/>
          <w:lang w:val="en-US"/>
        </w:rPr>
        <w:t>Annals of Applied Biology,</w:t>
      </w:r>
      <w:r w:rsidRPr="006E46FB">
        <w:rPr>
          <w:rFonts w:ascii="Times New Roman" w:hAnsi="Times New Roman"/>
          <w:noProof/>
          <w:lang w:val="en-US"/>
        </w:rPr>
        <w:t xml:space="preserve"> </w:t>
      </w:r>
      <w:r w:rsidRPr="006E46FB">
        <w:rPr>
          <w:rFonts w:ascii="Times New Roman" w:hAnsi="Times New Roman"/>
          <w:b/>
          <w:noProof/>
          <w:lang w:val="en-US"/>
        </w:rPr>
        <w:t>135</w:t>
      </w:r>
      <w:r w:rsidRPr="006E46FB">
        <w:rPr>
          <w:rFonts w:ascii="Times New Roman" w:hAnsi="Times New Roman"/>
          <w:noProof/>
          <w:lang w:val="en-US"/>
        </w:rPr>
        <w:t>, 597-614.</w:t>
      </w:r>
    </w:p>
    <w:p w14:paraId="27F44102" w14:textId="77777777" w:rsidR="00EB5F8B" w:rsidRPr="008B37F1"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Cannon R. J. C., Baker R. H. A. (2007) Invasive, non-native plant pests. </w:t>
      </w:r>
      <w:r w:rsidRPr="006E46FB">
        <w:rPr>
          <w:rFonts w:ascii="Times New Roman" w:hAnsi="Times New Roman"/>
          <w:i/>
          <w:noProof/>
          <w:lang w:val="en-US"/>
        </w:rPr>
        <w:t>Outlooks on Pest Management,</w:t>
      </w:r>
      <w:r w:rsidRPr="00E13841">
        <w:rPr>
          <w:rFonts w:ascii="Times New Roman" w:hAnsi="Times New Roman"/>
          <w:noProof/>
          <w:lang w:val="en-US"/>
        </w:rPr>
        <w:t xml:space="preserve"> </w:t>
      </w:r>
      <w:r w:rsidRPr="00E13841">
        <w:rPr>
          <w:rFonts w:ascii="Times New Roman" w:hAnsi="Times New Roman"/>
          <w:b/>
          <w:noProof/>
          <w:lang w:val="en-US"/>
        </w:rPr>
        <w:t>18</w:t>
      </w:r>
      <w:r w:rsidRPr="00E13841">
        <w:rPr>
          <w:rFonts w:ascii="Times New Roman" w:hAnsi="Times New Roman"/>
          <w:noProof/>
          <w:lang w:val="en-US"/>
        </w:rPr>
        <w:t>, 130-134.</w:t>
      </w:r>
    </w:p>
    <w:p w14:paraId="606EB421" w14:textId="77777777" w:rsidR="00EB5F8B" w:rsidRDefault="00EB5F8B" w:rsidP="00FE04A4">
      <w:pPr>
        <w:spacing w:after="120"/>
        <w:ind w:left="567" w:hanging="567"/>
        <w:jc w:val="both"/>
        <w:rPr>
          <w:rFonts w:ascii="Times New Roman" w:hAnsi="Times New Roman"/>
          <w:noProof/>
          <w:lang w:val="en-AU"/>
        </w:rPr>
      </w:pPr>
      <w:r w:rsidRPr="006E46FB">
        <w:rPr>
          <w:rFonts w:ascii="Times New Roman" w:hAnsi="Times New Roman"/>
          <w:noProof/>
          <w:lang w:val="en-AU"/>
        </w:rPr>
        <w:t>Ch</w:t>
      </w:r>
      <w:r w:rsidRPr="00E85CB9">
        <w:rPr>
          <w:rFonts w:ascii="Times New Roman" w:hAnsi="Times New Roman"/>
          <w:noProof/>
          <w:lang w:val="en-AU"/>
        </w:rPr>
        <w:t>andler C. M.</w:t>
      </w:r>
      <w:r w:rsidR="00952BD4">
        <w:rPr>
          <w:rFonts w:ascii="Times New Roman" w:hAnsi="Times New Roman"/>
          <w:noProof/>
          <w:lang w:val="en-AU"/>
        </w:rPr>
        <w:t xml:space="preserve"> </w:t>
      </w:r>
      <w:r>
        <w:rPr>
          <w:rFonts w:ascii="Times New Roman" w:hAnsi="Times New Roman"/>
          <w:noProof/>
          <w:lang w:val="en-AU"/>
        </w:rPr>
        <w:t>(</w:t>
      </w:r>
      <w:r w:rsidRPr="00E85CB9">
        <w:rPr>
          <w:rFonts w:ascii="Times New Roman" w:hAnsi="Times New Roman"/>
          <w:noProof/>
          <w:lang w:val="en-AU"/>
        </w:rPr>
        <w:t>1975</w:t>
      </w:r>
      <w:r>
        <w:rPr>
          <w:rFonts w:ascii="Times New Roman" w:hAnsi="Times New Roman"/>
          <w:noProof/>
          <w:lang w:val="en-AU"/>
        </w:rPr>
        <w:t>)</w:t>
      </w:r>
      <w:r w:rsidRPr="00E85CB9">
        <w:rPr>
          <w:rFonts w:ascii="Times New Roman" w:hAnsi="Times New Roman"/>
          <w:noProof/>
          <w:lang w:val="en-AU"/>
        </w:rPr>
        <w:t xml:space="preserve"> Field observations on the land planarian, </w:t>
      </w:r>
      <w:r w:rsidRPr="00E85CB9">
        <w:rPr>
          <w:rFonts w:ascii="Times New Roman" w:hAnsi="Times New Roman"/>
          <w:i/>
          <w:iCs/>
          <w:noProof/>
          <w:lang w:val="en-AU"/>
        </w:rPr>
        <w:t xml:space="preserve">Bipalium kewense </w:t>
      </w:r>
      <w:r w:rsidRPr="00E85CB9">
        <w:rPr>
          <w:rFonts w:ascii="Times New Roman" w:hAnsi="Times New Roman"/>
          <w:noProof/>
          <w:lang w:val="en-AU"/>
        </w:rPr>
        <w:t>(Turbellaria,</w:t>
      </w:r>
      <w:r>
        <w:rPr>
          <w:rFonts w:ascii="Times New Roman" w:hAnsi="Times New Roman"/>
          <w:noProof/>
          <w:lang w:val="en-AU"/>
        </w:rPr>
        <w:t xml:space="preserve"> </w:t>
      </w:r>
      <w:r w:rsidRPr="00E85CB9">
        <w:rPr>
          <w:rFonts w:ascii="Times New Roman" w:hAnsi="Times New Roman"/>
          <w:noProof/>
          <w:lang w:val="en-AU"/>
        </w:rPr>
        <w:t xml:space="preserve">Tricladida). </w:t>
      </w:r>
      <w:r w:rsidRPr="00E85CB9">
        <w:rPr>
          <w:rFonts w:ascii="Times New Roman" w:hAnsi="Times New Roman"/>
          <w:i/>
          <w:iCs/>
          <w:noProof/>
          <w:lang w:val="en-AU"/>
        </w:rPr>
        <w:t xml:space="preserve">Association Southeastern Biology Bulletin, </w:t>
      </w:r>
      <w:r w:rsidRPr="00E85CB9">
        <w:rPr>
          <w:rFonts w:ascii="Times New Roman" w:hAnsi="Times New Roman"/>
          <w:b/>
          <w:bCs/>
          <w:noProof/>
          <w:lang w:val="en-AU"/>
        </w:rPr>
        <w:t>22</w:t>
      </w:r>
      <w:r>
        <w:rPr>
          <w:rFonts w:ascii="Times New Roman" w:hAnsi="Times New Roman"/>
          <w:noProof/>
          <w:lang w:val="en-AU"/>
        </w:rPr>
        <w:t>,</w:t>
      </w:r>
      <w:r w:rsidRPr="00E85CB9">
        <w:rPr>
          <w:rFonts w:ascii="Times New Roman" w:hAnsi="Times New Roman"/>
          <w:i/>
          <w:iCs/>
          <w:noProof/>
          <w:lang w:val="en-AU"/>
        </w:rPr>
        <w:t xml:space="preserve"> </w:t>
      </w:r>
      <w:r w:rsidRPr="00E85CB9">
        <w:rPr>
          <w:rFonts w:ascii="Times New Roman" w:hAnsi="Times New Roman"/>
          <w:noProof/>
          <w:lang w:val="en-AU"/>
        </w:rPr>
        <w:t>46.</w:t>
      </w:r>
    </w:p>
    <w:p w14:paraId="12013DFE" w14:textId="77777777" w:rsidR="00EB5F8B" w:rsidRPr="006E46FB" w:rsidRDefault="00EB5F8B" w:rsidP="00FE04A4">
      <w:pPr>
        <w:spacing w:after="120"/>
        <w:ind w:left="567" w:hanging="567"/>
        <w:jc w:val="both"/>
        <w:rPr>
          <w:rFonts w:ascii="Times New Roman" w:hAnsi="Times New Roman"/>
          <w:noProof/>
          <w:lang w:val="en-AU"/>
        </w:rPr>
      </w:pPr>
      <w:r w:rsidRPr="006E46FB">
        <w:rPr>
          <w:rFonts w:ascii="Times New Roman" w:hAnsi="Times New Roman"/>
          <w:noProof/>
          <w:lang w:val="en-AU"/>
        </w:rPr>
        <w:t>Christensen O.M., Mather</w:t>
      </w:r>
      <w:r>
        <w:rPr>
          <w:rFonts w:ascii="Times New Roman" w:hAnsi="Times New Roman"/>
          <w:noProof/>
          <w:lang w:val="en-AU"/>
        </w:rPr>
        <w:t xml:space="preserve"> </w:t>
      </w:r>
      <w:r w:rsidRPr="006E46FB">
        <w:rPr>
          <w:rFonts w:ascii="Times New Roman" w:hAnsi="Times New Roman"/>
          <w:noProof/>
          <w:lang w:val="en-AU"/>
        </w:rPr>
        <w:t xml:space="preserve">J.G. (1998) The “New Zealand flatworm”, </w:t>
      </w:r>
      <w:r w:rsidRPr="006E46FB">
        <w:rPr>
          <w:rFonts w:ascii="Times New Roman" w:hAnsi="Times New Roman"/>
          <w:i/>
          <w:iCs/>
          <w:noProof/>
          <w:lang w:val="en-AU"/>
        </w:rPr>
        <w:t>Artioposthia triangulata</w:t>
      </w:r>
      <w:r w:rsidRPr="006E46FB">
        <w:rPr>
          <w:rFonts w:ascii="Times New Roman" w:hAnsi="Times New Roman"/>
          <w:noProof/>
          <w:lang w:val="en-AU"/>
        </w:rPr>
        <w:t>,</w:t>
      </w:r>
      <w:r>
        <w:rPr>
          <w:rFonts w:ascii="Times New Roman" w:hAnsi="Times New Roman"/>
          <w:noProof/>
          <w:lang w:val="en-AU"/>
        </w:rPr>
        <w:t xml:space="preserve"> </w:t>
      </w:r>
      <w:r w:rsidRPr="006E46FB">
        <w:rPr>
          <w:rFonts w:ascii="Times New Roman" w:hAnsi="Times New Roman"/>
          <w:noProof/>
          <w:lang w:val="en-AU"/>
        </w:rPr>
        <w:t xml:space="preserve">in Europe: the Faroese situation. </w:t>
      </w:r>
      <w:r w:rsidRPr="006E46FB">
        <w:rPr>
          <w:rFonts w:ascii="Times New Roman" w:hAnsi="Times New Roman"/>
          <w:i/>
          <w:iCs/>
          <w:noProof/>
          <w:lang w:val="en-AU"/>
        </w:rPr>
        <w:t>Pedobiologia</w:t>
      </w:r>
      <w:r w:rsidRPr="006E46FB">
        <w:rPr>
          <w:rFonts w:ascii="Times New Roman" w:hAnsi="Times New Roman"/>
          <w:noProof/>
          <w:lang w:val="en-AU"/>
        </w:rPr>
        <w:t xml:space="preserve">, </w:t>
      </w:r>
      <w:r w:rsidRPr="006E46FB">
        <w:rPr>
          <w:rFonts w:ascii="Times New Roman" w:hAnsi="Times New Roman"/>
          <w:b/>
          <w:bCs/>
          <w:noProof/>
          <w:lang w:val="en-AU"/>
        </w:rPr>
        <w:t>42</w:t>
      </w:r>
      <w:r w:rsidRPr="006E46FB">
        <w:rPr>
          <w:rFonts w:ascii="Times New Roman" w:hAnsi="Times New Roman"/>
          <w:noProof/>
          <w:lang w:val="en-AU"/>
        </w:rPr>
        <w:t>, 532-540.</w:t>
      </w:r>
    </w:p>
    <w:p w14:paraId="54B3F13E" w14:textId="77777777" w:rsidR="00EB5F8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lastRenderedPageBreak/>
        <w:t xml:space="preserve">Climate-data.org. (2020) </w:t>
      </w:r>
      <w:r w:rsidRPr="006E46FB">
        <w:rPr>
          <w:rFonts w:ascii="Times New Roman" w:hAnsi="Times New Roman"/>
          <w:i/>
          <w:iCs/>
          <w:noProof/>
          <w:lang w:val="en-US"/>
        </w:rPr>
        <w:t>Dalat Climate (Vietnam)</w:t>
      </w:r>
      <w:r w:rsidRPr="006E46FB">
        <w:rPr>
          <w:rFonts w:ascii="Times New Roman" w:hAnsi="Times New Roman"/>
          <w:noProof/>
          <w:lang w:val="en-US"/>
        </w:rPr>
        <w:t xml:space="preserve"> [Online]  Available: </w:t>
      </w:r>
      <w:hyperlink r:id="rId28" w:history="1">
        <w:r w:rsidRPr="006E46FB">
          <w:rPr>
            <w:rStyle w:val="Hyperlink"/>
            <w:noProof/>
            <w:lang w:val="en-US"/>
          </w:rPr>
          <w:t>https://en.climate-data.org/asia/vietnam/lam-dong-province/dalat-4237/</w:t>
        </w:r>
      </w:hyperlink>
      <w:r w:rsidRPr="00A941DB">
        <w:rPr>
          <w:rFonts w:ascii="Times New Roman" w:hAnsi="Times New Roman"/>
          <w:noProof/>
          <w:lang w:val="en-US"/>
        </w:rPr>
        <w:t xml:space="preserve"> [Accessed </w:t>
      </w:r>
      <w:r>
        <w:rPr>
          <w:rFonts w:ascii="Times New Roman" w:hAnsi="Times New Roman"/>
          <w:noProof/>
          <w:lang w:val="en-US"/>
        </w:rPr>
        <w:t xml:space="preserve">18 March </w:t>
      </w:r>
      <w:r w:rsidRPr="00A941DB">
        <w:rPr>
          <w:rFonts w:ascii="Times New Roman" w:hAnsi="Times New Roman"/>
          <w:noProof/>
          <w:lang w:val="en-US"/>
        </w:rPr>
        <w:t>2021].</w:t>
      </w:r>
    </w:p>
    <w:p w14:paraId="163ACBAA" w14:textId="77777777" w:rsidR="00EB5F8B" w:rsidRPr="00943089" w:rsidRDefault="00EB5F8B" w:rsidP="00FE04A4">
      <w:pPr>
        <w:spacing w:after="120"/>
        <w:ind w:left="567" w:hanging="567"/>
        <w:jc w:val="both"/>
        <w:rPr>
          <w:rFonts w:ascii="Times New Roman" w:hAnsi="Times New Roman"/>
          <w:noProof/>
          <w:lang w:val="es-ES"/>
        </w:rPr>
      </w:pPr>
      <w:r w:rsidRPr="006E46FB">
        <w:rPr>
          <w:rFonts w:ascii="Times New Roman" w:hAnsi="Times New Roman"/>
          <w:noProof/>
          <w:lang w:val="en-US"/>
        </w:rPr>
        <w:t>Co</w:t>
      </w:r>
      <w:r w:rsidRPr="006B34E7">
        <w:rPr>
          <w:rFonts w:ascii="Times New Roman" w:hAnsi="Times New Roman"/>
          <w:noProof/>
          <w:lang w:val="en-US"/>
        </w:rPr>
        <w:t>nnella J</w:t>
      </w:r>
      <w:r>
        <w:rPr>
          <w:rFonts w:ascii="Times New Roman" w:hAnsi="Times New Roman"/>
          <w:noProof/>
          <w:lang w:val="en-US"/>
        </w:rPr>
        <w:t>.</w:t>
      </w:r>
      <w:r w:rsidRPr="006B34E7">
        <w:rPr>
          <w:rFonts w:ascii="Times New Roman" w:hAnsi="Times New Roman"/>
          <w:noProof/>
          <w:lang w:val="en-US"/>
        </w:rPr>
        <w:t>V, Stern</w:t>
      </w:r>
      <w:r>
        <w:rPr>
          <w:rFonts w:ascii="Times New Roman" w:hAnsi="Times New Roman"/>
          <w:noProof/>
          <w:lang w:val="en-US"/>
        </w:rPr>
        <w:t xml:space="preserve"> </w:t>
      </w:r>
      <w:r w:rsidRPr="006B34E7">
        <w:rPr>
          <w:rFonts w:ascii="Times New Roman" w:hAnsi="Times New Roman"/>
          <w:noProof/>
          <w:lang w:val="en-US"/>
        </w:rPr>
        <w:t>D</w:t>
      </w:r>
      <w:r>
        <w:rPr>
          <w:rFonts w:ascii="Times New Roman" w:hAnsi="Times New Roman"/>
          <w:noProof/>
          <w:lang w:val="en-US"/>
        </w:rPr>
        <w:t>.</w:t>
      </w:r>
      <w:r w:rsidRPr="006B34E7">
        <w:rPr>
          <w:rFonts w:ascii="Times New Roman" w:hAnsi="Times New Roman"/>
          <w:noProof/>
          <w:lang w:val="en-US"/>
        </w:rPr>
        <w:t xml:space="preserve">H. </w:t>
      </w:r>
      <w:r>
        <w:rPr>
          <w:rFonts w:ascii="Times New Roman" w:hAnsi="Times New Roman"/>
          <w:noProof/>
          <w:lang w:val="en-US"/>
        </w:rPr>
        <w:t>(</w:t>
      </w:r>
      <w:r w:rsidRPr="006B34E7">
        <w:rPr>
          <w:rFonts w:ascii="Times New Roman" w:hAnsi="Times New Roman"/>
          <w:noProof/>
          <w:lang w:val="en-US"/>
        </w:rPr>
        <w:t>1969</w:t>
      </w:r>
      <w:r>
        <w:rPr>
          <w:rFonts w:ascii="Times New Roman" w:hAnsi="Times New Roman"/>
          <w:noProof/>
          <w:lang w:val="en-US"/>
        </w:rPr>
        <w:t>)</w:t>
      </w:r>
      <w:r w:rsidRPr="006B34E7">
        <w:rPr>
          <w:rFonts w:ascii="Times New Roman" w:hAnsi="Times New Roman"/>
          <w:noProof/>
          <w:lang w:val="en-US"/>
        </w:rPr>
        <w:t xml:space="preserve"> Land planarians: Sexuality and occurrence.</w:t>
      </w:r>
      <w:r w:rsidRPr="006B34E7">
        <w:rPr>
          <w:rFonts w:ascii="Times New Roman" w:hAnsi="Times New Roman"/>
          <w:i/>
          <w:noProof/>
          <w:lang w:val="en-US"/>
        </w:rPr>
        <w:t xml:space="preserve"> </w:t>
      </w:r>
      <w:r w:rsidRPr="00943089">
        <w:rPr>
          <w:rFonts w:ascii="Times New Roman" w:hAnsi="Times New Roman"/>
          <w:i/>
          <w:noProof/>
          <w:lang w:val="es-ES"/>
        </w:rPr>
        <w:t>Transactions of the American Microscopical Society,</w:t>
      </w:r>
      <w:r w:rsidRPr="00943089">
        <w:rPr>
          <w:rFonts w:ascii="Times New Roman" w:hAnsi="Times New Roman"/>
          <w:noProof/>
          <w:lang w:val="es-ES"/>
        </w:rPr>
        <w:t xml:space="preserve"> </w:t>
      </w:r>
      <w:r w:rsidRPr="00943089">
        <w:rPr>
          <w:rFonts w:ascii="Times New Roman" w:hAnsi="Times New Roman"/>
          <w:b/>
          <w:bCs/>
          <w:noProof/>
          <w:lang w:val="es-ES"/>
        </w:rPr>
        <w:t>88</w:t>
      </w:r>
      <w:r w:rsidRPr="00943089">
        <w:rPr>
          <w:rFonts w:ascii="Times New Roman" w:hAnsi="Times New Roman"/>
          <w:noProof/>
          <w:lang w:val="es-ES"/>
        </w:rPr>
        <w:t>,309-311.</w:t>
      </w:r>
    </w:p>
    <w:p w14:paraId="68A40110" w14:textId="5EB99E9A" w:rsidR="00EB5F8B" w:rsidRPr="00436B45" w:rsidRDefault="00EB5F8B" w:rsidP="00FE04A4">
      <w:pPr>
        <w:spacing w:after="120"/>
        <w:ind w:left="567" w:hanging="567"/>
        <w:jc w:val="both"/>
        <w:rPr>
          <w:rFonts w:ascii="Times New Roman" w:hAnsi="Times New Roman"/>
          <w:noProof/>
        </w:rPr>
      </w:pPr>
      <w:r w:rsidRPr="00943089">
        <w:rPr>
          <w:rFonts w:ascii="Times New Roman" w:hAnsi="Times New Roman"/>
          <w:noProof/>
          <w:lang w:val="es-ES"/>
        </w:rPr>
        <w:t xml:space="preserve">Corrêa D.D. </w:t>
      </w:r>
      <w:r w:rsidR="00306678" w:rsidRPr="00943089">
        <w:rPr>
          <w:rFonts w:ascii="Times New Roman" w:hAnsi="Times New Roman"/>
          <w:noProof/>
          <w:lang w:val="es-ES"/>
        </w:rPr>
        <w:t>(</w:t>
      </w:r>
      <w:r w:rsidRPr="00943089">
        <w:rPr>
          <w:rFonts w:ascii="Times New Roman" w:hAnsi="Times New Roman"/>
          <w:noProof/>
          <w:lang w:val="es-ES"/>
        </w:rPr>
        <w:t>1947</w:t>
      </w:r>
      <w:r w:rsidR="00306678" w:rsidRPr="00943089">
        <w:rPr>
          <w:rFonts w:ascii="Times New Roman" w:hAnsi="Times New Roman"/>
          <w:noProof/>
          <w:lang w:val="es-ES"/>
        </w:rPr>
        <w:t>)</w:t>
      </w:r>
      <w:r w:rsidRPr="00943089">
        <w:rPr>
          <w:rFonts w:ascii="Times New Roman" w:hAnsi="Times New Roman"/>
          <w:noProof/>
          <w:lang w:val="es-ES"/>
        </w:rPr>
        <w:t xml:space="preserve"> A primeira </w:t>
      </w:r>
      <w:r w:rsidRPr="00943089">
        <w:rPr>
          <w:rFonts w:ascii="Times New Roman" w:hAnsi="Times New Roman"/>
          <w:i/>
          <w:iCs/>
          <w:noProof/>
          <w:lang w:val="es-ES"/>
        </w:rPr>
        <w:t>Dolichoplana</w:t>
      </w:r>
      <w:r w:rsidRPr="00943089">
        <w:rPr>
          <w:rFonts w:ascii="Times New Roman" w:hAnsi="Times New Roman"/>
          <w:noProof/>
          <w:lang w:val="es-ES"/>
        </w:rPr>
        <w:t xml:space="preserve"> (Tricladida Terricola) do Brasil. </w:t>
      </w:r>
      <w:r w:rsidRPr="00436B45">
        <w:rPr>
          <w:rFonts w:ascii="Times New Roman" w:hAnsi="Times New Roman"/>
          <w:i/>
          <w:iCs/>
          <w:noProof/>
        </w:rPr>
        <w:t xml:space="preserve">Boletim da Faculdade de </w:t>
      </w:r>
      <w:r w:rsidR="000B1050">
        <w:rPr>
          <w:rFonts w:ascii="Times New Roman" w:hAnsi="Times New Roman"/>
          <w:i/>
          <w:iCs/>
          <w:noProof/>
        </w:rPr>
        <w:t>F</w:t>
      </w:r>
      <w:r w:rsidRPr="00436B45">
        <w:rPr>
          <w:rFonts w:ascii="Times New Roman" w:hAnsi="Times New Roman"/>
          <w:i/>
          <w:iCs/>
          <w:noProof/>
        </w:rPr>
        <w:t xml:space="preserve">ilosofia, </w:t>
      </w:r>
      <w:r w:rsidR="000B1050">
        <w:rPr>
          <w:rFonts w:ascii="Times New Roman" w:hAnsi="Times New Roman"/>
          <w:i/>
          <w:iCs/>
          <w:noProof/>
        </w:rPr>
        <w:t>C</w:t>
      </w:r>
      <w:r w:rsidRPr="00436B45">
        <w:rPr>
          <w:rFonts w:ascii="Times New Roman" w:hAnsi="Times New Roman"/>
          <w:i/>
          <w:iCs/>
          <w:noProof/>
        </w:rPr>
        <w:t xml:space="preserve">iéncias e </w:t>
      </w:r>
      <w:r w:rsidR="000B1050">
        <w:rPr>
          <w:rFonts w:ascii="Times New Roman" w:hAnsi="Times New Roman"/>
          <w:i/>
          <w:iCs/>
          <w:noProof/>
        </w:rPr>
        <w:t>L</w:t>
      </w:r>
      <w:r w:rsidRPr="00436B45">
        <w:rPr>
          <w:rFonts w:ascii="Times New Roman" w:hAnsi="Times New Roman"/>
          <w:i/>
          <w:iCs/>
          <w:noProof/>
        </w:rPr>
        <w:t>etras, Universidade de São Paulo,</w:t>
      </w:r>
      <w:r w:rsidRPr="00436B45">
        <w:rPr>
          <w:rFonts w:ascii="Times New Roman" w:hAnsi="Times New Roman"/>
          <w:noProof/>
        </w:rPr>
        <w:t xml:space="preserve"> </w:t>
      </w:r>
      <w:r w:rsidRPr="00436B45">
        <w:rPr>
          <w:rFonts w:ascii="Times New Roman" w:hAnsi="Times New Roman"/>
          <w:b/>
          <w:bCs/>
          <w:noProof/>
        </w:rPr>
        <w:t>12</w:t>
      </w:r>
      <w:r w:rsidRPr="00436B45">
        <w:rPr>
          <w:rFonts w:ascii="Times New Roman" w:hAnsi="Times New Roman"/>
          <w:noProof/>
        </w:rPr>
        <w:t>, 57-81.</w:t>
      </w:r>
    </w:p>
    <w:p w14:paraId="76C9A783"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Daly J.J., Farris H.E.</w:t>
      </w:r>
      <w:r>
        <w:rPr>
          <w:rFonts w:ascii="Times New Roman" w:hAnsi="Times New Roman"/>
          <w:noProof/>
          <w:lang w:val="en-US"/>
        </w:rPr>
        <w:t xml:space="preserve">, </w:t>
      </w:r>
      <w:r w:rsidRPr="006E46FB">
        <w:rPr>
          <w:rFonts w:ascii="Times New Roman" w:hAnsi="Times New Roman"/>
          <w:noProof/>
          <w:lang w:val="en-US"/>
        </w:rPr>
        <w:t xml:space="preserve">Matthews, H.M. (1976) Pseudoparasitism of dogs and cats by the land planarian </w:t>
      </w:r>
      <w:r w:rsidRPr="006E46FB">
        <w:rPr>
          <w:rFonts w:ascii="Times New Roman" w:hAnsi="Times New Roman"/>
          <w:i/>
          <w:iCs/>
          <w:noProof/>
          <w:lang w:val="en-US"/>
        </w:rPr>
        <w:t>Bipalium kewense</w:t>
      </w:r>
      <w:r w:rsidRPr="006E46FB">
        <w:rPr>
          <w:rFonts w:ascii="Times New Roman" w:hAnsi="Times New Roman"/>
          <w:noProof/>
          <w:lang w:val="en-US"/>
        </w:rPr>
        <w:t xml:space="preserve">. </w:t>
      </w:r>
      <w:r w:rsidRPr="006E46FB">
        <w:rPr>
          <w:rFonts w:ascii="Times New Roman" w:hAnsi="Times New Roman"/>
          <w:i/>
          <w:iCs/>
          <w:noProof/>
          <w:lang w:val="en-US"/>
        </w:rPr>
        <w:t>Veterinary Medicine Small Animal  Clinician</w:t>
      </w:r>
      <w:r w:rsidRPr="006E46FB">
        <w:rPr>
          <w:rFonts w:ascii="Times New Roman" w:hAnsi="Times New Roman"/>
          <w:noProof/>
          <w:lang w:val="en-US"/>
        </w:rPr>
        <w:t xml:space="preserve"> ,</w:t>
      </w:r>
      <w:r w:rsidRPr="006E46FB">
        <w:rPr>
          <w:rFonts w:ascii="Times New Roman" w:hAnsi="Times New Roman"/>
          <w:b/>
          <w:bCs/>
          <w:noProof/>
          <w:lang w:val="en-US"/>
        </w:rPr>
        <w:t>71</w:t>
      </w:r>
      <w:r w:rsidRPr="006E46FB">
        <w:rPr>
          <w:rFonts w:ascii="Times New Roman" w:hAnsi="Times New Roman"/>
          <w:noProof/>
          <w:lang w:val="en-US"/>
        </w:rPr>
        <w:t>, 1540-1542.</w:t>
      </w:r>
    </w:p>
    <w:p w14:paraId="312C5197" w14:textId="77777777" w:rsidR="00EB5F8B" w:rsidRPr="006E46FB" w:rsidRDefault="00EB5F8B" w:rsidP="00FE04A4">
      <w:pPr>
        <w:spacing w:after="120"/>
        <w:ind w:left="567" w:hanging="567"/>
        <w:jc w:val="both"/>
        <w:rPr>
          <w:rFonts w:ascii="Times New Roman" w:hAnsi="Times New Roman"/>
          <w:noProof/>
          <w:lang w:val="en-AU"/>
        </w:rPr>
      </w:pPr>
      <w:r w:rsidRPr="006E46FB">
        <w:rPr>
          <w:rFonts w:ascii="Times New Roman" w:hAnsi="Times New Roman"/>
          <w:noProof/>
          <w:lang w:val="en-AU"/>
        </w:rPr>
        <w:t>Daly J. J.</w:t>
      </w:r>
      <w:r>
        <w:rPr>
          <w:rFonts w:ascii="Times New Roman" w:hAnsi="Times New Roman"/>
          <w:noProof/>
          <w:lang w:val="en-AU"/>
        </w:rPr>
        <w:t>,</w:t>
      </w:r>
      <w:r w:rsidRPr="006E46FB">
        <w:rPr>
          <w:rFonts w:ascii="Times New Roman" w:hAnsi="Times New Roman"/>
          <w:noProof/>
          <w:lang w:val="en-AU"/>
        </w:rPr>
        <w:t xml:space="preserve">Matthews, H. M. (1975) Respiration of the land planarian </w:t>
      </w:r>
      <w:r w:rsidRPr="006E46FB">
        <w:rPr>
          <w:rFonts w:ascii="Times New Roman" w:hAnsi="Times New Roman"/>
          <w:i/>
          <w:iCs/>
          <w:noProof/>
          <w:lang w:val="en-AU"/>
        </w:rPr>
        <w:t>Bipalium kewense. Texas Reports in</w:t>
      </w:r>
      <w:r w:rsidRPr="006E46FB">
        <w:rPr>
          <w:rFonts w:ascii="Times New Roman" w:hAnsi="Times New Roman"/>
          <w:b/>
          <w:bCs/>
          <w:i/>
          <w:iCs/>
          <w:noProof/>
          <w:lang w:val="en-AU"/>
        </w:rPr>
        <w:t xml:space="preserve"> </w:t>
      </w:r>
      <w:r w:rsidRPr="006E46FB">
        <w:rPr>
          <w:rFonts w:ascii="Times New Roman" w:hAnsi="Times New Roman"/>
          <w:i/>
          <w:iCs/>
          <w:noProof/>
          <w:lang w:val="en-AU"/>
        </w:rPr>
        <w:t xml:space="preserve">Biology and Medicine, </w:t>
      </w:r>
      <w:r w:rsidRPr="006E46FB">
        <w:rPr>
          <w:rFonts w:ascii="Times New Roman" w:hAnsi="Times New Roman"/>
          <w:b/>
          <w:bCs/>
          <w:noProof/>
          <w:lang w:val="en-AU"/>
        </w:rPr>
        <w:t>33</w:t>
      </w:r>
      <w:r w:rsidRPr="006E46FB">
        <w:rPr>
          <w:rFonts w:ascii="Times New Roman" w:hAnsi="Times New Roman"/>
          <w:noProof/>
          <w:lang w:val="en-AU"/>
        </w:rPr>
        <w:t>,</w:t>
      </w:r>
      <w:r w:rsidRPr="006E46FB">
        <w:rPr>
          <w:rFonts w:ascii="Times New Roman" w:hAnsi="Times New Roman"/>
          <w:i/>
          <w:iCs/>
          <w:noProof/>
          <w:lang w:val="en-AU"/>
        </w:rPr>
        <w:t xml:space="preserve"> </w:t>
      </w:r>
      <w:r w:rsidRPr="006E46FB">
        <w:rPr>
          <w:rFonts w:ascii="Times New Roman" w:hAnsi="Times New Roman"/>
          <w:noProof/>
          <w:lang w:val="en-AU"/>
        </w:rPr>
        <w:t>332-333.</w:t>
      </w:r>
    </w:p>
    <w:p w14:paraId="0C42D138" w14:textId="77777777" w:rsidR="00EB5F8B" w:rsidRPr="006E46FB" w:rsidRDefault="00EB5F8B" w:rsidP="00FE04A4">
      <w:pPr>
        <w:spacing w:after="120"/>
        <w:ind w:left="567" w:hanging="567"/>
        <w:jc w:val="both"/>
        <w:rPr>
          <w:rFonts w:ascii="Times New Roman" w:hAnsi="Times New Roman"/>
          <w:noProof/>
          <w:lang w:val="en-AU"/>
        </w:rPr>
      </w:pPr>
      <w:r w:rsidRPr="006E46FB">
        <w:rPr>
          <w:rFonts w:ascii="Times New Roman" w:hAnsi="Times New Roman"/>
          <w:noProof/>
          <w:lang w:val="en-AU"/>
        </w:rPr>
        <w:t>Daly J. J.,</w:t>
      </w:r>
      <w:r w:rsidRPr="006E46FB">
        <w:rPr>
          <w:rFonts w:ascii="Times New Roman" w:hAnsi="Times New Roman"/>
          <w:b/>
          <w:bCs/>
          <w:noProof/>
          <w:lang w:val="en-AU"/>
        </w:rPr>
        <w:t xml:space="preserve"> </w:t>
      </w:r>
      <w:r w:rsidRPr="006E46FB">
        <w:rPr>
          <w:rFonts w:ascii="Times New Roman" w:hAnsi="Times New Roman"/>
          <w:noProof/>
          <w:lang w:val="en-AU"/>
        </w:rPr>
        <w:t>Matthew</w:t>
      </w:r>
      <w:r>
        <w:rPr>
          <w:rFonts w:ascii="Times New Roman" w:hAnsi="Times New Roman"/>
          <w:noProof/>
          <w:lang w:val="en-AU"/>
        </w:rPr>
        <w:t xml:space="preserve">s </w:t>
      </w:r>
      <w:r w:rsidRPr="006E46FB">
        <w:rPr>
          <w:rFonts w:ascii="Times New Roman" w:hAnsi="Times New Roman"/>
          <w:noProof/>
          <w:lang w:val="en-AU"/>
        </w:rPr>
        <w:t>H. M.</w:t>
      </w:r>
      <w:r>
        <w:rPr>
          <w:rFonts w:ascii="Times New Roman" w:hAnsi="Times New Roman"/>
          <w:noProof/>
          <w:lang w:val="en-AU"/>
        </w:rPr>
        <w:t xml:space="preserve">, </w:t>
      </w:r>
      <w:r w:rsidRPr="006E46FB">
        <w:rPr>
          <w:rFonts w:ascii="Times New Roman" w:hAnsi="Times New Roman"/>
          <w:noProof/>
          <w:lang w:val="en-AU"/>
        </w:rPr>
        <w:t xml:space="preserve">Farris, H. E. (1977) Evidence against gastrointestinal pseudoparasitism by the land planarian </w:t>
      </w:r>
      <w:r w:rsidRPr="006E46FB">
        <w:rPr>
          <w:rFonts w:ascii="Times New Roman" w:hAnsi="Times New Roman"/>
          <w:i/>
          <w:iCs/>
          <w:noProof/>
          <w:lang w:val="en-AU"/>
        </w:rPr>
        <w:t xml:space="preserve">Bipalium kewense </w:t>
      </w:r>
      <w:r w:rsidRPr="006E46FB">
        <w:rPr>
          <w:rFonts w:ascii="Times New Roman" w:hAnsi="Times New Roman"/>
          <w:noProof/>
          <w:lang w:val="en-AU"/>
        </w:rPr>
        <w:t xml:space="preserve">Moseley, 1878. </w:t>
      </w:r>
      <w:r w:rsidRPr="006E46FB">
        <w:rPr>
          <w:rFonts w:ascii="Times New Roman" w:hAnsi="Times New Roman"/>
          <w:i/>
          <w:iCs/>
          <w:noProof/>
          <w:lang w:val="en-AU"/>
        </w:rPr>
        <w:t xml:space="preserve">Health Laboratory Science, </w:t>
      </w:r>
      <w:r w:rsidRPr="006E46FB">
        <w:rPr>
          <w:rFonts w:ascii="Times New Roman" w:hAnsi="Times New Roman"/>
          <w:b/>
          <w:bCs/>
          <w:noProof/>
          <w:lang w:val="en-AU"/>
        </w:rPr>
        <w:t>14</w:t>
      </w:r>
      <w:r w:rsidRPr="006E46FB">
        <w:rPr>
          <w:rFonts w:ascii="Times New Roman" w:hAnsi="Times New Roman"/>
          <w:b/>
          <w:bCs/>
          <w:i/>
          <w:iCs/>
          <w:noProof/>
          <w:lang w:val="en-AU"/>
        </w:rPr>
        <w:t>,</w:t>
      </w:r>
      <w:r w:rsidRPr="006E46FB">
        <w:rPr>
          <w:rFonts w:ascii="Times New Roman" w:hAnsi="Times New Roman"/>
          <w:noProof/>
          <w:lang w:val="en-AU"/>
        </w:rPr>
        <w:t>39-43.</w:t>
      </w:r>
    </w:p>
    <w:p w14:paraId="7A611021" w14:textId="77777777" w:rsidR="00EB5F8B" w:rsidRPr="006E46FB" w:rsidRDefault="00EB5F8B" w:rsidP="00FE04A4">
      <w:pPr>
        <w:spacing w:after="120"/>
        <w:ind w:left="567" w:hanging="567"/>
        <w:jc w:val="both"/>
        <w:rPr>
          <w:rFonts w:ascii="Times New Roman" w:hAnsi="Times New Roman"/>
          <w:noProof/>
          <w:lang w:val="en-AU"/>
        </w:rPr>
      </w:pPr>
      <w:r w:rsidRPr="00177243">
        <w:rPr>
          <w:rFonts w:ascii="Times New Roman" w:hAnsi="Times New Roman"/>
          <w:noProof/>
          <w:lang w:val="en-AU"/>
        </w:rPr>
        <w:t>Daly</w:t>
      </w:r>
      <w:r w:rsidRPr="006E46FB">
        <w:rPr>
          <w:rFonts w:ascii="Times New Roman" w:hAnsi="Times New Roman"/>
          <w:noProof/>
          <w:lang w:val="en-AU"/>
        </w:rPr>
        <w:t xml:space="preserve"> J. J. Matthews H. M. (1982) Effect of weight and temperature upon oxygen consumption of the land planarian </w:t>
      </w:r>
      <w:r w:rsidRPr="006E46FB">
        <w:rPr>
          <w:rFonts w:ascii="Times New Roman" w:hAnsi="Times New Roman"/>
          <w:i/>
          <w:iCs/>
          <w:noProof/>
          <w:lang w:val="en-AU"/>
        </w:rPr>
        <w:t>B</w:t>
      </w:r>
      <w:r w:rsidR="00952BD4">
        <w:rPr>
          <w:rFonts w:ascii="Times New Roman" w:hAnsi="Times New Roman"/>
          <w:i/>
          <w:iCs/>
          <w:noProof/>
          <w:lang w:val="en-AU"/>
        </w:rPr>
        <w:t>ipalium kewense. Physiological Z</w:t>
      </w:r>
      <w:r w:rsidRPr="006E46FB">
        <w:rPr>
          <w:rFonts w:ascii="Times New Roman" w:hAnsi="Times New Roman"/>
          <w:i/>
          <w:iCs/>
          <w:noProof/>
          <w:lang w:val="en-AU"/>
        </w:rPr>
        <w:t xml:space="preserve">oology, </w:t>
      </w:r>
      <w:r w:rsidRPr="006E46FB">
        <w:rPr>
          <w:rFonts w:ascii="Times New Roman" w:hAnsi="Times New Roman"/>
          <w:b/>
          <w:bCs/>
          <w:noProof/>
          <w:lang w:val="en-AU"/>
        </w:rPr>
        <w:t>55</w:t>
      </w:r>
      <w:r w:rsidRPr="006E46FB">
        <w:rPr>
          <w:rFonts w:ascii="Times New Roman" w:hAnsi="Times New Roman"/>
          <w:noProof/>
          <w:lang w:val="en-AU"/>
        </w:rPr>
        <w:t>,</w:t>
      </w:r>
      <w:r w:rsidRPr="006E46FB">
        <w:rPr>
          <w:rFonts w:ascii="Times New Roman" w:hAnsi="Times New Roman"/>
          <w:b/>
          <w:bCs/>
          <w:i/>
          <w:iCs/>
          <w:noProof/>
          <w:lang w:val="en-AU"/>
        </w:rPr>
        <w:t xml:space="preserve"> </w:t>
      </w:r>
      <w:r w:rsidRPr="006E46FB">
        <w:rPr>
          <w:rFonts w:ascii="Times New Roman" w:hAnsi="Times New Roman"/>
          <w:noProof/>
          <w:lang w:val="en-AU"/>
        </w:rPr>
        <w:t>148-1 54.</w:t>
      </w:r>
    </w:p>
    <w:p w14:paraId="78B4CA6E" w14:textId="77777777" w:rsidR="00EB5F8B" w:rsidRPr="00E75419" w:rsidRDefault="00EB5F8B" w:rsidP="00FE04A4">
      <w:pPr>
        <w:spacing w:after="120"/>
        <w:ind w:left="567" w:hanging="567"/>
        <w:jc w:val="both"/>
        <w:rPr>
          <w:rFonts w:ascii="Times New Roman" w:hAnsi="Times New Roman"/>
          <w:noProof/>
          <w:lang w:val="en-AU"/>
        </w:rPr>
      </w:pPr>
      <w:r w:rsidRPr="006E46FB">
        <w:rPr>
          <w:rFonts w:ascii="Times New Roman" w:hAnsi="Times New Roman"/>
          <w:noProof/>
          <w:lang w:val="en-AU"/>
        </w:rPr>
        <w:t xml:space="preserve">De Beauchamp P. (1939) Planaires terrestres de L’Indochine française récoltées par M. C. Dawydoff. </w:t>
      </w:r>
      <w:r w:rsidRPr="006E46FB">
        <w:rPr>
          <w:rFonts w:ascii="Times New Roman" w:hAnsi="Times New Roman"/>
          <w:i/>
          <w:iCs/>
          <w:noProof/>
          <w:lang w:val="en-AU"/>
        </w:rPr>
        <w:t>Memoires du Museum National D’Histoire Naturelle</w:t>
      </w:r>
      <w:r w:rsidRPr="006E46FB">
        <w:rPr>
          <w:rFonts w:ascii="Times New Roman" w:hAnsi="Times New Roman"/>
          <w:noProof/>
          <w:lang w:val="en-AU"/>
        </w:rPr>
        <w:t xml:space="preserve">, </w:t>
      </w:r>
      <w:r w:rsidRPr="006E46FB">
        <w:rPr>
          <w:rFonts w:ascii="Times New Roman" w:hAnsi="Times New Roman"/>
          <w:b/>
          <w:bCs/>
          <w:noProof/>
          <w:lang w:val="en-AU"/>
        </w:rPr>
        <w:t>10</w:t>
      </w:r>
      <w:r w:rsidRPr="006E46FB">
        <w:rPr>
          <w:rFonts w:ascii="Times New Roman" w:hAnsi="Times New Roman"/>
          <w:noProof/>
          <w:lang w:val="en-AU"/>
        </w:rPr>
        <w:t>, 300-337.</w:t>
      </w:r>
    </w:p>
    <w:p w14:paraId="4AC6D552" w14:textId="77777777" w:rsidR="00EB5F8B" w:rsidRPr="00436B45" w:rsidRDefault="00EB5F8B" w:rsidP="00FE04A4">
      <w:pPr>
        <w:spacing w:after="120"/>
        <w:ind w:left="567" w:hanging="567"/>
        <w:jc w:val="both"/>
        <w:rPr>
          <w:rFonts w:ascii="Times New Roman" w:hAnsi="Times New Roman"/>
          <w:lang w:val="en-AU"/>
        </w:rPr>
      </w:pPr>
      <w:r w:rsidRPr="00436B45">
        <w:rPr>
          <w:rFonts w:ascii="Times New Roman" w:hAnsi="Times New Roman"/>
          <w:lang w:val="en-AU"/>
        </w:rPr>
        <w:t xml:space="preserve">De Beauchamp P. (1961) Classes de Turbellaires. In: Grasse, P.P. (Ed) </w:t>
      </w:r>
      <w:r w:rsidRPr="00436B45">
        <w:rPr>
          <w:rFonts w:ascii="Times New Roman" w:hAnsi="Times New Roman"/>
          <w:i/>
          <w:iCs/>
          <w:lang w:val="en-AU"/>
        </w:rPr>
        <w:t xml:space="preserve">Traité de Zoologie Anatomie-Systématique Biologie, </w:t>
      </w:r>
      <w:r w:rsidRPr="00436B45">
        <w:rPr>
          <w:rFonts w:ascii="Times New Roman" w:hAnsi="Times New Roman"/>
          <w:b/>
          <w:bCs/>
          <w:lang w:val="en-AU"/>
        </w:rPr>
        <w:t>4</w:t>
      </w:r>
      <w:r w:rsidRPr="00436B45">
        <w:rPr>
          <w:rFonts w:ascii="Times New Roman" w:hAnsi="Times New Roman"/>
          <w:lang w:val="en-AU"/>
        </w:rPr>
        <w:t>, 113-123.</w:t>
      </w:r>
    </w:p>
    <w:p w14:paraId="48F29244" w14:textId="19AC01F8" w:rsidR="00EB5F8B" w:rsidRPr="00436B45" w:rsidRDefault="00EB5F8B" w:rsidP="00FE04A4">
      <w:pPr>
        <w:spacing w:after="120"/>
        <w:ind w:left="567" w:hanging="567"/>
        <w:jc w:val="both"/>
        <w:rPr>
          <w:rFonts w:ascii="Times New Roman" w:hAnsi="Times New Roman"/>
          <w:lang w:val="en-GB"/>
        </w:rPr>
      </w:pPr>
      <w:r w:rsidRPr="006E46FB">
        <w:rPr>
          <w:rFonts w:ascii="Times New Roman" w:hAnsi="Times New Roman"/>
        </w:rPr>
        <w:t>De Waart</w:t>
      </w:r>
      <w:r>
        <w:rPr>
          <w:rFonts w:ascii="Times New Roman" w:hAnsi="Times New Roman"/>
        </w:rPr>
        <w:t xml:space="preserve">  </w:t>
      </w:r>
      <w:r w:rsidRPr="006E46FB">
        <w:rPr>
          <w:rFonts w:ascii="Times New Roman" w:hAnsi="Times New Roman"/>
        </w:rPr>
        <w:t xml:space="preserve">S. (2016) Exotische Landplatwormen i Nederland (Platyhelminthes: Tricladida). </w:t>
      </w:r>
      <w:r w:rsidRPr="00436B45">
        <w:rPr>
          <w:rFonts w:ascii="Times New Roman" w:hAnsi="Times New Roman"/>
          <w:i/>
          <w:iCs/>
          <w:lang w:val="en-GB"/>
        </w:rPr>
        <w:t>Neder</w:t>
      </w:r>
      <w:r w:rsidR="00F65CBD">
        <w:rPr>
          <w:rFonts w:ascii="Times New Roman" w:hAnsi="Times New Roman"/>
          <w:i/>
          <w:iCs/>
          <w:lang w:val="en-GB"/>
        </w:rPr>
        <w:t>l</w:t>
      </w:r>
      <w:r w:rsidRPr="00436B45">
        <w:rPr>
          <w:rFonts w:ascii="Times New Roman" w:hAnsi="Times New Roman"/>
          <w:i/>
          <w:iCs/>
          <w:lang w:val="en-GB"/>
        </w:rPr>
        <w:t>andse Faunist</w:t>
      </w:r>
      <w:r w:rsidR="00F65CBD">
        <w:rPr>
          <w:rFonts w:ascii="Times New Roman" w:hAnsi="Times New Roman"/>
          <w:i/>
          <w:iCs/>
          <w:lang w:val="en-GB"/>
        </w:rPr>
        <w:t>i</w:t>
      </w:r>
      <w:r w:rsidRPr="00436B45">
        <w:rPr>
          <w:rFonts w:ascii="Times New Roman" w:hAnsi="Times New Roman"/>
          <w:i/>
          <w:iCs/>
          <w:lang w:val="en-GB"/>
        </w:rPr>
        <w:t>sche Mededelingen</w:t>
      </w:r>
      <w:r w:rsidRPr="00436B45">
        <w:rPr>
          <w:rFonts w:ascii="Times New Roman" w:hAnsi="Times New Roman"/>
          <w:lang w:val="en-GB"/>
        </w:rPr>
        <w:t xml:space="preserve">, </w:t>
      </w:r>
      <w:r w:rsidRPr="00436B45">
        <w:rPr>
          <w:rFonts w:ascii="Times New Roman" w:hAnsi="Times New Roman"/>
          <w:b/>
          <w:bCs/>
          <w:lang w:val="en-GB"/>
        </w:rPr>
        <w:t>47</w:t>
      </w:r>
      <w:r w:rsidRPr="00436B45">
        <w:rPr>
          <w:rFonts w:ascii="Times New Roman" w:hAnsi="Times New Roman"/>
          <w:lang w:val="en-GB"/>
        </w:rPr>
        <w:t>, 1-10.</w:t>
      </w:r>
    </w:p>
    <w:p w14:paraId="1CE20EA0" w14:textId="77777777" w:rsidR="00EB5F8B" w:rsidRPr="006E46F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Dresden M. H.</w:t>
      </w:r>
      <w:r>
        <w:rPr>
          <w:rFonts w:ascii="Times New Roman" w:hAnsi="Times New Roman"/>
          <w:lang w:val="en-AU"/>
        </w:rPr>
        <w:t>,</w:t>
      </w:r>
      <w:r w:rsidRPr="006E46FB">
        <w:rPr>
          <w:rFonts w:ascii="Times New Roman" w:hAnsi="Times New Roman"/>
          <w:lang w:val="en-AU"/>
        </w:rPr>
        <w:t xml:space="preserve"> Landsperger, W. J. (1977) Structure and function of an invertebrate collagenase.</w:t>
      </w:r>
      <w:r w:rsidRPr="007F4573">
        <w:rPr>
          <w:rFonts w:ascii="Times New Roman" w:hAnsi="Times New Roman"/>
          <w:i/>
          <w:iCs/>
          <w:sz w:val="17"/>
          <w:szCs w:val="17"/>
          <w:lang w:val="en-AU"/>
        </w:rPr>
        <w:t xml:space="preserve">  </w:t>
      </w:r>
      <w:r w:rsidRPr="006E46FB">
        <w:rPr>
          <w:rFonts w:ascii="Times New Roman" w:hAnsi="Times New Roman"/>
          <w:i/>
          <w:iCs/>
          <w:lang w:val="en-AU"/>
        </w:rPr>
        <w:t xml:space="preserve">Federation Proceedings, </w:t>
      </w:r>
      <w:r w:rsidRPr="006E46FB">
        <w:rPr>
          <w:rFonts w:ascii="Times New Roman" w:hAnsi="Times New Roman"/>
          <w:b/>
          <w:bCs/>
          <w:lang w:val="en-AU"/>
        </w:rPr>
        <w:t>36</w:t>
      </w:r>
      <w:r w:rsidRPr="006E46FB">
        <w:rPr>
          <w:rFonts w:ascii="Times New Roman" w:hAnsi="Times New Roman"/>
          <w:lang w:val="en-AU"/>
        </w:rPr>
        <w:t xml:space="preserve">, 678. </w:t>
      </w:r>
    </w:p>
    <w:p w14:paraId="2757D463" w14:textId="77777777" w:rsidR="00EB5F8B" w:rsidRPr="00436B45" w:rsidRDefault="00EB5F8B" w:rsidP="00FE04A4">
      <w:pPr>
        <w:spacing w:after="120"/>
        <w:ind w:left="567" w:hanging="567"/>
        <w:jc w:val="both"/>
        <w:rPr>
          <w:rFonts w:ascii="Times New Roman" w:hAnsi="Times New Roman"/>
          <w:lang w:val="en-GB"/>
        </w:rPr>
      </w:pPr>
      <w:r w:rsidRPr="006E46FB">
        <w:rPr>
          <w:rFonts w:ascii="Times New Roman" w:hAnsi="Times New Roman"/>
          <w:lang w:val="en-AU"/>
        </w:rPr>
        <w:t xml:space="preserve">Ducey P.K., West L-J., Shaw, G., De Lisle, J. (2005) Reproductive ecology and evolution in the invasive terrestrial planarian </w:t>
      </w:r>
      <w:r w:rsidRPr="006E46FB">
        <w:rPr>
          <w:rFonts w:ascii="Times New Roman" w:hAnsi="Times New Roman"/>
          <w:i/>
          <w:iCs/>
          <w:lang w:val="en-AU"/>
        </w:rPr>
        <w:t>Bipalium adventitium</w:t>
      </w:r>
      <w:r w:rsidRPr="006E46FB">
        <w:rPr>
          <w:rFonts w:ascii="Times New Roman" w:hAnsi="Times New Roman"/>
          <w:lang w:val="en-AU"/>
        </w:rPr>
        <w:t xml:space="preserve"> across North America. </w:t>
      </w:r>
      <w:r w:rsidRPr="006E46FB">
        <w:rPr>
          <w:rFonts w:ascii="Times New Roman" w:hAnsi="Times New Roman"/>
          <w:i/>
          <w:iCs/>
          <w:lang w:val="en-AU"/>
        </w:rPr>
        <w:t>Pedobiologia</w:t>
      </w:r>
      <w:r w:rsidRPr="006E46FB">
        <w:rPr>
          <w:rFonts w:ascii="Times New Roman" w:hAnsi="Times New Roman"/>
          <w:lang w:val="en-AU"/>
        </w:rPr>
        <w:t xml:space="preserve">, </w:t>
      </w:r>
      <w:r w:rsidRPr="006E46FB">
        <w:rPr>
          <w:rFonts w:ascii="Times New Roman" w:hAnsi="Times New Roman"/>
          <w:b/>
          <w:bCs/>
          <w:lang w:val="en-AU"/>
        </w:rPr>
        <w:t>49</w:t>
      </w:r>
      <w:r w:rsidRPr="006E46FB">
        <w:rPr>
          <w:rFonts w:ascii="Times New Roman" w:hAnsi="Times New Roman"/>
          <w:lang w:val="en-AU"/>
        </w:rPr>
        <w:t>, 367-377.</w:t>
      </w:r>
    </w:p>
    <w:p w14:paraId="6F7B9FA5" w14:textId="7261EAC9" w:rsidR="00EB5F8B" w:rsidRPr="00436B45"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Ducey P.K., Cerqua </w:t>
      </w:r>
      <w:r w:rsidR="000369B9" w:rsidRPr="00436B45">
        <w:rPr>
          <w:rFonts w:ascii="Times New Roman" w:hAnsi="Times New Roman"/>
          <w:lang w:val="en-GB"/>
        </w:rPr>
        <w:t>J. West</w:t>
      </w:r>
      <w:r w:rsidRPr="00436B45">
        <w:rPr>
          <w:rFonts w:ascii="Times New Roman" w:hAnsi="Times New Roman"/>
          <w:lang w:val="en-GB"/>
        </w:rPr>
        <w:t xml:space="preserve"> L-J., Warner M. (2006) Rare egg capsule production in the invasive terrestrial planarian </w:t>
      </w:r>
      <w:r w:rsidRPr="00436B45">
        <w:rPr>
          <w:rFonts w:ascii="Times New Roman" w:hAnsi="Times New Roman"/>
          <w:i/>
          <w:iCs/>
          <w:lang w:val="en-GB"/>
        </w:rPr>
        <w:t>Bipalium kewense</w:t>
      </w:r>
      <w:r w:rsidRPr="00436B45">
        <w:rPr>
          <w:rFonts w:ascii="Times New Roman" w:hAnsi="Times New Roman"/>
          <w:lang w:val="en-GB"/>
        </w:rPr>
        <w:t xml:space="preserve">. </w:t>
      </w:r>
      <w:r w:rsidRPr="00436B45">
        <w:rPr>
          <w:rFonts w:ascii="Times New Roman" w:hAnsi="Times New Roman"/>
          <w:i/>
          <w:iCs/>
          <w:lang w:val="en-GB"/>
        </w:rPr>
        <w:t>Southwestern Naturalist</w:t>
      </w:r>
      <w:r w:rsidRPr="00436B45">
        <w:rPr>
          <w:rFonts w:ascii="Times New Roman" w:hAnsi="Times New Roman"/>
          <w:lang w:val="en-GB"/>
        </w:rPr>
        <w:t xml:space="preserve">, </w:t>
      </w:r>
      <w:r w:rsidRPr="00436B45">
        <w:rPr>
          <w:rFonts w:ascii="Times New Roman" w:hAnsi="Times New Roman"/>
          <w:b/>
          <w:bCs/>
          <w:lang w:val="en-GB"/>
        </w:rPr>
        <w:t>51</w:t>
      </w:r>
      <w:r w:rsidRPr="00436B45">
        <w:rPr>
          <w:rFonts w:ascii="Times New Roman" w:hAnsi="Times New Roman"/>
          <w:lang w:val="en-GB"/>
        </w:rPr>
        <w:t>, 252-254.</w:t>
      </w:r>
    </w:p>
    <w:p w14:paraId="74A87A4B" w14:textId="37C75446" w:rsidR="00EB5F8B" w:rsidRPr="00436B45"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Ducey P.K., McCormick M., Davidson, E. (2007) Natural history observations on </w:t>
      </w:r>
      <w:r w:rsidRPr="00436B45">
        <w:rPr>
          <w:rFonts w:ascii="Times New Roman" w:hAnsi="Times New Roman"/>
          <w:i/>
          <w:iCs/>
          <w:lang w:val="en-GB"/>
        </w:rPr>
        <w:t>Bipalium</w:t>
      </w:r>
      <w:r w:rsidRPr="00436B45">
        <w:rPr>
          <w:rFonts w:ascii="Times New Roman" w:hAnsi="Times New Roman"/>
          <w:lang w:val="en-GB"/>
        </w:rPr>
        <w:t xml:space="preserve"> cf. </w:t>
      </w:r>
      <w:r w:rsidRPr="00436B45">
        <w:rPr>
          <w:rFonts w:ascii="Times New Roman" w:hAnsi="Times New Roman"/>
          <w:i/>
          <w:iCs/>
          <w:lang w:val="en-GB"/>
        </w:rPr>
        <w:t xml:space="preserve">vagum </w:t>
      </w:r>
      <w:r w:rsidRPr="00436B45">
        <w:rPr>
          <w:rFonts w:ascii="Times New Roman" w:hAnsi="Times New Roman"/>
          <w:lang w:val="en-GB"/>
        </w:rPr>
        <w:t xml:space="preserve">Jones and Sterrer (Platyhelminthes: Tricladida), a terrestrial broadhead planarian new to North America. </w:t>
      </w:r>
      <w:r w:rsidRPr="00436B45">
        <w:rPr>
          <w:rFonts w:ascii="Times New Roman" w:hAnsi="Times New Roman"/>
          <w:i/>
          <w:iCs/>
          <w:lang w:val="en-GB"/>
        </w:rPr>
        <w:t>Southe</w:t>
      </w:r>
      <w:r w:rsidR="00F65CBD">
        <w:rPr>
          <w:rFonts w:ascii="Times New Roman" w:hAnsi="Times New Roman"/>
          <w:i/>
          <w:iCs/>
          <w:lang w:val="en-GB"/>
        </w:rPr>
        <w:t>a</w:t>
      </w:r>
      <w:r w:rsidRPr="00436B45">
        <w:rPr>
          <w:rFonts w:ascii="Times New Roman" w:hAnsi="Times New Roman"/>
          <w:i/>
          <w:iCs/>
          <w:lang w:val="en-GB"/>
        </w:rPr>
        <w:t>stern Naturalist</w:t>
      </w:r>
      <w:r w:rsidRPr="00436B45">
        <w:rPr>
          <w:rFonts w:ascii="Times New Roman" w:hAnsi="Times New Roman"/>
          <w:lang w:val="en-GB"/>
        </w:rPr>
        <w:t xml:space="preserve">, </w:t>
      </w:r>
      <w:r w:rsidRPr="00436B45">
        <w:rPr>
          <w:rFonts w:ascii="Times New Roman" w:hAnsi="Times New Roman"/>
          <w:b/>
          <w:bCs/>
          <w:lang w:val="en-GB"/>
        </w:rPr>
        <w:t>6</w:t>
      </w:r>
      <w:r w:rsidRPr="00436B45">
        <w:rPr>
          <w:rFonts w:ascii="Times New Roman" w:hAnsi="Times New Roman"/>
          <w:lang w:val="en-GB"/>
        </w:rPr>
        <w:t>, 449-460.</w:t>
      </w:r>
    </w:p>
    <w:p w14:paraId="7E688B19" w14:textId="25F57F9A" w:rsidR="00EB5F8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Dundee, D. S.</w:t>
      </w:r>
      <w:r w:rsidR="00C16A06">
        <w:rPr>
          <w:rFonts w:ascii="Times New Roman" w:hAnsi="Times New Roman"/>
          <w:lang w:val="en-AU"/>
        </w:rPr>
        <w:t>,</w:t>
      </w:r>
      <w:r w:rsidRPr="006E46FB">
        <w:rPr>
          <w:rFonts w:ascii="Times New Roman" w:hAnsi="Times New Roman"/>
          <w:lang w:val="en-AU"/>
        </w:rPr>
        <w:t xml:space="preserve"> Dundee, H. A</w:t>
      </w:r>
      <w:r>
        <w:rPr>
          <w:rFonts w:ascii="Times New Roman" w:hAnsi="Times New Roman"/>
          <w:lang w:val="en-AU"/>
        </w:rPr>
        <w:t>.</w:t>
      </w:r>
      <w:r w:rsidRPr="006E46FB">
        <w:rPr>
          <w:rFonts w:ascii="Times New Roman" w:hAnsi="Times New Roman"/>
          <w:lang w:val="en-AU"/>
        </w:rPr>
        <w:t xml:space="preserve"> (1963) Observations on the land planarian </w:t>
      </w:r>
      <w:r w:rsidRPr="006E46FB">
        <w:rPr>
          <w:rFonts w:ascii="Times New Roman" w:hAnsi="Times New Roman"/>
          <w:i/>
          <w:iCs/>
          <w:lang w:val="en-AU"/>
        </w:rPr>
        <w:t xml:space="preserve">Bipalium kewense </w:t>
      </w:r>
      <w:r w:rsidRPr="006E46FB">
        <w:rPr>
          <w:rFonts w:ascii="Times New Roman" w:hAnsi="Times New Roman"/>
          <w:lang w:val="en-AU"/>
        </w:rPr>
        <w:t xml:space="preserve">Moseley in the Gulf Coast. </w:t>
      </w:r>
      <w:r w:rsidRPr="006E46FB">
        <w:rPr>
          <w:rFonts w:ascii="Times New Roman" w:hAnsi="Times New Roman"/>
          <w:i/>
          <w:iCs/>
          <w:lang w:val="en-AU"/>
        </w:rPr>
        <w:t>Systematic Zoology ,</w:t>
      </w:r>
      <w:r w:rsidRPr="006E46FB">
        <w:rPr>
          <w:rFonts w:ascii="Times New Roman" w:hAnsi="Times New Roman"/>
          <w:b/>
          <w:bCs/>
          <w:lang w:val="en-AU"/>
        </w:rPr>
        <w:t>12</w:t>
      </w:r>
      <w:r w:rsidRPr="006E46FB">
        <w:rPr>
          <w:rFonts w:ascii="Times New Roman" w:hAnsi="Times New Roman"/>
          <w:lang w:val="en-AU"/>
        </w:rPr>
        <w:t>,</w:t>
      </w:r>
      <w:r w:rsidRPr="006E46FB">
        <w:rPr>
          <w:rFonts w:ascii="Times New Roman" w:hAnsi="Times New Roman"/>
          <w:i/>
          <w:iCs/>
          <w:lang w:val="en-AU"/>
        </w:rPr>
        <w:t xml:space="preserve"> </w:t>
      </w:r>
      <w:r w:rsidRPr="006E46FB">
        <w:rPr>
          <w:rFonts w:ascii="Times New Roman" w:hAnsi="Times New Roman"/>
          <w:lang w:val="en-AU"/>
        </w:rPr>
        <w:t>36-37.</w:t>
      </w:r>
    </w:p>
    <w:p w14:paraId="562CFBE1" w14:textId="2C156860" w:rsidR="003A3AB6" w:rsidRPr="003A3AB6" w:rsidRDefault="003A3AB6" w:rsidP="00FE04A4">
      <w:pPr>
        <w:spacing w:after="120"/>
        <w:ind w:left="567" w:hanging="567"/>
        <w:jc w:val="both"/>
        <w:rPr>
          <w:rFonts w:ascii="Times New Roman" w:hAnsi="Times New Roman"/>
          <w:lang w:val="en-AU"/>
        </w:rPr>
      </w:pPr>
      <w:r>
        <w:rPr>
          <w:rFonts w:ascii="Times New Roman" w:hAnsi="Times New Roman"/>
          <w:lang w:val="en-AU"/>
        </w:rPr>
        <w:t xml:space="preserve">Elliot, S.A., Alvarado, A.S. (2013) The history and enduring contributions of planarians to the study of animal regeneration. </w:t>
      </w:r>
      <w:r>
        <w:rPr>
          <w:rFonts w:ascii="Times New Roman" w:hAnsi="Times New Roman"/>
          <w:i/>
          <w:iCs/>
          <w:lang w:val="en-AU"/>
        </w:rPr>
        <w:t>Wiley Interdisciplinary Review in Developmental Biology,</w:t>
      </w:r>
      <w:r>
        <w:rPr>
          <w:rFonts w:ascii="Times New Roman" w:hAnsi="Times New Roman"/>
          <w:b/>
          <w:bCs/>
          <w:lang w:val="en-AU"/>
        </w:rPr>
        <w:t xml:space="preserve"> 2</w:t>
      </w:r>
      <w:r>
        <w:rPr>
          <w:rFonts w:ascii="Times New Roman" w:hAnsi="Times New Roman"/>
          <w:lang w:val="en-AU"/>
        </w:rPr>
        <w:t>, 301-326.</w:t>
      </w:r>
    </w:p>
    <w:p w14:paraId="0BAD4807"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EPPO (2001a) Import requirements concerning </w:t>
      </w:r>
      <w:r w:rsidRPr="006E46FB">
        <w:rPr>
          <w:rFonts w:ascii="Times New Roman" w:hAnsi="Times New Roman"/>
          <w:i/>
          <w:noProof/>
          <w:lang w:val="en-US"/>
        </w:rPr>
        <w:t>Arthurdendyus triangulatus</w:t>
      </w:r>
      <w:r w:rsidRPr="006E46FB">
        <w:rPr>
          <w:rFonts w:ascii="Times New Roman" w:hAnsi="Times New Roman"/>
          <w:noProof/>
          <w:lang w:val="en-US"/>
        </w:rPr>
        <w:t xml:space="preserve">. </w:t>
      </w:r>
      <w:r w:rsidRPr="006E46FB">
        <w:rPr>
          <w:rFonts w:ascii="Times New Roman" w:hAnsi="Times New Roman"/>
          <w:i/>
          <w:noProof/>
          <w:lang w:val="en-US"/>
        </w:rPr>
        <w:t>EPPO Bulletin,</w:t>
      </w:r>
      <w:r w:rsidRPr="006E46FB">
        <w:rPr>
          <w:rFonts w:ascii="Times New Roman" w:hAnsi="Times New Roman"/>
          <w:noProof/>
          <w:lang w:val="en-US"/>
        </w:rPr>
        <w:t xml:space="preserve"> </w:t>
      </w:r>
      <w:r w:rsidRPr="006E46FB">
        <w:rPr>
          <w:rFonts w:ascii="Times New Roman" w:hAnsi="Times New Roman"/>
          <w:b/>
          <w:noProof/>
          <w:lang w:val="en-US"/>
        </w:rPr>
        <w:t>31</w:t>
      </w:r>
      <w:r w:rsidRPr="006E46FB">
        <w:rPr>
          <w:rFonts w:ascii="Times New Roman" w:hAnsi="Times New Roman"/>
          <w:noProof/>
          <w:lang w:val="en-US"/>
        </w:rPr>
        <w:t>, 5-6.</w:t>
      </w:r>
    </w:p>
    <w:p w14:paraId="11B0F775" w14:textId="77777777" w:rsidR="00EB5F8B" w:rsidRPr="0027684A" w:rsidRDefault="00EB5F8B" w:rsidP="00FE04A4">
      <w:pPr>
        <w:spacing w:after="120" w:line="240" w:lineRule="auto"/>
        <w:ind w:left="567" w:hanging="567"/>
        <w:jc w:val="both"/>
        <w:rPr>
          <w:rFonts w:ascii="Times New Roman" w:hAnsi="Times New Roman"/>
          <w:noProof/>
          <w:lang w:val="en-US"/>
        </w:rPr>
      </w:pPr>
      <w:r w:rsidRPr="0027684A">
        <w:rPr>
          <w:rFonts w:ascii="Times New Roman" w:hAnsi="Times New Roman"/>
          <w:noProof/>
          <w:lang w:val="en-US"/>
        </w:rPr>
        <w:t xml:space="preserve">EPPO (2001b) Nursery inspection, exclusion and treatment for </w:t>
      </w:r>
      <w:r w:rsidRPr="0027684A">
        <w:rPr>
          <w:rFonts w:ascii="Times New Roman" w:hAnsi="Times New Roman"/>
          <w:i/>
          <w:noProof/>
          <w:lang w:val="en-US"/>
        </w:rPr>
        <w:t>Arthurdendyus triangulatus</w:t>
      </w:r>
      <w:r w:rsidRPr="0027684A">
        <w:rPr>
          <w:rFonts w:ascii="Times New Roman" w:hAnsi="Times New Roman"/>
          <w:noProof/>
          <w:lang w:val="en-US"/>
        </w:rPr>
        <w:t xml:space="preserve">. </w:t>
      </w:r>
      <w:r w:rsidRPr="0027684A">
        <w:rPr>
          <w:rFonts w:ascii="Times New Roman" w:hAnsi="Times New Roman"/>
          <w:i/>
          <w:noProof/>
          <w:lang w:val="en-US"/>
        </w:rPr>
        <w:t>EPPO Bulletin,</w:t>
      </w:r>
      <w:r w:rsidRPr="0027684A">
        <w:rPr>
          <w:rFonts w:ascii="Times New Roman" w:hAnsi="Times New Roman"/>
          <w:noProof/>
          <w:lang w:val="en-US"/>
        </w:rPr>
        <w:t xml:space="preserve"> </w:t>
      </w:r>
      <w:r w:rsidRPr="0027684A">
        <w:rPr>
          <w:rFonts w:ascii="Times New Roman" w:hAnsi="Times New Roman"/>
          <w:b/>
          <w:noProof/>
          <w:lang w:val="en-US"/>
        </w:rPr>
        <w:t>31</w:t>
      </w:r>
      <w:r w:rsidRPr="0027684A">
        <w:rPr>
          <w:rFonts w:ascii="Times New Roman" w:hAnsi="Times New Roman"/>
          <w:noProof/>
          <w:lang w:val="en-US"/>
        </w:rPr>
        <w:t>, 7-10.</w:t>
      </w:r>
    </w:p>
    <w:p w14:paraId="4D11FED9" w14:textId="77777777" w:rsidR="0027684A" w:rsidRPr="0027684A" w:rsidRDefault="0027684A" w:rsidP="00FE04A4">
      <w:pPr>
        <w:pStyle w:val="EndNoteBibliography"/>
        <w:spacing w:after="120"/>
        <w:ind w:left="567" w:hanging="567"/>
        <w:jc w:val="both"/>
        <w:rPr>
          <w:sz w:val="22"/>
        </w:rPr>
      </w:pPr>
      <w:r w:rsidRPr="0027684A">
        <w:rPr>
          <w:sz w:val="22"/>
        </w:rPr>
        <w:t xml:space="preserve">EPPO (2012) EPPO study on the risk of imports of plants for planting. </w:t>
      </w:r>
      <w:r w:rsidRPr="0027684A">
        <w:rPr>
          <w:i/>
          <w:sz w:val="22"/>
        </w:rPr>
        <w:t>In:</w:t>
      </w:r>
      <w:r w:rsidRPr="0027684A">
        <w:rPr>
          <w:sz w:val="22"/>
        </w:rPr>
        <w:t xml:space="preserve"> </w:t>
      </w:r>
      <w:r w:rsidRPr="0027684A">
        <w:rPr>
          <w:i/>
          <w:sz w:val="22"/>
        </w:rPr>
        <w:t>Technical Document No. 1061</w:t>
      </w:r>
      <w:r w:rsidRPr="0027684A">
        <w:rPr>
          <w:sz w:val="22"/>
        </w:rPr>
        <w:t>. Paris: EPPO.</w:t>
      </w:r>
    </w:p>
    <w:p w14:paraId="466A9F47" w14:textId="71B6C2B6" w:rsidR="00EB5F8B" w:rsidRDefault="00EB5F8B" w:rsidP="00FE04A4">
      <w:pPr>
        <w:spacing w:after="120" w:line="240" w:lineRule="auto"/>
        <w:ind w:left="567" w:hanging="567"/>
        <w:jc w:val="both"/>
        <w:rPr>
          <w:rFonts w:ascii="Times New Roman" w:hAnsi="Times New Roman"/>
          <w:noProof/>
          <w:lang w:val="en-US"/>
        </w:rPr>
      </w:pPr>
      <w:r w:rsidRPr="006E46FB">
        <w:rPr>
          <w:rFonts w:ascii="Times New Roman" w:hAnsi="Times New Roman"/>
          <w:noProof/>
          <w:lang w:val="en-US"/>
        </w:rPr>
        <w:lastRenderedPageBreak/>
        <w:t xml:space="preserve">Eschen R., Grégoire J.-C., Hengeveld G. M., de Hoop B. M., Rigaux L., Potting R. P. J. (2015) Trade patterns of the tree nursery industry in Europe and changes following findings of citrus longhorn beetle, </w:t>
      </w:r>
      <w:r w:rsidRPr="006E46FB">
        <w:rPr>
          <w:rFonts w:ascii="Times New Roman" w:hAnsi="Times New Roman"/>
          <w:i/>
          <w:iCs/>
          <w:noProof/>
          <w:lang w:val="en-US"/>
        </w:rPr>
        <w:t>Anoplophora chinensis</w:t>
      </w:r>
      <w:r w:rsidRPr="006E46FB">
        <w:rPr>
          <w:rFonts w:ascii="Times New Roman" w:hAnsi="Times New Roman"/>
          <w:noProof/>
          <w:lang w:val="en-US"/>
        </w:rPr>
        <w:t xml:space="preserve"> Forster. </w:t>
      </w:r>
      <w:r w:rsidRPr="006E46FB">
        <w:rPr>
          <w:rFonts w:ascii="Times New Roman" w:hAnsi="Times New Roman"/>
          <w:i/>
          <w:noProof/>
          <w:lang w:val="en-US"/>
        </w:rPr>
        <w:t>Neobiota,</w:t>
      </w:r>
      <w:r w:rsidRPr="006E46FB">
        <w:rPr>
          <w:rFonts w:ascii="Times New Roman" w:hAnsi="Times New Roman"/>
          <w:noProof/>
          <w:lang w:val="en-US"/>
        </w:rPr>
        <w:t xml:space="preserve"> </w:t>
      </w:r>
      <w:r w:rsidRPr="006E46FB">
        <w:rPr>
          <w:rFonts w:ascii="Times New Roman" w:hAnsi="Times New Roman"/>
          <w:b/>
          <w:noProof/>
          <w:lang w:val="en-US"/>
        </w:rPr>
        <w:t>26</w:t>
      </w:r>
      <w:r w:rsidRPr="006E46FB">
        <w:rPr>
          <w:rFonts w:ascii="Times New Roman" w:hAnsi="Times New Roman"/>
          <w:noProof/>
          <w:lang w:val="en-US"/>
        </w:rPr>
        <w:t>, 1-20.</w:t>
      </w:r>
    </w:p>
    <w:p w14:paraId="101F964D" w14:textId="77777777" w:rsidR="007F7112" w:rsidRPr="007F7112" w:rsidRDefault="007F7112" w:rsidP="007F7112">
      <w:pPr>
        <w:spacing w:after="120" w:line="240" w:lineRule="auto"/>
        <w:ind w:left="567" w:hanging="567"/>
        <w:jc w:val="both"/>
        <w:rPr>
          <w:rFonts w:ascii="Times New Roman" w:hAnsi="Times New Roman"/>
          <w:noProof/>
          <w:lang w:val="en-AU"/>
        </w:rPr>
      </w:pPr>
      <w:r w:rsidRPr="007F7112">
        <w:rPr>
          <w:rFonts w:ascii="Times New Roman" w:hAnsi="Times New Roman"/>
          <w:noProof/>
          <w:lang w:val="en-US"/>
        </w:rPr>
        <w:t xml:space="preserve">European Environment Agency (2002) </w:t>
      </w:r>
      <w:r w:rsidRPr="009E030E">
        <w:rPr>
          <w:rFonts w:ascii="Times New Roman" w:hAnsi="Times New Roman"/>
          <w:i/>
          <w:iCs/>
          <w:noProof/>
          <w:lang w:val="en-GB"/>
        </w:rPr>
        <w:t>The Atlantic biogeographical region</w:t>
      </w:r>
      <w:r w:rsidRPr="009E030E">
        <w:rPr>
          <w:rFonts w:ascii="Times New Roman" w:hAnsi="Times New Roman"/>
          <w:noProof/>
          <w:lang w:val="en-GB"/>
        </w:rPr>
        <w:t xml:space="preserve"> </w:t>
      </w:r>
      <w:r w:rsidRPr="007F7112">
        <w:rPr>
          <w:rFonts w:ascii="Times New Roman" w:hAnsi="Times New Roman"/>
          <w:noProof/>
          <w:lang w:val="en-US"/>
        </w:rPr>
        <w:t xml:space="preserve">[Online]. Available: </w:t>
      </w:r>
      <w:hyperlink r:id="rId29" w:history="1">
        <w:r w:rsidRPr="007F7112">
          <w:rPr>
            <w:rStyle w:val="Hyperlink"/>
            <w:rFonts w:ascii="Times New Roman" w:hAnsi="Times New Roman"/>
            <w:noProof/>
            <w:lang w:val="en-AU"/>
          </w:rPr>
          <w:t>https://www.eea.europa.eu/publications/report_2002_0524_154909/biogeographical-regions-in-europe/the_atlantic_region.pdf/view</w:t>
        </w:r>
      </w:hyperlink>
      <w:r w:rsidRPr="007F7112">
        <w:rPr>
          <w:rFonts w:ascii="Times New Roman" w:hAnsi="Times New Roman"/>
          <w:noProof/>
          <w:lang w:val="en-AU"/>
        </w:rPr>
        <w:t xml:space="preserve"> </w:t>
      </w:r>
      <w:r w:rsidRPr="007F7112">
        <w:rPr>
          <w:rFonts w:ascii="Times New Roman" w:hAnsi="Times New Roman"/>
          <w:noProof/>
          <w:lang w:val="en-US"/>
        </w:rPr>
        <w:t>[Accessed June 2021].</w:t>
      </w:r>
    </w:p>
    <w:p w14:paraId="26D5BA40" w14:textId="77777777" w:rsidR="007F7112" w:rsidRPr="007F7112" w:rsidRDefault="007F7112" w:rsidP="007F7112">
      <w:pPr>
        <w:spacing w:after="120" w:line="240" w:lineRule="auto"/>
        <w:ind w:left="567" w:hanging="567"/>
        <w:jc w:val="both"/>
        <w:rPr>
          <w:rFonts w:ascii="Times New Roman" w:hAnsi="Times New Roman"/>
          <w:noProof/>
          <w:lang w:val="en-US"/>
        </w:rPr>
      </w:pPr>
      <w:r w:rsidRPr="007F7112">
        <w:rPr>
          <w:rFonts w:ascii="Times New Roman" w:hAnsi="Times New Roman"/>
          <w:noProof/>
          <w:lang w:val="en-US"/>
        </w:rPr>
        <w:t xml:space="preserve">European Environment Agency (2002) </w:t>
      </w:r>
      <w:r w:rsidRPr="009E030E">
        <w:rPr>
          <w:rFonts w:ascii="Times New Roman" w:hAnsi="Times New Roman"/>
          <w:i/>
          <w:iCs/>
          <w:noProof/>
          <w:lang w:val="en-GB"/>
        </w:rPr>
        <w:t>The Continental biogeographical region</w:t>
      </w:r>
      <w:r w:rsidRPr="009E030E">
        <w:rPr>
          <w:rFonts w:ascii="Times New Roman" w:hAnsi="Times New Roman"/>
          <w:noProof/>
          <w:lang w:val="en-GB"/>
        </w:rPr>
        <w:t xml:space="preserve"> </w:t>
      </w:r>
      <w:r w:rsidRPr="007F7112">
        <w:rPr>
          <w:rFonts w:ascii="Times New Roman" w:hAnsi="Times New Roman"/>
          <w:noProof/>
          <w:lang w:val="en-US"/>
        </w:rPr>
        <w:t xml:space="preserve">[Online]. Available: </w:t>
      </w:r>
      <w:hyperlink r:id="rId30" w:history="1">
        <w:r w:rsidRPr="009E030E">
          <w:rPr>
            <w:rStyle w:val="Hyperlink"/>
            <w:rFonts w:ascii="Times New Roman" w:hAnsi="Times New Roman"/>
            <w:noProof/>
            <w:lang w:val="en-GB"/>
          </w:rPr>
          <w:t>https://www.eea.europa.eu/publications/report_2002_0524_154909/biogeographical-regions-in-europe/continental_biogeografical_region.pdf/view</w:t>
        </w:r>
      </w:hyperlink>
      <w:r w:rsidRPr="009E030E">
        <w:rPr>
          <w:rFonts w:ascii="Times New Roman" w:hAnsi="Times New Roman"/>
          <w:noProof/>
          <w:lang w:val="en-GB"/>
        </w:rPr>
        <w:t xml:space="preserve"> </w:t>
      </w:r>
      <w:r w:rsidRPr="007F7112">
        <w:rPr>
          <w:rFonts w:ascii="Times New Roman" w:hAnsi="Times New Roman"/>
          <w:noProof/>
          <w:lang w:val="en-US"/>
        </w:rPr>
        <w:t>[Accessed June 2021].</w:t>
      </w:r>
    </w:p>
    <w:p w14:paraId="0B58ABDE" w14:textId="51FE61F7" w:rsidR="007F7112" w:rsidRPr="007F7112" w:rsidRDefault="007F7112" w:rsidP="007F7112">
      <w:pPr>
        <w:spacing w:after="120" w:line="240" w:lineRule="auto"/>
        <w:ind w:left="567" w:hanging="567"/>
        <w:jc w:val="both"/>
        <w:rPr>
          <w:rFonts w:ascii="Times New Roman" w:hAnsi="Times New Roman"/>
          <w:noProof/>
          <w:lang w:val="en-AU"/>
        </w:rPr>
      </w:pPr>
      <w:r w:rsidRPr="007F7112">
        <w:rPr>
          <w:rFonts w:ascii="Times New Roman" w:hAnsi="Times New Roman"/>
          <w:noProof/>
          <w:lang w:val="en-US"/>
        </w:rPr>
        <w:t xml:space="preserve">European Environment Agency (2002) </w:t>
      </w:r>
      <w:r w:rsidRPr="009E030E">
        <w:rPr>
          <w:rFonts w:ascii="Times New Roman" w:hAnsi="Times New Roman"/>
          <w:i/>
          <w:iCs/>
          <w:noProof/>
          <w:lang w:val="en-GB"/>
        </w:rPr>
        <w:t xml:space="preserve">The </w:t>
      </w:r>
      <w:r w:rsidRPr="007F7112">
        <w:rPr>
          <w:rFonts w:ascii="Times New Roman" w:hAnsi="Times New Roman"/>
          <w:i/>
          <w:iCs/>
          <w:noProof/>
          <w:lang w:val="en-AU"/>
        </w:rPr>
        <w:t xml:space="preserve">Mediterranean </w:t>
      </w:r>
      <w:r w:rsidRPr="009E030E">
        <w:rPr>
          <w:rFonts w:ascii="Times New Roman" w:hAnsi="Times New Roman"/>
          <w:i/>
          <w:iCs/>
          <w:noProof/>
          <w:lang w:val="en-GB"/>
        </w:rPr>
        <w:t>biogeographical region</w:t>
      </w:r>
      <w:r w:rsidRPr="009E030E">
        <w:rPr>
          <w:rFonts w:ascii="Times New Roman" w:hAnsi="Times New Roman"/>
          <w:noProof/>
          <w:lang w:val="en-GB"/>
        </w:rPr>
        <w:t xml:space="preserve"> </w:t>
      </w:r>
      <w:r w:rsidRPr="007F7112">
        <w:rPr>
          <w:rFonts w:ascii="Times New Roman" w:hAnsi="Times New Roman"/>
          <w:noProof/>
          <w:lang w:val="en-US"/>
        </w:rPr>
        <w:t xml:space="preserve">[Online]. Available: </w:t>
      </w:r>
      <w:hyperlink r:id="rId31" w:history="1">
        <w:r w:rsidRPr="007F7112">
          <w:rPr>
            <w:rStyle w:val="Hyperlink"/>
            <w:rFonts w:ascii="Times New Roman" w:hAnsi="Times New Roman"/>
            <w:noProof/>
            <w:lang w:val="en-AU"/>
          </w:rPr>
          <w:t>https://www.eea.europa.eu/publications/report_2002_0524_154909/biogeographical-regions-in-europe/mediterranean_biogeografical_region.pdf/view</w:t>
        </w:r>
      </w:hyperlink>
      <w:r w:rsidRPr="007F7112">
        <w:rPr>
          <w:rFonts w:ascii="Times New Roman" w:hAnsi="Times New Roman"/>
          <w:noProof/>
          <w:lang w:val="en-AU"/>
        </w:rPr>
        <w:t xml:space="preserve"> </w:t>
      </w:r>
      <w:r w:rsidRPr="007F7112">
        <w:rPr>
          <w:rFonts w:ascii="Times New Roman" w:hAnsi="Times New Roman"/>
          <w:noProof/>
          <w:lang w:val="en-US"/>
        </w:rPr>
        <w:t>[Accessed June 2021].</w:t>
      </w:r>
    </w:p>
    <w:p w14:paraId="036D3579" w14:textId="77777777" w:rsidR="00EB5F8B" w:rsidRPr="00E75419" w:rsidRDefault="00EB5F8B" w:rsidP="00FE04A4">
      <w:pPr>
        <w:spacing w:after="120"/>
        <w:ind w:left="567" w:hanging="567"/>
        <w:jc w:val="both"/>
        <w:rPr>
          <w:rFonts w:ascii="Times New Roman" w:hAnsi="Times New Roman"/>
          <w:noProof/>
          <w:lang w:val="en-US"/>
        </w:rPr>
      </w:pPr>
      <w:bookmarkStart w:id="61" w:name="_Hlk75894163"/>
      <w:r w:rsidRPr="006E46FB">
        <w:rPr>
          <w:rFonts w:ascii="Times New Roman" w:hAnsi="Times New Roman"/>
          <w:noProof/>
          <w:lang w:val="en-US"/>
        </w:rPr>
        <w:t xml:space="preserve">European Environment Agency (2012) </w:t>
      </w:r>
      <w:r w:rsidRPr="006E46FB">
        <w:rPr>
          <w:rFonts w:ascii="Times New Roman" w:hAnsi="Times New Roman"/>
          <w:i/>
          <w:noProof/>
          <w:lang w:val="en-US"/>
        </w:rPr>
        <w:t xml:space="preserve">Average annual precipitation </w:t>
      </w:r>
      <w:r w:rsidRPr="006E46FB">
        <w:rPr>
          <w:rFonts w:ascii="Times New Roman" w:hAnsi="Times New Roman"/>
          <w:noProof/>
          <w:lang w:val="en-US"/>
        </w:rPr>
        <w:t xml:space="preserve">[Online]. Available: </w:t>
      </w:r>
      <w:hyperlink r:id="rId32" w:history="1">
        <w:r w:rsidRPr="006E46FB">
          <w:rPr>
            <w:rFonts w:ascii="Times New Roman" w:hAnsi="Times New Roman"/>
            <w:noProof/>
            <w:color w:val="000080"/>
            <w:u w:val="single"/>
            <w:lang w:val="en-US"/>
          </w:rPr>
          <w:t>https://www.eea.europa.eu/data-and-maps/figures/average-annual-precipitation</w:t>
        </w:r>
      </w:hyperlink>
      <w:r w:rsidRPr="006E46FB">
        <w:rPr>
          <w:rFonts w:ascii="Times New Roman" w:hAnsi="Times New Roman"/>
          <w:noProof/>
          <w:lang w:val="en-US"/>
        </w:rPr>
        <w:t xml:space="preserve"> [Accessed April 2021].</w:t>
      </w:r>
    </w:p>
    <w:bookmarkEnd w:id="61"/>
    <w:p w14:paraId="0FA90BCC" w14:textId="31790A5F" w:rsidR="00EB5F8B" w:rsidRPr="006E46FB" w:rsidRDefault="00EB5F8B" w:rsidP="00FE04A4">
      <w:pPr>
        <w:spacing w:after="120"/>
        <w:ind w:left="567" w:hanging="567"/>
        <w:jc w:val="both"/>
        <w:rPr>
          <w:rFonts w:ascii="Times New Roman" w:hAnsi="Times New Roman"/>
          <w:noProof/>
          <w:lang w:val="en-AU"/>
        </w:rPr>
      </w:pPr>
      <w:r w:rsidRPr="00E37735">
        <w:rPr>
          <w:rFonts w:ascii="Times New Roman" w:hAnsi="Times New Roman"/>
          <w:noProof/>
          <w:lang w:val="it-IT"/>
        </w:rPr>
        <w:t>Filella-Subir</w:t>
      </w:r>
      <w:r w:rsidR="00C16A06" w:rsidRPr="00E37735">
        <w:rPr>
          <w:rFonts w:ascii="Times New Roman" w:hAnsi="Times New Roman"/>
          <w:noProof/>
          <w:lang w:val="it-IT"/>
        </w:rPr>
        <w:t>à</w:t>
      </w:r>
      <w:r w:rsidRPr="00E37735">
        <w:rPr>
          <w:rFonts w:ascii="Times New Roman" w:hAnsi="Times New Roman"/>
          <w:noProof/>
          <w:lang w:val="it-IT"/>
        </w:rPr>
        <w:t xml:space="preserve"> E. (1983)</w:t>
      </w:r>
      <w:r w:rsidRPr="00E37735">
        <w:rPr>
          <w:rFonts w:ascii="Times New Roman" w:hAnsi="Times New Roman"/>
          <w:b/>
          <w:bCs/>
          <w:noProof/>
          <w:lang w:val="it-IT"/>
        </w:rPr>
        <w:t xml:space="preserve"> </w:t>
      </w:r>
      <w:r w:rsidRPr="00E37735">
        <w:rPr>
          <w:rFonts w:ascii="Times New Roman" w:hAnsi="Times New Roman"/>
          <w:noProof/>
          <w:lang w:val="it-IT"/>
        </w:rPr>
        <w:t>Nota sobre la pres</w:t>
      </w:r>
      <w:r w:rsidR="00C16A06" w:rsidRPr="00E37735">
        <w:rPr>
          <w:rFonts w:ascii="Times New Roman" w:hAnsi="Times New Roman"/>
          <w:noProof/>
          <w:lang w:val="it-IT"/>
        </w:rPr>
        <w:t>è</w:t>
      </w:r>
      <w:r w:rsidRPr="00E37735">
        <w:rPr>
          <w:rFonts w:ascii="Times New Roman" w:hAnsi="Times New Roman"/>
          <w:noProof/>
          <w:lang w:val="it-IT"/>
        </w:rPr>
        <w:t>ncia de la plan</w:t>
      </w:r>
      <w:r w:rsidR="00C16A06" w:rsidRPr="00E37735">
        <w:rPr>
          <w:rFonts w:ascii="Times New Roman" w:hAnsi="Times New Roman"/>
          <w:noProof/>
          <w:lang w:val="it-IT"/>
        </w:rPr>
        <w:t>àr</w:t>
      </w:r>
      <w:r w:rsidRPr="00E37735">
        <w:rPr>
          <w:rFonts w:ascii="Times New Roman" w:hAnsi="Times New Roman"/>
          <w:noProof/>
          <w:lang w:val="it-IT"/>
        </w:rPr>
        <w:t xml:space="preserve">ia terestre </w:t>
      </w:r>
      <w:r w:rsidRPr="00E37735">
        <w:rPr>
          <w:rFonts w:ascii="Times New Roman" w:hAnsi="Times New Roman"/>
          <w:i/>
          <w:iCs/>
          <w:noProof/>
          <w:lang w:val="it-IT"/>
        </w:rPr>
        <w:t xml:space="preserve">Bipalium kewense </w:t>
      </w:r>
      <w:r w:rsidRPr="00E37735">
        <w:rPr>
          <w:rFonts w:ascii="Times New Roman" w:hAnsi="Times New Roman"/>
          <w:noProof/>
          <w:lang w:val="it-IT"/>
        </w:rPr>
        <w:t xml:space="preserve">Moseley, 1878 a Catalunya. </w:t>
      </w:r>
      <w:r w:rsidR="000B1050" w:rsidRPr="006E46FB">
        <w:rPr>
          <w:rFonts w:ascii="Times New Roman" w:hAnsi="Times New Roman"/>
          <w:i/>
          <w:iCs/>
          <w:noProof/>
          <w:lang w:val="en-AU"/>
        </w:rPr>
        <w:t>Butllet</w:t>
      </w:r>
      <w:r w:rsidR="000B1050">
        <w:rPr>
          <w:rFonts w:ascii="Times New Roman" w:hAnsi="Times New Roman"/>
          <w:i/>
          <w:iCs/>
          <w:noProof/>
          <w:lang w:val="en-AU"/>
        </w:rPr>
        <w:t>í</w:t>
      </w:r>
      <w:r w:rsidR="000B1050" w:rsidRPr="006E46FB">
        <w:rPr>
          <w:rFonts w:ascii="Times New Roman" w:hAnsi="Times New Roman"/>
          <w:i/>
          <w:iCs/>
          <w:noProof/>
          <w:lang w:val="en-AU"/>
        </w:rPr>
        <w:t xml:space="preserve"> </w:t>
      </w:r>
      <w:r w:rsidRPr="006E46FB">
        <w:rPr>
          <w:rFonts w:ascii="Times New Roman" w:hAnsi="Times New Roman"/>
          <w:i/>
          <w:iCs/>
          <w:noProof/>
          <w:lang w:val="en-AU"/>
        </w:rPr>
        <w:t>de la Instituci</w:t>
      </w:r>
      <w:r w:rsidR="00C16A06">
        <w:rPr>
          <w:rFonts w:ascii="Times New Roman" w:hAnsi="Times New Roman"/>
          <w:i/>
          <w:iCs/>
          <w:noProof/>
          <w:lang w:val="en-AU"/>
        </w:rPr>
        <w:t>ó</w:t>
      </w:r>
      <w:r w:rsidRPr="006E46FB">
        <w:rPr>
          <w:rFonts w:ascii="Times New Roman" w:hAnsi="Times New Roman"/>
          <w:i/>
          <w:iCs/>
          <w:noProof/>
          <w:lang w:val="en-AU"/>
        </w:rPr>
        <w:t xml:space="preserve"> Catalana d’Hist</w:t>
      </w:r>
      <w:r w:rsidR="00C16A06">
        <w:rPr>
          <w:rFonts w:ascii="Times New Roman" w:hAnsi="Times New Roman"/>
          <w:i/>
          <w:iCs/>
          <w:noProof/>
          <w:lang w:val="en-AU"/>
        </w:rPr>
        <w:t>ò</w:t>
      </w:r>
      <w:r w:rsidRPr="006E46FB">
        <w:rPr>
          <w:rFonts w:ascii="Times New Roman" w:hAnsi="Times New Roman"/>
          <w:i/>
          <w:iCs/>
          <w:noProof/>
          <w:lang w:val="en-AU"/>
        </w:rPr>
        <w:t xml:space="preserve">ria Natural, </w:t>
      </w:r>
      <w:r w:rsidRPr="006E46FB">
        <w:rPr>
          <w:rFonts w:ascii="Times New Roman" w:hAnsi="Times New Roman"/>
          <w:b/>
          <w:bCs/>
          <w:noProof/>
          <w:lang w:val="en-AU"/>
        </w:rPr>
        <w:t>49</w:t>
      </w:r>
      <w:r w:rsidRPr="006E46FB">
        <w:rPr>
          <w:rFonts w:ascii="Times New Roman" w:hAnsi="Times New Roman"/>
          <w:noProof/>
          <w:lang w:val="en-AU"/>
        </w:rPr>
        <w:t>:151.</w:t>
      </w:r>
    </w:p>
    <w:p w14:paraId="6336445C" w14:textId="5229692F" w:rsidR="00EB5F8B" w:rsidRDefault="00EB5F8B" w:rsidP="00FE04A4">
      <w:pPr>
        <w:pStyle w:val="Textkrper"/>
        <w:ind w:left="567" w:hanging="567"/>
        <w:jc w:val="both"/>
        <w:rPr>
          <w:rFonts w:ascii="Times New Roman" w:hAnsi="Times New Roman"/>
          <w:szCs w:val="22"/>
        </w:rPr>
      </w:pPr>
      <w:r w:rsidRPr="006E46FB">
        <w:rPr>
          <w:rFonts w:ascii="Times New Roman" w:hAnsi="Times New Roman"/>
          <w:szCs w:val="22"/>
        </w:rPr>
        <w:t xml:space="preserve">Fletcher J.J. (1887) Remarks on an introduced species of land planarian apparently </w:t>
      </w:r>
      <w:r w:rsidRPr="006E46FB">
        <w:rPr>
          <w:rFonts w:ascii="Times New Roman" w:hAnsi="Times New Roman"/>
          <w:i/>
          <w:iCs/>
          <w:szCs w:val="22"/>
        </w:rPr>
        <w:t>Bipalium kewense</w:t>
      </w:r>
      <w:r w:rsidRPr="006E46FB">
        <w:rPr>
          <w:rFonts w:ascii="Times New Roman" w:hAnsi="Times New Roman"/>
          <w:szCs w:val="22"/>
        </w:rPr>
        <w:t xml:space="preserve"> Moseley. </w:t>
      </w:r>
      <w:r w:rsidRPr="006E46FB">
        <w:rPr>
          <w:rFonts w:ascii="Times New Roman" w:hAnsi="Times New Roman"/>
          <w:i/>
          <w:iCs/>
          <w:szCs w:val="22"/>
        </w:rPr>
        <w:t xml:space="preserve">Proceedings of the Linnaean Society of New South Wales, </w:t>
      </w:r>
      <w:r w:rsidRPr="006E46FB">
        <w:rPr>
          <w:rFonts w:ascii="Times New Roman" w:hAnsi="Times New Roman"/>
          <w:b/>
          <w:bCs/>
          <w:szCs w:val="22"/>
        </w:rPr>
        <w:t>2</w:t>
      </w:r>
      <w:r w:rsidRPr="006E46FB">
        <w:rPr>
          <w:rFonts w:ascii="Times New Roman" w:hAnsi="Times New Roman"/>
          <w:i/>
          <w:iCs/>
          <w:szCs w:val="22"/>
        </w:rPr>
        <w:t>,</w:t>
      </w:r>
      <w:r w:rsidRPr="006E46FB">
        <w:rPr>
          <w:rFonts w:ascii="Times New Roman" w:hAnsi="Times New Roman"/>
          <w:szCs w:val="22"/>
        </w:rPr>
        <w:t xml:space="preserve"> 244-249.</w:t>
      </w:r>
    </w:p>
    <w:p w14:paraId="19B5165B" w14:textId="3AD276FC" w:rsidR="005148BE" w:rsidRPr="005148BE" w:rsidRDefault="005148BE" w:rsidP="005148BE">
      <w:pPr>
        <w:pStyle w:val="Textkrper"/>
        <w:ind w:left="567" w:hanging="567"/>
        <w:jc w:val="both"/>
        <w:rPr>
          <w:rFonts w:ascii="Times New Roman" w:hAnsi="Times New Roman"/>
          <w:b/>
          <w:bCs/>
          <w:lang w:val="en-AU"/>
        </w:rPr>
      </w:pPr>
      <w:r>
        <w:rPr>
          <w:rFonts w:ascii="Times New Roman" w:hAnsi="Times New Roman"/>
          <w:szCs w:val="22"/>
        </w:rPr>
        <w:t xml:space="preserve">Fourcade Y, Winsor L, Justine J-L (2022) Hammerhead worms everywhere? Modelling the invasion of bipaliin flatworms in a changing climate. </w:t>
      </w:r>
      <w:r>
        <w:rPr>
          <w:rFonts w:ascii="Times New Roman" w:hAnsi="Times New Roman"/>
          <w:i/>
          <w:iCs/>
          <w:szCs w:val="22"/>
        </w:rPr>
        <w:t>Diversity and Distributions</w:t>
      </w:r>
      <w:r>
        <w:rPr>
          <w:rFonts w:ascii="Times New Roman" w:hAnsi="Times New Roman"/>
          <w:szCs w:val="22"/>
        </w:rPr>
        <w:t xml:space="preserve"> </w:t>
      </w:r>
      <w:r w:rsidRPr="00BB5234">
        <w:rPr>
          <w:rFonts w:ascii="Times New Roman" w:hAnsi="Times New Roman"/>
          <w:b/>
          <w:bCs/>
          <w:szCs w:val="22"/>
        </w:rPr>
        <w:t>28</w:t>
      </w:r>
      <w:r>
        <w:rPr>
          <w:rFonts w:ascii="Times New Roman" w:hAnsi="Times New Roman"/>
          <w:szCs w:val="22"/>
        </w:rPr>
        <w:t xml:space="preserve">, 1-15 </w:t>
      </w:r>
      <w:r w:rsidRPr="008D4602">
        <w:rPr>
          <w:rFonts w:ascii="Times New Roman" w:hAnsi="Times New Roman"/>
          <w:lang w:val="en-AU"/>
        </w:rPr>
        <w:t> </w:t>
      </w:r>
      <w:hyperlink r:id="rId33" w:history="1">
        <w:r w:rsidRPr="00BB5234">
          <w:rPr>
            <w:rStyle w:val="Hyperlink"/>
            <w:rFonts w:ascii="Times New Roman" w:hAnsi="Times New Roman"/>
            <w:lang w:val="en-AU"/>
          </w:rPr>
          <w:t>https://doi.org/10.1111/ddi.13489</w:t>
        </w:r>
      </w:hyperlink>
      <w:r>
        <w:rPr>
          <w:rFonts w:ascii="Times New Roman" w:hAnsi="Times New Roman"/>
          <w:lang w:val="en-AU"/>
        </w:rPr>
        <w:t>.</w:t>
      </w:r>
    </w:p>
    <w:p w14:paraId="33E9608E" w14:textId="77777777" w:rsidR="00EB5F8B" w:rsidRPr="00436B45"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Froehlich C.G. (1956) On the biology of land planarians </w:t>
      </w:r>
      <w:r w:rsidRPr="00436B45">
        <w:rPr>
          <w:rFonts w:ascii="Times New Roman" w:hAnsi="Times New Roman"/>
          <w:i/>
          <w:iCs/>
          <w:lang w:val="en-GB"/>
        </w:rPr>
        <w:t xml:space="preserve">Boletim da Faculdade de filosofia, ciéncias e letras, Universidade de São Paulo, </w:t>
      </w:r>
      <w:r w:rsidRPr="00436B45">
        <w:rPr>
          <w:rFonts w:ascii="Times New Roman" w:hAnsi="Times New Roman"/>
          <w:b/>
          <w:bCs/>
          <w:iCs/>
          <w:lang w:val="en-GB"/>
        </w:rPr>
        <w:t>20</w:t>
      </w:r>
      <w:r w:rsidRPr="00436B45">
        <w:rPr>
          <w:rFonts w:ascii="Times New Roman" w:hAnsi="Times New Roman"/>
          <w:i/>
          <w:lang w:val="en-GB"/>
        </w:rPr>
        <w:t>,</w:t>
      </w:r>
      <w:r w:rsidRPr="00436B45">
        <w:rPr>
          <w:rFonts w:ascii="Times New Roman" w:hAnsi="Times New Roman"/>
          <w:lang w:val="en-GB"/>
        </w:rPr>
        <w:t xml:space="preserve"> 263-272.</w:t>
      </w:r>
    </w:p>
    <w:p w14:paraId="1B29E6FA" w14:textId="7D2E6617" w:rsidR="00EB5F8B"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Gastineau R., Justine J-L., Lemieux, C., Turmel, M., Witkowski, A. (2019) Complete mitogenome of the giant invasive hammerhead flatworms </w:t>
      </w:r>
      <w:r w:rsidRPr="00436B45">
        <w:rPr>
          <w:rFonts w:ascii="Times New Roman" w:hAnsi="Times New Roman"/>
          <w:i/>
          <w:iCs/>
          <w:lang w:val="en-GB"/>
        </w:rPr>
        <w:t>Bipalium kewense</w:t>
      </w:r>
      <w:r w:rsidRPr="00436B45">
        <w:rPr>
          <w:rFonts w:ascii="Times New Roman" w:hAnsi="Times New Roman"/>
          <w:lang w:val="en-GB"/>
        </w:rPr>
        <w:t xml:space="preserve">. </w:t>
      </w:r>
      <w:r w:rsidRPr="00436B45">
        <w:rPr>
          <w:rFonts w:ascii="Times New Roman" w:hAnsi="Times New Roman"/>
          <w:i/>
          <w:iCs/>
          <w:lang w:val="en-GB"/>
        </w:rPr>
        <w:t>Mitochondria DN</w:t>
      </w:r>
      <w:r w:rsidR="0011093D">
        <w:rPr>
          <w:rFonts w:ascii="Times New Roman" w:hAnsi="Times New Roman"/>
          <w:i/>
          <w:iCs/>
          <w:lang w:val="en-GB"/>
        </w:rPr>
        <w:t>A</w:t>
      </w:r>
      <w:r w:rsidRPr="00436B45">
        <w:rPr>
          <w:rFonts w:ascii="Times New Roman" w:hAnsi="Times New Roman"/>
          <w:i/>
          <w:iCs/>
          <w:lang w:val="en-GB"/>
        </w:rPr>
        <w:t xml:space="preserve"> Part B,</w:t>
      </w:r>
      <w:r w:rsidRPr="00436B45">
        <w:rPr>
          <w:rFonts w:ascii="Times New Roman" w:hAnsi="Times New Roman"/>
          <w:lang w:val="en-GB"/>
        </w:rPr>
        <w:t xml:space="preserve"> </w:t>
      </w:r>
      <w:r w:rsidR="0011093D">
        <w:rPr>
          <w:rFonts w:ascii="Times New Roman" w:hAnsi="Times New Roman"/>
          <w:b/>
          <w:bCs/>
          <w:lang w:val="en-GB"/>
        </w:rPr>
        <w:t>4</w:t>
      </w:r>
      <w:r w:rsidR="0011093D" w:rsidRPr="00436B45">
        <w:rPr>
          <w:rFonts w:ascii="Times New Roman" w:hAnsi="Times New Roman"/>
          <w:lang w:val="en-GB"/>
        </w:rPr>
        <w:t>(</w:t>
      </w:r>
      <w:r w:rsidRPr="00436B45">
        <w:rPr>
          <w:rFonts w:ascii="Times New Roman" w:hAnsi="Times New Roman"/>
          <w:lang w:val="en-GB"/>
        </w:rPr>
        <w:t xml:space="preserve">1), 1343-1334. </w:t>
      </w:r>
      <w:hyperlink r:id="rId34" w:history="1">
        <w:r w:rsidRPr="00436B45">
          <w:rPr>
            <w:rStyle w:val="Hyperlink"/>
            <w:rFonts w:ascii="Times New Roman" w:hAnsi="Times New Roman"/>
            <w:lang w:val="en-GB"/>
          </w:rPr>
          <w:t>https://doi.org/10.1080/238022359.2019.1596768</w:t>
        </w:r>
      </w:hyperlink>
      <w:r w:rsidRPr="00436B45">
        <w:rPr>
          <w:rFonts w:ascii="Times New Roman" w:hAnsi="Times New Roman"/>
          <w:lang w:val="en-GB"/>
        </w:rPr>
        <w:t xml:space="preserve"> </w:t>
      </w:r>
    </w:p>
    <w:p w14:paraId="318ED1EC" w14:textId="77777777" w:rsidR="00EB5F8B" w:rsidRPr="00436B45" w:rsidRDefault="00EB5F8B" w:rsidP="00FE04A4">
      <w:pPr>
        <w:pStyle w:val="Textkrper"/>
        <w:ind w:left="567" w:hanging="567"/>
        <w:jc w:val="both"/>
        <w:rPr>
          <w:rFonts w:ascii="Times New Roman" w:hAnsi="Times New Roman"/>
          <w:lang w:val="de-AT"/>
        </w:rPr>
      </w:pPr>
      <w:r w:rsidRPr="006E46FB">
        <w:rPr>
          <w:rFonts w:ascii="Times New Roman" w:hAnsi="Times New Roman"/>
          <w:lang w:val="en-US"/>
        </w:rPr>
        <w:t>Gibson P.H., Cosens, D., Buchanan, K. (1997) A chance observation and pilot laboratory studies</w:t>
      </w:r>
      <w:r>
        <w:rPr>
          <w:rFonts w:ascii="Times New Roman" w:hAnsi="Times New Roman"/>
          <w:lang w:val="en-US"/>
        </w:rPr>
        <w:t xml:space="preserve"> </w:t>
      </w:r>
      <w:r w:rsidRPr="006E46FB">
        <w:rPr>
          <w:rFonts w:ascii="Times New Roman" w:hAnsi="Times New Roman"/>
          <w:lang w:val="en-US"/>
        </w:rPr>
        <w:t xml:space="preserve">on predation of the New Zealand flatworm by the larvae and adults of carabid and staphylinid beetles. </w:t>
      </w:r>
      <w:r w:rsidRPr="00436B45">
        <w:rPr>
          <w:rFonts w:ascii="Times New Roman" w:hAnsi="Times New Roman"/>
          <w:i/>
          <w:iCs/>
          <w:lang w:val="de-AT"/>
        </w:rPr>
        <w:t>Annalas of Applied Biology</w:t>
      </w:r>
      <w:r w:rsidRPr="00436B45">
        <w:rPr>
          <w:rFonts w:ascii="Times New Roman" w:hAnsi="Times New Roman"/>
          <w:lang w:val="de-AT"/>
        </w:rPr>
        <w:t xml:space="preserve">, </w:t>
      </w:r>
      <w:r w:rsidRPr="00436B45">
        <w:rPr>
          <w:rFonts w:ascii="Times New Roman" w:hAnsi="Times New Roman"/>
          <w:b/>
          <w:bCs/>
          <w:lang w:val="de-AT"/>
        </w:rPr>
        <w:t>130</w:t>
      </w:r>
      <w:r w:rsidRPr="00436B45">
        <w:rPr>
          <w:rFonts w:ascii="Times New Roman" w:hAnsi="Times New Roman"/>
          <w:lang w:val="de-AT"/>
        </w:rPr>
        <w:t>, 581-585.</w:t>
      </w:r>
    </w:p>
    <w:p w14:paraId="4F18210D" w14:textId="5D92F6C5" w:rsidR="00EB5F8B" w:rsidRPr="00436B45" w:rsidRDefault="00EB5F8B" w:rsidP="00FE04A4">
      <w:pPr>
        <w:pStyle w:val="Textkrper"/>
        <w:ind w:left="567" w:hanging="567"/>
        <w:jc w:val="both"/>
        <w:rPr>
          <w:rFonts w:ascii="Times New Roman" w:hAnsi="Times New Roman"/>
          <w:lang w:val="de-AT"/>
        </w:rPr>
      </w:pPr>
      <w:r w:rsidRPr="00436B45">
        <w:rPr>
          <w:rFonts w:ascii="Times New Roman" w:hAnsi="Times New Roman"/>
          <w:lang w:val="de-AT"/>
        </w:rPr>
        <w:t>Graff L. von. (1893)</w:t>
      </w:r>
      <w:r w:rsidR="0011093D">
        <w:rPr>
          <w:rFonts w:ascii="Times New Roman" w:hAnsi="Times New Roman"/>
          <w:lang w:val="de-AT"/>
        </w:rPr>
        <w:t xml:space="preserve"> </w:t>
      </w:r>
      <w:r w:rsidRPr="00436B45">
        <w:rPr>
          <w:rFonts w:ascii="Times New Roman" w:hAnsi="Times New Roman"/>
          <w:lang w:val="de-AT"/>
        </w:rPr>
        <w:t xml:space="preserve">Veber das vorkommen von </w:t>
      </w:r>
      <w:r w:rsidRPr="00436B45">
        <w:rPr>
          <w:rFonts w:ascii="Times New Roman" w:hAnsi="Times New Roman"/>
          <w:i/>
          <w:iCs/>
          <w:lang w:val="de-AT"/>
        </w:rPr>
        <w:t>Xerobdella</w:t>
      </w:r>
      <w:r w:rsidRPr="00436B45">
        <w:rPr>
          <w:rFonts w:ascii="Times New Roman" w:hAnsi="Times New Roman"/>
          <w:i/>
          <w:iCs/>
          <w:u w:val="single"/>
          <w:lang w:val="de-AT"/>
        </w:rPr>
        <w:t xml:space="preserve"> lecomtei</w:t>
      </w:r>
      <w:r w:rsidRPr="00436B45">
        <w:rPr>
          <w:rFonts w:ascii="Times New Roman" w:hAnsi="Times New Roman"/>
          <w:u w:val="single"/>
          <w:lang w:val="de-AT"/>
        </w:rPr>
        <w:t xml:space="preserve">, </w:t>
      </w:r>
      <w:r w:rsidRPr="00436B45">
        <w:rPr>
          <w:rFonts w:ascii="Times New Roman" w:hAnsi="Times New Roman"/>
          <w:i/>
          <w:iCs/>
          <w:u w:val="single"/>
          <w:lang w:val="de-AT"/>
        </w:rPr>
        <w:t>Geonemertes chalicophora</w:t>
      </w:r>
      <w:r w:rsidRPr="00436B45">
        <w:rPr>
          <w:rFonts w:ascii="Times New Roman" w:hAnsi="Times New Roman"/>
          <w:u w:val="single"/>
          <w:lang w:val="de-AT"/>
        </w:rPr>
        <w:t>,</w:t>
      </w:r>
      <w:r w:rsidRPr="00436B45">
        <w:rPr>
          <w:rFonts w:ascii="Times New Roman" w:hAnsi="Times New Roman"/>
          <w:lang w:val="de-AT"/>
        </w:rPr>
        <w:t xml:space="preserve"> </w:t>
      </w:r>
      <w:r w:rsidRPr="00436B45">
        <w:rPr>
          <w:rFonts w:ascii="Times New Roman" w:hAnsi="Times New Roman"/>
          <w:i/>
          <w:iCs/>
          <w:lang w:val="de-AT"/>
        </w:rPr>
        <w:t>Rhynchodemus terrestris</w:t>
      </w:r>
      <w:r w:rsidRPr="00436B45">
        <w:rPr>
          <w:rFonts w:ascii="Times New Roman" w:hAnsi="Times New Roman"/>
          <w:lang w:val="de-AT"/>
        </w:rPr>
        <w:t xml:space="preserve"> und </w:t>
      </w:r>
      <w:r w:rsidRPr="00436B45">
        <w:rPr>
          <w:rFonts w:ascii="Times New Roman" w:hAnsi="Times New Roman"/>
          <w:i/>
          <w:iCs/>
          <w:lang w:val="de-AT"/>
        </w:rPr>
        <w:t>Bipalium kewense</w:t>
      </w:r>
      <w:r w:rsidRPr="00436B45">
        <w:rPr>
          <w:rFonts w:ascii="Times New Roman" w:hAnsi="Times New Roman"/>
          <w:lang w:val="de-AT"/>
        </w:rPr>
        <w:t xml:space="preserve"> in Steiermark. </w:t>
      </w:r>
      <w:r w:rsidRPr="000369B9">
        <w:rPr>
          <w:rFonts w:ascii="Times New Roman" w:hAnsi="Times New Roman"/>
          <w:iCs/>
          <w:u w:val="single"/>
          <w:lang w:val="de-AT"/>
        </w:rPr>
        <w:t xml:space="preserve">Mittheilungen </w:t>
      </w:r>
      <w:r w:rsidRPr="000369B9">
        <w:rPr>
          <w:rFonts w:ascii="Times New Roman" w:hAnsi="Times New Roman"/>
          <w:iCs/>
          <w:lang w:val="de-AT"/>
        </w:rPr>
        <w:t xml:space="preserve">des </w:t>
      </w:r>
      <w:r w:rsidRPr="000369B9">
        <w:rPr>
          <w:rFonts w:ascii="Times New Roman" w:hAnsi="Times New Roman"/>
          <w:iCs/>
          <w:u w:val="single"/>
          <w:lang w:val="de-AT"/>
        </w:rPr>
        <w:t>Naturwissenschaftlichen Vereins film. Steiermark</w:t>
      </w:r>
      <w:r w:rsidRPr="00436B45">
        <w:rPr>
          <w:rFonts w:ascii="Times New Roman" w:hAnsi="Times New Roman"/>
          <w:u w:val="single"/>
          <w:lang w:val="de-AT"/>
        </w:rPr>
        <w:t>,</w:t>
      </w:r>
      <w:r w:rsidRPr="00436B45">
        <w:rPr>
          <w:rFonts w:ascii="Times New Roman" w:hAnsi="Times New Roman"/>
          <w:lang w:val="de-AT"/>
        </w:rPr>
        <w:t xml:space="preserve"> 85-89.</w:t>
      </w:r>
    </w:p>
    <w:p w14:paraId="6BB8D326" w14:textId="77777777" w:rsidR="00EB5F8B" w:rsidRPr="00436B45" w:rsidRDefault="00EB5F8B" w:rsidP="00FE04A4">
      <w:pPr>
        <w:pStyle w:val="Textkrper"/>
        <w:ind w:left="567" w:hanging="567"/>
        <w:jc w:val="both"/>
        <w:rPr>
          <w:rFonts w:ascii="Times New Roman" w:hAnsi="Times New Roman"/>
          <w:szCs w:val="22"/>
          <w:lang w:val="de-AT"/>
        </w:rPr>
      </w:pPr>
      <w:r w:rsidRPr="00436B45">
        <w:rPr>
          <w:rFonts w:ascii="Times New Roman" w:hAnsi="Times New Roman"/>
          <w:szCs w:val="22"/>
          <w:lang w:val="de-AT"/>
        </w:rPr>
        <w:t xml:space="preserve">Graff  L. von. (1899) </w:t>
      </w:r>
      <w:r w:rsidRPr="00436B45">
        <w:rPr>
          <w:rFonts w:ascii="Times New Roman" w:hAnsi="Times New Roman"/>
          <w:i/>
          <w:iCs/>
          <w:szCs w:val="22"/>
          <w:lang w:val="de-AT"/>
        </w:rPr>
        <w:t xml:space="preserve">Monographie der Turbellaria. </w:t>
      </w:r>
      <w:r w:rsidRPr="00943089">
        <w:rPr>
          <w:rFonts w:ascii="Times New Roman" w:hAnsi="Times New Roman"/>
          <w:i/>
          <w:iCs/>
          <w:szCs w:val="22"/>
          <w:lang w:val="es-ES"/>
        </w:rPr>
        <w:t>II Tricladida Terricola (Landplanarien)</w:t>
      </w:r>
      <w:r w:rsidRPr="00943089">
        <w:rPr>
          <w:rFonts w:ascii="Times New Roman" w:hAnsi="Times New Roman"/>
          <w:szCs w:val="22"/>
          <w:lang w:val="es-ES"/>
        </w:rPr>
        <w:t xml:space="preserve">. Text &amp; Atlas. </w:t>
      </w:r>
      <w:r w:rsidRPr="00436B45">
        <w:rPr>
          <w:rFonts w:ascii="Times New Roman" w:hAnsi="Times New Roman"/>
          <w:szCs w:val="22"/>
          <w:lang w:val="de-AT"/>
        </w:rPr>
        <w:t>Wilhelm Engelmann: Leipzig.</w:t>
      </w:r>
    </w:p>
    <w:p w14:paraId="2C895A6F" w14:textId="77777777" w:rsidR="00EB5F8B" w:rsidRDefault="00EB5F8B" w:rsidP="00FE04A4">
      <w:pPr>
        <w:pStyle w:val="EndNoteBibliography"/>
        <w:spacing w:after="120"/>
        <w:ind w:left="567" w:hanging="567"/>
        <w:jc w:val="both"/>
        <w:rPr>
          <w:rStyle w:val="Hyperlink"/>
          <w:i/>
          <w:sz w:val="22"/>
        </w:rPr>
      </w:pPr>
      <w:r w:rsidRPr="00E37735">
        <w:rPr>
          <w:sz w:val="22"/>
          <w:lang w:val="it-IT"/>
        </w:rPr>
        <w:t xml:space="preserve">Gremigni V. 2003. Turbellaria. In: Stoch F, ed. </w:t>
      </w:r>
      <w:r w:rsidRPr="0027684A">
        <w:rPr>
          <w:i/>
          <w:sz w:val="22"/>
        </w:rPr>
        <w:t xml:space="preserve">Checklist of the species of the Italian fauna On-line Version 20 </w:t>
      </w:r>
      <w:hyperlink r:id="rId35" w:history="1">
        <w:r w:rsidRPr="0027684A">
          <w:rPr>
            <w:rStyle w:val="Hyperlink"/>
            <w:i/>
            <w:sz w:val="22"/>
          </w:rPr>
          <w:t>http://wwwfaunaitaliait/checklist/indexhtml</w:t>
        </w:r>
      </w:hyperlink>
      <w:r w:rsidR="0027684A">
        <w:rPr>
          <w:rStyle w:val="Hyperlink"/>
          <w:i/>
          <w:sz w:val="22"/>
        </w:rPr>
        <w:t>.</w:t>
      </w:r>
    </w:p>
    <w:p w14:paraId="2C5F1118" w14:textId="77777777" w:rsidR="00EB5F8B" w:rsidRPr="00436B45" w:rsidRDefault="00EB5F8B" w:rsidP="00FE04A4">
      <w:pPr>
        <w:pStyle w:val="EndNoteBibliography"/>
        <w:spacing w:after="120"/>
        <w:ind w:left="567" w:hanging="567"/>
        <w:jc w:val="both"/>
        <w:rPr>
          <w:noProof w:val="0"/>
          <w:sz w:val="22"/>
          <w:lang w:val="en-GB"/>
        </w:rPr>
      </w:pPr>
      <w:r w:rsidRPr="00436B45">
        <w:rPr>
          <w:noProof w:val="0"/>
          <w:sz w:val="22"/>
          <w:lang w:val="en-GB"/>
        </w:rPr>
        <w:t>Hansen E. (2001)</w:t>
      </w:r>
      <w:r w:rsidR="0027684A" w:rsidRPr="00436B45">
        <w:rPr>
          <w:noProof w:val="0"/>
          <w:sz w:val="22"/>
          <w:lang w:val="en-GB"/>
        </w:rPr>
        <w:t xml:space="preserve"> </w:t>
      </w:r>
      <w:r w:rsidR="0027684A" w:rsidRPr="00436B45">
        <w:rPr>
          <w:i/>
          <w:noProof w:val="0"/>
          <w:sz w:val="22"/>
          <w:lang w:val="en-GB"/>
        </w:rPr>
        <w:t>Orchid Fever</w:t>
      </w:r>
      <w:r w:rsidR="0027684A" w:rsidRPr="00436B45">
        <w:rPr>
          <w:noProof w:val="0"/>
          <w:sz w:val="22"/>
          <w:lang w:val="en-GB"/>
        </w:rPr>
        <w:t>. Methuen Publishing Ltd, London.</w:t>
      </w:r>
    </w:p>
    <w:p w14:paraId="561F851B" w14:textId="11E8933A" w:rsidR="00EB5F8B" w:rsidRPr="00436B45" w:rsidRDefault="00EB5F8B" w:rsidP="00FE04A4">
      <w:pPr>
        <w:spacing w:after="120"/>
        <w:ind w:left="567" w:hanging="567"/>
        <w:jc w:val="both"/>
        <w:rPr>
          <w:rFonts w:ascii="Times New Roman" w:hAnsi="Times New Roman"/>
          <w:lang w:val="en-GB"/>
        </w:rPr>
      </w:pPr>
      <w:r w:rsidRPr="0027684A">
        <w:rPr>
          <w:rFonts w:ascii="Times New Roman" w:hAnsi="Times New Roman"/>
        </w:rPr>
        <w:t xml:space="preserve">Hauser J. (1966) Beiträge zur Turbellarienhistologie. Der </w:t>
      </w:r>
      <w:r w:rsidR="00A65073">
        <w:rPr>
          <w:rFonts w:ascii="Times New Roman" w:hAnsi="Times New Roman"/>
        </w:rPr>
        <w:t>s</w:t>
      </w:r>
      <w:r w:rsidR="00A65073" w:rsidRPr="0027684A">
        <w:rPr>
          <w:rFonts w:ascii="Times New Roman" w:hAnsi="Times New Roman"/>
        </w:rPr>
        <w:t xml:space="preserve">truktur </w:t>
      </w:r>
      <w:r w:rsidRPr="0027684A">
        <w:rPr>
          <w:rFonts w:ascii="Times New Roman" w:hAnsi="Times New Roman"/>
        </w:rPr>
        <w:t xml:space="preserve">der </w:t>
      </w:r>
      <w:r w:rsidR="00A65073">
        <w:rPr>
          <w:rFonts w:ascii="Times New Roman" w:hAnsi="Times New Roman"/>
        </w:rPr>
        <w:t>k</w:t>
      </w:r>
      <w:r w:rsidR="00A65073" w:rsidRPr="0027684A">
        <w:rPr>
          <w:rFonts w:ascii="Times New Roman" w:hAnsi="Times New Roman"/>
        </w:rPr>
        <w:t xml:space="preserve">riechliche </w:t>
      </w:r>
      <w:r w:rsidRPr="0027684A">
        <w:rPr>
          <w:rFonts w:ascii="Times New Roman" w:hAnsi="Times New Roman"/>
        </w:rPr>
        <w:t xml:space="preserve">von </w:t>
      </w:r>
      <w:r w:rsidRPr="0027684A">
        <w:rPr>
          <w:rFonts w:ascii="Times New Roman" w:hAnsi="Times New Roman"/>
          <w:i/>
          <w:iCs/>
        </w:rPr>
        <w:t>Bipalium kewense.</w:t>
      </w:r>
      <w:r w:rsidRPr="0027684A">
        <w:rPr>
          <w:rFonts w:ascii="Times New Roman" w:hAnsi="Times New Roman"/>
        </w:rPr>
        <w:t xml:space="preserve"> </w:t>
      </w:r>
      <w:r w:rsidRPr="00436B45">
        <w:rPr>
          <w:rFonts w:ascii="Times New Roman" w:hAnsi="Times New Roman"/>
          <w:i/>
          <w:iCs/>
          <w:lang w:val="en-GB"/>
        </w:rPr>
        <w:t>Pesquisas Zoologia</w:t>
      </w:r>
      <w:r w:rsidRPr="00436B45">
        <w:rPr>
          <w:rFonts w:ascii="Times New Roman" w:hAnsi="Times New Roman"/>
          <w:lang w:val="en-GB"/>
        </w:rPr>
        <w:t xml:space="preserve">, </w:t>
      </w:r>
      <w:r w:rsidRPr="00436B45">
        <w:rPr>
          <w:rFonts w:ascii="Times New Roman" w:hAnsi="Times New Roman"/>
          <w:b/>
          <w:bCs/>
          <w:lang w:val="en-GB"/>
        </w:rPr>
        <w:t>19</w:t>
      </w:r>
      <w:r w:rsidRPr="00436B45">
        <w:rPr>
          <w:rFonts w:ascii="Times New Roman" w:hAnsi="Times New Roman"/>
          <w:lang w:val="en-GB"/>
        </w:rPr>
        <w:t>, 1-23.</w:t>
      </w:r>
    </w:p>
    <w:p w14:paraId="12425047" w14:textId="5D606972" w:rsidR="00EB5F8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Hayden K. (2020) Botanic gardens and plant pathogens: a risk-based approach at the Royal Botanic Garden Edinburgh. </w:t>
      </w:r>
      <w:r w:rsidRPr="006E46FB">
        <w:rPr>
          <w:rFonts w:ascii="Times New Roman" w:hAnsi="Times New Roman"/>
          <w:i/>
          <w:noProof/>
          <w:lang w:val="en-US"/>
        </w:rPr>
        <w:t>Sibbaldia: the International Journal of Botanic Garden Horticulture,</w:t>
      </w:r>
      <w:r w:rsidRPr="006E46FB">
        <w:rPr>
          <w:rFonts w:ascii="Times New Roman" w:hAnsi="Times New Roman"/>
          <w:noProof/>
          <w:lang w:val="en-US"/>
        </w:rPr>
        <w:t xml:space="preserve"> </w:t>
      </w:r>
      <w:r w:rsidRPr="006E46FB">
        <w:rPr>
          <w:rFonts w:ascii="Times New Roman" w:hAnsi="Times New Roman"/>
          <w:b/>
          <w:noProof/>
          <w:lang w:val="en-US"/>
        </w:rPr>
        <w:t>18</w:t>
      </w:r>
      <w:r w:rsidRPr="006E46FB">
        <w:rPr>
          <w:rFonts w:ascii="Times New Roman" w:hAnsi="Times New Roman"/>
          <w:noProof/>
          <w:lang w:val="en-US"/>
        </w:rPr>
        <w:t>, 127-139.</w:t>
      </w:r>
    </w:p>
    <w:p w14:paraId="56BA172D" w14:textId="74F769F2" w:rsidR="001360B6" w:rsidRPr="001360B6" w:rsidRDefault="001360B6" w:rsidP="001360B6">
      <w:pPr>
        <w:spacing w:after="120"/>
        <w:ind w:left="567" w:hanging="567"/>
        <w:jc w:val="both"/>
        <w:rPr>
          <w:rFonts w:ascii="Times New Roman" w:hAnsi="Times New Roman"/>
          <w:noProof/>
          <w:lang w:val="en-AU"/>
        </w:rPr>
      </w:pPr>
      <w:r w:rsidRPr="001360B6">
        <w:rPr>
          <w:rFonts w:ascii="Times New Roman" w:hAnsi="Times New Roman"/>
          <w:noProof/>
          <w:lang w:val="en-AU"/>
        </w:rPr>
        <w:lastRenderedPageBreak/>
        <w:t xml:space="preserve">Heywood, V.H. with Sharrock, S. </w:t>
      </w:r>
      <w:r>
        <w:rPr>
          <w:rFonts w:ascii="Times New Roman" w:hAnsi="Times New Roman"/>
          <w:noProof/>
          <w:lang w:val="en-AU"/>
        </w:rPr>
        <w:t>(</w:t>
      </w:r>
      <w:r w:rsidRPr="001360B6">
        <w:rPr>
          <w:rFonts w:ascii="Times New Roman" w:hAnsi="Times New Roman"/>
          <w:noProof/>
          <w:lang w:val="en-AU"/>
        </w:rPr>
        <w:t>2013</w:t>
      </w:r>
      <w:r>
        <w:rPr>
          <w:rFonts w:ascii="Times New Roman" w:hAnsi="Times New Roman"/>
          <w:noProof/>
          <w:lang w:val="en-AU"/>
        </w:rPr>
        <w:t xml:space="preserve">) </w:t>
      </w:r>
      <w:r w:rsidRPr="001360B6">
        <w:rPr>
          <w:rFonts w:ascii="Times New Roman" w:hAnsi="Times New Roman"/>
          <w:noProof/>
          <w:lang w:val="en-AU"/>
        </w:rPr>
        <w:t>European Code of Conduct for Botanic Gardens on Invasive Alien Species.</w:t>
      </w:r>
      <w:r>
        <w:rPr>
          <w:rFonts w:ascii="Times New Roman" w:hAnsi="Times New Roman"/>
          <w:noProof/>
          <w:lang w:val="en-AU"/>
        </w:rPr>
        <w:t xml:space="preserve"> </w:t>
      </w:r>
      <w:r w:rsidRPr="001360B6">
        <w:rPr>
          <w:rFonts w:ascii="Times New Roman" w:hAnsi="Times New Roman"/>
          <w:noProof/>
          <w:lang w:val="en-AU"/>
        </w:rPr>
        <w:t>Council of Europe, Strasbourg, Botanic Gardens Conservation International, Richmond</w:t>
      </w:r>
      <w:r>
        <w:rPr>
          <w:rFonts w:ascii="Times New Roman" w:hAnsi="Times New Roman"/>
          <w:noProof/>
          <w:lang w:val="en-AU"/>
        </w:rPr>
        <w:t>.</w:t>
      </w:r>
    </w:p>
    <w:p w14:paraId="150E63C0" w14:textId="77777777" w:rsidR="00EB5F8B" w:rsidRPr="00436B45"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Hickman V.V. 1964) On </w:t>
      </w:r>
      <w:r w:rsidRPr="00436B45">
        <w:rPr>
          <w:rFonts w:ascii="Times New Roman" w:hAnsi="Times New Roman"/>
          <w:i/>
          <w:iCs/>
          <w:lang w:val="en-GB"/>
        </w:rPr>
        <w:t>Planarivora insignis</w:t>
      </w:r>
      <w:r w:rsidRPr="00436B45">
        <w:rPr>
          <w:rFonts w:ascii="Times New Roman" w:hAnsi="Times New Roman"/>
          <w:lang w:val="en-GB"/>
        </w:rPr>
        <w:t xml:space="preserve"> Gen. et sp.n. (Diptera; Mycetophilidae), whose larval stages are parasitic in land planarians. </w:t>
      </w:r>
      <w:r w:rsidRPr="00436B45">
        <w:rPr>
          <w:rFonts w:ascii="Times New Roman" w:hAnsi="Times New Roman"/>
          <w:i/>
          <w:iCs/>
          <w:lang w:val="en-GB"/>
        </w:rPr>
        <w:t xml:space="preserve">Papers and Proceedings of the Royal Society of Tasmania, </w:t>
      </w:r>
      <w:r w:rsidRPr="00436B45">
        <w:rPr>
          <w:rFonts w:ascii="Times New Roman" w:hAnsi="Times New Roman"/>
          <w:b/>
          <w:bCs/>
          <w:lang w:val="en-GB"/>
        </w:rPr>
        <w:t>99</w:t>
      </w:r>
      <w:r w:rsidRPr="00436B45">
        <w:rPr>
          <w:rFonts w:ascii="Times New Roman" w:hAnsi="Times New Roman"/>
          <w:i/>
          <w:iCs/>
          <w:lang w:val="en-GB"/>
        </w:rPr>
        <w:t>,</w:t>
      </w:r>
      <w:r w:rsidRPr="00436B45">
        <w:rPr>
          <w:rFonts w:ascii="Times New Roman" w:hAnsi="Times New Roman"/>
          <w:lang w:val="en-GB"/>
        </w:rPr>
        <w:t>1-8.</w:t>
      </w:r>
    </w:p>
    <w:p w14:paraId="641579D1"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Hulme P. E. (2011) Addressing the threat to biodiversity from botanic gardens. </w:t>
      </w:r>
      <w:r w:rsidRPr="006E46FB">
        <w:rPr>
          <w:rFonts w:ascii="Times New Roman" w:hAnsi="Times New Roman"/>
          <w:i/>
          <w:noProof/>
          <w:lang w:val="en-US"/>
        </w:rPr>
        <w:t>Trends in Ecology &amp; Evolution,</w:t>
      </w:r>
      <w:r w:rsidRPr="006E46FB">
        <w:rPr>
          <w:rFonts w:ascii="Times New Roman" w:hAnsi="Times New Roman"/>
          <w:noProof/>
          <w:lang w:val="en-US"/>
        </w:rPr>
        <w:t xml:space="preserve"> </w:t>
      </w:r>
      <w:r w:rsidRPr="006E46FB">
        <w:rPr>
          <w:rFonts w:ascii="Times New Roman" w:hAnsi="Times New Roman"/>
          <w:b/>
          <w:noProof/>
          <w:lang w:val="en-US"/>
        </w:rPr>
        <w:t>26</w:t>
      </w:r>
      <w:r w:rsidRPr="006E46FB">
        <w:rPr>
          <w:rFonts w:ascii="Times New Roman" w:hAnsi="Times New Roman"/>
          <w:noProof/>
          <w:lang w:val="en-US"/>
        </w:rPr>
        <w:t>, 168-174.</w:t>
      </w:r>
    </w:p>
    <w:p w14:paraId="26EF2231" w14:textId="2264D703"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Hyman L.H. (1943) Endemic and exotic land planarians in the United States with a discussion of necessary changes of names in the Rhynchodemidae. </w:t>
      </w:r>
      <w:r w:rsidRPr="006E46FB">
        <w:rPr>
          <w:rFonts w:ascii="Times New Roman" w:hAnsi="Times New Roman"/>
          <w:i/>
          <w:iCs/>
          <w:noProof/>
          <w:lang w:val="en-US"/>
        </w:rPr>
        <w:t>American Museum Novitates,</w:t>
      </w:r>
      <w:r w:rsidRPr="006E46FB">
        <w:rPr>
          <w:rFonts w:ascii="Times New Roman" w:hAnsi="Times New Roman"/>
          <w:noProof/>
          <w:lang w:val="en-US"/>
        </w:rPr>
        <w:t xml:space="preserve"> </w:t>
      </w:r>
      <w:r w:rsidRPr="006E46FB">
        <w:rPr>
          <w:rFonts w:ascii="Times New Roman" w:hAnsi="Times New Roman"/>
          <w:b/>
          <w:bCs/>
          <w:noProof/>
          <w:lang w:val="en-US"/>
        </w:rPr>
        <w:t>1241</w:t>
      </w:r>
      <w:r w:rsidRPr="006E46FB">
        <w:rPr>
          <w:rFonts w:ascii="Times New Roman" w:hAnsi="Times New Roman"/>
          <w:noProof/>
          <w:lang w:val="en-US"/>
        </w:rPr>
        <w:t>, 1-21.</w:t>
      </w:r>
    </w:p>
    <w:p w14:paraId="3EFF6E6B"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Hyman L.H. (1951) </w:t>
      </w:r>
      <w:r w:rsidRPr="006E46FB">
        <w:rPr>
          <w:rFonts w:ascii="Times New Roman" w:hAnsi="Times New Roman"/>
          <w:i/>
          <w:iCs/>
          <w:noProof/>
          <w:lang w:val="en-US"/>
        </w:rPr>
        <w:t>The Invertebrates: Platyhelminthes and Rhynchocoela. The acoelomate Bilateria</w:t>
      </w:r>
      <w:r w:rsidRPr="006E46FB">
        <w:rPr>
          <w:rFonts w:ascii="Times New Roman" w:hAnsi="Times New Roman"/>
          <w:noProof/>
          <w:lang w:val="en-US"/>
        </w:rPr>
        <w:t xml:space="preserve">. Vol </w:t>
      </w:r>
      <w:r w:rsidRPr="006E46FB">
        <w:rPr>
          <w:rFonts w:ascii="Times New Roman" w:hAnsi="Times New Roman"/>
          <w:b/>
          <w:bCs/>
          <w:noProof/>
          <w:lang w:val="en-US"/>
        </w:rPr>
        <w:t>2</w:t>
      </w:r>
      <w:r w:rsidRPr="006E46FB">
        <w:rPr>
          <w:rFonts w:ascii="Times New Roman" w:hAnsi="Times New Roman"/>
          <w:noProof/>
          <w:lang w:val="en-US"/>
        </w:rPr>
        <w:t>. New York, McGraw-Hill.</w:t>
      </w:r>
    </w:p>
    <w:p w14:paraId="5AA7F348" w14:textId="055B6D6D" w:rsidR="00EB5F8B" w:rsidRDefault="00EB5F8B" w:rsidP="00FE04A4">
      <w:pPr>
        <w:pStyle w:val="Textkrper"/>
        <w:ind w:left="567" w:hanging="567"/>
        <w:jc w:val="both"/>
        <w:rPr>
          <w:rFonts w:ascii="Times New Roman" w:hAnsi="Times New Roman"/>
          <w:szCs w:val="22"/>
        </w:rPr>
      </w:pPr>
      <w:r w:rsidRPr="006E46FB">
        <w:rPr>
          <w:rFonts w:ascii="Times New Roman" w:hAnsi="Times New Roman"/>
          <w:szCs w:val="22"/>
        </w:rPr>
        <w:t>Johri</w:t>
      </w:r>
      <w:r>
        <w:rPr>
          <w:rFonts w:ascii="Times New Roman" w:hAnsi="Times New Roman"/>
          <w:szCs w:val="22"/>
        </w:rPr>
        <w:t xml:space="preserve"> </w:t>
      </w:r>
      <w:r w:rsidRPr="006E46FB">
        <w:rPr>
          <w:rFonts w:ascii="Times New Roman" w:hAnsi="Times New Roman"/>
          <w:szCs w:val="22"/>
        </w:rPr>
        <w:t xml:space="preserve">L.N. 1952. Report on a turbellaria </w:t>
      </w:r>
      <w:r w:rsidRPr="006E46FB">
        <w:rPr>
          <w:rFonts w:ascii="Times New Roman" w:hAnsi="Times New Roman"/>
          <w:i/>
          <w:szCs w:val="22"/>
        </w:rPr>
        <w:t>Placocephalus kewense</w:t>
      </w:r>
      <w:r w:rsidRPr="006E46FB">
        <w:rPr>
          <w:rFonts w:ascii="Times New Roman" w:hAnsi="Times New Roman"/>
          <w:szCs w:val="22"/>
        </w:rPr>
        <w:t xml:space="preserve">, from Delhi State and its feeding behaviour on the live earthworm, </w:t>
      </w:r>
      <w:r w:rsidRPr="006E46FB">
        <w:rPr>
          <w:rFonts w:ascii="Times New Roman" w:hAnsi="Times New Roman"/>
          <w:i/>
          <w:szCs w:val="22"/>
        </w:rPr>
        <w:t xml:space="preserve">Pheretima posthuma. Science and Culture Calcutta </w:t>
      </w:r>
      <w:r w:rsidRPr="006E46FB">
        <w:rPr>
          <w:rFonts w:ascii="Times New Roman" w:hAnsi="Times New Roman"/>
          <w:b/>
          <w:bCs/>
          <w:iCs/>
          <w:szCs w:val="22"/>
        </w:rPr>
        <w:t>18</w:t>
      </w:r>
      <w:r w:rsidRPr="006E46FB">
        <w:rPr>
          <w:rFonts w:ascii="Times New Roman" w:hAnsi="Times New Roman"/>
          <w:szCs w:val="22"/>
        </w:rPr>
        <w:t>, 291.</w:t>
      </w:r>
    </w:p>
    <w:p w14:paraId="1F81AFCA" w14:textId="53147377" w:rsidR="00405BD5" w:rsidRPr="00405BD5" w:rsidRDefault="00405BD5" w:rsidP="00405BD5">
      <w:pPr>
        <w:pStyle w:val="Textkrper"/>
        <w:ind w:left="567" w:hanging="567"/>
        <w:jc w:val="both"/>
        <w:rPr>
          <w:rFonts w:ascii="Times New Roman" w:hAnsi="Times New Roman"/>
          <w:lang w:val="en-AU"/>
        </w:rPr>
      </w:pPr>
      <w:r w:rsidRPr="00405BD5">
        <w:rPr>
          <w:rFonts w:ascii="Times New Roman" w:hAnsi="Times New Roman"/>
          <w:lang w:val="en-AU"/>
        </w:rPr>
        <w:t>Jones, H.D. (2005) British Land Flatworms</w:t>
      </w:r>
      <w:r>
        <w:rPr>
          <w:rFonts w:ascii="Times New Roman" w:hAnsi="Times New Roman"/>
          <w:lang w:val="en-AU"/>
        </w:rPr>
        <w:t xml:space="preserve">. </w:t>
      </w:r>
      <w:r w:rsidRPr="00405BD5">
        <w:rPr>
          <w:rFonts w:ascii="Times New Roman" w:hAnsi="Times New Roman"/>
          <w:i/>
          <w:iCs/>
          <w:szCs w:val="22"/>
          <w:lang w:val="en-AU"/>
        </w:rPr>
        <w:t>British Wildlife</w:t>
      </w:r>
      <w:r w:rsidRPr="00405BD5">
        <w:rPr>
          <w:rFonts w:ascii="Times New Roman" w:hAnsi="Times New Roman"/>
          <w:szCs w:val="22"/>
          <w:lang w:val="en-AU"/>
        </w:rPr>
        <w:t>,</w:t>
      </w:r>
      <w:r>
        <w:rPr>
          <w:rFonts w:ascii="Times New Roman" w:hAnsi="Times New Roman"/>
          <w:szCs w:val="22"/>
          <w:lang w:val="en-AU"/>
        </w:rPr>
        <w:t xml:space="preserve"> </w:t>
      </w:r>
      <w:r w:rsidRPr="00405BD5">
        <w:rPr>
          <w:rFonts w:ascii="Times New Roman" w:hAnsi="Times New Roman"/>
          <w:b/>
          <w:bCs/>
          <w:szCs w:val="22"/>
          <w:lang w:val="en-AU"/>
        </w:rPr>
        <w:t>16</w:t>
      </w:r>
      <w:r w:rsidRPr="00405BD5">
        <w:rPr>
          <w:rFonts w:ascii="Times New Roman" w:hAnsi="Times New Roman"/>
          <w:szCs w:val="22"/>
          <w:lang w:val="en-AU"/>
        </w:rPr>
        <w:t>, 189-194</w:t>
      </w:r>
      <w:r>
        <w:rPr>
          <w:rFonts w:ascii="Times New Roman" w:hAnsi="Times New Roman"/>
          <w:szCs w:val="22"/>
          <w:lang w:val="en-AU"/>
        </w:rPr>
        <w:t>.</w:t>
      </w:r>
    </w:p>
    <w:p w14:paraId="782CE6B9" w14:textId="522EDB54" w:rsidR="00EB5F8B" w:rsidRPr="006E46FB" w:rsidRDefault="00EB5F8B" w:rsidP="000369B9">
      <w:pPr>
        <w:pStyle w:val="Textkrper"/>
        <w:ind w:left="567" w:hanging="567"/>
        <w:rPr>
          <w:rFonts w:ascii="Times New Roman" w:hAnsi="Times New Roman"/>
          <w:lang w:val="en-US"/>
        </w:rPr>
      </w:pPr>
      <w:r w:rsidRPr="006E46FB">
        <w:rPr>
          <w:rFonts w:ascii="Times New Roman" w:hAnsi="Times New Roman"/>
          <w:lang w:val="en-US"/>
        </w:rPr>
        <w:t>Justine J-L</w:t>
      </w:r>
      <w:r w:rsidR="00122AF5">
        <w:rPr>
          <w:rFonts w:ascii="Times New Roman" w:hAnsi="Times New Roman"/>
          <w:lang w:val="en-US"/>
        </w:rPr>
        <w:t>.</w:t>
      </w:r>
      <w:r w:rsidRPr="006E46FB">
        <w:rPr>
          <w:rFonts w:ascii="Times New Roman" w:hAnsi="Times New Roman"/>
          <w:lang w:val="en-US"/>
        </w:rPr>
        <w:t>, Thévenot, J, Winsor, L. (2014</w:t>
      </w:r>
      <w:r w:rsidR="005F5185">
        <w:rPr>
          <w:rFonts w:ascii="Times New Roman" w:hAnsi="Times New Roman"/>
          <w:lang w:val="en-US"/>
        </w:rPr>
        <w:t>a</w:t>
      </w:r>
      <w:r w:rsidRPr="006E46FB">
        <w:rPr>
          <w:rFonts w:ascii="Times New Roman" w:hAnsi="Times New Roman"/>
          <w:lang w:val="en-US"/>
        </w:rPr>
        <w:t>) Les sept plathelminthes invasifs introduits en France.</w:t>
      </w:r>
      <w:r w:rsidRPr="006E46FB">
        <w:rPr>
          <w:rFonts w:ascii="Times New Roman" w:hAnsi="Times New Roman"/>
          <w:i/>
          <w:lang w:val="en-US"/>
        </w:rPr>
        <w:t xml:space="preserve"> Phytoma</w:t>
      </w:r>
      <w:r w:rsidRPr="006E46FB">
        <w:rPr>
          <w:rFonts w:ascii="Times New Roman" w:hAnsi="Times New Roman"/>
          <w:lang w:val="en-US"/>
        </w:rPr>
        <w:t>, 28-32.</w:t>
      </w:r>
    </w:p>
    <w:p w14:paraId="6D9C31AD" w14:textId="6AA11023" w:rsidR="00EB2B8C" w:rsidRPr="00EB2B8C" w:rsidRDefault="00EB2B8C" w:rsidP="00FE04A4">
      <w:pPr>
        <w:spacing w:after="120"/>
        <w:ind w:left="567" w:hanging="567"/>
        <w:jc w:val="both"/>
        <w:rPr>
          <w:rFonts w:ascii="Times New Roman" w:hAnsi="Times New Roman"/>
          <w:noProof/>
          <w:lang w:val="en-US"/>
        </w:rPr>
      </w:pPr>
      <w:r w:rsidRPr="00EB2B8C">
        <w:rPr>
          <w:rFonts w:ascii="Times New Roman" w:hAnsi="Times New Roman"/>
          <w:noProof/>
          <w:lang w:val="en-US"/>
        </w:rPr>
        <w:t>Justine J.-L., Winsor L., Gey D., Gros P., Thévenot J. (2014</w:t>
      </w:r>
      <w:r w:rsidR="005F5185">
        <w:rPr>
          <w:rFonts w:ascii="Times New Roman" w:hAnsi="Times New Roman"/>
          <w:noProof/>
          <w:lang w:val="en-US"/>
        </w:rPr>
        <w:t>b</w:t>
      </w:r>
      <w:r w:rsidRPr="00EB2B8C">
        <w:rPr>
          <w:rFonts w:ascii="Times New Roman" w:hAnsi="Times New Roman"/>
          <w:noProof/>
          <w:lang w:val="en-US"/>
        </w:rPr>
        <w:t xml:space="preserve">) The invasive New Guinea flatworm </w:t>
      </w:r>
      <w:r w:rsidRPr="00EB2B8C">
        <w:rPr>
          <w:rFonts w:ascii="Times New Roman" w:hAnsi="Times New Roman"/>
          <w:i/>
          <w:noProof/>
          <w:lang w:val="en-US"/>
        </w:rPr>
        <w:t>Platydemus manokwari</w:t>
      </w:r>
      <w:r w:rsidRPr="00EB2B8C">
        <w:rPr>
          <w:rFonts w:ascii="Times New Roman" w:hAnsi="Times New Roman"/>
          <w:noProof/>
          <w:lang w:val="en-US"/>
        </w:rPr>
        <w:t xml:space="preserve"> in France, the first record for Europe: time for action is now. </w:t>
      </w:r>
      <w:r w:rsidRPr="00EB2B8C">
        <w:rPr>
          <w:rFonts w:ascii="Times New Roman" w:hAnsi="Times New Roman"/>
          <w:i/>
          <w:noProof/>
          <w:lang w:val="en-US"/>
        </w:rPr>
        <w:t>PeerJ,</w:t>
      </w:r>
      <w:r w:rsidRPr="00EB2B8C">
        <w:rPr>
          <w:rFonts w:ascii="Times New Roman" w:hAnsi="Times New Roman"/>
          <w:noProof/>
          <w:lang w:val="en-US"/>
        </w:rPr>
        <w:t xml:space="preserve"> </w:t>
      </w:r>
      <w:r w:rsidRPr="00EB2B8C">
        <w:rPr>
          <w:rFonts w:ascii="Times New Roman" w:hAnsi="Times New Roman"/>
          <w:b/>
          <w:noProof/>
          <w:lang w:val="en-US"/>
        </w:rPr>
        <w:t>2</w:t>
      </w:r>
      <w:r w:rsidRPr="00EB2B8C">
        <w:rPr>
          <w:rFonts w:ascii="Times New Roman" w:hAnsi="Times New Roman"/>
          <w:noProof/>
          <w:lang w:val="en-US"/>
        </w:rPr>
        <w:t>, e297.</w:t>
      </w:r>
    </w:p>
    <w:p w14:paraId="1C2ABE66"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Justine</w:t>
      </w:r>
      <w:r>
        <w:rPr>
          <w:rFonts w:ascii="Times New Roman" w:hAnsi="Times New Roman"/>
          <w:noProof/>
          <w:lang w:val="en-US"/>
        </w:rPr>
        <w:t>,</w:t>
      </w:r>
      <w:r w:rsidR="0027684A">
        <w:rPr>
          <w:rFonts w:ascii="Times New Roman" w:hAnsi="Times New Roman"/>
          <w:noProof/>
          <w:lang w:val="en-US"/>
        </w:rPr>
        <w:t xml:space="preserve"> J-</w:t>
      </w:r>
      <w:r w:rsidRPr="006E46FB">
        <w:rPr>
          <w:rFonts w:ascii="Times New Roman" w:hAnsi="Times New Roman"/>
          <w:noProof/>
          <w:lang w:val="en-US"/>
        </w:rPr>
        <w:t xml:space="preserve">L., Winsor, L., Gey, D., Gros, P., Thevenot, J. (2018) Giant worms chez moi! Hammerhead flatworms (Platyhelminthes, Geoplanidae, </w:t>
      </w:r>
      <w:r w:rsidRPr="006E46FB">
        <w:rPr>
          <w:rFonts w:ascii="Times New Roman" w:hAnsi="Times New Roman"/>
          <w:i/>
          <w:noProof/>
          <w:lang w:val="en-US"/>
        </w:rPr>
        <w:t xml:space="preserve">Bipalium </w:t>
      </w:r>
      <w:r w:rsidRPr="006E46FB">
        <w:rPr>
          <w:rFonts w:ascii="Times New Roman" w:hAnsi="Times New Roman"/>
          <w:noProof/>
          <w:lang w:val="en-US"/>
        </w:rPr>
        <w:t xml:space="preserve">spp., </w:t>
      </w:r>
      <w:r w:rsidRPr="006E46FB">
        <w:rPr>
          <w:rFonts w:ascii="Times New Roman" w:hAnsi="Times New Roman"/>
          <w:i/>
          <w:noProof/>
          <w:lang w:val="en-US"/>
        </w:rPr>
        <w:t xml:space="preserve">Diversibipalium </w:t>
      </w:r>
      <w:r w:rsidRPr="006E46FB">
        <w:rPr>
          <w:rFonts w:ascii="Times New Roman" w:hAnsi="Times New Roman"/>
          <w:noProof/>
          <w:lang w:val="en-US"/>
        </w:rPr>
        <w:t xml:space="preserve">spp.) in metropolitan France and overseas French territories. </w:t>
      </w:r>
      <w:r w:rsidRPr="006E46FB">
        <w:rPr>
          <w:rFonts w:ascii="Times New Roman" w:hAnsi="Times New Roman"/>
          <w:i/>
          <w:noProof/>
          <w:lang w:val="en-US"/>
        </w:rPr>
        <w:t>PeerJ,</w:t>
      </w:r>
      <w:r w:rsidRPr="006E46FB">
        <w:rPr>
          <w:rFonts w:ascii="Times New Roman" w:hAnsi="Times New Roman"/>
          <w:noProof/>
          <w:lang w:val="en-US"/>
        </w:rPr>
        <w:t xml:space="preserve"> </w:t>
      </w:r>
      <w:r w:rsidRPr="006E46FB">
        <w:rPr>
          <w:rFonts w:ascii="Times New Roman" w:hAnsi="Times New Roman"/>
          <w:b/>
          <w:noProof/>
          <w:lang w:val="en-US"/>
        </w:rPr>
        <w:t>6</w:t>
      </w:r>
      <w:r w:rsidRPr="006E46FB">
        <w:rPr>
          <w:rFonts w:ascii="Times New Roman" w:hAnsi="Times New Roman"/>
          <w:noProof/>
          <w:lang w:val="en-US"/>
        </w:rPr>
        <w:t>, e4672.</w:t>
      </w:r>
    </w:p>
    <w:p w14:paraId="0B66179D" w14:textId="77777777" w:rsidR="00EB5F8B" w:rsidRPr="006E46FB" w:rsidRDefault="00FE04A4" w:rsidP="00FE04A4">
      <w:pPr>
        <w:spacing w:after="120"/>
        <w:ind w:left="567" w:hanging="567"/>
        <w:jc w:val="both"/>
        <w:rPr>
          <w:rFonts w:ascii="Times New Roman" w:eastAsia="Times New Roman" w:hAnsi="Times New Roman"/>
          <w:lang w:val="en-US"/>
        </w:rPr>
      </w:pPr>
      <w:r>
        <w:rPr>
          <w:rFonts w:ascii="Times New Roman" w:eastAsia="Times New Roman" w:hAnsi="Times New Roman"/>
          <w:lang w:val="en-US"/>
        </w:rPr>
        <w:t>Judd W.W. (</w:t>
      </w:r>
      <w:r w:rsidR="00EB5F8B" w:rsidRPr="00AE0CA3">
        <w:rPr>
          <w:rFonts w:ascii="Times New Roman" w:eastAsia="Times New Roman" w:hAnsi="Times New Roman"/>
          <w:lang w:val="en-US"/>
        </w:rPr>
        <w:t>1957</w:t>
      </w:r>
      <w:r>
        <w:rPr>
          <w:rFonts w:ascii="Times New Roman" w:eastAsia="Times New Roman" w:hAnsi="Times New Roman"/>
          <w:lang w:val="en-US"/>
        </w:rPr>
        <w:t>)</w:t>
      </w:r>
      <w:r w:rsidR="00EB5F8B">
        <w:rPr>
          <w:rFonts w:ascii="Times New Roman" w:eastAsia="Times New Roman" w:hAnsi="Times New Roman"/>
          <w:lang w:val="en-US"/>
        </w:rPr>
        <w:t xml:space="preserve"> </w:t>
      </w:r>
      <w:r w:rsidR="00EB5F8B" w:rsidRPr="00AE0CA3">
        <w:rPr>
          <w:rFonts w:ascii="Times New Roman" w:eastAsia="Times New Roman" w:hAnsi="Times New Roman"/>
          <w:lang w:val="en-US"/>
        </w:rPr>
        <w:t>A terrestrial flatworm collected at London</w:t>
      </w:r>
      <w:r w:rsidR="00EB5F8B">
        <w:rPr>
          <w:rFonts w:ascii="Times New Roman" w:eastAsia="Times New Roman" w:hAnsi="Times New Roman"/>
          <w:lang w:val="en-US"/>
        </w:rPr>
        <w:t xml:space="preserve">, </w:t>
      </w:r>
      <w:r w:rsidR="00EB5F8B" w:rsidRPr="00AE0CA3">
        <w:rPr>
          <w:rFonts w:ascii="Times New Roman" w:eastAsia="Times New Roman" w:hAnsi="Times New Roman"/>
          <w:lang w:val="en-US"/>
        </w:rPr>
        <w:t>Ontario.</w:t>
      </w:r>
      <w:r w:rsidR="00A56853">
        <w:rPr>
          <w:rFonts w:ascii="Times New Roman" w:eastAsia="Times New Roman" w:hAnsi="Times New Roman"/>
          <w:lang w:val="en-US"/>
        </w:rPr>
        <w:t xml:space="preserve"> </w:t>
      </w:r>
      <w:r w:rsidR="00EB5F8B" w:rsidRPr="00AE0CA3">
        <w:rPr>
          <w:rFonts w:ascii="Times New Roman" w:eastAsia="Times New Roman" w:hAnsi="Times New Roman"/>
          <w:i/>
          <w:iCs/>
          <w:lang w:val="en-US"/>
        </w:rPr>
        <w:t>Canadian Field Naturalist,</w:t>
      </w:r>
      <w:r w:rsidR="00EB5F8B" w:rsidRPr="00AE0CA3">
        <w:rPr>
          <w:rFonts w:ascii="Times New Roman" w:eastAsia="Times New Roman" w:hAnsi="Times New Roman"/>
          <w:lang w:val="en-US"/>
        </w:rPr>
        <w:t xml:space="preserve"> </w:t>
      </w:r>
      <w:r w:rsidR="00EB5F8B" w:rsidRPr="00AE0CA3">
        <w:rPr>
          <w:rFonts w:ascii="Times New Roman" w:eastAsia="Times New Roman" w:hAnsi="Times New Roman"/>
          <w:b/>
          <w:bCs/>
          <w:lang w:val="en-US"/>
        </w:rPr>
        <w:t>71</w:t>
      </w:r>
      <w:r w:rsidR="00EB5F8B">
        <w:rPr>
          <w:rFonts w:ascii="Times New Roman" w:eastAsia="Times New Roman" w:hAnsi="Times New Roman"/>
          <w:lang w:val="en-US"/>
        </w:rPr>
        <w:t xml:space="preserve">, </w:t>
      </w:r>
      <w:r w:rsidR="00EB5F8B" w:rsidRPr="00AE0CA3">
        <w:rPr>
          <w:rFonts w:ascii="Times New Roman" w:eastAsia="Times New Roman" w:hAnsi="Times New Roman"/>
          <w:lang w:val="en-US"/>
        </w:rPr>
        <w:t>154.</w:t>
      </w:r>
    </w:p>
    <w:p w14:paraId="66A49B81" w14:textId="77777777" w:rsidR="00EB5F8B" w:rsidRDefault="00EB5F8B" w:rsidP="00FE04A4">
      <w:pPr>
        <w:spacing w:after="120"/>
        <w:ind w:left="567" w:hanging="567"/>
        <w:jc w:val="both"/>
        <w:rPr>
          <w:rFonts w:ascii="Times New Roman" w:eastAsia="Times New Roman" w:hAnsi="Times New Roman"/>
          <w:lang w:val="en-GB"/>
        </w:rPr>
      </w:pPr>
      <w:r w:rsidRPr="006E46FB">
        <w:rPr>
          <w:rFonts w:ascii="Times New Roman" w:eastAsia="Times New Roman" w:hAnsi="Times New Roman"/>
          <w:lang w:val="en-GB"/>
        </w:rPr>
        <w:t xml:space="preserve">Kawaguti, S. (1932) On the physiology of land planarians. III. The problems of desiccation. </w:t>
      </w:r>
      <w:r w:rsidRPr="006E46FB">
        <w:rPr>
          <w:rFonts w:ascii="Times New Roman" w:eastAsia="Times New Roman" w:hAnsi="Times New Roman"/>
          <w:i/>
          <w:iCs/>
          <w:lang w:val="en-GB"/>
        </w:rPr>
        <w:t>Memoirs of the Faculty of Science and Agriculture, Taihoku Imperial University, Formosa, Japan,</w:t>
      </w:r>
      <w:r w:rsidRPr="006E46FB">
        <w:rPr>
          <w:rFonts w:ascii="Times New Roman" w:eastAsia="Times New Roman" w:hAnsi="Times New Roman"/>
          <w:lang w:val="en-GB"/>
        </w:rPr>
        <w:t xml:space="preserve"> </w:t>
      </w:r>
      <w:r w:rsidRPr="006E46FB">
        <w:rPr>
          <w:rFonts w:ascii="Times New Roman" w:eastAsia="Times New Roman" w:hAnsi="Times New Roman"/>
          <w:b/>
          <w:bCs/>
          <w:lang w:val="en-GB"/>
        </w:rPr>
        <w:t>7</w:t>
      </w:r>
      <w:r w:rsidRPr="006E46FB">
        <w:rPr>
          <w:rFonts w:ascii="Times New Roman" w:eastAsia="Times New Roman" w:hAnsi="Times New Roman"/>
          <w:lang w:val="en-GB"/>
        </w:rPr>
        <w:t>, 39-55.</w:t>
      </w:r>
      <w:r>
        <w:rPr>
          <w:rFonts w:ascii="Times New Roman" w:eastAsia="Times New Roman" w:hAnsi="Times New Roman"/>
          <w:lang w:val="en-GB"/>
        </w:rPr>
        <w:t xml:space="preserve"> </w:t>
      </w:r>
    </w:p>
    <w:p w14:paraId="53EE89EA" w14:textId="77777777" w:rsidR="00EB5F8B" w:rsidRPr="006E46FB" w:rsidRDefault="00EB5F8B" w:rsidP="00FE04A4">
      <w:pPr>
        <w:spacing w:after="120"/>
        <w:ind w:left="567" w:hanging="567"/>
        <w:jc w:val="both"/>
        <w:rPr>
          <w:rFonts w:ascii="Times New Roman" w:eastAsia="Times New Roman" w:hAnsi="Times New Roman"/>
          <w:lang w:val="en-GB"/>
        </w:rPr>
      </w:pPr>
      <w:r w:rsidRPr="006E46FB">
        <w:rPr>
          <w:rFonts w:ascii="Times New Roman" w:hAnsi="Times New Roman"/>
          <w:noProof/>
          <w:lang w:val="en-US"/>
        </w:rPr>
        <w:t xml:space="preserve">Kawakatsu M., Ogren, R.E., Froehlich, E.M., Sasaki, G-Y. (2001) Additions and corrections of the previous land planarian indices of the world (Turbellaria, Seriata, Tricladida, Terricola). Additions and corrections of the previous land planarian indices of the world – 9. </w:t>
      </w:r>
      <w:r w:rsidRPr="006E46FB">
        <w:rPr>
          <w:rFonts w:ascii="Times New Roman" w:hAnsi="Times New Roman"/>
          <w:i/>
          <w:iCs/>
          <w:noProof/>
          <w:lang w:val="en-US"/>
        </w:rPr>
        <w:t>Bulletin of the Fuji Womens’ College</w:t>
      </w:r>
      <w:r w:rsidRPr="006E46FB">
        <w:rPr>
          <w:rFonts w:ascii="Times New Roman" w:hAnsi="Times New Roman"/>
          <w:noProof/>
          <w:lang w:val="en-US"/>
        </w:rPr>
        <w:t xml:space="preserve">, </w:t>
      </w:r>
      <w:r w:rsidRPr="006E46FB">
        <w:rPr>
          <w:rFonts w:ascii="Times New Roman" w:hAnsi="Times New Roman"/>
          <w:b/>
          <w:bCs/>
          <w:noProof/>
          <w:lang w:val="en-US"/>
        </w:rPr>
        <w:t>39</w:t>
      </w:r>
      <w:r w:rsidRPr="006E46FB">
        <w:rPr>
          <w:rFonts w:ascii="Times New Roman" w:hAnsi="Times New Roman"/>
          <w:noProof/>
          <w:lang w:val="en-US"/>
        </w:rPr>
        <w:t>, 111-120.</w:t>
      </w:r>
    </w:p>
    <w:p w14:paraId="33B59D07" w14:textId="34C218AB" w:rsidR="0053342D" w:rsidRDefault="0053342D" w:rsidP="00FE04A4">
      <w:pPr>
        <w:spacing w:after="120"/>
        <w:ind w:left="567" w:hanging="567"/>
        <w:jc w:val="both"/>
        <w:rPr>
          <w:rFonts w:ascii="Times New Roman" w:hAnsi="Times New Roman"/>
          <w:lang w:val="en-AU"/>
        </w:rPr>
      </w:pPr>
      <w:r>
        <w:rPr>
          <w:rFonts w:ascii="Times New Roman" w:hAnsi="Times New Roman"/>
          <w:lang w:val="en-AU"/>
        </w:rPr>
        <w:t xml:space="preserve">Keogh L. (2020) </w:t>
      </w:r>
      <w:r w:rsidRPr="0053342D">
        <w:rPr>
          <w:rFonts w:ascii="Times New Roman" w:hAnsi="Times New Roman"/>
          <w:i/>
          <w:iCs/>
          <w:lang w:val="en-AU"/>
        </w:rPr>
        <w:t>The Wardian Case – how a simple box moved plants around the world</w:t>
      </w:r>
      <w:r>
        <w:rPr>
          <w:rFonts w:ascii="Times New Roman" w:hAnsi="Times New Roman"/>
          <w:lang w:val="en-AU"/>
        </w:rPr>
        <w:t>. University of Chicago Press and Royal Botanic Gardens, Kew, Surrey UK.</w:t>
      </w:r>
    </w:p>
    <w:p w14:paraId="012DBEFD" w14:textId="713C5C80" w:rsidR="00EB5F8B" w:rsidRPr="00436B45" w:rsidRDefault="00EB5F8B" w:rsidP="00FE04A4">
      <w:pPr>
        <w:spacing w:after="120"/>
        <w:ind w:left="567" w:hanging="567"/>
        <w:jc w:val="both"/>
        <w:rPr>
          <w:rFonts w:ascii="Times New Roman" w:hAnsi="Times New Roman"/>
          <w:lang w:val="en-GB"/>
        </w:rPr>
      </w:pPr>
      <w:r w:rsidRPr="006E46FB">
        <w:rPr>
          <w:rFonts w:ascii="Times New Roman" w:hAnsi="Times New Roman"/>
          <w:lang w:val="en-AU"/>
        </w:rPr>
        <w:t>Kew</w:t>
      </w:r>
      <w:r>
        <w:rPr>
          <w:rFonts w:ascii="Times New Roman" w:hAnsi="Times New Roman"/>
          <w:lang w:val="en-AU"/>
        </w:rPr>
        <w:t xml:space="preserve"> </w:t>
      </w:r>
      <w:r w:rsidR="00C16A06">
        <w:rPr>
          <w:rFonts w:ascii="Times New Roman" w:hAnsi="Times New Roman"/>
          <w:lang w:val="en-AU"/>
        </w:rPr>
        <w:t>H. W.</w:t>
      </w:r>
      <w:r w:rsidRPr="006E46FB">
        <w:rPr>
          <w:rFonts w:ascii="Times New Roman" w:hAnsi="Times New Roman"/>
          <w:lang w:val="en-AU"/>
        </w:rPr>
        <w:t xml:space="preserve"> (1900) On slime threads of planarian worms. </w:t>
      </w:r>
      <w:r w:rsidRPr="006E46FB">
        <w:rPr>
          <w:rFonts w:ascii="Times New Roman" w:hAnsi="Times New Roman"/>
          <w:i/>
          <w:iCs/>
          <w:lang w:val="en-AU"/>
        </w:rPr>
        <w:t xml:space="preserve">Naturalist, Hull, </w:t>
      </w:r>
      <w:r w:rsidRPr="006E46FB">
        <w:rPr>
          <w:rFonts w:ascii="Times New Roman" w:hAnsi="Times New Roman"/>
          <w:lang w:val="en-AU"/>
        </w:rPr>
        <w:t>307-317.</w:t>
      </w:r>
    </w:p>
    <w:p w14:paraId="53048F61" w14:textId="77777777" w:rsidR="00EB5F8B" w:rsidRPr="00436B45"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Kirkegaard J.B. (1971) Orme. </w:t>
      </w:r>
      <w:r w:rsidRPr="00436B45">
        <w:rPr>
          <w:rFonts w:ascii="Times New Roman" w:hAnsi="Times New Roman"/>
          <w:i/>
          <w:iCs/>
          <w:lang w:val="en-GB"/>
        </w:rPr>
        <w:t>Danmarks dyreverden</w:t>
      </w:r>
      <w:r w:rsidRPr="00436B45">
        <w:rPr>
          <w:rFonts w:ascii="Times New Roman" w:hAnsi="Times New Roman"/>
          <w:lang w:val="en-GB"/>
        </w:rPr>
        <w:t>, Bd.</w:t>
      </w:r>
      <w:r w:rsidRPr="00436B45">
        <w:rPr>
          <w:rFonts w:ascii="Times New Roman" w:hAnsi="Times New Roman"/>
          <w:b/>
          <w:bCs/>
          <w:lang w:val="en-GB"/>
        </w:rPr>
        <w:t>1</w:t>
      </w:r>
      <w:r w:rsidRPr="00436B45">
        <w:rPr>
          <w:rFonts w:ascii="Times New Roman" w:hAnsi="Times New Roman"/>
          <w:lang w:val="en-GB"/>
        </w:rPr>
        <w:t>,100-209.</w:t>
      </w:r>
    </w:p>
    <w:p w14:paraId="70FD612A" w14:textId="6FB86C94" w:rsidR="00EB5F8B" w:rsidRDefault="00C864BC" w:rsidP="00FE04A4">
      <w:pPr>
        <w:spacing w:after="120"/>
        <w:ind w:left="567" w:hanging="567"/>
        <w:jc w:val="both"/>
        <w:rPr>
          <w:rFonts w:ascii="Times New Roman" w:hAnsi="Times New Roman"/>
          <w:lang w:val="en-GB"/>
        </w:rPr>
      </w:pPr>
      <w:r>
        <w:rPr>
          <w:rFonts w:ascii="Times New Roman" w:hAnsi="Times New Roman"/>
          <w:lang w:val="en-US"/>
        </w:rPr>
        <w:t>Košel</w:t>
      </w:r>
      <w:r w:rsidR="00FE04A4" w:rsidRPr="00436B45">
        <w:rPr>
          <w:rFonts w:ascii="Times New Roman" w:hAnsi="Times New Roman"/>
          <w:lang w:val="en-GB"/>
        </w:rPr>
        <w:t xml:space="preserve"> V. </w:t>
      </w:r>
      <w:r w:rsidR="00EB5F8B" w:rsidRPr="00436B45">
        <w:rPr>
          <w:rFonts w:ascii="Times New Roman" w:hAnsi="Times New Roman"/>
          <w:lang w:val="en-GB"/>
        </w:rPr>
        <w:t>(2001) What do we know on terrestrial Tricladida (Turbellaria) from the former Czechoslovakia? In</w:t>
      </w:r>
      <w:r w:rsidR="005F65E9">
        <w:rPr>
          <w:rFonts w:ascii="Times New Roman" w:hAnsi="Times New Roman"/>
          <w:lang w:val="en-GB"/>
        </w:rPr>
        <w:t>:</w:t>
      </w:r>
      <w:r w:rsidR="000D71E8">
        <w:rPr>
          <w:rFonts w:ascii="Times New Roman" w:hAnsi="Times New Roman"/>
          <w:lang w:val="en-GB"/>
        </w:rPr>
        <w:t xml:space="preserve"> </w:t>
      </w:r>
      <w:r w:rsidR="000D71E8" w:rsidRPr="00436B45">
        <w:rPr>
          <w:rFonts w:ascii="Times New Roman" w:hAnsi="Times New Roman"/>
          <w:lang w:val="en-GB"/>
        </w:rPr>
        <w:t>Tajovský, K.,Balík, V., and Pižl, V. (Eds</w:t>
      </w:r>
      <w:r w:rsidR="000D71E8">
        <w:rPr>
          <w:rFonts w:ascii="Times New Roman" w:hAnsi="Times New Roman"/>
          <w:lang w:val="en-GB"/>
        </w:rPr>
        <w:t>.</w:t>
      </w:r>
      <w:r w:rsidR="000D71E8" w:rsidRPr="00436B45">
        <w:rPr>
          <w:rFonts w:ascii="Times New Roman" w:hAnsi="Times New Roman"/>
          <w:lang w:val="en-GB"/>
        </w:rPr>
        <w:t xml:space="preserve">),  </w:t>
      </w:r>
      <w:r w:rsidR="00EB5F8B" w:rsidRPr="00436B45">
        <w:rPr>
          <w:rFonts w:ascii="Times New Roman" w:hAnsi="Times New Roman"/>
          <w:i/>
          <w:iCs/>
          <w:lang w:val="en-GB"/>
        </w:rPr>
        <w:t xml:space="preserve">Studies on </w:t>
      </w:r>
      <w:r w:rsidR="000D71E8">
        <w:rPr>
          <w:rFonts w:ascii="Times New Roman" w:hAnsi="Times New Roman"/>
          <w:i/>
          <w:iCs/>
          <w:lang w:val="en-GB"/>
        </w:rPr>
        <w:t>s</w:t>
      </w:r>
      <w:r w:rsidR="000D71E8" w:rsidRPr="00436B45">
        <w:rPr>
          <w:rFonts w:ascii="Times New Roman" w:hAnsi="Times New Roman"/>
          <w:i/>
          <w:iCs/>
          <w:lang w:val="en-GB"/>
        </w:rPr>
        <w:t xml:space="preserve">oil </w:t>
      </w:r>
      <w:r w:rsidR="000D71E8">
        <w:rPr>
          <w:rFonts w:ascii="Times New Roman" w:hAnsi="Times New Roman"/>
          <w:i/>
          <w:iCs/>
          <w:lang w:val="en-GB"/>
        </w:rPr>
        <w:t>f</w:t>
      </w:r>
      <w:r w:rsidR="000D71E8" w:rsidRPr="00436B45">
        <w:rPr>
          <w:rFonts w:ascii="Times New Roman" w:hAnsi="Times New Roman"/>
          <w:i/>
          <w:iCs/>
          <w:lang w:val="en-GB"/>
        </w:rPr>
        <w:t xml:space="preserve">auna </w:t>
      </w:r>
      <w:r w:rsidR="00EB5F8B" w:rsidRPr="00436B45">
        <w:rPr>
          <w:rFonts w:ascii="Times New Roman" w:hAnsi="Times New Roman"/>
          <w:i/>
          <w:iCs/>
          <w:lang w:val="en-GB"/>
        </w:rPr>
        <w:t>in Central Europe</w:t>
      </w:r>
      <w:r w:rsidR="00EB5F8B" w:rsidRPr="00436B45">
        <w:rPr>
          <w:rFonts w:ascii="Times New Roman" w:hAnsi="Times New Roman"/>
          <w:lang w:val="en-GB"/>
        </w:rPr>
        <w:t>. 79-81. ISB AS CR, České Budĕjovice.</w:t>
      </w:r>
    </w:p>
    <w:p w14:paraId="766379BC" w14:textId="13680639" w:rsidR="00327EB4" w:rsidRPr="00327EB4" w:rsidRDefault="00134DA4" w:rsidP="00327EB4">
      <w:pPr>
        <w:spacing w:after="120"/>
        <w:ind w:left="567" w:hanging="567"/>
        <w:jc w:val="both"/>
        <w:rPr>
          <w:rFonts w:ascii="Times New Roman" w:hAnsi="Times New Roman"/>
          <w:lang w:val="en-AU"/>
        </w:rPr>
      </w:pPr>
      <w:hyperlink r:id="rId36" w:tooltip="Jean-Jacques Laffont" w:history="1">
        <w:r w:rsidR="00327EB4" w:rsidRPr="009E030E">
          <w:rPr>
            <w:rStyle w:val="Hyperlink"/>
            <w:rFonts w:ascii="Times New Roman" w:hAnsi="Times New Roman"/>
            <w:color w:val="auto"/>
            <w:u w:val="none"/>
            <w:lang w:val="en-GB"/>
          </w:rPr>
          <w:t>Laffont</w:t>
        </w:r>
      </w:hyperlink>
      <w:r w:rsidR="00327EB4">
        <w:rPr>
          <w:rFonts w:ascii="Times New Roman" w:hAnsi="Times New Roman"/>
          <w:lang w:val="en-GB"/>
        </w:rPr>
        <w:t xml:space="preserve"> J.J.</w:t>
      </w:r>
      <w:r w:rsidR="00327EB4" w:rsidRPr="009E030E">
        <w:rPr>
          <w:rFonts w:ascii="Times New Roman" w:hAnsi="Times New Roman"/>
          <w:lang w:val="en-GB"/>
        </w:rPr>
        <w:t> (20</w:t>
      </w:r>
      <w:r w:rsidR="00552C82">
        <w:rPr>
          <w:rFonts w:ascii="Times New Roman" w:hAnsi="Times New Roman"/>
          <w:lang w:val="en-GB"/>
        </w:rPr>
        <w:t>17</w:t>
      </w:r>
      <w:r w:rsidR="00327EB4" w:rsidRPr="009E030E">
        <w:rPr>
          <w:rFonts w:ascii="Times New Roman" w:hAnsi="Times New Roman"/>
          <w:lang w:val="en-GB"/>
        </w:rPr>
        <w:t xml:space="preserve">). </w:t>
      </w:r>
      <w:r w:rsidR="00665573">
        <w:rPr>
          <w:rFonts w:ascii="Times New Roman" w:hAnsi="Times New Roman"/>
          <w:lang w:val="en-GB"/>
        </w:rPr>
        <w:t xml:space="preserve">Externalities. In: </w:t>
      </w:r>
      <w:r w:rsidR="00792C0D" w:rsidRPr="00DC7EE7">
        <w:rPr>
          <w:rFonts w:ascii="Times New Roman" w:hAnsi="Times New Roman"/>
          <w:lang w:val="en-US"/>
        </w:rPr>
        <w:t>N. Durlauf, L E. Blume (Eds).</w:t>
      </w:r>
      <w:hyperlink r:id="rId37" w:tooltip="The New Palgrave Dictionary of Economics" w:history="1">
        <w:r w:rsidR="00327EB4" w:rsidRPr="009E030E">
          <w:rPr>
            <w:rStyle w:val="Hyperlink"/>
            <w:rFonts w:ascii="Times New Roman" w:hAnsi="Times New Roman"/>
            <w:i/>
            <w:iCs/>
            <w:color w:val="auto"/>
            <w:u w:val="none"/>
            <w:lang w:val="en-GB"/>
          </w:rPr>
          <w:t>The New Palgrave Dictionary of Economics</w:t>
        </w:r>
      </w:hyperlink>
      <w:r w:rsidR="00D2688E">
        <w:rPr>
          <w:rStyle w:val="Hyperlink"/>
          <w:rFonts w:ascii="Times New Roman" w:hAnsi="Times New Roman"/>
          <w:i/>
          <w:iCs/>
          <w:color w:val="auto"/>
          <w:u w:val="none"/>
          <w:lang w:val="en-GB"/>
        </w:rPr>
        <w:t xml:space="preserve"> Online</w:t>
      </w:r>
      <w:r w:rsidR="00327EB4" w:rsidRPr="009E030E">
        <w:rPr>
          <w:rFonts w:ascii="Times New Roman" w:hAnsi="Times New Roman"/>
          <w:lang w:val="en-GB"/>
        </w:rPr>
        <w:t>, 2nd Ed.</w:t>
      </w:r>
      <w:r w:rsidR="00D2688E" w:rsidRPr="00DC7EE7">
        <w:rPr>
          <w:rFonts w:ascii="Times New Roman" w:hAnsi="Times New Roman"/>
          <w:lang w:val="en-US"/>
        </w:rPr>
        <w:t xml:space="preserve"> </w:t>
      </w:r>
      <w:r w:rsidR="00552C82" w:rsidRPr="00DC7EE7">
        <w:rPr>
          <w:rFonts w:ascii="Times New Roman" w:hAnsi="Times New Roman"/>
          <w:lang w:val="en-US"/>
        </w:rPr>
        <w:t>10.1057/978-1-349-95121-5_126-2.</w:t>
      </w:r>
    </w:p>
    <w:p w14:paraId="74A2EAAE" w14:textId="17B70C67" w:rsidR="00EB5F8B" w:rsidRPr="00DC7EE7" w:rsidRDefault="00EB5F8B" w:rsidP="00FE04A4">
      <w:pPr>
        <w:spacing w:after="120"/>
        <w:ind w:left="567" w:hanging="567"/>
        <w:jc w:val="both"/>
        <w:rPr>
          <w:rFonts w:ascii="Times New Roman" w:hAnsi="Times New Roman"/>
          <w:lang w:val="en-US"/>
        </w:rPr>
      </w:pPr>
      <w:r w:rsidRPr="00DC7EE7">
        <w:rPr>
          <w:rFonts w:ascii="Times New Roman" w:hAnsi="Times New Roman"/>
          <w:lang w:val="en-US"/>
        </w:rPr>
        <w:t>Lehnert G. H.</w:t>
      </w:r>
      <w:r w:rsidRPr="00DC7EE7">
        <w:rPr>
          <w:rFonts w:ascii="Times New Roman" w:hAnsi="Times New Roman"/>
          <w:b/>
          <w:bCs/>
          <w:lang w:val="en-US"/>
        </w:rPr>
        <w:t xml:space="preserve"> </w:t>
      </w:r>
      <w:r w:rsidRPr="00DC7EE7">
        <w:rPr>
          <w:rFonts w:ascii="Times New Roman" w:hAnsi="Times New Roman"/>
          <w:lang w:val="en-US"/>
        </w:rPr>
        <w:t xml:space="preserve">(1891) Beobachten an </w:t>
      </w:r>
      <w:r w:rsidR="000D71E8" w:rsidRPr="00DC7EE7">
        <w:rPr>
          <w:rFonts w:ascii="Times New Roman" w:hAnsi="Times New Roman"/>
          <w:lang w:val="en-US"/>
        </w:rPr>
        <w:t>landplanarien</w:t>
      </w:r>
      <w:r w:rsidRPr="00DC7EE7">
        <w:rPr>
          <w:rFonts w:ascii="Times New Roman" w:hAnsi="Times New Roman"/>
          <w:lang w:val="en-US"/>
        </w:rPr>
        <w:t xml:space="preserve">. </w:t>
      </w:r>
      <w:r w:rsidRPr="00DC7EE7">
        <w:rPr>
          <w:rFonts w:ascii="Times New Roman" w:hAnsi="Times New Roman"/>
          <w:i/>
          <w:iCs/>
          <w:lang w:val="en-US"/>
        </w:rPr>
        <w:t xml:space="preserve">Archivfur Naturgeschichte, </w:t>
      </w:r>
      <w:r w:rsidRPr="00DC7EE7">
        <w:rPr>
          <w:rFonts w:ascii="Times New Roman" w:hAnsi="Times New Roman"/>
          <w:b/>
          <w:bCs/>
          <w:lang w:val="en-US"/>
        </w:rPr>
        <w:t>56</w:t>
      </w:r>
      <w:r w:rsidRPr="00DC7EE7">
        <w:rPr>
          <w:rFonts w:ascii="Times New Roman" w:hAnsi="Times New Roman"/>
          <w:i/>
          <w:iCs/>
          <w:lang w:val="en-US"/>
        </w:rPr>
        <w:t xml:space="preserve">, </w:t>
      </w:r>
      <w:r w:rsidRPr="00DC7EE7">
        <w:rPr>
          <w:rFonts w:ascii="Times New Roman" w:hAnsi="Times New Roman"/>
          <w:lang w:val="en-US"/>
        </w:rPr>
        <w:t>306-350.</w:t>
      </w:r>
    </w:p>
    <w:p w14:paraId="29121125" w14:textId="15F0E2C1" w:rsidR="00EB5F8B" w:rsidRPr="006E46FB" w:rsidRDefault="00EB5F8B" w:rsidP="00FE04A4">
      <w:pPr>
        <w:spacing w:after="120"/>
        <w:ind w:left="567" w:hanging="567"/>
        <w:jc w:val="both"/>
        <w:rPr>
          <w:rFonts w:ascii="Times New Roman" w:hAnsi="Times New Roman"/>
          <w:noProof/>
          <w:lang w:val="en-US"/>
        </w:rPr>
      </w:pPr>
      <w:r w:rsidRPr="00E13841">
        <w:rPr>
          <w:rFonts w:ascii="Times New Roman" w:hAnsi="Times New Roman"/>
          <w:noProof/>
          <w:lang w:val="en-US"/>
        </w:rPr>
        <w:t xml:space="preserve">MAFF (1996) </w:t>
      </w:r>
      <w:r w:rsidRPr="00E13841">
        <w:rPr>
          <w:rFonts w:ascii="Times New Roman" w:hAnsi="Times New Roman"/>
          <w:i/>
          <w:noProof/>
          <w:lang w:val="en-US"/>
        </w:rPr>
        <w:t xml:space="preserve">Code of </w:t>
      </w:r>
      <w:r w:rsidR="000D71E8">
        <w:rPr>
          <w:rFonts w:ascii="Times New Roman" w:hAnsi="Times New Roman"/>
          <w:i/>
          <w:noProof/>
          <w:lang w:val="en-US"/>
        </w:rPr>
        <w:t>p</w:t>
      </w:r>
      <w:r w:rsidRPr="00E13841">
        <w:rPr>
          <w:rFonts w:ascii="Times New Roman" w:hAnsi="Times New Roman"/>
          <w:i/>
          <w:noProof/>
          <w:lang w:val="en-US"/>
        </w:rPr>
        <w:t xml:space="preserve">ractice to </w:t>
      </w:r>
      <w:r w:rsidR="000D71E8">
        <w:rPr>
          <w:rFonts w:ascii="Times New Roman" w:hAnsi="Times New Roman"/>
          <w:i/>
          <w:noProof/>
          <w:lang w:val="en-US"/>
        </w:rPr>
        <w:t>p</w:t>
      </w:r>
      <w:r w:rsidRPr="00E13841">
        <w:rPr>
          <w:rFonts w:ascii="Times New Roman" w:hAnsi="Times New Roman"/>
          <w:i/>
          <w:noProof/>
          <w:lang w:val="en-US"/>
        </w:rPr>
        <w:t xml:space="preserve">revent the </w:t>
      </w:r>
      <w:r w:rsidR="000D71E8">
        <w:rPr>
          <w:rFonts w:ascii="Times New Roman" w:hAnsi="Times New Roman"/>
          <w:i/>
          <w:noProof/>
          <w:lang w:val="en-US"/>
        </w:rPr>
        <w:t>s</w:t>
      </w:r>
      <w:r w:rsidR="000D71E8" w:rsidRPr="00E13841">
        <w:rPr>
          <w:rFonts w:ascii="Times New Roman" w:hAnsi="Times New Roman"/>
          <w:i/>
          <w:noProof/>
          <w:lang w:val="en-US"/>
        </w:rPr>
        <w:t xml:space="preserve">pread </w:t>
      </w:r>
      <w:r w:rsidRPr="00E13841">
        <w:rPr>
          <w:rFonts w:ascii="Times New Roman" w:hAnsi="Times New Roman"/>
          <w:i/>
          <w:noProof/>
          <w:lang w:val="en-US"/>
        </w:rPr>
        <w:t xml:space="preserve">of </w:t>
      </w:r>
      <w:r w:rsidR="000D71E8">
        <w:rPr>
          <w:rFonts w:ascii="Times New Roman" w:hAnsi="Times New Roman"/>
          <w:i/>
          <w:noProof/>
          <w:lang w:val="en-US"/>
        </w:rPr>
        <w:t>n</w:t>
      </w:r>
      <w:r w:rsidR="000D71E8" w:rsidRPr="00E13841">
        <w:rPr>
          <w:rFonts w:ascii="Times New Roman" w:hAnsi="Times New Roman"/>
          <w:i/>
          <w:noProof/>
          <w:lang w:val="en-US"/>
        </w:rPr>
        <w:t>on</w:t>
      </w:r>
      <w:r w:rsidRPr="00E13841">
        <w:rPr>
          <w:rFonts w:ascii="Times New Roman" w:hAnsi="Times New Roman"/>
          <w:i/>
          <w:noProof/>
          <w:lang w:val="en-US"/>
        </w:rPr>
        <w:t>-</w:t>
      </w:r>
      <w:r w:rsidR="000D71E8">
        <w:rPr>
          <w:rFonts w:ascii="Times New Roman" w:hAnsi="Times New Roman"/>
          <w:i/>
          <w:noProof/>
          <w:lang w:val="en-US"/>
        </w:rPr>
        <w:t>i</w:t>
      </w:r>
      <w:r w:rsidR="000D71E8" w:rsidRPr="00E13841">
        <w:rPr>
          <w:rFonts w:ascii="Times New Roman" w:hAnsi="Times New Roman"/>
          <w:i/>
          <w:noProof/>
          <w:lang w:val="en-US"/>
        </w:rPr>
        <w:t xml:space="preserve">ndigenous </w:t>
      </w:r>
      <w:r w:rsidR="000D71E8">
        <w:rPr>
          <w:rFonts w:ascii="Times New Roman" w:hAnsi="Times New Roman"/>
          <w:i/>
          <w:noProof/>
          <w:lang w:val="en-US"/>
        </w:rPr>
        <w:t>f</w:t>
      </w:r>
      <w:r w:rsidR="000D71E8" w:rsidRPr="00E13841">
        <w:rPr>
          <w:rFonts w:ascii="Times New Roman" w:hAnsi="Times New Roman"/>
          <w:i/>
          <w:noProof/>
          <w:lang w:val="en-US"/>
        </w:rPr>
        <w:t>latworms</w:t>
      </w:r>
      <w:r w:rsidRPr="00E13841">
        <w:rPr>
          <w:rFonts w:ascii="Times New Roman" w:hAnsi="Times New Roman"/>
          <w:i/>
          <w:noProof/>
          <w:lang w:val="en-US"/>
        </w:rPr>
        <w:t xml:space="preserve">. </w:t>
      </w:r>
      <w:r w:rsidRPr="00E13841">
        <w:rPr>
          <w:rFonts w:ascii="Times New Roman" w:hAnsi="Times New Roman"/>
          <w:noProof/>
          <w:lang w:val="en-US"/>
        </w:rPr>
        <w:t>London: Ministry of Agriculture, Fisheries and Food.</w:t>
      </w:r>
    </w:p>
    <w:p w14:paraId="35287CB4" w14:textId="0EAB300C"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Matthews L. (2005) Imported tree ferns as a potential source of invasive alien antipodean invertebrates. </w:t>
      </w:r>
      <w:r w:rsidRPr="006E46FB">
        <w:rPr>
          <w:rFonts w:ascii="Times New Roman" w:hAnsi="Times New Roman"/>
          <w:i/>
          <w:noProof/>
          <w:lang w:val="en-US"/>
        </w:rPr>
        <w:t>In:</w:t>
      </w:r>
      <w:r w:rsidRPr="006E46FB">
        <w:rPr>
          <w:rFonts w:ascii="Times New Roman" w:hAnsi="Times New Roman"/>
          <w:noProof/>
          <w:lang w:val="en-US"/>
        </w:rPr>
        <w:t xml:space="preserve"> </w:t>
      </w:r>
      <w:r w:rsidRPr="006E46FB">
        <w:rPr>
          <w:rFonts w:ascii="Times New Roman" w:hAnsi="Times New Roman"/>
          <w:i/>
          <w:noProof/>
          <w:lang w:val="en-US"/>
        </w:rPr>
        <w:t>Loving the Aliens??!!? Ecology, History, Culture and Management of Exotic Plants and Animals: Issues for Nature Conservation</w:t>
      </w:r>
      <w:r w:rsidRPr="006E46FB">
        <w:rPr>
          <w:rFonts w:ascii="Times New Roman" w:hAnsi="Times New Roman"/>
          <w:noProof/>
          <w:lang w:val="en-US"/>
        </w:rPr>
        <w:t xml:space="preserve">. </w:t>
      </w:r>
      <w:r w:rsidR="00DC16D6" w:rsidRPr="00007631">
        <w:rPr>
          <w:rFonts w:ascii="Times New Roman" w:hAnsi="Times New Roman"/>
          <w:noProof/>
          <w:lang w:val="en-US"/>
        </w:rPr>
        <w:t>(ed. by I. D. Rotherham).</w:t>
      </w:r>
      <w:r w:rsidR="00DC16D6" w:rsidRPr="007B29A5">
        <w:rPr>
          <w:rFonts w:cs="Calibri"/>
          <w:noProof/>
          <w:lang w:val="en-US"/>
        </w:rPr>
        <w:t xml:space="preserve"> </w:t>
      </w:r>
      <w:r w:rsidRPr="006E46FB">
        <w:rPr>
          <w:rFonts w:ascii="Times New Roman" w:hAnsi="Times New Roman"/>
          <w:noProof/>
          <w:lang w:val="en-US"/>
        </w:rPr>
        <w:t>Abstracts of an international conference at Sheffield Hallam University, UK: Wildtrack Publishing, Sheffield, UK.</w:t>
      </w:r>
      <w:r w:rsidR="000D71E8">
        <w:rPr>
          <w:rFonts w:ascii="Times New Roman" w:hAnsi="Times New Roman"/>
          <w:noProof/>
          <w:lang w:val="en-US"/>
        </w:rPr>
        <w:t xml:space="preserve"> </w:t>
      </w:r>
    </w:p>
    <w:p w14:paraId="032F6EE6"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Migliorini D., Ghelardini L., Tondini E., Luchi N., Santini A. (2015) The potential of symptomless potted plants for carrying invasive soilborne plant pathogens. </w:t>
      </w:r>
      <w:r w:rsidRPr="006E46FB">
        <w:rPr>
          <w:rFonts w:ascii="Times New Roman" w:hAnsi="Times New Roman"/>
          <w:i/>
          <w:noProof/>
          <w:lang w:val="en-US"/>
        </w:rPr>
        <w:t>Diversity and Distributions,</w:t>
      </w:r>
      <w:r w:rsidRPr="006E46FB">
        <w:rPr>
          <w:rFonts w:ascii="Times New Roman" w:hAnsi="Times New Roman"/>
          <w:noProof/>
          <w:lang w:val="en-US"/>
        </w:rPr>
        <w:t xml:space="preserve"> </w:t>
      </w:r>
      <w:r w:rsidRPr="006E46FB">
        <w:rPr>
          <w:rFonts w:ascii="Times New Roman" w:hAnsi="Times New Roman"/>
          <w:b/>
          <w:noProof/>
          <w:lang w:val="en-US"/>
        </w:rPr>
        <w:t>21</w:t>
      </w:r>
      <w:r w:rsidRPr="006E46FB">
        <w:rPr>
          <w:rFonts w:ascii="Times New Roman" w:hAnsi="Times New Roman"/>
          <w:noProof/>
          <w:lang w:val="en-US"/>
        </w:rPr>
        <w:t>, 1218-1229.</w:t>
      </w:r>
    </w:p>
    <w:p w14:paraId="4DBE1CAF" w14:textId="77777777" w:rsidR="00EB5F8B" w:rsidRPr="00436B45" w:rsidRDefault="00EB5F8B" w:rsidP="00FE04A4">
      <w:pPr>
        <w:spacing w:after="120"/>
        <w:ind w:left="567" w:hanging="567"/>
        <w:jc w:val="both"/>
        <w:rPr>
          <w:rFonts w:ascii="Times New Roman" w:hAnsi="Times New Roman"/>
          <w:lang w:val="en-GB"/>
        </w:rPr>
      </w:pPr>
      <w:r w:rsidRPr="006E46FB">
        <w:rPr>
          <w:rFonts w:ascii="Times New Roman" w:hAnsi="Times New Roman"/>
          <w:lang w:val="en-AU"/>
        </w:rPr>
        <w:t>Moore J.P., Dynes C.,</w:t>
      </w:r>
      <w:r>
        <w:rPr>
          <w:rFonts w:ascii="Times New Roman" w:hAnsi="Times New Roman"/>
          <w:lang w:val="en-AU"/>
        </w:rPr>
        <w:t xml:space="preserve"> </w:t>
      </w:r>
      <w:r w:rsidRPr="006E46FB">
        <w:rPr>
          <w:rFonts w:ascii="Times New Roman" w:hAnsi="Times New Roman"/>
          <w:lang w:val="en-AU"/>
        </w:rPr>
        <w:t xml:space="preserve">Murchie A.K. (1998) Status and public perception of the “New Zealand flatworm” </w:t>
      </w:r>
      <w:r w:rsidRPr="006E46FB">
        <w:rPr>
          <w:rFonts w:ascii="Times New Roman" w:hAnsi="Times New Roman"/>
          <w:i/>
          <w:iCs/>
          <w:lang w:val="en-AU"/>
        </w:rPr>
        <w:t>Artioposthia triangulata</w:t>
      </w:r>
      <w:r w:rsidRPr="006E46FB">
        <w:rPr>
          <w:rFonts w:ascii="Times New Roman" w:hAnsi="Times New Roman"/>
          <w:lang w:val="en-AU"/>
        </w:rPr>
        <w:t xml:space="preserve"> (Dendy), in Northern Ireland. </w:t>
      </w:r>
      <w:r w:rsidRPr="006E46FB">
        <w:rPr>
          <w:rFonts w:ascii="Times New Roman" w:hAnsi="Times New Roman"/>
          <w:i/>
          <w:iCs/>
          <w:lang w:val="en-AU"/>
        </w:rPr>
        <w:t>Pedobiologia,</w:t>
      </w:r>
      <w:r w:rsidRPr="006E46FB">
        <w:rPr>
          <w:rFonts w:ascii="Times New Roman" w:hAnsi="Times New Roman"/>
          <w:lang w:val="en-AU"/>
        </w:rPr>
        <w:t xml:space="preserve"> </w:t>
      </w:r>
      <w:r w:rsidRPr="006E46FB">
        <w:rPr>
          <w:rFonts w:ascii="Times New Roman" w:hAnsi="Times New Roman"/>
          <w:b/>
          <w:bCs/>
          <w:lang w:val="en-AU"/>
        </w:rPr>
        <w:t>42</w:t>
      </w:r>
      <w:r w:rsidRPr="006E46FB">
        <w:rPr>
          <w:rFonts w:ascii="Times New Roman" w:hAnsi="Times New Roman"/>
          <w:lang w:val="en-AU"/>
        </w:rPr>
        <w:t>, 563-571.</w:t>
      </w:r>
    </w:p>
    <w:p w14:paraId="115F4916" w14:textId="77777777" w:rsidR="00EB5F8B" w:rsidRPr="007F4573" w:rsidRDefault="00EB5F8B" w:rsidP="00FE04A4">
      <w:pPr>
        <w:spacing w:after="120"/>
        <w:ind w:left="567" w:hanging="567"/>
        <w:jc w:val="both"/>
        <w:rPr>
          <w:rFonts w:ascii="TimesNewRomanPSMT" w:hAnsi="TimesNewRomanPSMT" w:cs="TimesNewRomanPSMT"/>
          <w:b/>
          <w:bCs/>
          <w:lang w:val="en-AU"/>
        </w:rPr>
      </w:pPr>
      <w:r w:rsidRPr="007F4573">
        <w:rPr>
          <w:rFonts w:ascii="TimesNewRomanPSMT" w:hAnsi="TimesNewRomanPSMT" w:cs="TimesNewRomanPSMT"/>
          <w:lang w:val="en-AU"/>
        </w:rPr>
        <w:t xml:space="preserve">Morffe J., García, N., Adams, B.J., Hasegawa, K. (2016) First record of the land planarian </w:t>
      </w:r>
      <w:r w:rsidRPr="007F4573">
        <w:rPr>
          <w:rFonts w:ascii="TimesNewRomanPSMT" w:hAnsi="TimesNewRomanPSMT" w:cs="TimesNewRomanPSMT"/>
          <w:i/>
          <w:iCs/>
          <w:lang w:val="en-AU"/>
        </w:rPr>
        <w:t xml:space="preserve">Bipalium kewense </w:t>
      </w:r>
      <w:r w:rsidRPr="007F4573">
        <w:rPr>
          <w:rFonts w:ascii="TimesNewRomanPSMT" w:hAnsi="TimesNewRomanPSMT" w:cs="TimesNewRomanPSMT"/>
          <w:lang w:val="en-AU"/>
        </w:rPr>
        <w:t xml:space="preserve">Moseley, 1878 (Tricladida: Geoplanidae: Bipaliinae) from Cuba. </w:t>
      </w:r>
      <w:r w:rsidRPr="007F4573">
        <w:rPr>
          <w:rFonts w:ascii="TimesNewRomanPSMT" w:hAnsi="TimesNewRomanPSMT" w:cs="TimesNewRomanPSMT"/>
          <w:i/>
          <w:iCs/>
          <w:lang w:val="en-AU"/>
        </w:rPr>
        <w:t>BioInvasions Records</w:t>
      </w:r>
      <w:r w:rsidRPr="007F4573">
        <w:rPr>
          <w:rFonts w:ascii="TimesNewRomanPSMT" w:hAnsi="TimesNewRomanPSMT" w:cs="TimesNewRomanPSMT"/>
          <w:lang w:val="en-AU"/>
        </w:rPr>
        <w:t xml:space="preserve">, </w:t>
      </w:r>
      <w:r w:rsidRPr="007F4573">
        <w:rPr>
          <w:rFonts w:ascii="TimesNewRomanPSMT" w:hAnsi="TimesNewRomanPSMT" w:cs="TimesNewRomanPSMT"/>
          <w:b/>
          <w:bCs/>
          <w:lang w:val="en-AU"/>
        </w:rPr>
        <w:t>5</w:t>
      </w:r>
      <w:r w:rsidRPr="007F4573">
        <w:rPr>
          <w:rFonts w:ascii="TimesNewRomanPSMT" w:hAnsi="TimesNewRomanPSMT" w:cs="TimesNewRomanPSMT"/>
          <w:lang w:val="en-AU"/>
        </w:rPr>
        <w:t>(3), 127-132.</w:t>
      </w:r>
    </w:p>
    <w:p w14:paraId="0F837D81" w14:textId="6BEB68BB" w:rsidR="00EB5F8B"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Moseley H.N. (1878) Description of a new species of landplanarian from the hothouses at Kew Gardens. </w:t>
      </w:r>
      <w:r w:rsidRPr="00436B45">
        <w:rPr>
          <w:rFonts w:ascii="Times New Roman" w:hAnsi="Times New Roman"/>
          <w:i/>
          <w:iCs/>
          <w:lang w:val="en-GB"/>
        </w:rPr>
        <w:t xml:space="preserve">Annals and Magazine of Natural History, </w:t>
      </w:r>
      <w:r w:rsidRPr="00436B45">
        <w:rPr>
          <w:rFonts w:ascii="Times New Roman" w:hAnsi="Times New Roman"/>
          <w:b/>
          <w:bCs/>
          <w:lang w:val="en-GB"/>
        </w:rPr>
        <w:t>1</w:t>
      </w:r>
      <w:r w:rsidRPr="00436B45">
        <w:rPr>
          <w:rFonts w:ascii="Times New Roman" w:hAnsi="Times New Roman"/>
          <w:lang w:val="en-GB"/>
        </w:rPr>
        <w:t>, 237-239.</w:t>
      </w:r>
    </w:p>
    <w:p w14:paraId="411DAD18" w14:textId="2B4A2570" w:rsidR="0044734A" w:rsidRPr="009E030E" w:rsidRDefault="0044734A" w:rsidP="00FE04A4">
      <w:pPr>
        <w:spacing w:after="120"/>
        <w:ind w:left="567" w:hanging="567"/>
        <w:jc w:val="both"/>
        <w:rPr>
          <w:rFonts w:ascii="Times New Roman" w:hAnsi="Times New Roman"/>
        </w:rPr>
      </w:pPr>
      <w:r>
        <w:rPr>
          <w:rFonts w:ascii="Times New Roman" w:hAnsi="Times New Roman"/>
          <w:lang w:val="en-GB"/>
        </w:rPr>
        <w:t xml:space="preserve">Morgan T.H. (1900) Regeneration in </w:t>
      </w:r>
      <w:r w:rsidRPr="0044734A">
        <w:rPr>
          <w:rFonts w:ascii="Times New Roman" w:hAnsi="Times New Roman"/>
          <w:i/>
          <w:iCs/>
          <w:lang w:val="en-GB"/>
        </w:rPr>
        <w:t>Bipalium</w:t>
      </w:r>
      <w:r>
        <w:rPr>
          <w:rFonts w:ascii="Times New Roman" w:hAnsi="Times New Roman"/>
          <w:lang w:val="en-GB"/>
        </w:rPr>
        <w:t xml:space="preserve">. </w:t>
      </w:r>
      <w:r w:rsidRPr="009E030E">
        <w:rPr>
          <w:rFonts w:ascii="Times New Roman" w:hAnsi="Times New Roman"/>
          <w:i/>
          <w:iCs/>
        </w:rPr>
        <w:t>Archiv für Entwickelungsmechanik der Organismen</w:t>
      </w:r>
      <w:r w:rsidRPr="009E030E">
        <w:rPr>
          <w:rFonts w:ascii="Times New Roman" w:hAnsi="Times New Roman"/>
        </w:rPr>
        <w:t xml:space="preserve">, </w:t>
      </w:r>
      <w:r w:rsidRPr="009E030E">
        <w:rPr>
          <w:rFonts w:ascii="Times New Roman" w:hAnsi="Times New Roman"/>
          <w:b/>
          <w:bCs/>
        </w:rPr>
        <w:t>9</w:t>
      </w:r>
      <w:r w:rsidRPr="009E030E">
        <w:rPr>
          <w:rFonts w:ascii="Times New Roman" w:hAnsi="Times New Roman"/>
        </w:rPr>
        <w:t>, 563-585.</w:t>
      </w:r>
    </w:p>
    <w:p w14:paraId="3AD7AF43" w14:textId="7010DDDE" w:rsidR="00EB5F8B" w:rsidRPr="006E46FB" w:rsidRDefault="00EB5F8B" w:rsidP="00FE04A4">
      <w:pPr>
        <w:spacing w:after="120"/>
        <w:ind w:left="567" w:hanging="567"/>
        <w:jc w:val="both"/>
        <w:rPr>
          <w:rFonts w:ascii="Times New Roman" w:hAnsi="Times New Roman"/>
        </w:rPr>
      </w:pPr>
      <w:r w:rsidRPr="0058121F">
        <w:rPr>
          <w:rFonts w:ascii="Times New Roman" w:hAnsi="Times New Roman"/>
          <w:lang w:val="en-GB"/>
        </w:rPr>
        <w:t xml:space="preserve">Mori E., </w:t>
      </w:r>
      <w:r w:rsidRPr="00007631">
        <w:rPr>
          <w:rFonts w:ascii="Times New Roman" w:hAnsi="Times New Roman"/>
          <w:lang w:val="en-GB"/>
        </w:rPr>
        <w:t>Magoga, G., Panella, M., Montagna, M., Winsor, L., Jean-Lou Justine, J-L, Menchetti, M., Schifani, E., Melone, B.,</w:t>
      </w:r>
      <w:r w:rsidR="006614B0" w:rsidRPr="00007631">
        <w:rPr>
          <w:rFonts w:ascii="Times New Roman" w:hAnsi="Times New Roman"/>
          <w:lang w:val="en-GB"/>
        </w:rPr>
        <w:t xml:space="preserve"> </w:t>
      </w:r>
      <w:r w:rsidRPr="00007631">
        <w:rPr>
          <w:rFonts w:ascii="Times New Roman" w:hAnsi="Times New Roman"/>
          <w:lang w:val="en-GB"/>
        </w:rPr>
        <w:t xml:space="preserve">Mazza, G. (2021) Opening Pandora’s box: the silent invasion of alien flatworms in Italy. </w:t>
      </w:r>
      <w:r w:rsidRPr="00007631">
        <w:rPr>
          <w:rFonts w:ascii="Times New Roman" w:hAnsi="Times New Roman"/>
          <w:i/>
          <w:iCs/>
          <w:lang w:val="en-AU"/>
        </w:rPr>
        <w:t xml:space="preserve">Biological </w:t>
      </w:r>
      <w:r w:rsidRPr="00007631">
        <w:rPr>
          <w:rFonts w:ascii="Times New Roman" w:hAnsi="Times New Roman"/>
          <w:lang w:val="en-GB"/>
        </w:rPr>
        <w:t>Invasions</w:t>
      </w:r>
      <w:r w:rsidR="00DB746A" w:rsidRPr="00007631">
        <w:rPr>
          <w:rFonts w:ascii="Times New Roman" w:hAnsi="Times New Roman"/>
          <w:lang w:val="en-GB"/>
        </w:rPr>
        <w:t>24, 205-216.</w:t>
      </w:r>
      <w:r w:rsidR="00792C0D" w:rsidRPr="00007631">
        <w:rPr>
          <w:rFonts w:ascii="Times New Roman" w:hAnsi="Times New Roman"/>
          <w:lang w:val="en-GB"/>
        </w:rPr>
        <w:t xml:space="preserve"> </w:t>
      </w:r>
      <w:hyperlink r:id="rId38" w:history="1">
        <w:r w:rsidR="00792C0D" w:rsidRPr="00007631">
          <w:rPr>
            <w:rFonts w:ascii="Times New Roman" w:hAnsi="Times New Roman"/>
            <w:lang w:val="en-GB"/>
          </w:rPr>
          <w:t>https://doi.org/10.1007/s10530-021-02638-w</w:t>
        </w:r>
      </w:hyperlink>
      <w:r w:rsidR="00792C0D" w:rsidRPr="00007631">
        <w:rPr>
          <w:rFonts w:ascii="Times New Roman" w:hAnsi="Times New Roman"/>
          <w:lang w:val="en-GB"/>
        </w:rPr>
        <w:t xml:space="preserve"> </w:t>
      </w:r>
      <w:r w:rsidR="00DB746A" w:rsidRPr="00007631">
        <w:rPr>
          <w:rFonts w:ascii="Times New Roman" w:hAnsi="Times New Roman"/>
          <w:lang w:val="en-GB"/>
        </w:rPr>
        <w:t xml:space="preserve"> </w:t>
      </w:r>
      <w:r w:rsidRPr="006E46FB">
        <w:rPr>
          <w:rFonts w:ascii="Times New Roman" w:hAnsi="Times New Roman"/>
          <w:lang w:val="en-AU"/>
        </w:rPr>
        <w:t>Morton</w:t>
      </w:r>
      <w:r>
        <w:rPr>
          <w:rFonts w:ascii="Times New Roman" w:hAnsi="Times New Roman"/>
          <w:lang w:val="en-AU"/>
        </w:rPr>
        <w:t xml:space="preserve"> </w:t>
      </w:r>
      <w:r w:rsidRPr="006E46FB">
        <w:rPr>
          <w:rFonts w:ascii="Times New Roman" w:hAnsi="Times New Roman"/>
          <w:lang w:val="en-AU"/>
        </w:rPr>
        <w:t xml:space="preserve">R. and Kleinginna P. (1971) Running speed and mortality rate of </w:t>
      </w:r>
      <w:r w:rsidRPr="006E46FB">
        <w:rPr>
          <w:rFonts w:ascii="Times New Roman" w:hAnsi="Times New Roman"/>
          <w:i/>
          <w:iCs/>
          <w:lang w:val="en-AU"/>
        </w:rPr>
        <w:t xml:space="preserve">Bipalium kewense </w:t>
      </w:r>
      <w:r w:rsidRPr="006E46FB">
        <w:rPr>
          <w:rFonts w:ascii="Times New Roman" w:hAnsi="Times New Roman"/>
          <w:lang w:val="en-AU"/>
        </w:rPr>
        <w:t xml:space="preserve">as a function of different levels of illumination. </w:t>
      </w:r>
      <w:r w:rsidRPr="00436B45">
        <w:rPr>
          <w:rFonts w:ascii="Times New Roman" w:hAnsi="Times New Roman"/>
          <w:i/>
          <w:iCs/>
        </w:rPr>
        <w:t xml:space="preserve">Journal </w:t>
      </w:r>
      <w:r w:rsidRPr="00007631">
        <w:rPr>
          <w:rFonts w:ascii="Times New Roman" w:hAnsi="Times New Roman"/>
          <w:bCs/>
          <w:i/>
          <w:iCs/>
        </w:rPr>
        <w:t xml:space="preserve">of </w:t>
      </w:r>
      <w:r w:rsidRPr="00436B45">
        <w:rPr>
          <w:rFonts w:ascii="Times New Roman" w:hAnsi="Times New Roman"/>
          <w:i/>
          <w:iCs/>
        </w:rPr>
        <w:t xml:space="preserve">Biological Psychology, </w:t>
      </w:r>
      <w:r w:rsidRPr="00436B45">
        <w:rPr>
          <w:rFonts w:ascii="Times New Roman" w:hAnsi="Times New Roman"/>
          <w:b/>
          <w:bCs/>
        </w:rPr>
        <w:t>13</w:t>
      </w:r>
      <w:r w:rsidRPr="00436B45">
        <w:rPr>
          <w:rFonts w:ascii="Times New Roman" w:hAnsi="Times New Roman"/>
        </w:rPr>
        <w:t>,</w:t>
      </w:r>
      <w:r w:rsidRPr="00436B45">
        <w:rPr>
          <w:rFonts w:ascii="Times New Roman" w:hAnsi="Times New Roman"/>
          <w:b/>
          <w:bCs/>
          <w:i/>
          <w:iCs/>
        </w:rPr>
        <w:t xml:space="preserve"> </w:t>
      </w:r>
      <w:r w:rsidRPr="00436B45">
        <w:rPr>
          <w:rFonts w:ascii="Times New Roman" w:hAnsi="Times New Roman"/>
        </w:rPr>
        <w:t>25-26.</w:t>
      </w:r>
    </w:p>
    <w:p w14:paraId="7F6B6F15" w14:textId="29D174AB" w:rsidR="00EB5F8B" w:rsidRPr="00436B45" w:rsidRDefault="00EB5F8B" w:rsidP="00FE04A4">
      <w:pPr>
        <w:spacing w:after="120"/>
        <w:ind w:left="567" w:hanging="567"/>
        <w:jc w:val="both"/>
        <w:rPr>
          <w:rFonts w:ascii="Times New Roman" w:hAnsi="Times New Roman"/>
        </w:rPr>
      </w:pPr>
      <w:r w:rsidRPr="00436B45">
        <w:rPr>
          <w:rFonts w:ascii="Times New Roman" w:hAnsi="Times New Roman"/>
        </w:rPr>
        <w:t xml:space="preserve">Mrazek </w:t>
      </w:r>
      <w:r w:rsidR="00122AF5" w:rsidRPr="00436B45">
        <w:rPr>
          <w:rFonts w:ascii="Times New Roman" w:hAnsi="Times New Roman"/>
        </w:rPr>
        <w:t xml:space="preserve">A. (1902) </w:t>
      </w:r>
      <w:r w:rsidRPr="00436B45">
        <w:rPr>
          <w:rFonts w:ascii="Times New Roman" w:hAnsi="Times New Roman"/>
        </w:rPr>
        <w:t>Ein Beitrag</w:t>
      </w:r>
      <w:r w:rsidRPr="00436B45">
        <w:rPr>
          <w:rFonts w:ascii="Times New Roman" w:hAnsi="Times New Roman"/>
          <w:vertAlign w:val="superscript"/>
        </w:rPr>
        <w:t>,</w:t>
      </w:r>
      <w:r w:rsidRPr="00436B45">
        <w:rPr>
          <w:rFonts w:ascii="Times New Roman" w:hAnsi="Times New Roman"/>
        </w:rPr>
        <w:t>zur Kenntniss der Fauna der Warmhauser.</w:t>
      </w:r>
      <w:r w:rsidR="005F65E9">
        <w:rPr>
          <w:rFonts w:ascii="Times New Roman" w:hAnsi="Times New Roman"/>
        </w:rPr>
        <w:t xml:space="preserve"> </w:t>
      </w:r>
      <w:r w:rsidRPr="00436B45">
        <w:rPr>
          <w:rFonts w:ascii="Times New Roman" w:hAnsi="Times New Roman"/>
          <w:i/>
          <w:iCs/>
        </w:rPr>
        <w:t>Situngsberichte</w:t>
      </w:r>
      <w:r w:rsidR="00122AF5" w:rsidRPr="00436B45">
        <w:rPr>
          <w:rFonts w:ascii="Times New Roman" w:hAnsi="Times New Roman"/>
          <w:i/>
          <w:iCs/>
        </w:rPr>
        <w:t xml:space="preserve"> </w:t>
      </w:r>
      <w:r w:rsidRPr="00436B45">
        <w:rPr>
          <w:rFonts w:ascii="Times New Roman" w:hAnsi="Times New Roman"/>
          <w:i/>
          <w:iCs/>
        </w:rPr>
        <w:t>der Kaiserlichen Bohmischen Gesellschaft der Wissenschaften</w:t>
      </w:r>
      <w:r w:rsidRPr="00436B45">
        <w:rPr>
          <w:rFonts w:ascii="Times New Roman" w:hAnsi="Times New Roman"/>
        </w:rPr>
        <w:t xml:space="preserve">, </w:t>
      </w:r>
      <w:r w:rsidRPr="00436B45">
        <w:rPr>
          <w:rFonts w:ascii="Times New Roman" w:hAnsi="Times New Roman"/>
          <w:b/>
          <w:bCs/>
        </w:rPr>
        <w:t>37</w:t>
      </w:r>
      <w:r w:rsidRPr="00436B45">
        <w:rPr>
          <w:rFonts w:ascii="Times New Roman" w:hAnsi="Times New Roman"/>
        </w:rPr>
        <w:t>, 1-21.</w:t>
      </w:r>
    </w:p>
    <w:p w14:paraId="57917F59" w14:textId="096C5BE2" w:rsidR="008F08F2" w:rsidRPr="008F08F2" w:rsidRDefault="008F08F2" w:rsidP="008F08F2">
      <w:pPr>
        <w:spacing w:after="120"/>
        <w:ind w:left="567" w:hanging="567"/>
        <w:jc w:val="both"/>
        <w:rPr>
          <w:rFonts w:ascii="Times New Roman" w:hAnsi="Times New Roman"/>
          <w:lang w:val="en-US"/>
        </w:rPr>
      </w:pPr>
      <w:r w:rsidRPr="00436B45">
        <w:rPr>
          <w:rFonts w:ascii="Times New Roman" w:hAnsi="Times New Roman"/>
        </w:rPr>
        <w:t xml:space="preserve">Murchie A. K. (2018) Earthworms and grassland productivity: impact of the New Zealand flatworm and slurry. </w:t>
      </w:r>
      <w:r w:rsidRPr="00007631">
        <w:rPr>
          <w:rFonts w:ascii="Times New Roman" w:hAnsi="Times New Roman"/>
          <w:lang w:val="en-US"/>
        </w:rPr>
        <w:t>In</w:t>
      </w:r>
      <w:r w:rsidR="005F65E9" w:rsidRPr="00007631">
        <w:rPr>
          <w:rFonts w:ascii="Times New Roman" w:hAnsi="Times New Roman"/>
          <w:lang w:val="en-US"/>
        </w:rPr>
        <w:t>:</w:t>
      </w:r>
      <w:r w:rsidR="005F65E9">
        <w:rPr>
          <w:rFonts w:ascii="Times New Roman" w:hAnsi="Times New Roman"/>
          <w:i/>
          <w:lang w:val="en-US"/>
        </w:rPr>
        <w:t xml:space="preserve"> </w:t>
      </w:r>
      <w:r w:rsidR="005F65E9" w:rsidRPr="008F08F2">
        <w:rPr>
          <w:rFonts w:ascii="Times New Roman" w:hAnsi="Times New Roman"/>
          <w:lang w:val="en-US"/>
        </w:rPr>
        <w:t>B. Horan, D. Hennessy, M. O’Donovan, E. Kennedy, B. McCarthy, J. A. Finn &amp; B. O’Brien Cork</w:t>
      </w:r>
      <w:r w:rsidR="005F65E9">
        <w:rPr>
          <w:rFonts w:ascii="Times New Roman" w:hAnsi="Times New Roman"/>
          <w:lang w:val="en-US"/>
        </w:rPr>
        <w:t xml:space="preserve"> (</w:t>
      </w:r>
      <w:r w:rsidR="005F65E9" w:rsidRPr="008F08F2">
        <w:rPr>
          <w:rFonts w:ascii="Times New Roman" w:hAnsi="Times New Roman"/>
          <w:lang w:val="en-US"/>
        </w:rPr>
        <w:t>Eds</w:t>
      </w:r>
      <w:r w:rsidR="005F65E9">
        <w:rPr>
          <w:rFonts w:ascii="Times New Roman" w:hAnsi="Times New Roman"/>
          <w:lang w:val="en-US"/>
        </w:rPr>
        <w:t>.),</w:t>
      </w:r>
      <w:r w:rsidRPr="008F08F2">
        <w:rPr>
          <w:rFonts w:ascii="Times New Roman" w:hAnsi="Times New Roman"/>
          <w:lang w:val="en-US"/>
        </w:rPr>
        <w:t xml:space="preserve"> </w:t>
      </w:r>
      <w:r w:rsidRPr="00007631">
        <w:rPr>
          <w:rFonts w:ascii="Times New Roman" w:hAnsi="Times New Roman"/>
          <w:i/>
          <w:lang w:val="en-US"/>
        </w:rPr>
        <w:t>Grassland Science in Europe</w:t>
      </w:r>
      <w:r w:rsidRPr="008F08F2">
        <w:rPr>
          <w:rFonts w:ascii="Times New Roman" w:hAnsi="Times New Roman"/>
          <w:lang w:val="en-US"/>
        </w:rPr>
        <w:t>. Wageningen Academic Publishers, pp. 643-645.</w:t>
      </w:r>
    </w:p>
    <w:p w14:paraId="03CF69F4" w14:textId="57043857" w:rsidR="00EB2B8C" w:rsidRDefault="00EB2B8C" w:rsidP="00FE04A4">
      <w:pPr>
        <w:spacing w:after="120"/>
        <w:ind w:left="567" w:hanging="567"/>
        <w:jc w:val="both"/>
        <w:rPr>
          <w:rFonts w:ascii="Times New Roman" w:hAnsi="Times New Roman"/>
          <w:lang w:val="en-US"/>
        </w:rPr>
      </w:pPr>
      <w:r w:rsidRPr="00EB2B8C">
        <w:rPr>
          <w:rFonts w:ascii="Times New Roman" w:hAnsi="Times New Roman"/>
          <w:lang w:val="en-US"/>
        </w:rPr>
        <w:t xml:space="preserve">Murchie A. K., Moore J. P. (1998) Hot-water treatment to prevent transference of the 'New Zealand flatworm', </w:t>
      </w:r>
      <w:r w:rsidRPr="00EB2B8C">
        <w:rPr>
          <w:rFonts w:ascii="Times New Roman" w:hAnsi="Times New Roman"/>
          <w:i/>
          <w:lang w:val="en-US"/>
        </w:rPr>
        <w:t>Artioposthia triangulata</w:t>
      </w:r>
      <w:r w:rsidRPr="00EB2B8C">
        <w:rPr>
          <w:rFonts w:ascii="Times New Roman" w:hAnsi="Times New Roman"/>
          <w:lang w:val="en-US"/>
        </w:rPr>
        <w:t xml:space="preserve">. </w:t>
      </w:r>
      <w:r w:rsidRPr="00EB2B8C">
        <w:rPr>
          <w:rFonts w:ascii="Times New Roman" w:hAnsi="Times New Roman"/>
          <w:i/>
          <w:lang w:val="en-US"/>
        </w:rPr>
        <w:t>Pedobiologia,</w:t>
      </w:r>
      <w:r w:rsidRPr="00EB2B8C">
        <w:rPr>
          <w:rFonts w:ascii="Times New Roman" w:hAnsi="Times New Roman"/>
          <w:lang w:val="en-US"/>
        </w:rPr>
        <w:t xml:space="preserve"> </w:t>
      </w:r>
      <w:r w:rsidRPr="00EB2B8C">
        <w:rPr>
          <w:rFonts w:ascii="Times New Roman" w:hAnsi="Times New Roman"/>
          <w:b/>
          <w:lang w:val="en-US"/>
        </w:rPr>
        <w:t>42</w:t>
      </w:r>
      <w:r w:rsidRPr="00EB2B8C">
        <w:rPr>
          <w:rFonts w:ascii="Times New Roman" w:hAnsi="Times New Roman"/>
          <w:lang w:val="en-US"/>
        </w:rPr>
        <w:t>, 572.</w:t>
      </w:r>
    </w:p>
    <w:p w14:paraId="57F23FA4" w14:textId="0548C5DF" w:rsidR="00514E95" w:rsidRPr="00EB2B8C" w:rsidRDefault="00514E95" w:rsidP="00FE04A4">
      <w:pPr>
        <w:spacing w:after="120"/>
        <w:ind w:left="567" w:hanging="567"/>
        <w:jc w:val="both"/>
        <w:rPr>
          <w:rFonts w:ascii="Times New Roman" w:hAnsi="Times New Roman"/>
          <w:lang w:val="en-US"/>
        </w:rPr>
      </w:pPr>
      <w:r>
        <w:rPr>
          <w:rFonts w:ascii="Times New Roman" w:hAnsi="Times New Roman"/>
          <w:lang w:val="en-US"/>
        </w:rPr>
        <w:t xml:space="preserve">Murchie A.K., Gordon A.W (2013) The impact of the “New Zealand flatworm”, Arthurdendyus triangulatus, on earthworm populations in the field. </w:t>
      </w:r>
      <w:r w:rsidRPr="00514E95">
        <w:rPr>
          <w:rFonts w:ascii="Times New Roman" w:hAnsi="Times New Roman"/>
          <w:i/>
          <w:iCs/>
          <w:lang w:val="en-US"/>
        </w:rPr>
        <w:t>Biological Invasions</w:t>
      </w:r>
      <w:r>
        <w:rPr>
          <w:rFonts w:ascii="Times New Roman" w:hAnsi="Times New Roman"/>
          <w:lang w:val="en-US"/>
        </w:rPr>
        <w:t xml:space="preserve">, </w:t>
      </w:r>
      <w:r w:rsidRPr="00514E95">
        <w:rPr>
          <w:rFonts w:ascii="Times New Roman" w:hAnsi="Times New Roman"/>
          <w:b/>
          <w:bCs/>
          <w:lang w:val="en-US"/>
        </w:rPr>
        <w:t>15</w:t>
      </w:r>
      <w:r>
        <w:rPr>
          <w:rFonts w:ascii="Times New Roman" w:hAnsi="Times New Roman"/>
          <w:lang w:val="en-US"/>
        </w:rPr>
        <w:t>, 569-586.</w:t>
      </w:r>
    </w:p>
    <w:p w14:paraId="47206957" w14:textId="77777777" w:rsidR="00EB5F8B" w:rsidRPr="00436B45"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Neck R.W. (1987) A predatory terrestrial flatworm </w:t>
      </w:r>
      <w:r w:rsidRPr="00436B45">
        <w:rPr>
          <w:rFonts w:ascii="Times New Roman" w:hAnsi="Times New Roman"/>
          <w:i/>
          <w:iCs/>
          <w:lang w:val="en-GB"/>
        </w:rPr>
        <w:t>Bipalium kewense</w:t>
      </w:r>
      <w:r w:rsidRPr="00436B45">
        <w:rPr>
          <w:rFonts w:ascii="Times New Roman" w:hAnsi="Times New Roman"/>
          <w:lang w:val="en-GB"/>
        </w:rPr>
        <w:t xml:space="preserve">, in Texas: feral populations and laboratory observations. </w:t>
      </w:r>
      <w:r w:rsidRPr="00436B45">
        <w:rPr>
          <w:rFonts w:ascii="Times New Roman" w:hAnsi="Times New Roman"/>
          <w:i/>
          <w:iCs/>
          <w:lang w:val="en-GB"/>
        </w:rPr>
        <w:t>The Texas Journal of Science</w:t>
      </w:r>
      <w:r w:rsidRPr="00436B45">
        <w:rPr>
          <w:rFonts w:ascii="Times New Roman" w:hAnsi="Times New Roman"/>
          <w:lang w:val="en-GB"/>
        </w:rPr>
        <w:t xml:space="preserve">, </w:t>
      </w:r>
      <w:r w:rsidRPr="00436B45">
        <w:rPr>
          <w:rFonts w:ascii="Times New Roman" w:hAnsi="Times New Roman"/>
          <w:b/>
          <w:bCs/>
          <w:lang w:val="en-GB"/>
        </w:rPr>
        <w:t>39</w:t>
      </w:r>
      <w:r w:rsidRPr="00436B45">
        <w:rPr>
          <w:rFonts w:ascii="Times New Roman" w:hAnsi="Times New Roman"/>
          <w:lang w:val="en-GB"/>
        </w:rPr>
        <w:t>, 267-271.</w:t>
      </w:r>
    </w:p>
    <w:p w14:paraId="4176152F" w14:textId="77777777" w:rsidR="00EB5F8B" w:rsidRPr="006E46FB" w:rsidRDefault="00EB5F8B" w:rsidP="00FE04A4">
      <w:pPr>
        <w:pStyle w:val="Textkrper"/>
        <w:ind w:left="567" w:hanging="567"/>
        <w:jc w:val="both"/>
        <w:rPr>
          <w:rFonts w:ascii="Times New Roman" w:hAnsi="Times New Roman"/>
          <w:szCs w:val="22"/>
        </w:rPr>
      </w:pPr>
      <w:r w:rsidRPr="006E46FB">
        <w:rPr>
          <w:rFonts w:ascii="Times New Roman" w:hAnsi="Times New Roman"/>
          <w:szCs w:val="22"/>
        </w:rPr>
        <w:t xml:space="preserve">Ogren R.E., Kawakatsu, M., Froehlich, E.M. (1992) Additions and corrections of the previous land planarian indices of the world (Turbellaria, Tricladida, Terricola). </w:t>
      </w:r>
      <w:r w:rsidRPr="006E46FB">
        <w:rPr>
          <w:rFonts w:ascii="Times New Roman" w:hAnsi="Times New Roman"/>
          <w:i/>
          <w:szCs w:val="22"/>
        </w:rPr>
        <w:t xml:space="preserve">Bulletin of the Fuji Womens’ College, </w:t>
      </w:r>
      <w:r w:rsidRPr="006E46FB">
        <w:rPr>
          <w:rFonts w:ascii="Times New Roman" w:hAnsi="Times New Roman"/>
          <w:b/>
          <w:bCs/>
          <w:iCs/>
          <w:szCs w:val="22"/>
        </w:rPr>
        <w:t>30</w:t>
      </w:r>
      <w:r w:rsidRPr="006E46FB">
        <w:rPr>
          <w:rFonts w:ascii="Times New Roman" w:hAnsi="Times New Roman"/>
          <w:szCs w:val="22"/>
        </w:rPr>
        <w:t>, 59-103.</w:t>
      </w:r>
    </w:p>
    <w:p w14:paraId="6A177919" w14:textId="77777777" w:rsidR="00EB5F8B" w:rsidRPr="006E46FB" w:rsidRDefault="00EB5F8B" w:rsidP="00FE04A4">
      <w:pPr>
        <w:pStyle w:val="Textkrper"/>
        <w:ind w:left="567" w:hanging="567"/>
        <w:jc w:val="both"/>
        <w:rPr>
          <w:rFonts w:ascii="Times New Roman" w:hAnsi="Times New Roman"/>
          <w:szCs w:val="22"/>
          <w:lang w:val="en-AU"/>
        </w:rPr>
      </w:pPr>
      <w:r w:rsidRPr="006E46FB">
        <w:rPr>
          <w:rFonts w:ascii="Times New Roman" w:hAnsi="Times New Roman"/>
          <w:szCs w:val="22"/>
          <w:lang w:val="en-AU"/>
        </w:rPr>
        <w:lastRenderedPageBreak/>
        <w:t xml:space="preserve">Olewine D. A. (1972) Further observations in Georgia on the land planarians, </w:t>
      </w:r>
      <w:r w:rsidRPr="006E46FB">
        <w:rPr>
          <w:rFonts w:ascii="Times New Roman" w:hAnsi="Times New Roman"/>
          <w:i/>
          <w:iCs/>
          <w:szCs w:val="22"/>
          <w:lang w:val="en-AU"/>
        </w:rPr>
        <w:t xml:space="preserve">Bipalium kewense </w:t>
      </w:r>
      <w:r w:rsidRPr="006E46FB">
        <w:rPr>
          <w:rFonts w:ascii="Times New Roman" w:hAnsi="Times New Roman"/>
          <w:szCs w:val="22"/>
          <w:lang w:val="en-AU"/>
        </w:rPr>
        <w:t xml:space="preserve">and </w:t>
      </w:r>
      <w:r w:rsidRPr="006E46FB">
        <w:rPr>
          <w:rFonts w:ascii="Times New Roman" w:hAnsi="Times New Roman"/>
          <w:i/>
          <w:iCs/>
          <w:szCs w:val="22"/>
          <w:lang w:val="en-AU"/>
        </w:rPr>
        <w:t xml:space="preserve">Geoplana vaga </w:t>
      </w:r>
      <w:r w:rsidRPr="006E46FB">
        <w:rPr>
          <w:rFonts w:ascii="Times New Roman" w:hAnsi="Times New Roman"/>
          <w:szCs w:val="22"/>
          <w:lang w:val="en-AU"/>
        </w:rPr>
        <w:t xml:space="preserve">(Turbellaria: Tricladida: Terricola). </w:t>
      </w:r>
      <w:r w:rsidRPr="006E46FB">
        <w:rPr>
          <w:rFonts w:ascii="Times New Roman" w:hAnsi="Times New Roman"/>
          <w:i/>
          <w:iCs/>
          <w:szCs w:val="22"/>
          <w:lang w:val="en-AU"/>
        </w:rPr>
        <w:t>Association of</w:t>
      </w:r>
      <w:r w:rsidRPr="006E46FB">
        <w:rPr>
          <w:rFonts w:ascii="Times New Roman" w:hAnsi="Times New Roman"/>
          <w:b/>
          <w:bCs/>
          <w:i/>
          <w:iCs/>
          <w:szCs w:val="22"/>
          <w:lang w:val="en-AU"/>
        </w:rPr>
        <w:t xml:space="preserve"> </w:t>
      </w:r>
      <w:r w:rsidRPr="006E46FB">
        <w:rPr>
          <w:rFonts w:ascii="Times New Roman" w:hAnsi="Times New Roman"/>
          <w:i/>
          <w:iCs/>
          <w:szCs w:val="22"/>
          <w:lang w:val="en-AU"/>
        </w:rPr>
        <w:t xml:space="preserve">Southeastern Biologists Bulletin, </w:t>
      </w:r>
      <w:r w:rsidRPr="006E46FB">
        <w:rPr>
          <w:rFonts w:ascii="Times New Roman" w:hAnsi="Times New Roman"/>
          <w:b/>
          <w:bCs/>
          <w:szCs w:val="22"/>
          <w:lang w:val="en-AU"/>
        </w:rPr>
        <w:t>19</w:t>
      </w:r>
      <w:r w:rsidRPr="006E46FB">
        <w:rPr>
          <w:rFonts w:ascii="Times New Roman" w:hAnsi="Times New Roman"/>
          <w:szCs w:val="22"/>
          <w:lang w:val="en-AU"/>
        </w:rPr>
        <w:t>, 88.</w:t>
      </w:r>
    </w:p>
    <w:p w14:paraId="218DA9CC" w14:textId="493B48FC" w:rsidR="00EB5F8B" w:rsidRDefault="00EB5F8B" w:rsidP="00FE04A4">
      <w:pPr>
        <w:pStyle w:val="Textkrper"/>
        <w:ind w:left="567" w:hanging="567"/>
        <w:jc w:val="both"/>
        <w:rPr>
          <w:rFonts w:ascii="Times New Roman" w:hAnsi="Times New Roman"/>
          <w:szCs w:val="22"/>
          <w:lang w:val="en-AU"/>
        </w:rPr>
      </w:pPr>
      <w:r w:rsidRPr="006E46FB">
        <w:rPr>
          <w:rFonts w:ascii="Times New Roman" w:hAnsi="Times New Roman"/>
          <w:szCs w:val="22"/>
          <w:lang w:val="en-AU"/>
        </w:rPr>
        <w:t>Olewine D</w:t>
      </w:r>
      <w:r w:rsidRPr="006E46FB">
        <w:rPr>
          <w:rFonts w:ascii="Times New Roman" w:hAnsi="Times New Roman"/>
          <w:b/>
          <w:bCs/>
          <w:szCs w:val="22"/>
          <w:lang w:val="en-AU"/>
        </w:rPr>
        <w:t xml:space="preserve">. </w:t>
      </w:r>
      <w:r w:rsidRPr="006E46FB">
        <w:rPr>
          <w:rFonts w:ascii="Times New Roman" w:hAnsi="Times New Roman"/>
          <w:szCs w:val="22"/>
          <w:lang w:val="en-AU"/>
        </w:rPr>
        <w:t>A.</w:t>
      </w:r>
      <w:r>
        <w:rPr>
          <w:rFonts w:ascii="Times New Roman" w:hAnsi="Times New Roman"/>
          <w:szCs w:val="22"/>
          <w:lang w:val="en-AU"/>
        </w:rPr>
        <w:t xml:space="preserve">, </w:t>
      </w:r>
      <w:r w:rsidR="00FE04A4">
        <w:rPr>
          <w:rFonts w:ascii="Times New Roman" w:hAnsi="Times New Roman"/>
          <w:szCs w:val="22"/>
          <w:lang w:val="en-AU"/>
        </w:rPr>
        <w:t>Morton, R. L.</w:t>
      </w:r>
      <w:r w:rsidRPr="006E46FB">
        <w:rPr>
          <w:rFonts w:ascii="Times New Roman" w:hAnsi="Times New Roman"/>
          <w:szCs w:val="22"/>
          <w:lang w:val="en-AU"/>
        </w:rPr>
        <w:t xml:space="preserve"> (1971) Observations on the collection and maintenance in the laboratory of the land planarian, </w:t>
      </w:r>
      <w:r w:rsidRPr="006E46FB">
        <w:rPr>
          <w:rFonts w:ascii="Times New Roman" w:hAnsi="Times New Roman"/>
          <w:i/>
          <w:iCs/>
          <w:szCs w:val="22"/>
          <w:lang w:val="en-AU"/>
        </w:rPr>
        <w:t>Bipalium kewense. Association of</w:t>
      </w:r>
      <w:r w:rsidRPr="006E46FB">
        <w:rPr>
          <w:rFonts w:ascii="Times New Roman" w:hAnsi="Times New Roman"/>
          <w:b/>
          <w:bCs/>
          <w:i/>
          <w:iCs/>
          <w:szCs w:val="22"/>
          <w:lang w:val="en-AU"/>
        </w:rPr>
        <w:t xml:space="preserve"> </w:t>
      </w:r>
      <w:r w:rsidRPr="006E46FB">
        <w:rPr>
          <w:rFonts w:ascii="Times New Roman" w:hAnsi="Times New Roman"/>
          <w:i/>
          <w:iCs/>
          <w:szCs w:val="22"/>
          <w:lang w:val="en-AU"/>
        </w:rPr>
        <w:t>Southeastern Biologists Bulletin,</w:t>
      </w:r>
      <w:r w:rsidRPr="006E46FB">
        <w:rPr>
          <w:rFonts w:ascii="Times New Roman" w:hAnsi="Times New Roman"/>
          <w:b/>
          <w:bCs/>
          <w:i/>
          <w:iCs/>
          <w:szCs w:val="22"/>
          <w:lang w:val="en-AU"/>
        </w:rPr>
        <w:t xml:space="preserve"> </w:t>
      </w:r>
      <w:r w:rsidRPr="006E46FB">
        <w:rPr>
          <w:rFonts w:ascii="Times New Roman" w:hAnsi="Times New Roman"/>
          <w:b/>
          <w:bCs/>
          <w:szCs w:val="22"/>
          <w:lang w:val="en-AU"/>
        </w:rPr>
        <w:t>18</w:t>
      </w:r>
      <w:r w:rsidRPr="006E46FB">
        <w:rPr>
          <w:rFonts w:ascii="Times New Roman" w:hAnsi="Times New Roman"/>
          <w:szCs w:val="22"/>
          <w:lang w:val="en-AU"/>
        </w:rPr>
        <w:t>,</w:t>
      </w:r>
      <w:r w:rsidRPr="006E46FB">
        <w:rPr>
          <w:rFonts w:ascii="Times New Roman" w:hAnsi="Times New Roman"/>
          <w:i/>
          <w:iCs/>
          <w:szCs w:val="22"/>
          <w:lang w:val="en-AU"/>
        </w:rPr>
        <w:t xml:space="preserve"> </w:t>
      </w:r>
      <w:r w:rsidRPr="006E46FB">
        <w:rPr>
          <w:rFonts w:ascii="Times New Roman" w:hAnsi="Times New Roman"/>
          <w:szCs w:val="22"/>
          <w:lang w:val="en-AU"/>
        </w:rPr>
        <w:t>49.</w:t>
      </w:r>
    </w:p>
    <w:p w14:paraId="52B7B84C" w14:textId="5F99AF2D" w:rsidR="00EB5F8B" w:rsidRPr="00436B45" w:rsidRDefault="00A204CB" w:rsidP="00FE04A4">
      <w:pPr>
        <w:pStyle w:val="Textkrper"/>
        <w:ind w:left="567" w:hanging="567"/>
        <w:jc w:val="both"/>
        <w:rPr>
          <w:rFonts w:ascii="Times New Roman" w:hAnsi="Times New Roman"/>
          <w:szCs w:val="22"/>
          <w:lang w:val="de-AT"/>
        </w:rPr>
      </w:pPr>
      <w:r>
        <w:rPr>
          <w:rFonts w:ascii="Times New Roman" w:hAnsi="Times New Roman"/>
          <w:szCs w:val="22"/>
        </w:rPr>
        <w:t>Pax</w:t>
      </w:r>
      <w:r w:rsidR="00EB5F8B">
        <w:rPr>
          <w:rFonts w:ascii="Times New Roman" w:hAnsi="Times New Roman"/>
          <w:szCs w:val="22"/>
        </w:rPr>
        <w:t xml:space="preserve"> </w:t>
      </w:r>
      <w:r w:rsidR="00EB5F8B" w:rsidRPr="006E46FB">
        <w:rPr>
          <w:rFonts w:ascii="Times New Roman" w:hAnsi="Times New Roman"/>
          <w:szCs w:val="22"/>
        </w:rPr>
        <w:t xml:space="preserve">F. (1921) </w:t>
      </w:r>
      <w:r w:rsidR="00EB5F8B" w:rsidRPr="006E46FB">
        <w:rPr>
          <w:rFonts w:ascii="Times New Roman" w:hAnsi="Times New Roman"/>
          <w:i/>
          <w:iCs/>
          <w:szCs w:val="22"/>
        </w:rPr>
        <w:t xml:space="preserve">Die </w:t>
      </w:r>
      <w:r w:rsidR="005F65E9">
        <w:rPr>
          <w:rFonts w:ascii="Times New Roman" w:hAnsi="Times New Roman"/>
          <w:i/>
          <w:iCs/>
          <w:szCs w:val="22"/>
        </w:rPr>
        <w:t>t</w:t>
      </w:r>
      <w:r w:rsidR="005F65E9" w:rsidRPr="006E46FB">
        <w:rPr>
          <w:rFonts w:ascii="Times New Roman" w:hAnsi="Times New Roman"/>
          <w:i/>
          <w:iCs/>
          <w:szCs w:val="22"/>
        </w:rPr>
        <w:t xml:space="preserve">ierwelt </w:t>
      </w:r>
      <w:r w:rsidR="00EB5F8B" w:rsidRPr="008A668B">
        <w:rPr>
          <w:rFonts w:ascii="Times New Roman" w:hAnsi="Times New Roman"/>
          <w:i/>
          <w:iCs/>
          <w:szCs w:val="22"/>
        </w:rPr>
        <w:t>Schlesiens</w:t>
      </w:r>
      <w:r w:rsidR="00EB5F8B" w:rsidRPr="008A668B">
        <w:rPr>
          <w:rFonts w:ascii="Times New Roman" w:hAnsi="Times New Roman"/>
          <w:szCs w:val="22"/>
        </w:rPr>
        <w:t>.</w:t>
      </w:r>
      <w:r w:rsidR="005F65E9" w:rsidRPr="008A668B">
        <w:rPr>
          <w:rFonts w:ascii="Times New Roman" w:hAnsi="Times New Roman"/>
          <w:szCs w:val="22"/>
        </w:rPr>
        <w:t xml:space="preserve"> </w:t>
      </w:r>
      <w:bookmarkStart w:id="62" w:name="_Hlk115090177"/>
      <w:r w:rsidR="008A668B" w:rsidRPr="00DC7EE7">
        <w:rPr>
          <w:rFonts w:ascii="Times New Roman" w:hAnsi="Times New Roman"/>
          <w:szCs w:val="22"/>
          <w:lang w:val="de-AT"/>
        </w:rPr>
        <w:t>G. Fischer Verleger.</w:t>
      </w:r>
      <w:r w:rsidR="00EB5F8B" w:rsidRPr="00DC7EE7">
        <w:rPr>
          <w:rFonts w:ascii="Times New Roman" w:hAnsi="Times New Roman"/>
          <w:szCs w:val="22"/>
          <w:lang w:val="de-AT"/>
        </w:rPr>
        <w:t xml:space="preserve"> </w:t>
      </w:r>
      <w:bookmarkEnd w:id="62"/>
      <w:r w:rsidR="00EB5F8B" w:rsidRPr="00436B45">
        <w:rPr>
          <w:rFonts w:ascii="Times New Roman" w:hAnsi="Times New Roman"/>
          <w:szCs w:val="22"/>
          <w:lang w:val="de-AT"/>
        </w:rPr>
        <w:t>Jena</w:t>
      </w:r>
      <w:r w:rsidR="005F65E9">
        <w:rPr>
          <w:rFonts w:ascii="Times New Roman" w:hAnsi="Times New Roman"/>
          <w:szCs w:val="22"/>
          <w:lang w:val="de-AT"/>
        </w:rPr>
        <w:t>.</w:t>
      </w:r>
      <w:r w:rsidR="00EB5F8B" w:rsidRPr="00436B45">
        <w:rPr>
          <w:rFonts w:ascii="Times New Roman" w:hAnsi="Times New Roman"/>
          <w:szCs w:val="22"/>
          <w:lang w:val="de-AT"/>
        </w:rPr>
        <w:t xml:space="preserve"> 342pp.</w:t>
      </w:r>
    </w:p>
    <w:p w14:paraId="6D26167F" w14:textId="52CFC6AD" w:rsidR="00EB5F8B" w:rsidRPr="006E46FB" w:rsidRDefault="00EB5F8B" w:rsidP="00FE04A4">
      <w:pPr>
        <w:pStyle w:val="Textkrper"/>
        <w:ind w:left="567" w:hanging="567"/>
        <w:jc w:val="both"/>
        <w:rPr>
          <w:rFonts w:ascii="Times New Roman" w:hAnsi="Times New Roman"/>
          <w:szCs w:val="22"/>
        </w:rPr>
      </w:pPr>
      <w:r w:rsidRPr="00436B45">
        <w:rPr>
          <w:rFonts w:ascii="Times New Roman" w:hAnsi="Times New Roman"/>
          <w:szCs w:val="22"/>
          <w:lang w:val="de-AT"/>
        </w:rPr>
        <w:t xml:space="preserve">Pfitzner I. (1958) Die </w:t>
      </w:r>
      <w:r w:rsidR="005F65E9">
        <w:rPr>
          <w:rFonts w:ascii="Times New Roman" w:hAnsi="Times New Roman"/>
          <w:szCs w:val="22"/>
          <w:lang w:val="de-AT"/>
        </w:rPr>
        <w:t>b</w:t>
      </w:r>
      <w:r w:rsidRPr="00436B45">
        <w:rPr>
          <w:rFonts w:ascii="Times New Roman" w:hAnsi="Times New Roman"/>
          <w:szCs w:val="22"/>
          <w:lang w:val="de-AT"/>
        </w:rPr>
        <w:t xml:space="preserve">elingungen der </w:t>
      </w:r>
      <w:r w:rsidR="005F65E9">
        <w:rPr>
          <w:rFonts w:ascii="Times New Roman" w:hAnsi="Times New Roman"/>
          <w:szCs w:val="22"/>
          <w:lang w:val="de-AT"/>
        </w:rPr>
        <w:t>f</w:t>
      </w:r>
      <w:r w:rsidR="005F65E9" w:rsidRPr="00436B45">
        <w:rPr>
          <w:rFonts w:ascii="Times New Roman" w:hAnsi="Times New Roman"/>
          <w:szCs w:val="22"/>
          <w:lang w:val="de-AT"/>
        </w:rPr>
        <w:t xml:space="preserve">ortbewegung </w:t>
      </w:r>
      <w:r w:rsidRPr="00436B45">
        <w:rPr>
          <w:rFonts w:ascii="Times New Roman" w:hAnsi="Times New Roman"/>
          <w:szCs w:val="22"/>
          <w:lang w:val="de-AT"/>
        </w:rPr>
        <w:t xml:space="preserve">bei den deutschen </w:t>
      </w:r>
      <w:r w:rsidR="005F65E9">
        <w:rPr>
          <w:rFonts w:ascii="Times New Roman" w:hAnsi="Times New Roman"/>
          <w:szCs w:val="22"/>
          <w:lang w:val="de-AT"/>
        </w:rPr>
        <w:t>l</w:t>
      </w:r>
      <w:r w:rsidR="005F65E9" w:rsidRPr="00436B45">
        <w:rPr>
          <w:rFonts w:ascii="Times New Roman" w:hAnsi="Times New Roman"/>
          <w:szCs w:val="22"/>
          <w:lang w:val="de-AT"/>
        </w:rPr>
        <w:t>andplanarien</w:t>
      </w:r>
      <w:r w:rsidRPr="00436B45">
        <w:rPr>
          <w:rFonts w:ascii="Times New Roman" w:hAnsi="Times New Roman"/>
          <w:szCs w:val="22"/>
          <w:lang w:val="de-AT"/>
        </w:rPr>
        <w:t xml:space="preserve">. </w:t>
      </w:r>
      <w:r w:rsidRPr="006E46FB">
        <w:rPr>
          <w:rFonts w:ascii="Times New Roman" w:hAnsi="Times New Roman"/>
          <w:i/>
          <w:szCs w:val="22"/>
        </w:rPr>
        <w:t>Zoologische Beiträge</w:t>
      </w:r>
      <w:r w:rsidRPr="006E46FB">
        <w:rPr>
          <w:rFonts w:ascii="Times New Roman" w:hAnsi="Times New Roman"/>
          <w:iCs/>
          <w:szCs w:val="22"/>
        </w:rPr>
        <w:t xml:space="preserve">, </w:t>
      </w:r>
      <w:r w:rsidRPr="006E46FB">
        <w:rPr>
          <w:rFonts w:ascii="Times New Roman" w:hAnsi="Times New Roman"/>
          <w:b/>
          <w:bCs/>
          <w:iCs/>
          <w:szCs w:val="22"/>
        </w:rPr>
        <w:t>3</w:t>
      </w:r>
      <w:r w:rsidRPr="006E46FB">
        <w:rPr>
          <w:rFonts w:ascii="Times New Roman" w:hAnsi="Times New Roman"/>
          <w:i/>
          <w:szCs w:val="22"/>
        </w:rPr>
        <w:t xml:space="preserve">, </w:t>
      </w:r>
      <w:r w:rsidRPr="006E46FB">
        <w:rPr>
          <w:rFonts w:ascii="Times New Roman" w:hAnsi="Times New Roman"/>
          <w:szCs w:val="22"/>
        </w:rPr>
        <w:t>235-311</w:t>
      </w:r>
    </w:p>
    <w:p w14:paraId="6939ECA3" w14:textId="0805A9C0" w:rsidR="00EB5F8B" w:rsidRDefault="00EB5F8B" w:rsidP="00FE04A4">
      <w:pPr>
        <w:pStyle w:val="Textkrper"/>
        <w:ind w:left="567" w:hanging="567"/>
        <w:jc w:val="both"/>
        <w:rPr>
          <w:rFonts w:ascii="Times New Roman" w:hAnsi="Times New Roman"/>
          <w:szCs w:val="22"/>
          <w:lang w:val="en-AU"/>
        </w:rPr>
      </w:pPr>
      <w:r w:rsidRPr="006E46FB">
        <w:rPr>
          <w:rFonts w:ascii="Times New Roman" w:hAnsi="Times New Roman"/>
          <w:szCs w:val="22"/>
          <w:lang w:val="en-AU"/>
        </w:rPr>
        <w:t>Phillips J.</w:t>
      </w:r>
      <w:r>
        <w:rPr>
          <w:rFonts w:ascii="Times New Roman" w:hAnsi="Times New Roman"/>
          <w:szCs w:val="22"/>
          <w:lang w:val="en-AU"/>
        </w:rPr>
        <w:t xml:space="preserve">, </w:t>
      </w:r>
      <w:r w:rsidRPr="006E46FB">
        <w:rPr>
          <w:rFonts w:ascii="Times New Roman" w:hAnsi="Times New Roman"/>
          <w:szCs w:val="22"/>
          <w:lang w:val="en-AU"/>
        </w:rPr>
        <w:t>Dresden M. H</w:t>
      </w:r>
      <w:r>
        <w:rPr>
          <w:rFonts w:ascii="Times New Roman" w:hAnsi="Times New Roman"/>
          <w:szCs w:val="22"/>
          <w:lang w:val="en-AU"/>
        </w:rPr>
        <w:t>.</w:t>
      </w:r>
      <w:r w:rsidRPr="006E46FB">
        <w:rPr>
          <w:rFonts w:ascii="Times New Roman" w:hAnsi="Times New Roman"/>
          <w:szCs w:val="22"/>
          <w:lang w:val="en-AU"/>
        </w:rPr>
        <w:t xml:space="preserve"> (1973) A </w:t>
      </w:r>
      <w:r w:rsidR="00F65CBD" w:rsidRPr="006E46FB">
        <w:rPr>
          <w:rFonts w:ascii="Times New Roman" w:hAnsi="Times New Roman"/>
          <w:szCs w:val="22"/>
          <w:lang w:val="en-AU"/>
        </w:rPr>
        <w:t>collagenase</w:t>
      </w:r>
      <w:r w:rsidRPr="006E46FB">
        <w:rPr>
          <w:rFonts w:ascii="Times New Roman" w:hAnsi="Times New Roman"/>
          <w:szCs w:val="22"/>
          <w:lang w:val="en-AU"/>
        </w:rPr>
        <w:t xml:space="preserve"> in extracts of the </w:t>
      </w:r>
      <w:r w:rsidR="00122AF5">
        <w:rPr>
          <w:rFonts w:ascii="Times New Roman" w:hAnsi="Times New Roman"/>
          <w:szCs w:val="22"/>
          <w:lang w:val="en-AU"/>
        </w:rPr>
        <w:t>i</w:t>
      </w:r>
      <w:r w:rsidRPr="006E46FB">
        <w:rPr>
          <w:rFonts w:ascii="Times New Roman" w:hAnsi="Times New Roman"/>
          <w:szCs w:val="22"/>
          <w:lang w:val="en-AU"/>
        </w:rPr>
        <w:t xml:space="preserve">nvertebrate </w:t>
      </w:r>
      <w:r w:rsidRPr="006E46FB">
        <w:rPr>
          <w:rFonts w:ascii="Times New Roman" w:hAnsi="Times New Roman"/>
          <w:i/>
          <w:iCs/>
          <w:szCs w:val="22"/>
          <w:lang w:val="en-AU"/>
        </w:rPr>
        <w:t>Bipalium kewense.</w:t>
      </w:r>
      <w:r w:rsidRPr="007F4573">
        <w:rPr>
          <w:rFonts w:ascii="Times New Roman" w:eastAsia="Calibri" w:hAnsi="Times New Roman"/>
          <w:i/>
          <w:iCs/>
          <w:sz w:val="17"/>
          <w:szCs w:val="17"/>
          <w:lang w:val="en-AU"/>
        </w:rPr>
        <w:t xml:space="preserve"> </w:t>
      </w:r>
      <w:r w:rsidRPr="006E46FB">
        <w:rPr>
          <w:rFonts w:ascii="Times New Roman" w:hAnsi="Times New Roman"/>
          <w:i/>
          <w:iCs/>
          <w:szCs w:val="22"/>
          <w:lang w:val="en-AU"/>
        </w:rPr>
        <w:t xml:space="preserve">Biochemical Journal, </w:t>
      </w:r>
      <w:r w:rsidRPr="006E46FB">
        <w:rPr>
          <w:rFonts w:ascii="Times New Roman" w:hAnsi="Times New Roman"/>
          <w:b/>
          <w:bCs/>
          <w:szCs w:val="22"/>
          <w:lang w:val="en-AU"/>
        </w:rPr>
        <w:t>133</w:t>
      </w:r>
      <w:r w:rsidRPr="006E46FB">
        <w:rPr>
          <w:rFonts w:ascii="Times New Roman" w:hAnsi="Times New Roman"/>
          <w:i/>
          <w:iCs/>
          <w:szCs w:val="22"/>
          <w:lang w:val="en-AU"/>
        </w:rPr>
        <w:t xml:space="preserve">, </w:t>
      </w:r>
      <w:r w:rsidRPr="006E46FB">
        <w:rPr>
          <w:rFonts w:ascii="Times New Roman" w:hAnsi="Times New Roman"/>
          <w:szCs w:val="22"/>
          <w:lang w:val="en-AU"/>
        </w:rPr>
        <w:t>329-334.</w:t>
      </w:r>
    </w:p>
    <w:p w14:paraId="6E3815A2" w14:textId="77777777" w:rsidR="00EB5F8B" w:rsidRPr="00943089" w:rsidRDefault="00EB5F8B" w:rsidP="00FE04A4">
      <w:pPr>
        <w:spacing w:after="120"/>
        <w:ind w:left="567" w:hanging="567"/>
        <w:jc w:val="both"/>
        <w:rPr>
          <w:rFonts w:ascii="Times New Roman" w:hAnsi="Times New Roman"/>
          <w:lang w:val="es-ES"/>
        </w:rPr>
      </w:pPr>
      <w:r w:rsidRPr="006E46FB">
        <w:rPr>
          <w:rFonts w:ascii="Times New Roman" w:hAnsi="Times New Roman"/>
          <w:lang w:val="en-AU"/>
        </w:rPr>
        <w:t xml:space="preserve">Reddy </w:t>
      </w:r>
      <w:r w:rsidRPr="00A0172A">
        <w:rPr>
          <w:rFonts w:ascii="Times New Roman" w:hAnsi="Times New Roman"/>
          <w:lang w:val="en-AU"/>
        </w:rPr>
        <w:t>S</w:t>
      </w:r>
      <w:r w:rsidRPr="006E46FB">
        <w:rPr>
          <w:rFonts w:ascii="Times New Roman" w:hAnsi="Times New Roman"/>
          <w:i/>
          <w:iCs/>
          <w:lang w:val="en-AU"/>
        </w:rPr>
        <w:t xml:space="preserve">. </w:t>
      </w:r>
      <w:r w:rsidRPr="006E46FB">
        <w:rPr>
          <w:rFonts w:ascii="Times New Roman" w:hAnsi="Times New Roman"/>
          <w:lang w:val="en-AU"/>
        </w:rPr>
        <w:t>R. R.</w:t>
      </w:r>
      <w:r>
        <w:rPr>
          <w:rFonts w:ascii="Times New Roman" w:hAnsi="Times New Roman"/>
          <w:lang w:val="en-AU"/>
        </w:rPr>
        <w:t xml:space="preserve">, </w:t>
      </w:r>
      <w:r w:rsidRPr="006E46FB">
        <w:rPr>
          <w:rFonts w:ascii="Times New Roman" w:hAnsi="Times New Roman"/>
          <w:lang w:val="en-AU"/>
        </w:rPr>
        <w:t xml:space="preserve">Campbell, J. W. (1970) Molecular weights of Arginase from different species. </w:t>
      </w:r>
      <w:r w:rsidRPr="00943089">
        <w:rPr>
          <w:rFonts w:ascii="Times New Roman" w:hAnsi="Times New Roman"/>
          <w:i/>
          <w:iCs/>
          <w:lang w:val="es-ES"/>
        </w:rPr>
        <w:t xml:space="preserve">Comparative Biochemistry and Physiology, </w:t>
      </w:r>
      <w:r w:rsidRPr="00943089">
        <w:rPr>
          <w:rFonts w:ascii="Times New Roman" w:hAnsi="Times New Roman"/>
          <w:b/>
          <w:bCs/>
          <w:lang w:val="es-ES"/>
        </w:rPr>
        <w:t>32</w:t>
      </w:r>
      <w:r w:rsidRPr="00943089">
        <w:rPr>
          <w:rFonts w:ascii="Times New Roman" w:hAnsi="Times New Roman"/>
          <w:lang w:val="es-ES"/>
        </w:rPr>
        <w:t>, 499-509.</w:t>
      </w:r>
    </w:p>
    <w:p w14:paraId="78A2E1AF" w14:textId="35DF5413" w:rsidR="00EB5F8B" w:rsidRDefault="00EB5F8B" w:rsidP="00FE04A4">
      <w:pPr>
        <w:spacing w:after="120"/>
        <w:ind w:left="567" w:hanging="567"/>
        <w:jc w:val="both"/>
        <w:rPr>
          <w:rFonts w:ascii="Times New Roman" w:hAnsi="Times New Roman"/>
          <w:lang w:val="es-ES"/>
        </w:rPr>
      </w:pPr>
      <w:r w:rsidRPr="00943089">
        <w:rPr>
          <w:rFonts w:ascii="Times New Roman" w:hAnsi="Times New Roman"/>
          <w:lang w:val="es-ES"/>
        </w:rPr>
        <w:t xml:space="preserve">Rodrigues R.M. de A. (1972) Ciclo biologico de </w:t>
      </w:r>
      <w:r w:rsidRPr="00943089">
        <w:rPr>
          <w:rFonts w:ascii="Times New Roman" w:hAnsi="Times New Roman"/>
          <w:i/>
          <w:iCs/>
          <w:lang w:val="es-ES"/>
        </w:rPr>
        <w:t>Geoplana burmeisteri</w:t>
      </w:r>
      <w:r w:rsidRPr="00943089">
        <w:rPr>
          <w:rFonts w:ascii="Times New Roman" w:hAnsi="Times New Roman"/>
          <w:lang w:val="es-ES"/>
        </w:rPr>
        <w:t xml:space="preserve"> Max Schultz, 1857 (Turbellaria, Tricladida, Terricola). MSc Thesis, Universidade de São Paulo, São, Paulo.</w:t>
      </w:r>
    </w:p>
    <w:p w14:paraId="53A94008" w14:textId="39AFAE31" w:rsidR="003E4090" w:rsidRPr="00943089" w:rsidRDefault="003E4090" w:rsidP="003E4090">
      <w:pPr>
        <w:spacing w:after="120"/>
        <w:ind w:left="567" w:hanging="567"/>
        <w:jc w:val="both"/>
        <w:rPr>
          <w:rFonts w:ascii="Times New Roman" w:hAnsi="Times New Roman"/>
          <w:lang w:val="es-ES"/>
        </w:rPr>
      </w:pPr>
      <w:r>
        <w:rPr>
          <w:rFonts w:ascii="Times New Roman" w:hAnsi="Times New Roman"/>
          <w:lang w:val="es-ES"/>
        </w:rPr>
        <w:t xml:space="preserve">Ruff K. (2021) Determining the ecological impacts of the invasive land planarian </w:t>
      </w:r>
      <w:r w:rsidRPr="00A0172A">
        <w:rPr>
          <w:rFonts w:ascii="Times New Roman" w:hAnsi="Times New Roman"/>
          <w:i/>
          <w:iCs/>
          <w:lang w:val="es-ES"/>
        </w:rPr>
        <w:t>Bipalium kewense</w:t>
      </w:r>
      <w:r>
        <w:rPr>
          <w:rFonts w:ascii="Times New Roman" w:hAnsi="Times New Roman"/>
          <w:lang w:val="es-ES"/>
        </w:rPr>
        <w:t>: an anal</w:t>
      </w:r>
      <w:r w:rsidR="00494105">
        <w:rPr>
          <w:rFonts w:ascii="Times New Roman" w:hAnsi="Times New Roman"/>
          <w:lang w:val="es-ES"/>
        </w:rPr>
        <w:t>y</w:t>
      </w:r>
      <w:r>
        <w:rPr>
          <w:rFonts w:ascii="Times New Roman" w:hAnsi="Times New Roman"/>
          <w:lang w:val="es-ES"/>
        </w:rPr>
        <w:t xml:space="preserve">sis of predatory behaviour and reproductive potential. National High School Journal of Science 1-12. </w:t>
      </w:r>
      <w:hyperlink r:id="rId39" w:history="1">
        <w:r w:rsidRPr="0044685D">
          <w:rPr>
            <w:rStyle w:val="Hyperlink"/>
            <w:rFonts w:ascii="Times New Roman" w:hAnsi="Times New Roman"/>
            <w:lang w:val="es-ES"/>
          </w:rPr>
          <w:t>https://nhsjs.com/2021/determining-the-ecological-impacts-of-the-invasive-land-planarian-bipalium-kewense-an-analysis-of-predatory-behavior-and-reproductive-potential/</w:t>
        </w:r>
      </w:hyperlink>
      <w:r>
        <w:rPr>
          <w:rFonts w:ascii="Times New Roman" w:hAnsi="Times New Roman"/>
          <w:lang w:val="es-ES"/>
        </w:rPr>
        <w:t xml:space="preserve">. </w:t>
      </w:r>
    </w:p>
    <w:p w14:paraId="550162DC" w14:textId="13A7A956" w:rsidR="009711E2" w:rsidRDefault="009711E2" w:rsidP="009711E2">
      <w:pPr>
        <w:spacing w:after="120"/>
        <w:ind w:left="567" w:hanging="567"/>
        <w:jc w:val="both"/>
        <w:rPr>
          <w:rFonts w:ascii="Times New Roman" w:hAnsi="Times New Roman"/>
          <w:lang w:val="en-AU"/>
        </w:rPr>
      </w:pPr>
      <w:r w:rsidRPr="00943089">
        <w:rPr>
          <w:rFonts w:ascii="Times New Roman" w:hAnsi="Times New Roman"/>
          <w:lang w:val="es-ES"/>
        </w:rPr>
        <w:t xml:space="preserve">Rutgers M., Orgiazzi A., Gardi C., Römbke J., Jänsch S., Keith A.M., Neilson R., Boag B., Schmidt O., Murchie A.K., Blackshaw R.P, Pérès G., Cluzeau D., Muriel Guernion,. Briones M.J.I., Rodeiro J., Piñeiro R., Cosín D.J.D., Sousa J.P., Suhadolc M., Koso I., Krogh P-H., Faber J.H., Mulder C., Bogte J.J., van Wijnen J.H., Schouten A.J., de Zwart,D. (2016) Mapping earthworm communities in Europe. </w:t>
      </w:r>
      <w:r w:rsidRPr="009711E2">
        <w:rPr>
          <w:rFonts w:ascii="Times New Roman" w:hAnsi="Times New Roman"/>
          <w:i/>
          <w:iCs/>
          <w:lang w:val="en-AU"/>
        </w:rPr>
        <w:t>Applied Soil Ecology</w:t>
      </w:r>
      <w:r w:rsidRPr="009711E2">
        <w:rPr>
          <w:rFonts w:ascii="Times New Roman" w:hAnsi="Times New Roman"/>
          <w:lang w:val="en-AU"/>
        </w:rPr>
        <w:t xml:space="preserve">, </w:t>
      </w:r>
      <w:r w:rsidRPr="009711E2">
        <w:rPr>
          <w:rFonts w:ascii="Times New Roman" w:hAnsi="Times New Roman"/>
          <w:b/>
          <w:bCs/>
          <w:lang w:val="en-AU"/>
        </w:rPr>
        <w:t>97</w:t>
      </w:r>
      <w:r w:rsidRPr="009711E2">
        <w:rPr>
          <w:rFonts w:ascii="Times New Roman" w:hAnsi="Times New Roman"/>
          <w:lang w:val="en-AU"/>
        </w:rPr>
        <w:t>, 98–111.</w:t>
      </w:r>
    </w:p>
    <w:p w14:paraId="1BB8DDE7" w14:textId="77777777" w:rsidR="00EB5F8B" w:rsidRPr="006E46F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Scheid M. J.</w:t>
      </w:r>
      <w:r>
        <w:rPr>
          <w:rFonts w:ascii="Times New Roman" w:hAnsi="Times New Roman"/>
          <w:lang w:val="en-AU"/>
        </w:rPr>
        <w:t xml:space="preserve">, </w:t>
      </w:r>
      <w:r w:rsidRPr="006E46FB">
        <w:rPr>
          <w:rFonts w:ascii="Times New Roman" w:hAnsi="Times New Roman"/>
          <w:lang w:val="en-AU"/>
        </w:rPr>
        <w:t>Awapara, J.</w:t>
      </w:r>
      <w:r>
        <w:rPr>
          <w:rFonts w:ascii="Times New Roman" w:hAnsi="Times New Roman"/>
          <w:lang w:val="en-AU"/>
        </w:rPr>
        <w:t xml:space="preserve"> </w:t>
      </w:r>
      <w:r w:rsidRPr="006E46FB">
        <w:rPr>
          <w:rFonts w:ascii="Times New Roman" w:hAnsi="Times New Roman"/>
          <w:lang w:val="en-AU"/>
        </w:rPr>
        <w:t xml:space="preserve">(1972) Stereospecificity of some lactic dehydrogenases. </w:t>
      </w:r>
      <w:r w:rsidRPr="006E46FB">
        <w:rPr>
          <w:rFonts w:ascii="Times New Roman" w:hAnsi="Times New Roman"/>
          <w:i/>
          <w:iCs/>
          <w:lang w:val="en-AU"/>
        </w:rPr>
        <w:t>Comparative</w:t>
      </w:r>
      <w:r w:rsidRPr="007F4573">
        <w:rPr>
          <w:rFonts w:ascii="Times New Roman" w:hAnsi="Times New Roman"/>
          <w:i/>
          <w:iCs/>
          <w:sz w:val="17"/>
          <w:szCs w:val="17"/>
          <w:lang w:val="en-AU"/>
        </w:rPr>
        <w:t xml:space="preserve"> </w:t>
      </w:r>
      <w:r w:rsidRPr="006E46FB">
        <w:rPr>
          <w:rFonts w:ascii="Times New Roman" w:hAnsi="Times New Roman"/>
          <w:i/>
          <w:iCs/>
          <w:lang w:val="en-AU"/>
        </w:rPr>
        <w:t xml:space="preserve">Biochemistry and Physiology, </w:t>
      </w:r>
      <w:r w:rsidRPr="006E46FB">
        <w:rPr>
          <w:rFonts w:ascii="Times New Roman" w:hAnsi="Times New Roman"/>
          <w:b/>
          <w:bCs/>
          <w:lang w:val="en-AU"/>
        </w:rPr>
        <w:t>433</w:t>
      </w:r>
      <w:r w:rsidRPr="006E46FB">
        <w:rPr>
          <w:rFonts w:ascii="Times New Roman" w:hAnsi="Times New Roman"/>
          <w:i/>
          <w:iCs/>
          <w:lang w:val="en-AU"/>
        </w:rPr>
        <w:t xml:space="preserve">, </w:t>
      </w:r>
      <w:r w:rsidRPr="006E46FB">
        <w:rPr>
          <w:rFonts w:ascii="Times New Roman" w:hAnsi="Times New Roman"/>
          <w:lang w:val="en-AU"/>
        </w:rPr>
        <w:t>619-626.</w:t>
      </w:r>
    </w:p>
    <w:p w14:paraId="07DF3964" w14:textId="43C1BCCF" w:rsidR="002F145B" w:rsidRPr="00DC7EE7" w:rsidRDefault="00EB5F8B" w:rsidP="002F145B">
      <w:pPr>
        <w:spacing w:after="120"/>
        <w:ind w:left="567" w:hanging="567"/>
        <w:jc w:val="both"/>
        <w:rPr>
          <w:rFonts w:ascii="Times New Roman" w:hAnsi="Times New Roman"/>
        </w:rPr>
      </w:pPr>
      <w:r w:rsidRPr="00436B45">
        <w:rPr>
          <w:rFonts w:ascii="Times New Roman" w:hAnsi="Times New Roman"/>
          <w:lang w:val="en-GB"/>
        </w:rPr>
        <w:t xml:space="preserve">Silva C.M. (2020) </w:t>
      </w:r>
      <w:r w:rsidR="000D6A1B" w:rsidRPr="008A668B">
        <w:rPr>
          <w:rFonts w:ascii="Times New Roman" w:hAnsi="Times New Roman"/>
          <w:lang w:val="en-AU"/>
        </w:rPr>
        <w:t>Nature - The place where you live</w:t>
      </w:r>
      <w:r w:rsidR="000D6A1B">
        <w:rPr>
          <w:rFonts w:ascii="Times New Roman" w:hAnsi="Times New Roman"/>
          <w:lang w:val="en-AU"/>
        </w:rPr>
        <w:t xml:space="preserve"> - </w:t>
      </w:r>
      <w:r w:rsidR="000D6A1B" w:rsidRPr="000D6A1B">
        <w:rPr>
          <w:rFonts w:ascii="Times New Roman" w:hAnsi="Times New Roman"/>
          <w:lang w:val="en-AU"/>
        </w:rPr>
        <w:t xml:space="preserve">Tudo para ser descoberto com </w:t>
      </w:r>
      <w:r w:rsidR="000D6A1B">
        <w:rPr>
          <w:rFonts w:ascii="Times New Roman" w:hAnsi="Times New Roman"/>
          <w:lang w:val="en-AU"/>
        </w:rPr>
        <w:t xml:space="preserve">Encanto. </w:t>
      </w:r>
      <w:hyperlink r:id="rId40" w:history="1">
        <w:r w:rsidR="002F145B" w:rsidRPr="00DC7EE7">
          <w:rPr>
            <w:rStyle w:val="Hyperlink"/>
            <w:rFonts w:ascii="Times New Roman" w:hAnsi="Times New Roman"/>
          </w:rPr>
          <w:t>http://www.naturetheplacewhereyoulive.blogspot.com/2020/08/bipaliidae-bipalium-kewense-moseley1878.html</w:t>
        </w:r>
      </w:hyperlink>
    </w:p>
    <w:p w14:paraId="2669C64B" w14:textId="6F2311AB" w:rsidR="00EB5F8B" w:rsidRPr="00E37735" w:rsidRDefault="00EB5F8B" w:rsidP="00FE04A4">
      <w:pPr>
        <w:spacing w:after="120"/>
        <w:ind w:left="567" w:hanging="567"/>
        <w:jc w:val="both"/>
        <w:rPr>
          <w:rFonts w:ascii="Times New Roman" w:hAnsi="Times New Roman"/>
          <w:lang w:val="it-IT"/>
        </w:rPr>
      </w:pPr>
      <w:r w:rsidRPr="00E37735">
        <w:rPr>
          <w:rFonts w:ascii="Times New Roman" w:hAnsi="Times New Roman"/>
          <w:lang w:val="it-IT"/>
        </w:rPr>
        <w:t xml:space="preserve">Silveira M. </w:t>
      </w:r>
      <w:r w:rsidR="00122AF5" w:rsidRPr="00E37735">
        <w:rPr>
          <w:rFonts w:ascii="Times New Roman" w:hAnsi="Times New Roman"/>
          <w:lang w:val="it-IT"/>
        </w:rPr>
        <w:t>(</w:t>
      </w:r>
      <w:r w:rsidRPr="00E37735">
        <w:rPr>
          <w:rFonts w:ascii="Times New Roman" w:hAnsi="Times New Roman"/>
          <w:lang w:val="it-IT"/>
        </w:rPr>
        <w:t>1969</w:t>
      </w:r>
      <w:r w:rsidR="00122AF5" w:rsidRPr="00E37735">
        <w:rPr>
          <w:rFonts w:ascii="Times New Roman" w:hAnsi="Times New Roman"/>
          <w:lang w:val="it-IT"/>
        </w:rPr>
        <w:t>)</w:t>
      </w:r>
      <w:r w:rsidRPr="00E37735">
        <w:rPr>
          <w:rFonts w:ascii="Times New Roman" w:hAnsi="Times New Roman"/>
          <w:lang w:val="it-IT"/>
        </w:rPr>
        <w:t xml:space="preserve"> Ultra-estrutura da sola rastejadora de planárias terrestres. </w:t>
      </w:r>
      <w:r w:rsidRPr="00E37735">
        <w:rPr>
          <w:rFonts w:ascii="Times New Roman" w:hAnsi="Times New Roman"/>
          <w:i/>
          <w:iCs/>
          <w:lang w:val="it-IT"/>
        </w:rPr>
        <w:t xml:space="preserve">Ciencza e Cultura </w:t>
      </w:r>
      <w:r w:rsidRPr="00E37735">
        <w:rPr>
          <w:rFonts w:ascii="Times New Roman" w:hAnsi="Times New Roman"/>
          <w:b/>
          <w:bCs/>
          <w:i/>
          <w:iCs/>
          <w:lang w:val="it-IT"/>
        </w:rPr>
        <w:t>(</w:t>
      </w:r>
      <w:r w:rsidRPr="00E37735">
        <w:rPr>
          <w:rFonts w:ascii="Times New Roman" w:hAnsi="Times New Roman"/>
          <w:i/>
          <w:iCs/>
          <w:lang w:val="it-IT"/>
        </w:rPr>
        <w:t>São</w:t>
      </w:r>
      <w:r w:rsidRPr="00E37735">
        <w:rPr>
          <w:rFonts w:ascii="Times New Roman" w:hAnsi="Times New Roman"/>
          <w:b/>
          <w:bCs/>
          <w:i/>
          <w:iCs/>
          <w:lang w:val="it-IT"/>
        </w:rPr>
        <w:t xml:space="preserve"> </w:t>
      </w:r>
      <w:r w:rsidRPr="00E37735">
        <w:rPr>
          <w:rFonts w:ascii="Times New Roman" w:hAnsi="Times New Roman"/>
          <w:i/>
          <w:iCs/>
          <w:lang w:val="it-IT"/>
        </w:rPr>
        <w:t>Paulo),</w:t>
      </w:r>
      <w:r w:rsidRPr="00E37735">
        <w:rPr>
          <w:rFonts w:ascii="Times New Roman" w:hAnsi="Times New Roman"/>
          <w:lang w:val="it-IT"/>
        </w:rPr>
        <w:t xml:space="preserve"> </w:t>
      </w:r>
      <w:r w:rsidRPr="00E37735">
        <w:rPr>
          <w:rFonts w:ascii="Times New Roman" w:hAnsi="Times New Roman"/>
          <w:b/>
          <w:bCs/>
          <w:lang w:val="it-IT"/>
        </w:rPr>
        <w:t>21</w:t>
      </w:r>
      <w:r w:rsidRPr="00E37735">
        <w:rPr>
          <w:rFonts w:ascii="Times New Roman" w:hAnsi="Times New Roman"/>
          <w:lang w:val="it-IT"/>
        </w:rPr>
        <w:t>, 484</w:t>
      </w:r>
      <w:r w:rsidRPr="00E37735">
        <w:rPr>
          <w:rFonts w:ascii="Times New Roman" w:hAnsi="Times New Roman"/>
          <w:i/>
          <w:iCs/>
          <w:lang w:val="it-IT"/>
        </w:rPr>
        <w:t>.</w:t>
      </w:r>
    </w:p>
    <w:p w14:paraId="42E8EC0F" w14:textId="54BB2E72" w:rsidR="00EB5F8B" w:rsidRPr="006E46FB" w:rsidRDefault="00EB5F8B" w:rsidP="00FE04A4">
      <w:pPr>
        <w:spacing w:after="120"/>
        <w:ind w:left="567" w:hanging="567"/>
        <w:jc w:val="both"/>
        <w:rPr>
          <w:rFonts w:ascii="Times New Roman" w:hAnsi="Times New Roman"/>
          <w:i/>
          <w:iCs/>
          <w:lang w:val="en-AU"/>
        </w:rPr>
      </w:pPr>
      <w:r w:rsidRPr="00E37735">
        <w:rPr>
          <w:rFonts w:ascii="Times New Roman" w:hAnsi="Times New Roman"/>
          <w:lang w:val="it-IT"/>
        </w:rPr>
        <w:t xml:space="preserve">Silveira M. (1970) Microscopia electrônica do sistema nefridial de planárias. </w:t>
      </w:r>
      <w:r w:rsidRPr="006E46FB">
        <w:rPr>
          <w:rFonts w:ascii="Times New Roman" w:hAnsi="Times New Roman"/>
          <w:i/>
          <w:iCs/>
          <w:lang w:val="en-AU"/>
        </w:rPr>
        <w:t xml:space="preserve">Proceedings of the 22nd Annual Meeting, Sociedade Brasiliera </w:t>
      </w:r>
      <w:r w:rsidR="009414D2">
        <w:rPr>
          <w:rFonts w:ascii="Times New Roman" w:hAnsi="Times New Roman"/>
          <w:i/>
          <w:iCs/>
          <w:lang w:val="en-AU"/>
        </w:rPr>
        <w:t>p</w:t>
      </w:r>
      <w:r w:rsidR="009414D2" w:rsidRPr="006E46FB">
        <w:rPr>
          <w:rFonts w:ascii="Times New Roman" w:hAnsi="Times New Roman"/>
          <w:i/>
          <w:iCs/>
          <w:lang w:val="en-AU"/>
        </w:rPr>
        <w:t xml:space="preserve">ara </w:t>
      </w:r>
      <w:r w:rsidRPr="006E46FB">
        <w:rPr>
          <w:rFonts w:ascii="Times New Roman" w:hAnsi="Times New Roman"/>
          <w:i/>
          <w:iCs/>
          <w:lang w:val="en-AU"/>
        </w:rPr>
        <w:t>o Progresso Ciencia,</w:t>
      </w:r>
      <w:r w:rsidRPr="006E46FB">
        <w:rPr>
          <w:rFonts w:ascii="Times New Roman" w:hAnsi="Times New Roman"/>
          <w:lang w:val="en-AU"/>
        </w:rPr>
        <w:t xml:space="preserve"> 309</w:t>
      </w:r>
      <w:r w:rsidRPr="006E46FB">
        <w:rPr>
          <w:rFonts w:ascii="Times New Roman" w:hAnsi="Times New Roman"/>
          <w:i/>
          <w:iCs/>
          <w:lang w:val="en-AU"/>
        </w:rPr>
        <w:t>.</w:t>
      </w:r>
    </w:p>
    <w:p w14:paraId="7CB4D9DB" w14:textId="77777777" w:rsidR="00EB5F8B" w:rsidRPr="00E37735" w:rsidRDefault="00EB5F8B" w:rsidP="00FE04A4">
      <w:pPr>
        <w:spacing w:after="120"/>
        <w:ind w:left="567" w:hanging="567"/>
        <w:jc w:val="both"/>
        <w:rPr>
          <w:rFonts w:ascii="Times New Roman" w:hAnsi="Times New Roman"/>
          <w:i/>
          <w:iCs/>
          <w:lang w:val="it-IT"/>
        </w:rPr>
      </w:pPr>
      <w:r w:rsidRPr="00E37735">
        <w:rPr>
          <w:rFonts w:ascii="Times New Roman" w:hAnsi="Times New Roman"/>
          <w:lang w:val="it-IT"/>
        </w:rPr>
        <w:t>Silveira M.</w:t>
      </w:r>
      <w:r w:rsidR="00122AF5" w:rsidRPr="00E37735">
        <w:rPr>
          <w:rFonts w:ascii="Times New Roman" w:hAnsi="Times New Roman"/>
          <w:lang w:val="it-IT"/>
        </w:rPr>
        <w:t xml:space="preserve"> </w:t>
      </w:r>
      <w:r w:rsidRPr="00E37735">
        <w:rPr>
          <w:rFonts w:ascii="Times New Roman" w:hAnsi="Times New Roman"/>
          <w:lang w:val="it-IT"/>
        </w:rPr>
        <w:t xml:space="preserve">(1971) Sobre a ocorrência de “vesiculas discioidais”. em cklulas epiteliais de </w:t>
      </w:r>
      <w:r w:rsidRPr="00E37735">
        <w:rPr>
          <w:rFonts w:ascii="Times New Roman" w:hAnsi="Times New Roman"/>
          <w:i/>
          <w:iCs/>
          <w:lang w:val="it-IT"/>
        </w:rPr>
        <w:t xml:space="preserve">Bipalium kewense. Ciencia e Cultura </w:t>
      </w:r>
      <w:r w:rsidRPr="00E37735">
        <w:rPr>
          <w:rFonts w:ascii="Times New Roman" w:hAnsi="Times New Roman"/>
          <w:b/>
          <w:bCs/>
          <w:i/>
          <w:iCs/>
          <w:lang w:val="it-IT"/>
        </w:rPr>
        <w:t>(</w:t>
      </w:r>
      <w:bookmarkStart w:id="63" w:name="_Hlk70456505"/>
      <w:r w:rsidRPr="00E37735">
        <w:rPr>
          <w:rFonts w:ascii="Times New Roman" w:hAnsi="Times New Roman"/>
          <w:i/>
          <w:iCs/>
          <w:lang w:val="it-IT"/>
        </w:rPr>
        <w:t>São</w:t>
      </w:r>
      <w:bookmarkEnd w:id="63"/>
      <w:r w:rsidRPr="00E37735">
        <w:rPr>
          <w:rFonts w:ascii="Times New Roman" w:hAnsi="Times New Roman"/>
          <w:b/>
          <w:bCs/>
          <w:i/>
          <w:iCs/>
          <w:lang w:val="it-IT"/>
        </w:rPr>
        <w:t xml:space="preserve"> </w:t>
      </w:r>
      <w:r w:rsidRPr="00E37735">
        <w:rPr>
          <w:rFonts w:ascii="Times New Roman" w:hAnsi="Times New Roman"/>
          <w:i/>
          <w:iCs/>
          <w:lang w:val="it-IT"/>
        </w:rPr>
        <w:t xml:space="preserve">Paulo), </w:t>
      </w:r>
      <w:r w:rsidRPr="00E37735">
        <w:rPr>
          <w:rFonts w:ascii="Times New Roman" w:hAnsi="Times New Roman"/>
          <w:b/>
          <w:bCs/>
          <w:lang w:val="it-IT"/>
        </w:rPr>
        <w:t>23</w:t>
      </w:r>
      <w:r w:rsidRPr="00E37735">
        <w:rPr>
          <w:rFonts w:ascii="Times New Roman" w:hAnsi="Times New Roman"/>
          <w:i/>
          <w:iCs/>
          <w:lang w:val="it-IT"/>
        </w:rPr>
        <w:t xml:space="preserve">, </w:t>
      </w:r>
      <w:r w:rsidRPr="00E37735">
        <w:rPr>
          <w:rFonts w:ascii="Times New Roman" w:hAnsi="Times New Roman"/>
          <w:lang w:val="it-IT"/>
        </w:rPr>
        <w:t>43</w:t>
      </w:r>
      <w:r w:rsidRPr="00E37735">
        <w:rPr>
          <w:rFonts w:ascii="Times New Roman" w:hAnsi="Times New Roman"/>
          <w:i/>
          <w:iCs/>
          <w:lang w:val="it-IT"/>
        </w:rPr>
        <w:t xml:space="preserve"> </w:t>
      </w:r>
      <w:r w:rsidRPr="00E37735">
        <w:rPr>
          <w:rFonts w:ascii="Times New Roman" w:hAnsi="Times New Roman"/>
          <w:lang w:val="it-IT"/>
        </w:rPr>
        <w:t>1.</w:t>
      </w:r>
    </w:p>
    <w:p w14:paraId="4116A1AB" w14:textId="55D6FB51" w:rsidR="00EB5F8B" w:rsidRPr="00E37735" w:rsidRDefault="00EB5F8B" w:rsidP="00FE04A4">
      <w:pPr>
        <w:spacing w:after="120"/>
        <w:ind w:left="567" w:hanging="567"/>
        <w:jc w:val="both"/>
        <w:rPr>
          <w:rFonts w:ascii="Times New Roman" w:hAnsi="Times New Roman"/>
          <w:lang w:val="it-IT"/>
        </w:rPr>
      </w:pPr>
      <w:r w:rsidRPr="006E46FB">
        <w:rPr>
          <w:rFonts w:ascii="Times New Roman" w:hAnsi="Times New Roman"/>
          <w:lang w:val="en-AU"/>
        </w:rPr>
        <w:t xml:space="preserve">Silveira M. (1972) Association of polysaccharide material with certain flagellar and ciliary structures in turbellarian flatworms. </w:t>
      </w:r>
      <w:r w:rsidR="009414D2" w:rsidRPr="00E37735">
        <w:rPr>
          <w:rFonts w:ascii="Times New Roman" w:hAnsi="Times New Roman"/>
          <w:i/>
          <w:iCs/>
          <w:lang w:val="it-IT"/>
        </w:rPr>
        <w:t>R</w:t>
      </w:r>
      <w:r w:rsidR="009414D2">
        <w:rPr>
          <w:rFonts w:ascii="Times New Roman" w:hAnsi="Times New Roman"/>
          <w:i/>
          <w:iCs/>
          <w:lang w:val="it-IT"/>
        </w:rPr>
        <w:t>e</w:t>
      </w:r>
      <w:r w:rsidR="009414D2" w:rsidRPr="00E37735">
        <w:rPr>
          <w:rFonts w:ascii="Times New Roman" w:hAnsi="Times New Roman"/>
          <w:i/>
          <w:iCs/>
          <w:lang w:val="it-IT"/>
        </w:rPr>
        <w:t xml:space="preserve">vista </w:t>
      </w:r>
      <w:r w:rsidRPr="00E37735">
        <w:rPr>
          <w:rFonts w:ascii="Times New Roman" w:hAnsi="Times New Roman"/>
          <w:i/>
          <w:iCs/>
          <w:lang w:val="it-IT"/>
        </w:rPr>
        <w:t xml:space="preserve">Microscopia Electrônica (Merida), </w:t>
      </w:r>
      <w:r w:rsidRPr="00E37735">
        <w:rPr>
          <w:rFonts w:ascii="Times New Roman" w:hAnsi="Times New Roman"/>
          <w:b/>
          <w:bCs/>
          <w:lang w:val="it-IT"/>
        </w:rPr>
        <w:t>1</w:t>
      </w:r>
      <w:r w:rsidRPr="00E37735">
        <w:rPr>
          <w:rFonts w:ascii="Times New Roman" w:hAnsi="Times New Roman"/>
          <w:i/>
          <w:iCs/>
          <w:lang w:val="it-IT"/>
        </w:rPr>
        <w:t>,</w:t>
      </w:r>
      <w:r w:rsidR="009414D2">
        <w:rPr>
          <w:rFonts w:ascii="Times New Roman" w:hAnsi="Times New Roman"/>
          <w:i/>
          <w:iCs/>
          <w:lang w:val="it-IT"/>
        </w:rPr>
        <w:t xml:space="preserve"> </w:t>
      </w:r>
      <w:r w:rsidRPr="00E37735">
        <w:rPr>
          <w:rFonts w:ascii="Times New Roman" w:hAnsi="Times New Roman"/>
          <w:lang w:val="it-IT"/>
        </w:rPr>
        <w:t>96.</w:t>
      </w:r>
      <w:r w:rsidR="002F145B">
        <w:rPr>
          <w:rFonts w:ascii="Times New Roman" w:hAnsi="Times New Roman"/>
          <w:lang w:val="it-IT"/>
        </w:rPr>
        <w:t xml:space="preserve"> </w:t>
      </w:r>
    </w:p>
    <w:p w14:paraId="1C44E162" w14:textId="77777777" w:rsidR="00EB5F8B" w:rsidRPr="00E37735" w:rsidRDefault="00EB5F8B" w:rsidP="00FE04A4">
      <w:pPr>
        <w:spacing w:after="120"/>
        <w:ind w:left="567" w:hanging="567"/>
        <w:jc w:val="both"/>
        <w:rPr>
          <w:rFonts w:ascii="Times New Roman" w:hAnsi="Times New Roman"/>
          <w:lang w:val="it-IT"/>
        </w:rPr>
      </w:pPr>
      <w:r w:rsidRPr="00E37735">
        <w:rPr>
          <w:rFonts w:ascii="Times New Roman" w:hAnsi="Times New Roman"/>
          <w:lang w:val="it-IT"/>
        </w:rPr>
        <w:t xml:space="preserve">Silveira M. (1978) Ultra-estrutura de receptores sensoriais de Turbellarios. </w:t>
      </w:r>
      <w:r w:rsidRPr="00E37735">
        <w:rPr>
          <w:rFonts w:ascii="Times New Roman" w:hAnsi="Times New Roman"/>
          <w:i/>
          <w:iCs/>
          <w:lang w:val="it-IT"/>
        </w:rPr>
        <w:t xml:space="preserve">Proceedings of the </w:t>
      </w:r>
      <w:r w:rsidRPr="002F145B">
        <w:rPr>
          <w:rFonts w:ascii="Times New Roman" w:hAnsi="Times New Roman"/>
          <w:bCs/>
          <w:i/>
          <w:iCs/>
          <w:lang w:val="it-IT"/>
        </w:rPr>
        <w:t xml:space="preserve">VI </w:t>
      </w:r>
      <w:r w:rsidRPr="00E37735">
        <w:rPr>
          <w:rFonts w:ascii="Times New Roman" w:hAnsi="Times New Roman"/>
          <w:i/>
          <w:iCs/>
          <w:lang w:val="it-IT"/>
        </w:rPr>
        <w:t xml:space="preserve">Coloquio Brasileiro de Minoscopia Electrdnica, São Paulo, </w:t>
      </w:r>
      <w:r w:rsidRPr="00E37735">
        <w:rPr>
          <w:rFonts w:ascii="Times New Roman" w:hAnsi="Times New Roman"/>
          <w:lang w:val="it-IT"/>
        </w:rPr>
        <w:t>32-33.</w:t>
      </w:r>
    </w:p>
    <w:p w14:paraId="1987324A"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Sluys R. (2016) Invasion of the flatworms. </w:t>
      </w:r>
      <w:r w:rsidRPr="006E46FB">
        <w:rPr>
          <w:rFonts w:ascii="Times New Roman" w:hAnsi="Times New Roman"/>
          <w:i/>
          <w:noProof/>
          <w:lang w:val="en-US"/>
        </w:rPr>
        <w:t>American Scientist,</w:t>
      </w:r>
      <w:r w:rsidRPr="006E46FB">
        <w:rPr>
          <w:rFonts w:ascii="Times New Roman" w:hAnsi="Times New Roman"/>
          <w:noProof/>
          <w:lang w:val="en-US"/>
        </w:rPr>
        <w:t xml:space="preserve"> </w:t>
      </w:r>
      <w:r w:rsidRPr="006E46FB">
        <w:rPr>
          <w:rFonts w:ascii="Times New Roman" w:hAnsi="Times New Roman"/>
          <w:b/>
          <w:noProof/>
          <w:lang w:val="en-US"/>
        </w:rPr>
        <w:t>104</w:t>
      </w:r>
      <w:r w:rsidRPr="006E46FB">
        <w:rPr>
          <w:rFonts w:ascii="Times New Roman" w:hAnsi="Times New Roman"/>
          <w:noProof/>
          <w:lang w:val="en-US"/>
        </w:rPr>
        <w:t>, 288</w:t>
      </w:r>
      <w:r w:rsidR="00952BD4">
        <w:rPr>
          <w:rFonts w:ascii="Times New Roman" w:hAnsi="Times New Roman"/>
          <w:noProof/>
          <w:lang w:val="en-US"/>
        </w:rPr>
        <w:t>-295</w:t>
      </w:r>
      <w:r w:rsidRPr="006E46FB">
        <w:rPr>
          <w:rFonts w:ascii="Times New Roman" w:hAnsi="Times New Roman"/>
          <w:noProof/>
          <w:lang w:val="en-US"/>
        </w:rPr>
        <w:t>.</w:t>
      </w:r>
    </w:p>
    <w:p w14:paraId="72A0F182" w14:textId="77777777" w:rsidR="00EB5F8B" w:rsidRPr="006E46FB" w:rsidRDefault="00122AF5" w:rsidP="00FE04A4">
      <w:pPr>
        <w:spacing w:after="120"/>
        <w:ind w:left="567" w:hanging="567"/>
        <w:jc w:val="both"/>
        <w:rPr>
          <w:rFonts w:ascii="Times New Roman" w:hAnsi="Times New Roman"/>
          <w:iCs/>
          <w:lang w:val="en-AU"/>
        </w:rPr>
      </w:pPr>
      <w:r>
        <w:rPr>
          <w:rFonts w:ascii="Times New Roman" w:hAnsi="Times New Roman"/>
          <w:iCs/>
          <w:lang w:val="en-AU"/>
        </w:rPr>
        <w:lastRenderedPageBreak/>
        <w:t xml:space="preserve">Sluys </w:t>
      </w:r>
      <w:r w:rsidR="00EB5F8B" w:rsidRPr="006E46FB">
        <w:rPr>
          <w:rFonts w:ascii="Times New Roman" w:hAnsi="Times New Roman"/>
          <w:iCs/>
          <w:lang w:val="en-AU"/>
        </w:rPr>
        <w:t>R., Neumann M., De Lima R.F., Drewes</w:t>
      </w:r>
      <w:r w:rsidR="00EB5F8B">
        <w:rPr>
          <w:rFonts w:ascii="Times New Roman" w:hAnsi="Times New Roman"/>
          <w:iCs/>
          <w:lang w:val="en-AU"/>
        </w:rPr>
        <w:t xml:space="preserve"> </w:t>
      </w:r>
      <w:r w:rsidR="00EB5F8B" w:rsidRPr="006E46FB">
        <w:rPr>
          <w:rFonts w:ascii="Times New Roman" w:hAnsi="Times New Roman"/>
          <w:iCs/>
          <w:lang w:val="en-AU"/>
        </w:rPr>
        <w:t xml:space="preserve">R.C. (2017) Land flatworms (Platyhelminthes, Geoplanidae) of São Tomé: a first account on their diversity, with the description of five new species. </w:t>
      </w:r>
      <w:r w:rsidR="00EB5F8B" w:rsidRPr="006E46FB">
        <w:rPr>
          <w:rFonts w:ascii="Times New Roman" w:hAnsi="Times New Roman"/>
          <w:i/>
          <w:lang w:val="en-AU"/>
        </w:rPr>
        <w:t xml:space="preserve">Zootaxa, </w:t>
      </w:r>
      <w:r w:rsidR="00EB5F8B" w:rsidRPr="006E46FB">
        <w:rPr>
          <w:rFonts w:ascii="Times New Roman" w:hAnsi="Times New Roman"/>
          <w:b/>
          <w:bCs/>
          <w:iCs/>
          <w:lang w:val="en-AU"/>
        </w:rPr>
        <w:t>4221</w:t>
      </w:r>
      <w:r w:rsidR="00EB5F8B" w:rsidRPr="006E46FB">
        <w:rPr>
          <w:rFonts w:ascii="Times New Roman" w:hAnsi="Times New Roman"/>
          <w:iCs/>
          <w:lang w:val="en-AU"/>
        </w:rPr>
        <w:t>(3), 291-322.</w:t>
      </w:r>
    </w:p>
    <w:p w14:paraId="235E0403" w14:textId="3DB59E0A" w:rsidR="00EB5F8B" w:rsidRPr="001B3DA2" w:rsidRDefault="0010570A" w:rsidP="001B3DA2">
      <w:pPr>
        <w:spacing w:after="120"/>
        <w:ind w:left="567" w:hanging="567"/>
        <w:jc w:val="both"/>
        <w:rPr>
          <w:rFonts w:ascii="Times New Roman" w:hAnsi="Times New Roman"/>
          <w:iCs/>
          <w:lang w:val="en-AU"/>
        </w:rPr>
      </w:pPr>
      <w:bookmarkStart w:id="64" w:name="_Hlk115096320"/>
      <w:r w:rsidRPr="001B3DA2">
        <w:rPr>
          <w:rFonts w:ascii="Times New Roman" w:hAnsi="Times New Roman"/>
          <w:iCs/>
          <w:lang w:val="en-AU"/>
        </w:rPr>
        <w:t>Söderström</w:t>
      </w:r>
      <w:bookmarkEnd w:id="64"/>
      <w:r w:rsidR="00EB5F8B" w:rsidRPr="001B3DA2">
        <w:rPr>
          <w:rFonts w:ascii="Times New Roman" w:hAnsi="Times New Roman"/>
          <w:iCs/>
          <w:lang w:val="en-AU"/>
        </w:rPr>
        <w:t xml:space="preserve"> S. (1936) Ett fynd av </w:t>
      </w:r>
      <w:r w:rsidR="00EB5F8B" w:rsidRPr="001B3DA2">
        <w:rPr>
          <w:rFonts w:ascii="Times New Roman" w:hAnsi="Times New Roman"/>
          <w:i/>
          <w:lang w:val="en-AU"/>
        </w:rPr>
        <w:t>Bipalium kewense</w:t>
      </w:r>
      <w:r w:rsidR="00EB5F8B" w:rsidRPr="001B3DA2">
        <w:rPr>
          <w:rFonts w:ascii="Times New Roman" w:hAnsi="Times New Roman"/>
          <w:iCs/>
          <w:lang w:val="en-AU"/>
        </w:rPr>
        <w:t xml:space="preserve"> Moseley i ett </w:t>
      </w:r>
      <w:r w:rsidR="00982E5D" w:rsidRPr="001B3DA2">
        <w:rPr>
          <w:rFonts w:ascii="Times New Roman" w:hAnsi="Times New Roman"/>
          <w:iCs/>
          <w:lang w:val="en-AU"/>
        </w:rPr>
        <w:t xml:space="preserve">växthus </w:t>
      </w:r>
      <w:r w:rsidR="00EB5F8B" w:rsidRPr="001B3DA2">
        <w:rPr>
          <w:rFonts w:ascii="Times New Roman" w:hAnsi="Times New Roman"/>
          <w:iCs/>
          <w:lang w:val="en-AU"/>
        </w:rPr>
        <w:t xml:space="preserve">i Haga. </w:t>
      </w:r>
      <w:r w:rsidR="00EB5F8B" w:rsidRPr="001B3DA2">
        <w:rPr>
          <w:rFonts w:ascii="Times New Roman" w:hAnsi="Times New Roman"/>
          <w:i/>
          <w:lang w:val="en-AU"/>
        </w:rPr>
        <w:t xml:space="preserve">Memoranda Societatis </w:t>
      </w:r>
      <w:r w:rsidR="009414D2" w:rsidRPr="001B3DA2">
        <w:rPr>
          <w:rFonts w:ascii="Times New Roman" w:hAnsi="Times New Roman"/>
          <w:i/>
          <w:lang w:val="en-AU"/>
        </w:rPr>
        <w:t>P</w:t>
      </w:r>
      <w:r w:rsidR="00EB5F8B" w:rsidRPr="001B3DA2">
        <w:rPr>
          <w:rFonts w:ascii="Times New Roman" w:hAnsi="Times New Roman"/>
          <w:i/>
          <w:lang w:val="en-AU"/>
        </w:rPr>
        <w:t xml:space="preserve">rofauna et </w:t>
      </w:r>
      <w:r w:rsidR="009414D2" w:rsidRPr="001B3DA2">
        <w:rPr>
          <w:rFonts w:ascii="Times New Roman" w:hAnsi="Times New Roman"/>
          <w:i/>
          <w:lang w:val="en-AU"/>
        </w:rPr>
        <w:t>F</w:t>
      </w:r>
      <w:r w:rsidR="00EB5F8B" w:rsidRPr="001B3DA2">
        <w:rPr>
          <w:rFonts w:ascii="Times New Roman" w:hAnsi="Times New Roman"/>
          <w:i/>
          <w:lang w:val="en-AU"/>
        </w:rPr>
        <w:t xml:space="preserve">lora </w:t>
      </w:r>
      <w:r w:rsidR="00982E5D" w:rsidRPr="001B3DA2">
        <w:rPr>
          <w:rFonts w:ascii="Times New Roman" w:hAnsi="Times New Roman"/>
          <w:i/>
          <w:lang w:val="en-AU"/>
        </w:rPr>
        <w:t>F</w:t>
      </w:r>
      <w:r w:rsidR="00EB5F8B" w:rsidRPr="001B3DA2">
        <w:rPr>
          <w:rFonts w:ascii="Times New Roman" w:hAnsi="Times New Roman"/>
          <w:i/>
          <w:lang w:val="en-AU"/>
        </w:rPr>
        <w:t>ennica</w:t>
      </w:r>
      <w:r w:rsidR="00EB5F8B" w:rsidRPr="001B3DA2">
        <w:rPr>
          <w:rFonts w:ascii="Times New Roman" w:hAnsi="Times New Roman"/>
          <w:iCs/>
          <w:lang w:val="en-AU"/>
        </w:rPr>
        <w:t>, 11, 189.</w:t>
      </w:r>
    </w:p>
    <w:p w14:paraId="68CC9D43" w14:textId="77777777" w:rsidR="00EB5F8B" w:rsidRPr="00436B45" w:rsidRDefault="00EB5F8B" w:rsidP="00FE04A4">
      <w:pPr>
        <w:spacing w:after="120"/>
        <w:ind w:left="567" w:hanging="567"/>
        <w:jc w:val="both"/>
        <w:rPr>
          <w:rFonts w:ascii="Times New Roman" w:hAnsi="Times New Roman"/>
          <w:iCs/>
        </w:rPr>
      </w:pPr>
      <w:r w:rsidRPr="006E46FB">
        <w:rPr>
          <w:rFonts w:ascii="Times New Roman" w:hAnsi="Times New Roman"/>
          <w:iCs/>
          <w:lang w:val="en-US"/>
        </w:rPr>
        <w:t>Stokes A.N, Ducey P.K, Neuman-Lee L, Hanifin C.T, French S.S, Pfrender M.E, Brodie E.D, III</w:t>
      </w:r>
      <w:r>
        <w:rPr>
          <w:rFonts w:ascii="Times New Roman" w:hAnsi="Times New Roman"/>
          <w:iCs/>
          <w:lang w:val="en-US"/>
        </w:rPr>
        <w:t>.,</w:t>
      </w:r>
      <w:r w:rsidRPr="006E46FB">
        <w:rPr>
          <w:rFonts w:ascii="Times New Roman" w:hAnsi="Times New Roman"/>
          <w:iCs/>
          <w:lang w:val="en-US"/>
        </w:rPr>
        <w:t xml:space="preserve"> Brodie, Jr E.D. (2014) Confirmation and distribution of Tetrodotoxin for the first time in terrestrial invertebrates: Two terrestrial flatworm species (</w:t>
      </w:r>
      <w:r w:rsidRPr="006E46FB">
        <w:rPr>
          <w:rFonts w:ascii="Times New Roman" w:hAnsi="Times New Roman"/>
          <w:i/>
          <w:lang w:val="en-US"/>
        </w:rPr>
        <w:t>Bipalium adventitium</w:t>
      </w:r>
      <w:r w:rsidRPr="006E46FB">
        <w:rPr>
          <w:rFonts w:ascii="Times New Roman" w:hAnsi="Times New Roman"/>
          <w:iCs/>
          <w:lang w:val="en-US"/>
        </w:rPr>
        <w:t xml:space="preserve"> and </w:t>
      </w:r>
      <w:r w:rsidRPr="006E46FB">
        <w:rPr>
          <w:rFonts w:ascii="Times New Roman" w:hAnsi="Times New Roman"/>
          <w:i/>
          <w:lang w:val="en-US"/>
        </w:rPr>
        <w:t>Bipalium kewense</w:t>
      </w:r>
      <w:r w:rsidRPr="006E46FB">
        <w:rPr>
          <w:rFonts w:ascii="Times New Roman" w:hAnsi="Times New Roman"/>
          <w:iCs/>
          <w:lang w:val="en-US"/>
        </w:rPr>
        <w:t>).</w:t>
      </w:r>
      <w:r w:rsidRPr="006E46FB">
        <w:rPr>
          <w:rFonts w:ascii="Times New Roman" w:hAnsi="Times New Roman"/>
          <w:i/>
          <w:iCs/>
          <w:lang w:val="en-US"/>
        </w:rPr>
        <w:t xml:space="preserve"> </w:t>
      </w:r>
      <w:r w:rsidRPr="00436B45">
        <w:rPr>
          <w:rFonts w:ascii="Times New Roman" w:hAnsi="Times New Roman"/>
          <w:i/>
          <w:iCs/>
        </w:rPr>
        <w:t>PLoS ONE,</w:t>
      </w:r>
      <w:r w:rsidRPr="00436B45">
        <w:rPr>
          <w:rFonts w:ascii="Times New Roman" w:hAnsi="Times New Roman"/>
          <w:iCs/>
        </w:rPr>
        <w:t xml:space="preserve"> </w:t>
      </w:r>
      <w:r w:rsidRPr="00436B45">
        <w:rPr>
          <w:rFonts w:ascii="Times New Roman" w:hAnsi="Times New Roman"/>
          <w:b/>
          <w:bCs/>
          <w:iCs/>
        </w:rPr>
        <w:t>9</w:t>
      </w:r>
      <w:r w:rsidRPr="00436B45">
        <w:rPr>
          <w:rFonts w:ascii="Times New Roman" w:hAnsi="Times New Roman"/>
          <w:iCs/>
        </w:rPr>
        <w:t>, e100718.</w:t>
      </w:r>
    </w:p>
    <w:p w14:paraId="0CB9F9B2" w14:textId="33742C44" w:rsidR="00EB5F8B" w:rsidRPr="00436B45" w:rsidRDefault="00EB5F8B" w:rsidP="00FE04A4">
      <w:pPr>
        <w:spacing w:after="120"/>
        <w:ind w:left="567" w:hanging="567"/>
        <w:jc w:val="both"/>
        <w:rPr>
          <w:rFonts w:ascii="Times New Roman" w:hAnsi="Times New Roman"/>
          <w:iCs/>
        </w:rPr>
      </w:pPr>
      <w:r w:rsidRPr="00436B45">
        <w:rPr>
          <w:rFonts w:ascii="Times New Roman" w:hAnsi="Times New Roman"/>
          <w:iCs/>
        </w:rPr>
        <w:t xml:space="preserve">Storch V., Abraham, R. (1972) Elektronenmikroskopische Untersuchungen  über die Sinneskante des terricolen Turbellars </w:t>
      </w:r>
      <w:r w:rsidRPr="00436B45">
        <w:rPr>
          <w:rFonts w:ascii="Times New Roman" w:hAnsi="Times New Roman"/>
          <w:i/>
          <w:iCs/>
        </w:rPr>
        <w:t xml:space="preserve">Bipalium kewense </w:t>
      </w:r>
      <w:r w:rsidRPr="00436B45">
        <w:rPr>
          <w:rFonts w:ascii="Times New Roman" w:hAnsi="Times New Roman"/>
          <w:iCs/>
        </w:rPr>
        <w:t xml:space="preserve">Moseley (Tricladida). </w:t>
      </w:r>
      <w:r w:rsidRPr="00436B45">
        <w:rPr>
          <w:rFonts w:ascii="Times New Roman" w:hAnsi="Times New Roman"/>
          <w:i/>
          <w:iCs/>
        </w:rPr>
        <w:t>Zeitschrift für Zellforschung und mikroskopische</w:t>
      </w:r>
      <w:r w:rsidRPr="00436B45">
        <w:rPr>
          <w:rFonts w:ascii="Times New Roman" w:hAnsi="Times New Roman"/>
          <w:iCs/>
        </w:rPr>
        <w:t xml:space="preserve"> </w:t>
      </w:r>
      <w:r w:rsidRPr="00436B45">
        <w:rPr>
          <w:rFonts w:ascii="Times New Roman" w:hAnsi="Times New Roman"/>
          <w:i/>
          <w:iCs/>
        </w:rPr>
        <w:t xml:space="preserve">Anatomie, </w:t>
      </w:r>
      <w:r w:rsidRPr="00436B45">
        <w:rPr>
          <w:rFonts w:ascii="Times New Roman" w:hAnsi="Times New Roman"/>
          <w:b/>
          <w:bCs/>
        </w:rPr>
        <w:t>133</w:t>
      </w:r>
      <w:r w:rsidRPr="00436B45">
        <w:rPr>
          <w:rFonts w:ascii="Times New Roman" w:hAnsi="Times New Roman"/>
          <w:i/>
          <w:iCs/>
        </w:rPr>
        <w:t xml:space="preserve">, </w:t>
      </w:r>
      <w:r w:rsidRPr="00436B45">
        <w:rPr>
          <w:rFonts w:ascii="Times New Roman" w:hAnsi="Times New Roman"/>
          <w:iCs/>
        </w:rPr>
        <w:t>267-275.</w:t>
      </w:r>
    </w:p>
    <w:p w14:paraId="55ACD9C9" w14:textId="77777777" w:rsidR="00EB5F8B" w:rsidRPr="006E46FB" w:rsidRDefault="00EB5F8B" w:rsidP="00FE04A4">
      <w:pPr>
        <w:spacing w:after="120"/>
        <w:ind w:left="567" w:hanging="567"/>
        <w:jc w:val="both"/>
        <w:rPr>
          <w:rFonts w:ascii="Times New Roman" w:hAnsi="Times New Roman"/>
          <w:iCs/>
          <w:lang w:val="en-AU"/>
        </w:rPr>
      </w:pPr>
      <w:r w:rsidRPr="00436B45">
        <w:rPr>
          <w:rFonts w:ascii="Times New Roman" w:hAnsi="Times New Roman"/>
          <w:iCs/>
        </w:rPr>
        <w:t>Storch V., Welsch, U. (1977) Septate junctions in the cephalic epidermis of Turbellarians (</w:t>
      </w:r>
      <w:r w:rsidRPr="00436B45">
        <w:rPr>
          <w:rFonts w:ascii="Times New Roman" w:hAnsi="Times New Roman"/>
          <w:i/>
        </w:rPr>
        <w:t xml:space="preserve">Bipalium). </w:t>
      </w:r>
      <w:r w:rsidRPr="006E46FB">
        <w:rPr>
          <w:rFonts w:ascii="Times New Roman" w:hAnsi="Times New Roman"/>
          <w:i/>
          <w:lang w:val="en-AU"/>
        </w:rPr>
        <w:t>Cell and Tissue Research,</w:t>
      </w:r>
      <w:r w:rsidRPr="006E46FB">
        <w:rPr>
          <w:rFonts w:ascii="Times New Roman" w:hAnsi="Times New Roman"/>
          <w:iCs/>
          <w:lang w:val="en-AU"/>
        </w:rPr>
        <w:t xml:space="preserve"> </w:t>
      </w:r>
      <w:r w:rsidRPr="006E46FB">
        <w:rPr>
          <w:rFonts w:ascii="Times New Roman" w:hAnsi="Times New Roman"/>
          <w:b/>
          <w:bCs/>
          <w:iCs/>
          <w:lang w:val="en-AU"/>
        </w:rPr>
        <w:t>184</w:t>
      </w:r>
      <w:r w:rsidRPr="006E46FB">
        <w:rPr>
          <w:rFonts w:ascii="Times New Roman" w:hAnsi="Times New Roman"/>
          <w:iCs/>
          <w:lang w:val="en-AU"/>
        </w:rPr>
        <w:t>, 423-425.</w:t>
      </w:r>
    </w:p>
    <w:p w14:paraId="632BCFBB" w14:textId="77777777" w:rsidR="00EB5F8B" w:rsidRPr="006E46FB" w:rsidRDefault="00FE04A4" w:rsidP="00FE04A4">
      <w:pPr>
        <w:spacing w:after="120"/>
        <w:ind w:left="567" w:hanging="567"/>
        <w:jc w:val="both"/>
        <w:rPr>
          <w:rFonts w:ascii="Times New Roman" w:hAnsi="Times New Roman"/>
          <w:i/>
          <w:iCs/>
          <w:lang w:val="en-AU"/>
        </w:rPr>
      </w:pPr>
      <w:r>
        <w:rPr>
          <w:rFonts w:ascii="Times New Roman" w:hAnsi="Times New Roman"/>
          <w:iCs/>
          <w:lang w:val="en-AU"/>
        </w:rPr>
        <w:t>Stutt</w:t>
      </w:r>
      <w:r w:rsidRPr="00FE04A4">
        <w:rPr>
          <w:rFonts w:ascii="Times New Roman" w:hAnsi="Times New Roman"/>
          <w:iCs/>
          <w:lang w:val="en-AU"/>
        </w:rPr>
        <w:t>ard</w:t>
      </w:r>
      <w:r w:rsidR="00EB5F8B" w:rsidRPr="00FE04A4">
        <w:rPr>
          <w:rFonts w:ascii="Times New Roman" w:hAnsi="Times New Roman"/>
          <w:iCs/>
          <w:lang w:val="en-AU"/>
        </w:rPr>
        <w:t xml:space="preserve"> </w:t>
      </w:r>
      <w:r w:rsidR="00EB5F8B" w:rsidRPr="001242A7">
        <w:rPr>
          <w:rFonts w:ascii="Times New Roman" w:hAnsi="Times New Roman"/>
          <w:iCs/>
          <w:lang w:val="en-AU"/>
        </w:rPr>
        <w:t xml:space="preserve">J. C. (Ed.) </w:t>
      </w:r>
      <w:r w:rsidR="00EB5F8B" w:rsidRPr="006E46FB">
        <w:rPr>
          <w:rFonts w:ascii="Times New Roman" w:hAnsi="Times New Roman"/>
          <w:iCs/>
          <w:lang w:val="en-AU"/>
        </w:rPr>
        <w:t>(</w:t>
      </w:r>
      <w:r w:rsidR="00EB5F8B" w:rsidRPr="001242A7">
        <w:rPr>
          <w:rFonts w:ascii="Times New Roman" w:hAnsi="Times New Roman"/>
          <w:iCs/>
          <w:lang w:val="en-AU"/>
        </w:rPr>
        <w:t>1943</w:t>
      </w:r>
      <w:r w:rsidR="00EB5F8B" w:rsidRPr="006E46FB">
        <w:rPr>
          <w:rFonts w:ascii="Times New Roman" w:hAnsi="Times New Roman"/>
          <w:iCs/>
          <w:lang w:val="en-AU"/>
        </w:rPr>
        <w:t>)</w:t>
      </w:r>
      <w:r w:rsidR="00EB5F8B" w:rsidRPr="001242A7">
        <w:rPr>
          <w:rFonts w:ascii="Times New Roman" w:hAnsi="Times New Roman"/>
          <w:iCs/>
          <w:lang w:val="en-AU"/>
        </w:rPr>
        <w:t xml:space="preserve"> </w:t>
      </w:r>
      <w:r w:rsidR="00EB5F8B" w:rsidRPr="001242A7">
        <w:rPr>
          <w:rFonts w:ascii="Times New Roman" w:hAnsi="Times New Roman"/>
          <w:i/>
          <w:iCs/>
          <w:lang w:val="en-AU"/>
        </w:rPr>
        <w:t>Admiral</w:t>
      </w:r>
      <w:r w:rsidR="00EB5F8B" w:rsidRPr="006E46FB">
        <w:rPr>
          <w:rFonts w:ascii="Times New Roman" w:hAnsi="Times New Roman"/>
          <w:i/>
          <w:iCs/>
          <w:lang w:val="en-AU"/>
        </w:rPr>
        <w:t>ty</w:t>
      </w:r>
      <w:r w:rsidR="00EB5F8B" w:rsidRPr="001242A7">
        <w:rPr>
          <w:rFonts w:ascii="Times New Roman" w:hAnsi="Times New Roman"/>
          <w:i/>
          <w:iCs/>
          <w:lang w:val="en-AU"/>
        </w:rPr>
        <w:t xml:space="preserve"> Naval Intelligence Division B.R. </w:t>
      </w:r>
      <w:r w:rsidR="00EB5F8B" w:rsidRPr="001242A7">
        <w:rPr>
          <w:rFonts w:ascii="Times New Roman" w:hAnsi="Times New Roman"/>
          <w:b/>
          <w:bCs/>
          <w:i/>
          <w:iCs/>
          <w:lang w:val="en-AU"/>
        </w:rPr>
        <w:t xml:space="preserve">510 </w:t>
      </w:r>
      <w:r w:rsidR="00EB5F8B" w:rsidRPr="001242A7">
        <w:rPr>
          <w:rFonts w:ascii="Times New Roman" w:hAnsi="Times New Roman"/>
          <w:i/>
          <w:iCs/>
          <w:lang w:val="en-AU"/>
        </w:rPr>
        <w:t>Geographical Series: Indo</w:t>
      </w:r>
      <w:r w:rsidR="00EB5F8B">
        <w:rPr>
          <w:rFonts w:ascii="Times New Roman" w:hAnsi="Times New Roman"/>
          <w:i/>
          <w:iCs/>
          <w:lang w:val="en-AU"/>
        </w:rPr>
        <w:t>-</w:t>
      </w:r>
      <w:r w:rsidR="00EB5F8B" w:rsidRPr="001242A7">
        <w:rPr>
          <w:rFonts w:ascii="Times New Roman" w:hAnsi="Times New Roman"/>
          <w:i/>
          <w:iCs/>
          <w:lang w:val="en-AU"/>
        </w:rPr>
        <w:t>china.</w:t>
      </w:r>
      <w:r w:rsidR="00EB5F8B" w:rsidRPr="006E46FB">
        <w:rPr>
          <w:rFonts w:ascii="Times New Roman" w:hAnsi="Times New Roman"/>
          <w:i/>
          <w:iCs/>
          <w:lang w:val="en-AU"/>
        </w:rPr>
        <w:t xml:space="preserve"> </w:t>
      </w:r>
      <w:r w:rsidR="00EB5F8B" w:rsidRPr="006E46FB">
        <w:rPr>
          <w:rFonts w:ascii="Times New Roman" w:hAnsi="Times New Roman"/>
          <w:iCs/>
          <w:lang w:val="en-AU"/>
        </w:rPr>
        <w:t>Cambridge: University Press.</w:t>
      </w:r>
    </w:p>
    <w:p w14:paraId="22CD1F5D"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t xml:space="preserve">Sugiura S. (2008) Hot water tolerance of soil animals: utility of hot water immersion in preventing invasions of alien soil animals. </w:t>
      </w:r>
      <w:r w:rsidRPr="006E46FB">
        <w:rPr>
          <w:rFonts w:ascii="Times New Roman" w:hAnsi="Times New Roman"/>
          <w:i/>
          <w:noProof/>
          <w:lang w:val="en-US"/>
        </w:rPr>
        <w:t>Applied Entomology and Zoology,</w:t>
      </w:r>
      <w:r w:rsidRPr="006E46FB">
        <w:rPr>
          <w:rFonts w:ascii="Times New Roman" w:hAnsi="Times New Roman"/>
          <w:noProof/>
          <w:lang w:val="en-US"/>
        </w:rPr>
        <w:t xml:space="preserve"> </w:t>
      </w:r>
      <w:r w:rsidRPr="006E46FB">
        <w:rPr>
          <w:rFonts w:ascii="Times New Roman" w:hAnsi="Times New Roman"/>
          <w:b/>
          <w:noProof/>
          <w:lang w:val="en-US"/>
        </w:rPr>
        <w:t>43</w:t>
      </w:r>
      <w:r w:rsidRPr="006E46FB">
        <w:rPr>
          <w:rFonts w:ascii="Times New Roman" w:hAnsi="Times New Roman"/>
          <w:noProof/>
          <w:lang w:val="en-US"/>
        </w:rPr>
        <w:t>, 207-212.</w:t>
      </w:r>
    </w:p>
    <w:p w14:paraId="3238F1E0" w14:textId="77777777" w:rsidR="00EB5F8B" w:rsidRDefault="00EB5F8B" w:rsidP="00FE04A4">
      <w:pPr>
        <w:spacing w:after="120"/>
        <w:ind w:left="567" w:hanging="567"/>
        <w:jc w:val="both"/>
        <w:rPr>
          <w:rFonts w:ascii="Times New Roman" w:hAnsi="Times New Roman"/>
          <w:iCs/>
          <w:lang w:val="en-AU"/>
        </w:rPr>
      </w:pPr>
      <w:r w:rsidRPr="006E46FB">
        <w:rPr>
          <w:rFonts w:ascii="Times New Roman" w:hAnsi="Times New Roman"/>
          <w:iCs/>
          <w:lang w:val="en-AU"/>
        </w:rPr>
        <w:t>Sun C. N., Cheng Chew S. B.</w:t>
      </w:r>
      <w:r>
        <w:rPr>
          <w:rFonts w:ascii="Times New Roman" w:hAnsi="Times New Roman"/>
          <w:iCs/>
          <w:lang w:val="en-AU"/>
        </w:rPr>
        <w:t xml:space="preserve">, </w:t>
      </w:r>
      <w:r w:rsidRPr="006E46FB">
        <w:rPr>
          <w:rFonts w:ascii="Times New Roman" w:hAnsi="Times New Roman"/>
          <w:iCs/>
          <w:lang w:val="en-AU"/>
        </w:rPr>
        <w:t>White</w:t>
      </w:r>
      <w:r w:rsidR="00FE04A4">
        <w:rPr>
          <w:rFonts w:ascii="Times New Roman" w:hAnsi="Times New Roman"/>
          <w:iCs/>
          <w:lang w:val="en-AU"/>
        </w:rPr>
        <w:t>, H. J. (1975) Arrangement of m</w:t>
      </w:r>
      <w:r w:rsidRPr="006E46FB">
        <w:rPr>
          <w:rFonts w:ascii="Times New Roman" w:hAnsi="Times New Roman"/>
          <w:iCs/>
          <w:lang w:val="en-AU"/>
        </w:rPr>
        <w:t xml:space="preserve">yofilaments, sarcoplasmic reticulum and dense bodies in </w:t>
      </w:r>
      <w:r w:rsidRPr="006E46FB">
        <w:rPr>
          <w:rFonts w:ascii="Times New Roman" w:hAnsi="Times New Roman"/>
          <w:i/>
          <w:iCs/>
          <w:lang w:val="en-AU"/>
        </w:rPr>
        <w:t xml:space="preserve">Bipalium kewensis. Journal of Cell Biology, </w:t>
      </w:r>
      <w:r w:rsidRPr="006E46FB">
        <w:rPr>
          <w:rFonts w:ascii="Times New Roman" w:hAnsi="Times New Roman"/>
          <w:b/>
          <w:bCs/>
          <w:lang w:val="en-AU"/>
        </w:rPr>
        <w:t>67</w:t>
      </w:r>
      <w:r w:rsidRPr="006E46FB">
        <w:rPr>
          <w:rFonts w:ascii="Times New Roman" w:hAnsi="Times New Roman"/>
          <w:i/>
          <w:iCs/>
          <w:lang w:val="en-AU"/>
        </w:rPr>
        <w:t xml:space="preserve">, </w:t>
      </w:r>
      <w:r w:rsidRPr="006E46FB">
        <w:rPr>
          <w:rFonts w:ascii="Times New Roman" w:hAnsi="Times New Roman"/>
          <w:iCs/>
          <w:lang w:val="en-AU"/>
        </w:rPr>
        <w:t>422a.</w:t>
      </w:r>
    </w:p>
    <w:p w14:paraId="4DA3F5F7" w14:textId="1A112DB5" w:rsidR="00EB5F8B" w:rsidRDefault="00EB5F8B" w:rsidP="00FE04A4">
      <w:pPr>
        <w:spacing w:after="120"/>
        <w:ind w:left="567" w:hanging="567"/>
        <w:jc w:val="both"/>
        <w:rPr>
          <w:rFonts w:ascii="Times New Roman" w:hAnsi="Times New Roman"/>
          <w:iCs/>
          <w:lang w:val="en-AU"/>
        </w:rPr>
      </w:pPr>
      <w:r w:rsidRPr="006E46FB">
        <w:rPr>
          <w:rFonts w:ascii="Times New Roman" w:hAnsi="Times New Roman"/>
          <w:iCs/>
          <w:lang w:val="en-AU"/>
        </w:rPr>
        <w:t>Sun C. N., Cheng Chew S. B</w:t>
      </w:r>
      <w:r>
        <w:rPr>
          <w:rFonts w:ascii="Times New Roman" w:hAnsi="Times New Roman"/>
          <w:iCs/>
          <w:lang w:val="en-AU"/>
        </w:rPr>
        <w:t xml:space="preserve">., </w:t>
      </w:r>
      <w:r w:rsidRPr="006E46FB">
        <w:rPr>
          <w:rFonts w:ascii="Times New Roman" w:hAnsi="Times New Roman"/>
          <w:iCs/>
          <w:lang w:val="en-AU"/>
        </w:rPr>
        <w:t xml:space="preserve">White H. J. (1979) The fine structure of smooth muscle in </w:t>
      </w:r>
      <w:r w:rsidRPr="006E46FB">
        <w:rPr>
          <w:rFonts w:ascii="Times New Roman" w:hAnsi="Times New Roman"/>
          <w:i/>
          <w:iCs/>
          <w:lang w:val="en-AU"/>
        </w:rPr>
        <w:t xml:space="preserve">Bipalium kewense </w:t>
      </w:r>
      <w:r w:rsidRPr="006E46FB">
        <w:rPr>
          <w:rFonts w:ascii="Times New Roman" w:hAnsi="Times New Roman"/>
          <w:iCs/>
          <w:lang w:val="en-AU"/>
        </w:rPr>
        <w:t xml:space="preserve">Moseley, its possible relation to evolution of skeletal muscle. </w:t>
      </w:r>
      <w:r w:rsidR="00122AF5">
        <w:rPr>
          <w:rFonts w:ascii="Times New Roman" w:hAnsi="Times New Roman"/>
          <w:i/>
          <w:iCs/>
          <w:lang w:val="en-AU"/>
        </w:rPr>
        <w:t>Cytologia,</w:t>
      </w:r>
      <w:r w:rsidRPr="006E46FB">
        <w:rPr>
          <w:rFonts w:ascii="Times New Roman" w:hAnsi="Times New Roman"/>
          <w:i/>
          <w:iCs/>
          <w:lang w:val="en-AU"/>
        </w:rPr>
        <w:t xml:space="preserve"> </w:t>
      </w:r>
      <w:r w:rsidRPr="006E46FB">
        <w:rPr>
          <w:rFonts w:ascii="Times New Roman" w:hAnsi="Times New Roman"/>
          <w:b/>
          <w:bCs/>
          <w:lang w:val="en-AU"/>
        </w:rPr>
        <w:t>44</w:t>
      </w:r>
      <w:r w:rsidRPr="006E46FB">
        <w:rPr>
          <w:rFonts w:ascii="Times New Roman" w:hAnsi="Times New Roman"/>
          <w:lang w:val="en-AU"/>
        </w:rPr>
        <w:t>,</w:t>
      </w:r>
      <w:r w:rsidRPr="006E46FB">
        <w:rPr>
          <w:rFonts w:ascii="Times New Roman" w:hAnsi="Times New Roman"/>
          <w:i/>
          <w:iCs/>
          <w:lang w:val="en-AU"/>
        </w:rPr>
        <w:t xml:space="preserve"> </w:t>
      </w:r>
      <w:r w:rsidRPr="006E46FB">
        <w:rPr>
          <w:rFonts w:ascii="Times New Roman" w:hAnsi="Times New Roman"/>
          <w:iCs/>
          <w:lang w:val="en-AU"/>
        </w:rPr>
        <w:t>181-190.</w:t>
      </w:r>
    </w:p>
    <w:p w14:paraId="20132A49" w14:textId="74C76568" w:rsidR="000A112D" w:rsidRPr="00DC7EE7" w:rsidRDefault="000A112D" w:rsidP="000A112D">
      <w:pPr>
        <w:spacing w:after="120"/>
        <w:ind w:left="567" w:hanging="567"/>
        <w:jc w:val="both"/>
        <w:rPr>
          <w:rFonts w:ascii="Times New Roman" w:hAnsi="Times New Roman"/>
          <w:iCs/>
        </w:rPr>
      </w:pPr>
      <w:bookmarkStart w:id="65" w:name="_Hlk114953764"/>
      <w:r w:rsidRPr="000A112D">
        <w:rPr>
          <w:rFonts w:ascii="Times New Roman" w:hAnsi="Times New Roman"/>
          <w:iCs/>
          <w:lang w:val="en-AU"/>
        </w:rPr>
        <w:t>Thunnissen N.W , Collas F.P.L, Jongejans E, van der Velde G, de Waart , S.A., Leuven R.S.E.W. (202</w:t>
      </w:r>
      <w:r>
        <w:rPr>
          <w:rFonts w:ascii="Times New Roman" w:hAnsi="Times New Roman"/>
          <w:iCs/>
          <w:lang w:val="en-AU"/>
        </w:rPr>
        <w:t>0</w:t>
      </w:r>
      <w:r w:rsidRPr="000A112D">
        <w:rPr>
          <w:rFonts w:ascii="Times New Roman" w:hAnsi="Times New Roman"/>
          <w:iCs/>
          <w:lang w:val="en-AU"/>
        </w:rPr>
        <w:t xml:space="preserve">) Risicobeoordeling van uitheemse landplatwormen. </w:t>
      </w:r>
      <w:hyperlink r:id="rId41" w:history="1">
        <w:r w:rsidRPr="00DC7EE7">
          <w:rPr>
            <w:rStyle w:val="Hyperlink"/>
            <w:rFonts w:ascii="Times New Roman" w:hAnsi="Times New Roman"/>
            <w:iCs/>
          </w:rPr>
          <w:t>https://www.nvwa.nl/documenten/plant/planten-in-de-natuur/exoten/publicaties/risicobeoordeling-landplatwormen</w:t>
        </w:r>
      </w:hyperlink>
      <w:r w:rsidRPr="00DC7EE7">
        <w:rPr>
          <w:rFonts w:ascii="Times New Roman" w:hAnsi="Times New Roman"/>
          <w:iCs/>
        </w:rPr>
        <w:t>.</w:t>
      </w:r>
    </w:p>
    <w:p w14:paraId="79286AD8" w14:textId="71A39779" w:rsidR="00F74139" w:rsidRDefault="00F74139" w:rsidP="000A112D">
      <w:pPr>
        <w:spacing w:after="120"/>
        <w:ind w:left="567" w:hanging="567"/>
        <w:jc w:val="both"/>
        <w:rPr>
          <w:rFonts w:ascii="Times New Roman" w:hAnsi="Times New Roman"/>
          <w:iCs/>
          <w:lang w:val="en-AU"/>
        </w:rPr>
      </w:pPr>
      <w:bookmarkStart w:id="66" w:name="_Hlk114953428"/>
      <w:r w:rsidRPr="00F74139">
        <w:rPr>
          <w:rFonts w:ascii="Times New Roman" w:hAnsi="Times New Roman"/>
          <w:iCs/>
          <w:lang w:val="en-AU"/>
        </w:rPr>
        <w:t>Thunnissen N</w:t>
      </w:r>
      <w:r>
        <w:rPr>
          <w:rFonts w:ascii="Times New Roman" w:hAnsi="Times New Roman"/>
          <w:iCs/>
          <w:lang w:val="en-AU"/>
        </w:rPr>
        <w:t>.</w:t>
      </w:r>
      <w:r w:rsidRPr="00F74139">
        <w:rPr>
          <w:rFonts w:ascii="Times New Roman" w:hAnsi="Times New Roman"/>
          <w:iCs/>
          <w:lang w:val="en-AU"/>
        </w:rPr>
        <w:t>W , de Waart ,</w:t>
      </w:r>
      <w:r>
        <w:rPr>
          <w:rFonts w:ascii="Times New Roman" w:hAnsi="Times New Roman"/>
          <w:iCs/>
          <w:lang w:val="en-AU"/>
        </w:rPr>
        <w:t xml:space="preserve"> S.A.,</w:t>
      </w:r>
      <w:r w:rsidRPr="00F74139">
        <w:rPr>
          <w:rFonts w:ascii="Times New Roman" w:hAnsi="Times New Roman"/>
          <w:iCs/>
          <w:lang w:val="en-AU"/>
        </w:rPr>
        <w:t xml:space="preserve"> Collas F</w:t>
      </w:r>
      <w:r>
        <w:rPr>
          <w:rFonts w:ascii="Times New Roman" w:hAnsi="Times New Roman"/>
          <w:iCs/>
          <w:lang w:val="en-AU"/>
        </w:rPr>
        <w:t>.</w:t>
      </w:r>
      <w:r w:rsidRPr="00F74139">
        <w:rPr>
          <w:rFonts w:ascii="Times New Roman" w:hAnsi="Times New Roman"/>
          <w:iCs/>
          <w:lang w:val="en-AU"/>
        </w:rPr>
        <w:t>P</w:t>
      </w:r>
      <w:r>
        <w:rPr>
          <w:rFonts w:ascii="Times New Roman" w:hAnsi="Times New Roman"/>
          <w:iCs/>
          <w:lang w:val="en-AU"/>
        </w:rPr>
        <w:t>.</w:t>
      </w:r>
      <w:r w:rsidRPr="00F74139">
        <w:rPr>
          <w:rFonts w:ascii="Times New Roman" w:hAnsi="Times New Roman"/>
          <w:iCs/>
          <w:lang w:val="en-AU"/>
        </w:rPr>
        <w:t>L, Jongejans E, Jan Hendriks A, van der Velde G, Leuven R</w:t>
      </w:r>
      <w:r>
        <w:rPr>
          <w:rFonts w:ascii="Times New Roman" w:hAnsi="Times New Roman"/>
          <w:iCs/>
          <w:lang w:val="en-AU"/>
        </w:rPr>
        <w:t>.</w:t>
      </w:r>
      <w:r w:rsidRPr="00F74139">
        <w:rPr>
          <w:rFonts w:ascii="Times New Roman" w:hAnsi="Times New Roman"/>
          <w:iCs/>
          <w:lang w:val="en-AU"/>
        </w:rPr>
        <w:t>S</w:t>
      </w:r>
      <w:r>
        <w:rPr>
          <w:rFonts w:ascii="Times New Roman" w:hAnsi="Times New Roman"/>
          <w:iCs/>
          <w:lang w:val="en-AU"/>
        </w:rPr>
        <w:t>.</w:t>
      </w:r>
      <w:r w:rsidRPr="00F74139">
        <w:rPr>
          <w:rFonts w:ascii="Times New Roman" w:hAnsi="Times New Roman"/>
          <w:iCs/>
          <w:lang w:val="en-AU"/>
        </w:rPr>
        <w:t>E</w:t>
      </w:r>
      <w:r>
        <w:rPr>
          <w:rFonts w:ascii="Times New Roman" w:hAnsi="Times New Roman"/>
          <w:iCs/>
          <w:lang w:val="en-AU"/>
        </w:rPr>
        <w:t>.</w:t>
      </w:r>
      <w:r w:rsidRPr="00F74139">
        <w:rPr>
          <w:rFonts w:ascii="Times New Roman" w:hAnsi="Times New Roman"/>
          <w:iCs/>
          <w:lang w:val="en-AU"/>
        </w:rPr>
        <w:t>W</w:t>
      </w:r>
      <w:r>
        <w:rPr>
          <w:rFonts w:ascii="Times New Roman" w:hAnsi="Times New Roman"/>
          <w:iCs/>
          <w:lang w:val="en-AU"/>
        </w:rPr>
        <w:t>.</w:t>
      </w:r>
      <w:r w:rsidRPr="00F74139">
        <w:rPr>
          <w:rFonts w:ascii="Times New Roman" w:hAnsi="Times New Roman"/>
          <w:iCs/>
          <w:lang w:val="en-AU"/>
        </w:rPr>
        <w:t xml:space="preserve"> (2022) </w:t>
      </w:r>
      <w:bookmarkEnd w:id="66"/>
      <w:r w:rsidRPr="00F74139">
        <w:rPr>
          <w:rFonts w:ascii="Times New Roman" w:hAnsi="Times New Roman"/>
          <w:iCs/>
          <w:lang w:val="en-AU"/>
        </w:rPr>
        <w:t xml:space="preserve">Risk screening and management of alien terrestrial planarians in The Netherlands. </w:t>
      </w:r>
      <w:r w:rsidRPr="00F74139">
        <w:rPr>
          <w:rFonts w:ascii="Times New Roman" w:hAnsi="Times New Roman"/>
          <w:i/>
          <w:iCs/>
          <w:lang w:val="en-AU"/>
        </w:rPr>
        <w:t xml:space="preserve">Management of Biological Invasions </w:t>
      </w:r>
      <w:r w:rsidRPr="00F74139">
        <w:rPr>
          <w:rFonts w:ascii="Times New Roman" w:hAnsi="Times New Roman"/>
          <w:iCs/>
          <w:lang w:val="en-AU"/>
        </w:rPr>
        <w:t xml:space="preserve">13(1) 81–100, </w:t>
      </w:r>
      <w:hyperlink r:id="rId42" w:history="1">
        <w:r w:rsidRPr="00F74139">
          <w:rPr>
            <w:rStyle w:val="Hyperlink"/>
            <w:rFonts w:ascii="Times New Roman" w:hAnsi="Times New Roman"/>
            <w:iCs/>
            <w:lang w:val="en-AU"/>
          </w:rPr>
          <w:t>https://doi.org/10.3391/mbi.2022.13.1.05</w:t>
        </w:r>
      </w:hyperlink>
      <w:r>
        <w:rPr>
          <w:rFonts w:ascii="Times New Roman" w:hAnsi="Times New Roman"/>
          <w:iCs/>
          <w:lang w:val="en-AU"/>
        </w:rPr>
        <w:t>.</w:t>
      </w:r>
    </w:p>
    <w:bookmarkEnd w:id="65"/>
    <w:p w14:paraId="261FEB89" w14:textId="77777777" w:rsidR="00EB5F8B" w:rsidRPr="006E46FB" w:rsidRDefault="00EB5F8B" w:rsidP="00FE04A4">
      <w:pPr>
        <w:spacing w:after="120"/>
        <w:ind w:left="567" w:hanging="567"/>
        <w:jc w:val="both"/>
        <w:rPr>
          <w:rFonts w:ascii="Times New Roman" w:hAnsi="Times New Roman"/>
          <w:iCs/>
          <w:lang w:val="en-AU"/>
        </w:rPr>
      </w:pPr>
      <w:r w:rsidRPr="006E46FB">
        <w:rPr>
          <w:rFonts w:ascii="Times New Roman" w:hAnsi="Times New Roman"/>
          <w:lang w:val="en-AU"/>
        </w:rPr>
        <w:t>Tramell P. R.</w:t>
      </w:r>
      <w:r>
        <w:rPr>
          <w:rFonts w:ascii="Times New Roman" w:hAnsi="Times New Roman"/>
          <w:lang w:val="en-AU"/>
        </w:rPr>
        <w:t xml:space="preserve">, </w:t>
      </w:r>
      <w:r w:rsidRPr="006E46FB">
        <w:rPr>
          <w:rFonts w:ascii="Times New Roman" w:hAnsi="Times New Roman"/>
          <w:lang w:val="en-AU"/>
        </w:rPr>
        <w:t xml:space="preserve">Campbell, J. W. (1971) Carbamyl phosphate synthesis in Invertebrates. </w:t>
      </w:r>
      <w:r w:rsidRPr="006E46FB">
        <w:rPr>
          <w:rFonts w:ascii="Times New Roman" w:hAnsi="Times New Roman"/>
          <w:i/>
          <w:iCs/>
          <w:lang w:val="en-AU"/>
        </w:rPr>
        <w:t xml:space="preserve">Comparative Biochemistry and Physiology, </w:t>
      </w:r>
      <w:r w:rsidRPr="006E46FB">
        <w:rPr>
          <w:rFonts w:ascii="Times New Roman" w:hAnsi="Times New Roman"/>
          <w:b/>
          <w:bCs/>
          <w:lang w:val="en-AU"/>
        </w:rPr>
        <w:t>4OB</w:t>
      </w:r>
      <w:r w:rsidRPr="006E46FB">
        <w:rPr>
          <w:rFonts w:ascii="Times New Roman" w:hAnsi="Times New Roman"/>
          <w:i/>
          <w:iCs/>
          <w:lang w:val="en-AU"/>
        </w:rPr>
        <w:t xml:space="preserve">, </w:t>
      </w:r>
      <w:r w:rsidRPr="006E46FB">
        <w:rPr>
          <w:rFonts w:ascii="Times New Roman" w:hAnsi="Times New Roman"/>
          <w:lang w:val="en-AU"/>
        </w:rPr>
        <w:t>395-406</w:t>
      </w:r>
    </w:p>
    <w:p w14:paraId="319BA257" w14:textId="793D5B5E" w:rsidR="00EB5F8B" w:rsidRDefault="00EB5F8B" w:rsidP="00FE04A4">
      <w:pPr>
        <w:spacing w:after="120"/>
        <w:ind w:left="567" w:hanging="567"/>
        <w:jc w:val="both"/>
        <w:rPr>
          <w:rFonts w:ascii="Times New Roman" w:hAnsi="Times New Roman"/>
          <w:lang w:val="en-AU"/>
        </w:rPr>
      </w:pPr>
      <w:r w:rsidRPr="00436B45">
        <w:rPr>
          <w:rFonts w:ascii="Times New Roman" w:hAnsi="Times New Roman"/>
          <w:lang w:val="en-GB"/>
        </w:rPr>
        <w:t xml:space="preserve">Tran Van Do, Tamotsu Sato, Vo Dai Hai, Nguyen Toan Thang, Nguyen Trong Binh, Nguyen Huy Son, Dang Van Thuyet, Bui The Doi, Hoang Van Thang, Trieu Thai Hung, Tran Van Con, Osamu Kozan, Le Van Thanh, Ngo Van Cam. (2017) </w:t>
      </w:r>
      <w:r w:rsidRPr="006E46FB">
        <w:rPr>
          <w:rFonts w:ascii="Times New Roman" w:hAnsi="Times New Roman"/>
          <w:lang w:val="en-AU"/>
        </w:rPr>
        <w:t xml:space="preserve">Aboveground biomass and tree species diversity along altitudinal gradient in Central Highland, Vietnam. </w:t>
      </w:r>
      <w:r w:rsidRPr="006E46FB">
        <w:rPr>
          <w:rFonts w:ascii="Times New Roman" w:hAnsi="Times New Roman"/>
          <w:i/>
          <w:iCs/>
          <w:lang w:val="en-AU"/>
        </w:rPr>
        <w:t>Tropical Ecology</w:t>
      </w:r>
      <w:r w:rsidRPr="006E46FB">
        <w:rPr>
          <w:rFonts w:ascii="Times New Roman" w:hAnsi="Times New Roman"/>
          <w:lang w:val="en-AU"/>
        </w:rPr>
        <w:t xml:space="preserve">, </w:t>
      </w:r>
      <w:r w:rsidRPr="006E46FB">
        <w:rPr>
          <w:rFonts w:ascii="Times New Roman" w:hAnsi="Times New Roman"/>
          <w:b/>
          <w:bCs/>
          <w:lang w:val="en-AU"/>
        </w:rPr>
        <w:t>58</w:t>
      </w:r>
      <w:r w:rsidRPr="006E46FB">
        <w:rPr>
          <w:rFonts w:ascii="Times New Roman" w:hAnsi="Times New Roman"/>
          <w:lang w:val="en-AU"/>
        </w:rPr>
        <w:t xml:space="preserve"> (1), 95-104.</w:t>
      </w:r>
    </w:p>
    <w:p w14:paraId="41E71A1D" w14:textId="5A72ED82" w:rsidR="00994EC5" w:rsidRPr="00994EC5" w:rsidRDefault="00994EC5" w:rsidP="00994EC5">
      <w:pPr>
        <w:spacing w:after="120"/>
        <w:ind w:left="567" w:hanging="567"/>
        <w:jc w:val="both"/>
        <w:rPr>
          <w:rFonts w:ascii="Times New Roman" w:hAnsi="Times New Roman"/>
          <w:lang w:val="en-AU"/>
        </w:rPr>
      </w:pPr>
      <w:r w:rsidRPr="00994EC5">
        <w:rPr>
          <w:rFonts w:ascii="Times New Roman" w:hAnsi="Times New Roman"/>
          <w:lang w:val="en-AU"/>
        </w:rPr>
        <w:t>Vardinoyannis K</w:t>
      </w:r>
      <w:r>
        <w:rPr>
          <w:rFonts w:ascii="Times New Roman" w:hAnsi="Times New Roman"/>
          <w:lang w:val="en-AU"/>
        </w:rPr>
        <w:t>,</w:t>
      </w:r>
      <w:r w:rsidRPr="00994EC5">
        <w:rPr>
          <w:rFonts w:ascii="Times New Roman" w:hAnsi="Times New Roman"/>
          <w:lang w:val="en-AU"/>
        </w:rPr>
        <w:t xml:space="preserve"> Alexandrakis</w:t>
      </w:r>
      <w:r>
        <w:rPr>
          <w:rFonts w:ascii="Times New Roman" w:hAnsi="Times New Roman"/>
          <w:lang w:val="en-AU"/>
        </w:rPr>
        <w:t xml:space="preserve">, </w:t>
      </w:r>
      <w:r w:rsidRPr="00994EC5">
        <w:rPr>
          <w:rFonts w:ascii="Times New Roman" w:hAnsi="Times New Roman"/>
          <w:lang w:val="en-AU"/>
        </w:rPr>
        <w:t>G</w:t>
      </w:r>
      <w:r>
        <w:rPr>
          <w:rFonts w:ascii="Times New Roman" w:hAnsi="Times New Roman"/>
          <w:lang w:val="en-AU"/>
        </w:rPr>
        <w:t>,</w:t>
      </w:r>
      <w:r w:rsidRPr="00994EC5">
        <w:rPr>
          <w:rFonts w:ascii="Times New Roman" w:hAnsi="Times New Roman"/>
          <w:lang w:val="en-AU"/>
        </w:rPr>
        <w:t xml:space="preserve"> (2019) First record of the land planarian</w:t>
      </w:r>
      <w:r>
        <w:rPr>
          <w:rFonts w:ascii="Times New Roman" w:hAnsi="Times New Roman"/>
          <w:lang w:val="en-AU"/>
        </w:rPr>
        <w:t xml:space="preserve"> </w:t>
      </w:r>
      <w:r w:rsidRPr="00994EC5">
        <w:rPr>
          <w:rFonts w:ascii="Times New Roman" w:hAnsi="Times New Roman"/>
          <w:i/>
          <w:iCs/>
          <w:lang w:val="en-AU"/>
        </w:rPr>
        <w:t xml:space="preserve">Caenoplana bicolor </w:t>
      </w:r>
      <w:r w:rsidRPr="00994EC5">
        <w:rPr>
          <w:rFonts w:ascii="Times New Roman" w:hAnsi="Times New Roman"/>
          <w:lang w:val="en-AU"/>
        </w:rPr>
        <w:t>(Graff, 1899)</w:t>
      </w:r>
      <w:r>
        <w:rPr>
          <w:rFonts w:ascii="Times New Roman" w:hAnsi="Times New Roman"/>
          <w:lang w:val="en-AU"/>
        </w:rPr>
        <w:t xml:space="preserve"> </w:t>
      </w:r>
      <w:r w:rsidRPr="00994EC5">
        <w:rPr>
          <w:rFonts w:ascii="Times New Roman" w:hAnsi="Times New Roman"/>
          <w:lang w:val="en-AU"/>
        </w:rPr>
        <w:t>(Platyhelminthes, Tricladida,</w:t>
      </w:r>
      <w:r>
        <w:rPr>
          <w:rFonts w:ascii="Times New Roman" w:hAnsi="Times New Roman"/>
          <w:lang w:val="en-AU"/>
        </w:rPr>
        <w:t xml:space="preserve"> </w:t>
      </w:r>
      <w:r w:rsidRPr="00994EC5">
        <w:rPr>
          <w:rFonts w:ascii="Times New Roman" w:hAnsi="Times New Roman"/>
          <w:lang w:val="en-AU"/>
        </w:rPr>
        <w:t xml:space="preserve">Continenticola) in Greece. </w:t>
      </w:r>
      <w:r w:rsidRPr="00994EC5">
        <w:rPr>
          <w:rFonts w:ascii="Times New Roman" w:hAnsi="Times New Roman"/>
          <w:i/>
          <w:iCs/>
          <w:lang w:val="en-AU"/>
        </w:rPr>
        <w:t>BioInvasions</w:t>
      </w:r>
      <w:r>
        <w:rPr>
          <w:rFonts w:ascii="Times New Roman" w:hAnsi="Times New Roman"/>
          <w:lang w:val="en-AU"/>
        </w:rPr>
        <w:t xml:space="preserve"> </w:t>
      </w:r>
      <w:r w:rsidRPr="00994EC5">
        <w:rPr>
          <w:rFonts w:ascii="Times New Roman" w:hAnsi="Times New Roman"/>
          <w:i/>
          <w:iCs/>
          <w:lang w:val="en-AU"/>
        </w:rPr>
        <w:t>Records</w:t>
      </w:r>
      <w:r>
        <w:rPr>
          <w:rFonts w:ascii="Times New Roman" w:hAnsi="Times New Roman"/>
          <w:i/>
          <w:iCs/>
          <w:lang w:val="en-AU"/>
        </w:rPr>
        <w:t>,</w:t>
      </w:r>
      <w:r w:rsidRPr="00994EC5">
        <w:rPr>
          <w:rFonts w:ascii="Times New Roman" w:hAnsi="Times New Roman"/>
          <w:i/>
          <w:iCs/>
          <w:lang w:val="en-AU"/>
        </w:rPr>
        <w:t xml:space="preserve"> </w:t>
      </w:r>
      <w:r w:rsidRPr="00994EC5">
        <w:rPr>
          <w:rFonts w:ascii="Times New Roman" w:hAnsi="Times New Roman"/>
          <w:b/>
          <w:bCs/>
          <w:lang w:val="en-AU"/>
        </w:rPr>
        <w:t>8</w:t>
      </w:r>
      <w:r>
        <w:rPr>
          <w:rFonts w:ascii="Times New Roman" w:hAnsi="Times New Roman"/>
          <w:lang w:val="en-AU"/>
        </w:rPr>
        <w:t>, 500-504.</w:t>
      </w:r>
    </w:p>
    <w:p w14:paraId="3AAFA698" w14:textId="77777777" w:rsidR="00EB5F8B" w:rsidRPr="006E46FB" w:rsidRDefault="00EB5F8B" w:rsidP="00FE04A4">
      <w:pPr>
        <w:spacing w:after="120"/>
        <w:ind w:left="567" w:hanging="567"/>
        <w:jc w:val="both"/>
        <w:rPr>
          <w:rFonts w:ascii="Times New Roman" w:hAnsi="Times New Roman"/>
          <w:noProof/>
          <w:lang w:val="en-US"/>
        </w:rPr>
      </w:pPr>
      <w:r w:rsidRPr="006E46FB">
        <w:rPr>
          <w:rFonts w:ascii="Times New Roman" w:hAnsi="Times New Roman"/>
          <w:noProof/>
          <w:lang w:val="en-US"/>
        </w:rPr>
        <w:lastRenderedPageBreak/>
        <w:t xml:space="preserve">van Uffelen R. L. M., de Groot N. S. P. (2005) </w:t>
      </w:r>
      <w:r w:rsidRPr="006E46FB">
        <w:rPr>
          <w:rFonts w:ascii="Times New Roman" w:hAnsi="Times New Roman"/>
          <w:i/>
          <w:noProof/>
          <w:lang w:val="en-US"/>
        </w:rPr>
        <w:t xml:space="preserve">Floriculture world wide; production, trade and consumption patterns show market opportunities and challenges. </w:t>
      </w:r>
      <w:r w:rsidRPr="006E46FB">
        <w:rPr>
          <w:rFonts w:ascii="Times New Roman" w:hAnsi="Times New Roman"/>
          <w:noProof/>
          <w:lang w:val="en-US"/>
        </w:rPr>
        <w:t>The Hague, The Netherlands: Wageningen University and Research Centre.</w:t>
      </w:r>
    </w:p>
    <w:p w14:paraId="7F96D787" w14:textId="0AD2FE61" w:rsidR="00EB5F8B" w:rsidRDefault="00EB5F8B" w:rsidP="00FE04A4">
      <w:pPr>
        <w:spacing w:after="120"/>
        <w:ind w:left="567" w:hanging="567"/>
        <w:jc w:val="both"/>
        <w:rPr>
          <w:rFonts w:ascii="Times New Roman" w:hAnsi="Times New Roman"/>
          <w:lang w:val="en-US"/>
        </w:rPr>
      </w:pPr>
      <w:r w:rsidRPr="006E46FB">
        <w:rPr>
          <w:rFonts w:ascii="Times New Roman" w:hAnsi="Times New Roman"/>
          <w:lang w:val="en-US"/>
        </w:rPr>
        <w:t xml:space="preserve">Vivant J. (2005) </w:t>
      </w:r>
      <w:r w:rsidRPr="006E46FB">
        <w:rPr>
          <w:rFonts w:ascii="Times New Roman" w:hAnsi="Times New Roman"/>
          <w:i/>
          <w:iCs/>
          <w:lang w:val="en-US"/>
        </w:rPr>
        <w:t>Bipalium kewense</w:t>
      </w:r>
      <w:r w:rsidRPr="006E46FB">
        <w:rPr>
          <w:rFonts w:ascii="Times New Roman" w:hAnsi="Times New Roman"/>
          <w:lang w:val="en-US"/>
        </w:rPr>
        <w:t xml:space="preserve"> Moseley, ver tropical terricole, existe à Orthez (Pyr. atl.).</w:t>
      </w:r>
      <w:r w:rsidRPr="006E46FB">
        <w:rPr>
          <w:rFonts w:ascii="Times New Roman" w:hAnsi="Times New Roman"/>
          <w:i/>
          <w:lang w:val="en-US"/>
        </w:rPr>
        <w:t xml:space="preserve"> Bulletin de la Société Mycologique Landaise</w:t>
      </w:r>
      <w:r w:rsidRPr="006E46FB">
        <w:rPr>
          <w:rFonts w:ascii="Times New Roman" w:hAnsi="Times New Roman"/>
          <w:lang w:val="en-US"/>
        </w:rPr>
        <w:t xml:space="preserve">, </w:t>
      </w:r>
      <w:r w:rsidR="002E4DE0" w:rsidRPr="002F145B">
        <w:rPr>
          <w:rFonts w:ascii="Times New Roman" w:hAnsi="Times New Roman"/>
          <w:b/>
          <w:bCs/>
          <w:i/>
          <w:iCs/>
          <w:lang w:val="en-US"/>
        </w:rPr>
        <w:t>30</w:t>
      </w:r>
      <w:r w:rsidR="002E4DE0">
        <w:rPr>
          <w:rFonts w:ascii="Times New Roman" w:hAnsi="Times New Roman"/>
          <w:lang w:val="en-US"/>
        </w:rPr>
        <w:t>,</w:t>
      </w:r>
      <w:r w:rsidR="00982E5D">
        <w:rPr>
          <w:rFonts w:ascii="Times New Roman" w:hAnsi="Times New Roman"/>
          <w:lang w:val="en-US"/>
        </w:rPr>
        <w:t xml:space="preserve"> </w:t>
      </w:r>
      <w:r w:rsidRPr="006E46FB">
        <w:rPr>
          <w:rFonts w:ascii="Times New Roman" w:hAnsi="Times New Roman"/>
          <w:lang w:val="en-US"/>
        </w:rPr>
        <w:t>46-48.</w:t>
      </w:r>
    </w:p>
    <w:p w14:paraId="00E80D79" w14:textId="521F13BE" w:rsidR="00B31C02" w:rsidRPr="006E46FB" w:rsidRDefault="00B31C02" w:rsidP="00270E9E">
      <w:pPr>
        <w:spacing w:after="120"/>
        <w:ind w:left="567" w:hanging="567"/>
        <w:jc w:val="both"/>
        <w:rPr>
          <w:rFonts w:ascii="Times New Roman" w:hAnsi="Times New Roman"/>
          <w:lang w:val="en-US"/>
        </w:rPr>
      </w:pPr>
      <w:r>
        <w:rPr>
          <w:rFonts w:ascii="Times New Roman" w:hAnsi="Times New Roman"/>
          <w:lang w:val="en-GB"/>
        </w:rPr>
        <w:t>Wallwork J.A. (1970) Ecology of soil animals. McGraw-Hill, New York.</w:t>
      </w:r>
    </w:p>
    <w:p w14:paraId="58D74CBA" w14:textId="50DDECA1" w:rsidR="00EB5F8B" w:rsidRDefault="00EB5F8B" w:rsidP="00FE04A4">
      <w:pPr>
        <w:spacing w:after="120"/>
        <w:ind w:left="567" w:hanging="567"/>
        <w:jc w:val="both"/>
        <w:rPr>
          <w:rFonts w:ascii="Times New Roman" w:hAnsi="Times New Roman"/>
          <w:lang w:val="en-AU"/>
        </w:rPr>
      </w:pPr>
      <w:r w:rsidRPr="006E46FB">
        <w:rPr>
          <w:rFonts w:ascii="Times New Roman" w:hAnsi="Times New Roman"/>
          <w:lang w:val="en-AU"/>
        </w:rPr>
        <w:t>Walton B. C.</w:t>
      </w:r>
      <w:r>
        <w:rPr>
          <w:rFonts w:ascii="Times New Roman" w:hAnsi="Times New Roman"/>
          <w:lang w:val="en-AU"/>
        </w:rPr>
        <w:t xml:space="preserve">, </w:t>
      </w:r>
      <w:r w:rsidRPr="006E46FB">
        <w:rPr>
          <w:rFonts w:ascii="Times New Roman" w:hAnsi="Times New Roman"/>
          <w:lang w:val="en-AU"/>
        </w:rPr>
        <w:t xml:space="preserve">Yokogawa M. (1972) Terrestrial </w:t>
      </w:r>
      <w:r w:rsidR="00A46D96" w:rsidRPr="006E46FB">
        <w:rPr>
          <w:rFonts w:ascii="Times New Roman" w:hAnsi="Times New Roman"/>
          <w:lang w:val="en-AU"/>
        </w:rPr>
        <w:t>Turbellarians</w:t>
      </w:r>
      <w:r w:rsidRPr="006E46FB">
        <w:rPr>
          <w:rFonts w:ascii="Times New Roman" w:hAnsi="Times New Roman"/>
          <w:lang w:val="en-AU"/>
        </w:rPr>
        <w:t xml:space="preserve"> (Tricladida: Bipaliidae) as pseudoparasites of man. </w:t>
      </w:r>
      <w:r w:rsidRPr="006E46FB">
        <w:rPr>
          <w:rFonts w:ascii="Times New Roman" w:hAnsi="Times New Roman"/>
          <w:i/>
          <w:iCs/>
          <w:lang w:val="en-AU"/>
        </w:rPr>
        <w:t xml:space="preserve">Journal of Parasitology, </w:t>
      </w:r>
      <w:r w:rsidRPr="006E46FB">
        <w:rPr>
          <w:rFonts w:ascii="Times New Roman" w:hAnsi="Times New Roman"/>
          <w:b/>
          <w:bCs/>
          <w:lang w:val="en-AU"/>
        </w:rPr>
        <w:t>58</w:t>
      </w:r>
      <w:r w:rsidRPr="006E46FB">
        <w:rPr>
          <w:rFonts w:ascii="Times New Roman" w:hAnsi="Times New Roman"/>
          <w:lang w:val="en-AU"/>
        </w:rPr>
        <w:t>, 444-446.</w:t>
      </w:r>
    </w:p>
    <w:p w14:paraId="60B3A871" w14:textId="77777777" w:rsidR="002A6F4C" w:rsidRDefault="002A6F4C" w:rsidP="002A6F4C">
      <w:pPr>
        <w:spacing w:after="120"/>
        <w:ind w:left="567" w:hanging="567"/>
        <w:jc w:val="both"/>
        <w:rPr>
          <w:rFonts w:ascii="Times New Roman" w:hAnsi="Times New Roman"/>
          <w:lang w:val="en-AU"/>
        </w:rPr>
      </w:pPr>
      <w:r>
        <w:rPr>
          <w:rFonts w:ascii="Times New Roman" w:hAnsi="Times New Roman"/>
          <w:lang w:val="en-AU"/>
        </w:rPr>
        <w:t xml:space="preserve">Wikramanayake E. (2022) Southern Annamites Montane Rainforests. </w:t>
      </w:r>
      <w:hyperlink r:id="rId43" w:history="1">
        <w:r w:rsidRPr="00586F79">
          <w:rPr>
            <w:rStyle w:val="Hyperlink"/>
            <w:rFonts w:ascii="Times New Roman" w:hAnsi="Times New Roman"/>
            <w:lang w:val="en-AU"/>
          </w:rPr>
          <w:t>https://www.oneearth.org/ecoregions/southern-annamites-montane-rainforests/</w:t>
        </w:r>
      </w:hyperlink>
      <w:r>
        <w:rPr>
          <w:rFonts w:ascii="Times New Roman" w:hAnsi="Times New Roman"/>
          <w:lang w:val="en-AU"/>
        </w:rPr>
        <w:t xml:space="preserve"> [Accessed on 2 Sept 2022].</w:t>
      </w:r>
    </w:p>
    <w:p w14:paraId="70A63F39" w14:textId="77777777" w:rsidR="00EB5F8B" w:rsidRPr="00436B45"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Winsor L. (1980) Pseudoparasitism of domestic and native animals by geoplanid land planarians. </w:t>
      </w:r>
      <w:r w:rsidRPr="00436B45">
        <w:rPr>
          <w:rFonts w:ascii="Times New Roman" w:hAnsi="Times New Roman"/>
          <w:i/>
          <w:lang w:val="en-GB"/>
        </w:rPr>
        <w:t xml:space="preserve">Australian Veterinary Journal, </w:t>
      </w:r>
      <w:r w:rsidRPr="00436B45">
        <w:rPr>
          <w:rFonts w:ascii="Times New Roman" w:hAnsi="Times New Roman"/>
          <w:b/>
          <w:bCs/>
          <w:iCs/>
          <w:lang w:val="en-GB"/>
        </w:rPr>
        <w:t>56</w:t>
      </w:r>
      <w:r w:rsidRPr="00436B45">
        <w:rPr>
          <w:rFonts w:ascii="Times New Roman" w:hAnsi="Times New Roman"/>
          <w:iCs/>
          <w:lang w:val="en-GB"/>
        </w:rPr>
        <w:t>,</w:t>
      </w:r>
      <w:r w:rsidRPr="00436B45">
        <w:rPr>
          <w:rFonts w:ascii="Times New Roman" w:hAnsi="Times New Roman"/>
          <w:lang w:val="en-GB"/>
        </w:rPr>
        <w:t xml:space="preserve"> 194-196.</w:t>
      </w:r>
    </w:p>
    <w:p w14:paraId="34D45915" w14:textId="77777777" w:rsidR="00EB5F8B" w:rsidRPr="006E46FB" w:rsidRDefault="00EB5F8B" w:rsidP="00FE04A4">
      <w:pPr>
        <w:pStyle w:val="Textkrper"/>
        <w:ind w:left="567" w:hanging="567"/>
        <w:jc w:val="both"/>
        <w:rPr>
          <w:rFonts w:ascii="Times New Roman" w:hAnsi="Times New Roman"/>
          <w:szCs w:val="22"/>
        </w:rPr>
      </w:pPr>
      <w:r w:rsidRPr="006E46FB">
        <w:rPr>
          <w:rFonts w:ascii="Times New Roman" w:hAnsi="Times New Roman"/>
          <w:szCs w:val="22"/>
        </w:rPr>
        <w:t>Winsor,</w:t>
      </w:r>
      <w:r>
        <w:rPr>
          <w:rFonts w:ascii="Times New Roman" w:hAnsi="Times New Roman"/>
          <w:szCs w:val="22"/>
        </w:rPr>
        <w:t xml:space="preserve"> </w:t>
      </w:r>
      <w:r w:rsidRPr="006E46FB">
        <w:rPr>
          <w:rFonts w:ascii="Times New Roman" w:hAnsi="Times New Roman"/>
          <w:szCs w:val="22"/>
        </w:rPr>
        <w:t xml:space="preserve">L. </w:t>
      </w:r>
      <w:r w:rsidR="00C16A06">
        <w:rPr>
          <w:rFonts w:ascii="Times New Roman" w:hAnsi="Times New Roman"/>
          <w:szCs w:val="22"/>
        </w:rPr>
        <w:t>(</w:t>
      </w:r>
      <w:r w:rsidRPr="006E46FB">
        <w:rPr>
          <w:rFonts w:ascii="Times New Roman" w:hAnsi="Times New Roman"/>
          <w:szCs w:val="22"/>
        </w:rPr>
        <w:t>1983a</w:t>
      </w:r>
      <w:r w:rsidR="00C16A06">
        <w:rPr>
          <w:rFonts w:ascii="Times New Roman" w:hAnsi="Times New Roman"/>
          <w:szCs w:val="22"/>
        </w:rPr>
        <w:t>)</w:t>
      </w:r>
      <w:r w:rsidRPr="006E46FB">
        <w:rPr>
          <w:rFonts w:ascii="Times New Roman" w:hAnsi="Times New Roman"/>
          <w:szCs w:val="22"/>
        </w:rPr>
        <w:t xml:space="preserve"> A revision of the cosmopolitan land planarian </w:t>
      </w:r>
      <w:r w:rsidRPr="006E46FB">
        <w:rPr>
          <w:rFonts w:ascii="Times New Roman" w:hAnsi="Times New Roman"/>
          <w:i/>
          <w:szCs w:val="22"/>
        </w:rPr>
        <w:t>Bipalium kewense</w:t>
      </w:r>
      <w:r w:rsidRPr="006E46FB">
        <w:rPr>
          <w:rFonts w:ascii="Times New Roman" w:hAnsi="Times New Roman"/>
          <w:szCs w:val="22"/>
        </w:rPr>
        <w:t xml:space="preserve"> Moseley, 1878 (Turbellaria: Tricladida: Terricola). </w:t>
      </w:r>
      <w:r w:rsidRPr="006E46FB">
        <w:rPr>
          <w:rFonts w:ascii="Times New Roman" w:hAnsi="Times New Roman"/>
          <w:i/>
          <w:szCs w:val="22"/>
        </w:rPr>
        <w:t>Zoological Journal of the Linnaean Society 79</w:t>
      </w:r>
      <w:r w:rsidRPr="006E46FB">
        <w:rPr>
          <w:rFonts w:ascii="Times New Roman" w:hAnsi="Times New Roman"/>
          <w:szCs w:val="22"/>
        </w:rPr>
        <w:t>: 61-100.</w:t>
      </w:r>
    </w:p>
    <w:p w14:paraId="516A3958" w14:textId="77777777" w:rsidR="00EB5F8B" w:rsidRPr="00436B45" w:rsidRDefault="00EB5F8B" w:rsidP="00FE04A4">
      <w:pPr>
        <w:spacing w:after="120"/>
        <w:ind w:left="567" w:hanging="567"/>
        <w:jc w:val="both"/>
        <w:rPr>
          <w:rFonts w:ascii="Times New Roman" w:hAnsi="Times New Roman"/>
          <w:lang w:val="en-GB"/>
        </w:rPr>
      </w:pPr>
      <w:r w:rsidRPr="00436B45">
        <w:rPr>
          <w:rFonts w:ascii="Times New Roman" w:hAnsi="Times New Roman"/>
          <w:lang w:val="en-GB"/>
        </w:rPr>
        <w:t xml:space="preserve">Winsor L. (1983b) Vomiting of land planarians (Turbellaria: Tricladida: Terricola) ingested by cats. </w:t>
      </w:r>
      <w:r w:rsidRPr="00436B45">
        <w:rPr>
          <w:rFonts w:ascii="Times New Roman" w:hAnsi="Times New Roman"/>
          <w:i/>
          <w:iCs/>
          <w:lang w:val="en-GB"/>
        </w:rPr>
        <w:t xml:space="preserve">Australian Veterinary Journal, </w:t>
      </w:r>
      <w:r w:rsidRPr="00436B45">
        <w:rPr>
          <w:rFonts w:ascii="Times New Roman" w:hAnsi="Times New Roman"/>
          <w:b/>
          <w:bCs/>
          <w:lang w:val="en-GB"/>
        </w:rPr>
        <w:t>60</w:t>
      </w:r>
      <w:r w:rsidRPr="00436B45">
        <w:rPr>
          <w:rFonts w:ascii="Times New Roman" w:hAnsi="Times New Roman"/>
          <w:i/>
          <w:iCs/>
          <w:lang w:val="en-GB"/>
        </w:rPr>
        <w:t>,</w:t>
      </w:r>
      <w:r w:rsidRPr="00436B45">
        <w:rPr>
          <w:rFonts w:ascii="Times New Roman" w:hAnsi="Times New Roman"/>
          <w:lang w:val="en-GB"/>
        </w:rPr>
        <w:t xml:space="preserve"> 282-283.</w:t>
      </w:r>
    </w:p>
    <w:p w14:paraId="30A3BAAC" w14:textId="6465757C" w:rsidR="00B457E3" w:rsidRDefault="00B457E3" w:rsidP="00FE04A4">
      <w:pPr>
        <w:spacing w:after="120"/>
        <w:ind w:left="567" w:hanging="567"/>
        <w:jc w:val="both"/>
        <w:rPr>
          <w:rFonts w:ascii="Times New Roman" w:hAnsi="Times New Roman"/>
          <w:lang w:val="en-GB"/>
        </w:rPr>
      </w:pPr>
      <w:r w:rsidRPr="00436B45">
        <w:rPr>
          <w:rFonts w:ascii="Times New Roman" w:hAnsi="Times New Roman"/>
          <w:lang w:val="en-GB"/>
        </w:rPr>
        <w:t xml:space="preserve">Winsor L. (1998) Flatworm infestation of commercial earthworm farms in Australia (abstract). </w:t>
      </w:r>
      <w:r w:rsidRPr="00436B45">
        <w:rPr>
          <w:rFonts w:ascii="Times New Roman" w:hAnsi="Times New Roman"/>
          <w:i/>
          <w:lang w:val="en-GB"/>
        </w:rPr>
        <w:t>Pedobiologia,</w:t>
      </w:r>
      <w:r w:rsidRPr="00436B45">
        <w:rPr>
          <w:rFonts w:ascii="Times New Roman" w:hAnsi="Times New Roman"/>
          <w:lang w:val="en-GB"/>
        </w:rPr>
        <w:t xml:space="preserve"> </w:t>
      </w:r>
      <w:r w:rsidRPr="00436B45">
        <w:rPr>
          <w:rFonts w:ascii="Times New Roman" w:hAnsi="Times New Roman"/>
          <w:b/>
          <w:lang w:val="en-GB"/>
        </w:rPr>
        <w:t>42</w:t>
      </w:r>
      <w:r w:rsidRPr="00436B45">
        <w:rPr>
          <w:rFonts w:ascii="Times New Roman" w:hAnsi="Times New Roman"/>
          <w:lang w:val="en-GB"/>
        </w:rPr>
        <w:t>, 573.</w:t>
      </w:r>
    </w:p>
    <w:p w14:paraId="2358F0A3" w14:textId="64E17C0C" w:rsidR="00B31C02" w:rsidRPr="00B31C02" w:rsidRDefault="00B31C02" w:rsidP="00FE04A4">
      <w:pPr>
        <w:spacing w:after="120"/>
        <w:ind w:left="567" w:hanging="567"/>
        <w:jc w:val="both"/>
        <w:rPr>
          <w:rFonts w:ascii="Times New Roman" w:hAnsi="Times New Roman"/>
          <w:lang w:val="en-US"/>
        </w:rPr>
      </w:pPr>
      <w:r>
        <w:rPr>
          <w:rFonts w:ascii="Times New Roman" w:hAnsi="Times New Roman"/>
          <w:lang w:val="en-GB"/>
        </w:rPr>
        <w:t>Winsor L., Johns P.M., Yeates G.W. (1998) Introduction, and ecological and systematic background, to the Terricola (Tricladida)</w:t>
      </w:r>
      <w:r w:rsidR="00982E5D">
        <w:rPr>
          <w:rFonts w:ascii="Times New Roman" w:hAnsi="Times New Roman"/>
          <w:lang w:val="en-GB"/>
        </w:rPr>
        <w:t>.</w:t>
      </w:r>
      <w:r>
        <w:rPr>
          <w:rFonts w:ascii="Times New Roman" w:hAnsi="Times New Roman"/>
          <w:lang w:val="en-GB"/>
        </w:rPr>
        <w:t xml:space="preserve"> </w:t>
      </w:r>
      <w:r>
        <w:rPr>
          <w:rFonts w:ascii="Times New Roman" w:hAnsi="Times New Roman"/>
          <w:i/>
          <w:iCs/>
          <w:lang w:val="en-GB"/>
        </w:rPr>
        <w:t>Pedobiologia,</w:t>
      </w:r>
      <w:r>
        <w:rPr>
          <w:rFonts w:ascii="Times New Roman" w:hAnsi="Times New Roman"/>
          <w:lang w:val="en-GB"/>
        </w:rPr>
        <w:t xml:space="preserve"> </w:t>
      </w:r>
      <w:r>
        <w:rPr>
          <w:rFonts w:ascii="Times New Roman" w:hAnsi="Times New Roman"/>
          <w:b/>
          <w:bCs/>
          <w:lang w:val="en-GB"/>
        </w:rPr>
        <w:t>42</w:t>
      </w:r>
      <w:r>
        <w:rPr>
          <w:rFonts w:ascii="Times New Roman" w:hAnsi="Times New Roman"/>
          <w:lang w:val="en-GB"/>
        </w:rPr>
        <w:t>, 389-404.</w:t>
      </w:r>
    </w:p>
    <w:p w14:paraId="143D389F" w14:textId="7220CAFB" w:rsidR="00EB5F8B" w:rsidRPr="006E46FB" w:rsidRDefault="00EB5F8B" w:rsidP="00FE04A4">
      <w:pPr>
        <w:spacing w:after="120"/>
        <w:ind w:left="567" w:hanging="567"/>
        <w:jc w:val="both"/>
        <w:rPr>
          <w:rFonts w:ascii="Times New Roman" w:hAnsi="Times New Roman"/>
          <w:lang w:val="en-US"/>
        </w:rPr>
      </w:pPr>
      <w:r w:rsidRPr="006E46FB">
        <w:rPr>
          <w:rFonts w:ascii="Times New Roman" w:hAnsi="Times New Roman"/>
          <w:lang w:val="en-US"/>
        </w:rPr>
        <w:t>Winsor L, Johns P.M,</w:t>
      </w:r>
      <w:r>
        <w:rPr>
          <w:rFonts w:ascii="Times New Roman" w:hAnsi="Times New Roman"/>
          <w:lang w:val="en-US"/>
        </w:rPr>
        <w:t xml:space="preserve"> </w:t>
      </w:r>
      <w:r w:rsidRPr="006E46FB">
        <w:rPr>
          <w:rFonts w:ascii="Times New Roman" w:hAnsi="Times New Roman"/>
          <w:lang w:val="en-US"/>
        </w:rPr>
        <w:t>Barker, G.M. (2004) Terrestrial planarians (Platyhelminthes: Tricladida: Terricola) predaceous on terrestrial gastropods. In: Barker G</w:t>
      </w:r>
      <w:r w:rsidR="00982E5D">
        <w:rPr>
          <w:rFonts w:ascii="Times New Roman" w:hAnsi="Times New Roman"/>
          <w:lang w:val="en-US"/>
        </w:rPr>
        <w:t>.</w:t>
      </w:r>
      <w:r w:rsidRPr="006E46FB">
        <w:rPr>
          <w:rFonts w:ascii="Times New Roman" w:hAnsi="Times New Roman"/>
          <w:lang w:val="en-US"/>
        </w:rPr>
        <w:t>M</w:t>
      </w:r>
      <w:r w:rsidR="00982E5D">
        <w:rPr>
          <w:rFonts w:ascii="Times New Roman" w:hAnsi="Times New Roman"/>
          <w:lang w:val="en-US"/>
        </w:rPr>
        <w:t>.</w:t>
      </w:r>
      <w:r w:rsidRPr="006E46FB">
        <w:rPr>
          <w:rFonts w:ascii="Times New Roman" w:hAnsi="Times New Roman"/>
          <w:lang w:val="en-US"/>
        </w:rPr>
        <w:t xml:space="preserve"> </w:t>
      </w:r>
      <w:r w:rsidR="00982E5D">
        <w:rPr>
          <w:rFonts w:ascii="Times New Roman" w:hAnsi="Times New Roman"/>
          <w:lang w:val="en-US"/>
        </w:rPr>
        <w:t>(E</w:t>
      </w:r>
      <w:r w:rsidRPr="006E46FB">
        <w:rPr>
          <w:rFonts w:ascii="Times New Roman" w:hAnsi="Times New Roman"/>
          <w:lang w:val="en-US"/>
        </w:rPr>
        <w:t>d.</w:t>
      </w:r>
      <w:r w:rsidR="00982E5D">
        <w:rPr>
          <w:rFonts w:ascii="Times New Roman" w:hAnsi="Times New Roman"/>
          <w:lang w:val="en-US"/>
        </w:rPr>
        <w:t>),</w:t>
      </w:r>
      <w:r w:rsidRPr="006E46FB">
        <w:rPr>
          <w:rFonts w:ascii="Times New Roman" w:hAnsi="Times New Roman"/>
          <w:lang w:val="en-US"/>
        </w:rPr>
        <w:t xml:space="preserve"> </w:t>
      </w:r>
      <w:r w:rsidRPr="006E46FB">
        <w:rPr>
          <w:rFonts w:ascii="Times New Roman" w:hAnsi="Times New Roman"/>
          <w:i/>
          <w:lang w:val="en-US"/>
        </w:rPr>
        <w:t xml:space="preserve">Natural </w:t>
      </w:r>
      <w:r w:rsidR="00982E5D">
        <w:rPr>
          <w:rFonts w:ascii="Times New Roman" w:hAnsi="Times New Roman"/>
          <w:i/>
          <w:lang w:val="en-US"/>
        </w:rPr>
        <w:t>e</w:t>
      </w:r>
      <w:r w:rsidR="00122AF5">
        <w:rPr>
          <w:rFonts w:ascii="Times New Roman" w:hAnsi="Times New Roman"/>
          <w:i/>
          <w:lang w:val="en-US"/>
        </w:rPr>
        <w:t xml:space="preserve">nemies of </w:t>
      </w:r>
      <w:r w:rsidR="00982E5D">
        <w:rPr>
          <w:rFonts w:ascii="Times New Roman" w:hAnsi="Times New Roman"/>
          <w:i/>
          <w:lang w:val="en-US"/>
        </w:rPr>
        <w:t>terrestrial m</w:t>
      </w:r>
      <w:r w:rsidR="00982E5D" w:rsidRPr="006E46FB">
        <w:rPr>
          <w:rFonts w:ascii="Times New Roman" w:hAnsi="Times New Roman"/>
          <w:i/>
          <w:lang w:val="en-US"/>
        </w:rPr>
        <w:t>olluscs</w:t>
      </w:r>
      <w:r w:rsidRPr="006E46FB">
        <w:rPr>
          <w:rFonts w:ascii="Times New Roman" w:hAnsi="Times New Roman"/>
          <w:lang w:val="en-US"/>
        </w:rPr>
        <w:t xml:space="preserve">. Oxfordshire, UK: CAB International, </w:t>
      </w:r>
      <w:r w:rsidR="00982E5D">
        <w:rPr>
          <w:rFonts w:ascii="Times New Roman" w:hAnsi="Times New Roman"/>
          <w:lang w:val="en-US"/>
        </w:rPr>
        <w:t xml:space="preserve">pp. </w:t>
      </w:r>
      <w:r w:rsidRPr="006E46FB">
        <w:rPr>
          <w:rFonts w:ascii="Times New Roman" w:hAnsi="Times New Roman"/>
          <w:lang w:val="en-US"/>
        </w:rPr>
        <w:t>227-278.</w:t>
      </w:r>
    </w:p>
    <w:p w14:paraId="0BB1E0F7" w14:textId="21B0DEAD" w:rsidR="00EB5F8B" w:rsidRPr="00943089" w:rsidRDefault="00EB5F8B" w:rsidP="00FE04A4">
      <w:pPr>
        <w:spacing w:after="120"/>
        <w:ind w:left="567" w:hanging="567"/>
        <w:jc w:val="both"/>
        <w:rPr>
          <w:rFonts w:ascii="Times New Roman" w:hAnsi="Times New Roman"/>
          <w:lang w:val="es-ES"/>
        </w:rPr>
      </w:pPr>
      <w:r w:rsidRPr="00436B45">
        <w:rPr>
          <w:rFonts w:ascii="Times New Roman" w:hAnsi="Times New Roman"/>
          <w:lang w:val="en-GB"/>
        </w:rPr>
        <w:t xml:space="preserve">Wizen G. 2015. </w:t>
      </w:r>
      <w:r w:rsidR="002E4DE0">
        <w:rPr>
          <w:rFonts w:ascii="Times New Roman" w:hAnsi="Times New Roman"/>
          <w:lang w:val="en-GB"/>
        </w:rPr>
        <w:t>nature picture library.</w:t>
      </w:r>
      <w:r w:rsidRPr="00436B45">
        <w:rPr>
          <w:rFonts w:ascii="Times New Roman" w:hAnsi="Times New Roman"/>
          <w:lang w:val="en-GB"/>
        </w:rPr>
        <w:t xml:space="preserve"> Caption: Huge terrestrial flatworm (</w:t>
      </w:r>
      <w:r w:rsidRPr="00436B45">
        <w:rPr>
          <w:rFonts w:ascii="Times New Roman" w:hAnsi="Times New Roman"/>
          <w:i/>
          <w:iCs/>
          <w:lang w:val="en-GB"/>
        </w:rPr>
        <w:t>Bipalium kewense</w:t>
      </w:r>
      <w:r w:rsidRPr="00436B45">
        <w:rPr>
          <w:rFonts w:ascii="Times New Roman" w:hAnsi="Times New Roman"/>
          <w:lang w:val="en-GB"/>
        </w:rPr>
        <w:t xml:space="preserve">), Mindo, Ecuador, March. Nature Picture Library, Image number 01504312. Available from: </w:t>
      </w:r>
      <w:hyperlink r:id="rId44" w:history="1">
        <w:r w:rsidRPr="00122AF5">
          <w:rPr>
            <w:rFonts w:ascii="Times New Roman" w:hAnsi="Times New Roman" w:cs="Arial"/>
            <w:color w:val="0000FF"/>
            <w:u w:val="single"/>
            <w:lang w:val="en-GB"/>
          </w:rPr>
          <w:t>https://www.naturepl.com/search/preview/huge-terrestrial-flatworm-bipalium-kewense-mindo-ecuador-march/0_01504312.html</w:t>
        </w:r>
      </w:hyperlink>
      <w:r w:rsidRPr="00122AF5">
        <w:rPr>
          <w:rFonts w:ascii="Times New Roman" w:hAnsi="Times New Roman" w:cs="Arial"/>
          <w:lang w:val="en-GB"/>
        </w:rPr>
        <w:t xml:space="preserve">. </w:t>
      </w:r>
      <w:r w:rsidRPr="00943089">
        <w:rPr>
          <w:rFonts w:ascii="Times New Roman" w:hAnsi="Times New Roman" w:cs="Arial"/>
          <w:lang w:val="es-ES"/>
        </w:rPr>
        <w:t>[Accessed on 06 Nov 2017]</w:t>
      </w:r>
      <w:r w:rsidRPr="00943089">
        <w:rPr>
          <w:rFonts w:ascii="Times New Roman" w:hAnsi="Times New Roman"/>
          <w:lang w:val="es-ES"/>
        </w:rPr>
        <w:t xml:space="preserve">. </w:t>
      </w:r>
    </w:p>
    <w:p w14:paraId="421015DC" w14:textId="0F194DFD" w:rsidR="00EB5F8B" w:rsidRPr="004443DA" w:rsidRDefault="00952BD4" w:rsidP="00FE04A4">
      <w:pPr>
        <w:spacing w:after="120"/>
        <w:ind w:left="567" w:hanging="567"/>
        <w:jc w:val="both"/>
        <w:rPr>
          <w:rFonts w:ascii="Times New Roman" w:hAnsi="Times New Roman"/>
          <w:lang w:val="en-US"/>
        </w:rPr>
      </w:pPr>
      <w:r w:rsidRPr="00943089">
        <w:rPr>
          <w:rFonts w:ascii="Times New Roman" w:hAnsi="Times New Roman"/>
          <w:lang w:val="es-ES"/>
        </w:rPr>
        <w:t xml:space="preserve">Woestijne M. van de. (1907) </w:t>
      </w:r>
      <w:r w:rsidR="00EB5F8B" w:rsidRPr="00943089">
        <w:rPr>
          <w:rFonts w:ascii="Times New Roman" w:hAnsi="Times New Roman"/>
          <w:lang w:val="es-ES"/>
        </w:rPr>
        <w:t xml:space="preserve">La </w:t>
      </w:r>
      <w:r w:rsidR="00982E5D">
        <w:rPr>
          <w:rFonts w:ascii="Times New Roman" w:hAnsi="Times New Roman"/>
          <w:lang w:val="es-ES"/>
        </w:rPr>
        <w:t>d</w:t>
      </w:r>
      <w:r w:rsidR="00982E5D" w:rsidRPr="00943089">
        <w:rPr>
          <w:rFonts w:ascii="Times New Roman" w:hAnsi="Times New Roman"/>
          <w:lang w:val="es-ES"/>
        </w:rPr>
        <w:t xml:space="preserve">ecouverte </w:t>
      </w:r>
      <w:r w:rsidR="00EB5F8B" w:rsidRPr="00943089">
        <w:rPr>
          <w:rFonts w:ascii="Times New Roman" w:hAnsi="Times New Roman"/>
          <w:lang w:val="es-ES"/>
        </w:rPr>
        <w:t xml:space="preserve">en Belgique de </w:t>
      </w:r>
      <w:r w:rsidR="00EB5F8B" w:rsidRPr="00943089">
        <w:rPr>
          <w:rFonts w:ascii="Times New Roman" w:hAnsi="Times New Roman"/>
          <w:i/>
          <w:iCs/>
          <w:lang w:val="es-ES"/>
        </w:rPr>
        <w:t>Placocephalus kewensis</w:t>
      </w:r>
      <w:r w:rsidR="00EB5F8B" w:rsidRPr="00943089">
        <w:rPr>
          <w:rFonts w:ascii="Times New Roman" w:hAnsi="Times New Roman"/>
          <w:lang w:val="es-ES"/>
        </w:rPr>
        <w:t xml:space="preserve">. </w:t>
      </w:r>
      <w:r w:rsidR="00EB5F8B" w:rsidRPr="004443DA">
        <w:rPr>
          <w:rFonts w:ascii="Times New Roman" w:hAnsi="Times New Roman"/>
          <w:i/>
          <w:iCs/>
          <w:lang w:val="en-US"/>
        </w:rPr>
        <w:t xml:space="preserve">Bulletin des </w:t>
      </w:r>
      <w:r w:rsidR="00982E5D" w:rsidRPr="004443DA">
        <w:rPr>
          <w:rFonts w:ascii="Times New Roman" w:hAnsi="Times New Roman"/>
          <w:i/>
          <w:iCs/>
          <w:lang w:val="en-US"/>
        </w:rPr>
        <w:t xml:space="preserve">Seances </w:t>
      </w:r>
      <w:r w:rsidR="00EB5F8B" w:rsidRPr="004443DA">
        <w:rPr>
          <w:rFonts w:ascii="Times New Roman" w:hAnsi="Times New Roman"/>
          <w:i/>
          <w:iCs/>
          <w:lang w:val="en-US"/>
        </w:rPr>
        <w:t xml:space="preserve">de la Societe </w:t>
      </w:r>
      <w:r w:rsidR="00982E5D" w:rsidRPr="004443DA">
        <w:rPr>
          <w:rFonts w:ascii="Times New Roman" w:hAnsi="Times New Roman"/>
          <w:i/>
          <w:iCs/>
          <w:lang w:val="en-US"/>
        </w:rPr>
        <w:t xml:space="preserve">Malacologique </w:t>
      </w:r>
      <w:r w:rsidR="004443DA" w:rsidRPr="004443DA">
        <w:rPr>
          <w:rFonts w:ascii="Times New Roman" w:hAnsi="Times New Roman"/>
          <w:i/>
          <w:iCs/>
          <w:lang w:val="en-US"/>
        </w:rPr>
        <w:t>de Belgique</w:t>
      </w:r>
      <w:r w:rsidR="00EB5F8B" w:rsidRPr="004443DA">
        <w:rPr>
          <w:rFonts w:ascii="Times New Roman" w:hAnsi="Times New Roman"/>
          <w:u w:val="single"/>
          <w:lang w:val="en-US"/>
        </w:rPr>
        <w:t>,</w:t>
      </w:r>
      <w:r w:rsidR="00EB5F8B" w:rsidRPr="004443DA">
        <w:rPr>
          <w:rFonts w:ascii="Times New Roman" w:hAnsi="Times New Roman"/>
          <w:lang w:val="en-US"/>
        </w:rPr>
        <w:t xml:space="preserve"> </w:t>
      </w:r>
      <w:r w:rsidR="00EB5F8B" w:rsidRPr="004443DA">
        <w:rPr>
          <w:rFonts w:ascii="Times New Roman" w:hAnsi="Times New Roman"/>
          <w:b/>
          <w:bCs/>
          <w:lang w:val="en-US"/>
        </w:rPr>
        <w:t>42</w:t>
      </w:r>
      <w:r w:rsidR="00EB5F8B" w:rsidRPr="004443DA">
        <w:rPr>
          <w:rFonts w:ascii="Times New Roman" w:hAnsi="Times New Roman"/>
          <w:lang w:val="en-US"/>
        </w:rPr>
        <w:t>, 110-112.</w:t>
      </w:r>
    </w:p>
    <w:p w14:paraId="204E873C" w14:textId="1EECB569" w:rsidR="001360B6" w:rsidRDefault="001360B6" w:rsidP="00FE04A4">
      <w:pPr>
        <w:spacing w:after="120"/>
        <w:ind w:left="567" w:hanging="567"/>
        <w:jc w:val="both"/>
        <w:rPr>
          <w:rFonts w:ascii="Times New Roman" w:hAnsi="Times New Roman"/>
          <w:lang w:val="en-GB"/>
        </w:rPr>
      </w:pPr>
      <w:r>
        <w:rPr>
          <w:rFonts w:ascii="Times New Roman" w:hAnsi="Times New Roman"/>
          <w:lang w:val="en-GB"/>
        </w:rPr>
        <w:t>Wondafrash M.</w:t>
      </w:r>
      <w:r w:rsidR="00A93EF1">
        <w:rPr>
          <w:rFonts w:ascii="Times New Roman" w:hAnsi="Times New Roman"/>
          <w:lang w:val="en-GB"/>
        </w:rPr>
        <w:t>,</w:t>
      </w:r>
      <w:r>
        <w:rPr>
          <w:rFonts w:ascii="Times New Roman" w:hAnsi="Times New Roman"/>
          <w:lang w:val="en-GB"/>
        </w:rPr>
        <w:t xml:space="preserve"> Wingfield, M.J., Wilson, J.R.U., Hurley, B.P., Slippers, B., Paap, T. (2021) Botanical gardens as key resources and hazards for biosecurity. </w:t>
      </w:r>
      <w:r w:rsidRPr="001360B6">
        <w:rPr>
          <w:rFonts w:ascii="Times New Roman" w:hAnsi="Times New Roman"/>
          <w:i/>
          <w:iCs/>
          <w:lang w:val="en-GB"/>
        </w:rPr>
        <w:t>Biodiversity and Conservation</w:t>
      </w:r>
      <w:r>
        <w:rPr>
          <w:rFonts w:ascii="Times New Roman" w:hAnsi="Times New Roman"/>
          <w:lang w:val="en-GB"/>
        </w:rPr>
        <w:t xml:space="preserve">, </w:t>
      </w:r>
      <w:hyperlink r:id="rId45" w:history="1">
        <w:r w:rsidRPr="00341CDE">
          <w:rPr>
            <w:rStyle w:val="Hyperlink"/>
            <w:rFonts w:ascii="Times New Roman" w:hAnsi="Times New Roman"/>
            <w:lang w:val="en-AU"/>
          </w:rPr>
          <w:t>https://doi.org/10.1007/s10531-021-02180-0</w:t>
        </w:r>
      </w:hyperlink>
      <w:r>
        <w:rPr>
          <w:rFonts w:ascii="Times New Roman" w:hAnsi="Times New Roman"/>
          <w:lang w:val="en-AU"/>
        </w:rPr>
        <w:t xml:space="preserve"> .</w:t>
      </w:r>
    </w:p>
    <w:p w14:paraId="1C9CB0E5" w14:textId="797C6594" w:rsidR="0044734A" w:rsidRPr="00436B45" w:rsidRDefault="00134DA4" w:rsidP="00FE04A4">
      <w:pPr>
        <w:spacing w:after="120"/>
        <w:ind w:left="567" w:hanging="567"/>
        <w:jc w:val="both"/>
        <w:rPr>
          <w:rFonts w:ascii="Times New Roman" w:hAnsi="Times New Roman"/>
          <w:lang w:val="en-GB"/>
        </w:rPr>
      </w:pPr>
      <w:hyperlink w:history="1"/>
    </w:p>
    <w:p w14:paraId="7E236040" w14:textId="77777777" w:rsidR="00B84006" w:rsidRPr="00436B45" w:rsidRDefault="00B84006">
      <w:pPr>
        <w:spacing w:after="160" w:line="259" w:lineRule="auto"/>
        <w:rPr>
          <w:rFonts w:ascii="Times New Roman" w:hAnsi="Times New Roman"/>
          <w:lang w:val="en-GB"/>
        </w:rPr>
      </w:pPr>
      <w:r w:rsidRPr="00436B45">
        <w:rPr>
          <w:rFonts w:ascii="Times New Roman" w:hAnsi="Times New Roman"/>
          <w:lang w:val="en-GB"/>
        </w:rPr>
        <w:br w:type="page"/>
      </w:r>
    </w:p>
    <w:p w14:paraId="2E307475" w14:textId="77777777" w:rsidR="00EB5F8B" w:rsidRPr="004F79A9" w:rsidRDefault="00EB5F8B" w:rsidP="00306678">
      <w:pPr>
        <w:pStyle w:val="berschrift1"/>
        <w:rPr>
          <w:rFonts w:ascii="Times New Roman" w:hAnsi="Times New Roman"/>
          <w:sz w:val="28"/>
          <w:szCs w:val="28"/>
          <w:lang w:val="en-GB" w:eastAsia="ar-SA"/>
        </w:rPr>
      </w:pPr>
      <w:bookmarkStart w:id="67" w:name="_Toc72269013"/>
      <w:r w:rsidRPr="003C6D8E">
        <w:rPr>
          <w:rFonts w:ascii="Times New Roman" w:hAnsi="Times New Roman"/>
          <w:sz w:val="28"/>
          <w:szCs w:val="28"/>
          <w:lang w:val="en-GB" w:eastAsia="ar-SA"/>
        </w:rPr>
        <w:lastRenderedPageBreak/>
        <w:t>Distribution Summary</w:t>
      </w:r>
      <w:bookmarkEnd w:id="67"/>
      <w:r w:rsidRPr="004F79A9">
        <w:rPr>
          <w:rFonts w:ascii="Times New Roman" w:hAnsi="Times New Roman"/>
          <w:sz w:val="28"/>
          <w:szCs w:val="28"/>
          <w:lang w:val="en-GB" w:eastAsia="ar-SA"/>
        </w:rPr>
        <w:t xml:space="preserve"> </w:t>
      </w:r>
    </w:p>
    <w:p w14:paraId="13F07410" w14:textId="77777777" w:rsidR="00EB5F8B" w:rsidRPr="0062169B" w:rsidRDefault="00EB5F8B" w:rsidP="00306678">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 xml:space="preserve">Please answer as follows: </w:t>
      </w:r>
    </w:p>
    <w:p w14:paraId="0AA14F33" w14:textId="77777777" w:rsidR="00EB5F8B" w:rsidRPr="0062169B" w:rsidRDefault="00EB5F8B" w:rsidP="00306678">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Yes</w:t>
      </w:r>
      <w:r w:rsidRPr="0062169B">
        <w:rPr>
          <w:rFonts w:ascii="Times New Roman" w:eastAsia="Times New Roman" w:hAnsi="Times New Roman"/>
          <w:lang w:val="en-GB" w:eastAsia="ar-SA"/>
        </w:rPr>
        <w:tab/>
        <w:t>if recorded, established or invasive</w:t>
      </w:r>
    </w:p>
    <w:p w14:paraId="696812A5" w14:textId="77777777" w:rsidR="00EB5F8B" w:rsidRPr="0062169B" w:rsidRDefault="00EB5F8B" w:rsidP="00306678">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if not recorded, established or invasive</w:t>
      </w:r>
    </w:p>
    <w:p w14:paraId="58A029D8" w14:textId="77777777" w:rsidR="00EB5F8B" w:rsidRPr="0062169B" w:rsidRDefault="00EB5F8B" w:rsidP="00306678">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w:t>
      </w:r>
      <w:r w:rsidRPr="0062169B">
        <w:rPr>
          <w:rFonts w:ascii="Times New Roman" w:eastAsia="Times New Roman" w:hAnsi="Times New Roman"/>
          <w:lang w:val="en-GB" w:eastAsia="ar-SA"/>
        </w:rPr>
        <w:tab/>
        <w:t>Unknown; data deficient</w:t>
      </w:r>
    </w:p>
    <w:p w14:paraId="13721E82" w14:textId="77777777" w:rsidR="00EB5F8B" w:rsidRPr="0062169B" w:rsidRDefault="00EB5F8B" w:rsidP="00306678">
      <w:pPr>
        <w:suppressAutoHyphens/>
        <w:spacing w:after="0" w:line="240" w:lineRule="auto"/>
        <w:jc w:val="both"/>
        <w:rPr>
          <w:rFonts w:ascii="Times New Roman" w:eastAsia="Times New Roman" w:hAnsi="Times New Roman"/>
          <w:lang w:val="en-GB" w:eastAsia="ar-SA"/>
        </w:rPr>
      </w:pPr>
    </w:p>
    <w:p w14:paraId="1C092F4E" w14:textId="77777777" w:rsidR="00EB5F8B" w:rsidRPr="0062169B" w:rsidRDefault="00EB5F8B" w:rsidP="00306678">
      <w:pPr>
        <w:suppressAutoHyphens/>
        <w:spacing w:after="0" w:line="240" w:lineRule="auto"/>
        <w:jc w:val="both"/>
        <w:rPr>
          <w:rFonts w:ascii="Times New Roman" w:eastAsia="Times New Roman" w:hAnsi="Times New Roman"/>
          <w:lang w:val="en-GB" w:eastAsia="ar-SA"/>
        </w:rPr>
      </w:pPr>
      <w:r w:rsidRPr="0062169B">
        <w:rPr>
          <w:rFonts w:ascii="Times New Roman" w:eastAsia="Times New Roman" w:hAnsi="Times New Roman"/>
          <w:lang w:val="en-GB" w:eastAsia="ar-SA"/>
        </w:rPr>
        <w:t>The columns refer to the answers to Questions A5 to A12 under Section A.</w:t>
      </w:r>
    </w:p>
    <w:p w14:paraId="27688127"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lang w:val="en-GB" w:eastAsia="ar-SA"/>
        </w:rPr>
        <w:t>For data on marine species at the Member State level, delete Member States that have no marine borders. In all other cases, provide answers for all columns.</w:t>
      </w:r>
    </w:p>
    <w:p w14:paraId="6F2F8963" w14:textId="77777777" w:rsidR="00EB5F8B" w:rsidRPr="005B06F7" w:rsidRDefault="00EB5F8B" w:rsidP="00306678">
      <w:pPr>
        <w:spacing w:after="0" w:line="240" w:lineRule="auto"/>
        <w:jc w:val="both"/>
        <w:rPr>
          <w:rFonts w:ascii="Times New Roman" w:eastAsia="Times New Roman" w:hAnsi="Times New Roman"/>
          <w:lang w:val="en-GB" w:eastAsia="en-GB"/>
        </w:rPr>
      </w:pPr>
    </w:p>
    <w:p w14:paraId="0DB67B1A" w14:textId="77777777" w:rsidR="00EB5F8B" w:rsidRDefault="00EB5F8B" w:rsidP="00306678">
      <w:pPr>
        <w:spacing w:after="0" w:line="240" w:lineRule="auto"/>
        <w:jc w:val="both"/>
        <w:rPr>
          <w:rFonts w:ascii="Times New Roman" w:eastAsia="Times New Roman" w:hAnsi="Times New Roman"/>
          <w:lang w:val="en-GB" w:eastAsia="en-GB"/>
        </w:rPr>
      </w:pPr>
    </w:p>
    <w:p w14:paraId="43C7203E" w14:textId="295689B8" w:rsidR="00EB5F8B" w:rsidRPr="005B06F7" w:rsidRDefault="00EB5F8B" w:rsidP="00306678">
      <w:pPr>
        <w:spacing w:after="0" w:line="240" w:lineRule="auto"/>
        <w:jc w:val="both"/>
        <w:rPr>
          <w:rFonts w:ascii="Times New Roman" w:eastAsia="Times New Roman" w:hAnsi="Times New Roman"/>
          <w:lang w:val="en-GB" w:eastAsia="en-GB"/>
        </w:rPr>
      </w:pPr>
      <w:r w:rsidRPr="005B06F7">
        <w:rPr>
          <w:rFonts w:ascii="Times New Roman" w:eastAsia="Times New Roman" w:hAnsi="Times New Roman"/>
          <w:lang w:val="en-GB" w:eastAsia="en-GB"/>
        </w:rPr>
        <w:t>Member States</w:t>
      </w:r>
      <w:r w:rsidR="002E7EE6">
        <w:rPr>
          <w:rFonts w:ascii="Times New Roman" w:eastAsia="Times New Roman" w:hAnsi="Times New Roman"/>
          <w:lang w:val="en-GB" w:eastAsia="en-GB"/>
        </w:rPr>
        <w:t>, and the United Kingdom</w:t>
      </w:r>
    </w:p>
    <w:p w14:paraId="492CD200" w14:textId="77777777" w:rsidR="00EB5F8B" w:rsidRPr="005B06F7" w:rsidRDefault="00EB5F8B" w:rsidP="00306678">
      <w:pPr>
        <w:spacing w:after="0" w:line="240" w:lineRule="auto"/>
        <w:jc w:val="both"/>
        <w:rPr>
          <w:rFonts w:ascii="Times New Roman" w:eastAsia="Times New Roman" w:hAnsi="Times New Roman"/>
          <w:lang w:val="en-GB" w:eastAsia="en-GB"/>
        </w:rPr>
      </w:pPr>
    </w:p>
    <w:p w14:paraId="161CBC8D" w14:textId="77777777" w:rsidR="00EB5F8B" w:rsidRDefault="00EB5F8B" w:rsidP="00306678">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197"/>
      </w:tblGrid>
      <w:tr w:rsidR="006D5177" w:rsidRPr="006E4936" w14:paraId="0B46A8DD" w14:textId="77777777" w:rsidTr="007B107C">
        <w:tc>
          <w:tcPr>
            <w:tcW w:w="1811" w:type="dxa"/>
            <w:shd w:val="clear" w:color="auto" w:fill="auto"/>
          </w:tcPr>
          <w:p w14:paraId="5E2BFDDB" w14:textId="77777777" w:rsidR="006D5177" w:rsidRPr="0062169B" w:rsidRDefault="006D5177" w:rsidP="007B107C">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58B6A19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Recorded</w:t>
            </w:r>
          </w:p>
        </w:tc>
        <w:tc>
          <w:tcPr>
            <w:tcW w:w="1341" w:type="dxa"/>
            <w:shd w:val="clear" w:color="auto" w:fill="auto"/>
          </w:tcPr>
          <w:p w14:paraId="7161C7F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 xml:space="preserve">Established (currently) </w:t>
            </w:r>
          </w:p>
        </w:tc>
        <w:tc>
          <w:tcPr>
            <w:tcW w:w="1466" w:type="dxa"/>
            <w:shd w:val="clear" w:color="auto" w:fill="auto"/>
          </w:tcPr>
          <w:p w14:paraId="4F412BB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 xml:space="preserve">Possible establishment (under current climate) </w:t>
            </w:r>
          </w:p>
        </w:tc>
        <w:tc>
          <w:tcPr>
            <w:tcW w:w="1466" w:type="dxa"/>
            <w:shd w:val="clear" w:color="auto" w:fill="auto"/>
          </w:tcPr>
          <w:p w14:paraId="1236F55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 xml:space="preserve">Possible establishment (under foreseeable climate) </w:t>
            </w:r>
          </w:p>
        </w:tc>
        <w:tc>
          <w:tcPr>
            <w:tcW w:w="1197" w:type="dxa"/>
            <w:shd w:val="clear" w:color="auto" w:fill="auto"/>
          </w:tcPr>
          <w:p w14:paraId="616F70C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 xml:space="preserve">Invasive (currently) </w:t>
            </w:r>
          </w:p>
        </w:tc>
      </w:tr>
      <w:tr w:rsidR="006D5177" w:rsidRPr="006E4936" w14:paraId="3EDDAB32" w14:textId="77777777" w:rsidTr="007B107C">
        <w:tc>
          <w:tcPr>
            <w:tcW w:w="1811" w:type="dxa"/>
            <w:shd w:val="clear" w:color="auto" w:fill="auto"/>
          </w:tcPr>
          <w:p w14:paraId="30C8D19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Austria</w:t>
            </w:r>
          </w:p>
        </w:tc>
        <w:tc>
          <w:tcPr>
            <w:tcW w:w="1169" w:type="dxa"/>
            <w:shd w:val="clear" w:color="auto" w:fill="auto"/>
          </w:tcPr>
          <w:p w14:paraId="231D8D9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3FCE67E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6C74AE4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534FD8AD"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393845E1"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1D54DDB5" w14:textId="77777777" w:rsidTr="007B107C">
        <w:tc>
          <w:tcPr>
            <w:tcW w:w="1811" w:type="dxa"/>
            <w:shd w:val="clear" w:color="auto" w:fill="auto"/>
          </w:tcPr>
          <w:p w14:paraId="58FD6A90"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Belgium</w:t>
            </w:r>
          </w:p>
        </w:tc>
        <w:tc>
          <w:tcPr>
            <w:tcW w:w="1169" w:type="dxa"/>
            <w:shd w:val="clear" w:color="auto" w:fill="auto"/>
          </w:tcPr>
          <w:p w14:paraId="0CEE0882"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22C90FD0"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167054F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6E78364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14C67A7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719D6811" w14:textId="77777777" w:rsidTr="007B107C">
        <w:tc>
          <w:tcPr>
            <w:tcW w:w="1811" w:type="dxa"/>
            <w:shd w:val="clear" w:color="auto" w:fill="auto"/>
          </w:tcPr>
          <w:p w14:paraId="5BCA1E40"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Bulgaria</w:t>
            </w:r>
          </w:p>
        </w:tc>
        <w:tc>
          <w:tcPr>
            <w:tcW w:w="1169" w:type="dxa"/>
            <w:shd w:val="clear" w:color="auto" w:fill="auto"/>
          </w:tcPr>
          <w:p w14:paraId="73F7719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76CE713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68DB563A"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4187CEE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121959F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3328AC7B" w14:textId="77777777" w:rsidTr="007B107C">
        <w:tc>
          <w:tcPr>
            <w:tcW w:w="1811" w:type="dxa"/>
            <w:shd w:val="clear" w:color="auto" w:fill="auto"/>
          </w:tcPr>
          <w:p w14:paraId="3EAE405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Croatia</w:t>
            </w:r>
          </w:p>
        </w:tc>
        <w:tc>
          <w:tcPr>
            <w:tcW w:w="1169" w:type="dxa"/>
            <w:shd w:val="clear" w:color="auto" w:fill="auto"/>
          </w:tcPr>
          <w:p w14:paraId="3DE86171"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16EEF93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68DC035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5B79995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62FD86C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3F5B6AB0" w14:textId="77777777" w:rsidTr="007B107C">
        <w:tc>
          <w:tcPr>
            <w:tcW w:w="1811" w:type="dxa"/>
            <w:shd w:val="clear" w:color="auto" w:fill="auto"/>
          </w:tcPr>
          <w:p w14:paraId="3A6DADE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Cyprus</w:t>
            </w:r>
          </w:p>
        </w:tc>
        <w:tc>
          <w:tcPr>
            <w:tcW w:w="1169" w:type="dxa"/>
            <w:shd w:val="clear" w:color="auto" w:fill="auto"/>
          </w:tcPr>
          <w:p w14:paraId="1CB5016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6703DD1A"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1A4624F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100598AA"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41BE5F50"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5D642521" w14:textId="77777777" w:rsidTr="007B107C">
        <w:tc>
          <w:tcPr>
            <w:tcW w:w="1811" w:type="dxa"/>
            <w:shd w:val="clear" w:color="auto" w:fill="auto"/>
          </w:tcPr>
          <w:p w14:paraId="3118A79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Czech Republic</w:t>
            </w:r>
          </w:p>
        </w:tc>
        <w:tc>
          <w:tcPr>
            <w:tcW w:w="1169" w:type="dxa"/>
            <w:shd w:val="clear" w:color="auto" w:fill="auto"/>
          </w:tcPr>
          <w:p w14:paraId="19E355C2"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415DA28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403117F1"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36705EE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0FF5A26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74DCA319" w14:textId="77777777" w:rsidTr="007B107C">
        <w:tc>
          <w:tcPr>
            <w:tcW w:w="1811" w:type="dxa"/>
            <w:shd w:val="clear" w:color="auto" w:fill="auto"/>
          </w:tcPr>
          <w:p w14:paraId="65F1496A"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Denmark</w:t>
            </w:r>
          </w:p>
        </w:tc>
        <w:tc>
          <w:tcPr>
            <w:tcW w:w="1169" w:type="dxa"/>
            <w:shd w:val="clear" w:color="auto" w:fill="auto"/>
          </w:tcPr>
          <w:p w14:paraId="749A4CF5"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5E8750F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0839ADE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7D079A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03D7477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45800D68" w14:textId="77777777" w:rsidTr="007B107C">
        <w:tc>
          <w:tcPr>
            <w:tcW w:w="1811" w:type="dxa"/>
            <w:shd w:val="clear" w:color="auto" w:fill="auto"/>
          </w:tcPr>
          <w:p w14:paraId="4F69E93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Estonia</w:t>
            </w:r>
          </w:p>
        </w:tc>
        <w:tc>
          <w:tcPr>
            <w:tcW w:w="1169" w:type="dxa"/>
            <w:shd w:val="clear" w:color="auto" w:fill="auto"/>
          </w:tcPr>
          <w:p w14:paraId="2D25F6C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2478B81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463AF9A3"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F87AD4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730FF03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134F6E10" w14:textId="77777777" w:rsidTr="007B107C">
        <w:tc>
          <w:tcPr>
            <w:tcW w:w="1811" w:type="dxa"/>
            <w:shd w:val="clear" w:color="auto" w:fill="auto"/>
          </w:tcPr>
          <w:p w14:paraId="5C8F1FED"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Finland</w:t>
            </w:r>
          </w:p>
        </w:tc>
        <w:tc>
          <w:tcPr>
            <w:tcW w:w="1169" w:type="dxa"/>
            <w:shd w:val="clear" w:color="auto" w:fill="auto"/>
          </w:tcPr>
          <w:p w14:paraId="79C8BC6F"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24F1D96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6D2DE74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50DBA9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4ABB6CF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2B3D2767" w14:textId="77777777" w:rsidTr="007B107C">
        <w:tc>
          <w:tcPr>
            <w:tcW w:w="1811" w:type="dxa"/>
            <w:shd w:val="clear" w:color="auto" w:fill="auto"/>
          </w:tcPr>
          <w:p w14:paraId="693E0FB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France</w:t>
            </w:r>
          </w:p>
        </w:tc>
        <w:tc>
          <w:tcPr>
            <w:tcW w:w="1169" w:type="dxa"/>
            <w:shd w:val="clear" w:color="auto" w:fill="auto"/>
          </w:tcPr>
          <w:p w14:paraId="0CEE9AC8"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38B4AB5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061D394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2A2A9C5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3FBC05F4" w14:textId="3451D920"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2767FC1B" w14:textId="77777777" w:rsidTr="007B107C">
        <w:tc>
          <w:tcPr>
            <w:tcW w:w="1811" w:type="dxa"/>
            <w:shd w:val="clear" w:color="auto" w:fill="auto"/>
          </w:tcPr>
          <w:p w14:paraId="641D5203"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Germany</w:t>
            </w:r>
          </w:p>
        </w:tc>
        <w:tc>
          <w:tcPr>
            <w:tcW w:w="1169" w:type="dxa"/>
            <w:shd w:val="clear" w:color="auto" w:fill="auto"/>
          </w:tcPr>
          <w:p w14:paraId="53E034C0"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5B5486A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54BEE43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3A464EF3"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364F9DDD"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38B6E32F" w14:textId="77777777" w:rsidTr="007B107C">
        <w:tc>
          <w:tcPr>
            <w:tcW w:w="1811" w:type="dxa"/>
            <w:shd w:val="clear" w:color="auto" w:fill="auto"/>
          </w:tcPr>
          <w:p w14:paraId="5B3F62F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Greece</w:t>
            </w:r>
          </w:p>
        </w:tc>
        <w:tc>
          <w:tcPr>
            <w:tcW w:w="1169" w:type="dxa"/>
            <w:shd w:val="clear" w:color="auto" w:fill="auto"/>
          </w:tcPr>
          <w:p w14:paraId="29C45853"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6C7D43A3"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1C98BC1A"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2A74FCE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6516DA0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3701D41E" w14:textId="77777777" w:rsidTr="007B107C">
        <w:tc>
          <w:tcPr>
            <w:tcW w:w="1811" w:type="dxa"/>
            <w:shd w:val="clear" w:color="auto" w:fill="auto"/>
          </w:tcPr>
          <w:p w14:paraId="5B36551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Hungary</w:t>
            </w:r>
          </w:p>
        </w:tc>
        <w:tc>
          <w:tcPr>
            <w:tcW w:w="1169" w:type="dxa"/>
            <w:shd w:val="clear" w:color="auto" w:fill="auto"/>
          </w:tcPr>
          <w:p w14:paraId="4E6B5D73"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07ECD58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23C954B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7DC3F02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60E11C2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0F84D7B9" w14:textId="77777777" w:rsidTr="007B107C">
        <w:tc>
          <w:tcPr>
            <w:tcW w:w="1811" w:type="dxa"/>
            <w:shd w:val="clear" w:color="auto" w:fill="auto"/>
          </w:tcPr>
          <w:p w14:paraId="5C33557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Ireland</w:t>
            </w:r>
          </w:p>
        </w:tc>
        <w:tc>
          <w:tcPr>
            <w:tcW w:w="1169" w:type="dxa"/>
            <w:shd w:val="clear" w:color="auto" w:fill="auto"/>
          </w:tcPr>
          <w:p w14:paraId="3862BCE1"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3EF4C6E0"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4F7E4F9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3BC1753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197" w:type="dxa"/>
            <w:shd w:val="clear" w:color="auto" w:fill="auto"/>
          </w:tcPr>
          <w:p w14:paraId="07BA420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23624559" w14:textId="77777777" w:rsidTr="007B107C">
        <w:tc>
          <w:tcPr>
            <w:tcW w:w="1811" w:type="dxa"/>
            <w:shd w:val="clear" w:color="auto" w:fill="auto"/>
          </w:tcPr>
          <w:p w14:paraId="7654965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Italy</w:t>
            </w:r>
          </w:p>
        </w:tc>
        <w:tc>
          <w:tcPr>
            <w:tcW w:w="1169" w:type="dxa"/>
            <w:shd w:val="clear" w:color="auto" w:fill="auto"/>
          </w:tcPr>
          <w:p w14:paraId="26197CE6"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3AD95AF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3F84C181"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630035A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1A17F016" w14:textId="43036BEE"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1F8B178A" w14:textId="77777777" w:rsidTr="007B107C">
        <w:tc>
          <w:tcPr>
            <w:tcW w:w="1811" w:type="dxa"/>
            <w:shd w:val="clear" w:color="auto" w:fill="auto"/>
          </w:tcPr>
          <w:p w14:paraId="0C0B3A8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Latvia</w:t>
            </w:r>
          </w:p>
        </w:tc>
        <w:tc>
          <w:tcPr>
            <w:tcW w:w="1169" w:type="dxa"/>
            <w:shd w:val="clear" w:color="auto" w:fill="auto"/>
          </w:tcPr>
          <w:p w14:paraId="25D0322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3F21642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7F0BFF6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0A5257C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13FE583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1888DAB7" w14:textId="77777777" w:rsidTr="007B107C">
        <w:tc>
          <w:tcPr>
            <w:tcW w:w="1811" w:type="dxa"/>
            <w:shd w:val="clear" w:color="auto" w:fill="auto"/>
          </w:tcPr>
          <w:p w14:paraId="3612CFA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Lithuania</w:t>
            </w:r>
          </w:p>
        </w:tc>
        <w:tc>
          <w:tcPr>
            <w:tcW w:w="1169" w:type="dxa"/>
            <w:shd w:val="clear" w:color="auto" w:fill="auto"/>
          </w:tcPr>
          <w:p w14:paraId="0AB49D80"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4E0ADF9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12305E2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6498BDC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197" w:type="dxa"/>
            <w:shd w:val="clear" w:color="auto" w:fill="auto"/>
          </w:tcPr>
          <w:p w14:paraId="52B583A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42156F55" w14:textId="77777777" w:rsidTr="007B107C">
        <w:tc>
          <w:tcPr>
            <w:tcW w:w="1811" w:type="dxa"/>
            <w:shd w:val="clear" w:color="auto" w:fill="auto"/>
          </w:tcPr>
          <w:p w14:paraId="553B5CA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Luxembourg</w:t>
            </w:r>
          </w:p>
        </w:tc>
        <w:tc>
          <w:tcPr>
            <w:tcW w:w="1169" w:type="dxa"/>
            <w:shd w:val="clear" w:color="auto" w:fill="auto"/>
          </w:tcPr>
          <w:p w14:paraId="615F032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1509ED9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38ED0A6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78B4187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301C207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0E543B80" w14:textId="77777777" w:rsidTr="007B107C">
        <w:tc>
          <w:tcPr>
            <w:tcW w:w="1811" w:type="dxa"/>
            <w:shd w:val="clear" w:color="auto" w:fill="auto"/>
          </w:tcPr>
          <w:p w14:paraId="4B5CF961"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Malta</w:t>
            </w:r>
          </w:p>
        </w:tc>
        <w:tc>
          <w:tcPr>
            <w:tcW w:w="1169" w:type="dxa"/>
            <w:shd w:val="clear" w:color="auto" w:fill="auto"/>
          </w:tcPr>
          <w:p w14:paraId="48D7CE7C"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1A19597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598B069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4587FA0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0C9013CC" w14:textId="755051FD"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2AC98B69" w14:textId="77777777" w:rsidTr="007B107C">
        <w:tc>
          <w:tcPr>
            <w:tcW w:w="1811" w:type="dxa"/>
            <w:shd w:val="clear" w:color="auto" w:fill="auto"/>
          </w:tcPr>
          <w:p w14:paraId="507B4E6D"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Netherlands</w:t>
            </w:r>
          </w:p>
        </w:tc>
        <w:tc>
          <w:tcPr>
            <w:tcW w:w="1169" w:type="dxa"/>
            <w:shd w:val="clear" w:color="auto" w:fill="auto"/>
          </w:tcPr>
          <w:p w14:paraId="257C9CE4"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389BA2E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45C4799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1D79664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5554A1A1"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3AB301B1" w14:textId="77777777" w:rsidTr="007B107C">
        <w:tc>
          <w:tcPr>
            <w:tcW w:w="1811" w:type="dxa"/>
            <w:shd w:val="clear" w:color="auto" w:fill="auto"/>
          </w:tcPr>
          <w:p w14:paraId="10F6008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Poland</w:t>
            </w:r>
          </w:p>
        </w:tc>
        <w:tc>
          <w:tcPr>
            <w:tcW w:w="1169" w:type="dxa"/>
            <w:shd w:val="clear" w:color="auto" w:fill="auto"/>
          </w:tcPr>
          <w:p w14:paraId="487F1C86"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4F76269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02B2FD2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7A728B3"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52D118D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30B721FB" w14:textId="77777777" w:rsidTr="007B107C">
        <w:tc>
          <w:tcPr>
            <w:tcW w:w="1811" w:type="dxa"/>
            <w:shd w:val="clear" w:color="auto" w:fill="auto"/>
          </w:tcPr>
          <w:p w14:paraId="0054BA5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Portugal</w:t>
            </w:r>
          </w:p>
        </w:tc>
        <w:tc>
          <w:tcPr>
            <w:tcW w:w="1169" w:type="dxa"/>
            <w:shd w:val="clear" w:color="auto" w:fill="auto"/>
          </w:tcPr>
          <w:p w14:paraId="4D7E8489" w14:textId="77777777" w:rsidR="006D5177" w:rsidRPr="0067041D" w:rsidRDefault="006D5177" w:rsidP="007B107C">
            <w:pPr>
              <w:spacing w:after="0" w:line="240" w:lineRule="auto"/>
              <w:jc w:val="both"/>
              <w:rPr>
                <w:rFonts w:ascii="Times New Roman" w:eastAsia="Times New Roman" w:hAnsi="Times New Roman"/>
                <w:sz w:val="20"/>
                <w:szCs w:val="24"/>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09AF5431"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263D8430"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2104FB9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57353ECD" w14:textId="25665085"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319DADCA" w14:textId="77777777" w:rsidTr="007B107C">
        <w:tc>
          <w:tcPr>
            <w:tcW w:w="1811" w:type="dxa"/>
            <w:shd w:val="clear" w:color="auto" w:fill="auto"/>
          </w:tcPr>
          <w:p w14:paraId="7C9F560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Romania</w:t>
            </w:r>
          </w:p>
        </w:tc>
        <w:tc>
          <w:tcPr>
            <w:tcW w:w="1169" w:type="dxa"/>
            <w:shd w:val="clear" w:color="auto" w:fill="auto"/>
          </w:tcPr>
          <w:p w14:paraId="07B50F9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48239F7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19A99E5B"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1B2CC1C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1F12DC6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52AA6497" w14:textId="77777777" w:rsidTr="007B107C">
        <w:tc>
          <w:tcPr>
            <w:tcW w:w="1811" w:type="dxa"/>
            <w:shd w:val="clear" w:color="auto" w:fill="auto"/>
          </w:tcPr>
          <w:p w14:paraId="0920E079"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Slovakia</w:t>
            </w:r>
          </w:p>
        </w:tc>
        <w:tc>
          <w:tcPr>
            <w:tcW w:w="1169" w:type="dxa"/>
            <w:shd w:val="clear" w:color="auto" w:fill="auto"/>
          </w:tcPr>
          <w:p w14:paraId="4D503D60" w14:textId="039CDC69" w:rsidR="006D5177" w:rsidRPr="006E4936" w:rsidRDefault="0067041D" w:rsidP="007B107C">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1A4F674A"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733A4C6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1E93344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1048C49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2D4A630F" w14:textId="77777777" w:rsidTr="007B107C">
        <w:tc>
          <w:tcPr>
            <w:tcW w:w="1811" w:type="dxa"/>
            <w:shd w:val="clear" w:color="auto" w:fill="auto"/>
          </w:tcPr>
          <w:p w14:paraId="6DE1D43D"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Slovenia</w:t>
            </w:r>
          </w:p>
        </w:tc>
        <w:tc>
          <w:tcPr>
            <w:tcW w:w="1169" w:type="dxa"/>
            <w:shd w:val="clear" w:color="auto" w:fill="auto"/>
          </w:tcPr>
          <w:p w14:paraId="0B980AC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62E1DC8A"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0DD6841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7995ED5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07BE5EE0"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60A5F749" w14:textId="77777777" w:rsidTr="007B107C">
        <w:tc>
          <w:tcPr>
            <w:tcW w:w="1811" w:type="dxa"/>
            <w:shd w:val="clear" w:color="auto" w:fill="auto"/>
          </w:tcPr>
          <w:p w14:paraId="19C70C52"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Spain</w:t>
            </w:r>
          </w:p>
        </w:tc>
        <w:tc>
          <w:tcPr>
            <w:tcW w:w="1169" w:type="dxa"/>
            <w:shd w:val="clear" w:color="auto" w:fill="auto"/>
          </w:tcPr>
          <w:p w14:paraId="04305F6A" w14:textId="77777777" w:rsidR="006D5177" w:rsidRPr="00056817" w:rsidRDefault="006D5177" w:rsidP="007B107C">
            <w:pPr>
              <w:spacing w:after="0" w:line="240" w:lineRule="auto"/>
              <w:jc w:val="both"/>
              <w:rPr>
                <w:rFonts w:ascii="Times New Roman" w:eastAsia="Times New Roman" w:hAnsi="Times New Roman"/>
                <w:sz w:val="20"/>
                <w:szCs w:val="24"/>
                <w:highlight w:val="yellow"/>
                <w:lang w:val="en-GB" w:eastAsia="en-GB"/>
              </w:rPr>
            </w:pPr>
            <w:r w:rsidRPr="0067041D">
              <w:rPr>
                <w:rFonts w:ascii="Times New Roman" w:eastAsia="Times New Roman" w:hAnsi="Times New Roman"/>
                <w:sz w:val="20"/>
                <w:szCs w:val="24"/>
                <w:lang w:val="en-GB" w:eastAsia="en-GB"/>
              </w:rPr>
              <w:t>Yes</w:t>
            </w:r>
          </w:p>
        </w:tc>
        <w:tc>
          <w:tcPr>
            <w:tcW w:w="1341" w:type="dxa"/>
            <w:shd w:val="clear" w:color="auto" w:fill="auto"/>
          </w:tcPr>
          <w:p w14:paraId="4EC90CC5"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11FBC24D"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0259CA8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49BC8779" w14:textId="612BD0A9"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E4936" w14:paraId="7DDD4C79" w14:textId="77777777" w:rsidTr="007B107C">
        <w:tc>
          <w:tcPr>
            <w:tcW w:w="1811" w:type="dxa"/>
            <w:shd w:val="clear" w:color="auto" w:fill="auto"/>
          </w:tcPr>
          <w:p w14:paraId="5A0CA38E"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Sweden</w:t>
            </w:r>
          </w:p>
        </w:tc>
        <w:tc>
          <w:tcPr>
            <w:tcW w:w="1169" w:type="dxa"/>
            <w:shd w:val="clear" w:color="auto" w:fill="auto"/>
          </w:tcPr>
          <w:p w14:paraId="31EB57FA"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341" w:type="dxa"/>
            <w:shd w:val="clear" w:color="auto" w:fill="auto"/>
          </w:tcPr>
          <w:p w14:paraId="2C9AE00C"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4C91F81D"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6E83C8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197" w:type="dxa"/>
            <w:shd w:val="clear" w:color="auto" w:fill="auto"/>
          </w:tcPr>
          <w:p w14:paraId="66664E78"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p>
        </w:tc>
      </w:tr>
      <w:tr w:rsidR="006D5177" w:rsidRPr="0062169B" w14:paraId="08FBC4EA" w14:textId="77777777" w:rsidTr="007B107C">
        <w:tc>
          <w:tcPr>
            <w:tcW w:w="1811" w:type="dxa"/>
            <w:shd w:val="clear" w:color="auto" w:fill="auto"/>
          </w:tcPr>
          <w:p w14:paraId="2DCBB9F7"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United Kingdom</w:t>
            </w:r>
          </w:p>
        </w:tc>
        <w:tc>
          <w:tcPr>
            <w:tcW w:w="1169" w:type="dxa"/>
            <w:shd w:val="clear" w:color="auto" w:fill="auto"/>
          </w:tcPr>
          <w:p w14:paraId="7BAA03E1"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341" w:type="dxa"/>
            <w:shd w:val="clear" w:color="auto" w:fill="auto"/>
          </w:tcPr>
          <w:p w14:paraId="4463D60F"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w:t>
            </w:r>
          </w:p>
        </w:tc>
        <w:tc>
          <w:tcPr>
            <w:tcW w:w="1466" w:type="dxa"/>
            <w:shd w:val="clear" w:color="auto" w:fill="auto"/>
          </w:tcPr>
          <w:p w14:paraId="4517D916"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466" w:type="dxa"/>
            <w:shd w:val="clear" w:color="auto" w:fill="auto"/>
          </w:tcPr>
          <w:p w14:paraId="3EF00074" w14:textId="77777777" w:rsidR="006D5177" w:rsidRPr="006E4936" w:rsidRDefault="006D5177" w:rsidP="007B107C">
            <w:pPr>
              <w:spacing w:after="0" w:line="240" w:lineRule="auto"/>
              <w:jc w:val="both"/>
              <w:rPr>
                <w:rFonts w:ascii="Times New Roman" w:eastAsia="Times New Roman" w:hAnsi="Times New Roman"/>
                <w:sz w:val="20"/>
                <w:szCs w:val="24"/>
                <w:lang w:val="en-GB" w:eastAsia="en-GB"/>
              </w:rPr>
            </w:pPr>
            <w:r w:rsidRPr="006E4936">
              <w:rPr>
                <w:rFonts w:ascii="Times New Roman" w:eastAsia="Times New Roman" w:hAnsi="Times New Roman"/>
                <w:sz w:val="20"/>
                <w:szCs w:val="24"/>
                <w:lang w:val="en-GB" w:eastAsia="en-GB"/>
              </w:rPr>
              <w:t>Yes</w:t>
            </w:r>
          </w:p>
        </w:tc>
        <w:tc>
          <w:tcPr>
            <w:tcW w:w="1197" w:type="dxa"/>
            <w:shd w:val="clear" w:color="auto" w:fill="auto"/>
          </w:tcPr>
          <w:p w14:paraId="184E255B" w14:textId="68F0D522" w:rsidR="006D5177" w:rsidRPr="0062169B" w:rsidRDefault="006D5177" w:rsidP="007B107C">
            <w:pPr>
              <w:spacing w:after="0" w:line="240" w:lineRule="auto"/>
              <w:jc w:val="both"/>
              <w:rPr>
                <w:rFonts w:ascii="Times New Roman" w:eastAsia="Times New Roman" w:hAnsi="Times New Roman"/>
                <w:sz w:val="20"/>
                <w:szCs w:val="24"/>
                <w:lang w:val="en-GB" w:eastAsia="en-GB"/>
              </w:rPr>
            </w:pPr>
          </w:p>
        </w:tc>
      </w:tr>
    </w:tbl>
    <w:p w14:paraId="5083B9EF" w14:textId="77777777" w:rsidR="006D5177" w:rsidRPr="005B06F7" w:rsidRDefault="006D5177" w:rsidP="00306678">
      <w:pPr>
        <w:spacing w:after="0" w:line="240" w:lineRule="auto"/>
        <w:jc w:val="both"/>
        <w:rPr>
          <w:rFonts w:ascii="Times New Roman" w:eastAsia="Times New Roman" w:hAnsi="Times New Roman"/>
          <w:lang w:val="en-GB" w:eastAsia="en-GB"/>
        </w:rPr>
      </w:pPr>
    </w:p>
    <w:p w14:paraId="31AF0821" w14:textId="22D216A4" w:rsidR="00D576E2" w:rsidRDefault="00D576E2">
      <w:pPr>
        <w:spacing w:after="160" w:line="259" w:lineRule="auto"/>
        <w:rPr>
          <w:rFonts w:ascii="Times New Roman" w:eastAsia="Times New Roman" w:hAnsi="Times New Roman"/>
          <w:lang w:val="en-GB" w:eastAsia="en-GB"/>
        </w:rPr>
      </w:pPr>
      <w:r>
        <w:rPr>
          <w:rFonts w:ascii="Times New Roman" w:eastAsia="Times New Roman" w:hAnsi="Times New Roman"/>
          <w:lang w:val="en-GB" w:eastAsia="en-GB"/>
        </w:rPr>
        <w:br w:type="page"/>
      </w:r>
    </w:p>
    <w:p w14:paraId="70BB4C65" w14:textId="77777777" w:rsidR="00EB5F8B" w:rsidRDefault="00EB5F8B" w:rsidP="00306678">
      <w:pPr>
        <w:spacing w:after="0" w:line="240" w:lineRule="auto"/>
        <w:jc w:val="both"/>
        <w:rPr>
          <w:rFonts w:ascii="Times New Roman" w:eastAsia="Times New Roman" w:hAnsi="Times New Roman"/>
          <w:lang w:val="en-GB" w:eastAsia="en-GB"/>
        </w:rPr>
      </w:pPr>
    </w:p>
    <w:p w14:paraId="22D7B0D5" w14:textId="77777777" w:rsidR="00EB5F8B" w:rsidRPr="005B06F7" w:rsidRDefault="00EB5F8B" w:rsidP="00306678">
      <w:pPr>
        <w:spacing w:after="0" w:line="240" w:lineRule="auto"/>
        <w:jc w:val="both"/>
        <w:rPr>
          <w:rFonts w:ascii="Times New Roman" w:eastAsia="Times New Roman" w:hAnsi="Times New Roman"/>
          <w:lang w:val="en-GB" w:eastAsia="en-GB"/>
        </w:rPr>
      </w:pPr>
      <w:r w:rsidRPr="009A38F4">
        <w:rPr>
          <w:rFonts w:ascii="Times New Roman" w:eastAsia="Times New Roman" w:hAnsi="Times New Roman"/>
          <w:lang w:val="en-GB" w:eastAsia="en-GB"/>
        </w:rPr>
        <w:t>Biogeographical regions of the risk assessment area</w:t>
      </w:r>
    </w:p>
    <w:p w14:paraId="47A7A2DC" w14:textId="77777777" w:rsidR="00EB5F8B" w:rsidRDefault="00EB5F8B" w:rsidP="00306678">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466"/>
      </w:tblGrid>
      <w:tr w:rsidR="00EB5F8B" w:rsidRPr="0062169B" w14:paraId="76FB102C" w14:textId="77777777" w:rsidTr="00306678">
        <w:tc>
          <w:tcPr>
            <w:tcW w:w="1811" w:type="dxa"/>
            <w:shd w:val="clear" w:color="auto" w:fill="auto"/>
          </w:tcPr>
          <w:p w14:paraId="2CB0D6A2"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1726C405"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Recorded</w:t>
            </w:r>
          </w:p>
        </w:tc>
        <w:tc>
          <w:tcPr>
            <w:tcW w:w="1341" w:type="dxa"/>
            <w:shd w:val="clear" w:color="auto" w:fill="auto"/>
          </w:tcPr>
          <w:p w14:paraId="453AAC03"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 xml:space="preserve">Established (currently) </w:t>
            </w:r>
          </w:p>
        </w:tc>
        <w:tc>
          <w:tcPr>
            <w:tcW w:w="1466" w:type="dxa"/>
            <w:shd w:val="clear" w:color="auto" w:fill="auto"/>
          </w:tcPr>
          <w:p w14:paraId="76E5D1C4"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 xml:space="preserve">Possible establishment (under current climate) </w:t>
            </w:r>
          </w:p>
        </w:tc>
        <w:tc>
          <w:tcPr>
            <w:tcW w:w="1466" w:type="dxa"/>
          </w:tcPr>
          <w:p w14:paraId="69AD54D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Possible establishment (under foreseeable climate)</w:t>
            </w:r>
            <w:r w:rsidRPr="0062169B">
              <w:rPr>
                <w:rFonts w:ascii="Times New Roman" w:eastAsia="Times New Roman" w:hAnsi="Times New Roman"/>
                <w:sz w:val="20"/>
                <w:szCs w:val="24"/>
                <w:lang w:val="en-GB" w:eastAsia="en-GB"/>
              </w:rPr>
              <w:t xml:space="preserve"> </w:t>
            </w:r>
          </w:p>
        </w:tc>
        <w:tc>
          <w:tcPr>
            <w:tcW w:w="1466" w:type="dxa"/>
          </w:tcPr>
          <w:p w14:paraId="399DD4D7"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GB" w:eastAsia="en-GB"/>
              </w:rPr>
              <w:t>Invasive (currently)</w:t>
            </w:r>
          </w:p>
        </w:tc>
      </w:tr>
      <w:tr w:rsidR="00EB5F8B" w:rsidRPr="0062169B" w14:paraId="07FDE817" w14:textId="77777777" w:rsidTr="00306678">
        <w:tc>
          <w:tcPr>
            <w:tcW w:w="1811" w:type="dxa"/>
            <w:shd w:val="clear" w:color="auto" w:fill="auto"/>
          </w:tcPr>
          <w:p w14:paraId="18A8608C"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Alpine</w:t>
            </w:r>
          </w:p>
        </w:tc>
        <w:tc>
          <w:tcPr>
            <w:tcW w:w="1169" w:type="dxa"/>
            <w:shd w:val="clear" w:color="auto" w:fill="auto"/>
          </w:tcPr>
          <w:p w14:paraId="0E8C9861" w14:textId="3482E75E" w:rsidR="00EB5F8B" w:rsidRPr="0062169B" w:rsidRDefault="0067041D"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w:t>
            </w:r>
            <w:r w:rsidR="00EB5F8B">
              <w:rPr>
                <w:rFonts w:ascii="Times New Roman" w:eastAsia="Times New Roman" w:hAnsi="Times New Roman"/>
                <w:sz w:val="20"/>
                <w:szCs w:val="24"/>
                <w:lang w:val="en-GB" w:eastAsia="en-GB"/>
              </w:rPr>
              <w:t>es</w:t>
            </w:r>
            <w:r>
              <w:rPr>
                <w:rFonts w:ascii="Times New Roman" w:eastAsia="Times New Roman" w:hAnsi="Times New Roman"/>
                <w:sz w:val="20"/>
                <w:szCs w:val="24"/>
                <w:lang w:val="en-GB" w:eastAsia="en-GB"/>
              </w:rPr>
              <w:t>(in hothouse)</w:t>
            </w:r>
          </w:p>
        </w:tc>
        <w:tc>
          <w:tcPr>
            <w:tcW w:w="1341" w:type="dxa"/>
            <w:shd w:val="clear" w:color="auto" w:fill="auto"/>
          </w:tcPr>
          <w:p w14:paraId="42BE7996"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204B39C0"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tcPr>
          <w:p w14:paraId="00F32E74"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0C49D85C" w14:textId="33C06D9B"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r>
      <w:tr w:rsidR="00EB5F8B" w:rsidRPr="0062169B" w14:paraId="09F42915" w14:textId="77777777" w:rsidTr="00306678">
        <w:tc>
          <w:tcPr>
            <w:tcW w:w="1811" w:type="dxa"/>
            <w:shd w:val="clear" w:color="auto" w:fill="auto"/>
          </w:tcPr>
          <w:p w14:paraId="32BD6ED8"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Atlantic</w:t>
            </w:r>
          </w:p>
        </w:tc>
        <w:tc>
          <w:tcPr>
            <w:tcW w:w="1169" w:type="dxa"/>
            <w:shd w:val="clear" w:color="auto" w:fill="auto"/>
          </w:tcPr>
          <w:p w14:paraId="2852244E"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72479FA2"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40C4037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3AC7081D"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008F065F" w14:textId="7F3FD603"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r>
      <w:tr w:rsidR="00EB5F8B" w:rsidRPr="0062169B" w14:paraId="5F56602C" w14:textId="77777777" w:rsidTr="00306678">
        <w:tc>
          <w:tcPr>
            <w:tcW w:w="1811" w:type="dxa"/>
            <w:shd w:val="clear" w:color="auto" w:fill="auto"/>
          </w:tcPr>
          <w:p w14:paraId="76D8B171"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Black Sea</w:t>
            </w:r>
          </w:p>
        </w:tc>
        <w:tc>
          <w:tcPr>
            <w:tcW w:w="1169" w:type="dxa"/>
            <w:shd w:val="clear" w:color="auto" w:fill="auto"/>
          </w:tcPr>
          <w:p w14:paraId="721C24D6"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3CBE13D0"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630AE5F5"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3424C836"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0221A227"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r>
      <w:tr w:rsidR="00EB5F8B" w:rsidRPr="0062169B" w14:paraId="000E5BD6" w14:textId="77777777" w:rsidTr="00306678">
        <w:tc>
          <w:tcPr>
            <w:tcW w:w="1811" w:type="dxa"/>
            <w:shd w:val="clear" w:color="auto" w:fill="auto"/>
          </w:tcPr>
          <w:p w14:paraId="0FB4660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Boreal</w:t>
            </w:r>
          </w:p>
        </w:tc>
        <w:tc>
          <w:tcPr>
            <w:tcW w:w="1169" w:type="dxa"/>
            <w:shd w:val="clear" w:color="auto" w:fill="auto"/>
          </w:tcPr>
          <w:p w14:paraId="16BC1169"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47F4B951"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12763FE8"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466" w:type="dxa"/>
          </w:tcPr>
          <w:p w14:paraId="5D7E54D6"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466" w:type="dxa"/>
          </w:tcPr>
          <w:p w14:paraId="5289805D"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r>
      <w:tr w:rsidR="00EB5F8B" w:rsidRPr="0062169B" w14:paraId="2A0ED901" w14:textId="77777777" w:rsidTr="00306678">
        <w:tc>
          <w:tcPr>
            <w:tcW w:w="1811" w:type="dxa"/>
            <w:shd w:val="clear" w:color="auto" w:fill="auto"/>
          </w:tcPr>
          <w:p w14:paraId="41E5D15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Continental</w:t>
            </w:r>
          </w:p>
        </w:tc>
        <w:tc>
          <w:tcPr>
            <w:tcW w:w="1169" w:type="dxa"/>
            <w:shd w:val="clear" w:color="auto" w:fill="auto"/>
          </w:tcPr>
          <w:p w14:paraId="289DFEE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5049DAA2"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3C556174"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3288687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361DA34F" w14:textId="4F0224DA"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r>
      <w:tr w:rsidR="00EB5F8B" w:rsidRPr="0062169B" w14:paraId="63BBB6A4" w14:textId="77777777" w:rsidTr="00306678">
        <w:tc>
          <w:tcPr>
            <w:tcW w:w="1811" w:type="dxa"/>
            <w:shd w:val="clear" w:color="auto" w:fill="auto"/>
          </w:tcPr>
          <w:p w14:paraId="16A7C3E6"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Mediterranean</w:t>
            </w:r>
          </w:p>
        </w:tc>
        <w:tc>
          <w:tcPr>
            <w:tcW w:w="1169" w:type="dxa"/>
            <w:shd w:val="clear" w:color="auto" w:fill="auto"/>
          </w:tcPr>
          <w:p w14:paraId="3D12FB70"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341" w:type="dxa"/>
            <w:shd w:val="clear" w:color="auto" w:fill="auto"/>
          </w:tcPr>
          <w:p w14:paraId="1C44C9F6"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Pr>
                <w:rFonts w:ascii="Times New Roman" w:eastAsia="Times New Roman" w:hAnsi="Times New Roman"/>
                <w:sz w:val="20"/>
                <w:szCs w:val="24"/>
                <w:lang w:val="en-GB" w:eastAsia="en-GB"/>
              </w:rPr>
              <w:t>yes</w:t>
            </w:r>
          </w:p>
        </w:tc>
        <w:tc>
          <w:tcPr>
            <w:tcW w:w="1466" w:type="dxa"/>
            <w:shd w:val="clear" w:color="auto" w:fill="auto"/>
          </w:tcPr>
          <w:p w14:paraId="1604A6C8"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4B7EF3EA"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606026C1" w14:textId="204CB1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r>
      <w:tr w:rsidR="00EB5F8B" w:rsidRPr="0062169B" w14:paraId="3A555BD2" w14:textId="77777777" w:rsidTr="00306678">
        <w:tc>
          <w:tcPr>
            <w:tcW w:w="1811" w:type="dxa"/>
            <w:shd w:val="clear" w:color="auto" w:fill="auto"/>
          </w:tcPr>
          <w:p w14:paraId="335AAD70"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Pannonian</w:t>
            </w:r>
          </w:p>
        </w:tc>
        <w:tc>
          <w:tcPr>
            <w:tcW w:w="1169" w:type="dxa"/>
            <w:shd w:val="clear" w:color="auto" w:fill="auto"/>
          </w:tcPr>
          <w:p w14:paraId="38BC5ED4" w14:textId="72076C33"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2D8ECD40" w14:textId="21CEDE42"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5A64C8B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67761F93"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39A64297"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r>
      <w:tr w:rsidR="00EB5F8B" w:rsidRPr="0062169B" w14:paraId="0B4242E9" w14:textId="77777777" w:rsidTr="00306678">
        <w:tc>
          <w:tcPr>
            <w:tcW w:w="1811" w:type="dxa"/>
            <w:shd w:val="clear" w:color="auto" w:fill="auto"/>
          </w:tcPr>
          <w:p w14:paraId="77B04D45"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62169B">
              <w:rPr>
                <w:rFonts w:ascii="Times New Roman" w:eastAsia="Times New Roman" w:hAnsi="Times New Roman"/>
                <w:sz w:val="20"/>
                <w:szCs w:val="24"/>
                <w:lang w:val="en-US" w:eastAsia="en-GB"/>
              </w:rPr>
              <w:t>Steppic</w:t>
            </w:r>
          </w:p>
        </w:tc>
        <w:tc>
          <w:tcPr>
            <w:tcW w:w="1169" w:type="dxa"/>
            <w:shd w:val="clear" w:color="auto" w:fill="auto"/>
          </w:tcPr>
          <w:p w14:paraId="419142E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341" w:type="dxa"/>
            <w:shd w:val="clear" w:color="auto" w:fill="auto"/>
          </w:tcPr>
          <w:p w14:paraId="7CC18FD4"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c>
          <w:tcPr>
            <w:tcW w:w="1466" w:type="dxa"/>
            <w:shd w:val="clear" w:color="auto" w:fill="auto"/>
          </w:tcPr>
          <w:p w14:paraId="28B7C362"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2CCF5ABF"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r w:rsidRPr="001E54A6">
              <w:rPr>
                <w:rFonts w:ascii="Times New Roman" w:eastAsia="Times New Roman" w:hAnsi="Times New Roman"/>
                <w:sz w:val="20"/>
                <w:szCs w:val="24"/>
                <w:lang w:val="en-GB" w:eastAsia="en-GB"/>
              </w:rPr>
              <w:t>yes</w:t>
            </w:r>
          </w:p>
        </w:tc>
        <w:tc>
          <w:tcPr>
            <w:tcW w:w="1466" w:type="dxa"/>
          </w:tcPr>
          <w:p w14:paraId="29D92A8E" w14:textId="77777777" w:rsidR="00EB5F8B" w:rsidRPr="0062169B" w:rsidRDefault="00EB5F8B" w:rsidP="00306678">
            <w:pPr>
              <w:spacing w:after="0" w:line="240" w:lineRule="auto"/>
              <w:jc w:val="both"/>
              <w:rPr>
                <w:rFonts w:ascii="Times New Roman" w:eastAsia="Times New Roman" w:hAnsi="Times New Roman"/>
                <w:sz w:val="20"/>
                <w:szCs w:val="24"/>
                <w:lang w:val="en-GB" w:eastAsia="en-GB"/>
              </w:rPr>
            </w:pPr>
          </w:p>
        </w:tc>
      </w:tr>
    </w:tbl>
    <w:p w14:paraId="080D9667" w14:textId="77777777" w:rsidR="00EB5F8B" w:rsidRDefault="00EB5F8B" w:rsidP="00306678">
      <w:pPr>
        <w:spacing w:after="0" w:line="240" w:lineRule="auto"/>
        <w:jc w:val="both"/>
        <w:rPr>
          <w:rFonts w:ascii="Times New Roman" w:eastAsia="Times New Roman" w:hAnsi="Times New Roman"/>
          <w:lang w:val="en-GB" w:eastAsia="en-GB"/>
        </w:rPr>
      </w:pPr>
    </w:p>
    <w:p w14:paraId="0C4F91E9" w14:textId="77777777" w:rsidR="00EB5F8B" w:rsidRPr="005B06F7" w:rsidRDefault="00EB5F8B" w:rsidP="00306678">
      <w:pPr>
        <w:spacing w:after="0" w:line="240" w:lineRule="auto"/>
        <w:jc w:val="both"/>
        <w:rPr>
          <w:rFonts w:ascii="Times New Roman" w:eastAsia="Times New Roman" w:hAnsi="Times New Roman"/>
          <w:lang w:val="en-GB" w:eastAsia="en-GB"/>
        </w:rPr>
      </w:pPr>
    </w:p>
    <w:p w14:paraId="4B420C53" w14:textId="77777777" w:rsidR="00EB5F8B" w:rsidRPr="00115CC4" w:rsidRDefault="00EB5F8B" w:rsidP="00306678">
      <w:pPr>
        <w:pStyle w:val="berschrift1"/>
        <w:rPr>
          <w:rFonts w:ascii="Times New Roman" w:hAnsi="Times New Roman"/>
          <w:sz w:val="28"/>
          <w:szCs w:val="28"/>
          <w:lang w:val="en-GB" w:eastAsia="ar-SA"/>
        </w:rPr>
      </w:pPr>
      <w:r>
        <w:rPr>
          <w:rFonts w:ascii="Verdana" w:hAnsi="Verdana"/>
          <w:color w:val="333333"/>
          <w:sz w:val="20"/>
          <w:szCs w:val="20"/>
          <w:lang w:val="en-GB" w:eastAsia="en-GB"/>
        </w:rPr>
        <w:br w:type="page"/>
      </w:r>
    </w:p>
    <w:p w14:paraId="3FDF9715" w14:textId="77777777" w:rsidR="00EB5F8B" w:rsidRPr="004F79A9" w:rsidRDefault="00EB5F8B" w:rsidP="00306678">
      <w:pPr>
        <w:pStyle w:val="berschrift1"/>
        <w:rPr>
          <w:rFonts w:ascii="Times New Roman" w:hAnsi="Times New Roman"/>
          <w:sz w:val="28"/>
          <w:szCs w:val="28"/>
          <w:lang w:val="en-GB" w:eastAsia="ar-SA"/>
        </w:rPr>
      </w:pPr>
      <w:bookmarkStart w:id="68" w:name="_Toc72269014"/>
      <w:r w:rsidRPr="004F79A9">
        <w:rPr>
          <w:rFonts w:ascii="Times New Roman" w:hAnsi="Times New Roman"/>
          <w:sz w:val="28"/>
          <w:szCs w:val="28"/>
          <w:lang w:val="en-GB" w:eastAsia="ar-SA"/>
        </w:rPr>
        <w:lastRenderedPageBreak/>
        <w:t>ANNEX I Scoring of Likelihoods of Events</w:t>
      </w:r>
      <w:bookmarkEnd w:id="68"/>
      <w:r w:rsidRPr="004F79A9">
        <w:rPr>
          <w:rFonts w:ascii="Times New Roman" w:hAnsi="Times New Roman"/>
          <w:sz w:val="28"/>
          <w:szCs w:val="28"/>
          <w:lang w:val="en-GB" w:eastAsia="ar-SA"/>
        </w:rPr>
        <w:t xml:space="preserve"> </w:t>
      </w:r>
    </w:p>
    <w:p w14:paraId="7FB3CCAD" w14:textId="77777777" w:rsidR="00EB5F8B" w:rsidRPr="0062169B" w:rsidRDefault="00EB5F8B" w:rsidP="00306678">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14:paraId="2FC01710" w14:textId="77777777" w:rsidR="00EB5F8B" w:rsidRPr="0062169B" w:rsidRDefault="00EB5F8B" w:rsidP="00306678">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5394"/>
        <w:gridCol w:w="2066"/>
      </w:tblGrid>
      <w:tr w:rsidR="00EB5F8B" w:rsidRPr="0062169B" w14:paraId="1DFB9F76" w14:textId="77777777" w:rsidTr="00306678">
        <w:tc>
          <w:tcPr>
            <w:tcW w:w="1668" w:type="dxa"/>
            <w:shd w:val="clear" w:color="auto" w:fill="auto"/>
          </w:tcPr>
          <w:p w14:paraId="7741915B" w14:textId="77777777" w:rsidR="00EB5F8B" w:rsidRPr="0062169B" w:rsidRDefault="00EB5F8B" w:rsidP="00306678">
            <w:pPr>
              <w:suppressAutoHyphens/>
              <w:spacing w:after="0" w:line="240" w:lineRule="auto"/>
              <w:rPr>
                <w:b/>
                <w:lang w:val="en-GB" w:eastAsia="ar-SA"/>
              </w:rPr>
            </w:pPr>
            <w:r w:rsidRPr="0062169B">
              <w:rPr>
                <w:b/>
                <w:lang w:val="en-GB" w:eastAsia="ar-SA"/>
              </w:rPr>
              <w:t>Score</w:t>
            </w:r>
          </w:p>
        </w:tc>
        <w:tc>
          <w:tcPr>
            <w:tcW w:w="6945" w:type="dxa"/>
            <w:shd w:val="clear" w:color="auto" w:fill="auto"/>
          </w:tcPr>
          <w:p w14:paraId="29725A61" w14:textId="77777777" w:rsidR="00EB5F8B" w:rsidRPr="0062169B" w:rsidRDefault="00EB5F8B" w:rsidP="00306678">
            <w:pPr>
              <w:suppressAutoHyphens/>
              <w:spacing w:after="0" w:line="240" w:lineRule="auto"/>
              <w:rPr>
                <w:b/>
                <w:lang w:val="en-GB" w:eastAsia="ar-SA"/>
              </w:rPr>
            </w:pPr>
            <w:r w:rsidRPr="0062169B">
              <w:rPr>
                <w:b/>
                <w:lang w:val="en-GB" w:eastAsia="ar-SA"/>
              </w:rPr>
              <w:t>Description</w:t>
            </w:r>
          </w:p>
        </w:tc>
        <w:tc>
          <w:tcPr>
            <w:tcW w:w="2410" w:type="dxa"/>
            <w:shd w:val="clear" w:color="auto" w:fill="auto"/>
          </w:tcPr>
          <w:p w14:paraId="2301FAB4" w14:textId="77777777" w:rsidR="00EB5F8B" w:rsidRPr="0062169B" w:rsidRDefault="00EB5F8B" w:rsidP="00306678">
            <w:pPr>
              <w:suppressAutoHyphens/>
              <w:spacing w:after="0" w:line="240" w:lineRule="auto"/>
              <w:rPr>
                <w:b/>
                <w:lang w:val="en-GB" w:eastAsia="ar-SA"/>
              </w:rPr>
            </w:pPr>
            <w:r w:rsidRPr="0062169B">
              <w:rPr>
                <w:b/>
                <w:lang w:val="en-GB" w:eastAsia="ar-SA"/>
              </w:rPr>
              <w:t>Frequency</w:t>
            </w:r>
          </w:p>
        </w:tc>
      </w:tr>
      <w:tr w:rsidR="00EB5F8B" w:rsidRPr="0062169B" w14:paraId="28C02988" w14:textId="77777777" w:rsidTr="00306678">
        <w:tc>
          <w:tcPr>
            <w:tcW w:w="1668" w:type="dxa"/>
            <w:shd w:val="clear" w:color="auto" w:fill="auto"/>
          </w:tcPr>
          <w:p w14:paraId="59214410" w14:textId="77777777" w:rsidR="00EB5F8B" w:rsidRPr="0062169B" w:rsidRDefault="00EB5F8B" w:rsidP="00306678">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14:paraId="6C3CFD9D" w14:textId="77777777" w:rsidR="00EB5F8B" w:rsidRPr="0062169B" w:rsidRDefault="00EB5F8B" w:rsidP="00306678">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14:paraId="7ADA6E23" w14:textId="77777777" w:rsidR="00EB5F8B" w:rsidRPr="0062169B" w:rsidRDefault="00EB5F8B" w:rsidP="00306678">
            <w:pPr>
              <w:suppressAutoHyphens/>
              <w:spacing w:after="0" w:line="240" w:lineRule="auto"/>
              <w:rPr>
                <w:lang w:val="en-GB" w:eastAsia="ar-SA"/>
              </w:rPr>
            </w:pPr>
            <w:r w:rsidRPr="0062169B">
              <w:rPr>
                <w:lang w:val="en-GB" w:eastAsia="ar-SA"/>
              </w:rPr>
              <w:t xml:space="preserve">1 in 10,000 years </w:t>
            </w:r>
          </w:p>
        </w:tc>
      </w:tr>
      <w:tr w:rsidR="00EB5F8B" w:rsidRPr="0062169B" w14:paraId="693C3F68" w14:textId="77777777" w:rsidTr="00306678">
        <w:tc>
          <w:tcPr>
            <w:tcW w:w="1668" w:type="dxa"/>
            <w:shd w:val="clear" w:color="auto" w:fill="auto"/>
          </w:tcPr>
          <w:p w14:paraId="6F0600C6" w14:textId="77777777" w:rsidR="00EB5F8B" w:rsidRPr="0062169B" w:rsidRDefault="00EB5F8B" w:rsidP="00306678">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14:paraId="545898E0" w14:textId="77777777" w:rsidR="00EB5F8B" w:rsidRPr="0062169B" w:rsidRDefault="00EB5F8B" w:rsidP="00306678">
            <w:pPr>
              <w:autoSpaceDE w:val="0"/>
              <w:autoSpaceDN w:val="0"/>
              <w:adjustRightInd w:val="0"/>
              <w:spacing w:after="0" w:line="240" w:lineRule="auto"/>
              <w:rPr>
                <w:lang w:val="en-GB" w:eastAsia="ar-SA"/>
              </w:rPr>
            </w:pPr>
            <w:r w:rsidRPr="0062169B">
              <w:rPr>
                <w:lang w:val="en-GB" w:eastAsia="ar-SA"/>
              </w:rPr>
              <w:t xml:space="preserve">This sort of event has occurred </w:t>
            </w:r>
            <w:r>
              <w:rPr>
                <w:lang w:val="en-GB" w:eastAsia="ar-SA"/>
              </w:rPr>
              <w:t xml:space="preserve">somewhere at least once in the last </w:t>
            </w:r>
            <w:r w:rsidR="00DA3105">
              <w:rPr>
                <w:lang w:val="en-GB" w:eastAsia="ar-SA"/>
              </w:rPr>
              <w:t>millennium</w:t>
            </w:r>
          </w:p>
        </w:tc>
        <w:tc>
          <w:tcPr>
            <w:tcW w:w="2410" w:type="dxa"/>
            <w:shd w:val="clear" w:color="auto" w:fill="auto"/>
          </w:tcPr>
          <w:p w14:paraId="65EDA768" w14:textId="77777777" w:rsidR="00EB5F8B" w:rsidRPr="0062169B" w:rsidRDefault="00EB5F8B" w:rsidP="00306678">
            <w:pPr>
              <w:suppressAutoHyphens/>
              <w:spacing w:after="0" w:line="240" w:lineRule="auto"/>
              <w:rPr>
                <w:lang w:val="en-GB" w:eastAsia="ar-SA"/>
              </w:rPr>
            </w:pPr>
            <w:r w:rsidRPr="0062169B">
              <w:rPr>
                <w:lang w:val="en-GB" w:eastAsia="ar-SA"/>
              </w:rPr>
              <w:t xml:space="preserve">1 in 1,000 years </w:t>
            </w:r>
          </w:p>
        </w:tc>
      </w:tr>
      <w:tr w:rsidR="00EB5F8B" w:rsidRPr="0062169B" w14:paraId="7AF915AE" w14:textId="77777777" w:rsidTr="00306678">
        <w:tc>
          <w:tcPr>
            <w:tcW w:w="1668" w:type="dxa"/>
            <w:shd w:val="clear" w:color="auto" w:fill="auto"/>
          </w:tcPr>
          <w:p w14:paraId="475977EF" w14:textId="68E64786" w:rsidR="00EB5F8B" w:rsidRPr="0062169B" w:rsidRDefault="00CB5F28" w:rsidP="00CB5F28">
            <w:pPr>
              <w:suppressAutoHyphens/>
              <w:spacing w:after="0" w:line="240" w:lineRule="auto"/>
              <w:rPr>
                <w:lang w:val="en-GB" w:eastAsia="ar-SA"/>
              </w:rPr>
            </w:pPr>
            <w:r>
              <w:rPr>
                <w:lang w:val="en-GB" w:eastAsia="ar-SA"/>
              </w:rPr>
              <w:t xml:space="preserve">Moderately likely </w:t>
            </w:r>
          </w:p>
        </w:tc>
        <w:tc>
          <w:tcPr>
            <w:tcW w:w="6945" w:type="dxa"/>
            <w:shd w:val="clear" w:color="auto" w:fill="auto"/>
          </w:tcPr>
          <w:p w14:paraId="4E5AEF07" w14:textId="77777777" w:rsidR="00EB5F8B" w:rsidRPr="0062169B" w:rsidRDefault="00EB5F8B" w:rsidP="00306678">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Pr>
                <w:lang w:val="en-GB" w:eastAsia="ar-SA"/>
              </w:rPr>
              <w:t>the last century</w:t>
            </w:r>
          </w:p>
        </w:tc>
        <w:tc>
          <w:tcPr>
            <w:tcW w:w="2410" w:type="dxa"/>
            <w:shd w:val="clear" w:color="auto" w:fill="auto"/>
          </w:tcPr>
          <w:p w14:paraId="1190CC44" w14:textId="77777777" w:rsidR="00EB5F8B" w:rsidRPr="0062169B" w:rsidRDefault="00EB5F8B" w:rsidP="00306678">
            <w:pPr>
              <w:suppressAutoHyphens/>
              <w:spacing w:after="0" w:line="240" w:lineRule="auto"/>
              <w:rPr>
                <w:lang w:val="en-GB" w:eastAsia="ar-SA"/>
              </w:rPr>
            </w:pPr>
            <w:r w:rsidRPr="0062169B">
              <w:rPr>
                <w:lang w:val="en-GB" w:eastAsia="ar-SA"/>
              </w:rPr>
              <w:t xml:space="preserve">1 in 100 years </w:t>
            </w:r>
          </w:p>
        </w:tc>
      </w:tr>
      <w:tr w:rsidR="00EB5F8B" w:rsidRPr="0062169B" w14:paraId="7E07D30B" w14:textId="77777777" w:rsidTr="00306678">
        <w:tc>
          <w:tcPr>
            <w:tcW w:w="1668" w:type="dxa"/>
            <w:shd w:val="clear" w:color="auto" w:fill="auto"/>
          </w:tcPr>
          <w:p w14:paraId="40C1B144" w14:textId="77777777" w:rsidR="00EB5F8B" w:rsidRPr="0062169B" w:rsidRDefault="00EB5F8B" w:rsidP="00306678">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14:paraId="61BA5DAF" w14:textId="77777777" w:rsidR="00EB5F8B" w:rsidRPr="0062169B" w:rsidRDefault="00EB5F8B" w:rsidP="00306678">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Pr>
                <w:lang w:val="en-GB" w:eastAsia="ar-SA"/>
              </w:rPr>
              <w:t>c</w:t>
            </w:r>
            <w:r w:rsidRPr="0062169B">
              <w:rPr>
                <w:lang w:val="en-GB" w:eastAsia="ar-SA"/>
              </w:rPr>
              <w:t xml:space="preserve">e in </w:t>
            </w:r>
            <w:r>
              <w:rPr>
                <w:lang w:val="en-GB" w:eastAsia="ar-SA"/>
              </w:rPr>
              <w:t>the last decade</w:t>
            </w:r>
          </w:p>
        </w:tc>
        <w:tc>
          <w:tcPr>
            <w:tcW w:w="2410" w:type="dxa"/>
            <w:shd w:val="clear" w:color="auto" w:fill="auto"/>
          </w:tcPr>
          <w:p w14:paraId="45A8F690" w14:textId="77777777" w:rsidR="00EB5F8B" w:rsidRPr="0062169B" w:rsidRDefault="00EB5F8B" w:rsidP="00306678">
            <w:pPr>
              <w:suppressAutoHyphens/>
              <w:spacing w:after="0" w:line="240" w:lineRule="auto"/>
              <w:rPr>
                <w:lang w:val="en-GB" w:eastAsia="ar-SA"/>
              </w:rPr>
            </w:pPr>
            <w:r w:rsidRPr="0062169B">
              <w:rPr>
                <w:lang w:val="en-GB" w:eastAsia="ar-SA"/>
              </w:rPr>
              <w:t xml:space="preserve">1 in 10 years </w:t>
            </w:r>
          </w:p>
        </w:tc>
      </w:tr>
      <w:tr w:rsidR="00EB5F8B" w:rsidRPr="0062169B" w14:paraId="268FE545" w14:textId="77777777" w:rsidTr="00306678">
        <w:tc>
          <w:tcPr>
            <w:tcW w:w="1668" w:type="dxa"/>
            <w:shd w:val="clear" w:color="auto" w:fill="auto"/>
          </w:tcPr>
          <w:p w14:paraId="0D3839F2" w14:textId="77777777" w:rsidR="00EB5F8B" w:rsidRPr="0062169B" w:rsidRDefault="00EB5F8B" w:rsidP="00306678">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14:paraId="4113B096" w14:textId="77777777" w:rsidR="00EB5F8B" w:rsidRPr="0062169B" w:rsidRDefault="00EB5F8B" w:rsidP="00306678">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14:paraId="2B6A42C2" w14:textId="77777777" w:rsidR="00EB5F8B" w:rsidRPr="0062169B" w:rsidRDefault="00EB5F8B" w:rsidP="00306678">
            <w:pPr>
              <w:suppressAutoHyphens/>
              <w:spacing w:after="0" w:line="240" w:lineRule="auto"/>
              <w:rPr>
                <w:lang w:val="en-GB" w:eastAsia="ar-SA"/>
              </w:rPr>
            </w:pPr>
            <w:r w:rsidRPr="0062169B">
              <w:rPr>
                <w:lang w:val="en-GB" w:eastAsia="ar-SA"/>
              </w:rPr>
              <w:t>Once a year</w:t>
            </w:r>
          </w:p>
        </w:tc>
      </w:tr>
    </w:tbl>
    <w:p w14:paraId="795B44E8" w14:textId="77777777" w:rsidR="00EB5F8B" w:rsidRDefault="00EB5F8B" w:rsidP="00306678">
      <w:pPr>
        <w:suppressAutoHyphens/>
        <w:spacing w:after="0" w:line="240" w:lineRule="auto"/>
        <w:rPr>
          <w:lang w:val="en-GB" w:eastAsia="ar-SA"/>
        </w:rPr>
      </w:pPr>
    </w:p>
    <w:p w14:paraId="3D6F6501" w14:textId="77777777" w:rsidR="00EB5F8B" w:rsidRPr="0062169B" w:rsidRDefault="00EB5F8B" w:rsidP="00306678">
      <w:pPr>
        <w:suppressAutoHyphens/>
        <w:spacing w:after="0" w:line="240" w:lineRule="auto"/>
        <w:rPr>
          <w:lang w:val="en-GB" w:eastAsia="ar-SA"/>
        </w:rPr>
      </w:pPr>
      <w:r>
        <w:rPr>
          <w:lang w:val="en-GB" w:eastAsia="ar-SA"/>
        </w:rPr>
        <w:br w:type="page"/>
      </w:r>
    </w:p>
    <w:p w14:paraId="7582A06A" w14:textId="77777777" w:rsidR="00EB5F8B" w:rsidRPr="004F79A9" w:rsidRDefault="00EB5F8B" w:rsidP="00306678">
      <w:pPr>
        <w:pStyle w:val="berschrift1"/>
        <w:rPr>
          <w:rFonts w:ascii="Times New Roman" w:hAnsi="Times New Roman"/>
          <w:sz w:val="28"/>
          <w:szCs w:val="28"/>
          <w:lang w:val="en-GB" w:eastAsia="ar-SA"/>
        </w:rPr>
      </w:pPr>
      <w:bookmarkStart w:id="69" w:name="_Toc72269015"/>
      <w:r w:rsidRPr="004F79A9">
        <w:rPr>
          <w:rFonts w:ascii="Times New Roman" w:hAnsi="Times New Roman"/>
          <w:sz w:val="28"/>
          <w:szCs w:val="28"/>
          <w:lang w:val="en-GB" w:eastAsia="ar-SA"/>
        </w:rPr>
        <w:lastRenderedPageBreak/>
        <w:t>ANNEX II Scoring of Magnitude of Impacts</w:t>
      </w:r>
      <w:bookmarkEnd w:id="69"/>
      <w:r w:rsidRPr="004F79A9">
        <w:rPr>
          <w:rFonts w:ascii="Times New Roman" w:hAnsi="Times New Roman"/>
          <w:sz w:val="28"/>
          <w:szCs w:val="28"/>
          <w:lang w:val="en-GB" w:eastAsia="ar-SA"/>
        </w:rPr>
        <w:t xml:space="preserve"> </w:t>
      </w:r>
    </w:p>
    <w:p w14:paraId="2F510688" w14:textId="77777777" w:rsidR="00EB5F8B" w:rsidRPr="0062169B" w:rsidRDefault="00EB5F8B" w:rsidP="00306678">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14:paraId="52746B58" w14:textId="77777777" w:rsidR="00EB5F8B" w:rsidRPr="0062169B" w:rsidRDefault="00EB5F8B" w:rsidP="00306678">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745"/>
        <w:gridCol w:w="1991"/>
        <w:gridCol w:w="2029"/>
        <w:gridCol w:w="2099"/>
      </w:tblGrid>
      <w:tr w:rsidR="00EB5F8B" w:rsidRPr="008F41AD" w14:paraId="26B76398" w14:textId="77777777" w:rsidTr="00306678">
        <w:tc>
          <w:tcPr>
            <w:tcW w:w="1220" w:type="dxa"/>
            <w:shd w:val="clear" w:color="auto" w:fill="auto"/>
          </w:tcPr>
          <w:p w14:paraId="5746E3F0" w14:textId="77777777" w:rsidR="00EB5F8B" w:rsidRPr="0062169B" w:rsidRDefault="00EB5F8B" w:rsidP="00306678">
            <w:pPr>
              <w:suppressAutoHyphens/>
              <w:spacing w:after="0" w:line="240" w:lineRule="auto"/>
              <w:rPr>
                <w:b/>
                <w:lang w:val="en-GB" w:eastAsia="ar-SA"/>
              </w:rPr>
            </w:pPr>
            <w:r w:rsidRPr="0062169B">
              <w:rPr>
                <w:b/>
                <w:lang w:val="en-GB" w:eastAsia="ar-SA"/>
              </w:rPr>
              <w:t>Score</w:t>
            </w:r>
          </w:p>
        </w:tc>
        <w:tc>
          <w:tcPr>
            <w:tcW w:w="2349" w:type="dxa"/>
            <w:shd w:val="clear" w:color="auto" w:fill="auto"/>
          </w:tcPr>
          <w:p w14:paraId="55A34747" w14:textId="77777777" w:rsidR="00EB5F8B" w:rsidRPr="0062169B" w:rsidRDefault="00EB5F8B" w:rsidP="00306678">
            <w:pPr>
              <w:suppressAutoHyphens/>
              <w:spacing w:after="0" w:line="240" w:lineRule="auto"/>
              <w:rPr>
                <w:b/>
                <w:lang w:val="en-GB" w:eastAsia="ar-SA"/>
              </w:rPr>
            </w:pPr>
            <w:r w:rsidRPr="0062169B">
              <w:rPr>
                <w:b/>
                <w:lang w:val="en-GB" w:eastAsia="ar-SA"/>
              </w:rPr>
              <w:t>Biodiversity and ecosystem impact</w:t>
            </w:r>
          </w:p>
        </w:tc>
        <w:tc>
          <w:tcPr>
            <w:tcW w:w="2918" w:type="dxa"/>
            <w:shd w:val="clear" w:color="auto" w:fill="auto"/>
          </w:tcPr>
          <w:p w14:paraId="73F24781" w14:textId="77777777" w:rsidR="00EB5F8B" w:rsidRPr="0062169B" w:rsidRDefault="00EB5F8B" w:rsidP="00306678">
            <w:pPr>
              <w:suppressAutoHyphens/>
              <w:spacing w:after="0" w:line="240" w:lineRule="auto"/>
              <w:rPr>
                <w:b/>
                <w:lang w:val="en-GB" w:eastAsia="ar-SA"/>
              </w:rPr>
            </w:pPr>
            <w:r w:rsidRPr="0062169B">
              <w:rPr>
                <w:b/>
                <w:lang w:val="en-GB" w:eastAsia="ar-SA"/>
              </w:rPr>
              <w:t>Ecosystem Services impact</w:t>
            </w:r>
          </w:p>
        </w:tc>
        <w:tc>
          <w:tcPr>
            <w:tcW w:w="3402" w:type="dxa"/>
            <w:shd w:val="clear" w:color="auto" w:fill="auto"/>
          </w:tcPr>
          <w:p w14:paraId="30AE2277" w14:textId="77777777" w:rsidR="00EB5F8B" w:rsidRPr="0062169B" w:rsidRDefault="00EB5F8B" w:rsidP="00306678">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3260" w:type="dxa"/>
            <w:shd w:val="clear" w:color="auto" w:fill="auto"/>
          </w:tcPr>
          <w:p w14:paraId="236CF9C9" w14:textId="77777777" w:rsidR="00EB5F8B" w:rsidRPr="0062169B" w:rsidRDefault="00EB5F8B" w:rsidP="00306678">
            <w:pPr>
              <w:suppressAutoHyphens/>
              <w:spacing w:after="0" w:line="240" w:lineRule="auto"/>
              <w:rPr>
                <w:b/>
                <w:lang w:val="en-GB" w:eastAsia="ar-SA"/>
              </w:rPr>
            </w:pPr>
            <w:r w:rsidRPr="0062169B">
              <w:rPr>
                <w:b/>
                <w:lang w:val="en-GB" w:eastAsia="ar-SA"/>
              </w:rPr>
              <w:t>Social and human health impact</w:t>
            </w:r>
            <w:r>
              <w:rPr>
                <w:b/>
                <w:lang w:val="en-GB" w:eastAsia="ar-SA"/>
              </w:rPr>
              <w:t>, and other impacts</w:t>
            </w:r>
          </w:p>
        </w:tc>
      </w:tr>
      <w:tr w:rsidR="00EB5F8B" w:rsidRPr="0062169B" w14:paraId="02366D51" w14:textId="77777777" w:rsidTr="00306678">
        <w:tc>
          <w:tcPr>
            <w:tcW w:w="1220" w:type="dxa"/>
            <w:shd w:val="clear" w:color="auto" w:fill="auto"/>
          </w:tcPr>
          <w:p w14:paraId="6474944F" w14:textId="77777777" w:rsidR="00EB5F8B" w:rsidRPr="0062169B" w:rsidRDefault="00EB5F8B" w:rsidP="00306678">
            <w:pPr>
              <w:suppressAutoHyphens/>
              <w:spacing w:after="0" w:line="240" w:lineRule="auto"/>
              <w:rPr>
                <w:i/>
                <w:lang w:val="en-GB" w:eastAsia="ar-SA"/>
              </w:rPr>
            </w:pPr>
          </w:p>
        </w:tc>
        <w:tc>
          <w:tcPr>
            <w:tcW w:w="2349" w:type="dxa"/>
            <w:shd w:val="clear" w:color="auto" w:fill="auto"/>
          </w:tcPr>
          <w:p w14:paraId="676A8F96" w14:textId="77777777" w:rsidR="00EB5F8B" w:rsidRPr="0062169B" w:rsidRDefault="00EB5F8B" w:rsidP="00306678">
            <w:pPr>
              <w:suppressAutoHyphens/>
              <w:spacing w:after="0" w:line="240" w:lineRule="auto"/>
              <w:rPr>
                <w:i/>
                <w:lang w:val="en-GB" w:eastAsia="ar-SA"/>
              </w:rPr>
            </w:pPr>
            <w:r w:rsidRPr="0062169B">
              <w:rPr>
                <w:i/>
                <w:lang w:val="en-GB" w:eastAsia="ar-SA"/>
              </w:rPr>
              <w:t xml:space="preserve">Question </w:t>
            </w:r>
            <w:r>
              <w:rPr>
                <w:i/>
                <w:lang w:val="en-GB" w:eastAsia="ar-SA"/>
              </w:rPr>
              <w:t>5.1</w:t>
            </w:r>
            <w:r w:rsidRPr="0062169B">
              <w:rPr>
                <w:i/>
                <w:lang w:val="en-GB" w:eastAsia="ar-SA"/>
              </w:rPr>
              <w:t>-</w:t>
            </w:r>
            <w:r>
              <w:rPr>
                <w:i/>
                <w:lang w:val="en-GB" w:eastAsia="ar-SA"/>
              </w:rPr>
              <w:t>5</w:t>
            </w:r>
          </w:p>
        </w:tc>
        <w:tc>
          <w:tcPr>
            <w:tcW w:w="2918" w:type="dxa"/>
            <w:shd w:val="clear" w:color="auto" w:fill="auto"/>
          </w:tcPr>
          <w:p w14:paraId="7E13551D" w14:textId="77777777" w:rsidR="00EB5F8B" w:rsidRPr="0062169B" w:rsidRDefault="00EB5F8B" w:rsidP="00306678">
            <w:pPr>
              <w:suppressAutoHyphens/>
              <w:spacing w:after="0" w:line="240" w:lineRule="auto"/>
              <w:rPr>
                <w:i/>
                <w:lang w:val="en-GB" w:eastAsia="ar-SA"/>
              </w:rPr>
            </w:pPr>
            <w:r w:rsidRPr="0062169B">
              <w:rPr>
                <w:i/>
                <w:lang w:val="en-GB" w:eastAsia="ar-SA"/>
              </w:rPr>
              <w:t xml:space="preserve">Question </w:t>
            </w:r>
            <w:r>
              <w:rPr>
                <w:i/>
                <w:lang w:val="en-GB" w:eastAsia="ar-SA"/>
              </w:rPr>
              <w:t>5.6</w:t>
            </w:r>
            <w:r w:rsidRPr="0062169B">
              <w:rPr>
                <w:i/>
                <w:lang w:val="en-GB" w:eastAsia="ar-SA"/>
              </w:rPr>
              <w:t>-</w:t>
            </w:r>
            <w:r>
              <w:rPr>
                <w:i/>
                <w:lang w:val="en-GB" w:eastAsia="ar-SA"/>
              </w:rPr>
              <w:t>8</w:t>
            </w:r>
          </w:p>
        </w:tc>
        <w:tc>
          <w:tcPr>
            <w:tcW w:w="3402" w:type="dxa"/>
            <w:shd w:val="clear" w:color="auto" w:fill="auto"/>
          </w:tcPr>
          <w:p w14:paraId="46B541C1" w14:textId="77777777" w:rsidR="00EB5F8B" w:rsidRPr="0062169B" w:rsidRDefault="00EB5F8B" w:rsidP="00306678">
            <w:pPr>
              <w:suppressAutoHyphens/>
              <w:spacing w:after="0" w:line="240" w:lineRule="auto"/>
              <w:rPr>
                <w:i/>
                <w:lang w:val="en-GB" w:eastAsia="ar-SA"/>
              </w:rPr>
            </w:pPr>
            <w:r w:rsidRPr="0062169B">
              <w:rPr>
                <w:i/>
                <w:lang w:val="en-GB" w:eastAsia="ar-SA"/>
              </w:rPr>
              <w:t xml:space="preserve">Question </w:t>
            </w:r>
            <w:r>
              <w:rPr>
                <w:i/>
                <w:lang w:val="en-GB" w:eastAsia="ar-SA"/>
              </w:rPr>
              <w:t>5.9</w:t>
            </w:r>
            <w:r w:rsidRPr="0062169B">
              <w:rPr>
                <w:i/>
                <w:lang w:val="en-GB" w:eastAsia="ar-SA"/>
              </w:rPr>
              <w:t>-</w:t>
            </w:r>
            <w:r>
              <w:rPr>
                <w:i/>
                <w:lang w:val="en-GB" w:eastAsia="ar-SA"/>
              </w:rPr>
              <w:t>1</w:t>
            </w:r>
            <w:r w:rsidRPr="0062169B">
              <w:rPr>
                <w:i/>
                <w:lang w:val="en-GB" w:eastAsia="ar-SA"/>
              </w:rPr>
              <w:t>3</w:t>
            </w:r>
          </w:p>
        </w:tc>
        <w:tc>
          <w:tcPr>
            <w:tcW w:w="3260" w:type="dxa"/>
            <w:shd w:val="clear" w:color="auto" w:fill="auto"/>
          </w:tcPr>
          <w:p w14:paraId="32A86BA5" w14:textId="77777777" w:rsidR="00EB5F8B" w:rsidRPr="0062169B" w:rsidRDefault="00EB5F8B" w:rsidP="00306678">
            <w:pPr>
              <w:suppressAutoHyphens/>
              <w:spacing w:after="0" w:line="240" w:lineRule="auto"/>
              <w:rPr>
                <w:i/>
                <w:lang w:val="en-GB" w:eastAsia="ar-SA"/>
              </w:rPr>
            </w:pPr>
            <w:r w:rsidRPr="0062169B">
              <w:rPr>
                <w:i/>
                <w:lang w:val="en-GB" w:eastAsia="ar-SA"/>
              </w:rPr>
              <w:t xml:space="preserve">Question </w:t>
            </w:r>
            <w:r>
              <w:rPr>
                <w:i/>
                <w:lang w:val="en-GB" w:eastAsia="ar-SA"/>
              </w:rPr>
              <w:t>5.14</w:t>
            </w:r>
            <w:r w:rsidRPr="0062169B">
              <w:rPr>
                <w:i/>
                <w:lang w:val="en-GB" w:eastAsia="ar-SA"/>
              </w:rPr>
              <w:t>-</w:t>
            </w:r>
            <w:r>
              <w:rPr>
                <w:i/>
                <w:lang w:val="en-GB" w:eastAsia="ar-SA"/>
              </w:rPr>
              <w:t>18</w:t>
            </w:r>
          </w:p>
        </w:tc>
      </w:tr>
      <w:tr w:rsidR="00EB5F8B" w:rsidRPr="008F41AD" w14:paraId="013A30C6" w14:textId="77777777" w:rsidTr="00306678">
        <w:tc>
          <w:tcPr>
            <w:tcW w:w="1220" w:type="dxa"/>
            <w:shd w:val="clear" w:color="auto" w:fill="auto"/>
          </w:tcPr>
          <w:p w14:paraId="7D0C5DC4" w14:textId="77777777" w:rsidR="00EB5F8B" w:rsidRPr="0062169B" w:rsidRDefault="00EB5F8B" w:rsidP="00306678">
            <w:pPr>
              <w:suppressAutoHyphens/>
              <w:spacing w:after="0" w:line="240" w:lineRule="auto"/>
              <w:rPr>
                <w:lang w:val="en-GB" w:eastAsia="ar-SA"/>
              </w:rPr>
            </w:pPr>
            <w:r w:rsidRPr="0062169B">
              <w:rPr>
                <w:lang w:val="en-GB" w:eastAsia="ar-SA"/>
              </w:rPr>
              <w:t>Minimal</w:t>
            </w:r>
          </w:p>
        </w:tc>
        <w:tc>
          <w:tcPr>
            <w:tcW w:w="2349" w:type="dxa"/>
            <w:shd w:val="clear" w:color="auto" w:fill="auto"/>
          </w:tcPr>
          <w:p w14:paraId="5E7621E3" w14:textId="77777777" w:rsidR="00EB5F8B" w:rsidRPr="0062169B" w:rsidRDefault="00EB5F8B" w:rsidP="00306678">
            <w:pPr>
              <w:suppressAutoHyphens/>
              <w:spacing w:after="0" w:line="240" w:lineRule="auto"/>
              <w:rPr>
                <w:lang w:val="en-GB" w:eastAsia="ar-SA"/>
              </w:rPr>
            </w:pPr>
            <w:r w:rsidRPr="0062169B">
              <w:rPr>
                <w:lang w:val="en-GB" w:eastAsia="ar-SA"/>
              </w:rPr>
              <w:t xml:space="preserve">Local, short-term population loss, no significant ecosystem effect </w:t>
            </w:r>
          </w:p>
        </w:tc>
        <w:tc>
          <w:tcPr>
            <w:tcW w:w="2918" w:type="dxa"/>
            <w:shd w:val="clear" w:color="auto" w:fill="auto"/>
          </w:tcPr>
          <w:p w14:paraId="74FEF1C8" w14:textId="77777777" w:rsidR="00EB5F8B" w:rsidRPr="0062169B" w:rsidRDefault="00EB5F8B" w:rsidP="00306678">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5"/>
            </w:r>
            <w:r w:rsidRPr="0062169B">
              <w:rPr>
                <w:lang w:val="en-GB" w:eastAsia="ar-SA"/>
              </w:rPr>
              <w:t xml:space="preserve"> </w:t>
            </w:r>
          </w:p>
        </w:tc>
        <w:tc>
          <w:tcPr>
            <w:tcW w:w="3402" w:type="dxa"/>
            <w:shd w:val="clear" w:color="auto" w:fill="auto"/>
          </w:tcPr>
          <w:p w14:paraId="738E6A35" w14:textId="77777777" w:rsidR="00EB5F8B" w:rsidRPr="0062169B" w:rsidRDefault="00EB5F8B" w:rsidP="00306678">
            <w:pPr>
              <w:suppressAutoHyphens/>
              <w:spacing w:after="0" w:line="240" w:lineRule="auto"/>
              <w:rPr>
                <w:lang w:val="en-GB" w:eastAsia="ar-SA"/>
              </w:rPr>
            </w:pPr>
            <w:r w:rsidRPr="0062169B">
              <w:rPr>
                <w:lang w:val="en-GB" w:eastAsia="ar-SA"/>
              </w:rPr>
              <w:t xml:space="preserve">Up to 10,000 Euro </w:t>
            </w:r>
          </w:p>
        </w:tc>
        <w:tc>
          <w:tcPr>
            <w:tcW w:w="3260" w:type="dxa"/>
            <w:shd w:val="clear" w:color="auto" w:fill="auto"/>
          </w:tcPr>
          <w:p w14:paraId="398D6A77" w14:textId="77777777" w:rsidR="00EB5F8B" w:rsidRPr="0062169B" w:rsidRDefault="00EB5F8B" w:rsidP="00306678">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00EB5F8B" w:rsidRPr="008F41AD" w14:paraId="38B569F6" w14:textId="77777777" w:rsidTr="00306678">
        <w:tc>
          <w:tcPr>
            <w:tcW w:w="1220" w:type="dxa"/>
            <w:shd w:val="clear" w:color="auto" w:fill="auto"/>
          </w:tcPr>
          <w:p w14:paraId="306DD1BB" w14:textId="77777777" w:rsidR="00EB5F8B" w:rsidRPr="0062169B" w:rsidRDefault="00EB5F8B" w:rsidP="00306678">
            <w:pPr>
              <w:suppressAutoHyphens/>
              <w:spacing w:after="0" w:line="240" w:lineRule="auto"/>
              <w:rPr>
                <w:lang w:val="en-GB" w:eastAsia="ar-SA"/>
              </w:rPr>
            </w:pPr>
            <w:r w:rsidRPr="0062169B">
              <w:rPr>
                <w:lang w:val="en-GB" w:eastAsia="ar-SA"/>
              </w:rPr>
              <w:t>Minor</w:t>
            </w:r>
          </w:p>
        </w:tc>
        <w:tc>
          <w:tcPr>
            <w:tcW w:w="2349" w:type="dxa"/>
            <w:shd w:val="clear" w:color="auto" w:fill="auto"/>
          </w:tcPr>
          <w:p w14:paraId="0013B673" w14:textId="77777777" w:rsidR="00EB5F8B" w:rsidRPr="0062169B" w:rsidRDefault="00EB5F8B" w:rsidP="00306678">
            <w:pPr>
              <w:suppressAutoHyphens/>
              <w:spacing w:after="0" w:line="240" w:lineRule="auto"/>
              <w:rPr>
                <w:lang w:val="en-GB" w:eastAsia="ar-SA"/>
              </w:rPr>
            </w:pPr>
            <w:r w:rsidRPr="0062169B">
              <w:rPr>
                <w:lang w:val="en-GB" w:eastAsia="ar-SA"/>
              </w:rPr>
              <w:t xml:space="preserve">Some ecosystem impact, reversible changes, localised </w:t>
            </w:r>
          </w:p>
        </w:tc>
        <w:tc>
          <w:tcPr>
            <w:tcW w:w="2918" w:type="dxa"/>
            <w:shd w:val="clear" w:color="auto" w:fill="auto"/>
          </w:tcPr>
          <w:p w14:paraId="0F4B0BA5" w14:textId="77777777" w:rsidR="00EB5F8B" w:rsidRPr="0062169B" w:rsidRDefault="00EB5F8B" w:rsidP="00306678">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3402" w:type="dxa"/>
            <w:shd w:val="clear" w:color="auto" w:fill="auto"/>
          </w:tcPr>
          <w:p w14:paraId="4D0A7B11" w14:textId="77777777" w:rsidR="00EB5F8B" w:rsidRPr="0062169B" w:rsidRDefault="00EB5F8B" w:rsidP="00306678">
            <w:pPr>
              <w:suppressAutoHyphens/>
              <w:spacing w:after="0" w:line="240" w:lineRule="auto"/>
              <w:rPr>
                <w:lang w:val="en-GB" w:eastAsia="ar-SA"/>
              </w:rPr>
            </w:pPr>
            <w:r w:rsidRPr="0062169B">
              <w:rPr>
                <w:lang w:val="en-GB" w:eastAsia="ar-SA"/>
              </w:rPr>
              <w:t xml:space="preserve">10,000-100,000 Euro </w:t>
            </w:r>
          </w:p>
        </w:tc>
        <w:tc>
          <w:tcPr>
            <w:tcW w:w="3260" w:type="dxa"/>
            <w:shd w:val="clear" w:color="auto" w:fill="auto"/>
          </w:tcPr>
          <w:p w14:paraId="26201AEB" w14:textId="77777777" w:rsidR="00EB5F8B" w:rsidRPr="0062169B" w:rsidRDefault="00EB5F8B" w:rsidP="00306678">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00EB5F8B" w:rsidRPr="008F41AD" w14:paraId="5CE5C477" w14:textId="77777777" w:rsidTr="00306678">
        <w:tc>
          <w:tcPr>
            <w:tcW w:w="1220" w:type="dxa"/>
            <w:shd w:val="clear" w:color="auto" w:fill="auto"/>
          </w:tcPr>
          <w:p w14:paraId="22AECBE0" w14:textId="77777777" w:rsidR="00EB5F8B" w:rsidRPr="0062169B" w:rsidRDefault="00EB5F8B" w:rsidP="00306678">
            <w:pPr>
              <w:suppressAutoHyphens/>
              <w:spacing w:after="0" w:line="240" w:lineRule="auto"/>
              <w:rPr>
                <w:lang w:val="en-GB" w:eastAsia="ar-SA"/>
              </w:rPr>
            </w:pPr>
            <w:r w:rsidRPr="0062169B">
              <w:rPr>
                <w:lang w:val="en-GB" w:eastAsia="ar-SA"/>
              </w:rPr>
              <w:t>Moderate</w:t>
            </w:r>
          </w:p>
        </w:tc>
        <w:tc>
          <w:tcPr>
            <w:tcW w:w="2349" w:type="dxa"/>
            <w:shd w:val="clear" w:color="auto" w:fill="auto"/>
          </w:tcPr>
          <w:p w14:paraId="26D00B1F" w14:textId="77777777" w:rsidR="00EB5F8B" w:rsidRPr="0062169B" w:rsidRDefault="00EB5F8B" w:rsidP="00306678">
            <w:pPr>
              <w:suppressAutoHyphens/>
              <w:spacing w:after="0" w:line="240" w:lineRule="auto"/>
              <w:rPr>
                <w:lang w:val="en-GB" w:eastAsia="ar-SA"/>
              </w:rPr>
            </w:pPr>
            <w:r w:rsidRPr="0062169B">
              <w:rPr>
                <w:lang w:val="en-GB" w:eastAsia="ar-SA"/>
              </w:rPr>
              <w:t xml:space="preserve">Measureable long-term damage to populations and ecosystem, but reversible; little spread, no extinction </w:t>
            </w:r>
          </w:p>
        </w:tc>
        <w:tc>
          <w:tcPr>
            <w:tcW w:w="2918" w:type="dxa"/>
            <w:shd w:val="clear" w:color="auto" w:fill="auto"/>
          </w:tcPr>
          <w:p w14:paraId="16476753" w14:textId="77777777" w:rsidR="00EB5F8B" w:rsidRPr="0062169B" w:rsidRDefault="00EB5F8B" w:rsidP="00306678">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3402" w:type="dxa"/>
            <w:shd w:val="clear" w:color="auto" w:fill="auto"/>
          </w:tcPr>
          <w:p w14:paraId="4C53A46F" w14:textId="77777777" w:rsidR="00EB5F8B" w:rsidRPr="0062169B" w:rsidRDefault="00EB5F8B" w:rsidP="00306678">
            <w:pPr>
              <w:suppressAutoHyphens/>
              <w:spacing w:after="0" w:line="240" w:lineRule="auto"/>
              <w:rPr>
                <w:lang w:val="en-GB" w:eastAsia="ar-SA"/>
              </w:rPr>
            </w:pPr>
            <w:r w:rsidRPr="0062169B">
              <w:rPr>
                <w:lang w:val="en-GB" w:eastAsia="ar-SA"/>
              </w:rPr>
              <w:t xml:space="preserve">100,000-1,000,000 Euro </w:t>
            </w:r>
          </w:p>
        </w:tc>
        <w:tc>
          <w:tcPr>
            <w:tcW w:w="3260" w:type="dxa"/>
            <w:shd w:val="clear" w:color="auto" w:fill="auto"/>
          </w:tcPr>
          <w:p w14:paraId="3FD80287" w14:textId="77777777" w:rsidR="00EB5F8B" w:rsidRPr="0062169B" w:rsidRDefault="00EB5F8B" w:rsidP="00306678">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00EB5F8B" w:rsidRPr="008F41AD" w14:paraId="3C1A3E41" w14:textId="77777777" w:rsidTr="00306678">
        <w:tc>
          <w:tcPr>
            <w:tcW w:w="1220" w:type="dxa"/>
            <w:shd w:val="clear" w:color="auto" w:fill="auto"/>
          </w:tcPr>
          <w:p w14:paraId="75AEF7BF" w14:textId="77777777" w:rsidR="00EB5F8B" w:rsidRPr="0062169B" w:rsidRDefault="00EB5F8B" w:rsidP="00306678">
            <w:pPr>
              <w:suppressAutoHyphens/>
              <w:spacing w:after="0" w:line="240" w:lineRule="auto"/>
              <w:rPr>
                <w:lang w:val="en-GB" w:eastAsia="ar-SA"/>
              </w:rPr>
            </w:pPr>
            <w:r w:rsidRPr="0062169B">
              <w:rPr>
                <w:lang w:val="en-GB" w:eastAsia="ar-SA"/>
              </w:rPr>
              <w:t>Major</w:t>
            </w:r>
          </w:p>
        </w:tc>
        <w:tc>
          <w:tcPr>
            <w:tcW w:w="2349" w:type="dxa"/>
            <w:shd w:val="clear" w:color="auto" w:fill="auto"/>
          </w:tcPr>
          <w:p w14:paraId="54635784" w14:textId="77777777" w:rsidR="00EB5F8B" w:rsidRPr="0062169B" w:rsidRDefault="00EB5F8B" w:rsidP="00306678">
            <w:pPr>
              <w:suppressAutoHyphens/>
              <w:spacing w:after="0" w:line="240" w:lineRule="auto"/>
              <w:rPr>
                <w:lang w:val="en-GB" w:eastAsia="ar-SA"/>
              </w:rPr>
            </w:pPr>
            <w:r w:rsidRPr="0062169B">
              <w:rPr>
                <w:lang w:val="en-GB" w:eastAsia="ar-SA"/>
              </w:rPr>
              <w:t>Long-term irreversible ecosystem change, spreading beyond local area</w:t>
            </w:r>
          </w:p>
        </w:tc>
        <w:tc>
          <w:tcPr>
            <w:tcW w:w="2918" w:type="dxa"/>
            <w:shd w:val="clear" w:color="auto" w:fill="auto"/>
          </w:tcPr>
          <w:p w14:paraId="022149FC" w14:textId="77777777" w:rsidR="00EB5F8B" w:rsidRPr="0062169B" w:rsidRDefault="00EB5F8B" w:rsidP="00306678">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3402" w:type="dxa"/>
            <w:shd w:val="clear" w:color="auto" w:fill="auto"/>
          </w:tcPr>
          <w:p w14:paraId="521FF2A8" w14:textId="77777777" w:rsidR="00EB5F8B" w:rsidRPr="0062169B" w:rsidRDefault="00EB5F8B" w:rsidP="00306678">
            <w:pPr>
              <w:suppressAutoHyphens/>
              <w:spacing w:after="0" w:line="240" w:lineRule="auto"/>
              <w:rPr>
                <w:lang w:val="en-GB" w:eastAsia="ar-SA"/>
              </w:rPr>
            </w:pPr>
            <w:r w:rsidRPr="0062169B">
              <w:rPr>
                <w:lang w:val="en-GB" w:eastAsia="ar-SA"/>
              </w:rPr>
              <w:t>1,000,000-10,000,000 Euro</w:t>
            </w:r>
          </w:p>
        </w:tc>
        <w:tc>
          <w:tcPr>
            <w:tcW w:w="3260" w:type="dxa"/>
            <w:shd w:val="clear" w:color="auto" w:fill="auto"/>
          </w:tcPr>
          <w:p w14:paraId="2EACF405" w14:textId="77777777" w:rsidR="00EB5F8B" w:rsidRPr="0062169B" w:rsidRDefault="00EB5F8B" w:rsidP="00306678">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00EB5F8B" w:rsidRPr="0062169B" w14:paraId="1D698EE4" w14:textId="77777777" w:rsidTr="00306678">
        <w:tc>
          <w:tcPr>
            <w:tcW w:w="1220" w:type="dxa"/>
            <w:shd w:val="clear" w:color="auto" w:fill="auto"/>
          </w:tcPr>
          <w:p w14:paraId="55D326AB" w14:textId="77777777" w:rsidR="00EB5F8B" w:rsidRPr="0062169B" w:rsidRDefault="00EB5F8B" w:rsidP="00306678">
            <w:pPr>
              <w:suppressAutoHyphens/>
              <w:spacing w:after="0" w:line="240" w:lineRule="auto"/>
              <w:rPr>
                <w:lang w:val="en-GB" w:eastAsia="ar-SA"/>
              </w:rPr>
            </w:pPr>
            <w:r w:rsidRPr="0062169B">
              <w:rPr>
                <w:lang w:val="en-GB" w:eastAsia="ar-SA"/>
              </w:rPr>
              <w:t>Massive</w:t>
            </w:r>
          </w:p>
        </w:tc>
        <w:tc>
          <w:tcPr>
            <w:tcW w:w="2349" w:type="dxa"/>
            <w:shd w:val="clear" w:color="auto" w:fill="auto"/>
          </w:tcPr>
          <w:p w14:paraId="207F4CE8" w14:textId="77777777" w:rsidR="00EB5F8B" w:rsidRPr="0062169B" w:rsidRDefault="00EB5F8B" w:rsidP="00306678">
            <w:pPr>
              <w:suppressAutoHyphens/>
              <w:spacing w:after="0" w:line="240" w:lineRule="auto"/>
              <w:rPr>
                <w:lang w:val="en-GB" w:eastAsia="ar-SA"/>
              </w:rPr>
            </w:pPr>
            <w:r w:rsidRPr="0062169B">
              <w:rPr>
                <w:lang w:val="en-GB" w:eastAsia="ar-SA"/>
              </w:rPr>
              <w:t xml:space="preserve">Widespread, long-term population loss or extinction, affecting several species with serious ecosystem effects </w:t>
            </w:r>
          </w:p>
        </w:tc>
        <w:tc>
          <w:tcPr>
            <w:tcW w:w="2918" w:type="dxa"/>
            <w:shd w:val="clear" w:color="auto" w:fill="auto"/>
          </w:tcPr>
          <w:p w14:paraId="4EB63181" w14:textId="77777777" w:rsidR="00EB5F8B" w:rsidRPr="0062169B" w:rsidRDefault="00EB5F8B" w:rsidP="00306678">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3402" w:type="dxa"/>
            <w:shd w:val="clear" w:color="auto" w:fill="auto"/>
          </w:tcPr>
          <w:p w14:paraId="3E95F7CE" w14:textId="77777777" w:rsidR="00EB5F8B" w:rsidRPr="0062169B" w:rsidRDefault="00EB5F8B" w:rsidP="00306678">
            <w:pPr>
              <w:suppressAutoHyphens/>
              <w:spacing w:after="0" w:line="240" w:lineRule="auto"/>
              <w:rPr>
                <w:lang w:val="en-GB" w:eastAsia="ar-SA"/>
              </w:rPr>
            </w:pPr>
            <w:r w:rsidRPr="0062169B">
              <w:rPr>
                <w:lang w:val="en-GB" w:eastAsia="ar-SA"/>
              </w:rPr>
              <w:t xml:space="preserve">Above 10,000,000 Euro </w:t>
            </w:r>
          </w:p>
        </w:tc>
        <w:tc>
          <w:tcPr>
            <w:tcW w:w="3260" w:type="dxa"/>
            <w:shd w:val="clear" w:color="auto" w:fill="auto"/>
          </w:tcPr>
          <w:p w14:paraId="1A5080CA" w14:textId="77777777" w:rsidR="00EB5F8B" w:rsidRPr="0062169B" w:rsidRDefault="00EB5F8B" w:rsidP="00306678">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14:paraId="759B7B92" w14:textId="77777777" w:rsidR="00EB5F8B" w:rsidRPr="004F79A9" w:rsidRDefault="00EB5F8B" w:rsidP="00306678">
      <w:pPr>
        <w:pStyle w:val="berschrift1"/>
        <w:rPr>
          <w:rFonts w:ascii="Times New Roman" w:hAnsi="Times New Roman"/>
          <w:sz w:val="28"/>
          <w:szCs w:val="28"/>
          <w:lang w:val="en-GB" w:eastAsia="ar-SA"/>
        </w:rPr>
      </w:pPr>
      <w:bookmarkStart w:id="70" w:name="_Toc72269016"/>
      <w:r w:rsidRPr="004F79A9">
        <w:rPr>
          <w:rFonts w:ascii="Times New Roman" w:hAnsi="Times New Roman"/>
          <w:sz w:val="28"/>
          <w:szCs w:val="28"/>
          <w:lang w:val="en-GB" w:eastAsia="ar-SA"/>
        </w:rPr>
        <w:lastRenderedPageBreak/>
        <w:t>ANNEX III Scoring of Confidence Levels</w:t>
      </w:r>
      <w:bookmarkEnd w:id="70"/>
      <w:r w:rsidRPr="004F79A9">
        <w:rPr>
          <w:rFonts w:ascii="Times New Roman" w:hAnsi="Times New Roman"/>
          <w:sz w:val="28"/>
          <w:szCs w:val="28"/>
          <w:lang w:val="en-GB" w:eastAsia="ar-SA"/>
        </w:rPr>
        <w:t xml:space="preserve"> </w:t>
      </w:r>
    </w:p>
    <w:p w14:paraId="68E07976" w14:textId="77777777" w:rsidR="00EB5F8B" w:rsidRDefault="00EB5F8B" w:rsidP="00306678">
      <w:pPr>
        <w:suppressAutoHyphens/>
        <w:spacing w:after="0" w:line="240" w:lineRule="auto"/>
        <w:rPr>
          <w:lang w:val="en-GB" w:eastAsia="ar-SA"/>
        </w:rPr>
      </w:pPr>
      <w:r w:rsidRPr="0062169B">
        <w:rPr>
          <w:lang w:val="en-GB" w:eastAsia="ar-SA"/>
        </w:rPr>
        <w:t xml:space="preserve">(modified from Bacher </w:t>
      </w:r>
      <w:r w:rsidRPr="00F23B66">
        <w:rPr>
          <w:i/>
          <w:lang w:val="en-GB" w:eastAsia="ar-SA"/>
        </w:rPr>
        <w:t>et al</w:t>
      </w:r>
      <w:r w:rsidRPr="0062169B">
        <w:rPr>
          <w:lang w:val="en-GB" w:eastAsia="ar-SA"/>
        </w:rPr>
        <w:t xml:space="preserve">. 2017) </w:t>
      </w:r>
    </w:p>
    <w:p w14:paraId="06A09397" w14:textId="77777777" w:rsidR="00EB5F8B" w:rsidRDefault="00EB5F8B" w:rsidP="00306678">
      <w:pPr>
        <w:suppressAutoHyphens/>
        <w:spacing w:after="0" w:line="240" w:lineRule="auto"/>
        <w:rPr>
          <w:lang w:val="en-GB" w:eastAsia="ar-SA"/>
        </w:rPr>
      </w:pPr>
    </w:p>
    <w:p w14:paraId="594AB4A9" w14:textId="77777777" w:rsidR="00EB5F8B" w:rsidRDefault="00EB5F8B" w:rsidP="00306678">
      <w:pPr>
        <w:suppressAutoHyphens/>
        <w:spacing w:after="0" w:line="240" w:lineRule="auto"/>
        <w:rPr>
          <w:lang w:val="en-US"/>
        </w:rPr>
      </w:pPr>
      <w:r w:rsidRPr="0062169B">
        <w:rPr>
          <w:lang w:val="en-US"/>
        </w:rPr>
        <w:t xml:space="preserve">Each answer provided in the risk assessment </w:t>
      </w:r>
      <w:r>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Pr>
          <w:lang w:val="en-US"/>
        </w:rPr>
        <w:t xml:space="preserve">but </w:t>
      </w:r>
      <w:r w:rsidRPr="0062169B">
        <w:rPr>
          <w:lang w:val="en-US"/>
        </w:rPr>
        <w:t>conflicting</w:t>
      </w:r>
      <w:r>
        <w:rPr>
          <w:lang w:val="en-US"/>
        </w:rPr>
        <w:t xml:space="preserve">. </w:t>
      </w:r>
    </w:p>
    <w:p w14:paraId="2201A910" w14:textId="77777777" w:rsidR="00EB5F8B" w:rsidRDefault="00EB5F8B" w:rsidP="00306678">
      <w:pPr>
        <w:suppressAutoHyphens/>
        <w:spacing w:after="0" w:line="240" w:lineRule="auto"/>
        <w:rPr>
          <w:lang w:val="en-US"/>
        </w:rPr>
      </w:pPr>
    </w:p>
    <w:p w14:paraId="34BF9358" w14:textId="77777777" w:rsidR="00EB5F8B" w:rsidRPr="0062169B" w:rsidRDefault="00EB5F8B" w:rsidP="00306678">
      <w:pPr>
        <w:suppressAutoHyphens/>
        <w:spacing w:after="0" w:line="240" w:lineRule="auto"/>
        <w:rPr>
          <w:lang w:val="en-US" w:eastAsia="ar-SA"/>
        </w:rPr>
      </w:pPr>
      <w:r>
        <w:rPr>
          <w:lang w:val="en-US"/>
        </w:rPr>
        <w:t>T</w:t>
      </w:r>
      <w:r w:rsidRPr="0062169B">
        <w:rPr>
          <w:lang w:val="en-US"/>
        </w:rPr>
        <w:t xml:space="preserve">he </w:t>
      </w:r>
      <w:r>
        <w:rPr>
          <w:lang w:val="en-US"/>
        </w:rPr>
        <w:t xml:space="preserve">responses </w:t>
      </w:r>
      <w:r w:rsidRPr="0062169B">
        <w:rPr>
          <w:lang w:val="en-US"/>
        </w:rPr>
        <w:t xml:space="preserve">in the </w:t>
      </w:r>
      <w:r>
        <w:rPr>
          <w:lang w:val="en-US"/>
        </w:rPr>
        <w:t xml:space="preserve">risk </w:t>
      </w:r>
      <w:r w:rsidRPr="0062169B">
        <w:rPr>
          <w:lang w:val="en-US"/>
        </w:rPr>
        <w:t xml:space="preserve">assessment should </w:t>
      </w:r>
      <w:r>
        <w:rPr>
          <w:lang w:val="en-US"/>
        </w:rPr>
        <w:t>clearly support</w:t>
      </w:r>
      <w:r w:rsidRPr="0062169B">
        <w:rPr>
          <w:lang w:val="en-US"/>
        </w:rPr>
        <w:t xml:space="preserve"> the choice of the </w:t>
      </w:r>
      <w:r>
        <w:rPr>
          <w:lang w:val="en-US"/>
        </w:rPr>
        <w:t xml:space="preserve">confidence level. </w:t>
      </w:r>
    </w:p>
    <w:p w14:paraId="34846A37" w14:textId="77777777" w:rsidR="00EB5F8B" w:rsidRPr="0025431F" w:rsidRDefault="00EB5F8B" w:rsidP="00306678">
      <w:pPr>
        <w:suppressAutoHyphens/>
        <w:spacing w:after="0" w:line="240" w:lineRule="auto"/>
        <w:rPr>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7390"/>
      </w:tblGrid>
      <w:tr w:rsidR="00EB5F8B" w:rsidRPr="0062169B" w14:paraId="614695CC" w14:textId="77777777" w:rsidTr="00306678">
        <w:tc>
          <w:tcPr>
            <w:tcW w:w="1951" w:type="dxa"/>
            <w:shd w:val="clear" w:color="auto" w:fill="auto"/>
          </w:tcPr>
          <w:p w14:paraId="56EB9240" w14:textId="77777777" w:rsidR="00EB5F8B" w:rsidRPr="0062169B" w:rsidRDefault="00EB5F8B" w:rsidP="00306678">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14:paraId="26568C06" w14:textId="77777777" w:rsidR="00EB5F8B" w:rsidRPr="0062169B" w:rsidRDefault="00EB5F8B" w:rsidP="00306678">
            <w:pPr>
              <w:suppressAutoHyphens/>
              <w:spacing w:after="0" w:line="240" w:lineRule="auto"/>
              <w:rPr>
                <w:b/>
                <w:lang w:val="en-GB" w:eastAsia="ar-SA"/>
              </w:rPr>
            </w:pPr>
            <w:r w:rsidRPr="0062169B">
              <w:rPr>
                <w:b/>
                <w:lang w:val="en-GB" w:eastAsia="ar-SA"/>
              </w:rPr>
              <w:t>Description</w:t>
            </w:r>
          </w:p>
        </w:tc>
      </w:tr>
      <w:tr w:rsidR="00EB5F8B" w:rsidRPr="008F41AD" w14:paraId="28D32F05" w14:textId="77777777" w:rsidTr="00306678">
        <w:tc>
          <w:tcPr>
            <w:tcW w:w="1951" w:type="dxa"/>
            <w:shd w:val="clear" w:color="auto" w:fill="auto"/>
          </w:tcPr>
          <w:p w14:paraId="6BEDA838" w14:textId="77777777" w:rsidR="00EB5F8B" w:rsidRPr="0062169B" w:rsidRDefault="00EB5F8B" w:rsidP="00306678">
            <w:pPr>
              <w:suppressAutoHyphens/>
              <w:spacing w:after="0" w:line="240" w:lineRule="auto"/>
              <w:rPr>
                <w:lang w:val="en-GB" w:eastAsia="ar-SA"/>
              </w:rPr>
            </w:pPr>
            <w:r w:rsidRPr="0062169B">
              <w:rPr>
                <w:lang w:val="en-GB" w:eastAsia="ar-SA"/>
              </w:rPr>
              <w:t>Low</w:t>
            </w:r>
          </w:p>
        </w:tc>
        <w:tc>
          <w:tcPr>
            <w:tcW w:w="12147" w:type="dxa"/>
            <w:shd w:val="clear" w:color="auto" w:fill="auto"/>
          </w:tcPr>
          <w:p w14:paraId="175B68E1" w14:textId="193D4090" w:rsidR="00EB5F8B" w:rsidRPr="0062169B" w:rsidRDefault="00EB5F8B" w:rsidP="00306678">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00694B21" w:rsidRPr="0062169B">
              <w:rPr>
                <w:lang w:val="en-GB" w:eastAsia="en-GB"/>
              </w:rPr>
              <w:t>the</w:t>
            </w:r>
            <w:r w:rsidRPr="0062169B">
              <w:rPr>
                <w:lang w:val="en-GB" w:eastAsia="en-GB"/>
              </w:rPr>
              <w:t xml:space="preserve"> information sources are considered to be of low quality or contain information that is unreliable. </w:t>
            </w:r>
          </w:p>
        </w:tc>
      </w:tr>
      <w:tr w:rsidR="00EB5F8B" w:rsidRPr="008F41AD" w14:paraId="33F3A852" w14:textId="77777777" w:rsidTr="00306678">
        <w:tc>
          <w:tcPr>
            <w:tcW w:w="1951" w:type="dxa"/>
            <w:shd w:val="clear" w:color="auto" w:fill="auto"/>
          </w:tcPr>
          <w:p w14:paraId="48BF9DE5" w14:textId="77777777" w:rsidR="00EB5F8B" w:rsidRPr="0062169B" w:rsidRDefault="00EB5F8B" w:rsidP="00306678">
            <w:pPr>
              <w:suppressAutoHyphens/>
              <w:spacing w:after="0" w:line="240" w:lineRule="auto"/>
              <w:rPr>
                <w:lang w:val="en-GB" w:eastAsia="ar-SA"/>
              </w:rPr>
            </w:pPr>
            <w:r w:rsidRPr="0062169B">
              <w:rPr>
                <w:lang w:val="en-GB" w:eastAsia="ar-SA"/>
              </w:rPr>
              <w:t>Medium</w:t>
            </w:r>
          </w:p>
        </w:tc>
        <w:tc>
          <w:tcPr>
            <w:tcW w:w="12147" w:type="dxa"/>
            <w:shd w:val="clear" w:color="auto" w:fill="auto"/>
          </w:tcPr>
          <w:p w14:paraId="7A19342D" w14:textId="77777777" w:rsidR="00EB5F8B" w:rsidRPr="0062169B" w:rsidRDefault="00EB5F8B" w:rsidP="00306678">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00EB5F8B" w:rsidRPr="008F41AD" w14:paraId="4518AFF8" w14:textId="77777777" w:rsidTr="00306678">
        <w:tc>
          <w:tcPr>
            <w:tcW w:w="1951" w:type="dxa"/>
            <w:shd w:val="clear" w:color="auto" w:fill="auto"/>
          </w:tcPr>
          <w:p w14:paraId="258D22F0" w14:textId="77777777" w:rsidR="00EB5F8B" w:rsidRPr="0062169B" w:rsidRDefault="00EB5F8B" w:rsidP="00306678">
            <w:pPr>
              <w:suppressAutoHyphens/>
              <w:spacing w:after="0" w:line="240" w:lineRule="auto"/>
              <w:rPr>
                <w:lang w:val="en-GB" w:eastAsia="ar-SA"/>
              </w:rPr>
            </w:pPr>
            <w:r w:rsidRPr="0062169B">
              <w:rPr>
                <w:lang w:val="en-GB" w:eastAsia="ar-SA"/>
              </w:rPr>
              <w:t>High</w:t>
            </w:r>
          </w:p>
        </w:tc>
        <w:tc>
          <w:tcPr>
            <w:tcW w:w="12147" w:type="dxa"/>
            <w:shd w:val="clear" w:color="auto" w:fill="auto"/>
          </w:tcPr>
          <w:p w14:paraId="3282202A" w14:textId="77777777" w:rsidR="00EB5F8B" w:rsidRPr="0062169B" w:rsidRDefault="00EB5F8B" w:rsidP="00306678">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14:paraId="5F238639" w14:textId="77777777" w:rsidR="00EB5F8B" w:rsidRDefault="00EB5F8B" w:rsidP="00306678">
      <w:pPr>
        <w:suppressAutoHyphens/>
        <w:spacing w:after="0" w:line="240" w:lineRule="auto"/>
        <w:rPr>
          <w:lang w:val="en-GB" w:eastAsia="ar-SA"/>
        </w:rPr>
      </w:pPr>
    </w:p>
    <w:p w14:paraId="70E11D55" w14:textId="77777777" w:rsidR="00EB5F8B" w:rsidRDefault="00EB5F8B" w:rsidP="00306678">
      <w:pPr>
        <w:pStyle w:val="berschrift1"/>
        <w:rPr>
          <w:rFonts w:ascii="Times New Roman" w:hAnsi="Times New Roman"/>
          <w:sz w:val="28"/>
          <w:szCs w:val="28"/>
          <w:lang w:val="en-GB" w:eastAsia="ar-SA"/>
        </w:rPr>
      </w:pPr>
      <w:r>
        <w:rPr>
          <w:lang w:val="en-GB" w:eastAsia="ar-SA"/>
        </w:rPr>
        <w:br w:type="page"/>
      </w:r>
      <w:bookmarkStart w:id="71" w:name="_Toc72269017"/>
      <w:r w:rsidRPr="004F79A9">
        <w:rPr>
          <w:rFonts w:ascii="Times New Roman" w:hAnsi="Times New Roman"/>
          <w:sz w:val="28"/>
          <w:szCs w:val="28"/>
          <w:lang w:val="en-GB" w:eastAsia="ar-SA"/>
        </w:rPr>
        <w:lastRenderedPageBreak/>
        <w:t xml:space="preserve">ANNEX IV </w:t>
      </w:r>
      <w:r>
        <w:rPr>
          <w:rFonts w:ascii="Times New Roman" w:hAnsi="Times New Roman"/>
          <w:sz w:val="28"/>
          <w:szCs w:val="28"/>
          <w:lang w:val="en-GB" w:eastAsia="ar-SA"/>
        </w:rPr>
        <w:t>CBD pathway categorisation scheme</w:t>
      </w:r>
      <w:bookmarkEnd w:id="71"/>
      <w:r>
        <w:rPr>
          <w:rFonts w:ascii="Times New Roman" w:hAnsi="Times New Roman"/>
          <w:sz w:val="28"/>
          <w:szCs w:val="28"/>
          <w:lang w:val="en-GB" w:eastAsia="ar-SA"/>
        </w:rPr>
        <w:t xml:space="preserve"> </w:t>
      </w:r>
    </w:p>
    <w:p w14:paraId="3B4D0934" w14:textId="6796A720" w:rsidR="00EB5F8B" w:rsidRPr="0062169B" w:rsidRDefault="00EB5F8B" w:rsidP="00CB5F28">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Pr>
          <w:b/>
          <w:u w:val="single"/>
          <w:lang w:val="en-GB" w:eastAsia="ar-SA"/>
        </w:rPr>
        <w:t xml:space="preserve">Note that the pathways in the category “Escape from confinement” can be considered intentional for the introduction into the risk assessment area and unintentional for the entry into the </w:t>
      </w:r>
      <w:r>
        <w:rPr>
          <w:b/>
          <w:u w:val="single"/>
          <w:lang w:val="en-GB" w:eastAsia="ar-SA"/>
        </w:rPr>
        <w:t>environment</w:t>
      </w:r>
      <w:r w:rsidRPr="009F6386">
        <w:rPr>
          <w:b/>
          <w:u w:val="single"/>
          <w:lang w:val="en-GB" w:eastAsia="ar-SA"/>
        </w:rPr>
        <w:t>.</w:t>
      </w:r>
      <w:r>
        <w:rPr>
          <w:lang w:val="en-GB" w:eastAsia="ar-SA"/>
        </w:rPr>
        <w:t xml:space="preserve"> </w:t>
      </w:r>
      <w:r w:rsidR="0020394D">
        <w:rPr>
          <w:noProof/>
          <w:lang w:eastAsia="de-AT"/>
        </w:rPr>
        <w:drawing>
          <wp:inline distT="0" distB="0" distL="0" distR="0" wp14:anchorId="5C81A565" wp14:editId="04C3D387">
            <wp:extent cx="5568950" cy="6477000"/>
            <wp:effectExtent l="0" t="0" r="0" b="0"/>
            <wp:docPr id="15" name="Imagen 1" descr="CBD_pathways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pathways_diagram"/>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68950" cy="6477000"/>
                    </a:xfrm>
                    <a:prstGeom prst="rect">
                      <a:avLst/>
                    </a:prstGeom>
                    <a:noFill/>
                    <a:ln>
                      <a:noFill/>
                    </a:ln>
                  </pic:spPr>
                </pic:pic>
              </a:graphicData>
            </a:graphic>
          </wp:inline>
        </w:drawing>
      </w:r>
      <w:r>
        <w:rPr>
          <w:lang w:val="en-GB" w:eastAsia="ar-SA"/>
        </w:rPr>
        <w:br w:type="page"/>
      </w:r>
    </w:p>
    <w:p w14:paraId="1566D547" w14:textId="77777777" w:rsidR="00EB5F8B" w:rsidRPr="004F79A9" w:rsidRDefault="00EB5F8B" w:rsidP="00306678">
      <w:pPr>
        <w:pStyle w:val="berschrift1"/>
        <w:rPr>
          <w:rFonts w:ascii="Times New Roman" w:hAnsi="Times New Roman"/>
          <w:sz w:val="28"/>
          <w:szCs w:val="28"/>
          <w:lang w:val="en-GB" w:eastAsia="ar-SA"/>
        </w:rPr>
      </w:pPr>
      <w:bookmarkStart w:id="72" w:name="_Toc72269018"/>
      <w:r w:rsidRPr="004F79A9">
        <w:rPr>
          <w:rFonts w:ascii="Times New Roman" w:hAnsi="Times New Roman"/>
          <w:sz w:val="28"/>
          <w:szCs w:val="28"/>
          <w:lang w:val="en-GB" w:eastAsia="ar-SA"/>
        </w:rPr>
        <w:lastRenderedPageBreak/>
        <w:t>ANNEX V Ecosystem services classification (CICES V5.1, simplified) and examples</w:t>
      </w:r>
      <w:bookmarkEnd w:id="72"/>
      <w:r w:rsidRPr="004F79A9">
        <w:rPr>
          <w:rFonts w:ascii="Times New Roman" w:hAnsi="Times New Roman"/>
          <w:sz w:val="28"/>
          <w:szCs w:val="28"/>
          <w:lang w:val="en-GB" w:eastAsia="ar-SA"/>
        </w:rPr>
        <w:t xml:space="preserve"> </w:t>
      </w:r>
    </w:p>
    <w:p w14:paraId="2510BFEA" w14:textId="77777777" w:rsidR="00EB5F8B" w:rsidRPr="0025431F" w:rsidRDefault="00EB5F8B" w:rsidP="00306678">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14:paraId="0E9F338D" w14:textId="77777777" w:rsidR="00EB5F8B" w:rsidRPr="0025431F" w:rsidRDefault="00EB5F8B" w:rsidP="00306678">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1"/>
        <w:gridCol w:w="1733"/>
        <w:gridCol w:w="4654"/>
      </w:tblGrid>
      <w:tr w:rsidR="00EB5F8B" w:rsidRPr="008F41AD" w14:paraId="224AA6BE" w14:textId="77777777" w:rsidTr="00306678">
        <w:trPr>
          <w:trHeight w:val="330"/>
        </w:trPr>
        <w:tc>
          <w:tcPr>
            <w:tcW w:w="0" w:type="auto"/>
            <w:tcBorders>
              <w:top w:val="single" w:sz="8" w:space="0" w:color="auto"/>
              <w:left w:val="single" w:sz="8" w:space="0" w:color="auto"/>
              <w:bottom w:val="single" w:sz="8" w:space="0" w:color="auto"/>
              <w:right w:val="single" w:sz="8" w:space="0" w:color="auto"/>
            </w:tcBorders>
            <w:shd w:val="clear" w:color="000000" w:fill="B8CCE4"/>
            <w:hideMark/>
          </w:tcPr>
          <w:p w14:paraId="0C895CE7" w14:textId="77777777" w:rsidR="00EB5F8B" w:rsidRPr="0025431F" w:rsidRDefault="00EB5F8B" w:rsidP="00306678">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sz="8" w:space="0" w:color="auto"/>
              <w:left w:val="nil"/>
              <w:bottom w:val="single" w:sz="8" w:space="0" w:color="auto"/>
              <w:right w:val="single" w:sz="8" w:space="0" w:color="auto"/>
            </w:tcBorders>
            <w:shd w:val="clear" w:color="000000" w:fill="B8CCE4"/>
            <w:hideMark/>
          </w:tcPr>
          <w:p w14:paraId="0CBDB1A2" w14:textId="77777777" w:rsidR="00EB5F8B" w:rsidRPr="0025431F" w:rsidRDefault="00EB5F8B" w:rsidP="00306678">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sz="8" w:space="0" w:color="auto"/>
              <w:left w:val="nil"/>
              <w:bottom w:val="single" w:sz="8" w:space="0" w:color="auto"/>
              <w:right w:val="single" w:sz="8" w:space="0" w:color="auto"/>
            </w:tcBorders>
            <w:shd w:val="clear" w:color="000000" w:fill="B8CCE4"/>
            <w:hideMark/>
          </w:tcPr>
          <w:p w14:paraId="645451AA" w14:textId="77777777" w:rsidR="00EB5F8B" w:rsidRPr="0025431F" w:rsidRDefault="00EB5F8B" w:rsidP="00306678">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sz="8" w:space="0" w:color="auto"/>
              <w:left w:val="nil"/>
              <w:bottom w:val="nil"/>
              <w:right w:val="single" w:sz="8" w:space="0" w:color="auto"/>
            </w:tcBorders>
            <w:shd w:val="clear" w:color="000000" w:fill="B8CCE4"/>
            <w:hideMark/>
          </w:tcPr>
          <w:p w14:paraId="11CDE158" w14:textId="77777777" w:rsidR="00EB5F8B" w:rsidRPr="0025431F" w:rsidRDefault="00EB5F8B" w:rsidP="00306678">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Examples (i.e. relevant CICES “classes”)</w:t>
            </w:r>
          </w:p>
        </w:tc>
      </w:tr>
      <w:tr w:rsidR="00EB5F8B" w:rsidRPr="008F41AD" w14:paraId="22F84BA5" w14:textId="77777777" w:rsidTr="00306678">
        <w:trPr>
          <w:trHeight w:val="1049"/>
        </w:trPr>
        <w:tc>
          <w:tcPr>
            <w:tcW w:w="0" w:type="auto"/>
            <w:tcBorders>
              <w:top w:val="nil"/>
              <w:left w:val="single" w:sz="8" w:space="0" w:color="auto"/>
              <w:bottom w:val="nil"/>
              <w:right w:val="single" w:sz="8" w:space="0" w:color="auto"/>
            </w:tcBorders>
            <w:shd w:val="clear" w:color="000000" w:fill="FCD5B4"/>
            <w:hideMark/>
          </w:tcPr>
          <w:p w14:paraId="24EB7C39" w14:textId="77777777" w:rsidR="00EB5F8B" w:rsidRPr="0025431F" w:rsidRDefault="00EB5F8B" w:rsidP="00306678">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sz="8" w:space="0" w:color="auto"/>
            </w:tcBorders>
            <w:shd w:val="clear" w:color="000000" w:fill="FCD5B4"/>
            <w:hideMark/>
          </w:tcPr>
          <w:p w14:paraId="79096F32" w14:textId="77777777" w:rsidR="00EB5F8B" w:rsidRPr="0025431F" w:rsidRDefault="00EB5F8B" w:rsidP="00306678">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sz="4" w:space="0" w:color="auto"/>
              <w:right w:val="single" w:sz="4" w:space="0" w:color="auto"/>
            </w:tcBorders>
            <w:shd w:val="clear" w:color="000000" w:fill="FCD5B4"/>
            <w:hideMark/>
          </w:tcPr>
          <w:p w14:paraId="79FBBEDB"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sz="4" w:space="0" w:color="auto"/>
              <w:right w:val="single" w:sz="8" w:space="0" w:color="auto"/>
            </w:tcBorders>
            <w:shd w:val="clear" w:color="auto" w:fill="auto"/>
            <w:hideMark/>
          </w:tcPr>
          <w:p w14:paraId="49D5D4C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2B502AC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14:paraId="3D854039"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14:paraId="3BFDAC30" w14:textId="77777777" w:rsidR="00EB5F8B" w:rsidRPr="0025431F" w:rsidRDefault="00EB5F8B" w:rsidP="00306678">
            <w:pPr>
              <w:spacing w:after="0" w:line="240" w:lineRule="auto"/>
              <w:rPr>
                <w:rFonts w:eastAsia="Times New Roman"/>
                <w:sz w:val="18"/>
                <w:szCs w:val="18"/>
                <w:u w:val="single"/>
                <w:lang w:val="en-US" w:eastAsia="de-DE"/>
              </w:rPr>
            </w:pPr>
          </w:p>
          <w:p w14:paraId="0DC39358" w14:textId="77777777" w:rsidR="00EB5F8B" w:rsidRPr="0025431F" w:rsidRDefault="00EB5F8B" w:rsidP="00306678">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00EB5F8B" w:rsidRPr="008F41AD" w14:paraId="55B125F3" w14:textId="77777777" w:rsidTr="00306678">
        <w:trPr>
          <w:trHeight w:val="731"/>
        </w:trPr>
        <w:tc>
          <w:tcPr>
            <w:tcW w:w="0" w:type="auto"/>
            <w:tcBorders>
              <w:top w:val="nil"/>
              <w:left w:val="single" w:sz="8" w:space="0" w:color="auto"/>
              <w:bottom w:val="nil"/>
              <w:right w:val="single" w:sz="8" w:space="0" w:color="auto"/>
            </w:tcBorders>
            <w:shd w:val="clear" w:color="000000" w:fill="FCD5B4"/>
          </w:tcPr>
          <w:p w14:paraId="2A7AC705" w14:textId="77777777" w:rsidR="00EB5F8B" w:rsidRPr="0025431F" w:rsidRDefault="00EB5F8B" w:rsidP="00306678">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4331C8A2" w14:textId="77777777" w:rsidR="00EB5F8B" w:rsidRPr="0025431F" w:rsidRDefault="00EB5F8B" w:rsidP="00306678">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67EAC312"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sz="4" w:space="0" w:color="auto"/>
              <w:right w:val="single" w:sz="8" w:space="0" w:color="auto"/>
            </w:tcBorders>
            <w:shd w:val="clear" w:color="auto" w:fill="auto"/>
          </w:tcPr>
          <w:p w14:paraId="344A69AC"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25C4C70C"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14:paraId="0914EFDA"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14:paraId="03424588" w14:textId="77777777" w:rsidR="00EB5F8B" w:rsidRPr="0025431F" w:rsidRDefault="00EB5F8B" w:rsidP="00306678">
            <w:pPr>
              <w:spacing w:after="0" w:line="240" w:lineRule="auto"/>
              <w:rPr>
                <w:rFonts w:eastAsia="Times New Roman"/>
                <w:sz w:val="18"/>
                <w:szCs w:val="18"/>
                <w:u w:val="single"/>
                <w:lang w:val="en-US" w:eastAsia="de-DE"/>
              </w:rPr>
            </w:pPr>
          </w:p>
          <w:p w14:paraId="207222E3"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00EB5F8B" w:rsidRPr="008F41AD" w14:paraId="58FF9A50" w14:textId="77777777" w:rsidTr="00306678">
        <w:trPr>
          <w:trHeight w:val="800"/>
        </w:trPr>
        <w:tc>
          <w:tcPr>
            <w:tcW w:w="0" w:type="auto"/>
            <w:tcBorders>
              <w:top w:val="nil"/>
              <w:left w:val="single" w:sz="8" w:space="0" w:color="auto"/>
              <w:bottom w:val="nil"/>
              <w:right w:val="single" w:sz="8" w:space="0" w:color="auto"/>
            </w:tcBorders>
            <w:shd w:val="clear" w:color="000000" w:fill="FCD5B4"/>
          </w:tcPr>
          <w:p w14:paraId="0809B0B3" w14:textId="77777777" w:rsidR="00EB5F8B" w:rsidRPr="0025431F" w:rsidRDefault="00EB5F8B" w:rsidP="00306678">
            <w:pPr>
              <w:spacing w:after="0" w:line="240" w:lineRule="auto"/>
              <w:rPr>
                <w:rFonts w:eastAsia="Times New Roman"/>
                <w:b/>
                <w:bCs/>
                <w:sz w:val="18"/>
                <w:szCs w:val="18"/>
                <w:lang w:val="en-US" w:eastAsia="de-DE"/>
              </w:rPr>
            </w:pPr>
          </w:p>
        </w:tc>
        <w:tc>
          <w:tcPr>
            <w:tcW w:w="1785" w:type="dxa"/>
            <w:tcBorders>
              <w:top w:val="nil"/>
              <w:left w:val="nil"/>
              <w:bottom w:val="nil"/>
              <w:right w:val="single" w:sz="8" w:space="0" w:color="auto"/>
            </w:tcBorders>
            <w:shd w:val="clear" w:color="000000" w:fill="FCD5B4"/>
          </w:tcPr>
          <w:p w14:paraId="76CC7933" w14:textId="77777777" w:rsidR="00EB5F8B" w:rsidRPr="0025431F" w:rsidRDefault="00EB5F8B" w:rsidP="00306678">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1D527FE2"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sz="4" w:space="0" w:color="auto"/>
              <w:right w:val="single" w:sz="8" w:space="0" w:color="auto"/>
            </w:tcBorders>
            <w:shd w:val="clear" w:color="auto" w:fill="auto"/>
          </w:tcPr>
          <w:p w14:paraId="0100B960"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13D45B2A"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14:paraId="54BA1214"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14:paraId="01547AF9" w14:textId="77777777" w:rsidR="00EB5F8B" w:rsidRPr="0025431F" w:rsidRDefault="00EB5F8B" w:rsidP="00306678">
            <w:pPr>
              <w:spacing w:after="0" w:line="240" w:lineRule="auto"/>
              <w:rPr>
                <w:rFonts w:eastAsia="Times New Roman"/>
                <w:sz w:val="18"/>
                <w:szCs w:val="18"/>
                <w:lang w:val="en-US" w:eastAsia="de-DE"/>
              </w:rPr>
            </w:pPr>
          </w:p>
          <w:p w14:paraId="20FE5B41"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00EB5F8B" w:rsidRPr="008F41AD" w14:paraId="2164E916" w14:textId="77777777" w:rsidTr="00306678">
        <w:trPr>
          <w:trHeight w:val="840"/>
        </w:trPr>
        <w:tc>
          <w:tcPr>
            <w:tcW w:w="0" w:type="auto"/>
            <w:tcBorders>
              <w:top w:val="nil"/>
              <w:left w:val="single" w:sz="8" w:space="0" w:color="auto"/>
              <w:bottom w:val="nil"/>
              <w:right w:val="single" w:sz="8" w:space="0" w:color="auto"/>
            </w:tcBorders>
            <w:shd w:val="clear" w:color="000000" w:fill="FCD5B4"/>
            <w:hideMark/>
          </w:tcPr>
          <w:p w14:paraId="60CFE243" w14:textId="77777777" w:rsidR="00EB5F8B" w:rsidRPr="0025431F" w:rsidRDefault="00EB5F8B" w:rsidP="00306678">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22281BC7"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FCD5B4"/>
            <w:hideMark/>
          </w:tcPr>
          <w:p w14:paraId="77BE694C" w14:textId="77777777" w:rsidR="00EB5F8B" w:rsidRPr="0025431F" w:rsidRDefault="00EB5F8B" w:rsidP="00306678">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sz="4" w:space="0" w:color="auto"/>
              <w:right w:val="single" w:sz="8" w:space="0" w:color="auto"/>
            </w:tcBorders>
            <w:shd w:val="clear" w:color="auto" w:fill="auto"/>
            <w:hideMark/>
          </w:tcPr>
          <w:p w14:paraId="5EDA77CD"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7E32E296"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14:paraId="012BA303"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14:paraId="021949CA" w14:textId="77777777" w:rsidR="00EB5F8B" w:rsidRPr="0025431F" w:rsidRDefault="00EB5F8B" w:rsidP="00306678">
            <w:pPr>
              <w:spacing w:after="0" w:line="240" w:lineRule="auto"/>
              <w:rPr>
                <w:rFonts w:eastAsia="Times New Roman"/>
                <w:sz w:val="18"/>
                <w:szCs w:val="18"/>
                <w:u w:val="single"/>
                <w:lang w:val="en-US" w:eastAsia="de-DE"/>
              </w:rPr>
            </w:pPr>
          </w:p>
          <w:p w14:paraId="1F30777E"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00EB5F8B" w:rsidRPr="008F41AD" w14:paraId="08B3CDD0" w14:textId="77777777" w:rsidTr="00306678">
        <w:trPr>
          <w:trHeight w:val="416"/>
        </w:trPr>
        <w:tc>
          <w:tcPr>
            <w:tcW w:w="0" w:type="auto"/>
            <w:tcBorders>
              <w:top w:val="nil"/>
              <w:left w:val="single" w:sz="8" w:space="0" w:color="auto"/>
              <w:bottom w:val="nil"/>
              <w:right w:val="single" w:sz="8" w:space="0" w:color="auto"/>
            </w:tcBorders>
            <w:shd w:val="clear" w:color="000000" w:fill="FCD5B4"/>
          </w:tcPr>
          <w:p w14:paraId="374EC70C" w14:textId="77777777" w:rsidR="00EB5F8B" w:rsidRPr="0025431F" w:rsidRDefault="00EB5F8B" w:rsidP="00306678">
            <w:pPr>
              <w:spacing w:after="0" w:line="240" w:lineRule="auto"/>
              <w:rPr>
                <w:rFonts w:eastAsia="Times New Roman"/>
                <w:b/>
                <w:bCs/>
                <w:sz w:val="18"/>
                <w:szCs w:val="18"/>
                <w:lang w:val="en-US" w:eastAsia="de-DE"/>
              </w:rPr>
            </w:pPr>
          </w:p>
        </w:tc>
        <w:tc>
          <w:tcPr>
            <w:tcW w:w="1785" w:type="dxa"/>
            <w:tcBorders>
              <w:top w:val="nil"/>
              <w:left w:val="nil"/>
              <w:right w:val="single" w:sz="8" w:space="0" w:color="auto"/>
            </w:tcBorders>
            <w:shd w:val="clear" w:color="000000" w:fill="FCD5B4"/>
          </w:tcPr>
          <w:p w14:paraId="6436F594" w14:textId="77777777" w:rsidR="00EB5F8B" w:rsidRPr="0025431F" w:rsidRDefault="00EB5F8B" w:rsidP="00306678">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2B782B99"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3C2D5796"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14:paraId="3285E884"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14:paraId="5635CD52"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14:paraId="6912938F" w14:textId="77777777" w:rsidR="00EB5F8B" w:rsidRPr="0025431F" w:rsidRDefault="00EB5F8B" w:rsidP="00306678">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00EB5F8B" w:rsidRPr="008F41AD" w14:paraId="1BECC461" w14:textId="77777777" w:rsidTr="00306678">
        <w:trPr>
          <w:trHeight w:val="485"/>
        </w:trPr>
        <w:tc>
          <w:tcPr>
            <w:tcW w:w="0" w:type="auto"/>
            <w:tcBorders>
              <w:top w:val="nil"/>
              <w:left w:val="single" w:sz="8" w:space="0" w:color="auto"/>
              <w:bottom w:val="nil"/>
              <w:right w:val="single" w:sz="4" w:space="0" w:color="auto"/>
            </w:tcBorders>
            <w:shd w:val="clear" w:color="000000" w:fill="FCD5B4"/>
          </w:tcPr>
          <w:p w14:paraId="74EB5783" w14:textId="77777777" w:rsidR="00EB5F8B" w:rsidRPr="0025431F" w:rsidRDefault="00EB5F8B" w:rsidP="00306678">
            <w:pPr>
              <w:spacing w:after="0" w:line="240" w:lineRule="auto"/>
              <w:rPr>
                <w:rFonts w:eastAsia="Times New Roman"/>
                <w:b/>
                <w:bCs/>
                <w:sz w:val="18"/>
                <w:szCs w:val="18"/>
                <w:lang w:val="en-US" w:eastAsia="de-DE"/>
              </w:rPr>
            </w:pPr>
          </w:p>
        </w:tc>
        <w:tc>
          <w:tcPr>
            <w:tcW w:w="1785" w:type="dxa"/>
            <w:tcBorders>
              <w:top w:val="nil"/>
              <w:left w:val="single" w:sz="4" w:space="0" w:color="auto"/>
              <w:bottom w:val="single" w:sz="4" w:space="0" w:color="auto"/>
              <w:right w:val="single" w:sz="4" w:space="0" w:color="auto"/>
            </w:tcBorders>
            <w:shd w:val="clear" w:color="000000" w:fill="FCD5B4"/>
          </w:tcPr>
          <w:p w14:paraId="03892A37" w14:textId="77777777" w:rsidR="00EB5F8B" w:rsidRPr="0025431F" w:rsidRDefault="00EB5F8B" w:rsidP="00306678">
            <w:pPr>
              <w:spacing w:after="0" w:line="240" w:lineRule="auto"/>
              <w:rPr>
                <w:rFonts w:eastAsia="Times New Roman"/>
                <w:sz w:val="18"/>
                <w:szCs w:val="18"/>
                <w:lang w:val="en-US" w:eastAsia="de-DE"/>
              </w:rPr>
            </w:pPr>
          </w:p>
        </w:tc>
        <w:tc>
          <w:tcPr>
            <w:tcW w:w="3118" w:type="dxa"/>
            <w:tcBorders>
              <w:top w:val="single" w:sz="4" w:space="0" w:color="auto"/>
              <w:left w:val="single" w:sz="4" w:space="0" w:color="auto"/>
              <w:bottom w:val="single" w:sz="4" w:space="0" w:color="auto"/>
              <w:right w:val="single" w:sz="4" w:space="0" w:color="auto"/>
            </w:tcBorders>
            <w:shd w:val="clear" w:color="000000" w:fill="FCD5B4"/>
          </w:tcPr>
          <w:p w14:paraId="40252991"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6CB8723F"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14:paraId="7B03BB2B"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14:paraId="59304A32"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14:paraId="2C9B3775" w14:textId="77777777" w:rsidR="00EB5F8B" w:rsidRPr="0025431F" w:rsidRDefault="00EB5F8B" w:rsidP="00306678">
            <w:pPr>
              <w:suppressAutoHyphens/>
              <w:spacing w:after="0" w:line="240" w:lineRule="auto"/>
              <w:rPr>
                <w:rFonts w:eastAsia="Times New Roman"/>
                <w:sz w:val="18"/>
                <w:szCs w:val="18"/>
                <w:lang w:val="en-US" w:eastAsia="de-DE"/>
              </w:rPr>
            </w:pPr>
          </w:p>
          <w:p w14:paraId="59AB4E6E" w14:textId="77777777" w:rsidR="00EB5F8B" w:rsidRPr="0025431F" w:rsidRDefault="00EB5F8B" w:rsidP="00306678">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  game) due to non-native organisms (competition, predations, spread of disease etc.)</w:t>
            </w:r>
          </w:p>
        </w:tc>
      </w:tr>
      <w:tr w:rsidR="00EB5F8B" w:rsidRPr="008F41AD" w14:paraId="28DCF736" w14:textId="77777777" w:rsidTr="00306678">
        <w:trPr>
          <w:trHeight w:val="585"/>
        </w:trPr>
        <w:tc>
          <w:tcPr>
            <w:tcW w:w="0" w:type="auto"/>
            <w:tcBorders>
              <w:top w:val="nil"/>
              <w:left w:val="single" w:sz="8" w:space="0" w:color="auto"/>
              <w:bottom w:val="nil"/>
              <w:right w:val="single" w:sz="8" w:space="0" w:color="auto"/>
            </w:tcBorders>
            <w:shd w:val="clear" w:color="000000" w:fill="FCD5B4"/>
          </w:tcPr>
          <w:p w14:paraId="65367EB9" w14:textId="77777777" w:rsidR="00EB5F8B" w:rsidRPr="0025431F" w:rsidRDefault="00EB5F8B" w:rsidP="00306678">
            <w:pPr>
              <w:spacing w:after="0" w:line="240" w:lineRule="auto"/>
              <w:rPr>
                <w:rFonts w:eastAsia="Times New Roman"/>
                <w:b/>
                <w:bCs/>
                <w:sz w:val="18"/>
                <w:szCs w:val="18"/>
                <w:lang w:val="en-US" w:eastAsia="de-DE"/>
              </w:rPr>
            </w:pPr>
          </w:p>
        </w:tc>
        <w:tc>
          <w:tcPr>
            <w:tcW w:w="1785" w:type="dxa"/>
            <w:tcBorders>
              <w:top w:val="single" w:sz="4" w:space="0" w:color="auto"/>
              <w:left w:val="nil"/>
              <w:bottom w:val="nil"/>
              <w:right w:val="single" w:sz="8" w:space="0" w:color="auto"/>
            </w:tcBorders>
            <w:shd w:val="clear" w:color="000000" w:fill="FCD5B4"/>
          </w:tcPr>
          <w:p w14:paraId="76A875F7"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sz="4" w:space="0" w:color="auto"/>
              <w:left w:val="nil"/>
              <w:bottom w:val="single" w:sz="4" w:space="0" w:color="auto"/>
              <w:right w:val="single" w:sz="4" w:space="0" w:color="auto"/>
            </w:tcBorders>
            <w:shd w:val="clear" w:color="000000" w:fill="FCD5B4"/>
          </w:tcPr>
          <w:p w14:paraId="37C2811D"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sz="4" w:space="0" w:color="auto"/>
              <w:right w:val="single" w:sz="8" w:space="0" w:color="auto"/>
            </w:tcBorders>
            <w:shd w:val="clear" w:color="auto" w:fill="auto"/>
          </w:tcPr>
          <w:p w14:paraId="3BDFFD1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14:paraId="1AFD471B"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14:paraId="019D91EE"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14:paraId="14F41701" w14:textId="77777777" w:rsidR="00EB5F8B" w:rsidRPr="0025431F" w:rsidRDefault="00EB5F8B" w:rsidP="00306678">
            <w:pPr>
              <w:spacing w:after="0" w:line="240" w:lineRule="auto"/>
              <w:rPr>
                <w:rFonts w:eastAsia="Times New Roman"/>
                <w:sz w:val="18"/>
                <w:szCs w:val="18"/>
                <w:u w:val="single"/>
                <w:lang w:val="en-US" w:eastAsia="de-DE"/>
              </w:rPr>
            </w:pPr>
          </w:p>
          <w:p w14:paraId="73233609"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EB5F8B" w:rsidRPr="008F41AD" w14:paraId="51932A24" w14:textId="77777777" w:rsidTr="00306678">
        <w:trPr>
          <w:trHeight w:val="693"/>
        </w:trPr>
        <w:tc>
          <w:tcPr>
            <w:tcW w:w="0" w:type="auto"/>
            <w:tcBorders>
              <w:top w:val="nil"/>
              <w:left w:val="single" w:sz="8" w:space="0" w:color="auto"/>
              <w:bottom w:val="nil"/>
              <w:right w:val="single" w:sz="8" w:space="0" w:color="auto"/>
            </w:tcBorders>
            <w:shd w:val="clear" w:color="000000" w:fill="FCD5B4"/>
          </w:tcPr>
          <w:p w14:paraId="40049F1F" w14:textId="77777777" w:rsidR="00EB5F8B" w:rsidRPr="0025431F" w:rsidRDefault="00EB5F8B" w:rsidP="00306678">
            <w:pPr>
              <w:spacing w:after="0" w:line="240" w:lineRule="auto"/>
              <w:rPr>
                <w:rFonts w:eastAsia="Times New Roman"/>
                <w:b/>
                <w:bCs/>
                <w:sz w:val="18"/>
                <w:szCs w:val="18"/>
                <w:lang w:val="en-US" w:eastAsia="de-DE"/>
              </w:rPr>
            </w:pPr>
          </w:p>
        </w:tc>
        <w:tc>
          <w:tcPr>
            <w:tcW w:w="1785" w:type="dxa"/>
            <w:tcBorders>
              <w:top w:val="nil"/>
              <w:left w:val="nil"/>
              <w:bottom w:val="single" w:sz="4" w:space="0" w:color="auto"/>
              <w:right w:val="single" w:sz="8" w:space="0" w:color="auto"/>
            </w:tcBorders>
            <w:shd w:val="clear" w:color="000000" w:fill="FCD5B4"/>
          </w:tcPr>
          <w:p w14:paraId="0C592D33" w14:textId="77777777" w:rsidR="00EB5F8B" w:rsidRPr="0025431F" w:rsidRDefault="00EB5F8B" w:rsidP="00306678">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427B53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sz="4" w:space="0" w:color="auto"/>
              <w:right w:val="single" w:sz="8" w:space="0" w:color="auto"/>
            </w:tcBorders>
            <w:shd w:val="clear" w:color="auto" w:fill="auto"/>
          </w:tcPr>
          <w:p w14:paraId="125F3DCC"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14:paraId="6AD26D89"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14:paraId="25C103FA"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14:paraId="78C2542D" w14:textId="77777777" w:rsidR="00EB5F8B" w:rsidRPr="0025431F" w:rsidRDefault="00EB5F8B" w:rsidP="00306678">
            <w:pPr>
              <w:spacing w:after="0" w:line="240" w:lineRule="auto"/>
              <w:rPr>
                <w:rFonts w:eastAsia="Times New Roman"/>
                <w:sz w:val="18"/>
                <w:szCs w:val="18"/>
                <w:lang w:val="en-US" w:eastAsia="de-DE"/>
              </w:rPr>
            </w:pPr>
          </w:p>
          <w:p w14:paraId="522431B1"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00EB5F8B" w:rsidRPr="008F41AD" w14:paraId="0FDBD689" w14:textId="77777777" w:rsidTr="00306678">
        <w:trPr>
          <w:trHeight w:val="754"/>
        </w:trPr>
        <w:tc>
          <w:tcPr>
            <w:tcW w:w="0" w:type="auto"/>
            <w:tcBorders>
              <w:top w:val="nil"/>
              <w:left w:val="single" w:sz="8" w:space="0" w:color="auto"/>
              <w:bottom w:val="nil"/>
              <w:right w:val="single" w:sz="8" w:space="0" w:color="auto"/>
            </w:tcBorders>
            <w:shd w:val="clear" w:color="000000" w:fill="FCD5B4"/>
            <w:hideMark/>
          </w:tcPr>
          <w:p w14:paraId="15C494ED"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FCD5B4"/>
            <w:hideMark/>
          </w:tcPr>
          <w:p w14:paraId="31920684" w14:textId="77777777" w:rsidR="00EB5F8B" w:rsidRPr="0025431F" w:rsidRDefault="00EB5F8B" w:rsidP="00306678">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6"/>
            </w:r>
            <w:r w:rsidRPr="0025431F">
              <w:rPr>
                <w:rFonts w:eastAsia="Times New Roman"/>
                <w:b/>
                <w:sz w:val="18"/>
                <w:szCs w:val="18"/>
                <w:lang w:val="de-DE" w:eastAsia="de-DE"/>
              </w:rPr>
              <w:tab/>
            </w:r>
          </w:p>
        </w:tc>
        <w:tc>
          <w:tcPr>
            <w:tcW w:w="3118" w:type="dxa"/>
            <w:tcBorders>
              <w:top w:val="single" w:sz="4" w:space="0" w:color="auto"/>
              <w:left w:val="nil"/>
              <w:bottom w:val="single" w:sz="4" w:space="0" w:color="auto"/>
              <w:right w:val="single" w:sz="4" w:space="0" w:color="auto"/>
            </w:tcBorders>
            <w:shd w:val="clear" w:color="000000" w:fill="FCD5B4"/>
            <w:hideMark/>
          </w:tcPr>
          <w:p w14:paraId="4A10B531" w14:textId="77777777" w:rsidR="00EB5F8B" w:rsidRPr="0025431F" w:rsidRDefault="00EB5F8B" w:rsidP="00306678">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7E03FE5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7A40BB12"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2055AABC"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14:paraId="1183B841" w14:textId="77777777" w:rsidR="00EB5F8B" w:rsidRPr="0025431F" w:rsidRDefault="00EB5F8B" w:rsidP="00306678">
            <w:pPr>
              <w:spacing w:after="0" w:line="240" w:lineRule="auto"/>
              <w:rPr>
                <w:rFonts w:eastAsia="Times New Roman"/>
                <w:sz w:val="18"/>
                <w:szCs w:val="18"/>
                <w:u w:val="single"/>
                <w:lang w:val="en-US" w:eastAsia="de-DE"/>
              </w:rPr>
            </w:pPr>
          </w:p>
          <w:p w14:paraId="054053CF" w14:textId="77777777" w:rsidR="00EB5F8B" w:rsidRPr="0025431F" w:rsidRDefault="00EB5F8B" w:rsidP="00306678">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00EB5F8B" w:rsidRPr="008F41AD" w14:paraId="40CD924E" w14:textId="77777777" w:rsidTr="00306678">
        <w:trPr>
          <w:trHeight w:val="406"/>
        </w:trPr>
        <w:tc>
          <w:tcPr>
            <w:tcW w:w="0" w:type="auto"/>
            <w:tcBorders>
              <w:top w:val="nil"/>
              <w:left w:val="single" w:sz="8" w:space="0" w:color="auto"/>
              <w:bottom w:val="nil"/>
              <w:right w:val="single" w:sz="8" w:space="0" w:color="auto"/>
            </w:tcBorders>
            <w:shd w:val="clear" w:color="000000" w:fill="FCD5B4"/>
            <w:hideMark/>
          </w:tcPr>
          <w:p w14:paraId="7FC2114B"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FCD5B4"/>
            <w:hideMark/>
          </w:tcPr>
          <w:p w14:paraId="531E6E0B"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8" w:space="0" w:color="auto"/>
              <w:right w:val="single" w:sz="4" w:space="0" w:color="auto"/>
            </w:tcBorders>
            <w:shd w:val="clear" w:color="000000" w:fill="FCD5B4"/>
            <w:hideMark/>
          </w:tcPr>
          <w:p w14:paraId="51708951"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6550C2CA"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14:paraId="664D9B7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14:paraId="4A522D80"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14:paraId="4DA85859" w14:textId="77777777" w:rsidR="00EB5F8B" w:rsidRPr="0025431F" w:rsidRDefault="00EB5F8B" w:rsidP="00306678">
            <w:pPr>
              <w:spacing w:after="0" w:line="240" w:lineRule="auto"/>
              <w:rPr>
                <w:rFonts w:eastAsia="Times New Roman"/>
                <w:sz w:val="18"/>
                <w:szCs w:val="18"/>
                <w:u w:val="single"/>
                <w:lang w:val="en-US" w:eastAsia="de-DE"/>
              </w:rPr>
            </w:pPr>
          </w:p>
          <w:p w14:paraId="4E5227CC"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00EB5F8B" w:rsidRPr="008F41AD" w14:paraId="5316AB1B" w14:textId="77777777" w:rsidTr="00306678">
        <w:trPr>
          <w:trHeight w:val="541"/>
        </w:trPr>
        <w:tc>
          <w:tcPr>
            <w:tcW w:w="0" w:type="auto"/>
            <w:tcBorders>
              <w:top w:val="single" w:sz="8" w:space="0" w:color="auto"/>
              <w:left w:val="single" w:sz="8" w:space="0" w:color="auto"/>
              <w:bottom w:val="nil"/>
              <w:right w:val="single" w:sz="8" w:space="0" w:color="auto"/>
            </w:tcBorders>
            <w:shd w:val="clear" w:color="000000" w:fill="D8E4BC"/>
            <w:hideMark/>
          </w:tcPr>
          <w:p w14:paraId="297281F8" w14:textId="77777777" w:rsidR="00EB5F8B" w:rsidRPr="0025431F" w:rsidRDefault="00EB5F8B" w:rsidP="00306678">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sz="8" w:space="0" w:color="auto"/>
              <w:left w:val="nil"/>
              <w:right w:val="single" w:sz="8" w:space="0" w:color="auto"/>
            </w:tcBorders>
            <w:shd w:val="clear" w:color="000000" w:fill="D8E4BC"/>
            <w:hideMark/>
          </w:tcPr>
          <w:p w14:paraId="28F0D37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sz="8" w:space="0" w:color="auto"/>
              <w:left w:val="nil"/>
              <w:bottom w:val="single" w:sz="4" w:space="0" w:color="auto"/>
              <w:right w:val="single" w:sz="4" w:space="0" w:color="auto"/>
            </w:tcBorders>
            <w:shd w:val="clear" w:color="000000" w:fill="D8E4BC"/>
            <w:hideMark/>
          </w:tcPr>
          <w:p w14:paraId="39EC99C7" w14:textId="77777777" w:rsidR="00EB5F8B" w:rsidRPr="0025431F" w:rsidRDefault="00EB5F8B" w:rsidP="00306678">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sz="4" w:space="0" w:color="auto"/>
              <w:right w:val="single" w:sz="8" w:space="0" w:color="auto"/>
            </w:tcBorders>
            <w:shd w:val="clear" w:color="auto" w:fill="auto"/>
          </w:tcPr>
          <w:p w14:paraId="44D42735"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14:paraId="19F0F3C6" w14:textId="77777777" w:rsidR="00EB5F8B" w:rsidRPr="0025431F" w:rsidRDefault="00EB5F8B" w:rsidP="00306678">
            <w:pPr>
              <w:spacing w:after="0" w:line="240" w:lineRule="auto"/>
              <w:rPr>
                <w:rFonts w:eastAsia="Times New Roman"/>
                <w:sz w:val="18"/>
                <w:szCs w:val="18"/>
                <w:lang w:val="en-US" w:eastAsia="de-DE"/>
              </w:rPr>
            </w:pPr>
          </w:p>
          <w:p w14:paraId="4BC4AC66"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00EB5F8B" w:rsidRPr="008F41AD" w14:paraId="3D0661FB" w14:textId="77777777" w:rsidTr="00306678">
        <w:trPr>
          <w:trHeight w:val="658"/>
        </w:trPr>
        <w:tc>
          <w:tcPr>
            <w:tcW w:w="0" w:type="auto"/>
            <w:tcBorders>
              <w:top w:val="nil"/>
              <w:left w:val="single" w:sz="8" w:space="0" w:color="auto"/>
              <w:bottom w:val="nil"/>
              <w:right w:val="single" w:sz="8" w:space="0" w:color="auto"/>
            </w:tcBorders>
            <w:shd w:val="clear" w:color="000000" w:fill="D8E4BC"/>
          </w:tcPr>
          <w:p w14:paraId="27AF13C9" w14:textId="77777777" w:rsidR="00EB5F8B" w:rsidRPr="0025431F" w:rsidRDefault="00EB5F8B" w:rsidP="00306678">
            <w:pPr>
              <w:spacing w:after="0" w:line="240" w:lineRule="auto"/>
              <w:rPr>
                <w:rFonts w:eastAsia="Times New Roman"/>
                <w:sz w:val="18"/>
                <w:szCs w:val="18"/>
                <w:lang w:val="en-US" w:eastAsia="de-DE"/>
              </w:rPr>
            </w:pPr>
          </w:p>
        </w:tc>
        <w:tc>
          <w:tcPr>
            <w:tcW w:w="1785" w:type="dxa"/>
            <w:tcBorders>
              <w:top w:val="nil"/>
              <w:left w:val="nil"/>
              <w:bottom w:val="single" w:sz="4" w:space="0" w:color="auto"/>
              <w:right w:val="single" w:sz="8" w:space="0" w:color="auto"/>
            </w:tcBorders>
            <w:shd w:val="clear" w:color="000000" w:fill="D8E4BC"/>
          </w:tcPr>
          <w:p w14:paraId="0296CBDB" w14:textId="77777777" w:rsidR="00EB5F8B" w:rsidRPr="0025431F" w:rsidRDefault="00EB5F8B" w:rsidP="00306678">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tcPr>
          <w:p w14:paraId="6E174F1F" w14:textId="77777777" w:rsidR="00EB5F8B" w:rsidRPr="0025431F" w:rsidRDefault="00EB5F8B" w:rsidP="00306678">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sz="4" w:space="0" w:color="auto"/>
              <w:right w:val="single" w:sz="8" w:space="0" w:color="auto"/>
            </w:tcBorders>
            <w:shd w:val="clear" w:color="auto" w:fill="auto"/>
          </w:tcPr>
          <w:p w14:paraId="0F434BCF"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14:paraId="23BFEBD7" w14:textId="77777777" w:rsidR="00EB5F8B" w:rsidRPr="0025431F" w:rsidRDefault="00EB5F8B" w:rsidP="00306678">
            <w:pPr>
              <w:spacing w:after="0" w:line="240" w:lineRule="auto"/>
              <w:rPr>
                <w:rFonts w:eastAsia="Times New Roman"/>
                <w:sz w:val="18"/>
                <w:szCs w:val="18"/>
                <w:lang w:val="en-US" w:eastAsia="de-DE"/>
              </w:rPr>
            </w:pPr>
          </w:p>
          <w:p w14:paraId="14C74DF5"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00EB5F8B" w:rsidRPr="008F41AD" w14:paraId="2EE9C249" w14:textId="77777777" w:rsidTr="00306678">
        <w:trPr>
          <w:trHeight w:val="1123"/>
        </w:trPr>
        <w:tc>
          <w:tcPr>
            <w:tcW w:w="0" w:type="auto"/>
            <w:tcBorders>
              <w:top w:val="nil"/>
              <w:left w:val="single" w:sz="8" w:space="0" w:color="auto"/>
              <w:bottom w:val="nil"/>
              <w:right w:val="single" w:sz="8" w:space="0" w:color="auto"/>
            </w:tcBorders>
            <w:shd w:val="clear" w:color="000000" w:fill="D8E4BC"/>
            <w:hideMark/>
          </w:tcPr>
          <w:p w14:paraId="38E9B9F1"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sz="4" w:space="0" w:color="auto"/>
              <w:left w:val="nil"/>
              <w:bottom w:val="nil"/>
              <w:right w:val="single" w:sz="8" w:space="0" w:color="auto"/>
            </w:tcBorders>
            <w:shd w:val="clear" w:color="000000" w:fill="D8E4BC"/>
            <w:hideMark/>
          </w:tcPr>
          <w:p w14:paraId="798F31A2" w14:textId="77777777" w:rsidR="00EB5F8B" w:rsidRPr="0025431F" w:rsidRDefault="00EB5F8B" w:rsidP="00306678">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sz="4" w:space="0" w:color="auto"/>
              <w:left w:val="nil"/>
              <w:bottom w:val="single" w:sz="4" w:space="0" w:color="auto"/>
              <w:right w:val="single" w:sz="4" w:space="0" w:color="auto"/>
            </w:tcBorders>
            <w:shd w:val="clear" w:color="000000" w:fill="D8E4BC"/>
            <w:hideMark/>
          </w:tcPr>
          <w:p w14:paraId="057000F3" w14:textId="77777777" w:rsidR="00EB5F8B" w:rsidRPr="0025431F" w:rsidRDefault="00EB5F8B" w:rsidP="00306678">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14:paraId="34E12FBD" w14:textId="77777777" w:rsidR="00EB5F8B" w:rsidRPr="0025431F" w:rsidRDefault="00EB5F8B" w:rsidP="00306678">
            <w:pPr>
              <w:suppressAutoHyphens/>
              <w:spacing w:after="0" w:line="240" w:lineRule="auto"/>
              <w:rPr>
                <w:rFonts w:eastAsia="Times New Roman"/>
                <w:sz w:val="18"/>
                <w:szCs w:val="18"/>
                <w:lang w:val="en-GB" w:eastAsia="de-DE"/>
              </w:rPr>
            </w:pPr>
          </w:p>
        </w:tc>
        <w:tc>
          <w:tcPr>
            <w:tcW w:w="7711" w:type="dxa"/>
            <w:tcBorders>
              <w:top w:val="nil"/>
              <w:left w:val="nil"/>
              <w:bottom w:val="single" w:sz="4" w:space="0" w:color="auto"/>
              <w:right w:val="single" w:sz="8" w:space="0" w:color="auto"/>
            </w:tcBorders>
            <w:shd w:val="clear" w:color="auto" w:fill="auto"/>
            <w:hideMark/>
          </w:tcPr>
          <w:p w14:paraId="3DF127BF"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14:paraId="678EAC2B"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14:paraId="676FC90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14:paraId="468028D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14:paraId="3DAAF63A"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14:paraId="62B4E529" w14:textId="77777777" w:rsidR="00EB5F8B" w:rsidRPr="0025431F" w:rsidRDefault="00EB5F8B" w:rsidP="00306678">
            <w:pPr>
              <w:spacing w:after="0" w:line="240" w:lineRule="auto"/>
              <w:rPr>
                <w:rFonts w:eastAsia="Times New Roman"/>
                <w:sz w:val="18"/>
                <w:szCs w:val="18"/>
                <w:lang w:val="en-US" w:eastAsia="de-DE"/>
              </w:rPr>
            </w:pPr>
          </w:p>
          <w:p w14:paraId="50C84AC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lastRenderedPageBreak/>
              <w:t>Example: changes caused by non-native organisms to ecosystem functioning or structure leading to, for example, destabilisation of soil, increased risk or intensity of wild fires etc.</w:t>
            </w:r>
          </w:p>
        </w:tc>
      </w:tr>
      <w:tr w:rsidR="00EB5F8B" w:rsidRPr="008F41AD" w14:paraId="1103FDBD" w14:textId="77777777" w:rsidTr="00306678">
        <w:trPr>
          <w:trHeight w:val="600"/>
        </w:trPr>
        <w:tc>
          <w:tcPr>
            <w:tcW w:w="0" w:type="auto"/>
            <w:tcBorders>
              <w:top w:val="nil"/>
              <w:left w:val="single" w:sz="8" w:space="0" w:color="auto"/>
              <w:bottom w:val="nil"/>
              <w:right w:val="single" w:sz="8" w:space="0" w:color="auto"/>
            </w:tcBorders>
            <w:shd w:val="clear" w:color="000000" w:fill="D8E4BC"/>
            <w:hideMark/>
          </w:tcPr>
          <w:p w14:paraId="58CF260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nil"/>
              <w:left w:val="nil"/>
              <w:bottom w:val="nil"/>
              <w:right w:val="single" w:sz="8" w:space="0" w:color="auto"/>
            </w:tcBorders>
            <w:shd w:val="clear" w:color="000000" w:fill="D8E4BC"/>
          </w:tcPr>
          <w:p w14:paraId="1DF22379" w14:textId="77777777" w:rsidR="00EB5F8B" w:rsidRPr="0025431F" w:rsidRDefault="00EB5F8B" w:rsidP="00306678">
            <w:pPr>
              <w:spacing w:after="0" w:line="240" w:lineRule="auto"/>
              <w:rPr>
                <w:rFonts w:eastAsia="Times New Roman"/>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hideMark/>
          </w:tcPr>
          <w:p w14:paraId="6D479F6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sz="4" w:space="0" w:color="auto"/>
              <w:right w:val="single" w:sz="8" w:space="0" w:color="auto"/>
            </w:tcBorders>
            <w:shd w:val="clear" w:color="auto" w:fill="auto"/>
            <w:hideMark/>
          </w:tcPr>
          <w:p w14:paraId="6FBA8F46"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14:paraId="63176970"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14:paraId="1434D504"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14:paraId="49DCC070" w14:textId="77777777" w:rsidR="00EB5F8B" w:rsidRPr="0025431F" w:rsidRDefault="00EB5F8B" w:rsidP="00306678">
            <w:pPr>
              <w:spacing w:after="0" w:line="240" w:lineRule="auto"/>
              <w:rPr>
                <w:rFonts w:eastAsia="Times New Roman"/>
                <w:sz w:val="18"/>
                <w:szCs w:val="18"/>
                <w:lang w:val="en-US" w:eastAsia="de-DE"/>
              </w:rPr>
            </w:pPr>
          </w:p>
          <w:p w14:paraId="34CF5531"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00EB5F8B" w:rsidRPr="008F41AD" w14:paraId="4960D5DC" w14:textId="77777777" w:rsidTr="00306678">
        <w:trPr>
          <w:trHeight w:val="443"/>
        </w:trPr>
        <w:tc>
          <w:tcPr>
            <w:tcW w:w="0" w:type="auto"/>
            <w:tcBorders>
              <w:top w:val="nil"/>
              <w:left w:val="single" w:sz="8" w:space="0" w:color="auto"/>
              <w:bottom w:val="nil"/>
              <w:right w:val="single" w:sz="8" w:space="0" w:color="auto"/>
            </w:tcBorders>
            <w:shd w:val="clear" w:color="000000" w:fill="D8E4BC"/>
            <w:hideMark/>
          </w:tcPr>
          <w:p w14:paraId="6129F355"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2168DC26"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4ED2503B" w14:textId="77777777" w:rsidR="00EB5F8B" w:rsidRPr="0025431F" w:rsidRDefault="00EB5F8B" w:rsidP="00306678">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sz="4" w:space="0" w:color="auto"/>
              <w:right w:val="single" w:sz="8" w:space="0" w:color="auto"/>
            </w:tcBorders>
            <w:shd w:val="clear" w:color="auto" w:fill="auto"/>
            <w:hideMark/>
          </w:tcPr>
          <w:p w14:paraId="755CCAA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14:paraId="03D6BBF1"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14:paraId="5FF4AF3E" w14:textId="77777777" w:rsidR="00EB5F8B" w:rsidRPr="0025431F" w:rsidRDefault="00EB5F8B" w:rsidP="00306678">
            <w:pPr>
              <w:spacing w:after="0" w:line="240" w:lineRule="auto"/>
              <w:rPr>
                <w:rFonts w:eastAsia="Times New Roman"/>
                <w:sz w:val="18"/>
                <w:szCs w:val="18"/>
                <w:lang w:val="en-US" w:eastAsia="de-DE"/>
              </w:rPr>
            </w:pPr>
          </w:p>
          <w:p w14:paraId="48F3BB2F"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00EB5F8B" w:rsidRPr="008F41AD" w14:paraId="4286D155" w14:textId="77777777" w:rsidTr="00306678">
        <w:trPr>
          <w:trHeight w:val="531"/>
        </w:trPr>
        <w:tc>
          <w:tcPr>
            <w:tcW w:w="0" w:type="auto"/>
            <w:tcBorders>
              <w:top w:val="nil"/>
              <w:left w:val="single" w:sz="8" w:space="0" w:color="auto"/>
              <w:bottom w:val="nil"/>
              <w:right w:val="single" w:sz="8" w:space="0" w:color="auto"/>
            </w:tcBorders>
            <w:shd w:val="clear" w:color="000000" w:fill="D8E4BC"/>
            <w:hideMark/>
          </w:tcPr>
          <w:p w14:paraId="22F94652"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500B72C2"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623E5471" w14:textId="77777777" w:rsidR="00EB5F8B" w:rsidRPr="0025431F" w:rsidRDefault="00EB5F8B" w:rsidP="00306678">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sz="4" w:space="0" w:color="auto"/>
              <w:right w:val="single" w:sz="8" w:space="0" w:color="auto"/>
            </w:tcBorders>
            <w:shd w:val="clear" w:color="auto" w:fill="auto"/>
          </w:tcPr>
          <w:p w14:paraId="0C3A5656"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14:paraId="350EC835"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14:paraId="13235E1E" w14:textId="77777777" w:rsidR="00EB5F8B" w:rsidRPr="0025431F" w:rsidRDefault="00EB5F8B" w:rsidP="00306678">
            <w:pPr>
              <w:spacing w:after="0" w:line="240" w:lineRule="auto"/>
              <w:rPr>
                <w:rFonts w:eastAsia="Times New Roman"/>
                <w:sz w:val="18"/>
                <w:szCs w:val="18"/>
                <w:lang w:val="en-US" w:eastAsia="de-DE"/>
              </w:rPr>
            </w:pPr>
          </w:p>
          <w:p w14:paraId="4EDE559A" w14:textId="77777777" w:rsidR="00EB5F8B" w:rsidRPr="0025431F" w:rsidRDefault="00EB5F8B" w:rsidP="00306678">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00EB5F8B" w:rsidRPr="008F41AD" w14:paraId="07C59CB4" w14:textId="77777777" w:rsidTr="00306678">
        <w:trPr>
          <w:trHeight w:val="693"/>
        </w:trPr>
        <w:tc>
          <w:tcPr>
            <w:tcW w:w="0" w:type="auto"/>
            <w:tcBorders>
              <w:top w:val="nil"/>
              <w:left w:val="single" w:sz="8" w:space="0" w:color="auto"/>
              <w:right w:val="single" w:sz="8" w:space="0" w:color="auto"/>
            </w:tcBorders>
            <w:shd w:val="clear" w:color="000000" w:fill="D8E4BC"/>
            <w:hideMark/>
          </w:tcPr>
          <w:p w14:paraId="4919824B"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72A85DF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4029F46C" w14:textId="77777777" w:rsidR="00EB5F8B" w:rsidRPr="0025431F" w:rsidRDefault="00EB5F8B" w:rsidP="00306678">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sz="4" w:space="0" w:color="auto"/>
              <w:right w:val="single" w:sz="8" w:space="0" w:color="auto"/>
            </w:tcBorders>
            <w:shd w:val="clear" w:color="auto" w:fill="auto"/>
          </w:tcPr>
          <w:p w14:paraId="24929A7E"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14:paraId="273DA3A6"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14:paraId="02BBE2E9" w14:textId="77777777" w:rsidR="00EB5F8B" w:rsidRPr="0025431F" w:rsidRDefault="00EB5F8B" w:rsidP="00306678">
            <w:pPr>
              <w:spacing w:after="0" w:line="240" w:lineRule="auto"/>
              <w:rPr>
                <w:rFonts w:eastAsia="Times New Roman"/>
                <w:sz w:val="18"/>
                <w:szCs w:val="18"/>
                <w:lang w:val="en-US" w:eastAsia="de-DE"/>
              </w:rPr>
            </w:pPr>
          </w:p>
          <w:p w14:paraId="7CFCC2AF"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00EB5F8B" w:rsidRPr="008F41AD" w14:paraId="6E47A23C" w14:textId="77777777" w:rsidTr="00306678">
        <w:trPr>
          <w:trHeight w:val="685"/>
        </w:trPr>
        <w:tc>
          <w:tcPr>
            <w:tcW w:w="0" w:type="auto"/>
            <w:tcBorders>
              <w:top w:val="nil"/>
              <w:left w:val="single" w:sz="8" w:space="0" w:color="auto"/>
              <w:bottom w:val="single" w:sz="4" w:space="0" w:color="auto"/>
              <w:right w:val="single" w:sz="8" w:space="0" w:color="auto"/>
            </w:tcBorders>
            <w:shd w:val="clear" w:color="000000" w:fill="D8E4BC"/>
            <w:hideMark/>
          </w:tcPr>
          <w:p w14:paraId="431969CD"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8E4BC"/>
            <w:hideMark/>
          </w:tcPr>
          <w:p w14:paraId="40FCB11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3922B47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sz="4" w:space="0" w:color="auto"/>
              <w:right w:val="single" w:sz="8" w:space="0" w:color="auto"/>
            </w:tcBorders>
            <w:shd w:val="clear" w:color="auto" w:fill="auto"/>
          </w:tcPr>
          <w:p w14:paraId="037235C4"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14:paraId="4F854F55"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14:paraId="48415362" w14:textId="77777777" w:rsidR="00EB5F8B" w:rsidRPr="0025431F" w:rsidRDefault="00EB5F8B" w:rsidP="00306678">
            <w:pPr>
              <w:spacing w:after="0" w:line="240" w:lineRule="auto"/>
              <w:rPr>
                <w:rFonts w:eastAsia="Times New Roman"/>
                <w:sz w:val="18"/>
                <w:szCs w:val="18"/>
                <w:lang w:val="en-US" w:eastAsia="de-DE"/>
              </w:rPr>
            </w:pPr>
          </w:p>
          <w:p w14:paraId="0D28B8D6"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00EB5F8B" w:rsidRPr="008F41AD" w14:paraId="4009C5B0" w14:textId="77777777" w:rsidTr="00306678">
        <w:trPr>
          <w:trHeight w:val="54"/>
        </w:trPr>
        <w:tc>
          <w:tcPr>
            <w:tcW w:w="0" w:type="auto"/>
            <w:tcBorders>
              <w:top w:val="single" w:sz="4" w:space="0" w:color="auto"/>
              <w:left w:val="single" w:sz="8" w:space="0" w:color="auto"/>
              <w:bottom w:val="nil"/>
              <w:right w:val="single" w:sz="8" w:space="0" w:color="auto"/>
            </w:tcBorders>
            <w:shd w:val="clear" w:color="000000" w:fill="DCE6F1"/>
            <w:hideMark/>
          </w:tcPr>
          <w:p w14:paraId="4D27D65A" w14:textId="77777777" w:rsidR="00EB5F8B" w:rsidRPr="0025431F" w:rsidRDefault="00EB5F8B" w:rsidP="00306678">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sz="8" w:space="0" w:color="auto"/>
              <w:left w:val="nil"/>
              <w:bottom w:val="nil"/>
              <w:right w:val="single" w:sz="8" w:space="0" w:color="auto"/>
            </w:tcBorders>
            <w:shd w:val="clear" w:color="000000" w:fill="DCE6F1"/>
            <w:hideMark/>
          </w:tcPr>
          <w:p w14:paraId="0C570C9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028AEB27" w14:textId="77777777" w:rsidR="00EB5F8B" w:rsidRPr="0025431F" w:rsidRDefault="00EB5F8B" w:rsidP="00306678">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266BF90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14:paraId="173D74CA"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14:paraId="2BB61B70" w14:textId="77777777" w:rsidR="00EB5F8B" w:rsidRPr="0025431F" w:rsidRDefault="00EB5F8B" w:rsidP="00306678">
            <w:pPr>
              <w:spacing w:after="0" w:line="240" w:lineRule="auto"/>
              <w:rPr>
                <w:rFonts w:eastAsia="Times New Roman"/>
                <w:sz w:val="18"/>
                <w:szCs w:val="18"/>
                <w:u w:val="single"/>
                <w:lang w:val="en-US" w:eastAsia="de-DE"/>
              </w:rPr>
            </w:pPr>
          </w:p>
          <w:p w14:paraId="0447580E"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00EB5F8B" w:rsidRPr="008F41AD" w14:paraId="46023AE2" w14:textId="77777777" w:rsidTr="00306678">
        <w:trPr>
          <w:trHeight w:val="1231"/>
        </w:trPr>
        <w:tc>
          <w:tcPr>
            <w:tcW w:w="0" w:type="auto"/>
            <w:tcBorders>
              <w:top w:val="nil"/>
              <w:left w:val="single" w:sz="8" w:space="0" w:color="auto"/>
              <w:bottom w:val="nil"/>
              <w:right w:val="single" w:sz="8" w:space="0" w:color="auto"/>
            </w:tcBorders>
            <w:shd w:val="clear" w:color="000000" w:fill="DCE6F1"/>
            <w:hideMark/>
          </w:tcPr>
          <w:p w14:paraId="51F1B80B"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sz="8" w:space="0" w:color="auto"/>
            </w:tcBorders>
            <w:shd w:val="clear" w:color="000000" w:fill="DCE6F1"/>
            <w:hideMark/>
          </w:tcPr>
          <w:p w14:paraId="412E664C"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2C174575" w14:textId="77777777" w:rsidR="00EB5F8B" w:rsidRPr="0025431F" w:rsidRDefault="00EB5F8B" w:rsidP="00306678">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tcPr>
          <w:p w14:paraId="13D056CC"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14:paraId="3A9E99EA"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14:paraId="71837C9F"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14:paraId="5C50DF10"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14:paraId="258A5A08" w14:textId="77777777" w:rsidR="00EB5F8B" w:rsidRPr="0025431F" w:rsidRDefault="00EB5F8B" w:rsidP="00306678">
            <w:pPr>
              <w:spacing w:after="0" w:line="240" w:lineRule="auto"/>
              <w:rPr>
                <w:rFonts w:eastAsia="Times New Roman"/>
                <w:sz w:val="18"/>
                <w:szCs w:val="18"/>
                <w:u w:val="single"/>
                <w:lang w:val="en-US" w:eastAsia="de-DE"/>
              </w:rPr>
            </w:pPr>
          </w:p>
          <w:p w14:paraId="47ACA9FD"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00EB5F8B" w:rsidRPr="008F41AD" w14:paraId="1B65857A" w14:textId="77777777" w:rsidTr="00306678">
        <w:trPr>
          <w:trHeight w:val="840"/>
        </w:trPr>
        <w:tc>
          <w:tcPr>
            <w:tcW w:w="0" w:type="auto"/>
            <w:tcBorders>
              <w:top w:val="nil"/>
              <w:left w:val="single" w:sz="8" w:space="0" w:color="auto"/>
              <w:bottom w:val="nil"/>
              <w:right w:val="nil"/>
            </w:tcBorders>
            <w:shd w:val="clear" w:color="000000" w:fill="DCE6F1"/>
            <w:hideMark/>
          </w:tcPr>
          <w:p w14:paraId="5E99C020"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lastRenderedPageBreak/>
              <w:t> </w:t>
            </w:r>
          </w:p>
        </w:tc>
        <w:tc>
          <w:tcPr>
            <w:tcW w:w="1785" w:type="dxa"/>
            <w:tcBorders>
              <w:top w:val="single" w:sz="8" w:space="0" w:color="auto"/>
              <w:left w:val="single" w:sz="8" w:space="0" w:color="auto"/>
              <w:bottom w:val="nil"/>
              <w:right w:val="single" w:sz="8" w:space="0" w:color="auto"/>
            </w:tcBorders>
            <w:shd w:val="clear" w:color="000000" w:fill="DCE6F1"/>
            <w:hideMark/>
          </w:tcPr>
          <w:p w14:paraId="4B6C652A"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1871D86C" w14:textId="77777777" w:rsidR="00EB5F8B" w:rsidRPr="0025431F" w:rsidRDefault="00EB5F8B" w:rsidP="00306678">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62886ABE"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14:paraId="2673EE1D"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14:paraId="4882A860"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14:paraId="57823C8C" w14:textId="77777777" w:rsidR="00EB5F8B" w:rsidRPr="0025431F" w:rsidRDefault="00EB5F8B" w:rsidP="00306678">
            <w:pPr>
              <w:spacing w:after="0" w:line="240" w:lineRule="auto"/>
              <w:rPr>
                <w:rFonts w:eastAsia="Times New Roman"/>
                <w:sz w:val="18"/>
                <w:szCs w:val="18"/>
                <w:u w:val="single"/>
                <w:lang w:val="en-US" w:eastAsia="de-DE"/>
              </w:rPr>
            </w:pPr>
          </w:p>
          <w:p w14:paraId="3A59A040"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00EB5F8B" w:rsidRPr="008F41AD" w14:paraId="551C08F7" w14:textId="77777777" w:rsidTr="00306678">
        <w:trPr>
          <w:trHeight w:val="390"/>
        </w:trPr>
        <w:tc>
          <w:tcPr>
            <w:tcW w:w="0" w:type="auto"/>
            <w:tcBorders>
              <w:top w:val="nil"/>
              <w:left w:val="single" w:sz="8" w:space="0" w:color="auto"/>
              <w:bottom w:val="single" w:sz="4" w:space="0" w:color="auto"/>
              <w:right w:val="single" w:sz="8" w:space="0" w:color="auto"/>
            </w:tcBorders>
            <w:shd w:val="clear" w:color="000000" w:fill="DCE6F1"/>
            <w:hideMark/>
          </w:tcPr>
          <w:p w14:paraId="20BE6513"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sz="4" w:space="0" w:color="auto"/>
              <w:right w:val="single" w:sz="8" w:space="0" w:color="auto"/>
            </w:tcBorders>
            <w:shd w:val="clear" w:color="000000" w:fill="DCE6F1"/>
            <w:hideMark/>
          </w:tcPr>
          <w:p w14:paraId="433855E1"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6343799E" w14:textId="77777777" w:rsidR="00EB5F8B" w:rsidRPr="0025431F" w:rsidRDefault="00EB5F8B" w:rsidP="00306678">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sz="4" w:space="0" w:color="auto"/>
              <w:left w:val="single" w:sz="4" w:space="0" w:color="auto"/>
              <w:bottom w:val="single" w:sz="4" w:space="0" w:color="auto"/>
              <w:right w:val="single" w:sz="8" w:space="0" w:color="auto"/>
            </w:tcBorders>
            <w:shd w:val="clear" w:color="auto" w:fill="auto"/>
            <w:hideMark/>
          </w:tcPr>
          <w:p w14:paraId="2E9D9D48"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14:paraId="6FA7A8CC" w14:textId="77777777" w:rsidR="00EB5F8B" w:rsidRPr="0025431F" w:rsidRDefault="00EB5F8B" w:rsidP="00306678">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14:paraId="0E038B8E" w14:textId="77777777" w:rsidR="00EB5F8B" w:rsidRPr="0025431F" w:rsidRDefault="00EB5F8B" w:rsidP="00306678">
            <w:pPr>
              <w:spacing w:after="0" w:line="240" w:lineRule="auto"/>
              <w:rPr>
                <w:rFonts w:eastAsia="Times New Roman"/>
                <w:sz w:val="18"/>
                <w:szCs w:val="18"/>
                <w:u w:val="single"/>
                <w:lang w:val="en-US" w:eastAsia="de-DE"/>
              </w:rPr>
            </w:pPr>
          </w:p>
          <w:p w14:paraId="390D7A5D" w14:textId="77777777" w:rsidR="00EB5F8B" w:rsidRPr="0025431F" w:rsidRDefault="00EB5F8B" w:rsidP="00306678">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14:paraId="2F90DB00" w14:textId="77777777" w:rsidR="00EB5F8B" w:rsidRPr="0025431F" w:rsidRDefault="00EB5F8B" w:rsidP="00306678">
      <w:pPr>
        <w:suppressAutoHyphens/>
        <w:spacing w:after="0" w:line="240" w:lineRule="auto"/>
        <w:rPr>
          <w:lang w:val="en-GB" w:eastAsia="ar-SA"/>
        </w:rPr>
      </w:pPr>
    </w:p>
    <w:p w14:paraId="632E5EB9" w14:textId="77777777" w:rsidR="00EB5F8B" w:rsidRPr="001026A1" w:rsidRDefault="00EB5F8B" w:rsidP="00306678">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id="73" w:name="_Toc72269019"/>
      <w:r w:rsidRPr="001026A1">
        <w:rPr>
          <w:rFonts w:ascii="Times New Roman" w:hAnsi="Times New Roman"/>
          <w:sz w:val="28"/>
          <w:szCs w:val="28"/>
          <w:lang w:val="en-GB" w:eastAsia="ar-SA"/>
        </w:rPr>
        <w:lastRenderedPageBreak/>
        <w:t>ANNEX V</w:t>
      </w:r>
      <w:r>
        <w:rPr>
          <w:rFonts w:ascii="Times New Roman" w:hAnsi="Times New Roman"/>
          <w:sz w:val="28"/>
          <w:szCs w:val="28"/>
          <w:lang w:val="en-GB" w:eastAsia="ar-SA"/>
        </w:rPr>
        <w:t>I</w:t>
      </w:r>
      <w:r w:rsidRPr="001026A1">
        <w:rPr>
          <w:rFonts w:ascii="Times New Roman" w:hAnsi="Times New Roman"/>
          <w:sz w:val="28"/>
          <w:szCs w:val="28"/>
          <w:lang w:val="en-GB" w:eastAsia="ar-SA"/>
        </w:rPr>
        <w:t xml:space="preserve"> EU Biogeographic Regions and MSFD Subregions</w:t>
      </w:r>
      <w:bookmarkEnd w:id="73"/>
      <w:r w:rsidRPr="001026A1">
        <w:rPr>
          <w:rFonts w:ascii="Times New Roman" w:hAnsi="Times New Roman"/>
          <w:sz w:val="28"/>
          <w:szCs w:val="28"/>
          <w:lang w:val="en-GB" w:eastAsia="ar-SA"/>
        </w:rPr>
        <w:t xml:space="preserve"> </w:t>
      </w:r>
    </w:p>
    <w:p w14:paraId="04F4C33D" w14:textId="77777777" w:rsidR="00EB5F8B" w:rsidRPr="0025431F" w:rsidRDefault="00EB5F8B" w:rsidP="00306678">
      <w:pPr>
        <w:suppressAutoHyphens/>
        <w:spacing w:after="0" w:line="240" w:lineRule="auto"/>
        <w:rPr>
          <w:lang w:val="en-GB" w:eastAsia="ar-SA"/>
        </w:rPr>
      </w:pPr>
      <w:r w:rsidRPr="0025431F">
        <w:rPr>
          <w:lang w:val="en-GB" w:eastAsia="ar-SA"/>
        </w:rPr>
        <w:t xml:space="preserve">See </w:t>
      </w:r>
      <w:hyperlink r:id="rId47" w:history="1">
        <w:r w:rsidRPr="0025431F">
          <w:rPr>
            <w:color w:val="000080"/>
            <w:u w:val="single"/>
            <w:lang w:val="en-GB" w:eastAsia="ar-SA"/>
          </w:rPr>
          <w:t>https://www.eea.europa.eu/data-and-maps/figures/biogeographical-regions-in-europe-2</w:t>
        </w:r>
      </w:hyperlink>
      <w:r w:rsidRPr="0025431F">
        <w:rPr>
          <w:lang w:val="en-GB" w:eastAsia="ar-SA"/>
        </w:rPr>
        <w:t xml:space="preserve"> , </w:t>
      </w:r>
    </w:p>
    <w:p w14:paraId="3CF2C172" w14:textId="77777777" w:rsidR="00EB5F8B" w:rsidRPr="0025431F" w:rsidRDefault="00134DA4" w:rsidP="00306678">
      <w:pPr>
        <w:suppressAutoHyphens/>
        <w:spacing w:after="0" w:line="240" w:lineRule="auto"/>
        <w:rPr>
          <w:lang w:val="en-GB" w:eastAsia="ar-SA"/>
        </w:rPr>
      </w:pPr>
      <w:hyperlink r:id="rId48" w:history="1">
        <w:r w:rsidR="00EB5F8B" w:rsidRPr="0025431F">
          <w:rPr>
            <w:color w:val="000080"/>
            <w:u w:val="single"/>
            <w:lang w:val="en-GB" w:eastAsia="ar-SA"/>
          </w:rPr>
          <w:t>http://ec.europa.eu/environment/nature/natura2000/biogeog_regions/</w:t>
        </w:r>
      </w:hyperlink>
    </w:p>
    <w:p w14:paraId="47F3F46D" w14:textId="77777777" w:rsidR="00EB5F8B" w:rsidRPr="0025431F" w:rsidRDefault="00EB5F8B" w:rsidP="00306678">
      <w:pPr>
        <w:suppressAutoHyphens/>
        <w:spacing w:after="0" w:line="240" w:lineRule="auto"/>
        <w:rPr>
          <w:lang w:val="en-GB" w:eastAsia="ar-SA"/>
        </w:rPr>
      </w:pPr>
    </w:p>
    <w:p w14:paraId="74F4D468" w14:textId="77777777" w:rsidR="00EB5F8B" w:rsidRPr="0025431F" w:rsidRDefault="00EB5F8B" w:rsidP="00306678">
      <w:pPr>
        <w:suppressAutoHyphens/>
        <w:spacing w:after="0" w:line="240" w:lineRule="auto"/>
        <w:rPr>
          <w:lang w:val="en-GB" w:eastAsia="ar-SA"/>
        </w:rPr>
      </w:pPr>
      <w:r w:rsidRPr="0025431F">
        <w:rPr>
          <w:lang w:val="en-GB" w:eastAsia="ar-SA"/>
        </w:rPr>
        <w:t xml:space="preserve">and </w:t>
      </w:r>
    </w:p>
    <w:p w14:paraId="6F859FAD" w14:textId="77777777" w:rsidR="00EB5F8B" w:rsidRPr="0025431F" w:rsidRDefault="00EB5F8B" w:rsidP="00306678">
      <w:pPr>
        <w:suppressAutoHyphens/>
        <w:spacing w:after="0" w:line="240" w:lineRule="auto"/>
        <w:rPr>
          <w:lang w:val="en-GB" w:eastAsia="ar-SA"/>
        </w:rPr>
      </w:pPr>
    </w:p>
    <w:p w14:paraId="744BA076" w14:textId="77777777" w:rsidR="00EB5F8B" w:rsidRPr="0025431F" w:rsidRDefault="00EB5F8B" w:rsidP="00306678">
      <w:pPr>
        <w:suppressAutoHyphens/>
        <w:spacing w:after="0" w:line="240" w:lineRule="auto"/>
        <w:rPr>
          <w:lang w:val="en-GB" w:eastAsia="ar-SA"/>
        </w:rPr>
      </w:pPr>
      <w:r w:rsidRPr="0025431F">
        <w:rPr>
          <w:lang w:val="en-GB" w:eastAsia="ar-SA"/>
        </w:rPr>
        <w:t>https://www.eea.europa.eu/data-and-maps/data/msfd-regions-and-subregions-1/technical-document/pdf</w:t>
      </w:r>
    </w:p>
    <w:p w14:paraId="1457CF5F" w14:textId="68BEC71A" w:rsidR="00EB5F8B" w:rsidRPr="00742469" w:rsidRDefault="0020394D" w:rsidP="00306678">
      <w:pPr>
        <w:suppressAutoHyphens/>
        <w:spacing w:after="0" w:line="240" w:lineRule="auto"/>
        <w:rPr>
          <w:noProof/>
          <w:lang w:val="en-GB" w:eastAsia="de-AT"/>
        </w:rPr>
      </w:pPr>
      <w:r>
        <w:rPr>
          <w:noProof/>
          <w:lang w:eastAsia="de-AT"/>
        </w:rPr>
        <w:drawing>
          <wp:inline distT="0" distB="0" distL="0" distR="0" wp14:anchorId="1F727EF2" wp14:editId="1DABF410">
            <wp:extent cx="4013200" cy="3454400"/>
            <wp:effectExtent l="0" t="0" r="0" b="0"/>
            <wp:docPr id="14"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13200" cy="3454400"/>
                    </a:xfrm>
                    <a:prstGeom prst="rect">
                      <a:avLst/>
                    </a:prstGeom>
                    <a:noFill/>
                    <a:ln>
                      <a:noFill/>
                    </a:ln>
                  </pic:spPr>
                </pic:pic>
              </a:graphicData>
            </a:graphic>
          </wp:inline>
        </w:drawing>
      </w:r>
      <w:r w:rsidR="00EB5F8B" w:rsidRPr="00742469">
        <w:rPr>
          <w:noProof/>
          <w:lang w:val="en-GB" w:eastAsia="de-AT"/>
        </w:rPr>
        <w:t xml:space="preserve"> </w:t>
      </w:r>
      <w:r>
        <w:rPr>
          <w:noProof/>
          <w:lang w:eastAsia="de-AT"/>
        </w:rPr>
        <w:drawing>
          <wp:inline distT="0" distB="0" distL="0" distR="0" wp14:anchorId="70B10A88" wp14:editId="5B29DE4A">
            <wp:extent cx="4572000" cy="3302000"/>
            <wp:effectExtent l="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3302000"/>
                    </a:xfrm>
                    <a:prstGeom prst="rect">
                      <a:avLst/>
                    </a:prstGeom>
                    <a:noFill/>
                    <a:ln>
                      <a:noFill/>
                    </a:ln>
                  </pic:spPr>
                </pic:pic>
              </a:graphicData>
            </a:graphic>
          </wp:inline>
        </w:drawing>
      </w:r>
      <w:r w:rsidR="00EB5F8B" w:rsidRPr="00742469">
        <w:rPr>
          <w:noProof/>
          <w:lang w:val="en-GB" w:eastAsia="de-AT"/>
        </w:rPr>
        <w:t xml:space="preserve"> </w:t>
      </w:r>
    </w:p>
    <w:p w14:paraId="07BB36C6" w14:textId="77777777" w:rsidR="00EB5F8B" w:rsidRPr="004F79A9" w:rsidRDefault="00EB5F8B" w:rsidP="00306678">
      <w:pPr>
        <w:pStyle w:val="berschrift1"/>
        <w:rPr>
          <w:rFonts w:ascii="Times New Roman" w:hAnsi="Times New Roman"/>
          <w:sz w:val="28"/>
          <w:szCs w:val="28"/>
          <w:lang w:val="en-GB"/>
        </w:rPr>
      </w:pPr>
      <w:bookmarkStart w:id="74" w:name="_Toc72269020"/>
      <w:r w:rsidRPr="004F79A9">
        <w:rPr>
          <w:rFonts w:ascii="Times New Roman" w:hAnsi="Times New Roman"/>
          <w:sz w:val="28"/>
          <w:szCs w:val="28"/>
          <w:lang w:val="en-GB"/>
        </w:rPr>
        <w:lastRenderedPageBreak/>
        <w:t>ANNEX VI</w:t>
      </w:r>
      <w:r>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74"/>
      <w:r w:rsidRPr="004F79A9">
        <w:rPr>
          <w:rFonts w:ascii="Times New Roman" w:hAnsi="Times New Roman"/>
          <w:sz w:val="28"/>
          <w:szCs w:val="28"/>
          <w:lang w:val="en-GB"/>
        </w:rPr>
        <w:t xml:space="preserve"> </w:t>
      </w:r>
    </w:p>
    <w:p w14:paraId="3430F371" w14:textId="77777777" w:rsidR="00EB5F8B" w:rsidRPr="00742469" w:rsidRDefault="00EB5F8B" w:rsidP="00306678">
      <w:pPr>
        <w:rPr>
          <w:lang w:val="en-GB"/>
        </w:rPr>
      </w:pPr>
      <w:r w:rsidRPr="00742469">
        <w:rPr>
          <w:lang w:val="en-GB"/>
        </w:rPr>
        <w:t xml:space="preserve">see </w:t>
      </w:r>
      <w:hyperlink r:id="rId51" w:history="1">
        <w:r w:rsidRPr="00220220">
          <w:rPr>
            <w:rStyle w:val="Hyperlink"/>
            <w:lang w:val="en-GB" w:eastAsia="ar-SA"/>
          </w:rPr>
          <w:t>https://eur-lex.europa.eu/legal-content/en/TXT/?uri=CELEX%3A32018R0968</w:t>
        </w:r>
      </w:hyperlink>
      <w:r w:rsidRPr="00742469">
        <w:rPr>
          <w:lang w:val="en-GB"/>
        </w:rPr>
        <w:t xml:space="preserve"> </w:t>
      </w:r>
    </w:p>
    <w:p w14:paraId="54F801A7" w14:textId="77777777" w:rsidR="00EB5F8B" w:rsidRDefault="00EB5F8B" w:rsidP="00306678">
      <w:pPr>
        <w:suppressAutoHyphens/>
        <w:spacing w:after="0" w:line="240" w:lineRule="auto"/>
        <w:rPr>
          <w:lang w:val="en-GB" w:eastAsia="ar-SA"/>
        </w:rPr>
      </w:pPr>
    </w:p>
    <w:p w14:paraId="10BD8239" w14:textId="51397316" w:rsidR="003B6EAC" w:rsidRDefault="003B6EAC">
      <w:pPr>
        <w:spacing w:after="160" w:line="259" w:lineRule="auto"/>
        <w:rPr>
          <w:lang w:val="en-GB" w:eastAsia="ar-SA"/>
        </w:rPr>
      </w:pPr>
      <w:r>
        <w:rPr>
          <w:lang w:val="en-GB" w:eastAsia="ar-SA"/>
        </w:rPr>
        <w:br w:type="page"/>
      </w:r>
    </w:p>
    <w:p w14:paraId="34A8FEBB" w14:textId="774B9AF5" w:rsidR="003B6EAC" w:rsidRPr="004F79A9" w:rsidRDefault="003B6EAC" w:rsidP="003B6EAC">
      <w:pPr>
        <w:pStyle w:val="berschrift1"/>
        <w:rPr>
          <w:rFonts w:ascii="Times New Roman" w:hAnsi="Times New Roman"/>
          <w:sz w:val="28"/>
          <w:szCs w:val="28"/>
          <w:lang w:val="en-GB"/>
        </w:rPr>
      </w:pPr>
      <w:r w:rsidRPr="004F79A9">
        <w:rPr>
          <w:rFonts w:ascii="Times New Roman" w:hAnsi="Times New Roman"/>
          <w:sz w:val="28"/>
          <w:szCs w:val="28"/>
          <w:lang w:val="en-GB"/>
        </w:rPr>
        <w:lastRenderedPageBreak/>
        <w:t>ANNEX VI</w:t>
      </w:r>
      <w:r>
        <w:rPr>
          <w:rFonts w:ascii="Times New Roman" w:hAnsi="Times New Roman"/>
          <w:sz w:val="28"/>
          <w:szCs w:val="28"/>
          <w:lang w:val="en-GB"/>
        </w:rPr>
        <w:t>II</w:t>
      </w:r>
      <w:r w:rsidRPr="004F79A9">
        <w:rPr>
          <w:rFonts w:ascii="Times New Roman" w:hAnsi="Times New Roman"/>
          <w:sz w:val="28"/>
          <w:szCs w:val="28"/>
          <w:lang w:val="en-GB"/>
        </w:rPr>
        <w:t xml:space="preserve"> </w:t>
      </w:r>
      <w:r>
        <w:rPr>
          <w:rFonts w:ascii="Times New Roman" w:hAnsi="Times New Roman"/>
          <w:sz w:val="28"/>
          <w:szCs w:val="28"/>
          <w:lang w:val="en-GB"/>
        </w:rPr>
        <w:t xml:space="preserve">Species Distribution Model </w:t>
      </w:r>
    </w:p>
    <w:p w14:paraId="2400FD8B" w14:textId="77777777" w:rsidR="003B6EAC" w:rsidRDefault="003B6EAC" w:rsidP="00306678">
      <w:pPr>
        <w:suppressAutoHyphens/>
        <w:spacing w:after="0" w:line="240" w:lineRule="auto"/>
        <w:rPr>
          <w:lang w:val="en-GB" w:eastAsia="ar-SA"/>
        </w:rPr>
      </w:pPr>
    </w:p>
    <w:p w14:paraId="2A84AF47" w14:textId="77777777" w:rsidR="003B6EAC" w:rsidRDefault="003B6EAC" w:rsidP="00306678">
      <w:pPr>
        <w:suppressAutoHyphens/>
        <w:spacing w:after="0" w:line="240" w:lineRule="auto"/>
        <w:rPr>
          <w:lang w:val="en-GB" w:eastAsia="ar-SA"/>
        </w:rPr>
      </w:pPr>
    </w:p>
    <w:p w14:paraId="757C45C1" w14:textId="77777777" w:rsidR="00CA4B60" w:rsidRPr="00CA4B60" w:rsidRDefault="00CA4B60" w:rsidP="00CA4B60">
      <w:pPr>
        <w:pStyle w:val="berschrift1"/>
        <w:rPr>
          <w:lang w:val="en-GB"/>
        </w:rPr>
      </w:pPr>
      <w:bookmarkStart w:id="75" w:name="X3371279315e819e98cff9d79e5781c5b4bc3550"/>
      <w:r w:rsidRPr="00CA4B60">
        <w:rPr>
          <w:lang w:val="en-GB"/>
        </w:rPr>
        <w:t xml:space="preserve">Projection of environmental suitability for </w:t>
      </w:r>
      <w:r w:rsidRPr="00CA4B60">
        <w:rPr>
          <w:i/>
          <w:lang w:val="en-GB"/>
        </w:rPr>
        <w:t>Bipalium kewense</w:t>
      </w:r>
      <w:r w:rsidRPr="00CA4B60">
        <w:rPr>
          <w:lang w:val="en-GB"/>
        </w:rPr>
        <w:t xml:space="preserve"> establishment in Europe</w:t>
      </w:r>
      <w:bookmarkEnd w:id="75"/>
    </w:p>
    <w:p w14:paraId="3B8CEA6F" w14:textId="77777777" w:rsidR="00CA4B60" w:rsidRDefault="00CA4B60" w:rsidP="00CA4B60">
      <w:pPr>
        <w:pStyle w:val="FirstParagraph"/>
      </w:pPr>
    </w:p>
    <w:p w14:paraId="280A7EC4" w14:textId="77777777" w:rsidR="00CA4B60" w:rsidRDefault="00CA4B60" w:rsidP="00CA4B60">
      <w:pPr>
        <w:pStyle w:val="Textkrper"/>
      </w:pPr>
      <w:r>
        <w:t xml:space="preserve">Björn Beckmann, Leigh Winsor, Jean-Lou Justine, Archie Murchie and Dan Chapman </w:t>
      </w:r>
    </w:p>
    <w:p w14:paraId="35ADE1E5" w14:textId="77777777" w:rsidR="00CA4B60" w:rsidRDefault="00CA4B60" w:rsidP="00CA4B60">
      <w:pPr>
        <w:pStyle w:val="Textkrper"/>
      </w:pPr>
    </w:p>
    <w:p w14:paraId="6ABFECF9" w14:textId="77777777" w:rsidR="00CA4B60" w:rsidRDefault="00CA4B60" w:rsidP="00CA4B60">
      <w:pPr>
        <w:pStyle w:val="Textkrper"/>
      </w:pPr>
      <w:r>
        <w:t>19 June 2021</w:t>
      </w:r>
    </w:p>
    <w:p w14:paraId="5FF3040A" w14:textId="77777777" w:rsidR="00CA4B60" w:rsidRDefault="00CA4B60" w:rsidP="00CA4B60">
      <w:pPr>
        <w:pStyle w:val="Textkrper"/>
      </w:pPr>
    </w:p>
    <w:p w14:paraId="08EEEFF1" w14:textId="77777777" w:rsidR="00CA4B60" w:rsidRDefault="00CA4B60" w:rsidP="00CA4B60">
      <w:pPr>
        <w:pStyle w:val="Textkrper"/>
      </w:pPr>
    </w:p>
    <w:p w14:paraId="5177B123" w14:textId="77777777" w:rsidR="00CA4B60" w:rsidRPr="00CA4B60" w:rsidRDefault="00CA4B60" w:rsidP="00CA4B60">
      <w:pPr>
        <w:pStyle w:val="berschrift2"/>
        <w:rPr>
          <w:lang w:val="en-GB"/>
        </w:rPr>
      </w:pPr>
      <w:bookmarkStart w:id="76" w:name="aim"/>
      <w:r w:rsidRPr="00CA4B60">
        <w:rPr>
          <w:lang w:val="en-GB"/>
        </w:rPr>
        <w:t>Aim</w:t>
      </w:r>
      <w:bookmarkEnd w:id="76"/>
    </w:p>
    <w:p w14:paraId="77D37B94" w14:textId="77777777" w:rsidR="00CA4B60" w:rsidRDefault="00CA4B60" w:rsidP="00CA4B60">
      <w:pPr>
        <w:pStyle w:val="FirstParagraph"/>
      </w:pPr>
      <w:r>
        <w:t xml:space="preserve">To project the suitability for potential establishment of </w:t>
      </w:r>
      <w:r>
        <w:rPr>
          <w:i/>
        </w:rPr>
        <w:t>Bipalium kewense</w:t>
      </w:r>
      <w:r>
        <w:t xml:space="preserve"> in Europe, under current and predicted future climatic conditions.</w:t>
      </w:r>
    </w:p>
    <w:p w14:paraId="0738E43D" w14:textId="77777777" w:rsidR="00CA4B60" w:rsidRDefault="00CA4B60" w:rsidP="00CA4B60">
      <w:pPr>
        <w:pStyle w:val="Textkrper"/>
      </w:pPr>
    </w:p>
    <w:p w14:paraId="2C98BB39" w14:textId="77777777" w:rsidR="00CA4B60" w:rsidRPr="00CA4B60" w:rsidRDefault="00CA4B60" w:rsidP="00CA4B60">
      <w:pPr>
        <w:pStyle w:val="berschrift2"/>
        <w:rPr>
          <w:lang w:val="en-GB"/>
        </w:rPr>
      </w:pPr>
      <w:bookmarkStart w:id="77" w:name="data-for-modelling"/>
      <w:r w:rsidRPr="00CA4B60">
        <w:rPr>
          <w:lang w:val="en-GB"/>
        </w:rPr>
        <w:t>Data for modelling</w:t>
      </w:r>
      <w:bookmarkEnd w:id="77"/>
    </w:p>
    <w:p w14:paraId="7A5342FC" w14:textId="2A665D7E" w:rsidR="00CA4B60" w:rsidRDefault="00CA4B60" w:rsidP="00CA4B60">
      <w:pPr>
        <w:pStyle w:val="FirstParagraph"/>
      </w:pPr>
      <w:r>
        <w:t xml:space="preserve">Species occurrence data were obtained from iNaturalist (1776 records), the Global Biodiversity Information Facility (GBIF) (1001 records), the Biodiversity Information Serving Our Nation database (BISON) (145 records), the Atlas of Living Australia (9 records), and additional records from the risk assessment team. We </w:t>
      </w:r>
      <w:r w:rsidR="0067041D">
        <w:t>scrutinized</w:t>
      </w:r>
      <w:r>
        <w:t xml:space="preserve">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The remaining records were gridded at a 0.25 x 0.25 degree resolution for modelling, yielding 688 grid cells with occurrences (Figure 1a). As a proxy for recording effort, the density of Platyhelminthes records held by GBIF was also compiled on the same grid (Figure 1b).</w:t>
      </w:r>
    </w:p>
    <w:p w14:paraId="13D886D7" w14:textId="77777777" w:rsidR="008F41AD" w:rsidRDefault="008F41AD" w:rsidP="00CA4B60">
      <w:pPr>
        <w:pStyle w:val="FirstParagraph"/>
        <w:rPr>
          <w:b/>
        </w:rPr>
      </w:pPr>
    </w:p>
    <w:p w14:paraId="74B9B4A1" w14:textId="77777777" w:rsidR="008F41AD" w:rsidRDefault="008F41AD" w:rsidP="00CA4B60">
      <w:pPr>
        <w:pStyle w:val="FirstParagraph"/>
        <w:rPr>
          <w:b/>
        </w:rPr>
      </w:pPr>
    </w:p>
    <w:p w14:paraId="13536C1E" w14:textId="77777777" w:rsidR="008F41AD" w:rsidRDefault="008F41AD" w:rsidP="00CA4B60">
      <w:pPr>
        <w:pStyle w:val="FirstParagraph"/>
        <w:rPr>
          <w:b/>
        </w:rPr>
      </w:pPr>
    </w:p>
    <w:p w14:paraId="02677678" w14:textId="77777777" w:rsidR="008F41AD" w:rsidRDefault="008F41AD" w:rsidP="00CA4B60">
      <w:pPr>
        <w:pStyle w:val="FirstParagraph"/>
        <w:rPr>
          <w:b/>
        </w:rPr>
      </w:pPr>
    </w:p>
    <w:p w14:paraId="56389C94" w14:textId="77777777" w:rsidR="008F41AD" w:rsidRDefault="008F41AD" w:rsidP="00CA4B60">
      <w:pPr>
        <w:pStyle w:val="FirstParagraph"/>
        <w:rPr>
          <w:b/>
        </w:rPr>
      </w:pPr>
    </w:p>
    <w:p w14:paraId="54DBC271" w14:textId="77777777" w:rsidR="008F41AD" w:rsidRDefault="008F41AD" w:rsidP="00CA4B60">
      <w:pPr>
        <w:pStyle w:val="FirstParagraph"/>
        <w:rPr>
          <w:b/>
        </w:rPr>
      </w:pPr>
    </w:p>
    <w:p w14:paraId="0DBF5061" w14:textId="77777777" w:rsidR="008F41AD" w:rsidRDefault="008F41AD" w:rsidP="00CA4B60">
      <w:pPr>
        <w:pStyle w:val="FirstParagraph"/>
        <w:rPr>
          <w:b/>
        </w:rPr>
      </w:pPr>
    </w:p>
    <w:p w14:paraId="449A1809" w14:textId="77777777" w:rsidR="00CA4B60" w:rsidRDefault="00CA4B60" w:rsidP="00CA4B60">
      <w:pPr>
        <w:pStyle w:val="FirstParagraph"/>
      </w:pPr>
      <w:r>
        <w:rPr>
          <w:b/>
        </w:rPr>
        <w:lastRenderedPageBreak/>
        <w:t>Figure 1.</w:t>
      </w:r>
      <w:r>
        <w:t xml:space="preserve"> (a) Occurrence records obtained for </w:t>
      </w:r>
      <w:r>
        <w:rPr>
          <w:i/>
        </w:rPr>
        <w:t>Bipalium kewense</w:t>
      </w:r>
      <w:r>
        <w:t xml:space="preserve"> and used in the modelling, showing native and invaded distributions. (b) The recording density of Platyhelminthes on GBIF, which was used as a proxy for recording effort.</w:t>
      </w:r>
    </w:p>
    <w:p w14:paraId="6698E064" w14:textId="77777777" w:rsidR="00CA4B60" w:rsidRDefault="00CA4B60" w:rsidP="00CA4B60">
      <w:pPr>
        <w:pStyle w:val="Textkrper"/>
      </w:pPr>
      <w:r>
        <w:rPr>
          <w:noProof/>
          <w:lang w:val="de-AT" w:eastAsia="de-AT"/>
        </w:rPr>
        <w:drawing>
          <wp:inline distT="0" distB="0" distL="0" distR="0" wp14:anchorId="27AC1BE0" wp14:editId="10B637D2">
            <wp:extent cx="5969000" cy="511628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distribution.png"/>
                    <pic:cNvPicPr>
                      <a:picLocks noChangeAspect="1" noChangeArrowheads="1"/>
                    </pic:cNvPicPr>
                  </pic:nvPicPr>
                  <pic:blipFill>
                    <a:blip r:embed="rId52"/>
                    <a:stretch>
                      <a:fillRect/>
                    </a:stretch>
                  </pic:blipFill>
                  <pic:spPr bwMode="auto">
                    <a:xfrm>
                      <a:off x="0" y="0"/>
                      <a:ext cx="5969000" cy="5116285"/>
                    </a:xfrm>
                    <a:prstGeom prst="rect">
                      <a:avLst/>
                    </a:prstGeom>
                    <a:noFill/>
                    <a:ln w="9525">
                      <a:noFill/>
                      <a:headEnd/>
                      <a:tailEnd/>
                    </a:ln>
                  </pic:spPr>
                </pic:pic>
              </a:graphicData>
            </a:graphic>
          </wp:inline>
        </w:drawing>
      </w:r>
    </w:p>
    <w:p w14:paraId="11E55557" w14:textId="77777777" w:rsidR="00CA4B60" w:rsidRDefault="00CA4B60" w:rsidP="00CA4B60">
      <w:pPr>
        <w:pStyle w:val="Textkrper"/>
      </w:pPr>
    </w:p>
    <w:p w14:paraId="2607AB7F" w14:textId="77777777" w:rsidR="00CA4B60" w:rsidRDefault="00CA4B60" w:rsidP="00CA4B60">
      <w:pPr>
        <w:pStyle w:val="Textkrper"/>
      </w:pPr>
      <w:r>
        <w:t>Climate data were selected from the ‘Bioclim’ variables contained within the WorldClim database (Hijmans et al., 2005), originally at 5 arcminute resolution (0.083 x 0.083 degrees of longitude/latitude) and aggregated to a 0.25 x 0.25 degree grid for use in the model.</w:t>
      </w:r>
    </w:p>
    <w:p w14:paraId="0F4AE628" w14:textId="77777777" w:rsidR="00CA4B60" w:rsidRDefault="00CA4B60" w:rsidP="00CA4B60">
      <w:pPr>
        <w:pStyle w:val="Textkrper"/>
      </w:pPr>
      <w:r>
        <w:t xml:space="preserve">Based on the biology of </w:t>
      </w:r>
      <w:r>
        <w:rPr>
          <w:i/>
        </w:rPr>
        <w:t>Bipalium kewense</w:t>
      </w:r>
      <w:r>
        <w:t>, the following climate variables were used in the modelling:</w:t>
      </w:r>
    </w:p>
    <w:p w14:paraId="476C36CA" w14:textId="77777777" w:rsidR="00CA4B60" w:rsidRPr="00CA4B60" w:rsidRDefault="00CA4B60" w:rsidP="00CA4B60">
      <w:pPr>
        <w:numPr>
          <w:ilvl w:val="0"/>
          <w:numId w:val="26"/>
        </w:numPr>
        <w:spacing w:after="120" w:line="240" w:lineRule="auto"/>
        <w:rPr>
          <w:lang w:val="en-GB"/>
        </w:rPr>
      </w:pPr>
      <w:r w:rsidRPr="00CA4B60">
        <w:rPr>
          <w:lang w:val="en-GB"/>
        </w:rPr>
        <w:t>Minimum temperature of the coldest month (Bio6)</w:t>
      </w:r>
    </w:p>
    <w:p w14:paraId="1D7ECE4F" w14:textId="77777777" w:rsidR="00CA4B60" w:rsidRPr="00CA4B60" w:rsidRDefault="00CA4B60" w:rsidP="00CA4B60">
      <w:pPr>
        <w:numPr>
          <w:ilvl w:val="0"/>
          <w:numId w:val="26"/>
        </w:numPr>
        <w:spacing w:after="120" w:line="240" w:lineRule="auto"/>
        <w:rPr>
          <w:lang w:val="en-GB"/>
        </w:rPr>
      </w:pPr>
      <w:r w:rsidRPr="00CA4B60">
        <w:rPr>
          <w:lang w:val="en-GB"/>
        </w:rPr>
        <w:t>Mean temperature of the warmest quarter (Bio10)</w:t>
      </w:r>
    </w:p>
    <w:p w14:paraId="24BD67E5" w14:textId="77777777" w:rsidR="00CA4B60" w:rsidRDefault="00CA4B60" w:rsidP="00CA4B60">
      <w:pPr>
        <w:numPr>
          <w:ilvl w:val="0"/>
          <w:numId w:val="26"/>
        </w:numPr>
        <w:spacing w:after="120" w:line="240" w:lineRule="auto"/>
      </w:pPr>
      <w:r>
        <w:t>Annual precipitation (Bio12)</w:t>
      </w:r>
    </w:p>
    <w:p w14:paraId="114782B4" w14:textId="77777777" w:rsidR="00CA4B60" w:rsidRDefault="00CA4B60" w:rsidP="00CA4B60">
      <w:pPr>
        <w:numPr>
          <w:ilvl w:val="0"/>
          <w:numId w:val="26"/>
        </w:numPr>
        <w:spacing w:after="120" w:line="240" w:lineRule="auto"/>
      </w:pPr>
      <w:r>
        <w:t>Precipitation seasonality (Bio15)</w:t>
      </w:r>
    </w:p>
    <w:p w14:paraId="7F6DE3F1" w14:textId="77777777" w:rsidR="00CA4B60" w:rsidRDefault="00CA4B60" w:rsidP="00CA4B60">
      <w:pPr>
        <w:numPr>
          <w:ilvl w:val="0"/>
          <w:numId w:val="26"/>
        </w:numPr>
        <w:spacing w:after="120" w:line="240" w:lineRule="auto"/>
      </w:pPr>
      <w:r w:rsidRPr="00CA4B60">
        <w:rPr>
          <w:lang w:val="en-GB"/>
        </w:rPr>
        <w:t xml:space="preserve">Climatic moisture index (CMI): ratio of mean annual precipitation to potential evapotranspiration, log+1 transformed. For its calculation, monthly potential evapotranspirations were estimated from the WorldClim monthly temperature data and solar </w:t>
      </w:r>
      <w:r w:rsidRPr="00CA4B60">
        <w:rPr>
          <w:lang w:val="en-GB"/>
        </w:rPr>
        <w:lastRenderedPageBreak/>
        <w:t>radiation using the simple method of Zomer et al. </w:t>
      </w:r>
      <w:r>
        <w:t>(2008) which is based on the Hargreaves evapotranspiration equation (Hargreaves, 1994).</w:t>
      </w:r>
    </w:p>
    <w:p w14:paraId="35CE895D" w14:textId="77777777" w:rsidR="00CA4B60" w:rsidRDefault="00CA4B60" w:rsidP="00CA4B60">
      <w:pPr>
        <w:pStyle w:val="FirstParagraph"/>
      </w:pPr>
      <w:r>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NorESM1-M), downscaled and calibrated against the WorldClim baseline (see </w:t>
      </w:r>
      <w:hyperlink r:id="rId53">
        <w:r>
          <w:rPr>
            <w:rStyle w:val="Hyperlink"/>
          </w:rPr>
          <w:t>http://www.worldclim.org/cmip5_5m</w:t>
        </w:r>
      </w:hyperlink>
      <w:r>
        <w:t xml:space="preserve"> ).</w:t>
      </w:r>
    </w:p>
    <w:p w14:paraId="4F789584" w14:textId="77777777" w:rsidR="00CA4B60" w:rsidRDefault="00CA4B60" w:rsidP="00CA4B60">
      <w:pPr>
        <w:pStyle w:val="Textkrper"/>
      </w:pPr>
      <w:r>
        <w:t>The following habitat layers were also used:</w:t>
      </w:r>
    </w:p>
    <w:p w14:paraId="600CD5E6" w14:textId="77777777" w:rsidR="00CA4B60" w:rsidRDefault="00CA4B60" w:rsidP="00CA4B60">
      <w:pPr>
        <w:pStyle w:val="Compact"/>
        <w:numPr>
          <w:ilvl w:val="0"/>
          <w:numId w:val="26"/>
        </w:numPr>
      </w:pPr>
      <w:r>
        <w:t>Human influence index (HII): As many non-native invasive species associate with anthropogenically disturbed habitats. We used the Global Human Influence Index Dataset of the Last of the Wild Project (Wildlife Conservation Society - WCS &amp; Center for International Earth Science Information Network - CIESIN - Columbia University, 2005), which is developed from nine 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modelling to improve normality.</w:t>
      </w:r>
    </w:p>
    <w:p w14:paraId="6776B670" w14:textId="77777777" w:rsidR="00CA4B60" w:rsidRDefault="00CA4B60" w:rsidP="00CA4B60">
      <w:pPr>
        <w:pStyle w:val="FirstParagraph"/>
      </w:pPr>
    </w:p>
    <w:p w14:paraId="5041D761" w14:textId="77777777" w:rsidR="00CA4B60" w:rsidRPr="00CA4B60" w:rsidRDefault="00CA4B60" w:rsidP="00CA4B60">
      <w:pPr>
        <w:pStyle w:val="berschrift2"/>
        <w:rPr>
          <w:lang w:val="en-GB"/>
        </w:rPr>
      </w:pPr>
      <w:bookmarkStart w:id="78" w:name="species-distribution-model"/>
      <w:r w:rsidRPr="00CA4B60">
        <w:rPr>
          <w:lang w:val="en-GB"/>
        </w:rPr>
        <w:t>Species distribution model</w:t>
      </w:r>
      <w:bookmarkEnd w:id="78"/>
    </w:p>
    <w:p w14:paraId="08F08546" w14:textId="77777777" w:rsidR="00CA4B60" w:rsidRDefault="00CA4B60" w:rsidP="00CA4B60">
      <w:pPr>
        <w:pStyle w:val="FirstParagraph"/>
      </w:pPr>
      <w:r>
        <w:t>A presence-background (presence-only) ensemble modelling strategy was employed using the BIOMOD2 R package version 3.4.6 (Thuiller et al., 2020, Thuiller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14:paraId="0E358A87" w14:textId="77777777" w:rsidR="00CA4B60" w:rsidRPr="00CA4B60" w:rsidRDefault="00CA4B60" w:rsidP="00CA4B60">
      <w:pPr>
        <w:numPr>
          <w:ilvl w:val="0"/>
          <w:numId w:val="26"/>
        </w:numPr>
        <w:spacing w:after="120" w:line="240" w:lineRule="auto"/>
        <w:rPr>
          <w:lang w:val="en-GB"/>
        </w:rPr>
      </w:pPr>
      <w:r w:rsidRPr="00CA4B60">
        <w:rPr>
          <w:lang w:val="en-GB"/>
        </w:rPr>
        <w:t xml:space="preserve">The area accessible by native </w:t>
      </w:r>
      <w:r w:rsidRPr="00CA4B60">
        <w:rPr>
          <w:i/>
          <w:lang w:val="en-GB"/>
        </w:rPr>
        <w:t>Bipalium kewense</w:t>
      </w:r>
      <w:r w:rsidRPr="00CA4B60">
        <w:rPr>
          <w:lang w:val="en-GB"/>
        </w:rPr>
        <w:t xml:space="preserve"> populations, in which the species is likely to have had sufficient time to disperse to all locations. Based on presumed maximum dispersal distances, the accessible region was defined as a 300km buffer around the native range occurrences; AND</w:t>
      </w:r>
    </w:p>
    <w:p w14:paraId="37100415" w14:textId="77777777" w:rsidR="00CA4B60" w:rsidRPr="00CA4B60" w:rsidRDefault="00CA4B60" w:rsidP="00CA4B60">
      <w:pPr>
        <w:numPr>
          <w:ilvl w:val="0"/>
          <w:numId w:val="26"/>
        </w:numPr>
        <w:spacing w:after="120" w:line="240" w:lineRule="auto"/>
        <w:rPr>
          <w:lang w:val="en-GB"/>
        </w:rPr>
      </w:pPr>
      <w:r w:rsidRPr="00CA4B60">
        <w:rPr>
          <w:lang w:val="en-GB"/>
        </w:rPr>
        <w:t>A 30km buffer around the non-native occurrences, encompassing regions likely to have had high propagule pressure for introduction by humans and/or dispersal of the species; AND</w:t>
      </w:r>
    </w:p>
    <w:p w14:paraId="7C796574" w14:textId="77777777" w:rsidR="00CA4B60" w:rsidRPr="00CA4B60" w:rsidRDefault="00CA4B60" w:rsidP="00CA4B60">
      <w:pPr>
        <w:numPr>
          <w:ilvl w:val="0"/>
          <w:numId w:val="26"/>
        </w:numPr>
        <w:spacing w:after="120" w:line="240" w:lineRule="auto"/>
        <w:rPr>
          <w:lang w:val="en-GB"/>
        </w:rPr>
      </w:pPr>
      <w:r w:rsidRPr="00CA4B60">
        <w:rPr>
          <w:lang w:val="en-GB"/>
        </w:rPr>
        <w:t xml:space="preserve">Regions where we have an </w:t>
      </w:r>
      <w:r w:rsidRPr="00CA4B60">
        <w:rPr>
          <w:i/>
          <w:lang w:val="en-GB"/>
        </w:rPr>
        <w:t>a priori</w:t>
      </w:r>
      <w:r w:rsidRPr="00CA4B60">
        <w:rPr>
          <w:lang w:val="en-GB"/>
        </w:rPr>
        <w:t xml:space="preserve"> expectation of high unsuitability for the species so that absence is assumed irrespective of dispersal constraints (see Figure 2). The following rules were applied to define a region expected to be highly unsuitable for </w:t>
      </w:r>
      <w:r w:rsidRPr="00CA4B60">
        <w:rPr>
          <w:i/>
          <w:lang w:val="en-GB"/>
        </w:rPr>
        <w:t>Bipalium kewense</w:t>
      </w:r>
      <w:r w:rsidRPr="00CA4B60">
        <w:rPr>
          <w:lang w:val="en-GB"/>
        </w:rPr>
        <w:t xml:space="preserve"> at the spatial scale of the model:</w:t>
      </w:r>
    </w:p>
    <w:p w14:paraId="58360C73" w14:textId="77777777" w:rsidR="00CA4B60" w:rsidRDefault="00CA4B60" w:rsidP="00CA4B60">
      <w:pPr>
        <w:pStyle w:val="Compact"/>
        <w:numPr>
          <w:ilvl w:val="1"/>
          <w:numId w:val="26"/>
        </w:numPr>
      </w:pPr>
      <w:r>
        <w:t>Minimum temperature of the coldest month (Bio6) &lt; -7</w:t>
      </w:r>
      <w:r>
        <w:rPr>
          <w:rFonts w:cs="Calibri"/>
        </w:rPr>
        <w:t>°C</w:t>
      </w:r>
    </w:p>
    <w:p w14:paraId="2C88749D" w14:textId="77777777" w:rsidR="00CA4B60" w:rsidRDefault="00CA4B60" w:rsidP="00CA4B60">
      <w:pPr>
        <w:pStyle w:val="Compact"/>
        <w:numPr>
          <w:ilvl w:val="1"/>
          <w:numId w:val="26"/>
        </w:numPr>
      </w:pPr>
      <w:r>
        <w:t>Mean temperature of the warmest quarter (Bio10) &lt; 13</w:t>
      </w:r>
      <w:r>
        <w:rPr>
          <w:rFonts w:cs="Calibri"/>
        </w:rPr>
        <w:t>°C</w:t>
      </w:r>
    </w:p>
    <w:p w14:paraId="09EE86E7" w14:textId="77777777" w:rsidR="00CA4B60" w:rsidRDefault="00CA4B60" w:rsidP="00CA4B60">
      <w:pPr>
        <w:pStyle w:val="Compact"/>
        <w:numPr>
          <w:ilvl w:val="1"/>
          <w:numId w:val="26"/>
        </w:numPr>
      </w:pPr>
      <w:r>
        <w:t>Annual precipitation (Bio12) &lt; 270mm</w:t>
      </w:r>
    </w:p>
    <w:p w14:paraId="1EB9F38F" w14:textId="77777777" w:rsidR="00CA4B60" w:rsidRDefault="00CA4B60" w:rsidP="00CA4B60">
      <w:pPr>
        <w:pStyle w:val="FirstParagraph"/>
      </w:pPr>
    </w:p>
    <w:p w14:paraId="5EC16BCC" w14:textId="77777777" w:rsidR="00CA4B60" w:rsidRDefault="00CA4B60" w:rsidP="00CA4B60">
      <w:pPr>
        <w:pStyle w:val="Textkrper"/>
      </w:pPr>
      <w:r>
        <w:t>Altogether, 1.2% of occurrence grid cells were located in the unsuitable background region.</w:t>
      </w:r>
    </w:p>
    <w:p w14:paraId="3D514973" w14:textId="77777777" w:rsidR="00CA4B60" w:rsidRDefault="00CA4B60" w:rsidP="00CA4B60">
      <w:pPr>
        <w:pStyle w:val="Textkrper"/>
      </w:pPr>
      <w: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(688), weighting the sampling by a proxy for recording effort (Figure 2).</w:t>
      </w:r>
    </w:p>
    <w:p w14:paraId="727BA088" w14:textId="77777777" w:rsidR="00CA4B60" w:rsidRDefault="00CA4B60" w:rsidP="00CA4B60">
      <w:pPr>
        <w:pStyle w:val="Textkrper"/>
      </w:pPr>
    </w:p>
    <w:p w14:paraId="0BCA86DB" w14:textId="77777777" w:rsidR="00CA4B60" w:rsidRDefault="00CA4B60" w:rsidP="00CA4B60">
      <w:pPr>
        <w:pStyle w:val="Textkrper"/>
      </w:pPr>
      <w:r>
        <w:rPr>
          <w:b/>
        </w:rPr>
        <w:t>Figure 2.</w:t>
      </w:r>
      <w:r>
        <w:t xml:space="preserve"> The background from which pseudo-absence samples were taken in the modelling of </w:t>
      </w:r>
      <w:r>
        <w:rPr>
          <w:i/>
        </w:rPr>
        <w:t>Bipalium kewense</w:t>
      </w:r>
      <w:r>
        <w:t>. Samples were taken from a 300km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14:paraId="73A4465D" w14:textId="77777777" w:rsidR="00CA4B60" w:rsidRDefault="00CA4B60" w:rsidP="00CA4B60">
      <w:pPr>
        <w:pStyle w:val="Textkrper"/>
      </w:pPr>
      <w:r>
        <w:rPr>
          <w:noProof/>
          <w:lang w:val="de-AT" w:eastAsia="de-AT"/>
        </w:rPr>
        <w:drawing>
          <wp:inline distT="0" distB="0" distL="0" distR="0" wp14:anchorId="398825CB" wp14:editId="371EA08F">
            <wp:extent cx="5969000" cy="2558142"/>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background.png"/>
                    <pic:cNvPicPr>
                      <a:picLocks noChangeAspect="1" noChangeArrowheads="1"/>
                    </pic:cNvPicPr>
                  </pic:nvPicPr>
                  <pic:blipFill>
                    <a:blip r:embed="rId54"/>
                    <a:stretch>
                      <a:fillRect/>
                    </a:stretch>
                  </pic:blipFill>
                  <pic:spPr bwMode="auto">
                    <a:xfrm>
                      <a:off x="0" y="0"/>
                      <a:ext cx="5969000" cy="2558142"/>
                    </a:xfrm>
                    <a:prstGeom prst="rect">
                      <a:avLst/>
                    </a:prstGeom>
                    <a:noFill/>
                    <a:ln w="9525">
                      <a:noFill/>
                      <a:headEnd/>
                      <a:tailEnd/>
                    </a:ln>
                  </pic:spPr>
                </pic:pic>
              </a:graphicData>
            </a:graphic>
          </wp:inline>
        </w:drawing>
      </w:r>
    </w:p>
    <w:p w14:paraId="002C5094" w14:textId="77777777" w:rsidR="00CA4B60" w:rsidRDefault="00CA4B60" w:rsidP="00CA4B60">
      <w:pPr>
        <w:pStyle w:val="Textkrper"/>
      </w:pPr>
    </w:p>
    <w:p w14:paraId="3F1BFBBB" w14:textId="77777777" w:rsidR="00CA4B60" w:rsidRDefault="00CA4B60" w:rsidP="00CA4B60">
      <w:pPr>
        <w:pStyle w:val="Textkrper"/>
      </w:pPr>
      <w: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 except where specified below:</w:t>
      </w:r>
    </w:p>
    <w:p w14:paraId="2F951718" w14:textId="77777777" w:rsidR="00CA4B60" w:rsidRDefault="00CA4B60" w:rsidP="00CA4B60">
      <w:pPr>
        <w:numPr>
          <w:ilvl w:val="0"/>
          <w:numId w:val="26"/>
        </w:numPr>
        <w:spacing w:after="120" w:line="240" w:lineRule="auto"/>
      </w:pPr>
      <w:r>
        <w:t>Generalised linear model (GLM)</w:t>
      </w:r>
    </w:p>
    <w:p w14:paraId="05A3B3A3" w14:textId="77777777" w:rsidR="00CA4B60" w:rsidRDefault="00CA4B60" w:rsidP="00CA4B60">
      <w:pPr>
        <w:numPr>
          <w:ilvl w:val="0"/>
          <w:numId w:val="26"/>
        </w:numPr>
        <w:spacing w:after="120" w:line="240" w:lineRule="auto"/>
      </w:pPr>
      <w:r>
        <w:t>Generalised boosting model (GBM)</w:t>
      </w:r>
    </w:p>
    <w:p w14:paraId="742F255D" w14:textId="77777777" w:rsidR="00CA4B60" w:rsidRPr="00CA4B60" w:rsidRDefault="00CA4B60" w:rsidP="00CA4B60">
      <w:pPr>
        <w:numPr>
          <w:ilvl w:val="0"/>
          <w:numId w:val="26"/>
        </w:numPr>
        <w:spacing w:after="120" w:line="240" w:lineRule="auto"/>
        <w:rPr>
          <w:lang w:val="en-GB"/>
        </w:rPr>
      </w:pPr>
      <w:r w:rsidRPr="00CA4B60">
        <w:rPr>
          <w:lang w:val="en-GB"/>
        </w:rPr>
        <w:t>Generalised additive model (GAM) with a maximum of four degrees of freedom per smoothing spline</w:t>
      </w:r>
    </w:p>
    <w:p w14:paraId="4FB966FB" w14:textId="77777777" w:rsidR="00CA4B60" w:rsidRDefault="00CA4B60" w:rsidP="00CA4B60">
      <w:pPr>
        <w:numPr>
          <w:ilvl w:val="0"/>
          <w:numId w:val="26"/>
        </w:numPr>
        <w:spacing w:after="120" w:line="240" w:lineRule="auto"/>
      </w:pPr>
      <w:r>
        <w:t>Artificial neural network (ANN)</w:t>
      </w:r>
    </w:p>
    <w:p w14:paraId="16B09150" w14:textId="77777777" w:rsidR="00CA4B60" w:rsidRPr="00CA4B60" w:rsidRDefault="00CA4B60" w:rsidP="00CA4B60">
      <w:pPr>
        <w:numPr>
          <w:ilvl w:val="0"/>
          <w:numId w:val="26"/>
        </w:numPr>
        <w:spacing w:after="120" w:line="240" w:lineRule="auto"/>
        <w:rPr>
          <w:lang w:val="en-GB"/>
        </w:rPr>
      </w:pPr>
      <w:r w:rsidRPr="00CA4B60">
        <w:rPr>
          <w:lang w:val="en-GB"/>
        </w:rPr>
        <w:t>Multivariate adaptive regression splines (MARS)</w:t>
      </w:r>
    </w:p>
    <w:p w14:paraId="0EC373A5" w14:textId="77777777" w:rsidR="00CA4B60" w:rsidRDefault="00CA4B60" w:rsidP="00CA4B60">
      <w:pPr>
        <w:numPr>
          <w:ilvl w:val="0"/>
          <w:numId w:val="26"/>
        </w:numPr>
        <w:spacing w:after="120" w:line="240" w:lineRule="auto"/>
      </w:pPr>
      <w:r>
        <w:t>Random forest (RF)</w:t>
      </w:r>
    </w:p>
    <w:p w14:paraId="7B3842A6" w14:textId="77777777" w:rsidR="00CA4B60" w:rsidRDefault="00CA4B60" w:rsidP="00CA4B60">
      <w:pPr>
        <w:numPr>
          <w:ilvl w:val="0"/>
          <w:numId w:val="26"/>
        </w:numPr>
        <w:spacing w:after="120" w:line="240" w:lineRule="auto"/>
      </w:pPr>
      <w:r>
        <w:t>Maxent</w:t>
      </w:r>
    </w:p>
    <w:p w14:paraId="3861E5F9" w14:textId="77777777" w:rsidR="00CA4B60" w:rsidRDefault="00CA4B60" w:rsidP="00CA4B60">
      <w:pPr>
        <w:pStyle w:val="FirstParagraph"/>
      </w:pPr>
    </w:p>
    <w:p w14:paraId="1EC04B1D" w14:textId="63FE3E86" w:rsidR="00CA4B60" w:rsidRPr="006843B5" w:rsidRDefault="00CA4B60" w:rsidP="00CA4B60">
      <w:pPr>
        <w:pStyle w:val="Textkrper"/>
        <w:rPr>
          <w:rFonts w:ascii="Calibri" w:eastAsiaTheme="minorHAnsi" w:hAnsi="Calibri" w:cstheme="minorBidi"/>
          <w:szCs w:val="24"/>
          <w:lang w:val="en-US"/>
        </w:rPr>
      </w:pPr>
      <w:r w:rsidRPr="006843B5">
        <w:rPr>
          <w:rFonts w:ascii="Calibri" w:eastAsiaTheme="minorHAnsi" w:hAnsi="Calibri" w:cstheme="minorBidi"/>
          <w:szCs w:val="24"/>
          <w:lang w:val="en-US"/>
        </w:rPr>
        <w:lastRenderedPageBreak/>
        <w:t xml:space="preserve">Since the total background sample was larger than the number of occurrences, prevalence fitting weights were applied to give equal overall importance to the occurrences and the background. Normalised variable importance was </w:t>
      </w:r>
      <w:r w:rsidR="006843B5" w:rsidRPr="006843B5">
        <w:rPr>
          <w:rFonts w:ascii="Calibri" w:eastAsiaTheme="minorHAnsi" w:hAnsi="Calibri" w:cstheme="minorBidi"/>
          <w:szCs w:val="24"/>
          <w:lang w:val="en-US"/>
        </w:rPr>
        <w:t>assessed,</w:t>
      </w:r>
      <w:r w:rsidRPr="006843B5">
        <w:rPr>
          <w:rFonts w:ascii="Calibri" w:eastAsiaTheme="minorHAnsi" w:hAnsi="Calibri" w:cstheme="minorBidi"/>
          <w:szCs w:val="24"/>
          <w:lang w:val="en-US"/>
        </w:rPr>
        <w:t xml:space="preserve"> and variable response functions were produced using BIOMOD2’s default procedure.</w:t>
      </w:r>
    </w:p>
    <w:p w14:paraId="520E6037" w14:textId="77777777" w:rsidR="00CA4B60" w:rsidRPr="006843B5" w:rsidRDefault="00CA4B60" w:rsidP="00CA4B60">
      <w:pPr>
        <w:pStyle w:val="Textkrper"/>
        <w:rPr>
          <w:rFonts w:ascii="Calibri" w:eastAsiaTheme="minorHAnsi" w:hAnsi="Calibri" w:cstheme="minorBidi"/>
          <w:szCs w:val="24"/>
          <w:lang w:val="en-US"/>
        </w:rPr>
      </w:pPr>
      <w:r w:rsidRPr="006843B5">
        <w:rPr>
          <w:rFonts w:ascii="Calibri" w:eastAsiaTheme="minorHAnsi" w:hAnsi="Calibri" w:cstheme="minorBidi"/>
          <w:szCs w:val="24"/>
          <w:lang w:val="en-US"/>
        </w:rPr>
        <w:t>Model predictive performance was assessed by the following three measures:</w:t>
      </w:r>
    </w:p>
    <w:p w14:paraId="0C8DFF2A" w14:textId="77777777" w:rsidR="00CA4B60" w:rsidRPr="00CA4B60" w:rsidRDefault="00CA4B60" w:rsidP="00CA4B60">
      <w:pPr>
        <w:numPr>
          <w:ilvl w:val="0"/>
          <w:numId w:val="26"/>
        </w:numPr>
        <w:spacing w:after="120" w:line="240" w:lineRule="auto"/>
        <w:rPr>
          <w:lang w:val="en-GB"/>
        </w:rPr>
      </w:pPr>
      <w:r w:rsidRPr="00CA4B60">
        <w:rPr>
          <w:lang w:val="en-GB"/>
        </w:rP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Williams &amp; Ormerod 2001). AUC is the probability that a randomly selected presence has a higher model-predicted suitability than a randomly selected absence (Allouche et al. 2006).</w:t>
      </w:r>
    </w:p>
    <w:p w14:paraId="3E82B84A" w14:textId="77777777" w:rsidR="00CA4B60" w:rsidRPr="00CA4B60" w:rsidRDefault="00CA4B60" w:rsidP="00CA4B60">
      <w:pPr>
        <w:numPr>
          <w:ilvl w:val="0"/>
          <w:numId w:val="26"/>
        </w:numPr>
        <w:spacing w:after="120" w:line="240" w:lineRule="auto"/>
        <w:rPr>
          <w:lang w:val="en-GB"/>
        </w:rPr>
      </w:pPr>
      <w:r w:rsidRPr="00CA4B60">
        <w:rPr>
          <w:lang w:val="en-GB"/>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Williams &amp; Ormerod 2001). However, Kappa has been criticised for being sensitive to prevalence (the proportion of sites in which the species was recorded as present) and may therefore be inappropriate for comparisons of model accuracy between species or regions (McPherson, Jetz &amp; Rogers 2004, Allouche et al. 2006).</w:t>
      </w:r>
    </w:p>
    <w:p w14:paraId="37E4B40B" w14:textId="77777777" w:rsidR="00CA4B60" w:rsidRPr="00CA4B60" w:rsidRDefault="00CA4B60" w:rsidP="00CA4B60">
      <w:pPr>
        <w:numPr>
          <w:ilvl w:val="0"/>
          <w:numId w:val="26"/>
        </w:numPr>
        <w:spacing w:after="120" w:line="240" w:lineRule="auto"/>
        <w:rPr>
          <w:lang w:val="en-GB"/>
        </w:rPr>
      </w:pPr>
      <w:r w:rsidRPr="00CA4B60">
        <w:rPr>
          <w:lang w:val="en-GB"/>
        </w:rP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14:paraId="5BDBD692" w14:textId="77777777" w:rsidR="00CA4B60" w:rsidRDefault="00CA4B60" w:rsidP="00CA4B60">
      <w:pPr>
        <w:pStyle w:val="FirstParagrap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14:paraId="1BC3914F" w14:textId="77777777" w:rsidR="00CA4B60" w:rsidRPr="001659DA" w:rsidRDefault="00CA4B60" w:rsidP="00CA4B60">
      <w:pPr>
        <w:pStyle w:val="Textkrper"/>
        <w:rPr>
          <w:rFonts w:ascii="Calibri" w:eastAsiaTheme="minorHAnsi" w:hAnsi="Calibri" w:cstheme="minorBidi"/>
          <w:szCs w:val="24"/>
          <w:lang w:val="en-US"/>
        </w:rPr>
      </w:pPr>
      <w:r w:rsidRPr="001659DA">
        <w:rPr>
          <w:rFonts w:ascii="Calibri" w:eastAsiaTheme="minorHAnsi" w:hAnsi="Calibri" w:cstheme="minorBidi"/>
          <w:szCs w:val="24"/>
          <w:lang w:val="en-US"/>
        </w:rPr>
        <w:lastRenderedPageBreak/>
        <w:t>Projections were classified into suitable and unsuitable regions using a “lowest presence threshold” (Pearson et al. 2007), setting the cut-off as the lowest value at which 98% of all presence records are classified correctly under the current climate (here 0.59). In order to express the sensitivity of classifications to the choice of this threshold, thresholds at which 95% and 99% of records are classified correctly (here 0.71 and 0.45 respectively) were used in the calculation of error bars in Figs. 9 and 10 below in addition to taking account of uncertainty in the projections themselves.</w:t>
      </w:r>
    </w:p>
    <w:p w14:paraId="38AA3740" w14:textId="77777777" w:rsidR="00CA4B60" w:rsidRDefault="00CA4B60" w:rsidP="00CA4B60">
      <w:pPr>
        <w:pStyle w:val="Textkrper"/>
      </w:pPr>
      <w: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14:paraId="780F8218" w14:textId="77777777" w:rsidR="00CA4B60" w:rsidRPr="00CA4B60" w:rsidRDefault="00CA4B60" w:rsidP="00CA4B60">
      <w:pPr>
        <w:pStyle w:val="berschrift2"/>
        <w:rPr>
          <w:lang w:val="en-GB"/>
        </w:rPr>
      </w:pPr>
      <w:bookmarkStart w:id="79" w:name="results"/>
      <w:r w:rsidRPr="00CA4B60">
        <w:rPr>
          <w:lang w:val="en-GB"/>
        </w:rPr>
        <w:t>Results</w:t>
      </w:r>
      <w:bookmarkEnd w:id="79"/>
    </w:p>
    <w:p w14:paraId="05FEC7D6" w14:textId="77777777" w:rsidR="00CA4B60" w:rsidRDefault="00CA4B60" w:rsidP="00CA4B60">
      <w:pPr>
        <w:pStyle w:val="FirstParagraph"/>
      </w:pPr>
      <w:r>
        <w:t xml:space="preserve">The ensemble model suggested that suitability for </w:t>
      </w:r>
      <w:r>
        <w:rPr>
          <w:i/>
        </w:rPr>
        <w:t>Bipalium kewense</w:t>
      </w:r>
      <w:r>
        <w:t xml:space="preserve"> was most strongly determined by Minimum temperature of the coldest month (Bio6), accounting for 37.5% of variation explained, followed by Annual precipitation (Bio12) (23.5%), Human influence index (HII) (22.5%), Mean temperature of the warmest quarter (Bio10) (9.7%), Climatic moisture index (CMI) (6.4%) and Precipitation seasonality (Bio15) (0.4%) (Table 1, Figure 3).</w:t>
      </w:r>
    </w:p>
    <w:p w14:paraId="1A450CA0" w14:textId="77777777" w:rsidR="00CA4B60" w:rsidRDefault="00CA4B60" w:rsidP="00CA4B60">
      <w:pPr>
        <w:pStyle w:val="Textkrper"/>
      </w:pPr>
    </w:p>
    <w:p w14:paraId="66020C39" w14:textId="77777777" w:rsidR="00CA4B60" w:rsidRDefault="00CA4B60" w:rsidP="00CA4B60">
      <w:pPr>
        <w:pStyle w:val="Textkrper"/>
      </w:pPr>
      <w:r>
        <w:rPr>
          <w:b/>
        </w:rPr>
        <w:t>Table 1.</w:t>
      </w:r>
      <w: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32"/>
        <w:gridCol w:w="721"/>
        <w:gridCol w:w="790"/>
        <w:gridCol w:w="721"/>
        <w:gridCol w:w="1106"/>
        <w:gridCol w:w="758"/>
        <w:gridCol w:w="760"/>
        <w:gridCol w:w="760"/>
        <w:gridCol w:w="758"/>
        <w:gridCol w:w="760"/>
        <w:gridCol w:w="760"/>
      </w:tblGrid>
      <w:tr w:rsidR="00CA4B60" w:rsidRPr="00C10B81" w14:paraId="14EF5D76" w14:textId="77777777" w:rsidTr="007B107C">
        <w:tc>
          <w:tcPr>
            <w:tcW w:w="588" w:type="pct"/>
            <w:vAlign w:val="bottom"/>
          </w:tcPr>
          <w:p w14:paraId="779BC616" w14:textId="77777777" w:rsidR="00CA4B60" w:rsidRPr="00C10B81" w:rsidRDefault="00CA4B60" w:rsidP="007B107C">
            <w:pPr>
              <w:pStyle w:val="Compact"/>
              <w:jc w:val="left"/>
              <w:rPr>
                <w:b/>
              </w:rPr>
            </w:pPr>
          </w:p>
        </w:tc>
        <w:tc>
          <w:tcPr>
            <w:tcW w:w="373" w:type="pct"/>
            <w:vAlign w:val="bottom"/>
          </w:tcPr>
          <w:p w14:paraId="2E0B42F6" w14:textId="77777777" w:rsidR="00CA4B60" w:rsidRPr="00C10B81" w:rsidRDefault="00CA4B60" w:rsidP="007B107C">
            <w:pPr>
              <w:pStyle w:val="Compact"/>
              <w:jc w:val="center"/>
              <w:rPr>
                <w:b/>
              </w:rPr>
            </w:pPr>
          </w:p>
        </w:tc>
        <w:tc>
          <w:tcPr>
            <w:tcW w:w="411" w:type="pct"/>
            <w:vAlign w:val="bottom"/>
          </w:tcPr>
          <w:p w14:paraId="0114B2B5" w14:textId="77777777" w:rsidR="00CA4B60" w:rsidRPr="00C10B81" w:rsidRDefault="00CA4B60" w:rsidP="007B107C">
            <w:pPr>
              <w:pStyle w:val="Compact"/>
              <w:jc w:val="center"/>
              <w:rPr>
                <w:b/>
              </w:rPr>
            </w:pPr>
          </w:p>
        </w:tc>
        <w:tc>
          <w:tcPr>
            <w:tcW w:w="373" w:type="pct"/>
            <w:vAlign w:val="bottom"/>
          </w:tcPr>
          <w:p w14:paraId="12188D58" w14:textId="77777777" w:rsidR="00CA4B60" w:rsidRPr="00C10B81" w:rsidRDefault="00CA4B60" w:rsidP="007B107C">
            <w:pPr>
              <w:pStyle w:val="Compact"/>
              <w:jc w:val="center"/>
              <w:rPr>
                <w:b/>
              </w:rPr>
            </w:pPr>
          </w:p>
        </w:tc>
        <w:tc>
          <w:tcPr>
            <w:tcW w:w="575" w:type="pct"/>
            <w:vAlign w:val="bottom"/>
          </w:tcPr>
          <w:p w14:paraId="52F3164D" w14:textId="77777777" w:rsidR="00CA4B60" w:rsidRPr="00C10B81" w:rsidRDefault="00CA4B60" w:rsidP="007B107C">
            <w:pPr>
              <w:pStyle w:val="Compact"/>
              <w:jc w:val="center"/>
              <w:rPr>
                <w:b/>
              </w:rPr>
            </w:pPr>
          </w:p>
        </w:tc>
        <w:tc>
          <w:tcPr>
            <w:tcW w:w="2680" w:type="pct"/>
            <w:gridSpan w:val="6"/>
            <w:tcBorders>
              <w:bottom w:val="single" w:sz="0" w:space="0" w:color="auto"/>
            </w:tcBorders>
            <w:vAlign w:val="bottom"/>
          </w:tcPr>
          <w:p w14:paraId="52AB6931" w14:textId="77777777" w:rsidR="00CA4B60" w:rsidRPr="00C10B81" w:rsidRDefault="00CA4B60" w:rsidP="007B107C">
            <w:pPr>
              <w:pStyle w:val="Compact"/>
              <w:jc w:val="center"/>
              <w:rPr>
                <w:b/>
              </w:rPr>
            </w:pPr>
            <w:r>
              <w:rPr>
                <w:b/>
              </w:rPr>
              <w:t>Variable importance (%)</w:t>
            </w:r>
          </w:p>
        </w:tc>
      </w:tr>
      <w:tr w:rsidR="00CA4B60" w:rsidRPr="00C10B81" w14:paraId="220D6E51" w14:textId="77777777" w:rsidTr="007B107C">
        <w:trPr>
          <w:cantSplit/>
          <w:trHeight w:val="2664"/>
        </w:trPr>
        <w:tc>
          <w:tcPr>
            <w:tcW w:w="588" w:type="pct"/>
            <w:tcBorders>
              <w:bottom w:val="single" w:sz="0" w:space="0" w:color="auto"/>
            </w:tcBorders>
            <w:vAlign w:val="bottom"/>
          </w:tcPr>
          <w:p w14:paraId="3DE1377B" w14:textId="77777777" w:rsidR="00CA4B60" w:rsidRPr="00C10B81" w:rsidRDefault="00CA4B60" w:rsidP="007B107C">
            <w:pPr>
              <w:pStyle w:val="Compact"/>
              <w:jc w:val="left"/>
              <w:rPr>
                <w:b/>
              </w:rPr>
            </w:pPr>
            <w:r w:rsidRPr="00C10B81">
              <w:rPr>
                <w:b/>
              </w:rPr>
              <w:t>Algorithm</w:t>
            </w:r>
          </w:p>
        </w:tc>
        <w:tc>
          <w:tcPr>
            <w:tcW w:w="373" w:type="pct"/>
            <w:tcBorders>
              <w:bottom w:val="single" w:sz="0" w:space="0" w:color="auto"/>
            </w:tcBorders>
            <w:vAlign w:val="bottom"/>
          </w:tcPr>
          <w:p w14:paraId="041A4BB2" w14:textId="77777777" w:rsidR="00CA4B60" w:rsidRPr="00C10B81" w:rsidRDefault="00CA4B60" w:rsidP="007B107C">
            <w:pPr>
              <w:pStyle w:val="Compact"/>
              <w:jc w:val="center"/>
              <w:rPr>
                <w:b/>
              </w:rPr>
            </w:pPr>
            <w:r w:rsidRPr="00C10B81">
              <w:rPr>
                <w:b/>
              </w:rPr>
              <w:t>AUC</w:t>
            </w:r>
          </w:p>
        </w:tc>
        <w:tc>
          <w:tcPr>
            <w:tcW w:w="411" w:type="pct"/>
            <w:tcBorders>
              <w:bottom w:val="single" w:sz="0" w:space="0" w:color="auto"/>
            </w:tcBorders>
            <w:vAlign w:val="bottom"/>
          </w:tcPr>
          <w:p w14:paraId="7FD68F40" w14:textId="77777777" w:rsidR="00CA4B60" w:rsidRPr="00C10B81" w:rsidRDefault="00CA4B60" w:rsidP="007B107C">
            <w:pPr>
              <w:pStyle w:val="Compact"/>
              <w:jc w:val="center"/>
              <w:rPr>
                <w:b/>
              </w:rPr>
            </w:pPr>
            <w:r w:rsidRPr="00C10B81">
              <w:rPr>
                <w:b/>
              </w:rPr>
              <w:t>Kappa</w:t>
            </w:r>
          </w:p>
        </w:tc>
        <w:tc>
          <w:tcPr>
            <w:tcW w:w="373" w:type="pct"/>
            <w:tcBorders>
              <w:bottom w:val="single" w:sz="0" w:space="0" w:color="auto"/>
            </w:tcBorders>
            <w:vAlign w:val="bottom"/>
          </w:tcPr>
          <w:p w14:paraId="6542952A" w14:textId="77777777" w:rsidR="00CA4B60" w:rsidRPr="00C10B81" w:rsidRDefault="00CA4B60" w:rsidP="007B107C">
            <w:pPr>
              <w:pStyle w:val="Compact"/>
              <w:jc w:val="center"/>
              <w:rPr>
                <w:b/>
              </w:rPr>
            </w:pPr>
            <w:r w:rsidRPr="00C10B81">
              <w:rPr>
                <w:b/>
              </w:rPr>
              <w:t>TSS</w:t>
            </w:r>
          </w:p>
        </w:tc>
        <w:tc>
          <w:tcPr>
            <w:tcW w:w="575" w:type="pct"/>
            <w:tcBorders>
              <w:bottom w:val="single" w:sz="0" w:space="0" w:color="auto"/>
            </w:tcBorders>
            <w:vAlign w:val="bottom"/>
          </w:tcPr>
          <w:p w14:paraId="46616378" w14:textId="77777777" w:rsidR="00CA4B60" w:rsidRPr="00C10B81" w:rsidRDefault="00CA4B60" w:rsidP="007B107C">
            <w:pPr>
              <w:pStyle w:val="Compact"/>
              <w:jc w:val="center"/>
              <w:rPr>
                <w:b/>
              </w:rPr>
            </w:pPr>
            <w:r w:rsidRPr="00C10B81">
              <w:rPr>
                <w:b/>
              </w:rPr>
              <w:t>Used in the ensemble</w:t>
            </w:r>
          </w:p>
        </w:tc>
        <w:tc>
          <w:tcPr>
            <w:tcW w:w="446" w:type="pct"/>
            <w:tcBorders>
              <w:bottom w:val="single" w:sz="0" w:space="0" w:color="auto"/>
            </w:tcBorders>
            <w:textDirection w:val="btLr"/>
            <w:vAlign w:val="center"/>
          </w:tcPr>
          <w:p w14:paraId="2131CC0F" w14:textId="77777777" w:rsidR="00CA4B60" w:rsidRPr="00C10B81" w:rsidRDefault="00CA4B60" w:rsidP="007B107C">
            <w:pPr>
              <w:pStyle w:val="Compact"/>
              <w:ind w:left="113" w:right="113"/>
              <w:jc w:val="left"/>
              <w:rPr>
                <w:b/>
              </w:rPr>
            </w:pPr>
            <w:r w:rsidRPr="00C10B81">
              <w:rPr>
                <w:b/>
              </w:rPr>
              <w:t>Minimum temperature of the coldest month (Bio6)</w:t>
            </w:r>
          </w:p>
        </w:tc>
        <w:tc>
          <w:tcPr>
            <w:tcW w:w="447" w:type="pct"/>
            <w:tcBorders>
              <w:bottom w:val="single" w:sz="0" w:space="0" w:color="auto"/>
            </w:tcBorders>
            <w:textDirection w:val="btLr"/>
            <w:vAlign w:val="center"/>
          </w:tcPr>
          <w:p w14:paraId="0E6E30A5" w14:textId="77777777" w:rsidR="00CA4B60" w:rsidRPr="00C10B81" w:rsidRDefault="00CA4B60" w:rsidP="007B107C">
            <w:pPr>
              <w:pStyle w:val="Compact"/>
              <w:ind w:left="113" w:right="113"/>
              <w:jc w:val="left"/>
              <w:rPr>
                <w:b/>
              </w:rPr>
            </w:pPr>
            <w:r w:rsidRPr="00C10B81">
              <w:rPr>
                <w:b/>
              </w:rPr>
              <w:t>Annual precipitation (Bio12)</w:t>
            </w:r>
          </w:p>
        </w:tc>
        <w:tc>
          <w:tcPr>
            <w:tcW w:w="447" w:type="pct"/>
            <w:tcBorders>
              <w:bottom w:val="single" w:sz="0" w:space="0" w:color="auto"/>
            </w:tcBorders>
            <w:textDirection w:val="btLr"/>
            <w:vAlign w:val="center"/>
          </w:tcPr>
          <w:p w14:paraId="344CF193" w14:textId="77777777" w:rsidR="00CA4B60" w:rsidRPr="00C10B81" w:rsidRDefault="00CA4B60" w:rsidP="007B107C">
            <w:pPr>
              <w:pStyle w:val="Compact"/>
              <w:ind w:left="113" w:right="113"/>
              <w:jc w:val="left"/>
              <w:rPr>
                <w:b/>
              </w:rPr>
            </w:pPr>
            <w:r w:rsidRPr="00C10B81">
              <w:rPr>
                <w:b/>
              </w:rPr>
              <w:t>Human influence index (HII)</w:t>
            </w:r>
          </w:p>
        </w:tc>
        <w:tc>
          <w:tcPr>
            <w:tcW w:w="446" w:type="pct"/>
            <w:tcBorders>
              <w:bottom w:val="single" w:sz="0" w:space="0" w:color="auto"/>
            </w:tcBorders>
            <w:textDirection w:val="btLr"/>
            <w:vAlign w:val="center"/>
          </w:tcPr>
          <w:p w14:paraId="06DC60C2" w14:textId="77777777" w:rsidR="00CA4B60" w:rsidRPr="00C10B81" w:rsidRDefault="00CA4B60" w:rsidP="007B107C">
            <w:pPr>
              <w:pStyle w:val="Compact"/>
              <w:ind w:left="113" w:right="113"/>
              <w:jc w:val="left"/>
              <w:rPr>
                <w:b/>
              </w:rPr>
            </w:pPr>
            <w:r w:rsidRPr="00C10B81">
              <w:rPr>
                <w:b/>
              </w:rPr>
              <w:t>Mean temperature of the warmest quarter (Bio10)</w:t>
            </w:r>
          </w:p>
        </w:tc>
        <w:tc>
          <w:tcPr>
            <w:tcW w:w="447" w:type="pct"/>
            <w:tcBorders>
              <w:bottom w:val="single" w:sz="0" w:space="0" w:color="auto"/>
            </w:tcBorders>
            <w:textDirection w:val="btLr"/>
            <w:vAlign w:val="center"/>
          </w:tcPr>
          <w:p w14:paraId="4F78A979" w14:textId="77777777" w:rsidR="00CA4B60" w:rsidRPr="00C10B81" w:rsidRDefault="00CA4B60" w:rsidP="007B107C">
            <w:pPr>
              <w:pStyle w:val="Compact"/>
              <w:ind w:left="113" w:right="113"/>
              <w:jc w:val="left"/>
              <w:rPr>
                <w:b/>
              </w:rPr>
            </w:pPr>
            <w:r w:rsidRPr="00C10B81">
              <w:rPr>
                <w:b/>
              </w:rPr>
              <w:t>Climatic moisture index (CMI)</w:t>
            </w:r>
          </w:p>
        </w:tc>
        <w:tc>
          <w:tcPr>
            <w:tcW w:w="447" w:type="pct"/>
            <w:tcBorders>
              <w:bottom w:val="single" w:sz="0" w:space="0" w:color="auto"/>
            </w:tcBorders>
            <w:textDirection w:val="btLr"/>
            <w:vAlign w:val="center"/>
          </w:tcPr>
          <w:p w14:paraId="630A6D3B" w14:textId="77777777" w:rsidR="00CA4B60" w:rsidRPr="00C10B81" w:rsidRDefault="00CA4B60" w:rsidP="007B107C">
            <w:pPr>
              <w:pStyle w:val="Compact"/>
              <w:ind w:left="113" w:right="113"/>
              <w:jc w:val="left"/>
              <w:rPr>
                <w:b/>
              </w:rPr>
            </w:pPr>
            <w:r w:rsidRPr="00C10B81">
              <w:rPr>
                <w:b/>
              </w:rPr>
              <w:t>Precipitation seasonality (Bio15)</w:t>
            </w:r>
          </w:p>
        </w:tc>
      </w:tr>
      <w:tr w:rsidR="00CA4B60" w14:paraId="2253FF71" w14:textId="77777777" w:rsidTr="007B107C">
        <w:tc>
          <w:tcPr>
            <w:tcW w:w="588" w:type="pct"/>
          </w:tcPr>
          <w:p w14:paraId="784DD2E5" w14:textId="77777777" w:rsidR="00CA4B60" w:rsidRDefault="00CA4B60" w:rsidP="007B107C">
            <w:pPr>
              <w:pStyle w:val="Compact"/>
              <w:jc w:val="left"/>
            </w:pPr>
            <w:r>
              <w:t>GLM</w:t>
            </w:r>
          </w:p>
        </w:tc>
        <w:tc>
          <w:tcPr>
            <w:tcW w:w="373" w:type="pct"/>
          </w:tcPr>
          <w:p w14:paraId="5CA0813E" w14:textId="77777777" w:rsidR="00CA4B60" w:rsidRDefault="00CA4B60" w:rsidP="007B107C">
            <w:pPr>
              <w:pStyle w:val="Compact"/>
              <w:jc w:val="center"/>
            </w:pPr>
            <w:r>
              <w:t>0.944</w:t>
            </w:r>
          </w:p>
        </w:tc>
        <w:tc>
          <w:tcPr>
            <w:tcW w:w="411" w:type="pct"/>
          </w:tcPr>
          <w:p w14:paraId="148B10A7" w14:textId="77777777" w:rsidR="00CA4B60" w:rsidRDefault="00CA4B60" w:rsidP="007B107C">
            <w:pPr>
              <w:pStyle w:val="Compact"/>
              <w:jc w:val="center"/>
            </w:pPr>
            <w:r>
              <w:t>0.623</w:t>
            </w:r>
          </w:p>
        </w:tc>
        <w:tc>
          <w:tcPr>
            <w:tcW w:w="373" w:type="pct"/>
          </w:tcPr>
          <w:p w14:paraId="360A8413" w14:textId="77777777" w:rsidR="00CA4B60" w:rsidRDefault="00CA4B60" w:rsidP="007B107C">
            <w:pPr>
              <w:pStyle w:val="Compact"/>
              <w:jc w:val="center"/>
            </w:pPr>
            <w:r>
              <w:t>0.873</w:t>
            </w:r>
          </w:p>
        </w:tc>
        <w:tc>
          <w:tcPr>
            <w:tcW w:w="575" w:type="pct"/>
          </w:tcPr>
          <w:p w14:paraId="4C79A997" w14:textId="77777777" w:rsidR="00CA4B60" w:rsidRDefault="00CA4B60" w:rsidP="007B107C">
            <w:pPr>
              <w:pStyle w:val="Compact"/>
              <w:jc w:val="center"/>
            </w:pPr>
            <w:r>
              <w:t>yes</w:t>
            </w:r>
          </w:p>
        </w:tc>
        <w:tc>
          <w:tcPr>
            <w:tcW w:w="446" w:type="pct"/>
          </w:tcPr>
          <w:p w14:paraId="726BD3C7" w14:textId="77777777" w:rsidR="00CA4B60" w:rsidRDefault="00CA4B60" w:rsidP="007B107C">
            <w:pPr>
              <w:pStyle w:val="Compact"/>
              <w:jc w:val="center"/>
            </w:pPr>
            <w:r>
              <w:t>24</w:t>
            </w:r>
          </w:p>
        </w:tc>
        <w:tc>
          <w:tcPr>
            <w:tcW w:w="447" w:type="pct"/>
          </w:tcPr>
          <w:p w14:paraId="2DA875E6" w14:textId="77777777" w:rsidR="00CA4B60" w:rsidRDefault="00CA4B60" w:rsidP="007B107C">
            <w:pPr>
              <w:pStyle w:val="Compact"/>
              <w:jc w:val="center"/>
            </w:pPr>
            <w:r>
              <w:t>37</w:t>
            </w:r>
          </w:p>
        </w:tc>
        <w:tc>
          <w:tcPr>
            <w:tcW w:w="447" w:type="pct"/>
          </w:tcPr>
          <w:p w14:paraId="32BFD518" w14:textId="77777777" w:rsidR="00CA4B60" w:rsidRDefault="00CA4B60" w:rsidP="007B107C">
            <w:pPr>
              <w:pStyle w:val="Compact"/>
              <w:jc w:val="center"/>
            </w:pPr>
            <w:r>
              <w:t>21</w:t>
            </w:r>
          </w:p>
        </w:tc>
        <w:tc>
          <w:tcPr>
            <w:tcW w:w="446" w:type="pct"/>
          </w:tcPr>
          <w:p w14:paraId="045EB9B6" w14:textId="77777777" w:rsidR="00CA4B60" w:rsidRDefault="00CA4B60" w:rsidP="007B107C">
            <w:pPr>
              <w:pStyle w:val="Compact"/>
              <w:jc w:val="center"/>
            </w:pPr>
            <w:r>
              <w:t>8</w:t>
            </w:r>
          </w:p>
        </w:tc>
        <w:tc>
          <w:tcPr>
            <w:tcW w:w="447" w:type="pct"/>
          </w:tcPr>
          <w:p w14:paraId="4107333D" w14:textId="77777777" w:rsidR="00CA4B60" w:rsidRDefault="00CA4B60" w:rsidP="007B107C">
            <w:pPr>
              <w:pStyle w:val="Compact"/>
              <w:jc w:val="center"/>
            </w:pPr>
            <w:r>
              <w:t>10</w:t>
            </w:r>
          </w:p>
        </w:tc>
        <w:tc>
          <w:tcPr>
            <w:tcW w:w="447" w:type="pct"/>
          </w:tcPr>
          <w:p w14:paraId="4C4586DF" w14:textId="77777777" w:rsidR="00CA4B60" w:rsidRDefault="00CA4B60" w:rsidP="007B107C">
            <w:pPr>
              <w:pStyle w:val="Compact"/>
              <w:jc w:val="center"/>
            </w:pPr>
            <w:r>
              <w:t>0</w:t>
            </w:r>
          </w:p>
        </w:tc>
      </w:tr>
      <w:tr w:rsidR="00CA4B60" w14:paraId="6C4DD14B" w14:textId="77777777" w:rsidTr="007B107C">
        <w:tc>
          <w:tcPr>
            <w:tcW w:w="588" w:type="pct"/>
          </w:tcPr>
          <w:p w14:paraId="0B7B5125" w14:textId="77777777" w:rsidR="00CA4B60" w:rsidRDefault="00CA4B60" w:rsidP="007B107C">
            <w:pPr>
              <w:pStyle w:val="Compact"/>
              <w:jc w:val="left"/>
            </w:pPr>
            <w:r>
              <w:t>GAM</w:t>
            </w:r>
          </w:p>
        </w:tc>
        <w:tc>
          <w:tcPr>
            <w:tcW w:w="373" w:type="pct"/>
          </w:tcPr>
          <w:p w14:paraId="14E4A9AC" w14:textId="77777777" w:rsidR="00CA4B60" w:rsidRDefault="00CA4B60" w:rsidP="007B107C">
            <w:pPr>
              <w:pStyle w:val="Compact"/>
              <w:jc w:val="center"/>
            </w:pPr>
            <w:r>
              <w:t>0.951</w:t>
            </w:r>
          </w:p>
        </w:tc>
        <w:tc>
          <w:tcPr>
            <w:tcW w:w="411" w:type="pct"/>
          </w:tcPr>
          <w:p w14:paraId="234DEBED" w14:textId="77777777" w:rsidR="00CA4B60" w:rsidRDefault="00CA4B60" w:rsidP="007B107C">
            <w:pPr>
              <w:pStyle w:val="Compact"/>
              <w:jc w:val="center"/>
            </w:pPr>
            <w:r>
              <w:t>0.621</w:t>
            </w:r>
          </w:p>
        </w:tc>
        <w:tc>
          <w:tcPr>
            <w:tcW w:w="373" w:type="pct"/>
          </w:tcPr>
          <w:p w14:paraId="7F609EA9" w14:textId="77777777" w:rsidR="00CA4B60" w:rsidRDefault="00CA4B60" w:rsidP="007B107C">
            <w:pPr>
              <w:pStyle w:val="Compact"/>
              <w:jc w:val="center"/>
            </w:pPr>
            <w:r>
              <w:t>0.875</w:t>
            </w:r>
          </w:p>
        </w:tc>
        <w:tc>
          <w:tcPr>
            <w:tcW w:w="575" w:type="pct"/>
          </w:tcPr>
          <w:p w14:paraId="38B3C91C" w14:textId="77777777" w:rsidR="00CA4B60" w:rsidRDefault="00CA4B60" w:rsidP="007B107C">
            <w:pPr>
              <w:pStyle w:val="Compact"/>
              <w:jc w:val="center"/>
            </w:pPr>
            <w:r>
              <w:t>yes</w:t>
            </w:r>
          </w:p>
        </w:tc>
        <w:tc>
          <w:tcPr>
            <w:tcW w:w="446" w:type="pct"/>
          </w:tcPr>
          <w:p w14:paraId="6436F9A2" w14:textId="77777777" w:rsidR="00CA4B60" w:rsidRDefault="00CA4B60" w:rsidP="007B107C">
            <w:pPr>
              <w:pStyle w:val="Compact"/>
              <w:jc w:val="center"/>
            </w:pPr>
            <w:r>
              <w:t>30</w:t>
            </w:r>
          </w:p>
        </w:tc>
        <w:tc>
          <w:tcPr>
            <w:tcW w:w="447" w:type="pct"/>
          </w:tcPr>
          <w:p w14:paraId="2C139A1D" w14:textId="77777777" w:rsidR="00CA4B60" w:rsidRDefault="00CA4B60" w:rsidP="007B107C">
            <w:pPr>
              <w:pStyle w:val="Compact"/>
              <w:jc w:val="center"/>
            </w:pPr>
            <w:r>
              <w:t>34</w:t>
            </w:r>
          </w:p>
        </w:tc>
        <w:tc>
          <w:tcPr>
            <w:tcW w:w="447" w:type="pct"/>
          </w:tcPr>
          <w:p w14:paraId="070C1159" w14:textId="77777777" w:rsidR="00CA4B60" w:rsidRDefault="00CA4B60" w:rsidP="007B107C">
            <w:pPr>
              <w:pStyle w:val="Compact"/>
              <w:jc w:val="center"/>
            </w:pPr>
            <w:r>
              <w:t>25</w:t>
            </w:r>
          </w:p>
        </w:tc>
        <w:tc>
          <w:tcPr>
            <w:tcW w:w="446" w:type="pct"/>
          </w:tcPr>
          <w:p w14:paraId="75022965" w14:textId="77777777" w:rsidR="00CA4B60" w:rsidRDefault="00CA4B60" w:rsidP="007B107C">
            <w:pPr>
              <w:pStyle w:val="Compact"/>
              <w:jc w:val="center"/>
            </w:pPr>
            <w:r>
              <w:t>3</w:t>
            </w:r>
          </w:p>
        </w:tc>
        <w:tc>
          <w:tcPr>
            <w:tcW w:w="447" w:type="pct"/>
          </w:tcPr>
          <w:p w14:paraId="6EFAEC05" w14:textId="77777777" w:rsidR="00CA4B60" w:rsidRDefault="00CA4B60" w:rsidP="007B107C">
            <w:pPr>
              <w:pStyle w:val="Compact"/>
              <w:jc w:val="center"/>
            </w:pPr>
            <w:r>
              <w:t>7</w:t>
            </w:r>
          </w:p>
        </w:tc>
        <w:tc>
          <w:tcPr>
            <w:tcW w:w="447" w:type="pct"/>
          </w:tcPr>
          <w:p w14:paraId="2B3D5E0D" w14:textId="77777777" w:rsidR="00CA4B60" w:rsidRDefault="00CA4B60" w:rsidP="007B107C">
            <w:pPr>
              <w:pStyle w:val="Compact"/>
              <w:jc w:val="center"/>
            </w:pPr>
            <w:r>
              <w:t>0</w:t>
            </w:r>
          </w:p>
        </w:tc>
      </w:tr>
      <w:tr w:rsidR="00CA4B60" w14:paraId="2AF55575" w14:textId="77777777" w:rsidTr="007B107C">
        <w:tc>
          <w:tcPr>
            <w:tcW w:w="588" w:type="pct"/>
          </w:tcPr>
          <w:p w14:paraId="00630969" w14:textId="77777777" w:rsidR="00CA4B60" w:rsidRDefault="00CA4B60" w:rsidP="007B107C">
            <w:pPr>
              <w:pStyle w:val="Compact"/>
              <w:jc w:val="left"/>
            </w:pPr>
            <w:r>
              <w:t>GBM</w:t>
            </w:r>
          </w:p>
        </w:tc>
        <w:tc>
          <w:tcPr>
            <w:tcW w:w="373" w:type="pct"/>
          </w:tcPr>
          <w:p w14:paraId="726CA8A1" w14:textId="77777777" w:rsidR="00CA4B60" w:rsidRDefault="00CA4B60" w:rsidP="007B107C">
            <w:pPr>
              <w:pStyle w:val="Compact"/>
              <w:jc w:val="center"/>
            </w:pPr>
            <w:r>
              <w:t>0.944</w:t>
            </w:r>
          </w:p>
        </w:tc>
        <w:tc>
          <w:tcPr>
            <w:tcW w:w="411" w:type="pct"/>
          </w:tcPr>
          <w:p w14:paraId="4D8E1E20" w14:textId="77777777" w:rsidR="00CA4B60" w:rsidRDefault="00CA4B60" w:rsidP="007B107C">
            <w:pPr>
              <w:pStyle w:val="Compact"/>
              <w:jc w:val="center"/>
            </w:pPr>
            <w:r>
              <w:t>0.618</w:t>
            </w:r>
          </w:p>
        </w:tc>
        <w:tc>
          <w:tcPr>
            <w:tcW w:w="373" w:type="pct"/>
          </w:tcPr>
          <w:p w14:paraId="6026A098" w14:textId="77777777" w:rsidR="00CA4B60" w:rsidRDefault="00CA4B60" w:rsidP="007B107C">
            <w:pPr>
              <w:pStyle w:val="Compact"/>
              <w:jc w:val="center"/>
            </w:pPr>
            <w:r>
              <w:t>0.875</w:t>
            </w:r>
          </w:p>
        </w:tc>
        <w:tc>
          <w:tcPr>
            <w:tcW w:w="575" w:type="pct"/>
          </w:tcPr>
          <w:p w14:paraId="44EBC16F" w14:textId="77777777" w:rsidR="00CA4B60" w:rsidRDefault="00CA4B60" w:rsidP="007B107C">
            <w:pPr>
              <w:pStyle w:val="Compact"/>
              <w:jc w:val="center"/>
            </w:pPr>
            <w:r>
              <w:t>yes</w:t>
            </w:r>
          </w:p>
        </w:tc>
        <w:tc>
          <w:tcPr>
            <w:tcW w:w="446" w:type="pct"/>
          </w:tcPr>
          <w:p w14:paraId="23688D7A" w14:textId="77777777" w:rsidR="00CA4B60" w:rsidRDefault="00CA4B60" w:rsidP="007B107C">
            <w:pPr>
              <w:pStyle w:val="Compact"/>
              <w:jc w:val="center"/>
            </w:pPr>
            <w:r>
              <w:t>47</w:t>
            </w:r>
          </w:p>
        </w:tc>
        <w:tc>
          <w:tcPr>
            <w:tcW w:w="447" w:type="pct"/>
          </w:tcPr>
          <w:p w14:paraId="7D08461A" w14:textId="77777777" w:rsidR="00CA4B60" w:rsidRDefault="00CA4B60" w:rsidP="007B107C">
            <w:pPr>
              <w:pStyle w:val="Compact"/>
              <w:jc w:val="center"/>
            </w:pPr>
            <w:r>
              <w:t>10</w:t>
            </w:r>
          </w:p>
        </w:tc>
        <w:tc>
          <w:tcPr>
            <w:tcW w:w="447" w:type="pct"/>
          </w:tcPr>
          <w:p w14:paraId="417649E8" w14:textId="77777777" w:rsidR="00CA4B60" w:rsidRDefault="00CA4B60" w:rsidP="007B107C">
            <w:pPr>
              <w:pStyle w:val="Compact"/>
              <w:jc w:val="center"/>
            </w:pPr>
            <w:r>
              <w:t>28</w:t>
            </w:r>
          </w:p>
        </w:tc>
        <w:tc>
          <w:tcPr>
            <w:tcW w:w="446" w:type="pct"/>
          </w:tcPr>
          <w:p w14:paraId="71FE29DC" w14:textId="77777777" w:rsidR="00CA4B60" w:rsidRDefault="00CA4B60" w:rsidP="007B107C">
            <w:pPr>
              <w:pStyle w:val="Compact"/>
              <w:jc w:val="center"/>
            </w:pPr>
            <w:r>
              <w:t>12</w:t>
            </w:r>
          </w:p>
        </w:tc>
        <w:tc>
          <w:tcPr>
            <w:tcW w:w="447" w:type="pct"/>
          </w:tcPr>
          <w:p w14:paraId="3E98E24B" w14:textId="77777777" w:rsidR="00CA4B60" w:rsidRDefault="00CA4B60" w:rsidP="007B107C">
            <w:pPr>
              <w:pStyle w:val="Compact"/>
              <w:jc w:val="center"/>
            </w:pPr>
            <w:r>
              <w:t>3</w:t>
            </w:r>
          </w:p>
        </w:tc>
        <w:tc>
          <w:tcPr>
            <w:tcW w:w="447" w:type="pct"/>
          </w:tcPr>
          <w:p w14:paraId="0A2E3D61" w14:textId="77777777" w:rsidR="00CA4B60" w:rsidRDefault="00CA4B60" w:rsidP="007B107C">
            <w:pPr>
              <w:pStyle w:val="Compact"/>
              <w:jc w:val="center"/>
            </w:pPr>
            <w:r>
              <w:t>0</w:t>
            </w:r>
          </w:p>
        </w:tc>
      </w:tr>
      <w:tr w:rsidR="00CA4B60" w14:paraId="5C266EB5" w14:textId="77777777" w:rsidTr="007B107C">
        <w:tc>
          <w:tcPr>
            <w:tcW w:w="588" w:type="pct"/>
          </w:tcPr>
          <w:p w14:paraId="20DC2B38" w14:textId="77777777" w:rsidR="00CA4B60" w:rsidRDefault="00CA4B60" w:rsidP="007B107C">
            <w:pPr>
              <w:pStyle w:val="Compact"/>
              <w:jc w:val="left"/>
            </w:pPr>
            <w:r>
              <w:t>ANN</w:t>
            </w:r>
          </w:p>
        </w:tc>
        <w:tc>
          <w:tcPr>
            <w:tcW w:w="373" w:type="pct"/>
          </w:tcPr>
          <w:p w14:paraId="3972C249" w14:textId="77777777" w:rsidR="00CA4B60" w:rsidRDefault="00CA4B60" w:rsidP="007B107C">
            <w:pPr>
              <w:pStyle w:val="Compact"/>
              <w:jc w:val="center"/>
            </w:pPr>
            <w:r>
              <w:t>0.953</w:t>
            </w:r>
          </w:p>
        </w:tc>
        <w:tc>
          <w:tcPr>
            <w:tcW w:w="411" w:type="pct"/>
          </w:tcPr>
          <w:p w14:paraId="0294342E" w14:textId="77777777" w:rsidR="00CA4B60" w:rsidRDefault="00CA4B60" w:rsidP="007B107C">
            <w:pPr>
              <w:pStyle w:val="Compact"/>
              <w:jc w:val="center"/>
            </w:pPr>
            <w:r>
              <w:t>0.627</w:t>
            </w:r>
          </w:p>
        </w:tc>
        <w:tc>
          <w:tcPr>
            <w:tcW w:w="373" w:type="pct"/>
          </w:tcPr>
          <w:p w14:paraId="0AA26B08" w14:textId="77777777" w:rsidR="00CA4B60" w:rsidRDefault="00CA4B60" w:rsidP="007B107C">
            <w:pPr>
              <w:pStyle w:val="Compact"/>
              <w:jc w:val="center"/>
            </w:pPr>
            <w:r>
              <w:t>0.871</w:t>
            </w:r>
          </w:p>
        </w:tc>
        <w:tc>
          <w:tcPr>
            <w:tcW w:w="575" w:type="pct"/>
          </w:tcPr>
          <w:p w14:paraId="13F0CCBB" w14:textId="77777777" w:rsidR="00CA4B60" w:rsidRDefault="00CA4B60" w:rsidP="007B107C">
            <w:pPr>
              <w:pStyle w:val="Compact"/>
              <w:jc w:val="center"/>
            </w:pPr>
            <w:r>
              <w:t>yes</w:t>
            </w:r>
          </w:p>
        </w:tc>
        <w:tc>
          <w:tcPr>
            <w:tcW w:w="446" w:type="pct"/>
          </w:tcPr>
          <w:p w14:paraId="17EADC99" w14:textId="77777777" w:rsidR="00CA4B60" w:rsidRDefault="00CA4B60" w:rsidP="007B107C">
            <w:pPr>
              <w:pStyle w:val="Compact"/>
              <w:jc w:val="center"/>
            </w:pPr>
            <w:r>
              <w:t>48</w:t>
            </w:r>
          </w:p>
        </w:tc>
        <w:tc>
          <w:tcPr>
            <w:tcW w:w="447" w:type="pct"/>
          </w:tcPr>
          <w:p w14:paraId="281D866E" w14:textId="77777777" w:rsidR="00CA4B60" w:rsidRDefault="00CA4B60" w:rsidP="007B107C">
            <w:pPr>
              <w:pStyle w:val="Compact"/>
              <w:jc w:val="center"/>
            </w:pPr>
            <w:r>
              <w:t>15</w:t>
            </w:r>
          </w:p>
        </w:tc>
        <w:tc>
          <w:tcPr>
            <w:tcW w:w="447" w:type="pct"/>
          </w:tcPr>
          <w:p w14:paraId="0FBAE592" w14:textId="77777777" w:rsidR="00CA4B60" w:rsidRDefault="00CA4B60" w:rsidP="007B107C">
            <w:pPr>
              <w:pStyle w:val="Compact"/>
              <w:jc w:val="center"/>
            </w:pPr>
            <w:r>
              <w:t>19</w:t>
            </w:r>
          </w:p>
        </w:tc>
        <w:tc>
          <w:tcPr>
            <w:tcW w:w="446" w:type="pct"/>
          </w:tcPr>
          <w:p w14:paraId="1005C555" w14:textId="77777777" w:rsidR="00CA4B60" w:rsidRDefault="00CA4B60" w:rsidP="007B107C">
            <w:pPr>
              <w:pStyle w:val="Compact"/>
              <w:jc w:val="center"/>
            </w:pPr>
            <w:r>
              <w:t>14</w:t>
            </w:r>
          </w:p>
        </w:tc>
        <w:tc>
          <w:tcPr>
            <w:tcW w:w="447" w:type="pct"/>
          </w:tcPr>
          <w:p w14:paraId="486FFAF3" w14:textId="77777777" w:rsidR="00CA4B60" w:rsidRDefault="00CA4B60" w:rsidP="007B107C">
            <w:pPr>
              <w:pStyle w:val="Compact"/>
              <w:jc w:val="center"/>
            </w:pPr>
            <w:r>
              <w:t>4</w:t>
            </w:r>
          </w:p>
        </w:tc>
        <w:tc>
          <w:tcPr>
            <w:tcW w:w="447" w:type="pct"/>
          </w:tcPr>
          <w:p w14:paraId="0AFB0CCB" w14:textId="77777777" w:rsidR="00CA4B60" w:rsidRDefault="00CA4B60" w:rsidP="007B107C">
            <w:pPr>
              <w:pStyle w:val="Compact"/>
              <w:jc w:val="center"/>
            </w:pPr>
            <w:r>
              <w:t>0</w:t>
            </w:r>
          </w:p>
        </w:tc>
      </w:tr>
      <w:tr w:rsidR="00CA4B60" w14:paraId="540973BD" w14:textId="77777777" w:rsidTr="007B107C">
        <w:tc>
          <w:tcPr>
            <w:tcW w:w="588" w:type="pct"/>
          </w:tcPr>
          <w:p w14:paraId="497200FA" w14:textId="77777777" w:rsidR="00CA4B60" w:rsidRDefault="00CA4B60" w:rsidP="007B107C">
            <w:pPr>
              <w:pStyle w:val="Compact"/>
              <w:jc w:val="left"/>
            </w:pPr>
            <w:r>
              <w:t>MARS</w:t>
            </w:r>
          </w:p>
        </w:tc>
        <w:tc>
          <w:tcPr>
            <w:tcW w:w="373" w:type="pct"/>
          </w:tcPr>
          <w:p w14:paraId="359C4DE3" w14:textId="77777777" w:rsidR="00CA4B60" w:rsidRDefault="00CA4B60" w:rsidP="007B107C">
            <w:pPr>
              <w:pStyle w:val="Compact"/>
              <w:jc w:val="center"/>
            </w:pPr>
            <w:r>
              <w:t>0.949</w:t>
            </w:r>
          </w:p>
        </w:tc>
        <w:tc>
          <w:tcPr>
            <w:tcW w:w="411" w:type="pct"/>
          </w:tcPr>
          <w:p w14:paraId="4864D9DA" w14:textId="77777777" w:rsidR="00CA4B60" w:rsidRDefault="00CA4B60" w:rsidP="007B107C">
            <w:pPr>
              <w:pStyle w:val="Compact"/>
              <w:jc w:val="center"/>
            </w:pPr>
            <w:r>
              <w:t>0.619</w:t>
            </w:r>
          </w:p>
        </w:tc>
        <w:tc>
          <w:tcPr>
            <w:tcW w:w="373" w:type="pct"/>
          </w:tcPr>
          <w:p w14:paraId="6006589C" w14:textId="77777777" w:rsidR="00CA4B60" w:rsidRDefault="00CA4B60" w:rsidP="007B107C">
            <w:pPr>
              <w:pStyle w:val="Compact"/>
              <w:jc w:val="center"/>
            </w:pPr>
            <w:r>
              <w:t>0.876</w:t>
            </w:r>
          </w:p>
        </w:tc>
        <w:tc>
          <w:tcPr>
            <w:tcW w:w="575" w:type="pct"/>
          </w:tcPr>
          <w:p w14:paraId="6E823F65" w14:textId="77777777" w:rsidR="00CA4B60" w:rsidRDefault="00CA4B60" w:rsidP="007B107C">
            <w:pPr>
              <w:pStyle w:val="Compact"/>
              <w:jc w:val="center"/>
            </w:pPr>
            <w:r>
              <w:t>yes</w:t>
            </w:r>
          </w:p>
        </w:tc>
        <w:tc>
          <w:tcPr>
            <w:tcW w:w="446" w:type="pct"/>
          </w:tcPr>
          <w:p w14:paraId="15C70705" w14:textId="77777777" w:rsidR="00CA4B60" w:rsidRDefault="00CA4B60" w:rsidP="007B107C">
            <w:pPr>
              <w:pStyle w:val="Compact"/>
              <w:jc w:val="center"/>
            </w:pPr>
            <w:r>
              <w:t>37</w:t>
            </w:r>
          </w:p>
        </w:tc>
        <w:tc>
          <w:tcPr>
            <w:tcW w:w="447" w:type="pct"/>
          </w:tcPr>
          <w:p w14:paraId="0F651214" w14:textId="77777777" w:rsidR="00CA4B60" w:rsidRDefault="00CA4B60" w:rsidP="007B107C">
            <w:pPr>
              <w:pStyle w:val="Compact"/>
              <w:jc w:val="center"/>
            </w:pPr>
            <w:r>
              <w:t>22</w:t>
            </w:r>
          </w:p>
        </w:tc>
        <w:tc>
          <w:tcPr>
            <w:tcW w:w="447" w:type="pct"/>
          </w:tcPr>
          <w:p w14:paraId="337332C7" w14:textId="77777777" w:rsidR="00CA4B60" w:rsidRDefault="00CA4B60" w:rsidP="007B107C">
            <w:pPr>
              <w:pStyle w:val="Compact"/>
              <w:jc w:val="center"/>
            </w:pPr>
            <w:r>
              <w:t>25</w:t>
            </w:r>
          </w:p>
        </w:tc>
        <w:tc>
          <w:tcPr>
            <w:tcW w:w="446" w:type="pct"/>
          </w:tcPr>
          <w:p w14:paraId="656FC7E5" w14:textId="77777777" w:rsidR="00CA4B60" w:rsidRDefault="00CA4B60" w:rsidP="007B107C">
            <w:pPr>
              <w:pStyle w:val="Compact"/>
              <w:jc w:val="center"/>
            </w:pPr>
            <w:r>
              <w:t>8</w:t>
            </w:r>
          </w:p>
        </w:tc>
        <w:tc>
          <w:tcPr>
            <w:tcW w:w="447" w:type="pct"/>
          </w:tcPr>
          <w:p w14:paraId="0C548099" w14:textId="77777777" w:rsidR="00CA4B60" w:rsidRDefault="00CA4B60" w:rsidP="007B107C">
            <w:pPr>
              <w:pStyle w:val="Compact"/>
              <w:jc w:val="center"/>
            </w:pPr>
            <w:r>
              <w:t>8</w:t>
            </w:r>
          </w:p>
        </w:tc>
        <w:tc>
          <w:tcPr>
            <w:tcW w:w="447" w:type="pct"/>
          </w:tcPr>
          <w:p w14:paraId="20D63058" w14:textId="77777777" w:rsidR="00CA4B60" w:rsidRDefault="00CA4B60" w:rsidP="007B107C">
            <w:pPr>
              <w:pStyle w:val="Compact"/>
              <w:jc w:val="center"/>
            </w:pPr>
            <w:r>
              <w:t>0</w:t>
            </w:r>
          </w:p>
        </w:tc>
      </w:tr>
      <w:tr w:rsidR="00CA4B60" w14:paraId="0BFD30E9" w14:textId="77777777" w:rsidTr="007B107C">
        <w:tc>
          <w:tcPr>
            <w:tcW w:w="588" w:type="pct"/>
          </w:tcPr>
          <w:p w14:paraId="09A9F65A" w14:textId="77777777" w:rsidR="00CA4B60" w:rsidRDefault="00CA4B60" w:rsidP="007B107C">
            <w:pPr>
              <w:pStyle w:val="Compact"/>
              <w:jc w:val="left"/>
            </w:pPr>
            <w:r>
              <w:t>RF</w:t>
            </w:r>
          </w:p>
        </w:tc>
        <w:tc>
          <w:tcPr>
            <w:tcW w:w="373" w:type="pct"/>
          </w:tcPr>
          <w:p w14:paraId="585C8242" w14:textId="77777777" w:rsidR="00CA4B60" w:rsidRDefault="00CA4B60" w:rsidP="007B107C">
            <w:pPr>
              <w:pStyle w:val="Compact"/>
              <w:jc w:val="center"/>
            </w:pPr>
            <w:r>
              <w:t>0.920</w:t>
            </w:r>
          </w:p>
        </w:tc>
        <w:tc>
          <w:tcPr>
            <w:tcW w:w="411" w:type="pct"/>
          </w:tcPr>
          <w:p w14:paraId="6FFDF437" w14:textId="77777777" w:rsidR="00CA4B60" w:rsidRDefault="00CA4B60" w:rsidP="007B107C">
            <w:pPr>
              <w:pStyle w:val="Compact"/>
              <w:jc w:val="center"/>
            </w:pPr>
            <w:r>
              <w:t>0.595</w:t>
            </w:r>
          </w:p>
        </w:tc>
        <w:tc>
          <w:tcPr>
            <w:tcW w:w="373" w:type="pct"/>
          </w:tcPr>
          <w:p w14:paraId="7C8EE4CD" w14:textId="77777777" w:rsidR="00CA4B60" w:rsidRDefault="00CA4B60" w:rsidP="007B107C">
            <w:pPr>
              <w:pStyle w:val="Compact"/>
              <w:jc w:val="center"/>
            </w:pPr>
            <w:r>
              <w:t>0.865</w:t>
            </w:r>
          </w:p>
        </w:tc>
        <w:tc>
          <w:tcPr>
            <w:tcW w:w="575" w:type="pct"/>
          </w:tcPr>
          <w:p w14:paraId="10EC925F" w14:textId="77777777" w:rsidR="00CA4B60" w:rsidRDefault="00CA4B60" w:rsidP="007B107C">
            <w:pPr>
              <w:pStyle w:val="Compact"/>
              <w:jc w:val="center"/>
            </w:pPr>
            <w:r>
              <w:t>no</w:t>
            </w:r>
          </w:p>
        </w:tc>
        <w:tc>
          <w:tcPr>
            <w:tcW w:w="446" w:type="pct"/>
          </w:tcPr>
          <w:p w14:paraId="5EB810C4" w14:textId="77777777" w:rsidR="00CA4B60" w:rsidRDefault="00CA4B60" w:rsidP="007B107C">
            <w:pPr>
              <w:pStyle w:val="Compact"/>
              <w:jc w:val="center"/>
            </w:pPr>
            <w:r>
              <w:t>45</w:t>
            </w:r>
          </w:p>
        </w:tc>
        <w:tc>
          <w:tcPr>
            <w:tcW w:w="447" w:type="pct"/>
          </w:tcPr>
          <w:p w14:paraId="56680944" w14:textId="77777777" w:rsidR="00CA4B60" w:rsidRDefault="00CA4B60" w:rsidP="007B107C">
            <w:pPr>
              <w:pStyle w:val="Compact"/>
              <w:jc w:val="center"/>
            </w:pPr>
            <w:r>
              <w:t>21</w:t>
            </w:r>
          </w:p>
        </w:tc>
        <w:tc>
          <w:tcPr>
            <w:tcW w:w="447" w:type="pct"/>
          </w:tcPr>
          <w:p w14:paraId="70385C47" w14:textId="77777777" w:rsidR="00CA4B60" w:rsidRDefault="00CA4B60" w:rsidP="007B107C">
            <w:pPr>
              <w:pStyle w:val="Compact"/>
              <w:jc w:val="center"/>
            </w:pPr>
            <w:r>
              <w:t>13</w:t>
            </w:r>
          </w:p>
        </w:tc>
        <w:tc>
          <w:tcPr>
            <w:tcW w:w="446" w:type="pct"/>
          </w:tcPr>
          <w:p w14:paraId="3D39032F" w14:textId="77777777" w:rsidR="00CA4B60" w:rsidRDefault="00CA4B60" w:rsidP="007B107C">
            <w:pPr>
              <w:pStyle w:val="Compact"/>
              <w:jc w:val="center"/>
            </w:pPr>
            <w:r>
              <w:t>11</w:t>
            </w:r>
          </w:p>
        </w:tc>
        <w:tc>
          <w:tcPr>
            <w:tcW w:w="447" w:type="pct"/>
          </w:tcPr>
          <w:p w14:paraId="4F3BF16C" w14:textId="77777777" w:rsidR="00CA4B60" w:rsidRDefault="00CA4B60" w:rsidP="007B107C">
            <w:pPr>
              <w:pStyle w:val="Compact"/>
              <w:jc w:val="center"/>
            </w:pPr>
            <w:r>
              <w:t>5</w:t>
            </w:r>
          </w:p>
        </w:tc>
        <w:tc>
          <w:tcPr>
            <w:tcW w:w="447" w:type="pct"/>
          </w:tcPr>
          <w:p w14:paraId="49A9A3C9" w14:textId="77777777" w:rsidR="00CA4B60" w:rsidRDefault="00CA4B60" w:rsidP="007B107C">
            <w:pPr>
              <w:pStyle w:val="Compact"/>
              <w:jc w:val="center"/>
            </w:pPr>
            <w:r>
              <w:t>5</w:t>
            </w:r>
          </w:p>
        </w:tc>
      </w:tr>
      <w:tr w:rsidR="00CA4B60" w14:paraId="066DD831" w14:textId="77777777" w:rsidTr="007B107C">
        <w:tc>
          <w:tcPr>
            <w:tcW w:w="588" w:type="pct"/>
          </w:tcPr>
          <w:p w14:paraId="0B4A1AC9" w14:textId="77777777" w:rsidR="00CA4B60" w:rsidRDefault="00CA4B60" w:rsidP="007B107C">
            <w:pPr>
              <w:pStyle w:val="Compact"/>
              <w:jc w:val="left"/>
            </w:pPr>
            <w:r>
              <w:t>Maxent</w:t>
            </w:r>
          </w:p>
        </w:tc>
        <w:tc>
          <w:tcPr>
            <w:tcW w:w="373" w:type="pct"/>
          </w:tcPr>
          <w:p w14:paraId="34F25714" w14:textId="77777777" w:rsidR="00CA4B60" w:rsidRDefault="00CA4B60" w:rsidP="007B107C">
            <w:pPr>
              <w:pStyle w:val="Compact"/>
              <w:jc w:val="center"/>
            </w:pPr>
            <w:r>
              <w:t>0.945</w:t>
            </w:r>
          </w:p>
        </w:tc>
        <w:tc>
          <w:tcPr>
            <w:tcW w:w="411" w:type="pct"/>
          </w:tcPr>
          <w:p w14:paraId="50036DBC" w14:textId="77777777" w:rsidR="00CA4B60" w:rsidRDefault="00CA4B60" w:rsidP="007B107C">
            <w:pPr>
              <w:pStyle w:val="Compact"/>
              <w:jc w:val="center"/>
            </w:pPr>
            <w:r>
              <w:t>0.617</w:t>
            </w:r>
          </w:p>
        </w:tc>
        <w:tc>
          <w:tcPr>
            <w:tcW w:w="373" w:type="pct"/>
          </w:tcPr>
          <w:p w14:paraId="2E95AC79" w14:textId="77777777" w:rsidR="00CA4B60" w:rsidRDefault="00CA4B60" w:rsidP="007B107C">
            <w:pPr>
              <w:pStyle w:val="Compact"/>
              <w:jc w:val="center"/>
            </w:pPr>
            <w:r>
              <w:t>0.872</w:t>
            </w:r>
          </w:p>
        </w:tc>
        <w:tc>
          <w:tcPr>
            <w:tcW w:w="575" w:type="pct"/>
          </w:tcPr>
          <w:p w14:paraId="3F067C5E" w14:textId="77777777" w:rsidR="00CA4B60" w:rsidRDefault="00CA4B60" w:rsidP="007B107C">
            <w:pPr>
              <w:pStyle w:val="Compact"/>
              <w:jc w:val="center"/>
            </w:pPr>
            <w:r>
              <w:t>yes</w:t>
            </w:r>
          </w:p>
        </w:tc>
        <w:tc>
          <w:tcPr>
            <w:tcW w:w="446" w:type="pct"/>
          </w:tcPr>
          <w:p w14:paraId="76DDF6E4" w14:textId="77777777" w:rsidR="00CA4B60" w:rsidRDefault="00CA4B60" w:rsidP="007B107C">
            <w:pPr>
              <w:pStyle w:val="Compact"/>
              <w:jc w:val="center"/>
            </w:pPr>
            <w:r>
              <w:t>40</w:t>
            </w:r>
          </w:p>
        </w:tc>
        <w:tc>
          <w:tcPr>
            <w:tcW w:w="447" w:type="pct"/>
          </w:tcPr>
          <w:p w14:paraId="3C557360" w14:textId="77777777" w:rsidR="00CA4B60" w:rsidRDefault="00CA4B60" w:rsidP="007B107C">
            <w:pPr>
              <w:pStyle w:val="Compact"/>
              <w:jc w:val="center"/>
            </w:pPr>
            <w:r>
              <w:t>22</w:t>
            </w:r>
          </w:p>
        </w:tc>
        <w:tc>
          <w:tcPr>
            <w:tcW w:w="447" w:type="pct"/>
          </w:tcPr>
          <w:p w14:paraId="35380F1B" w14:textId="77777777" w:rsidR="00CA4B60" w:rsidRDefault="00CA4B60" w:rsidP="007B107C">
            <w:pPr>
              <w:pStyle w:val="Compact"/>
              <w:jc w:val="center"/>
            </w:pPr>
            <w:r>
              <w:t>17</w:t>
            </w:r>
          </w:p>
        </w:tc>
        <w:tc>
          <w:tcPr>
            <w:tcW w:w="446" w:type="pct"/>
          </w:tcPr>
          <w:p w14:paraId="42A8417F" w14:textId="77777777" w:rsidR="00CA4B60" w:rsidRDefault="00CA4B60" w:rsidP="007B107C">
            <w:pPr>
              <w:pStyle w:val="Compact"/>
              <w:jc w:val="center"/>
            </w:pPr>
            <w:r>
              <w:t>13</w:t>
            </w:r>
          </w:p>
        </w:tc>
        <w:tc>
          <w:tcPr>
            <w:tcW w:w="447" w:type="pct"/>
          </w:tcPr>
          <w:p w14:paraId="4BE571F0" w14:textId="77777777" w:rsidR="00CA4B60" w:rsidRDefault="00CA4B60" w:rsidP="007B107C">
            <w:pPr>
              <w:pStyle w:val="Compact"/>
              <w:jc w:val="center"/>
            </w:pPr>
            <w:r>
              <w:t>7</w:t>
            </w:r>
          </w:p>
        </w:tc>
        <w:tc>
          <w:tcPr>
            <w:tcW w:w="447" w:type="pct"/>
          </w:tcPr>
          <w:p w14:paraId="3C50E4FF" w14:textId="77777777" w:rsidR="00CA4B60" w:rsidRDefault="00CA4B60" w:rsidP="007B107C">
            <w:pPr>
              <w:pStyle w:val="Compact"/>
              <w:jc w:val="center"/>
            </w:pPr>
            <w:r>
              <w:t>1</w:t>
            </w:r>
          </w:p>
        </w:tc>
      </w:tr>
      <w:tr w:rsidR="00CA4B60" w:rsidRPr="00C10B81" w14:paraId="7681203C" w14:textId="77777777" w:rsidTr="007B107C">
        <w:tc>
          <w:tcPr>
            <w:tcW w:w="588" w:type="pct"/>
            <w:tcBorders>
              <w:bottom w:val="single" w:sz="4" w:space="0" w:color="auto"/>
            </w:tcBorders>
          </w:tcPr>
          <w:p w14:paraId="3F0B8334" w14:textId="77777777" w:rsidR="00CA4B60" w:rsidRPr="00C10B81" w:rsidRDefault="00CA4B60" w:rsidP="007B107C">
            <w:pPr>
              <w:pStyle w:val="Compact"/>
              <w:jc w:val="left"/>
              <w:rPr>
                <w:b/>
              </w:rPr>
            </w:pPr>
            <w:r w:rsidRPr="00C10B81">
              <w:rPr>
                <w:b/>
              </w:rPr>
              <w:t>Ensemble</w:t>
            </w:r>
          </w:p>
        </w:tc>
        <w:tc>
          <w:tcPr>
            <w:tcW w:w="373" w:type="pct"/>
            <w:tcBorders>
              <w:bottom w:val="single" w:sz="4" w:space="0" w:color="auto"/>
            </w:tcBorders>
          </w:tcPr>
          <w:p w14:paraId="37B52C98" w14:textId="77777777" w:rsidR="00CA4B60" w:rsidRPr="00C10B81" w:rsidRDefault="00CA4B60" w:rsidP="007B107C">
            <w:pPr>
              <w:pStyle w:val="Compact"/>
              <w:jc w:val="center"/>
              <w:rPr>
                <w:b/>
              </w:rPr>
            </w:pPr>
            <w:r w:rsidRPr="00C10B81">
              <w:rPr>
                <w:b/>
              </w:rPr>
              <w:t>0.949</w:t>
            </w:r>
          </w:p>
        </w:tc>
        <w:tc>
          <w:tcPr>
            <w:tcW w:w="411" w:type="pct"/>
            <w:tcBorders>
              <w:bottom w:val="single" w:sz="4" w:space="0" w:color="auto"/>
            </w:tcBorders>
          </w:tcPr>
          <w:p w14:paraId="3C7CA0BB" w14:textId="77777777" w:rsidR="00CA4B60" w:rsidRPr="00C10B81" w:rsidRDefault="00CA4B60" w:rsidP="007B107C">
            <w:pPr>
              <w:pStyle w:val="Compact"/>
              <w:jc w:val="center"/>
              <w:rPr>
                <w:b/>
              </w:rPr>
            </w:pPr>
            <w:r w:rsidRPr="00C10B81">
              <w:rPr>
                <w:b/>
              </w:rPr>
              <w:t>0.623</w:t>
            </w:r>
          </w:p>
        </w:tc>
        <w:tc>
          <w:tcPr>
            <w:tcW w:w="373" w:type="pct"/>
            <w:tcBorders>
              <w:bottom w:val="single" w:sz="4" w:space="0" w:color="auto"/>
            </w:tcBorders>
          </w:tcPr>
          <w:p w14:paraId="142EF3C9" w14:textId="77777777" w:rsidR="00CA4B60" w:rsidRPr="00C10B81" w:rsidRDefault="00CA4B60" w:rsidP="007B107C">
            <w:pPr>
              <w:pStyle w:val="Compact"/>
              <w:jc w:val="center"/>
              <w:rPr>
                <w:b/>
              </w:rPr>
            </w:pPr>
            <w:r w:rsidRPr="00C10B81">
              <w:rPr>
                <w:b/>
              </w:rPr>
              <w:t>0.876</w:t>
            </w:r>
          </w:p>
        </w:tc>
        <w:tc>
          <w:tcPr>
            <w:tcW w:w="575" w:type="pct"/>
            <w:tcBorders>
              <w:bottom w:val="single" w:sz="4" w:space="0" w:color="auto"/>
            </w:tcBorders>
          </w:tcPr>
          <w:p w14:paraId="684B354B" w14:textId="77777777" w:rsidR="00CA4B60" w:rsidRPr="00C10B81" w:rsidRDefault="00CA4B60" w:rsidP="007B107C">
            <w:pPr>
              <w:rPr>
                <w:b/>
              </w:rPr>
            </w:pPr>
          </w:p>
        </w:tc>
        <w:tc>
          <w:tcPr>
            <w:tcW w:w="446" w:type="pct"/>
            <w:tcBorders>
              <w:bottom w:val="single" w:sz="4" w:space="0" w:color="auto"/>
            </w:tcBorders>
          </w:tcPr>
          <w:p w14:paraId="28485ED5" w14:textId="77777777" w:rsidR="00CA4B60" w:rsidRPr="00C10B81" w:rsidRDefault="00CA4B60" w:rsidP="007B107C">
            <w:pPr>
              <w:pStyle w:val="Compact"/>
              <w:jc w:val="center"/>
              <w:rPr>
                <w:b/>
              </w:rPr>
            </w:pPr>
            <w:r w:rsidRPr="00C10B81">
              <w:rPr>
                <w:b/>
              </w:rPr>
              <w:t>37</w:t>
            </w:r>
          </w:p>
        </w:tc>
        <w:tc>
          <w:tcPr>
            <w:tcW w:w="447" w:type="pct"/>
            <w:tcBorders>
              <w:bottom w:val="single" w:sz="4" w:space="0" w:color="auto"/>
            </w:tcBorders>
          </w:tcPr>
          <w:p w14:paraId="7B6ACA05" w14:textId="77777777" w:rsidR="00CA4B60" w:rsidRPr="00C10B81" w:rsidRDefault="00CA4B60" w:rsidP="007B107C">
            <w:pPr>
              <w:pStyle w:val="Compact"/>
              <w:jc w:val="center"/>
              <w:rPr>
                <w:b/>
              </w:rPr>
            </w:pPr>
            <w:r w:rsidRPr="00C10B81">
              <w:rPr>
                <w:b/>
              </w:rPr>
              <w:t>23</w:t>
            </w:r>
          </w:p>
        </w:tc>
        <w:tc>
          <w:tcPr>
            <w:tcW w:w="447" w:type="pct"/>
            <w:tcBorders>
              <w:bottom w:val="single" w:sz="4" w:space="0" w:color="auto"/>
            </w:tcBorders>
          </w:tcPr>
          <w:p w14:paraId="4AD52E4E" w14:textId="77777777" w:rsidR="00CA4B60" w:rsidRPr="00C10B81" w:rsidRDefault="00CA4B60" w:rsidP="007B107C">
            <w:pPr>
              <w:pStyle w:val="Compact"/>
              <w:jc w:val="center"/>
              <w:rPr>
                <w:b/>
              </w:rPr>
            </w:pPr>
            <w:r w:rsidRPr="00C10B81">
              <w:rPr>
                <w:b/>
              </w:rPr>
              <w:t>23</w:t>
            </w:r>
          </w:p>
        </w:tc>
        <w:tc>
          <w:tcPr>
            <w:tcW w:w="446" w:type="pct"/>
            <w:tcBorders>
              <w:bottom w:val="single" w:sz="4" w:space="0" w:color="auto"/>
            </w:tcBorders>
          </w:tcPr>
          <w:p w14:paraId="6F5E565A" w14:textId="77777777" w:rsidR="00CA4B60" w:rsidRPr="00C10B81" w:rsidRDefault="00CA4B60" w:rsidP="007B107C">
            <w:pPr>
              <w:pStyle w:val="Compact"/>
              <w:jc w:val="center"/>
              <w:rPr>
                <w:b/>
              </w:rPr>
            </w:pPr>
            <w:r w:rsidRPr="00C10B81">
              <w:rPr>
                <w:b/>
              </w:rPr>
              <w:t>10</w:t>
            </w:r>
          </w:p>
        </w:tc>
        <w:tc>
          <w:tcPr>
            <w:tcW w:w="447" w:type="pct"/>
            <w:tcBorders>
              <w:bottom w:val="single" w:sz="4" w:space="0" w:color="auto"/>
            </w:tcBorders>
          </w:tcPr>
          <w:p w14:paraId="1123A9BE" w14:textId="77777777" w:rsidR="00CA4B60" w:rsidRPr="00C10B81" w:rsidRDefault="00CA4B60" w:rsidP="007B107C">
            <w:pPr>
              <w:pStyle w:val="Compact"/>
              <w:jc w:val="center"/>
              <w:rPr>
                <w:b/>
              </w:rPr>
            </w:pPr>
            <w:r w:rsidRPr="00C10B81">
              <w:rPr>
                <w:b/>
              </w:rPr>
              <w:t>6</w:t>
            </w:r>
          </w:p>
        </w:tc>
        <w:tc>
          <w:tcPr>
            <w:tcW w:w="447" w:type="pct"/>
            <w:tcBorders>
              <w:bottom w:val="single" w:sz="4" w:space="0" w:color="auto"/>
            </w:tcBorders>
          </w:tcPr>
          <w:p w14:paraId="203398FF" w14:textId="77777777" w:rsidR="00CA4B60" w:rsidRPr="00C10B81" w:rsidRDefault="00CA4B60" w:rsidP="007B107C">
            <w:pPr>
              <w:pStyle w:val="Compact"/>
              <w:jc w:val="center"/>
              <w:rPr>
                <w:b/>
              </w:rPr>
            </w:pPr>
            <w:r w:rsidRPr="00C10B81">
              <w:rPr>
                <w:b/>
              </w:rPr>
              <w:t>0</w:t>
            </w:r>
          </w:p>
        </w:tc>
      </w:tr>
    </w:tbl>
    <w:p w14:paraId="772A6773" w14:textId="77777777" w:rsidR="00CA4B60" w:rsidRDefault="00CA4B60" w:rsidP="00CA4B60">
      <w:pPr>
        <w:pStyle w:val="FirstParagraph"/>
      </w:pPr>
      <w:r>
        <w:rPr>
          <w:b/>
        </w:rPr>
        <w:lastRenderedPageBreak/>
        <w:t>Figure 3.</w:t>
      </w:r>
      <w: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30CF98F8" w14:textId="77777777" w:rsidR="00CA4B60" w:rsidRDefault="00CA4B60" w:rsidP="00CA4B60">
      <w:pPr>
        <w:pStyle w:val="Textkrper"/>
      </w:pPr>
      <w:r>
        <w:rPr>
          <w:noProof/>
          <w:lang w:val="de-AT" w:eastAsia="de-AT"/>
        </w:rPr>
        <w:drawing>
          <wp:inline distT="0" distB="0" distL="0" distR="0" wp14:anchorId="2D025030" wp14:editId="4CCB0ACB">
            <wp:extent cx="5969000" cy="7161378"/>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v5_response_plots.png"/>
                    <pic:cNvPicPr>
                      <a:picLocks noChangeAspect="1" noChangeArrowheads="1"/>
                    </pic:cNvPicPr>
                  </pic:nvPicPr>
                  <pic:blipFill>
                    <a:blip r:embed="rId55"/>
                    <a:stretch>
                      <a:fillRect/>
                    </a:stretch>
                  </pic:blipFill>
                  <pic:spPr bwMode="auto">
                    <a:xfrm>
                      <a:off x="0" y="0"/>
                      <a:ext cx="5969000" cy="7161378"/>
                    </a:xfrm>
                    <a:prstGeom prst="rect">
                      <a:avLst/>
                    </a:prstGeom>
                    <a:noFill/>
                    <a:ln w="9525">
                      <a:noFill/>
                      <a:headEnd/>
                      <a:tailEnd/>
                    </a:ln>
                  </pic:spPr>
                </pic:pic>
              </a:graphicData>
            </a:graphic>
          </wp:inline>
        </w:drawing>
      </w:r>
    </w:p>
    <w:p w14:paraId="7F7B5F38" w14:textId="77777777" w:rsidR="008F41AD" w:rsidRDefault="008F41AD" w:rsidP="00CA4B60">
      <w:pPr>
        <w:pStyle w:val="FirstParagraph"/>
        <w:rPr>
          <w:b/>
        </w:rPr>
      </w:pPr>
    </w:p>
    <w:p w14:paraId="65FB9D64" w14:textId="77777777" w:rsidR="00CA4B60" w:rsidRDefault="00CA4B60" w:rsidP="00CA4B60">
      <w:pPr>
        <w:pStyle w:val="FirstParagraph"/>
      </w:pPr>
      <w:r>
        <w:rPr>
          <w:b/>
        </w:rPr>
        <w:lastRenderedPageBreak/>
        <w:t>Figure 4.</w:t>
      </w:r>
      <w:r>
        <w:t xml:space="preserve"> (a) Projected global suitability for </w:t>
      </w:r>
      <w:r>
        <w:rPr>
          <w:i/>
        </w:rPr>
        <w:t>Bipalium kewense</w:t>
      </w:r>
      <w:r>
        <w:t xml:space="preserve"> establishment in the current climate. For visualisation, the projection has been aggregated to a 0.5 x 0.5 degree resolution, by taking the maximum suitability of constituent higher resolution grid cells. Values &gt; 0.59 are suitable for the species, with 98% of global presence records above this threshold. Values below 0.59 indicate lower relative suitability. (b) Uncertainty in the ensemble projections, expressed as the among-algorithm standard deviation in predicted suitability, averaged across the 10 datasets.</w:t>
      </w:r>
    </w:p>
    <w:p w14:paraId="00D20097" w14:textId="77777777" w:rsidR="00CA4B60" w:rsidRDefault="00CA4B60" w:rsidP="00CA4B60">
      <w:pPr>
        <w:pStyle w:val="Textkrper"/>
      </w:pPr>
    </w:p>
    <w:p w14:paraId="136D4C9E" w14:textId="77777777" w:rsidR="00CA4B60" w:rsidRDefault="00CA4B60" w:rsidP="00CA4B60">
      <w:pPr>
        <w:pStyle w:val="Textkrper"/>
      </w:pPr>
      <w:r>
        <w:rPr>
          <w:noProof/>
          <w:lang w:val="de-AT" w:eastAsia="de-AT"/>
        </w:rPr>
        <w:drawing>
          <wp:inline distT="0" distB="0" distL="0" distR="0" wp14:anchorId="2469E0EB" wp14:editId="0CE662AD">
            <wp:extent cx="5969000" cy="51162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v5_projection_current_PRA.png"/>
                    <pic:cNvPicPr>
                      <a:picLocks noChangeAspect="1" noChangeArrowheads="1"/>
                    </pic:cNvPicPr>
                  </pic:nvPicPr>
                  <pic:blipFill>
                    <a:blip r:embed="rId56"/>
                    <a:stretch>
                      <a:fillRect/>
                    </a:stretch>
                  </pic:blipFill>
                  <pic:spPr bwMode="auto">
                    <a:xfrm>
                      <a:off x="0" y="0"/>
                      <a:ext cx="5969000" cy="5116285"/>
                    </a:xfrm>
                    <a:prstGeom prst="rect">
                      <a:avLst/>
                    </a:prstGeom>
                    <a:noFill/>
                    <a:ln w="9525">
                      <a:noFill/>
                      <a:headEnd/>
                      <a:tailEnd/>
                    </a:ln>
                  </pic:spPr>
                </pic:pic>
              </a:graphicData>
            </a:graphic>
          </wp:inline>
        </w:drawing>
      </w:r>
    </w:p>
    <w:p w14:paraId="3B00DA36" w14:textId="77777777" w:rsidR="008F41AD" w:rsidRDefault="008F41AD" w:rsidP="00CA4B60">
      <w:pPr>
        <w:pStyle w:val="FirstParagraph"/>
        <w:rPr>
          <w:b/>
        </w:rPr>
      </w:pPr>
    </w:p>
    <w:p w14:paraId="2AC00EA1" w14:textId="77777777" w:rsidR="008F41AD" w:rsidRDefault="008F41AD" w:rsidP="00CA4B60">
      <w:pPr>
        <w:pStyle w:val="FirstParagraph"/>
        <w:rPr>
          <w:b/>
        </w:rPr>
      </w:pPr>
    </w:p>
    <w:p w14:paraId="24FDF521" w14:textId="77777777" w:rsidR="008F41AD" w:rsidRDefault="008F41AD" w:rsidP="00CA4B60">
      <w:pPr>
        <w:pStyle w:val="FirstParagraph"/>
        <w:rPr>
          <w:b/>
        </w:rPr>
      </w:pPr>
    </w:p>
    <w:p w14:paraId="3DB1C722" w14:textId="77777777" w:rsidR="008F41AD" w:rsidRDefault="008F41AD" w:rsidP="00CA4B60">
      <w:pPr>
        <w:pStyle w:val="FirstParagraph"/>
        <w:rPr>
          <w:b/>
        </w:rPr>
      </w:pPr>
    </w:p>
    <w:p w14:paraId="68313C84" w14:textId="77777777" w:rsidR="008F41AD" w:rsidRDefault="008F41AD" w:rsidP="00CA4B60">
      <w:pPr>
        <w:pStyle w:val="FirstParagraph"/>
        <w:rPr>
          <w:b/>
        </w:rPr>
      </w:pPr>
    </w:p>
    <w:p w14:paraId="43EB73A3" w14:textId="77777777" w:rsidR="008F41AD" w:rsidRDefault="008F41AD" w:rsidP="00CA4B60">
      <w:pPr>
        <w:pStyle w:val="FirstParagraph"/>
        <w:rPr>
          <w:b/>
        </w:rPr>
      </w:pPr>
    </w:p>
    <w:p w14:paraId="3AC00C55" w14:textId="77777777" w:rsidR="008F41AD" w:rsidRDefault="008F41AD" w:rsidP="00CA4B60">
      <w:pPr>
        <w:pStyle w:val="FirstParagraph"/>
        <w:rPr>
          <w:b/>
        </w:rPr>
      </w:pPr>
    </w:p>
    <w:p w14:paraId="0404F561" w14:textId="77777777" w:rsidR="00CA4B60" w:rsidRDefault="00CA4B60" w:rsidP="00CA4B60">
      <w:pPr>
        <w:pStyle w:val="FirstParagraph"/>
      </w:pPr>
      <w:r>
        <w:rPr>
          <w:b/>
        </w:rPr>
        <w:lastRenderedPageBreak/>
        <w:t>Figure 5.</w:t>
      </w:r>
      <w:r>
        <w:t xml:space="preserve"> (a) Projected current suitability for </w:t>
      </w:r>
      <w:r>
        <w:rPr>
          <w:i/>
        </w:rPr>
        <w:t>Bipalium kewense</w:t>
      </w:r>
      <w:r>
        <w:t xml:space="preserve"> establishment in Europe and the Mediterranean region. Values &gt; 0.59 are suitable for the species, with 98% of global presence records above this threshold. Values below 0.59 indicate lower relative suitability. (b) Uncertainty in the ensemble projections, expressed as the among-algorithm standard deviation in predicted suitability, averaged across the 10 datasets.</w:t>
      </w:r>
    </w:p>
    <w:p w14:paraId="4D46407C" w14:textId="77777777" w:rsidR="00CA4B60" w:rsidRDefault="00CA4B60" w:rsidP="00CA4B60">
      <w:pPr>
        <w:pStyle w:val="Textkrper"/>
      </w:pPr>
      <w:r>
        <w:rPr>
          <w:noProof/>
          <w:lang w:val="de-AT" w:eastAsia="de-AT"/>
        </w:rPr>
        <w:drawing>
          <wp:inline distT="0" distB="0" distL="0" distR="0" wp14:anchorId="7D644F60" wp14:editId="0C460F7D">
            <wp:extent cx="4492800" cy="7059600"/>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v5_projection_current_PRA_Europe_with_SD.png"/>
                    <pic:cNvPicPr>
                      <a:picLocks noChangeAspect="1" noChangeArrowheads="1"/>
                    </pic:cNvPicPr>
                  </pic:nvPicPr>
                  <pic:blipFill>
                    <a:blip r:embed="rId57"/>
                    <a:stretch>
                      <a:fillRect/>
                    </a:stretch>
                  </pic:blipFill>
                  <pic:spPr bwMode="auto">
                    <a:xfrm>
                      <a:off x="0" y="0"/>
                      <a:ext cx="4492800" cy="7059600"/>
                    </a:xfrm>
                    <a:prstGeom prst="rect">
                      <a:avLst/>
                    </a:prstGeom>
                    <a:noFill/>
                    <a:ln w="9525">
                      <a:noFill/>
                      <a:headEnd/>
                      <a:tailEnd/>
                    </a:ln>
                  </pic:spPr>
                </pic:pic>
              </a:graphicData>
            </a:graphic>
          </wp:inline>
        </w:drawing>
      </w:r>
    </w:p>
    <w:p w14:paraId="1B1E6862" w14:textId="77777777" w:rsidR="008F41AD" w:rsidRDefault="008F41AD" w:rsidP="00CA4B60">
      <w:pPr>
        <w:pStyle w:val="FirstParagraph"/>
        <w:rPr>
          <w:b/>
        </w:rPr>
      </w:pPr>
    </w:p>
    <w:p w14:paraId="6C416A82" w14:textId="77777777" w:rsidR="00CA4B60" w:rsidRDefault="00CA4B60" w:rsidP="00CA4B60">
      <w:pPr>
        <w:pStyle w:val="FirstParagraph"/>
      </w:pPr>
      <w:r>
        <w:rPr>
          <w:b/>
        </w:rPr>
        <w:lastRenderedPageBreak/>
        <w:t>Figure 6.</w:t>
      </w:r>
      <w:r>
        <w:t xml:space="preserve"> The most strongly limiting factors for </w:t>
      </w:r>
      <w:r>
        <w:rPr>
          <w:i/>
        </w:rPr>
        <w:t>Bipalium kewense</w:t>
      </w:r>
      <w:r>
        <w:t xml:space="preserve"> establishment estimated by the model in Europe and the Mediterranean region in current climatic conditions.</w:t>
      </w:r>
    </w:p>
    <w:p w14:paraId="249FFFAE" w14:textId="77777777" w:rsidR="00CA4B60" w:rsidRDefault="00CA4B60" w:rsidP="00CA4B60">
      <w:pPr>
        <w:pStyle w:val="Textkrper"/>
      </w:pPr>
      <w:r>
        <w:rPr>
          <w:noProof/>
          <w:lang w:val="de-AT" w:eastAsia="de-AT"/>
        </w:rPr>
        <w:drawing>
          <wp:inline distT="0" distB="0" distL="0" distR="0" wp14:anchorId="76CCDA64" wp14:editId="2BE32012">
            <wp:extent cx="5969000" cy="4476749"/>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v5_limiting_factor.png"/>
                    <pic:cNvPicPr>
                      <a:picLocks noChangeAspect="1" noChangeArrowheads="1"/>
                    </pic:cNvPicPr>
                  </pic:nvPicPr>
                  <pic:blipFill>
                    <a:blip r:embed="rId58"/>
                    <a:stretch>
                      <a:fillRect/>
                    </a:stretch>
                  </pic:blipFill>
                  <pic:spPr bwMode="auto">
                    <a:xfrm>
                      <a:off x="0" y="0"/>
                      <a:ext cx="5969000" cy="4476749"/>
                    </a:xfrm>
                    <a:prstGeom prst="rect">
                      <a:avLst/>
                    </a:prstGeom>
                    <a:noFill/>
                    <a:ln w="9525">
                      <a:noFill/>
                      <a:headEnd/>
                      <a:tailEnd/>
                    </a:ln>
                  </pic:spPr>
                </pic:pic>
              </a:graphicData>
            </a:graphic>
          </wp:inline>
        </w:drawing>
      </w:r>
    </w:p>
    <w:p w14:paraId="78973D5B" w14:textId="77777777" w:rsidR="008F41AD" w:rsidRDefault="008F41AD" w:rsidP="00CA4B60">
      <w:pPr>
        <w:pStyle w:val="FirstParagraph"/>
        <w:rPr>
          <w:b/>
        </w:rPr>
      </w:pPr>
    </w:p>
    <w:p w14:paraId="5D19D061" w14:textId="77777777" w:rsidR="008F41AD" w:rsidRDefault="008F41AD" w:rsidP="00CA4B60">
      <w:pPr>
        <w:pStyle w:val="FirstParagraph"/>
        <w:rPr>
          <w:b/>
        </w:rPr>
      </w:pPr>
    </w:p>
    <w:p w14:paraId="425C110C" w14:textId="77777777" w:rsidR="008F41AD" w:rsidRDefault="008F41AD" w:rsidP="00CA4B60">
      <w:pPr>
        <w:pStyle w:val="FirstParagraph"/>
        <w:rPr>
          <w:b/>
        </w:rPr>
      </w:pPr>
    </w:p>
    <w:p w14:paraId="6106E435" w14:textId="77777777" w:rsidR="008F41AD" w:rsidRDefault="008F41AD" w:rsidP="00CA4B60">
      <w:pPr>
        <w:pStyle w:val="FirstParagraph"/>
        <w:rPr>
          <w:b/>
        </w:rPr>
      </w:pPr>
    </w:p>
    <w:p w14:paraId="606D9FD7" w14:textId="77777777" w:rsidR="008F41AD" w:rsidRDefault="008F41AD" w:rsidP="00CA4B60">
      <w:pPr>
        <w:pStyle w:val="FirstParagraph"/>
        <w:rPr>
          <w:b/>
        </w:rPr>
      </w:pPr>
    </w:p>
    <w:p w14:paraId="6899EC18" w14:textId="77777777" w:rsidR="008F41AD" w:rsidRDefault="008F41AD" w:rsidP="00CA4B60">
      <w:pPr>
        <w:pStyle w:val="FirstParagraph"/>
        <w:rPr>
          <w:b/>
        </w:rPr>
      </w:pPr>
    </w:p>
    <w:p w14:paraId="7403519F" w14:textId="77777777" w:rsidR="008F41AD" w:rsidRDefault="008F41AD" w:rsidP="00CA4B60">
      <w:pPr>
        <w:pStyle w:val="FirstParagraph"/>
        <w:rPr>
          <w:b/>
        </w:rPr>
      </w:pPr>
    </w:p>
    <w:p w14:paraId="3E5F3919" w14:textId="77777777" w:rsidR="008F41AD" w:rsidRDefault="008F41AD" w:rsidP="00CA4B60">
      <w:pPr>
        <w:pStyle w:val="FirstParagraph"/>
        <w:rPr>
          <w:b/>
        </w:rPr>
      </w:pPr>
    </w:p>
    <w:p w14:paraId="661E4321" w14:textId="77777777" w:rsidR="008F41AD" w:rsidRDefault="008F41AD" w:rsidP="00CA4B60">
      <w:pPr>
        <w:pStyle w:val="FirstParagraph"/>
        <w:rPr>
          <w:b/>
        </w:rPr>
      </w:pPr>
    </w:p>
    <w:p w14:paraId="32023B08" w14:textId="77777777" w:rsidR="008F41AD" w:rsidRDefault="008F41AD" w:rsidP="00CA4B60">
      <w:pPr>
        <w:pStyle w:val="FirstParagraph"/>
        <w:rPr>
          <w:b/>
        </w:rPr>
      </w:pPr>
    </w:p>
    <w:p w14:paraId="1A9F66EB" w14:textId="77777777" w:rsidR="008F41AD" w:rsidRDefault="008F41AD" w:rsidP="00CA4B60">
      <w:pPr>
        <w:pStyle w:val="FirstParagraph"/>
        <w:rPr>
          <w:b/>
        </w:rPr>
      </w:pPr>
    </w:p>
    <w:p w14:paraId="703C0402" w14:textId="77777777" w:rsidR="008F41AD" w:rsidRDefault="008F41AD" w:rsidP="00CA4B60">
      <w:pPr>
        <w:pStyle w:val="FirstParagraph"/>
        <w:rPr>
          <w:b/>
        </w:rPr>
      </w:pPr>
    </w:p>
    <w:p w14:paraId="5CE206D5" w14:textId="77777777" w:rsidR="00CA4B60" w:rsidRDefault="00CA4B60" w:rsidP="00CA4B60">
      <w:pPr>
        <w:pStyle w:val="FirstParagraph"/>
      </w:pPr>
      <w:r>
        <w:rPr>
          <w:b/>
        </w:rPr>
        <w:lastRenderedPageBreak/>
        <w:t>Figure 7.</w:t>
      </w:r>
      <w:r>
        <w:t xml:space="preserve"> (a) Projected suitability for </w:t>
      </w:r>
      <w:r>
        <w:rPr>
          <w:i/>
        </w:rPr>
        <w:t>Bipalium kewense</w:t>
      </w:r>
      <w:r>
        <w:t xml:space="preserve"> establishment in Europe and the Mediterranean region in the 2070s under climate change scenario RCP2.6. Values &gt; 0.59 are suitable for the species, with 98% of global presence records above this threshold under current climate. Values below 0.59 indicate lower relative suitability. (b) Uncertainty in the ensemble projections, expressed as the among-algorithm standard deviation in predicted suitability, averaged across the 10 datasets.</w:t>
      </w:r>
    </w:p>
    <w:p w14:paraId="662CEEB8" w14:textId="77777777" w:rsidR="00CA4B60" w:rsidRDefault="00CA4B60" w:rsidP="00CA4B60">
      <w:pPr>
        <w:pStyle w:val="Textkrper"/>
      </w:pPr>
      <w:r>
        <w:rPr>
          <w:noProof/>
          <w:lang w:val="de-AT" w:eastAsia="de-AT"/>
        </w:rPr>
        <w:drawing>
          <wp:inline distT="0" distB="0" distL="0" distR="0" wp14:anchorId="43522230" wp14:editId="40F66880">
            <wp:extent cx="4492800" cy="705960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v5_projection_RCP26_PRA_Europe_with_SD.png"/>
                    <pic:cNvPicPr>
                      <a:picLocks noChangeAspect="1" noChangeArrowheads="1"/>
                    </pic:cNvPicPr>
                  </pic:nvPicPr>
                  <pic:blipFill>
                    <a:blip r:embed="rId59"/>
                    <a:stretch>
                      <a:fillRect/>
                    </a:stretch>
                  </pic:blipFill>
                  <pic:spPr bwMode="auto">
                    <a:xfrm>
                      <a:off x="0" y="0"/>
                      <a:ext cx="4492800" cy="7059600"/>
                    </a:xfrm>
                    <a:prstGeom prst="rect">
                      <a:avLst/>
                    </a:prstGeom>
                    <a:noFill/>
                    <a:ln w="9525">
                      <a:noFill/>
                      <a:headEnd/>
                      <a:tailEnd/>
                    </a:ln>
                  </pic:spPr>
                </pic:pic>
              </a:graphicData>
            </a:graphic>
          </wp:inline>
        </w:drawing>
      </w:r>
    </w:p>
    <w:p w14:paraId="4972BB3C" w14:textId="77777777" w:rsidR="008F41AD" w:rsidRDefault="008F41AD" w:rsidP="00CA4B60">
      <w:pPr>
        <w:pStyle w:val="FirstParagraph"/>
        <w:rPr>
          <w:b/>
        </w:rPr>
      </w:pPr>
    </w:p>
    <w:p w14:paraId="74F70A66" w14:textId="77777777" w:rsidR="00CA4B60" w:rsidRDefault="00CA4B60" w:rsidP="00CA4B60">
      <w:pPr>
        <w:pStyle w:val="FirstParagraph"/>
      </w:pPr>
      <w:r>
        <w:rPr>
          <w:b/>
        </w:rPr>
        <w:lastRenderedPageBreak/>
        <w:t>Figure 8.</w:t>
      </w:r>
      <w:r>
        <w:t xml:space="preserve"> (a) Projected suitability for </w:t>
      </w:r>
      <w:r>
        <w:rPr>
          <w:i/>
        </w:rPr>
        <w:t>Bipalium kewense</w:t>
      </w:r>
      <w:r>
        <w:t xml:space="preserve"> establishment in Europe and the Mediterranean region in the 2070s under climate change scenario RCP4.5. Values &gt; 0.59 are suitable for the species, with 98% of global presence records above this threshold under current climate. Values below 0.59 indicate lower relative suitability. (b) Uncertainty in the ensemble projections, expressed as the among-algorithm standard deviation in predicted suitability, averaged across the 10 datasets.</w:t>
      </w:r>
    </w:p>
    <w:p w14:paraId="4456EF87" w14:textId="77777777" w:rsidR="00CA4B60" w:rsidRDefault="00CA4B60" w:rsidP="00CA4B60">
      <w:pPr>
        <w:pStyle w:val="Textkrper"/>
      </w:pPr>
      <w:r>
        <w:rPr>
          <w:noProof/>
          <w:lang w:val="de-AT" w:eastAsia="de-AT"/>
        </w:rPr>
        <w:drawing>
          <wp:inline distT="0" distB="0" distL="0" distR="0" wp14:anchorId="4813C0E7" wp14:editId="38DC45EB">
            <wp:extent cx="4492800" cy="70596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v5_projection_RCP45_PRA_Europe_with_SD.png"/>
                    <pic:cNvPicPr>
                      <a:picLocks noChangeAspect="1" noChangeArrowheads="1"/>
                    </pic:cNvPicPr>
                  </pic:nvPicPr>
                  <pic:blipFill>
                    <a:blip r:embed="rId60"/>
                    <a:stretch>
                      <a:fillRect/>
                    </a:stretch>
                  </pic:blipFill>
                  <pic:spPr bwMode="auto">
                    <a:xfrm>
                      <a:off x="0" y="0"/>
                      <a:ext cx="4492800" cy="7059600"/>
                    </a:xfrm>
                    <a:prstGeom prst="rect">
                      <a:avLst/>
                    </a:prstGeom>
                    <a:noFill/>
                    <a:ln w="9525">
                      <a:noFill/>
                      <a:headEnd/>
                      <a:tailEnd/>
                    </a:ln>
                  </pic:spPr>
                </pic:pic>
              </a:graphicData>
            </a:graphic>
          </wp:inline>
        </w:drawing>
      </w:r>
    </w:p>
    <w:p w14:paraId="5185C609" w14:textId="77777777" w:rsidR="008F41AD" w:rsidRDefault="008F41AD" w:rsidP="00CA4B60">
      <w:pPr>
        <w:pStyle w:val="FirstParagraph"/>
        <w:rPr>
          <w:b/>
        </w:rPr>
      </w:pPr>
    </w:p>
    <w:p w14:paraId="07AE9177" w14:textId="77777777" w:rsidR="00CA4B60" w:rsidRDefault="00CA4B60" w:rsidP="00CA4B60">
      <w:pPr>
        <w:pStyle w:val="FirstParagraph"/>
      </w:pPr>
      <w:r>
        <w:rPr>
          <w:b/>
        </w:rPr>
        <w:lastRenderedPageBreak/>
        <w:t>Figure 9.</w:t>
      </w:r>
      <w:r>
        <w:t xml:space="preserve"> Variation in projected suitability for </w:t>
      </w:r>
      <w:r>
        <w:rPr>
          <w:i/>
        </w:rPr>
        <w:t>Bipalium kewense</w:t>
      </w:r>
      <w:r>
        <w:t xml:space="preserve"> establishment among Biogeographical Regions of Europe (</w:t>
      </w:r>
      <w:hyperlink r:id="rId61">
        <w:r>
          <w:rPr>
            <w:rStyle w:val="Hyperlink"/>
          </w:rPr>
          <w:t>https://www.eea.europa.eu/data-and-maps/data/biogeographical-regions-europe-3</w:t>
        </w:r>
      </w:hyperlink>
      <w:r>
        <w:t>). The bar plots show the proportion of grid cells in each region classified as suitable (with values &gt; 0.59) in the current climate and projected climate for the 2070s under two RCP emissions scenarios. Error bars indicate uncertainty due to both the choice of classification threshold (cf. p.6) and uncertainty in the projections themselves (cf. part (b) of Figs. 5,7,8). The location of each region is also shown. The Arctic and Macaronesian regions are not part of the study area, but are included for completeness.</w:t>
      </w:r>
    </w:p>
    <w:p w14:paraId="4F0F3F72" w14:textId="77777777" w:rsidR="00CA4B60" w:rsidRDefault="00CA4B60" w:rsidP="00CA4B60">
      <w:pPr>
        <w:pStyle w:val="Textkrper"/>
      </w:pPr>
      <w:r>
        <w:rPr>
          <w:noProof/>
          <w:lang w:val="de-AT" w:eastAsia="de-AT"/>
        </w:rPr>
        <w:drawing>
          <wp:inline distT="0" distB="0" distL="0" distR="0" wp14:anchorId="757326B4" wp14:editId="5DA0BB87">
            <wp:extent cx="5969000" cy="3837214"/>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v5_bioregion_prop_suitable_with_error_bars.png"/>
                    <pic:cNvPicPr>
                      <a:picLocks noChangeAspect="1" noChangeArrowheads="1"/>
                    </pic:cNvPicPr>
                  </pic:nvPicPr>
                  <pic:blipFill>
                    <a:blip r:embed="rId62"/>
                    <a:stretch>
                      <a:fillRect/>
                    </a:stretch>
                  </pic:blipFill>
                  <pic:spPr bwMode="auto">
                    <a:xfrm>
                      <a:off x="0" y="0"/>
                      <a:ext cx="5969000" cy="3837214"/>
                    </a:xfrm>
                    <a:prstGeom prst="rect">
                      <a:avLst/>
                    </a:prstGeom>
                    <a:noFill/>
                    <a:ln w="9525">
                      <a:noFill/>
                      <a:headEnd/>
                      <a:tailEnd/>
                    </a:ln>
                  </pic:spPr>
                </pic:pic>
              </a:graphicData>
            </a:graphic>
          </wp:inline>
        </w:drawing>
      </w:r>
      <w:r>
        <w:rPr>
          <w:noProof/>
          <w:lang w:val="de-AT" w:eastAsia="de-AT"/>
        </w:rPr>
        <w:drawing>
          <wp:inline distT="0" distB="0" distL="0" distR="0" wp14:anchorId="7A4718DC" wp14:editId="1491A291">
            <wp:extent cx="4225771" cy="2539013"/>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63"/>
                    <a:stretch>
                      <a:fillRect/>
                    </a:stretch>
                  </pic:blipFill>
                  <pic:spPr bwMode="auto">
                    <a:xfrm>
                      <a:off x="0" y="0"/>
                      <a:ext cx="4228296" cy="2540530"/>
                    </a:xfrm>
                    <a:prstGeom prst="rect">
                      <a:avLst/>
                    </a:prstGeom>
                    <a:noFill/>
                    <a:ln w="9525">
                      <a:noFill/>
                      <a:headEnd/>
                      <a:tailEnd/>
                    </a:ln>
                  </pic:spPr>
                </pic:pic>
              </a:graphicData>
            </a:graphic>
          </wp:inline>
        </w:drawing>
      </w:r>
    </w:p>
    <w:p w14:paraId="140B2DED" w14:textId="77777777" w:rsidR="008F41AD" w:rsidRDefault="008F41AD" w:rsidP="00CA4B60">
      <w:pPr>
        <w:pStyle w:val="FirstParagraph"/>
        <w:rPr>
          <w:b/>
        </w:rPr>
      </w:pPr>
    </w:p>
    <w:p w14:paraId="0BED8ABC" w14:textId="77777777" w:rsidR="008F41AD" w:rsidRDefault="008F41AD" w:rsidP="00CA4B60">
      <w:pPr>
        <w:pStyle w:val="FirstParagraph"/>
        <w:rPr>
          <w:b/>
        </w:rPr>
      </w:pPr>
    </w:p>
    <w:p w14:paraId="3E391EC6" w14:textId="77777777" w:rsidR="00CA4B60" w:rsidRDefault="00CA4B60" w:rsidP="00CA4B60">
      <w:pPr>
        <w:pStyle w:val="FirstParagraph"/>
      </w:pPr>
      <w:r>
        <w:rPr>
          <w:b/>
        </w:rPr>
        <w:lastRenderedPageBreak/>
        <w:t>Table 2.</w:t>
      </w:r>
      <w:r>
        <w:t xml:space="preserve"> Variation in projected suitability for </w:t>
      </w:r>
      <w:r>
        <w:rPr>
          <w:i/>
        </w:rPr>
        <w:t>Bipalium kewense</w:t>
      </w:r>
      <w: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p w14:paraId="305E6A7F" w14:textId="0157069E" w:rsidR="00CA4B60" w:rsidRDefault="00CA4B60" w:rsidP="00CA4B60">
      <w:pPr>
        <w:pStyle w:val="Textkrper"/>
      </w:pPr>
    </w:p>
    <w:p w14:paraId="02A587FC" w14:textId="77777777" w:rsidR="00E72594" w:rsidRPr="00D21988" w:rsidRDefault="00E72594" w:rsidP="00CA4B60">
      <w:pPr>
        <w:pStyle w:val="Textkrper"/>
      </w:pPr>
    </w:p>
    <w:tbl>
      <w:tblPr>
        <w:tblW w:w="5000" w:type="pct"/>
        <w:tblLook w:val="07E0" w:firstRow="1" w:lastRow="1" w:firstColumn="1" w:lastColumn="1" w:noHBand="1" w:noVBand="1"/>
      </w:tblPr>
      <w:tblGrid>
        <w:gridCol w:w="1562"/>
        <w:gridCol w:w="724"/>
        <w:gridCol w:w="1017"/>
        <w:gridCol w:w="747"/>
        <w:gridCol w:w="724"/>
        <w:gridCol w:w="1017"/>
        <w:gridCol w:w="747"/>
        <w:gridCol w:w="724"/>
        <w:gridCol w:w="1017"/>
        <w:gridCol w:w="747"/>
      </w:tblGrid>
      <w:tr w:rsidR="00CA4B60" w14:paraId="7208D4D8" w14:textId="77777777" w:rsidTr="007B107C">
        <w:tc>
          <w:tcPr>
            <w:tcW w:w="0" w:type="auto"/>
            <w:tcBorders>
              <w:bottom w:val="single" w:sz="0" w:space="0" w:color="auto"/>
              <w:right w:val="single" w:sz="4" w:space="0" w:color="auto"/>
            </w:tcBorders>
            <w:vAlign w:val="bottom"/>
          </w:tcPr>
          <w:p w14:paraId="31285870" w14:textId="77777777" w:rsidR="00CA4B60" w:rsidRDefault="00CA4B60" w:rsidP="007B107C">
            <w:pPr>
              <w:pStyle w:val="Compact"/>
              <w:jc w:val="left"/>
              <w:rPr>
                <w:b/>
              </w:rPr>
            </w:pPr>
          </w:p>
        </w:tc>
        <w:tc>
          <w:tcPr>
            <w:tcW w:w="0" w:type="auto"/>
            <w:gridSpan w:val="3"/>
            <w:tcBorders>
              <w:left w:val="single" w:sz="4" w:space="0" w:color="auto"/>
              <w:bottom w:val="single" w:sz="0" w:space="0" w:color="auto"/>
              <w:right w:val="single" w:sz="4" w:space="0" w:color="auto"/>
            </w:tcBorders>
            <w:vAlign w:val="bottom"/>
          </w:tcPr>
          <w:p w14:paraId="73D59368" w14:textId="77777777" w:rsidR="00CA4B60" w:rsidRDefault="00CA4B60" w:rsidP="007B107C">
            <w:pPr>
              <w:pStyle w:val="Compact"/>
              <w:jc w:val="center"/>
              <w:rPr>
                <w:b/>
              </w:rPr>
            </w:pPr>
            <w:r>
              <w:rPr>
                <w:b/>
              </w:rPr>
              <w:t>current climate</w:t>
            </w:r>
          </w:p>
        </w:tc>
        <w:tc>
          <w:tcPr>
            <w:tcW w:w="0" w:type="auto"/>
            <w:gridSpan w:val="3"/>
            <w:tcBorders>
              <w:left w:val="single" w:sz="4" w:space="0" w:color="auto"/>
              <w:bottom w:val="single" w:sz="0" w:space="0" w:color="auto"/>
              <w:right w:val="single" w:sz="4" w:space="0" w:color="auto"/>
            </w:tcBorders>
            <w:vAlign w:val="bottom"/>
          </w:tcPr>
          <w:p w14:paraId="6384EB00" w14:textId="77777777" w:rsidR="00CA4B60" w:rsidRDefault="00CA4B60" w:rsidP="007B107C">
            <w:pPr>
              <w:pStyle w:val="Compact"/>
              <w:jc w:val="center"/>
              <w:rPr>
                <w:b/>
              </w:rPr>
            </w:pPr>
            <w:r>
              <w:rPr>
                <w:b/>
              </w:rPr>
              <w:t>2070s RCP2.6</w:t>
            </w:r>
          </w:p>
        </w:tc>
        <w:tc>
          <w:tcPr>
            <w:tcW w:w="0" w:type="auto"/>
            <w:gridSpan w:val="3"/>
            <w:tcBorders>
              <w:left w:val="single" w:sz="4" w:space="0" w:color="auto"/>
              <w:bottom w:val="single" w:sz="0" w:space="0" w:color="auto"/>
            </w:tcBorders>
            <w:vAlign w:val="bottom"/>
          </w:tcPr>
          <w:p w14:paraId="7D384054" w14:textId="77777777" w:rsidR="00CA4B60" w:rsidRDefault="00CA4B60" w:rsidP="007B107C">
            <w:pPr>
              <w:pStyle w:val="Compact"/>
              <w:jc w:val="center"/>
              <w:rPr>
                <w:b/>
              </w:rPr>
            </w:pPr>
            <w:r>
              <w:rPr>
                <w:b/>
              </w:rPr>
              <w:t>2070s RCP4.5</w:t>
            </w:r>
          </w:p>
        </w:tc>
      </w:tr>
      <w:tr w:rsidR="00CA4B60" w14:paraId="27F4AB59" w14:textId="77777777" w:rsidTr="007B107C">
        <w:tc>
          <w:tcPr>
            <w:tcW w:w="0" w:type="auto"/>
            <w:tcBorders>
              <w:bottom w:val="single" w:sz="0" w:space="0" w:color="auto"/>
              <w:right w:val="single" w:sz="4" w:space="0" w:color="auto"/>
            </w:tcBorders>
            <w:vAlign w:val="bottom"/>
          </w:tcPr>
          <w:p w14:paraId="57DA45E6" w14:textId="77777777" w:rsidR="00CA4B60" w:rsidRDefault="00CA4B60" w:rsidP="007B107C">
            <w:pPr>
              <w:pStyle w:val="Compact"/>
              <w:jc w:val="left"/>
              <w:rPr>
                <w:b/>
              </w:rPr>
            </w:pPr>
          </w:p>
        </w:tc>
        <w:tc>
          <w:tcPr>
            <w:tcW w:w="0" w:type="auto"/>
            <w:tcBorders>
              <w:left w:val="single" w:sz="4" w:space="0" w:color="auto"/>
              <w:bottom w:val="single" w:sz="0" w:space="0" w:color="auto"/>
            </w:tcBorders>
            <w:vAlign w:val="bottom"/>
          </w:tcPr>
          <w:p w14:paraId="6BB863E4" w14:textId="77777777" w:rsidR="00CA4B60" w:rsidRDefault="00CA4B60" w:rsidP="007B107C">
            <w:pPr>
              <w:pStyle w:val="Compact"/>
              <w:jc w:val="center"/>
            </w:pPr>
            <w:r>
              <w:t>lower</w:t>
            </w:r>
          </w:p>
        </w:tc>
        <w:tc>
          <w:tcPr>
            <w:tcW w:w="0" w:type="auto"/>
            <w:tcBorders>
              <w:bottom w:val="single" w:sz="0" w:space="0" w:color="auto"/>
            </w:tcBorders>
            <w:vAlign w:val="bottom"/>
          </w:tcPr>
          <w:p w14:paraId="1BDD0BC7" w14:textId="77777777" w:rsidR="00CA4B60" w:rsidRDefault="00CA4B60" w:rsidP="007B107C">
            <w:pPr>
              <w:pStyle w:val="Compact"/>
              <w:jc w:val="center"/>
              <w:rPr>
                <w:b/>
              </w:rPr>
            </w:pPr>
            <w:r>
              <w:rPr>
                <w:b/>
              </w:rPr>
              <w:t>central estimate</w:t>
            </w:r>
          </w:p>
        </w:tc>
        <w:tc>
          <w:tcPr>
            <w:tcW w:w="0" w:type="auto"/>
            <w:tcBorders>
              <w:bottom w:val="single" w:sz="0" w:space="0" w:color="auto"/>
              <w:right w:val="single" w:sz="4" w:space="0" w:color="auto"/>
            </w:tcBorders>
            <w:vAlign w:val="bottom"/>
          </w:tcPr>
          <w:p w14:paraId="0A19A524" w14:textId="77777777" w:rsidR="00CA4B60" w:rsidRDefault="00CA4B60" w:rsidP="007B107C">
            <w:pPr>
              <w:pStyle w:val="Compact"/>
              <w:jc w:val="center"/>
            </w:pPr>
            <w:r>
              <w:t>upper</w:t>
            </w:r>
          </w:p>
        </w:tc>
        <w:tc>
          <w:tcPr>
            <w:tcW w:w="0" w:type="auto"/>
            <w:tcBorders>
              <w:left w:val="single" w:sz="4" w:space="0" w:color="auto"/>
              <w:bottom w:val="single" w:sz="0" w:space="0" w:color="auto"/>
            </w:tcBorders>
            <w:vAlign w:val="bottom"/>
          </w:tcPr>
          <w:p w14:paraId="14E1135F" w14:textId="77777777" w:rsidR="00CA4B60" w:rsidRDefault="00CA4B60" w:rsidP="007B107C">
            <w:pPr>
              <w:pStyle w:val="Compact"/>
              <w:jc w:val="center"/>
            </w:pPr>
            <w:r>
              <w:t>lower</w:t>
            </w:r>
          </w:p>
        </w:tc>
        <w:tc>
          <w:tcPr>
            <w:tcW w:w="0" w:type="auto"/>
            <w:tcBorders>
              <w:bottom w:val="single" w:sz="0" w:space="0" w:color="auto"/>
            </w:tcBorders>
            <w:vAlign w:val="bottom"/>
          </w:tcPr>
          <w:p w14:paraId="19B0ED52" w14:textId="77777777" w:rsidR="00CA4B60" w:rsidRDefault="00CA4B60" w:rsidP="007B107C">
            <w:pPr>
              <w:pStyle w:val="Compact"/>
              <w:jc w:val="center"/>
              <w:rPr>
                <w:b/>
              </w:rPr>
            </w:pPr>
            <w:r>
              <w:rPr>
                <w:b/>
              </w:rPr>
              <w:t>central estimate</w:t>
            </w:r>
          </w:p>
        </w:tc>
        <w:tc>
          <w:tcPr>
            <w:tcW w:w="0" w:type="auto"/>
            <w:tcBorders>
              <w:bottom w:val="single" w:sz="0" w:space="0" w:color="auto"/>
              <w:right w:val="single" w:sz="4" w:space="0" w:color="auto"/>
            </w:tcBorders>
            <w:vAlign w:val="bottom"/>
          </w:tcPr>
          <w:p w14:paraId="338D130B" w14:textId="77777777" w:rsidR="00CA4B60" w:rsidRDefault="00CA4B60" w:rsidP="007B107C">
            <w:pPr>
              <w:pStyle w:val="Compact"/>
              <w:jc w:val="center"/>
            </w:pPr>
            <w:r>
              <w:t>upper</w:t>
            </w:r>
          </w:p>
        </w:tc>
        <w:tc>
          <w:tcPr>
            <w:tcW w:w="0" w:type="auto"/>
            <w:tcBorders>
              <w:left w:val="single" w:sz="4" w:space="0" w:color="auto"/>
              <w:bottom w:val="single" w:sz="0" w:space="0" w:color="auto"/>
            </w:tcBorders>
            <w:vAlign w:val="bottom"/>
          </w:tcPr>
          <w:p w14:paraId="462065F0" w14:textId="77777777" w:rsidR="00CA4B60" w:rsidRDefault="00CA4B60" w:rsidP="007B107C">
            <w:pPr>
              <w:pStyle w:val="Compact"/>
              <w:jc w:val="center"/>
            </w:pPr>
            <w:r>
              <w:t>lower</w:t>
            </w:r>
          </w:p>
        </w:tc>
        <w:tc>
          <w:tcPr>
            <w:tcW w:w="0" w:type="auto"/>
            <w:tcBorders>
              <w:bottom w:val="single" w:sz="0" w:space="0" w:color="auto"/>
            </w:tcBorders>
            <w:vAlign w:val="bottom"/>
          </w:tcPr>
          <w:p w14:paraId="63F372F7" w14:textId="77777777" w:rsidR="00CA4B60" w:rsidRDefault="00CA4B60" w:rsidP="007B107C">
            <w:pPr>
              <w:pStyle w:val="Compact"/>
              <w:jc w:val="center"/>
              <w:rPr>
                <w:b/>
              </w:rPr>
            </w:pPr>
            <w:r>
              <w:rPr>
                <w:b/>
              </w:rPr>
              <w:t>central estimate</w:t>
            </w:r>
          </w:p>
        </w:tc>
        <w:tc>
          <w:tcPr>
            <w:tcW w:w="0" w:type="auto"/>
            <w:tcBorders>
              <w:bottom w:val="single" w:sz="0" w:space="0" w:color="auto"/>
            </w:tcBorders>
            <w:vAlign w:val="bottom"/>
          </w:tcPr>
          <w:p w14:paraId="0D8E5236" w14:textId="77777777" w:rsidR="00CA4B60" w:rsidRDefault="00CA4B60" w:rsidP="007B107C">
            <w:pPr>
              <w:pStyle w:val="Compact"/>
              <w:jc w:val="center"/>
            </w:pPr>
            <w:r>
              <w:t>upper</w:t>
            </w:r>
          </w:p>
        </w:tc>
      </w:tr>
      <w:tr w:rsidR="00CA4B60" w14:paraId="171AB792" w14:textId="77777777" w:rsidTr="007B107C">
        <w:tc>
          <w:tcPr>
            <w:tcW w:w="0" w:type="auto"/>
            <w:tcBorders>
              <w:right w:val="single" w:sz="4" w:space="0" w:color="auto"/>
            </w:tcBorders>
          </w:tcPr>
          <w:p w14:paraId="705E44FA" w14:textId="77777777" w:rsidR="00CA4B60" w:rsidRDefault="00CA4B60" w:rsidP="007B107C">
            <w:pPr>
              <w:pStyle w:val="Compact"/>
              <w:jc w:val="left"/>
            </w:pPr>
            <w:r>
              <w:t>Alpine</w:t>
            </w:r>
          </w:p>
        </w:tc>
        <w:tc>
          <w:tcPr>
            <w:tcW w:w="0" w:type="auto"/>
            <w:tcBorders>
              <w:left w:val="single" w:sz="4" w:space="0" w:color="auto"/>
            </w:tcBorders>
          </w:tcPr>
          <w:p w14:paraId="6B892E3E" w14:textId="77777777" w:rsidR="00CA4B60" w:rsidRDefault="00CA4B60" w:rsidP="007B107C">
            <w:pPr>
              <w:pStyle w:val="Compact"/>
              <w:jc w:val="center"/>
            </w:pPr>
            <w:r>
              <w:t>0.01</w:t>
            </w:r>
          </w:p>
        </w:tc>
        <w:tc>
          <w:tcPr>
            <w:tcW w:w="0" w:type="auto"/>
          </w:tcPr>
          <w:p w14:paraId="08BFF172" w14:textId="77777777" w:rsidR="00CA4B60" w:rsidRDefault="00CA4B60" w:rsidP="007B107C">
            <w:pPr>
              <w:pStyle w:val="Compact"/>
              <w:jc w:val="center"/>
            </w:pPr>
            <w:r>
              <w:t>0.03</w:t>
            </w:r>
          </w:p>
        </w:tc>
        <w:tc>
          <w:tcPr>
            <w:tcW w:w="0" w:type="auto"/>
            <w:tcBorders>
              <w:right w:val="single" w:sz="4" w:space="0" w:color="auto"/>
            </w:tcBorders>
          </w:tcPr>
          <w:p w14:paraId="469E4BB3" w14:textId="77777777" w:rsidR="00CA4B60" w:rsidRDefault="00CA4B60" w:rsidP="007B107C">
            <w:pPr>
              <w:pStyle w:val="Compact"/>
              <w:jc w:val="center"/>
            </w:pPr>
            <w:r>
              <w:t>0.07</w:t>
            </w:r>
          </w:p>
        </w:tc>
        <w:tc>
          <w:tcPr>
            <w:tcW w:w="0" w:type="auto"/>
            <w:tcBorders>
              <w:left w:val="single" w:sz="4" w:space="0" w:color="auto"/>
            </w:tcBorders>
          </w:tcPr>
          <w:p w14:paraId="41CAEF17" w14:textId="77777777" w:rsidR="00CA4B60" w:rsidRDefault="00CA4B60" w:rsidP="007B107C">
            <w:pPr>
              <w:pStyle w:val="Compact"/>
              <w:jc w:val="center"/>
            </w:pPr>
            <w:r>
              <w:t>0.04</w:t>
            </w:r>
          </w:p>
        </w:tc>
        <w:tc>
          <w:tcPr>
            <w:tcW w:w="0" w:type="auto"/>
          </w:tcPr>
          <w:p w14:paraId="21430FC3" w14:textId="77777777" w:rsidR="00CA4B60" w:rsidRDefault="00CA4B60" w:rsidP="007B107C">
            <w:pPr>
              <w:pStyle w:val="Compact"/>
              <w:jc w:val="center"/>
            </w:pPr>
            <w:r>
              <w:t>0.10</w:t>
            </w:r>
          </w:p>
        </w:tc>
        <w:tc>
          <w:tcPr>
            <w:tcW w:w="0" w:type="auto"/>
            <w:tcBorders>
              <w:right w:val="single" w:sz="4" w:space="0" w:color="auto"/>
            </w:tcBorders>
          </w:tcPr>
          <w:p w14:paraId="24C06D7B" w14:textId="77777777" w:rsidR="00CA4B60" w:rsidRDefault="00CA4B60" w:rsidP="007B107C">
            <w:pPr>
              <w:pStyle w:val="Compact"/>
              <w:jc w:val="center"/>
            </w:pPr>
            <w:r>
              <w:t>0.19</w:t>
            </w:r>
          </w:p>
        </w:tc>
        <w:tc>
          <w:tcPr>
            <w:tcW w:w="0" w:type="auto"/>
            <w:tcBorders>
              <w:left w:val="single" w:sz="4" w:space="0" w:color="auto"/>
            </w:tcBorders>
          </w:tcPr>
          <w:p w14:paraId="0534BFA9" w14:textId="77777777" w:rsidR="00CA4B60" w:rsidRDefault="00CA4B60" w:rsidP="007B107C">
            <w:pPr>
              <w:pStyle w:val="Compact"/>
              <w:jc w:val="center"/>
            </w:pPr>
            <w:r>
              <w:t>0.08</w:t>
            </w:r>
          </w:p>
        </w:tc>
        <w:tc>
          <w:tcPr>
            <w:tcW w:w="0" w:type="auto"/>
          </w:tcPr>
          <w:p w14:paraId="53A95DCE" w14:textId="77777777" w:rsidR="00CA4B60" w:rsidRDefault="00CA4B60" w:rsidP="007B107C">
            <w:pPr>
              <w:pStyle w:val="Compact"/>
              <w:jc w:val="center"/>
            </w:pPr>
            <w:r>
              <w:t>0.16</w:t>
            </w:r>
          </w:p>
        </w:tc>
        <w:tc>
          <w:tcPr>
            <w:tcW w:w="0" w:type="auto"/>
          </w:tcPr>
          <w:p w14:paraId="23809682" w14:textId="77777777" w:rsidR="00CA4B60" w:rsidRDefault="00CA4B60" w:rsidP="007B107C">
            <w:pPr>
              <w:pStyle w:val="Compact"/>
              <w:jc w:val="center"/>
            </w:pPr>
            <w:r>
              <w:t>0.25</w:t>
            </w:r>
          </w:p>
        </w:tc>
      </w:tr>
      <w:tr w:rsidR="00CA4B60" w14:paraId="08CCACE5" w14:textId="77777777" w:rsidTr="007B107C">
        <w:tc>
          <w:tcPr>
            <w:tcW w:w="0" w:type="auto"/>
            <w:tcBorders>
              <w:right w:val="single" w:sz="4" w:space="0" w:color="auto"/>
            </w:tcBorders>
          </w:tcPr>
          <w:p w14:paraId="7701144F" w14:textId="77777777" w:rsidR="00CA4B60" w:rsidRDefault="00CA4B60" w:rsidP="007B107C">
            <w:pPr>
              <w:pStyle w:val="Compact"/>
              <w:jc w:val="left"/>
            </w:pPr>
            <w:r>
              <w:t>Anatolian</w:t>
            </w:r>
          </w:p>
        </w:tc>
        <w:tc>
          <w:tcPr>
            <w:tcW w:w="0" w:type="auto"/>
            <w:tcBorders>
              <w:left w:val="single" w:sz="4" w:space="0" w:color="auto"/>
            </w:tcBorders>
          </w:tcPr>
          <w:p w14:paraId="7F750458" w14:textId="77777777" w:rsidR="00CA4B60" w:rsidRDefault="00CA4B60" w:rsidP="007B107C">
            <w:pPr>
              <w:pStyle w:val="Compact"/>
              <w:jc w:val="center"/>
            </w:pPr>
            <w:r>
              <w:t>0.02</w:t>
            </w:r>
          </w:p>
        </w:tc>
        <w:tc>
          <w:tcPr>
            <w:tcW w:w="0" w:type="auto"/>
          </w:tcPr>
          <w:p w14:paraId="4734A8AB" w14:textId="77777777" w:rsidR="00CA4B60" w:rsidRDefault="00CA4B60" w:rsidP="007B107C">
            <w:pPr>
              <w:pStyle w:val="Compact"/>
              <w:jc w:val="center"/>
            </w:pPr>
            <w:r>
              <w:t>0.20</w:t>
            </w:r>
          </w:p>
        </w:tc>
        <w:tc>
          <w:tcPr>
            <w:tcW w:w="0" w:type="auto"/>
            <w:tcBorders>
              <w:right w:val="single" w:sz="4" w:space="0" w:color="auto"/>
            </w:tcBorders>
          </w:tcPr>
          <w:p w14:paraId="4A3775F9" w14:textId="77777777" w:rsidR="00CA4B60" w:rsidRDefault="00CA4B60" w:rsidP="007B107C">
            <w:pPr>
              <w:pStyle w:val="Compact"/>
              <w:jc w:val="center"/>
            </w:pPr>
            <w:r>
              <w:t>0.46</w:t>
            </w:r>
          </w:p>
        </w:tc>
        <w:tc>
          <w:tcPr>
            <w:tcW w:w="0" w:type="auto"/>
            <w:tcBorders>
              <w:left w:val="single" w:sz="4" w:space="0" w:color="auto"/>
            </w:tcBorders>
          </w:tcPr>
          <w:p w14:paraId="4CB5A0BB" w14:textId="77777777" w:rsidR="00CA4B60" w:rsidRDefault="00CA4B60" w:rsidP="007B107C">
            <w:pPr>
              <w:pStyle w:val="Compact"/>
              <w:jc w:val="center"/>
            </w:pPr>
            <w:r>
              <w:t>0.15</w:t>
            </w:r>
          </w:p>
        </w:tc>
        <w:tc>
          <w:tcPr>
            <w:tcW w:w="0" w:type="auto"/>
          </w:tcPr>
          <w:p w14:paraId="6EE40683" w14:textId="77777777" w:rsidR="00CA4B60" w:rsidRDefault="00CA4B60" w:rsidP="007B107C">
            <w:pPr>
              <w:pStyle w:val="Compact"/>
              <w:jc w:val="center"/>
            </w:pPr>
            <w:r>
              <w:t>0.34</w:t>
            </w:r>
          </w:p>
        </w:tc>
        <w:tc>
          <w:tcPr>
            <w:tcW w:w="0" w:type="auto"/>
            <w:tcBorders>
              <w:right w:val="single" w:sz="4" w:space="0" w:color="auto"/>
            </w:tcBorders>
          </w:tcPr>
          <w:p w14:paraId="3CDAD4F6" w14:textId="77777777" w:rsidR="00CA4B60" w:rsidRDefault="00CA4B60" w:rsidP="007B107C">
            <w:pPr>
              <w:pStyle w:val="Compact"/>
              <w:jc w:val="center"/>
            </w:pPr>
            <w:r>
              <w:t>0.51</w:t>
            </w:r>
          </w:p>
        </w:tc>
        <w:tc>
          <w:tcPr>
            <w:tcW w:w="0" w:type="auto"/>
            <w:tcBorders>
              <w:left w:val="single" w:sz="4" w:space="0" w:color="auto"/>
            </w:tcBorders>
          </w:tcPr>
          <w:p w14:paraId="3228C77F" w14:textId="77777777" w:rsidR="00CA4B60" w:rsidRDefault="00CA4B60" w:rsidP="007B107C">
            <w:pPr>
              <w:pStyle w:val="Compact"/>
              <w:jc w:val="center"/>
            </w:pPr>
            <w:r>
              <w:t>0.20</w:t>
            </w:r>
          </w:p>
        </w:tc>
        <w:tc>
          <w:tcPr>
            <w:tcW w:w="0" w:type="auto"/>
          </w:tcPr>
          <w:p w14:paraId="617A1CB7" w14:textId="77777777" w:rsidR="00CA4B60" w:rsidRDefault="00CA4B60" w:rsidP="007B107C">
            <w:pPr>
              <w:pStyle w:val="Compact"/>
              <w:jc w:val="center"/>
            </w:pPr>
            <w:r>
              <w:t>0.35</w:t>
            </w:r>
          </w:p>
        </w:tc>
        <w:tc>
          <w:tcPr>
            <w:tcW w:w="0" w:type="auto"/>
          </w:tcPr>
          <w:p w14:paraId="24AC808F" w14:textId="77777777" w:rsidR="00CA4B60" w:rsidRDefault="00CA4B60" w:rsidP="007B107C">
            <w:pPr>
              <w:pStyle w:val="Compact"/>
              <w:jc w:val="center"/>
            </w:pPr>
            <w:r>
              <w:t>0.54</w:t>
            </w:r>
          </w:p>
        </w:tc>
      </w:tr>
      <w:tr w:rsidR="00CA4B60" w14:paraId="306B5C4B" w14:textId="77777777" w:rsidTr="007B107C">
        <w:tc>
          <w:tcPr>
            <w:tcW w:w="0" w:type="auto"/>
            <w:tcBorders>
              <w:right w:val="single" w:sz="4" w:space="0" w:color="auto"/>
            </w:tcBorders>
          </w:tcPr>
          <w:p w14:paraId="2F11707C" w14:textId="77777777" w:rsidR="00CA4B60" w:rsidRDefault="00CA4B60" w:rsidP="007B107C">
            <w:pPr>
              <w:pStyle w:val="Compact"/>
              <w:jc w:val="left"/>
            </w:pPr>
            <w:r>
              <w:t>Arctic</w:t>
            </w:r>
          </w:p>
        </w:tc>
        <w:tc>
          <w:tcPr>
            <w:tcW w:w="0" w:type="auto"/>
            <w:tcBorders>
              <w:left w:val="single" w:sz="4" w:space="0" w:color="auto"/>
            </w:tcBorders>
          </w:tcPr>
          <w:p w14:paraId="4B150DBA" w14:textId="77777777" w:rsidR="00CA4B60" w:rsidRDefault="00CA4B60" w:rsidP="007B107C">
            <w:pPr>
              <w:pStyle w:val="Compact"/>
              <w:jc w:val="center"/>
            </w:pPr>
            <w:r>
              <w:t>0.00</w:t>
            </w:r>
          </w:p>
        </w:tc>
        <w:tc>
          <w:tcPr>
            <w:tcW w:w="0" w:type="auto"/>
          </w:tcPr>
          <w:p w14:paraId="01BC79C2" w14:textId="77777777" w:rsidR="00CA4B60" w:rsidRDefault="00CA4B60" w:rsidP="007B107C">
            <w:pPr>
              <w:pStyle w:val="Compact"/>
              <w:jc w:val="center"/>
            </w:pPr>
            <w:r>
              <w:t>0.00</w:t>
            </w:r>
          </w:p>
        </w:tc>
        <w:tc>
          <w:tcPr>
            <w:tcW w:w="0" w:type="auto"/>
            <w:tcBorders>
              <w:right w:val="single" w:sz="4" w:space="0" w:color="auto"/>
            </w:tcBorders>
          </w:tcPr>
          <w:p w14:paraId="3697AB25" w14:textId="77777777" w:rsidR="00CA4B60" w:rsidRDefault="00CA4B60" w:rsidP="007B107C">
            <w:pPr>
              <w:pStyle w:val="Compact"/>
              <w:jc w:val="center"/>
            </w:pPr>
            <w:r>
              <w:t>0.00</w:t>
            </w:r>
          </w:p>
        </w:tc>
        <w:tc>
          <w:tcPr>
            <w:tcW w:w="0" w:type="auto"/>
            <w:tcBorders>
              <w:left w:val="single" w:sz="4" w:space="0" w:color="auto"/>
            </w:tcBorders>
          </w:tcPr>
          <w:p w14:paraId="738D6F9A" w14:textId="77777777" w:rsidR="00CA4B60" w:rsidRDefault="00CA4B60" w:rsidP="007B107C">
            <w:pPr>
              <w:pStyle w:val="Compact"/>
              <w:jc w:val="center"/>
            </w:pPr>
            <w:r>
              <w:t>0.00</w:t>
            </w:r>
          </w:p>
        </w:tc>
        <w:tc>
          <w:tcPr>
            <w:tcW w:w="0" w:type="auto"/>
          </w:tcPr>
          <w:p w14:paraId="13FF4A87" w14:textId="77777777" w:rsidR="00CA4B60" w:rsidRDefault="00CA4B60" w:rsidP="007B107C">
            <w:pPr>
              <w:pStyle w:val="Compact"/>
              <w:jc w:val="center"/>
            </w:pPr>
            <w:r>
              <w:t>0.00</w:t>
            </w:r>
          </w:p>
        </w:tc>
        <w:tc>
          <w:tcPr>
            <w:tcW w:w="0" w:type="auto"/>
            <w:tcBorders>
              <w:right w:val="single" w:sz="4" w:space="0" w:color="auto"/>
            </w:tcBorders>
          </w:tcPr>
          <w:p w14:paraId="43DADFF4" w14:textId="77777777" w:rsidR="00CA4B60" w:rsidRDefault="00CA4B60" w:rsidP="007B107C">
            <w:pPr>
              <w:pStyle w:val="Compact"/>
              <w:jc w:val="center"/>
            </w:pPr>
            <w:r>
              <w:t>0.00</w:t>
            </w:r>
          </w:p>
        </w:tc>
        <w:tc>
          <w:tcPr>
            <w:tcW w:w="0" w:type="auto"/>
            <w:tcBorders>
              <w:left w:val="single" w:sz="4" w:space="0" w:color="auto"/>
            </w:tcBorders>
          </w:tcPr>
          <w:p w14:paraId="3ECE7559" w14:textId="77777777" w:rsidR="00CA4B60" w:rsidRDefault="00CA4B60" w:rsidP="007B107C">
            <w:pPr>
              <w:pStyle w:val="Compact"/>
              <w:jc w:val="center"/>
            </w:pPr>
            <w:r>
              <w:t>0.00</w:t>
            </w:r>
          </w:p>
        </w:tc>
        <w:tc>
          <w:tcPr>
            <w:tcW w:w="0" w:type="auto"/>
          </w:tcPr>
          <w:p w14:paraId="1178ABC8" w14:textId="77777777" w:rsidR="00CA4B60" w:rsidRDefault="00CA4B60" w:rsidP="007B107C">
            <w:pPr>
              <w:pStyle w:val="Compact"/>
              <w:jc w:val="center"/>
            </w:pPr>
            <w:r>
              <w:t>0.00</w:t>
            </w:r>
          </w:p>
        </w:tc>
        <w:tc>
          <w:tcPr>
            <w:tcW w:w="0" w:type="auto"/>
          </w:tcPr>
          <w:p w14:paraId="5D62BFF7" w14:textId="77777777" w:rsidR="00CA4B60" w:rsidRDefault="00CA4B60" w:rsidP="007B107C">
            <w:pPr>
              <w:pStyle w:val="Compact"/>
              <w:jc w:val="center"/>
            </w:pPr>
            <w:r>
              <w:t>0.00</w:t>
            </w:r>
          </w:p>
        </w:tc>
      </w:tr>
      <w:tr w:rsidR="00CA4B60" w14:paraId="3168C580" w14:textId="77777777" w:rsidTr="007B107C">
        <w:tc>
          <w:tcPr>
            <w:tcW w:w="0" w:type="auto"/>
            <w:tcBorders>
              <w:right w:val="single" w:sz="4" w:space="0" w:color="auto"/>
            </w:tcBorders>
          </w:tcPr>
          <w:p w14:paraId="21C082DD" w14:textId="77777777" w:rsidR="00CA4B60" w:rsidRDefault="00CA4B60" w:rsidP="007B107C">
            <w:pPr>
              <w:pStyle w:val="Compact"/>
              <w:jc w:val="left"/>
            </w:pPr>
            <w:r>
              <w:t>Atlantic</w:t>
            </w:r>
          </w:p>
        </w:tc>
        <w:tc>
          <w:tcPr>
            <w:tcW w:w="0" w:type="auto"/>
            <w:tcBorders>
              <w:left w:val="single" w:sz="4" w:space="0" w:color="auto"/>
            </w:tcBorders>
          </w:tcPr>
          <w:p w14:paraId="7169150D" w14:textId="77777777" w:rsidR="00CA4B60" w:rsidRDefault="00CA4B60" w:rsidP="007B107C">
            <w:pPr>
              <w:pStyle w:val="Compact"/>
              <w:jc w:val="center"/>
            </w:pPr>
            <w:r>
              <w:t>0.19</w:t>
            </w:r>
          </w:p>
        </w:tc>
        <w:tc>
          <w:tcPr>
            <w:tcW w:w="0" w:type="auto"/>
          </w:tcPr>
          <w:p w14:paraId="67597979" w14:textId="77777777" w:rsidR="00CA4B60" w:rsidRDefault="00CA4B60" w:rsidP="007B107C">
            <w:pPr>
              <w:pStyle w:val="Compact"/>
              <w:jc w:val="center"/>
            </w:pPr>
            <w:r>
              <w:t>0.41</w:t>
            </w:r>
          </w:p>
        </w:tc>
        <w:tc>
          <w:tcPr>
            <w:tcW w:w="0" w:type="auto"/>
            <w:tcBorders>
              <w:right w:val="single" w:sz="4" w:space="0" w:color="auto"/>
            </w:tcBorders>
          </w:tcPr>
          <w:p w14:paraId="6E960A92" w14:textId="77777777" w:rsidR="00CA4B60" w:rsidRDefault="00CA4B60" w:rsidP="007B107C">
            <w:pPr>
              <w:pStyle w:val="Compact"/>
              <w:jc w:val="center"/>
            </w:pPr>
            <w:r>
              <w:t>0.67</w:t>
            </w:r>
          </w:p>
        </w:tc>
        <w:tc>
          <w:tcPr>
            <w:tcW w:w="0" w:type="auto"/>
            <w:tcBorders>
              <w:left w:val="single" w:sz="4" w:space="0" w:color="auto"/>
            </w:tcBorders>
          </w:tcPr>
          <w:p w14:paraId="0D20674C" w14:textId="77777777" w:rsidR="00CA4B60" w:rsidRDefault="00CA4B60" w:rsidP="007B107C">
            <w:pPr>
              <w:pStyle w:val="Compact"/>
              <w:jc w:val="center"/>
            </w:pPr>
            <w:r>
              <w:t>0.32</w:t>
            </w:r>
          </w:p>
        </w:tc>
        <w:tc>
          <w:tcPr>
            <w:tcW w:w="0" w:type="auto"/>
          </w:tcPr>
          <w:p w14:paraId="2F278396" w14:textId="77777777" w:rsidR="00CA4B60" w:rsidRDefault="00CA4B60" w:rsidP="007B107C">
            <w:pPr>
              <w:pStyle w:val="Compact"/>
              <w:jc w:val="center"/>
            </w:pPr>
            <w:r>
              <w:t>0.56</w:t>
            </w:r>
          </w:p>
        </w:tc>
        <w:tc>
          <w:tcPr>
            <w:tcW w:w="0" w:type="auto"/>
            <w:tcBorders>
              <w:right w:val="single" w:sz="4" w:space="0" w:color="auto"/>
            </w:tcBorders>
          </w:tcPr>
          <w:p w14:paraId="19EFD515" w14:textId="77777777" w:rsidR="00CA4B60" w:rsidRDefault="00CA4B60" w:rsidP="007B107C">
            <w:pPr>
              <w:pStyle w:val="Compact"/>
              <w:jc w:val="center"/>
            </w:pPr>
            <w:r>
              <w:t>0.79</w:t>
            </w:r>
          </w:p>
        </w:tc>
        <w:tc>
          <w:tcPr>
            <w:tcW w:w="0" w:type="auto"/>
            <w:tcBorders>
              <w:left w:val="single" w:sz="4" w:space="0" w:color="auto"/>
            </w:tcBorders>
          </w:tcPr>
          <w:p w14:paraId="20CE33F6" w14:textId="77777777" w:rsidR="00CA4B60" w:rsidRDefault="00CA4B60" w:rsidP="007B107C">
            <w:pPr>
              <w:pStyle w:val="Compact"/>
              <w:jc w:val="center"/>
            </w:pPr>
            <w:r>
              <w:t>0.38</w:t>
            </w:r>
          </w:p>
        </w:tc>
        <w:tc>
          <w:tcPr>
            <w:tcW w:w="0" w:type="auto"/>
          </w:tcPr>
          <w:p w14:paraId="21AC3A16" w14:textId="77777777" w:rsidR="00CA4B60" w:rsidRDefault="00CA4B60" w:rsidP="007B107C">
            <w:pPr>
              <w:pStyle w:val="Compact"/>
              <w:jc w:val="center"/>
            </w:pPr>
            <w:r>
              <w:t>0.58</w:t>
            </w:r>
          </w:p>
        </w:tc>
        <w:tc>
          <w:tcPr>
            <w:tcW w:w="0" w:type="auto"/>
          </w:tcPr>
          <w:p w14:paraId="673D3009" w14:textId="77777777" w:rsidR="00CA4B60" w:rsidRDefault="00CA4B60" w:rsidP="007B107C">
            <w:pPr>
              <w:pStyle w:val="Compact"/>
              <w:jc w:val="center"/>
            </w:pPr>
            <w:r>
              <w:t>0.81</w:t>
            </w:r>
          </w:p>
        </w:tc>
      </w:tr>
      <w:tr w:rsidR="00CA4B60" w14:paraId="703F4705" w14:textId="77777777" w:rsidTr="007B107C">
        <w:tc>
          <w:tcPr>
            <w:tcW w:w="0" w:type="auto"/>
            <w:tcBorders>
              <w:right w:val="single" w:sz="4" w:space="0" w:color="auto"/>
            </w:tcBorders>
          </w:tcPr>
          <w:p w14:paraId="1B6D9F7C" w14:textId="77777777" w:rsidR="00CA4B60" w:rsidRDefault="00CA4B60" w:rsidP="007B107C">
            <w:pPr>
              <w:pStyle w:val="Compact"/>
              <w:jc w:val="left"/>
            </w:pPr>
            <w:r>
              <w:t>Black Sea</w:t>
            </w:r>
          </w:p>
        </w:tc>
        <w:tc>
          <w:tcPr>
            <w:tcW w:w="0" w:type="auto"/>
            <w:tcBorders>
              <w:left w:val="single" w:sz="4" w:space="0" w:color="auto"/>
            </w:tcBorders>
          </w:tcPr>
          <w:p w14:paraId="578C25AC" w14:textId="77777777" w:rsidR="00CA4B60" w:rsidRDefault="00CA4B60" w:rsidP="007B107C">
            <w:pPr>
              <w:pStyle w:val="Compact"/>
              <w:jc w:val="center"/>
            </w:pPr>
            <w:r>
              <w:t>0.34</w:t>
            </w:r>
          </w:p>
        </w:tc>
        <w:tc>
          <w:tcPr>
            <w:tcW w:w="0" w:type="auto"/>
          </w:tcPr>
          <w:p w14:paraId="368E1838" w14:textId="77777777" w:rsidR="00CA4B60" w:rsidRDefault="00CA4B60" w:rsidP="007B107C">
            <w:pPr>
              <w:pStyle w:val="Compact"/>
              <w:jc w:val="center"/>
            </w:pPr>
            <w:r>
              <w:t>0.50</w:t>
            </w:r>
          </w:p>
        </w:tc>
        <w:tc>
          <w:tcPr>
            <w:tcW w:w="0" w:type="auto"/>
            <w:tcBorders>
              <w:right w:val="single" w:sz="4" w:space="0" w:color="auto"/>
            </w:tcBorders>
          </w:tcPr>
          <w:p w14:paraId="0443E2EE" w14:textId="77777777" w:rsidR="00CA4B60" w:rsidRDefault="00CA4B60" w:rsidP="007B107C">
            <w:pPr>
              <w:pStyle w:val="Compact"/>
              <w:jc w:val="center"/>
            </w:pPr>
            <w:r>
              <w:t>0.67</w:t>
            </w:r>
          </w:p>
        </w:tc>
        <w:tc>
          <w:tcPr>
            <w:tcW w:w="0" w:type="auto"/>
            <w:tcBorders>
              <w:left w:val="single" w:sz="4" w:space="0" w:color="auto"/>
            </w:tcBorders>
          </w:tcPr>
          <w:p w14:paraId="3B657BFC" w14:textId="77777777" w:rsidR="00CA4B60" w:rsidRDefault="00CA4B60" w:rsidP="007B107C">
            <w:pPr>
              <w:pStyle w:val="Compact"/>
              <w:jc w:val="center"/>
            </w:pPr>
            <w:r>
              <w:t>0.54</w:t>
            </w:r>
          </w:p>
        </w:tc>
        <w:tc>
          <w:tcPr>
            <w:tcW w:w="0" w:type="auto"/>
          </w:tcPr>
          <w:p w14:paraId="3F523CE0" w14:textId="77777777" w:rsidR="00CA4B60" w:rsidRDefault="00CA4B60" w:rsidP="007B107C">
            <w:pPr>
              <w:pStyle w:val="Compact"/>
              <w:jc w:val="center"/>
            </w:pPr>
            <w:r>
              <w:t>0.71</w:t>
            </w:r>
          </w:p>
        </w:tc>
        <w:tc>
          <w:tcPr>
            <w:tcW w:w="0" w:type="auto"/>
            <w:tcBorders>
              <w:right w:val="single" w:sz="4" w:space="0" w:color="auto"/>
            </w:tcBorders>
          </w:tcPr>
          <w:p w14:paraId="50F63E68" w14:textId="77777777" w:rsidR="00CA4B60" w:rsidRDefault="00CA4B60" w:rsidP="007B107C">
            <w:pPr>
              <w:pStyle w:val="Compact"/>
              <w:jc w:val="center"/>
            </w:pPr>
            <w:r>
              <w:t>0.83</w:t>
            </w:r>
          </w:p>
        </w:tc>
        <w:tc>
          <w:tcPr>
            <w:tcW w:w="0" w:type="auto"/>
            <w:tcBorders>
              <w:left w:val="single" w:sz="4" w:space="0" w:color="auto"/>
            </w:tcBorders>
          </w:tcPr>
          <w:p w14:paraId="11C4FE3D" w14:textId="77777777" w:rsidR="00CA4B60" w:rsidRDefault="00CA4B60" w:rsidP="007B107C">
            <w:pPr>
              <w:pStyle w:val="Compact"/>
              <w:jc w:val="center"/>
            </w:pPr>
            <w:r>
              <w:t>0.62</w:t>
            </w:r>
          </w:p>
        </w:tc>
        <w:tc>
          <w:tcPr>
            <w:tcW w:w="0" w:type="auto"/>
          </w:tcPr>
          <w:p w14:paraId="4D5A3790" w14:textId="77777777" w:rsidR="00CA4B60" w:rsidRDefault="00CA4B60" w:rsidP="007B107C">
            <w:pPr>
              <w:pStyle w:val="Compact"/>
              <w:jc w:val="center"/>
            </w:pPr>
            <w:r>
              <w:t>0.78</w:t>
            </w:r>
          </w:p>
        </w:tc>
        <w:tc>
          <w:tcPr>
            <w:tcW w:w="0" w:type="auto"/>
          </w:tcPr>
          <w:p w14:paraId="19125B25" w14:textId="77777777" w:rsidR="00CA4B60" w:rsidRDefault="00CA4B60" w:rsidP="007B107C">
            <w:pPr>
              <w:pStyle w:val="Compact"/>
              <w:jc w:val="center"/>
            </w:pPr>
            <w:r>
              <w:t>0.87</w:t>
            </w:r>
          </w:p>
        </w:tc>
      </w:tr>
      <w:tr w:rsidR="00CA4B60" w14:paraId="2E083714" w14:textId="77777777" w:rsidTr="007B107C">
        <w:tc>
          <w:tcPr>
            <w:tcW w:w="0" w:type="auto"/>
            <w:tcBorders>
              <w:right w:val="single" w:sz="4" w:space="0" w:color="auto"/>
            </w:tcBorders>
          </w:tcPr>
          <w:p w14:paraId="46948DF1" w14:textId="77777777" w:rsidR="00CA4B60" w:rsidRDefault="00CA4B60" w:rsidP="007B107C">
            <w:pPr>
              <w:pStyle w:val="Compact"/>
              <w:jc w:val="left"/>
            </w:pPr>
            <w:r>
              <w:t>Boreal</w:t>
            </w:r>
          </w:p>
        </w:tc>
        <w:tc>
          <w:tcPr>
            <w:tcW w:w="0" w:type="auto"/>
            <w:tcBorders>
              <w:left w:val="single" w:sz="4" w:space="0" w:color="auto"/>
            </w:tcBorders>
          </w:tcPr>
          <w:p w14:paraId="4C162B98" w14:textId="77777777" w:rsidR="00CA4B60" w:rsidRDefault="00CA4B60" w:rsidP="007B107C">
            <w:pPr>
              <w:pStyle w:val="Compact"/>
              <w:jc w:val="center"/>
            </w:pPr>
            <w:r>
              <w:t>0.00</w:t>
            </w:r>
          </w:p>
        </w:tc>
        <w:tc>
          <w:tcPr>
            <w:tcW w:w="0" w:type="auto"/>
          </w:tcPr>
          <w:p w14:paraId="09934648" w14:textId="77777777" w:rsidR="00CA4B60" w:rsidRDefault="00CA4B60" w:rsidP="007B107C">
            <w:pPr>
              <w:pStyle w:val="Compact"/>
              <w:jc w:val="center"/>
            </w:pPr>
            <w:r>
              <w:t>0.00</w:t>
            </w:r>
          </w:p>
        </w:tc>
        <w:tc>
          <w:tcPr>
            <w:tcW w:w="0" w:type="auto"/>
            <w:tcBorders>
              <w:right w:val="single" w:sz="4" w:space="0" w:color="auto"/>
            </w:tcBorders>
          </w:tcPr>
          <w:p w14:paraId="71FBE662" w14:textId="77777777" w:rsidR="00CA4B60" w:rsidRDefault="00CA4B60" w:rsidP="007B107C">
            <w:pPr>
              <w:pStyle w:val="Compact"/>
              <w:jc w:val="center"/>
            </w:pPr>
            <w:r>
              <w:t>0.00</w:t>
            </w:r>
          </w:p>
        </w:tc>
        <w:tc>
          <w:tcPr>
            <w:tcW w:w="0" w:type="auto"/>
            <w:tcBorders>
              <w:left w:val="single" w:sz="4" w:space="0" w:color="auto"/>
            </w:tcBorders>
          </w:tcPr>
          <w:p w14:paraId="67C24093" w14:textId="77777777" w:rsidR="00CA4B60" w:rsidRDefault="00CA4B60" w:rsidP="007B107C">
            <w:pPr>
              <w:pStyle w:val="Compact"/>
              <w:jc w:val="center"/>
            </w:pPr>
            <w:r>
              <w:t>0.00</w:t>
            </w:r>
          </w:p>
        </w:tc>
        <w:tc>
          <w:tcPr>
            <w:tcW w:w="0" w:type="auto"/>
          </w:tcPr>
          <w:p w14:paraId="223434BA" w14:textId="77777777" w:rsidR="00CA4B60" w:rsidRDefault="00CA4B60" w:rsidP="007B107C">
            <w:pPr>
              <w:pStyle w:val="Compact"/>
              <w:jc w:val="center"/>
            </w:pPr>
            <w:r>
              <w:t>0.00</w:t>
            </w:r>
          </w:p>
        </w:tc>
        <w:tc>
          <w:tcPr>
            <w:tcW w:w="0" w:type="auto"/>
            <w:tcBorders>
              <w:right w:val="single" w:sz="4" w:space="0" w:color="auto"/>
            </w:tcBorders>
          </w:tcPr>
          <w:p w14:paraId="47D77792" w14:textId="77777777" w:rsidR="00CA4B60" w:rsidRDefault="00CA4B60" w:rsidP="007B107C">
            <w:pPr>
              <w:pStyle w:val="Compact"/>
              <w:jc w:val="center"/>
            </w:pPr>
            <w:r>
              <w:t>0.04</w:t>
            </w:r>
          </w:p>
        </w:tc>
        <w:tc>
          <w:tcPr>
            <w:tcW w:w="0" w:type="auto"/>
            <w:tcBorders>
              <w:left w:val="single" w:sz="4" w:space="0" w:color="auto"/>
            </w:tcBorders>
          </w:tcPr>
          <w:p w14:paraId="3012F821" w14:textId="77777777" w:rsidR="00CA4B60" w:rsidRDefault="00CA4B60" w:rsidP="007B107C">
            <w:pPr>
              <w:pStyle w:val="Compact"/>
              <w:jc w:val="center"/>
            </w:pPr>
            <w:r>
              <w:t>0.00</w:t>
            </w:r>
          </w:p>
        </w:tc>
        <w:tc>
          <w:tcPr>
            <w:tcW w:w="0" w:type="auto"/>
          </w:tcPr>
          <w:p w14:paraId="62C5C687" w14:textId="77777777" w:rsidR="00CA4B60" w:rsidRDefault="00CA4B60" w:rsidP="007B107C">
            <w:pPr>
              <w:pStyle w:val="Compact"/>
              <w:jc w:val="center"/>
            </w:pPr>
            <w:r>
              <w:t>0.00</w:t>
            </w:r>
          </w:p>
        </w:tc>
        <w:tc>
          <w:tcPr>
            <w:tcW w:w="0" w:type="auto"/>
          </w:tcPr>
          <w:p w14:paraId="585E2041" w14:textId="77777777" w:rsidR="00CA4B60" w:rsidRDefault="00CA4B60" w:rsidP="007B107C">
            <w:pPr>
              <w:pStyle w:val="Compact"/>
              <w:jc w:val="center"/>
            </w:pPr>
            <w:r>
              <w:t>0.09</w:t>
            </w:r>
          </w:p>
        </w:tc>
      </w:tr>
      <w:tr w:rsidR="00CA4B60" w14:paraId="375E98AE" w14:textId="77777777" w:rsidTr="007B107C">
        <w:tc>
          <w:tcPr>
            <w:tcW w:w="0" w:type="auto"/>
            <w:tcBorders>
              <w:right w:val="single" w:sz="4" w:space="0" w:color="auto"/>
            </w:tcBorders>
          </w:tcPr>
          <w:p w14:paraId="0C35CF76" w14:textId="77777777" w:rsidR="00CA4B60" w:rsidRDefault="00CA4B60" w:rsidP="007B107C">
            <w:pPr>
              <w:pStyle w:val="Compact"/>
              <w:jc w:val="left"/>
            </w:pPr>
            <w:r>
              <w:t>Continental</w:t>
            </w:r>
          </w:p>
        </w:tc>
        <w:tc>
          <w:tcPr>
            <w:tcW w:w="0" w:type="auto"/>
            <w:tcBorders>
              <w:left w:val="single" w:sz="4" w:space="0" w:color="auto"/>
            </w:tcBorders>
          </w:tcPr>
          <w:p w14:paraId="0764A981" w14:textId="77777777" w:rsidR="00CA4B60" w:rsidRDefault="00CA4B60" w:rsidP="007B107C">
            <w:pPr>
              <w:pStyle w:val="Compact"/>
              <w:jc w:val="center"/>
            </w:pPr>
            <w:r>
              <w:t>0.06</w:t>
            </w:r>
          </w:p>
        </w:tc>
        <w:tc>
          <w:tcPr>
            <w:tcW w:w="0" w:type="auto"/>
          </w:tcPr>
          <w:p w14:paraId="3BC75FDA" w14:textId="77777777" w:rsidR="00CA4B60" w:rsidRDefault="00CA4B60" w:rsidP="007B107C">
            <w:pPr>
              <w:pStyle w:val="Compact"/>
              <w:jc w:val="center"/>
            </w:pPr>
            <w:r>
              <w:t>0.15</w:t>
            </w:r>
          </w:p>
        </w:tc>
        <w:tc>
          <w:tcPr>
            <w:tcW w:w="0" w:type="auto"/>
            <w:tcBorders>
              <w:right w:val="single" w:sz="4" w:space="0" w:color="auto"/>
            </w:tcBorders>
          </w:tcPr>
          <w:p w14:paraId="6AB50B8E" w14:textId="77777777" w:rsidR="00CA4B60" w:rsidRDefault="00CA4B60" w:rsidP="007B107C">
            <w:pPr>
              <w:pStyle w:val="Compact"/>
              <w:jc w:val="center"/>
            </w:pPr>
            <w:r>
              <w:t>0.29</w:t>
            </w:r>
          </w:p>
        </w:tc>
        <w:tc>
          <w:tcPr>
            <w:tcW w:w="0" w:type="auto"/>
            <w:tcBorders>
              <w:left w:val="single" w:sz="4" w:space="0" w:color="auto"/>
            </w:tcBorders>
          </w:tcPr>
          <w:p w14:paraId="3E892CDD" w14:textId="77777777" w:rsidR="00CA4B60" w:rsidRDefault="00CA4B60" w:rsidP="007B107C">
            <w:pPr>
              <w:pStyle w:val="Compact"/>
              <w:jc w:val="center"/>
            </w:pPr>
            <w:r>
              <w:t>0.21</w:t>
            </w:r>
          </w:p>
        </w:tc>
        <w:tc>
          <w:tcPr>
            <w:tcW w:w="0" w:type="auto"/>
          </w:tcPr>
          <w:p w14:paraId="2F8AF1CD" w14:textId="77777777" w:rsidR="00CA4B60" w:rsidRDefault="00CA4B60" w:rsidP="007B107C">
            <w:pPr>
              <w:pStyle w:val="Compact"/>
              <w:jc w:val="center"/>
            </w:pPr>
            <w:r>
              <w:t>0.37</w:t>
            </w:r>
          </w:p>
        </w:tc>
        <w:tc>
          <w:tcPr>
            <w:tcW w:w="0" w:type="auto"/>
            <w:tcBorders>
              <w:right w:val="single" w:sz="4" w:space="0" w:color="auto"/>
            </w:tcBorders>
          </w:tcPr>
          <w:p w14:paraId="006B254F" w14:textId="77777777" w:rsidR="00CA4B60" w:rsidRDefault="00CA4B60" w:rsidP="007B107C">
            <w:pPr>
              <w:pStyle w:val="Compact"/>
              <w:jc w:val="center"/>
            </w:pPr>
            <w:r>
              <w:t>0.64</w:t>
            </w:r>
          </w:p>
        </w:tc>
        <w:tc>
          <w:tcPr>
            <w:tcW w:w="0" w:type="auto"/>
            <w:tcBorders>
              <w:left w:val="single" w:sz="4" w:space="0" w:color="auto"/>
            </w:tcBorders>
          </w:tcPr>
          <w:p w14:paraId="29830764" w14:textId="77777777" w:rsidR="00CA4B60" w:rsidRDefault="00CA4B60" w:rsidP="007B107C">
            <w:pPr>
              <w:pStyle w:val="Compact"/>
              <w:jc w:val="center"/>
            </w:pPr>
            <w:r>
              <w:t>0.30</w:t>
            </w:r>
          </w:p>
        </w:tc>
        <w:tc>
          <w:tcPr>
            <w:tcW w:w="0" w:type="auto"/>
          </w:tcPr>
          <w:p w14:paraId="22BF49F1" w14:textId="77777777" w:rsidR="00CA4B60" w:rsidRDefault="00CA4B60" w:rsidP="007B107C">
            <w:pPr>
              <w:pStyle w:val="Compact"/>
              <w:jc w:val="center"/>
            </w:pPr>
            <w:r>
              <w:t>0.49</w:t>
            </w:r>
          </w:p>
        </w:tc>
        <w:tc>
          <w:tcPr>
            <w:tcW w:w="0" w:type="auto"/>
          </w:tcPr>
          <w:p w14:paraId="1F8473E3" w14:textId="77777777" w:rsidR="00CA4B60" w:rsidRDefault="00CA4B60" w:rsidP="007B107C">
            <w:pPr>
              <w:pStyle w:val="Compact"/>
              <w:jc w:val="center"/>
            </w:pPr>
            <w:r>
              <w:t>0.72</w:t>
            </w:r>
          </w:p>
        </w:tc>
      </w:tr>
      <w:tr w:rsidR="00CA4B60" w14:paraId="3F4BD29C" w14:textId="77777777" w:rsidTr="007B107C">
        <w:tc>
          <w:tcPr>
            <w:tcW w:w="0" w:type="auto"/>
            <w:tcBorders>
              <w:right w:val="single" w:sz="4" w:space="0" w:color="auto"/>
            </w:tcBorders>
          </w:tcPr>
          <w:p w14:paraId="431418CD" w14:textId="77777777" w:rsidR="00CA4B60" w:rsidRDefault="00CA4B60" w:rsidP="007B107C">
            <w:pPr>
              <w:pStyle w:val="Compact"/>
              <w:jc w:val="left"/>
            </w:pPr>
            <w:r>
              <w:t>Macaronesia</w:t>
            </w:r>
          </w:p>
        </w:tc>
        <w:tc>
          <w:tcPr>
            <w:tcW w:w="0" w:type="auto"/>
            <w:tcBorders>
              <w:left w:val="single" w:sz="4" w:space="0" w:color="auto"/>
            </w:tcBorders>
          </w:tcPr>
          <w:p w14:paraId="75083A80" w14:textId="77777777" w:rsidR="00CA4B60" w:rsidRDefault="00CA4B60" w:rsidP="007B107C">
            <w:pPr>
              <w:pStyle w:val="Compact"/>
              <w:jc w:val="center"/>
            </w:pPr>
            <w:r>
              <w:t>0.30</w:t>
            </w:r>
          </w:p>
        </w:tc>
        <w:tc>
          <w:tcPr>
            <w:tcW w:w="0" w:type="auto"/>
          </w:tcPr>
          <w:p w14:paraId="57B92C05" w14:textId="77777777" w:rsidR="00CA4B60" w:rsidRDefault="00CA4B60" w:rsidP="007B107C">
            <w:pPr>
              <w:pStyle w:val="Compact"/>
              <w:jc w:val="center"/>
            </w:pPr>
            <w:r>
              <w:t>0.60</w:t>
            </w:r>
          </w:p>
        </w:tc>
        <w:tc>
          <w:tcPr>
            <w:tcW w:w="0" w:type="auto"/>
            <w:tcBorders>
              <w:right w:val="single" w:sz="4" w:space="0" w:color="auto"/>
            </w:tcBorders>
          </w:tcPr>
          <w:p w14:paraId="75DAAED4" w14:textId="77777777" w:rsidR="00CA4B60" w:rsidRDefault="00CA4B60" w:rsidP="007B107C">
            <w:pPr>
              <w:pStyle w:val="Compact"/>
              <w:jc w:val="center"/>
            </w:pPr>
            <w:r>
              <w:t>0.70</w:t>
            </w:r>
          </w:p>
        </w:tc>
        <w:tc>
          <w:tcPr>
            <w:tcW w:w="0" w:type="auto"/>
            <w:tcBorders>
              <w:left w:val="single" w:sz="4" w:space="0" w:color="auto"/>
            </w:tcBorders>
          </w:tcPr>
          <w:p w14:paraId="6171F43F" w14:textId="77777777" w:rsidR="00CA4B60" w:rsidRDefault="00CA4B60" w:rsidP="007B107C">
            <w:pPr>
              <w:pStyle w:val="Compact"/>
              <w:jc w:val="center"/>
            </w:pPr>
            <w:r>
              <w:t>0.30</w:t>
            </w:r>
          </w:p>
        </w:tc>
        <w:tc>
          <w:tcPr>
            <w:tcW w:w="0" w:type="auto"/>
          </w:tcPr>
          <w:p w14:paraId="6BB41131" w14:textId="77777777" w:rsidR="00CA4B60" w:rsidRDefault="00CA4B60" w:rsidP="007B107C">
            <w:pPr>
              <w:pStyle w:val="Compact"/>
              <w:jc w:val="center"/>
            </w:pPr>
            <w:r>
              <w:t>0.60</w:t>
            </w:r>
          </w:p>
        </w:tc>
        <w:tc>
          <w:tcPr>
            <w:tcW w:w="0" w:type="auto"/>
            <w:tcBorders>
              <w:right w:val="single" w:sz="4" w:space="0" w:color="auto"/>
            </w:tcBorders>
          </w:tcPr>
          <w:p w14:paraId="76046BC0" w14:textId="77777777" w:rsidR="00CA4B60" w:rsidRDefault="00CA4B60" w:rsidP="007B107C">
            <w:pPr>
              <w:pStyle w:val="Compact"/>
              <w:jc w:val="center"/>
            </w:pPr>
            <w:r>
              <w:t>0.70</w:t>
            </w:r>
          </w:p>
        </w:tc>
        <w:tc>
          <w:tcPr>
            <w:tcW w:w="0" w:type="auto"/>
            <w:tcBorders>
              <w:left w:val="single" w:sz="4" w:space="0" w:color="auto"/>
            </w:tcBorders>
          </w:tcPr>
          <w:p w14:paraId="22A694C5" w14:textId="77777777" w:rsidR="00CA4B60" w:rsidRDefault="00CA4B60" w:rsidP="007B107C">
            <w:pPr>
              <w:pStyle w:val="Compact"/>
              <w:jc w:val="center"/>
            </w:pPr>
            <w:r>
              <w:t>0.30</w:t>
            </w:r>
          </w:p>
        </w:tc>
        <w:tc>
          <w:tcPr>
            <w:tcW w:w="0" w:type="auto"/>
          </w:tcPr>
          <w:p w14:paraId="6BA61252" w14:textId="77777777" w:rsidR="00CA4B60" w:rsidRDefault="00CA4B60" w:rsidP="007B107C">
            <w:pPr>
              <w:pStyle w:val="Compact"/>
              <w:jc w:val="center"/>
            </w:pPr>
            <w:r>
              <w:t>0.40</w:t>
            </w:r>
          </w:p>
        </w:tc>
        <w:tc>
          <w:tcPr>
            <w:tcW w:w="0" w:type="auto"/>
          </w:tcPr>
          <w:p w14:paraId="5D19BBF0" w14:textId="77777777" w:rsidR="00CA4B60" w:rsidRDefault="00CA4B60" w:rsidP="007B107C">
            <w:pPr>
              <w:pStyle w:val="Compact"/>
              <w:jc w:val="center"/>
            </w:pPr>
            <w:r>
              <w:t>0.70</w:t>
            </w:r>
          </w:p>
        </w:tc>
      </w:tr>
      <w:tr w:rsidR="00CA4B60" w14:paraId="4E30700B" w14:textId="77777777" w:rsidTr="007B107C">
        <w:tc>
          <w:tcPr>
            <w:tcW w:w="0" w:type="auto"/>
            <w:tcBorders>
              <w:right w:val="single" w:sz="4" w:space="0" w:color="auto"/>
            </w:tcBorders>
          </w:tcPr>
          <w:p w14:paraId="5ADB7E24" w14:textId="77777777" w:rsidR="00CA4B60" w:rsidRDefault="00CA4B60" w:rsidP="007B107C">
            <w:pPr>
              <w:pStyle w:val="Compact"/>
              <w:jc w:val="left"/>
            </w:pPr>
            <w:r>
              <w:t>Mediterranean</w:t>
            </w:r>
          </w:p>
        </w:tc>
        <w:tc>
          <w:tcPr>
            <w:tcW w:w="0" w:type="auto"/>
            <w:tcBorders>
              <w:left w:val="single" w:sz="4" w:space="0" w:color="auto"/>
            </w:tcBorders>
          </w:tcPr>
          <w:p w14:paraId="31831241" w14:textId="77777777" w:rsidR="00CA4B60" w:rsidRDefault="00CA4B60" w:rsidP="007B107C">
            <w:pPr>
              <w:pStyle w:val="Compact"/>
              <w:jc w:val="center"/>
            </w:pPr>
            <w:r>
              <w:t>0.76</w:t>
            </w:r>
          </w:p>
        </w:tc>
        <w:tc>
          <w:tcPr>
            <w:tcW w:w="0" w:type="auto"/>
          </w:tcPr>
          <w:p w14:paraId="0C602607" w14:textId="77777777" w:rsidR="00CA4B60" w:rsidRDefault="00CA4B60" w:rsidP="007B107C">
            <w:pPr>
              <w:pStyle w:val="Compact"/>
              <w:jc w:val="center"/>
            </w:pPr>
            <w:r>
              <w:t>0.91</w:t>
            </w:r>
          </w:p>
        </w:tc>
        <w:tc>
          <w:tcPr>
            <w:tcW w:w="0" w:type="auto"/>
            <w:tcBorders>
              <w:right w:val="single" w:sz="4" w:space="0" w:color="auto"/>
            </w:tcBorders>
          </w:tcPr>
          <w:p w14:paraId="5F9F88EC" w14:textId="77777777" w:rsidR="00CA4B60" w:rsidRDefault="00CA4B60" w:rsidP="007B107C">
            <w:pPr>
              <w:pStyle w:val="Compact"/>
              <w:jc w:val="center"/>
            </w:pPr>
            <w:r>
              <w:t>0.97</w:t>
            </w:r>
          </w:p>
        </w:tc>
        <w:tc>
          <w:tcPr>
            <w:tcW w:w="0" w:type="auto"/>
            <w:tcBorders>
              <w:left w:val="single" w:sz="4" w:space="0" w:color="auto"/>
            </w:tcBorders>
          </w:tcPr>
          <w:p w14:paraId="0654B049" w14:textId="77777777" w:rsidR="00CA4B60" w:rsidRDefault="00CA4B60" w:rsidP="007B107C">
            <w:pPr>
              <w:pStyle w:val="Compact"/>
              <w:jc w:val="center"/>
            </w:pPr>
            <w:r>
              <w:t>0.78</w:t>
            </w:r>
          </w:p>
        </w:tc>
        <w:tc>
          <w:tcPr>
            <w:tcW w:w="0" w:type="auto"/>
          </w:tcPr>
          <w:p w14:paraId="79FB9F3B" w14:textId="77777777" w:rsidR="00CA4B60" w:rsidRDefault="00CA4B60" w:rsidP="007B107C">
            <w:pPr>
              <w:pStyle w:val="Compact"/>
              <w:jc w:val="center"/>
            </w:pPr>
            <w:r>
              <w:t>0.94</w:t>
            </w:r>
          </w:p>
        </w:tc>
        <w:tc>
          <w:tcPr>
            <w:tcW w:w="0" w:type="auto"/>
            <w:tcBorders>
              <w:right w:val="single" w:sz="4" w:space="0" w:color="auto"/>
            </w:tcBorders>
          </w:tcPr>
          <w:p w14:paraId="45189BE9" w14:textId="77777777" w:rsidR="00CA4B60" w:rsidRDefault="00CA4B60" w:rsidP="007B107C">
            <w:pPr>
              <w:pStyle w:val="Compact"/>
              <w:jc w:val="center"/>
            </w:pPr>
            <w:r>
              <w:t>0.99</w:t>
            </w:r>
          </w:p>
        </w:tc>
        <w:tc>
          <w:tcPr>
            <w:tcW w:w="0" w:type="auto"/>
            <w:tcBorders>
              <w:left w:val="single" w:sz="4" w:space="0" w:color="auto"/>
            </w:tcBorders>
          </w:tcPr>
          <w:p w14:paraId="5C220EB0" w14:textId="77777777" w:rsidR="00CA4B60" w:rsidRDefault="00CA4B60" w:rsidP="007B107C">
            <w:pPr>
              <w:pStyle w:val="Compact"/>
              <w:jc w:val="center"/>
            </w:pPr>
            <w:r>
              <w:t>0.67</w:t>
            </w:r>
          </w:p>
        </w:tc>
        <w:tc>
          <w:tcPr>
            <w:tcW w:w="0" w:type="auto"/>
          </w:tcPr>
          <w:p w14:paraId="219A55FF" w14:textId="77777777" w:rsidR="00CA4B60" w:rsidRDefault="00CA4B60" w:rsidP="007B107C">
            <w:pPr>
              <w:pStyle w:val="Compact"/>
              <w:jc w:val="center"/>
            </w:pPr>
            <w:r>
              <w:t>0.89</w:t>
            </w:r>
          </w:p>
        </w:tc>
        <w:tc>
          <w:tcPr>
            <w:tcW w:w="0" w:type="auto"/>
          </w:tcPr>
          <w:p w14:paraId="38E1EC3B" w14:textId="77777777" w:rsidR="00CA4B60" w:rsidRDefault="00CA4B60" w:rsidP="007B107C">
            <w:pPr>
              <w:pStyle w:val="Compact"/>
              <w:jc w:val="center"/>
            </w:pPr>
            <w:r>
              <w:t>0.97</w:t>
            </w:r>
          </w:p>
        </w:tc>
      </w:tr>
      <w:tr w:rsidR="00CA4B60" w14:paraId="2BC0C169" w14:textId="77777777" w:rsidTr="007B107C">
        <w:tc>
          <w:tcPr>
            <w:tcW w:w="0" w:type="auto"/>
            <w:tcBorders>
              <w:right w:val="single" w:sz="4" w:space="0" w:color="auto"/>
            </w:tcBorders>
          </w:tcPr>
          <w:p w14:paraId="33474351" w14:textId="77777777" w:rsidR="00CA4B60" w:rsidRDefault="00CA4B60" w:rsidP="007B107C">
            <w:pPr>
              <w:pStyle w:val="Compact"/>
              <w:jc w:val="left"/>
            </w:pPr>
            <w:r>
              <w:t>Pannonian</w:t>
            </w:r>
          </w:p>
        </w:tc>
        <w:tc>
          <w:tcPr>
            <w:tcW w:w="0" w:type="auto"/>
            <w:tcBorders>
              <w:left w:val="single" w:sz="4" w:space="0" w:color="auto"/>
            </w:tcBorders>
          </w:tcPr>
          <w:p w14:paraId="4FEE54CA" w14:textId="77777777" w:rsidR="00CA4B60" w:rsidRDefault="00CA4B60" w:rsidP="007B107C">
            <w:pPr>
              <w:pStyle w:val="Compact"/>
              <w:jc w:val="center"/>
            </w:pPr>
            <w:r>
              <w:t>0.09</w:t>
            </w:r>
          </w:p>
        </w:tc>
        <w:tc>
          <w:tcPr>
            <w:tcW w:w="0" w:type="auto"/>
          </w:tcPr>
          <w:p w14:paraId="0537A579" w14:textId="77777777" w:rsidR="00CA4B60" w:rsidRDefault="00CA4B60" w:rsidP="007B107C">
            <w:pPr>
              <w:pStyle w:val="Compact"/>
              <w:jc w:val="center"/>
            </w:pPr>
            <w:r>
              <w:t>0.47</w:t>
            </w:r>
          </w:p>
        </w:tc>
        <w:tc>
          <w:tcPr>
            <w:tcW w:w="0" w:type="auto"/>
            <w:tcBorders>
              <w:right w:val="single" w:sz="4" w:space="0" w:color="auto"/>
            </w:tcBorders>
          </w:tcPr>
          <w:p w14:paraId="42D3CF80" w14:textId="77777777" w:rsidR="00CA4B60" w:rsidRDefault="00CA4B60" w:rsidP="007B107C">
            <w:pPr>
              <w:pStyle w:val="Compact"/>
              <w:jc w:val="center"/>
            </w:pPr>
            <w:r>
              <w:t>0.89</w:t>
            </w:r>
          </w:p>
        </w:tc>
        <w:tc>
          <w:tcPr>
            <w:tcW w:w="0" w:type="auto"/>
            <w:tcBorders>
              <w:left w:val="single" w:sz="4" w:space="0" w:color="auto"/>
            </w:tcBorders>
          </w:tcPr>
          <w:p w14:paraId="52CC3259" w14:textId="77777777" w:rsidR="00CA4B60" w:rsidRDefault="00CA4B60" w:rsidP="007B107C">
            <w:pPr>
              <w:pStyle w:val="Compact"/>
              <w:jc w:val="center"/>
            </w:pPr>
            <w:r>
              <w:t>0.91</w:t>
            </w:r>
          </w:p>
        </w:tc>
        <w:tc>
          <w:tcPr>
            <w:tcW w:w="0" w:type="auto"/>
          </w:tcPr>
          <w:p w14:paraId="7EB459CB" w14:textId="77777777" w:rsidR="00CA4B60" w:rsidRDefault="00CA4B60" w:rsidP="007B107C">
            <w:pPr>
              <w:pStyle w:val="Compact"/>
              <w:jc w:val="center"/>
            </w:pPr>
            <w:r>
              <w:t>1.00</w:t>
            </w:r>
          </w:p>
        </w:tc>
        <w:tc>
          <w:tcPr>
            <w:tcW w:w="0" w:type="auto"/>
            <w:tcBorders>
              <w:right w:val="single" w:sz="4" w:space="0" w:color="auto"/>
            </w:tcBorders>
          </w:tcPr>
          <w:p w14:paraId="67E5BC4D" w14:textId="77777777" w:rsidR="00CA4B60" w:rsidRDefault="00CA4B60" w:rsidP="007B107C">
            <w:pPr>
              <w:pStyle w:val="Compact"/>
              <w:jc w:val="center"/>
            </w:pPr>
            <w:r>
              <w:t>1.00</w:t>
            </w:r>
          </w:p>
        </w:tc>
        <w:tc>
          <w:tcPr>
            <w:tcW w:w="0" w:type="auto"/>
            <w:tcBorders>
              <w:left w:val="single" w:sz="4" w:space="0" w:color="auto"/>
            </w:tcBorders>
          </w:tcPr>
          <w:p w14:paraId="7375C40A" w14:textId="77777777" w:rsidR="00CA4B60" w:rsidRDefault="00CA4B60" w:rsidP="007B107C">
            <w:pPr>
              <w:pStyle w:val="Compact"/>
              <w:jc w:val="center"/>
            </w:pPr>
            <w:r>
              <w:t>0.99</w:t>
            </w:r>
          </w:p>
        </w:tc>
        <w:tc>
          <w:tcPr>
            <w:tcW w:w="0" w:type="auto"/>
          </w:tcPr>
          <w:p w14:paraId="07EEAD52" w14:textId="77777777" w:rsidR="00CA4B60" w:rsidRDefault="00CA4B60" w:rsidP="007B107C">
            <w:pPr>
              <w:pStyle w:val="Compact"/>
              <w:jc w:val="center"/>
            </w:pPr>
            <w:r>
              <w:t>1.00</w:t>
            </w:r>
          </w:p>
        </w:tc>
        <w:tc>
          <w:tcPr>
            <w:tcW w:w="0" w:type="auto"/>
          </w:tcPr>
          <w:p w14:paraId="6A7BD5AA" w14:textId="77777777" w:rsidR="00CA4B60" w:rsidRDefault="00CA4B60" w:rsidP="007B107C">
            <w:pPr>
              <w:pStyle w:val="Compact"/>
              <w:jc w:val="center"/>
            </w:pPr>
            <w:r>
              <w:t>1.00</w:t>
            </w:r>
          </w:p>
        </w:tc>
      </w:tr>
      <w:tr w:rsidR="00CA4B60" w14:paraId="1E4A9A3B" w14:textId="77777777" w:rsidTr="007B107C">
        <w:tc>
          <w:tcPr>
            <w:tcW w:w="0" w:type="auto"/>
            <w:tcBorders>
              <w:bottom w:val="single" w:sz="4" w:space="0" w:color="auto"/>
              <w:right w:val="single" w:sz="4" w:space="0" w:color="auto"/>
            </w:tcBorders>
          </w:tcPr>
          <w:p w14:paraId="1CC8AD24" w14:textId="77777777" w:rsidR="00CA4B60" w:rsidRDefault="00CA4B60" w:rsidP="007B107C">
            <w:pPr>
              <w:pStyle w:val="Compact"/>
              <w:jc w:val="left"/>
            </w:pPr>
            <w:r>
              <w:t>Steppic</w:t>
            </w:r>
          </w:p>
        </w:tc>
        <w:tc>
          <w:tcPr>
            <w:tcW w:w="0" w:type="auto"/>
            <w:tcBorders>
              <w:left w:val="single" w:sz="4" w:space="0" w:color="auto"/>
              <w:bottom w:val="single" w:sz="4" w:space="0" w:color="auto"/>
            </w:tcBorders>
          </w:tcPr>
          <w:p w14:paraId="59A7094E" w14:textId="77777777" w:rsidR="00CA4B60" w:rsidRDefault="00CA4B60" w:rsidP="007B107C">
            <w:pPr>
              <w:pStyle w:val="Compact"/>
              <w:jc w:val="center"/>
            </w:pPr>
            <w:r>
              <w:t>0.03</w:t>
            </w:r>
          </w:p>
        </w:tc>
        <w:tc>
          <w:tcPr>
            <w:tcW w:w="0" w:type="auto"/>
            <w:tcBorders>
              <w:bottom w:val="single" w:sz="4" w:space="0" w:color="auto"/>
            </w:tcBorders>
          </w:tcPr>
          <w:p w14:paraId="781CDD42" w14:textId="77777777" w:rsidR="00CA4B60" w:rsidRDefault="00CA4B60" w:rsidP="007B107C">
            <w:pPr>
              <w:pStyle w:val="Compact"/>
              <w:jc w:val="center"/>
            </w:pPr>
            <w:r>
              <w:t>0.09</w:t>
            </w:r>
          </w:p>
        </w:tc>
        <w:tc>
          <w:tcPr>
            <w:tcW w:w="0" w:type="auto"/>
            <w:tcBorders>
              <w:bottom w:val="single" w:sz="4" w:space="0" w:color="auto"/>
              <w:right w:val="single" w:sz="4" w:space="0" w:color="auto"/>
            </w:tcBorders>
          </w:tcPr>
          <w:p w14:paraId="06612AB6" w14:textId="77777777" w:rsidR="00CA4B60" w:rsidRDefault="00CA4B60" w:rsidP="007B107C">
            <w:pPr>
              <w:pStyle w:val="Compact"/>
              <w:jc w:val="center"/>
            </w:pPr>
            <w:r>
              <w:t>0.17</w:t>
            </w:r>
          </w:p>
        </w:tc>
        <w:tc>
          <w:tcPr>
            <w:tcW w:w="0" w:type="auto"/>
            <w:tcBorders>
              <w:left w:val="single" w:sz="4" w:space="0" w:color="auto"/>
              <w:bottom w:val="single" w:sz="4" w:space="0" w:color="auto"/>
            </w:tcBorders>
          </w:tcPr>
          <w:p w14:paraId="58B033CD" w14:textId="77777777" w:rsidR="00CA4B60" w:rsidRDefault="00CA4B60" w:rsidP="007B107C">
            <w:pPr>
              <w:pStyle w:val="Compact"/>
              <w:jc w:val="center"/>
            </w:pPr>
            <w:r>
              <w:t>0.09</w:t>
            </w:r>
          </w:p>
        </w:tc>
        <w:tc>
          <w:tcPr>
            <w:tcW w:w="0" w:type="auto"/>
            <w:tcBorders>
              <w:bottom w:val="single" w:sz="4" w:space="0" w:color="auto"/>
            </w:tcBorders>
          </w:tcPr>
          <w:p w14:paraId="7AC01556" w14:textId="77777777" w:rsidR="00CA4B60" w:rsidRDefault="00CA4B60" w:rsidP="007B107C">
            <w:pPr>
              <w:pStyle w:val="Compact"/>
              <w:jc w:val="center"/>
            </w:pPr>
            <w:r>
              <w:t>0.23</w:t>
            </w:r>
          </w:p>
        </w:tc>
        <w:tc>
          <w:tcPr>
            <w:tcW w:w="0" w:type="auto"/>
            <w:tcBorders>
              <w:bottom w:val="single" w:sz="4" w:space="0" w:color="auto"/>
              <w:right w:val="single" w:sz="4" w:space="0" w:color="auto"/>
            </w:tcBorders>
          </w:tcPr>
          <w:p w14:paraId="35FF8A97" w14:textId="77777777" w:rsidR="00CA4B60" w:rsidRDefault="00CA4B60" w:rsidP="007B107C">
            <w:pPr>
              <w:pStyle w:val="Compact"/>
              <w:jc w:val="center"/>
            </w:pPr>
            <w:r>
              <w:t>0.37</w:t>
            </w:r>
          </w:p>
        </w:tc>
        <w:tc>
          <w:tcPr>
            <w:tcW w:w="0" w:type="auto"/>
            <w:tcBorders>
              <w:left w:val="single" w:sz="4" w:space="0" w:color="auto"/>
              <w:bottom w:val="single" w:sz="4" w:space="0" w:color="auto"/>
            </w:tcBorders>
          </w:tcPr>
          <w:p w14:paraId="2774908F" w14:textId="77777777" w:rsidR="00CA4B60" w:rsidRDefault="00CA4B60" w:rsidP="007B107C">
            <w:pPr>
              <w:pStyle w:val="Compact"/>
              <w:jc w:val="center"/>
            </w:pPr>
            <w:r>
              <w:t>0.10</w:t>
            </w:r>
          </w:p>
        </w:tc>
        <w:tc>
          <w:tcPr>
            <w:tcW w:w="0" w:type="auto"/>
            <w:tcBorders>
              <w:bottom w:val="single" w:sz="4" w:space="0" w:color="auto"/>
            </w:tcBorders>
          </w:tcPr>
          <w:p w14:paraId="3DDA7F4A" w14:textId="77777777" w:rsidR="00CA4B60" w:rsidRDefault="00CA4B60" w:rsidP="007B107C">
            <w:pPr>
              <w:pStyle w:val="Compact"/>
              <w:jc w:val="center"/>
            </w:pPr>
            <w:r>
              <w:t>0.27</w:t>
            </w:r>
          </w:p>
        </w:tc>
        <w:tc>
          <w:tcPr>
            <w:tcW w:w="0" w:type="auto"/>
            <w:tcBorders>
              <w:bottom w:val="single" w:sz="4" w:space="0" w:color="auto"/>
            </w:tcBorders>
          </w:tcPr>
          <w:p w14:paraId="0251FC59" w14:textId="77777777" w:rsidR="00CA4B60" w:rsidRDefault="00CA4B60" w:rsidP="007B107C">
            <w:pPr>
              <w:pStyle w:val="Compact"/>
              <w:jc w:val="center"/>
            </w:pPr>
            <w:r>
              <w:t>0.43</w:t>
            </w:r>
          </w:p>
        </w:tc>
      </w:tr>
    </w:tbl>
    <w:p w14:paraId="2F0B903F" w14:textId="77777777" w:rsidR="00CA4B60" w:rsidRDefault="00CA4B60" w:rsidP="00CA4B60">
      <w:pPr>
        <w:pStyle w:val="Textkrper"/>
      </w:pPr>
    </w:p>
    <w:p w14:paraId="32EFF32A" w14:textId="77777777" w:rsidR="008F41AD" w:rsidRDefault="008F41AD" w:rsidP="00CA4B60">
      <w:pPr>
        <w:pStyle w:val="FirstParagraph"/>
        <w:rPr>
          <w:b/>
        </w:rPr>
      </w:pPr>
    </w:p>
    <w:p w14:paraId="3A5053D2" w14:textId="77777777" w:rsidR="008F41AD" w:rsidRDefault="008F41AD" w:rsidP="00CA4B60">
      <w:pPr>
        <w:pStyle w:val="FirstParagraph"/>
        <w:rPr>
          <w:b/>
        </w:rPr>
      </w:pPr>
    </w:p>
    <w:p w14:paraId="36AC76A8" w14:textId="77777777" w:rsidR="008F41AD" w:rsidRDefault="008F41AD" w:rsidP="00CA4B60">
      <w:pPr>
        <w:pStyle w:val="FirstParagraph"/>
        <w:rPr>
          <w:b/>
        </w:rPr>
      </w:pPr>
    </w:p>
    <w:p w14:paraId="1150DCEE" w14:textId="77777777" w:rsidR="008F41AD" w:rsidRDefault="008F41AD" w:rsidP="00CA4B60">
      <w:pPr>
        <w:pStyle w:val="FirstParagraph"/>
        <w:rPr>
          <w:b/>
        </w:rPr>
      </w:pPr>
    </w:p>
    <w:p w14:paraId="66385E64" w14:textId="77777777" w:rsidR="008F41AD" w:rsidRDefault="008F41AD" w:rsidP="00CA4B60">
      <w:pPr>
        <w:pStyle w:val="FirstParagraph"/>
        <w:rPr>
          <w:b/>
        </w:rPr>
      </w:pPr>
    </w:p>
    <w:p w14:paraId="1B8A0A8E" w14:textId="77777777" w:rsidR="008F41AD" w:rsidRDefault="008F41AD" w:rsidP="00CA4B60">
      <w:pPr>
        <w:pStyle w:val="FirstParagraph"/>
        <w:rPr>
          <w:b/>
        </w:rPr>
      </w:pPr>
    </w:p>
    <w:p w14:paraId="19C3B677" w14:textId="77777777" w:rsidR="008F41AD" w:rsidRDefault="008F41AD" w:rsidP="00CA4B60">
      <w:pPr>
        <w:pStyle w:val="FirstParagraph"/>
        <w:rPr>
          <w:b/>
        </w:rPr>
      </w:pPr>
    </w:p>
    <w:p w14:paraId="043BB4A6" w14:textId="77777777" w:rsidR="008F41AD" w:rsidRDefault="008F41AD" w:rsidP="00CA4B60">
      <w:pPr>
        <w:pStyle w:val="FirstParagraph"/>
        <w:rPr>
          <w:b/>
        </w:rPr>
      </w:pPr>
    </w:p>
    <w:p w14:paraId="018DE760" w14:textId="77777777" w:rsidR="008F41AD" w:rsidRDefault="008F41AD" w:rsidP="00CA4B60">
      <w:pPr>
        <w:pStyle w:val="FirstParagraph"/>
        <w:rPr>
          <w:b/>
        </w:rPr>
      </w:pPr>
    </w:p>
    <w:p w14:paraId="3BF201A7" w14:textId="77777777" w:rsidR="008F41AD" w:rsidRDefault="008F41AD" w:rsidP="00CA4B60">
      <w:pPr>
        <w:pStyle w:val="FirstParagraph"/>
        <w:rPr>
          <w:b/>
        </w:rPr>
      </w:pPr>
    </w:p>
    <w:p w14:paraId="060B821A" w14:textId="77777777" w:rsidR="008F41AD" w:rsidRPr="008F41AD" w:rsidRDefault="008F41AD" w:rsidP="008F41AD">
      <w:pPr>
        <w:pStyle w:val="Textkrper"/>
        <w:rPr>
          <w:lang w:val="en-US"/>
        </w:rPr>
      </w:pPr>
    </w:p>
    <w:p w14:paraId="2651D4E8" w14:textId="77777777" w:rsidR="00CA4B60" w:rsidRDefault="00CA4B60" w:rsidP="00CA4B60">
      <w:pPr>
        <w:pStyle w:val="FirstParagraph"/>
      </w:pPr>
      <w:r>
        <w:rPr>
          <w:b/>
        </w:rPr>
        <w:lastRenderedPageBreak/>
        <w:t>Figure 10.</w:t>
      </w:r>
      <w:r>
        <w:t xml:space="preserve"> Variation in projected suitability for </w:t>
      </w:r>
      <w:r>
        <w:rPr>
          <w:i/>
        </w:rPr>
        <w:t>Bipalium kewense</w:t>
      </w:r>
      <w:r>
        <w:t xml:space="preserve"> establishment among European Union countries and the UK. The bar plots show the proportion of grid cells in each country classified as suitable (with values &gt; 0.59) in the current climate and projected climate for the 2070s under two RCP emissions scenarios. Error bars indicate uncertainty due to both the choice of classification threshold (cf. p.6) and uncertainty in the projections themselves (cf. part (b) of Figs. 5,7,8). Malta has been excluded because the Human Influence Index dataset lacks coverage for Malta.</w:t>
      </w:r>
    </w:p>
    <w:p w14:paraId="2C6184E6" w14:textId="77777777" w:rsidR="00CA4B60" w:rsidRDefault="00CA4B60" w:rsidP="00CA4B60">
      <w:pPr>
        <w:pStyle w:val="Textkrper"/>
      </w:pPr>
      <w:r>
        <w:rPr>
          <w:noProof/>
          <w:lang w:val="de-AT" w:eastAsia="de-AT"/>
        </w:rPr>
        <w:drawing>
          <wp:inline distT="0" distB="0" distL="0" distR="0" wp14:anchorId="321644DB" wp14:editId="1B5C5788">
            <wp:extent cx="5969000" cy="3837214"/>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palium%20kewense\Bipalium.kewense.v5\Bipalium.kewense.v5_EU28_prop_suitable_with_error_bars.png"/>
                    <pic:cNvPicPr>
                      <a:picLocks noChangeAspect="1" noChangeArrowheads="1"/>
                    </pic:cNvPicPr>
                  </pic:nvPicPr>
                  <pic:blipFill>
                    <a:blip r:embed="rId64"/>
                    <a:stretch>
                      <a:fillRect/>
                    </a:stretch>
                  </pic:blipFill>
                  <pic:spPr bwMode="auto">
                    <a:xfrm>
                      <a:off x="0" y="0"/>
                      <a:ext cx="5969000" cy="3837214"/>
                    </a:xfrm>
                    <a:prstGeom prst="rect">
                      <a:avLst/>
                    </a:prstGeom>
                    <a:noFill/>
                    <a:ln w="9525">
                      <a:noFill/>
                      <a:headEnd/>
                      <a:tailEnd/>
                    </a:ln>
                  </pic:spPr>
                </pic:pic>
              </a:graphicData>
            </a:graphic>
          </wp:inline>
        </w:drawing>
      </w:r>
    </w:p>
    <w:p w14:paraId="770C9F61" w14:textId="77777777" w:rsidR="008F41AD" w:rsidRDefault="008F41AD" w:rsidP="00CA4B60">
      <w:pPr>
        <w:pStyle w:val="FirstParagraph"/>
        <w:rPr>
          <w:b/>
        </w:rPr>
      </w:pPr>
    </w:p>
    <w:p w14:paraId="3A4B45EC" w14:textId="77777777" w:rsidR="008F41AD" w:rsidRDefault="008F41AD" w:rsidP="00CA4B60">
      <w:pPr>
        <w:pStyle w:val="FirstParagraph"/>
        <w:rPr>
          <w:b/>
        </w:rPr>
      </w:pPr>
    </w:p>
    <w:p w14:paraId="74C647F9" w14:textId="77777777" w:rsidR="008F41AD" w:rsidRDefault="008F41AD" w:rsidP="00CA4B60">
      <w:pPr>
        <w:pStyle w:val="FirstParagraph"/>
        <w:rPr>
          <w:b/>
        </w:rPr>
      </w:pPr>
    </w:p>
    <w:p w14:paraId="75C4021B" w14:textId="77777777" w:rsidR="008F41AD" w:rsidRDefault="008F41AD" w:rsidP="00CA4B60">
      <w:pPr>
        <w:pStyle w:val="FirstParagraph"/>
        <w:rPr>
          <w:b/>
        </w:rPr>
      </w:pPr>
    </w:p>
    <w:p w14:paraId="7B91C050" w14:textId="77777777" w:rsidR="008F41AD" w:rsidRDefault="008F41AD" w:rsidP="00CA4B60">
      <w:pPr>
        <w:pStyle w:val="FirstParagraph"/>
        <w:rPr>
          <w:b/>
        </w:rPr>
      </w:pPr>
    </w:p>
    <w:p w14:paraId="218BBCAB" w14:textId="77777777" w:rsidR="008F41AD" w:rsidRDefault="008F41AD" w:rsidP="00CA4B60">
      <w:pPr>
        <w:pStyle w:val="FirstParagraph"/>
        <w:rPr>
          <w:b/>
        </w:rPr>
      </w:pPr>
    </w:p>
    <w:p w14:paraId="08D1AC7D" w14:textId="77777777" w:rsidR="008F41AD" w:rsidRDefault="008F41AD" w:rsidP="00CA4B60">
      <w:pPr>
        <w:pStyle w:val="FirstParagraph"/>
        <w:rPr>
          <w:b/>
        </w:rPr>
      </w:pPr>
    </w:p>
    <w:p w14:paraId="6ED2EC02" w14:textId="77777777" w:rsidR="008F41AD" w:rsidRDefault="008F41AD" w:rsidP="00CA4B60">
      <w:pPr>
        <w:pStyle w:val="FirstParagraph"/>
        <w:rPr>
          <w:b/>
        </w:rPr>
      </w:pPr>
    </w:p>
    <w:p w14:paraId="2CB4F633" w14:textId="77777777" w:rsidR="008F41AD" w:rsidRDefault="008F41AD" w:rsidP="00CA4B60">
      <w:pPr>
        <w:pStyle w:val="FirstParagraph"/>
        <w:rPr>
          <w:b/>
        </w:rPr>
      </w:pPr>
    </w:p>
    <w:p w14:paraId="3555C48A" w14:textId="77777777" w:rsidR="008F41AD" w:rsidRDefault="008F41AD" w:rsidP="00CA4B60">
      <w:pPr>
        <w:pStyle w:val="FirstParagraph"/>
        <w:rPr>
          <w:b/>
        </w:rPr>
      </w:pPr>
    </w:p>
    <w:p w14:paraId="3661BCF2" w14:textId="77777777" w:rsidR="008F41AD" w:rsidRDefault="008F41AD" w:rsidP="00CA4B60">
      <w:pPr>
        <w:pStyle w:val="FirstParagraph"/>
        <w:rPr>
          <w:b/>
        </w:rPr>
      </w:pPr>
    </w:p>
    <w:p w14:paraId="5E9A6F72" w14:textId="77777777" w:rsidR="008F41AD" w:rsidRDefault="008F41AD" w:rsidP="00CA4B60">
      <w:pPr>
        <w:pStyle w:val="FirstParagraph"/>
        <w:rPr>
          <w:b/>
        </w:rPr>
      </w:pPr>
    </w:p>
    <w:p w14:paraId="65B258F4" w14:textId="77777777" w:rsidR="008F41AD" w:rsidRDefault="008F41AD" w:rsidP="00CA4B60">
      <w:pPr>
        <w:pStyle w:val="FirstParagraph"/>
        <w:rPr>
          <w:b/>
        </w:rPr>
      </w:pPr>
    </w:p>
    <w:p w14:paraId="540968DB" w14:textId="77777777" w:rsidR="00CA4B60" w:rsidRDefault="00CA4B60" w:rsidP="00CA4B60">
      <w:pPr>
        <w:pStyle w:val="FirstParagraph"/>
      </w:pPr>
      <w:r>
        <w:rPr>
          <w:b/>
        </w:rPr>
        <w:lastRenderedPageBreak/>
        <w:t>Table 3.</w:t>
      </w:r>
      <w:r>
        <w:t xml:space="preserve"> Variation in projected suitability for </w:t>
      </w:r>
      <w:r>
        <w:rPr>
          <w:i/>
        </w:rPr>
        <w:t>Bipalium kewense</w:t>
      </w:r>
      <w: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5000" w:type="pct"/>
        <w:tblLook w:val="07E0" w:firstRow="1" w:lastRow="1" w:firstColumn="1" w:lastColumn="1" w:noHBand="1" w:noVBand="1"/>
      </w:tblPr>
      <w:tblGrid>
        <w:gridCol w:w="1232"/>
        <w:gridCol w:w="726"/>
        <w:gridCol w:w="1123"/>
        <w:gridCol w:w="749"/>
        <w:gridCol w:w="726"/>
        <w:gridCol w:w="1123"/>
        <w:gridCol w:w="749"/>
        <w:gridCol w:w="726"/>
        <w:gridCol w:w="1123"/>
        <w:gridCol w:w="749"/>
      </w:tblGrid>
      <w:tr w:rsidR="00CA4B60" w:rsidRPr="00C27940" w14:paraId="4B989B03" w14:textId="77777777" w:rsidTr="007B107C">
        <w:tc>
          <w:tcPr>
            <w:tcW w:w="0" w:type="auto"/>
            <w:tcBorders>
              <w:bottom w:val="single" w:sz="0" w:space="0" w:color="auto"/>
              <w:right w:val="single" w:sz="4" w:space="0" w:color="auto"/>
            </w:tcBorders>
            <w:vAlign w:val="bottom"/>
          </w:tcPr>
          <w:p w14:paraId="08086F21" w14:textId="77777777" w:rsidR="00CA4B60" w:rsidRPr="00C27940" w:rsidRDefault="00CA4B60" w:rsidP="007B107C">
            <w:pPr>
              <w:pStyle w:val="Compact"/>
              <w:jc w:val="left"/>
              <w:rPr>
                <w:b/>
                <w:sz w:val="20"/>
              </w:rPr>
            </w:pPr>
          </w:p>
        </w:tc>
        <w:tc>
          <w:tcPr>
            <w:tcW w:w="0" w:type="auto"/>
            <w:gridSpan w:val="3"/>
            <w:tcBorders>
              <w:left w:val="single" w:sz="4" w:space="0" w:color="auto"/>
              <w:bottom w:val="single" w:sz="0" w:space="0" w:color="auto"/>
              <w:right w:val="single" w:sz="4" w:space="0" w:color="auto"/>
            </w:tcBorders>
            <w:vAlign w:val="bottom"/>
          </w:tcPr>
          <w:p w14:paraId="469C0919" w14:textId="77777777" w:rsidR="00CA4B60" w:rsidRPr="00C27940" w:rsidRDefault="00CA4B60" w:rsidP="007B107C">
            <w:pPr>
              <w:pStyle w:val="Compact"/>
              <w:jc w:val="center"/>
              <w:rPr>
                <w:b/>
                <w:sz w:val="20"/>
              </w:rPr>
            </w:pPr>
            <w:r w:rsidRPr="00C27940">
              <w:rPr>
                <w:b/>
                <w:sz w:val="20"/>
              </w:rPr>
              <w:t>current climate</w:t>
            </w:r>
          </w:p>
        </w:tc>
        <w:tc>
          <w:tcPr>
            <w:tcW w:w="0" w:type="auto"/>
            <w:gridSpan w:val="3"/>
            <w:tcBorders>
              <w:left w:val="single" w:sz="4" w:space="0" w:color="auto"/>
              <w:bottom w:val="single" w:sz="0" w:space="0" w:color="auto"/>
              <w:right w:val="single" w:sz="4" w:space="0" w:color="auto"/>
            </w:tcBorders>
            <w:vAlign w:val="bottom"/>
          </w:tcPr>
          <w:p w14:paraId="6B15E231" w14:textId="77777777" w:rsidR="00CA4B60" w:rsidRPr="00C27940" w:rsidRDefault="00CA4B60" w:rsidP="007B107C">
            <w:pPr>
              <w:pStyle w:val="Compact"/>
              <w:jc w:val="center"/>
              <w:rPr>
                <w:b/>
                <w:sz w:val="20"/>
              </w:rPr>
            </w:pPr>
            <w:r w:rsidRPr="00C27940">
              <w:rPr>
                <w:b/>
                <w:sz w:val="20"/>
              </w:rPr>
              <w:t>2070s RCP2.6</w:t>
            </w:r>
          </w:p>
        </w:tc>
        <w:tc>
          <w:tcPr>
            <w:tcW w:w="0" w:type="auto"/>
            <w:gridSpan w:val="3"/>
            <w:tcBorders>
              <w:left w:val="single" w:sz="4" w:space="0" w:color="auto"/>
              <w:bottom w:val="single" w:sz="0" w:space="0" w:color="auto"/>
            </w:tcBorders>
            <w:vAlign w:val="bottom"/>
          </w:tcPr>
          <w:p w14:paraId="41935109" w14:textId="77777777" w:rsidR="00CA4B60" w:rsidRPr="00C27940" w:rsidRDefault="00CA4B60" w:rsidP="007B107C">
            <w:pPr>
              <w:pStyle w:val="Compact"/>
              <w:jc w:val="center"/>
              <w:rPr>
                <w:b/>
                <w:sz w:val="20"/>
              </w:rPr>
            </w:pPr>
            <w:r w:rsidRPr="00C27940">
              <w:rPr>
                <w:b/>
                <w:sz w:val="20"/>
              </w:rPr>
              <w:t>2070s RCP4.5</w:t>
            </w:r>
          </w:p>
        </w:tc>
      </w:tr>
      <w:tr w:rsidR="00CA4B60" w:rsidRPr="00C27940" w14:paraId="021C71FB" w14:textId="77777777" w:rsidTr="007B107C">
        <w:tc>
          <w:tcPr>
            <w:tcW w:w="0" w:type="auto"/>
            <w:tcBorders>
              <w:bottom w:val="single" w:sz="0" w:space="0" w:color="auto"/>
              <w:right w:val="single" w:sz="4" w:space="0" w:color="auto"/>
            </w:tcBorders>
            <w:vAlign w:val="bottom"/>
          </w:tcPr>
          <w:p w14:paraId="387FACA3" w14:textId="77777777" w:rsidR="00CA4B60" w:rsidRPr="00C27940" w:rsidRDefault="00CA4B60" w:rsidP="007B107C">
            <w:pPr>
              <w:pStyle w:val="Compact"/>
              <w:jc w:val="left"/>
              <w:rPr>
                <w:b/>
                <w:sz w:val="20"/>
              </w:rPr>
            </w:pPr>
          </w:p>
        </w:tc>
        <w:tc>
          <w:tcPr>
            <w:tcW w:w="0" w:type="auto"/>
            <w:tcBorders>
              <w:left w:val="single" w:sz="4" w:space="0" w:color="auto"/>
              <w:bottom w:val="single" w:sz="0" w:space="0" w:color="auto"/>
            </w:tcBorders>
            <w:vAlign w:val="bottom"/>
          </w:tcPr>
          <w:p w14:paraId="150ECE4C" w14:textId="77777777" w:rsidR="00CA4B60" w:rsidRDefault="00CA4B60" w:rsidP="007B107C">
            <w:pPr>
              <w:pStyle w:val="Compact"/>
              <w:jc w:val="center"/>
            </w:pPr>
            <w:r>
              <w:t>lower</w:t>
            </w:r>
          </w:p>
        </w:tc>
        <w:tc>
          <w:tcPr>
            <w:tcW w:w="0" w:type="auto"/>
            <w:tcBorders>
              <w:bottom w:val="single" w:sz="0" w:space="0" w:color="auto"/>
            </w:tcBorders>
            <w:vAlign w:val="bottom"/>
          </w:tcPr>
          <w:p w14:paraId="740CEE5B" w14:textId="77777777" w:rsidR="00CA4B60" w:rsidRDefault="00CA4B60" w:rsidP="007B107C">
            <w:pPr>
              <w:pStyle w:val="Compact"/>
              <w:jc w:val="center"/>
              <w:rPr>
                <w:b/>
              </w:rPr>
            </w:pPr>
            <w:r>
              <w:rPr>
                <w:b/>
              </w:rPr>
              <w:t>central estimate</w:t>
            </w:r>
          </w:p>
        </w:tc>
        <w:tc>
          <w:tcPr>
            <w:tcW w:w="0" w:type="auto"/>
            <w:tcBorders>
              <w:bottom w:val="single" w:sz="0" w:space="0" w:color="auto"/>
              <w:right w:val="single" w:sz="4" w:space="0" w:color="auto"/>
            </w:tcBorders>
            <w:vAlign w:val="bottom"/>
          </w:tcPr>
          <w:p w14:paraId="2F211478" w14:textId="77777777" w:rsidR="00CA4B60" w:rsidRDefault="00CA4B60" w:rsidP="007B107C">
            <w:pPr>
              <w:pStyle w:val="Compact"/>
              <w:jc w:val="center"/>
            </w:pPr>
            <w:r>
              <w:t>upper</w:t>
            </w:r>
          </w:p>
        </w:tc>
        <w:tc>
          <w:tcPr>
            <w:tcW w:w="0" w:type="auto"/>
            <w:tcBorders>
              <w:left w:val="single" w:sz="4" w:space="0" w:color="auto"/>
              <w:bottom w:val="single" w:sz="0" w:space="0" w:color="auto"/>
            </w:tcBorders>
            <w:vAlign w:val="bottom"/>
          </w:tcPr>
          <w:p w14:paraId="231AF95E" w14:textId="77777777" w:rsidR="00CA4B60" w:rsidRDefault="00CA4B60" w:rsidP="007B107C">
            <w:pPr>
              <w:pStyle w:val="Compact"/>
              <w:jc w:val="center"/>
            </w:pPr>
            <w:r>
              <w:t>lower</w:t>
            </w:r>
          </w:p>
        </w:tc>
        <w:tc>
          <w:tcPr>
            <w:tcW w:w="0" w:type="auto"/>
            <w:tcBorders>
              <w:bottom w:val="single" w:sz="0" w:space="0" w:color="auto"/>
            </w:tcBorders>
            <w:vAlign w:val="bottom"/>
          </w:tcPr>
          <w:p w14:paraId="5CDD4059" w14:textId="77777777" w:rsidR="00CA4B60" w:rsidRDefault="00CA4B60" w:rsidP="007B107C">
            <w:pPr>
              <w:pStyle w:val="Compact"/>
              <w:jc w:val="center"/>
              <w:rPr>
                <w:b/>
              </w:rPr>
            </w:pPr>
            <w:r>
              <w:rPr>
                <w:b/>
              </w:rPr>
              <w:t>central estimate</w:t>
            </w:r>
          </w:p>
        </w:tc>
        <w:tc>
          <w:tcPr>
            <w:tcW w:w="0" w:type="auto"/>
            <w:tcBorders>
              <w:bottom w:val="single" w:sz="0" w:space="0" w:color="auto"/>
              <w:right w:val="single" w:sz="4" w:space="0" w:color="auto"/>
            </w:tcBorders>
            <w:vAlign w:val="bottom"/>
          </w:tcPr>
          <w:p w14:paraId="2EFA6ED3" w14:textId="77777777" w:rsidR="00CA4B60" w:rsidRDefault="00CA4B60" w:rsidP="007B107C">
            <w:pPr>
              <w:pStyle w:val="Compact"/>
              <w:jc w:val="center"/>
            </w:pPr>
            <w:r>
              <w:t>upper</w:t>
            </w:r>
          </w:p>
        </w:tc>
        <w:tc>
          <w:tcPr>
            <w:tcW w:w="0" w:type="auto"/>
            <w:tcBorders>
              <w:left w:val="single" w:sz="4" w:space="0" w:color="auto"/>
              <w:bottom w:val="single" w:sz="0" w:space="0" w:color="auto"/>
            </w:tcBorders>
            <w:vAlign w:val="bottom"/>
          </w:tcPr>
          <w:p w14:paraId="587A5BFC" w14:textId="77777777" w:rsidR="00CA4B60" w:rsidRDefault="00CA4B60" w:rsidP="007B107C">
            <w:pPr>
              <w:pStyle w:val="Compact"/>
              <w:jc w:val="center"/>
            </w:pPr>
            <w:r>
              <w:t>lower</w:t>
            </w:r>
          </w:p>
        </w:tc>
        <w:tc>
          <w:tcPr>
            <w:tcW w:w="0" w:type="auto"/>
            <w:tcBorders>
              <w:bottom w:val="single" w:sz="0" w:space="0" w:color="auto"/>
            </w:tcBorders>
            <w:vAlign w:val="bottom"/>
          </w:tcPr>
          <w:p w14:paraId="6927A963" w14:textId="77777777" w:rsidR="00CA4B60" w:rsidRDefault="00CA4B60" w:rsidP="007B107C">
            <w:pPr>
              <w:pStyle w:val="Compact"/>
              <w:jc w:val="center"/>
              <w:rPr>
                <w:b/>
              </w:rPr>
            </w:pPr>
            <w:r>
              <w:rPr>
                <w:b/>
              </w:rPr>
              <w:t>central estimate</w:t>
            </w:r>
          </w:p>
        </w:tc>
        <w:tc>
          <w:tcPr>
            <w:tcW w:w="0" w:type="auto"/>
            <w:tcBorders>
              <w:bottom w:val="single" w:sz="0" w:space="0" w:color="auto"/>
            </w:tcBorders>
            <w:vAlign w:val="bottom"/>
          </w:tcPr>
          <w:p w14:paraId="319A28D0" w14:textId="77777777" w:rsidR="00CA4B60" w:rsidRDefault="00CA4B60" w:rsidP="007B107C">
            <w:pPr>
              <w:pStyle w:val="Compact"/>
              <w:jc w:val="center"/>
            </w:pPr>
            <w:r>
              <w:t>upper</w:t>
            </w:r>
          </w:p>
        </w:tc>
      </w:tr>
      <w:tr w:rsidR="00CA4B60" w:rsidRPr="00C27940" w14:paraId="3C92F6F9" w14:textId="77777777" w:rsidTr="007B107C">
        <w:tc>
          <w:tcPr>
            <w:tcW w:w="0" w:type="auto"/>
            <w:tcBorders>
              <w:right w:val="single" w:sz="4" w:space="0" w:color="auto"/>
            </w:tcBorders>
          </w:tcPr>
          <w:p w14:paraId="184D696D" w14:textId="77777777" w:rsidR="00CA4B60" w:rsidRPr="00C27940" w:rsidRDefault="00CA4B60" w:rsidP="007B107C">
            <w:pPr>
              <w:pStyle w:val="Compact"/>
              <w:jc w:val="left"/>
              <w:rPr>
                <w:sz w:val="20"/>
              </w:rPr>
            </w:pPr>
            <w:r w:rsidRPr="00C27940">
              <w:rPr>
                <w:sz w:val="20"/>
              </w:rPr>
              <w:t>Austria</w:t>
            </w:r>
          </w:p>
        </w:tc>
        <w:tc>
          <w:tcPr>
            <w:tcW w:w="0" w:type="auto"/>
            <w:tcBorders>
              <w:left w:val="single" w:sz="4" w:space="0" w:color="auto"/>
            </w:tcBorders>
          </w:tcPr>
          <w:p w14:paraId="6CD239C3" w14:textId="77777777" w:rsidR="00CA4B60" w:rsidRPr="00C644BD" w:rsidRDefault="00CA4B60" w:rsidP="007B107C">
            <w:pPr>
              <w:pStyle w:val="Compact"/>
              <w:jc w:val="center"/>
              <w:rPr>
                <w:sz w:val="20"/>
              </w:rPr>
            </w:pPr>
            <w:r w:rsidRPr="00C644BD">
              <w:rPr>
                <w:sz w:val="20"/>
              </w:rPr>
              <w:t>0.00</w:t>
            </w:r>
          </w:p>
        </w:tc>
        <w:tc>
          <w:tcPr>
            <w:tcW w:w="0" w:type="auto"/>
          </w:tcPr>
          <w:p w14:paraId="57FEE367" w14:textId="77777777" w:rsidR="00CA4B60" w:rsidRPr="00C644BD" w:rsidRDefault="00CA4B60" w:rsidP="007B107C">
            <w:pPr>
              <w:pStyle w:val="Compact"/>
              <w:jc w:val="center"/>
              <w:rPr>
                <w:sz w:val="20"/>
              </w:rPr>
            </w:pPr>
            <w:r w:rsidRPr="00C644BD">
              <w:rPr>
                <w:sz w:val="20"/>
              </w:rPr>
              <w:t>0.03</w:t>
            </w:r>
          </w:p>
        </w:tc>
        <w:tc>
          <w:tcPr>
            <w:tcW w:w="0" w:type="auto"/>
            <w:tcBorders>
              <w:right w:val="single" w:sz="4" w:space="0" w:color="auto"/>
            </w:tcBorders>
          </w:tcPr>
          <w:p w14:paraId="6866C01B" w14:textId="77777777" w:rsidR="00CA4B60" w:rsidRPr="00C644BD" w:rsidRDefault="00CA4B60" w:rsidP="007B107C">
            <w:pPr>
              <w:pStyle w:val="Compact"/>
              <w:jc w:val="center"/>
              <w:rPr>
                <w:sz w:val="20"/>
              </w:rPr>
            </w:pPr>
            <w:r w:rsidRPr="00C644BD">
              <w:rPr>
                <w:sz w:val="20"/>
              </w:rPr>
              <w:t>0.13</w:t>
            </w:r>
          </w:p>
        </w:tc>
        <w:tc>
          <w:tcPr>
            <w:tcW w:w="0" w:type="auto"/>
            <w:tcBorders>
              <w:left w:val="single" w:sz="4" w:space="0" w:color="auto"/>
            </w:tcBorders>
          </w:tcPr>
          <w:p w14:paraId="48E4B5E8" w14:textId="77777777" w:rsidR="00CA4B60" w:rsidRPr="00C644BD" w:rsidRDefault="00CA4B60" w:rsidP="007B107C">
            <w:pPr>
              <w:pStyle w:val="Compact"/>
              <w:jc w:val="center"/>
              <w:rPr>
                <w:sz w:val="20"/>
              </w:rPr>
            </w:pPr>
            <w:r w:rsidRPr="00C644BD">
              <w:rPr>
                <w:sz w:val="20"/>
              </w:rPr>
              <w:t>0.11</w:t>
            </w:r>
          </w:p>
        </w:tc>
        <w:tc>
          <w:tcPr>
            <w:tcW w:w="0" w:type="auto"/>
          </w:tcPr>
          <w:p w14:paraId="092366EB" w14:textId="77777777" w:rsidR="00CA4B60" w:rsidRPr="00C644BD" w:rsidRDefault="00CA4B60" w:rsidP="007B107C">
            <w:pPr>
              <w:pStyle w:val="Compact"/>
              <w:jc w:val="center"/>
              <w:rPr>
                <w:sz w:val="20"/>
              </w:rPr>
            </w:pPr>
            <w:r w:rsidRPr="00C644BD">
              <w:rPr>
                <w:sz w:val="20"/>
              </w:rPr>
              <w:t>0.30</w:t>
            </w:r>
          </w:p>
        </w:tc>
        <w:tc>
          <w:tcPr>
            <w:tcW w:w="0" w:type="auto"/>
            <w:tcBorders>
              <w:right w:val="single" w:sz="4" w:space="0" w:color="auto"/>
            </w:tcBorders>
          </w:tcPr>
          <w:p w14:paraId="2E2FEC7C" w14:textId="77777777" w:rsidR="00CA4B60" w:rsidRPr="00C644BD" w:rsidRDefault="00CA4B60" w:rsidP="007B107C">
            <w:pPr>
              <w:pStyle w:val="Compact"/>
              <w:jc w:val="center"/>
              <w:rPr>
                <w:sz w:val="20"/>
              </w:rPr>
            </w:pPr>
            <w:r w:rsidRPr="00C644BD">
              <w:rPr>
                <w:sz w:val="20"/>
              </w:rPr>
              <w:t>0.43</w:t>
            </w:r>
          </w:p>
        </w:tc>
        <w:tc>
          <w:tcPr>
            <w:tcW w:w="0" w:type="auto"/>
            <w:tcBorders>
              <w:left w:val="single" w:sz="4" w:space="0" w:color="auto"/>
            </w:tcBorders>
          </w:tcPr>
          <w:p w14:paraId="7F9023D7" w14:textId="77777777" w:rsidR="00CA4B60" w:rsidRPr="00C644BD" w:rsidRDefault="00CA4B60" w:rsidP="007B107C">
            <w:pPr>
              <w:pStyle w:val="Compact"/>
              <w:jc w:val="center"/>
              <w:rPr>
                <w:sz w:val="20"/>
              </w:rPr>
            </w:pPr>
            <w:r w:rsidRPr="00C644BD">
              <w:rPr>
                <w:sz w:val="20"/>
              </w:rPr>
              <w:t>0.24</w:t>
            </w:r>
          </w:p>
        </w:tc>
        <w:tc>
          <w:tcPr>
            <w:tcW w:w="0" w:type="auto"/>
          </w:tcPr>
          <w:p w14:paraId="57BBE44B" w14:textId="77777777" w:rsidR="00CA4B60" w:rsidRPr="00C644BD" w:rsidRDefault="00CA4B60" w:rsidP="007B107C">
            <w:pPr>
              <w:pStyle w:val="Compact"/>
              <w:jc w:val="center"/>
              <w:rPr>
                <w:sz w:val="20"/>
              </w:rPr>
            </w:pPr>
            <w:r w:rsidRPr="00C644BD">
              <w:rPr>
                <w:sz w:val="20"/>
              </w:rPr>
              <w:t>0.39</w:t>
            </w:r>
          </w:p>
        </w:tc>
        <w:tc>
          <w:tcPr>
            <w:tcW w:w="0" w:type="auto"/>
          </w:tcPr>
          <w:p w14:paraId="5E31EE61" w14:textId="77777777" w:rsidR="00CA4B60" w:rsidRPr="00C644BD" w:rsidRDefault="00CA4B60" w:rsidP="007B107C">
            <w:pPr>
              <w:pStyle w:val="Compact"/>
              <w:jc w:val="center"/>
              <w:rPr>
                <w:sz w:val="20"/>
              </w:rPr>
            </w:pPr>
            <w:r w:rsidRPr="00C644BD">
              <w:rPr>
                <w:sz w:val="20"/>
              </w:rPr>
              <w:t>0.54</w:t>
            </w:r>
          </w:p>
        </w:tc>
      </w:tr>
      <w:tr w:rsidR="00CA4B60" w:rsidRPr="00C27940" w14:paraId="21C93D1C" w14:textId="77777777" w:rsidTr="007B107C">
        <w:tc>
          <w:tcPr>
            <w:tcW w:w="0" w:type="auto"/>
            <w:tcBorders>
              <w:right w:val="single" w:sz="4" w:space="0" w:color="auto"/>
            </w:tcBorders>
          </w:tcPr>
          <w:p w14:paraId="6D199256" w14:textId="77777777" w:rsidR="00CA4B60" w:rsidRPr="00C27940" w:rsidRDefault="00CA4B60" w:rsidP="007B107C">
            <w:pPr>
              <w:pStyle w:val="Compact"/>
              <w:jc w:val="left"/>
              <w:rPr>
                <w:sz w:val="20"/>
              </w:rPr>
            </w:pPr>
            <w:r w:rsidRPr="00C27940">
              <w:rPr>
                <w:sz w:val="20"/>
              </w:rPr>
              <w:t>Belgium</w:t>
            </w:r>
          </w:p>
        </w:tc>
        <w:tc>
          <w:tcPr>
            <w:tcW w:w="0" w:type="auto"/>
            <w:tcBorders>
              <w:left w:val="single" w:sz="4" w:space="0" w:color="auto"/>
            </w:tcBorders>
          </w:tcPr>
          <w:p w14:paraId="090FCBF5" w14:textId="77777777" w:rsidR="00CA4B60" w:rsidRPr="00C644BD" w:rsidRDefault="00CA4B60" w:rsidP="007B107C">
            <w:pPr>
              <w:pStyle w:val="Compact"/>
              <w:jc w:val="center"/>
              <w:rPr>
                <w:sz w:val="20"/>
              </w:rPr>
            </w:pPr>
            <w:r w:rsidRPr="00C644BD">
              <w:rPr>
                <w:sz w:val="20"/>
              </w:rPr>
              <w:t>0.13</w:t>
            </w:r>
          </w:p>
        </w:tc>
        <w:tc>
          <w:tcPr>
            <w:tcW w:w="0" w:type="auto"/>
          </w:tcPr>
          <w:p w14:paraId="3E1019E5" w14:textId="77777777" w:rsidR="00CA4B60" w:rsidRPr="00C644BD" w:rsidRDefault="00CA4B60" w:rsidP="007B107C">
            <w:pPr>
              <w:pStyle w:val="Compact"/>
              <w:jc w:val="center"/>
              <w:rPr>
                <w:sz w:val="20"/>
              </w:rPr>
            </w:pPr>
            <w:r w:rsidRPr="00C644BD">
              <w:rPr>
                <w:sz w:val="20"/>
              </w:rPr>
              <w:t>0.70</w:t>
            </w:r>
          </w:p>
        </w:tc>
        <w:tc>
          <w:tcPr>
            <w:tcW w:w="0" w:type="auto"/>
            <w:tcBorders>
              <w:right w:val="single" w:sz="4" w:space="0" w:color="auto"/>
            </w:tcBorders>
          </w:tcPr>
          <w:p w14:paraId="0ABE4042" w14:textId="77777777" w:rsidR="00CA4B60" w:rsidRPr="00C644BD" w:rsidRDefault="00CA4B60" w:rsidP="007B107C">
            <w:pPr>
              <w:pStyle w:val="Compact"/>
              <w:jc w:val="center"/>
              <w:rPr>
                <w:sz w:val="20"/>
              </w:rPr>
            </w:pPr>
            <w:r w:rsidRPr="00C644BD">
              <w:rPr>
                <w:sz w:val="20"/>
              </w:rPr>
              <w:t>0.92</w:t>
            </w:r>
          </w:p>
        </w:tc>
        <w:tc>
          <w:tcPr>
            <w:tcW w:w="0" w:type="auto"/>
            <w:tcBorders>
              <w:left w:val="single" w:sz="4" w:space="0" w:color="auto"/>
            </w:tcBorders>
          </w:tcPr>
          <w:p w14:paraId="3FB3E431" w14:textId="77777777" w:rsidR="00CA4B60" w:rsidRPr="00C644BD" w:rsidRDefault="00CA4B60" w:rsidP="007B107C">
            <w:pPr>
              <w:pStyle w:val="Compact"/>
              <w:jc w:val="center"/>
              <w:rPr>
                <w:sz w:val="20"/>
              </w:rPr>
            </w:pPr>
            <w:r w:rsidRPr="00C644BD">
              <w:rPr>
                <w:sz w:val="20"/>
              </w:rPr>
              <w:t>0.54</w:t>
            </w:r>
          </w:p>
        </w:tc>
        <w:tc>
          <w:tcPr>
            <w:tcW w:w="0" w:type="auto"/>
          </w:tcPr>
          <w:p w14:paraId="7345F8D3" w14:textId="77777777" w:rsidR="00CA4B60" w:rsidRPr="00C644BD" w:rsidRDefault="00CA4B60" w:rsidP="007B107C">
            <w:pPr>
              <w:pStyle w:val="Compact"/>
              <w:jc w:val="center"/>
              <w:rPr>
                <w:sz w:val="20"/>
              </w:rPr>
            </w:pPr>
            <w:r w:rsidRPr="00C644BD">
              <w:rPr>
                <w:sz w:val="20"/>
              </w:rPr>
              <w:t>0.97</w:t>
            </w:r>
          </w:p>
        </w:tc>
        <w:tc>
          <w:tcPr>
            <w:tcW w:w="0" w:type="auto"/>
            <w:tcBorders>
              <w:right w:val="single" w:sz="4" w:space="0" w:color="auto"/>
            </w:tcBorders>
          </w:tcPr>
          <w:p w14:paraId="5E67AC5D"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4A4C5369" w14:textId="77777777" w:rsidR="00CA4B60" w:rsidRPr="00C644BD" w:rsidRDefault="00CA4B60" w:rsidP="007B107C">
            <w:pPr>
              <w:pStyle w:val="Compact"/>
              <w:jc w:val="center"/>
              <w:rPr>
                <w:sz w:val="20"/>
              </w:rPr>
            </w:pPr>
            <w:r w:rsidRPr="00C644BD">
              <w:rPr>
                <w:sz w:val="20"/>
              </w:rPr>
              <w:t>0.65</w:t>
            </w:r>
          </w:p>
        </w:tc>
        <w:tc>
          <w:tcPr>
            <w:tcW w:w="0" w:type="auto"/>
          </w:tcPr>
          <w:p w14:paraId="6D28C500" w14:textId="77777777" w:rsidR="00CA4B60" w:rsidRPr="00C644BD" w:rsidRDefault="00CA4B60" w:rsidP="007B107C">
            <w:pPr>
              <w:pStyle w:val="Compact"/>
              <w:jc w:val="center"/>
              <w:rPr>
                <w:sz w:val="20"/>
              </w:rPr>
            </w:pPr>
            <w:r w:rsidRPr="00C644BD">
              <w:rPr>
                <w:sz w:val="20"/>
              </w:rPr>
              <w:t>0.98</w:t>
            </w:r>
          </w:p>
        </w:tc>
        <w:tc>
          <w:tcPr>
            <w:tcW w:w="0" w:type="auto"/>
          </w:tcPr>
          <w:p w14:paraId="501A7361" w14:textId="77777777" w:rsidR="00CA4B60" w:rsidRPr="00C644BD" w:rsidRDefault="00CA4B60" w:rsidP="007B107C">
            <w:pPr>
              <w:pStyle w:val="Compact"/>
              <w:jc w:val="center"/>
              <w:rPr>
                <w:sz w:val="20"/>
              </w:rPr>
            </w:pPr>
            <w:r w:rsidRPr="00C644BD">
              <w:rPr>
                <w:sz w:val="20"/>
              </w:rPr>
              <w:t>1.00</w:t>
            </w:r>
          </w:p>
        </w:tc>
      </w:tr>
      <w:tr w:rsidR="00CA4B60" w:rsidRPr="00C27940" w14:paraId="0910BCB9" w14:textId="77777777" w:rsidTr="007B107C">
        <w:tc>
          <w:tcPr>
            <w:tcW w:w="0" w:type="auto"/>
            <w:tcBorders>
              <w:right w:val="single" w:sz="4" w:space="0" w:color="auto"/>
            </w:tcBorders>
          </w:tcPr>
          <w:p w14:paraId="403A3217" w14:textId="77777777" w:rsidR="00CA4B60" w:rsidRPr="00C27940" w:rsidRDefault="00CA4B60" w:rsidP="007B107C">
            <w:pPr>
              <w:pStyle w:val="Compact"/>
              <w:jc w:val="left"/>
              <w:rPr>
                <w:sz w:val="20"/>
              </w:rPr>
            </w:pPr>
            <w:r w:rsidRPr="00C27940">
              <w:rPr>
                <w:sz w:val="20"/>
              </w:rPr>
              <w:t>Bulgaria</w:t>
            </w:r>
          </w:p>
        </w:tc>
        <w:tc>
          <w:tcPr>
            <w:tcW w:w="0" w:type="auto"/>
            <w:tcBorders>
              <w:left w:val="single" w:sz="4" w:space="0" w:color="auto"/>
            </w:tcBorders>
          </w:tcPr>
          <w:p w14:paraId="13A06ACF" w14:textId="77777777" w:rsidR="00CA4B60" w:rsidRPr="00C644BD" w:rsidRDefault="00CA4B60" w:rsidP="007B107C">
            <w:pPr>
              <w:pStyle w:val="Compact"/>
              <w:jc w:val="center"/>
              <w:rPr>
                <w:sz w:val="20"/>
              </w:rPr>
            </w:pPr>
            <w:r w:rsidRPr="00C644BD">
              <w:rPr>
                <w:sz w:val="20"/>
              </w:rPr>
              <w:t>0.21</w:t>
            </w:r>
          </w:p>
        </w:tc>
        <w:tc>
          <w:tcPr>
            <w:tcW w:w="0" w:type="auto"/>
          </w:tcPr>
          <w:p w14:paraId="0C2E417F" w14:textId="77777777" w:rsidR="00CA4B60" w:rsidRPr="00C644BD" w:rsidRDefault="00CA4B60" w:rsidP="007B107C">
            <w:pPr>
              <w:pStyle w:val="Compact"/>
              <w:jc w:val="center"/>
              <w:rPr>
                <w:sz w:val="20"/>
              </w:rPr>
            </w:pPr>
            <w:r w:rsidRPr="00C644BD">
              <w:rPr>
                <w:sz w:val="20"/>
              </w:rPr>
              <w:t>0.60</w:t>
            </w:r>
          </w:p>
        </w:tc>
        <w:tc>
          <w:tcPr>
            <w:tcW w:w="0" w:type="auto"/>
            <w:tcBorders>
              <w:right w:val="single" w:sz="4" w:space="0" w:color="auto"/>
            </w:tcBorders>
          </w:tcPr>
          <w:p w14:paraId="659364C0" w14:textId="77777777" w:rsidR="00CA4B60" w:rsidRPr="00C644BD" w:rsidRDefault="00CA4B60" w:rsidP="007B107C">
            <w:pPr>
              <w:pStyle w:val="Compact"/>
              <w:jc w:val="center"/>
              <w:rPr>
                <w:sz w:val="20"/>
              </w:rPr>
            </w:pPr>
            <w:r w:rsidRPr="00C644BD">
              <w:rPr>
                <w:sz w:val="20"/>
              </w:rPr>
              <w:t>0.78</w:t>
            </w:r>
          </w:p>
        </w:tc>
        <w:tc>
          <w:tcPr>
            <w:tcW w:w="0" w:type="auto"/>
            <w:tcBorders>
              <w:left w:val="single" w:sz="4" w:space="0" w:color="auto"/>
            </w:tcBorders>
          </w:tcPr>
          <w:p w14:paraId="628CFBC1" w14:textId="77777777" w:rsidR="00CA4B60" w:rsidRPr="00C644BD" w:rsidRDefault="00CA4B60" w:rsidP="007B107C">
            <w:pPr>
              <w:pStyle w:val="Compact"/>
              <w:jc w:val="center"/>
              <w:rPr>
                <w:sz w:val="20"/>
              </w:rPr>
            </w:pPr>
            <w:r w:rsidRPr="00C644BD">
              <w:rPr>
                <w:sz w:val="20"/>
              </w:rPr>
              <w:t>0.73</w:t>
            </w:r>
          </w:p>
        </w:tc>
        <w:tc>
          <w:tcPr>
            <w:tcW w:w="0" w:type="auto"/>
          </w:tcPr>
          <w:p w14:paraId="55A30B6E" w14:textId="77777777" w:rsidR="00CA4B60" w:rsidRPr="00C644BD" w:rsidRDefault="00CA4B60" w:rsidP="007B107C">
            <w:pPr>
              <w:pStyle w:val="Compact"/>
              <w:jc w:val="center"/>
              <w:rPr>
                <w:sz w:val="20"/>
              </w:rPr>
            </w:pPr>
            <w:r w:rsidRPr="00C644BD">
              <w:rPr>
                <w:sz w:val="20"/>
              </w:rPr>
              <w:t>0.89</w:t>
            </w:r>
          </w:p>
        </w:tc>
        <w:tc>
          <w:tcPr>
            <w:tcW w:w="0" w:type="auto"/>
            <w:tcBorders>
              <w:right w:val="single" w:sz="4" w:space="0" w:color="auto"/>
            </w:tcBorders>
          </w:tcPr>
          <w:p w14:paraId="6AFA5F83" w14:textId="77777777" w:rsidR="00CA4B60" w:rsidRPr="00C644BD" w:rsidRDefault="00CA4B60" w:rsidP="007B107C">
            <w:pPr>
              <w:pStyle w:val="Compact"/>
              <w:jc w:val="center"/>
              <w:rPr>
                <w:sz w:val="20"/>
              </w:rPr>
            </w:pPr>
            <w:r w:rsidRPr="00C644BD">
              <w:rPr>
                <w:sz w:val="20"/>
              </w:rPr>
              <w:t>0.96</w:t>
            </w:r>
          </w:p>
        </w:tc>
        <w:tc>
          <w:tcPr>
            <w:tcW w:w="0" w:type="auto"/>
            <w:tcBorders>
              <w:left w:val="single" w:sz="4" w:space="0" w:color="auto"/>
            </w:tcBorders>
          </w:tcPr>
          <w:p w14:paraId="222F1BA7" w14:textId="77777777" w:rsidR="00CA4B60" w:rsidRPr="00C644BD" w:rsidRDefault="00CA4B60" w:rsidP="007B107C">
            <w:pPr>
              <w:pStyle w:val="Compact"/>
              <w:jc w:val="center"/>
              <w:rPr>
                <w:sz w:val="20"/>
              </w:rPr>
            </w:pPr>
            <w:r w:rsidRPr="00C644BD">
              <w:rPr>
                <w:sz w:val="20"/>
              </w:rPr>
              <w:t>0.85</w:t>
            </w:r>
          </w:p>
        </w:tc>
        <w:tc>
          <w:tcPr>
            <w:tcW w:w="0" w:type="auto"/>
          </w:tcPr>
          <w:p w14:paraId="0444A146" w14:textId="77777777" w:rsidR="00CA4B60" w:rsidRPr="00C644BD" w:rsidRDefault="00CA4B60" w:rsidP="007B107C">
            <w:pPr>
              <w:pStyle w:val="Compact"/>
              <w:jc w:val="center"/>
              <w:rPr>
                <w:sz w:val="20"/>
              </w:rPr>
            </w:pPr>
            <w:r w:rsidRPr="00C644BD">
              <w:rPr>
                <w:sz w:val="20"/>
              </w:rPr>
              <w:t>0.94</w:t>
            </w:r>
          </w:p>
        </w:tc>
        <w:tc>
          <w:tcPr>
            <w:tcW w:w="0" w:type="auto"/>
          </w:tcPr>
          <w:p w14:paraId="57EBB878" w14:textId="77777777" w:rsidR="00CA4B60" w:rsidRPr="00C644BD" w:rsidRDefault="00CA4B60" w:rsidP="007B107C">
            <w:pPr>
              <w:pStyle w:val="Compact"/>
              <w:jc w:val="center"/>
              <w:rPr>
                <w:sz w:val="20"/>
              </w:rPr>
            </w:pPr>
            <w:r w:rsidRPr="00C644BD">
              <w:rPr>
                <w:sz w:val="20"/>
              </w:rPr>
              <w:t>0.98</w:t>
            </w:r>
          </w:p>
        </w:tc>
      </w:tr>
      <w:tr w:rsidR="00CA4B60" w:rsidRPr="00C27940" w14:paraId="52A9FE1E" w14:textId="77777777" w:rsidTr="007B107C">
        <w:tc>
          <w:tcPr>
            <w:tcW w:w="0" w:type="auto"/>
            <w:tcBorders>
              <w:right w:val="single" w:sz="4" w:space="0" w:color="auto"/>
            </w:tcBorders>
          </w:tcPr>
          <w:p w14:paraId="6224B29D" w14:textId="77777777" w:rsidR="00CA4B60" w:rsidRPr="00C27940" w:rsidRDefault="00CA4B60" w:rsidP="007B107C">
            <w:pPr>
              <w:pStyle w:val="Compact"/>
              <w:jc w:val="left"/>
              <w:rPr>
                <w:sz w:val="20"/>
              </w:rPr>
            </w:pPr>
            <w:r w:rsidRPr="00C27940">
              <w:rPr>
                <w:sz w:val="20"/>
              </w:rPr>
              <w:t>Croatia</w:t>
            </w:r>
          </w:p>
        </w:tc>
        <w:tc>
          <w:tcPr>
            <w:tcW w:w="0" w:type="auto"/>
            <w:tcBorders>
              <w:left w:val="single" w:sz="4" w:space="0" w:color="auto"/>
            </w:tcBorders>
          </w:tcPr>
          <w:p w14:paraId="34E50DB9" w14:textId="77777777" w:rsidR="00CA4B60" w:rsidRPr="00C644BD" w:rsidRDefault="00CA4B60" w:rsidP="007B107C">
            <w:pPr>
              <w:pStyle w:val="Compact"/>
              <w:jc w:val="center"/>
              <w:rPr>
                <w:sz w:val="20"/>
              </w:rPr>
            </w:pPr>
            <w:r w:rsidRPr="00C644BD">
              <w:rPr>
                <w:sz w:val="20"/>
              </w:rPr>
              <w:t>0.37</w:t>
            </w:r>
          </w:p>
        </w:tc>
        <w:tc>
          <w:tcPr>
            <w:tcW w:w="0" w:type="auto"/>
          </w:tcPr>
          <w:p w14:paraId="524C4022" w14:textId="77777777" w:rsidR="00CA4B60" w:rsidRPr="00C644BD" w:rsidRDefault="00CA4B60" w:rsidP="007B107C">
            <w:pPr>
              <w:pStyle w:val="Compact"/>
              <w:jc w:val="center"/>
              <w:rPr>
                <w:sz w:val="20"/>
              </w:rPr>
            </w:pPr>
            <w:r w:rsidRPr="00C644BD">
              <w:rPr>
                <w:sz w:val="20"/>
              </w:rPr>
              <w:t>0.76</w:t>
            </w:r>
          </w:p>
        </w:tc>
        <w:tc>
          <w:tcPr>
            <w:tcW w:w="0" w:type="auto"/>
            <w:tcBorders>
              <w:right w:val="single" w:sz="4" w:space="0" w:color="auto"/>
            </w:tcBorders>
          </w:tcPr>
          <w:p w14:paraId="52452E98" w14:textId="77777777" w:rsidR="00CA4B60" w:rsidRPr="00C644BD" w:rsidRDefault="00CA4B60" w:rsidP="007B107C">
            <w:pPr>
              <w:pStyle w:val="Compact"/>
              <w:jc w:val="center"/>
              <w:rPr>
                <w:sz w:val="20"/>
              </w:rPr>
            </w:pPr>
            <w:r w:rsidRPr="00C644BD">
              <w:rPr>
                <w:sz w:val="20"/>
              </w:rPr>
              <w:t>0.93</w:t>
            </w:r>
          </w:p>
        </w:tc>
        <w:tc>
          <w:tcPr>
            <w:tcW w:w="0" w:type="auto"/>
            <w:tcBorders>
              <w:left w:val="single" w:sz="4" w:space="0" w:color="auto"/>
            </w:tcBorders>
          </w:tcPr>
          <w:p w14:paraId="431959AE" w14:textId="77777777" w:rsidR="00CA4B60" w:rsidRPr="00C644BD" w:rsidRDefault="00CA4B60" w:rsidP="007B107C">
            <w:pPr>
              <w:pStyle w:val="Compact"/>
              <w:jc w:val="center"/>
              <w:rPr>
                <w:sz w:val="20"/>
              </w:rPr>
            </w:pPr>
            <w:r w:rsidRPr="00C644BD">
              <w:rPr>
                <w:sz w:val="20"/>
              </w:rPr>
              <w:t>0.87</w:t>
            </w:r>
          </w:p>
        </w:tc>
        <w:tc>
          <w:tcPr>
            <w:tcW w:w="0" w:type="auto"/>
          </w:tcPr>
          <w:p w14:paraId="3E924798" w14:textId="77777777" w:rsidR="00CA4B60" w:rsidRPr="00C644BD" w:rsidRDefault="00CA4B60" w:rsidP="007B107C">
            <w:pPr>
              <w:pStyle w:val="Compact"/>
              <w:jc w:val="center"/>
              <w:rPr>
                <w:sz w:val="20"/>
              </w:rPr>
            </w:pPr>
            <w:r w:rsidRPr="00C644BD">
              <w:rPr>
                <w:sz w:val="20"/>
              </w:rPr>
              <w:t>0.95</w:t>
            </w:r>
          </w:p>
        </w:tc>
        <w:tc>
          <w:tcPr>
            <w:tcW w:w="0" w:type="auto"/>
            <w:tcBorders>
              <w:right w:val="single" w:sz="4" w:space="0" w:color="auto"/>
            </w:tcBorders>
          </w:tcPr>
          <w:p w14:paraId="0CD174D4"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5A7B9DFD" w14:textId="77777777" w:rsidR="00CA4B60" w:rsidRPr="00C644BD" w:rsidRDefault="00CA4B60" w:rsidP="007B107C">
            <w:pPr>
              <w:pStyle w:val="Compact"/>
              <w:jc w:val="center"/>
              <w:rPr>
                <w:sz w:val="20"/>
              </w:rPr>
            </w:pPr>
            <w:r w:rsidRPr="00C644BD">
              <w:rPr>
                <w:sz w:val="20"/>
              </w:rPr>
              <w:t>0.85</w:t>
            </w:r>
          </w:p>
        </w:tc>
        <w:tc>
          <w:tcPr>
            <w:tcW w:w="0" w:type="auto"/>
          </w:tcPr>
          <w:p w14:paraId="5368DCDC" w14:textId="77777777" w:rsidR="00CA4B60" w:rsidRPr="00C644BD" w:rsidRDefault="00CA4B60" w:rsidP="007B107C">
            <w:pPr>
              <w:pStyle w:val="Compact"/>
              <w:jc w:val="center"/>
              <w:rPr>
                <w:sz w:val="20"/>
              </w:rPr>
            </w:pPr>
            <w:r w:rsidRPr="00C644BD">
              <w:rPr>
                <w:sz w:val="20"/>
              </w:rPr>
              <w:t>0.99</w:t>
            </w:r>
          </w:p>
        </w:tc>
        <w:tc>
          <w:tcPr>
            <w:tcW w:w="0" w:type="auto"/>
          </w:tcPr>
          <w:p w14:paraId="78EDB79D" w14:textId="77777777" w:rsidR="00CA4B60" w:rsidRPr="00C644BD" w:rsidRDefault="00CA4B60" w:rsidP="007B107C">
            <w:pPr>
              <w:pStyle w:val="Compact"/>
              <w:jc w:val="center"/>
              <w:rPr>
                <w:sz w:val="20"/>
              </w:rPr>
            </w:pPr>
            <w:r w:rsidRPr="00C644BD">
              <w:rPr>
                <w:sz w:val="20"/>
              </w:rPr>
              <w:t>1.00</w:t>
            </w:r>
          </w:p>
        </w:tc>
      </w:tr>
      <w:tr w:rsidR="00CA4B60" w:rsidRPr="00C27940" w14:paraId="23F351B8" w14:textId="77777777" w:rsidTr="007B107C">
        <w:tc>
          <w:tcPr>
            <w:tcW w:w="0" w:type="auto"/>
            <w:tcBorders>
              <w:right w:val="single" w:sz="4" w:space="0" w:color="auto"/>
            </w:tcBorders>
          </w:tcPr>
          <w:p w14:paraId="5E8696F2" w14:textId="77777777" w:rsidR="00CA4B60" w:rsidRPr="00C27940" w:rsidRDefault="00CA4B60" w:rsidP="007B107C">
            <w:pPr>
              <w:pStyle w:val="Compact"/>
              <w:jc w:val="left"/>
              <w:rPr>
                <w:sz w:val="20"/>
              </w:rPr>
            </w:pPr>
            <w:r w:rsidRPr="00C27940">
              <w:rPr>
                <w:sz w:val="20"/>
              </w:rPr>
              <w:t>Cyprus</w:t>
            </w:r>
          </w:p>
        </w:tc>
        <w:tc>
          <w:tcPr>
            <w:tcW w:w="0" w:type="auto"/>
            <w:tcBorders>
              <w:left w:val="single" w:sz="4" w:space="0" w:color="auto"/>
            </w:tcBorders>
          </w:tcPr>
          <w:p w14:paraId="6C5997C8" w14:textId="77777777" w:rsidR="00CA4B60" w:rsidRPr="00C644BD" w:rsidRDefault="00CA4B60" w:rsidP="007B107C">
            <w:pPr>
              <w:pStyle w:val="Compact"/>
              <w:jc w:val="center"/>
              <w:rPr>
                <w:sz w:val="20"/>
              </w:rPr>
            </w:pPr>
            <w:r w:rsidRPr="00C644BD">
              <w:rPr>
                <w:sz w:val="20"/>
              </w:rPr>
              <w:t>1.00</w:t>
            </w:r>
          </w:p>
        </w:tc>
        <w:tc>
          <w:tcPr>
            <w:tcW w:w="0" w:type="auto"/>
          </w:tcPr>
          <w:p w14:paraId="4420B3A4" w14:textId="77777777" w:rsidR="00CA4B60" w:rsidRPr="00C644BD" w:rsidRDefault="00CA4B60" w:rsidP="007B107C">
            <w:pPr>
              <w:pStyle w:val="Compact"/>
              <w:jc w:val="center"/>
              <w:rPr>
                <w:sz w:val="20"/>
              </w:rPr>
            </w:pPr>
            <w:r w:rsidRPr="00C644BD">
              <w:rPr>
                <w:sz w:val="20"/>
              </w:rPr>
              <w:t>1.00</w:t>
            </w:r>
          </w:p>
        </w:tc>
        <w:tc>
          <w:tcPr>
            <w:tcW w:w="0" w:type="auto"/>
            <w:tcBorders>
              <w:right w:val="single" w:sz="4" w:space="0" w:color="auto"/>
            </w:tcBorders>
          </w:tcPr>
          <w:p w14:paraId="35986848"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32E5537F" w14:textId="77777777" w:rsidR="00CA4B60" w:rsidRPr="00C644BD" w:rsidRDefault="00CA4B60" w:rsidP="007B107C">
            <w:pPr>
              <w:pStyle w:val="Compact"/>
              <w:jc w:val="center"/>
              <w:rPr>
                <w:sz w:val="20"/>
              </w:rPr>
            </w:pPr>
            <w:r w:rsidRPr="00C644BD">
              <w:rPr>
                <w:sz w:val="20"/>
              </w:rPr>
              <w:t>0.38</w:t>
            </w:r>
          </w:p>
        </w:tc>
        <w:tc>
          <w:tcPr>
            <w:tcW w:w="0" w:type="auto"/>
          </w:tcPr>
          <w:p w14:paraId="22C0F19A" w14:textId="77777777" w:rsidR="00CA4B60" w:rsidRPr="00C644BD" w:rsidRDefault="00CA4B60" w:rsidP="007B107C">
            <w:pPr>
              <w:pStyle w:val="Compact"/>
              <w:jc w:val="center"/>
              <w:rPr>
                <w:sz w:val="20"/>
              </w:rPr>
            </w:pPr>
            <w:r w:rsidRPr="00C644BD">
              <w:rPr>
                <w:sz w:val="20"/>
              </w:rPr>
              <w:t>0.88</w:t>
            </w:r>
          </w:p>
        </w:tc>
        <w:tc>
          <w:tcPr>
            <w:tcW w:w="0" w:type="auto"/>
            <w:tcBorders>
              <w:right w:val="single" w:sz="4" w:space="0" w:color="auto"/>
            </w:tcBorders>
          </w:tcPr>
          <w:p w14:paraId="5F0158D7"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51BA1D46" w14:textId="77777777" w:rsidR="00CA4B60" w:rsidRPr="00C644BD" w:rsidRDefault="00CA4B60" w:rsidP="007B107C">
            <w:pPr>
              <w:pStyle w:val="Compact"/>
              <w:jc w:val="center"/>
              <w:rPr>
                <w:sz w:val="20"/>
              </w:rPr>
            </w:pPr>
            <w:r w:rsidRPr="00C644BD">
              <w:rPr>
                <w:sz w:val="20"/>
              </w:rPr>
              <w:t>0.25</w:t>
            </w:r>
          </w:p>
        </w:tc>
        <w:tc>
          <w:tcPr>
            <w:tcW w:w="0" w:type="auto"/>
          </w:tcPr>
          <w:p w14:paraId="6C01F938" w14:textId="77777777" w:rsidR="00CA4B60" w:rsidRPr="00C644BD" w:rsidRDefault="00CA4B60" w:rsidP="007B107C">
            <w:pPr>
              <w:pStyle w:val="Compact"/>
              <w:jc w:val="center"/>
              <w:rPr>
                <w:sz w:val="20"/>
              </w:rPr>
            </w:pPr>
            <w:r w:rsidRPr="00C644BD">
              <w:rPr>
                <w:sz w:val="20"/>
              </w:rPr>
              <w:t>0.50</w:t>
            </w:r>
          </w:p>
        </w:tc>
        <w:tc>
          <w:tcPr>
            <w:tcW w:w="0" w:type="auto"/>
          </w:tcPr>
          <w:p w14:paraId="22C2BDAD" w14:textId="77777777" w:rsidR="00CA4B60" w:rsidRPr="00C644BD" w:rsidRDefault="00CA4B60" w:rsidP="007B107C">
            <w:pPr>
              <w:pStyle w:val="Compact"/>
              <w:jc w:val="center"/>
              <w:rPr>
                <w:sz w:val="20"/>
              </w:rPr>
            </w:pPr>
            <w:r w:rsidRPr="00C644BD">
              <w:rPr>
                <w:sz w:val="20"/>
              </w:rPr>
              <w:t>0.88</w:t>
            </w:r>
          </w:p>
        </w:tc>
      </w:tr>
      <w:tr w:rsidR="00CA4B60" w:rsidRPr="00C27940" w14:paraId="3A25F8F5" w14:textId="77777777" w:rsidTr="007B107C">
        <w:tc>
          <w:tcPr>
            <w:tcW w:w="0" w:type="auto"/>
            <w:tcBorders>
              <w:right w:val="single" w:sz="4" w:space="0" w:color="auto"/>
            </w:tcBorders>
          </w:tcPr>
          <w:p w14:paraId="4892B857" w14:textId="77777777" w:rsidR="00CA4B60" w:rsidRPr="00C27940" w:rsidRDefault="00CA4B60" w:rsidP="007B107C">
            <w:pPr>
              <w:pStyle w:val="Compact"/>
              <w:jc w:val="left"/>
              <w:rPr>
                <w:sz w:val="20"/>
              </w:rPr>
            </w:pPr>
            <w:r w:rsidRPr="00C27940">
              <w:rPr>
                <w:sz w:val="20"/>
              </w:rPr>
              <w:t>Czech Rep.</w:t>
            </w:r>
          </w:p>
        </w:tc>
        <w:tc>
          <w:tcPr>
            <w:tcW w:w="0" w:type="auto"/>
            <w:tcBorders>
              <w:left w:val="single" w:sz="4" w:space="0" w:color="auto"/>
            </w:tcBorders>
          </w:tcPr>
          <w:p w14:paraId="3FB6B9CC" w14:textId="77777777" w:rsidR="00CA4B60" w:rsidRPr="00C644BD" w:rsidRDefault="00CA4B60" w:rsidP="007B107C">
            <w:pPr>
              <w:pStyle w:val="Compact"/>
              <w:jc w:val="center"/>
              <w:rPr>
                <w:sz w:val="20"/>
              </w:rPr>
            </w:pPr>
            <w:r w:rsidRPr="00C644BD">
              <w:rPr>
                <w:sz w:val="20"/>
              </w:rPr>
              <w:t>0.00</w:t>
            </w:r>
          </w:p>
        </w:tc>
        <w:tc>
          <w:tcPr>
            <w:tcW w:w="0" w:type="auto"/>
          </w:tcPr>
          <w:p w14:paraId="600298EE"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5EB1C9C9" w14:textId="77777777" w:rsidR="00CA4B60" w:rsidRPr="00C644BD" w:rsidRDefault="00CA4B60" w:rsidP="007B107C">
            <w:pPr>
              <w:pStyle w:val="Compact"/>
              <w:jc w:val="center"/>
              <w:rPr>
                <w:sz w:val="20"/>
              </w:rPr>
            </w:pPr>
            <w:r w:rsidRPr="00C644BD">
              <w:rPr>
                <w:sz w:val="20"/>
              </w:rPr>
              <w:t>0.11</w:t>
            </w:r>
          </w:p>
        </w:tc>
        <w:tc>
          <w:tcPr>
            <w:tcW w:w="0" w:type="auto"/>
            <w:tcBorders>
              <w:left w:val="single" w:sz="4" w:space="0" w:color="auto"/>
            </w:tcBorders>
          </w:tcPr>
          <w:p w14:paraId="6597105D" w14:textId="77777777" w:rsidR="00CA4B60" w:rsidRPr="00C644BD" w:rsidRDefault="00CA4B60" w:rsidP="007B107C">
            <w:pPr>
              <w:pStyle w:val="Compact"/>
              <w:jc w:val="center"/>
              <w:rPr>
                <w:sz w:val="20"/>
              </w:rPr>
            </w:pPr>
            <w:r w:rsidRPr="00C644BD">
              <w:rPr>
                <w:sz w:val="20"/>
              </w:rPr>
              <w:t>0.05</w:t>
            </w:r>
          </w:p>
        </w:tc>
        <w:tc>
          <w:tcPr>
            <w:tcW w:w="0" w:type="auto"/>
          </w:tcPr>
          <w:p w14:paraId="6F5BB2A6" w14:textId="77777777" w:rsidR="00CA4B60" w:rsidRPr="00C644BD" w:rsidRDefault="00CA4B60" w:rsidP="007B107C">
            <w:pPr>
              <w:pStyle w:val="Compact"/>
              <w:jc w:val="center"/>
              <w:rPr>
                <w:sz w:val="20"/>
              </w:rPr>
            </w:pPr>
            <w:r w:rsidRPr="00C644BD">
              <w:rPr>
                <w:sz w:val="20"/>
              </w:rPr>
              <w:t>0.41</w:t>
            </w:r>
          </w:p>
        </w:tc>
        <w:tc>
          <w:tcPr>
            <w:tcW w:w="0" w:type="auto"/>
            <w:tcBorders>
              <w:right w:val="single" w:sz="4" w:space="0" w:color="auto"/>
            </w:tcBorders>
          </w:tcPr>
          <w:p w14:paraId="2BE1759B" w14:textId="77777777" w:rsidR="00CA4B60" w:rsidRPr="00C644BD" w:rsidRDefault="00CA4B60" w:rsidP="007B107C">
            <w:pPr>
              <w:pStyle w:val="Compact"/>
              <w:jc w:val="center"/>
              <w:rPr>
                <w:sz w:val="20"/>
              </w:rPr>
            </w:pPr>
            <w:r w:rsidRPr="00C644BD">
              <w:rPr>
                <w:sz w:val="20"/>
              </w:rPr>
              <w:t>0.91</w:t>
            </w:r>
          </w:p>
        </w:tc>
        <w:tc>
          <w:tcPr>
            <w:tcW w:w="0" w:type="auto"/>
            <w:tcBorders>
              <w:left w:val="single" w:sz="4" w:space="0" w:color="auto"/>
            </w:tcBorders>
          </w:tcPr>
          <w:p w14:paraId="036972FC" w14:textId="77777777" w:rsidR="00CA4B60" w:rsidRPr="00C644BD" w:rsidRDefault="00CA4B60" w:rsidP="007B107C">
            <w:pPr>
              <w:pStyle w:val="Compact"/>
              <w:jc w:val="center"/>
              <w:rPr>
                <w:sz w:val="20"/>
              </w:rPr>
            </w:pPr>
            <w:r w:rsidRPr="00C644BD">
              <w:rPr>
                <w:sz w:val="20"/>
              </w:rPr>
              <w:t>0.31</w:t>
            </w:r>
          </w:p>
        </w:tc>
        <w:tc>
          <w:tcPr>
            <w:tcW w:w="0" w:type="auto"/>
          </w:tcPr>
          <w:p w14:paraId="7F6CDF72" w14:textId="77777777" w:rsidR="00CA4B60" w:rsidRPr="00C644BD" w:rsidRDefault="00CA4B60" w:rsidP="007B107C">
            <w:pPr>
              <w:pStyle w:val="Compact"/>
              <w:jc w:val="center"/>
              <w:rPr>
                <w:sz w:val="20"/>
              </w:rPr>
            </w:pPr>
            <w:r w:rsidRPr="00C644BD">
              <w:rPr>
                <w:sz w:val="20"/>
              </w:rPr>
              <w:t>0.81</w:t>
            </w:r>
          </w:p>
        </w:tc>
        <w:tc>
          <w:tcPr>
            <w:tcW w:w="0" w:type="auto"/>
          </w:tcPr>
          <w:p w14:paraId="0EC51792" w14:textId="77777777" w:rsidR="00CA4B60" w:rsidRPr="00C644BD" w:rsidRDefault="00CA4B60" w:rsidP="007B107C">
            <w:pPr>
              <w:pStyle w:val="Compact"/>
              <w:jc w:val="center"/>
              <w:rPr>
                <w:sz w:val="20"/>
              </w:rPr>
            </w:pPr>
            <w:r w:rsidRPr="00C644BD">
              <w:rPr>
                <w:sz w:val="20"/>
              </w:rPr>
              <w:t>0.99</w:t>
            </w:r>
          </w:p>
        </w:tc>
      </w:tr>
      <w:tr w:rsidR="00CA4B60" w:rsidRPr="00C27940" w14:paraId="2836726E" w14:textId="77777777" w:rsidTr="007B107C">
        <w:tc>
          <w:tcPr>
            <w:tcW w:w="0" w:type="auto"/>
            <w:tcBorders>
              <w:right w:val="single" w:sz="4" w:space="0" w:color="auto"/>
            </w:tcBorders>
          </w:tcPr>
          <w:p w14:paraId="5DCC9C54" w14:textId="77777777" w:rsidR="00CA4B60" w:rsidRPr="00C27940" w:rsidRDefault="00CA4B60" w:rsidP="007B107C">
            <w:pPr>
              <w:pStyle w:val="Compact"/>
              <w:jc w:val="left"/>
              <w:rPr>
                <w:sz w:val="20"/>
              </w:rPr>
            </w:pPr>
            <w:r w:rsidRPr="00C27940">
              <w:rPr>
                <w:sz w:val="20"/>
              </w:rPr>
              <w:t>Denmark</w:t>
            </w:r>
          </w:p>
        </w:tc>
        <w:tc>
          <w:tcPr>
            <w:tcW w:w="0" w:type="auto"/>
            <w:tcBorders>
              <w:left w:val="single" w:sz="4" w:space="0" w:color="auto"/>
            </w:tcBorders>
          </w:tcPr>
          <w:p w14:paraId="0D962DBE" w14:textId="77777777" w:rsidR="00CA4B60" w:rsidRPr="00C644BD" w:rsidRDefault="00CA4B60" w:rsidP="007B107C">
            <w:pPr>
              <w:pStyle w:val="Compact"/>
              <w:jc w:val="center"/>
              <w:rPr>
                <w:sz w:val="20"/>
              </w:rPr>
            </w:pPr>
            <w:r w:rsidRPr="00C644BD">
              <w:rPr>
                <w:sz w:val="20"/>
              </w:rPr>
              <w:t>0.00</w:t>
            </w:r>
          </w:p>
        </w:tc>
        <w:tc>
          <w:tcPr>
            <w:tcW w:w="0" w:type="auto"/>
          </w:tcPr>
          <w:p w14:paraId="556582BA"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3254F5F5" w14:textId="77777777" w:rsidR="00CA4B60" w:rsidRPr="00C644BD" w:rsidRDefault="00CA4B60" w:rsidP="007B107C">
            <w:pPr>
              <w:pStyle w:val="Compact"/>
              <w:jc w:val="center"/>
              <w:rPr>
                <w:sz w:val="20"/>
              </w:rPr>
            </w:pPr>
            <w:r w:rsidRPr="00C644BD">
              <w:rPr>
                <w:sz w:val="20"/>
              </w:rPr>
              <w:t>0.09</w:t>
            </w:r>
          </w:p>
        </w:tc>
        <w:tc>
          <w:tcPr>
            <w:tcW w:w="0" w:type="auto"/>
            <w:tcBorders>
              <w:left w:val="single" w:sz="4" w:space="0" w:color="auto"/>
            </w:tcBorders>
          </w:tcPr>
          <w:p w14:paraId="006C906C" w14:textId="77777777" w:rsidR="00CA4B60" w:rsidRPr="00C644BD" w:rsidRDefault="00CA4B60" w:rsidP="007B107C">
            <w:pPr>
              <w:pStyle w:val="Compact"/>
              <w:jc w:val="center"/>
              <w:rPr>
                <w:sz w:val="20"/>
              </w:rPr>
            </w:pPr>
            <w:r w:rsidRPr="00C644BD">
              <w:rPr>
                <w:sz w:val="20"/>
              </w:rPr>
              <w:t>0.00</w:t>
            </w:r>
          </w:p>
        </w:tc>
        <w:tc>
          <w:tcPr>
            <w:tcW w:w="0" w:type="auto"/>
          </w:tcPr>
          <w:p w14:paraId="5FED3F99" w14:textId="77777777" w:rsidR="00CA4B60" w:rsidRPr="00C644BD" w:rsidRDefault="00CA4B60" w:rsidP="007B107C">
            <w:pPr>
              <w:pStyle w:val="Compact"/>
              <w:jc w:val="center"/>
              <w:rPr>
                <w:sz w:val="20"/>
              </w:rPr>
            </w:pPr>
            <w:r w:rsidRPr="00C644BD">
              <w:rPr>
                <w:sz w:val="20"/>
              </w:rPr>
              <w:t>0.04</w:t>
            </w:r>
          </w:p>
        </w:tc>
        <w:tc>
          <w:tcPr>
            <w:tcW w:w="0" w:type="auto"/>
            <w:tcBorders>
              <w:right w:val="single" w:sz="4" w:space="0" w:color="auto"/>
            </w:tcBorders>
          </w:tcPr>
          <w:p w14:paraId="2BADAB8C" w14:textId="77777777" w:rsidR="00CA4B60" w:rsidRPr="00C644BD" w:rsidRDefault="00CA4B60" w:rsidP="007B107C">
            <w:pPr>
              <w:pStyle w:val="Compact"/>
              <w:jc w:val="center"/>
              <w:rPr>
                <w:sz w:val="20"/>
              </w:rPr>
            </w:pPr>
            <w:r w:rsidRPr="00C644BD">
              <w:rPr>
                <w:sz w:val="20"/>
              </w:rPr>
              <w:t>0.89</w:t>
            </w:r>
          </w:p>
        </w:tc>
        <w:tc>
          <w:tcPr>
            <w:tcW w:w="0" w:type="auto"/>
            <w:tcBorders>
              <w:left w:val="single" w:sz="4" w:space="0" w:color="auto"/>
            </w:tcBorders>
          </w:tcPr>
          <w:p w14:paraId="409AEC6E" w14:textId="77777777" w:rsidR="00CA4B60" w:rsidRPr="00C644BD" w:rsidRDefault="00CA4B60" w:rsidP="007B107C">
            <w:pPr>
              <w:pStyle w:val="Compact"/>
              <w:jc w:val="center"/>
              <w:rPr>
                <w:sz w:val="20"/>
              </w:rPr>
            </w:pPr>
            <w:r w:rsidRPr="00C644BD">
              <w:rPr>
                <w:sz w:val="20"/>
              </w:rPr>
              <w:t>0.00</w:t>
            </w:r>
          </w:p>
        </w:tc>
        <w:tc>
          <w:tcPr>
            <w:tcW w:w="0" w:type="auto"/>
          </w:tcPr>
          <w:p w14:paraId="126D183F" w14:textId="77777777" w:rsidR="00CA4B60" w:rsidRPr="00C644BD" w:rsidRDefault="00CA4B60" w:rsidP="007B107C">
            <w:pPr>
              <w:pStyle w:val="Compact"/>
              <w:jc w:val="center"/>
              <w:rPr>
                <w:sz w:val="20"/>
              </w:rPr>
            </w:pPr>
            <w:r w:rsidRPr="00C644BD">
              <w:rPr>
                <w:sz w:val="20"/>
              </w:rPr>
              <w:t>0.07</w:t>
            </w:r>
          </w:p>
        </w:tc>
        <w:tc>
          <w:tcPr>
            <w:tcW w:w="0" w:type="auto"/>
          </w:tcPr>
          <w:p w14:paraId="7E47EC05" w14:textId="77777777" w:rsidR="00CA4B60" w:rsidRPr="00C644BD" w:rsidRDefault="00CA4B60" w:rsidP="007B107C">
            <w:pPr>
              <w:pStyle w:val="Compact"/>
              <w:jc w:val="center"/>
              <w:rPr>
                <w:sz w:val="20"/>
              </w:rPr>
            </w:pPr>
            <w:r w:rsidRPr="00C644BD">
              <w:rPr>
                <w:sz w:val="20"/>
              </w:rPr>
              <w:t>1.00</w:t>
            </w:r>
          </w:p>
        </w:tc>
      </w:tr>
      <w:tr w:rsidR="00CA4B60" w:rsidRPr="00C27940" w14:paraId="71F52E34" w14:textId="77777777" w:rsidTr="007B107C">
        <w:tc>
          <w:tcPr>
            <w:tcW w:w="0" w:type="auto"/>
            <w:tcBorders>
              <w:right w:val="single" w:sz="4" w:space="0" w:color="auto"/>
            </w:tcBorders>
          </w:tcPr>
          <w:p w14:paraId="4BD0AE1E" w14:textId="77777777" w:rsidR="00CA4B60" w:rsidRPr="00C27940" w:rsidRDefault="00CA4B60" w:rsidP="007B107C">
            <w:pPr>
              <w:pStyle w:val="Compact"/>
              <w:jc w:val="left"/>
              <w:rPr>
                <w:sz w:val="20"/>
              </w:rPr>
            </w:pPr>
            <w:r w:rsidRPr="00C27940">
              <w:rPr>
                <w:sz w:val="20"/>
              </w:rPr>
              <w:t>Estonia</w:t>
            </w:r>
          </w:p>
        </w:tc>
        <w:tc>
          <w:tcPr>
            <w:tcW w:w="0" w:type="auto"/>
            <w:tcBorders>
              <w:left w:val="single" w:sz="4" w:space="0" w:color="auto"/>
            </w:tcBorders>
          </w:tcPr>
          <w:p w14:paraId="1FB48BAB" w14:textId="77777777" w:rsidR="00CA4B60" w:rsidRPr="00C644BD" w:rsidRDefault="00CA4B60" w:rsidP="007B107C">
            <w:pPr>
              <w:pStyle w:val="Compact"/>
              <w:jc w:val="center"/>
              <w:rPr>
                <w:sz w:val="20"/>
              </w:rPr>
            </w:pPr>
            <w:r w:rsidRPr="00C644BD">
              <w:rPr>
                <w:sz w:val="20"/>
              </w:rPr>
              <w:t>0.00</w:t>
            </w:r>
          </w:p>
        </w:tc>
        <w:tc>
          <w:tcPr>
            <w:tcW w:w="0" w:type="auto"/>
          </w:tcPr>
          <w:p w14:paraId="6C5EDFA2"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0EB632C1" w14:textId="77777777" w:rsidR="00CA4B60" w:rsidRPr="00C644BD" w:rsidRDefault="00CA4B60" w:rsidP="007B107C">
            <w:pPr>
              <w:pStyle w:val="Compact"/>
              <w:jc w:val="center"/>
              <w:rPr>
                <w:sz w:val="20"/>
              </w:rPr>
            </w:pPr>
            <w:r w:rsidRPr="00C644BD">
              <w:rPr>
                <w:sz w:val="20"/>
              </w:rPr>
              <w:t>0.00</w:t>
            </w:r>
          </w:p>
        </w:tc>
        <w:tc>
          <w:tcPr>
            <w:tcW w:w="0" w:type="auto"/>
            <w:tcBorders>
              <w:left w:val="single" w:sz="4" w:space="0" w:color="auto"/>
            </w:tcBorders>
          </w:tcPr>
          <w:p w14:paraId="7EC5D4FA" w14:textId="77777777" w:rsidR="00CA4B60" w:rsidRPr="00C644BD" w:rsidRDefault="00CA4B60" w:rsidP="007B107C">
            <w:pPr>
              <w:pStyle w:val="Compact"/>
              <w:jc w:val="center"/>
              <w:rPr>
                <w:sz w:val="20"/>
              </w:rPr>
            </w:pPr>
            <w:r w:rsidRPr="00C644BD">
              <w:rPr>
                <w:sz w:val="20"/>
              </w:rPr>
              <w:t>0.00</w:t>
            </w:r>
          </w:p>
        </w:tc>
        <w:tc>
          <w:tcPr>
            <w:tcW w:w="0" w:type="auto"/>
          </w:tcPr>
          <w:p w14:paraId="068863E0"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396C2EF7" w14:textId="77777777" w:rsidR="00CA4B60" w:rsidRPr="00C644BD" w:rsidRDefault="00CA4B60" w:rsidP="007B107C">
            <w:pPr>
              <w:pStyle w:val="Compact"/>
              <w:jc w:val="center"/>
              <w:rPr>
                <w:sz w:val="20"/>
              </w:rPr>
            </w:pPr>
            <w:r w:rsidRPr="00C644BD">
              <w:rPr>
                <w:sz w:val="20"/>
              </w:rPr>
              <w:t>0.00</w:t>
            </w:r>
          </w:p>
        </w:tc>
        <w:tc>
          <w:tcPr>
            <w:tcW w:w="0" w:type="auto"/>
            <w:tcBorders>
              <w:left w:val="single" w:sz="4" w:space="0" w:color="auto"/>
            </w:tcBorders>
          </w:tcPr>
          <w:p w14:paraId="0652821D" w14:textId="77777777" w:rsidR="00CA4B60" w:rsidRPr="00C644BD" w:rsidRDefault="00CA4B60" w:rsidP="007B107C">
            <w:pPr>
              <w:pStyle w:val="Compact"/>
              <w:jc w:val="center"/>
              <w:rPr>
                <w:sz w:val="20"/>
              </w:rPr>
            </w:pPr>
            <w:r w:rsidRPr="00C644BD">
              <w:rPr>
                <w:sz w:val="20"/>
              </w:rPr>
              <w:t>0.00</w:t>
            </w:r>
          </w:p>
        </w:tc>
        <w:tc>
          <w:tcPr>
            <w:tcW w:w="0" w:type="auto"/>
          </w:tcPr>
          <w:p w14:paraId="265657D9" w14:textId="77777777" w:rsidR="00CA4B60" w:rsidRPr="00C644BD" w:rsidRDefault="00CA4B60" w:rsidP="007B107C">
            <w:pPr>
              <w:pStyle w:val="Compact"/>
              <w:jc w:val="center"/>
              <w:rPr>
                <w:sz w:val="20"/>
              </w:rPr>
            </w:pPr>
            <w:r w:rsidRPr="00C644BD">
              <w:rPr>
                <w:sz w:val="20"/>
              </w:rPr>
              <w:t>0.00</w:t>
            </w:r>
          </w:p>
        </w:tc>
        <w:tc>
          <w:tcPr>
            <w:tcW w:w="0" w:type="auto"/>
          </w:tcPr>
          <w:p w14:paraId="5974D3FB" w14:textId="77777777" w:rsidR="00CA4B60" w:rsidRPr="00C644BD" w:rsidRDefault="00CA4B60" w:rsidP="007B107C">
            <w:pPr>
              <w:pStyle w:val="Compact"/>
              <w:jc w:val="center"/>
              <w:rPr>
                <w:sz w:val="20"/>
              </w:rPr>
            </w:pPr>
            <w:r w:rsidRPr="00C644BD">
              <w:rPr>
                <w:sz w:val="20"/>
              </w:rPr>
              <w:t>0.15</w:t>
            </w:r>
          </w:p>
        </w:tc>
      </w:tr>
      <w:tr w:rsidR="00CA4B60" w:rsidRPr="00C27940" w14:paraId="3E1871B3" w14:textId="77777777" w:rsidTr="007B107C">
        <w:tc>
          <w:tcPr>
            <w:tcW w:w="0" w:type="auto"/>
            <w:tcBorders>
              <w:right w:val="single" w:sz="4" w:space="0" w:color="auto"/>
            </w:tcBorders>
          </w:tcPr>
          <w:p w14:paraId="65FA81EA" w14:textId="77777777" w:rsidR="00CA4B60" w:rsidRPr="00C27940" w:rsidRDefault="00CA4B60" w:rsidP="007B107C">
            <w:pPr>
              <w:pStyle w:val="Compact"/>
              <w:jc w:val="left"/>
              <w:rPr>
                <w:sz w:val="20"/>
              </w:rPr>
            </w:pPr>
            <w:r w:rsidRPr="00C27940">
              <w:rPr>
                <w:sz w:val="20"/>
              </w:rPr>
              <w:t>Finland</w:t>
            </w:r>
          </w:p>
        </w:tc>
        <w:tc>
          <w:tcPr>
            <w:tcW w:w="0" w:type="auto"/>
            <w:tcBorders>
              <w:left w:val="single" w:sz="4" w:space="0" w:color="auto"/>
            </w:tcBorders>
          </w:tcPr>
          <w:p w14:paraId="5656E61E" w14:textId="77777777" w:rsidR="00CA4B60" w:rsidRPr="00C644BD" w:rsidRDefault="00CA4B60" w:rsidP="007B107C">
            <w:pPr>
              <w:pStyle w:val="Compact"/>
              <w:jc w:val="center"/>
              <w:rPr>
                <w:sz w:val="20"/>
              </w:rPr>
            </w:pPr>
            <w:r w:rsidRPr="00C644BD">
              <w:rPr>
                <w:sz w:val="20"/>
              </w:rPr>
              <w:t>0.00</w:t>
            </w:r>
          </w:p>
        </w:tc>
        <w:tc>
          <w:tcPr>
            <w:tcW w:w="0" w:type="auto"/>
          </w:tcPr>
          <w:p w14:paraId="5EC6ED41"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1088C715" w14:textId="77777777" w:rsidR="00CA4B60" w:rsidRPr="00C644BD" w:rsidRDefault="00CA4B60" w:rsidP="007B107C">
            <w:pPr>
              <w:pStyle w:val="Compact"/>
              <w:jc w:val="center"/>
              <w:rPr>
                <w:sz w:val="20"/>
              </w:rPr>
            </w:pPr>
            <w:r w:rsidRPr="00C644BD">
              <w:rPr>
                <w:sz w:val="20"/>
              </w:rPr>
              <w:t>0.00</w:t>
            </w:r>
          </w:p>
        </w:tc>
        <w:tc>
          <w:tcPr>
            <w:tcW w:w="0" w:type="auto"/>
            <w:tcBorders>
              <w:left w:val="single" w:sz="4" w:space="0" w:color="auto"/>
            </w:tcBorders>
          </w:tcPr>
          <w:p w14:paraId="6A4A3CC1" w14:textId="77777777" w:rsidR="00CA4B60" w:rsidRPr="00C644BD" w:rsidRDefault="00CA4B60" w:rsidP="007B107C">
            <w:pPr>
              <w:pStyle w:val="Compact"/>
              <w:jc w:val="center"/>
              <w:rPr>
                <w:sz w:val="20"/>
              </w:rPr>
            </w:pPr>
            <w:r w:rsidRPr="00C644BD">
              <w:rPr>
                <w:sz w:val="20"/>
              </w:rPr>
              <w:t>0.00</w:t>
            </w:r>
          </w:p>
        </w:tc>
        <w:tc>
          <w:tcPr>
            <w:tcW w:w="0" w:type="auto"/>
          </w:tcPr>
          <w:p w14:paraId="3D09A6EF"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3655EB1A" w14:textId="77777777" w:rsidR="00CA4B60" w:rsidRPr="00C644BD" w:rsidRDefault="00CA4B60" w:rsidP="007B107C">
            <w:pPr>
              <w:pStyle w:val="Compact"/>
              <w:jc w:val="center"/>
              <w:rPr>
                <w:sz w:val="20"/>
              </w:rPr>
            </w:pPr>
            <w:r w:rsidRPr="00C644BD">
              <w:rPr>
                <w:sz w:val="20"/>
              </w:rPr>
              <w:t>0.00</w:t>
            </w:r>
          </w:p>
        </w:tc>
        <w:tc>
          <w:tcPr>
            <w:tcW w:w="0" w:type="auto"/>
            <w:tcBorders>
              <w:left w:val="single" w:sz="4" w:space="0" w:color="auto"/>
            </w:tcBorders>
          </w:tcPr>
          <w:p w14:paraId="19291AD7" w14:textId="77777777" w:rsidR="00CA4B60" w:rsidRPr="00C644BD" w:rsidRDefault="00CA4B60" w:rsidP="007B107C">
            <w:pPr>
              <w:pStyle w:val="Compact"/>
              <w:jc w:val="center"/>
              <w:rPr>
                <w:sz w:val="20"/>
              </w:rPr>
            </w:pPr>
            <w:r w:rsidRPr="00C644BD">
              <w:rPr>
                <w:sz w:val="20"/>
              </w:rPr>
              <w:t>0.00</w:t>
            </w:r>
          </w:p>
        </w:tc>
        <w:tc>
          <w:tcPr>
            <w:tcW w:w="0" w:type="auto"/>
          </w:tcPr>
          <w:p w14:paraId="58F76E24" w14:textId="77777777" w:rsidR="00CA4B60" w:rsidRPr="00C644BD" w:rsidRDefault="00CA4B60" w:rsidP="007B107C">
            <w:pPr>
              <w:pStyle w:val="Compact"/>
              <w:jc w:val="center"/>
              <w:rPr>
                <w:sz w:val="20"/>
              </w:rPr>
            </w:pPr>
            <w:r w:rsidRPr="00C644BD">
              <w:rPr>
                <w:sz w:val="20"/>
              </w:rPr>
              <w:t>0.00</w:t>
            </w:r>
          </w:p>
        </w:tc>
        <w:tc>
          <w:tcPr>
            <w:tcW w:w="0" w:type="auto"/>
          </w:tcPr>
          <w:p w14:paraId="27493239" w14:textId="77777777" w:rsidR="00CA4B60" w:rsidRPr="00C644BD" w:rsidRDefault="00CA4B60" w:rsidP="007B107C">
            <w:pPr>
              <w:pStyle w:val="Compact"/>
              <w:jc w:val="center"/>
              <w:rPr>
                <w:sz w:val="20"/>
              </w:rPr>
            </w:pPr>
            <w:r w:rsidRPr="00C644BD">
              <w:rPr>
                <w:sz w:val="20"/>
              </w:rPr>
              <w:t>0.01</w:t>
            </w:r>
          </w:p>
        </w:tc>
      </w:tr>
      <w:tr w:rsidR="00CA4B60" w:rsidRPr="00C27940" w14:paraId="61537069" w14:textId="77777777" w:rsidTr="007B107C">
        <w:tc>
          <w:tcPr>
            <w:tcW w:w="0" w:type="auto"/>
            <w:tcBorders>
              <w:right w:val="single" w:sz="4" w:space="0" w:color="auto"/>
            </w:tcBorders>
          </w:tcPr>
          <w:p w14:paraId="4ACEB452" w14:textId="77777777" w:rsidR="00CA4B60" w:rsidRPr="00C27940" w:rsidRDefault="00CA4B60" w:rsidP="007B107C">
            <w:pPr>
              <w:pStyle w:val="Compact"/>
              <w:jc w:val="left"/>
              <w:rPr>
                <w:sz w:val="20"/>
              </w:rPr>
            </w:pPr>
            <w:r w:rsidRPr="00C27940">
              <w:rPr>
                <w:sz w:val="20"/>
              </w:rPr>
              <w:t>France</w:t>
            </w:r>
          </w:p>
        </w:tc>
        <w:tc>
          <w:tcPr>
            <w:tcW w:w="0" w:type="auto"/>
            <w:tcBorders>
              <w:left w:val="single" w:sz="4" w:space="0" w:color="auto"/>
            </w:tcBorders>
          </w:tcPr>
          <w:p w14:paraId="76E894E3" w14:textId="77777777" w:rsidR="00CA4B60" w:rsidRPr="00C644BD" w:rsidRDefault="00CA4B60" w:rsidP="007B107C">
            <w:pPr>
              <w:pStyle w:val="Compact"/>
              <w:jc w:val="center"/>
              <w:rPr>
                <w:sz w:val="20"/>
              </w:rPr>
            </w:pPr>
            <w:r w:rsidRPr="00C644BD">
              <w:rPr>
                <w:sz w:val="20"/>
              </w:rPr>
              <w:t>0.46</w:t>
            </w:r>
          </w:p>
        </w:tc>
        <w:tc>
          <w:tcPr>
            <w:tcW w:w="0" w:type="auto"/>
          </w:tcPr>
          <w:p w14:paraId="53A4C645" w14:textId="77777777" w:rsidR="00CA4B60" w:rsidRPr="00C644BD" w:rsidRDefault="00CA4B60" w:rsidP="007B107C">
            <w:pPr>
              <w:pStyle w:val="Compact"/>
              <w:jc w:val="center"/>
              <w:rPr>
                <w:sz w:val="20"/>
              </w:rPr>
            </w:pPr>
            <w:r w:rsidRPr="00C644BD">
              <w:rPr>
                <w:sz w:val="20"/>
              </w:rPr>
              <w:t>0.78</w:t>
            </w:r>
          </w:p>
        </w:tc>
        <w:tc>
          <w:tcPr>
            <w:tcW w:w="0" w:type="auto"/>
            <w:tcBorders>
              <w:right w:val="single" w:sz="4" w:space="0" w:color="auto"/>
            </w:tcBorders>
          </w:tcPr>
          <w:p w14:paraId="73571E01" w14:textId="77777777" w:rsidR="00CA4B60" w:rsidRPr="00C644BD" w:rsidRDefault="00CA4B60" w:rsidP="007B107C">
            <w:pPr>
              <w:pStyle w:val="Compact"/>
              <w:jc w:val="center"/>
              <w:rPr>
                <w:sz w:val="20"/>
              </w:rPr>
            </w:pPr>
            <w:r w:rsidRPr="00C644BD">
              <w:rPr>
                <w:sz w:val="20"/>
              </w:rPr>
              <w:t>0.91</w:t>
            </w:r>
          </w:p>
        </w:tc>
        <w:tc>
          <w:tcPr>
            <w:tcW w:w="0" w:type="auto"/>
            <w:tcBorders>
              <w:left w:val="single" w:sz="4" w:space="0" w:color="auto"/>
            </w:tcBorders>
          </w:tcPr>
          <w:p w14:paraId="7026FD81" w14:textId="77777777" w:rsidR="00CA4B60" w:rsidRPr="00C644BD" w:rsidRDefault="00CA4B60" w:rsidP="007B107C">
            <w:pPr>
              <w:pStyle w:val="Compact"/>
              <w:jc w:val="center"/>
              <w:rPr>
                <w:sz w:val="20"/>
              </w:rPr>
            </w:pPr>
            <w:r w:rsidRPr="00C644BD">
              <w:rPr>
                <w:sz w:val="20"/>
              </w:rPr>
              <w:t>0.75</w:t>
            </w:r>
          </w:p>
        </w:tc>
        <w:tc>
          <w:tcPr>
            <w:tcW w:w="0" w:type="auto"/>
          </w:tcPr>
          <w:p w14:paraId="22D8227E" w14:textId="77777777" w:rsidR="00CA4B60" w:rsidRPr="00C644BD" w:rsidRDefault="00CA4B60" w:rsidP="007B107C">
            <w:pPr>
              <w:pStyle w:val="Compact"/>
              <w:jc w:val="center"/>
              <w:rPr>
                <w:sz w:val="20"/>
              </w:rPr>
            </w:pPr>
            <w:r w:rsidRPr="00C644BD">
              <w:rPr>
                <w:sz w:val="20"/>
              </w:rPr>
              <w:t>0.90</w:t>
            </w:r>
          </w:p>
        </w:tc>
        <w:tc>
          <w:tcPr>
            <w:tcW w:w="0" w:type="auto"/>
            <w:tcBorders>
              <w:right w:val="single" w:sz="4" w:space="0" w:color="auto"/>
            </w:tcBorders>
          </w:tcPr>
          <w:p w14:paraId="58B01383" w14:textId="77777777" w:rsidR="00CA4B60" w:rsidRPr="00C644BD" w:rsidRDefault="00CA4B60" w:rsidP="007B107C">
            <w:pPr>
              <w:pStyle w:val="Compact"/>
              <w:jc w:val="center"/>
              <w:rPr>
                <w:sz w:val="20"/>
              </w:rPr>
            </w:pPr>
            <w:r w:rsidRPr="00C644BD">
              <w:rPr>
                <w:sz w:val="20"/>
              </w:rPr>
              <w:t>0.96</w:t>
            </w:r>
          </w:p>
        </w:tc>
        <w:tc>
          <w:tcPr>
            <w:tcW w:w="0" w:type="auto"/>
            <w:tcBorders>
              <w:left w:val="single" w:sz="4" w:space="0" w:color="auto"/>
            </w:tcBorders>
          </w:tcPr>
          <w:p w14:paraId="75E97D53" w14:textId="77777777" w:rsidR="00CA4B60" w:rsidRPr="00C644BD" w:rsidRDefault="00CA4B60" w:rsidP="007B107C">
            <w:pPr>
              <w:pStyle w:val="Compact"/>
              <w:jc w:val="center"/>
              <w:rPr>
                <w:sz w:val="20"/>
              </w:rPr>
            </w:pPr>
            <w:r w:rsidRPr="00C644BD">
              <w:rPr>
                <w:sz w:val="20"/>
              </w:rPr>
              <w:t>0.81</w:t>
            </w:r>
          </w:p>
        </w:tc>
        <w:tc>
          <w:tcPr>
            <w:tcW w:w="0" w:type="auto"/>
          </w:tcPr>
          <w:p w14:paraId="1979D935" w14:textId="77777777" w:rsidR="00CA4B60" w:rsidRPr="00C644BD" w:rsidRDefault="00CA4B60" w:rsidP="007B107C">
            <w:pPr>
              <w:pStyle w:val="Compact"/>
              <w:jc w:val="center"/>
              <w:rPr>
                <w:sz w:val="20"/>
              </w:rPr>
            </w:pPr>
            <w:r w:rsidRPr="00C644BD">
              <w:rPr>
                <w:sz w:val="20"/>
              </w:rPr>
              <w:t>0.92</w:t>
            </w:r>
          </w:p>
        </w:tc>
        <w:tc>
          <w:tcPr>
            <w:tcW w:w="0" w:type="auto"/>
          </w:tcPr>
          <w:p w14:paraId="728E8A10" w14:textId="77777777" w:rsidR="00CA4B60" w:rsidRPr="00C644BD" w:rsidRDefault="00CA4B60" w:rsidP="007B107C">
            <w:pPr>
              <w:pStyle w:val="Compact"/>
              <w:jc w:val="center"/>
              <w:rPr>
                <w:sz w:val="20"/>
              </w:rPr>
            </w:pPr>
            <w:r w:rsidRPr="00C644BD">
              <w:rPr>
                <w:sz w:val="20"/>
              </w:rPr>
              <w:t>0.97</w:t>
            </w:r>
          </w:p>
        </w:tc>
      </w:tr>
      <w:tr w:rsidR="00CA4B60" w:rsidRPr="00C27940" w14:paraId="404A9C60" w14:textId="77777777" w:rsidTr="007B107C">
        <w:tc>
          <w:tcPr>
            <w:tcW w:w="0" w:type="auto"/>
            <w:tcBorders>
              <w:right w:val="single" w:sz="4" w:space="0" w:color="auto"/>
            </w:tcBorders>
          </w:tcPr>
          <w:p w14:paraId="590C5BDD" w14:textId="77777777" w:rsidR="00CA4B60" w:rsidRPr="00C27940" w:rsidRDefault="00CA4B60" w:rsidP="007B107C">
            <w:pPr>
              <w:pStyle w:val="Compact"/>
              <w:jc w:val="left"/>
              <w:rPr>
                <w:sz w:val="20"/>
              </w:rPr>
            </w:pPr>
            <w:r w:rsidRPr="00C27940">
              <w:rPr>
                <w:sz w:val="20"/>
              </w:rPr>
              <w:t>Germany</w:t>
            </w:r>
          </w:p>
        </w:tc>
        <w:tc>
          <w:tcPr>
            <w:tcW w:w="0" w:type="auto"/>
            <w:tcBorders>
              <w:left w:val="single" w:sz="4" w:space="0" w:color="auto"/>
            </w:tcBorders>
          </w:tcPr>
          <w:p w14:paraId="4A2D0075" w14:textId="77777777" w:rsidR="00CA4B60" w:rsidRPr="00C644BD" w:rsidRDefault="00CA4B60" w:rsidP="007B107C">
            <w:pPr>
              <w:pStyle w:val="Compact"/>
              <w:jc w:val="center"/>
              <w:rPr>
                <w:sz w:val="20"/>
              </w:rPr>
            </w:pPr>
            <w:r w:rsidRPr="00C644BD">
              <w:rPr>
                <w:sz w:val="20"/>
              </w:rPr>
              <w:t>0.02</w:t>
            </w:r>
          </w:p>
        </w:tc>
        <w:tc>
          <w:tcPr>
            <w:tcW w:w="0" w:type="auto"/>
          </w:tcPr>
          <w:p w14:paraId="3B7753CF" w14:textId="77777777" w:rsidR="00CA4B60" w:rsidRPr="00C644BD" w:rsidRDefault="00CA4B60" w:rsidP="007B107C">
            <w:pPr>
              <w:pStyle w:val="Compact"/>
              <w:jc w:val="center"/>
              <w:rPr>
                <w:sz w:val="20"/>
              </w:rPr>
            </w:pPr>
            <w:r w:rsidRPr="00C644BD">
              <w:rPr>
                <w:sz w:val="20"/>
              </w:rPr>
              <w:t>0.14</w:t>
            </w:r>
          </w:p>
        </w:tc>
        <w:tc>
          <w:tcPr>
            <w:tcW w:w="0" w:type="auto"/>
            <w:tcBorders>
              <w:right w:val="single" w:sz="4" w:space="0" w:color="auto"/>
            </w:tcBorders>
          </w:tcPr>
          <w:p w14:paraId="6BD6F4BA" w14:textId="77777777" w:rsidR="00CA4B60" w:rsidRPr="00C644BD" w:rsidRDefault="00CA4B60" w:rsidP="007B107C">
            <w:pPr>
              <w:pStyle w:val="Compact"/>
              <w:jc w:val="center"/>
              <w:rPr>
                <w:sz w:val="20"/>
              </w:rPr>
            </w:pPr>
            <w:r w:rsidRPr="00C644BD">
              <w:rPr>
                <w:sz w:val="20"/>
              </w:rPr>
              <w:t>0.74</w:t>
            </w:r>
          </w:p>
        </w:tc>
        <w:tc>
          <w:tcPr>
            <w:tcW w:w="0" w:type="auto"/>
            <w:tcBorders>
              <w:left w:val="single" w:sz="4" w:space="0" w:color="auto"/>
            </w:tcBorders>
          </w:tcPr>
          <w:p w14:paraId="30777D2E" w14:textId="77777777" w:rsidR="00CA4B60" w:rsidRPr="00C644BD" w:rsidRDefault="00CA4B60" w:rsidP="007B107C">
            <w:pPr>
              <w:pStyle w:val="Compact"/>
              <w:jc w:val="center"/>
              <w:rPr>
                <w:sz w:val="20"/>
              </w:rPr>
            </w:pPr>
            <w:r w:rsidRPr="00C644BD">
              <w:rPr>
                <w:sz w:val="20"/>
              </w:rPr>
              <w:t>0.30</w:t>
            </w:r>
          </w:p>
        </w:tc>
        <w:tc>
          <w:tcPr>
            <w:tcW w:w="0" w:type="auto"/>
          </w:tcPr>
          <w:p w14:paraId="730A200E" w14:textId="77777777" w:rsidR="00CA4B60" w:rsidRPr="00C644BD" w:rsidRDefault="00CA4B60" w:rsidP="007B107C">
            <w:pPr>
              <w:pStyle w:val="Compact"/>
              <w:jc w:val="center"/>
              <w:rPr>
                <w:sz w:val="20"/>
              </w:rPr>
            </w:pPr>
            <w:r w:rsidRPr="00C644BD">
              <w:rPr>
                <w:sz w:val="20"/>
              </w:rPr>
              <w:t>0.86</w:t>
            </w:r>
          </w:p>
        </w:tc>
        <w:tc>
          <w:tcPr>
            <w:tcW w:w="0" w:type="auto"/>
            <w:tcBorders>
              <w:right w:val="single" w:sz="4" w:space="0" w:color="auto"/>
            </w:tcBorders>
          </w:tcPr>
          <w:p w14:paraId="667CAAD3" w14:textId="77777777" w:rsidR="00CA4B60" w:rsidRPr="00C644BD" w:rsidRDefault="00CA4B60" w:rsidP="007B107C">
            <w:pPr>
              <w:pStyle w:val="Compact"/>
              <w:jc w:val="center"/>
              <w:rPr>
                <w:sz w:val="20"/>
              </w:rPr>
            </w:pPr>
            <w:r w:rsidRPr="00C644BD">
              <w:rPr>
                <w:sz w:val="20"/>
              </w:rPr>
              <w:t>0.99</w:t>
            </w:r>
          </w:p>
        </w:tc>
        <w:tc>
          <w:tcPr>
            <w:tcW w:w="0" w:type="auto"/>
            <w:tcBorders>
              <w:left w:val="single" w:sz="4" w:space="0" w:color="auto"/>
            </w:tcBorders>
          </w:tcPr>
          <w:p w14:paraId="57B256AA" w14:textId="77777777" w:rsidR="00CA4B60" w:rsidRPr="00C644BD" w:rsidRDefault="00CA4B60" w:rsidP="007B107C">
            <w:pPr>
              <w:pStyle w:val="Compact"/>
              <w:jc w:val="center"/>
              <w:rPr>
                <w:sz w:val="20"/>
              </w:rPr>
            </w:pPr>
            <w:r w:rsidRPr="00C644BD">
              <w:rPr>
                <w:sz w:val="20"/>
              </w:rPr>
              <w:t>0.62</w:t>
            </w:r>
          </w:p>
        </w:tc>
        <w:tc>
          <w:tcPr>
            <w:tcW w:w="0" w:type="auto"/>
          </w:tcPr>
          <w:p w14:paraId="6FB394D1" w14:textId="77777777" w:rsidR="00CA4B60" w:rsidRPr="00C644BD" w:rsidRDefault="00CA4B60" w:rsidP="007B107C">
            <w:pPr>
              <w:pStyle w:val="Compact"/>
              <w:jc w:val="center"/>
              <w:rPr>
                <w:sz w:val="20"/>
              </w:rPr>
            </w:pPr>
            <w:r w:rsidRPr="00C644BD">
              <w:rPr>
                <w:sz w:val="20"/>
              </w:rPr>
              <w:t>0.95</w:t>
            </w:r>
          </w:p>
        </w:tc>
        <w:tc>
          <w:tcPr>
            <w:tcW w:w="0" w:type="auto"/>
          </w:tcPr>
          <w:p w14:paraId="576106B1" w14:textId="77777777" w:rsidR="00CA4B60" w:rsidRPr="00C644BD" w:rsidRDefault="00CA4B60" w:rsidP="007B107C">
            <w:pPr>
              <w:pStyle w:val="Compact"/>
              <w:jc w:val="center"/>
              <w:rPr>
                <w:sz w:val="20"/>
              </w:rPr>
            </w:pPr>
            <w:r w:rsidRPr="00C644BD">
              <w:rPr>
                <w:sz w:val="20"/>
              </w:rPr>
              <w:t>1.00</w:t>
            </w:r>
          </w:p>
        </w:tc>
      </w:tr>
      <w:tr w:rsidR="00CA4B60" w:rsidRPr="00C27940" w14:paraId="5984FEAE" w14:textId="77777777" w:rsidTr="007B107C">
        <w:tc>
          <w:tcPr>
            <w:tcW w:w="0" w:type="auto"/>
            <w:tcBorders>
              <w:right w:val="single" w:sz="4" w:space="0" w:color="auto"/>
            </w:tcBorders>
          </w:tcPr>
          <w:p w14:paraId="095DF42F" w14:textId="77777777" w:rsidR="00CA4B60" w:rsidRPr="00C27940" w:rsidRDefault="00CA4B60" w:rsidP="007B107C">
            <w:pPr>
              <w:pStyle w:val="Compact"/>
              <w:jc w:val="left"/>
              <w:rPr>
                <w:sz w:val="20"/>
              </w:rPr>
            </w:pPr>
            <w:r w:rsidRPr="00C27940">
              <w:rPr>
                <w:sz w:val="20"/>
              </w:rPr>
              <w:t>Greece</w:t>
            </w:r>
          </w:p>
        </w:tc>
        <w:tc>
          <w:tcPr>
            <w:tcW w:w="0" w:type="auto"/>
            <w:tcBorders>
              <w:left w:val="single" w:sz="4" w:space="0" w:color="auto"/>
            </w:tcBorders>
          </w:tcPr>
          <w:p w14:paraId="746D525D" w14:textId="77777777" w:rsidR="00CA4B60" w:rsidRPr="00C644BD" w:rsidRDefault="00CA4B60" w:rsidP="007B107C">
            <w:pPr>
              <w:pStyle w:val="Compact"/>
              <w:jc w:val="center"/>
              <w:rPr>
                <w:sz w:val="20"/>
              </w:rPr>
            </w:pPr>
            <w:r w:rsidRPr="00C644BD">
              <w:rPr>
                <w:sz w:val="20"/>
              </w:rPr>
              <w:t>0.74</w:t>
            </w:r>
          </w:p>
        </w:tc>
        <w:tc>
          <w:tcPr>
            <w:tcW w:w="0" w:type="auto"/>
          </w:tcPr>
          <w:p w14:paraId="20FDA8D5" w14:textId="77777777" w:rsidR="00CA4B60" w:rsidRPr="00C644BD" w:rsidRDefault="00CA4B60" w:rsidP="007B107C">
            <w:pPr>
              <w:pStyle w:val="Compact"/>
              <w:jc w:val="center"/>
              <w:rPr>
                <w:sz w:val="20"/>
              </w:rPr>
            </w:pPr>
            <w:r w:rsidRPr="00C644BD">
              <w:rPr>
                <w:sz w:val="20"/>
              </w:rPr>
              <w:t>0.92</w:t>
            </w:r>
          </w:p>
        </w:tc>
        <w:tc>
          <w:tcPr>
            <w:tcW w:w="0" w:type="auto"/>
            <w:tcBorders>
              <w:right w:val="single" w:sz="4" w:space="0" w:color="auto"/>
            </w:tcBorders>
          </w:tcPr>
          <w:p w14:paraId="3E42AE59" w14:textId="77777777" w:rsidR="00CA4B60" w:rsidRPr="00C644BD" w:rsidRDefault="00CA4B60" w:rsidP="007B107C">
            <w:pPr>
              <w:pStyle w:val="Compact"/>
              <w:jc w:val="center"/>
              <w:rPr>
                <w:sz w:val="20"/>
              </w:rPr>
            </w:pPr>
            <w:r w:rsidRPr="00C644BD">
              <w:rPr>
                <w:sz w:val="20"/>
              </w:rPr>
              <w:t>0.98</w:t>
            </w:r>
          </w:p>
        </w:tc>
        <w:tc>
          <w:tcPr>
            <w:tcW w:w="0" w:type="auto"/>
            <w:tcBorders>
              <w:left w:val="single" w:sz="4" w:space="0" w:color="auto"/>
            </w:tcBorders>
          </w:tcPr>
          <w:p w14:paraId="1F27644D" w14:textId="77777777" w:rsidR="00CA4B60" w:rsidRPr="00C644BD" w:rsidRDefault="00CA4B60" w:rsidP="007B107C">
            <w:pPr>
              <w:pStyle w:val="Compact"/>
              <w:jc w:val="center"/>
              <w:rPr>
                <w:sz w:val="20"/>
              </w:rPr>
            </w:pPr>
            <w:r w:rsidRPr="00C644BD">
              <w:rPr>
                <w:sz w:val="20"/>
              </w:rPr>
              <w:t>0.75</w:t>
            </w:r>
          </w:p>
        </w:tc>
        <w:tc>
          <w:tcPr>
            <w:tcW w:w="0" w:type="auto"/>
          </w:tcPr>
          <w:p w14:paraId="453F9AE4" w14:textId="77777777" w:rsidR="00CA4B60" w:rsidRPr="00C644BD" w:rsidRDefault="00CA4B60" w:rsidP="007B107C">
            <w:pPr>
              <w:pStyle w:val="Compact"/>
              <w:jc w:val="center"/>
              <w:rPr>
                <w:sz w:val="20"/>
              </w:rPr>
            </w:pPr>
            <w:r w:rsidRPr="00C644BD">
              <w:rPr>
                <w:sz w:val="20"/>
              </w:rPr>
              <w:t>0.95</w:t>
            </w:r>
          </w:p>
        </w:tc>
        <w:tc>
          <w:tcPr>
            <w:tcW w:w="0" w:type="auto"/>
            <w:tcBorders>
              <w:right w:val="single" w:sz="4" w:space="0" w:color="auto"/>
            </w:tcBorders>
          </w:tcPr>
          <w:p w14:paraId="3425EA28"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2D94C564" w14:textId="77777777" w:rsidR="00CA4B60" w:rsidRPr="00C644BD" w:rsidRDefault="00CA4B60" w:rsidP="007B107C">
            <w:pPr>
              <w:pStyle w:val="Compact"/>
              <w:jc w:val="center"/>
              <w:rPr>
                <w:sz w:val="20"/>
              </w:rPr>
            </w:pPr>
            <w:r w:rsidRPr="00C644BD">
              <w:rPr>
                <w:sz w:val="20"/>
              </w:rPr>
              <w:t>0.64</w:t>
            </w:r>
          </w:p>
        </w:tc>
        <w:tc>
          <w:tcPr>
            <w:tcW w:w="0" w:type="auto"/>
          </w:tcPr>
          <w:p w14:paraId="3F656465" w14:textId="77777777" w:rsidR="00CA4B60" w:rsidRPr="00C644BD" w:rsidRDefault="00CA4B60" w:rsidP="007B107C">
            <w:pPr>
              <w:pStyle w:val="Compact"/>
              <w:jc w:val="center"/>
              <w:rPr>
                <w:sz w:val="20"/>
              </w:rPr>
            </w:pPr>
            <w:r w:rsidRPr="00C644BD">
              <w:rPr>
                <w:sz w:val="20"/>
              </w:rPr>
              <w:t>0.85</w:t>
            </w:r>
          </w:p>
        </w:tc>
        <w:tc>
          <w:tcPr>
            <w:tcW w:w="0" w:type="auto"/>
          </w:tcPr>
          <w:p w14:paraId="2FC95314" w14:textId="77777777" w:rsidR="00CA4B60" w:rsidRPr="00C644BD" w:rsidRDefault="00CA4B60" w:rsidP="007B107C">
            <w:pPr>
              <w:pStyle w:val="Compact"/>
              <w:jc w:val="center"/>
              <w:rPr>
                <w:sz w:val="20"/>
              </w:rPr>
            </w:pPr>
            <w:r w:rsidRPr="00C644BD">
              <w:rPr>
                <w:sz w:val="20"/>
              </w:rPr>
              <w:t>1.00</w:t>
            </w:r>
          </w:p>
        </w:tc>
      </w:tr>
      <w:tr w:rsidR="00CA4B60" w:rsidRPr="00C27940" w14:paraId="7C4CEDD5" w14:textId="77777777" w:rsidTr="007B107C">
        <w:tc>
          <w:tcPr>
            <w:tcW w:w="0" w:type="auto"/>
            <w:tcBorders>
              <w:right w:val="single" w:sz="4" w:space="0" w:color="auto"/>
            </w:tcBorders>
          </w:tcPr>
          <w:p w14:paraId="5E2B3FF0" w14:textId="77777777" w:rsidR="00CA4B60" w:rsidRPr="00C27940" w:rsidRDefault="00CA4B60" w:rsidP="007B107C">
            <w:pPr>
              <w:pStyle w:val="Compact"/>
              <w:jc w:val="left"/>
              <w:rPr>
                <w:sz w:val="20"/>
              </w:rPr>
            </w:pPr>
            <w:r w:rsidRPr="00C27940">
              <w:rPr>
                <w:sz w:val="20"/>
              </w:rPr>
              <w:t>Hungary</w:t>
            </w:r>
          </w:p>
        </w:tc>
        <w:tc>
          <w:tcPr>
            <w:tcW w:w="0" w:type="auto"/>
            <w:tcBorders>
              <w:left w:val="single" w:sz="4" w:space="0" w:color="auto"/>
            </w:tcBorders>
          </w:tcPr>
          <w:p w14:paraId="3C40B527" w14:textId="77777777" w:rsidR="00CA4B60" w:rsidRPr="00C644BD" w:rsidRDefault="00CA4B60" w:rsidP="007B107C">
            <w:pPr>
              <w:pStyle w:val="Compact"/>
              <w:jc w:val="center"/>
              <w:rPr>
                <w:sz w:val="20"/>
              </w:rPr>
            </w:pPr>
            <w:r w:rsidRPr="00C644BD">
              <w:rPr>
                <w:sz w:val="20"/>
              </w:rPr>
              <w:t>0.00</w:t>
            </w:r>
          </w:p>
        </w:tc>
        <w:tc>
          <w:tcPr>
            <w:tcW w:w="0" w:type="auto"/>
          </w:tcPr>
          <w:p w14:paraId="19726047" w14:textId="77777777" w:rsidR="00CA4B60" w:rsidRPr="00C644BD" w:rsidRDefault="00CA4B60" w:rsidP="007B107C">
            <w:pPr>
              <w:pStyle w:val="Compact"/>
              <w:jc w:val="center"/>
              <w:rPr>
                <w:sz w:val="20"/>
              </w:rPr>
            </w:pPr>
            <w:r w:rsidRPr="00C644BD">
              <w:rPr>
                <w:sz w:val="20"/>
              </w:rPr>
              <w:t>0.43</w:t>
            </w:r>
          </w:p>
        </w:tc>
        <w:tc>
          <w:tcPr>
            <w:tcW w:w="0" w:type="auto"/>
            <w:tcBorders>
              <w:right w:val="single" w:sz="4" w:space="0" w:color="auto"/>
            </w:tcBorders>
          </w:tcPr>
          <w:p w14:paraId="53E445BB" w14:textId="77777777" w:rsidR="00CA4B60" w:rsidRPr="00C644BD" w:rsidRDefault="00CA4B60" w:rsidP="007B107C">
            <w:pPr>
              <w:pStyle w:val="Compact"/>
              <w:jc w:val="center"/>
              <w:rPr>
                <w:sz w:val="20"/>
              </w:rPr>
            </w:pPr>
            <w:r w:rsidRPr="00C644BD">
              <w:rPr>
                <w:sz w:val="20"/>
              </w:rPr>
              <w:t>0.91</w:t>
            </w:r>
          </w:p>
        </w:tc>
        <w:tc>
          <w:tcPr>
            <w:tcW w:w="0" w:type="auto"/>
            <w:tcBorders>
              <w:left w:val="single" w:sz="4" w:space="0" w:color="auto"/>
            </w:tcBorders>
          </w:tcPr>
          <w:p w14:paraId="7753EAC6" w14:textId="77777777" w:rsidR="00CA4B60" w:rsidRPr="00C644BD" w:rsidRDefault="00CA4B60" w:rsidP="007B107C">
            <w:pPr>
              <w:pStyle w:val="Compact"/>
              <w:jc w:val="center"/>
              <w:rPr>
                <w:sz w:val="20"/>
              </w:rPr>
            </w:pPr>
            <w:r w:rsidRPr="00C644BD">
              <w:rPr>
                <w:sz w:val="20"/>
              </w:rPr>
              <w:t>0.92</w:t>
            </w:r>
          </w:p>
        </w:tc>
        <w:tc>
          <w:tcPr>
            <w:tcW w:w="0" w:type="auto"/>
          </w:tcPr>
          <w:p w14:paraId="6962B7F2" w14:textId="77777777" w:rsidR="00CA4B60" w:rsidRPr="00C644BD" w:rsidRDefault="00CA4B60" w:rsidP="007B107C">
            <w:pPr>
              <w:pStyle w:val="Compact"/>
              <w:jc w:val="center"/>
              <w:rPr>
                <w:sz w:val="20"/>
              </w:rPr>
            </w:pPr>
            <w:r w:rsidRPr="00C644BD">
              <w:rPr>
                <w:sz w:val="20"/>
              </w:rPr>
              <w:t>1.00</w:t>
            </w:r>
          </w:p>
        </w:tc>
        <w:tc>
          <w:tcPr>
            <w:tcW w:w="0" w:type="auto"/>
            <w:tcBorders>
              <w:right w:val="single" w:sz="4" w:space="0" w:color="auto"/>
            </w:tcBorders>
          </w:tcPr>
          <w:p w14:paraId="0B37AF3C"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724A4EFC" w14:textId="77777777" w:rsidR="00CA4B60" w:rsidRPr="00C644BD" w:rsidRDefault="00CA4B60" w:rsidP="007B107C">
            <w:pPr>
              <w:pStyle w:val="Compact"/>
              <w:jc w:val="center"/>
              <w:rPr>
                <w:sz w:val="20"/>
              </w:rPr>
            </w:pPr>
            <w:r w:rsidRPr="00C644BD">
              <w:rPr>
                <w:sz w:val="20"/>
              </w:rPr>
              <w:t>0.99</w:t>
            </w:r>
          </w:p>
        </w:tc>
        <w:tc>
          <w:tcPr>
            <w:tcW w:w="0" w:type="auto"/>
          </w:tcPr>
          <w:p w14:paraId="27C5109C" w14:textId="77777777" w:rsidR="00CA4B60" w:rsidRPr="00C644BD" w:rsidRDefault="00CA4B60" w:rsidP="007B107C">
            <w:pPr>
              <w:pStyle w:val="Compact"/>
              <w:jc w:val="center"/>
              <w:rPr>
                <w:sz w:val="20"/>
              </w:rPr>
            </w:pPr>
            <w:r w:rsidRPr="00C644BD">
              <w:rPr>
                <w:sz w:val="20"/>
              </w:rPr>
              <w:t>1.00</w:t>
            </w:r>
          </w:p>
        </w:tc>
        <w:tc>
          <w:tcPr>
            <w:tcW w:w="0" w:type="auto"/>
          </w:tcPr>
          <w:p w14:paraId="4E1AFC46" w14:textId="77777777" w:rsidR="00CA4B60" w:rsidRPr="00C644BD" w:rsidRDefault="00CA4B60" w:rsidP="007B107C">
            <w:pPr>
              <w:pStyle w:val="Compact"/>
              <w:jc w:val="center"/>
              <w:rPr>
                <w:sz w:val="20"/>
              </w:rPr>
            </w:pPr>
            <w:r w:rsidRPr="00C644BD">
              <w:rPr>
                <w:sz w:val="20"/>
              </w:rPr>
              <w:t>1.00</w:t>
            </w:r>
          </w:p>
        </w:tc>
      </w:tr>
      <w:tr w:rsidR="00CA4B60" w:rsidRPr="00C27940" w14:paraId="2B205189" w14:textId="77777777" w:rsidTr="007B107C">
        <w:tc>
          <w:tcPr>
            <w:tcW w:w="0" w:type="auto"/>
            <w:tcBorders>
              <w:right w:val="single" w:sz="4" w:space="0" w:color="auto"/>
            </w:tcBorders>
          </w:tcPr>
          <w:p w14:paraId="2E4CED81" w14:textId="77777777" w:rsidR="00CA4B60" w:rsidRPr="00C27940" w:rsidRDefault="00CA4B60" w:rsidP="007B107C">
            <w:pPr>
              <w:pStyle w:val="Compact"/>
              <w:jc w:val="left"/>
              <w:rPr>
                <w:sz w:val="20"/>
              </w:rPr>
            </w:pPr>
            <w:r w:rsidRPr="00C27940">
              <w:rPr>
                <w:sz w:val="20"/>
              </w:rPr>
              <w:t>Ireland</w:t>
            </w:r>
          </w:p>
        </w:tc>
        <w:tc>
          <w:tcPr>
            <w:tcW w:w="0" w:type="auto"/>
            <w:tcBorders>
              <w:left w:val="single" w:sz="4" w:space="0" w:color="auto"/>
            </w:tcBorders>
          </w:tcPr>
          <w:p w14:paraId="584041B5" w14:textId="77777777" w:rsidR="00CA4B60" w:rsidRPr="00C644BD" w:rsidRDefault="00CA4B60" w:rsidP="007B107C">
            <w:pPr>
              <w:pStyle w:val="Compact"/>
              <w:jc w:val="center"/>
              <w:rPr>
                <w:sz w:val="20"/>
              </w:rPr>
            </w:pPr>
            <w:r w:rsidRPr="00C644BD">
              <w:rPr>
                <w:sz w:val="20"/>
              </w:rPr>
              <w:t>0.00</w:t>
            </w:r>
          </w:p>
        </w:tc>
        <w:tc>
          <w:tcPr>
            <w:tcW w:w="0" w:type="auto"/>
          </w:tcPr>
          <w:p w14:paraId="3425A069"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2287A5F3" w14:textId="77777777" w:rsidR="00CA4B60" w:rsidRPr="00C644BD" w:rsidRDefault="00CA4B60" w:rsidP="007B107C">
            <w:pPr>
              <w:pStyle w:val="Compact"/>
              <w:jc w:val="center"/>
              <w:rPr>
                <w:sz w:val="20"/>
              </w:rPr>
            </w:pPr>
            <w:r w:rsidRPr="00C644BD">
              <w:rPr>
                <w:sz w:val="20"/>
              </w:rPr>
              <w:t>0.53</w:t>
            </w:r>
          </w:p>
        </w:tc>
        <w:tc>
          <w:tcPr>
            <w:tcW w:w="0" w:type="auto"/>
            <w:tcBorders>
              <w:left w:val="single" w:sz="4" w:space="0" w:color="auto"/>
            </w:tcBorders>
          </w:tcPr>
          <w:p w14:paraId="48F631E5" w14:textId="77777777" w:rsidR="00CA4B60" w:rsidRPr="00C644BD" w:rsidRDefault="00CA4B60" w:rsidP="007B107C">
            <w:pPr>
              <w:pStyle w:val="Compact"/>
              <w:jc w:val="center"/>
              <w:rPr>
                <w:sz w:val="20"/>
              </w:rPr>
            </w:pPr>
            <w:r w:rsidRPr="00C644BD">
              <w:rPr>
                <w:sz w:val="20"/>
              </w:rPr>
              <w:t>0.00</w:t>
            </w:r>
          </w:p>
        </w:tc>
        <w:tc>
          <w:tcPr>
            <w:tcW w:w="0" w:type="auto"/>
          </w:tcPr>
          <w:p w14:paraId="27E4F722"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15E99E22" w14:textId="77777777" w:rsidR="00CA4B60" w:rsidRPr="00C644BD" w:rsidRDefault="00CA4B60" w:rsidP="007B107C">
            <w:pPr>
              <w:pStyle w:val="Compact"/>
              <w:jc w:val="center"/>
              <w:rPr>
                <w:sz w:val="20"/>
              </w:rPr>
            </w:pPr>
            <w:r w:rsidRPr="00C644BD">
              <w:rPr>
                <w:sz w:val="20"/>
              </w:rPr>
              <w:t>0.88</w:t>
            </w:r>
          </w:p>
        </w:tc>
        <w:tc>
          <w:tcPr>
            <w:tcW w:w="0" w:type="auto"/>
            <w:tcBorders>
              <w:left w:val="single" w:sz="4" w:space="0" w:color="auto"/>
            </w:tcBorders>
          </w:tcPr>
          <w:p w14:paraId="3E643C78" w14:textId="77777777" w:rsidR="00CA4B60" w:rsidRPr="00C644BD" w:rsidRDefault="00CA4B60" w:rsidP="007B107C">
            <w:pPr>
              <w:pStyle w:val="Compact"/>
              <w:jc w:val="center"/>
              <w:rPr>
                <w:sz w:val="20"/>
              </w:rPr>
            </w:pPr>
            <w:r w:rsidRPr="00C644BD">
              <w:rPr>
                <w:sz w:val="20"/>
              </w:rPr>
              <w:t>0.00</w:t>
            </w:r>
          </w:p>
        </w:tc>
        <w:tc>
          <w:tcPr>
            <w:tcW w:w="0" w:type="auto"/>
          </w:tcPr>
          <w:p w14:paraId="26709153" w14:textId="77777777" w:rsidR="00CA4B60" w:rsidRPr="00C644BD" w:rsidRDefault="00CA4B60" w:rsidP="007B107C">
            <w:pPr>
              <w:pStyle w:val="Compact"/>
              <w:jc w:val="center"/>
              <w:rPr>
                <w:sz w:val="20"/>
              </w:rPr>
            </w:pPr>
            <w:r w:rsidRPr="00C644BD">
              <w:rPr>
                <w:sz w:val="20"/>
              </w:rPr>
              <w:t>0.01</w:t>
            </w:r>
          </w:p>
        </w:tc>
        <w:tc>
          <w:tcPr>
            <w:tcW w:w="0" w:type="auto"/>
          </w:tcPr>
          <w:p w14:paraId="4783ECCD" w14:textId="77777777" w:rsidR="00CA4B60" w:rsidRPr="00C644BD" w:rsidRDefault="00CA4B60" w:rsidP="007B107C">
            <w:pPr>
              <w:pStyle w:val="Compact"/>
              <w:jc w:val="center"/>
              <w:rPr>
                <w:sz w:val="20"/>
              </w:rPr>
            </w:pPr>
            <w:r w:rsidRPr="00C644BD">
              <w:rPr>
                <w:sz w:val="20"/>
              </w:rPr>
              <w:t>0.90</w:t>
            </w:r>
          </w:p>
        </w:tc>
      </w:tr>
      <w:tr w:rsidR="00CA4B60" w:rsidRPr="00C27940" w14:paraId="65755156" w14:textId="77777777" w:rsidTr="007B107C">
        <w:tc>
          <w:tcPr>
            <w:tcW w:w="0" w:type="auto"/>
            <w:tcBorders>
              <w:right w:val="single" w:sz="4" w:space="0" w:color="auto"/>
            </w:tcBorders>
          </w:tcPr>
          <w:p w14:paraId="11E4BF2D" w14:textId="77777777" w:rsidR="00CA4B60" w:rsidRPr="00C27940" w:rsidRDefault="00CA4B60" w:rsidP="007B107C">
            <w:pPr>
              <w:pStyle w:val="Compact"/>
              <w:jc w:val="left"/>
              <w:rPr>
                <w:sz w:val="20"/>
              </w:rPr>
            </w:pPr>
            <w:r w:rsidRPr="00C27940">
              <w:rPr>
                <w:sz w:val="20"/>
              </w:rPr>
              <w:t>Italy</w:t>
            </w:r>
          </w:p>
        </w:tc>
        <w:tc>
          <w:tcPr>
            <w:tcW w:w="0" w:type="auto"/>
            <w:tcBorders>
              <w:left w:val="single" w:sz="4" w:space="0" w:color="auto"/>
            </w:tcBorders>
          </w:tcPr>
          <w:p w14:paraId="0F86E2FD" w14:textId="77777777" w:rsidR="00CA4B60" w:rsidRPr="00C644BD" w:rsidRDefault="00CA4B60" w:rsidP="007B107C">
            <w:pPr>
              <w:pStyle w:val="Compact"/>
              <w:jc w:val="center"/>
              <w:rPr>
                <w:sz w:val="20"/>
              </w:rPr>
            </w:pPr>
            <w:r w:rsidRPr="00C644BD">
              <w:rPr>
                <w:sz w:val="20"/>
              </w:rPr>
              <w:t>0.66</w:t>
            </w:r>
          </w:p>
        </w:tc>
        <w:tc>
          <w:tcPr>
            <w:tcW w:w="0" w:type="auto"/>
          </w:tcPr>
          <w:p w14:paraId="44BEBBE2" w14:textId="77777777" w:rsidR="00CA4B60" w:rsidRPr="00C644BD" w:rsidRDefault="00CA4B60" w:rsidP="007B107C">
            <w:pPr>
              <w:pStyle w:val="Compact"/>
              <w:jc w:val="center"/>
              <w:rPr>
                <w:sz w:val="20"/>
              </w:rPr>
            </w:pPr>
            <w:r w:rsidRPr="00C644BD">
              <w:rPr>
                <w:sz w:val="20"/>
              </w:rPr>
              <w:t>0.82</w:t>
            </w:r>
          </w:p>
        </w:tc>
        <w:tc>
          <w:tcPr>
            <w:tcW w:w="0" w:type="auto"/>
            <w:tcBorders>
              <w:right w:val="single" w:sz="4" w:space="0" w:color="auto"/>
            </w:tcBorders>
          </w:tcPr>
          <w:p w14:paraId="643A9AE0" w14:textId="77777777" w:rsidR="00CA4B60" w:rsidRPr="00C644BD" w:rsidRDefault="00CA4B60" w:rsidP="007B107C">
            <w:pPr>
              <w:pStyle w:val="Compact"/>
              <w:jc w:val="center"/>
              <w:rPr>
                <w:sz w:val="20"/>
              </w:rPr>
            </w:pPr>
            <w:r w:rsidRPr="00C644BD">
              <w:rPr>
                <w:sz w:val="20"/>
              </w:rPr>
              <w:t>0.87</w:t>
            </w:r>
          </w:p>
        </w:tc>
        <w:tc>
          <w:tcPr>
            <w:tcW w:w="0" w:type="auto"/>
            <w:tcBorders>
              <w:left w:val="single" w:sz="4" w:space="0" w:color="auto"/>
            </w:tcBorders>
          </w:tcPr>
          <w:p w14:paraId="3754720C" w14:textId="77777777" w:rsidR="00CA4B60" w:rsidRPr="00C644BD" w:rsidRDefault="00CA4B60" w:rsidP="007B107C">
            <w:pPr>
              <w:pStyle w:val="Compact"/>
              <w:jc w:val="center"/>
              <w:rPr>
                <w:sz w:val="20"/>
              </w:rPr>
            </w:pPr>
            <w:r w:rsidRPr="00C644BD">
              <w:rPr>
                <w:sz w:val="20"/>
              </w:rPr>
              <w:t>0.70</w:t>
            </w:r>
          </w:p>
        </w:tc>
        <w:tc>
          <w:tcPr>
            <w:tcW w:w="0" w:type="auto"/>
          </w:tcPr>
          <w:p w14:paraId="3DA7F4B3" w14:textId="77777777" w:rsidR="00CA4B60" w:rsidRPr="00C644BD" w:rsidRDefault="00CA4B60" w:rsidP="007B107C">
            <w:pPr>
              <w:pStyle w:val="Compact"/>
              <w:jc w:val="center"/>
              <w:rPr>
                <w:sz w:val="20"/>
              </w:rPr>
            </w:pPr>
            <w:r w:rsidRPr="00C644BD">
              <w:rPr>
                <w:sz w:val="20"/>
              </w:rPr>
              <w:t>0.88</w:t>
            </w:r>
          </w:p>
        </w:tc>
        <w:tc>
          <w:tcPr>
            <w:tcW w:w="0" w:type="auto"/>
            <w:tcBorders>
              <w:right w:val="single" w:sz="4" w:space="0" w:color="auto"/>
            </w:tcBorders>
          </w:tcPr>
          <w:p w14:paraId="6F6355A9" w14:textId="77777777" w:rsidR="00CA4B60" w:rsidRPr="00C644BD" w:rsidRDefault="00CA4B60" w:rsidP="007B107C">
            <w:pPr>
              <w:pStyle w:val="Compact"/>
              <w:jc w:val="center"/>
              <w:rPr>
                <w:sz w:val="20"/>
              </w:rPr>
            </w:pPr>
            <w:r w:rsidRPr="00C644BD">
              <w:rPr>
                <w:sz w:val="20"/>
              </w:rPr>
              <w:t>0.90</w:t>
            </w:r>
          </w:p>
        </w:tc>
        <w:tc>
          <w:tcPr>
            <w:tcW w:w="0" w:type="auto"/>
            <w:tcBorders>
              <w:left w:val="single" w:sz="4" w:space="0" w:color="auto"/>
            </w:tcBorders>
          </w:tcPr>
          <w:p w14:paraId="50DA1E0B" w14:textId="77777777" w:rsidR="00CA4B60" w:rsidRPr="00C644BD" w:rsidRDefault="00CA4B60" w:rsidP="007B107C">
            <w:pPr>
              <w:pStyle w:val="Compact"/>
              <w:jc w:val="center"/>
              <w:rPr>
                <w:sz w:val="20"/>
              </w:rPr>
            </w:pPr>
            <w:r w:rsidRPr="00C644BD">
              <w:rPr>
                <w:sz w:val="20"/>
              </w:rPr>
              <w:t>0.65</w:t>
            </w:r>
          </w:p>
        </w:tc>
        <w:tc>
          <w:tcPr>
            <w:tcW w:w="0" w:type="auto"/>
          </w:tcPr>
          <w:p w14:paraId="5ABF6A54" w14:textId="77777777" w:rsidR="00CA4B60" w:rsidRPr="00C644BD" w:rsidRDefault="00CA4B60" w:rsidP="007B107C">
            <w:pPr>
              <w:pStyle w:val="Compact"/>
              <w:jc w:val="center"/>
              <w:rPr>
                <w:sz w:val="20"/>
              </w:rPr>
            </w:pPr>
            <w:r w:rsidRPr="00C644BD">
              <w:rPr>
                <w:sz w:val="20"/>
              </w:rPr>
              <w:t>0.89</w:t>
            </w:r>
          </w:p>
        </w:tc>
        <w:tc>
          <w:tcPr>
            <w:tcW w:w="0" w:type="auto"/>
          </w:tcPr>
          <w:p w14:paraId="7C5F0CA7" w14:textId="77777777" w:rsidR="00CA4B60" w:rsidRPr="00C644BD" w:rsidRDefault="00CA4B60" w:rsidP="007B107C">
            <w:pPr>
              <w:pStyle w:val="Compact"/>
              <w:jc w:val="center"/>
              <w:rPr>
                <w:sz w:val="20"/>
              </w:rPr>
            </w:pPr>
            <w:r w:rsidRPr="00C644BD">
              <w:rPr>
                <w:sz w:val="20"/>
              </w:rPr>
              <w:t>0.92</w:t>
            </w:r>
          </w:p>
        </w:tc>
      </w:tr>
      <w:tr w:rsidR="00CA4B60" w:rsidRPr="00C27940" w14:paraId="20AB562A" w14:textId="77777777" w:rsidTr="007B107C">
        <w:tc>
          <w:tcPr>
            <w:tcW w:w="0" w:type="auto"/>
            <w:tcBorders>
              <w:right w:val="single" w:sz="4" w:space="0" w:color="auto"/>
            </w:tcBorders>
          </w:tcPr>
          <w:p w14:paraId="60BE3505" w14:textId="77777777" w:rsidR="00CA4B60" w:rsidRPr="00C27940" w:rsidRDefault="00CA4B60" w:rsidP="007B107C">
            <w:pPr>
              <w:pStyle w:val="Compact"/>
              <w:jc w:val="left"/>
              <w:rPr>
                <w:sz w:val="20"/>
              </w:rPr>
            </w:pPr>
            <w:r w:rsidRPr="00C27940">
              <w:rPr>
                <w:sz w:val="20"/>
              </w:rPr>
              <w:t>Latvia</w:t>
            </w:r>
          </w:p>
        </w:tc>
        <w:tc>
          <w:tcPr>
            <w:tcW w:w="0" w:type="auto"/>
            <w:tcBorders>
              <w:left w:val="single" w:sz="4" w:space="0" w:color="auto"/>
            </w:tcBorders>
          </w:tcPr>
          <w:p w14:paraId="7C04E66A" w14:textId="77777777" w:rsidR="00CA4B60" w:rsidRPr="00C644BD" w:rsidRDefault="00CA4B60" w:rsidP="007B107C">
            <w:pPr>
              <w:pStyle w:val="Compact"/>
              <w:jc w:val="center"/>
              <w:rPr>
                <w:sz w:val="20"/>
              </w:rPr>
            </w:pPr>
            <w:r w:rsidRPr="00C644BD">
              <w:rPr>
                <w:sz w:val="20"/>
              </w:rPr>
              <w:t>0.00</w:t>
            </w:r>
          </w:p>
        </w:tc>
        <w:tc>
          <w:tcPr>
            <w:tcW w:w="0" w:type="auto"/>
          </w:tcPr>
          <w:p w14:paraId="63087C66"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579933B0" w14:textId="77777777" w:rsidR="00CA4B60" w:rsidRPr="00C644BD" w:rsidRDefault="00CA4B60" w:rsidP="007B107C">
            <w:pPr>
              <w:pStyle w:val="Compact"/>
              <w:jc w:val="center"/>
              <w:rPr>
                <w:sz w:val="20"/>
              </w:rPr>
            </w:pPr>
            <w:r w:rsidRPr="00C644BD">
              <w:rPr>
                <w:sz w:val="20"/>
              </w:rPr>
              <w:t>0.00</w:t>
            </w:r>
          </w:p>
        </w:tc>
        <w:tc>
          <w:tcPr>
            <w:tcW w:w="0" w:type="auto"/>
            <w:tcBorders>
              <w:left w:val="single" w:sz="4" w:space="0" w:color="auto"/>
            </w:tcBorders>
          </w:tcPr>
          <w:p w14:paraId="2B60D097" w14:textId="77777777" w:rsidR="00CA4B60" w:rsidRPr="00C644BD" w:rsidRDefault="00CA4B60" w:rsidP="007B107C">
            <w:pPr>
              <w:pStyle w:val="Compact"/>
              <w:jc w:val="center"/>
              <w:rPr>
                <w:sz w:val="20"/>
              </w:rPr>
            </w:pPr>
            <w:r w:rsidRPr="00C644BD">
              <w:rPr>
                <w:sz w:val="20"/>
              </w:rPr>
              <w:t>0.00</w:t>
            </w:r>
          </w:p>
        </w:tc>
        <w:tc>
          <w:tcPr>
            <w:tcW w:w="0" w:type="auto"/>
          </w:tcPr>
          <w:p w14:paraId="3C2EE8AD"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6EA11B0C" w14:textId="77777777" w:rsidR="00CA4B60" w:rsidRPr="00C644BD" w:rsidRDefault="00CA4B60" w:rsidP="007B107C">
            <w:pPr>
              <w:pStyle w:val="Compact"/>
              <w:jc w:val="center"/>
              <w:rPr>
                <w:sz w:val="20"/>
              </w:rPr>
            </w:pPr>
            <w:r w:rsidRPr="00C644BD">
              <w:rPr>
                <w:sz w:val="20"/>
              </w:rPr>
              <w:t>0.17</w:t>
            </w:r>
          </w:p>
        </w:tc>
        <w:tc>
          <w:tcPr>
            <w:tcW w:w="0" w:type="auto"/>
            <w:tcBorders>
              <w:left w:val="single" w:sz="4" w:space="0" w:color="auto"/>
            </w:tcBorders>
          </w:tcPr>
          <w:p w14:paraId="35979246" w14:textId="77777777" w:rsidR="00CA4B60" w:rsidRPr="00C644BD" w:rsidRDefault="00CA4B60" w:rsidP="007B107C">
            <w:pPr>
              <w:pStyle w:val="Compact"/>
              <w:jc w:val="center"/>
              <w:rPr>
                <w:sz w:val="20"/>
              </w:rPr>
            </w:pPr>
            <w:r w:rsidRPr="00C644BD">
              <w:rPr>
                <w:sz w:val="20"/>
              </w:rPr>
              <w:t>0.00</w:t>
            </w:r>
          </w:p>
        </w:tc>
        <w:tc>
          <w:tcPr>
            <w:tcW w:w="0" w:type="auto"/>
          </w:tcPr>
          <w:p w14:paraId="12D34519" w14:textId="77777777" w:rsidR="00CA4B60" w:rsidRPr="00C644BD" w:rsidRDefault="00CA4B60" w:rsidP="007B107C">
            <w:pPr>
              <w:pStyle w:val="Compact"/>
              <w:jc w:val="center"/>
              <w:rPr>
                <w:sz w:val="20"/>
              </w:rPr>
            </w:pPr>
            <w:r w:rsidRPr="00C644BD">
              <w:rPr>
                <w:sz w:val="20"/>
              </w:rPr>
              <w:t>0.00</w:t>
            </w:r>
          </w:p>
        </w:tc>
        <w:tc>
          <w:tcPr>
            <w:tcW w:w="0" w:type="auto"/>
          </w:tcPr>
          <w:p w14:paraId="4E0E965D" w14:textId="77777777" w:rsidR="00CA4B60" w:rsidRPr="00C644BD" w:rsidRDefault="00CA4B60" w:rsidP="007B107C">
            <w:pPr>
              <w:pStyle w:val="Compact"/>
              <w:jc w:val="center"/>
              <w:rPr>
                <w:sz w:val="20"/>
              </w:rPr>
            </w:pPr>
            <w:r w:rsidRPr="00C644BD">
              <w:rPr>
                <w:sz w:val="20"/>
              </w:rPr>
              <w:t>0.57</w:t>
            </w:r>
          </w:p>
        </w:tc>
      </w:tr>
      <w:tr w:rsidR="00CA4B60" w:rsidRPr="00C27940" w14:paraId="65AC299B" w14:textId="77777777" w:rsidTr="007B107C">
        <w:tc>
          <w:tcPr>
            <w:tcW w:w="0" w:type="auto"/>
            <w:tcBorders>
              <w:right w:val="single" w:sz="4" w:space="0" w:color="auto"/>
            </w:tcBorders>
          </w:tcPr>
          <w:p w14:paraId="68153DB5" w14:textId="77777777" w:rsidR="00CA4B60" w:rsidRPr="00C27940" w:rsidRDefault="00CA4B60" w:rsidP="007B107C">
            <w:pPr>
              <w:pStyle w:val="Compact"/>
              <w:jc w:val="left"/>
              <w:rPr>
                <w:sz w:val="20"/>
              </w:rPr>
            </w:pPr>
            <w:r w:rsidRPr="00C27940">
              <w:rPr>
                <w:sz w:val="20"/>
              </w:rPr>
              <w:t>Lithuania</w:t>
            </w:r>
          </w:p>
        </w:tc>
        <w:tc>
          <w:tcPr>
            <w:tcW w:w="0" w:type="auto"/>
            <w:tcBorders>
              <w:left w:val="single" w:sz="4" w:space="0" w:color="auto"/>
            </w:tcBorders>
          </w:tcPr>
          <w:p w14:paraId="11ED284A" w14:textId="77777777" w:rsidR="00CA4B60" w:rsidRPr="00C644BD" w:rsidRDefault="00CA4B60" w:rsidP="007B107C">
            <w:pPr>
              <w:pStyle w:val="Compact"/>
              <w:jc w:val="center"/>
              <w:rPr>
                <w:sz w:val="20"/>
              </w:rPr>
            </w:pPr>
            <w:r w:rsidRPr="00C644BD">
              <w:rPr>
                <w:sz w:val="20"/>
              </w:rPr>
              <w:t>0.00</w:t>
            </w:r>
          </w:p>
        </w:tc>
        <w:tc>
          <w:tcPr>
            <w:tcW w:w="0" w:type="auto"/>
          </w:tcPr>
          <w:p w14:paraId="522F6910"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7FDE5DE8" w14:textId="77777777" w:rsidR="00CA4B60" w:rsidRPr="00C644BD" w:rsidRDefault="00CA4B60" w:rsidP="007B107C">
            <w:pPr>
              <w:pStyle w:val="Compact"/>
              <w:jc w:val="center"/>
              <w:rPr>
                <w:sz w:val="20"/>
              </w:rPr>
            </w:pPr>
            <w:r w:rsidRPr="00C644BD">
              <w:rPr>
                <w:sz w:val="20"/>
              </w:rPr>
              <w:t>0.00</w:t>
            </w:r>
          </w:p>
        </w:tc>
        <w:tc>
          <w:tcPr>
            <w:tcW w:w="0" w:type="auto"/>
            <w:tcBorders>
              <w:left w:val="single" w:sz="4" w:space="0" w:color="auto"/>
            </w:tcBorders>
          </w:tcPr>
          <w:p w14:paraId="10C577FB" w14:textId="77777777" w:rsidR="00CA4B60" w:rsidRPr="00C644BD" w:rsidRDefault="00CA4B60" w:rsidP="007B107C">
            <w:pPr>
              <w:pStyle w:val="Compact"/>
              <w:jc w:val="center"/>
              <w:rPr>
                <w:sz w:val="20"/>
              </w:rPr>
            </w:pPr>
            <w:r w:rsidRPr="00C644BD">
              <w:rPr>
                <w:sz w:val="20"/>
              </w:rPr>
              <w:t>0.00</w:t>
            </w:r>
          </w:p>
        </w:tc>
        <w:tc>
          <w:tcPr>
            <w:tcW w:w="0" w:type="auto"/>
          </w:tcPr>
          <w:p w14:paraId="0298A4D7"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34F8789D" w14:textId="77777777" w:rsidR="00CA4B60" w:rsidRPr="00C644BD" w:rsidRDefault="00CA4B60" w:rsidP="007B107C">
            <w:pPr>
              <w:pStyle w:val="Compact"/>
              <w:jc w:val="center"/>
              <w:rPr>
                <w:sz w:val="20"/>
              </w:rPr>
            </w:pPr>
            <w:r w:rsidRPr="00C644BD">
              <w:rPr>
                <w:sz w:val="20"/>
              </w:rPr>
              <w:t>0.52</w:t>
            </w:r>
          </w:p>
        </w:tc>
        <w:tc>
          <w:tcPr>
            <w:tcW w:w="0" w:type="auto"/>
            <w:tcBorders>
              <w:left w:val="single" w:sz="4" w:space="0" w:color="auto"/>
            </w:tcBorders>
          </w:tcPr>
          <w:p w14:paraId="3B37F4D5" w14:textId="77777777" w:rsidR="00CA4B60" w:rsidRPr="00C644BD" w:rsidRDefault="00CA4B60" w:rsidP="007B107C">
            <w:pPr>
              <w:pStyle w:val="Compact"/>
              <w:jc w:val="center"/>
              <w:rPr>
                <w:sz w:val="20"/>
              </w:rPr>
            </w:pPr>
            <w:r w:rsidRPr="00C644BD">
              <w:rPr>
                <w:sz w:val="20"/>
              </w:rPr>
              <w:t>0.00</w:t>
            </w:r>
          </w:p>
        </w:tc>
        <w:tc>
          <w:tcPr>
            <w:tcW w:w="0" w:type="auto"/>
          </w:tcPr>
          <w:p w14:paraId="6CB85908" w14:textId="77777777" w:rsidR="00CA4B60" w:rsidRPr="00C644BD" w:rsidRDefault="00CA4B60" w:rsidP="007B107C">
            <w:pPr>
              <w:pStyle w:val="Compact"/>
              <w:jc w:val="center"/>
              <w:rPr>
                <w:sz w:val="20"/>
              </w:rPr>
            </w:pPr>
            <w:r w:rsidRPr="00C644BD">
              <w:rPr>
                <w:sz w:val="20"/>
              </w:rPr>
              <w:t>0.00</w:t>
            </w:r>
          </w:p>
        </w:tc>
        <w:tc>
          <w:tcPr>
            <w:tcW w:w="0" w:type="auto"/>
          </w:tcPr>
          <w:p w14:paraId="773C76F2" w14:textId="77777777" w:rsidR="00CA4B60" w:rsidRPr="00C644BD" w:rsidRDefault="00CA4B60" w:rsidP="007B107C">
            <w:pPr>
              <w:pStyle w:val="Compact"/>
              <w:jc w:val="center"/>
              <w:rPr>
                <w:sz w:val="20"/>
              </w:rPr>
            </w:pPr>
            <w:r w:rsidRPr="00C644BD">
              <w:rPr>
                <w:sz w:val="20"/>
              </w:rPr>
              <w:t>0.99</w:t>
            </w:r>
          </w:p>
        </w:tc>
      </w:tr>
      <w:tr w:rsidR="00CA4B60" w:rsidRPr="00C27940" w14:paraId="41F0F283" w14:textId="77777777" w:rsidTr="007B107C">
        <w:tc>
          <w:tcPr>
            <w:tcW w:w="0" w:type="auto"/>
            <w:tcBorders>
              <w:right w:val="single" w:sz="4" w:space="0" w:color="auto"/>
            </w:tcBorders>
          </w:tcPr>
          <w:p w14:paraId="18C51DB7" w14:textId="77777777" w:rsidR="00CA4B60" w:rsidRPr="00C27940" w:rsidRDefault="00CA4B60" w:rsidP="007B107C">
            <w:pPr>
              <w:pStyle w:val="Compact"/>
              <w:jc w:val="left"/>
              <w:rPr>
                <w:sz w:val="20"/>
              </w:rPr>
            </w:pPr>
            <w:r w:rsidRPr="00C27940">
              <w:rPr>
                <w:sz w:val="20"/>
              </w:rPr>
              <w:t>Luxembourg</w:t>
            </w:r>
          </w:p>
        </w:tc>
        <w:tc>
          <w:tcPr>
            <w:tcW w:w="0" w:type="auto"/>
            <w:tcBorders>
              <w:left w:val="single" w:sz="4" w:space="0" w:color="auto"/>
            </w:tcBorders>
          </w:tcPr>
          <w:p w14:paraId="5D11B95D" w14:textId="77777777" w:rsidR="00CA4B60" w:rsidRPr="00C644BD" w:rsidRDefault="00CA4B60" w:rsidP="007B107C">
            <w:pPr>
              <w:pStyle w:val="Compact"/>
              <w:jc w:val="center"/>
              <w:rPr>
                <w:sz w:val="20"/>
              </w:rPr>
            </w:pPr>
            <w:r w:rsidRPr="00C644BD">
              <w:rPr>
                <w:sz w:val="20"/>
              </w:rPr>
              <w:t>0.00</w:t>
            </w:r>
          </w:p>
        </w:tc>
        <w:tc>
          <w:tcPr>
            <w:tcW w:w="0" w:type="auto"/>
          </w:tcPr>
          <w:p w14:paraId="0C01145B" w14:textId="77777777" w:rsidR="00CA4B60" w:rsidRPr="00C644BD" w:rsidRDefault="00CA4B60" w:rsidP="007B107C">
            <w:pPr>
              <w:pStyle w:val="Compact"/>
              <w:jc w:val="center"/>
              <w:rPr>
                <w:sz w:val="20"/>
              </w:rPr>
            </w:pPr>
            <w:r w:rsidRPr="00C644BD">
              <w:rPr>
                <w:sz w:val="20"/>
              </w:rPr>
              <w:t>0.60</w:t>
            </w:r>
          </w:p>
        </w:tc>
        <w:tc>
          <w:tcPr>
            <w:tcW w:w="0" w:type="auto"/>
            <w:tcBorders>
              <w:right w:val="single" w:sz="4" w:space="0" w:color="auto"/>
            </w:tcBorders>
          </w:tcPr>
          <w:p w14:paraId="2076AC4B"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03BC8CCC" w14:textId="77777777" w:rsidR="00CA4B60" w:rsidRPr="00C644BD" w:rsidRDefault="00CA4B60" w:rsidP="007B107C">
            <w:pPr>
              <w:pStyle w:val="Compact"/>
              <w:jc w:val="center"/>
              <w:rPr>
                <w:sz w:val="20"/>
              </w:rPr>
            </w:pPr>
            <w:r w:rsidRPr="00C644BD">
              <w:rPr>
                <w:sz w:val="20"/>
              </w:rPr>
              <w:t>0.60</w:t>
            </w:r>
          </w:p>
        </w:tc>
        <w:tc>
          <w:tcPr>
            <w:tcW w:w="0" w:type="auto"/>
          </w:tcPr>
          <w:p w14:paraId="73720F86" w14:textId="77777777" w:rsidR="00CA4B60" w:rsidRPr="00C644BD" w:rsidRDefault="00CA4B60" w:rsidP="007B107C">
            <w:pPr>
              <w:pStyle w:val="Compact"/>
              <w:jc w:val="center"/>
              <w:rPr>
                <w:sz w:val="20"/>
              </w:rPr>
            </w:pPr>
            <w:r w:rsidRPr="00C644BD">
              <w:rPr>
                <w:sz w:val="20"/>
              </w:rPr>
              <w:t>1.00</w:t>
            </w:r>
          </w:p>
        </w:tc>
        <w:tc>
          <w:tcPr>
            <w:tcW w:w="0" w:type="auto"/>
            <w:tcBorders>
              <w:right w:val="single" w:sz="4" w:space="0" w:color="auto"/>
            </w:tcBorders>
          </w:tcPr>
          <w:p w14:paraId="79CA8854"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69DCFA12" w14:textId="77777777" w:rsidR="00CA4B60" w:rsidRPr="00C644BD" w:rsidRDefault="00CA4B60" w:rsidP="007B107C">
            <w:pPr>
              <w:pStyle w:val="Compact"/>
              <w:jc w:val="center"/>
              <w:rPr>
                <w:sz w:val="20"/>
              </w:rPr>
            </w:pPr>
            <w:r w:rsidRPr="00C644BD">
              <w:rPr>
                <w:sz w:val="20"/>
              </w:rPr>
              <w:t>0.60</w:t>
            </w:r>
          </w:p>
        </w:tc>
        <w:tc>
          <w:tcPr>
            <w:tcW w:w="0" w:type="auto"/>
          </w:tcPr>
          <w:p w14:paraId="5D72729B" w14:textId="77777777" w:rsidR="00CA4B60" w:rsidRPr="00C644BD" w:rsidRDefault="00CA4B60" w:rsidP="007B107C">
            <w:pPr>
              <w:pStyle w:val="Compact"/>
              <w:jc w:val="center"/>
              <w:rPr>
                <w:sz w:val="20"/>
              </w:rPr>
            </w:pPr>
            <w:r w:rsidRPr="00C644BD">
              <w:rPr>
                <w:sz w:val="20"/>
              </w:rPr>
              <w:t>1.00</w:t>
            </w:r>
          </w:p>
        </w:tc>
        <w:tc>
          <w:tcPr>
            <w:tcW w:w="0" w:type="auto"/>
          </w:tcPr>
          <w:p w14:paraId="0AA39DFF" w14:textId="77777777" w:rsidR="00CA4B60" w:rsidRPr="00C644BD" w:rsidRDefault="00CA4B60" w:rsidP="007B107C">
            <w:pPr>
              <w:pStyle w:val="Compact"/>
              <w:jc w:val="center"/>
              <w:rPr>
                <w:sz w:val="20"/>
              </w:rPr>
            </w:pPr>
            <w:r w:rsidRPr="00C644BD">
              <w:rPr>
                <w:sz w:val="20"/>
              </w:rPr>
              <w:t>1.00</w:t>
            </w:r>
          </w:p>
        </w:tc>
      </w:tr>
      <w:tr w:rsidR="00CA4B60" w:rsidRPr="00C27940" w14:paraId="6C611E89" w14:textId="77777777" w:rsidTr="007B107C">
        <w:tc>
          <w:tcPr>
            <w:tcW w:w="0" w:type="auto"/>
            <w:tcBorders>
              <w:right w:val="single" w:sz="4" w:space="0" w:color="auto"/>
            </w:tcBorders>
          </w:tcPr>
          <w:p w14:paraId="5394723E" w14:textId="77777777" w:rsidR="00CA4B60" w:rsidRPr="00C27940" w:rsidRDefault="00CA4B60" w:rsidP="007B107C">
            <w:pPr>
              <w:pStyle w:val="Compact"/>
              <w:jc w:val="left"/>
              <w:rPr>
                <w:sz w:val="20"/>
              </w:rPr>
            </w:pPr>
            <w:r w:rsidRPr="00C27940">
              <w:rPr>
                <w:sz w:val="20"/>
              </w:rPr>
              <w:t>Netherlands</w:t>
            </w:r>
          </w:p>
        </w:tc>
        <w:tc>
          <w:tcPr>
            <w:tcW w:w="0" w:type="auto"/>
            <w:tcBorders>
              <w:left w:val="single" w:sz="4" w:space="0" w:color="auto"/>
            </w:tcBorders>
          </w:tcPr>
          <w:p w14:paraId="00EF8886" w14:textId="77777777" w:rsidR="00CA4B60" w:rsidRPr="00C644BD" w:rsidRDefault="00CA4B60" w:rsidP="007B107C">
            <w:pPr>
              <w:pStyle w:val="Compact"/>
              <w:jc w:val="center"/>
              <w:rPr>
                <w:sz w:val="20"/>
              </w:rPr>
            </w:pPr>
            <w:r w:rsidRPr="00C644BD">
              <w:rPr>
                <w:sz w:val="20"/>
              </w:rPr>
              <w:t>0.00</w:t>
            </w:r>
          </w:p>
        </w:tc>
        <w:tc>
          <w:tcPr>
            <w:tcW w:w="0" w:type="auto"/>
          </w:tcPr>
          <w:p w14:paraId="0055218C" w14:textId="77777777" w:rsidR="00CA4B60" w:rsidRPr="00C644BD" w:rsidRDefault="00CA4B60" w:rsidP="007B107C">
            <w:pPr>
              <w:pStyle w:val="Compact"/>
              <w:jc w:val="center"/>
              <w:rPr>
                <w:sz w:val="20"/>
              </w:rPr>
            </w:pPr>
            <w:r w:rsidRPr="00C644BD">
              <w:rPr>
                <w:sz w:val="20"/>
              </w:rPr>
              <w:t>0.41</w:t>
            </w:r>
          </w:p>
        </w:tc>
        <w:tc>
          <w:tcPr>
            <w:tcW w:w="0" w:type="auto"/>
            <w:tcBorders>
              <w:right w:val="single" w:sz="4" w:space="0" w:color="auto"/>
            </w:tcBorders>
          </w:tcPr>
          <w:p w14:paraId="5CF4B96C"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337A471A" w14:textId="77777777" w:rsidR="00CA4B60" w:rsidRPr="00C644BD" w:rsidRDefault="00CA4B60" w:rsidP="007B107C">
            <w:pPr>
              <w:pStyle w:val="Compact"/>
              <w:jc w:val="center"/>
              <w:rPr>
                <w:sz w:val="20"/>
              </w:rPr>
            </w:pPr>
            <w:r w:rsidRPr="00C644BD">
              <w:rPr>
                <w:sz w:val="20"/>
              </w:rPr>
              <w:t>0.14</w:t>
            </w:r>
          </w:p>
        </w:tc>
        <w:tc>
          <w:tcPr>
            <w:tcW w:w="0" w:type="auto"/>
          </w:tcPr>
          <w:p w14:paraId="75067CDF" w14:textId="77777777" w:rsidR="00CA4B60" w:rsidRPr="00C644BD" w:rsidRDefault="00CA4B60" w:rsidP="007B107C">
            <w:pPr>
              <w:pStyle w:val="Compact"/>
              <w:jc w:val="center"/>
              <w:rPr>
                <w:sz w:val="20"/>
              </w:rPr>
            </w:pPr>
            <w:r w:rsidRPr="00C644BD">
              <w:rPr>
                <w:sz w:val="20"/>
              </w:rPr>
              <w:t>0.74</w:t>
            </w:r>
          </w:p>
        </w:tc>
        <w:tc>
          <w:tcPr>
            <w:tcW w:w="0" w:type="auto"/>
            <w:tcBorders>
              <w:right w:val="single" w:sz="4" w:space="0" w:color="auto"/>
            </w:tcBorders>
          </w:tcPr>
          <w:p w14:paraId="14F15B58"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0A49FAD7" w14:textId="77777777" w:rsidR="00CA4B60" w:rsidRPr="00C644BD" w:rsidRDefault="00CA4B60" w:rsidP="007B107C">
            <w:pPr>
              <w:pStyle w:val="Compact"/>
              <w:jc w:val="center"/>
              <w:rPr>
                <w:sz w:val="20"/>
              </w:rPr>
            </w:pPr>
            <w:r w:rsidRPr="00C644BD">
              <w:rPr>
                <w:sz w:val="20"/>
              </w:rPr>
              <w:t>0.26</w:t>
            </w:r>
          </w:p>
        </w:tc>
        <w:tc>
          <w:tcPr>
            <w:tcW w:w="0" w:type="auto"/>
          </w:tcPr>
          <w:p w14:paraId="5328C29A" w14:textId="77777777" w:rsidR="00CA4B60" w:rsidRPr="00C644BD" w:rsidRDefault="00CA4B60" w:rsidP="007B107C">
            <w:pPr>
              <w:pStyle w:val="Compact"/>
              <w:jc w:val="center"/>
              <w:rPr>
                <w:sz w:val="20"/>
              </w:rPr>
            </w:pPr>
            <w:r w:rsidRPr="00C644BD">
              <w:rPr>
                <w:sz w:val="20"/>
              </w:rPr>
              <w:t>0.83</w:t>
            </w:r>
          </w:p>
        </w:tc>
        <w:tc>
          <w:tcPr>
            <w:tcW w:w="0" w:type="auto"/>
          </w:tcPr>
          <w:p w14:paraId="5DBE6622" w14:textId="77777777" w:rsidR="00CA4B60" w:rsidRPr="00C644BD" w:rsidRDefault="00CA4B60" w:rsidP="007B107C">
            <w:pPr>
              <w:pStyle w:val="Compact"/>
              <w:jc w:val="center"/>
              <w:rPr>
                <w:sz w:val="20"/>
              </w:rPr>
            </w:pPr>
            <w:r w:rsidRPr="00C644BD">
              <w:rPr>
                <w:sz w:val="20"/>
              </w:rPr>
              <w:t>1.00</w:t>
            </w:r>
          </w:p>
        </w:tc>
      </w:tr>
      <w:tr w:rsidR="00CA4B60" w:rsidRPr="00C27940" w14:paraId="09937F8D" w14:textId="77777777" w:rsidTr="007B107C">
        <w:tc>
          <w:tcPr>
            <w:tcW w:w="0" w:type="auto"/>
            <w:tcBorders>
              <w:right w:val="single" w:sz="4" w:space="0" w:color="auto"/>
            </w:tcBorders>
          </w:tcPr>
          <w:p w14:paraId="64DD5518" w14:textId="77777777" w:rsidR="00CA4B60" w:rsidRPr="00C27940" w:rsidRDefault="00CA4B60" w:rsidP="007B107C">
            <w:pPr>
              <w:pStyle w:val="Compact"/>
              <w:jc w:val="left"/>
              <w:rPr>
                <w:sz w:val="20"/>
              </w:rPr>
            </w:pPr>
            <w:r w:rsidRPr="00C27940">
              <w:rPr>
                <w:sz w:val="20"/>
              </w:rPr>
              <w:t>Poland</w:t>
            </w:r>
          </w:p>
        </w:tc>
        <w:tc>
          <w:tcPr>
            <w:tcW w:w="0" w:type="auto"/>
            <w:tcBorders>
              <w:left w:val="single" w:sz="4" w:space="0" w:color="auto"/>
            </w:tcBorders>
          </w:tcPr>
          <w:p w14:paraId="1A166625" w14:textId="77777777" w:rsidR="00CA4B60" w:rsidRPr="00C644BD" w:rsidRDefault="00CA4B60" w:rsidP="007B107C">
            <w:pPr>
              <w:pStyle w:val="Compact"/>
              <w:jc w:val="center"/>
              <w:rPr>
                <w:sz w:val="20"/>
              </w:rPr>
            </w:pPr>
            <w:r w:rsidRPr="00C644BD">
              <w:rPr>
                <w:sz w:val="20"/>
              </w:rPr>
              <w:t>0.00</w:t>
            </w:r>
          </w:p>
        </w:tc>
        <w:tc>
          <w:tcPr>
            <w:tcW w:w="0" w:type="auto"/>
          </w:tcPr>
          <w:p w14:paraId="6859468C"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43F45009" w14:textId="77777777" w:rsidR="00CA4B60" w:rsidRPr="00C644BD" w:rsidRDefault="00CA4B60" w:rsidP="007B107C">
            <w:pPr>
              <w:pStyle w:val="Compact"/>
              <w:jc w:val="center"/>
              <w:rPr>
                <w:sz w:val="20"/>
              </w:rPr>
            </w:pPr>
            <w:r w:rsidRPr="00C644BD">
              <w:rPr>
                <w:sz w:val="20"/>
              </w:rPr>
              <w:t>0.04</w:t>
            </w:r>
          </w:p>
        </w:tc>
        <w:tc>
          <w:tcPr>
            <w:tcW w:w="0" w:type="auto"/>
            <w:tcBorders>
              <w:left w:val="single" w:sz="4" w:space="0" w:color="auto"/>
            </w:tcBorders>
          </w:tcPr>
          <w:p w14:paraId="0EAF47AF" w14:textId="77777777" w:rsidR="00CA4B60" w:rsidRPr="00C644BD" w:rsidRDefault="00CA4B60" w:rsidP="007B107C">
            <w:pPr>
              <w:pStyle w:val="Compact"/>
              <w:jc w:val="center"/>
              <w:rPr>
                <w:sz w:val="20"/>
              </w:rPr>
            </w:pPr>
            <w:r w:rsidRPr="00C644BD">
              <w:rPr>
                <w:sz w:val="20"/>
              </w:rPr>
              <w:t>0.00</w:t>
            </w:r>
          </w:p>
        </w:tc>
        <w:tc>
          <w:tcPr>
            <w:tcW w:w="0" w:type="auto"/>
          </w:tcPr>
          <w:p w14:paraId="755DB2F4" w14:textId="77777777" w:rsidR="00CA4B60" w:rsidRPr="00C644BD" w:rsidRDefault="00CA4B60" w:rsidP="007B107C">
            <w:pPr>
              <w:pStyle w:val="Compact"/>
              <w:jc w:val="center"/>
              <w:rPr>
                <w:sz w:val="20"/>
              </w:rPr>
            </w:pPr>
            <w:r w:rsidRPr="00C644BD">
              <w:rPr>
                <w:sz w:val="20"/>
              </w:rPr>
              <w:t>0.22</w:t>
            </w:r>
          </w:p>
        </w:tc>
        <w:tc>
          <w:tcPr>
            <w:tcW w:w="0" w:type="auto"/>
            <w:tcBorders>
              <w:right w:val="single" w:sz="4" w:space="0" w:color="auto"/>
            </w:tcBorders>
          </w:tcPr>
          <w:p w14:paraId="26A72531" w14:textId="77777777" w:rsidR="00CA4B60" w:rsidRPr="00C644BD" w:rsidRDefault="00CA4B60" w:rsidP="007B107C">
            <w:pPr>
              <w:pStyle w:val="Compact"/>
              <w:jc w:val="center"/>
              <w:rPr>
                <w:sz w:val="20"/>
              </w:rPr>
            </w:pPr>
            <w:r w:rsidRPr="00C644BD">
              <w:rPr>
                <w:sz w:val="20"/>
              </w:rPr>
              <w:t>0.86</w:t>
            </w:r>
          </w:p>
        </w:tc>
        <w:tc>
          <w:tcPr>
            <w:tcW w:w="0" w:type="auto"/>
            <w:tcBorders>
              <w:left w:val="single" w:sz="4" w:space="0" w:color="auto"/>
            </w:tcBorders>
          </w:tcPr>
          <w:p w14:paraId="754A87AA" w14:textId="77777777" w:rsidR="00CA4B60" w:rsidRPr="00C644BD" w:rsidRDefault="00CA4B60" w:rsidP="007B107C">
            <w:pPr>
              <w:pStyle w:val="Compact"/>
              <w:jc w:val="center"/>
              <w:rPr>
                <w:sz w:val="20"/>
              </w:rPr>
            </w:pPr>
            <w:r w:rsidRPr="00C644BD">
              <w:rPr>
                <w:sz w:val="20"/>
              </w:rPr>
              <w:t>0.09</w:t>
            </w:r>
          </w:p>
        </w:tc>
        <w:tc>
          <w:tcPr>
            <w:tcW w:w="0" w:type="auto"/>
          </w:tcPr>
          <w:p w14:paraId="47436DCF" w14:textId="77777777" w:rsidR="00CA4B60" w:rsidRPr="00C644BD" w:rsidRDefault="00CA4B60" w:rsidP="007B107C">
            <w:pPr>
              <w:pStyle w:val="Compact"/>
              <w:jc w:val="center"/>
              <w:rPr>
                <w:sz w:val="20"/>
              </w:rPr>
            </w:pPr>
            <w:r w:rsidRPr="00C644BD">
              <w:rPr>
                <w:sz w:val="20"/>
              </w:rPr>
              <w:t>0.49</w:t>
            </w:r>
          </w:p>
        </w:tc>
        <w:tc>
          <w:tcPr>
            <w:tcW w:w="0" w:type="auto"/>
          </w:tcPr>
          <w:p w14:paraId="00D86B28" w14:textId="77777777" w:rsidR="00CA4B60" w:rsidRPr="00C644BD" w:rsidRDefault="00CA4B60" w:rsidP="007B107C">
            <w:pPr>
              <w:pStyle w:val="Compact"/>
              <w:jc w:val="center"/>
              <w:rPr>
                <w:sz w:val="20"/>
              </w:rPr>
            </w:pPr>
            <w:r w:rsidRPr="00C644BD">
              <w:rPr>
                <w:sz w:val="20"/>
              </w:rPr>
              <w:t>0.99</w:t>
            </w:r>
          </w:p>
        </w:tc>
      </w:tr>
      <w:tr w:rsidR="00CA4B60" w:rsidRPr="00C27940" w14:paraId="78DF99E5" w14:textId="77777777" w:rsidTr="007B107C">
        <w:tc>
          <w:tcPr>
            <w:tcW w:w="0" w:type="auto"/>
            <w:tcBorders>
              <w:right w:val="single" w:sz="4" w:space="0" w:color="auto"/>
            </w:tcBorders>
          </w:tcPr>
          <w:p w14:paraId="7A910987" w14:textId="77777777" w:rsidR="00CA4B60" w:rsidRPr="00C27940" w:rsidRDefault="00CA4B60" w:rsidP="007B107C">
            <w:pPr>
              <w:pStyle w:val="Compact"/>
              <w:jc w:val="left"/>
              <w:rPr>
                <w:sz w:val="20"/>
              </w:rPr>
            </w:pPr>
            <w:r w:rsidRPr="00C27940">
              <w:rPr>
                <w:sz w:val="20"/>
              </w:rPr>
              <w:t>Portugal</w:t>
            </w:r>
          </w:p>
        </w:tc>
        <w:tc>
          <w:tcPr>
            <w:tcW w:w="0" w:type="auto"/>
            <w:tcBorders>
              <w:left w:val="single" w:sz="4" w:space="0" w:color="auto"/>
            </w:tcBorders>
          </w:tcPr>
          <w:p w14:paraId="29278C6C" w14:textId="77777777" w:rsidR="00CA4B60" w:rsidRPr="00C644BD" w:rsidRDefault="00CA4B60" w:rsidP="007B107C">
            <w:pPr>
              <w:pStyle w:val="Compact"/>
              <w:jc w:val="center"/>
              <w:rPr>
                <w:sz w:val="20"/>
              </w:rPr>
            </w:pPr>
            <w:r w:rsidRPr="00C644BD">
              <w:rPr>
                <w:sz w:val="20"/>
              </w:rPr>
              <w:t>0.92</w:t>
            </w:r>
          </w:p>
        </w:tc>
        <w:tc>
          <w:tcPr>
            <w:tcW w:w="0" w:type="auto"/>
          </w:tcPr>
          <w:p w14:paraId="6D42DD94" w14:textId="77777777" w:rsidR="00CA4B60" w:rsidRPr="00C644BD" w:rsidRDefault="00CA4B60" w:rsidP="007B107C">
            <w:pPr>
              <w:pStyle w:val="Compact"/>
              <w:jc w:val="center"/>
              <w:rPr>
                <w:sz w:val="20"/>
              </w:rPr>
            </w:pPr>
            <w:r w:rsidRPr="00C644BD">
              <w:rPr>
                <w:sz w:val="20"/>
              </w:rPr>
              <w:t>1.00</w:t>
            </w:r>
          </w:p>
        </w:tc>
        <w:tc>
          <w:tcPr>
            <w:tcW w:w="0" w:type="auto"/>
            <w:tcBorders>
              <w:right w:val="single" w:sz="4" w:space="0" w:color="auto"/>
            </w:tcBorders>
          </w:tcPr>
          <w:p w14:paraId="393B6882"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372512E0" w14:textId="77777777" w:rsidR="00CA4B60" w:rsidRPr="00C644BD" w:rsidRDefault="00CA4B60" w:rsidP="007B107C">
            <w:pPr>
              <w:pStyle w:val="Compact"/>
              <w:jc w:val="center"/>
              <w:rPr>
                <w:sz w:val="20"/>
              </w:rPr>
            </w:pPr>
            <w:r w:rsidRPr="00C644BD">
              <w:rPr>
                <w:sz w:val="20"/>
              </w:rPr>
              <w:t>0.93</w:t>
            </w:r>
          </w:p>
        </w:tc>
        <w:tc>
          <w:tcPr>
            <w:tcW w:w="0" w:type="auto"/>
          </w:tcPr>
          <w:p w14:paraId="2451F870" w14:textId="77777777" w:rsidR="00CA4B60" w:rsidRPr="00C644BD" w:rsidRDefault="00CA4B60" w:rsidP="007B107C">
            <w:pPr>
              <w:pStyle w:val="Compact"/>
              <w:jc w:val="center"/>
              <w:rPr>
                <w:sz w:val="20"/>
              </w:rPr>
            </w:pPr>
            <w:r w:rsidRPr="00C644BD">
              <w:rPr>
                <w:sz w:val="20"/>
              </w:rPr>
              <w:t>1.00</w:t>
            </w:r>
          </w:p>
        </w:tc>
        <w:tc>
          <w:tcPr>
            <w:tcW w:w="0" w:type="auto"/>
            <w:tcBorders>
              <w:right w:val="single" w:sz="4" w:space="0" w:color="auto"/>
            </w:tcBorders>
          </w:tcPr>
          <w:p w14:paraId="77B4AB17" w14:textId="77777777" w:rsidR="00CA4B60" w:rsidRPr="00C644BD" w:rsidRDefault="00CA4B60" w:rsidP="007B107C">
            <w:pPr>
              <w:pStyle w:val="Compact"/>
              <w:jc w:val="center"/>
              <w:rPr>
                <w:sz w:val="20"/>
              </w:rPr>
            </w:pPr>
            <w:r w:rsidRPr="00C644BD">
              <w:rPr>
                <w:sz w:val="20"/>
              </w:rPr>
              <w:t>1.00</w:t>
            </w:r>
          </w:p>
        </w:tc>
        <w:tc>
          <w:tcPr>
            <w:tcW w:w="0" w:type="auto"/>
            <w:tcBorders>
              <w:left w:val="single" w:sz="4" w:space="0" w:color="auto"/>
            </w:tcBorders>
          </w:tcPr>
          <w:p w14:paraId="6914795B" w14:textId="77777777" w:rsidR="00CA4B60" w:rsidRPr="00C644BD" w:rsidRDefault="00CA4B60" w:rsidP="007B107C">
            <w:pPr>
              <w:pStyle w:val="Compact"/>
              <w:jc w:val="center"/>
              <w:rPr>
                <w:sz w:val="20"/>
              </w:rPr>
            </w:pPr>
            <w:r w:rsidRPr="00C644BD">
              <w:rPr>
                <w:sz w:val="20"/>
              </w:rPr>
              <w:t>0.77</w:t>
            </w:r>
          </w:p>
        </w:tc>
        <w:tc>
          <w:tcPr>
            <w:tcW w:w="0" w:type="auto"/>
          </w:tcPr>
          <w:p w14:paraId="51807664" w14:textId="77777777" w:rsidR="00CA4B60" w:rsidRPr="00C644BD" w:rsidRDefault="00CA4B60" w:rsidP="007B107C">
            <w:pPr>
              <w:pStyle w:val="Compact"/>
              <w:jc w:val="center"/>
              <w:rPr>
                <w:sz w:val="20"/>
              </w:rPr>
            </w:pPr>
            <w:r w:rsidRPr="00C644BD">
              <w:rPr>
                <w:sz w:val="20"/>
              </w:rPr>
              <w:t>1.00</w:t>
            </w:r>
          </w:p>
        </w:tc>
        <w:tc>
          <w:tcPr>
            <w:tcW w:w="0" w:type="auto"/>
          </w:tcPr>
          <w:p w14:paraId="484ACE77" w14:textId="77777777" w:rsidR="00CA4B60" w:rsidRPr="00C644BD" w:rsidRDefault="00CA4B60" w:rsidP="007B107C">
            <w:pPr>
              <w:pStyle w:val="Compact"/>
              <w:jc w:val="center"/>
              <w:rPr>
                <w:sz w:val="20"/>
              </w:rPr>
            </w:pPr>
            <w:r w:rsidRPr="00C644BD">
              <w:rPr>
                <w:sz w:val="20"/>
              </w:rPr>
              <w:t>1.00</w:t>
            </w:r>
          </w:p>
        </w:tc>
      </w:tr>
      <w:tr w:rsidR="00CA4B60" w:rsidRPr="00C27940" w14:paraId="1C8FB32E" w14:textId="77777777" w:rsidTr="007B107C">
        <w:tc>
          <w:tcPr>
            <w:tcW w:w="0" w:type="auto"/>
            <w:tcBorders>
              <w:right w:val="single" w:sz="4" w:space="0" w:color="auto"/>
            </w:tcBorders>
          </w:tcPr>
          <w:p w14:paraId="351FF142" w14:textId="77777777" w:rsidR="00CA4B60" w:rsidRPr="00C27940" w:rsidRDefault="00CA4B60" w:rsidP="007B107C">
            <w:pPr>
              <w:pStyle w:val="Compact"/>
              <w:jc w:val="left"/>
              <w:rPr>
                <w:sz w:val="20"/>
              </w:rPr>
            </w:pPr>
            <w:r w:rsidRPr="00C27940">
              <w:rPr>
                <w:sz w:val="20"/>
              </w:rPr>
              <w:t>Romania</w:t>
            </w:r>
          </w:p>
        </w:tc>
        <w:tc>
          <w:tcPr>
            <w:tcW w:w="0" w:type="auto"/>
            <w:tcBorders>
              <w:left w:val="single" w:sz="4" w:space="0" w:color="auto"/>
            </w:tcBorders>
          </w:tcPr>
          <w:p w14:paraId="25774F9D" w14:textId="77777777" w:rsidR="00CA4B60" w:rsidRPr="00C644BD" w:rsidRDefault="00CA4B60" w:rsidP="007B107C">
            <w:pPr>
              <w:pStyle w:val="Compact"/>
              <w:jc w:val="center"/>
              <w:rPr>
                <w:sz w:val="20"/>
              </w:rPr>
            </w:pPr>
            <w:r w:rsidRPr="00C644BD">
              <w:rPr>
                <w:sz w:val="20"/>
              </w:rPr>
              <w:t>0.01</w:t>
            </w:r>
          </w:p>
        </w:tc>
        <w:tc>
          <w:tcPr>
            <w:tcW w:w="0" w:type="auto"/>
          </w:tcPr>
          <w:p w14:paraId="6D35FD51" w14:textId="77777777" w:rsidR="00CA4B60" w:rsidRPr="00C644BD" w:rsidRDefault="00CA4B60" w:rsidP="007B107C">
            <w:pPr>
              <w:pStyle w:val="Compact"/>
              <w:jc w:val="center"/>
              <w:rPr>
                <w:sz w:val="20"/>
              </w:rPr>
            </w:pPr>
            <w:r w:rsidRPr="00C644BD">
              <w:rPr>
                <w:sz w:val="20"/>
              </w:rPr>
              <w:t>0.18</w:t>
            </w:r>
          </w:p>
        </w:tc>
        <w:tc>
          <w:tcPr>
            <w:tcW w:w="0" w:type="auto"/>
            <w:tcBorders>
              <w:right w:val="single" w:sz="4" w:space="0" w:color="auto"/>
            </w:tcBorders>
          </w:tcPr>
          <w:p w14:paraId="4B4410F9" w14:textId="77777777" w:rsidR="00CA4B60" w:rsidRPr="00C644BD" w:rsidRDefault="00CA4B60" w:rsidP="007B107C">
            <w:pPr>
              <w:pStyle w:val="Compact"/>
              <w:jc w:val="center"/>
              <w:rPr>
                <w:sz w:val="20"/>
              </w:rPr>
            </w:pPr>
            <w:r w:rsidRPr="00C644BD">
              <w:rPr>
                <w:sz w:val="20"/>
              </w:rPr>
              <w:t>0.41</w:t>
            </w:r>
          </w:p>
        </w:tc>
        <w:tc>
          <w:tcPr>
            <w:tcW w:w="0" w:type="auto"/>
            <w:tcBorders>
              <w:left w:val="single" w:sz="4" w:space="0" w:color="auto"/>
            </w:tcBorders>
          </w:tcPr>
          <w:p w14:paraId="0D4C06BD" w14:textId="77777777" w:rsidR="00CA4B60" w:rsidRPr="00C644BD" w:rsidRDefault="00CA4B60" w:rsidP="007B107C">
            <w:pPr>
              <w:pStyle w:val="Compact"/>
              <w:jc w:val="center"/>
              <w:rPr>
                <w:sz w:val="20"/>
              </w:rPr>
            </w:pPr>
            <w:r w:rsidRPr="00C644BD">
              <w:rPr>
                <w:sz w:val="20"/>
              </w:rPr>
              <w:t>0.38</w:t>
            </w:r>
          </w:p>
        </w:tc>
        <w:tc>
          <w:tcPr>
            <w:tcW w:w="0" w:type="auto"/>
          </w:tcPr>
          <w:p w14:paraId="38AB31D0" w14:textId="77777777" w:rsidR="00CA4B60" w:rsidRPr="00C644BD" w:rsidRDefault="00CA4B60" w:rsidP="007B107C">
            <w:pPr>
              <w:pStyle w:val="Compact"/>
              <w:jc w:val="center"/>
              <w:rPr>
                <w:sz w:val="20"/>
              </w:rPr>
            </w:pPr>
            <w:r w:rsidRPr="00C644BD">
              <w:rPr>
                <w:sz w:val="20"/>
              </w:rPr>
              <w:t>0.59</w:t>
            </w:r>
          </w:p>
        </w:tc>
        <w:tc>
          <w:tcPr>
            <w:tcW w:w="0" w:type="auto"/>
            <w:tcBorders>
              <w:right w:val="single" w:sz="4" w:space="0" w:color="auto"/>
            </w:tcBorders>
          </w:tcPr>
          <w:p w14:paraId="1AA2D866" w14:textId="77777777" w:rsidR="00CA4B60" w:rsidRPr="00C644BD" w:rsidRDefault="00CA4B60" w:rsidP="007B107C">
            <w:pPr>
              <w:pStyle w:val="Compact"/>
              <w:jc w:val="center"/>
              <w:rPr>
                <w:sz w:val="20"/>
              </w:rPr>
            </w:pPr>
            <w:r w:rsidRPr="00C644BD">
              <w:rPr>
                <w:sz w:val="20"/>
              </w:rPr>
              <w:t>0.79</w:t>
            </w:r>
          </w:p>
        </w:tc>
        <w:tc>
          <w:tcPr>
            <w:tcW w:w="0" w:type="auto"/>
            <w:tcBorders>
              <w:left w:val="single" w:sz="4" w:space="0" w:color="auto"/>
            </w:tcBorders>
          </w:tcPr>
          <w:p w14:paraId="745480BE" w14:textId="77777777" w:rsidR="00CA4B60" w:rsidRPr="00C644BD" w:rsidRDefault="00CA4B60" w:rsidP="007B107C">
            <w:pPr>
              <w:pStyle w:val="Compact"/>
              <w:jc w:val="center"/>
              <w:rPr>
                <w:sz w:val="20"/>
              </w:rPr>
            </w:pPr>
            <w:r w:rsidRPr="00C644BD">
              <w:rPr>
                <w:sz w:val="20"/>
              </w:rPr>
              <w:t>0.53</w:t>
            </w:r>
          </w:p>
        </w:tc>
        <w:tc>
          <w:tcPr>
            <w:tcW w:w="0" w:type="auto"/>
          </w:tcPr>
          <w:p w14:paraId="68DBE1FF" w14:textId="77777777" w:rsidR="00CA4B60" w:rsidRPr="00C644BD" w:rsidRDefault="00CA4B60" w:rsidP="007B107C">
            <w:pPr>
              <w:pStyle w:val="Compact"/>
              <w:jc w:val="center"/>
              <w:rPr>
                <w:sz w:val="20"/>
              </w:rPr>
            </w:pPr>
            <w:r w:rsidRPr="00C644BD">
              <w:rPr>
                <w:sz w:val="20"/>
              </w:rPr>
              <w:t>0.75</w:t>
            </w:r>
          </w:p>
        </w:tc>
        <w:tc>
          <w:tcPr>
            <w:tcW w:w="0" w:type="auto"/>
          </w:tcPr>
          <w:p w14:paraId="5679DFE8" w14:textId="77777777" w:rsidR="00CA4B60" w:rsidRPr="00C644BD" w:rsidRDefault="00CA4B60" w:rsidP="007B107C">
            <w:pPr>
              <w:pStyle w:val="Compact"/>
              <w:jc w:val="center"/>
              <w:rPr>
                <w:sz w:val="20"/>
              </w:rPr>
            </w:pPr>
            <w:r w:rsidRPr="00C644BD">
              <w:rPr>
                <w:sz w:val="20"/>
              </w:rPr>
              <w:t>0.87</w:t>
            </w:r>
          </w:p>
        </w:tc>
      </w:tr>
      <w:tr w:rsidR="00CA4B60" w:rsidRPr="00C27940" w14:paraId="6368B45E" w14:textId="77777777" w:rsidTr="007B107C">
        <w:tc>
          <w:tcPr>
            <w:tcW w:w="0" w:type="auto"/>
            <w:tcBorders>
              <w:right w:val="single" w:sz="4" w:space="0" w:color="auto"/>
            </w:tcBorders>
          </w:tcPr>
          <w:p w14:paraId="4FD9B4C4" w14:textId="77777777" w:rsidR="00CA4B60" w:rsidRPr="00C27940" w:rsidRDefault="00CA4B60" w:rsidP="007B107C">
            <w:pPr>
              <w:pStyle w:val="Compact"/>
              <w:jc w:val="left"/>
              <w:rPr>
                <w:sz w:val="20"/>
              </w:rPr>
            </w:pPr>
            <w:r w:rsidRPr="00C27940">
              <w:rPr>
                <w:sz w:val="20"/>
              </w:rPr>
              <w:t>Slovakia</w:t>
            </w:r>
          </w:p>
        </w:tc>
        <w:tc>
          <w:tcPr>
            <w:tcW w:w="0" w:type="auto"/>
            <w:tcBorders>
              <w:left w:val="single" w:sz="4" w:space="0" w:color="auto"/>
            </w:tcBorders>
          </w:tcPr>
          <w:p w14:paraId="6DF8A0DC" w14:textId="77777777" w:rsidR="00CA4B60" w:rsidRPr="00C644BD" w:rsidRDefault="00CA4B60" w:rsidP="007B107C">
            <w:pPr>
              <w:pStyle w:val="Compact"/>
              <w:jc w:val="center"/>
              <w:rPr>
                <w:sz w:val="20"/>
              </w:rPr>
            </w:pPr>
            <w:r w:rsidRPr="00C644BD">
              <w:rPr>
                <w:sz w:val="20"/>
              </w:rPr>
              <w:t>0.00</w:t>
            </w:r>
          </w:p>
        </w:tc>
        <w:tc>
          <w:tcPr>
            <w:tcW w:w="0" w:type="auto"/>
          </w:tcPr>
          <w:p w14:paraId="76401A12" w14:textId="77777777" w:rsidR="00CA4B60" w:rsidRPr="00C644BD" w:rsidRDefault="00CA4B60" w:rsidP="007B107C">
            <w:pPr>
              <w:pStyle w:val="Compact"/>
              <w:jc w:val="center"/>
              <w:rPr>
                <w:sz w:val="20"/>
              </w:rPr>
            </w:pPr>
            <w:r w:rsidRPr="00C644BD">
              <w:rPr>
                <w:sz w:val="20"/>
              </w:rPr>
              <w:t>0.02</w:t>
            </w:r>
          </w:p>
        </w:tc>
        <w:tc>
          <w:tcPr>
            <w:tcW w:w="0" w:type="auto"/>
            <w:tcBorders>
              <w:right w:val="single" w:sz="4" w:space="0" w:color="auto"/>
            </w:tcBorders>
          </w:tcPr>
          <w:p w14:paraId="14351203" w14:textId="77777777" w:rsidR="00CA4B60" w:rsidRPr="00C644BD" w:rsidRDefault="00CA4B60" w:rsidP="007B107C">
            <w:pPr>
              <w:pStyle w:val="Compact"/>
              <w:jc w:val="center"/>
              <w:rPr>
                <w:sz w:val="20"/>
              </w:rPr>
            </w:pPr>
            <w:r w:rsidRPr="00C644BD">
              <w:rPr>
                <w:sz w:val="20"/>
              </w:rPr>
              <w:t>0.22</w:t>
            </w:r>
          </w:p>
        </w:tc>
        <w:tc>
          <w:tcPr>
            <w:tcW w:w="0" w:type="auto"/>
            <w:tcBorders>
              <w:left w:val="single" w:sz="4" w:space="0" w:color="auto"/>
            </w:tcBorders>
          </w:tcPr>
          <w:p w14:paraId="5300BF1A" w14:textId="77777777" w:rsidR="00CA4B60" w:rsidRPr="00C644BD" w:rsidRDefault="00CA4B60" w:rsidP="007B107C">
            <w:pPr>
              <w:pStyle w:val="Compact"/>
              <w:jc w:val="center"/>
              <w:rPr>
                <w:sz w:val="20"/>
              </w:rPr>
            </w:pPr>
            <w:r w:rsidRPr="00C644BD">
              <w:rPr>
                <w:sz w:val="20"/>
              </w:rPr>
              <w:t>0.26</w:t>
            </w:r>
          </w:p>
        </w:tc>
        <w:tc>
          <w:tcPr>
            <w:tcW w:w="0" w:type="auto"/>
          </w:tcPr>
          <w:p w14:paraId="5EB02342" w14:textId="77777777" w:rsidR="00CA4B60" w:rsidRPr="00C644BD" w:rsidRDefault="00CA4B60" w:rsidP="007B107C">
            <w:pPr>
              <w:pStyle w:val="Compact"/>
              <w:jc w:val="center"/>
              <w:rPr>
                <w:sz w:val="20"/>
              </w:rPr>
            </w:pPr>
            <w:r w:rsidRPr="00C644BD">
              <w:rPr>
                <w:sz w:val="20"/>
              </w:rPr>
              <w:t>0.45</w:t>
            </w:r>
          </w:p>
        </w:tc>
        <w:tc>
          <w:tcPr>
            <w:tcW w:w="0" w:type="auto"/>
            <w:tcBorders>
              <w:right w:val="single" w:sz="4" w:space="0" w:color="auto"/>
            </w:tcBorders>
          </w:tcPr>
          <w:p w14:paraId="26457A83" w14:textId="77777777" w:rsidR="00CA4B60" w:rsidRPr="00C644BD" w:rsidRDefault="00CA4B60" w:rsidP="007B107C">
            <w:pPr>
              <w:pStyle w:val="Compact"/>
              <w:jc w:val="center"/>
              <w:rPr>
                <w:sz w:val="20"/>
              </w:rPr>
            </w:pPr>
            <w:r w:rsidRPr="00C644BD">
              <w:rPr>
                <w:sz w:val="20"/>
              </w:rPr>
              <w:t>0.68</w:t>
            </w:r>
          </w:p>
        </w:tc>
        <w:tc>
          <w:tcPr>
            <w:tcW w:w="0" w:type="auto"/>
            <w:tcBorders>
              <w:left w:val="single" w:sz="4" w:space="0" w:color="auto"/>
            </w:tcBorders>
          </w:tcPr>
          <w:p w14:paraId="5279BDC5" w14:textId="77777777" w:rsidR="00CA4B60" w:rsidRPr="00C644BD" w:rsidRDefault="00CA4B60" w:rsidP="007B107C">
            <w:pPr>
              <w:pStyle w:val="Compact"/>
              <w:jc w:val="center"/>
              <w:rPr>
                <w:sz w:val="20"/>
              </w:rPr>
            </w:pPr>
            <w:r w:rsidRPr="00C644BD">
              <w:rPr>
                <w:sz w:val="20"/>
              </w:rPr>
              <w:t>0.41</w:t>
            </w:r>
          </w:p>
        </w:tc>
        <w:tc>
          <w:tcPr>
            <w:tcW w:w="0" w:type="auto"/>
          </w:tcPr>
          <w:p w14:paraId="237201AA" w14:textId="77777777" w:rsidR="00CA4B60" w:rsidRPr="00C644BD" w:rsidRDefault="00CA4B60" w:rsidP="007B107C">
            <w:pPr>
              <w:pStyle w:val="Compact"/>
              <w:jc w:val="center"/>
              <w:rPr>
                <w:sz w:val="20"/>
              </w:rPr>
            </w:pPr>
            <w:r w:rsidRPr="00C644BD">
              <w:rPr>
                <w:sz w:val="20"/>
              </w:rPr>
              <w:t>0.62</w:t>
            </w:r>
          </w:p>
        </w:tc>
        <w:tc>
          <w:tcPr>
            <w:tcW w:w="0" w:type="auto"/>
          </w:tcPr>
          <w:p w14:paraId="67B69B17" w14:textId="77777777" w:rsidR="00CA4B60" w:rsidRPr="00C644BD" w:rsidRDefault="00CA4B60" w:rsidP="007B107C">
            <w:pPr>
              <w:pStyle w:val="Compact"/>
              <w:jc w:val="center"/>
              <w:rPr>
                <w:sz w:val="20"/>
              </w:rPr>
            </w:pPr>
            <w:r w:rsidRPr="00C644BD">
              <w:rPr>
                <w:sz w:val="20"/>
              </w:rPr>
              <w:t>0.88</w:t>
            </w:r>
          </w:p>
        </w:tc>
      </w:tr>
      <w:tr w:rsidR="00CA4B60" w:rsidRPr="00C27940" w14:paraId="559E698C" w14:textId="77777777" w:rsidTr="007B107C">
        <w:tc>
          <w:tcPr>
            <w:tcW w:w="0" w:type="auto"/>
            <w:tcBorders>
              <w:right w:val="single" w:sz="4" w:space="0" w:color="auto"/>
            </w:tcBorders>
          </w:tcPr>
          <w:p w14:paraId="42DC7362" w14:textId="77777777" w:rsidR="00CA4B60" w:rsidRPr="00C27940" w:rsidRDefault="00CA4B60" w:rsidP="007B107C">
            <w:pPr>
              <w:pStyle w:val="Compact"/>
              <w:jc w:val="left"/>
              <w:rPr>
                <w:sz w:val="20"/>
              </w:rPr>
            </w:pPr>
            <w:r w:rsidRPr="00C27940">
              <w:rPr>
                <w:sz w:val="20"/>
              </w:rPr>
              <w:t>Slovenia</w:t>
            </w:r>
          </w:p>
        </w:tc>
        <w:tc>
          <w:tcPr>
            <w:tcW w:w="0" w:type="auto"/>
            <w:tcBorders>
              <w:left w:val="single" w:sz="4" w:space="0" w:color="auto"/>
            </w:tcBorders>
          </w:tcPr>
          <w:p w14:paraId="1E434C66" w14:textId="77777777" w:rsidR="00CA4B60" w:rsidRPr="00C644BD" w:rsidRDefault="00CA4B60" w:rsidP="007B107C">
            <w:pPr>
              <w:pStyle w:val="Compact"/>
              <w:jc w:val="center"/>
              <w:rPr>
                <w:sz w:val="20"/>
              </w:rPr>
            </w:pPr>
            <w:r w:rsidRPr="00C644BD">
              <w:rPr>
                <w:sz w:val="20"/>
              </w:rPr>
              <w:t>0.05</w:t>
            </w:r>
          </w:p>
        </w:tc>
        <w:tc>
          <w:tcPr>
            <w:tcW w:w="0" w:type="auto"/>
          </w:tcPr>
          <w:p w14:paraId="16D697B6" w14:textId="77777777" w:rsidR="00CA4B60" w:rsidRPr="00C644BD" w:rsidRDefault="00CA4B60" w:rsidP="007B107C">
            <w:pPr>
              <w:pStyle w:val="Compact"/>
              <w:jc w:val="center"/>
              <w:rPr>
                <w:sz w:val="20"/>
              </w:rPr>
            </w:pPr>
            <w:r w:rsidRPr="00C644BD">
              <w:rPr>
                <w:sz w:val="20"/>
              </w:rPr>
              <w:t>0.28</w:t>
            </w:r>
          </w:p>
        </w:tc>
        <w:tc>
          <w:tcPr>
            <w:tcW w:w="0" w:type="auto"/>
            <w:tcBorders>
              <w:right w:val="single" w:sz="4" w:space="0" w:color="auto"/>
            </w:tcBorders>
          </w:tcPr>
          <w:p w14:paraId="4186CC80" w14:textId="77777777" w:rsidR="00CA4B60" w:rsidRPr="00C644BD" w:rsidRDefault="00CA4B60" w:rsidP="007B107C">
            <w:pPr>
              <w:pStyle w:val="Compact"/>
              <w:jc w:val="center"/>
              <w:rPr>
                <w:sz w:val="20"/>
              </w:rPr>
            </w:pPr>
            <w:r w:rsidRPr="00C644BD">
              <w:rPr>
                <w:sz w:val="20"/>
              </w:rPr>
              <w:t>0.59</w:t>
            </w:r>
          </w:p>
        </w:tc>
        <w:tc>
          <w:tcPr>
            <w:tcW w:w="0" w:type="auto"/>
            <w:tcBorders>
              <w:left w:val="single" w:sz="4" w:space="0" w:color="auto"/>
            </w:tcBorders>
          </w:tcPr>
          <w:p w14:paraId="6B602ADB" w14:textId="77777777" w:rsidR="00CA4B60" w:rsidRPr="00C644BD" w:rsidRDefault="00CA4B60" w:rsidP="007B107C">
            <w:pPr>
              <w:pStyle w:val="Compact"/>
              <w:jc w:val="center"/>
              <w:rPr>
                <w:sz w:val="20"/>
              </w:rPr>
            </w:pPr>
            <w:r w:rsidRPr="00C644BD">
              <w:rPr>
                <w:sz w:val="20"/>
              </w:rPr>
              <w:t>0.44</w:t>
            </w:r>
          </w:p>
        </w:tc>
        <w:tc>
          <w:tcPr>
            <w:tcW w:w="0" w:type="auto"/>
          </w:tcPr>
          <w:p w14:paraId="63590406" w14:textId="77777777" w:rsidR="00CA4B60" w:rsidRPr="00C644BD" w:rsidRDefault="00CA4B60" w:rsidP="007B107C">
            <w:pPr>
              <w:pStyle w:val="Compact"/>
              <w:jc w:val="center"/>
              <w:rPr>
                <w:sz w:val="20"/>
              </w:rPr>
            </w:pPr>
            <w:r w:rsidRPr="00C644BD">
              <w:rPr>
                <w:sz w:val="20"/>
              </w:rPr>
              <w:t>0.72</w:t>
            </w:r>
          </w:p>
        </w:tc>
        <w:tc>
          <w:tcPr>
            <w:tcW w:w="0" w:type="auto"/>
            <w:tcBorders>
              <w:right w:val="single" w:sz="4" w:space="0" w:color="auto"/>
            </w:tcBorders>
          </w:tcPr>
          <w:p w14:paraId="68FC4CBE" w14:textId="77777777" w:rsidR="00CA4B60" w:rsidRPr="00C644BD" w:rsidRDefault="00CA4B60" w:rsidP="007B107C">
            <w:pPr>
              <w:pStyle w:val="Compact"/>
              <w:jc w:val="center"/>
              <w:rPr>
                <w:sz w:val="20"/>
              </w:rPr>
            </w:pPr>
            <w:r w:rsidRPr="00C644BD">
              <w:rPr>
                <w:sz w:val="20"/>
              </w:rPr>
              <w:t>0.87</w:t>
            </w:r>
          </w:p>
        </w:tc>
        <w:tc>
          <w:tcPr>
            <w:tcW w:w="0" w:type="auto"/>
            <w:tcBorders>
              <w:left w:val="single" w:sz="4" w:space="0" w:color="auto"/>
            </w:tcBorders>
          </w:tcPr>
          <w:p w14:paraId="32190AD0" w14:textId="77777777" w:rsidR="00CA4B60" w:rsidRPr="00C644BD" w:rsidRDefault="00CA4B60" w:rsidP="007B107C">
            <w:pPr>
              <w:pStyle w:val="Compact"/>
              <w:jc w:val="center"/>
              <w:rPr>
                <w:sz w:val="20"/>
              </w:rPr>
            </w:pPr>
            <w:r w:rsidRPr="00C644BD">
              <w:rPr>
                <w:sz w:val="20"/>
              </w:rPr>
              <w:t>0.64</w:t>
            </w:r>
          </w:p>
        </w:tc>
        <w:tc>
          <w:tcPr>
            <w:tcW w:w="0" w:type="auto"/>
          </w:tcPr>
          <w:p w14:paraId="05C095B9" w14:textId="77777777" w:rsidR="00CA4B60" w:rsidRPr="00C644BD" w:rsidRDefault="00CA4B60" w:rsidP="007B107C">
            <w:pPr>
              <w:pStyle w:val="Compact"/>
              <w:jc w:val="center"/>
              <w:rPr>
                <w:sz w:val="20"/>
              </w:rPr>
            </w:pPr>
            <w:r w:rsidRPr="00C644BD">
              <w:rPr>
                <w:sz w:val="20"/>
              </w:rPr>
              <w:t>0.82</w:t>
            </w:r>
          </w:p>
        </w:tc>
        <w:tc>
          <w:tcPr>
            <w:tcW w:w="0" w:type="auto"/>
          </w:tcPr>
          <w:p w14:paraId="483C8A9C" w14:textId="77777777" w:rsidR="00CA4B60" w:rsidRPr="00C644BD" w:rsidRDefault="00CA4B60" w:rsidP="007B107C">
            <w:pPr>
              <w:pStyle w:val="Compact"/>
              <w:jc w:val="center"/>
              <w:rPr>
                <w:sz w:val="20"/>
              </w:rPr>
            </w:pPr>
            <w:r w:rsidRPr="00C644BD">
              <w:rPr>
                <w:sz w:val="20"/>
              </w:rPr>
              <w:t>0.95</w:t>
            </w:r>
          </w:p>
        </w:tc>
      </w:tr>
      <w:tr w:rsidR="00CA4B60" w:rsidRPr="00C27940" w14:paraId="7807CFC6" w14:textId="77777777" w:rsidTr="007B107C">
        <w:tc>
          <w:tcPr>
            <w:tcW w:w="0" w:type="auto"/>
            <w:tcBorders>
              <w:right w:val="single" w:sz="4" w:space="0" w:color="auto"/>
            </w:tcBorders>
          </w:tcPr>
          <w:p w14:paraId="394408C2" w14:textId="77777777" w:rsidR="00CA4B60" w:rsidRPr="00C27940" w:rsidRDefault="00CA4B60" w:rsidP="007B107C">
            <w:pPr>
              <w:pStyle w:val="Compact"/>
              <w:jc w:val="left"/>
              <w:rPr>
                <w:sz w:val="20"/>
              </w:rPr>
            </w:pPr>
            <w:r w:rsidRPr="00C27940">
              <w:rPr>
                <w:sz w:val="20"/>
              </w:rPr>
              <w:t>Spain</w:t>
            </w:r>
          </w:p>
        </w:tc>
        <w:tc>
          <w:tcPr>
            <w:tcW w:w="0" w:type="auto"/>
            <w:tcBorders>
              <w:left w:val="single" w:sz="4" w:space="0" w:color="auto"/>
            </w:tcBorders>
          </w:tcPr>
          <w:p w14:paraId="0210DFB5" w14:textId="77777777" w:rsidR="00CA4B60" w:rsidRPr="00C644BD" w:rsidRDefault="00CA4B60" w:rsidP="007B107C">
            <w:pPr>
              <w:pStyle w:val="Compact"/>
              <w:jc w:val="center"/>
              <w:rPr>
                <w:sz w:val="20"/>
              </w:rPr>
            </w:pPr>
            <w:r w:rsidRPr="00C644BD">
              <w:rPr>
                <w:sz w:val="20"/>
              </w:rPr>
              <w:t>0.71</w:t>
            </w:r>
          </w:p>
        </w:tc>
        <w:tc>
          <w:tcPr>
            <w:tcW w:w="0" w:type="auto"/>
          </w:tcPr>
          <w:p w14:paraId="5C62E570" w14:textId="77777777" w:rsidR="00CA4B60" w:rsidRPr="00C644BD" w:rsidRDefault="00CA4B60" w:rsidP="007B107C">
            <w:pPr>
              <w:pStyle w:val="Compact"/>
              <w:jc w:val="center"/>
              <w:rPr>
                <w:sz w:val="20"/>
              </w:rPr>
            </w:pPr>
            <w:r w:rsidRPr="00C644BD">
              <w:rPr>
                <w:sz w:val="20"/>
              </w:rPr>
              <w:t>0.89</w:t>
            </w:r>
          </w:p>
        </w:tc>
        <w:tc>
          <w:tcPr>
            <w:tcW w:w="0" w:type="auto"/>
            <w:tcBorders>
              <w:right w:val="single" w:sz="4" w:space="0" w:color="auto"/>
            </w:tcBorders>
          </w:tcPr>
          <w:p w14:paraId="5908ECDA" w14:textId="77777777" w:rsidR="00CA4B60" w:rsidRPr="00C644BD" w:rsidRDefault="00CA4B60" w:rsidP="007B107C">
            <w:pPr>
              <w:pStyle w:val="Compact"/>
              <w:jc w:val="center"/>
              <w:rPr>
                <w:sz w:val="20"/>
              </w:rPr>
            </w:pPr>
            <w:r w:rsidRPr="00C644BD">
              <w:rPr>
                <w:sz w:val="20"/>
              </w:rPr>
              <w:t>0.95</w:t>
            </w:r>
          </w:p>
        </w:tc>
        <w:tc>
          <w:tcPr>
            <w:tcW w:w="0" w:type="auto"/>
            <w:tcBorders>
              <w:left w:val="single" w:sz="4" w:space="0" w:color="auto"/>
            </w:tcBorders>
          </w:tcPr>
          <w:p w14:paraId="46735F01" w14:textId="77777777" w:rsidR="00CA4B60" w:rsidRPr="00C644BD" w:rsidRDefault="00CA4B60" w:rsidP="007B107C">
            <w:pPr>
              <w:pStyle w:val="Compact"/>
              <w:jc w:val="center"/>
              <w:rPr>
                <w:sz w:val="20"/>
              </w:rPr>
            </w:pPr>
            <w:r w:rsidRPr="00C644BD">
              <w:rPr>
                <w:sz w:val="20"/>
              </w:rPr>
              <w:t>0.76</w:t>
            </w:r>
          </w:p>
        </w:tc>
        <w:tc>
          <w:tcPr>
            <w:tcW w:w="0" w:type="auto"/>
          </w:tcPr>
          <w:p w14:paraId="53109436" w14:textId="77777777" w:rsidR="00CA4B60" w:rsidRPr="00C644BD" w:rsidRDefault="00CA4B60" w:rsidP="007B107C">
            <w:pPr>
              <w:pStyle w:val="Compact"/>
              <w:jc w:val="center"/>
              <w:rPr>
                <w:sz w:val="20"/>
              </w:rPr>
            </w:pPr>
            <w:r w:rsidRPr="00C644BD">
              <w:rPr>
                <w:sz w:val="20"/>
              </w:rPr>
              <w:t>0.95</w:t>
            </w:r>
          </w:p>
        </w:tc>
        <w:tc>
          <w:tcPr>
            <w:tcW w:w="0" w:type="auto"/>
            <w:tcBorders>
              <w:right w:val="single" w:sz="4" w:space="0" w:color="auto"/>
            </w:tcBorders>
          </w:tcPr>
          <w:p w14:paraId="3E12B635" w14:textId="77777777" w:rsidR="00CA4B60" w:rsidRPr="00C644BD" w:rsidRDefault="00CA4B60" w:rsidP="007B107C">
            <w:pPr>
              <w:pStyle w:val="Compact"/>
              <w:jc w:val="center"/>
              <w:rPr>
                <w:sz w:val="20"/>
              </w:rPr>
            </w:pPr>
            <w:r w:rsidRPr="00C644BD">
              <w:rPr>
                <w:sz w:val="20"/>
              </w:rPr>
              <w:t>0.98</w:t>
            </w:r>
          </w:p>
        </w:tc>
        <w:tc>
          <w:tcPr>
            <w:tcW w:w="0" w:type="auto"/>
            <w:tcBorders>
              <w:left w:val="single" w:sz="4" w:space="0" w:color="auto"/>
            </w:tcBorders>
          </w:tcPr>
          <w:p w14:paraId="6EE4D9E1" w14:textId="77777777" w:rsidR="00CA4B60" w:rsidRPr="00C644BD" w:rsidRDefault="00CA4B60" w:rsidP="007B107C">
            <w:pPr>
              <w:pStyle w:val="Compact"/>
              <w:jc w:val="center"/>
              <w:rPr>
                <w:sz w:val="20"/>
              </w:rPr>
            </w:pPr>
            <w:r w:rsidRPr="00C644BD">
              <w:rPr>
                <w:sz w:val="20"/>
              </w:rPr>
              <w:t>0.65</w:t>
            </w:r>
          </w:p>
        </w:tc>
        <w:tc>
          <w:tcPr>
            <w:tcW w:w="0" w:type="auto"/>
          </w:tcPr>
          <w:p w14:paraId="5C8789A4" w14:textId="77777777" w:rsidR="00CA4B60" w:rsidRPr="00C644BD" w:rsidRDefault="00CA4B60" w:rsidP="007B107C">
            <w:pPr>
              <w:pStyle w:val="Compact"/>
              <w:jc w:val="center"/>
              <w:rPr>
                <w:sz w:val="20"/>
              </w:rPr>
            </w:pPr>
            <w:r w:rsidRPr="00C644BD">
              <w:rPr>
                <w:sz w:val="20"/>
              </w:rPr>
              <w:t>0.89</w:t>
            </w:r>
          </w:p>
        </w:tc>
        <w:tc>
          <w:tcPr>
            <w:tcW w:w="0" w:type="auto"/>
          </w:tcPr>
          <w:p w14:paraId="56B850FD" w14:textId="77777777" w:rsidR="00CA4B60" w:rsidRPr="00C644BD" w:rsidRDefault="00CA4B60" w:rsidP="007B107C">
            <w:pPr>
              <w:pStyle w:val="Compact"/>
              <w:jc w:val="center"/>
              <w:rPr>
                <w:sz w:val="20"/>
              </w:rPr>
            </w:pPr>
            <w:r w:rsidRPr="00C644BD">
              <w:rPr>
                <w:sz w:val="20"/>
              </w:rPr>
              <w:t>0.97</w:t>
            </w:r>
          </w:p>
        </w:tc>
      </w:tr>
      <w:tr w:rsidR="00CA4B60" w:rsidRPr="00C27940" w14:paraId="1C353C22" w14:textId="77777777" w:rsidTr="007B107C">
        <w:tc>
          <w:tcPr>
            <w:tcW w:w="0" w:type="auto"/>
            <w:tcBorders>
              <w:right w:val="single" w:sz="4" w:space="0" w:color="auto"/>
            </w:tcBorders>
          </w:tcPr>
          <w:p w14:paraId="5EBAE546" w14:textId="77777777" w:rsidR="00CA4B60" w:rsidRPr="00C27940" w:rsidRDefault="00CA4B60" w:rsidP="007B107C">
            <w:pPr>
              <w:pStyle w:val="Compact"/>
              <w:jc w:val="left"/>
              <w:rPr>
                <w:sz w:val="20"/>
              </w:rPr>
            </w:pPr>
            <w:r w:rsidRPr="00C27940">
              <w:rPr>
                <w:sz w:val="20"/>
              </w:rPr>
              <w:t>Sweden</w:t>
            </w:r>
          </w:p>
        </w:tc>
        <w:tc>
          <w:tcPr>
            <w:tcW w:w="0" w:type="auto"/>
            <w:tcBorders>
              <w:left w:val="single" w:sz="4" w:space="0" w:color="auto"/>
            </w:tcBorders>
          </w:tcPr>
          <w:p w14:paraId="42FAA27E" w14:textId="77777777" w:rsidR="00CA4B60" w:rsidRPr="00C644BD" w:rsidRDefault="00CA4B60" w:rsidP="007B107C">
            <w:pPr>
              <w:pStyle w:val="Compact"/>
              <w:jc w:val="center"/>
              <w:rPr>
                <w:sz w:val="20"/>
              </w:rPr>
            </w:pPr>
            <w:r w:rsidRPr="00C644BD">
              <w:rPr>
                <w:sz w:val="20"/>
              </w:rPr>
              <w:t>0.00</w:t>
            </w:r>
          </w:p>
        </w:tc>
        <w:tc>
          <w:tcPr>
            <w:tcW w:w="0" w:type="auto"/>
          </w:tcPr>
          <w:p w14:paraId="2438A37A"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2BE441C9" w14:textId="77777777" w:rsidR="00CA4B60" w:rsidRPr="00C644BD" w:rsidRDefault="00CA4B60" w:rsidP="007B107C">
            <w:pPr>
              <w:pStyle w:val="Compact"/>
              <w:jc w:val="center"/>
              <w:rPr>
                <w:sz w:val="20"/>
              </w:rPr>
            </w:pPr>
            <w:r w:rsidRPr="00C644BD">
              <w:rPr>
                <w:sz w:val="20"/>
              </w:rPr>
              <w:t>0.00</w:t>
            </w:r>
          </w:p>
        </w:tc>
        <w:tc>
          <w:tcPr>
            <w:tcW w:w="0" w:type="auto"/>
            <w:tcBorders>
              <w:left w:val="single" w:sz="4" w:space="0" w:color="auto"/>
            </w:tcBorders>
          </w:tcPr>
          <w:p w14:paraId="6EBC73EA" w14:textId="77777777" w:rsidR="00CA4B60" w:rsidRPr="00C644BD" w:rsidRDefault="00CA4B60" w:rsidP="007B107C">
            <w:pPr>
              <w:pStyle w:val="Compact"/>
              <w:jc w:val="center"/>
              <w:rPr>
                <w:sz w:val="20"/>
              </w:rPr>
            </w:pPr>
            <w:r w:rsidRPr="00C644BD">
              <w:rPr>
                <w:sz w:val="20"/>
              </w:rPr>
              <w:t>0.00</w:t>
            </w:r>
          </w:p>
        </w:tc>
        <w:tc>
          <w:tcPr>
            <w:tcW w:w="0" w:type="auto"/>
          </w:tcPr>
          <w:p w14:paraId="4EB7C52E" w14:textId="77777777" w:rsidR="00CA4B60" w:rsidRPr="00C644BD" w:rsidRDefault="00CA4B60" w:rsidP="007B107C">
            <w:pPr>
              <w:pStyle w:val="Compact"/>
              <w:jc w:val="center"/>
              <w:rPr>
                <w:sz w:val="20"/>
              </w:rPr>
            </w:pPr>
            <w:r w:rsidRPr="00C644BD">
              <w:rPr>
                <w:sz w:val="20"/>
              </w:rPr>
              <w:t>0.00</w:t>
            </w:r>
          </w:p>
        </w:tc>
        <w:tc>
          <w:tcPr>
            <w:tcW w:w="0" w:type="auto"/>
            <w:tcBorders>
              <w:right w:val="single" w:sz="4" w:space="0" w:color="auto"/>
            </w:tcBorders>
          </w:tcPr>
          <w:p w14:paraId="7B144236" w14:textId="77777777" w:rsidR="00CA4B60" w:rsidRPr="00C644BD" w:rsidRDefault="00CA4B60" w:rsidP="007B107C">
            <w:pPr>
              <w:pStyle w:val="Compact"/>
              <w:jc w:val="center"/>
              <w:rPr>
                <w:sz w:val="20"/>
              </w:rPr>
            </w:pPr>
            <w:r w:rsidRPr="00C644BD">
              <w:rPr>
                <w:sz w:val="20"/>
              </w:rPr>
              <w:t>0.17</w:t>
            </w:r>
          </w:p>
        </w:tc>
        <w:tc>
          <w:tcPr>
            <w:tcW w:w="0" w:type="auto"/>
            <w:tcBorders>
              <w:left w:val="single" w:sz="4" w:space="0" w:color="auto"/>
            </w:tcBorders>
          </w:tcPr>
          <w:p w14:paraId="533CFCEA" w14:textId="77777777" w:rsidR="00CA4B60" w:rsidRPr="00C644BD" w:rsidRDefault="00CA4B60" w:rsidP="007B107C">
            <w:pPr>
              <w:pStyle w:val="Compact"/>
              <w:jc w:val="center"/>
              <w:rPr>
                <w:sz w:val="20"/>
              </w:rPr>
            </w:pPr>
            <w:r w:rsidRPr="00C644BD">
              <w:rPr>
                <w:sz w:val="20"/>
              </w:rPr>
              <w:t>0.00</w:t>
            </w:r>
          </w:p>
        </w:tc>
        <w:tc>
          <w:tcPr>
            <w:tcW w:w="0" w:type="auto"/>
          </w:tcPr>
          <w:p w14:paraId="65BF7B0A" w14:textId="77777777" w:rsidR="00CA4B60" w:rsidRPr="00C644BD" w:rsidRDefault="00CA4B60" w:rsidP="007B107C">
            <w:pPr>
              <w:pStyle w:val="Compact"/>
              <w:jc w:val="center"/>
              <w:rPr>
                <w:sz w:val="20"/>
              </w:rPr>
            </w:pPr>
            <w:r w:rsidRPr="00C644BD">
              <w:rPr>
                <w:sz w:val="20"/>
              </w:rPr>
              <w:t>0.01</w:t>
            </w:r>
          </w:p>
        </w:tc>
        <w:tc>
          <w:tcPr>
            <w:tcW w:w="0" w:type="auto"/>
          </w:tcPr>
          <w:p w14:paraId="7DE02D42" w14:textId="77777777" w:rsidR="00CA4B60" w:rsidRPr="00C644BD" w:rsidRDefault="00CA4B60" w:rsidP="007B107C">
            <w:pPr>
              <w:pStyle w:val="Compact"/>
              <w:jc w:val="center"/>
              <w:rPr>
                <w:sz w:val="20"/>
              </w:rPr>
            </w:pPr>
            <w:r w:rsidRPr="00C644BD">
              <w:rPr>
                <w:sz w:val="20"/>
              </w:rPr>
              <w:t>0.23</w:t>
            </w:r>
          </w:p>
        </w:tc>
      </w:tr>
      <w:tr w:rsidR="00CA4B60" w:rsidRPr="00C27940" w14:paraId="00826F80" w14:textId="77777777" w:rsidTr="007B107C">
        <w:tc>
          <w:tcPr>
            <w:tcW w:w="0" w:type="auto"/>
            <w:tcBorders>
              <w:bottom w:val="single" w:sz="4" w:space="0" w:color="auto"/>
              <w:right w:val="single" w:sz="4" w:space="0" w:color="auto"/>
            </w:tcBorders>
          </w:tcPr>
          <w:p w14:paraId="4150A145" w14:textId="77777777" w:rsidR="00CA4B60" w:rsidRPr="00C27940" w:rsidRDefault="00CA4B60" w:rsidP="007B107C">
            <w:pPr>
              <w:pStyle w:val="Compact"/>
              <w:jc w:val="left"/>
              <w:rPr>
                <w:sz w:val="20"/>
              </w:rPr>
            </w:pPr>
            <w:r w:rsidRPr="00C27940">
              <w:rPr>
                <w:sz w:val="20"/>
              </w:rPr>
              <w:t>UK</w:t>
            </w:r>
          </w:p>
        </w:tc>
        <w:tc>
          <w:tcPr>
            <w:tcW w:w="0" w:type="auto"/>
            <w:tcBorders>
              <w:left w:val="single" w:sz="4" w:space="0" w:color="auto"/>
              <w:bottom w:val="single" w:sz="4" w:space="0" w:color="auto"/>
            </w:tcBorders>
          </w:tcPr>
          <w:p w14:paraId="4D47A164" w14:textId="77777777" w:rsidR="00CA4B60" w:rsidRPr="00C644BD" w:rsidRDefault="00CA4B60" w:rsidP="007B107C">
            <w:pPr>
              <w:pStyle w:val="Compact"/>
              <w:jc w:val="center"/>
              <w:rPr>
                <w:sz w:val="20"/>
              </w:rPr>
            </w:pPr>
            <w:r w:rsidRPr="00C644BD">
              <w:rPr>
                <w:sz w:val="20"/>
              </w:rPr>
              <w:t>0.01</w:t>
            </w:r>
          </w:p>
        </w:tc>
        <w:tc>
          <w:tcPr>
            <w:tcW w:w="0" w:type="auto"/>
            <w:tcBorders>
              <w:bottom w:val="single" w:sz="4" w:space="0" w:color="auto"/>
            </w:tcBorders>
          </w:tcPr>
          <w:p w14:paraId="5007648D" w14:textId="77777777" w:rsidR="00CA4B60" w:rsidRPr="00C644BD" w:rsidRDefault="00CA4B60" w:rsidP="007B107C">
            <w:pPr>
              <w:pStyle w:val="Compact"/>
              <w:jc w:val="center"/>
              <w:rPr>
                <w:sz w:val="20"/>
              </w:rPr>
            </w:pPr>
            <w:r w:rsidRPr="00C644BD">
              <w:rPr>
                <w:sz w:val="20"/>
              </w:rPr>
              <w:t>0.18</w:t>
            </w:r>
          </w:p>
        </w:tc>
        <w:tc>
          <w:tcPr>
            <w:tcW w:w="0" w:type="auto"/>
            <w:tcBorders>
              <w:bottom w:val="single" w:sz="4" w:space="0" w:color="auto"/>
              <w:right w:val="single" w:sz="4" w:space="0" w:color="auto"/>
            </w:tcBorders>
          </w:tcPr>
          <w:p w14:paraId="46A94C4A" w14:textId="77777777" w:rsidR="00CA4B60" w:rsidRPr="00C644BD" w:rsidRDefault="00CA4B60" w:rsidP="007B107C">
            <w:pPr>
              <w:pStyle w:val="Compact"/>
              <w:jc w:val="center"/>
              <w:rPr>
                <w:sz w:val="20"/>
              </w:rPr>
            </w:pPr>
            <w:r w:rsidRPr="00C644BD">
              <w:rPr>
                <w:sz w:val="20"/>
              </w:rPr>
              <w:t>0.53</w:t>
            </w:r>
          </w:p>
        </w:tc>
        <w:tc>
          <w:tcPr>
            <w:tcW w:w="0" w:type="auto"/>
            <w:tcBorders>
              <w:left w:val="single" w:sz="4" w:space="0" w:color="auto"/>
              <w:bottom w:val="single" w:sz="4" w:space="0" w:color="auto"/>
            </w:tcBorders>
          </w:tcPr>
          <w:p w14:paraId="67E08F44" w14:textId="77777777" w:rsidR="00CA4B60" w:rsidRPr="00C644BD" w:rsidRDefault="00CA4B60" w:rsidP="007B107C">
            <w:pPr>
              <w:pStyle w:val="Compact"/>
              <w:jc w:val="center"/>
              <w:rPr>
                <w:sz w:val="20"/>
              </w:rPr>
            </w:pPr>
            <w:r w:rsidRPr="00C644BD">
              <w:rPr>
                <w:sz w:val="20"/>
              </w:rPr>
              <w:t>0.06</w:t>
            </w:r>
          </w:p>
        </w:tc>
        <w:tc>
          <w:tcPr>
            <w:tcW w:w="0" w:type="auto"/>
            <w:tcBorders>
              <w:bottom w:val="single" w:sz="4" w:space="0" w:color="auto"/>
            </w:tcBorders>
          </w:tcPr>
          <w:p w14:paraId="2CE5227C" w14:textId="77777777" w:rsidR="00CA4B60" w:rsidRPr="00C644BD" w:rsidRDefault="00CA4B60" w:rsidP="007B107C">
            <w:pPr>
              <w:pStyle w:val="Compact"/>
              <w:jc w:val="center"/>
              <w:rPr>
                <w:sz w:val="20"/>
              </w:rPr>
            </w:pPr>
            <w:r w:rsidRPr="00C644BD">
              <w:rPr>
                <w:sz w:val="20"/>
              </w:rPr>
              <w:t>0.38</w:t>
            </w:r>
          </w:p>
        </w:tc>
        <w:tc>
          <w:tcPr>
            <w:tcW w:w="0" w:type="auto"/>
            <w:tcBorders>
              <w:bottom w:val="single" w:sz="4" w:space="0" w:color="auto"/>
              <w:right w:val="single" w:sz="4" w:space="0" w:color="auto"/>
            </w:tcBorders>
          </w:tcPr>
          <w:p w14:paraId="6D68AF68" w14:textId="77777777" w:rsidR="00CA4B60" w:rsidRPr="00C644BD" w:rsidRDefault="00CA4B60" w:rsidP="007B107C">
            <w:pPr>
              <w:pStyle w:val="Compact"/>
              <w:jc w:val="center"/>
              <w:rPr>
                <w:sz w:val="20"/>
              </w:rPr>
            </w:pPr>
            <w:r w:rsidRPr="00C644BD">
              <w:rPr>
                <w:sz w:val="20"/>
              </w:rPr>
              <w:t>0.76</w:t>
            </w:r>
          </w:p>
        </w:tc>
        <w:tc>
          <w:tcPr>
            <w:tcW w:w="0" w:type="auto"/>
            <w:tcBorders>
              <w:left w:val="single" w:sz="4" w:space="0" w:color="auto"/>
              <w:bottom w:val="single" w:sz="4" w:space="0" w:color="auto"/>
            </w:tcBorders>
          </w:tcPr>
          <w:p w14:paraId="641E2A1B" w14:textId="77777777" w:rsidR="00CA4B60" w:rsidRPr="00C644BD" w:rsidRDefault="00CA4B60" w:rsidP="007B107C">
            <w:pPr>
              <w:pStyle w:val="Compact"/>
              <w:jc w:val="center"/>
              <w:rPr>
                <w:sz w:val="20"/>
              </w:rPr>
            </w:pPr>
            <w:r w:rsidRPr="00C644BD">
              <w:rPr>
                <w:sz w:val="20"/>
              </w:rPr>
              <w:t>0.12</w:t>
            </w:r>
          </w:p>
        </w:tc>
        <w:tc>
          <w:tcPr>
            <w:tcW w:w="0" w:type="auto"/>
            <w:tcBorders>
              <w:bottom w:val="single" w:sz="4" w:space="0" w:color="auto"/>
            </w:tcBorders>
          </w:tcPr>
          <w:p w14:paraId="74423B6D" w14:textId="77777777" w:rsidR="00CA4B60" w:rsidRPr="00C644BD" w:rsidRDefault="00CA4B60" w:rsidP="007B107C">
            <w:pPr>
              <w:pStyle w:val="Compact"/>
              <w:jc w:val="center"/>
              <w:rPr>
                <w:sz w:val="20"/>
              </w:rPr>
            </w:pPr>
            <w:r w:rsidRPr="00C644BD">
              <w:rPr>
                <w:sz w:val="20"/>
              </w:rPr>
              <w:t>0.42</w:t>
            </w:r>
          </w:p>
        </w:tc>
        <w:tc>
          <w:tcPr>
            <w:tcW w:w="0" w:type="auto"/>
            <w:tcBorders>
              <w:bottom w:val="single" w:sz="4" w:space="0" w:color="auto"/>
            </w:tcBorders>
          </w:tcPr>
          <w:p w14:paraId="2BEEBAD6" w14:textId="77777777" w:rsidR="00CA4B60" w:rsidRPr="00C644BD" w:rsidRDefault="00CA4B60" w:rsidP="007B107C">
            <w:pPr>
              <w:pStyle w:val="Compact"/>
              <w:jc w:val="center"/>
              <w:rPr>
                <w:sz w:val="20"/>
              </w:rPr>
            </w:pPr>
            <w:r w:rsidRPr="00C644BD">
              <w:rPr>
                <w:sz w:val="20"/>
              </w:rPr>
              <w:t>0.79</w:t>
            </w:r>
          </w:p>
        </w:tc>
      </w:tr>
    </w:tbl>
    <w:p w14:paraId="26FC271E" w14:textId="77777777" w:rsidR="00CA4B60" w:rsidRPr="00C644BD" w:rsidRDefault="00CA4B60" w:rsidP="00CA4B60">
      <w:pPr>
        <w:pStyle w:val="Textkrper"/>
      </w:pPr>
    </w:p>
    <w:p w14:paraId="3275646B" w14:textId="77777777" w:rsidR="00CA4B60" w:rsidRDefault="00CA4B60" w:rsidP="00CA4B60">
      <w:pPr>
        <w:pStyle w:val="berschrift2"/>
      </w:pPr>
      <w:bookmarkStart w:id="80" w:name="caveats-to-the-modelling"/>
      <w:r>
        <w:lastRenderedPageBreak/>
        <w:t>Caveats to the modelling</w:t>
      </w:r>
      <w:bookmarkEnd w:id="80"/>
    </w:p>
    <w:p w14:paraId="5C9A3CE4" w14:textId="77777777" w:rsidR="00CA4B60" w:rsidRDefault="00CA4B60" w:rsidP="00CA4B60">
      <w:pPr>
        <w:pStyle w:val="FirstParagraph"/>
      </w:pPr>
      <w:r>
        <w:t>To remove spatial recording biases, the selection of the background sample from the accessible background was weighted by the density of Platyhelminthes records on the Global Biodiversity Information Facility (GBIF). While this is preferable to not accounting for recording bias at all, it may not provide the perfect measure of recording bias.</w:t>
      </w:r>
    </w:p>
    <w:p w14:paraId="241EDB1F" w14:textId="77777777" w:rsidR="00CA4B60" w:rsidRDefault="00CA4B60" w:rsidP="00CA4B60">
      <w:pPr>
        <w:pStyle w:val="Textkrper"/>
      </w:pPr>
      <w: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4EC8FFCA" w14:textId="77777777" w:rsidR="00CA4B60" w:rsidRDefault="00CA4B60" w:rsidP="00CA4B60">
      <w:pPr>
        <w:pStyle w:val="Textkrper"/>
      </w:pPr>
      <w:r>
        <w:t>Other variables potentially affecting the distribution of the species, such as types of land cover were not included in the model.</w:t>
      </w:r>
    </w:p>
    <w:p w14:paraId="028AE3C9" w14:textId="77777777" w:rsidR="008F41AD" w:rsidRDefault="008F41AD" w:rsidP="00CA4B60">
      <w:pPr>
        <w:pStyle w:val="Textkrper"/>
      </w:pPr>
    </w:p>
    <w:p w14:paraId="61F6D02B" w14:textId="77777777" w:rsidR="00CA4B60" w:rsidRDefault="00CA4B60" w:rsidP="00CA4B60">
      <w:pPr>
        <w:pStyle w:val="berschrift2"/>
      </w:pPr>
      <w:bookmarkStart w:id="81" w:name="references"/>
      <w:r>
        <w:t>References</w:t>
      </w:r>
      <w:bookmarkEnd w:id="81"/>
    </w:p>
    <w:p w14:paraId="25649873" w14:textId="77777777" w:rsidR="00CA4B60" w:rsidRPr="00CA4B60" w:rsidRDefault="00CA4B60" w:rsidP="00CA4B60">
      <w:pPr>
        <w:numPr>
          <w:ilvl w:val="0"/>
          <w:numId w:val="26"/>
        </w:numPr>
        <w:spacing w:after="120" w:line="240" w:lineRule="auto"/>
        <w:rPr>
          <w:lang w:val="en-GB"/>
        </w:rPr>
      </w:pPr>
      <w:r w:rsidRPr="00CA4B60">
        <w:rPr>
          <w:lang w:val="en-GB"/>
        </w:rPr>
        <w:t>Allouche O, Tsoar A, Kadmon R (2006) Assessing the accuracy of species distribution models: prevalence, kappa and the true skill statistic (TSS), Journal of Applied Ecology, 43, 1223-1232.</w:t>
      </w:r>
    </w:p>
    <w:p w14:paraId="1F392FF2" w14:textId="73C81A2A" w:rsidR="00CA4B60" w:rsidRDefault="00CA4B60" w:rsidP="00CA4B60">
      <w:pPr>
        <w:numPr>
          <w:ilvl w:val="0"/>
          <w:numId w:val="26"/>
        </w:numPr>
        <w:spacing w:after="120" w:line="240" w:lineRule="auto"/>
      </w:pPr>
      <w:r w:rsidRPr="00CA4B60">
        <w:rPr>
          <w:lang w:val="en-GB"/>
        </w:rPr>
        <w:t xml:space="preserve">Chapman D, Pescott OL, Roy HE, Tanner R (2019) Improving species distribution models for invasive non-native species with biologically informed pseudo-absence selection. </w:t>
      </w:r>
      <w:r>
        <w:t>Journal of Biogeography,</w:t>
      </w:r>
      <w:r w:rsidR="001E307E">
        <w:t xml:space="preserve"> </w:t>
      </w:r>
      <w:bookmarkStart w:id="82" w:name="_Hlk115098542"/>
      <w:r w:rsidR="001E307E">
        <w:t>46, 1029-1040</w:t>
      </w:r>
      <w:r w:rsidR="00342326">
        <w:t>.</w:t>
      </w:r>
      <w:r>
        <w:t xml:space="preserve"> </w:t>
      </w:r>
      <w:bookmarkEnd w:id="82"/>
      <w:r>
        <w:fldChar w:fldCharType="begin"/>
      </w:r>
      <w:r>
        <w:instrText xml:space="preserve"> HYPERLINK "https://doi.org/10.1111/jbi.13555" \h </w:instrText>
      </w:r>
      <w:r>
        <w:fldChar w:fldCharType="separate"/>
      </w:r>
      <w:r>
        <w:rPr>
          <w:rStyle w:val="Hyperlink"/>
        </w:rPr>
        <w:t>https://doi.org/10.1111/jbi.13555</w:t>
      </w:r>
      <w:r>
        <w:rPr>
          <w:rStyle w:val="Hyperlink"/>
        </w:rPr>
        <w:fldChar w:fldCharType="end"/>
      </w:r>
      <w:r>
        <w:t>.</w:t>
      </w:r>
    </w:p>
    <w:p w14:paraId="6FF12B48" w14:textId="77777777" w:rsidR="00CA4B60" w:rsidRDefault="00CA4B60" w:rsidP="00CA4B60">
      <w:pPr>
        <w:numPr>
          <w:ilvl w:val="0"/>
          <w:numId w:val="26"/>
        </w:numPr>
        <w:spacing w:after="120" w:line="240" w:lineRule="auto"/>
      </w:pPr>
      <w:r w:rsidRPr="00CA4B60">
        <w:rPr>
          <w:lang w:val="en-GB"/>
        </w:rPr>
        <w:t xml:space="preserve">Cohen J (1960) A coefficient of agreement of nominal scales. </w:t>
      </w:r>
      <w:r>
        <w:t>Educational and Psychological Measurement, 20, 37-46.</w:t>
      </w:r>
    </w:p>
    <w:p w14:paraId="1216573B" w14:textId="77777777" w:rsidR="00CA4B60" w:rsidRDefault="00CA4B60" w:rsidP="00CA4B60">
      <w:pPr>
        <w:numPr>
          <w:ilvl w:val="0"/>
          <w:numId w:val="26"/>
        </w:numPr>
        <w:spacing w:after="120" w:line="240" w:lineRule="auto"/>
      </w:pPr>
      <w:r w:rsidRPr="00CA4B60">
        <w:rPr>
          <w:lang w:val="en-GB"/>
        </w:rPr>
        <w:t xml:space="preserve">Elith J, Kearney M, Phillips S (2010) The art of modelling range-shifting species. </w:t>
      </w:r>
      <w:r>
        <w:t>Methods in Ecology and Evolution, 1, 330-342.</w:t>
      </w:r>
    </w:p>
    <w:p w14:paraId="7E1D1F76" w14:textId="79B86A68" w:rsidR="00CA4B60" w:rsidRDefault="00CA4B60" w:rsidP="00CA4B60">
      <w:pPr>
        <w:numPr>
          <w:ilvl w:val="0"/>
          <w:numId w:val="26"/>
        </w:numPr>
        <w:spacing w:after="120" w:line="240" w:lineRule="auto"/>
      </w:pPr>
      <w:r w:rsidRPr="00CA4B60">
        <w:rPr>
          <w:lang w:val="en-GB"/>
        </w:rPr>
        <w:t xml:space="preserve">Fielding AH, Bell JF (1997) A review of methods for the assessment of prediction errors in conservation presence/absence models. </w:t>
      </w:r>
      <w:r>
        <w:t>Environmental Conservation, 24, 38-49.</w:t>
      </w:r>
    </w:p>
    <w:p w14:paraId="32D7076D" w14:textId="2C7D5E3F" w:rsidR="0002158D" w:rsidRPr="00DC7EE7" w:rsidRDefault="0002158D" w:rsidP="00CA4B60">
      <w:pPr>
        <w:numPr>
          <w:ilvl w:val="0"/>
          <w:numId w:val="26"/>
        </w:numPr>
        <w:spacing w:after="120" w:line="240" w:lineRule="auto"/>
        <w:rPr>
          <w:lang w:val="en-US"/>
        </w:rPr>
      </w:pPr>
      <w:r w:rsidRPr="00DC7EE7">
        <w:rPr>
          <w:lang w:val="en-US"/>
        </w:rPr>
        <w:t>Global Biodiversity Information Facility (GBIF.org) (2021) https://www.gbif.org/occurrence/search?q=Bipalium%20kewense</w:t>
      </w:r>
    </w:p>
    <w:p w14:paraId="3E4CF870" w14:textId="77777777" w:rsidR="00CA4B60" w:rsidRDefault="00CA4B60" w:rsidP="00CA4B60">
      <w:pPr>
        <w:numPr>
          <w:ilvl w:val="0"/>
          <w:numId w:val="26"/>
        </w:numPr>
        <w:spacing w:after="120" w:line="240" w:lineRule="auto"/>
      </w:pPr>
      <w:r w:rsidRPr="00CA4B60">
        <w:rPr>
          <w:lang w:val="en-GB"/>
        </w:rPr>
        <w:t xml:space="preserve">Hargreaves GH (1994) Defining and Using Reference Evapotranspiration. </w:t>
      </w:r>
      <w:r>
        <w:t>Journal of Irrigation and Drainage Engineering, 120.</w:t>
      </w:r>
    </w:p>
    <w:p w14:paraId="29E3C338" w14:textId="77777777" w:rsidR="00CA4B60" w:rsidRDefault="00CA4B60" w:rsidP="00CA4B60">
      <w:pPr>
        <w:numPr>
          <w:ilvl w:val="0"/>
          <w:numId w:val="26"/>
        </w:numPr>
        <w:spacing w:after="120" w:line="240" w:lineRule="auto"/>
      </w:pPr>
      <w:r w:rsidRPr="00CA4B60">
        <w:rPr>
          <w:lang w:val="en-GB"/>
        </w:rPr>
        <w:t xml:space="preserve">Hijmans RJ, Cameron SE, Parra JL, Jones PG, Jarvis A (2005) Very high resolution interpolated climate surfaces for global land areas. </w:t>
      </w:r>
      <w:r>
        <w:t>International Journal of Climatology, 25, 1965-1978.</w:t>
      </w:r>
    </w:p>
    <w:p w14:paraId="21C50FB7" w14:textId="5EA0BF42" w:rsidR="00CA4B60" w:rsidRPr="00CA4B60" w:rsidRDefault="00CA4B60" w:rsidP="00CA4B60">
      <w:pPr>
        <w:numPr>
          <w:ilvl w:val="0"/>
          <w:numId w:val="26"/>
        </w:numPr>
        <w:spacing w:after="120" w:line="240" w:lineRule="auto"/>
        <w:rPr>
          <w:lang w:val="en-GB"/>
        </w:rPr>
      </w:pPr>
      <w:r w:rsidRPr="00CA4B60">
        <w:rPr>
          <w:lang w:val="en-GB"/>
        </w:rPr>
        <w:t xml:space="preserve">Iglewicz B, Hoaglin DC (1993) How to detect and handle outliers, </w:t>
      </w:r>
      <w:r w:rsidR="00393551">
        <w:rPr>
          <w:lang w:val="en-GB"/>
        </w:rPr>
        <w:t>ASQC</w:t>
      </w:r>
      <w:r w:rsidR="00393551" w:rsidRPr="00CA4B60">
        <w:rPr>
          <w:lang w:val="en-GB"/>
        </w:rPr>
        <w:t xml:space="preserve"> </w:t>
      </w:r>
      <w:r w:rsidRPr="00CA4B60">
        <w:rPr>
          <w:lang w:val="en-GB"/>
        </w:rPr>
        <w:t>Press.</w:t>
      </w:r>
    </w:p>
    <w:p w14:paraId="1FF8A730" w14:textId="77777777" w:rsidR="00CA4B60" w:rsidRDefault="00CA4B60" w:rsidP="00CA4B60">
      <w:pPr>
        <w:numPr>
          <w:ilvl w:val="0"/>
          <w:numId w:val="26"/>
        </w:numPr>
        <w:spacing w:after="120" w:line="240" w:lineRule="auto"/>
      </w:pPr>
      <w:r w:rsidRPr="00CA4B60">
        <w:rPr>
          <w:lang w:val="en-GB"/>
        </w:rPr>
        <w:t xml:space="preserve">Manel S, Williams HC, Ormerod SJ (2001) Evaluating presence-absence models in ecology: the need to account for prevalence. </w:t>
      </w:r>
      <w:r>
        <w:t>Journal of Applied Ecology, 38, 921-931.</w:t>
      </w:r>
    </w:p>
    <w:p w14:paraId="2132AFC3" w14:textId="77777777" w:rsidR="00CA4B60" w:rsidRDefault="00CA4B60" w:rsidP="00CA4B60">
      <w:pPr>
        <w:numPr>
          <w:ilvl w:val="0"/>
          <w:numId w:val="26"/>
        </w:numPr>
        <w:spacing w:after="120" w:line="240" w:lineRule="auto"/>
      </w:pPr>
      <w:r w:rsidRPr="00CA4B60">
        <w:rPr>
          <w:lang w:val="en-GB"/>
        </w:rPr>
        <w:t xml:space="preserve">McPherson JM, Jetz W, Rogers DJ (2004) The effects of species’ range sizes on the accuracy of distribution models: ecological phenomenon or statistical artefact? </w:t>
      </w:r>
      <w:r>
        <w:t>Journal of Applied Ecology, 41, 811-823.</w:t>
      </w:r>
    </w:p>
    <w:p w14:paraId="308D7EB8" w14:textId="77777777" w:rsidR="00CA4B60" w:rsidRDefault="00CA4B60" w:rsidP="00CA4B60">
      <w:pPr>
        <w:numPr>
          <w:ilvl w:val="0"/>
          <w:numId w:val="26"/>
        </w:numPr>
        <w:spacing w:after="120" w:line="240" w:lineRule="auto"/>
      </w:pPr>
      <w:r w:rsidRPr="00CA4B60">
        <w:rPr>
          <w:lang w:val="en-GB"/>
        </w:rPr>
        <w:t xml:space="preserve">Pearson RG, Raxworthy CJ, Nakamura M, Townsend Peterson A (2007), Predicting species distributions from small numbers of occurrence records: a test case using cryptic geckos in Madagascar. </w:t>
      </w:r>
      <w:r>
        <w:t xml:space="preserve">Journal of Biogeography, 34: 102-117. </w:t>
      </w:r>
      <w:hyperlink r:id="rId65">
        <w:r>
          <w:rPr>
            <w:rStyle w:val="Hyperlink"/>
          </w:rPr>
          <w:t>https://doi.org/10.1111/j.1365-2699.2006.01594.x</w:t>
        </w:r>
      </w:hyperlink>
    </w:p>
    <w:p w14:paraId="3F431922" w14:textId="77777777" w:rsidR="00CA4B60" w:rsidRDefault="00CA4B60" w:rsidP="00CA4B60">
      <w:pPr>
        <w:numPr>
          <w:ilvl w:val="0"/>
          <w:numId w:val="26"/>
        </w:numPr>
        <w:spacing w:after="120" w:line="240" w:lineRule="auto"/>
      </w:pPr>
      <w:r w:rsidRPr="00CA4B60">
        <w:rPr>
          <w:lang w:val="en-GB"/>
        </w:rPr>
        <w:lastRenderedPageBreak/>
        <w:t xml:space="preserve">Thuiller W, Lafourcade B, Engler R, Araújo MB (2009) BIOMOD-a platform for ensemble forecasting of species distributions. </w:t>
      </w:r>
      <w:r>
        <w:t>Ecography, 32, 369-373.</w:t>
      </w:r>
    </w:p>
    <w:p w14:paraId="0C28015A" w14:textId="77777777" w:rsidR="00CA4B60" w:rsidRDefault="00CA4B60" w:rsidP="00CA4B60">
      <w:pPr>
        <w:numPr>
          <w:ilvl w:val="0"/>
          <w:numId w:val="26"/>
        </w:numPr>
        <w:spacing w:after="120" w:line="240" w:lineRule="auto"/>
      </w:pPr>
      <w:r w:rsidRPr="00CA4B60">
        <w:rPr>
          <w:lang w:val="en-GB"/>
        </w:rPr>
        <w:t xml:space="preserve">Thuiller W, Georges D, Engler R and Breiner F (2020). biomod2: Ensemble Platform for Species Distribution Modeling. </w:t>
      </w:r>
      <w:r>
        <w:t xml:space="preserve">R package version 3.4.6. </w:t>
      </w:r>
      <w:hyperlink r:id="rId66">
        <w:r>
          <w:rPr>
            <w:rStyle w:val="Hyperlink"/>
          </w:rPr>
          <w:t>https://CRAN.R-project.org/package=biomod2</w:t>
        </w:r>
      </w:hyperlink>
    </w:p>
    <w:p w14:paraId="75C87E8F" w14:textId="77777777" w:rsidR="00CA4B60" w:rsidRDefault="00CA4B60" w:rsidP="00CA4B60">
      <w:pPr>
        <w:numPr>
          <w:ilvl w:val="0"/>
          <w:numId w:val="26"/>
        </w:numPr>
        <w:spacing w:after="120" w:line="240" w:lineRule="auto"/>
      </w:pPr>
      <w:r w:rsidRPr="00CA4B60">
        <w:rPr>
          <w:lang w:val="en-GB"/>
        </w:rPr>
        <w:t xml:space="preserve">Zomer RJ, Trabucco A, Bossio DA, Verchot LV (2008) Climate change mitigation: A spatial analysis of global land suitability for clean development mechanism afforestation and reforestation. </w:t>
      </w:r>
      <w:r>
        <w:t>Agriculture, Ecosystems &amp; Environment, 126, 67-80.</w:t>
      </w:r>
    </w:p>
    <w:p w14:paraId="3F44FD73" w14:textId="77777777" w:rsidR="003B6EAC" w:rsidRDefault="003B6EAC" w:rsidP="00306678">
      <w:pPr>
        <w:suppressAutoHyphens/>
        <w:spacing w:after="0" w:line="240" w:lineRule="auto"/>
        <w:rPr>
          <w:lang w:val="en-GB" w:eastAsia="ar-SA"/>
        </w:rPr>
      </w:pPr>
    </w:p>
    <w:sectPr w:rsidR="003B6EAC" w:rsidSect="00306678">
      <w:footerReference w:type="default" r:id="rId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B63AE" w14:textId="77777777" w:rsidR="00134DA4" w:rsidRDefault="00134DA4" w:rsidP="00EB5F8B">
      <w:pPr>
        <w:spacing w:after="0" w:line="240" w:lineRule="auto"/>
      </w:pPr>
      <w:r>
        <w:separator/>
      </w:r>
    </w:p>
  </w:endnote>
  <w:endnote w:type="continuationSeparator" w:id="0">
    <w:p w14:paraId="71B71F01" w14:textId="77777777" w:rsidR="00134DA4" w:rsidRDefault="00134DA4" w:rsidP="00EB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Linotype">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7BB7D" w14:textId="2EAE7DCE" w:rsidR="00DC7EE7" w:rsidRDefault="00DC7EE7">
    <w:pPr>
      <w:pStyle w:val="Fuzeile"/>
      <w:jc w:val="right"/>
    </w:pPr>
    <w:r>
      <w:fldChar w:fldCharType="begin"/>
    </w:r>
    <w:r>
      <w:instrText xml:space="preserve"> PAGE   \* MERGEFORMAT </w:instrText>
    </w:r>
    <w:r>
      <w:fldChar w:fldCharType="separate"/>
    </w:r>
    <w:r w:rsidR="008F41AD">
      <w:rPr>
        <w:noProof/>
      </w:rPr>
      <w:t>24</w:t>
    </w:r>
    <w:r>
      <w:rPr>
        <w:noProof/>
      </w:rPr>
      <w:fldChar w:fldCharType="end"/>
    </w:r>
  </w:p>
  <w:p w14:paraId="66A06DB2" w14:textId="77777777" w:rsidR="00DC7EE7" w:rsidRDefault="00DC7EE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8984C" w14:textId="77777777" w:rsidR="00134DA4" w:rsidRDefault="00134DA4" w:rsidP="00EB5F8B">
      <w:pPr>
        <w:spacing w:after="0" w:line="240" w:lineRule="auto"/>
      </w:pPr>
      <w:r>
        <w:separator/>
      </w:r>
    </w:p>
  </w:footnote>
  <w:footnote w:type="continuationSeparator" w:id="0">
    <w:p w14:paraId="04405FC8" w14:textId="77777777" w:rsidR="00134DA4" w:rsidRDefault="00134DA4" w:rsidP="00EB5F8B">
      <w:pPr>
        <w:spacing w:after="0" w:line="240" w:lineRule="auto"/>
      </w:pPr>
      <w:r>
        <w:continuationSeparator/>
      </w:r>
    </w:p>
  </w:footnote>
  <w:footnote w:id="1">
    <w:p w14:paraId="5EA783D1" w14:textId="77777777" w:rsidR="00DC7EE7" w:rsidRPr="00857519" w:rsidRDefault="00DC7EE7" w:rsidP="00306678">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r:id="rId1" w:history="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14:paraId="5B78CCE1" w14:textId="77777777" w:rsidR="00DC7EE7" w:rsidRPr="00D73354" w:rsidRDefault="00DC7EE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14:paraId="4458B96B" w14:textId="77777777" w:rsidR="00DC7EE7" w:rsidRPr="005D63E3" w:rsidRDefault="00DC7EE7" w:rsidP="00306678">
      <w:pPr>
        <w:pStyle w:val="Funotentext"/>
      </w:pPr>
      <w:r>
        <w:rPr>
          <w:rStyle w:val="Funotenzeichen"/>
        </w:rPr>
        <w:footnoteRef/>
      </w:r>
      <w:r>
        <w:t xml:space="preserve"> </w:t>
      </w:r>
      <w:hyperlink r:id="rId2" w:tgtFrame="_blank" w:history="1">
        <w:r>
          <w:rPr>
            <w:rStyle w:val="Hyperlink"/>
          </w:rPr>
          <w:t>https://circabc.europa.eu/sd/a/738e82a8-f0a6-47c6-8f3b-aeddb535b83b/TSSR-2016-010%20CBD%20categories%20on%20pathways%20Final.pdf</w:t>
        </w:r>
      </w:hyperlink>
      <w:r>
        <w:t xml:space="preserve"> </w:t>
      </w:r>
    </w:p>
  </w:footnote>
  <w:footnote w:id="4">
    <w:p w14:paraId="1ACE0402" w14:textId="77777777" w:rsidR="00DC7EE7" w:rsidRPr="00497D69" w:rsidRDefault="00DC7EE7" w:rsidP="00306678">
      <w:pPr>
        <w:pStyle w:val="Funotentext"/>
      </w:pPr>
      <w:r>
        <w:rPr>
          <w:rStyle w:val="Funotenzeichen"/>
        </w:rPr>
        <w:footnoteRef/>
      </w:r>
      <w:r>
        <w:t xml:space="preserve"> </w:t>
      </w:r>
      <w:hyperlink r:id="rId3" w:tgtFrame="_blank" w:history="1">
        <w:r>
          <w:rPr>
            <w:rStyle w:val="Hyperlink"/>
          </w:rPr>
          <w:t>https://circabc.europa.eu/sd/a/0aeba7f1-c8c2-45a1-9ba3-bcb91a9f039d/TSSR-2016-010%20CBD%20pathways%20key%20full%20only.pdf</w:t>
        </w:r>
      </w:hyperlink>
      <w:r>
        <w:t xml:space="preserve"> </w:t>
      </w:r>
    </w:p>
  </w:footnote>
  <w:footnote w:id="5">
    <w:p w14:paraId="6C7C74CD" w14:textId="77777777" w:rsidR="00DC7EE7" w:rsidRPr="00555C7A" w:rsidRDefault="00DC7EE7" w:rsidP="00306678">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14:paraId="7D99BF86" w14:textId="77777777" w:rsidR="00DC7EE7" w:rsidRDefault="00DC7EE7" w:rsidP="00306678">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AD728B3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72A55F0"/>
    <w:multiLevelType w:val="hybridMultilevel"/>
    <w:tmpl w:val="DE7E15F0"/>
    <w:lvl w:ilvl="0" w:tplc="3E06DDB4">
      <w:start w:val="15"/>
      <w:numFmt w:val="bullet"/>
      <w:lvlText w:val="-"/>
      <w:lvlJc w:val="left"/>
      <w:pPr>
        <w:ind w:left="720" w:hanging="360"/>
      </w:pPr>
      <w:rPr>
        <w:rFonts w:ascii="Times" w:eastAsia="Times New Roman" w:hAnsi="Times"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A70956"/>
    <w:multiLevelType w:val="hybridMultilevel"/>
    <w:tmpl w:val="633A1F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92C415A"/>
    <w:multiLevelType w:val="hybridMultilevel"/>
    <w:tmpl w:val="AD809B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CE8705E"/>
    <w:multiLevelType w:val="hybridMultilevel"/>
    <w:tmpl w:val="39D63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0B426C"/>
    <w:multiLevelType w:val="hybridMultilevel"/>
    <w:tmpl w:val="C59A4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FFB616E"/>
    <w:multiLevelType w:val="hybridMultilevel"/>
    <w:tmpl w:val="03ECE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F92119"/>
    <w:multiLevelType w:val="hybridMultilevel"/>
    <w:tmpl w:val="057CE8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17A3809"/>
    <w:multiLevelType w:val="hybridMultilevel"/>
    <w:tmpl w:val="FCB0B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23B0B66"/>
    <w:multiLevelType w:val="hybridMultilevel"/>
    <w:tmpl w:val="D5A4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2D51E0"/>
    <w:multiLevelType w:val="hybridMultilevel"/>
    <w:tmpl w:val="893EA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EB3607C"/>
    <w:multiLevelType w:val="hybridMultilevel"/>
    <w:tmpl w:val="5B1E2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2D5578"/>
    <w:multiLevelType w:val="hybridMultilevel"/>
    <w:tmpl w:val="3DD8F3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88E0A2F"/>
    <w:multiLevelType w:val="hybridMultilevel"/>
    <w:tmpl w:val="1F1CC6B6"/>
    <w:lvl w:ilvl="0" w:tplc="08090001">
      <w:start w:val="1"/>
      <w:numFmt w:val="bullet"/>
      <w:lvlText w:val=""/>
      <w:lvlJc w:val="left"/>
      <w:pPr>
        <w:ind w:left="360" w:hanging="360"/>
      </w:pPr>
      <w:rPr>
        <w:rFonts w:ascii="Symbol" w:hAnsi="Symbol" w:hint="default"/>
      </w:rPr>
    </w:lvl>
    <w:lvl w:ilvl="1" w:tplc="0C07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DD6AFE"/>
    <w:multiLevelType w:val="hybridMultilevel"/>
    <w:tmpl w:val="CBBEE1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AA63B8A"/>
    <w:multiLevelType w:val="hybridMultilevel"/>
    <w:tmpl w:val="76C615B8"/>
    <w:lvl w:ilvl="0" w:tplc="EBCC7B2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011C71"/>
    <w:multiLevelType w:val="hybridMultilevel"/>
    <w:tmpl w:val="F9CC9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E4274F"/>
    <w:multiLevelType w:val="multilevel"/>
    <w:tmpl w:val="7E40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DE11A6"/>
    <w:multiLevelType w:val="hybridMultilevel"/>
    <w:tmpl w:val="74B6D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20"/>
  </w:num>
  <w:num w:numId="4">
    <w:abstractNumId w:val="14"/>
  </w:num>
  <w:num w:numId="5">
    <w:abstractNumId w:val="6"/>
  </w:num>
  <w:num w:numId="6">
    <w:abstractNumId w:val="12"/>
  </w:num>
  <w:num w:numId="7">
    <w:abstractNumId w:val="15"/>
  </w:num>
  <w:num w:numId="8">
    <w:abstractNumId w:val="17"/>
  </w:num>
  <w:num w:numId="9">
    <w:abstractNumId w:val="2"/>
  </w:num>
  <w:num w:numId="10">
    <w:abstractNumId w:val="9"/>
  </w:num>
  <w:num w:numId="11">
    <w:abstractNumId w:val="3"/>
  </w:num>
  <w:num w:numId="12">
    <w:abstractNumId w:val="4"/>
  </w:num>
  <w:num w:numId="13">
    <w:abstractNumId w:val="7"/>
  </w:num>
  <w:num w:numId="14">
    <w:abstractNumId w:val="5"/>
  </w:num>
  <w:num w:numId="15">
    <w:abstractNumId w:val="21"/>
  </w:num>
  <w:num w:numId="16">
    <w:abstractNumId w:val="16"/>
  </w:num>
  <w:num w:numId="17">
    <w:abstractNumId w:val="18"/>
  </w:num>
  <w:num w:numId="18">
    <w:abstractNumId w:val="11"/>
  </w:num>
  <w:num w:numId="19">
    <w:abstractNumId w:val="1"/>
  </w:num>
  <w:num w:numId="20">
    <w:abstractNumId w:val="22"/>
  </w:num>
  <w:num w:numId="21">
    <w:abstractNumId w:val="24"/>
  </w:num>
  <w:num w:numId="22">
    <w:abstractNumId w:val="13"/>
  </w:num>
  <w:num w:numId="23">
    <w:abstractNumId w:val="25"/>
  </w:num>
  <w:num w:numId="24">
    <w:abstractNumId w:val="19"/>
  </w:num>
  <w:num w:numId="25">
    <w:abstractNumId w:val="8"/>
  </w:num>
  <w:num w:numId="26">
    <w:abstractNumId w:val="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B5F8B"/>
    <w:rsid w:val="000004AF"/>
    <w:rsid w:val="00007631"/>
    <w:rsid w:val="000077B7"/>
    <w:rsid w:val="00007C94"/>
    <w:rsid w:val="00007CD3"/>
    <w:rsid w:val="00007F3D"/>
    <w:rsid w:val="00010A93"/>
    <w:rsid w:val="0001293E"/>
    <w:rsid w:val="00012CB0"/>
    <w:rsid w:val="00013DF6"/>
    <w:rsid w:val="0001569A"/>
    <w:rsid w:val="00015B79"/>
    <w:rsid w:val="0002158D"/>
    <w:rsid w:val="00021D6E"/>
    <w:rsid w:val="00022DE0"/>
    <w:rsid w:val="00022F79"/>
    <w:rsid w:val="00023741"/>
    <w:rsid w:val="00025216"/>
    <w:rsid w:val="00025237"/>
    <w:rsid w:val="00027C0C"/>
    <w:rsid w:val="00033BEB"/>
    <w:rsid w:val="000369B9"/>
    <w:rsid w:val="00040314"/>
    <w:rsid w:val="000420E7"/>
    <w:rsid w:val="00045B32"/>
    <w:rsid w:val="00045D7F"/>
    <w:rsid w:val="00046663"/>
    <w:rsid w:val="00046D8D"/>
    <w:rsid w:val="00050907"/>
    <w:rsid w:val="00052F11"/>
    <w:rsid w:val="00056817"/>
    <w:rsid w:val="00057E2B"/>
    <w:rsid w:val="00060038"/>
    <w:rsid w:val="00061CBD"/>
    <w:rsid w:val="0006405F"/>
    <w:rsid w:val="00066059"/>
    <w:rsid w:val="0006623F"/>
    <w:rsid w:val="00067E18"/>
    <w:rsid w:val="000702E5"/>
    <w:rsid w:val="00070BAF"/>
    <w:rsid w:val="000750EF"/>
    <w:rsid w:val="00075EA1"/>
    <w:rsid w:val="0007673C"/>
    <w:rsid w:val="00081ECA"/>
    <w:rsid w:val="000823DE"/>
    <w:rsid w:val="0008268D"/>
    <w:rsid w:val="00083346"/>
    <w:rsid w:val="000834E1"/>
    <w:rsid w:val="00084315"/>
    <w:rsid w:val="00085181"/>
    <w:rsid w:val="00085681"/>
    <w:rsid w:val="00090A90"/>
    <w:rsid w:val="000A112D"/>
    <w:rsid w:val="000A2051"/>
    <w:rsid w:val="000A3B41"/>
    <w:rsid w:val="000B00FB"/>
    <w:rsid w:val="000B1050"/>
    <w:rsid w:val="000B48E4"/>
    <w:rsid w:val="000B57B0"/>
    <w:rsid w:val="000B7163"/>
    <w:rsid w:val="000C2912"/>
    <w:rsid w:val="000C42B9"/>
    <w:rsid w:val="000C43EB"/>
    <w:rsid w:val="000C4DEE"/>
    <w:rsid w:val="000C66B8"/>
    <w:rsid w:val="000D6A1B"/>
    <w:rsid w:val="000D71E8"/>
    <w:rsid w:val="000E2454"/>
    <w:rsid w:val="000E2AC0"/>
    <w:rsid w:val="000F5B59"/>
    <w:rsid w:val="000F6CCB"/>
    <w:rsid w:val="00102897"/>
    <w:rsid w:val="0010570A"/>
    <w:rsid w:val="0011093D"/>
    <w:rsid w:val="00110A12"/>
    <w:rsid w:val="001121F8"/>
    <w:rsid w:val="00112F1C"/>
    <w:rsid w:val="00114882"/>
    <w:rsid w:val="00121E91"/>
    <w:rsid w:val="00122AF5"/>
    <w:rsid w:val="00123B2F"/>
    <w:rsid w:val="00132046"/>
    <w:rsid w:val="00134DA4"/>
    <w:rsid w:val="001360B6"/>
    <w:rsid w:val="00141138"/>
    <w:rsid w:val="0014228D"/>
    <w:rsid w:val="00144B41"/>
    <w:rsid w:val="00144E35"/>
    <w:rsid w:val="00150842"/>
    <w:rsid w:val="001527FC"/>
    <w:rsid w:val="001562CB"/>
    <w:rsid w:val="00157F17"/>
    <w:rsid w:val="001650F9"/>
    <w:rsid w:val="00165812"/>
    <w:rsid w:val="0016585C"/>
    <w:rsid w:val="001659DA"/>
    <w:rsid w:val="00165D2F"/>
    <w:rsid w:val="00166F85"/>
    <w:rsid w:val="00170E20"/>
    <w:rsid w:val="00171566"/>
    <w:rsid w:val="00171A92"/>
    <w:rsid w:val="00171B42"/>
    <w:rsid w:val="00173F33"/>
    <w:rsid w:val="00177A3E"/>
    <w:rsid w:val="001830ED"/>
    <w:rsid w:val="00184ED2"/>
    <w:rsid w:val="00187037"/>
    <w:rsid w:val="00190675"/>
    <w:rsid w:val="00192CEA"/>
    <w:rsid w:val="0019385A"/>
    <w:rsid w:val="00194A31"/>
    <w:rsid w:val="0019542B"/>
    <w:rsid w:val="001A1385"/>
    <w:rsid w:val="001A1454"/>
    <w:rsid w:val="001A3D7F"/>
    <w:rsid w:val="001B0F5C"/>
    <w:rsid w:val="001B30D2"/>
    <w:rsid w:val="001B33F9"/>
    <w:rsid w:val="001B3DA2"/>
    <w:rsid w:val="001B3E27"/>
    <w:rsid w:val="001B4B7B"/>
    <w:rsid w:val="001B62C9"/>
    <w:rsid w:val="001C0868"/>
    <w:rsid w:val="001C1EDE"/>
    <w:rsid w:val="001C506A"/>
    <w:rsid w:val="001C5AAD"/>
    <w:rsid w:val="001D01D1"/>
    <w:rsid w:val="001D0728"/>
    <w:rsid w:val="001D2AA0"/>
    <w:rsid w:val="001D2B7F"/>
    <w:rsid w:val="001D3609"/>
    <w:rsid w:val="001D3E84"/>
    <w:rsid w:val="001D7EBC"/>
    <w:rsid w:val="001E00B1"/>
    <w:rsid w:val="001E0D5A"/>
    <w:rsid w:val="001E2A39"/>
    <w:rsid w:val="001E2FEC"/>
    <w:rsid w:val="001E307E"/>
    <w:rsid w:val="001E463C"/>
    <w:rsid w:val="001F144C"/>
    <w:rsid w:val="001F5FB8"/>
    <w:rsid w:val="002028C6"/>
    <w:rsid w:val="0020394D"/>
    <w:rsid w:val="002064BE"/>
    <w:rsid w:val="002117EF"/>
    <w:rsid w:val="00211DDA"/>
    <w:rsid w:val="00212CA0"/>
    <w:rsid w:val="00214AE6"/>
    <w:rsid w:val="00216D72"/>
    <w:rsid w:val="00217D99"/>
    <w:rsid w:val="00223A64"/>
    <w:rsid w:val="00223A6D"/>
    <w:rsid w:val="00223E82"/>
    <w:rsid w:val="00224F7A"/>
    <w:rsid w:val="00227DDC"/>
    <w:rsid w:val="002333C6"/>
    <w:rsid w:val="002359C1"/>
    <w:rsid w:val="0023787D"/>
    <w:rsid w:val="00242575"/>
    <w:rsid w:val="002443DD"/>
    <w:rsid w:val="00246498"/>
    <w:rsid w:val="002466E0"/>
    <w:rsid w:val="002574CD"/>
    <w:rsid w:val="00257F46"/>
    <w:rsid w:val="00261BC3"/>
    <w:rsid w:val="00270E9E"/>
    <w:rsid w:val="002741A8"/>
    <w:rsid w:val="00274A57"/>
    <w:rsid w:val="0027684A"/>
    <w:rsid w:val="00280C35"/>
    <w:rsid w:val="0028141C"/>
    <w:rsid w:val="00283130"/>
    <w:rsid w:val="00284C60"/>
    <w:rsid w:val="00287E78"/>
    <w:rsid w:val="00293A20"/>
    <w:rsid w:val="002A5D69"/>
    <w:rsid w:val="002A6F4C"/>
    <w:rsid w:val="002B00E8"/>
    <w:rsid w:val="002B0A53"/>
    <w:rsid w:val="002B15FD"/>
    <w:rsid w:val="002B1B7D"/>
    <w:rsid w:val="002B6223"/>
    <w:rsid w:val="002B70B8"/>
    <w:rsid w:val="002B7D81"/>
    <w:rsid w:val="002C15F0"/>
    <w:rsid w:val="002D0291"/>
    <w:rsid w:val="002D0A6F"/>
    <w:rsid w:val="002D1D53"/>
    <w:rsid w:val="002D69D6"/>
    <w:rsid w:val="002D7D06"/>
    <w:rsid w:val="002E1280"/>
    <w:rsid w:val="002E1C94"/>
    <w:rsid w:val="002E3717"/>
    <w:rsid w:val="002E4DE0"/>
    <w:rsid w:val="002E6B3F"/>
    <w:rsid w:val="002E7EE6"/>
    <w:rsid w:val="002F145B"/>
    <w:rsid w:val="002F506F"/>
    <w:rsid w:val="003053F8"/>
    <w:rsid w:val="0030545C"/>
    <w:rsid w:val="00306678"/>
    <w:rsid w:val="0031041D"/>
    <w:rsid w:val="003113E6"/>
    <w:rsid w:val="00316F1E"/>
    <w:rsid w:val="00322F5B"/>
    <w:rsid w:val="00327154"/>
    <w:rsid w:val="00327EB4"/>
    <w:rsid w:val="00335240"/>
    <w:rsid w:val="00340857"/>
    <w:rsid w:val="00341544"/>
    <w:rsid w:val="00342326"/>
    <w:rsid w:val="00350FA5"/>
    <w:rsid w:val="00352678"/>
    <w:rsid w:val="00355026"/>
    <w:rsid w:val="003605FE"/>
    <w:rsid w:val="0036397E"/>
    <w:rsid w:val="00363A19"/>
    <w:rsid w:val="00371008"/>
    <w:rsid w:val="00371354"/>
    <w:rsid w:val="00373220"/>
    <w:rsid w:val="00381B9A"/>
    <w:rsid w:val="003825F8"/>
    <w:rsid w:val="0038261D"/>
    <w:rsid w:val="00384897"/>
    <w:rsid w:val="0038537A"/>
    <w:rsid w:val="00386ED9"/>
    <w:rsid w:val="00393551"/>
    <w:rsid w:val="00393FBE"/>
    <w:rsid w:val="003965D8"/>
    <w:rsid w:val="003975D6"/>
    <w:rsid w:val="003A3AB6"/>
    <w:rsid w:val="003B0E12"/>
    <w:rsid w:val="003B21ED"/>
    <w:rsid w:val="003B461F"/>
    <w:rsid w:val="003B52F0"/>
    <w:rsid w:val="003B62E5"/>
    <w:rsid w:val="003B6EAC"/>
    <w:rsid w:val="003C1DEE"/>
    <w:rsid w:val="003C2449"/>
    <w:rsid w:val="003C5275"/>
    <w:rsid w:val="003C6485"/>
    <w:rsid w:val="003C74BB"/>
    <w:rsid w:val="003C7DC4"/>
    <w:rsid w:val="003D136E"/>
    <w:rsid w:val="003D25EA"/>
    <w:rsid w:val="003D3194"/>
    <w:rsid w:val="003E3E75"/>
    <w:rsid w:val="003E4090"/>
    <w:rsid w:val="003E487F"/>
    <w:rsid w:val="003E5CAE"/>
    <w:rsid w:val="003F3237"/>
    <w:rsid w:val="003F3D2C"/>
    <w:rsid w:val="003F4B6D"/>
    <w:rsid w:val="00404785"/>
    <w:rsid w:val="004059DB"/>
    <w:rsid w:val="00405BD5"/>
    <w:rsid w:val="00406031"/>
    <w:rsid w:val="00412291"/>
    <w:rsid w:val="00412593"/>
    <w:rsid w:val="0041332A"/>
    <w:rsid w:val="00420D9D"/>
    <w:rsid w:val="00420F10"/>
    <w:rsid w:val="00424731"/>
    <w:rsid w:val="004254F9"/>
    <w:rsid w:val="00425B83"/>
    <w:rsid w:val="00430E7C"/>
    <w:rsid w:val="0043158F"/>
    <w:rsid w:val="00434EC8"/>
    <w:rsid w:val="0043679E"/>
    <w:rsid w:val="00436B45"/>
    <w:rsid w:val="0044113D"/>
    <w:rsid w:val="00441294"/>
    <w:rsid w:val="004431BF"/>
    <w:rsid w:val="00443F11"/>
    <w:rsid w:val="004443DA"/>
    <w:rsid w:val="0044734A"/>
    <w:rsid w:val="004474A2"/>
    <w:rsid w:val="00450D28"/>
    <w:rsid w:val="004529EC"/>
    <w:rsid w:val="00455F42"/>
    <w:rsid w:val="00456559"/>
    <w:rsid w:val="004577C4"/>
    <w:rsid w:val="00457952"/>
    <w:rsid w:val="00464BF8"/>
    <w:rsid w:val="0046524E"/>
    <w:rsid w:val="0047595F"/>
    <w:rsid w:val="00476DC7"/>
    <w:rsid w:val="00483FF2"/>
    <w:rsid w:val="00484A82"/>
    <w:rsid w:val="004874BD"/>
    <w:rsid w:val="00490FB4"/>
    <w:rsid w:val="0049132F"/>
    <w:rsid w:val="004940C1"/>
    <w:rsid w:val="00494105"/>
    <w:rsid w:val="00495463"/>
    <w:rsid w:val="00496000"/>
    <w:rsid w:val="00496A72"/>
    <w:rsid w:val="004A114D"/>
    <w:rsid w:val="004A76D6"/>
    <w:rsid w:val="004A7EED"/>
    <w:rsid w:val="004B136D"/>
    <w:rsid w:val="004B3552"/>
    <w:rsid w:val="004B3A1F"/>
    <w:rsid w:val="004B3D28"/>
    <w:rsid w:val="004B523E"/>
    <w:rsid w:val="004B5286"/>
    <w:rsid w:val="004B6566"/>
    <w:rsid w:val="004C2D41"/>
    <w:rsid w:val="004C47FA"/>
    <w:rsid w:val="004C622C"/>
    <w:rsid w:val="004D0CD5"/>
    <w:rsid w:val="004D3FA4"/>
    <w:rsid w:val="004D51AD"/>
    <w:rsid w:val="004D55AC"/>
    <w:rsid w:val="004D591A"/>
    <w:rsid w:val="004D5A22"/>
    <w:rsid w:val="004E411E"/>
    <w:rsid w:val="004E4162"/>
    <w:rsid w:val="004E663D"/>
    <w:rsid w:val="004E7609"/>
    <w:rsid w:val="004F0CC4"/>
    <w:rsid w:val="004F1186"/>
    <w:rsid w:val="00501C84"/>
    <w:rsid w:val="0050314A"/>
    <w:rsid w:val="005103C5"/>
    <w:rsid w:val="00512D9C"/>
    <w:rsid w:val="005148BE"/>
    <w:rsid w:val="00514E95"/>
    <w:rsid w:val="00523F66"/>
    <w:rsid w:val="005277AE"/>
    <w:rsid w:val="005302AA"/>
    <w:rsid w:val="0053227C"/>
    <w:rsid w:val="0053342D"/>
    <w:rsid w:val="00533FB3"/>
    <w:rsid w:val="005347A6"/>
    <w:rsid w:val="005351A8"/>
    <w:rsid w:val="005370F1"/>
    <w:rsid w:val="00546872"/>
    <w:rsid w:val="00546E37"/>
    <w:rsid w:val="00552C82"/>
    <w:rsid w:val="00555E08"/>
    <w:rsid w:val="00557314"/>
    <w:rsid w:val="0056041B"/>
    <w:rsid w:val="00560AA6"/>
    <w:rsid w:val="0056380B"/>
    <w:rsid w:val="00570C78"/>
    <w:rsid w:val="005757CB"/>
    <w:rsid w:val="005765C6"/>
    <w:rsid w:val="00576C53"/>
    <w:rsid w:val="0058121F"/>
    <w:rsid w:val="00581D96"/>
    <w:rsid w:val="00591692"/>
    <w:rsid w:val="00597014"/>
    <w:rsid w:val="005A0B58"/>
    <w:rsid w:val="005A596D"/>
    <w:rsid w:val="005B40EB"/>
    <w:rsid w:val="005B4CE4"/>
    <w:rsid w:val="005B5C6B"/>
    <w:rsid w:val="005B7A35"/>
    <w:rsid w:val="005C0436"/>
    <w:rsid w:val="005C10E4"/>
    <w:rsid w:val="005C407F"/>
    <w:rsid w:val="005D32B0"/>
    <w:rsid w:val="005D6B6C"/>
    <w:rsid w:val="005D706D"/>
    <w:rsid w:val="005D7C4A"/>
    <w:rsid w:val="005E0B4D"/>
    <w:rsid w:val="005E4DB5"/>
    <w:rsid w:val="005E582C"/>
    <w:rsid w:val="005F5185"/>
    <w:rsid w:val="005F65E9"/>
    <w:rsid w:val="00606226"/>
    <w:rsid w:val="006103B5"/>
    <w:rsid w:val="006107EB"/>
    <w:rsid w:val="006158C9"/>
    <w:rsid w:val="00616122"/>
    <w:rsid w:val="00620BE6"/>
    <w:rsid w:val="006216B3"/>
    <w:rsid w:val="00626ABA"/>
    <w:rsid w:val="00640F51"/>
    <w:rsid w:val="00644406"/>
    <w:rsid w:val="006469DA"/>
    <w:rsid w:val="00647332"/>
    <w:rsid w:val="006479EC"/>
    <w:rsid w:val="00653F8E"/>
    <w:rsid w:val="0065422C"/>
    <w:rsid w:val="00655FAB"/>
    <w:rsid w:val="00656EBC"/>
    <w:rsid w:val="00660520"/>
    <w:rsid w:val="00660C35"/>
    <w:rsid w:val="006614B0"/>
    <w:rsid w:val="00661B84"/>
    <w:rsid w:val="00665573"/>
    <w:rsid w:val="0067041D"/>
    <w:rsid w:val="00675D86"/>
    <w:rsid w:val="0067631B"/>
    <w:rsid w:val="006811B9"/>
    <w:rsid w:val="00682974"/>
    <w:rsid w:val="006843B5"/>
    <w:rsid w:val="00685EFD"/>
    <w:rsid w:val="00691ADC"/>
    <w:rsid w:val="00694B21"/>
    <w:rsid w:val="006A0986"/>
    <w:rsid w:val="006A430E"/>
    <w:rsid w:val="006B0C9D"/>
    <w:rsid w:val="006B1E7E"/>
    <w:rsid w:val="006B3007"/>
    <w:rsid w:val="006B41C8"/>
    <w:rsid w:val="006B4200"/>
    <w:rsid w:val="006C1F21"/>
    <w:rsid w:val="006C252E"/>
    <w:rsid w:val="006C6653"/>
    <w:rsid w:val="006C6AFF"/>
    <w:rsid w:val="006D0ABC"/>
    <w:rsid w:val="006D141D"/>
    <w:rsid w:val="006D14DF"/>
    <w:rsid w:val="006D2959"/>
    <w:rsid w:val="006D4877"/>
    <w:rsid w:val="006D5177"/>
    <w:rsid w:val="006D6B7F"/>
    <w:rsid w:val="006E22A9"/>
    <w:rsid w:val="006E3472"/>
    <w:rsid w:val="006E3D9E"/>
    <w:rsid w:val="006E3DD2"/>
    <w:rsid w:val="006E7C9F"/>
    <w:rsid w:val="006F751E"/>
    <w:rsid w:val="00711756"/>
    <w:rsid w:val="00713B9F"/>
    <w:rsid w:val="007175B9"/>
    <w:rsid w:val="00720508"/>
    <w:rsid w:val="00720892"/>
    <w:rsid w:val="007230E3"/>
    <w:rsid w:val="00723D66"/>
    <w:rsid w:val="00726750"/>
    <w:rsid w:val="00726DDE"/>
    <w:rsid w:val="007279B1"/>
    <w:rsid w:val="00733E72"/>
    <w:rsid w:val="0073564A"/>
    <w:rsid w:val="00735A0C"/>
    <w:rsid w:val="00737675"/>
    <w:rsid w:val="0074032C"/>
    <w:rsid w:val="007422FF"/>
    <w:rsid w:val="007443DC"/>
    <w:rsid w:val="00751B95"/>
    <w:rsid w:val="0075517F"/>
    <w:rsid w:val="007552B0"/>
    <w:rsid w:val="0076272A"/>
    <w:rsid w:val="00763418"/>
    <w:rsid w:val="007639CC"/>
    <w:rsid w:val="0076556F"/>
    <w:rsid w:val="00766A7F"/>
    <w:rsid w:val="00770A9F"/>
    <w:rsid w:val="00772750"/>
    <w:rsid w:val="00772E1A"/>
    <w:rsid w:val="0077606C"/>
    <w:rsid w:val="00782C35"/>
    <w:rsid w:val="00785AD4"/>
    <w:rsid w:val="00792C0D"/>
    <w:rsid w:val="00796941"/>
    <w:rsid w:val="007A4F56"/>
    <w:rsid w:val="007A5073"/>
    <w:rsid w:val="007A59C6"/>
    <w:rsid w:val="007A7C7B"/>
    <w:rsid w:val="007B017F"/>
    <w:rsid w:val="007B107C"/>
    <w:rsid w:val="007B61B3"/>
    <w:rsid w:val="007B61C6"/>
    <w:rsid w:val="007C3F56"/>
    <w:rsid w:val="007D0218"/>
    <w:rsid w:val="007D77C8"/>
    <w:rsid w:val="007D7E8D"/>
    <w:rsid w:val="007E0E3D"/>
    <w:rsid w:val="007E3799"/>
    <w:rsid w:val="007E3AA4"/>
    <w:rsid w:val="007E5C56"/>
    <w:rsid w:val="007F06BC"/>
    <w:rsid w:val="007F4477"/>
    <w:rsid w:val="007F567B"/>
    <w:rsid w:val="007F6180"/>
    <w:rsid w:val="007F7112"/>
    <w:rsid w:val="007F7D65"/>
    <w:rsid w:val="00802C04"/>
    <w:rsid w:val="008103E3"/>
    <w:rsid w:val="008138E9"/>
    <w:rsid w:val="00815227"/>
    <w:rsid w:val="008157F0"/>
    <w:rsid w:val="008162DC"/>
    <w:rsid w:val="00817A2D"/>
    <w:rsid w:val="00820376"/>
    <w:rsid w:val="00821B38"/>
    <w:rsid w:val="008230C1"/>
    <w:rsid w:val="00825E4E"/>
    <w:rsid w:val="00827075"/>
    <w:rsid w:val="00832CE2"/>
    <w:rsid w:val="00836CA0"/>
    <w:rsid w:val="00836E25"/>
    <w:rsid w:val="00840760"/>
    <w:rsid w:val="00840EA5"/>
    <w:rsid w:val="0084126C"/>
    <w:rsid w:val="00841CD6"/>
    <w:rsid w:val="00842340"/>
    <w:rsid w:val="00844133"/>
    <w:rsid w:val="00844542"/>
    <w:rsid w:val="00844693"/>
    <w:rsid w:val="008461F6"/>
    <w:rsid w:val="00846674"/>
    <w:rsid w:val="0084671E"/>
    <w:rsid w:val="00853E26"/>
    <w:rsid w:val="0085405B"/>
    <w:rsid w:val="00861370"/>
    <w:rsid w:val="008616A5"/>
    <w:rsid w:val="0086556D"/>
    <w:rsid w:val="00872874"/>
    <w:rsid w:val="00873DA4"/>
    <w:rsid w:val="00874CDF"/>
    <w:rsid w:val="00877521"/>
    <w:rsid w:val="00880F5D"/>
    <w:rsid w:val="008819AD"/>
    <w:rsid w:val="00882E0A"/>
    <w:rsid w:val="00884D75"/>
    <w:rsid w:val="00890CAC"/>
    <w:rsid w:val="00892C24"/>
    <w:rsid w:val="0089557F"/>
    <w:rsid w:val="008A0BE0"/>
    <w:rsid w:val="008A1B56"/>
    <w:rsid w:val="008A22B4"/>
    <w:rsid w:val="008A4F6C"/>
    <w:rsid w:val="008A4FF7"/>
    <w:rsid w:val="008A6274"/>
    <w:rsid w:val="008A668B"/>
    <w:rsid w:val="008A7FCF"/>
    <w:rsid w:val="008B0CDA"/>
    <w:rsid w:val="008B2AC2"/>
    <w:rsid w:val="008B3D5F"/>
    <w:rsid w:val="008B50EE"/>
    <w:rsid w:val="008B609E"/>
    <w:rsid w:val="008B60F1"/>
    <w:rsid w:val="008B685D"/>
    <w:rsid w:val="008C3291"/>
    <w:rsid w:val="008C4D90"/>
    <w:rsid w:val="008C6ABE"/>
    <w:rsid w:val="008D129F"/>
    <w:rsid w:val="008D32C7"/>
    <w:rsid w:val="008D3316"/>
    <w:rsid w:val="008D4EA4"/>
    <w:rsid w:val="008E0F88"/>
    <w:rsid w:val="008E4936"/>
    <w:rsid w:val="008E71CA"/>
    <w:rsid w:val="008F0101"/>
    <w:rsid w:val="008F08F2"/>
    <w:rsid w:val="008F09AF"/>
    <w:rsid w:val="008F1593"/>
    <w:rsid w:val="008F2BCC"/>
    <w:rsid w:val="008F41AD"/>
    <w:rsid w:val="008F47C2"/>
    <w:rsid w:val="008F510F"/>
    <w:rsid w:val="008F5280"/>
    <w:rsid w:val="009014DE"/>
    <w:rsid w:val="009033B1"/>
    <w:rsid w:val="00903525"/>
    <w:rsid w:val="00911A4E"/>
    <w:rsid w:val="00914D5E"/>
    <w:rsid w:val="00921A0A"/>
    <w:rsid w:val="00923DBC"/>
    <w:rsid w:val="009245F1"/>
    <w:rsid w:val="00933BEA"/>
    <w:rsid w:val="00933F1E"/>
    <w:rsid w:val="00937CE3"/>
    <w:rsid w:val="009414D2"/>
    <w:rsid w:val="00941623"/>
    <w:rsid w:val="00943089"/>
    <w:rsid w:val="009450F3"/>
    <w:rsid w:val="00946333"/>
    <w:rsid w:val="00950CD9"/>
    <w:rsid w:val="00952A99"/>
    <w:rsid w:val="00952BD4"/>
    <w:rsid w:val="00955030"/>
    <w:rsid w:val="009619C4"/>
    <w:rsid w:val="00961C25"/>
    <w:rsid w:val="00966290"/>
    <w:rsid w:val="009662E9"/>
    <w:rsid w:val="009711E2"/>
    <w:rsid w:val="00972BD4"/>
    <w:rsid w:val="00974703"/>
    <w:rsid w:val="00982E5D"/>
    <w:rsid w:val="00983AB6"/>
    <w:rsid w:val="0098533D"/>
    <w:rsid w:val="0098610A"/>
    <w:rsid w:val="00994EC5"/>
    <w:rsid w:val="0099619A"/>
    <w:rsid w:val="00996D4A"/>
    <w:rsid w:val="0099728C"/>
    <w:rsid w:val="00997D42"/>
    <w:rsid w:val="009A0A60"/>
    <w:rsid w:val="009A1491"/>
    <w:rsid w:val="009A2682"/>
    <w:rsid w:val="009A5031"/>
    <w:rsid w:val="009B178E"/>
    <w:rsid w:val="009B3165"/>
    <w:rsid w:val="009C7A35"/>
    <w:rsid w:val="009D3C8F"/>
    <w:rsid w:val="009D7154"/>
    <w:rsid w:val="009E030E"/>
    <w:rsid w:val="009E271C"/>
    <w:rsid w:val="009E30F7"/>
    <w:rsid w:val="009E5C90"/>
    <w:rsid w:val="009E5DE9"/>
    <w:rsid w:val="009F0ADC"/>
    <w:rsid w:val="009F505D"/>
    <w:rsid w:val="00A0172A"/>
    <w:rsid w:val="00A02594"/>
    <w:rsid w:val="00A02F91"/>
    <w:rsid w:val="00A031CC"/>
    <w:rsid w:val="00A06D34"/>
    <w:rsid w:val="00A12C52"/>
    <w:rsid w:val="00A204CB"/>
    <w:rsid w:val="00A27451"/>
    <w:rsid w:val="00A3126C"/>
    <w:rsid w:val="00A317A8"/>
    <w:rsid w:val="00A353EC"/>
    <w:rsid w:val="00A418BC"/>
    <w:rsid w:val="00A46D96"/>
    <w:rsid w:val="00A471DC"/>
    <w:rsid w:val="00A5288A"/>
    <w:rsid w:val="00A54306"/>
    <w:rsid w:val="00A55CFE"/>
    <w:rsid w:val="00A56853"/>
    <w:rsid w:val="00A6277B"/>
    <w:rsid w:val="00A65073"/>
    <w:rsid w:val="00A672FF"/>
    <w:rsid w:val="00A7064B"/>
    <w:rsid w:val="00A74040"/>
    <w:rsid w:val="00A77156"/>
    <w:rsid w:val="00A774E5"/>
    <w:rsid w:val="00A83EF4"/>
    <w:rsid w:val="00A84117"/>
    <w:rsid w:val="00A85F44"/>
    <w:rsid w:val="00A870AD"/>
    <w:rsid w:val="00A877A0"/>
    <w:rsid w:val="00A87C8F"/>
    <w:rsid w:val="00A9295C"/>
    <w:rsid w:val="00A93EF1"/>
    <w:rsid w:val="00A94E56"/>
    <w:rsid w:val="00A96721"/>
    <w:rsid w:val="00AA0CEF"/>
    <w:rsid w:val="00AB1976"/>
    <w:rsid w:val="00AB25B0"/>
    <w:rsid w:val="00AB2C14"/>
    <w:rsid w:val="00AB4FA7"/>
    <w:rsid w:val="00AB5110"/>
    <w:rsid w:val="00AB76EB"/>
    <w:rsid w:val="00AB7F8E"/>
    <w:rsid w:val="00AC0764"/>
    <w:rsid w:val="00AC6712"/>
    <w:rsid w:val="00AD2646"/>
    <w:rsid w:val="00AD3342"/>
    <w:rsid w:val="00AD54E1"/>
    <w:rsid w:val="00AD6014"/>
    <w:rsid w:val="00AE0A27"/>
    <w:rsid w:val="00AE0F64"/>
    <w:rsid w:val="00AE3AE6"/>
    <w:rsid w:val="00AE563F"/>
    <w:rsid w:val="00AE6E33"/>
    <w:rsid w:val="00AF603B"/>
    <w:rsid w:val="00AF6588"/>
    <w:rsid w:val="00B00399"/>
    <w:rsid w:val="00B01CBB"/>
    <w:rsid w:val="00B046A4"/>
    <w:rsid w:val="00B06929"/>
    <w:rsid w:val="00B06E41"/>
    <w:rsid w:val="00B11618"/>
    <w:rsid w:val="00B17F5A"/>
    <w:rsid w:val="00B207E3"/>
    <w:rsid w:val="00B2606E"/>
    <w:rsid w:val="00B269F1"/>
    <w:rsid w:val="00B31C02"/>
    <w:rsid w:val="00B35B23"/>
    <w:rsid w:val="00B37A30"/>
    <w:rsid w:val="00B37C01"/>
    <w:rsid w:val="00B41398"/>
    <w:rsid w:val="00B4272D"/>
    <w:rsid w:val="00B457E3"/>
    <w:rsid w:val="00B45A3D"/>
    <w:rsid w:val="00B501EE"/>
    <w:rsid w:val="00B53B5A"/>
    <w:rsid w:val="00B555DA"/>
    <w:rsid w:val="00B55DF6"/>
    <w:rsid w:val="00B57B19"/>
    <w:rsid w:val="00B60936"/>
    <w:rsid w:val="00B66787"/>
    <w:rsid w:val="00B671E3"/>
    <w:rsid w:val="00B70F8F"/>
    <w:rsid w:val="00B771CD"/>
    <w:rsid w:val="00B820F2"/>
    <w:rsid w:val="00B84006"/>
    <w:rsid w:val="00B842CA"/>
    <w:rsid w:val="00B86901"/>
    <w:rsid w:val="00B9441F"/>
    <w:rsid w:val="00B96ADD"/>
    <w:rsid w:val="00BA0EA8"/>
    <w:rsid w:val="00BA1A47"/>
    <w:rsid w:val="00BA3D83"/>
    <w:rsid w:val="00BA45C7"/>
    <w:rsid w:val="00BB45B3"/>
    <w:rsid w:val="00BC3807"/>
    <w:rsid w:val="00BC78AE"/>
    <w:rsid w:val="00BD0971"/>
    <w:rsid w:val="00BD3367"/>
    <w:rsid w:val="00BD6C6D"/>
    <w:rsid w:val="00BE564C"/>
    <w:rsid w:val="00BE6962"/>
    <w:rsid w:val="00BF1F56"/>
    <w:rsid w:val="00BF4D6D"/>
    <w:rsid w:val="00C00239"/>
    <w:rsid w:val="00C00806"/>
    <w:rsid w:val="00C00F34"/>
    <w:rsid w:val="00C05E71"/>
    <w:rsid w:val="00C062A3"/>
    <w:rsid w:val="00C118D9"/>
    <w:rsid w:val="00C1646F"/>
    <w:rsid w:val="00C16705"/>
    <w:rsid w:val="00C16A06"/>
    <w:rsid w:val="00C27BB4"/>
    <w:rsid w:val="00C31F64"/>
    <w:rsid w:val="00C3350D"/>
    <w:rsid w:val="00C34B6B"/>
    <w:rsid w:val="00C36A31"/>
    <w:rsid w:val="00C3775F"/>
    <w:rsid w:val="00C415A2"/>
    <w:rsid w:val="00C47054"/>
    <w:rsid w:val="00C521B1"/>
    <w:rsid w:val="00C55E41"/>
    <w:rsid w:val="00C60A88"/>
    <w:rsid w:val="00C630C9"/>
    <w:rsid w:val="00C70195"/>
    <w:rsid w:val="00C727FF"/>
    <w:rsid w:val="00C760D9"/>
    <w:rsid w:val="00C81E60"/>
    <w:rsid w:val="00C82157"/>
    <w:rsid w:val="00C8371A"/>
    <w:rsid w:val="00C864BC"/>
    <w:rsid w:val="00C91A59"/>
    <w:rsid w:val="00C928AA"/>
    <w:rsid w:val="00C9353D"/>
    <w:rsid w:val="00C93721"/>
    <w:rsid w:val="00C938EA"/>
    <w:rsid w:val="00C94EA4"/>
    <w:rsid w:val="00C95252"/>
    <w:rsid w:val="00C96FCD"/>
    <w:rsid w:val="00CA4B60"/>
    <w:rsid w:val="00CA5150"/>
    <w:rsid w:val="00CA6F1D"/>
    <w:rsid w:val="00CB3430"/>
    <w:rsid w:val="00CB5F28"/>
    <w:rsid w:val="00CB7CF9"/>
    <w:rsid w:val="00CC1E7A"/>
    <w:rsid w:val="00CC38CA"/>
    <w:rsid w:val="00CC5945"/>
    <w:rsid w:val="00CC62D1"/>
    <w:rsid w:val="00CD5941"/>
    <w:rsid w:val="00CD6794"/>
    <w:rsid w:val="00CE09D3"/>
    <w:rsid w:val="00CE0FBC"/>
    <w:rsid w:val="00CE2AD8"/>
    <w:rsid w:val="00CF3A87"/>
    <w:rsid w:val="00CF4457"/>
    <w:rsid w:val="00D0057C"/>
    <w:rsid w:val="00D01EA7"/>
    <w:rsid w:val="00D02A77"/>
    <w:rsid w:val="00D04046"/>
    <w:rsid w:val="00D0484E"/>
    <w:rsid w:val="00D05502"/>
    <w:rsid w:val="00D0620F"/>
    <w:rsid w:val="00D1195A"/>
    <w:rsid w:val="00D12079"/>
    <w:rsid w:val="00D1216E"/>
    <w:rsid w:val="00D1257F"/>
    <w:rsid w:val="00D1432D"/>
    <w:rsid w:val="00D14654"/>
    <w:rsid w:val="00D14A84"/>
    <w:rsid w:val="00D14E7D"/>
    <w:rsid w:val="00D152EB"/>
    <w:rsid w:val="00D1564D"/>
    <w:rsid w:val="00D214C3"/>
    <w:rsid w:val="00D21F88"/>
    <w:rsid w:val="00D2688E"/>
    <w:rsid w:val="00D27FBB"/>
    <w:rsid w:val="00D314A0"/>
    <w:rsid w:val="00D348E9"/>
    <w:rsid w:val="00D36C73"/>
    <w:rsid w:val="00D37CD9"/>
    <w:rsid w:val="00D4228B"/>
    <w:rsid w:val="00D42C5D"/>
    <w:rsid w:val="00D46509"/>
    <w:rsid w:val="00D51541"/>
    <w:rsid w:val="00D52240"/>
    <w:rsid w:val="00D5278A"/>
    <w:rsid w:val="00D52E01"/>
    <w:rsid w:val="00D545C1"/>
    <w:rsid w:val="00D576E2"/>
    <w:rsid w:val="00D679B9"/>
    <w:rsid w:val="00D71288"/>
    <w:rsid w:val="00D76E4A"/>
    <w:rsid w:val="00D80C2B"/>
    <w:rsid w:val="00D90F3B"/>
    <w:rsid w:val="00D91FFE"/>
    <w:rsid w:val="00D9211B"/>
    <w:rsid w:val="00D93BCE"/>
    <w:rsid w:val="00D96170"/>
    <w:rsid w:val="00D97A6D"/>
    <w:rsid w:val="00DA3105"/>
    <w:rsid w:val="00DB13D6"/>
    <w:rsid w:val="00DB746A"/>
    <w:rsid w:val="00DC16D6"/>
    <w:rsid w:val="00DC39C2"/>
    <w:rsid w:val="00DC6C96"/>
    <w:rsid w:val="00DC7084"/>
    <w:rsid w:val="00DC7EE7"/>
    <w:rsid w:val="00DD3425"/>
    <w:rsid w:val="00DD7D52"/>
    <w:rsid w:val="00DE10EC"/>
    <w:rsid w:val="00DE1B53"/>
    <w:rsid w:val="00DE3734"/>
    <w:rsid w:val="00DE4B1C"/>
    <w:rsid w:val="00DE6624"/>
    <w:rsid w:val="00DE71FE"/>
    <w:rsid w:val="00DE7C9D"/>
    <w:rsid w:val="00DF0B2A"/>
    <w:rsid w:val="00DF0C1E"/>
    <w:rsid w:val="00DF0D21"/>
    <w:rsid w:val="00DF38A4"/>
    <w:rsid w:val="00DF507E"/>
    <w:rsid w:val="00DF7981"/>
    <w:rsid w:val="00E01711"/>
    <w:rsid w:val="00E03696"/>
    <w:rsid w:val="00E10EC8"/>
    <w:rsid w:val="00E113E0"/>
    <w:rsid w:val="00E11CF1"/>
    <w:rsid w:val="00E12790"/>
    <w:rsid w:val="00E22C87"/>
    <w:rsid w:val="00E30A9C"/>
    <w:rsid w:val="00E33AF6"/>
    <w:rsid w:val="00E37735"/>
    <w:rsid w:val="00E408ED"/>
    <w:rsid w:val="00E420FE"/>
    <w:rsid w:val="00E4268B"/>
    <w:rsid w:val="00E4332A"/>
    <w:rsid w:val="00E4639A"/>
    <w:rsid w:val="00E50EA2"/>
    <w:rsid w:val="00E567C4"/>
    <w:rsid w:val="00E6004D"/>
    <w:rsid w:val="00E60153"/>
    <w:rsid w:val="00E606C0"/>
    <w:rsid w:val="00E642DF"/>
    <w:rsid w:val="00E64489"/>
    <w:rsid w:val="00E64FF9"/>
    <w:rsid w:val="00E72594"/>
    <w:rsid w:val="00E732C5"/>
    <w:rsid w:val="00E74019"/>
    <w:rsid w:val="00E753CC"/>
    <w:rsid w:val="00E75D7D"/>
    <w:rsid w:val="00E810E4"/>
    <w:rsid w:val="00E812BB"/>
    <w:rsid w:val="00E8161C"/>
    <w:rsid w:val="00E851E8"/>
    <w:rsid w:val="00E92B0C"/>
    <w:rsid w:val="00E93E95"/>
    <w:rsid w:val="00E96C36"/>
    <w:rsid w:val="00E97545"/>
    <w:rsid w:val="00EA0CA8"/>
    <w:rsid w:val="00EA4087"/>
    <w:rsid w:val="00EA62A1"/>
    <w:rsid w:val="00EA6B44"/>
    <w:rsid w:val="00EB035C"/>
    <w:rsid w:val="00EB088B"/>
    <w:rsid w:val="00EB0C4A"/>
    <w:rsid w:val="00EB2B8C"/>
    <w:rsid w:val="00EB2FA4"/>
    <w:rsid w:val="00EB43F7"/>
    <w:rsid w:val="00EB4935"/>
    <w:rsid w:val="00EB4D4B"/>
    <w:rsid w:val="00EB5F8B"/>
    <w:rsid w:val="00EB6D83"/>
    <w:rsid w:val="00EC0EA2"/>
    <w:rsid w:val="00EC5C13"/>
    <w:rsid w:val="00EC6B44"/>
    <w:rsid w:val="00EC6C4B"/>
    <w:rsid w:val="00EC6D61"/>
    <w:rsid w:val="00ED0D9B"/>
    <w:rsid w:val="00ED44C3"/>
    <w:rsid w:val="00ED5584"/>
    <w:rsid w:val="00ED76D0"/>
    <w:rsid w:val="00ED78F5"/>
    <w:rsid w:val="00ED7B08"/>
    <w:rsid w:val="00EE15D5"/>
    <w:rsid w:val="00EE345D"/>
    <w:rsid w:val="00EF5F73"/>
    <w:rsid w:val="00F01E67"/>
    <w:rsid w:val="00F11727"/>
    <w:rsid w:val="00F12266"/>
    <w:rsid w:val="00F14A26"/>
    <w:rsid w:val="00F21742"/>
    <w:rsid w:val="00F3299C"/>
    <w:rsid w:val="00F333FC"/>
    <w:rsid w:val="00F34A86"/>
    <w:rsid w:val="00F37B9A"/>
    <w:rsid w:val="00F41AB0"/>
    <w:rsid w:val="00F52168"/>
    <w:rsid w:val="00F552C9"/>
    <w:rsid w:val="00F5628B"/>
    <w:rsid w:val="00F577D5"/>
    <w:rsid w:val="00F57A05"/>
    <w:rsid w:val="00F65CBD"/>
    <w:rsid w:val="00F67317"/>
    <w:rsid w:val="00F67C92"/>
    <w:rsid w:val="00F70FF9"/>
    <w:rsid w:val="00F713B0"/>
    <w:rsid w:val="00F74139"/>
    <w:rsid w:val="00F7517C"/>
    <w:rsid w:val="00F75A57"/>
    <w:rsid w:val="00F761C3"/>
    <w:rsid w:val="00F77F8A"/>
    <w:rsid w:val="00F855DA"/>
    <w:rsid w:val="00F861CA"/>
    <w:rsid w:val="00F9160D"/>
    <w:rsid w:val="00F91CC2"/>
    <w:rsid w:val="00F9534C"/>
    <w:rsid w:val="00FA4A2B"/>
    <w:rsid w:val="00FB13B0"/>
    <w:rsid w:val="00FB413C"/>
    <w:rsid w:val="00FB42E3"/>
    <w:rsid w:val="00FB6E4B"/>
    <w:rsid w:val="00FC60AB"/>
    <w:rsid w:val="00FC68F0"/>
    <w:rsid w:val="00FD1564"/>
    <w:rsid w:val="00FD1FAE"/>
    <w:rsid w:val="00FD5C8D"/>
    <w:rsid w:val="00FD5D62"/>
    <w:rsid w:val="00FD5E2F"/>
    <w:rsid w:val="00FE04A4"/>
    <w:rsid w:val="00FE1222"/>
    <w:rsid w:val="00FE3F4C"/>
    <w:rsid w:val="00FE51BF"/>
    <w:rsid w:val="00FF04F3"/>
    <w:rsid w:val="00FF0BD2"/>
    <w:rsid w:val="00FF2261"/>
    <w:rsid w:val="00FF4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687C1"/>
  <w15:docId w15:val="{E348A8E6-7F60-4A84-B12A-89A11613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B5F8B"/>
    <w:pPr>
      <w:spacing w:after="200" w:line="276" w:lineRule="auto"/>
    </w:pPr>
    <w:rPr>
      <w:rFonts w:ascii="Calibri" w:eastAsia="Calibri" w:hAnsi="Calibri" w:cs="Times New Roman"/>
      <w:lang w:val="de-AT"/>
    </w:rPr>
  </w:style>
  <w:style w:type="paragraph" w:styleId="berschrift1">
    <w:name w:val="heading 1"/>
    <w:basedOn w:val="Standard"/>
    <w:next w:val="Standard"/>
    <w:link w:val="berschrift1Zchn"/>
    <w:qFormat/>
    <w:rsid w:val="00EB5F8B"/>
    <w:pPr>
      <w:keepNext/>
      <w:spacing w:before="240" w:after="60"/>
      <w:outlineLvl w:val="0"/>
    </w:pPr>
    <w:rPr>
      <w:rFonts w:ascii="Calibri Light" w:eastAsia="Times New Roman" w:hAnsi="Calibri Light"/>
      <w:b/>
      <w:bCs/>
      <w:kern w:val="32"/>
      <w:sz w:val="32"/>
      <w:szCs w:val="32"/>
    </w:rPr>
  </w:style>
  <w:style w:type="paragraph" w:styleId="berschrift2">
    <w:name w:val="heading 2"/>
    <w:basedOn w:val="Standard"/>
    <w:next w:val="Standard"/>
    <w:link w:val="berschrift2Zchn"/>
    <w:uiPriority w:val="9"/>
    <w:qFormat/>
    <w:rsid w:val="00EB5F8B"/>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next w:val="Standard"/>
    <w:link w:val="berschrift3Zchn"/>
    <w:qFormat/>
    <w:rsid w:val="00EB5F8B"/>
    <w:pPr>
      <w:keepNext/>
      <w:spacing w:before="240" w:after="60"/>
      <w:outlineLvl w:val="2"/>
    </w:pPr>
    <w:rPr>
      <w:rFonts w:ascii="Calibri Light" w:eastAsia="Times New Roman" w:hAnsi="Calibri Light"/>
      <w:b/>
      <w:bCs/>
      <w:sz w:val="26"/>
      <w:szCs w:val="26"/>
    </w:rPr>
  </w:style>
  <w:style w:type="paragraph" w:styleId="berschrift4">
    <w:name w:val="heading 4"/>
    <w:basedOn w:val="Standard"/>
    <w:next w:val="Standard"/>
    <w:link w:val="berschrift4Zchn"/>
    <w:uiPriority w:val="9"/>
    <w:semiHidden/>
    <w:unhideWhenUsed/>
    <w:qFormat/>
    <w:rsid w:val="002C15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CA4B6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EB5F8B"/>
    <w:rPr>
      <w:rFonts w:ascii="Calibri Light" w:eastAsia="Times New Roman" w:hAnsi="Calibri Light" w:cs="Times New Roman"/>
      <w:b/>
      <w:bCs/>
      <w:kern w:val="32"/>
      <w:sz w:val="32"/>
      <w:szCs w:val="32"/>
      <w:lang w:val="de-AT"/>
    </w:rPr>
  </w:style>
  <w:style w:type="character" w:customStyle="1" w:styleId="berschrift2Zchn">
    <w:name w:val="Überschrift 2 Zchn"/>
    <w:link w:val="berschrift2"/>
    <w:uiPriority w:val="9"/>
    <w:rsid w:val="00EB5F8B"/>
    <w:rPr>
      <w:rFonts w:ascii="Calibri Light" w:eastAsia="Times New Roman" w:hAnsi="Calibri Light" w:cs="Times New Roman"/>
      <w:b/>
      <w:bCs/>
      <w:i/>
      <w:iCs/>
      <w:sz w:val="28"/>
      <w:szCs w:val="28"/>
      <w:lang w:val="de-AT"/>
    </w:rPr>
  </w:style>
  <w:style w:type="character" w:customStyle="1" w:styleId="berschrift3Zchn">
    <w:name w:val="Überschrift 3 Zchn"/>
    <w:link w:val="berschrift3"/>
    <w:uiPriority w:val="9"/>
    <w:rsid w:val="00EB5F8B"/>
    <w:rPr>
      <w:rFonts w:ascii="Calibri Light" w:eastAsia="Times New Roman" w:hAnsi="Calibri Light" w:cs="Times New Roman"/>
      <w:b/>
      <w:bCs/>
      <w:sz w:val="26"/>
      <w:szCs w:val="26"/>
      <w:lang w:val="de-AT"/>
    </w:rPr>
  </w:style>
  <w:style w:type="paragraph" w:styleId="Funotentext">
    <w:name w:val="footnote text"/>
    <w:basedOn w:val="Standard"/>
    <w:link w:val="FunotentextZchn"/>
    <w:uiPriority w:val="99"/>
    <w:semiHidden/>
    <w:unhideWhenUsed/>
    <w:rsid w:val="00EB5F8B"/>
    <w:pPr>
      <w:suppressAutoHyphens/>
      <w:spacing w:after="0" w:line="240" w:lineRule="auto"/>
    </w:pPr>
    <w:rPr>
      <w:sz w:val="20"/>
      <w:szCs w:val="20"/>
      <w:lang w:val="en-GB" w:eastAsia="ar-SA"/>
    </w:rPr>
  </w:style>
  <w:style w:type="character" w:customStyle="1" w:styleId="FunotentextZchn">
    <w:name w:val="Fußnotentext Zchn"/>
    <w:link w:val="Funotentext"/>
    <w:uiPriority w:val="99"/>
    <w:semiHidden/>
    <w:rsid w:val="00EB5F8B"/>
    <w:rPr>
      <w:rFonts w:ascii="Calibri" w:eastAsia="Calibri" w:hAnsi="Calibri" w:cs="Times New Roman"/>
      <w:sz w:val="20"/>
      <w:szCs w:val="20"/>
      <w:lang w:eastAsia="ar-SA"/>
    </w:rPr>
  </w:style>
  <w:style w:type="character" w:styleId="Funotenzeichen">
    <w:name w:val="footnote reference"/>
    <w:uiPriority w:val="99"/>
    <w:unhideWhenUsed/>
    <w:rsid w:val="00EB5F8B"/>
    <w:rPr>
      <w:vertAlign w:val="superscript"/>
    </w:rPr>
  </w:style>
  <w:style w:type="paragraph" w:customStyle="1" w:styleId="Default">
    <w:name w:val="Default"/>
    <w:rsid w:val="00EB5F8B"/>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character" w:styleId="Hyperlink">
    <w:name w:val="Hyperlink"/>
    <w:uiPriority w:val="99"/>
    <w:rsid w:val="00EB5F8B"/>
    <w:rPr>
      <w:color w:val="000080"/>
      <w:u w:val="single"/>
    </w:rPr>
  </w:style>
  <w:style w:type="character" w:styleId="Kommentarzeichen">
    <w:name w:val="annotation reference"/>
    <w:uiPriority w:val="99"/>
    <w:semiHidden/>
    <w:unhideWhenUsed/>
    <w:rsid w:val="00EB5F8B"/>
    <w:rPr>
      <w:sz w:val="16"/>
      <w:szCs w:val="16"/>
    </w:rPr>
  </w:style>
  <w:style w:type="paragraph" w:styleId="Kommentartext">
    <w:name w:val="annotation text"/>
    <w:basedOn w:val="Standard"/>
    <w:link w:val="KommentartextZchn"/>
    <w:uiPriority w:val="99"/>
    <w:unhideWhenUsed/>
    <w:rsid w:val="00EB5F8B"/>
    <w:pPr>
      <w:suppressAutoHyphens/>
      <w:spacing w:after="0" w:line="240" w:lineRule="auto"/>
    </w:pPr>
    <w:rPr>
      <w:sz w:val="20"/>
      <w:szCs w:val="20"/>
      <w:lang w:val="en-GB" w:eastAsia="ar-SA"/>
    </w:rPr>
  </w:style>
  <w:style w:type="character" w:customStyle="1" w:styleId="KommentartextZchn">
    <w:name w:val="Kommentartext Zchn"/>
    <w:link w:val="Kommentartext"/>
    <w:uiPriority w:val="99"/>
    <w:rsid w:val="00EB5F8B"/>
    <w:rPr>
      <w:rFonts w:ascii="Calibri" w:eastAsia="Calibri" w:hAnsi="Calibri" w:cs="Times New Roman"/>
      <w:sz w:val="20"/>
      <w:szCs w:val="20"/>
      <w:lang w:eastAsia="ar-SA"/>
    </w:rPr>
  </w:style>
  <w:style w:type="paragraph" w:styleId="StandardWeb">
    <w:name w:val="Normal (Web)"/>
    <w:basedOn w:val="Standard"/>
    <w:uiPriority w:val="99"/>
    <w:unhideWhenUsed/>
    <w:rsid w:val="00EB5F8B"/>
    <w:pPr>
      <w:spacing w:before="100" w:beforeAutospacing="1" w:after="100" w:afterAutospacing="1" w:line="240" w:lineRule="auto"/>
    </w:pPr>
    <w:rPr>
      <w:rFonts w:ascii="Times New Roman" w:eastAsia="Times New Roman" w:hAnsi="Times New Roman"/>
      <w:sz w:val="24"/>
      <w:szCs w:val="24"/>
      <w:lang w:val="en-US"/>
    </w:rPr>
  </w:style>
  <w:style w:type="paragraph" w:styleId="Sprechblasentext">
    <w:name w:val="Balloon Text"/>
    <w:basedOn w:val="Standard"/>
    <w:link w:val="SprechblasentextZchn"/>
    <w:uiPriority w:val="99"/>
    <w:semiHidden/>
    <w:unhideWhenUsed/>
    <w:rsid w:val="00EB5F8B"/>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B5F8B"/>
    <w:rPr>
      <w:rFonts w:ascii="Tahoma" w:eastAsia="Calibri" w:hAnsi="Tahoma" w:cs="Tahoma"/>
      <w:sz w:val="16"/>
      <w:szCs w:val="16"/>
      <w:lang w:val="de-AT"/>
    </w:rPr>
  </w:style>
  <w:style w:type="paragraph" w:styleId="Kommentarthema">
    <w:name w:val="annotation subject"/>
    <w:basedOn w:val="Kommentartext"/>
    <w:next w:val="Kommentartext"/>
    <w:link w:val="KommentarthemaZchn"/>
    <w:uiPriority w:val="99"/>
    <w:semiHidden/>
    <w:unhideWhenUsed/>
    <w:rsid w:val="00EB5F8B"/>
    <w:pPr>
      <w:suppressAutoHyphens w:val="0"/>
      <w:spacing w:after="200"/>
    </w:pPr>
    <w:rPr>
      <w:b/>
      <w:bCs/>
      <w:lang w:val="de-AT" w:eastAsia="en-US"/>
    </w:rPr>
  </w:style>
  <w:style w:type="character" w:customStyle="1" w:styleId="KommentarthemaZchn">
    <w:name w:val="Kommentarthema Zchn"/>
    <w:link w:val="Kommentarthema"/>
    <w:uiPriority w:val="99"/>
    <w:semiHidden/>
    <w:rsid w:val="00EB5F8B"/>
    <w:rPr>
      <w:rFonts w:ascii="Calibri" w:eastAsia="Calibri" w:hAnsi="Calibri" w:cs="Times New Roman"/>
      <w:b/>
      <w:bCs/>
      <w:sz w:val="20"/>
      <w:szCs w:val="20"/>
      <w:lang w:val="de-AT"/>
    </w:rPr>
  </w:style>
  <w:style w:type="paragraph" w:customStyle="1" w:styleId="Elencoacolori-Colore11">
    <w:name w:val="Elenco a colori - Colore 11"/>
    <w:basedOn w:val="Standard"/>
    <w:rsid w:val="00EB5F8B"/>
    <w:pPr>
      <w:suppressAutoHyphens/>
      <w:spacing w:after="0" w:line="240" w:lineRule="auto"/>
      <w:ind w:left="720"/>
    </w:pPr>
    <w:rPr>
      <w:lang w:val="en-GB" w:eastAsia="ar-SA"/>
    </w:rPr>
  </w:style>
  <w:style w:type="table" w:styleId="Tabellenraster">
    <w:name w:val="Table Grid"/>
    <w:basedOn w:val="NormaleTabelle"/>
    <w:uiPriority w:val="59"/>
    <w:rsid w:val="00EB5F8B"/>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1">
    <w:name w:val="WW8Num6z1"/>
    <w:rsid w:val="00EB5F8B"/>
    <w:rPr>
      <w:rFonts w:ascii="Courier New" w:hAnsi="Courier New" w:cs="Courier New"/>
    </w:rPr>
  </w:style>
  <w:style w:type="character" w:customStyle="1" w:styleId="bold">
    <w:name w:val="bold"/>
    <w:rsid w:val="00EB5F8B"/>
    <w:rPr>
      <w:b/>
      <w:bCs/>
    </w:rPr>
  </w:style>
  <w:style w:type="character" w:customStyle="1" w:styleId="italic">
    <w:name w:val="italic"/>
    <w:rsid w:val="00EB5F8B"/>
    <w:rPr>
      <w:i/>
      <w:iCs/>
    </w:rPr>
  </w:style>
  <w:style w:type="character" w:customStyle="1" w:styleId="super">
    <w:name w:val="super"/>
    <w:rsid w:val="00EB5F8B"/>
    <w:rPr>
      <w:sz w:val="17"/>
      <w:szCs w:val="17"/>
      <w:vertAlign w:val="superscript"/>
    </w:rPr>
  </w:style>
  <w:style w:type="paragraph" w:customStyle="1" w:styleId="doc-ti1">
    <w:name w:val="doc-ti1"/>
    <w:basedOn w:val="Standard"/>
    <w:rsid w:val="00EB5F8B"/>
    <w:pPr>
      <w:spacing w:before="240" w:after="120" w:line="312" w:lineRule="atLeast"/>
      <w:jc w:val="center"/>
    </w:pPr>
    <w:rPr>
      <w:rFonts w:ascii="Times New Roman" w:eastAsia="Times New Roman" w:hAnsi="Times New Roman"/>
      <w:b/>
      <w:bCs/>
      <w:sz w:val="24"/>
      <w:szCs w:val="24"/>
      <w:lang w:eastAsia="de-AT"/>
    </w:rPr>
  </w:style>
  <w:style w:type="paragraph" w:customStyle="1" w:styleId="normal1">
    <w:name w:val="normal1"/>
    <w:basedOn w:val="Standard"/>
    <w:rsid w:val="00EB5F8B"/>
    <w:pPr>
      <w:spacing w:before="120" w:after="0" w:line="312" w:lineRule="atLeast"/>
      <w:jc w:val="both"/>
    </w:pPr>
    <w:rPr>
      <w:rFonts w:ascii="Times New Roman" w:eastAsia="Times New Roman" w:hAnsi="Times New Roman"/>
      <w:sz w:val="24"/>
      <w:szCs w:val="24"/>
      <w:lang w:eastAsia="de-AT"/>
    </w:rPr>
  </w:style>
  <w:style w:type="paragraph" w:customStyle="1" w:styleId="note1">
    <w:name w:val="note1"/>
    <w:basedOn w:val="Standard"/>
    <w:rsid w:val="00EB5F8B"/>
    <w:pPr>
      <w:spacing w:before="60" w:after="60" w:line="312" w:lineRule="atLeast"/>
      <w:jc w:val="both"/>
    </w:pPr>
    <w:rPr>
      <w:rFonts w:ascii="Times New Roman" w:eastAsia="Times New Roman" w:hAnsi="Times New Roman"/>
      <w:sz w:val="19"/>
      <w:szCs w:val="19"/>
      <w:lang w:eastAsia="de-AT"/>
    </w:rPr>
  </w:style>
  <w:style w:type="paragraph" w:customStyle="1" w:styleId="signatory1">
    <w:name w:val="signatory1"/>
    <w:basedOn w:val="Standard"/>
    <w:rsid w:val="00EB5F8B"/>
    <w:pPr>
      <w:spacing w:before="60" w:after="60" w:line="312" w:lineRule="atLeast"/>
      <w:jc w:val="center"/>
    </w:pPr>
    <w:rPr>
      <w:rFonts w:ascii="Times New Roman" w:eastAsia="Times New Roman" w:hAnsi="Times New Roman"/>
      <w:sz w:val="24"/>
      <w:szCs w:val="24"/>
      <w:lang w:eastAsia="de-AT"/>
    </w:rPr>
  </w:style>
  <w:style w:type="paragraph" w:customStyle="1" w:styleId="sti-art1">
    <w:name w:val="sti-art1"/>
    <w:basedOn w:val="Standard"/>
    <w:rsid w:val="00EB5F8B"/>
    <w:pPr>
      <w:spacing w:before="60" w:after="120" w:line="312" w:lineRule="atLeast"/>
      <w:jc w:val="center"/>
    </w:pPr>
    <w:rPr>
      <w:rFonts w:ascii="Times New Roman" w:eastAsia="Times New Roman" w:hAnsi="Times New Roman"/>
      <w:b/>
      <w:bCs/>
      <w:sz w:val="24"/>
      <w:szCs w:val="24"/>
      <w:lang w:eastAsia="de-AT"/>
    </w:rPr>
  </w:style>
  <w:style w:type="paragraph" w:customStyle="1" w:styleId="tbl-hdr1">
    <w:name w:val="tbl-hdr1"/>
    <w:basedOn w:val="Standard"/>
    <w:rsid w:val="00EB5F8B"/>
    <w:pPr>
      <w:spacing w:before="60" w:after="60" w:line="312" w:lineRule="atLeast"/>
      <w:ind w:right="195"/>
      <w:jc w:val="center"/>
    </w:pPr>
    <w:rPr>
      <w:rFonts w:ascii="Times New Roman" w:eastAsia="Times New Roman" w:hAnsi="Times New Roman"/>
      <w:b/>
      <w:bCs/>
      <w:lang w:eastAsia="de-AT"/>
    </w:rPr>
  </w:style>
  <w:style w:type="paragraph" w:customStyle="1" w:styleId="tbl-txt1">
    <w:name w:val="tbl-txt1"/>
    <w:basedOn w:val="Standard"/>
    <w:rsid w:val="00EB5F8B"/>
    <w:pPr>
      <w:spacing w:before="60" w:after="60" w:line="312" w:lineRule="atLeast"/>
    </w:pPr>
    <w:rPr>
      <w:rFonts w:ascii="Times New Roman" w:eastAsia="Times New Roman" w:hAnsi="Times New Roman"/>
      <w:lang w:eastAsia="de-AT"/>
    </w:rPr>
  </w:style>
  <w:style w:type="paragraph" w:customStyle="1" w:styleId="ti-art1">
    <w:name w:val="ti-art1"/>
    <w:basedOn w:val="Standard"/>
    <w:rsid w:val="00EB5F8B"/>
    <w:pPr>
      <w:spacing w:before="360" w:after="120" w:line="312" w:lineRule="atLeast"/>
      <w:jc w:val="center"/>
    </w:pPr>
    <w:rPr>
      <w:rFonts w:ascii="Times New Roman" w:eastAsia="Times New Roman" w:hAnsi="Times New Roman"/>
      <w:i/>
      <w:iCs/>
      <w:sz w:val="24"/>
      <w:szCs w:val="24"/>
      <w:lang w:eastAsia="de-AT"/>
    </w:rPr>
  </w:style>
  <w:style w:type="paragraph" w:customStyle="1" w:styleId="ti-grseq-11">
    <w:name w:val="ti-grseq-11"/>
    <w:basedOn w:val="Standard"/>
    <w:rsid w:val="00EB5F8B"/>
    <w:pPr>
      <w:spacing w:before="240" w:after="120" w:line="312" w:lineRule="atLeast"/>
      <w:jc w:val="both"/>
    </w:pPr>
    <w:rPr>
      <w:rFonts w:ascii="Times New Roman" w:eastAsia="Times New Roman" w:hAnsi="Times New Roman"/>
      <w:b/>
      <w:bCs/>
      <w:sz w:val="24"/>
      <w:szCs w:val="24"/>
      <w:lang w:eastAsia="de-AT"/>
    </w:rPr>
  </w:style>
  <w:style w:type="paragraph" w:customStyle="1" w:styleId="Gitternetztabelle31">
    <w:name w:val="Gitternetztabelle 31"/>
    <w:basedOn w:val="berschrift1"/>
    <w:next w:val="Standard"/>
    <w:uiPriority w:val="39"/>
    <w:unhideWhenUsed/>
    <w:qFormat/>
    <w:rsid w:val="00EB5F8B"/>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EB5F8B"/>
  </w:style>
  <w:style w:type="paragraph" w:styleId="Verzeichnis2">
    <w:name w:val="toc 2"/>
    <w:basedOn w:val="Standard"/>
    <w:next w:val="Standard"/>
    <w:autoRedefine/>
    <w:uiPriority w:val="39"/>
    <w:unhideWhenUsed/>
    <w:rsid w:val="00EB5F8B"/>
    <w:pPr>
      <w:ind w:left="220"/>
    </w:pPr>
  </w:style>
  <w:style w:type="paragraph" w:styleId="Verzeichnis3">
    <w:name w:val="toc 3"/>
    <w:basedOn w:val="Standard"/>
    <w:next w:val="Standard"/>
    <w:autoRedefine/>
    <w:uiPriority w:val="39"/>
    <w:unhideWhenUsed/>
    <w:rsid w:val="00EB5F8B"/>
    <w:pPr>
      <w:ind w:left="440"/>
    </w:pPr>
  </w:style>
  <w:style w:type="character" w:styleId="BesuchterHyperlink">
    <w:name w:val="FollowedHyperlink"/>
    <w:uiPriority w:val="99"/>
    <w:semiHidden/>
    <w:unhideWhenUsed/>
    <w:rsid w:val="00EB5F8B"/>
    <w:rPr>
      <w:color w:val="954F72"/>
      <w:u w:val="single"/>
    </w:rPr>
  </w:style>
  <w:style w:type="paragraph" w:styleId="Kopfzeile">
    <w:name w:val="header"/>
    <w:basedOn w:val="Standard"/>
    <w:link w:val="KopfzeileZchn"/>
    <w:uiPriority w:val="99"/>
    <w:unhideWhenUsed/>
    <w:rsid w:val="00EB5F8B"/>
    <w:pPr>
      <w:tabs>
        <w:tab w:val="center" w:pos="4513"/>
        <w:tab w:val="right" w:pos="9026"/>
      </w:tabs>
    </w:pPr>
  </w:style>
  <w:style w:type="character" w:customStyle="1" w:styleId="KopfzeileZchn">
    <w:name w:val="Kopfzeile Zchn"/>
    <w:link w:val="Kopfzeile"/>
    <w:uiPriority w:val="99"/>
    <w:rsid w:val="00EB5F8B"/>
    <w:rPr>
      <w:rFonts w:ascii="Calibri" w:eastAsia="Calibri" w:hAnsi="Calibri" w:cs="Times New Roman"/>
      <w:lang w:val="de-AT"/>
    </w:rPr>
  </w:style>
  <w:style w:type="paragraph" w:styleId="Fuzeile">
    <w:name w:val="footer"/>
    <w:basedOn w:val="Standard"/>
    <w:link w:val="FuzeileZchn"/>
    <w:unhideWhenUsed/>
    <w:rsid w:val="00EB5F8B"/>
    <w:pPr>
      <w:tabs>
        <w:tab w:val="center" w:pos="4513"/>
        <w:tab w:val="right" w:pos="9026"/>
      </w:tabs>
    </w:pPr>
  </w:style>
  <w:style w:type="character" w:customStyle="1" w:styleId="FuzeileZchn">
    <w:name w:val="Fußzeile Zchn"/>
    <w:link w:val="Fuzeile"/>
    <w:uiPriority w:val="99"/>
    <w:rsid w:val="00EB5F8B"/>
    <w:rPr>
      <w:rFonts w:ascii="Calibri" w:eastAsia="Calibri" w:hAnsi="Calibri" w:cs="Times New Roman"/>
      <w:lang w:val="de-AT"/>
    </w:rPr>
  </w:style>
  <w:style w:type="paragraph" w:styleId="berarbeitung">
    <w:name w:val="Revision"/>
    <w:hidden/>
    <w:uiPriority w:val="71"/>
    <w:rsid w:val="00EB5F8B"/>
    <w:pPr>
      <w:spacing w:after="0" w:line="240" w:lineRule="auto"/>
    </w:pPr>
    <w:rPr>
      <w:rFonts w:ascii="Calibri" w:eastAsia="Calibri" w:hAnsi="Calibri" w:cs="Times New Roman"/>
      <w:lang w:val="de-AT"/>
    </w:rPr>
  </w:style>
  <w:style w:type="paragraph" w:customStyle="1" w:styleId="Cover-title2">
    <w:name w:val="Cover - title 2"/>
    <w:basedOn w:val="Standard"/>
    <w:next w:val="Standard"/>
    <w:rsid w:val="00EB5F8B"/>
    <w:pPr>
      <w:overflowPunct w:val="0"/>
      <w:autoSpaceDE w:val="0"/>
      <w:autoSpaceDN w:val="0"/>
      <w:adjustRightInd w:val="0"/>
      <w:spacing w:after="0" w:line="240" w:lineRule="auto"/>
      <w:jc w:val="right"/>
      <w:textAlignment w:val="baseline"/>
    </w:pPr>
    <w:rPr>
      <w:rFonts w:ascii="Arial" w:eastAsia="Times New Roman" w:hAnsi="Arial"/>
      <w:b/>
      <w:sz w:val="32"/>
      <w:szCs w:val="20"/>
      <w:lang w:val="en-GB" w:eastAsia="da-DK"/>
    </w:rPr>
  </w:style>
  <w:style w:type="paragraph" w:styleId="Textkrper">
    <w:name w:val="Body Text"/>
    <w:basedOn w:val="Standard"/>
    <w:link w:val="TextkrperZchn"/>
    <w:semiHidden/>
    <w:rsid w:val="00EB5F8B"/>
    <w:pPr>
      <w:overflowPunct w:val="0"/>
      <w:autoSpaceDE w:val="0"/>
      <w:autoSpaceDN w:val="0"/>
      <w:adjustRightInd w:val="0"/>
      <w:spacing w:after="120" w:line="240" w:lineRule="auto"/>
      <w:textAlignment w:val="baseline"/>
    </w:pPr>
    <w:rPr>
      <w:rFonts w:ascii="Arial" w:eastAsia="Times New Roman" w:hAnsi="Arial"/>
      <w:szCs w:val="20"/>
      <w:lang w:val="en-GB"/>
    </w:rPr>
  </w:style>
  <w:style w:type="character" w:customStyle="1" w:styleId="TextkrperZchn">
    <w:name w:val="Textkörper Zchn"/>
    <w:link w:val="Textkrper"/>
    <w:semiHidden/>
    <w:rsid w:val="00EB5F8B"/>
    <w:rPr>
      <w:rFonts w:ascii="Arial" w:eastAsia="Times New Roman" w:hAnsi="Arial" w:cs="Times New Roman"/>
      <w:szCs w:val="20"/>
    </w:rPr>
  </w:style>
  <w:style w:type="paragraph" w:styleId="Textkrper2">
    <w:name w:val="Body Text 2"/>
    <w:basedOn w:val="Standard"/>
    <w:link w:val="Textkrper2Zchn"/>
    <w:semiHidden/>
    <w:rsid w:val="00EB5F8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AU"/>
    </w:rPr>
  </w:style>
  <w:style w:type="character" w:customStyle="1" w:styleId="Textkrper2Zchn">
    <w:name w:val="Textkörper 2 Zchn"/>
    <w:link w:val="Textkrper2"/>
    <w:semiHidden/>
    <w:rsid w:val="00EB5F8B"/>
    <w:rPr>
      <w:rFonts w:ascii="Times New Roman" w:eastAsia="Times New Roman" w:hAnsi="Times New Roman" w:cs="Times New Roman"/>
      <w:sz w:val="24"/>
      <w:szCs w:val="20"/>
      <w:lang w:val="en-AU"/>
    </w:rPr>
  </w:style>
  <w:style w:type="paragraph" w:styleId="Textkrper-Zeileneinzug">
    <w:name w:val="Body Text Indent"/>
    <w:basedOn w:val="Standard"/>
    <w:link w:val="Textkrper-ZeileneinzugZchn"/>
    <w:semiHidden/>
    <w:rsid w:val="00EB5F8B"/>
    <w:pPr>
      <w:overflowPunct w:val="0"/>
      <w:autoSpaceDE w:val="0"/>
      <w:autoSpaceDN w:val="0"/>
      <w:adjustRightInd w:val="0"/>
      <w:spacing w:after="0" w:line="240" w:lineRule="auto"/>
      <w:ind w:left="720" w:hanging="720"/>
      <w:textAlignment w:val="baseline"/>
    </w:pPr>
    <w:rPr>
      <w:rFonts w:ascii="Times New Roman" w:eastAsia="Times New Roman" w:hAnsi="Times New Roman"/>
      <w:sz w:val="24"/>
      <w:szCs w:val="20"/>
      <w:lang w:val="en-AU"/>
    </w:rPr>
  </w:style>
  <w:style w:type="character" w:customStyle="1" w:styleId="Textkrper-ZeileneinzugZchn">
    <w:name w:val="Textkörper-Zeileneinzug Zchn"/>
    <w:link w:val="Textkrper-Zeileneinzug"/>
    <w:semiHidden/>
    <w:rsid w:val="00EB5F8B"/>
    <w:rPr>
      <w:rFonts w:ascii="Times New Roman" w:eastAsia="Times New Roman" w:hAnsi="Times New Roman" w:cs="Times New Roman"/>
      <w:sz w:val="24"/>
      <w:szCs w:val="20"/>
      <w:lang w:val="en-AU"/>
    </w:rPr>
  </w:style>
  <w:style w:type="paragraph" w:styleId="Textkrper-Einzug2">
    <w:name w:val="Body Text Indent 2"/>
    <w:basedOn w:val="Standard"/>
    <w:link w:val="Textkrper-Einzug2Zchn"/>
    <w:semiHidden/>
    <w:rsid w:val="00EB5F8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after="0" w:line="240" w:lineRule="auto"/>
      <w:ind w:left="720" w:hanging="720"/>
      <w:jc w:val="both"/>
      <w:textAlignment w:val="baseline"/>
    </w:pPr>
    <w:rPr>
      <w:rFonts w:ascii="Times New Roman" w:eastAsia="Times New Roman" w:hAnsi="Times New Roman"/>
      <w:sz w:val="24"/>
      <w:szCs w:val="20"/>
      <w:lang w:val="en-AU"/>
    </w:rPr>
  </w:style>
  <w:style w:type="character" w:customStyle="1" w:styleId="Textkrper-Einzug2Zchn">
    <w:name w:val="Textkörper-Einzug 2 Zchn"/>
    <w:link w:val="Textkrper-Einzug2"/>
    <w:semiHidden/>
    <w:rsid w:val="00EB5F8B"/>
    <w:rPr>
      <w:rFonts w:ascii="Times New Roman" w:eastAsia="Times New Roman" w:hAnsi="Times New Roman" w:cs="Times New Roman"/>
      <w:sz w:val="24"/>
      <w:szCs w:val="20"/>
      <w:lang w:val="en-AU"/>
    </w:rPr>
  </w:style>
  <w:style w:type="paragraph" w:customStyle="1" w:styleId="EndNoteBibliography">
    <w:name w:val="EndNote Bibliography"/>
    <w:basedOn w:val="Standard"/>
    <w:link w:val="EndNoteBibliographyCar"/>
    <w:rsid w:val="00EB5F8B"/>
    <w:pPr>
      <w:spacing w:after="0" w:line="240" w:lineRule="auto"/>
      <w:ind w:left="720" w:hanging="720"/>
    </w:pPr>
    <w:rPr>
      <w:rFonts w:ascii="Times New Roman" w:hAnsi="Times New Roman"/>
      <w:noProof/>
      <w:sz w:val="18"/>
      <w:lang w:val="en-US"/>
    </w:rPr>
  </w:style>
  <w:style w:type="character" w:customStyle="1" w:styleId="EndNoteBibliographyCar">
    <w:name w:val="EndNote Bibliography Car"/>
    <w:link w:val="EndNoteBibliography"/>
    <w:rsid w:val="00EB5F8B"/>
    <w:rPr>
      <w:rFonts w:ascii="Times New Roman" w:eastAsia="Calibri" w:hAnsi="Times New Roman" w:cs="Times New Roman"/>
      <w:noProof/>
      <w:sz w:val="18"/>
      <w:lang w:val="en-US"/>
    </w:rPr>
  </w:style>
  <w:style w:type="character" w:customStyle="1" w:styleId="Menzionenonrisolta1">
    <w:name w:val="Menzione non risolta1"/>
    <w:uiPriority w:val="99"/>
    <w:semiHidden/>
    <w:unhideWhenUsed/>
    <w:rsid w:val="00EB5F8B"/>
    <w:rPr>
      <w:color w:val="605E5C"/>
      <w:shd w:val="clear" w:color="auto" w:fill="E1DFDD"/>
    </w:rPr>
  </w:style>
  <w:style w:type="paragraph" w:customStyle="1" w:styleId="EndNoteBibliographyTitle">
    <w:name w:val="EndNote Bibliography Title"/>
    <w:basedOn w:val="Standard"/>
    <w:link w:val="EndNoteBibliographyTitleChar"/>
    <w:rsid w:val="00EB5F8B"/>
    <w:pPr>
      <w:spacing w:after="0"/>
      <w:jc w:val="center"/>
    </w:pPr>
    <w:rPr>
      <w:rFonts w:ascii="Times New Roman" w:hAnsi="Times New Roman"/>
      <w:noProof/>
      <w:sz w:val="18"/>
      <w:lang w:val="en-US"/>
    </w:rPr>
  </w:style>
  <w:style w:type="character" w:customStyle="1" w:styleId="EndNoteBibliographyTitleChar">
    <w:name w:val="EndNote Bibliography Title Char"/>
    <w:link w:val="EndNoteBibliographyTitle"/>
    <w:rsid w:val="00EB5F8B"/>
    <w:rPr>
      <w:rFonts w:ascii="Times New Roman" w:eastAsia="Calibri" w:hAnsi="Times New Roman" w:cs="Times New Roman"/>
      <w:noProof/>
      <w:sz w:val="18"/>
      <w:lang w:val="en-US"/>
    </w:rPr>
  </w:style>
  <w:style w:type="paragraph" w:styleId="Listenabsatz">
    <w:name w:val="List Paragraph"/>
    <w:basedOn w:val="Standard"/>
    <w:uiPriority w:val="72"/>
    <w:qFormat/>
    <w:rsid w:val="00B06929"/>
    <w:pPr>
      <w:ind w:left="720"/>
      <w:contextualSpacing/>
    </w:pPr>
  </w:style>
  <w:style w:type="paragraph" w:customStyle="1" w:styleId="CM1">
    <w:name w:val="CM1"/>
    <w:basedOn w:val="Default"/>
    <w:next w:val="Default"/>
    <w:uiPriority w:val="99"/>
    <w:rsid w:val="00455F42"/>
    <w:rPr>
      <w:rFonts w:ascii="Helvetica Linotype" w:eastAsiaTheme="minorHAnsi" w:hAnsi="Helvetica Linotype" w:cstheme="minorBidi"/>
      <w:color w:val="auto"/>
      <w:lang w:val="de-AT" w:eastAsia="en-US"/>
    </w:rPr>
  </w:style>
  <w:style w:type="paragraph" w:customStyle="1" w:styleId="CM3">
    <w:name w:val="CM3"/>
    <w:basedOn w:val="Default"/>
    <w:next w:val="Default"/>
    <w:uiPriority w:val="99"/>
    <w:rsid w:val="00455F42"/>
    <w:rPr>
      <w:rFonts w:ascii="Helvetica Linotype" w:eastAsiaTheme="minorHAnsi" w:hAnsi="Helvetica Linotype" w:cstheme="minorBidi"/>
      <w:color w:val="auto"/>
      <w:lang w:val="de-AT" w:eastAsia="en-US"/>
    </w:rPr>
  </w:style>
  <w:style w:type="character" w:customStyle="1" w:styleId="UnresolvedMention1">
    <w:name w:val="Unresolved Mention1"/>
    <w:basedOn w:val="Absatz-Standardschriftart"/>
    <w:uiPriority w:val="99"/>
    <w:semiHidden/>
    <w:unhideWhenUsed/>
    <w:rsid w:val="00952A99"/>
    <w:rPr>
      <w:color w:val="605E5C"/>
      <w:shd w:val="clear" w:color="auto" w:fill="E1DFDD"/>
    </w:rPr>
  </w:style>
  <w:style w:type="character" w:customStyle="1" w:styleId="berschrift4Zchn">
    <w:name w:val="Überschrift 4 Zchn"/>
    <w:basedOn w:val="Absatz-Standardschriftart"/>
    <w:link w:val="berschrift4"/>
    <w:uiPriority w:val="9"/>
    <w:semiHidden/>
    <w:rsid w:val="002C15F0"/>
    <w:rPr>
      <w:rFonts w:asciiTheme="majorHAnsi" w:eastAsiaTheme="majorEastAsia" w:hAnsiTheme="majorHAnsi" w:cstheme="majorBidi"/>
      <w:i/>
      <w:iCs/>
      <w:color w:val="2E74B5" w:themeColor="accent1" w:themeShade="BF"/>
      <w:lang w:val="de-AT"/>
    </w:rPr>
  </w:style>
  <w:style w:type="character" w:customStyle="1" w:styleId="berschrift5Zchn">
    <w:name w:val="Überschrift 5 Zchn"/>
    <w:basedOn w:val="Absatz-Standardschriftart"/>
    <w:link w:val="berschrift5"/>
    <w:uiPriority w:val="9"/>
    <w:semiHidden/>
    <w:rsid w:val="00CA4B60"/>
    <w:rPr>
      <w:rFonts w:asciiTheme="majorHAnsi" w:eastAsiaTheme="majorEastAsia" w:hAnsiTheme="majorHAnsi" w:cstheme="majorBidi"/>
      <w:color w:val="2E74B5" w:themeColor="accent1" w:themeShade="BF"/>
      <w:lang w:val="de-AT"/>
    </w:rPr>
  </w:style>
  <w:style w:type="paragraph" w:customStyle="1" w:styleId="FirstParagraph">
    <w:name w:val="First Paragraph"/>
    <w:basedOn w:val="Textkrper"/>
    <w:next w:val="Textkrper"/>
    <w:qFormat/>
    <w:rsid w:val="00CA4B60"/>
    <w:pPr>
      <w:overflowPunct/>
      <w:autoSpaceDE/>
      <w:autoSpaceDN/>
      <w:adjustRightInd/>
      <w:spacing w:before="180" w:after="180"/>
      <w:textAlignment w:val="auto"/>
    </w:pPr>
    <w:rPr>
      <w:rFonts w:ascii="Calibri" w:eastAsiaTheme="minorHAnsi" w:hAnsi="Calibri" w:cstheme="minorBidi"/>
      <w:szCs w:val="24"/>
      <w:lang w:val="en-US"/>
    </w:rPr>
  </w:style>
  <w:style w:type="paragraph" w:customStyle="1" w:styleId="Compact">
    <w:name w:val="Compact"/>
    <w:basedOn w:val="Textkrper"/>
    <w:qFormat/>
    <w:rsid w:val="00CA4B60"/>
    <w:pPr>
      <w:overflowPunct/>
      <w:autoSpaceDE/>
      <w:autoSpaceDN/>
      <w:adjustRightInd/>
      <w:jc w:val="both"/>
      <w:textAlignment w:val="auto"/>
    </w:pPr>
    <w:rPr>
      <w:rFonts w:ascii="Calibri" w:eastAsiaTheme="minorHAnsi" w:hAnsi="Calibri" w:cstheme="minorBidi"/>
      <w:szCs w:val="24"/>
      <w:lang w:val="en-US"/>
    </w:rPr>
  </w:style>
  <w:style w:type="paragraph" w:styleId="HTMLVorformatiert">
    <w:name w:val="HTML Preformatted"/>
    <w:basedOn w:val="Standard"/>
    <w:link w:val="HTMLVorformatiertZchn"/>
    <w:uiPriority w:val="99"/>
    <w:unhideWhenUsed/>
    <w:rsid w:val="00287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VorformatiertZchn">
    <w:name w:val="HTML Vorformatiert Zchn"/>
    <w:basedOn w:val="Absatz-Standardschriftart"/>
    <w:link w:val="HTMLVorformatiert"/>
    <w:uiPriority w:val="99"/>
    <w:rsid w:val="00287E78"/>
    <w:rPr>
      <w:rFonts w:ascii="Courier New" w:eastAsia="Times New Roman" w:hAnsi="Courier New" w:cs="Courier New"/>
      <w:sz w:val="20"/>
      <w:szCs w:val="20"/>
      <w:lang w:val="es-ES" w:eastAsia="es-ES"/>
    </w:rPr>
  </w:style>
  <w:style w:type="character" w:customStyle="1" w:styleId="y2iqfc">
    <w:name w:val="y2iqfc"/>
    <w:basedOn w:val="Absatz-Standardschriftart"/>
    <w:rsid w:val="00287E78"/>
  </w:style>
  <w:style w:type="character" w:customStyle="1" w:styleId="UnresolvedMention">
    <w:name w:val="Unresolved Mention"/>
    <w:basedOn w:val="Absatz-Standardschriftart"/>
    <w:uiPriority w:val="99"/>
    <w:semiHidden/>
    <w:unhideWhenUsed/>
    <w:rsid w:val="00792C0D"/>
    <w:rPr>
      <w:color w:val="605E5C"/>
      <w:shd w:val="clear" w:color="auto" w:fill="E1DFDD"/>
    </w:rPr>
  </w:style>
  <w:style w:type="paragraph" w:customStyle="1" w:styleId="pf0">
    <w:name w:val="pf0"/>
    <w:basedOn w:val="Standard"/>
    <w:rsid w:val="0010570A"/>
    <w:pPr>
      <w:spacing w:before="100" w:beforeAutospacing="1" w:after="100" w:afterAutospacing="1" w:line="240" w:lineRule="auto"/>
    </w:pPr>
    <w:rPr>
      <w:rFonts w:ascii="Times New Roman" w:eastAsia="Times New Roman" w:hAnsi="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8519">
      <w:bodyDiv w:val="1"/>
      <w:marLeft w:val="0"/>
      <w:marRight w:val="0"/>
      <w:marTop w:val="0"/>
      <w:marBottom w:val="0"/>
      <w:divBdr>
        <w:top w:val="none" w:sz="0" w:space="0" w:color="auto"/>
        <w:left w:val="none" w:sz="0" w:space="0" w:color="auto"/>
        <w:bottom w:val="none" w:sz="0" w:space="0" w:color="auto"/>
        <w:right w:val="none" w:sz="0" w:space="0" w:color="auto"/>
      </w:divBdr>
    </w:div>
    <w:div w:id="42758769">
      <w:bodyDiv w:val="1"/>
      <w:marLeft w:val="0"/>
      <w:marRight w:val="0"/>
      <w:marTop w:val="0"/>
      <w:marBottom w:val="0"/>
      <w:divBdr>
        <w:top w:val="none" w:sz="0" w:space="0" w:color="auto"/>
        <w:left w:val="none" w:sz="0" w:space="0" w:color="auto"/>
        <w:bottom w:val="none" w:sz="0" w:space="0" w:color="auto"/>
        <w:right w:val="none" w:sz="0" w:space="0" w:color="auto"/>
      </w:divBdr>
    </w:div>
    <w:div w:id="106437608">
      <w:bodyDiv w:val="1"/>
      <w:marLeft w:val="0"/>
      <w:marRight w:val="0"/>
      <w:marTop w:val="0"/>
      <w:marBottom w:val="0"/>
      <w:divBdr>
        <w:top w:val="none" w:sz="0" w:space="0" w:color="auto"/>
        <w:left w:val="none" w:sz="0" w:space="0" w:color="auto"/>
        <w:bottom w:val="none" w:sz="0" w:space="0" w:color="auto"/>
        <w:right w:val="none" w:sz="0" w:space="0" w:color="auto"/>
      </w:divBdr>
    </w:div>
    <w:div w:id="173152389">
      <w:bodyDiv w:val="1"/>
      <w:marLeft w:val="0"/>
      <w:marRight w:val="0"/>
      <w:marTop w:val="0"/>
      <w:marBottom w:val="0"/>
      <w:divBdr>
        <w:top w:val="none" w:sz="0" w:space="0" w:color="auto"/>
        <w:left w:val="none" w:sz="0" w:space="0" w:color="auto"/>
        <w:bottom w:val="none" w:sz="0" w:space="0" w:color="auto"/>
        <w:right w:val="none" w:sz="0" w:space="0" w:color="auto"/>
      </w:divBdr>
    </w:div>
    <w:div w:id="216209366">
      <w:bodyDiv w:val="1"/>
      <w:marLeft w:val="0"/>
      <w:marRight w:val="0"/>
      <w:marTop w:val="0"/>
      <w:marBottom w:val="0"/>
      <w:divBdr>
        <w:top w:val="none" w:sz="0" w:space="0" w:color="auto"/>
        <w:left w:val="none" w:sz="0" w:space="0" w:color="auto"/>
        <w:bottom w:val="none" w:sz="0" w:space="0" w:color="auto"/>
        <w:right w:val="none" w:sz="0" w:space="0" w:color="auto"/>
      </w:divBdr>
    </w:div>
    <w:div w:id="277878910">
      <w:bodyDiv w:val="1"/>
      <w:marLeft w:val="0"/>
      <w:marRight w:val="0"/>
      <w:marTop w:val="0"/>
      <w:marBottom w:val="0"/>
      <w:divBdr>
        <w:top w:val="none" w:sz="0" w:space="0" w:color="auto"/>
        <w:left w:val="none" w:sz="0" w:space="0" w:color="auto"/>
        <w:bottom w:val="none" w:sz="0" w:space="0" w:color="auto"/>
        <w:right w:val="none" w:sz="0" w:space="0" w:color="auto"/>
      </w:divBdr>
    </w:div>
    <w:div w:id="410396345">
      <w:bodyDiv w:val="1"/>
      <w:marLeft w:val="0"/>
      <w:marRight w:val="0"/>
      <w:marTop w:val="0"/>
      <w:marBottom w:val="0"/>
      <w:divBdr>
        <w:top w:val="none" w:sz="0" w:space="0" w:color="auto"/>
        <w:left w:val="none" w:sz="0" w:space="0" w:color="auto"/>
        <w:bottom w:val="none" w:sz="0" w:space="0" w:color="auto"/>
        <w:right w:val="none" w:sz="0" w:space="0" w:color="auto"/>
      </w:divBdr>
    </w:div>
    <w:div w:id="436213467">
      <w:bodyDiv w:val="1"/>
      <w:marLeft w:val="0"/>
      <w:marRight w:val="0"/>
      <w:marTop w:val="0"/>
      <w:marBottom w:val="0"/>
      <w:divBdr>
        <w:top w:val="none" w:sz="0" w:space="0" w:color="auto"/>
        <w:left w:val="none" w:sz="0" w:space="0" w:color="auto"/>
        <w:bottom w:val="none" w:sz="0" w:space="0" w:color="auto"/>
        <w:right w:val="none" w:sz="0" w:space="0" w:color="auto"/>
      </w:divBdr>
    </w:div>
    <w:div w:id="494416566">
      <w:bodyDiv w:val="1"/>
      <w:marLeft w:val="0"/>
      <w:marRight w:val="0"/>
      <w:marTop w:val="0"/>
      <w:marBottom w:val="0"/>
      <w:divBdr>
        <w:top w:val="none" w:sz="0" w:space="0" w:color="auto"/>
        <w:left w:val="none" w:sz="0" w:space="0" w:color="auto"/>
        <w:bottom w:val="none" w:sz="0" w:space="0" w:color="auto"/>
        <w:right w:val="none" w:sz="0" w:space="0" w:color="auto"/>
      </w:divBdr>
    </w:div>
    <w:div w:id="518812951">
      <w:bodyDiv w:val="1"/>
      <w:marLeft w:val="0"/>
      <w:marRight w:val="0"/>
      <w:marTop w:val="0"/>
      <w:marBottom w:val="0"/>
      <w:divBdr>
        <w:top w:val="none" w:sz="0" w:space="0" w:color="auto"/>
        <w:left w:val="none" w:sz="0" w:space="0" w:color="auto"/>
        <w:bottom w:val="none" w:sz="0" w:space="0" w:color="auto"/>
        <w:right w:val="none" w:sz="0" w:space="0" w:color="auto"/>
      </w:divBdr>
    </w:div>
    <w:div w:id="521943464">
      <w:bodyDiv w:val="1"/>
      <w:marLeft w:val="0"/>
      <w:marRight w:val="0"/>
      <w:marTop w:val="0"/>
      <w:marBottom w:val="0"/>
      <w:divBdr>
        <w:top w:val="none" w:sz="0" w:space="0" w:color="auto"/>
        <w:left w:val="none" w:sz="0" w:space="0" w:color="auto"/>
        <w:bottom w:val="none" w:sz="0" w:space="0" w:color="auto"/>
        <w:right w:val="none" w:sz="0" w:space="0" w:color="auto"/>
      </w:divBdr>
    </w:div>
    <w:div w:id="554511365">
      <w:bodyDiv w:val="1"/>
      <w:marLeft w:val="0"/>
      <w:marRight w:val="0"/>
      <w:marTop w:val="0"/>
      <w:marBottom w:val="0"/>
      <w:divBdr>
        <w:top w:val="none" w:sz="0" w:space="0" w:color="auto"/>
        <w:left w:val="none" w:sz="0" w:space="0" w:color="auto"/>
        <w:bottom w:val="none" w:sz="0" w:space="0" w:color="auto"/>
        <w:right w:val="none" w:sz="0" w:space="0" w:color="auto"/>
      </w:divBdr>
    </w:div>
    <w:div w:id="725421983">
      <w:bodyDiv w:val="1"/>
      <w:marLeft w:val="0"/>
      <w:marRight w:val="0"/>
      <w:marTop w:val="0"/>
      <w:marBottom w:val="0"/>
      <w:divBdr>
        <w:top w:val="none" w:sz="0" w:space="0" w:color="auto"/>
        <w:left w:val="none" w:sz="0" w:space="0" w:color="auto"/>
        <w:bottom w:val="none" w:sz="0" w:space="0" w:color="auto"/>
        <w:right w:val="none" w:sz="0" w:space="0" w:color="auto"/>
      </w:divBdr>
    </w:div>
    <w:div w:id="801046751">
      <w:bodyDiv w:val="1"/>
      <w:marLeft w:val="0"/>
      <w:marRight w:val="0"/>
      <w:marTop w:val="0"/>
      <w:marBottom w:val="0"/>
      <w:divBdr>
        <w:top w:val="none" w:sz="0" w:space="0" w:color="auto"/>
        <w:left w:val="none" w:sz="0" w:space="0" w:color="auto"/>
        <w:bottom w:val="none" w:sz="0" w:space="0" w:color="auto"/>
        <w:right w:val="none" w:sz="0" w:space="0" w:color="auto"/>
      </w:divBdr>
    </w:div>
    <w:div w:id="805010007">
      <w:bodyDiv w:val="1"/>
      <w:marLeft w:val="0"/>
      <w:marRight w:val="0"/>
      <w:marTop w:val="0"/>
      <w:marBottom w:val="0"/>
      <w:divBdr>
        <w:top w:val="none" w:sz="0" w:space="0" w:color="auto"/>
        <w:left w:val="none" w:sz="0" w:space="0" w:color="auto"/>
        <w:bottom w:val="none" w:sz="0" w:space="0" w:color="auto"/>
        <w:right w:val="none" w:sz="0" w:space="0" w:color="auto"/>
      </w:divBdr>
    </w:div>
    <w:div w:id="938178282">
      <w:bodyDiv w:val="1"/>
      <w:marLeft w:val="0"/>
      <w:marRight w:val="0"/>
      <w:marTop w:val="0"/>
      <w:marBottom w:val="0"/>
      <w:divBdr>
        <w:top w:val="none" w:sz="0" w:space="0" w:color="auto"/>
        <w:left w:val="none" w:sz="0" w:space="0" w:color="auto"/>
        <w:bottom w:val="none" w:sz="0" w:space="0" w:color="auto"/>
        <w:right w:val="none" w:sz="0" w:space="0" w:color="auto"/>
      </w:divBdr>
    </w:div>
    <w:div w:id="1031107612">
      <w:bodyDiv w:val="1"/>
      <w:marLeft w:val="0"/>
      <w:marRight w:val="0"/>
      <w:marTop w:val="0"/>
      <w:marBottom w:val="0"/>
      <w:divBdr>
        <w:top w:val="none" w:sz="0" w:space="0" w:color="auto"/>
        <w:left w:val="none" w:sz="0" w:space="0" w:color="auto"/>
        <w:bottom w:val="none" w:sz="0" w:space="0" w:color="auto"/>
        <w:right w:val="none" w:sz="0" w:space="0" w:color="auto"/>
      </w:divBdr>
      <w:divsChild>
        <w:div w:id="2079554470">
          <w:marLeft w:val="0"/>
          <w:marRight w:val="0"/>
          <w:marTop w:val="0"/>
          <w:marBottom w:val="0"/>
          <w:divBdr>
            <w:top w:val="none" w:sz="0" w:space="0" w:color="auto"/>
            <w:left w:val="none" w:sz="0" w:space="0" w:color="auto"/>
            <w:bottom w:val="none" w:sz="0" w:space="0" w:color="auto"/>
            <w:right w:val="none" w:sz="0" w:space="0" w:color="auto"/>
          </w:divBdr>
        </w:div>
      </w:divsChild>
    </w:div>
    <w:div w:id="1073039598">
      <w:bodyDiv w:val="1"/>
      <w:marLeft w:val="0"/>
      <w:marRight w:val="0"/>
      <w:marTop w:val="0"/>
      <w:marBottom w:val="0"/>
      <w:divBdr>
        <w:top w:val="none" w:sz="0" w:space="0" w:color="auto"/>
        <w:left w:val="none" w:sz="0" w:space="0" w:color="auto"/>
        <w:bottom w:val="none" w:sz="0" w:space="0" w:color="auto"/>
        <w:right w:val="none" w:sz="0" w:space="0" w:color="auto"/>
      </w:divBdr>
    </w:div>
    <w:div w:id="1125778341">
      <w:bodyDiv w:val="1"/>
      <w:marLeft w:val="0"/>
      <w:marRight w:val="0"/>
      <w:marTop w:val="0"/>
      <w:marBottom w:val="0"/>
      <w:divBdr>
        <w:top w:val="none" w:sz="0" w:space="0" w:color="auto"/>
        <w:left w:val="none" w:sz="0" w:space="0" w:color="auto"/>
        <w:bottom w:val="none" w:sz="0" w:space="0" w:color="auto"/>
        <w:right w:val="none" w:sz="0" w:space="0" w:color="auto"/>
      </w:divBdr>
    </w:div>
    <w:div w:id="1210384433">
      <w:bodyDiv w:val="1"/>
      <w:marLeft w:val="0"/>
      <w:marRight w:val="0"/>
      <w:marTop w:val="0"/>
      <w:marBottom w:val="0"/>
      <w:divBdr>
        <w:top w:val="none" w:sz="0" w:space="0" w:color="auto"/>
        <w:left w:val="none" w:sz="0" w:space="0" w:color="auto"/>
        <w:bottom w:val="none" w:sz="0" w:space="0" w:color="auto"/>
        <w:right w:val="none" w:sz="0" w:space="0" w:color="auto"/>
      </w:divBdr>
    </w:div>
    <w:div w:id="1321888697">
      <w:bodyDiv w:val="1"/>
      <w:marLeft w:val="0"/>
      <w:marRight w:val="0"/>
      <w:marTop w:val="0"/>
      <w:marBottom w:val="0"/>
      <w:divBdr>
        <w:top w:val="none" w:sz="0" w:space="0" w:color="auto"/>
        <w:left w:val="none" w:sz="0" w:space="0" w:color="auto"/>
        <w:bottom w:val="none" w:sz="0" w:space="0" w:color="auto"/>
        <w:right w:val="none" w:sz="0" w:space="0" w:color="auto"/>
      </w:divBdr>
    </w:div>
    <w:div w:id="1355694295">
      <w:bodyDiv w:val="1"/>
      <w:marLeft w:val="0"/>
      <w:marRight w:val="0"/>
      <w:marTop w:val="0"/>
      <w:marBottom w:val="0"/>
      <w:divBdr>
        <w:top w:val="none" w:sz="0" w:space="0" w:color="auto"/>
        <w:left w:val="none" w:sz="0" w:space="0" w:color="auto"/>
        <w:bottom w:val="none" w:sz="0" w:space="0" w:color="auto"/>
        <w:right w:val="none" w:sz="0" w:space="0" w:color="auto"/>
      </w:divBdr>
    </w:div>
    <w:div w:id="1436822336">
      <w:bodyDiv w:val="1"/>
      <w:marLeft w:val="0"/>
      <w:marRight w:val="0"/>
      <w:marTop w:val="0"/>
      <w:marBottom w:val="0"/>
      <w:divBdr>
        <w:top w:val="none" w:sz="0" w:space="0" w:color="auto"/>
        <w:left w:val="none" w:sz="0" w:space="0" w:color="auto"/>
        <w:bottom w:val="none" w:sz="0" w:space="0" w:color="auto"/>
        <w:right w:val="none" w:sz="0" w:space="0" w:color="auto"/>
      </w:divBdr>
    </w:div>
    <w:div w:id="1655329319">
      <w:bodyDiv w:val="1"/>
      <w:marLeft w:val="0"/>
      <w:marRight w:val="0"/>
      <w:marTop w:val="0"/>
      <w:marBottom w:val="0"/>
      <w:divBdr>
        <w:top w:val="none" w:sz="0" w:space="0" w:color="auto"/>
        <w:left w:val="none" w:sz="0" w:space="0" w:color="auto"/>
        <w:bottom w:val="none" w:sz="0" w:space="0" w:color="auto"/>
        <w:right w:val="none" w:sz="0" w:space="0" w:color="auto"/>
      </w:divBdr>
    </w:div>
    <w:div w:id="1705516326">
      <w:bodyDiv w:val="1"/>
      <w:marLeft w:val="0"/>
      <w:marRight w:val="0"/>
      <w:marTop w:val="0"/>
      <w:marBottom w:val="0"/>
      <w:divBdr>
        <w:top w:val="none" w:sz="0" w:space="0" w:color="auto"/>
        <w:left w:val="none" w:sz="0" w:space="0" w:color="auto"/>
        <w:bottom w:val="none" w:sz="0" w:space="0" w:color="auto"/>
        <w:right w:val="none" w:sz="0" w:space="0" w:color="auto"/>
      </w:divBdr>
    </w:div>
    <w:div w:id="1756003588">
      <w:bodyDiv w:val="1"/>
      <w:marLeft w:val="0"/>
      <w:marRight w:val="0"/>
      <w:marTop w:val="0"/>
      <w:marBottom w:val="0"/>
      <w:divBdr>
        <w:top w:val="none" w:sz="0" w:space="0" w:color="auto"/>
        <w:left w:val="none" w:sz="0" w:space="0" w:color="auto"/>
        <w:bottom w:val="none" w:sz="0" w:space="0" w:color="auto"/>
        <w:right w:val="none" w:sz="0" w:space="0" w:color="auto"/>
      </w:divBdr>
    </w:div>
    <w:div w:id="1761950277">
      <w:bodyDiv w:val="1"/>
      <w:marLeft w:val="0"/>
      <w:marRight w:val="0"/>
      <w:marTop w:val="0"/>
      <w:marBottom w:val="0"/>
      <w:divBdr>
        <w:top w:val="none" w:sz="0" w:space="0" w:color="auto"/>
        <w:left w:val="none" w:sz="0" w:space="0" w:color="auto"/>
        <w:bottom w:val="none" w:sz="0" w:space="0" w:color="auto"/>
        <w:right w:val="none" w:sz="0" w:space="0" w:color="auto"/>
      </w:divBdr>
    </w:div>
    <w:div w:id="1886604275">
      <w:bodyDiv w:val="1"/>
      <w:marLeft w:val="0"/>
      <w:marRight w:val="0"/>
      <w:marTop w:val="0"/>
      <w:marBottom w:val="0"/>
      <w:divBdr>
        <w:top w:val="none" w:sz="0" w:space="0" w:color="auto"/>
        <w:left w:val="none" w:sz="0" w:space="0" w:color="auto"/>
        <w:bottom w:val="none" w:sz="0" w:space="0" w:color="auto"/>
        <w:right w:val="none" w:sz="0" w:space="0" w:color="auto"/>
      </w:divBdr>
    </w:div>
    <w:div w:id="1988628319">
      <w:bodyDiv w:val="1"/>
      <w:marLeft w:val="0"/>
      <w:marRight w:val="0"/>
      <w:marTop w:val="0"/>
      <w:marBottom w:val="0"/>
      <w:divBdr>
        <w:top w:val="none" w:sz="0" w:space="0" w:color="auto"/>
        <w:left w:val="none" w:sz="0" w:space="0" w:color="auto"/>
        <w:bottom w:val="none" w:sz="0" w:space="0" w:color="auto"/>
        <w:right w:val="none" w:sz="0" w:space="0" w:color="auto"/>
      </w:divBdr>
    </w:div>
    <w:div w:id="2011180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7717/peerj.1307" TargetMode="External"/><Relationship Id="rId21" Type="http://schemas.openxmlformats.org/officeDocument/2006/relationships/hyperlink" Target="https://eunis.eea.europa.eu/habitats/352" TargetMode="External"/><Relationship Id="rId42" Type="http://schemas.openxmlformats.org/officeDocument/2006/relationships/hyperlink" Target="https://doi.org/10.3391/mbi.2022.13.1.05" TargetMode="External"/><Relationship Id="rId47" Type="http://schemas.openxmlformats.org/officeDocument/2006/relationships/hyperlink" Target="https://www.eea.europa.eu/data-and-maps/figures/biogeographical-regions-in-europe-2" TargetMode="External"/><Relationship Id="rId63" Type="http://schemas.openxmlformats.org/officeDocument/2006/relationships/image" Target="media/image14.png"/><Relationship Id="rId6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en.wikipedia.org/wiki/Value_(economics)" TargetMode="External"/><Relationship Id="rId29" Type="http://schemas.openxmlformats.org/officeDocument/2006/relationships/hyperlink" Target="https://www.eea.europa.eu/publications/report_2002_0524_154909/biogeographical-regions-in-europe/the_atlantic_region.pdf/view" TargetMode="External"/><Relationship Id="rId11" Type="http://schemas.openxmlformats.org/officeDocument/2006/relationships/hyperlink" Target="https://www.eea.europa.eu/data-and-maps/figures/biogeographical-regions-in-europe-2" TargetMode="External"/><Relationship Id="rId24" Type="http://schemas.openxmlformats.org/officeDocument/2006/relationships/hyperlink" Target="https://www.eea.europa.eu/publications/report_2002_0524_154909/biogeographical-regions-in-europe/the_atlantic_region.pdf/view" TargetMode="External"/><Relationship Id="rId32" Type="http://schemas.openxmlformats.org/officeDocument/2006/relationships/hyperlink" Target="https://www.eea.europa.eu/data-and-maps/figures/average-annual-precipitation" TargetMode="External"/><Relationship Id="rId37" Type="http://schemas.openxmlformats.org/officeDocument/2006/relationships/hyperlink" Target="https://en.wikipedia.org/wiki/The_New_Palgrave_Dictionary_of_Economics" TargetMode="External"/><Relationship Id="rId40" Type="http://schemas.openxmlformats.org/officeDocument/2006/relationships/hyperlink" Target="http://www.naturetheplacewhereyoulive.blogspot.com/2020/08/bipaliidae-bipalium-kewense-moseley1878.html" TargetMode="External"/><Relationship Id="rId45" Type="http://schemas.openxmlformats.org/officeDocument/2006/relationships/hyperlink" Target="https://doi.org/10.1007/s10531-021-02180-0" TargetMode="External"/><Relationship Id="rId53" Type="http://schemas.openxmlformats.org/officeDocument/2006/relationships/hyperlink" Target="http://www.worldclim.org/cmip5_5m" TargetMode="External"/><Relationship Id="rId58" Type="http://schemas.openxmlformats.org/officeDocument/2006/relationships/image" Target="media/image10.png"/><Relationship Id="rId66" Type="http://schemas.openxmlformats.org/officeDocument/2006/relationships/hyperlink" Target="https://CRAN.R-project.org/package=biomod2" TargetMode="External"/><Relationship Id="rId5" Type="http://schemas.openxmlformats.org/officeDocument/2006/relationships/webSettings" Target="webSettings.xml"/><Relationship Id="rId61" Type="http://schemas.openxmlformats.org/officeDocument/2006/relationships/hyperlink" Target="https://www.eea.europa.eu/data-and-maps/data/biogeographical-regions-europe-3" TargetMode="External"/><Relationship Id="rId19" Type="http://schemas.openxmlformats.org/officeDocument/2006/relationships/hyperlink" Target="https://en.wikipedia.org/wiki/Humid_continental_climate" TargetMode="External"/><Relationship Id="rId14" Type="http://schemas.openxmlformats.org/officeDocument/2006/relationships/hyperlink" Target="https://www.eea.europa.eu/publications/report_2002_0524_154909/biogeographical-regions-in-europe/continental_biogeografical_region.pdf/view" TargetMode="External"/><Relationship Id="rId22" Type="http://schemas.openxmlformats.org/officeDocument/2006/relationships/hyperlink" Target="https://ec.europa.eu/info/sites/default/files/food-farming-fisheries/plants_and_plant_products/documents/flowers-ornamental-plants-statistics_en.pdf" TargetMode="External"/><Relationship Id="rId27" Type="http://schemas.openxmlformats.org/officeDocument/2006/relationships/hyperlink" Target="https://doi.org/10.1016/j.zool.2017.11.005" TargetMode="External"/><Relationship Id="rId30" Type="http://schemas.openxmlformats.org/officeDocument/2006/relationships/hyperlink" Target="https://www.eea.europa.eu/publications/report_2002_0524_154909/biogeographical-regions-in-europe/continental_biogeografical_region.pdf/view" TargetMode="External"/><Relationship Id="rId35" Type="http://schemas.openxmlformats.org/officeDocument/2006/relationships/hyperlink" Target="http://wwwfaunaitaliait/checklist/indexhtml" TargetMode="External"/><Relationship Id="rId43" Type="http://schemas.openxmlformats.org/officeDocument/2006/relationships/hyperlink" Target="https://www.oneearth.org/ecoregions/southern-annamites-montane-rainforests/" TargetMode="External"/><Relationship Id="rId48" Type="http://schemas.openxmlformats.org/officeDocument/2006/relationships/hyperlink" Target="http://ec.europa.eu/environment/nature/natura2000/biogeog_regions/" TargetMode="External"/><Relationship Id="rId56" Type="http://schemas.openxmlformats.org/officeDocument/2006/relationships/image" Target="media/image8.png"/><Relationship Id="rId64" Type="http://schemas.openxmlformats.org/officeDocument/2006/relationships/image" Target="media/image15.pn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eur-lex.europa.eu/legal-content/en/TXT/?uri=CELEX%3A32018R0968" TargetMode="External"/><Relationship Id="rId72"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www.eea.europa.eu/data-and-maps/data/msfd-regions-and-subregions/technical-document/pdf" TargetMode="External"/><Relationship Id="rId17" Type="http://schemas.openxmlformats.org/officeDocument/2006/relationships/hyperlink" Target="https://www.bb-automation.com/pflanzenpass?lang=en" TargetMode="External"/><Relationship Id="rId25" Type="http://schemas.openxmlformats.org/officeDocument/2006/relationships/hyperlink" Target="https://www.eea.europa.eu/publications/report_2002_0524_154909/biogeographical-regions-in-europe/continental_biogeografical_region.pdf/view" TargetMode="External"/><Relationship Id="rId33" Type="http://schemas.openxmlformats.org/officeDocument/2006/relationships/hyperlink" Target="https://doi.org/10.1111/ddi.13489" TargetMode="External"/><Relationship Id="rId38" Type="http://schemas.openxmlformats.org/officeDocument/2006/relationships/hyperlink" Target="https://doi.org/10.1007/s10530-021-02638-w" TargetMode="External"/><Relationship Id="rId46" Type="http://schemas.openxmlformats.org/officeDocument/2006/relationships/image" Target="media/image2.jpeg"/><Relationship Id="rId59" Type="http://schemas.openxmlformats.org/officeDocument/2006/relationships/image" Target="media/image11.png"/><Relationship Id="rId67" Type="http://schemas.openxmlformats.org/officeDocument/2006/relationships/footer" Target="footer1.xml"/><Relationship Id="rId20" Type="http://schemas.openxmlformats.org/officeDocument/2006/relationships/hyperlink" Target="https://en.wikipedia.org/wiki/K%C3%B6ppen_climate_classification" TargetMode="External"/><Relationship Id="rId41" Type="http://schemas.openxmlformats.org/officeDocument/2006/relationships/hyperlink" Target="https://www.nvwa.nl/documenten/plant/planten-in-de-natuur/exoten/publicaties/risicobeoordeling-landplatwormen" TargetMode="External"/><Relationship Id="rId54" Type="http://schemas.openxmlformats.org/officeDocument/2006/relationships/image" Target="media/image6.png"/><Relationship Id="rId62" Type="http://schemas.openxmlformats.org/officeDocument/2006/relationships/image" Target="media/image13.png"/><Relationship Id="rId7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aturalist.org/observations?place_id=any&amp;subview=map&amp;taxon_id=64221" TargetMode="External"/><Relationship Id="rId23" Type="http://schemas.openxmlformats.org/officeDocument/2006/relationships/hyperlink" Target="https://www.eea.europa.eu/publications/report_2002_0524_154909/biogeographical-regions-in-europe/mediterranean_biogeografical_region.pdf/view" TargetMode="External"/><Relationship Id="rId28" Type="http://schemas.openxmlformats.org/officeDocument/2006/relationships/hyperlink" Target="https://en.climate-data.org/asia/vietnam/lam-dong-province/dalat-4237/" TargetMode="External"/><Relationship Id="rId36" Type="http://schemas.openxmlformats.org/officeDocument/2006/relationships/hyperlink" Target="https://en.wikipedia.org/wiki/Jean-Jacques_Laffont" TargetMode="External"/><Relationship Id="rId49" Type="http://schemas.openxmlformats.org/officeDocument/2006/relationships/image" Target="media/image3.png"/><Relationship Id="rId57" Type="http://schemas.openxmlformats.org/officeDocument/2006/relationships/image" Target="media/image9.png"/><Relationship Id="rId10" Type="http://schemas.openxmlformats.org/officeDocument/2006/relationships/hyperlink" Target="https://www.inaturalist.org/" TargetMode="External"/><Relationship Id="rId31" Type="http://schemas.openxmlformats.org/officeDocument/2006/relationships/hyperlink" Target="https://www.eea.europa.eu/publications/report_2002_0524_154909/biogeographical-regions-in-europe/mediterranean_biogeografical_region.pdf/view" TargetMode="External"/><Relationship Id="rId44" Type="http://schemas.openxmlformats.org/officeDocument/2006/relationships/hyperlink" Target="https://www.naturepl.com/search/preview/huge-terrestrial-flatworm-bipalium-kewense-mindo-ecuador-march/0_01504312.html" TargetMode="External"/><Relationship Id="rId52" Type="http://schemas.openxmlformats.org/officeDocument/2006/relationships/image" Target="media/image5.png"/><Relationship Id="rId60" Type="http://schemas.openxmlformats.org/officeDocument/2006/relationships/image" Target="media/image12.png"/><Relationship Id="rId65" Type="http://schemas.openxmlformats.org/officeDocument/2006/relationships/hyperlink" Target="https://doi.org/10.1111/j.1365-2699.2006.01594.x" TargetMode="External"/><Relationship Id="rId4" Type="http://schemas.openxmlformats.org/officeDocument/2006/relationships/settings" Target="settings.xml"/><Relationship Id="rId9" Type="http://schemas.openxmlformats.org/officeDocument/2006/relationships/hyperlink" Target="https://www.weatherbase.com/weather/weather-summary.php3?s=66984&amp;cityname=Siem+Reap,+Cambodia" TargetMode="External"/><Relationship Id="rId13" Type="http://schemas.openxmlformats.org/officeDocument/2006/relationships/hyperlink" Target="https://www.eea.europa.eu/publications/report_2002_0524_154909/biogeographical-regions-in-europe/the_atlantic_region.pdf/view" TargetMode="External"/><Relationship Id="rId18" Type="http://schemas.openxmlformats.org/officeDocument/2006/relationships/hyperlink" Target="https://www.bgci.org/our-work/plant-conservation/plant-health-and-biosecurity/" TargetMode="External"/><Relationship Id="rId39" Type="http://schemas.openxmlformats.org/officeDocument/2006/relationships/hyperlink" Target="https://nhsjs.com/2021/determining-the-ecological-impacts-of-the-invasive-land-planarian-bipalium-kewense-an-analysis-of-predatory-behavior-and-reproductive-potential/" TargetMode="External"/><Relationship Id="rId34" Type="http://schemas.openxmlformats.org/officeDocument/2006/relationships/hyperlink" Target="https://doi.org/10.1080/238022359.2019.1596768" TargetMode="External"/><Relationship Id="rId50" Type="http://schemas.openxmlformats.org/officeDocument/2006/relationships/image" Target="media/image4.emf"/><Relationship Id="rId55"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38e82a8-f0a6-47c6-8f3b-aeddb535b83b/TSSR-2016-010%20CBD%20categories%20on%20pathways%20Final.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1A0F25-4074-41B5-A161-AB91CB574D75}">
  <ds:schemaRefs>
    <ds:schemaRef ds:uri="http://schemas.openxmlformats.org/officeDocument/2006/bibliography"/>
  </ds:schemaRefs>
</ds:datastoreItem>
</file>

<file path=customXml/itemProps2.xml><?xml version="1.0" encoding="utf-8"?>
<ds:datastoreItem xmlns:ds="http://schemas.openxmlformats.org/officeDocument/2006/customXml" ds:itemID="{1C8B5298-49FB-4C57-B541-622B485416DC}"/>
</file>

<file path=customXml/itemProps3.xml><?xml version="1.0" encoding="utf-8"?>
<ds:datastoreItem xmlns:ds="http://schemas.openxmlformats.org/officeDocument/2006/customXml" ds:itemID="{4D8CF519-1E56-480F-BC48-F69ACB8A3648}"/>
</file>

<file path=customXml/itemProps4.xml><?xml version="1.0" encoding="utf-8"?>
<ds:datastoreItem xmlns:ds="http://schemas.openxmlformats.org/officeDocument/2006/customXml" ds:itemID="{CFBA9629-9170-4FDA-8CFC-33BD1A8E5D6E}"/>
</file>

<file path=docProps/app.xml><?xml version="1.0" encoding="utf-8"?>
<Properties xmlns="http://schemas.openxmlformats.org/officeDocument/2006/extended-properties" xmlns:vt="http://schemas.openxmlformats.org/officeDocument/2006/docPropsVTypes">
  <Template>Normal</Template>
  <TotalTime>0</TotalTime>
  <Pages>115</Pages>
  <Words>36686</Words>
  <Characters>231129</Characters>
  <Application>Microsoft Office Word</Application>
  <DocSecurity>0</DocSecurity>
  <Lines>1926</Lines>
  <Paragraphs>534</Paragraphs>
  <ScaleCrop>false</ScaleCrop>
  <HeadingPairs>
    <vt:vector size="8"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ector>
  </HeadingPairs>
  <TitlesOfParts>
    <vt:vector size="4" baseType="lpstr">
      <vt:lpstr/>
      <vt:lpstr/>
      <vt:lpstr/>
      <vt:lpstr/>
    </vt:vector>
  </TitlesOfParts>
  <Company/>
  <LinksUpToDate>false</LinksUpToDate>
  <CharactersWithSpaces>267281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Murchie</dc:creator>
  <cp:keywords/>
  <dc:description/>
  <cp:lastModifiedBy>Wolfgang Rabitsch</cp:lastModifiedBy>
  <cp:revision>2</cp:revision>
  <cp:lastPrinted>2021-10-14T10:16:00Z</cp:lastPrinted>
  <dcterms:created xsi:type="dcterms:W3CDTF">2022-10-17T08:57:00Z</dcterms:created>
  <dcterms:modified xsi:type="dcterms:W3CDTF">2022-10-17T08:57:00Z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0x010100CB71A073940E924FAAA57B2E8D69641E</vt:lpwstr>
  </property>
  <property fmtid="{D5CDD505-2E9C-101B-9397-08002B2CF9AE}" pid="3" name="MediaServiceImageTags">
    <vt:lpwstr/>
  </property>
</Properties>
</file>