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46AF1" w14:textId="77777777" w:rsidR="00991687" w:rsidRPr="00991687" w:rsidRDefault="00991687" w:rsidP="00991687">
      <w:pPr>
        <w:jc w:val="center"/>
        <w:rPr>
          <w:rFonts w:ascii="Times New Roman" w:eastAsia="Times New Roman" w:hAnsi="Times New Roman"/>
          <w:b/>
          <w:color w:val="333333"/>
          <w:lang w:val="en-US" w:eastAsia="en-GB"/>
        </w:rPr>
      </w:pPr>
      <w:r w:rsidRPr="00991687">
        <w:rPr>
          <w:rFonts w:ascii="Times New Roman" w:eastAsia="Times New Roman" w:hAnsi="Times New Roman"/>
          <w:b/>
          <w:color w:val="333333"/>
          <w:lang w:val="en-US" w:eastAsia="en-GB"/>
        </w:rPr>
        <w:t xml:space="preserve">Risk assessment template developed under the "Study on Invasive Alien Species – Development of risk assessments to tackle priority species and enhance prevention" </w:t>
      </w:r>
      <w:r w:rsidRPr="00991687">
        <w:rPr>
          <w:rFonts w:ascii="Times New Roman" w:eastAsia="Times New Roman" w:hAnsi="Times New Roman"/>
          <w:b/>
          <w:color w:val="333333"/>
          <w:lang w:val="en-US" w:eastAsia="en-GB"/>
        </w:rPr>
        <w:br/>
        <w:t>Contract No 090201/2021/856738/ETU/ENV.D2</w:t>
      </w:r>
      <w:r w:rsidRPr="00991687">
        <w:rPr>
          <w:rFonts w:ascii="Times New Roman" w:eastAsia="Times New Roman" w:hAnsi="Times New Roman"/>
          <w:b/>
          <w:color w:val="333333"/>
          <w:vertAlign w:val="superscript"/>
          <w:lang w:eastAsia="en-GB"/>
        </w:rPr>
        <w:footnoteReference w:id="1"/>
      </w:r>
    </w:p>
    <w:p w14:paraId="1FD7A779" w14:textId="77777777" w:rsidR="00991687" w:rsidRPr="00991687" w:rsidRDefault="00991687" w:rsidP="00991687">
      <w:pPr>
        <w:rPr>
          <w:rFonts w:ascii="Times New Roman" w:eastAsia="Times New Roman" w:hAnsi="Times New Roman"/>
          <w:b/>
          <w:color w:val="333333"/>
          <w:lang w:val="en-US" w:eastAsia="en-GB"/>
        </w:rPr>
      </w:pPr>
    </w:p>
    <w:p w14:paraId="2F40939E" w14:textId="77777777" w:rsidR="00991687" w:rsidRPr="00991687" w:rsidRDefault="00991687" w:rsidP="00991687">
      <w:pPr>
        <w:rPr>
          <w:rFonts w:ascii="Times New Roman" w:hAnsi="Times New Roman"/>
          <w:b/>
          <w:lang w:val="en-US"/>
        </w:rPr>
      </w:pPr>
      <w:r w:rsidRPr="00991687">
        <w:rPr>
          <w:rFonts w:ascii="Times New Roman" w:hAnsi="Times New Roman"/>
          <w:b/>
          <w:lang w:val="en-US"/>
        </w:rPr>
        <w:t xml:space="preserve">Name of organism: </w:t>
      </w:r>
      <w:r w:rsidRPr="00991687">
        <w:rPr>
          <w:rFonts w:ascii="Times New Roman" w:hAnsi="Times New Roman"/>
          <w:i/>
          <w:lang w:val="en-US"/>
        </w:rPr>
        <w:t xml:space="preserve">Zostera japonica </w:t>
      </w:r>
      <w:r w:rsidRPr="00991687">
        <w:rPr>
          <w:rFonts w:ascii="Times New Roman" w:hAnsi="Times New Roman"/>
          <w:lang w:val="en-US"/>
        </w:rPr>
        <w:t>Ascherson &amp; Graebner</w:t>
      </w:r>
    </w:p>
    <w:p w14:paraId="5B6BD2E3" w14:textId="77777777" w:rsidR="00991687" w:rsidRPr="00991687" w:rsidRDefault="00991687" w:rsidP="00991687">
      <w:pPr>
        <w:rPr>
          <w:rFonts w:ascii="Times New Roman" w:hAnsi="Times New Roman"/>
          <w:b/>
          <w:i/>
          <w:lang w:val="en-US"/>
        </w:rPr>
      </w:pPr>
    </w:p>
    <w:p w14:paraId="52863B09" w14:textId="77777777" w:rsidR="00991687" w:rsidRPr="00991687" w:rsidRDefault="00991687" w:rsidP="00991687">
      <w:pPr>
        <w:rPr>
          <w:rFonts w:ascii="Times New Roman" w:eastAsia="Times New Roman" w:hAnsi="Times New Roman"/>
          <w:i/>
          <w:lang w:val="en-US"/>
        </w:rPr>
      </w:pPr>
      <w:r w:rsidRPr="00991687">
        <w:rPr>
          <w:rFonts w:ascii="Times New Roman" w:hAnsi="Times New Roman"/>
          <w:b/>
          <w:lang w:val="en-US"/>
        </w:rPr>
        <w:t xml:space="preserve">Author(s) of the assessment: </w:t>
      </w:r>
    </w:p>
    <w:p w14:paraId="0293A9AE" w14:textId="77777777" w:rsidR="00A862B0" w:rsidRPr="00A862B0" w:rsidRDefault="00A862B0" w:rsidP="00991687">
      <w:pPr>
        <w:suppressAutoHyphens/>
        <w:spacing w:after="120" w:line="240" w:lineRule="auto"/>
        <w:jc w:val="both"/>
        <w:rPr>
          <w:rFonts w:ascii="Times New Roman" w:eastAsia="Times New Roman" w:hAnsi="Times New Roman"/>
          <w:i/>
          <w:lang w:val="en-US"/>
        </w:rPr>
      </w:pPr>
      <w:r w:rsidRPr="00991687">
        <w:rPr>
          <w:rFonts w:ascii="Times New Roman" w:eastAsia="Times New Roman" w:hAnsi="Times New Roman"/>
          <w:lang w:val="en-GB"/>
        </w:rPr>
        <w:t xml:space="preserve">Marika </w:t>
      </w:r>
      <w:proofErr w:type="spellStart"/>
      <w:r w:rsidRPr="00991687">
        <w:rPr>
          <w:rFonts w:ascii="Times New Roman" w:eastAsia="Times New Roman" w:hAnsi="Times New Roman"/>
          <w:lang w:val="en-GB"/>
        </w:rPr>
        <w:t>Galanidi</w:t>
      </w:r>
      <w:proofErr w:type="spellEnd"/>
      <w:r w:rsidRPr="00991687">
        <w:rPr>
          <w:rFonts w:ascii="Times New Roman" w:eastAsia="Times New Roman" w:hAnsi="Times New Roman"/>
          <w:lang w:val="en-GB"/>
        </w:rPr>
        <w:t xml:space="preserve">, Dr, </w:t>
      </w:r>
      <w:proofErr w:type="spellStart"/>
      <w:r w:rsidRPr="00991687">
        <w:rPr>
          <w:rFonts w:ascii="Times New Roman" w:eastAsia="Times New Roman" w:hAnsi="Times New Roman"/>
          <w:lang w:val="en-US"/>
        </w:rPr>
        <w:t>Ustun</w:t>
      </w:r>
      <w:proofErr w:type="spellEnd"/>
      <w:r w:rsidRPr="00991687">
        <w:rPr>
          <w:rFonts w:ascii="Times New Roman" w:eastAsia="Times New Roman" w:hAnsi="Times New Roman"/>
          <w:lang w:val="en-US"/>
        </w:rPr>
        <w:t xml:space="preserve"> Energy Engineering Ltd, Izmir, Turkey </w:t>
      </w:r>
    </w:p>
    <w:p w14:paraId="75E130C7" w14:textId="77777777" w:rsidR="00991687" w:rsidRPr="00991687" w:rsidRDefault="00991687" w:rsidP="00991687">
      <w:pPr>
        <w:suppressAutoHyphens/>
        <w:spacing w:after="120" w:line="240" w:lineRule="auto"/>
        <w:jc w:val="both"/>
        <w:rPr>
          <w:rFonts w:ascii="Times New Roman" w:eastAsia="Times New Roman" w:hAnsi="Times New Roman"/>
          <w:i/>
          <w:lang w:val="en-US"/>
        </w:rPr>
      </w:pPr>
      <w:r w:rsidRPr="00991687">
        <w:rPr>
          <w:rFonts w:ascii="Times New Roman" w:eastAsia="Times New Roman" w:hAnsi="Times New Roman"/>
          <w:lang w:val="en-GB"/>
        </w:rPr>
        <w:t>Christine A. Wood, The Marine Biological Association, Plymouth, UK</w:t>
      </w:r>
    </w:p>
    <w:p w14:paraId="5B1947D1" w14:textId="77777777" w:rsidR="00991687" w:rsidRPr="00991687" w:rsidRDefault="00991687" w:rsidP="00991687">
      <w:pPr>
        <w:suppressAutoHyphens/>
        <w:spacing w:after="120" w:line="240" w:lineRule="auto"/>
        <w:jc w:val="both"/>
        <w:rPr>
          <w:rFonts w:ascii="Times New Roman" w:eastAsia="Times New Roman" w:hAnsi="Times New Roman"/>
          <w:i/>
          <w:lang w:val="en-US"/>
        </w:rPr>
      </w:pPr>
      <w:r w:rsidRPr="00991687">
        <w:rPr>
          <w:rFonts w:ascii="Times New Roman" w:hAnsi="Times New Roman"/>
          <w:lang w:val="en-GB"/>
        </w:rPr>
        <w:t xml:space="preserve">Björn Beckmann, Dr, </w:t>
      </w:r>
      <w:r w:rsidRPr="00991687">
        <w:rPr>
          <w:rFonts w:ascii="Times New Roman" w:hAnsi="Times New Roman"/>
          <w:shd w:val="clear" w:color="auto" w:fill="FFFFFF"/>
          <w:lang w:val="en-GB"/>
        </w:rPr>
        <w:t>Centre for Ecology &amp; Hydrology, Edinburgh, UK</w:t>
      </w:r>
    </w:p>
    <w:p w14:paraId="73E501B4" w14:textId="77777777" w:rsidR="00991687" w:rsidRPr="00991687" w:rsidRDefault="00991687" w:rsidP="00991687">
      <w:pPr>
        <w:spacing w:after="120" w:line="240" w:lineRule="auto"/>
        <w:rPr>
          <w:rFonts w:ascii="Times New Roman" w:eastAsia="Times New Roman" w:hAnsi="Times New Roman"/>
          <w:i/>
          <w:lang w:val="en-US"/>
        </w:rPr>
      </w:pPr>
    </w:p>
    <w:p w14:paraId="337F3BFF" w14:textId="77777777" w:rsidR="00991687" w:rsidRPr="00991687" w:rsidRDefault="00991687" w:rsidP="00991687">
      <w:pPr>
        <w:autoSpaceDE w:val="0"/>
        <w:autoSpaceDN w:val="0"/>
        <w:adjustRightInd w:val="0"/>
        <w:spacing w:after="0" w:line="240" w:lineRule="auto"/>
        <w:rPr>
          <w:rFonts w:ascii="Times New Roman" w:eastAsia="Times New Roman" w:hAnsi="Times New Roman"/>
          <w:color w:val="000000"/>
          <w:lang w:val="en-US" w:eastAsia="de-DE"/>
        </w:rPr>
      </w:pPr>
      <w:r w:rsidRPr="00991687">
        <w:rPr>
          <w:rFonts w:ascii="Times New Roman" w:eastAsia="Times New Roman" w:hAnsi="Times New Roman"/>
          <w:b/>
          <w:color w:val="000000"/>
          <w:lang w:val="en-US" w:eastAsia="de-DE"/>
        </w:rPr>
        <w:t>Risk Assessment Area:</w:t>
      </w:r>
      <w:r w:rsidRPr="00991687">
        <w:rPr>
          <w:rFonts w:ascii="Times New Roman" w:eastAsia="Times New Roman" w:hAnsi="Times New Roman"/>
          <w:color w:val="000000"/>
          <w:lang w:val="en-US"/>
        </w:rPr>
        <w:t xml:space="preserve"> </w:t>
      </w:r>
      <w:r w:rsidRPr="00991687">
        <w:rPr>
          <w:rFonts w:ascii="Times New Roman" w:eastAsia="Times New Roman" w:hAnsi="Times New Roman"/>
          <w:color w:val="000000"/>
          <w:lang w:val="en-GB" w:eastAsia="de-DE"/>
        </w:rPr>
        <w:t xml:space="preserve">The risk assessment area is the territory of the European Union 27, excluding the EU-outermost regions. </w:t>
      </w:r>
    </w:p>
    <w:p w14:paraId="332D64CD" w14:textId="77777777" w:rsidR="00991687" w:rsidRPr="00991687" w:rsidRDefault="00991687" w:rsidP="00991687">
      <w:pPr>
        <w:rPr>
          <w:rFonts w:ascii="Times New Roman" w:hAnsi="Times New Roman"/>
          <w:b/>
          <w:lang w:val="en-US"/>
        </w:rPr>
      </w:pPr>
    </w:p>
    <w:p w14:paraId="6F80EB08" w14:textId="77777777" w:rsidR="00991687" w:rsidRPr="00BA6913" w:rsidRDefault="00991687" w:rsidP="00991687">
      <w:pPr>
        <w:rPr>
          <w:rFonts w:ascii="Times New Roman" w:hAnsi="Times New Roman"/>
          <w:b/>
          <w:lang w:val="en-US"/>
        </w:rPr>
      </w:pPr>
      <w:r w:rsidRPr="00991687">
        <w:rPr>
          <w:rFonts w:ascii="Times New Roman" w:hAnsi="Times New Roman"/>
          <w:b/>
          <w:lang w:val="en-US"/>
        </w:rPr>
        <w:t xml:space="preserve">Peer review 1: </w:t>
      </w:r>
      <w:r w:rsidR="00581069" w:rsidRPr="00BA6913">
        <w:rPr>
          <w:rFonts w:ascii="Times New Roman" w:hAnsi="Times New Roman"/>
          <w:lang w:val="en-US"/>
        </w:rPr>
        <w:t xml:space="preserve">Argyro </w:t>
      </w:r>
      <w:proofErr w:type="spellStart"/>
      <w:r w:rsidR="00581069" w:rsidRPr="00BA6913">
        <w:rPr>
          <w:rFonts w:ascii="Times New Roman" w:hAnsi="Times New Roman"/>
          <w:lang w:val="en-US"/>
        </w:rPr>
        <w:t>Zenetos</w:t>
      </w:r>
      <w:proofErr w:type="spellEnd"/>
      <w:r w:rsidRPr="00BA6913">
        <w:rPr>
          <w:rFonts w:ascii="Times New Roman" w:hAnsi="Times New Roman"/>
          <w:lang w:val="en-US"/>
        </w:rPr>
        <w:t xml:space="preserve">, </w:t>
      </w:r>
      <w:r w:rsidR="00581069" w:rsidRPr="00BA6913">
        <w:rPr>
          <w:rFonts w:ascii="Times New Roman" w:hAnsi="Times New Roman"/>
          <w:lang w:val="en-US"/>
        </w:rPr>
        <w:t xml:space="preserve">research Director Hellenic Centre for Marine Research, </w:t>
      </w:r>
      <w:proofErr w:type="spellStart"/>
      <w:r w:rsidR="00581069" w:rsidRPr="00BA6913">
        <w:rPr>
          <w:rFonts w:ascii="Times New Roman" w:hAnsi="Times New Roman"/>
          <w:lang w:val="en-US"/>
        </w:rPr>
        <w:t>Anavyssos</w:t>
      </w:r>
      <w:proofErr w:type="spellEnd"/>
      <w:r w:rsidR="007C4D7E" w:rsidRPr="00BA6913">
        <w:rPr>
          <w:rFonts w:ascii="Times New Roman" w:hAnsi="Times New Roman"/>
          <w:lang w:val="en-US"/>
        </w:rPr>
        <w:t xml:space="preserve"> </w:t>
      </w:r>
      <w:r w:rsidR="00581069" w:rsidRPr="00BA6913">
        <w:rPr>
          <w:rFonts w:ascii="Times New Roman" w:hAnsi="Times New Roman"/>
          <w:lang w:val="en-US"/>
        </w:rPr>
        <w:t>Greece</w:t>
      </w:r>
      <w:r w:rsidR="00581069" w:rsidRPr="00BA6913">
        <w:rPr>
          <w:rFonts w:ascii="Times New Roman" w:hAnsi="Times New Roman"/>
          <w:b/>
          <w:lang w:val="en-US"/>
        </w:rPr>
        <w:t xml:space="preserve"> </w:t>
      </w:r>
    </w:p>
    <w:p w14:paraId="3FC57496" w14:textId="77777777" w:rsidR="00991687" w:rsidRPr="007E6D89" w:rsidRDefault="00991687" w:rsidP="00991687">
      <w:pPr>
        <w:rPr>
          <w:rFonts w:ascii="Times New Roman" w:hAnsi="Times New Roman"/>
          <w:i/>
          <w:lang w:val="es-ES"/>
        </w:rPr>
      </w:pPr>
      <w:r w:rsidRPr="007E6D89">
        <w:rPr>
          <w:rFonts w:ascii="Times New Roman" w:hAnsi="Times New Roman"/>
          <w:b/>
          <w:lang w:val="es-ES"/>
        </w:rPr>
        <w:t xml:space="preserve">Peer </w:t>
      </w:r>
      <w:proofErr w:type="spellStart"/>
      <w:r w:rsidRPr="007E6D89">
        <w:rPr>
          <w:rFonts w:ascii="Times New Roman" w:hAnsi="Times New Roman"/>
          <w:b/>
          <w:lang w:val="es-ES"/>
        </w:rPr>
        <w:t>review</w:t>
      </w:r>
      <w:proofErr w:type="spellEnd"/>
      <w:r w:rsidRPr="007E6D89">
        <w:rPr>
          <w:rFonts w:ascii="Times New Roman" w:hAnsi="Times New Roman"/>
          <w:b/>
          <w:lang w:val="es-ES"/>
        </w:rPr>
        <w:t xml:space="preserve"> 2: </w:t>
      </w:r>
      <w:r w:rsidR="006F5356" w:rsidRPr="007E6D89">
        <w:rPr>
          <w:rFonts w:ascii="Times New Roman" w:hAnsi="Times New Roman"/>
          <w:lang w:val="es-ES"/>
        </w:rPr>
        <w:t>Francisco Arenas, CIIMAR - Matosinhos, Portugal</w:t>
      </w:r>
      <w:r w:rsidR="00BA6913" w:rsidRPr="007E6D89">
        <w:rPr>
          <w:rFonts w:ascii="Times New Roman" w:hAnsi="Times New Roman"/>
          <w:i/>
          <w:lang w:val="es-ES"/>
        </w:rPr>
        <w:t xml:space="preserve"> </w:t>
      </w:r>
    </w:p>
    <w:p w14:paraId="151680E0" w14:textId="77777777" w:rsidR="00991687" w:rsidRPr="007E6D89" w:rsidRDefault="00991687" w:rsidP="00991687">
      <w:pPr>
        <w:rPr>
          <w:rFonts w:ascii="Times New Roman" w:hAnsi="Times New Roman"/>
          <w:lang w:val="es-ES"/>
        </w:rPr>
      </w:pPr>
    </w:p>
    <w:p w14:paraId="1B5AD7CF" w14:textId="77777777" w:rsidR="00BA6913" w:rsidRPr="009C0388" w:rsidRDefault="00BA6913" w:rsidP="00BA6913">
      <w:pPr>
        <w:jc w:val="both"/>
        <w:rPr>
          <w:rFonts w:ascii="Times New Roman" w:hAnsi="Times New Roman"/>
          <w:bCs/>
          <w:lang w:val="en-US"/>
        </w:rPr>
      </w:pPr>
      <w:r w:rsidRPr="009C0388">
        <w:rPr>
          <w:rFonts w:ascii="Times New Roman" w:hAnsi="Times New Roman"/>
          <w:b/>
          <w:bCs/>
          <w:lang w:val="en-US"/>
        </w:rPr>
        <w:t>Date of completion:</w:t>
      </w:r>
      <w:r w:rsidRPr="009C0388">
        <w:rPr>
          <w:rFonts w:ascii="Times New Roman" w:hAnsi="Times New Roman"/>
          <w:bCs/>
          <w:lang w:val="en-US"/>
        </w:rPr>
        <w:t xml:space="preserve"> 15/10/202</w:t>
      </w:r>
      <w:r>
        <w:rPr>
          <w:rFonts w:ascii="Times New Roman" w:hAnsi="Times New Roman"/>
          <w:bCs/>
          <w:lang w:val="en-US"/>
        </w:rPr>
        <w:t>2</w:t>
      </w:r>
      <w:r w:rsidRPr="009C0388">
        <w:rPr>
          <w:rFonts w:ascii="Times New Roman" w:hAnsi="Times New Roman"/>
          <w:bCs/>
          <w:lang w:val="en-US"/>
        </w:rPr>
        <w:t xml:space="preserve"> </w:t>
      </w:r>
    </w:p>
    <w:p w14:paraId="0D0BF0D1" w14:textId="77777777" w:rsidR="00F031FE" w:rsidRPr="00F031FE" w:rsidRDefault="00F031FE" w:rsidP="00F031FE">
      <w:pPr>
        <w:jc w:val="both"/>
        <w:rPr>
          <w:rFonts w:ascii="Times New Roman" w:hAnsi="Times New Roman"/>
          <w:bCs/>
          <w:lang w:val="en-US"/>
        </w:rPr>
      </w:pPr>
      <w:r w:rsidRPr="00F031FE">
        <w:rPr>
          <w:rFonts w:ascii="Times New Roman" w:hAnsi="Times New Roman"/>
          <w:b/>
          <w:bCs/>
          <w:lang w:val="en-US"/>
        </w:rPr>
        <w:t>Date of revision:</w:t>
      </w:r>
      <w:r w:rsidRPr="00F031FE">
        <w:rPr>
          <w:rFonts w:ascii="Times New Roman" w:hAnsi="Times New Roman"/>
          <w:bCs/>
          <w:lang w:val="en-US"/>
        </w:rPr>
        <w:t xml:space="preserve"> 01/12/2023</w:t>
      </w:r>
      <w:r w:rsidRPr="00F031FE">
        <w:rPr>
          <w:rFonts w:ascii="Times New Roman" w:hAnsi="Times New Roman"/>
          <w:b/>
          <w:bCs/>
          <w:lang w:val="en-US"/>
        </w:rPr>
        <w:t xml:space="preserve"> </w:t>
      </w:r>
    </w:p>
    <w:p w14:paraId="0715F027" w14:textId="77777777" w:rsidR="00991687" w:rsidRPr="00991687" w:rsidRDefault="00991687" w:rsidP="00991687">
      <w:pPr>
        <w:rPr>
          <w:rFonts w:ascii="Times New Roman" w:hAnsi="Times New Roman"/>
          <w:b/>
          <w:lang w:val="en-US"/>
        </w:rPr>
      </w:pPr>
    </w:p>
    <w:p w14:paraId="6FAAB460" w14:textId="77777777" w:rsidR="00991687" w:rsidRPr="00991687" w:rsidRDefault="00991687" w:rsidP="00991687">
      <w:pPr>
        <w:keepNext/>
        <w:keepLines/>
        <w:spacing w:before="240" w:after="240" w:line="259" w:lineRule="auto"/>
        <w:rPr>
          <w:rFonts w:ascii="Times New Roman" w:eastAsia="Times New Roman" w:hAnsi="Times New Roman"/>
          <w:b/>
          <w:sz w:val="32"/>
          <w:szCs w:val="32"/>
          <w:lang w:val="en-US"/>
        </w:rPr>
      </w:pPr>
      <w:r w:rsidRPr="00991687">
        <w:rPr>
          <w:rFonts w:ascii="Times New Roman" w:eastAsia="Times New Roman" w:hAnsi="Times New Roman"/>
          <w:b/>
          <w:color w:val="2E74B5"/>
          <w:sz w:val="32"/>
          <w:szCs w:val="32"/>
          <w:lang w:val="en-US"/>
        </w:rPr>
        <w:br w:type="page"/>
      </w:r>
      <w:r w:rsidRPr="00991687">
        <w:rPr>
          <w:rFonts w:ascii="Times New Roman" w:eastAsia="Times New Roman" w:hAnsi="Times New Roman"/>
          <w:b/>
          <w:sz w:val="32"/>
          <w:szCs w:val="32"/>
          <w:lang w:val="en-US"/>
        </w:rPr>
        <w:lastRenderedPageBreak/>
        <w:t>Contents</w:t>
      </w:r>
    </w:p>
    <w:p w14:paraId="02D6A729" w14:textId="60151739" w:rsidR="0059272D" w:rsidRPr="004B39DD" w:rsidRDefault="00991687">
      <w:pPr>
        <w:pStyle w:val="TM1"/>
        <w:tabs>
          <w:tab w:val="right" w:leader="dot" w:pos="9062"/>
        </w:tabs>
        <w:rPr>
          <w:rFonts w:eastAsia="Times New Roman"/>
          <w:noProof/>
          <w:lang w:val="en-GB" w:eastAsia="en-GB"/>
        </w:rPr>
      </w:pPr>
      <w:r w:rsidRPr="00991687">
        <w:rPr>
          <w:b/>
          <w:bCs/>
          <w:noProof/>
        </w:rPr>
        <w:fldChar w:fldCharType="begin"/>
      </w:r>
      <w:r w:rsidRPr="00991687">
        <w:rPr>
          <w:b/>
          <w:bCs/>
          <w:noProof/>
        </w:rPr>
        <w:instrText xml:space="preserve"> TOC \o "1-3" \h \z \u </w:instrText>
      </w:r>
      <w:r w:rsidRPr="00991687">
        <w:rPr>
          <w:b/>
          <w:bCs/>
          <w:noProof/>
        </w:rPr>
        <w:fldChar w:fldCharType="separate"/>
      </w:r>
      <w:hyperlink w:anchor="_Toc103600529" w:history="1">
        <w:r w:rsidR="00301BD5" w:rsidRPr="000049EE">
          <w:rPr>
            <w:rStyle w:val="Lienhypertexte"/>
            <w:rFonts w:ascii="Times New Roman" w:hAnsi="Times New Roman"/>
            <w:noProof/>
            <w:lang w:val="en-US"/>
          </w:rPr>
          <w:t>SECTION A – Organism Information and Screening</w:t>
        </w:r>
        <w:r w:rsidR="00301BD5">
          <w:rPr>
            <w:noProof/>
            <w:webHidden/>
          </w:rPr>
          <w:tab/>
          <w:t>3</w:t>
        </w:r>
      </w:hyperlink>
    </w:p>
    <w:p w14:paraId="7FD7931A" w14:textId="2428D953" w:rsidR="0059272D" w:rsidRPr="004B39DD" w:rsidRDefault="00000000">
      <w:pPr>
        <w:pStyle w:val="TM1"/>
        <w:tabs>
          <w:tab w:val="right" w:leader="dot" w:pos="9062"/>
        </w:tabs>
        <w:rPr>
          <w:rFonts w:eastAsia="Times New Roman"/>
          <w:noProof/>
          <w:lang w:val="en-GB" w:eastAsia="en-GB"/>
        </w:rPr>
      </w:pPr>
      <w:hyperlink w:anchor="_Toc103600530" w:history="1">
        <w:r w:rsidR="00301BD5" w:rsidRPr="000049EE">
          <w:rPr>
            <w:rStyle w:val="Lienhypertexte"/>
            <w:rFonts w:ascii="Times New Roman" w:hAnsi="Times New Roman"/>
            <w:noProof/>
            <w:lang w:val="en-US"/>
          </w:rPr>
          <w:t>SECTION B – Detailed assessment</w:t>
        </w:r>
        <w:r w:rsidR="00301BD5">
          <w:rPr>
            <w:noProof/>
            <w:webHidden/>
          </w:rPr>
          <w:tab/>
          <w:t>18</w:t>
        </w:r>
      </w:hyperlink>
    </w:p>
    <w:p w14:paraId="0C334A08" w14:textId="4E26030B" w:rsidR="0059272D" w:rsidRPr="004B39DD" w:rsidRDefault="00000000">
      <w:pPr>
        <w:pStyle w:val="TM2"/>
        <w:tabs>
          <w:tab w:val="right" w:leader="dot" w:pos="9062"/>
        </w:tabs>
        <w:rPr>
          <w:rFonts w:eastAsia="Times New Roman"/>
          <w:noProof/>
          <w:lang w:val="en-GB" w:eastAsia="en-GB"/>
        </w:rPr>
      </w:pPr>
      <w:hyperlink w:anchor="_Toc103600531" w:history="1">
        <w:r w:rsidR="00301BD5" w:rsidRPr="000049EE">
          <w:rPr>
            <w:rStyle w:val="Lienhypertexte"/>
            <w:rFonts w:ascii="Times New Roman" w:hAnsi="Times New Roman"/>
            <w:noProof/>
            <w:lang w:val="en-US"/>
          </w:rPr>
          <w:t>1 PROBABILITY OF INTRODUCTION AND ENTRY</w:t>
        </w:r>
        <w:r w:rsidR="00301BD5">
          <w:rPr>
            <w:noProof/>
            <w:webHidden/>
          </w:rPr>
          <w:tab/>
          <w:t>18</w:t>
        </w:r>
      </w:hyperlink>
    </w:p>
    <w:p w14:paraId="26ABC995" w14:textId="234F9830" w:rsidR="0059272D" w:rsidRPr="004B39DD" w:rsidRDefault="00000000">
      <w:pPr>
        <w:pStyle w:val="TM2"/>
        <w:tabs>
          <w:tab w:val="right" w:leader="dot" w:pos="9062"/>
        </w:tabs>
        <w:rPr>
          <w:rFonts w:eastAsia="Times New Roman"/>
          <w:noProof/>
          <w:lang w:val="en-GB" w:eastAsia="en-GB"/>
        </w:rPr>
      </w:pPr>
      <w:hyperlink w:anchor="_Toc103600532" w:history="1">
        <w:r w:rsidR="00301BD5" w:rsidRPr="000049EE">
          <w:rPr>
            <w:rStyle w:val="Lienhypertexte"/>
            <w:rFonts w:ascii="Times New Roman" w:hAnsi="Times New Roman"/>
            <w:noProof/>
            <w:lang w:val="en-US"/>
          </w:rPr>
          <w:t>2 PROBABILITY OF ESTABLISHMENT</w:t>
        </w:r>
        <w:r w:rsidR="00301BD5">
          <w:rPr>
            <w:noProof/>
            <w:webHidden/>
          </w:rPr>
          <w:tab/>
        </w:r>
        <w:r w:rsidR="00301BD5">
          <w:rPr>
            <w:noProof/>
            <w:webHidden/>
          </w:rPr>
          <w:fldChar w:fldCharType="begin"/>
        </w:r>
        <w:r w:rsidR="00301BD5">
          <w:rPr>
            <w:noProof/>
            <w:webHidden/>
          </w:rPr>
          <w:instrText xml:space="preserve"> PAGEREF _Toc103600532 \h </w:instrText>
        </w:r>
        <w:r w:rsidR="00301BD5">
          <w:rPr>
            <w:noProof/>
            <w:webHidden/>
          </w:rPr>
        </w:r>
        <w:r w:rsidR="00301BD5">
          <w:rPr>
            <w:noProof/>
            <w:webHidden/>
          </w:rPr>
          <w:fldChar w:fldCharType="separate"/>
        </w:r>
        <w:r w:rsidR="00301BD5">
          <w:rPr>
            <w:noProof/>
            <w:webHidden/>
          </w:rPr>
          <w:t>32</w:t>
        </w:r>
        <w:r w:rsidR="00301BD5">
          <w:rPr>
            <w:noProof/>
            <w:webHidden/>
          </w:rPr>
          <w:fldChar w:fldCharType="end"/>
        </w:r>
      </w:hyperlink>
    </w:p>
    <w:p w14:paraId="27612735" w14:textId="3F8E1F16" w:rsidR="0059272D" w:rsidRPr="004B39DD" w:rsidRDefault="00000000">
      <w:pPr>
        <w:pStyle w:val="TM2"/>
        <w:tabs>
          <w:tab w:val="right" w:leader="dot" w:pos="9062"/>
        </w:tabs>
        <w:rPr>
          <w:rFonts w:eastAsia="Times New Roman"/>
          <w:noProof/>
          <w:lang w:val="en-GB" w:eastAsia="en-GB"/>
        </w:rPr>
      </w:pPr>
      <w:hyperlink w:anchor="_Toc103600533" w:history="1">
        <w:r w:rsidR="00301BD5" w:rsidRPr="000049EE">
          <w:rPr>
            <w:rStyle w:val="Lienhypertexte"/>
            <w:rFonts w:ascii="Times New Roman" w:hAnsi="Times New Roman"/>
            <w:noProof/>
            <w:lang w:val="en-US"/>
          </w:rPr>
          <w:t>3 PROBABILITY OF SPREAD</w:t>
        </w:r>
        <w:r w:rsidR="00301BD5">
          <w:rPr>
            <w:noProof/>
            <w:webHidden/>
          </w:rPr>
          <w:tab/>
        </w:r>
        <w:r w:rsidR="00301BD5">
          <w:rPr>
            <w:noProof/>
            <w:webHidden/>
          </w:rPr>
          <w:fldChar w:fldCharType="begin"/>
        </w:r>
        <w:r w:rsidR="00301BD5">
          <w:rPr>
            <w:noProof/>
            <w:webHidden/>
          </w:rPr>
          <w:instrText xml:space="preserve"> PAGEREF _Toc103600533 \h </w:instrText>
        </w:r>
        <w:r w:rsidR="00301BD5">
          <w:rPr>
            <w:noProof/>
            <w:webHidden/>
          </w:rPr>
        </w:r>
        <w:r w:rsidR="00301BD5">
          <w:rPr>
            <w:noProof/>
            <w:webHidden/>
          </w:rPr>
          <w:fldChar w:fldCharType="separate"/>
        </w:r>
        <w:r w:rsidR="00301BD5">
          <w:rPr>
            <w:noProof/>
            <w:webHidden/>
          </w:rPr>
          <w:t>43</w:t>
        </w:r>
        <w:r w:rsidR="00301BD5">
          <w:rPr>
            <w:noProof/>
            <w:webHidden/>
          </w:rPr>
          <w:fldChar w:fldCharType="end"/>
        </w:r>
      </w:hyperlink>
    </w:p>
    <w:p w14:paraId="5529DA12" w14:textId="4A4B6AEE" w:rsidR="0059272D" w:rsidRPr="004B39DD" w:rsidRDefault="00000000">
      <w:pPr>
        <w:pStyle w:val="TM2"/>
        <w:tabs>
          <w:tab w:val="right" w:leader="dot" w:pos="9062"/>
        </w:tabs>
        <w:rPr>
          <w:rFonts w:eastAsia="Times New Roman"/>
          <w:noProof/>
          <w:lang w:val="en-GB" w:eastAsia="en-GB"/>
        </w:rPr>
      </w:pPr>
      <w:hyperlink w:anchor="_Toc103600534" w:history="1">
        <w:r w:rsidR="00301BD5" w:rsidRPr="000049EE">
          <w:rPr>
            <w:rStyle w:val="Lienhypertexte"/>
            <w:rFonts w:ascii="Times New Roman" w:hAnsi="Times New Roman"/>
            <w:noProof/>
            <w:lang w:val="en-US"/>
          </w:rPr>
          <w:t>4 MAGNITUDE OF IMPACT</w:t>
        </w:r>
        <w:r w:rsidR="00301BD5">
          <w:rPr>
            <w:noProof/>
            <w:webHidden/>
          </w:rPr>
          <w:tab/>
        </w:r>
        <w:r w:rsidR="00301BD5">
          <w:rPr>
            <w:noProof/>
            <w:webHidden/>
          </w:rPr>
          <w:fldChar w:fldCharType="begin"/>
        </w:r>
        <w:r w:rsidR="00301BD5">
          <w:rPr>
            <w:noProof/>
            <w:webHidden/>
          </w:rPr>
          <w:instrText xml:space="preserve"> PAGEREF _Toc103600534 \h </w:instrText>
        </w:r>
        <w:r w:rsidR="00301BD5">
          <w:rPr>
            <w:noProof/>
            <w:webHidden/>
          </w:rPr>
        </w:r>
        <w:r w:rsidR="00301BD5">
          <w:rPr>
            <w:noProof/>
            <w:webHidden/>
          </w:rPr>
          <w:fldChar w:fldCharType="separate"/>
        </w:r>
        <w:r w:rsidR="00301BD5">
          <w:rPr>
            <w:noProof/>
            <w:webHidden/>
          </w:rPr>
          <w:t>63</w:t>
        </w:r>
        <w:r w:rsidR="00301BD5">
          <w:rPr>
            <w:noProof/>
            <w:webHidden/>
          </w:rPr>
          <w:fldChar w:fldCharType="end"/>
        </w:r>
      </w:hyperlink>
    </w:p>
    <w:p w14:paraId="419FB8C2" w14:textId="4A52016E" w:rsidR="0059272D" w:rsidRPr="004B39DD" w:rsidRDefault="00000000">
      <w:pPr>
        <w:pStyle w:val="TM1"/>
        <w:tabs>
          <w:tab w:val="right" w:leader="dot" w:pos="9062"/>
        </w:tabs>
        <w:rPr>
          <w:rFonts w:eastAsia="Times New Roman"/>
          <w:noProof/>
          <w:lang w:val="en-GB" w:eastAsia="en-GB"/>
        </w:rPr>
      </w:pPr>
      <w:hyperlink w:anchor="_Toc103600540" w:history="1">
        <w:r w:rsidR="00301BD5" w:rsidRPr="000049EE">
          <w:rPr>
            <w:rStyle w:val="Lienhypertexte"/>
            <w:rFonts w:ascii="Times New Roman" w:hAnsi="Times New Roman"/>
            <w:noProof/>
            <w:lang w:val="en-GB" w:eastAsia="ar-SA"/>
          </w:rPr>
          <w:t>RISK SUMMARIES</w:t>
        </w:r>
        <w:r w:rsidR="00301BD5">
          <w:rPr>
            <w:noProof/>
            <w:webHidden/>
          </w:rPr>
          <w:tab/>
        </w:r>
        <w:r w:rsidR="00301BD5">
          <w:rPr>
            <w:noProof/>
            <w:webHidden/>
          </w:rPr>
          <w:fldChar w:fldCharType="begin"/>
        </w:r>
        <w:r w:rsidR="00301BD5">
          <w:rPr>
            <w:noProof/>
            <w:webHidden/>
          </w:rPr>
          <w:instrText xml:space="preserve"> PAGEREF _Toc103600540 \h </w:instrText>
        </w:r>
        <w:r w:rsidR="00301BD5">
          <w:rPr>
            <w:noProof/>
            <w:webHidden/>
          </w:rPr>
        </w:r>
        <w:r w:rsidR="00301BD5">
          <w:rPr>
            <w:noProof/>
            <w:webHidden/>
          </w:rPr>
          <w:fldChar w:fldCharType="separate"/>
        </w:r>
        <w:r w:rsidR="00301BD5">
          <w:rPr>
            <w:noProof/>
            <w:webHidden/>
          </w:rPr>
          <w:t>80</w:t>
        </w:r>
        <w:r w:rsidR="00301BD5">
          <w:rPr>
            <w:noProof/>
            <w:webHidden/>
          </w:rPr>
          <w:fldChar w:fldCharType="end"/>
        </w:r>
      </w:hyperlink>
    </w:p>
    <w:p w14:paraId="277FCA9D" w14:textId="470DB20D" w:rsidR="0059272D" w:rsidRPr="004B39DD" w:rsidRDefault="00000000">
      <w:pPr>
        <w:pStyle w:val="TM1"/>
        <w:tabs>
          <w:tab w:val="right" w:leader="dot" w:pos="9062"/>
        </w:tabs>
        <w:rPr>
          <w:rFonts w:eastAsia="Times New Roman"/>
          <w:noProof/>
          <w:lang w:val="en-GB" w:eastAsia="en-GB"/>
        </w:rPr>
      </w:pPr>
      <w:hyperlink w:anchor="_Toc103600541" w:history="1">
        <w:r w:rsidR="00301BD5" w:rsidRPr="000049EE">
          <w:rPr>
            <w:rStyle w:val="Lienhypertexte"/>
            <w:rFonts w:ascii="Times New Roman" w:hAnsi="Times New Roman"/>
            <w:noProof/>
            <w:lang w:val="en-GB" w:eastAsia="ar-SA"/>
          </w:rPr>
          <w:t>REFERENCES</w:t>
        </w:r>
        <w:r w:rsidR="00301BD5">
          <w:rPr>
            <w:noProof/>
            <w:webHidden/>
          </w:rPr>
          <w:tab/>
        </w:r>
        <w:r w:rsidR="00301BD5">
          <w:rPr>
            <w:noProof/>
            <w:webHidden/>
          </w:rPr>
          <w:fldChar w:fldCharType="begin"/>
        </w:r>
        <w:r w:rsidR="00301BD5">
          <w:rPr>
            <w:noProof/>
            <w:webHidden/>
          </w:rPr>
          <w:instrText xml:space="preserve"> PAGEREF _Toc103600541 \h </w:instrText>
        </w:r>
        <w:r w:rsidR="00301BD5">
          <w:rPr>
            <w:noProof/>
            <w:webHidden/>
          </w:rPr>
        </w:r>
        <w:r w:rsidR="00301BD5">
          <w:rPr>
            <w:noProof/>
            <w:webHidden/>
          </w:rPr>
          <w:fldChar w:fldCharType="separate"/>
        </w:r>
        <w:r w:rsidR="00301BD5">
          <w:rPr>
            <w:noProof/>
            <w:webHidden/>
          </w:rPr>
          <w:t>83</w:t>
        </w:r>
        <w:r w:rsidR="00301BD5">
          <w:rPr>
            <w:noProof/>
            <w:webHidden/>
          </w:rPr>
          <w:fldChar w:fldCharType="end"/>
        </w:r>
      </w:hyperlink>
    </w:p>
    <w:p w14:paraId="6C8C9E3B" w14:textId="7374756F" w:rsidR="0059272D" w:rsidRPr="004B39DD" w:rsidRDefault="00000000">
      <w:pPr>
        <w:pStyle w:val="TM1"/>
        <w:tabs>
          <w:tab w:val="right" w:leader="dot" w:pos="9062"/>
        </w:tabs>
        <w:rPr>
          <w:rFonts w:eastAsia="Times New Roman"/>
          <w:noProof/>
          <w:lang w:val="en-GB" w:eastAsia="en-GB"/>
        </w:rPr>
      </w:pPr>
      <w:hyperlink w:anchor="_Toc103600542" w:history="1">
        <w:r w:rsidR="00301BD5" w:rsidRPr="000049EE">
          <w:rPr>
            <w:rStyle w:val="Lienhypertexte"/>
            <w:rFonts w:ascii="Times New Roman" w:hAnsi="Times New Roman"/>
            <w:noProof/>
            <w:lang w:val="en-GB" w:eastAsia="ar-SA"/>
          </w:rPr>
          <w:t>Distribution Summary</w:t>
        </w:r>
        <w:r w:rsidR="00301BD5">
          <w:rPr>
            <w:noProof/>
            <w:webHidden/>
          </w:rPr>
          <w:tab/>
        </w:r>
        <w:r w:rsidR="00301BD5">
          <w:rPr>
            <w:noProof/>
            <w:webHidden/>
          </w:rPr>
          <w:fldChar w:fldCharType="begin"/>
        </w:r>
        <w:r w:rsidR="00301BD5">
          <w:rPr>
            <w:noProof/>
            <w:webHidden/>
          </w:rPr>
          <w:instrText xml:space="preserve"> PAGEREF _Toc103600542 \h </w:instrText>
        </w:r>
        <w:r w:rsidR="00301BD5">
          <w:rPr>
            <w:noProof/>
            <w:webHidden/>
          </w:rPr>
        </w:r>
        <w:r w:rsidR="00301BD5">
          <w:rPr>
            <w:noProof/>
            <w:webHidden/>
          </w:rPr>
          <w:fldChar w:fldCharType="separate"/>
        </w:r>
        <w:r w:rsidR="00301BD5">
          <w:rPr>
            <w:noProof/>
            <w:webHidden/>
          </w:rPr>
          <w:t>100</w:t>
        </w:r>
        <w:r w:rsidR="00301BD5">
          <w:rPr>
            <w:noProof/>
            <w:webHidden/>
          </w:rPr>
          <w:fldChar w:fldCharType="end"/>
        </w:r>
      </w:hyperlink>
    </w:p>
    <w:p w14:paraId="699F3C49" w14:textId="55CA25EC" w:rsidR="0059272D" w:rsidRPr="004B39DD" w:rsidRDefault="00000000">
      <w:pPr>
        <w:pStyle w:val="TM1"/>
        <w:tabs>
          <w:tab w:val="right" w:leader="dot" w:pos="9062"/>
        </w:tabs>
        <w:rPr>
          <w:rFonts w:eastAsia="Times New Roman"/>
          <w:noProof/>
          <w:lang w:val="en-GB" w:eastAsia="en-GB"/>
        </w:rPr>
      </w:pPr>
      <w:hyperlink w:anchor="_Toc103600543" w:history="1">
        <w:r w:rsidR="00301BD5" w:rsidRPr="000049EE">
          <w:rPr>
            <w:rStyle w:val="Lienhypertexte"/>
            <w:rFonts w:ascii="Times New Roman" w:hAnsi="Times New Roman"/>
            <w:noProof/>
            <w:lang w:val="en-GB" w:eastAsia="ar-SA"/>
          </w:rPr>
          <w:t>ANNEX I Scoring of Likelihoods of Events</w:t>
        </w:r>
        <w:r w:rsidR="00301BD5">
          <w:rPr>
            <w:noProof/>
            <w:webHidden/>
          </w:rPr>
          <w:tab/>
        </w:r>
        <w:r w:rsidR="00301BD5">
          <w:rPr>
            <w:noProof/>
            <w:webHidden/>
          </w:rPr>
          <w:fldChar w:fldCharType="begin"/>
        </w:r>
        <w:r w:rsidR="00301BD5">
          <w:rPr>
            <w:noProof/>
            <w:webHidden/>
          </w:rPr>
          <w:instrText xml:space="preserve"> PAGEREF _Toc103600543 \h </w:instrText>
        </w:r>
        <w:r w:rsidR="00301BD5">
          <w:rPr>
            <w:noProof/>
            <w:webHidden/>
          </w:rPr>
        </w:r>
        <w:r w:rsidR="00301BD5">
          <w:rPr>
            <w:noProof/>
            <w:webHidden/>
          </w:rPr>
          <w:fldChar w:fldCharType="separate"/>
        </w:r>
        <w:r w:rsidR="00301BD5">
          <w:rPr>
            <w:noProof/>
            <w:webHidden/>
          </w:rPr>
          <w:t>102</w:t>
        </w:r>
        <w:r w:rsidR="00301BD5">
          <w:rPr>
            <w:noProof/>
            <w:webHidden/>
          </w:rPr>
          <w:fldChar w:fldCharType="end"/>
        </w:r>
      </w:hyperlink>
    </w:p>
    <w:p w14:paraId="1CD8AA4B" w14:textId="471DBFA7" w:rsidR="0059272D" w:rsidRPr="004B39DD" w:rsidRDefault="00000000">
      <w:pPr>
        <w:pStyle w:val="TM1"/>
        <w:tabs>
          <w:tab w:val="right" w:leader="dot" w:pos="9062"/>
        </w:tabs>
        <w:rPr>
          <w:rFonts w:eastAsia="Times New Roman"/>
          <w:noProof/>
          <w:lang w:val="en-GB" w:eastAsia="en-GB"/>
        </w:rPr>
      </w:pPr>
      <w:hyperlink w:anchor="_Toc103600544" w:history="1">
        <w:r w:rsidR="00301BD5" w:rsidRPr="000049EE">
          <w:rPr>
            <w:rStyle w:val="Lienhypertexte"/>
            <w:rFonts w:ascii="Times New Roman" w:hAnsi="Times New Roman"/>
            <w:noProof/>
            <w:lang w:val="en-GB" w:eastAsia="ar-SA"/>
          </w:rPr>
          <w:t>ANNEX II Scoring of Magnitude of Impacts</w:t>
        </w:r>
        <w:r w:rsidR="00301BD5">
          <w:rPr>
            <w:noProof/>
            <w:webHidden/>
          </w:rPr>
          <w:tab/>
        </w:r>
        <w:r w:rsidR="00301BD5">
          <w:rPr>
            <w:noProof/>
            <w:webHidden/>
          </w:rPr>
          <w:fldChar w:fldCharType="begin"/>
        </w:r>
        <w:r w:rsidR="00301BD5">
          <w:rPr>
            <w:noProof/>
            <w:webHidden/>
          </w:rPr>
          <w:instrText xml:space="preserve"> PAGEREF _Toc103600544 \h </w:instrText>
        </w:r>
        <w:r w:rsidR="00301BD5">
          <w:rPr>
            <w:noProof/>
            <w:webHidden/>
          </w:rPr>
        </w:r>
        <w:r w:rsidR="00301BD5">
          <w:rPr>
            <w:noProof/>
            <w:webHidden/>
          </w:rPr>
          <w:fldChar w:fldCharType="separate"/>
        </w:r>
        <w:r w:rsidR="00301BD5">
          <w:rPr>
            <w:noProof/>
            <w:webHidden/>
          </w:rPr>
          <w:t>103</w:t>
        </w:r>
        <w:r w:rsidR="00301BD5">
          <w:rPr>
            <w:noProof/>
            <w:webHidden/>
          </w:rPr>
          <w:fldChar w:fldCharType="end"/>
        </w:r>
      </w:hyperlink>
    </w:p>
    <w:p w14:paraId="3F09B6B2" w14:textId="5B4E393E" w:rsidR="0059272D" w:rsidRPr="004B39DD" w:rsidRDefault="00000000">
      <w:pPr>
        <w:pStyle w:val="TM1"/>
        <w:tabs>
          <w:tab w:val="right" w:leader="dot" w:pos="9062"/>
        </w:tabs>
        <w:rPr>
          <w:rFonts w:eastAsia="Times New Roman"/>
          <w:noProof/>
          <w:lang w:val="en-GB" w:eastAsia="en-GB"/>
        </w:rPr>
      </w:pPr>
      <w:hyperlink w:anchor="_Toc103600545" w:history="1">
        <w:r w:rsidR="00301BD5" w:rsidRPr="000049EE">
          <w:rPr>
            <w:rStyle w:val="Lienhypertexte"/>
            <w:rFonts w:ascii="Times New Roman" w:hAnsi="Times New Roman"/>
            <w:noProof/>
            <w:lang w:val="en-GB" w:eastAsia="ar-SA"/>
          </w:rPr>
          <w:t>ANNEX III Scoring of Confidence Levels</w:t>
        </w:r>
        <w:r w:rsidR="00301BD5">
          <w:rPr>
            <w:noProof/>
            <w:webHidden/>
          </w:rPr>
          <w:tab/>
        </w:r>
        <w:r w:rsidR="00301BD5">
          <w:rPr>
            <w:noProof/>
            <w:webHidden/>
          </w:rPr>
          <w:fldChar w:fldCharType="begin"/>
        </w:r>
        <w:r w:rsidR="00301BD5">
          <w:rPr>
            <w:noProof/>
            <w:webHidden/>
          </w:rPr>
          <w:instrText xml:space="preserve"> PAGEREF _Toc103600545 \h </w:instrText>
        </w:r>
        <w:r w:rsidR="00301BD5">
          <w:rPr>
            <w:noProof/>
            <w:webHidden/>
          </w:rPr>
        </w:r>
        <w:r w:rsidR="00301BD5">
          <w:rPr>
            <w:noProof/>
            <w:webHidden/>
          </w:rPr>
          <w:fldChar w:fldCharType="separate"/>
        </w:r>
        <w:r w:rsidR="00301BD5">
          <w:rPr>
            <w:noProof/>
            <w:webHidden/>
          </w:rPr>
          <w:t>104</w:t>
        </w:r>
        <w:r w:rsidR="00301BD5">
          <w:rPr>
            <w:noProof/>
            <w:webHidden/>
          </w:rPr>
          <w:fldChar w:fldCharType="end"/>
        </w:r>
      </w:hyperlink>
    </w:p>
    <w:p w14:paraId="72B28E06" w14:textId="62F6D59D" w:rsidR="0059272D" w:rsidRPr="004B39DD" w:rsidRDefault="00000000">
      <w:pPr>
        <w:pStyle w:val="TM1"/>
        <w:tabs>
          <w:tab w:val="right" w:leader="dot" w:pos="9062"/>
        </w:tabs>
        <w:rPr>
          <w:rFonts w:eastAsia="Times New Roman"/>
          <w:noProof/>
          <w:lang w:val="en-GB" w:eastAsia="en-GB"/>
        </w:rPr>
      </w:pPr>
      <w:hyperlink w:anchor="_Toc103600546" w:history="1">
        <w:r w:rsidR="00301BD5" w:rsidRPr="000049EE">
          <w:rPr>
            <w:rStyle w:val="Lienhypertexte"/>
            <w:rFonts w:ascii="Times New Roman" w:hAnsi="Times New Roman"/>
            <w:noProof/>
            <w:lang w:val="en-GB" w:eastAsia="ar-SA"/>
          </w:rPr>
          <w:t>ANNEX IV CBD pathway categorisation scheme</w:t>
        </w:r>
        <w:r w:rsidR="00301BD5">
          <w:rPr>
            <w:noProof/>
            <w:webHidden/>
          </w:rPr>
          <w:tab/>
        </w:r>
        <w:r w:rsidR="00301BD5">
          <w:rPr>
            <w:noProof/>
            <w:webHidden/>
          </w:rPr>
          <w:fldChar w:fldCharType="begin"/>
        </w:r>
        <w:r w:rsidR="00301BD5">
          <w:rPr>
            <w:noProof/>
            <w:webHidden/>
          </w:rPr>
          <w:instrText xml:space="preserve"> PAGEREF _Toc103600546 \h </w:instrText>
        </w:r>
        <w:r w:rsidR="00301BD5">
          <w:rPr>
            <w:noProof/>
            <w:webHidden/>
          </w:rPr>
        </w:r>
        <w:r w:rsidR="00301BD5">
          <w:rPr>
            <w:noProof/>
            <w:webHidden/>
          </w:rPr>
          <w:fldChar w:fldCharType="separate"/>
        </w:r>
        <w:r w:rsidR="00301BD5">
          <w:rPr>
            <w:noProof/>
            <w:webHidden/>
          </w:rPr>
          <w:t>105</w:t>
        </w:r>
        <w:r w:rsidR="00301BD5">
          <w:rPr>
            <w:noProof/>
            <w:webHidden/>
          </w:rPr>
          <w:fldChar w:fldCharType="end"/>
        </w:r>
      </w:hyperlink>
    </w:p>
    <w:p w14:paraId="46FF6155" w14:textId="326DDCED" w:rsidR="0059272D" w:rsidRPr="004B39DD" w:rsidRDefault="00000000">
      <w:pPr>
        <w:pStyle w:val="TM1"/>
        <w:tabs>
          <w:tab w:val="right" w:leader="dot" w:pos="9062"/>
        </w:tabs>
        <w:rPr>
          <w:rFonts w:eastAsia="Times New Roman"/>
          <w:noProof/>
          <w:lang w:val="en-GB" w:eastAsia="en-GB"/>
        </w:rPr>
      </w:pPr>
      <w:hyperlink w:anchor="_Toc103600547" w:history="1">
        <w:r w:rsidR="00301BD5" w:rsidRPr="000049EE">
          <w:rPr>
            <w:rStyle w:val="Lienhypertexte"/>
            <w:rFonts w:ascii="Times New Roman" w:hAnsi="Times New Roman"/>
            <w:noProof/>
            <w:lang w:val="en-GB" w:eastAsia="ar-SA"/>
          </w:rPr>
          <w:t>ANNEX V Ecosystem services classification (CICES V5.1, simplified) and examples</w:t>
        </w:r>
        <w:r w:rsidR="00301BD5">
          <w:rPr>
            <w:noProof/>
            <w:webHidden/>
          </w:rPr>
          <w:tab/>
        </w:r>
        <w:r w:rsidR="00301BD5">
          <w:rPr>
            <w:noProof/>
            <w:webHidden/>
          </w:rPr>
          <w:fldChar w:fldCharType="begin"/>
        </w:r>
        <w:r w:rsidR="00301BD5">
          <w:rPr>
            <w:noProof/>
            <w:webHidden/>
          </w:rPr>
          <w:instrText xml:space="preserve"> PAGEREF _Toc103600547 \h </w:instrText>
        </w:r>
        <w:r w:rsidR="00301BD5">
          <w:rPr>
            <w:noProof/>
            <w:webHidden/>
          </w:rPr>
        </w:r>
        <w:r w:rsidR="00301BD5">
          <w:rPr>
            <w:noProof/>
            <w:webHidden/>
          </w:rPr>
          <w:fldChar w:fldCharType="separate"/>
        </w:r>
        <w:r w:rsidR="00301BD5">
          <w:rPr>
            <w:noProof/>
            <w:webHidden/>
          </w:rPr>
          <w:t>106</w:t>
        </w:r>
        <w:r w:rsidR="00301BD5">
          <w:rPr>
            <w:noProof/>
            <w:webHidden/>
          </w:rPr>
          <w:fldChar w:fldCharType="end"/>
        </w:r>
      </w:hyperlink>
    </w:p>
    <w:p w14:paraId="4E45DC1C" w14:textId="3BC1315C" w:rsidR="0059272D" w:rsidRPr="004B39DD" w:rsidRDefault="00000000">
      <w:pPr>
        <w:pStyle w:val="TM1"/>
        <w:tabs>
          <w:tab w:val="right" w:leader="dot" w:pos="9062"/>
        </w:tabs>
        <w:rPr>
          <w:rFonts w:eastAsia="Times New Roman"/>
          <w:noProof/>
          <w:lang w:val="en-GB" w:eastAsia="en-GB"/>
        </w:rPr>
      </w:pPr>
      <w:hyperlink w:anchor="_Toc103600548" w:history="1">
        <w:r w:rsidR="00301BD5" w:rsidRPr="000049EE">
          <w:rPr>
            <w:rStyle w:val="Lienhypertexte"/>
            <w:rFonts w:ascii="Times New Roman" w:hAnsi="Times New Roman"/>
            <w:noProof/>
            <w:lang w:val="en-GB" w:eastAsia="ar-SA"/>
          </w:rPr>
          <w:t>ANNEX VI EU Biogeographic Regions and MSFD Subregions</w:t>
        </w:r>
        <w:r w:rsidR="00301BD5">
          <w:rPr>
            <w:noProof/>
            <w:webHidden/>
          </w:rPr>
          <w:tab/>
        </w:r>
        <w:r w:rsidR="00301BD5">
          <w:rPr>
            <w:noProof/>
            <w:webHidden/>
          </w:rPr>
          <w:fldChar w:fldCharType="begin"/>
        </w:r>
        <w:r w:rsidR="00301BD5">
          <w:rPr>
            <w:noProof/>
            <w:webHidden/>
          </w:rPr>
          <w:instrText xml:space="preserve"> PAGEREF _Toc103600548 \h </w:instrText>
        </w:r>
        <w:r w:rsidR="00301BD5">
          <w:rPr>
            <w:noProof/>
            <w:webHidden/>
          </w:rPr>
        </w:r>
        <w:r w:rsidR="00301BD5">
          <w:rPr>
            <w:noProof/>
            <w:webHidden/>
          </w:rPr>
          <w:fldChar w:fldCharType="separate"/>
        </w:r>
        <w:r w:rsidR="00301BD5">
          <w:rPr>
            <w:noProof/>
            <w:webHidden/>
          </w:rPr>
          <w:t>110</w:t>
        </w:r>
        <w:r w:rsidR="00301BD5">
          <w:rPr>
            <w:noProof/>
            <w:webHidden/>
          </w:rPr>
          <w:fldChar w:fldCharType="end"/>
        </w:r>
      </w:hyperlink>
    </w:p>
    <w:p w14:paraId="6919FD07" w14:textId="7D8F7846" w:rsidR="0059272D" w:rsidRPr="004B39DD" w:rsidRDefault="00000000">
      <w:pPr>
        <w:pStyle w:val="TM1"/>
        <w:tabs>
          <w:tab w:val="right" w:leader="dot" w:pos="9062"/>
        </w:tabs>
        <w:rPr>
          <w:rFonts w:eastAsia="Times New Roman"/>
          <w:noProof/>
          <w:lang w:val="en-GB" w:eastAsia="en-GB"/>
        </w:rPr>
      </w:pPr>
      <w:hyperlink w:anchor="_Toc103600549" w:history="1">
        <w:r w:rsidR="00301BD5" w:rsidRPr="000049EE">
          <w:rPr>
            <w:rStyle w:val="Lienhypertexte"/>
            <w:rFonts w:ascii="Times New Roman" w:hAnsi="Times New Roman"/>
            <w:noProof/>
            <w:lang w:val="en-GB"/>
          </w:rPr>
          <w:t>ANNEX VII Delegated Regulation (EU) 2018/968 of 30 April 2018</w:t>
        </w:r>
        <w:r w:rsidR="00301BD5">
          <w:rPr>
            <w:noProof/>
            <w:webHidden/>
          </w:rPr>
          <w:tab/>
        </w:r>
        <w:r w:rsidR="00301BD5">
          <w:rPr>
            <w:noProof/>
            <w:webHidden/>
          </w:rPr>
          <w:fldChar w:fldCharType="begin"/>
        </w:r>
        <w:r w:rsidR="00301BD5">
          <w:rPr>
            <w:noProof/>
            <w:webHidden/>
          </w:rPr>
          <w:instrText xml:space="preserve"> PAGEREF _Toc103600549 \h </w:instrText>
        </w:r>
        <w:r w:rsidR="00301BD5">
          <w:rPr>
            <w:noProof/>
            <w:webHidden/>
          </w:rPr>
        </w:r>
        <w:r w:rsidR="00301BD5">
          <w:rPr>
            <w:noProof/>
            <w:webHidden/>
          </w:rPr>
          <w:fldChar w:fldCharType="separate"/>
        </w:r>
        <w:r w:rsidR="00301BD5">
          <w:rPr>
            <w:noProof/>
            <w:webHidden/>
          </w:rPr>
          <w:t>111</w:t>
        </w:r>
        <w:r w:rsidR="00301BD5">
          <w:rPr>
            <w:noProof/>
            <w:webHidden/>
          </w:rPr>
          <w:fldChar w:fldCharType="end"/>
        </w:r>
      </w:hyperlink>
    </w:p>
    <w:p w14:paraId="250CF419" w14:textId="04061E2E" w:rsidR="0059272D" w:rsidRPr="004B39DD" w:rsidRDefault="00000000">
      <w:pPr>
        <w:pStyle w:val="TM1"/>
        <w:tabs>
          <w:tab w:val="right" w:leader="dot" w:pos="9062"/>
        </w:tabs>
        <w:rPr>
          <w:rFonts w:eastAsia="Times New Roman"/>
          <w:noProof/>
          <w:lang w:val="en-GB" w:eastAsia="en-GB"/>
        </w:rPr>
      </w:pPr>
      <w:hyperlink w:anchor="_Toc103600550" w:history="1">
        <w:r w:rsidR="00301BD5" w:rsidRPr="00EB3853">
          <w:rPr>
            <w:rStyle w:val="Lienhypertexte"/>
            <w:rFonts w:ascii="Times New Roman" w:eastAsia="Times New Roman" w:hAnsi="Times New Roman"/>
            <w:bCs/>
            <w:noProof/>
            <w:kern w:val="32"/>
            <w:lang w:val="en-GB"/>
          </w:rPr>
          <w:t>ANNEX VIII Species Distribution Model</w:t>
        </w:r>
        <w:r w:rsidR="00301BD5">
          <w:rPr>
            <w:noProof/>
            <w:webHidden/>
          </w:rPr>
          <w:tab/>
        </w:r>
        <w:r w:rsidR="00301BD5">
          <w:rPr>
            <w:noProof/>
            <w:webHidden/>
          </w:rPr>
          <w:fldChar w:fldCharType="begin"/>
        </w:r>
        <w:r w:rsidR="00301BD5">
          <w:rPr>
            <w:noProof/>
            <w:webHidden/>
          </w:rPr>
          <w:instrText xml:space="preserve"> PAGEREF _Toc103600550 \h </w:instrText>
        </w:r>
        <w:r w:rsidR="00301BD5">
          <w:rPr>
            <w:noProof/>
            <w:webHidden/>
          </w:rPr>
        </w:r>
        <w:r w:rsidR="00301BD5">
          <w:rPr>
            <w:noProof/>
            <w:webHidden/>
          </w:rPr>
          <w:fldChar w:fldCharType="separate"/>
        </w:r>
        <w:r w:rsidR="00301BD5">
          <w:rPr>
            <w:noProof/>
            <w:webHidden/>
          </w:rPr>
          <w:t>112</w:t>
        </w:r>
        <w:r w:rsidR="00301BD5">
          <w:rPr>
            <w:noProof/>
            <w:webHidden/>
          </w:rPr>
          <w:fldChar w:fldCharType="end"/>
        </w:r>
      </w:hyperlink>
    </w:p>
    <w:p w14:paraId="7CFD34E6" w14:textId="77777777" w:rsidR="008745F3" w:rsidRPr="008745F3" w:rsidRDefault="00991687" w:rsidP="00784B59">
      <w:pPr>
        <w:pStyle w:val="Titre1"/>
        <w:rPr>
          <w:rFonts w:ascii="Times New Roman" w:hAnsi="Times New Roman"/>
          <w:sz w:val="28"/>
          <w:szCs w:val="28"/>
          <w:lang w:val="en-US"/>
        </w:rPr>
      </w:pPr>
      <w:r w:rsidRPr="00991687">
        <w:rPr>
          <w:b w:val="0"/>
          <w:bCs w:val="0"/>
          <w:noProof/>
        </w:rPr>
        <w:fldChar w:fldCharType="end"/>
      </w:r>
      <w:r w:rsidR="0059272D" w:rsidRPr="00BA6913" w:rsidDel="0059272D">
        <w:rPr>
          <w:rFonts w:ascii="Times New Roman" w:hAnsi="Times New Roman"/>
          <w:noProof/>
          <w:lang w:val="en-GB"/>
        </w:rPr>
        <w:t xml:space="preserve"> </w:t>
      </w:r>
      <w:r w:rsidRPr="00991687">
        <w:rPr>
          <w:lang w:val="en-US"/>
        </w:rPr>
        <w:br w:type="page"/>
      </w:r>
      <w:bookmarkStart w:id="0" w:name="_Toc103600529"/>
      <w:r w:rsidR="008745F3" w:rsidRPr="008745F3">
        <w:rPr>
          <w:rFonts w:ascii="Times New Roman" w:hAnsi="Times New Roman"/>
          <w:sz w:val="28"/>
          <w:szCs w:val="28"/>
          <w:lang w:val="en-US"/>
        </w:rPr>
        <w:lastRenderedPageBreak/>
        <w:t>SECTION A – Organism Information and Screening</w:t>
      </w:r>
      <w:bookmarkEnd w:id="0"/>
      <w:r w:rsidR="008745F3" w:rsidRPr="008745F3">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8745F3" w14:paraId="4301E8C8" w14:textId="77777777" w:rsidTr="004E02DC">
        <w:tc>
          <w:tcPr>
            <w:tcW w:w="9212" w:type="dxa"/>
            <w:shd w:val="clear" w:color="auto" w:fill="auto"/>
          </w:tcPr>
          <w:p w14:paraId="18E3693F" w14:textId="77777777" w:rsidR="008745F3" w:rsidRPr="008745F3" w:rsidRDefault="008745F3" w:rsidP="008745F3">
            <w:pPr>
              <w:spacing w:after="120"/>
              <w:rPr>
                <w:rFonts w:ascii="Times New Roman" w:hAnsi="Times New Roman"/>
                <w:b/>
                <w:lang w:val="en-US"/>
              </w:rPr>
            </w:pPr>
            <w:bookmarkStart w:id="1" w:name="_Hlk145761167"/>
            <w:r w:rsidRPr="008745F3">
              <w:rPr>
                <w:rFonts w:ascii="Times New Roman" w:hAnsi="Times New Roman"/>
                <w:b/>
                <w:lang w:val="en-US"/>
              </w:rPr>
              <w:t xml:space="preserve">A1. Identify the organism. Is it clearly a single taxonomic entity and can it be adequately distinguished from other entities of the same rank? </w:t>
            </w:r>
          </w:p>
          <w:bookmarkEnd w:id="1"/>
          <w:p w14:paraId="67495BF1" w14:textId="77777777" w:rsidR="008745F3" w:rsidRPr="008745F3" w:rsidRDefault="008745F3" w:rsidP="008745F3">
            <w:pPr>
              <w:spacing w:after="120"/>
              <w:jc w:val="both"/>
              <w:rPr>
                <w:rFonts w:ascii="Times New Roman" w:eastAsia="Times New Roman" w:hAnsi="Times New Roman"/>
                <w:lang w:val="en-GB"/>
              </w:rPr>
            </w:pPr>
            <w:r w:rsidRPr="008745F3">
              <w:rPr>
                <w:rFonts w:ascii="Times New Roman" w:eastAsia="Times New Roman" w:hAnsi="Times New Roman"/>
                <w:lang w:val="en-GB"/>
              </w:rPr>
              <w:t>including the following elements:</w:t>
            </w:r>
          </w:p>
          <w:p w14:paraId="04592663" w14:textId="77777777" w:rsidR="008745F3" w:rsidRPr="008745F3" w:rsidRDefault="008745F3" w:rsidP="008745F3">
            <w:pPr>
              <w:numPr>
                <w:ilvl w:val="0"/>
                <w:numId w:val="3"/>
              </w:numPr>
              <w:spacing w:after="120"/>
              <w:contextualSpacing/>
              <w:rPr>
                <w:rFonts w:ascii="Times New Roman" w:eastAsia="Times New Roman" w:hAnsi="Times New Roman"/>
                <w:lang w:val="en-US"/>
              </w:rPr>
            </w:pPr>
            <w:r w:rsidRPr="008745F3">
              <w:rPr>
                <w:rFonts w:ascii="Times New Roman" w:eastAsia="Times New Roman" w:hAnsi="Times New Roman"/>
                <w:lang w:val="en-US"/>
              </w:rPr>
              <w:t xml:space="preserve">the taxonomic family, order and class to which the species </w:t>
            </w:r>
            <w:proofErr w:type="gramStart"/>
            <w:r w:rsidRPr="008745F3">
              <w:rPr>
                <w:rFonts w:ascii="Times New Roman" w:eastAsia="Times New Roman" w:hAnsi="Times New Roman"/>
                <w:lang w:val="en-US"/>
              </w:rPr>
              <w:t>belongs;</w:t>
            </w:r>
            <w:proofErr w:type="gramEnd"/>
          </w:p>
          <w:p w14:paraId="6B2264C7" w14:textId="77777777" w:rsidR="008745F3" w:rsidRPr="008745F3" w:rsidRDefault="008745F3" w:rsidP="008745F3">
            <w:pPr>
              <w:numPr>
                <w:ilvl w:val="0"/>
                <w:numId w:val="3"/>
              </w:numPr>
              <w:spacing w:after="120"/>
              <w:contextualSpacing/>
              <w:rPr>
                <w:rFonts w:ascii="Times New Roman" w:eastAsia="Times New Roman" w:hAnsi="Times New Roman"/>
                <w:lang w:val="en-US"/>
              </w:rPr>
            </w:pPr>
            <w:r w:rsidRPr="008745F3">
              <w:rPr>
                <w:rFonts w:ascii="Times New Roman" w:eastAsia="Times New Roman" w:hAnsi="Times New Roman"/>
                <w:lang w:val="en-US"/>
              </w:rPr>
              <w:t xml:space="preserve">the scientific name and author of the species, as well as a list of the most common synonym </w:t>
            </w:r>
            <w:proofErr w:type="gramStart"/>
            <w:r w:rsidRPr="008745F3">
              <w:rPr>
                <w:rFonts w:ascii="Times New Roman" w:eastAsia="Times New Roman" w:hAnsi="Times New Roman"/>
                <w:lang w:val="en-US"/>
              </w:rPr>
              <w:t>names;</w:t>
            </w:r>
            <w:proofErr w:type="gramEnd"/>
          </w:p>
          <w:p w14:paraId="218104B4" w14:textId="77777777" w:rsidR="008745F3" w:rsidRPr="008745F3" w:rsidRDefault="008745F3" w:rsidP="008745F3">
            <w:pPr>
              <w:numPr>
                <w:ilvl w:val="0"/>
                <w:numId w:val="3"/>
              </w:numPr>
              <w:spacing w:after="120"/>
              <w:contextualSpacing/>
              <w:rPr>
                <w:rFonts w:ascii="Times New Roman" w:eastAsia="Times New Roman" w:hAnsi="Times New Roman"/>
                <w:lang w:val="en-US"/>
              </w:rPr>
            </w:pPr>
            <w:r w:rsidRPr="008745F3">
              <w:rPr>
                <w:rFonts w:ascii="Times New Roman" w:eastAsia="Times New Roman" w:hAnsi="Times New Roman"/>
                <w:lang w:val="en-US"/>
              </w:rPr>
              <w:t xml:space="preserve">names used in commerce (if any) </w:t>
            </w:r>
          </w:p>
          <w:p w14:paraId="6D9E4222" w14:textId="77777777" w:rsidR="008745F3" w:rsidRPr="008745F3" w:rsidRDefault="008745F3" w:rsidP="008745F3">
            <w:pPr>
              <w:numPr>
                <w:ilvl w:val="0"/>
                <w:numId w:val="3"/>
              </w:numPr>
              <w:spacing w:after="120"/>
              <w:contextualSpacing/>
              <w:rPr>
                <w:rFonts w:ascii="Times New Roman" w:hAnsi="Times New Roman"/>
                <w:b/>
                <w:lang w:val="en-US"/>
              </w:rPr>
            </w:pPr>
            <w:r w:rsidRPr="008745F3">
              <w:rPr>
                <w:rFonts w:ascii="Times New Roman" w:eastAsia="Times New Roman" w:hAnsi="Times New Roman"/>
                <w:lang w:val="en-US"/>
              </w:rPr>
              <w:t xml:space="preserve">a list of the most common subspecies, lower taxa, varieties, </w:t>
            </w:r>
            <w:proofErr w:type="gramStart"/>
            <w:r w:rsidRPr="008745F3">
              <w:rPr>
                <w:rFonts w:ascii="Times New Roman" w:eastAsia="Times New Roman" w:hAnsi="Times New Roman"/>
                <w:lang w:val="en-US"/>
              </w:rPr>
              <w:t>breeds</w:t>
            </w:r>
            <w:proofErr w:type="gramEnd"/>
            <w:r w:rsidRPr="008745F3">
              <w:rPr>
                <w:rFonts w:ascii="Times New Roman" w:eastAsia="Times New Roman" w:hAnsi="Times New Roman"/>
                <w:lang w:val="en-US"/>
              </w:rPr>
              <w:t xml:space="preserve"> or hybrids</w:t>
            </w:r>
          </w:p>
          <w:p w14:paraId="6B5BFCE6" w14:textId="77777777" w:rsidR="008745F3" w:rsidRPr="008745F3" w:rsidRDefault="008745F3" w:rsidP="008745F3">
            <w:pPr>
              <w:spacing w:after="120"/>
              <w:rPr>
                <w:rFonts w:ascii="Times New Roman" w:eastAsia="Times New Roman" w:hAnsi="Times New Roman"/>
                <w:i/>
                <w:color w:val="000000"/>
                <w:lang w:val="en-US" w:eastAsia="de-DE"/>
              </w:rPr>
            </w:pPr>
            <w:proofErr w:type="gramStart"/>
            <w:r w:rsidRPr="008745F3">
              <w:rPr>
                <w:rFonts w:ascii="Times New Roman" w:eastAsia="Times New Roman" w:hAnsi="Times New Roman"/>
                <w:color w:val="000000"/>
                <w:lang w:val="en-US" w:eastAsia="de-DE"/>
              </w:rPr>
              <w:t>As a general rule</w:t>
            </w:r>
            <w:proofErr w:type="gramEnd"/>
            <w:r w:rsidRPr="008745F3">
              <w:rPr>
                <w:rFonts w:ascii="Times New Roman" w:eastAsia="Times New Roman" w:hAnsi="Times New Roman"/>
                <w:color w:val="000000"/>
                <w:lang w:val="en-US" w:eastAsia="de-DE"/>
              </w:rPr>
              <w:t xml:space="preserv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w:t>
            </w:r>
            <w:proofErr w:type="gramStart"/>
            <w:r w:rsidRPr="008745F3">
              <w:rPr>
                <w:rFonts w:ascii="Times New Roman" w:eastAsia="Times New Roman" w:hAnsi="Times New Roman"/>
                <w:color w:val="000000"/>
                <w:lang w:val="en-US" w:eastAsia="de-DE"/>
              </w:rPr>
              <w:t>varieties</w:t>
            </w:r>
            <w:proofErr w:type="gramEnd"/>
            <w:r w:rsidRPr="008745F3">
              <w:rPr>
                <w:rFonts w:ascii="Times New Roman" w:eastAsia="Times New Roman" w:hAnsi="Times New Roman"/>
                <w:color w:val="000000"/>
                <w:lang w:val="en-US" w:eastAsia="de-DE"/>
              </w:rPr>
              <w:t xml:space="preserve"> or breeds (and if so, which subspecies, lower taxa, hybrids, varieties or breeds). Any such choice must be properly justified.</w:t>
            </w:r>
            <w:r w:rsidRPr="008745F3">
              <w:rPr>
                <w:rFonts w:ascii="Times New Roman" w:eastAsia="Times New Roman" w:hAnsi="Times New Roman"/>
                <w:i/>
                <w:color w:val="000000"/>
                <w:lang w:val="en-US" w:eastAsia="de-DE"/>
              </w:rPr>
              <w:t xml:space="preserve"> </w:t>
            </w:r>
          </w:p>
        </w:tc>
      </w:tr>
    </w:tbl>
    <w:p w14:paraId="3B4C29C8" w14:textId="77777777" w:rsidR="008745F3" w:rsidRPr="008745F3" w:rsidRDefault="008745F3" w:rsidP="008745F3">
      <w:pPr>
        <w:rPr>
          <w:lang w:val="en-US"/>
        </w:rPr>
      </w:pPr>
    </w:p>
    <w:p w14:paraId="73EBB16C" w14:textId="77777777" w:rsidR="008745F3" w:rsidRPr="008745F3" w:rsidRDefault="008745F3" w:rsidP="008745F3">
      <w:pPr>
        <w:rPr>
          <w:rFonts w:ascii="Times New Roman" w:hAnsi="Times New Roman"/>
          <w:b/>
          <w:lang w:val="en-US"/>
        </w:rPr>
      </w:pPr>
      <w:r w:rsidRPr="008745F3">
        <w:rPr>
          <w:rFonts w:ascii="Times New Roman" w:hAnsi="Times New Roman"/>
          <w:lang w:val="en-US"/>
        </w:rPr>
        <w:t>Response: This risk assessment covers one species</w:t>
      </w:r>
      <w:r w:rsidRPr="008745F3">
        <w:rPr>
          <w:rFonts w:ascii="Times New Roman" w:hAnsi="Times New Roman"/>
          <w:i/>
          <w:lang w:val="en-US"/>
        </w:rPr>
        <w:t>:</w:t>
      </w:r>
      <w:r w:rsidRPr="008745F3">
        <w:rPr>
          <w:rFonts w:ascii="Times New Roman" w:hAnsi="Times New Roman"/>
          <w:lang w:val="en-US"/>
        </w:rPr>
        <w:t xml:space="preserve"> </w:t>
      </w:r>
      <w:r w:rsidRPr="008745F3">
        <w:rPr>
          <w:rFonts w:ascii="Times New Roman" w:hAnsi="Times New Roman"/>
          <w:i/>
          <w:lang w:val="en-US"/>
        </w:rPr>
        <w:t xml:space="preserve">Zostera japonica </w:t>
      </w:r>
      <w:r w:rsidRPr="008745F3">
        <w:rPr>
          <w:rFonts w:ascii="Times New Roman" w:hAnsi="Times New Roman"/>
          <w:lang w:val="en-US"/>
        </w:rPr>
        <w:t>Ascherson &amp; Graebner, 1907</w:t>
      </w:r>
      <w:r w:rsidR="00AC1A8E">
        <w:rPr>
          <w:rFonts w:ascii="Times New Roman" w:hAnsi="Times New Roman"/>
          <w:lang w:val="en-US"/>
        </w:rPr>
        <w:t xml:space="preserve"> </w:t>
      </w:r>
    </w:p>
    <w:p w14:paraId="34027F49" w14:textId="77777777" w:rsidR="008745F3" w:rsidRPr="008745F3" w:rsidRDefault="008745F3" w:rsidP="008745F3">
      <w:pPr>
        <w:spacing w:after="0" w:line="240" w:lineRule="auto"/>
        <w:rPr>
          <w:rFonts w:ascii="Times New Roman" w:eastAsia="Times New Roman" w:hAnsi="Times New Roman"/>
          <w:color w:val="000000"/>
          <w:lang w:val="en-US" w:eastAsia="de-DE"/>
        </w:rPr>
      </w:pPr>
      <w:r w:rsidRPr="008745F3">
        <w:rPr>
          <w:rFonts w:ascii="Times New Roman" w:eastAsia="Times New Roman" w:hAnsi="Times New Roman"/>
          <w:b/>
          <w:bCs/>
          <w:color w:val="000000"/>
          <w:lang w:val="en-US" w:eastAsia="de-DE"/>
        </w:rPr>
        <w:t>Phylum</w:t>
      </w:r>
      <w:r w:rsidRPr="008745F3">
        <w:rPr>
          <w:rFonts w:ascii="Times New Roman" w:eastAsia="Times New Roman" w:hAnsi="Times New Roman"/>
          <w:color w:val="000000"/>
          <w:lang w:val="en-US" w:eastAsia="de-DE"/>
        </w:rPr>
        <w:t xml:space="preserve">: </w:t>
      </w:r>
      <w:proofErr w:type="spellStart"/>
      <w:r w:rsidRPr="008745F3">
        <w:rPr>
          <w:rFonts w:ascii="Times New Roman" w:eastAsia="Times New Roman" w:hAnsi="Times New Roman"/>
          <w:color w:val="000000"/>
          <w:lang w:val="en-US" w:eastAsia="de-DE"/>
        </w:rPr>
        <w:t>Tracheophyta</w:t>
      </w:r>
      <w:proofErr w:type="spellEnd"/>
      <w:r w:rsidRPr="008745F3">
        <w:rPr>
          <w:rFonts w:ascii="Times New Roman" w:hAnsi="Times New Roman"/>
          <w:lang w:val="en-US"/>
        </w:rPr>
        <w:t>,</w:t>
      </w:r>
      <w:r w:rsidRPr="008745F3">
        <w:rPr>
          <w:rFonts w:ascii="Times New Roman" w:eastAsia="Times New Roman" w:hAnsi="Times New Roman"/>
          <w:color w:val="000000"/>
          <w:lang w:val="en-US" w:eastAsia="de-DE"/>
        </w:rPr>
        <w:t xml:space="preserve"> </w:t>
      </w:r>
      <w:r w:rsidRPr="008745F3">
        <w:rPr>
          <w:rFonts w:ascii="Times New Roman" w:eastAsia="Times New Roman" w:hAnsi="Times New Roman"/>
          <w:b/>
          <w:bCs/>
          <w:color w:val="000000"/>
          <w:lang w:val="en-US" w:eastAsia="de-DE"/>
        </w:rPr>
        <w:t>Class</w:t>
      </w:r>
      <w:r w:rsidRPr="008745F3">
        <w:rPr>
          <w:rFonts w:ascii="Times New Roman" w:eastAsia="Times New Roman" w:hAnsi="Times New Roman"/>
          <w:color w:val="000000"/>
          <w:lang w:val="en-US" w:eastAsia="de-DE"/>
        </w:rPr>
        <w:t xml:space="preserve">: Magnoliopsida, </w:t>
      </w:r>
      <w:r w:rsidRPr="008745F3">
        <w:rPr>
          <w:rFonts w:ascii="Times New Roman" w:eastAsia="Times New Roman" w:hAnsi="Times New Roman"/>
          <w:b/>
          <w:bCs/>
          <w:color w:val="000000"/>
          <w:lang w:val="en-US" w:eastAsia="de-DE"/>
        </w:rPr>
        <w:t>Order</w:t>
      </w:r>
      <w:r w:rsidRPr="008745F3">
        <w:rPr>
          <w:rFonts w:ascii="Times New Roman" w:eastAsia="Times New Roman" w:hAnsi="Times New Roman"/>
          <w:color w:val="000000"/>
          <w:lang w:val="en-US" w:eastAsia="de-DE"/>
        </w:rPr>
        <w:t xml:space="preserve">: </w:t>
      </w:r>
      <w:proofErr w:type="spellStart"/>
      <w:r w:rsidRPr="008745F3">
        <w:rPr>
          <w:rFonts w:ascii="Times New Roman" w:eastAsia="Times New Roman" w:hAnsi="Times New Roman"/>
          <w:color w:val="000000"/>
          <w:lang w:val="en-US" w:eastAsia="de-DE"/>
        </w:rPr>
        <w:t>Alismatales</w:t>
      </w:r>
      <w:proofErr w:type="spellEnd"/>
      <w:r w:rsidRPr="008745F3">
        <w:rPr>
          <w:rFonts w:ascii="Times New Roman" w:eastAsia="Times New Roman" w:hAnsi="Times New Roman"/>
          <w:color w:val="000000"/>
          <w:lang w:val="en-US" w:eastAsia="de-DE"/>
        </w:rPr>
        <w:t>,</w:t>
      </w:r>
      <w:r w:rsidRPr="008745F3">
        <w:rPr>
          <w:rFonts w:ascii="Times New Roman" w:hAnsi="Times New Roman"/>
          <w:lang w:val="en-US"/>
        </w:rPr>
        <w:t xml:space="preserve"> </w:t>
      </w:r>
      <w:r w:rsidRPr="008745F3">
        <w:rPr>
          <w:rFonts w:ascii="Times New Roman" w:eastAsia="Times New Roman" w:hAnsi="Times New Roman"/>
          <w:b/>
          <w:bCs/>
          <w:color w:val="000000"/>
          <w:lang w:val="en-US" w:eastAsia="de-DE"/>
        </w:rPr>
        <w:t>Family</w:t>
      </w:r>
      <w:r w:rsidRPr="008745F3">
        <w:rPr>
          <w:rFonts w:ascii="Times New Roman" w:eastAsia="Times New Roman" w:hAnsi="Times New Roman"/>
          <w:color w:val="000000"/>
          <w:lang w:val="en-US" w:eastAsia="de-DE"/>
        </w:rPr>
        <w:t xml:space="preserve">: Zosteraceae, </w:t>
      </w:r>
      <w:r w:rsidRPr="008745F3">
        <w:rPr>
          <w:rFonts w:ascii="Times New Roman" w:eastAsia="Times New Roman" w:hAnsi="Times New Roman"/>
          <w:b/>
          <w:color w:val="000000"/>
          <w:lang w:val="en-US" w:eastAsia="de-DE"/>
        </w:rPr>
        <w:t>Subgenus</w:t>
      </w:r>
      <w:r w:rsidRPr="008745F3">
        <w:rPr>
          <w:rFonts w:ascii="Times New Roman" w:eastAsia="Times New Roman" w:hAnsi="Times New Roman"/>
          <w:color w:val="000000"/>
          <w:lang w:val="en-US" w:eastAsia="de-DE"/>
        </w:rPr>
        <w:t xml:space="preserve">: </w:t>
      </w:r>
      <w:proofErr w:type="spellStart"/>
      <w:r w:rsidRPr="008745F3">
        <w:rPr>
          <w:rFonts w:ascii="Times New Roman" w:eastAsia="Times New Roman" w:hAnsi="Times New Roman"/>
          <w:color w:val="000000"/>
          <w:lang w:val="en-US" w:eastAsia="de-DE"/>
        </w:rPr>
        <w:t>Zosterella</w:t>
      </w:r>
      <w:proofErr w:type="spellEnd"/>
    </w:p>
    <w:p w14:paraId="5ED9E185" w14:textId="77777777" w:rsidR="008745F3" w:rsidRPr="008745F3" w:rsidRDefault="008745F3" w:rsidP="008745F3">
      <w:pPr>
        <w:spacing w:after="0" w:line="240" w:lineRule="auto"/>
        <w:rPr>
          <w:rFonts w:ascii="Times New Roman" w:eastAsia="Times New Roman" w:hAnsi="Times New Roman"/>
          <w:color w:val="000000"/>
          <w:lang w:val="en-US" w:eastAsia="de-DE"/>
        </w:rPr>
      </w:pPr>
    </w:p>
    <w:p w14:paraId="67AD8886" w14:textId="77777777" w:rsidR="008745F3" w:rsidRPr="008745F3" w:rsidRDefault="008745F3" w:rsidP="008745F3">
      <w:pPr>
        <w:spacing w:after="0" w:line="240" w:lineRule="auto"/>
        <w:rPr>
          <w:rFonts w:ascii="Times New Roman" w:hAnsi="Times New Roman"/>
          <w:lang w:val="en-US"/>
        </w:rPr>
      </w:pPr>
      <w:r w:rsidRPr="008745F3">
        <w:rPr>
          <w:rFonts w:ascii="Times New Roman" w:hAnsi="Times New Roman"/>
          <w:b/>
          <w:bCs/>
          <w:lang w:val="en-US"/>
        </w:rPr>
        <w:t>Synonyms</w:t>
      </w:r>
      <w:r w:rsidRPr="008745F3">
        <w:rPr>
          <w:rFonts w:ascii="Times New Roman" w:hAnsi="Times New Roman"/>
          <w:lang w:val="en-US"/>
        </w:rPr>
        <w:t>:</w:t>
      </w:r>
      <w:r w:rsidR="001F6043">
        <w:rPr>
          <w:rFonts w:ascii="Times New Roman" w:hAnsi="Times New Roman"/>
          <w:lang w:val="en-US"/>
        </w:rPr>
        <w:t xml:space="preserve"> </w:t>
      </w:r>
    </w:p>
    <w:p w14:paraId="075B7B63" w14:textId="77777777" w:rsidR="008745F3" w:rsidRPr="008745F3" w:rsidRDefault="008745F3" w:rsidP="008745F3">
      <w:pPr>
        <w:spacing w:after="0" w:line="240" w:lineRule="auto"/>
        <w:rPr>
          <w:rFonts w:ascii="Times New Roman" w:hAnsi="Times New Roman"/>
          <w:lang w:val="en-US"/>
        </w:rPr>
      </w:pPr>
      <w:proofErr w:type="spellStart"/>
      <w:r w:rsidRPr="008745F3">
        <w:rPr>
          <w:rFonts w:ascii="Times New Roman" w:hAnsi="Times New Roman"/>
          <w:i/>
          <w:lang w:val="en-US"/>
        </w:rPr>
        <w:t>Nanozostera</w:t>
      </w:r>
      <w:proofErr w:type="spellEnd"/>
      <w:r w:rsidRPr="008745F3">
        <w:rPr>
          <w:rFonts w:ascii="Times New Roman" w:hAnsi="Times New Roman"/>
          <w:i/>
          <w:lang w:val="en-US"/>
        </w:rPr>
        <w:t xml:space="preserve"> americana</w:t>
      </w:r>
      <w:r w:rsidRPr="008745F3">
        <w:rPr>
          <w:rFonts w:ascii="Times New Roman" w:hAnsi="Times New Roman"/>
          <w:lang w:val="en-US"/>
        </w:rPr>
        <w:t xml:space="preserve"> (Hartog) Tomlinson &amp; Posluszny, 2001 (synonym)</w:t>
      </w:r>
    </w:p>
    <w:p w14:paraId="5B993E5C" w14:textId="77777777" w:rsidR="008745F3" w:rsidRPr="008745F3" w:rsidRDefault="008745F3" w:rsidP="008745F3">
      <w:pPr>
        <w:spacing w:after="0" w:line="240" w:lineRule="auto"/>
        <w:rPr>
          <w:rFonts w:ascii="Times New Roman" w:hAnsi="Times New Roman"/>
          <w:lang w:val="en-US"/>
        </w:rPr>
      </w:pPr>
      <w:r w:rsidRPr="008745F3">
        <w:rPr>
          <w:rFonts w:ascii="Times New Roman" w:hAnsi="Times New Roman"/>
          <w:i/>
          <w:lang w:val="en-US"/>
        </w:rPr>
        <w:t>Zostera americana</w:t>
      </w:r>
      <w:r w:rsidRPr="008745F3">
        <w:rPr>
          <w:rFonts w:ascii="Times New Roman" w:hAnsi="Times New Roman"/>
          <w:lang w:val="en-US"/>
        </w:rPr>
        <w:t xml:space="preserve"> Hartog, 1970 </w:t>
      </w:r>
      <w:r w:rsidR="00581069">
        <w:rPr>
          <w:rFonts w:ascii="Times New Roman" w:hAnsi="Times New Roman"/>
          <w:lang w:val="en-US"/>
        </w:rPr>
        <w:t xml:space="preserve">unaccepted </w:t>
      </w:r>
      <w:r w:rsidRPr="008745F3">
        <w:rPr>
          <w:rFonts w:ascii="Times New Roman" w:hAnsi="Times New Roman"/>
          <w:lang w:val="en-US"/>
        </w:rPr>
        <w:t>(synonym)</w:t>
      </w:r>
    </w:p>
    <w:p w14:paraId="20FA2E82" w14:textId="77777777" w:rsidR="008745F3" w:rsidRPr="007E6D89" w:rsidRDefault="008745F3" w:rsidP="008745F3">
      <w:pPr>
        <w:spacing w:after="0" w:line="240" w:lineRule="auto"/>
        <w:rPr>
          <w:rFonts w:ascii="Times New Roman" w:hAnsi="Times New Roman"/>
          <w:lang w:val="it-IT"/>
        </w:rPr>
      </w:pPr>
      <w:r w:rsidRPr="007E6D89">
        <w:rPr>
          <w:rFonts w:ascii="Times New Roman" w:hAnsi="Times New Roman"/>
          <w:i/>
          <w:lang w:val="it-IT"/>
        </w:rPr>
        <w:t>Zostera</w:t>
      </w:r>
      <w:r w:rsidRPr="007E6D89">
        <w:rPr>
          <w:rFonts w:ascii="Times New Roman" w:hAnsi="Times New Roman"/>
          <w:lang w:val="it-IT"/>
        </w:rPr>
        <w:t xml:space="preserve"> subg. </w:t>
      </w:r>
      <w:r w:rsidRPr="007E6D89">
        <w:rPr>
          <w:rFonts w:ascii="Times New Roman" w:hAnsi="Times New Roman"/>
          <w:i/>
          <w:lang w:val="it-IT"/>
        </w:rPr>
        <w:t>Zosterella americana</w:t>
      </w:r>
      <w:r w:rsidRPr="007E6D89">
        <w:rPr>
          <w:rFonts w:ascii="Times New Roman" w:hAnsi="Times New Roman"/>
          <w:lang w:val="it-IT"/>
        </w:rPr>
        <w:t xml:space="preserve"> den Hartog, 1970 (alternate representation)</w:t>
      </w:r>
    </w:p>
    <w:p w14:paraId="38D6F7F6" w14:textId="77777777" w:rsidR="008745F3" w:rsidRPr="007E6D89" w:rsidRDefault="008745F3" w:rsidP="008745F3">
      <w:pPr>
        <w:spacing w:after="0" w:line="240" w:lineRule="auto"/>
        <w:rPr>
          <w:rFonts w:ascii="Times New Roman" w:hAnsi="Times New Roman"/>
          <w:lang w:val="it-IT"/>
        </w:rPr>
      </w:pPr>
      <w:r w:rsidRPr="007E6D89">
        <w:rPr>
          <w:rFonts w:ascii="Times New Roman" w:hAnsi="Times New Roman"/>
          <w:i/>
          <w:lang w:val="it-IT"/>
        </w:rPr>
        <w:t>Zostera</w:t>
      </w:r>
      <w:r w:rsidRPr="007E6D89">
        <w:rPr>
          <w:rFonts w:ascii="Times New Roman" w:hAnsi="Times New Roman"/>
          <w:lang w:val="it-IT"/>
        </w:rPr>
        <w:t xml:space="preserve"> subg. </w:t>
      </w:r>
      <w:r w:rsidRPr="007E6D89">
        <w:rPr>
          <w:rFonts w:ascii="Times New Roman" w:hAnsi="Times New Roman"/>
          <w:i/>
          <w:lang w:val="it-IT"/>
        </w:rPr>
        <w:t>Zosterella japonica</w:t>
      </w:r>
      <w:r w:rsidRPr="007E6D89">
        <w:rPr>
          <w:rFonts w:ascii="Times New Roman" w:hAnsi="Times New Roman"/>
          <w:lang w:val="it-IT"/>
        </w:rPr>
        <w:t xml:space="preserve"> Ascherson &amp; Graebner, 1907 (alternate representation)</w:t>
      </w:r>
    </w:p>
    <w:p w14:paraId="29F35DD4" w14:textId="77777777" w:rsidR="008745F3" w:rsidRPr="007E6D89" w:rsidRDefault="008745F3" w:rsidP="008745F3">
      <w:pPr>
        <w:spacing w:after="0" w:line="240" w:lineRule="auto"/>
        <w:rPr>
          <w:rFonts w:ascii="Times New Roman" w:hAnsi="Times New Roman"/>
          <w:lang w:val="it-IT"/>
        </w:rPr>
      </w:pPr>
    </w:p>
    <w:p w14:paraId="0E32EA10" w14:textId="77777777" w:rsidR="001D5B16" w:rsidRDefault="008745F3" w:rsidP="008745F3">
      <w:pPr>
        <w:spacing w:after="0" w:line="240" w:lineRule="auto"/>
        <w:rPr>
          <w:rFonts w:ascii="Times New Roman" w:hAnsi="Times New Roman"/>
          <w:lang w:val="en-GB"/>
        </w:rPr>
      </w:pPr>
      <w:r w:rsidRPr="008745F3">
        <w:rPr>
          <w:rFonts w:ascii="Times New Roman" w:hAnsi="Times New Roman"/>
          <w:i/>
          <w:lang w:val="en-US"/>
        </w:rPr>
        <w:t>Zostera nana</w:t>
      </w:r>
      <w:r w:rsidRPr="008745F3">
        <w:rPr>
          <w:rFonts w:ascii="Times New Roman" w:hAnsi="Times New Roman"/>
          <w:lang w:val="en-US"/>
        </w:rPr>
        <w:t xml:space="preserve"> Roth, 1827. This species was subsequently split into </w:t>
      </w:r>
      <w:r w:rsidRPr="008745F3">
        <w:rPr>
          <w:rFonts w:ascii="Times New Roman" w:hAnsi="Times New Roman"/>
          <w:i/>
          <w:lang w:val="en-US"/>
        </w:rPr>
        <w:t xml:space="preserve">Zostera </w:t>
      </w:r>
      <w:proofErr w:type="spellStart"/>
      <w:r w:rsidRPr="008745F3">
        <w:rPr>
          <w:rFonts w:ascii="Times New Roman" w:hAnsi="Times New Roman"/>
          <w:i/>
          <w:lang w:val="en-US"/>
        </w:rPr>
        <w:t>noltei</w:t>
      </w:r>
      <w:proofErr w:type="spellEnd"/>
      <w:r w:rsidRPr="008745F3">
        <w:rPr>
          <w:rFonts w:ascii="Times New Roman" w:hAnsi="Times New Roman"/>
          <w:lang w:val="en-US"/>
        </w:rPr>
        <w:t xml:space="preserve"> in Europe and </w:t>
      </w:r>
      <w:r w:rsidRPr="008745F3">
        <w:rPr>
          <w:rFonts w:ascii="Times New Roman" w:hAnsi="Times New Roman"/>
          <w:i/>
          <w:lang w:val="en-US"/>
        </w:rPr>
        <w:t xml:space="preserve">Z. japonica </w:t>
      </w:r>
      <w:r w:rsidRPr="008745F3">
        <w:rPr>
          <w:rFonts w:ascii="Times New Roman" w:hAnsi="Times New Roman"/>
          <w:lang w:val="en-US"/>
        </w:rPr>
        <w:t xml:space="preserve">in Asia (Harrison &amp; Bigley, 1982). </w:t>
      </w:r>
      <w:r w:rsidRPr="001F6043">
        <w:rPr>
          <w:rFonts w:ascii="Times New Roman" w:hAnsi="Times New Roman"/>
          <w:i/>
          <w:lang w:val="en-GB"/>
        </w:rPr>
        <w:t>Z</w:t>
      </w:r>
      <w:r w:rsidR="00DD2E4C">
        <w:rPr>
          <w:rFonts w:ascii="Times New Roman" w:hAnsi="Times New Roman"/>
          <w:i/>
          <w:lang w:val="en-GB"/>
        </w:rPr>
        <w:t>ostera</w:t>
      </w:r>
      <w:r w:rsidRPr="001F6043">
        <w:rPr>
          <w:rFonts w:ascii="Times New Roman" w:hAnsi="Times New Roman"/>
          <w:i/>
          <w:lang w:val="en-GB"/>
        </w:rPr>
        <w:t xml:space="preserve"> </w:t>
      </w:r>
      <w:proofErr w:type="spellStart"/>
      <w:r w:rsidRPr="001F6043">
        <w:rPr>
          <w:rFonts w:ascii="Times New Roman" w:hAnsi="Times New Roman"/>
          <w:i/>
          <w:lang w:val="en-GB"/>
        </w:rPr>
        <w:t>noltei</w:t>
      </w:r>
      <w:proofErr w:type="spellEnd"/>
      <w:r w:rsidRPr="001F6043">
        <w:rPr>
          <w:rFonts w:ascii="Times New Roman" w:hAnsi="Times New Roman"/>
          <w:lang w:val="en-GB"/>
        </w:rPr>
        <w:t xml:space="preserve"> is distributed in Western Europe</w:t>
      </w:r>
      <w:r w:rsidR="00972A86">
        <w:rPr>
          <w:rFonts w:ascii="Times New Roman" w:hAnsi="Times New Roman"/>
          <w:lang w:val="en-GB"/>
        </w:rPr>
        <w:t xml:space="preserve">, the </w:t>
      </w:r>
      <w:r w:rsidR="00581EC3">
        <w:rPr>
          <w:rFonts w:ascii="Times New Roman" w:hAnsi="Times New Roman"/>
          <w:lang w:val="en-GB"/>
        </w:rPr>
        <w:t xml:space="preserve">western </w:t>
      </w:r>
      <w:r w:rsidR="00972A86">
        <w:rPr>
          <w:rFonts w:ascii="Times New Roman" w:hAnsi="Times New Roman"/>
          <w:lang w:val="en-GB"/>
        </w:rPr>
        <w:t>Baltic,</w:t>
      </w:r>
      <w:r w:rsidRPr="001F6043">
        <w:rPr>
          <w:rFonts w:ascii="Times New Roman" w:hAnsi="Times New Roman"/>
          <w:lang w:val="en-GB"/>
        </w:rPr>
        <w:t xml:space="preserve"> the Mediterranean</w:t>
      </w:r>
      <w:r w:rsidR="00972A86">
        <w:rPr>
          <w:rFonts w:ascii="Times New Roman" w:hAnsi="Times New Roman"/>
          <w:lang w:val="en-GB"/>
        </w:rPr>
        <w:t xml:space="preserve"> and the Black</w:t>
      </w:r>
      <w:r w:rsidRPr="001F6043">
        <w:rPr>
          <w:rFonts w:ascii="Times New Roman" w:hAnsi="Times New Roman"/>
          <w:lang w:val="en-GB"/>
        </w:rPr>
        <w:t xml:space="preserve"> Sea</w:t>
      </w:r>
      <w:r w:rsidR="00DD2E4C">
        <w:rPr>
          <w:rFonts w:ascii="Times New Roman" w:hAnsi="Times New Roman"/>
          <w:lang w:val="en-GB"/>
        </w:rPr>
        <w:t>s</w:t>
      </w:r>
      <w:r w:rsidRPr="001F6043">
        <w:rPr>
          <w:rFonts w:ascii="Times New Roman" w:hAnsi="Times New Roman"/>
          <w:lang w:val="en-GB"/>
        </w:rPr>
        <w:t>,</w:t>
      </w:r>
      <w:r w:rsidR="00DD2E4C">
        <w:rPr>
          <w:rFonts w:ascii="Times New Roman" w:hAnsi="Times New Roman"/>
          <w:lang w:val="en-GB"/>
        </w:rPr>
        <w:t xml:space="preserve"> as well as the Caspian and the Aral Seas (Green &amp; Short, 2003)</w:t>
      </w:r>
      <w:r w:rsidRPr="001F6043">
        <w:rPr>
          <w:rFonts w:ascii="Times New Roman" w:hAnsi="Times New Roman"/>
          <w:lang w:val="en-GB"/>
        </w:rPr>
        <w:t xml:space="preserve"> but forms a monophyletic group with </w:t>
      </w:r>
      <w:r w:rsidRPr="001F6043">
        <w:rPr>
          <w:rFonts w:ascii="Times New Roman" w:hAnsi="Times New Roman"/>
          <w:i/>
          <w:lang w:val="en-GB"/>
        </w:rPr>
        <w:t>Z. japonica</w:t>
      </w:r>
      <w:r w:rsidRPr="001F6043">
        <w:rPr>
          <w:rFonts w:ascii="Times New Roman" w:hAnsi="Times New Roman"/>
          <w:lang w:val="en-GB"/>
        </w:rPr>
        <w:t xml:space="preserve">, which is distributed in East and South-East Asia (Tanaka et al., 2003). To explain the disjunct distribution, den Hartog (1970) and Phillips &amp; Menez (1988) suggested that </w:t>
      </w:r>
      <w:r w:rsidRPr="001F6043">
        <w:rPr>
          <w:rFonts w:ascii="Times New Roman" w:hAnsi="Times New Roman"/>
          <w:i/>
          <w:lang w:val="en-GB"/>
        </w:rPr>
        <w:t xml:space="preserve">Z. </w:t>
      </w:r>
      <w:proofErr w:type="spellStart"/>
      <w:r w:rsidRPr="001F6043">
        <w:rPr>
          <w:rFonts w:ascii="Times New Roman" w:hAnsi="Times New Roman"/>
          <w:i/>
          <w:lang w:val="en-GB"/>
        </w:rPr>
        <w:t>noltei</w:t>
      </w:r>
      <w:proofErr w:type="spellEnd"/>
      <w:r w:rsidRPr="001F6043">
        <w:rPr>
          <w:rFonts w:ascii="Times New Roman" w:hAnsi="Times New Roman"/>
          <w:lang w:val="en-GB"/>
        </w:rPr>
        <w:t xml:space="preserve"> moved to the Mediterranean from the Indo-Pacific area through the</w:t>
      </w:r>
      <w:r w:rsidR="00F33A23">
        <w:rPr>
          <w:rFonts w:ascii="Times New Roman" w:hAnsi="Times New Roman"/>
          <w:lang w:val="en-GB"/>
        </w:rPr>
        <w:t xml:space="preserve"> </w:t>
      </w:r>
      <w:r w:rsidRPr="001F6043">
        <w:rPr>
          <w:rFonts w:ascii="Times New Roman" w:hAnsi="Times New Roman"/>
          <w:lang w:val="en-GB"/>
        </w:rPr>
        <w:t>Tethyan Sea before the closure of the Suez Isthmus in the Miocene, 5–24 million years ago</w:t>
      </w:r>
      <w:r w:rsidR="00CB25B8" w:rsidRPr="001F6043">
        <w:rPr>
          <w:rFonts w:ascii="Times New Roman" w:hAnsi="Times New Roman"/>
          <w:lang w:val="en-GB"/>
        </w:rPr>
        <w:t xml:space="preserve"> </w:t>
      </w:r>
      <w:r w:rsidRPr="001F6043">
        <w:rPr>
          <w:rFonts w:ascii="Times New Roman" w:hAnsi="Times New Roman"/>
          <w:lang w:val="en-GB"/>
        </w:rPr>
        <w:t xml:space="preserve">(in Tanaka et al., 2003). </w:t>
      </w:r>
    </w:p>
    <w:p w14:paraId="7CB728EE" w14:textId="2A9EAF79" w:rsidR="001D5B16" w:rsidRDefault="001D5B16" w:rsidP="008745F3">
      <w:pPr>
        <w:spacing w:after="0" w:line="240" w:lineRule="auto"/>
        <w:rPr>
          <w:rFonts w:ascii="Times New Roman" w:hAnsi="Times New Roman"/>
          <w:lang w:val="en-GB"/>
        </w:rPr>
      </w:pPr>
      <w:r>
        <w:rPr>
          <w:rFonts w:ascii="Times New Roman" w:hAnsi="Times New Roman"/>
          <w:lang w:val="en-GB"/>
        </w:rPr>
        <w:t xml:space="preserve">NOTE: </w:t>
      </w:r>
      <w:r w:rsidR="00B408DB" w:rsidRPr="00B408DB">
        <w:rPr>
          <w:rFonts w:ascii="Times New Roman" w:hAnsi="Times New Roman"/>
          <w:i/>
          <w:iCs/>
          <w:lang w:val="en-GB"/>
        </w:rPr>
        <w:t xml:space="preserve">Zostera </w:t>
      </w:r>
      <w:proofErr w:type="spellStart"/>
      <w:r w:rsidR="00B408DB" w:rsidRPr="00B408DB">
        <w:rPr>
          <w:rFonts w:ascii="Times New Roman" w:hAnsi="Times New Roman"/>
          <w:i/>
          <w:iCs/>
          <w:lang w:val="en-GB"/>
        </w:rPr>
        <w:t>noltei</w:t>
      </w:r>
      <w:proofErr w:type="spellEnd"/>
      <w:r w:rsidR="00B408DB">
        <w:rPr>
          <w:rFonts w:ascii="Times New Roman" w:hAnsi="Times New Roman"/>
          <w:lang w:val="en-GB"/>
        </w:rPr>
        <w:t xml:space="preserve"> is also encountered in the scientific literature under the alternative spelling </w:t>
      </w:r>
      <w:r w:rsidR="00B408DB" w:rsidRPr="00B408DB">
        <w:rPr>
          <w:rFonts w:ascii="Times New Roman" w:hAnsi="Times New Roman"/>
          <w:i/>
          <w:iCs/>
          <w:lang w:val="en-GB"/>
        </w:rPr>
        <w:t xml:space="preserve">Z. </w:t>
      </w:r>
      <w:proofErr w:type="spellStart"/>
      <w:r w:rsidR="00B408DB" w:rsidRPr="00B408DB">
        <w:rPr>
          <w:rFonts w:ascii="Times New Roman" w:hAnsi="Times New Roman"/>
          <w:i/>
          <w:iCs/>
          <w:lang w:val="en-GB"/>
        </w:rPr>
        <w:t>noltii</w:t>
      </w:r>
      <w:proofErr w:type="spellEnd"/>
      <w:r w:rsidR="00B408DB">
        <w:rPr>
          <w:rFonts w:ascii="Times New Roman" w:hAnsi="Times New Roman"/>
          <w:lang w:val="en-GB"/>
        </w:rPr>
        <w:t xml:space="preserve">. </w:t>
      </w:r>
      <w:r>
        <w:rPr>
          <w:rFonts w:ascii="Times New Roman" w:hAnsi="Times New Roman"/>
          <w:lang w:val="en-GB"/>
        </w:rPr>
        <w:t>F</w:t>
      </w:r>
      <w:r w:rsidRPr="001D5B16">
        <w:rPr>
          <w:rFonts w:ascii="Times New Roman" w:hAnsi="Times New Roman"/>
          <w:lang w:val="en-GB"/>
        </w:rPr>
        <w:t xml:space="preserve">or the purposes of this document, the species is referred to as </w:t>
      </w:r>
      <w:r w:rsidRPr="00B408DB">
        <w:rPr>
          <w:rFonts w:ascii="Times New Roman" w:hAnsi="Times New Roman"/>
          <w:i/>
          <w:iCs/>
          <w:lang w:val="en-GB"/>
        </w:rPr>
        <w:t xml:space="preserve">Z. </w:t>
      </w:r>
      <w:proofErr w:type="spellStart"/>
      <w:r w:rsidRPr="00B408DB">
        <w:rPr>
          <w:rFonts w:ascii="Times New Roman" w:hAnsi="Times New Roman"/>
          <w:i/>
          <w:iCs/>
          <w:lang w:val="en-GB"/>
        </w:rPr>
        <w:t>noltei</w:t>
      </w:r>
      <w:proofErr w:type="spellEnd"/>
      <w:r>
        <w:rPr>
          <w:rFonts w:ascii="Times New Roman" w:hAnsi="Times New Roman"/>
          <w:lang w:val="en-GB"/>
        </w:rPr>
        <w:t xml:space="preserve">, following </w:t>
      </w:r>
      <w:proofErr w:type="spellStart"/>
      <w:r>
        <w:rPr>
          <w:rFonts w:ascii="Times New Roman" w:hAnsi="Times New Roman"/>
          <w:lang w:val="en-GB"/>
        </w:rPr>
        <w:t>WoRMS</w:t>
      </w:r>
      <w:proofErr w:type="spellEnd"/>
      <w:r>
        <w:rPr>
          <w:rFonts w:ascii="Times New Roman" w:hAnsi="Times New Roman"/>
          <w:lang w:val="en-GB"/>
        </w:rPr>
        <w:t xml:space="preserve"> </w:t>
      </w:r>
      <w:r w:rsidR="00B408DB">
        <w:rPr>
          <w:rFonts w:ascii="Times New Roman" w:hAnsi="Times New Roman"/>
          <w:lang w:val="en-GB"/>
        </w:rPr>
        <w:t>(</w:t>
      </w:r>
      <w:hyperlink r:id="rId11" w:history="1">
        <w:r w:rsidR="00B408DB" w:rsidRPr="00C8673E">
          <w:rPr>
            <w:rStyle w:val="Lienhypertexte"/>
            <w:rFonts w:ascii="Times New Roman" w:hAnsi="Times New Roman"/>
            <w:lang w:val="en-GB"/>
          </w:rPr>
          <w:t>https://www.marinespecies.org/aphia.php?p=taxdetails&amp;id=495082</w:t>
        </w:r>
      </w:hyperlink>
      <w:r w:rsidR="00B408DB">
        <w:rPr>
          <w:rFonts w:ascii="Times New Roman" w:hAnsi="Times New Roman"/>
          <w:lang w:val="en-GB"/>
        </w:rPr>
        <w:t>) a</w:t>
      </w:r>
      <w:r>
        <w:rPr>
          <w:rFonts w:ascii="Times New Roman" w:hAnsi="Times New Roman"/>
          <w:lang w:val="en-GB"/>
        </w:rPr>
        <w:t xml:space="preserve">nd </w:t>
      </w:r>
      <w:proofErr w:type="spellStart"/>
      <w:r>
        <w:rPr>
          <w:rFonts w:ascii="Times New Roman" w:hAnsi="Times New Roman"/>
          <w:lang w:val="en-GB"/>
        </w:rPr>
        <w:t>Algaebase</w:t>
      </w:r>
      <w:proofErr w:type="spellEnd"/>
      <w:r>
        <w:rPr>
          <w:rFonts w:ascii="Times New Roman" w:hAnsi="Times New Roman"/>
          <w:lang w:val="en-GB"/>
        </w:rPr>
        <w:t xml:space="preserve"> </w:t>
      </w:r>
      <w:r w:rsidRPr="001D5B16">
        <w:rPr>
          <w:rFonts w:ascii="Times New Roman" w:hAnsi="Times New Roman"/>
          <w:bCs/>
          <w:lang w:val="en-US"/>
        </w:rPr>
        <w:t>(</w:t>
      </w:r>
      <w:hyperlink r:id="rId12" w:history="1">
        <w:r w:rsidRPr="001D5B16">
          <w:rPr>
            <w:rStyle w:val="Lienhypertexte"/>
            <w:rFonts w:ascii="Times New Roman" w:hAnsi="Times New Roman"/>
            <w:bCs/>
            <w:lang w:val="en-US"/>
          </w:rPr>
          <w:t>https://www.algaebase.org/search/species/detail/?species_id=21523</w:t>
        </w:r>
      </w:hyperlink>
      <w:r w:rsidRPr="001D5B16">
        <w:rPr>
          <w:rFonts w:ascii="Times New Roman" w:hAnsi="Times New Roman"/>
          <w:bCs/>
          <w:lang w:val="en-US"/>
        </w:rPr>
        <w:t>).</w:t>
      </w:r>
      <w:r w:rsidR="00B408DB">
        <w:rPr>
          <w:rFonts w:ascii="Times New Roman" w:hAnsi="Times New Roman"/>
          <w:bCs/>
          <w:lang w:val="en-US"/>
        </w:rPr>
        <w:t xml:space="preserve"> Nevertheless, data and literature searches in relation to </w:t>
      </w:r>
      <w:r w:rsidR="00B408DB" w:rsidRPr="00B408DB">
        <w:rPr>
          <w:rFonts w:ascii="Times New Roman" w:hAnsi="Times New Roman"/>
          <w:bCs/>
          <w:i/>
          <w:iCs/>
          <w:lang w:val="en-US"/>
        </w:rPr>
        <w:t xml:space="preserve">Z. </w:t>
      </w:r>
      <w:proofErr w:type="spellStart"/>
      <w:r w:rsidR="00B408DB" w:rsidRPr="00B408DB">
        <w:rPr>
          <w:rFonts w:ascii="Times New Roman" w:hAnsi="Times New Roman"/>
          <w:bCs/>
          <w:i/>
          <w:iCs/>
          <w:lang w:val="en-US"/>
        </w:rPr>
        <w:t>noltei</w:t>
      </w:r>
      <w:proofErr w:type="spellEnd"/>
      <w:r w:rsidR="00B408DB">
        <w:rPr>
          <w:rFonts w:ascii="Times New Roman" w:hAnsi="Times New Roman"/>
          <w:bCs/>
          <w:lang w:val="en-US"/>
        </w:rPr>
        <w:t xml:space="preserve"> were performed with both spellings.</w:t>
      </w:r>
    </w:p>
    <w:p w14:paraId="1504D73B" w14:textId="77777777" w:rsidR="008745F3" w:rsidRPr="008745F3" w:rsidRDefault="008745F3" w:rsidP="008745F3">
      <w:pPr>
        <w:spacing w:after="0" w:line="240" w:lineRule="auto"/>
        <w:rPr>
          <w:rFonts w:ascii="Times New Roman" w:eastAsia="Times New Roman" w:hAnsi="Times New Roman"/>
          <w:lang w:val="en-GB" w:eastAsia="en-GB"/>
        </w:rPr>
      </w:pPr>
    </w:p>
    <w:p w14:paraId="75C1A78E" w14:textId="77777777" w:rsidR="008745F3" w:rsidRPr="008745F3" w:rsidRDefault="008745F3" w:rsidP="008745F3">
      <w:pPr>
        <w:spacing w:after="0" w:line="240" w:lineRule="auto"/>
        <w:rPr>
          <w:rFonts w:ascii="Times New Roman" w:eastAsia="Times New Roman" w:hAnsi="Times New Roman"/>
          <w:lang w:val="en-GB" w:eastAsia="en-GB"/>
        </w:rPr>
      </w:pPr>
      <w:r w:rsidRPr="008745F3">
        <w:rPr>
          <w:rFonts w:ascii="Times New Roman" w:eastAsia="Times New Roman" w:hAnsi="Times New Roman"/>
          <w:b/>
          <w:bCs/>
          <w:lang w:val="en-GB" w:eastAsia="en-GB"/>
        </w:rPr>
        <w:t>Common names</w:t>
      </w:r>
      <w:r w:rsidRPr="008745F3">
        <w:rPr>
          <w:rFonts w:ascii="Times New Roman" w:eastAsia="Times New Roman" w:hAnsi="Times New Roman"/>
          <w:lang w:val="en-GB" w:eastAsia="en-GB"/>
        </w:rPr>
        <w:t xml:space="preserve">: Japanese eelgrass (US); Dwarf eelgrass (US), note this name is also used for the native </w:t>
      </w:r>
      <w:r w:rsidRPr="008745F3">
        <w:rPr>
          <w:rFonts w:ascii="Times New Roman" w:eastAsia="Times New Roman" w:hAnsi="Times New Roman"/>
          <w:i/>
          <w:lang w:val="en-GB" w:eastAsia="en-GB"/>
        </w:rPr>
        <w:t xml:space="preserve">Zostera </w:t>
      </w:r>
      <w:proofErr w:type="spellStart"/>
      <w:r w:rsidRPr="008745F3">
        <w:rPr>
          <w:rFonts w:ascii="Times New Roman" w:eastAsia="Times New Roman" w:hAnsi="Times New Roman"/>
          <w:i/>
          <w:lang w:val="en-GB" w:eastAsia="en-GB"/>
        </w:rPr>
        <w:t>noltei</w:t>
      </w:r>
      <w:proofErr w:type="spellEnd"/>
      <w:r w:rsidRPr="008745F3">
        <w:rPr>
          <w:rFonts w:ascii="Times New Roman" w:eastAsia="Times New Roman" w:hAnsi="Times New Roman"/>
          <w:lang w:val="en-GB" w:eastAsia="en-GB"/>
        </w:rPr>
        <w:t xml:space="preserve"> in the EU</w:t>
      </w:r>
      <w:r w:rsidR="00FD7CE4">
        <w:rPr>
          <w:rFonts w:ascii="Times New Roman" w:eastAsia="Times New Roman" w:hAnsi="Times New Roman"/>
          <w:lang w:val="en-GB" w:eastAsia="en-GB"/>
        </w:rPr>
        <w:t xml:space="preserve">; </w:t>
      </w:r>
      <w:proofErr w:type="spellStart"/>
      <w:r w:rsidR="00FD7CE4">
        <w:rPr>
          <w:rFonts w:ascii="Times New Roman" w:eastAsia="Times New Roman" w:hAnsi="Times New Roman"/>
          <w:lang w:val="en-GB" w:eastAsia="en-GB"/>
        </w:rPr>
        <w:t>Japanisches</w:t>
      </w:r>
      <w:proofErr w:type="spellEnd"/>
      <w:r w:rsidR="00FD7CE4">
        <w:rPr>
          <w:rFonts w:ascii="Times New Roman" w:eastAsia="Times New Roman" w:hAnsi="Times New Roman"/>
          <w:lang w:val="en-GB" w:eastAsia="en-GB"/>
        </w:rPr>
        <w:t xml:space="preserve"> </w:t>
      </w:r>
      <w:proofErr w:type="spellStart"/>
      <w:r w:rsidR="00FD7CE4">
        <w:rPr>
          <w:rFonts w:ascii="Times New Roman" w:eastAsia="Times New Roman" w:hAnsi="Times New Roman"/>
          <w:lang w:val="en-GB" w:eastAsia="en-GB"/>
        </w:rPr>
        <w:t>Seegras</w:t>
      </w:r>
      <w:proofErr w:type="spellEnd"/>
      <w:r w:rsidR="00FD7CE4">
        <w:rPr>
          <w:rFonts w:ascii="Times New Roman" w:eastAsia="Times New Roman" w:hAnsi="Times New Roman"/>
          <w:lang w:val="en-GB" w:eastAsia="en-GB"/>
        </w:rPr>
        <w:t xml:space="preserve"> (DE)</w:t>
      </w:r>
      <w:r w:rsidRPr="008745F3">
        <w:rPr>
          <w:rFonts w:ascii="Times New Roman" w:eastAsia="Times New Roman" w:hAnsi="Times New Roman"/>
          <w:lang w:val="en-GB" w:eastAsia="en-GB"/>
        </w:rPr>
        <w:t xml:space="preserve">. </w:t>
      </w:r>
    </w:p>
    <w:p w14:paraId="2145EA79" w14:textId="77777777" w:rsidR="008745F3" w:rsidRPr="008745F3" w:rsidRDefault="008745F3" w:rsidP="008745F3">
      <w:pPr>
        <w:spacing w:after="0" w:line="240" w:lineRule="auto"/>
        <w:rPr>
          <w:rFonts w:ascii="Times New Roman" w:eastAsia="Times New Roman" w:hAnsi="Times New Roman"/>
          <w:lang w:val="en-GB" w:eastAsia="en-GB"/>
        </w:rPr>
      </w:pPr>
    </w:p>
    <w:p w14:paraId="1240EF6A" w14:textId="77777777" w:rsidR="008745F3" w:rsidRPr="008745F3" w:rsidRDefault="008745F3" w:rsidP="008745F3">
      <w:pPr>
        <w:spacing w:after="0" w:line="240" w:lineRule="auto"/>
        <w:rPr>
          <w:rFonts w:ascii="Times New Roman" w:eastAsia="Times New Roman" w:hAnsi="Times New Roman"/>
          <w:lang w:val="en-GB" w:eastAsia="en-GB"/>
        </w:rPr>
      </w:pPr>
      <w:r w:rsidRPr="008745F3">
        <w:rPr>
          <w:rFonts w:ascii="Times New Roman" w:eastAsia="Times New Roman" w:hAnsi="Times New Roman"/>
          <w:i/>
          <w:lang w:val="en-GB" w:eastAsia="en-GB"/>
        </w:rPr>
        <w:t>Zostera japonica</w:t>
      </w:r>
      <w:r w:rsidRPr="008745F3">
        <w:rPr>
          <w:rFonts w:ascii="Times New Roman" w:eastAsia="Times New Roman" w:hAnsi="Times New Roman"/>
          <w:lang w:val="en-GB" w:eastAsia="en-GB"/>
        </w:rPr>
        <w:t xml:space="preserve"> is a very small seagrass species that grows as an annual or short-lived perennial. The vegetative shoots consist of a leaf bundle containing 2 - 4 leaves, enclosed at the base by an open, persistent leaf sheath 3 - 6 cm long, with two overlapping membranous flaps. The leaf blades are alternately arranged, up to 30 cm long, but typically less than 15 cm, and 0.8 - 1.3 mm wide, each </w:t>
      </w:r>
      <w:r w:rsidRPr="008745F3">
        <w:rPr>
          <w:rFonts w:ascii="Times New Roman" w:eastAsia="Times New Roman" w:hAnsi="Times New Roman"/>
          <w:lang w:val="en-GB" w:eastAsia="en-GB"/>
        </w:rPr>
        <w:lastRenderedPageBreak/>
        <w:t xml:space="preserve">generally having three parallel leaf veins (Hitchcock et al., 1969; Shin &amp; Choi, 1998; Haynes, 2000; Green &amp; Short, 2003; </w:t>
      </w:r>
      <w:proofErr w:type="spellStart"/>
      <w:r w:rsidRPr="008745F3">
        <w:rPr>
          <w:rFonts w:ascii="Times New Roman" w:eastAsia="Times New Roman" w:hAnsi="Times New Roman"/>
          <w:lang w:val="en-GB" w:eastAsia="en-GB"/>
        </w:rPr>
        <w:t>SeagrassNet</w:t>
      </w:r>
      <w:proofErr w:type="spellEnd"/>
      <w:r w:rsidRPr="008745F3">
        <w:rPr>
          <w:rFonts w:ascii="Times New Roman" w:eastAsia="Times New Roman" w:hAnsi="Times New Roman"/>
          <w:lang w:val="en-GB" w:eastAsia="en-GB"/>
        </w:rPr>
        <w:t xml:space="preserve"> NP, 2009).</w:t>
      </w:r>
    </w:p>
    <w:p w14:paraId="602D659C" w14:textId="77777777" w:rsidR="008745F3" w:rsidRPr="008745F3" w:rsidRDefault="008745F3" w:rsidP="008745F3">
      <w:pPr>
        <w:spacing w:after="0" w:line="240" w:lineRule="auto"/>
        <w:rPr>
          <w:rFonts w:ascii="Times New Roman" w:eastAsia="Times New Roman" w:hAnsi="Times New Roman"/>
          <w:lang w:val="en-GB" w:eastAsia="en-GB"/>
        </w:rPr>
      </w:pPr>
      <w:r w:rsidRPr="008745F3">
        <w:rPr>
          <w:rFonts w:ascii="Times New Roman" w:eastAsia="Times New Roman" w:hAnsi="Times New Roman"/>
          <w:lang w:val="en-GB" w:eastAsia="en-GB"/>
        </w:rPr>
        <w:t xml:space="preserve">Flowering shoots arise as erect, sparsely branching stems, up to 30 cm tall. The branches bear 2 - 5 inflorescences, consisting of </w:t>
      </w:r>
      <w:proofErr w:type="spellStart"/>
      <w:r w:rsidRPr="008745F3">
        <w:rPr>
          <w:rFonts w:ascii="Times New Roman" w:eastAsia="Times New Roman" w:hAnsi="Times New Roman"/>
          <w:lang w:val="en-GB" w:eastAsia="en-GB"/>
        </w:rPr>
        <w:t>staminate</w:t>
      </w:r>
      <w:proofErr w:type="spellEnd"/>
      <w:r w:rsidRPr="008745F3">
        <w:rPr>
          <w:rFonts w:ascii="Times New Roman" w:eastAsia="Times New Roman" w:hAnsi="Times New Roman"/>
          <w:lang w:val="en-GB" w:eastAsia="en-GB"/>
        </w:rPr>
        <w:t xml:space="preserve"> and pistillate flowers, alternating in two rows on a flattened fleshy spadix, 1.5 - 2 cm long and 1.5 - 2.5 mm wide. The spadix has tiny flap-like marginal projections (retinacula) scarcely 1 mm long (Hitchcock et al., 1969), and is enclosed within a protective spathe 3 - 6 cm (Hitchcock et al., 1969; Shin &amp; Choi, 1998; Haynes, 2000)</w:t>
      </w:r>
      <w:r w:rsidR="00B339E1">
        <w:rPr>
          <w:rFonts w:ascii="Times New Roman" w:eastAsia="Times New Roman" w:hAnsi="Times New Roman"/>
          <w:lang w:val="en-GB" w:eastAsia="en-GB"/>
        </w:rPr>
        <w:t>.</w:t>
      </w:r>
      <w:r w:rsidRPr="008745F3">
        <w:rPr>
          <w:rFonts w:ascii="Times New Roman" w:eastAsia="Times New Roman" w:hAnsi="Times New Roman"/>
          <w:lang w:val="en-GB" w:eastAsia="en-GB"/>
        </w:rPr>
        <w:t xml:space="preserve"> </w:t>
      </w:r>
    </w:p>
    <w:p w14:paraId="48A0030A" w14:textId="77777777" w:rsidR="008745F3" w:rsidRPr="008745F3" w:rsidRDefault="008745F3" w:rsidP="008745F3">
      <w:pPr>
        <w:spacing w:after="0" w:line="240" w:lineRule="auto"/>
        <w:rPr>
          <w:rFonts w:ascii="Times New Roman" w:eastAsia="Times New Roman" w:hAnsi="Times New Roman"/>
          <w:lang w:val="en-GB" w:eastAsia="en-GB"/>
        </w:rPr>
      </w:pPr>
      <w:r w:rsidRPr="008745F3">
        <w:rPr>
          <w:rFonts w:ascii="Times New Roman" w:eastAsia="Times New Roman" w:hAnsi="Times New Roman"/>
          <w:lang w:val="en-GB" w:eastAsia="en-GB"/>
        </w:rPr>
        <w:t>The rhizomes are creeping, 0.5 - 1.5 mm in diameter, the internodes are 1 - 3 cm long, with two elongated roots and one shoot at each node.</w:t>
      </w:r>
    </w:p>
    <w:p w14:paraId="3DA169A7" w14:textId="77777777" w:rsidR="008745F3" w:rsidRPr="008745F3" w:rsidRDefault="008745F3" w:rsidP="008745F3">
      <w:pPr>
        <w:spacing w:after="0" w:line="240" w:lineRule="auto"/>
        <w:rPr>
          <w:rFonts w:ascii="Times New Roman" w:eastAsia="Times New Roman" w:hAnsi="Times New Roman"/>
          <w:lang w:val="en-GB" w:eastAsia="en-GB"/>
        </w:rPr>
      </w:pPr>
    </w:p>
    <w:p w14:paraId="745F0F65" w14:textId="77777777" w:rsidR="008745F3" w:rsidRPr="008745F3" w:rsidRDefault="00631BE4" w:rsidP="008745F3">
      <w:pPr>
        <w:spacing w:line="240" w:lineRule="auto"/>
        <w:rPr>
          <w:rFonts w:ascii="Times New Roman" w:eastAsia="Times New Roman" w:hAnsi="Times New Roman"/>
          <w:lang w:val="en-GB" w:eastAsia="en-GB"/>
        </w:rPr>
      </w:pPr>
      <w:r>
        <w:rPr>
          <w:noProof/>
          <w:lang w:eastAsia="de-AT"/>
        </w:rPr>
        <w:drawing>
          <wp:anchor distT="0" distB="0" distL="114300" distR="114300" simplePos="0" relativeHeight="251660288" behindDoc="1" locked="0" layoutInCell="1" allowOverlap="1" wp14:anchorId="3CBAFCC7" wp14:editId="7B4DDCA5">
            <wp:simplePos x="0" y="0"/>
            <wp:positionH relativeFrom="column">
              <wp:posOffset>2857500</wp:posOffset>
            </wp:positionH>
            <wp:positionV relativeFrom="paragraph">
              <wp:posOffset>6350</wp:posOffset>
            </wp:positionV>
            <wp:extent cx="1828165" cy="3608705"/>
            <wp:effectExtent l="0" t="0" r="0" b="0"/>
            <wp:wrapTight wrapText="bothSides">
              <wp:wrapPolygon edited="0">
                <wp:start x="0" y="0"/>
                <wp:lineTo x="0" y="21513"/>
                <wp:lineTo x="21457" y="21513"/>
                <wp:lineTo x="21457" y="0"/>
                <wp:lineTo x="0" y="0"/>
              </wp:wrapPolygon>
            </wp:wrapTight>
            <wp:docPr id="728362807"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165" cy="36087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59264" behindDoc="1" locked="0" layoutInCell="1" allowOverlap="1" wp14:anchorId="6C802399" wp14:editId="7516A8D7">
            <wp:simplePos x="0" y="0"/>
            <wp:positionH relativeFrom="column">
              <wp:align>left</wp:align>
            </wp:positionH>
            <wp:positionV relativeFrom="paragraph">
              <wp:posOffset>10160</wp:posOffset>
            </wp:positionV>
            <wp:extent cx="2575560" cy="3543300"/>
            <wp:effectExtent l="12700" t="12700" r="2540" b="0"/>
            <wp:wrapTight wrapText="bothSides">
              <wp:wrapPolygon edited="0">
                <wp:start x="-107" y="-77"/>
                <wp:lineTo x="-107" y="21600"/>
                <wp:lineTo x="21621" y="21600"/>
                <wp:lineTo x="21621" y="-77"/>
                <wp:lineTo x="-107" y="-77"/>
              </wp:wrapPolygon>
            </wp:wrapTight>
            <wp:docPr id="1920955994"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5560" cy="35433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DDE8CD3" w14:textId="77777777" w:rsidR="008745F3" w:rsidRPr="008745F3" w:rsidRDefault="008745F3" w:rsidP="008745F3">
      <w:pPr>
        <w:autoSpaceDE w:val="0"/>
        <w:autoSpaceDN w:val="0"/>
        <w:adjustRightInd w:val="0"/>
        <w:spacing w:after="0" w:line="240" w:lineRule="auto"/>
        <w:rPr>
          <w:rFonts w:ascii="Times New Roman" w:eastAsia="Times New Roman" w:hAnsi="Times New Roman"/>
          <w:lang w:val="en-GB" w:eastAsia="de-DE"/>
        </w:rPr>
      </w:pPr>
    </w:p>
    <w:p w14:paraId="5DCD73A9" w14:textId="77777777" w:rsidR="008745F3" w:rsidRPr="008745F3" w:rsidRDefault="008745F3" w:rsidP="008745F3">
      <w:pPr>
        <w:spacing w:after="0" w:line="240" w:lineRule="auto"/>
        <w:rPr>
          <w:rFonts w:ascii="Times New Roman" w:eastAsia="Times New Roman" w:hAnsi="Times New Roman"/>
          <w:lang w:val="en-GB" w:eastAsia="en-GB"/>
        </w:rPr>
      </w:pPr>
    </w:p>
    <w:p w14:paraId="2DDB01B9" w14:textId="77777777" w:rsidR="008745F3" w:rsidRPr="008745F3" w:rsidRDefault="008745F3" w:rsidP="008745F3">
      <w:pPr>
        <w:spacing w:after="0" w:line="240" w:lineRule="auto"/>
        <w:rPr>
          <w:rFonts w:ascii="Times New Roman" w:eastAsia="Times New Roman" w:hAnsi="Times New Roman"/>
          <w:lang w:val="en-GB" w:eastAsia="en-GB"/>
        </w:rPr>
      </w:pPr>
    </w:p>
    <w:p w14:paraId="45DDDC31"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6B55104D"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395F4545"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16F1461B"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411B2BB6"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4A68BDE8"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2F4A507D"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50FE91C4"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512AFB8C"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7901008C"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367F0122"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415B3C02"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6419FD94"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54220356"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37E6DBA6"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2E854E3D"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4B175952" w14:textId="77777777" w:rsidR="008745F3" w:rsidRPr="008745F3" w:rsidRDefault="008745F3" w:rsidP="008745F3">
      <w:pPr>
        <w:spacing w:after="0" w:line="240" w:lineRule="auto"/>
        <w:rPr>
          <w:rFonts w:ascii="Times New Roman" w:eastAsia="Times New Roman" w:hAnsi="Times New Roman"/>
          <w:color w:val="FF0000"/>
          <w:lang w:val="en-GB" w:eastAsia="en-GB"/>
        </w:rPr>
      </w:pPr>
    </w:p>
    <w:p w14:paraId="59CA6C7D" w14:textId="61598AAD" w:rsidR="008745F3" w:rsidRPr="008745F3" w:rsidRDefault="0036281C" w:rsidP="008745F3">
      <w:pPr>
        <w:spacing w:after="0" w:line="240" w:lineRule="auto"/>
        <w:rPr>
          <w:rFonts w:ascii="Times New Roman" w:eastAsia="Times New Roman" w:hAnsi="Times New Roman"/>
          <w:color w:val="FF0000"/>
          <w:lang w:val="en-GB" w:eastAsia="en-GB"/>
        </w:rPr>
      </w:pPr>
      <w:r>
        <w:rPr>
          <w:noProof/>
          <w:lang w:eastAsia="de-AT"/>
        </w:rPr>
        <mc:AlternateContent>
          <mc:Choice Requires="wps">
            <w:drawing>
              <wp:anchor distT="45720" distB="45720" distL="114300" distR="114300" simplePos="0" relativeHeight="251658240" behindDoc="0" locked="0" layoutInCell="1" allowOverlap="1" wp14:anchorId="46BE7797" wp14:editId="46CA7E3B">
                <wp:simplePos x="0" y="0"/>
                <wp:positionH relativeFrom="column">
                  <wp:posOffset>-1978025</wp:posOffset>
                </wp:positionH>
                <wp:positionV relativeFrom="paragraph">
                  <wp:posOffset>266700</wp:posOffset>
                </wp:positionV>
                <wp:extent cx="2642235" cy="716280"/>
                <wp:effectExtent l="0" t="0" r="5715" b="7620"/>
                <wp:wrapSquare wrapText="bothSides"/>
                <wp:docPr id="1657422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2235" cy="716280"/>
                        </a:xfrm>
                        <a:prstGeom prst="rect">
                          <a:avLst/>
                        </a:prstGeom>
                        <a:solidFill>
                          <a:srgbClr val="FFFFFF"/>
                        </a:solidFill>
                        <a:ln w="9525">
                          <a:solidFill>
                            <a:srgbClr val="FFFFFF"/>
                          </a:solidFill>
                          <a:miter lim="800000"/>
                          <a:headEnd/>
                          <a:tailEnd/>
                        </a:ln>
                      </wps:spPr>
                      <wps:txbx>
                        <w:txbxContent>
                          <w:p w14:paraId="741DA6E0" w14:textId="77777777" w:rsidR="00473398" w:rsidRPr="006F3CAF" w:rsidRDefault="00473398" w:rsidP="008745F3">
                            <w:pPr>
                              <w:autoSpaceDE w:val="0"/>
                              <w:autoSpaceDN w:val="0"/>
                              <w:adjustRightInd w:val="0"/>
                              <w:spacing w:after="0" w:line="240" w:lineRule="auto"/>
                              <w:rPr>
                                <w:rFonts w:ascii="Times New Roman" w:hAnsi="Times New Roman"/>
                                <w:lang w:val="en-GB"/>
                              </w:rPr>
                            </w:pPr>
                            <w:r w:rsidRPr="006F3CAF">
                              <w:rPr>
                                <w:rFonts w:ascii="Times New Roman" w:eastAsia="Times New Roman" w:hAnsi="Times New Roman"/>
                                <w:lang w:val="en-GB" w:eastAsia="de-DE"/>
                              </w:rPr>
                              <w:t xml:space="preserve">Figure 2: </w:t>
                            </w:r>
                            <w:r w:rsidRPr="006F3CAF">
                              <w:rPr>
                                <w:rFonts w:ascii="Times New Roman" w:eastAsia="Times New Roman" w:hAnsi="Times New Roman"/>
                                <w:i/>
                                <w:lang w:val="en-GB" w:eastAsia="de-DE"/>
                              </w:rPr>
                              <w:t>Zostera japonica</w:t>
                            </w:r>
                            <w:r w:rsidRPr="006F3CAF">
                              <w:rPr>
                                <w:rFonts w:ascii="Times New Roman" w:eastAsia="Times New Roman" w:hAnsi="Times New Roman"/>
                                <w:lang w:val="en-GB" w:eastAsia="de-DE"/>
                              </w:rPr>
                              <w:t xml:space="preserve"> showing overlapping flaps of leaf sheath, from Yaquina Bay, Oregon. © Gerald D. Carr.</w:t>
                            </w:r>
                          </w:p>
                          <w:p w14:paraId="3097E2F3" w14:textId="77777777" w:rsidR="00473398" w:rsidRDefault="00473398" w:rsidP="008745F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BE7797" id="_x0000_t202" coordsize="21600,21600" o:spt="202" path="m,l,21600r21600,l21600,xe">
                <v:stroke joinstyle="miter"/>
                <v:path gradientshapeok="t" o:connecttype="rect"/>
              </v:shapetype>
              <v:shape id="Text Box 4" o:spid="_x0000_s1026" type="#_x0000_t202" style="position:absolute;margin-left:-155.75pt;margin-top:21pt;width:208.05pt;height:56.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" strokecolor="white">
                <v:path arrowok="t"/>
                <v:textbox>
                  <w:txbxContent>
                    <w:p w14:paraId="741DA6E0" w14:textId="77777777" w:rsidR="00473398" w:rsidRPr="006F3CAF" w:rsidRDefault="00473398" w:rsidP="008745F3">
                      <w:pPr>
                        <w:autoSpaceDE w:val="0"/>
                        <w:autoSpaceDN w:val="0"/>
                        <w:adjustRightInd w:val="0"/>
                        <w:spacing w:after="0" w:line="240" w:lineRule="auto"/>
                        <w:rPr>
                          <w:rFonts w:ascii="Times New Roman" w:hAnsi="Times New Roman"/>
                          <w:lang w:val="en-GB"/>
                        </w:rPr>
                      </w:pPr>
                      <w:r w:rsidRPr="006F3CAF">
                        <w:rPr>
                          <w:rFonts w:ascii="Times New Roman" w:eastAsia="Times New Roman" w:hAnsi="Times New Roman"/>
                          <w:lang w:val="en-GB" w:eastAsia="de-DE"/>
                        </w:rPr>
                        <w:t xml:space="preserve">Figure 2: </w:t>
                      </w:r>
                      <w:r w:rsidRPr="006F3CAF">
                        <w:rPr>
                          <w:rFonts w:ascii="Times New Roman" w:eastAsia="Times New Roman" w:hAnsi="Times New Roman"/>
                          <w:i/>
                          <w:lang w:val="en-GB" w:eastAsia="de-DE"/>
                        </w:rPr>
                        <w:t>Zostera japonica</w:t>
                      </w:r>
                      <w:r w:rsidRPr="006F3CAF">
                        <w:rPr>
                          <w:rFonts w:ascii="Times New Roman" w:eastAsia="Times New Roman" w:hAnsi="Times New Roman"/>
                          <w:lang w:val="en-GB" w:eastAsia="de-DE"/>
                        </w:rPr>
                        <w:t xml:space="preserve"> showing overlapping flaps of leaf sheath, from Yaquina Bay, Oregon. © Gerald D. Carr.</w:t>
                      </w:r>
                    </w:p>
                    <w:p w14:paraId="3097E2F3" w14:textId="77777777" w:rsidR="00473398" w:rsidRDefault="00473398" w:rsidP="008745F3"/>
                  </w:txbxContent>
                </v:textbox>
                <w10:wrap type="square"/>
              </v:shape>
            </w:pict>
          </mc:Fallback>
        </mc:AlternateContent>
      </w:r>
    </w:p>
    <w:p w14:paraId="45B0DF1C" w14:textId="07220171" w:rsidR="008745F3" w:rsidRPr="00BA6913" w:rsidRDefault="0036281C" w:rsidP="008745F3">
      <w:pPr>
        <w:spacing w:after="0" w:line="240" w:lineRule="auto"/>
        <w:rPr>
          <w:rFonts w:ascii="Times New Roman" w:eastAsia="Times New Roman" w:hAnsi="Times New Roman"/>
          <w:lang w:val="en-GB" w:eastAsia="en-GB"/>
        </w:rPr>
      </w:pPr>
      <w:r>
        <w:rPr>
          <w:noProof/>
          <w:lang w:eastAsia="de-AT"/>
        </w:rPr>
        <mc:AlternateContent>
          <mc:Choice Requires="wps">
            <w:drawing>
              <wp:anchor distT="45720" distB="45720" distL="114300" distR="114300" simplePos="0" relativeHeight="251657216" behindDoc="0" locked="0" layoutInCell="1" allowOverlap="1" wp14:anchorId="03FAD146" wp14:editId="393025AC">
                <wp:simplePos x="0" y="0"/>
                <wp:positionH relativeFrom="column">
                  <wp:posOffset>8255</wp:posOffset>
                </wp:positionH>
                <wp:positionV relativeFrom="paragraph">
                  <wp:posOffset>95885</wp:posOffset>
                </wp:positionV>
                <wp:extent cx="2543175" cy="636270"/>
                <wp:effectExtent l="0" t="0" r="9525" b="0"/>
                <wp:wrapSquare wrapText="bothSides"/>
                <wp:docPr id="1030572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3175" cy="636270"/>
                        </a:xfrm>
                        <a:prstGeom prst="rect">
                          <a:avLst/>
                        </a:prstGeom>
                        <a:solidFill>
                          <a:srgbClr val="FFFFFF"/>
                        </a:solidFill>
                        <a:ln w="9525">
                          <a:solidFill>
                            <a:srgbClr val="FFFFFF"/>
                          </a:solidFill>
                          <a:miter lim="800000"/>
                          <a:headEnd/>
                          <a:tailEnd/>
                        </a:ln>
                      </wps:spPr>
                      <wps:txbx>
                        <w:txbxContent>
                          <w:p w14:paraId="32EFF928" w14:textId="77777777" w:rsidR="00473398" w:rsidRPr="006F3CAF" w:rsidRDefault="00473398" w:rsidP="008745F3">
                            <w:pPr>
                              <w:rPr>
                                <w:rFonts w:ascii="Times New Roman" w:hAnsi="Times New Roman"/>
                                <w:lang w:val="en-GB"/>
                              </w:rPr>
                            </w:pPr>
                            <w:r w:rsidRPr="006F3CAF">
                              <w:rPr>
                                <w:rFonts w:ascii="Times New Roman" w:hAnsi="Times New Roman"/>
                                <w:lang w:val="en-GB"/>
                              </w:rPr>
                              <w:t xml:space="preserve">Figure 1: </w:t>
                            </w:r>
                            <w:r w:rsidRPr="006F3CAF">
                              <w:rPr>
                                <w:rFonts w:ascii="Times New Roman" w:hAnsi="Times New Roman"/>
                                <w:i/>
                                <w:lang w:val="en-GB"/>
                              </w:rPr>
                              <w:t>Zostera japonica</w:t>
                            </w:r>
                            <w:r w:rsidRPr="006F3CAF">
                              <w:rPr>
                                <w:rFonts w:ascii="Times New Roman" w:hAnsi="Times New Roman"/>
                                <w:lang w:val="en-GB"/>
                              </w:rPr>
                              <w:t xml:space="preserve"> from Yaquina Bay, Oregon. © Gerald D. Carr.</w:t>
                            </w:r>
                          </w:p>
                          <w:p w14:paraId="3B36529E" w14:textId="77777777" w:rsidR="00473398" w:rsidRDefault="00473398" w:rsidP="008745F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FAD146" id="Text Box 3" o:spid="_x0000_s1027" type="#_x0000_t202" style="position:absolute;margin-left:.65pt;margin-top:7.55pt;width:200.25pt;height:5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" strokecolor="white">
                <v:path arrowok="t"/>
                <v:textbox>
                  <w:txbxContent>
                    <w:p w14:paraId="32EFF928" w14:textId="77777777" w:rsidR="00473398" w:rsidRPr="006F3CAF" w:rsidRDefault="00473398" w:rsidP="008745F3">
                      <w:pPr>
                        <w:rPr>
                          <w:rFonts w:ascii="Times New Roman" w:hAnsi="Times New Roman"/>
                          <w:lang w:val="en-GB"/>
                        </w:rPr>
                      </w:pPr>
                      <w:r w:rsidRPr="006F3CAF">
                        <w:rPr>
                          <w:rFonts w:ascii="Times New Roman" w:hAnsi="Times New Roman"/>
                          <w:lang w:val="en-GB"/>
                        </w:rPr>
                        <w:t xml:space="preserve">Figure 1: </w:t>
                      </w:r>
                      <w:r w:rsidRPr="006F3CAF">
                        <w:rPr>
                          <w:rFonts w:ascii="Times New Roman" w:hAnsi="Times New Roman"/>
                          <w:i/>
                          <w:lang w:val="en-GB"/>
                        </w:rPr>
                        <w:t>Zostera japonica</w:t>
                      </w:r>
                      <w:r w:rsidRPr="006F3CAF">
                        <w:rPr>
                          <w:rFonts w:ascii="Times New Roman" w:hAnsi="Times New Roman"/>
                          <w:lang w:val="en-GB"/>
                        </w:rPr>
                        <w:t xml:space="preserve"> from Yaquina Bay, Oregon. © Gerald D. Carr.</w:t>
                      </w:r>
                    </w:p>
                    <w:p w14:paraId="3B36529E" w14:textId="77777777" w:rsidR="00473398" w:rsidRDefault="00473398" w:rsidP="008745F3"/>
                  </w:txbxContent>
                </v:textbox>
                <w10:wrap type="square"/>
              </v:shape>
            </w:pict>
          </mc:Fallback>
        </mc:AlternateContent>
      </w:r>
    </w:p>
    <w:p w14:paraId="2D6C1DFF" w14:textId="77777777" w:rsidR="008745F3" w:rsidRPr="00BA6913" w:rsidRDefault="008745F3" w:rsidP="008745F3">
      <w:pPr>
        <w:spacing w:after="0" w:line="240" w:lineRule="auto"/>
        <w:rPr>
          <w:rFonts w:ascii="Times New Roman" w:eastAsia="Times New Roman" w:hAnsi="Times New Roman"/>
          <w:lang w:val="en-GB" w:eastAsia="en-GB"/>
        </w:rPr>
      </w:pPr>
    </w:p>
    <w:p w14:paraId="27C79DE6" w14:textId="77777777" w:rsidR="008745F3" w:rsidRPr="00BA6913" w:rsidRDefault="008745F3" w:rsidP="008745F3">
      <w:pPr>
        <w:spacing w:after="0" w:line="240" w:lineRule="auto"/>
        <w:rPr>
          <w:rFonts w:ascii="Times New Roman" w:eastAsia="Times New Roman" w:hAnsi="Times New Roman"/>
          <w:lang w:val="en-GB" w:eastAsia="en-GB"/>
        </w:rPr>
      </w:pPr>
    </w:p>
    <w:p w14:paraId="3001475D" w14:textId="77777777" w:rsidR="008745F3" w:rsidRPr="00BA6913" w:rsidRDefault="008745F3" w:rsidP="008745F3">
      <w:pPr>
        <w:spacing w:after="0" w:line="240" w:lineRule="auto"/>
        <w:rPr>
          <w:rFonts w:ascii="Times New Roman" w:eastAsia="Times New Roman" w:hAnsi="Times New Roman"/>
          <w:lang w:val="en-GB" w:eastAsia="en-GB"/>
        </w:rPr>
      </w:pPr>
    </w:p>
    <w:p w14:paraId="3C1B8736" w14:textId="77777777" w:rsidR="008745F3" w:rsidRPr="008745F3" w:rsidRDefault="00631BE4" w:rsidP="008745F3">
      <w:pPr>
        <w:keepNext/>
        <w:spacing w:line="240" w:lineRule="auto"/>
      </w:pPr>
      <w:r>
        <w:rPr>
          <w:rFonts w:ascii="Times New Roman" w:eastAsia="Times New Roman" w:hAnsi="Times New Roman"/>
          <w:noProof/>
          <w:lang w:eastAsia="de-AT"/>
        </w:rPr>
        <w:lastRenderedPageBreak/>
        <w:drawing>
          <wp:inline distT="0" distB="0" distL="0" distR="0" wp14:anchorId="74E10CB4" wp14:editId="62EEF362">
            <wp:extent cx="3946525" cy="4965065"/>
            <wp:effectExtent l="12700" t="12700" r="3175" b="635"/>
            <wp:docPr id="1"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6525" cy="4965065"/>
                    </a:xfrm>
                    <a:prstGeom prst="rect">
                      <a:avLst/>
                    </a:prstGeom>
                    <a:noFill/>
                    <a:ln w="12700" cmpd="sng">
                      <a:solidFill>
                        <a:srgbClr val="000000"/>
                      </a:solidFill>
                      <a:miter lim="800000"/>
                      <a:headEnd/>
                      <a:tailEnd/>
                    </a:ln>
                    <a:effectLst/>
                  </pic:spPr>
                </pic:pic>
              </a:graphicData>
            </a:graphic>
          </wp:inline>
        </w:drawing>
      </w:r>
    </w:p>
    <w:p w14:paraId="071F06F3" w14:textId="77777777" w:rsidR="008745F3" w:rsidRDefault="008745F3" w:rsidP="008745F3">
      <w:pPr>
        <w:rPr>
          <w:rFonts w:ascii="Times New Roman" w:hAnsi="Times New Roman"/>
          <w:bCs/>
          <w:lang w:val="en-US"/>
        </w:rPr>
      </w:pPr>
      <w:r w:rsidRPr="001F6043">
        <w:rPr>
          <w:rFonts w:ascii="Times New Roman" w:hAnsi="Times New Roman"/>
          <w:bCs/>
          <w:lang w:val="en-GB"/>
        </w:rPr>
        <w:t xml:space="preserve">Figure 3: </w:t>
      </w:r>
      <w:r w:rsidRPr="008745F3">
        <w:rPr>
          <w:rFonts w:ascii="Times New Roman" w:hAnsi="Times New Roman"/>
          <w:bCs/>
          <w:i/>
          <w:iCs/>
          <w:lang w:val="en-GB"/>
        </w:rPr>
        <w:t xml:space="preserve">Zostera japonica </w:t>
      </w:r>
      <w:r w:rsidRPr="008745F3">
        <w:rPr>
          <w:rFonts w:ascii="Times New Roman" w:hAnsi="Times New Roman"/>
          <w:bCs/>
          <w:iCs/>
          <w:lang w:val="en-GB"/>
        </w:rPr>
        <w:t>morphology</w:t>
      </w:r>
      <w:r w:rsidRPr="008745F3">
        <w:rPr>
          <w:rFonts w:ascii="Times New Roman" w:hAnsi="Times New Roman"/>
          <w:bCs/>
          <w:i/>
          <w:iCs/>
          <w:lang w:val="en-GB"/>
        </w:rPr>
        <w:t xml:space="preserve">. </w:t>
      </w:r>
      <w:r w:rsidRPr="008745F3">
        <w:rPr>
          <w:rFonts w:ascii="Times New Roman" w:hAnsi="Times New Roman"/>
          <w:bCs/>
          <w:lang w:val="en-GB"/>
        </w:rPr>
        <w:t xml:space="preserve">A. Whole plant, showing vegetative shoot (left), branched flowering shoot (right), horizontal rhizome, and roots. B. Detail of inflorescence with flowers removed and spathe opened to show, in this specimen, seven retinacula. </w:t>
      </w:r>
      <w:r w:rsidRPr="008745F3">
        <w:rPr>
          <w:rFonts w:ascii="Times New Roman" w:hAnsi="Times New Roman"/>
          <w:bCs/>
          <w:iCs/>
          <w:lang w:val="en-GB"/>
        </w:rPr>
        <w:t>C</w:t>
      </w:r>
      <w:r w:rsidRPr="008745F3">
        <w:rPr>
          <w:rFonts w:ascii="Times New Roman" w:hAnsi="Times New Roman"/>
          <w:bCs/>
          <w:i/>
          <w:iCs/>
          <w:lang w:val="en-GB"/>
        </w:rPr>
        <w:t xml:space="preserve">. </w:t>
      </w:r>
      <w:r w:rsidRPr="008745F3">
        <w:rPr>
          <w:rFonts w:ascii="Times New Roman" w:hAnsi="Times New Roman"/>
          <w:bCs/>
          <w:lang w:val="en-GB"/>
        </w:rPr>
        <w:t xml:space="preserve">Detail of leaf sheath (unshaded), showing the two overlapping flaps. </w:t>
      </w:r>
      <w:r w:rsidRPr="008745F3">
        <w:rPr>
          <w:rFonts w:ascii="Times New Roman" w:hAnsi="Times New Roman"/>
          <w:bCs/>
          <w:lang w:val="en-US"/>
        </w:rPr>
        <w:t>Adapted from FIG. 1 in Harrison &amp; Bigley (1982), with the permission of R.E. Bigley.</w:t>
      </w:r>
    </w:p>
    <w:p w14:paraId="4C5A5412" w14:textId="77777777" w:rsidR="00FD7CE4" w:rsidRPr="008745F3" w:rsidRDefault="00FD7CE4" w:rsidP="008745F3">
      <w:pPr>
        <w:rPr>
          <w:rFonts w:ascii="Times New Roman" w:hAnsi="Times New Roman"/>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03758F3E" w14:textId="77777777" w:rsidTr="00F55515">
        <w:tc>
          <w:tcPr>
            <w:tcW w:w="9212" w:type="dxa"/>
            <w:shd w:val="clear" w:color="auto" w:fill="auto"/>
          </w:tcPr>
          <w:p w14:paraId="40580E6E" w14:textId="77777777" w:rsidR="008745F3" w:rsidRPr="008745F3" w:rsidRDefault="008745F3" w:rsidP="008745F3">
            <w:pPr>
              <w:spacing w:after="120"/>
              <w:rPr>
                <w:rFonts w:ascii="Times New Roman" w:hAnsi="Times New Roman"/>
                <w:b/>
                <w:lang w:val="en-US"/>
              </w:rPr>
            </w:pPr>
            <w:r w:rsidRPr="008745F3">
              <w:rPr>
                <w:rFonts w:ascii="Times New Roman" w:hAnsi="Times New Roman"/>
                <w:b/>
                <w:lang w:val="en-US"/>
              </w:rPr>
              <w:t xml:space="preserve">A2. Provide information on the existence of other species that look very similar [that may be detected in the risk assessment area, either in the environment, in confinement or associated with a pathway of introduction] </w:t>
            </w:r>
          </w:p>
          <w:p w14:paraId="0D2E6E47" w14:textId="77777777" w:rsidR="008745F3" w:rsidRPr="008745F3" w:rsidRDefault="008745F3" w:rsidP="008745F3">
            <w:pPr>
              <w:spacing w:after="120"/>
              <w:rPr>
                <w:rFonts w:ascii="Times New Roman" w:hAnsi="Times New Roman"/>
                <w:lang w:val="en-US"/>
              </w:rPr>
            </w:pPr>
            <w:r w:rsidRPr="008745F3">
              <w:rPr>
                <w:rFonts w:ascii="Times New Roman" w:hAnsi="Times New Roman"/>
                <w:lang w:val="en-US"/>
              </w:rPr>
              <w:t xml:space="preserve">Include both native and non-native species that could be confused with the species being assessed, including the following elements: </w:t>
            </w:r>
          </w:p>
          <w:p w14:paraId="494944E0" w14:textId="77777777" w:rsidR="008745F3" w:rsidRPr="008745F3" w:rsidRDefault="008745F3" w:rsidP="008745F3">
            <w:pPr>
              <w:numPr>
                <w:ilvl w:val="0"/>
                <w:numId w:val="1"/>
              </w:numPr>
              <w:spacing w:after="120"/>
              <w:rPr>
                <w:rFonts w:ascii="Times New Roman" w:hAnsi="Times New Roman"/>
                <w:lang w:val="en-US"/>
              </w:rPr>
            </w:pPr>
            <w:r w:rsidRPr="008745F3">
              <w:rPr>
                <w:rFonts w:ascii="Times New Roman" w:hAnsi="Times New Roman"/>
                <w:lang w:val="en-US"/>
              </w:rPr>
              <w:t>other alien species with similar invasive characteristics, to be avoided as substitute species (in this case preparing a risk assessment for more than one species together may be considered</w:t>
            </w:r>
            <w:proofErr w:type="gramStart"/>
            <w:r w:rsidRPr="008745F3">
              <w:rPr>
                <w:rFonts w:ascii="Times New Roman" w:hAnsi="Times New Roman"/>
                <w:lang w:val="en-US"/>
              </w:rPr>
              <w:t>);</w:t>
            </w:r>
            <w:proofErr w:type="gramEnd"/>
          </w:p>
          <w:p w14:paraId="1AE4303A" w14:textId="77777777" w:rsidR="008745F3" w:rsidRPr="008745F3" w:rsidRDefault="008745F3" w:rsidP="008745F3">
            <w:pPr>
              <w:numPr>
                <w:ilvl w:val="0"/>
                <w:numId w:val="1"/>
              </w:numPr>
              <w:spacing w:after="120"/>
              <w:rPr>
                <w:rFonts w:ascii="Times New Roman" w:hAnsi="Times New Roman"/>
                <w:lang w:val="en-US"/>
              </w:rPr>
            </w:pPr>
            <w:r w:rsidRPr="008745F3">
              <w:rPr>
                <w:rFonts w:ascii="Times New Roman" w:hAnsi="Times New Roman"/>
                <w:lang w:val="en-US"/>
              </w:rPr>
              <w:t xml:space="preserve">other alien species without similar invasive characteristics, potential substitute </w:t>
            </w:r>
            <w:proofErr w:type="gramStart"/>
            <w:r w:rsidRPr="008745F3">
              <w:rPr>
                <w:rFonts w:ascii="Times New Roman" w:hAnsi="Times New Roman"/>
                <w:lang w:val="en-US"/>
              </w:rPr>
              <w:t>species;</w:t>
            </w:r>
            <w:proofErr w:type="gramEnd"/>
          </w:p>
          <w:p w14:paraId="3F1AD54C" w14:textId="77777777" w:rsidR="008745F3" w:rsidRPr="008745F3" w:rsidRDefault="008745F3" w:rsidP="008745F3">
            <w:pPr>
              <w:numPr>
                <w:ilvl w:val="0"/>
                <w:numId w:val="1"/>
              </w:numPr>
              <w:spacing w:after="120"/>
              <w:rPr>
                <w:rFonts w:ascii="Times New Roman" w:hAnsi="Times New Roman"/>
                <w:lang w:val="en-US"/>
              </w:rPr>
            </w:pPr>
            <w:r w:rsidRPr="008745F3">
              <w:rPr>
                <w:rFonts w:ascii="Times New Roman" w:hAnsi="Times New Roman"/>
                <w:lang w:val="en-US"/>
              </w:rPr>
              <w:lastRenderedPageBreak/>
              <w:t xml:space="preserve">native species, potential </w:t>
            </w:r>
            <w:proofErr w:type="gramStart"/>
            <w:r w:rsidRPr="008745F3">
              <w:rPr>
                <w:rFonts w:ascii="Times New Roman" w:hAnsi="Times New Roman"/>
                <w:lang w:val="en-US"/>
              </w:rPr>
              <w:t>misidentification</w:t>
            </w:r>
            <w:proofErr w:type="gramEnd"/>
            <w:r w:rsidRPr="008745F3">
              <w:rPr>
                <w:rFonts w:ascii="Times New Roman" w:hAnsi="Times New Roman"/>
                <w:lang w:val="en-US"/>
              </w:rPr>
              <w:t xml:space="preserve"> and mis-targeting</w:t>
            </w:r>
          </w:p>
        </w:tc>
      </w:tr>
    </w:tbl>
    <w:p w14:paraId="5004EDB4" w14:textId="77777777" w:rsidR="008745F3" w:rsidRPr="008745F3" w:rsidRDefault="008745F3" w:rsidP="008745F3">
      <w:pPr>
        <w:rPr>
          <w:rFonts w:ascii="Times New Roman" w:hAnsi="Times New Roman"/>
          <w:lang w:val="en-US"/>
        </w:rPr>
      </w:pPr>
    </w:p>
    <w:p w14:paraId="681FE45C" w14:textId="6C39A64D" w:rsidR="008745F3" w:rsidRPr="008745F3" w:rsidRDefault="008745F3" w:rsidP="008745F3">
      <w:pPr>
        <w:rPr>
          <w:rFonts w:ascii="Times New Roman" w:hAnsi="Times New Roman"/>
          <w:lang w:val="en-GB"/>
        </w:rPr>
      </w:pPr>
      <w:bookmarkStart w:id="2" w:name="_Hlk145077164"/>
      <w:r w:rsidRPr="008745F3">
        <w:rPr>
          <w:rFonts w:ascii="Times New Roman" w:hAnsi="Times New Roman"/>
          <w:lang w:val="en-US"/>
        </w:rPr>
        <w:t xml:space="preserve">Response: </w:t>
      </w:r>
      <w:r w:rsidRPr="008745F3">
        <w:rPr>
          <w:rFonts w:ascii="Times New Roman" w:hAnsi="Times New Roman"/>
          <w:lang w:val="en-GB"/>
        </w:rPr>
        <w:t xml:space="preserve">Borum et al. (2004) provided a detailed comparison of the four European native species of seagrasses, with which </w:t>
      </w:r>
      <w:r w:rsidRPr="008745F3">
        <w:rPr>
          <w:rFonts w:ascii="Times New Roman" w:hAnsi="Times New Roman"/>
          <w:i/>
          <w:lang w:val="en-GB"/>
        </w:rPr>
        <w:t>Zostera japonica</w:t>
      </w:r>
      <w:r w:rsidRPr="008745F3">
        <w:rPr>
          <w:rFonts w:ascii="Times New Roman" w:hAnsi="Times New Roman"/>
          <w:lang w:val="en-GB"/>
        </w:rPr>
        <w:t xml:space="preserve"> could potentially be confused: </w:t>
      </w:r>
      <w:r w:rsidRPr="008745F3">
        <w:rPr>
          <w:rFonts w:ascii="Times New Roman" w:hAnsi="Times New Roman"/>
          <w:i/>
          <w:lang w:val="en-GB"/>
        </w:rPr>
        <w:t>Zostera marina</w:t>
      </w:r>
      <w:r w:rsidRPr="008745F3">
        <w:rPr>
          <w:rFonts w:ascii="Times New Roman" w:hAnsi="Times New Roman"/>
          <w:lang w:val="en-GB"/>
        </w:rPr>
        <w:t xml:space="preserve"> (eelgrass)</w:t>
      </w:r>
      <w:r w:rsidR="006856EF">
        <w:rPr>
          <w:rFonts w:ascii="Times New Roman" w:hAnsi="Times New Roman"/>
          <w:lang w:val="en-GB"/>
        </w:rPr>
        <w:t>, including ‘</w:t>
      </w:r>
      <w:r w:rsidR="006856EF" w:rsidRPr="006856EF">
        <w:rPr>
          <w:rFonts w:ascii="Times New Roman" w:hAnsi="Times New Roman"/>
          <w:i/>
          <w:iCs/>
          <w:lang w:val="en-GB"/>
        </w:rPr>
        <w:t>Z. marina</w:t>
      </w:r>
      <w:r w:rsidR="006856EF">
        <w:rPr>
          <w:rFonts w:ascii="Times New Roman" w:hAnsi="Times New Roman"/>
          <w:lang w:val="en-GB"/>
        </w:rPr>
        <w:t xml:space="preserve"> var </w:t>
      </w:r>
      <w:r w:rsidR="006856EF" w:rsidRPr="006856EF">
        <w:rPr>
          <w:rFonts w:ascii="Times New Roman" w:hAnsi="Times New Roman"/>
          <w:i/>
          <w:iCs/>
          <w:lang w:val="en-GB"/>
        </w:rPr>
        <w:t>angustifolia</w:t>
      </w:r>
      <w:r w:rsidR="006856EF">
        <w:rPr>
          <w:rFonts w:ascii="Times New Roman" w:hAnsi="Times New Roman"/>
          <w:lang w:val="en-GB"/>
        </w:rPr>
        <w:t xml:space="preserve"> and </w:t>
      </w:r>
      <w:r w:rsidR="006856EF" w:rsidRPr="006856EF">
        <w:rPr>
          <w:rFonts w:ascii="Times New Roman" w:hAnsi="Times New Roman"/>
          <w:i/>
          <w:iCs/>
          <w:lang w:val="en-GB"/>
        </w:rPr>
        <w:t>Z. angustifolia</w:t>
      </w:r>
      <w:r w:rsidR="006856EF">
        <w:rPr>
          <w:rFonts w:ascii="Times New Roman" w:hAnsi="Times New Roman"/>
          <w:lang w:val="en-GB"/>
        </w:rPr>
        <w:t xml:space="preserve">’, which is regarded as a separate species or variety by some authors but has repeatedly been found genetically indistinguishable from </w:t>
      </w:r>
      <w:r w:rsidR="006856EF" w:rsidRPr="006856EF">
        <w:rPr>
          <w:rFonts w:ascii="Times New Roman" w:hAnsi="Times New Roman"/>
          <w:i/>
          <w:iCs/>
          <w:lang w:val="en-GB"/>
        </w:rPr>
        <w:t>Z. marina</w:t>
      </w:r>
      <w:r w:rsidR="006856EF">
        <w:rPr>
          <w:rFonts w:ascii="Times New Roman" w:hAnsi="Times New Roman"/>
          <w:lang w:val="en-GB"/>
        </w:rPr>
        <w:t xml:space="preserve"> (Coyer et al., 2013; Olsen et al., 2013; Talbot et al., 2016) and is rather considered an ecotype of </w:t>
      </w:r>
      <w:r w:rsidR="006856EF" w:rsidRPr="006856EF">
        <w:rPr>
          <w:rFonts w:ascii="Times New Roman" w:hAnsi="Times New Roman"/>
          <w:i/>
          <w:iCs/>
          <w:lang w:val="en-GB"/>
        </w:rPr>
        <w:t>Z. marina</w:t>
      </w:r>
      <w:r w:rsidR="006856EF">
        <w:rPr>
          <w:rFonts w:ascii="Times New Roman" w:hAnsi="Times New Roman"/>
          <w:lang w:val="en-GB"/>
        </w:rPr>
        <w:t xml:space="preserve"> (</w:t>
      </w:r>
      <w:proofErr w:type="spellStart"/>
      <w:r w:rsidR="006856EF">
        <w:rPr>
          <w:rFonts w:ascii="Times New Roman" w:hAnsi="Times New Roman"/>
          <w:lang w:val="en-GB"/>
        </w:rPr>
        <w:t>Becheler</w:t>
      </w:r>
      <w:proofErr w:type="spellEnd"/>
      <w:r w:rsidR="006856EF">
        <w:rPr>
          <w:rFonts w:ascii="Times New Roman" w:hAnsi="Times New Roman"/>
          <w:lang w:val="en-GB"/>
        </w:rPr>
        <w:t xml:space="preserve"> et al., 2010)</w:t>
      </w:r>
      <w:r w:rsidRPr="008745F3">
        <w:rPr>
          <w:rFonts w:ascii="Times New Roman" w:hAnsi="Times New Roman"/>
          <w:lang w:val="en-GB"/>
        </w:rPr>
        <w:t xml:space="preserve">; </w:t>
      </w:r>
      <w:r w:rsidRPr="008745F3">
        <w:rPr>
          <w:rFonts w:ascii="Times New Roman" w:hAnsi="Times New Roman"/>
          <w:i/>
          <w:lang w:val="en-GB"/>
        </w:rPr>
        <w:t xml:space="preserve">Zostera </w:t>
      </w:r>
      <w:proofErr w:type="spellStart"/>
      <w:r w:rsidRPr="008745F3">
        <w:rPr>
          <w:rFonts w:ascii="Times New Roman" w:hAnsi="Times New Roman"/>
          <w:i/>
          <w:lang w:val="en-GB"/>
        </w:rPr>
        <w:t>noltei</w:t>
      </w:r>
      <w:proofErr w:type="spellEnd"/>
      <w:r w:rsidRPr="008745F3">
        <w:rPr>
          <w:rFonts w:ascii="Times New Roman" w:hAnsi="Times New Roman"/>
          <w:lang w:val="en-GB"/>
        </w:rPr>
        <w:t xml:space="preserve"> (dwarf eelgrass); </w:t>
      </w:r>
      <w:proofErr w:type="spellStart"/>
      <w:r w:rsidRPr="008745F3">
        <w:rPr>
          <w:rFonts w:ascii="Times New Roman" w:hAnsi="Times New Roman"/>
          <w:i/>
          <w:lang w:val="en-GB"/>
        </w:rPr>
        <w:t>Cymodocea</w:t>
      </w:r>
      <w:proofErr w:type="spellEnd"/>
      <w:r w:rsidRPr="008745F3">
        <w:rPr>
          <w:rFonts w:ascii="Times New Roman" w:hAnsi="Times New Roman"/>
          <w:i/>
          <w:lang w:val="en-GB"/>
        </w:rPr>
        <w:t xml:space="preserve"> nodosa</w:t>
      </w:r>
      <w:r w:rsidRPr="008745F3">
        <w:rPr>
          <w:rFonts w:ascii="Times New Roman" w:hAnsi="Times New Roman"/>
          <w:lang w:val="en-GB"/>
        </w:rPr>
        <w:t xml:space="preserve"> (seahorse grass); and </w:t>
      </w:r>
      <w:r w:rsidRPr="008745F3">
        <w:rPr>
          <w:rFonts w:ascii="Times New Roman" w:hAnsi="Times New Roman"/>
          <w:i/>
          <w:lang w:val="en-GB"/>
        </w:rPr>
        <w:t xml:space="preserve">Posidonia </w:t>
      </w:r>
      <w:proofErr w:type="spellStart"/>
      <w:r w:rsidRPr="008745F3">
        <w:rPr>
          <w:rFonts w:ascii="Times New Roman" w:hAnsi="Times New Roman"/>
          <w:i/>
          <w:lang w:val="en-GB"/>
        </w:rPr>
        <w:t>oceanica</w:t>
      </w:r>
      <w:proofErr w:type="spellEnd"/>
      <w:r w:rsidRPr="008745F3">
        <w:rPr>
          <w:rFonts w:ascii="Times New Roman" w:hAnsi="Times New Roman"/>
          <w:lang w:val="en-GB"/>
        </w:rPr>
        <w:t xml:space="preserve">. </w:t>
      </w:r>
      <w:bookmarkEnd w:id="2"/>
      <w:r w:rsidRPr="008745F3">
        <w:rPr>
          <w:rFonts w:ascii="Times New Roman" w:hAnsi="Times New Roman"/>
          <w:lang w:val="en-GB"/>
        </w:rPr>
        <w:t xml:space="preserve">In addition, there is one non-native seagrass present in the Mediterranean, </w:t>
      </w:r>
      <w:r w:rsidRPr="008745F3">
        <w:rPr>
          <w:rFonts w:ascii="Times New Roman" w:hAnsi="Times New Roman"/>
          <w:i/>
          <w:lang w:val="en-GB"/>
        </w:rPr>
        <w:t xml:space="preserve">Halophila </w:t>
      </w:r>
      <w:proofErr w:type="spellStart"/>
      <w:r w:rsidRPr="008745F3">
        <w:rPr>
          <w:rFonts w:ascii="Times New Roman" w:hAnsi="Times New Roman"/>
          <w:i/>
          <w:lang w:val="en-GB"/>
        </w:rPr>
        <w:t>stipulacea</w:t>
      </w:r>
      <w:proofErr w:type="spellEnd"/>
      <w:r w:rsidRPr="008745F3">
        <w:rPr>
          <w:rFonts w:ascii="Times New Roman" w:hAnsi="Times New Roman"/>
          <w:lang w:val="en-GB"/>
        </w:rPr>
        <w:t xml:space="preserve">. Another potential source of confusion is with species of the genus </w:t>
      </w:r>
      <w:proofErr w:type="spellStart"/>
      <w:r w:rsidRPr="008745F3">
        <w:rPr>
          <w:rFonts w:ascii="Times New Roman" w:hAnsi="Times New Roman"/>
          <w:i/>
          <w:lang w:val="en-GB"/>
        </w:rPr>
        <w:t>Ruppia</w:t>
      </w:r>
      <w:proofErr w:type="spellEnd"/>
      <w:r w:rsidRPr="008745F3">
        <w:rPr>
          <w:rFonts w:ascii="Times New Roman" w:hAnsi="Times New Roman"/>
          <w:lang w:val="en-GB"/>
        </w:rPr>
        <w:t xml:space="preserve"> (widgeon grasses). Both, </w:t>
      </w:r>
      <w:proofErr w:type="spellStart"/>
      <w:r w:rsidRPr="008745F3">
        <w:rPr>
          <w:rFonts w:ascii="Times New Roman" w:hAnsi="Times New Roman"/>
          <w:i/>
          <w:lang w:val="en-GB"/>
        </w:rPr>
        <w:t>Cymodocea</w:t>
      </w:r>
      <w:proofErr w:type="spellEnd"/>
      <w:r w:rsidRPr="008745F3">
        <w:rPr>
          <w:rFonts w:ascii="Times New Roman" w:hAnsi="Times New Roman"/>
          <w:i/>
          <w:lang w:val="en-GB"/>
        </w:rPr>
        <w:t xml:space="preserve"> nodosa</w:t>
      </w:r>
      <w:r w:rsidRPr="008745F3">
        <w:rPr>
          <w:rFonts w:ascii="Times New Roman" w:hAnsi="Times New Roman"/>
          <w:lang w:val="en-GB"/>
        </w:rPr>
        <w:t xml:space="preserve"> and </w:t>
      </w:r>
      <w:r w:rsidRPr="008745F3">
        <w:rPr>
          <w:rFonts w:ascii="Times New Roman" w:hAnsi="Times New Roman"/>
          <w:i/>
          <w:lang w:val="en-GB"/>
        </w:rPr>
        <w:t xml:space="preserve">Posidonia </w:t>
      </w:r>
      <w:proofErr w:type="spellStart"/>
      <w:r w:rsidRPr="008745F3">
        <w:rPr>
          <w:rFonts w:ascii="Times New Roman" w:hAnsi="Times New Roman"/>
          <w:i/>
          <w:lang w:val="en-GB"/>
        </w:rPr>
        <w:t>oceanic</w:t>
      </w:r>
      <w:r w:rsidR="00CE6150">
        <w:rPr>
          <w:rFonts w:ascii="Times New Roman" w:hAnsi="Times New Roman"/>
          <w:i/>
          <w:lang w:val="en-GB"/>
        </w:rPr>
        <w:t>a</w:t>
      </w:r>
      <w:proofErr w:type="spellEnd"/>
      <w:r w:rsidRPr="008745F3">
        <w:rPr>
          <w:rFonts w:ascii="Times New Roman" w:hAnsi="Times New Roman"/>
          <w:lang w:val="en-GB"/>
        </w:rPr>
        <w:t xml:space="preserve"> only occur </w:t>
      </w:r>
      <w:proofErr w:type="spellStart"/>
      <w:r w:rsidRPr="008745F3">
        <w:rPr>
          <w:rFonts w:ascii="Times New Roman" w:hAnsi="Times New Roman"/>
          <w:lang w:val="en-GB"/>
        </w:rPr>
        <w:t>subtidally</w:t>
      </w:r>
      <w:proofErr w:type="spellEnd"/>
      <w:r w:rsidRPr="008745F3">
        <w:rPr>
          <w:rFonts w:ascii="Times New Roman" w:hAnsi="Times New Roman"/>
          <w:lang w:val="en-GB"/>
        </w:rPr>
        <w:t xml:space="preserve">. In addition, they both have vertical rhizomes. </w:t>
      </w:r>
      <w:proofErr w:type="spellStart"/>
      <w:r w:rsidRPr="008745F3">
        <w:rPr>
          <w:rFonts w:ascii="Times New Roman" w:hAnsi="Times New Roman"/>
          <w:i/>
          <w:lang w:val="en-GB"/>
        </w:rPr>
        <w:t>Cymodocea</w:t>
      </w:r>
      <w:proofErr w:type="spellEnd"/>
      <w:r w:rsidRPr="008745F3">
        <w:rPr>
          <w:rFonts w:ascii="Times New Roman" w:hAnsi="Times New Roman"/>
          <w:i/>
          <w:lang w:val="en-GB"/>
        </w:rPr>
        <w:t xml:space="preserve"> nodosa</w:t>
      </w:r>
      <w:r w:rsidRPr="008745F3">
        <w:rPr>
          <w:rFonts w:ascii="Times New Roman" w:hAnsi="Times New Roman"/>
          <w:lang w:val="en-GB"/>
        </w:rPr>
        <w:t xml:space="preserve"> has only one root per rhizome node (</w:t>
      </w:r>
      <w:proofErr w:type="spellStart"/>
      <w:r w:rsidRPr="008745F3">
        <w:rPr>
          <w:rFonts w:ascii="Times New Roman" w:hAnsi="Times New Roman"/>
          <w:lang w:val="en-GB"/>
        </w:rPr>
        <w:t>SeagrassNet</w:t>
      </w:r>
      <w:proofErr w:type="spellEnd"/>
      <w:r w:rsidRPr="008745F3">
        <w:rPr>
          <w:rFonts w:ascii="Times New Roman" w:hAnsi="Times New Roman"/>
          <w:lang w:val="en-GB"/>
        </w:rPr>
        <w:t xml:space="preserve"> NA, 2009).</w:t>
      </w:r>
      <w:r w:rsidR="00BA6913">
        <w:rPr>
          <w:rFonts w:ascii="Times New Roman" w:hAnsi="Times New Roman"/>
          <w:lang w:val="en-GB"/>
        </w:rPr>
        <w:t xml:space="preserve"> </w:t>
      </w:r>
      <w:r w:rsidRPr="008745F3">
        <w:rPr>
          <w:rFonts w:ascii="Times New Roman" w:hAnsi="Times New Roman"/>
          <w:i/>
          <w:lang w:val="en-GB"/>
        </w:rPr>
        <w:t xml:space="preserve">Halophila </w:t>
      </w:r>
      <w:proofErr w:type="spellStart"/>
      <w:r w:rsidRPr="008745F3">
        <w:rPr>
          <w:rFonts w:ascii="Times New Roman" w:hAnsi="Times New Roman"/>
          <w:i/>
          <w:lang w:val="en-GB"/>
        </w:rPr>
        <w:t>stipulacea</w:t>
      </w:r>
      <w:proofErr w:type="spellEnd"/>
      <w:r w:rsidRPr="008745F3">
        <w:rPr>
          <w:rFonts w:ascii="Times New Roman" w:hAnsi="Times New Roman"/>
          <w:lang w:val="en-GB"/>
        </w:rPr>
        <w:t xml:space="preserve"> has oblong leaves that look very different from the linear leaves of </w:t>
      </w:r>
      <w:r w:rsidRPr="008745F3">
        <w:rPr>
          <w:rFonts w:ascii="Times New Roman" w:hAnsi="Times New Roman"/>
          <w:i/>
          <w:lang w:val="en-GB"/>
        </w:rPr>
        <w:t>Z. japonica</w:t>
      </w:r>
      <w:r w:rsidRPr="008745F3">
        <w:rPr>
          <w:rFonts w:ascii="Times New Roman" w:hAnsi="Times New Roman"/>
          <w:lang w:val="en-GB"/>
        </w:rPr>
        <w:t>.</w:t>
      </w:r>
      <w:r w:rsidR="00BA6913">
        <w:rPr>
          <w:rFonts w:ascii="Times New Roman" w:hAnsi="Times New Roman"/>
          <w:lang w:val="en-GB"/>
        </w:rPr>
        <w:t xml:space="preserve"> </w:t>
      </w:r>
      <w:proofErr w:type="spellStart"/>
      <w:r w:rsidRPr="008745F3">
        <w:rPr>
          <w:rFonts w:ascii="Times New Roman" w:hAnsi="Times New Roman"/>
          <w:i/>
          <w:lang w:val="en-GB"/>
        </w:rPr>
        <w:t>Ruppia</w:t>
      </w:r>
      <w:proofErr w:type="spellEnd"/>
      <w:r w:rsidRPr="008745F3">
        <w:rPr>
          <w:rFonts w:ascii="Times New Roman" w:hAnsi="Times New Roman"/>
          <w:lang w:val="en-GB"/>
        </w:rPr>
        <w:t xml:space="preserve"> species can be identified by their very thin leaves that taper to a point (Ca Sea Grant, 2009; </w:t>
      </w:r>
      <w:proofErr w:type="spellStart"/>
      <w:r w:rsidRPr="008745F3">
        <w:rPr>
          <w:rFonts w:ascii="Times New Roman" w:hAnsi="Times New Roman"/>
          <w:lang w:val="en-GB"/>
        </w:rPr>
        <w:t>SeagrassNet</w:t>
      </w:r>
      <w:proofErr w:type="spellEnd"/>
      <w:r w:rsidRPr="008745F3">
        <w:rPr>
          <w:rFonts w:ascii="Times New Roman" w:hAnsi="Times New Roman"/>
          <w:lang w:val="en-GB"/>
        </w:rPr>
        <w:t xml:space="preserve"> NA, 2009), and long white rhizome segments. Each node forms a leaf bundle and only one long root.</w:t>
      </w:r>
    </w:p>
    <w:p w14:paraId="2A8892B0" w14:textId="77777777" w:rsidR="008745F3" w:rsidRPr="008745F3" w:rsidRDefault="008745F3" w:rsidP="008745F3">
      <w:pPr>
        <w:rPr>
          <w:rFonts w:ascii="Times New Roman" w:hAnsi="Times New Roman"/>
          <w:lang w:val="en-GB"/>
        </w:rPr>
      </w:pPr>
      <w:r w:rsidRPr="008745F3">
        <w:rPr>
          <w:rFonts w:ascii="Times New Roman" w:hAnsi="Times New Roman"/>
          <w:lang w:val="en-GB"/>
        </w:rPr>
        <w:t xml:space="preserve">Identification features of the </w:t>
      </w:r>
      <w:r w:rsidRPr="008745F3">
        <w:rPr>
          <w:rFonts w:ascii="Times New Roman" w:hAnsi="Times New Roman"/>
          <w:i/>
          <w:lang w:val="en-GB"/>
        </w:rPr>
        <w:t>Zostera</w:t>
      </w:r>
      <w:r w:rsidRPr="008745F3">
        <w:rPr>
          <w:rFonts w:ascii="Times New Roman" w:hAnsi="Times New Roman"/>
          <w:lang w:val="en-GB"/>
        </w:rPr>
        <w:t xml:space="preserve"> species are shown in Table 1.</w:t>
      </w:r>
    </w:p>
    <w:p w14:paraId="547027AD" w14:textId="77777777" w:rsidR="008745F3" w:rsidRPr="008745F3" w:rsidRDefault="008745F3" w:rsidP="008745F3">
      <w:pPr>
        <w:rPr>
          <w:rFonts w:ascii="Times New Roman" w:hAnsi="Times New Roman"/>
          <w:lang w:val="en-GB"/>
        </w:rPr>
      </w:pPr>
      <w:r w:rsidRPr="008745F3">
        <w:rPr>
          <w:rFonts w:ascii="Times New Roman" w:hAnsi="Times New Roman"/>
          <w:b/>
          <w:lang w:val="en-GB"/>
        </w:rPr>
        <w:t>Table 1</w:t>
      </w:r>
      <w:r w:rsidRPr="008745F3">
        <w:rPr>
          <w:rFonts w:ascii="Times New Roman" w:hAnsi="Times New Roman"/>
          <w:lang w:val="en-GB"/>
        </w:rPr>
        <w:t xml:space="preserve">. Key distinguishing features of species that could be confused with </w:t>
      </w:r>
      <w:r w:rsidRPr="008745F3">
        <w:rPr>
          <w:rFonts w:ascii="Times New Roman" w:hAnsi="Times New Roman"/>
          <w:i/>
          <w:lang w:val="en-GB"/>
        </w:rPr>
        <w:t>Zostera japonica</w:t>
      </w:r>
      <w:r w:rsidRPr="008745F3">
        <w:rPr>
          <w:rFonts w:ascii="Times New Roman" w:hAnsi="Times New Roman"/>
          <w:lang w:val="en-GB"/>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696"/>
        <w:gridCol w:w="2646"/>
        <w:gridCol w:w="2646"/>
        <w:gridCol w:w="2646"/>
      </w:tblGrid>
      <w:tr w:rsidR="008745F3" w:rsidRPr="008745F3" w14:paraId="621689F8" w14:textId="77777777" w:rsidTr="002156DD">
        <w:trPr>
          <w:trHeight w:val="341"/>
        </w:trPr>
        <w:tc>
          <w:tcPr>
            <w:tcW w:w="1696" w:type="dxa"/>
            <w:shd w:val="clear" w:color="auto" w:fill="auto"/>
          </w:tcPr>
          <w:p w14:paraId="6DAF0B76"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 xml:space="preserve">Species </w:t>
            </w:r>
          </w:p>
        </w:tc>
        <w:tc>
          <w:tcPr>
            <w:tcW w:w="2646" w:type="dxa"/>
            <w:shd w:val="clear" w:color="auto" w:fill="auto"/>
          </w:tcPr>
          <w:p w14:paraId="6F57921E" w14:textId="77777777" w:rsidR="008745F3" w:rsidRPr="008745F3" w:rsidRDefault="008745F3" w:rsidP="008745F3">
            <w:pPr>
              <w:spacing w:after="0"/>
              <w:rPr>
                <w:rFonts w:ascii="Times New Roman" w:hAnsi="Times New Roman"/>
                <w:b/>
                <w:i/>
                <w:lang w:val="en-GB"/>
              </w:rPr>
            </w:pPr>
            <w:r w:rsidRPr="008745F3">
              <w:rPr>
                <w:rFonts w:ascii="Times New Roman" w:hAnsi="Times New Roman"/>
                <w:b/>
                <w:i/>
                <w:lang w:val="en-GB"/>
              </w:rPr>
              <w:t>Zostera japonica</w:t>
            </w:r>
            <w:r w:rsidRPr="008745F3">
              <w:rPr>
                <w:rFonts w:ascii="Times New Roman" w:hAnsi="Times New Roman"/>
                <w:b/>
                <w:vertAlign w:val="superscript"/>
                <w:lang w:val="en-GB"/>
              </w:rPr>
              <w:t>2,4</w:t>
            </w:r>
            <w:r w:rsidRPr="008745F3">
              <w:rPr>
                <w:rFonts w:ascii="Times New Roman" w:hAnsi="Times New Roman"/>
                <w:b/>
                <w:i/>
                <w:lang w:val="en-GB"/>
              </w:rPr>
              <w:t xml:space="preserve"> </w:t>
            </w:r>
          </w:p>
        </w:tc>
        <w:tc>
          <w:tcPr>
            <w:tcW w:w="2646" w:type="dxa"/>
            <w:shd w:val="clear" w:color="auto" w:fill="auto"/>
          </w:tcPr>
          <w:p w14:paraId="0D8D8A9A" w14:textId="77777777" w:rsidR="008745F3" w:rsidRPr="008745F3" w:rsidRDefault="008745F3" w:rsidP="008745F3">
            <w:pPr>
              <w:spacing w:after="0"/>
              <w:rPr>
                <w:rFonts w:ascii="Times New Roman" w:hAnsi="Times New Roman"/>
                <w:b/>
                <w:i/>
                <w:lang w:val="en-GB"/>
              </w:rPr>
            </w:pPr>
            <w:r w:rsidRPr="008745F3">
              <w:rPr>
                <w:rFonts w:ascii="Times New Roman" w:hAnsi="Times New Roman"/>
                <w:b/>
                <w:i/>
                <w:lang w:val="en-GB"/>
              </w:rPr>
              <w:t xml:space="preserve">Zostera </w:t>
            </w:r>
            <w:proofErr w:type="spellStart"/>
            <w:r w:rsidRPr="008745F3">
              <w:rPr>
                <w:rFonts w:ascii="Times New Roman" w:hAnsi="Times New Roman"/>
                <w:b/>
                <w:i/>
                <w:lang w:val="en-GB"/>
              </w:rPr>
              <w:t>noltei</w:t>
            </w:r>
            <w:proofErr w:type="spellEnd"/>
          </w:p>
        </w:tc>
        <w:tc>
          <w:tcPr>
            <w:tcW w:w="2646" w:type="dxa"/>
            <w:shd w:val="clear" w:color="auto" w:fill="auto"/>
          </w:tcPr>
          <w:p w14:paraId="0A0AF99C" w14:textId="77777777" w:rsidR="008745F3" w:rsidRPr="008745F3" w:rsidRDefault="008745F3" w:rsidP="008745F3">
            <w:pPr>
              <w:spacing w:after="0"/>
              <w:rPr>
                <w:rFonts w:ascii="Times New Roman" w:hAnsi="Times New Roman"/>
                <w:b/>
                <w:i/>
                <w:lang w:val="en-GB"/>
              </w:rPr>
            </w:pPr>
            <w:r w:rsidRPr="008745F3">
              <w:rPr>
                <w:rFonts w:ascii="Times New Roman" w:hAnsi="Times New Roman"/>
                <w:b/>
                <w:i/>
                <w:lang w:val="en-GB"/>
              </w:rPr>
              <w:t xml:space="preserve">Zostera marina </w:t>
            </w:r>
          </w:p>
        </w:tc>
      </w:tr>
      <w:tr w:rsidR="008745F3" w:rsidRPr="008745F3" w14:paraId="3329B528" w14:textId="77777777" w:rsidTr="002156DD">
        <w:trPr>
          <w:trHeight w:val="20"/>
        </w:trPr>
        <w:tc>
          <w:tcPr>
            <w:tcW w:w="1696" w:type="dxa"/>
            <w:shd w:val="clear" w:color="auto" w:fill="auto"/>
          </w:tcPr>
          <w:p w14:paraId="15B7E70F"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Leaves per bundle</w:t>
            </w:r>
          </w:p>
        </w:tc>
        <w:tc>
          <w:tcPr>
            <w:tcW w:w="2646" w:type="dxa"/>
            <w:shd w:val="clear" w:color="auto" w:fill="auto"/>
          </w:tcPr>
          <w:p w14:paraId="4B27D682"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2 - 4</w:t>
            </w:r>
          </w:p>
        </w:tc>
        <w:tc>
          <w:tcPr>
            <w:tcW w:w="2646" w:type="dxa"/>
            <w:shd w:val="clear" w:color="auto" w:fill="auto"/>
          </w:tcPr>
          <w:p w14:paraId="525D0B92"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2 - 5</w:t>
            </w:r>
          </w:p>
        </w:tc>
        <w:tc>
          <w:tcPr>
            <w:tcW w:w="2646" w:type="dxa"/>
            <w:shd w:val="clear" w:color="auto" w:fill="auto"/>
          </w:tcPr>
          <w:p w14:paraId="5691D1C7"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3 - 7</w:t>
            </w:r>
          </w:p>
        </w:tc>
      </w:tr>
      <w:tr w:rsidR="008745F3" w:rsidRPr="008745F3" w14:paraId="43D57091" w14:textId="77777777" w:rsidTr="002156DD">
        <w:tc>
          <w:tcPr>
            <w:tcW w:w="1696" w:type="dxa"/>
            <w:shd w:val="clear" w:color="auto" w:fill="auto"/>
          </w:tcPr>
          <w:p w14:paraId="62178EA7"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Leaf length cm</w:t>
            </w:r>
          </w:p>
        </w:tc>
        <w:tc>
          <w:tcPr>
            <w:tcW w:w="2646" w:type="dxa"/>
            <w:shd w:val="clear" w:color="auto" w:fill="auto"/>
          </w:tcPr>
          <w:p w14:paraId="3CC895AD"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10 - 30</w:t>
            </w:r>
          </w:p>
        </w:tc>
        <w:tc>
          <w:tcPr>
            <w:tcW w:w="2646" w:type="dxa"/>
            <w:shd w:val="clear" w:color="auto" w:fill="auto"/>
          </w:tcPr>
          <w:p w14:paraId="7622F519"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5 - 25</w:t>
            </w:r>
          </w:p>
        </w:tc>
        <w:tc>
          <w:tcPr>
            <w:tcW w:w="2646" w:type="dxa"/>
            <w:shd w:val="clear" w:color="auto" w:fill="auto"/>
          </w:tcPr>
          <w:p w14:paraId="3621A576"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30 - 60 to 1.5 m</w:t>
            </w:r>
          </w:p>
        </w:tc>
      </w:tr>
      <w:tr w:rsidR="008745F3" w:rsidRPr="008745F3" w14:paraId="0AF1F4C0" w14:textId="77777777" w:rsidTr="002156DD">
        <w:tc>
          <w:tcPr>
            <w:tcW w:w="1696" w:type="dxa"/>
            <w:shd w:val="clear" w:color="auto" w:fill="auto"/>
          </w:tcPr>
          <w:p w14:paraId="6E4C3633"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Leaf width mm</w:t>
            </w:r>
          </w:p>
        </w:tc>
        <w:tc>
          <w:tcPr>
            <w:tcW w:w="2646" w:type="dxa"/>
            <w:shd w:val="clear" w:color="auto" w:fill="auto"/>
          </w:tcPr>
          <w:p w14:paraId="7CC84653"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0.8 - 1.3</w:t>
            </w:r>
          </w:p>
        </w:tc>
        <w:tc>
          <w:tcPr>
            <w:tcW w:w="2646" w:type="dxa"/>
            <w:shd w:val="clear" w:color="auto" w:fill="auto"/>
          </w:tcPr>
          <w:p w14:paraId="2A3ECB79"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0.5 - 2</w:t>
            </w:r>
          </w:p>
        </w:tc>
        <w:tc>
          <w:tcPr>
            <w:tcW w:w="2646" w:type="dxa"/>
            <w:shd w:val="clear" w:color="auto" w:fill="auto"/>
          </w:tcPr>
          <w:p w14:paraId="4610BB65"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 xml:space="preserve">2 - 10 </w:t>
            </w:r>
          </w:p>
        </w:tc>
      </w:tr>
      <w:tr w:rsidR="008745F3" w:rsidRPr="008745F3" w14:paraId="0FDD0768" w14:textId="77777777" w:rsidTr="002156DD">
        <w:tc>
          <w:tcPr>
            <w:tcW w:w="1696" w:type="dxa"/>
            <w:shd w:val="clear" w:color="auto" w:fill="auto"/>
          </w:tcPr>
          <w:p w14:paraId="7F47222B"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Leaf sheath</w:t>
            </w:r>
            <w:r w:rsidRPr="008745F3">
              <w:rPr>
                <w:rFonts w:ascii="Times New Roman" w:hAnsi="Times New Roman"/>
                <w:b/>
                <w:vertAlign w:val="superscript"/>
                <w:lang w:val="en-GB"/>
              </w:rPr>
              <w:t>1</w:t>
            </w:r>
          </w:p>
        </w:tc>
        <w:tc>
          <w:tcPr>
            <w:tcW w:w="2646" w:type="dxa"/>
            <w:shd w:val="clear" w:color="auto" w:fill="auto"/>
          </w:tcPr>
          <w:p w14:paraId="66F6C334"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2 overlapping flaps</w:t>
            </w:r>
          </w:p>
        </w:tc>
        <w:tc>
          <w:tcPr>
            <w:tcW w:w="2646" w:type="dxa"/>
            <w:shd w:val="clear" w:color="auto" w:fill="auto"/>
          </w:tcPr>
          <w:p w14:paraId="23AB9E33"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2 overlapping flaps</w:t>
            </w:r>
          </w:p>
        </w:tc>
        <w:tc>
          <w:tcPr>
            <w:tcW w:w="2646" w:type="dxa"/>
            <w:shd w:val="clear" w:color="auto" w:fill="auto"/>
          </w:tcPr>
          <w:p w14:paraId="09E0CB1F"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Complete tube</w:t>
            </w:r>
          </w:p>
        </w:tc>
      </w:tr>
      <w:tr w:rsidR="008745F3" w:rsidRPr="008745F3" w14:paraId="62DAC172" w14:textId="77777777" w:rsidTr="002156DD">
        <w:tc>
          <w:tcPr>
            <w:tcW w:w="1696" w:type="dxa"/>
            <w:shd w:val="clear" w:color="auto" w:fill="auto"/>
          </w:tcPr>
          <w:p w14:paraId="2D71DB87"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Rhizome diameter mm</w:t>
            </w:r>
          </w:p>
        </w:tc>
        <w:tc>
          <w:tcPr>
            <w:tcW w:w="2646" w:type="dxa"/>
            <w:shd w:val="clear" w:color="auto" w:fill="auto"/>
          </w:tcPr>
          <w:p w14:paraId="03FF8D1C"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0.5 - 1.5</w:t>
            </w:r>
          </w:p>
        </w:tc>
        <w:tc>
          <w:tcPr>
            <w:tcW w:w="2646" w:type="dxa"/>
            <w:shd w:val="clear" w:color="auto" w:fill="auto"/>
          </w:tcPr>
          <w:p w14:paraId="7DD50E16"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0.5 - 2</w:t>
            </w:r>
          </w:p>
        </w:tc>
        <w:tc>
          <w:tcPr>
            <w:tcW w:w="2646" w:type="dxa"/>
            <w:shd w:val="clear" w:color="auto" w:fill="auto"/>
          </w:tcPr>
          <w:p w14:paraId="718A548E"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2 - 6</w:t>
            </w:r>
          </w:p>
        </w:tc>
      </w:tr>
      <w:tr w:rsidR="008745F3" w:rsidRPr="00473398" w14:paraId="5C5FBD4B" w14:textId="77777777" w:rsidTr="002156DD">
        <w:tc>
          <w:tcPr>
            <w:tcW w:w="1696" w:type="dxa"/>
            <w:shd w:val="clear" w:color="auto" w:fill="auto"/>
          </w:tcPr>
          <w:p w14:paraId="7D3C27F9"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Rhizome colour</w:t>
            </w:r>
          </w:p>
        </w:tc>
        <w:tc>
          <w:tcPr>
            <w:tcW w:w="2646" w:type="dxa"/>
            <w:shd w:val="clear" w:color="auto" w:fill="auto"/>
          </w:tcPr>
          <w:p w14:paraId="07D67B70" w14:textId="77777777" w:rsidR="008745F3" w:rsidRPr="008745F3" w:rsidRDefault="008745F3" w:rsidP="008745F3">
            <w:pPr>
              <w:spacing w:after="0"/>
              <w:rPr>
                <w:rFonts w:ascii="Times New Roman" w:hAnsi="Times New Roman"/>
                <w:lang w:val="en-GB"/>
              </w:rPr>
            </w:pPr>
          </w:p>
        </w:tc>
        <w:tc>
          <w:tcPr>
            <w:tcW w:w="2646" w:type="dxa"/>
            <w:shd w:val="clear" w:color="auto" w:fill="auto"/>
          </w:tcPr>
          <w:p w14:paraId="4A4A3474"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Light green becoming yellow or brown</w:t>
            </w:r>
          </w:p>
        </w:tc>
        <w:tc>
          <w:tcPr>
            <w:tcW w:w="2646" w:type="dxa"/>
            <w:shd w:val="clear" w:color="auto" w:fill="auto"/>
          </w:tcPr>
          <w:p w14:paraId="1BCB2BE5" w14:textId="77777777" w:rsidR="008745F3" w:rsidRPr="008745F3" w:rsidRDefault="008745F3" w:rsidP="008745F3">
            <w:pPr>
              <w:spacing w:after="0"/>
              <w:rPr>
                <w:rFonts w:ascii="Times New Roman" w:hAnsi="Times New Roman"/>
                <w:lang w:val="en-GB"/>
              </w:rPr>
            </w:pPr>
            <w:proofErr w:type="gramStart"/>
            <w:r w:rsidRPr="008745F3">
              <w:rPr>
                <w:rFonts w:ascii="Times New Roman" w:hAnsi="Times New Roman"/>
                <w:lang w:val="en-GB"/>
              </w:rPr>
              <w:t>White-green</w:t>
            </w:r>
            <w:proofErr w:type="gramEnd"/>
            <w:r w:rsidRPr="008745F3">
              <w:rPr>
                <w:rFonts w:ascii="Times New Roman" w:hAnsi="Times New Roman"/>
                <w:lang w:val="en-GB"/>
              </w:rPr>
              <w:t xml:space="preserve"> becoming dark brown</w:t>
            </w:r>
          </w:p>
        </w:tc>
      </w:tr>
      <w:tr w:rsidR="008745F3" w:rsidRPr="008745F3" w14:paraId="7FEF7050" w14:textId="77777777" w:rsidTr="002156DD">
        <w:tc>
          <w:tcPr>
            <w:tcW w:w="1696" w:type="dxa"/>
            <w:shd w:val="clear" w:color="auto" w:fill="auto"/>
          </w:tcPr>
          <w:p w14:paraId="5FEDBC90"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Roots</w:t>
            </w:r>
          </w:p>
        </w:tc>
        <w:tc>
          <w:tcPr>
            <w:tcW w:w="2646" w:type="dxa"/>
            <w:shd w:val="clear" w:color="auto" w:fill="auto"/>
          </w:tcPr>
          <w:p w14:paraId="3E67C3BE"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2 elongated roots per node</w:t>
            </w:r>
          </w:p>
        </w:tc>
        <w:tc>
          <w:tcPr>
            <w:tcW w:w="2646" w:type="dxa"/>
            <w:shd w:val="clear" w:color="auto" w:fill="auto"/>
          </w:tcPr>
          <w:p w14:paraId="2DCD2B4A"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1- 4 thin roots per node</w:t>
            </w:r>
          </w:p>
        </w:tc>
        <w:tc>
          <w:tcPr>
            <w:tcW w:w="2646" w:type="dxa"/>
            <w:shd w:val="clear" w:color="auto" w:fill="auto"/>
          </w:tcPr>
          <w:p w14:paraId="33027280"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2 root bundles per node</w:t>
            </w:r>
          </w:p>
        </w:tc>
      </w:tr>
      <w:tr w:rsidR="008745F3" w:rsidRPr="008745F3" w14:paraId="54ABB504" w14:textId="77777777" w:rsidTr="002156DD">
        <w:tc>
          <w:tcPr>
            <w:tcW w:w="1696" w:type="dxa"/>
            <w:shd w:val="clear" w:color="auto" w:fill="auto"/>
          </w:tcPr>
          <w:p w14:paraId="1FB4A8C5"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Retinacula</w:t>
            </w:r>
            <w:r w:rsidRPr="008745F3">
              <w:rPr>
                <w:rFonts w:ascii="Times New Roman" w:hAnsi="Times New Roman"/>
                <w:b/>
                <w:vertAlign w:val="superscript"/>
                <w:lang w:val="en-GB"/>
              </w:rPr>
              <w:t>3</w:t>
            </w:r>
          </w:p>
        </w:tc>
        <w:tc>
          <w:tcPr>
            <w:tcW w:w="2646" w:type="dxa"/>
            <w:shd w:val="clear" w:color="auto" w:fill="auto"/>
          </w:tcPr>
          <w:p w14:paraId="70BB6335"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1 x 0.6 mm</w:t>
            </w:r>
          </w:p>
        </w:tc>
        <w:tc>
          <w:tcPr>
            <w:tcW w:w="2646" w:type="dxa"/>
            <w:shd w:val="clear" w:color="auto" w:fill="auto"/>
          </w:tcPr>
          <w:p w14:paraId="5FD9D9B2"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1 x 0.3 mm</w:t>
            </w:r>
          </w:p>
        </w:tc>
        <w:tc>
          <w:tcPr>
            <w:tcW w:w="2646" w:type="dxa"/>
            <w:shd w:val="clear" w:color="auto" w:fill="auto"/>
          </w:tcPr>
          <w:p w14:paraId="43815BCE"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None</w:t>
            </w:r>
          </w:p>
        </w:tc>
      </w:tr>
      <w:tr w:rsidR="008745F3" w:rsidRPr="008745F3" w14:paraId="2025C877" w14:textId="77777777" w:rsidTr="002156DD">
        <w:tc>
          <w:tcPr>
            <w:tcW w:w="1696" w:type="dxa"/>
            <w:shd w:val="clear" w:color="auto" w:fill="auto"/>
          </w:tcPr>
          <w:p w14:paraId="5A4C49B8" w14:textId="77777777" w:rsidR="008745F3" w:rsidRPr="008745F3" w:rsidRDefault="008745F3" w:rsidP="008745F3">
            <w:pPr>
              <w:spacing w:after="0"/>
              <w:rPr>
                <w:rFonts w:ascii="Times New Roman" w:hAnsi="Times New Roman"/>
                <w:b/>
                <w:lang w:val="en-GB"/>
              </w:rPr>
            </w:pPr>
          </w:p>
        </w:tc>
        <w:tc>
          <w:tcPr>
            <w:tcW w:w="2646" w:type="dxa"/>
            <w:shd w:val="clear" w:color="auto" w:fill="auto"/>
          </w:tcPr>
          <w:p w14:paraId="3BB50DEE" w14:textId="77777777" w:rsidR="008745F3" w:rsidRPr="008745F3" w:rsidRDefault="008745F3" w:rsidP="008745F3">
            <w:pPr>
              <w:spacing w:after="0"/>
              <w:rPr>
                <w:rFonts w:ascii="Times New Roman" w:hAnsi="Times New Roman"/>
                <w:lang w:val="en-GB"/>
              </w:rPr>
            </w:pPr>
          </w:p>
        </w:tc>
        <w:tc>
          <w:tcPr>
            <w:tcW w:w="2646" w:type="dxa"/>
            <w:shd w:val="clear" w:color="auto" w:fill="auto"/>
          </w:tcPr>
          <w:p w14:paraId="2BE4477E" w14:textId="77777777" w:rsidR="008745F3" w:rsidRPr="008745F3" w:rsidRDefault="008745F3" w:rsidP="008745F3">
            <w:pPr>
              <w:spacing w:after="0"/>
              <w:rPr>
                <w:rFonts w:ascii="Times New Roman" w:hAnsi="Times New Roman"/>
                <w:lang w:val="en-GB"/>
              </w:rPr>
            </w:pPr>
          </w:p>
        </w:tc>
        <w:tc>
          <w:tcPr>
            <w:tcW w:w="2646" w:type="dxa"/>
            <w:shd w:val="clear" w:color="auto" w:fill="auto"/>
          </w:tcPr>
          <w:p w14:paraId="6F97730E" w14:textId="77777777" w:rsidR="008745F3" w:rsidRPr="008745F3" w:rsidRDefault="008745F3" w:rsidP="008745F3">
            <w:pPr>
              <w:spacing w:after="0"/>
              <w:rPr>
                <w:rFonts w:ascii="Times New Roman" w:hAnsi="Times New Roman"/>
                <w:lang w:val="en-GB"/>
              </w:rPr>
            </w:pPr>
          </w:p>
        </w:tc>
      </w:tr>
      <w:tr w:rsidR="008745F3" w:rsidRPr="008745F3" w14:paraId="4508ACA2" w14:textId="77777777" w:rsidTr="002156DD">
        <w:trPr>
          <w:trHeight w:val="896"/>
        </w:trPr>
        <w:tc>
          <w:tcPr>
            <w:tcW w:w="1696" w:type="dxa"/>
            <w:shd w:val="clear" w:color="auto" w:fill="auto"/>
          </w:tcPr>
          <w:p w14:paraId="648831C1"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Spathe cross-section</w:t>
            </w:r>
            <w:r w:rsidRPr="008745F3">
              <w:rPr>
                <w:rFonts w:ascii="Times New Roman" w:hAnsi="Times New Roman"/>
                <w:b/>
                <w:vertAlign w:val="superscript"/>
                <w:lang w:val="en-GB"/>
              </w:rPr>
              <w:t>4</w:t>
            </w:r>
          </w:p>
        </w:tc>
        <w:tc>
          <w:tcPr>
            <w:tcW w:w="2646" w:type="dxa"/>
            <w:shd w:val="clear" w:color="auto" w:fill="auto"/>
          </w:tcPr>
          <w:p w14:paraId="57E99F9D" w14:textId="4512B46A" w:rsidR="008745F3" w:rsidRPr="008745F3" w:rsidRDefault="0036281C" w:rsidP="008745F3">
            <w:pPr>
              <w:spacing w:after="0"/>
              <w:rPr>
                <w:rFonts w:ascii="Times New Roman" w:hAnsi="Times New Roman"/>
                <w:lang w:val="en-GB"/>
              </w:rPr>
            </w:pPr>
            <w:r>
              <w:rPr>
                <w:noProof/>
                <w:lang w:eastAsia="de-AT"/>
              </w:rPr>
              <mc:AlternateContent>
                <mc:Choice Requires="wps">
                  <w:drawing>
                    <wp:anchor distT="0" distB="0" distL="114300" distR="114300" simplePos="0" relativeHeight="251655168" behindDoc="0" locked="0" layoutInCell="1" allowOverlap="1" wp14:anchorId="2ADFE0F1" wp14:editId="56819A8B">
                      <wp:simplePos x="0" y="0"/>
                      <wp:positionH relativeFrom="column">
                        <wp:posOffset>260985</wp:posOffset>
                      </wp:positionH>
                      <wp:positionV relativeFrom="paragraph">
                        <wp:posOffset>142240</wp:posOffset>
                      </wp:positionV>
                      <wp:extent cx="929640" cy="274320"/>
                      <wp:effectExtent l="0" t="0" r="3810" b="0"/>
                      <wp:wrapNone/>
                      <wp:docPr id="213831498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640" cy="274320"/>
                              </a:xfrm>
                              <a:prstGeom prst="ellipse">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EC49DB" id="Oval 2" o:spid="_x0000_s1026" style="position:absolute;margin-left:20.55pt;margin-top:11.2pt;width:73.2pt;height:2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" filled="f" strokecolor="windowText" strokeweight="2pt">
                      <v:stroke joinstyle="miter"/>
                      <v:path arrowok="t"/>
                    </v:oval>
                  </w:pict>
                </mc:Fallback>
              </mc:AlternateContent>
            </w:r>
          </w:p>
        </w:tc>
        <w:tc>
          <w:tcPr>
            <w:tcW w:w="2646" w:type="dxa"/>
            <w:shd w:val="clear" w:color="auto" w:fill="auto"/>
          </w:tcPr>
          <w:p w14:paraId="389D3675" w14:textId="1597485D" w:rsidR="008745F3" w:rsidRPr="008745F3" w:rsidRDefault="0036281C" w:rsidP="008745F3">
            <w:pPr>
              <w:spacing w:after="0"/>
              <w:rPr>
                <w:rFonts w:ascii="Times New Roman" w:hAnsi="Times New Roman"/>
                <w:lang w:val="en-GB"/>
              </w:rPr>
            </w:pPr>
            <w:r>
              <w:rPr>
                <w:noProof/>
                <w:lang w:eastAsia="de-AT"/>
              </w:rPr>
              <mc:AlternateContent>
                <mc:Choice Requires="wps">
                  <w:drawing>
                    <wp:anchor distT="0" distB="0" distL="114300" distR="114300" simplePos="0" relativeHeight="251656192" behindDoc="0" locked="0" layoutInCell="1" allowOverlap="1" wp14:anchorId="104765EE" wp14:editId="1A53A2BF">
                      <wp:simplePos x="0" y="0"/>
                      <wp:positionH relativeFrom="column">
                        <wp:posOffset>333375</wp:posOffset>
                      </wp:positionH>
                      <wp:positionV relativeFrom="paragraph">
                        <wp:posOffset>142240</wp:posOffset>
                      </wp:positionV>
                      <wp:extent cx="883920" cy="289560"/>
                      <wp:effectExtent l="0" t="0" r="0" b="0"/>
                      <wp:wrapNone/>
                      <wp:docPr id="173444044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920" cy="289560"/>
                              </a:xfrm>
                              <a:prstGeom prst="roundRect">
                                <a:avLst>
                                  <a:gd name="adj" fmla="val 50000"/>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93BB8" id="Rectangle: Rounded Corners 1" o:spid="_x0000_s1026" style="position:absolute;margin-left:26.25pt;margin-top:11.2pt;width:69.6pt;height:2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" filled="f" strokecolor="windowText" strokeweight="2pt">
                      <v:stroke joinstyle="miter"/>
                      <v:path arrowok="t"/>
                    </v:roundrect>
                  </w:pict>
                </mc:Fallback>
              </mc:AlternateContent>
            </w:r>
          </w:p>
        </w:tc>
        <w:tc>
          <w:tcPr>
            <w:tcW w:w="2646" w:type="dxa"/>
            <w:shd w:val="clear" w:color="auto" w:fill="auto"/>
          </w:tcPr>
          <w:p w14:paraId="023EF9FA" w14:textId="77777777" w:rsidR="008745F3" w:rsidRPr="008745F3" w:rsidRDefault="008745F3" w:rsidP="008745F3">
            <w:pPr>
              <w:spacing w:after="0"/>
              <w:rPr>
                <w:rFonts w:ascii="Times New Roman" w:hAnsi="Times New Roman"/>
                <w:lang w:val="en-GB"/>
              </w:rPr>
            </w:pPr>
          </w:p>
        </w:tc>
      </w:tr>
      <w:tr w:rsidR="008745F3" w:rsidRPr="008745F3" w14:paraId="5526C5BD" w14:textId="77777777" w:rsidTr="002156DD">
        <w:tc>
          <w:tcPr>
            <w:tcW w:w="1696" w:type="dxa"/>
            <w:shd w:val="clear" w:color="auto" w:fill="auto"/>
          </w:tcPr>
          <w:p w14:paraId="78D3A143"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Habitat</w:t>
            </w:r>
          </w:p>
        </w:tc>
        <w:tc>
          <w:tcPr>
            <w:tcW w:w="2646" w:type="dxa"/>
            <w:shd w:val="clear" w:color="auto" w:fill="auto"/>
          </w:tcPr>
          <w:p w14:paraId="69DE7316"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Intertidal mud &amp; sand</w:t>
            </w:r>
          </w:p>
        </w:tc>
        <w:tc>
          <w:tcPr>
            <w:tcW w:w="2646" w:type="dxa"/>
            <w:shd w:val="clear" w:color="auto" w:fill="auto"/>
          </w:tcPr>
          <w:p w14:paraId="15F1F4A0"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Intertidal mud &amp; sand</w:t>
            </w:r>
          </w:p>
        </w:tc>
        <w:tc>
          <w:tcPr>
            <w:tcW w:w="2646" w:type="dxa"/>
            <w:shd w:val="clear" w:color="auto" w:fill="auto"/>
          </w:tcPr>
          <w:p w14:paraId="7E426B99"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Mainly subtidal to 10 - 15 m</w:t>
            </w:r>
          </w:p>
        </w:tc>
      </w:tr>
      <w:tr w:rsidR="008745F3" w:rsidRPr="00473398" w14:paraId="1A0F72C4" w14:textId="77777777" w:rsidTr="002156DD">
        <w:tc>
          <w:tcPr>
            <w:tcW w:w="1696" w:type="dxa"/>
            <w:shd w:val="clear" w:color="auto" w:fill="auto"/>
          </w:tcPr>
          <w:p w14:paraId="4B7CD8EC"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lastRenderedPageBreak/>
              <w:t>Other distinguishing features</w:t>
            </w:r>
          </w:p>
        </w:tc>
        <w:tc>
          <w:tcPr>
            <w:tcW w:w="2646" w:type="dxa"/>
            <w:shd w:val="clear" w:color="auto" w:fill="auto"/>
          </w:tcPr>
          <w:p w14:paraId="0F9AB9D8"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1 shoot at each node.</w:t>
            </w:r>
          </w:p>
          <w:p w14:paraId="3DD83A5B"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3 parallel leaf veins.</w:t>
            </w:r>
          </w:p>
          <w:p w14:paraId="2B439950"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 xml:space="preserve"> </w:t>
            </w:r>
          </w:p>
        </w:tc>
        <w:tc>
          <w:tcPr>
            <w:tcW w:w="2646" w:type="dxa"/>
            <w:shd w:val="clear" w:color="auto" w:fill="auto"/>
          </w:tcPr>
          <w:p w14:paraId="5B5D6D40"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 xml:space="preserve">1 shoot at each node. </w:t>
            </w:r>
          </w:p>
        </w:tc>
        <w:tc>
          <w:tcPr>
            <w:tcW w:w="2646" w:type="dxa"/>
            <w:shd w:val="clear" w:color="auto" w:fill="auto"/>
          </w:tcPr>
          <w:p w14:paraId="2A350C43"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Terminal shoots on rhizomes.</w:t>
            </w:r>
          </w:p>
          <w:p w14:paraId="50244247"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In transition zone specimens may be stunted.</w:t>
            </w:r>
          </w:p>
        </w:tc>
      </w:tr>
      <w:tr w:rsidR="008745F3" w:rsidRPr="008745F3" w14:paraId="69ADB10F" w14:textId="77777777" w:rsidTr="002156DD">
        <w:tc>
          <w:tcPr>
            <w:tcW w:w="1696" w:type="dxa"/>
            <w:shd w:val="clear" w:color="auto" w:fill="auto"/>
          </w:tcPr>
          <w:p w14:paraId="5DB27BEE" w14:textId="77777777" w:rsidR="008745F3" w:rsidRPr="008745F3" w:rsidRDefault="008745F3" w:rsidP="008745F3">
            <w:pPr>
              <w:spacing w:after="0"/>
              <w:rPr>
                <w:rFonts w:ascii="Times New Roman" w:hAnsi="Times New Roman"/>
                <w:b/>
                <w:lang w:val="en-GB"/>
              </w:rPr>
            </w:pPr>
            <w:r w:rsidRPr="008745F3">
              <w:rPr>
                <w:rFonts w:ascii="Times New Roman" w:hAnsi="Times New Roman"/>
                <w:b/>
                <w:lang w:val="en-GB"/>
              </w:rPr>
              <w:t>Distribution in Europe</w:t>
            </w:r>
          </w:p>
        </w:tc>
        <w:tc>
          <w:tcPr>
            <w:tcW w:w="2646" w:type="dxa"/>
            <w:shd w:val="clear" w:color="auto" w:fill="auto"/>
          </w:tcPr>
          <w:p w14:paraId="2349322E"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Not known to be present</w:t>
            </w:r>
            <w:r w:rsidR="003117C5">
              <w:rPr>
                <w:rFonts w:ascii="Times New Roman" w:hAnsi="Times New Roman"/>
                <w:lang w:val="en-GB"/>
              </w:rPr>
              <w:t>.</w:t>
            </w:r>
          </w:p>
        </w:tc>
        <w:tc>
          <w:tcPr>
            <w:tcW w:w="2646" w:type="dxa"/>
            <w:shd w:val="clear" w:color="auto" w:fill="auto"/>
          </w:tcPr>
          <w:p w14:paraId="4A16C496"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Almost throughout, northern limit is S Norway</w:t>
            </w:r>
            <w:r w:rsidR="003117C5">
              <w:rPr>
                <w:rFonts w:ascii="Times New Roman" w:hAnsi="Times New Roman"/>
                <w:lang w:val="en-GB"/>
              </w:rPr>
              <w:t>.</w:t>
            </w:r>
          </w:p>
        </w:tc>
        <w:tc>
          <w:tcPr>
            <w:tcW w:w="2646" w:type="dxa"/>
            <w:shd w:val="clear" w:color="auto" w:fill="auto"/>
          </w:tcPr>
          <w:p w14:paraId="668078F8" w14:textId="77777777" w:rsidR="008745F3" w:rsidRPr="008745F3" w:rsidRDefault="008745F3" w:rsidP="008745F3">
            <w:pPr>
              <w:spacing w:after="0"/>
              <w:rPr>
                <w:rFonts w:ascii="Times New Roman" w:hAnsi="Times New Roman"/>
                <w:lang w:val="en-GB"/>
              </w:rPr>
            </w:pPr>
            <w:r w:rsidRPr="008745F3">
              <w:rPr>
                <w:rFonts w:ascii="Times New Roman" w:hAnsi="Times New Roman"/>
                <w:lang w:val="en-GB"/>
              </w:rPr>
              <w:t>Throughout, sparser in Mediterranean</w:t>
            </w:r>
            <w:r w:rsidR="003117C5">
              <w:rPr>
                <w:rFonts w:ascii="Times New Roman" w:hAnsi="Times New Roman"/>
                <w:lang w:val="en-GB"/>
              </w:rPr>
              <w:t>.</w:t>
            </w:r>
          </w:p>
        </w:tc>
      </w:tr>
    </w:tbl>
    <w:p w14:paraId="476E8D07" w14:textId="77777777" w:rsidR="008745F3" w:rsidRPr="008745F3" w:rsidRDefault="008745F3" w:rsidP="008745F3">
      <w:pPr>
        <w:rPr>
          <w:rFonts w:ascii="Times New Roman" w:hAnsi="Times New Roman"/>
          <w:vertAlign w:val="superscript"/>
          <w:lang w:val="en-GB"/>
        </w:rPr>
      </w:pPr>
    </w:p>
    <w:p w14:paraId="772513B1" w14:textId="77777777" w:rsidR="008745F3" w:rsidRPr="008745F3" w:rsidRDefault="008745F3" w:rsidP="008745F3">
      <w:pPr>
        <w:spacing w:after="0"/>
        <w:rPr>
          <w:rFonts w:ascii="Times New Roman" w:hAnsi="Times New Roman"/>
          <w:lang w:val="en-GB"/>
        </w:rPr>
      </w:pPr>
      <w:r w:rsidRPr="008745F3">
        <w:rPr>
          <w:rFonts w:ascii="Times New Roman" w:hAnsi="Times New Roman"/>
          <w:vertAlign w:val="superscript"/>
          <w:lang w:val="en-GB"/>
        </w:rPr>
        <w:t xml:space="preserve">1 </w:t>
      </w:r>
      <w:r w:rsidRPr="008745F3">
        <w:rPr>
          <w:rFonts w:ascii="Times New Roman" w:hAnsi="Times New Roman"/>
          <w:lang w:val="en-GB"/>
        </w:rPr>
        <w:t>Harrison &amp; Bigley, 1982, Fig. 1C (see Figure 3</w:t>
      </w:r>
      <w:r w:rsidR="003117C5">
        <w:rPr>
          <w:rFonts w:ascii="Times New Roman" w:hAnsi="Times New Roman"/>
          <w:lang w:val="en-GB"/>
        </w:rPr>
        <w:t xml:space="preserve"> above</w:t>
      </w:r>
      <w:r w:rsidRPr="008745F3">
        <w:rPr>
          <w:rFonts w:ascii="Times New Roman" w:hAnsi="Times New Roman"/>
          <w:lang w:val="en-GB"/>
        </w:rPr>
        <w:t>.)</w:t>
      </w:r>
    </w:p>
    <w:p w14:paraId="64715872" w14:textId="77777777" w:rsidR="008745F3" w:rsidRPr="008745F3" w:rsidRDefault="008745F3" w:rsidP="008745F3">
      <w:pPr>
        <w:spacing w:after="0"/>
        <w:rPr>
          <w:rFonts w:ascii="Times New Roman" w:hAnsi="Times New Roman"/>
          <w:lang w:val="en-GB"/>
        </w:rPr>
      </w:pPr>
      <w:r w:rsidRPr="008745F3">
        <w:rPr>
          <w:rFonts w:ascii="Times New Roman" w:hAnsi="Times New Roman"/>
          <w:vertAlign w:val="superscript"/>
          <w:lang w:val="en-GB"/>
        </w:rPr>
        <w:t>2</w:t>
      </w:r>
      <w:r w:rsidRPr="008745F3">
        <w:rPr>
          <w:rFonts w:ascii="Times New Roman" w:hAnsi="Times New Roman"/>
          <w:lang w:val="en-GB"/>
        </w:rPr>
        <w:t xml:space="preserve"> Shin &amp; Choi, 1998</w:t>
      </w:r>
    </w:p>
    <w:p w14:paraId="6B5B0406" w14:textId="77777777" w:rsidR="008745F3" w:rsidRPr="008745F3" w:rsidRDefault="008745F3" w:rsidP="008745F3">
      <w:pPr>
        <w:spacing w:after="0"/>
        <w:rPr>
          <w:rFonts w:ascii="Times New Roman" w:hAnsi="Times New Roman"/>
          <w:lang w:val="en-GB"/>
        </w:rPr>
      </w:pPr>
      <w:r w:rsidRPr="008745F3">
        <w:rPr>
          <w:rFonts w:ascii="Times New Roman" w:hAnsi="Times New Roman"/>
          <w:vertAlign w:val="superscript"/>
          <w:lang w:val="en-GB"/>
        </w:rPr>
        <w:t xml:space="preserve">3 </w:t>
      </w:r>
      <w:r w:rsidRPr="008745F3">
        <w:rPr>
          <w:rFonts w:ascii="Times New Roman" w:hAnsi="Times New Roman"/>
          <w:lang w:val="en-GB"/>
        </w:rPr>
        <w:t xml:space="preserve">Retinacula – sterile flaps on the flowering spadix, Bigley, 1981; Shin &amp; Choi, 1998, Fig. 2 </w:t>
      </w:r>
    </w:p>
    <w:p w14:paraId="1DB648A0" w14:textId="77777777" w:rsidR="008745F3" w:rsidRDefault="008745F3" w:rsidP="008745F3">
      <w:pPr>
        <w:rPr>
          <w:rFonts w:ascii="Times New Roman" w:hAnsi="Times New Roman"/>
          <w:lang w:val="en-GB"/>
        </w:rPr>
      </w:pPr>
      <w:proofErr w:type="gramStart"/>
      <w:r w:rsidRPr="008745F3">
        <w:rPr>
          <w:rFonts w:ascii="Times New Roman" w:hAnsi="Times New Roman"/>
          <w:vertAlign w:val="superscript"/>
          <w:lang w:val="en-GB"/>
        </w:rPr>
        <w:t xml:space="preserve">4  </w:t>
      </w:r>
      <w:r w:rsidRPr="008745F3">
        <w:rPr>
          <w:rFonts w:ascii="Times New Roman" w:hAnsi="Times New Roman"/>
          <w:lang w:val="en-GB"/>
        </w:rPr>
        <w:t>Bigley</w:t>
      </w:r>
      <w:proofErr w:type="gramEnd"/>
      <w:r w:rsidRPr="008745F3">
        <w:rPr>
          <w:rFonts w:ascii="Times New Roman" w:hAnsi="Times New Roman"/>
          <w:lang w:val="en-GB"/>
        </w:rPr>
        <w:t>, 1981, Fig. 32 (see Figure 4</w:t>
      </w:r>
      <w:r w:rsidR="003117C5">
        <w:rPr>
          <w:rFonts w:ascii="Times New Roman" w:hAnsi="Times New Roman"/>
          <w:lang w:val="en-GB"/>
        </w:rPr>
        <w:t xml:space="preserve"> below</w:t>
      </w:r>
      <w:r w:rsidRPr="008745F3">
        <w:rPr>
          <w:rFonts w:ascii="Times New Roman" w:hAnsi="Times New Roman"/>
          <w:lang w:val="en-GB"/>
        </w:rPr>
        <w:t>.)</w:t>
      </w:r>
    </w:p>
    <w:p w14:paraId="750CF212" w14:textId="77777777" w:rsidR="00784B59" w:rsidRPr="008745F3" w:rsidRDefault="00784B59" w:rsidP="008745F3">
      <w:pPr>
        <w:rPr>
          <w:rFonts w:ascii="Times New Roman" w:hAnsi="Times New Roman"/>
          <w:lang w:val="en-GB"/>
        </w:rPr>
      </w:pPr>
    </w:p>
    <w:p w14:paraId="0CAF957A" w14:textId="77777777" w:rsidR="008745F3" w:rsidRPr="008745F3" w:rsidRDefault="00631BE4" w:rsidP="008745F3">
      <w:pPr>
        <w:keepNext/>
      </w:pPr>
      <w:r>
        <w:rPr>
          <w:noProof/>
          <w:lang w:eastAsia="de-AT"/>
        </w:rPr>
        <w:drawing>
          <wp:inline distT="0" distB="0" distL="0" distR="0" wp14:anchorId="776B5930" wp14:editId="7833D76C">
            <wp:extent cx="4435475" cy="3978275"/>
            <wp:effectExtent l="12700" t="12700" r="0" b="0"/>
            <wp:docPr id="2"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5475" cy="3978275"/>
                    </a:xfrm>
                    <a:prstGeom prst="rect">
                      <a:avLst/>
                    </a:prstGeom>
                    <a:noFill/>
                    <a:ln w="12700" cmpd="sng">
                      <a:solidFill>
                        <a:srgbClr val="000000"/>
                      </a:solidFill>
                      <a:miter lim="800000"/>
                      <a:headEnd/>
                      <a:tailEnd/>
                    </a:ln>
                    <a:effectLst/>
                  </pic:spPr>
                </pic:pic>
              </a:graphicData>
            </a:graphic>
          </wp:inline>
        </w:drawing>
      </w:r>
    </w:p>
    <w:p w14:paraId="47062364" w14:textId="77777777" w:rsidR="008745F3" w:rsidRPr="008745F3" w:rsidRDefault="008745F3" w:rsidP="008745F3">
      <w:pPr>
        <w:rPr>
          <w:rFonts w:ascii="Times New Roman" w:hAnsi="Times New Roman"/>
          <w:bCs/>
          <w:lang w:val="en-GB"/>
        </w:rPr>
      </w:pPr>
      <w:r w:rsidRPr="008745F3">
        <w:rPr>
          <w:rFonts w:ascii="Times New Roman" w:hAnsi="Times New Roman"/>
          <w:bCs/>
          <w:lang w:val="en-GB"/>
        </w:rPr>
        <w:t xml:space="preserve">Figure 4: Spathe cross-sections of </w:t>
      </w:r>
      <w:r w:rsidRPr="008745F3">
        <w:rPr>
          <w:rFonts w:ascii="Times New Roman" w:hAnsi="Times New Roman"/>
          <w:bCs/>
          <w:i/>
          <w:lang w:val="en-GB"/>
        </w:rPr>
        <w:t>Zostera japonica</w:t>
      </w:r>
      <w:r w:rsidRPr="008745F3">
        <w:rPr>
          <w:rFonts w:ascii="Times New Roman" w:hAnsi="Times New Roman"/>
          <w:bCs/>
          <w:lang w:val="en-GB"/>
        </w:rPr>
        <w:t xml:space="preserve"> and </w:t>
      </w:r>
      <w:r w:rsidRPr="008745F3">
        <w:rPr>
          <w:rFonts w:ascii="Times New Roman" w:hAnsi="Times New Roman"/>
          <w:bCs/>
          <w:i/>
          <w:lang w:val="en-GB"/>
        </w:rPr>
        <w:t xml:space="preserve">Zostera </w:t>
      </w:r>
      <w:proofErr w:type="spellStart"/>
      <w:r w:rsidRPr="008745F3">
        <w:rPr>
          <w:rFonts w:ascii="Times New Roman" w:hAnsi="Times New Roman"/>
          <w:bCs/>
          <w:i/>
          <w:lang w:val="en-GB"/>
        </w:rPr>
        <w:t>noltei</w:t>
      </w:r>
      <w:proofErr w:type="spellEnd"/>
      <w:r w:rsidRPr="008745F3">
        <w:rPr>
          <w:rFonts w:ascii="Times New Roman" w:hAnsi="Times New Roman"/>
          <w:bCs/>
          <w:lang w:val="en-GB"/>
        </w:rPr>
        <w:t>. Adapted from Fig. 32 in Bigley (1981), with permission of R. E. Bigley.</w:t>
      </w:r>
    </w:p>
    <w:p w14:paraId="36502E8D" w14:textId="6793C103" w:rsidR="003A5C59" w:rsidRPr="003A5C59" w:rsidRDefault="008745F3" w:rsidP="003A5C59">
      <w:pPr>
        <w:rPr>
          <w:rFonts w:ascii="Times New Roman" w:hAnsi="Times New Roman"/>
          <w:lang w:val="en-GB"/>
        </w:rPr>
      </w:pPr>
      <w:r w:rsidRPr="008745F3">
        <w:rPr>
          <w:rFonts w:ascii="Times New Roman" w:hAnsi="Times New Roman"/>
          <w:lang w:val="en-GB"/>
        </w:rPr>
        <w:t xml:space="preserve">Differentiation of </w:t>
      </w:r>
      <w:r w:rsidRPr="008745F3">
        <w:rPr>
          <w:rFonts w:ascii="Times New Roman" w:hAnsi="Times New Roman"/>
          <w:i/>
          <w:lang w:val="en-GB"/>
        </w:rPr>
        <w:t>Zostera japonica</w:t>
      </w:r>
      <w:r w:rsidRPr="008745F3">
        <w:rPr>
          <w:rFonts w:ascii="Times New Roman" w:hAnsi="Times New Roman"/>
          <w:lang w:val="en-GB"/>
        </w:rPr>
        <w:t xml:space="preserve"> and </w:t>
      </w:r>
      <w:r w:rsidRPr="008745F3">
        <w:rPr>
          <w:rFonts w:ascii="Times New Roman" w:hAnsi="Times New Roman"/>
          <w:i/>
          <w:lang w:val="en-GB"/>
        </w:rPr>
        <w:t xml:space="preserve">Z. </w:t>
      </w:r>
      <w:proofErr w:type="spellStart"/>
      <w:r w:rsidRPr="008745F3">
        <w:rPr>
          <w:rFonts w:ascii="Times New Roman" w:hAnsi="Times New Roman"/>
          <w:i/>
          <w:lang w:val="en-GB"/>
        </w:rPr>
        <w:t>noltei</w:t>
      </w:r>
      <w:proofErr w:type="spellEnd"/>
      <w:r w:rsidRPr="008745F3">
        <w:rPr>
          <w:rFonts w:ascii="Times New Roman" w:hAnsi="Times New Roman"/>
          <w:lang w:val="en-GB"/>
        </w:rPr>
        <w:t xml:space="preserve"> could be extremely challenging in the field. As shown in Table 1, only a few features of the reproductive spathes differentiate the species. DNA analysis may be useful; however, that also is not straightforward (Daru &amp; </w:t>
      </w:r>
      <w:proofErr w:type="spellStart"/>
      <w:r w:rsidRPr="008745F3">
        <w:rPr>
          <w:rFonts w:ascii="Times New Roman" w:hAnsi="Times New Roman"/>
          <w:lang w:val="en-GB"/>
        </w:rPr>
        <w:t>Yessoufou</w:t>
      </w:r>
      <w:proofErr w:type="spellEnd"/>
      <w:r w:rsidRPr="008745F3">
        <w:rPr>
          <w:rFonts w:ascii="Times New Roman" w:hAnsi="Times New Roman"/>
          <w:lang w:val="en-GB"/>
        </w:rPr>
        <w:t>, 2016; Westfall et al., 20</w:t>
      </w:r>
      <w:r w:rsidR="00A050D8">
        <w:rPr>
          <w:rFonts w:ascii="Times New Roman" w:hAnsi="Times New Roman"/>
          <w:lang w:val="en-GB"/>
        </w:rPr>
        <w:t>20</w:t>
      </w:r>
      <w:r w:rsidRPr="008745F3">
        <w:rPr>
          <w:rFonts w:ascii="Times New Roman" w:hAnsi="Times New Roman"/>
          <w:lang w:val="en-GB"/>
        </w:rPr>
        <w:t>; Ortega et al., 2020). Les et al. (2002) showed differences between them using nuclear (ITS/5.8S) and chloroplast (</w:t>
      </w:r>
      <w:proofErr w:type="spellStart"/>
      <w:r w:rsidRPr="008745F3">
        <w:rPr>
          <w:rFonts w:ascii="Times New Roman" w:hAnsi="Times New Roman"/>
          <w:i/>
          <w:lang w:val="en-GB"/>
        </w:rPr>
        <w:t>rbcL</w:t>
      </w:r>
      <w:proofErr w:type="spellEnd"/>
      <w:r w:rsidRPr="008745F3">
        <w:rPr>
          <w:rFonts w:ascii="Times New Roman" w:hAnsi="Times New Roman"/>
          <w:lang w:val="en-GB"/>
        </w:rPr>
        <w:t xml:space="preserve"> and </w:t>
      </w:r>
      <w:proofErr w:type="spellStart"/>
      <w:r w:rsidRPr="008745F3">
        <w:rPr>
          <w:rFonts w:ascii="Times New Roman" w:hAnsi="Times New Roman"/>
          <w:i/>
          <w:lang w:val="en-GB"/>
        </w:rPr>
        <w:t>trnK</w:t>
      </w:r>
      <w:proofErr w:type="spellEnd"/>
      <w:r w:rsidRPr="008745F3">
        <w:rPr>
          <w:rFonts w:ascii="Times New Roman" w:hAnsi="Times New Roman"/>
          <w:lang w:val="en-GB"/>
        </w:rPr>
        <w:t xml:space="preserve"> intron) sequences, whereas Tanaka et al. (2003) used the chloroplast </w:t>
      </w:r>
      <w:proofErr w:type="spellStart"/>
      <w:r w:rsidRPr="008745F3">
        <w:rPr>
          <w:rFonts w:ascii="Times New Roman" w:hAnsi="Times New Roman"/>
          <w:i/>
          <w:lang w:val="en-GB"/>
        </w:rPr>
        <w:t>matK</w:t>
      </w:r>
      <w:proofErr w:type="spellEnd"/>
      <w:r w:rsidRPr="008745F3">
        <w:rPr>
          <w:rFonts w:ascii="Times New Roman" w:hAnsi="Times New Roman"/>
          <w:lang w:val="en-GB"/>
        </w:rPr>
        <w:t xml:space="preserve"> region. The whole chloroplast genome has been sequenced for </w:t>
      </w:r>
      <w:r w:rsidRPr="008745F3">
        <w:rPr>
          <w:rFonts w:ascii="Times New Roman" w:hAnsi="Times New Roman"/>
          <w:i/>
          <w:lang w:val="en-GB"/>
        </w:rPr>
        <w:t>Z. japonica</w:t>
      </w:r>
      <w:r w:rsidRPr="008745F3">
        <w:rPr>
          <w:rFonts w:ascii="Times New Roman" w:hAnsi="Times New Roman"/>
          <w:lang w:val="en-GB"/>
        </w:rPr>
        <w:t xml:space="preserve">, but not </w:t>
      </w:r>
      <w:r w:rsidR="00A050D8">
        <w:rPr>
          <w:rFonts w:ascii="Times New Roman" w:hAnsi="Times New Roman"/>
          <w:lang w:val="en-GB"/>
        </w:rPr>
        <w:t xml:space="preserve">for </w:t>
      </w:r>
      <w:r w:rsidRPr="008745F3">
        <w:rPr>
          <w:rFonts w:ascii="Times New Roman" w:hAnsi="Times New Roman"/>
          <w:lang w:val="en-GB"/>
        </w:rPr>
        <w:t xml:space="preserve">Z. </w:t>
      </w:r>
      <w:proofErr w:type="spellStart"/>
      <w:r w:rsidRPr="008745F3">
        <w:rPr>
          <w:rFonts w:ascii="Times New Roman" w:hAnsi="Times New Roman"/>
          <w:i/>
          <w:lang w:val="en-GB"/>
        </w:rPr>
        <w:t>noltei</w:t>
      </w:r>
      <w:proofErr w:type="spellEnd"/>
      <w:r w:rsidRPr="008745F3">
        <w:rPr>
          <w:rFonts w:ascii="Times New Roman" w:hAnsi="Times New Roman"/>
          <w:i/>
          <w:lang w:val="en-GB"/>
        </w:rPr>
        <w:t xml:space="preserve"> </w:t>
      </w:r>
      <w:r w:rsidRPr="008745F3">
        <w:rPr>
          <w:rFonts w:ascii="Times New Roman" w:hAnsi="Times New Roman"/>
          <w:lang w:val="en-GB"/>
        </w:rPr>
        <w:t>(Chen &amp; Y</w:t>
      </w:r>
      <w:r w:rsidR="00A050D8">
        <w:rPr>
          <w:rFonts w:ascii="Times New Roman" w:hAnsi="Times New Roman"/>
          <w:lang w:val="en-GB"/>
        </w:rPr>
        <w:t>an</w:t>
      </w:r>
      <w:r w:rsidRPr="008745F3">
        <w:rPr>
          <w:rFonts w:ascii="Times New Roman" w:hAnsi="Times New Roman"/>
          <w:lang w:val="en-GB"/>
        </w:rPr>
        <w:t xml:space="preserve">g, 2019). </w:t>
      </w:r>
      <w:bookmarkStart w:id="3" w:name="_Hlk145932618"/>
      <w:r w:rsidRPr="008745F3">
        <w:rPr>
          <w:rFonts w:ascii="Times New Roman" w:hAnsi="Times New Roman"/>
          <w:lang w:val="en-GB"/>
        </w:rPr>
        <w:t xml:space="preserve">Coyer et al. (2004) could not distinguish the species using </w:t>
      </w:r>
      <w:r w:rsidRPr="008745F3">
        <w:rPr>
          <w:rFonts w:ascii="Times New Roman" w:hAnsi="Times New Roman"/>
          <w:lang w:val="en-GB"/>
        </w:rPr>
        <w:lastRenderedPageBreak/>
        <w:t>microsatellites</w:t>
      </w:r>
      <w:r w:rsidR="003A5C59">
        <w:rPr>
          <w:rFonts w:ascii="Times New Roman" w:hAnsi="Times New Roman"/>
          <w:lang w:val="en-GB"/>
        </w:rPr>
        <w:t xml:space="preserve">, however a four-locus analysis utilising </w:t>
      </w:r>
      <w:r w:rsidR="003A5C59" w:rsidRPr="003A5C59">
        <w:rPr>
          <w:rFonts w:ascii="Times New Roman" w:hAnsi="Times New Roman"/>
          <w:lang w:val="en-GB"/>
        </w:rPr>
        <w:t>one nuclear and three chloroplast loci</w:t>
      </w:r>
      <w:r w:rsidR="003A5C59">
        <w:rPr>
          <w:rFonts w:ascii="Times New Roman" w:hAnsi="Times New Roman"/>
          <w:lang w:val="en-GB"/>
        </w:rPr>
        <w:t xml:space="preserve"> </w:t>
      </w:r>
      <w:r w:rsidR="003A5C59" w:rsidRPr="003A5C59">
        <w:rPr>
          <w:rFonts w:ascii="Times New Roman" w:hAnsi="Times New Roman"/>
          <w:lang w:val="en-GB"/>
        </w:rPr>
        <w:t xml:space="preserve">(ITS1, </w:t>
      </w:r>
      <w:proofErr w:type="spellStart"/>
      <w:r w:rsidR="003A5C59" w:rsidRPr="003A5C59">
        <w:rPr>
          <w:rFonts w:ascii="Times New Roman" w:hAnsi="Times New Roman"/>
          <w:lang w:val="en-GB"/>
        </w:rPr>
        <w:t>matK</w:t>
      </w:r>
      <w:proofErr w:type="spellEnd"/>
      <w:r w:rsidR="003A5C59" w:rsidRPr="003A5C59">
        <w:rPr>
          <w:rFonts w:ascii="Times New Roman" w:hAnsi="Times New Roman"/>
          <w:lang w:val="en-GB"/>
        </w:rPr>
        <w:t xml:space="preserve">, </w:t>
      </w:r>
      <w:proofErr w:type="spellStart"/>
      <w:r w:rsidR="003A5C59" w:rsidRPr="003A5C59">
        <w:rPr>
          <w:rFonts w:ascii="Times New Roman" w:hAnsi="Times New Roman"/>
          <w:lang w:val="en-GB"/>
        </w:rPr>
        <w:t>rbcL</w:t>
      </w:r>
      <w:proofErr w:type="spellEnd"/>
      <w:r w:rsidR="003A5C59" w:rsidRPr="003A5C59">
        <w:rPr>
          <w:rFonts w:ascii="Times New Roman" w:hAnsi="Times New Roman"/>
          <w:lang w:val="en-GB"/>
        </w:rPr>
        <w:t xml:space="preserve">, </w:t>
      </w:r>
      <w:proofErr w:type="spellStart"/>
      <w:r w:rsidR="003A5C59" w:rsidRPr="003A5C59">
        <w:rPr>
          <w:rFonts w:ascii="Times New Roman" w:hAnsi="Times New Roman"/>
          <w:lang w:val="en-GB"/>
        </w:rPr>
        <w:t>psbA-trnH</w:t>
      </w:r>
      <w:proofErr w:type="spellEnd"/>
      <w:r w:rsidR="003A5C59" w:rsidRPr="003A5C59">
        <w:rPr>
          <w:rFonts w:ascii="Times New Roman" w:hAnsi="Times New Roman"/>
          <w:lang w:val="en-GB"/>
        </w:rPr>
        <w:t>)</w:t>
      </w:r>
      <w:r w:rsidR="003A5C59">
        <w:rPr>
          <w:rFonts w:ascii="Times New Roman" w:hAnsi="Times New Roman"/>
          <w:lang w:val="en-GB"/>
        </w:rPr>
        <w:t xml:space="preserve"> demonstrated a </w:t>
      </w:r>
      <w:r w:rsidR="003A5C59" w:rsidRPr="003A5C59">
        <w:rPr>
          <w:rFonts w:ascii="Times New Roman" w:hAnsi="Times New Roman"/>
          <w:lang w:val="en-GB"/>
        </w:rPr>
        <w:t xml:space="preserve">well-defined </w:t>
      </w:r>
      <w:r w:rsidR="003A5C59" w:rsidRPr="003A5C59">
        <w:rPr>
          <w:rFonts w:ascii="Times New Roman" w:hAnsi="Times New Roman"/>
          <w:i/>
          <w:iCs/>
          <w:lang w:val="en-GB"/>
        </w:rPr>
        <w:t xml:space="preserve">N. </w:t>
      </w:r>
      <w:proofErr w:type="spellStart"/>
      <w:r w:rsidR="003A5C59" w:rsidRPr="003A5C59">
        <w:rPr>
          <w:rFonts w:ascii="Times New Roman" w:hAnsi="Times New Roman"/>
          <w:i/>
          <w:iCs/>
          <w:lang w:val="en-GB"/>
        </w:rPr>
        <w:t>noltei</w:t>
      </w:r>
      <w:proofErr w:type="spellEnd"/>
      <w:r w:rsidR="003A5C59" w:rsidRPr="003A5C59">
        <w:rPr>
          <w:rFonts w:ascii="Times New Roman" w:hAnsi="Times New Roman"/>
          <w:lang w:val="en-GB"/>
        </w:rPr>
        <w:t xml:space="preserve"> clade within the more </w:t>
      </w:r>
      <w:proofErr w:type="gramStart"/>
      <w:r w:rsidR="003A5C59" w:rsidRPr="003A5C59">
        <w:rPr>
          <w:rFonts w:ascii="Times New Roman" w:hAnsi="Times New Roman"/>
          <w:lang w:val="en-GB"/>
        </w:rPr>
        <w:t>diverse</w:t>
      </w:r>
      <w:proofErr w:type="gramEnd"/>
    </w:p>
    <w:p w14:paraId="51888466" w14:textId="7FBE262F" w:rsidR="008745F3" w:rsidRPr="004B0230" w:rsidRDefault="003A5C59" w:rsidP="003A5C59">
      <w:pPr>
        <w:rPr>
          <w:rFonts w:ascii="Times New Roman" w:hAnsi="Times New Roman"/>
          <w:lang w:val="fr-BE"/>
          <w:rPrChange w:id="4" w:author="Arnaud Jacobs" w:date="2024-03-27T09:51:00Z" w16du:dateUtc="2024-03-27T08:51:00Z">
            <w:rPr>
              <w:rFonts w:ascii="Times New Roman" w:hAnsi="Times New Roman"/>
              <w:lang w:val="en-GB"/>
            </w:rPr>
          </w:rPrChange>
        </w:rPr>
      </w:pPr>
      <w:r w:rsidRPr="004B0230">
        <w:rPr>
          <w:rFonts w:ascii="Times New Roman" w:hAnsi="Times New Roman"/>
          <w:i/>
          <w:iCs/>
          <w:lang w:val="fr-BE"/>
          <w:rPrChange w:id="5" w:author="Arnaud Jacobs" w:date="2024-03-27T09:51:00Z" w16du:dateUtc="2024-03-27T08:51:00Z">
            <w:rPr>
              <w:rFonts w:ascii="Times New Roman" w:hAnsi="Times New Roman"/>
              <w:i/>
              <w:iCs/>
              <w:lang w:val="en-GB"/>
            </w:rPr>
          </w:rPrChange>
        </w:rPr>
        <w:t xml:space="preserve">N. </w:t>
      </w:r>
      <w:proofErr w:type="spellStart"/>
      <w:r w:rsidRPr="004B0230">
        <w:rPr>
          <w:rFonts w:ascii="Times New Roman" w:hAnsi="Times New Roman"/>
          <w:i/>
          <w:iCs/>
          <w:lang w:val="fr-BE"/>
          <w:rPrChange w:id="6" w:author="Arnaud Jacobs" w:date="2024-03-27T09:51:00Z" w16du:dateUtc="2024-03-27T08:51:00Z">
            <w:rPr>
              <w:rFonts w:ascii="Times New Roman" w:hAnsi="Times New Roman"/>
              <w:i/>
              <w:iCs/>
              <w:lang w:val="en-GB"/>
            </w:rPr>
          </w:rPrChange>
        </w:rPr>
        <w:t>japonica</w:t>
      </w:r>
      <w:proofErr w:type="spellEnd"/>
      <w:r w:rsidRPr="004B0230">
        <w:rPr>
          <w:rFonts w:ascii="Times New Roman" w:hAnsi="Times New Roman"/>
          <w:lang w:val="fr-BE"/>
          <w:rPrChange w:id="7" w:author="Arnaud Jacobs" w:date="2024-03-27T09:51:00Z" w16du:dateUtc="2024-03-27T08:51:00Z">
            <w:rPr>
              <w:rFonts w:ascii="Times New Roman" w:hAnsi="Times New Roman"/>
              <w:lang w:val="en-GB"/>
            </w:rPr>
          </w:rPrChange>
        </w:rPr>
        <w:t xml:space="preserve"> clade (</w:t>
      </w:r>
      <w:proofErr w:type="spellStart"/>
      <w:r w:rsidRPr="004B0230">
        <w:rPr>
          <w:rFonts w:ascii="Times New Roman" w:hAnsi="Times New Roman"/>
          <w:lang w:val="fr-BE"/>
          <w:rPrChange w:id="8" w:author="Arnaud Jacobs" w:date="2024-03-27T09:51:00Z" w16du:dateUtc="2024-03-27T08:51:00Z">
            <w:rPr>
              <w:rFonts w:ascii="Times New Roman" w:hAnsi="Times New Roman"/>
              <w:lang w:val="en-GB"/>
            </w:rPr>
          </w:rPrChange>
        </w:rPr>
        <w:t>Coyer</w:t>
      </w:r>
      <w:proofErr w:type="spellEnd"/>
      <w:r w:rsidRPr="004B0230">
        <w:rPr>
          <w:rFonts w:ascii="Times New Roman" w:hAnsi="Times New Roman"/>
          <w:lang w:val="fr-BE"/>
          <w:rPrChange w:id="9" w:author="Arnaud Jacobs" w:date="2024-03-27T09:51:00Z" w16du:dateUtc="2024-03-27T08:51:00Z">
            <w:rPr>
              <w:rFonts w:ascii="Times New Roman" w:hAnsi="Times New Roman"/>
              <w:lang w:val="en-GB"/>
            </w:rPr>
          </w:rPrChange>
        </w:rPr>
        <w:t xml:space="preserve"> et al., 2013).</w:t>
      </w:r>
    </w:p>
    <w:bookmarkEnd w:id="3"/>
    <w:p w14:paraId="7D4C2B6C" w14:textId="77777777" w:rsidR="00FD7CE4" w:rsidRPr="004B0230" w:rsidRDefault="00FD7CE4" w:rsidP="008745F3">
      <w:pPr>
        <w:rPr>
          <w:rFonts w:ascii="Times New Roman" w:hAnsi="Times New Roman"/>
          <w:lang w:val="fr-BE"/>
          <w:rPrChange w:id="10" w:author="Arnaud Jacobs" w:date="2024-03-27T09:51:00Z" w16du:dateUtc="2024-03-27T08:51:00Z">
            <w:rPr>
              <w:rFonts w:ascii="Times New Roman" w:hAnsi="Times New Roman"/>
              <w:lang w:val="en-GB"/>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78B1EDB7" w14:textId="77777777" w:rsidTr="00B94B35">
        <w:tc>
          <w:tcPr>
            <w:tcW w:w="9212" w:type="dxa"/>
            <w:shd w:val="clear" w:color="auto" w:fill="auto"/>
          </w:tcPr>
          <w:p w14:paraId="6E2ABD6D" w14:textId="77777777" w:rsidR="008745F3" w:rsidRPr="008745F3" w:rsidRDefault="008745F3" w:rsidP="008745F3">
            <w:pPr>
              <w:spacing w:after="120"/>
              <w:rPr>
                <w:b/>
                <w:lang w:val="en-US"/>
              </w:rPr>
            </w:pPr>
            <w:r w:rsidRPr="008745F3">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14:paraId="5CF96DB4" w14:textId="77777777" w:rsidR="008745F3" w:rsidRPr="008745F3" w:rsidRDefault="008745F3" w:rsidP="008745F3">
      <w:pPr>
        <w:rPr>
          <w:lang w:val="en-US"/>
        </w:rPr>
      </w:pPr>
    </w:p>
    <w:p w14:paraId="67F285B4"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Response: No formal risk assessment has been carried out. </w:t>
      </w:r>
    </w:p>
    <w:p w14:paraId="5E003922"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Tsiamis et al. (2020) ranked </w:t>
      </w:r>
      <w:r w:rsidRPr="008745F3">
        <w:rPr>
          <w:rFonts w:ascii="Times New Roman" w:hAnsi="Times New Roman"/>
          <w:i/>
          <w:lang w:val="en-US"/>
        </w:rPr>
        <w:t>Zostera japonica</w:t>
      </w:r>
      <w:r w:rsidRPr="008745F3">
        <w:rPr>
          <w:rFonts w:ascii="Times New Roman" w:hAnsi="Times New Roman"/>
          <w:lang w:val="en-US"/>
        </w:rPr>
        <w:t xml:space="preserve"> as a high priority marine invasive alien species for risk assessment </w:t>
      </w:r>
      <w:r w:rsidR="00FD7CE4">
        <w:rPr>
          <w:rFonts w:ascii="Times New Roman" w:hAnsi="Times New Roman"/>
          <w:lang w:val="en-US"/>
        </w:rPr>
        <w:t xml:space="preserve">under </w:t>
      </w:r>
      <w:r w:rsidRPr="008745F3">
        <w:rPr>
          <w:rFonts w:ascii="Times New Roman" w:hAnsi="Times New Roman"/>
          <w:lang w:val="en-US"/>
        </w:rPr>
        <w:t>Article 5 of the EU IAS Regulation. They assigned weighted final scores of 6/12 for likelihood of arrival, 12/12 for likelihood of establishment, 12/12 for likelihood of spread, and 12/12 for potential impact, giving a total score of 42/48. It ranked third amongst species currently absent from European waters.</w:t>
      </w:r>
    </w:p>
    <w:p w14:paraId="499CB906"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Extensive work has been carried out in N America, where </w:t>
      </w:r>
      <w:r w:rsidRPr="008745F3">
        <w:rPr>
          <w:rFonts w:ascii="Times New Roman" w:hAnsi="Times New Roman"/>
          <w:i/>
          <w:lang w:val="en-US"/>
        </w:rPr>
        <w:t>Z. japonica</w:t>
      </w:r>
      <w:r w:rsidRPr="008745F3">
        <w:rPr>
          <w:rFonts w:ascii="Times New Roman" w:hAnsi="Times New Roman"/>
          <w:lang w:val="en-US"/>
        </w:rPr>
        <w:t xml:space="preserve"> is considered invasive in some states, while others consider it benign or perhaps beneficial</w:t>
      </w:r>
      <w:r w:rsidR="004E12E3">
        <w:rPr>
          <w:rFonts w:ascii="Times New Roman" w:hAnsi="Times New Roman"/>
          <w:lang w:val="en-US"/>
        </w:rPr>
        <w:t>.</w:t>
      </w:r>
      <w:r w:rsidRPr="008745F3">
        <w:rPr>
          <w:rFonts w:ascii="Times New Roman" w:hAnsi="Times New Roman"/>
          <w:lang w:val="en-US"/>
        </w:rPr>
        <w:t xml:space="preserve"> The States of California and Washington list it as a noxious weed (Shafer et al., 2014; CDFA, 2021; WA NWCB, 2013; 2021). However, </w:t>
      </w:r>
      <w:r w:rsidRPr="008745F3">
        <w:rPr>
          <w:rFonts w:ascii="Times New Roman" w:hAnsi="Times New Roman"/>
          <w:i/>
          <w:lang w:val="en-US"/>
        </w:rPr>
        <w:t>Z. japonica</w:t>
      </w:r>
      <w:r w:rsidRPr="008745F3">
        <w:rPr>
          <w:rFonts w:ascii="Times New Roman" w:hAnsi="Times New Roman"/>
          <w:lang w:val="en-US"/>
        </w:rPr>
        <w:t xml:space="preserve"> does not appear on the Federal or the Oregon invasive species or noxious weed lists.</w:t>
      </w:r>
    </w:p>
    <w:p w14:paraId="1C72F5B2" w14:textId="77777777" w:rsidR="008745F3" w:rsidRPr="008745F3" w:rsidRDefault="008745F3" w:rsidP="008745F3">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7B6E9D01" w14:textId="77777777" w:rsidTr="00B94B35">
        <w:tc>
          <w:tcPr>
            <w:tcW w:w="9212" w:type="dxa"/>
            <w:shd w:val="clear" w:color="auto" w:fill="auto"/>
          </w:tcPr>
          <w:p w14:paraId="01487154" w14:textId="77777777" w:rsidR="008745F3" w:rsidRPr="008745F3" w:rsidRDefault="008745F3" w:rsidP="008745F3">
            <w:pPr>
              <w:spacing w:after="120"/>
              <w:rPr>
                <w:rFonts w:ascii="Times New Roman" w:hAnsi="Times New Roman"/>
                <w:b/>
                <w:lang w:val="en-US"/>
              </w:rPr>
            </w:pPr>
            <w:r w:rsidRPr="008745F3">
              <w:rPr>
                <w:rFonts w:ascii="Times New Roman" w:hAnsi="Times New Roman"/>
                <w:b/>
                <w:lang w:val="en-US"/>
              </w:rPr>
              <w:t xml:space="preserve">A4. Where is the organism native? </w:t>
            </w:r>
          </w:p>
          <w:p w14:paraId="533057D1" w14:textId="77777777" w:rsidR="008745F3" w:rsidRPr="008745F3" w:rsidRDefault="008745F3" w:rsidP="008745F3">
            <w:pPr>
              <w:spacing w:after="120"/>
              <w:jc w:val="both"/>
              <w:rPr>
                <w:rFonts w:ascii="Times New Roman" w:eastAsia="Times New Roman" w:hAnsi="Times New Roman"/>
              </w:rPr>
            </w:pPr>
            <w:proofErr w:type="spellStart"/>
            <w:r w:rsidRPr="008745F3">
              <w:rPr>
                <w:rFonts w:ascii="Times New Roman" w:eastAsia="Times New Roman" w:hAnsi="Times New Roman"/>
              </w:rPr>
              <w:t>including</w:t>
            </w:r>
            <w:proofErr w:type="spellEnd"/>
            <w:r w:rsidRPr="008745F3">
              <w:rPr>
                <w:rFonts w:ascii="Times New Roman" w:eastAsia="Times New Roman" w:hAnsi="Times New Roman"/>
              </w:rPr>
              <w:t xml:space="preserve"> </w:t>
            </w:r>
            <w:proofErr w:type="spellStart"/>
            <w:r w:rsidRPr="008745F3">
              <w:rPr>
                <w:rFonts w:ascii="Times New Roman" w:eastAsia="Times New Roman" w:hAnsi="Times New Roman"/>
              </w:rPr>
              <w:t>the</w:t>
            </w:r>
            <w:proofErr w:type="spellEnd"/>
            <w:r w:rsidRPr="008745F3">
              <w:rPr>
                <w:rFonts w:ascii="Times New Roman" w:eastAsia="Times New Roman" w:hAnsi="Times New Roman"/>
              </w:rPr>
              <w:t xml:space="preserve"> </w:t>
            </w:r>
            <w:proofErr w:type="spellStart"/>
            <w:r w:rsidRPr="008745F3">
              <w:rPr>
                <w:rFonts w:ascii="Times New Roman" w:eastAsia="Times New Roman" w:hAnsi="Times New Roman"/>
              </w:rPr>
              <w:t>following</w:t>
            </w:r>
            <w:proofErr w:type="spellEnd"/>
            <w:r w:rsidRPr="008745F3">
              <w:rPr>
                <w:rFonts w:ascii="Times New Roman" w:eastAsia="Times New Roman" w:hAnsi="Times New Roman"/>
              </w:rPr>
              <w:t xml:space="preserve"> </w:t>
            </w:r>
            <w:proofErr w:type="spellStart"/>
            <w:r w:rsidRPr="008745F3">
              <w:rPr>
                <w:rFonts w:ascii="Times New Roman" w:eastAsia="Times New Roman" w:hAnsi="Times New Roman"/>
              </w:rPr>
              <w:t>elements</w:t>
            </w:r>
            <w:proofErr w:type="spellEnd"/>
            <w:r w:rsidRPr="008745F3">
              <w:rPr>
                <w:rFonts w:ascii="Times New Roman" w:eastAsia="Times New Roman" w:hAnsi="Times New Roman"/>
              </w:rPr>
              <w:t>:</w:t>
            </w:r>
          </w:p>
          <w:p w14:paraId="00A5BE87" w14:textId="77777777" w:rsidR="008745F3" w:rsidRPr="008745F3" w:rsidRDefault="008745F3" w:rsidP="008745F3">
            <w:pPr>
              <w:numPr>
                <w:ilvl w:val="0"/>
                <w:numId w:val="4"/>
              </w:numPr>
              <w:snapToGrid w:val="0"/>
              <w:spacing w:after="120"/>
              <w:ind w:left="342" w:hanging="283"/>
              <w:rPr>
                <w:rFonts w:ascii="Times New Roman" w:hAnsi="Times New Roman"/>
                <w:lang w:val="en-US"/>
              </w:rPr>
            </w:pPr>
            <w:r w:rsidRPr="008745F3">
              <w:rPr>
                <w:rFonts w:ascii="Times New Roman" w:eastAsia="Times New Roman" w:hAnsi="Times New Roman"/>
                <w:lang w:val="en-US"/>
              </w:rPr>
              <w:t xml:space="preserve">an indication of the continent or part of a continent, climatic zone and habitat where the species is naturally </w:t>
            </w:r>
            <w:proofErr w:type="gramStart"/>
            <w:r w:rsidRPr="008745F3">
              <w:rPr>
                <w:rFonts w:ascii="Times New Roman" w:eastAsia="Times New Roman" w:hAnsi="Times New Roman"/>
                <w:lang w:val="en-US"/>
              </w:rPr>
              <w:t>occurring</w:t>
            </w:r>
            <w:proofErr w:type="gramEnd"/>
            <w:r w:rsidRPr="008745F3">
              <w:rPr>
                <w:rFonts w:ascii="Times New Roman" w:eastAsia="Times New Roman" w:hAnsi="Times New Roman"/>
                <w:lang w:val="en-US"/>
              </w:rPr>
              <w:t xml:space="preserve"> </w:t>
            </w:r>
          </w:p>
          <w:p w14:paraId="718AF890" w14:textId="77777777" w:rsidR="008745F3" w:rsidRPr="008745F3" w:rsidRDefault="008745F3" w:rsidP="008745F3">
            <w:pPr>
              <w:numPr>
                <w:ilvl w:val="0"/>
                <w:numId w:val="4"/>
              </w:numPr>
              <w:snapToGrid w:val="0"/>
              <w:spacing w:after="120"/>
              <w:ind w:left="342" w:hanging="283"/>
              <w:rPr>
                <w:lang w:val="en-US"/>
              </w:rPr>
            </w:pPr>
            <w:r w:rsidRPr="008745F3">
              <w:rPr>
                <w:rFonts w:ascii="Times New Roman" w:eastAsia="Times New Roman" w:hAnsi="Times New Roman"/>
                <w:lang w:val="en-US"/>
              </w:rPr>
              <w:t xml:space="preserve">if applicable, indicate whether the species could naturally spread into the risk assessment area </w:t>
            </w:r>
          </w:p>
        </w:tc>
      </w:tr>
    </w:tbl>
    <w:p w14:paraId="5D8A1BEF" w14:textId="77777777" w:rsidR="008745F3" w:rsidRPr="008745F3" w:rsidRDefault="008745F3" w:rsidP="008745F3">
      <w:pPr>
        <w:rPr>
          <w:lang w:val="en-US"/>
        </w:rPr>
      </w:pPr>
    </w:p>
    <w:p w14:paraId="165E814F"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Response: </w:t>
      </w:r>
    </w:p>
    <w:p w14:paraId="4293733D" w14:textId="77777777" w:rsidR="008745F3" w:rsidRPr="008745F3" w:rsidRDefault="008745F3" w:rsidP="008745F3">
      <w:pPr>
        <w:rPr>
          <w:rFonts w:ascii="Times New Roman" w:hAnsi="Times New Roman"/>
          <w:lang w:val="en-US"/>
        </w:rPr>
      </w:pPr>
      <w:r w:rsidRPr="008745F3">
        <w:rPr>
          <w:rFonts w:ascii="Times New Roman" w:hAnsi="Times New Roman"/>
          <w:i/>
          <w:lang w:val="en-US"/>
        </w:rPr>
        <w:t>Zostera japonica</w:t>
      </w:r>
      <w:r w:rsidRPr="008745F3">
        <w:rPr>
          <w:rFonts w:ascii="Times New Roman" w:hAnsi="Times New Roman"/>
          <w:lang w:val="en-US"/>
        </w:rPr>
        <w:t xml:space="preserve"> is native to the Northwest Pacific, encompassing the Cold Temperate Northwest Pacific, the Warm Temperate Northwest Pacific, and the Central Indo-Pacific (Short et al., 2007; Spalding et al., 2007). </w:t>
      </w:r>
    </w:p>
    <w:p w14:paraId="2DB8C633" w14:textId="77777777" w:rsidR="008745F3" w:rsidRPr="008745F3" w:rsidRDefault="008745F3" w:rsidP="008745F3">
      <w:pPr>
        <w:rPr>
          <w:rFonts w:ascii="Times New Roman" w:hAnsi="Times New Roman"/>
          <w:lang w:val="en-GB"/>
        </w:rPr>
      </w:pPr>
      <w:r w:rsidRPr="008745F3">
        <w:rPr>
          <w:rFonts w:ascii="Times New Roman" w:hAnsi="Times New Roman"/>
          <w:lang w:val="en-US"/>
        </w:rPr>
        <w:t>Its range extends from the Kamchatka peninsula in Russia at 54</w:t>
      </w:r>
      <w:r w:rsidR="007A3FDA">
        <w:rPr>
          <w:rFonts w:ascii="Times New Roman" w:hAnsi="Times New Roman"/>
          <w:lang w:val="en-US"/>
        </w:rPr>
        <w:t xml:space="preserve"> </w:t>
      </w:r>
      <w:proofErr w:type="spellStart"/>
      <w:r w:rsidRPr="008745F3">
        <w:rPr>
          <w:rFonts w:ascii="Times New Roman" w:hAnsi="Times New Roman"/>
          <w:vertAlign w:val="superscript"/>
          <w:lang w:val="en-US"/>
        </w:rPr>
        <w:t>o</w:t>
      </w:r>
      <w:r w:rsidRPr="008745F3">
        <w:rPr>
          <w:rFonts w:ascii="Times New Roman" w:hAnsi="Times New Roman"/>
          <w:lang w:val="en-US"/>
        </w:rPr>
        <w:t>N</w:t>
      </w:r>
      <w:proofErr w:type="spellEnd"/>
      <w:r w:rsidRPr="008745F3">
        <w:rPr>
          <w:rFonts w:ascii="Times New Roman" w:hAnsi="Times New Roman"/>
          <w:lang w:val="en-US"/>
        </w:rPr>
        <w:t xml:space="preserve">, through </w:t>
      </w:r>
      <w:r w:rsidRPr="008745F3">
        <w:rPr>
          <w:rFonts w:ascii="Times New Roman" w:hAnsi="Times New Roman"/>
          <w:lang w:val="en-GB"/>
        </w:rPr>
        <w:t xml:space="preserve">Sakhalin, and the Kuril Islands; throughout Japan including the </w:t>
      </w:r>
      <w:proofErr w:type="spellStart"/>
      <w:r w:rsidRPr="008745F3">
        <w:rPr>
          <w:rFonts w:ascii="Times New Roman" w:hAnsi="Times New Roman"/>
          <w:lang w:val="en-GB"/>
        </w:rPr>
        <w:t>Ryuku</w:t>
      </w:r>
      <w:proofErr w:type="spellEnd"/>
      <w:r w:rsidRPr="008745F3">
        <w:rPr>
          <w:rFonts w:ascii="Times New Roman" w:hAnsi="Times New Roman"/>
          <w:lang w:val="en-GB"/>
        </w:rPr>
        <w:t xml:space="preserve"> islands; Korea; eastern mainland China; Taiwan; and Vietnam as far south as the northern edge of the Mekong delta at 10</w:t>
      </w:r>
      <w:r w:rsidR="007A3FDA">
        <w:rPr>
          <w:rFonts w:ascii="Times New Roman" w:hAnsi="Times New Roman"/>
          <w:lang w:val="en-GB"/>
        </w:rPr>
        <w:t xml:space="preserve"> </w:t>
      </w:r>
      <w:proofErr w:type="spellStart"/>
      <w:r w:rsidRPr="008745F3">
        <w:rPr>
          <w:rFonts w:ascii="Times New Roman" w:hAnsi="Times New Roman"/>
          <w:vertAlign w:val="superscript"/>
          <w:lang w:val="en-GB"/>
        </w:rPr>
        <w:t>o</w:t>
      </w:r>
      <w:r w:rsidRPr="008745F3">
        <w:rPr>
          <w:rFonts w:ascii="Times New Roman" w:hAnsi="Times New Roman"/>
          <w:lang w:val="en-GB"/>
        </w:rPr>
        <w:t>N</w:t>
      </w:r>
      <w:proofErr w:type="spellEnd"/>
      <w:r w:rsidRPr="008745F3">
        <w:rPr>
          <w:rFonts w:ascii="Times New Roman" w:hAnsi="Times New Roman"/>
          <w:lang w:val="en-GB"/>
        </w:rPr>
        <w:t xml:space="preserve"> (Miki, 1933; Shin &amp; Choi, 1998; </w:t>
      </w:r>
      <w:proofErr w:type="spellStart"/>
      <w:r w:rsidRPr="008745F3">
        <w:rPr>
          <w:rFonts w:ascii="Times New Roman" w:hAnsi="Times New Roman"/>
          <w:lang w:val="en-GB"/>
        </w:rPr>
        <w:t>Kafanov</w:t>
      </w:r>
      <w:proofErr w:type="spellEnd"/>
      <w:r w:rsidRPr="008745F3">
        <w:rPr>
          <w:rFonts w:ascii="Times New Roman" w:hAnsi="Times New Roman"/>
          <w:lang w:val="en-GB"/>
        </w:rPr>
        <w:t xml:space="preserve"> &amp; </w:t>
      </w:r>
      <w:proofErr w:type="spellStart"/>
      <w:r w:rsidRPr="008745F3">
        <w:rPr>
          <w:rFonts w:ascii="Times New Roman" w:hAnsi="Times New Roman"/>
          <w:lang w:val="en-GB"/>
        </w:rPr>
        <w:t>Plekhov</w:t>
      </w:r>
      <w:proofErr w:type="spellEnd"/>
      <w:r w:rsidRPr="008745F3">
        <w:rPr>
          <w:rFonts w:ascii="Times New Roman" w:hAnsi="Times New Roman"/>
          <w:lang w:val="en-GB"/>
        </w:rPr>
        <w:t>, 2001; Green &amp; Short, 2003; GBIF, 2022a; OBIS, 2022).</w:t>
      </w:r>
    </w:p>
    <w:p w14:paraId="2498609B"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It is mainly distributed on intertidal sand and mud flats, in sheltered bays, estuaries and around islands (Green &amp; Short, 2003). In its native range, </w:t>
      </w:r>
      <w:r w:rsidRPr="008745F3">
        <w:rPr>
          <w:rFonts w:ascii="Times New Roman" w:hAnsi="Times New Roman"/>
          <w:i/>
          <w:lang w:val="en-US"/>
        </w:rPr>
        <w:t>Z. japonica</w:t>
      </w:r>
      <w:r w:rsidRPr="008745F3">
        <w:rPr>
          <w:rFonts w:ascii="Times New Roman" w:hAnsi="Times New Roman"/>
          <w:lang w:val="en-US"/>
        </w:rPr>
        <w:t xml:space="preserve"> has been reported to grow as deep as 7 m, although it typically grows intertidally and at depths &lt; 1 m (Hayashida, 2000; Nakaoka &amp; </w:t>
      </w:r>
      <w:proofErr w:type="spellStart"/>
      <w:r w:rsidRPr="008745F3">
        <w:rPr>
          <w:rFonts w:ascii="Times New Roman" w:hAnsi="Times New Roman"/>
          <w:lang w:val="en-US"/>
        </w:rPr>
        <w:t>Aioi</w:t>
      </w:r>
      <w:proofErr w:type="spellEnd"/>
      <w:r w:rsidRPr="008745F3">
        <w:rPr>
          <w:rFonts w:ascii="Times New Roman" w:hAnsi="Times New Roman"/>
          <w:lang w:val="en-US"/>
        </w:rPr>
        <w:t xml:space="preserve">, 2001; Abe et al., 2010). </w:t>
      </w:r>
    </w:p>
    <w:p w14:paraId="04BED821" w14:textId="77777777" w:rsidR="008745F3" w:rsidRPr="008745F3" w:rsidRDefault="00FD7CE4" w:rsidP="008745F3">
      <w:pPr>
        <w:rPr>
          <w:rFonts w:ascii="Times New Roman" w:hAnsi="Times New Roman"/>
          <w:lang w:val="en-US"/>
        </w:rPr>
      </w:pPr>
      <w:r>
        <w:rPr>
          <w:rFonts w:ascii="Times New Roman" w:hAnsi="Times New Roman"/>
          <w:lang w:val="en-US"/>
        </w:rPr>
        <w:lastRenderedPageBreak/>
        <w:t>In the IUCN Red List, t</w:t>
      </w:r>
      <w:r w:rsidR="008745F3" w:rsidRPr="008745F3">
        <w:rPr>
          <w:rFonts w:ascii="Times New Roman" w:hAnsi="Times New Roman"/>
          <w:lang w:val="en-US"/>
        </w:rPr>
        <w:t xml:space="preserve">his species is listed </w:t>
      </w:r>
      <w:r w:rsidR="00F93A47">
        <w:rPr>
          <w:rFonts w:ascii="Times New Roman" w:hAnsi="Times New Roman"/>
          <w:lang w:val="en-US"/>
        </w:rPr>
        <w:t xml:space="preserve">as </w:t>
      </w:r>
      <w:r w:rsidR="008745F3" w:rsidRPr="008745F3">
        <w:rPr>
          <w:rFonts w:ascii="Times New Roman" w:hAnsi="Times New Roman"/>
          <w:lang w:val="en-US"/>
        </w:rPr>
        <w:t>“Least Concern”</w:t>
      </w:r>
      <w:r>
        <w:rPr>
          <w:rFonts w:ascii="Times New Roman" w:hAnsi="Times New Roman"/>
          <w:lang w:val="en-US"/>
        </w:rPr>
        <w:t>,</w:t>
      </w:r>
      <w:r w:rsidR="008745F3" w:rsidRPr="008745F3">
        <w:rPr>
          <w:rFonts w:ascii="Times New Roman" w:hAnsi="Times New Roman"/>
          <w:lang w:val="en-US"/>
        </w:rPr>
        <w:t xml:space="preserve"> with the comment “This species is widespread and common in intertidal areas. It is threatened at a local level in some areas by human activities</w:t>
      </w:r>
      <w:r w:rsidR="00D62C03">
        <w:rPr>
          <w:rFonts w:ascii="Times New Roman" w:hAnsi="Times New Roman"/>
          <w:lang w:val="en-US"/>
        </w:rPr>
        <w:t>”</w:t>
      </w:r>
      <w:r w:rsidR="008745F3" w:rsidRPr="008745F3">
        <w:rPr>
          <w:rFonts w:ascii="Times New Roman" w:hAnsi="Times New Roman"/>
          <w:lang w:val="en-US"/>
        </w:rPr>
        <w:t xml:space="preserve"> (Short et al., 2010a). </w:t>
      </w:r>
    </w:p>
    <w:p w14:paraId="287617D9" w14:textId="75203AC1" w:rsidR="008745F3" w:rsidRPr="008745F3" w:rsidRDefault="004F4692" w:rsidP="008745F3">
      <w:pPr>
        <w:rPr>
          <w:rFonts w:ascii="Times New Roman" w:hAnsi="Times New Roman"/>
          <w:lang w:val="en-US"/>
        </w:rPr>
      </w:pPr>
      <w:r>
        <w:rPr>
          <w:rFonts w:ascii="Times New Roman" w:hAnsi="Times New Roman"/>
          <w:noProof/>
          <w:lang w:eastAsia="de-AT"/>
        </w:rPr>
        <w:drawing>
          <wp:inline distT="0" distB="0" distL="0" distR="0" wp14:anchorId="16B7747E" wp14:editId="6EBEA1A3">
            <wp:extent cx="5657850" cy="2219325"/>
            <wp:effectExtent l="0" t="0" r="0" b="0"/>
            <wp:docPr id="1385180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7850" cy="2219325"/>
                    </a:xfrm>
                    <a:prstGeom prst="rect">
                      <a:avLst/>
                    </a:prstGeom>
                    <a:noFill/>
                  </pic:spPr>
                </pic:pic>
              </a:graphicData>
            </a:graphic>
          </wp:inline>
        </w:drawing>
      </w:r>
    </w:p>
    <w:p w14:paraId="557D999A" w14:textId="2B15B4C1" w:rsidR="008745F3" w:rsidRDefault="008745F3" w:rsidP="008745F3">
      <w:pPr>
        <w:rPr>
          <w:rFonts w:ascii="Times New Roman" w:hAnsi="Times New Roman"/>
          <w:color w:val="000000"/>
          <w:lang w:val="en-US"/>
        </w:rPr>
      </w:pPr>
      <w:r w:rsidRPr="008745F3">
        <w:rPr>
          <w:rFonts w:ascii="Times New Roman" w:hAnsi="Times New Roman"/>
          <w:color w:val="000000"/>
          <w:lang w:val="en-US"/>
        </w:rPr>
        <w:t xml:space="preserve">Figure 5: Occurrence records of </w:t>
      </w:r>
      <w:r w:rsidRPr="008745F3">
        <w:rPr>
          <w:rFonts w:ascii="Times New Roman" w:hAnsi="Times New Roman"/>
          <w:i/>
          <w:color w:val="000000"/>
          <w:lang w:val="en-US"/>
        </w:rPr>
        <w:t>Z. japonica</w:t>
      </w:r>
      <w:r w:rsidRPr="008745F3">
        <w:rPr>
          <w:rFonts w:ascii="Times New Roman" w:hAnsi="Times New Roman"/>
          <w:color w:val="000000"/>
          <w:lang w:val="en-US"/>
        </w:rPr>
        <w:t xml:space="preserve"> in the </w:t>
      </w:r>
      <w:r w:rsidRPr="008745F3">
        <w:rPr>
          <w:rFonts w:ascii="Times New Roman" w:hAnsi="Times New Roman"/>
          <w:lang w:val="en-US"/>
        </w:rPr>
        <w:t xml:space="preserve">native (red) and </w:t>
      </w:r>
      <w:r w:rsidR="004F4692">
        <w:rPr>
          <w:rFonts w:ascii="Times New Roman" w:hAnsi="Times New Roman"/>
          <w:lang w:val="en-US"/>
        </w:rPr>
        <w:t>introduced</w:t>
      </w:r>
      <w:r w:rsidRPr="008745F3">
        <w:rPr>
          <w:rFonts w:ascii="Times New Roman" w:hAnsi="Times New Roman"/>
          <w:lang w:val="en-US"/>
        </w:rPr>
        <w:t xml:space="preserve"> (blue) range</w:t>
      </w:r>
      <w:r w:rsidRPr="008745F3">
        <w:rPr>
          <w:rFonts w:ascii="Times New Roman" w:hAnsi="Times New Roman"/>
          <w:color w:val="000000"/>
          <w:lang w:val="en-US"/>
        </w:rPr>
        <w:t xml:space="preserve">. Data points retrieved from the literature, biodiversity databases and screened as explained in responses A4-A6 and the modelling Annex (Annex </w:t>
      </w:r>
      <w:r w:rsidR="00E33288">
        <w:rPr>
          <w:rFonts w:ascii="Times New Roman" w:hAnsi="Times New Roman"/>
          <w:lang w:val="en-US"/>
        </w:rPr>
        <w:t>VIII</w:t>
      </w:r>
      <w:r w:rsidRPr="008745F3">
        <w:rPr>
          <w:rFonts w:ascii="Times New Roman" w:hAnsi="Times New Roman"/>
          <w:color w:val="000000"/>
          <w:lang w:val="en-US"/>
        </w:rPr>
        <w:t xml:space="preserve">). Map created by Bjorn Beckmann for the purposes of this RA. </w:t>
      </w:r>
    </w:p>
    <w:p w14:paraId="4E7A8482" w14:textId="77777777" w:rsidR="004541C9" w:rsidRPr="008745F3" w:rsidRDefault="004541C9" w:rsidP="008745F3">
      <w:pPr>
        <w:rPr>
          <w:rFonts w:ascii="Times New Roman" w:hAnsi="Times New Roman"/>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4FDE252D" w14:textId="77777777" w:rsidTr="00B94B35">
        <w:tc>
          <w:tcPr>
            <w:tcW w:w="9212" w:type="dxa"/>
            <w:shd w:val="clear" w:color="auto" w:fill="auto"/>
          </w:tcPr>
          <w:p w14:paraId="4D3A47B7" w14:textId="77777777" w:rsidR="008745F3" w:rsidRPr="008745F3" w:rsidRDefault="008745F3" w:rsidP="008745F3">
            <w:pPr>
              <w:spacing w:after="120"/>
              <w:rPr>
                <w:b/>
                <w:lang w:val="en-US"/>
              </w:rPr>
            </w:pPr>
            <w:r w:rsidRPr="008745F3">
              <w:rPr>
                <w:rFonts w:ascii="Times New Roman" w:hAnsi="Times New Roman"/>
                <w:b/>
                <w:lang w:val="en-US"/>
              </w:rPr>
              <w:t>A5. What is the global non-native distribution of the organism outside the risk assessment area?</w:t>
            </w:r>
          </w:p>
        </w:tc>
      </w:tr>
    </w:tbl>
    <w:p w14:paraId="18450631" w14:textId="77777777" w:rsidR="008745F3" w:rsidRPr="008745F3" w:rsidRDefault="008745F3" w:rsidP="008745F3">
      <w:pPr>
        <w:rPr>
          <w:lang w:val="en-US"/>
        </w:rPr>
      </w:pPr>
    </w:p>
    <w:p w14:paraId="2B0B4D49"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Response: Outside its native distribution, </w:t>
      </w:r>
      <w:r w:rsidRPr="008745F3">
        <w:rPr>
          <w:rFonts w:ascii="Times New Roman" w:hAnsi="Times New Roman"/>
          <w:i/>
          <w:lang w:val="en-US"/>
        </w:rPr>
        <w:t>Zostera japonica</w:t>
      </w:r>
      <w:r w:rsidRPr="008745F3">
        <w:rPr>
          <w:rFonts w:ascii="Times New Roman" w:hAnsi="Times New Roman"/>
          <w:lang w:val="en-US"/>
        </w:rPr>
        <w:t xml:space="preserve"> has been introduced to the Northeast Pacific, where currently its distribution is limited to the Cold Temperate Northeast Pacific marine ecoregion (Spalding et al., 2007). Its current range extends along the coast of N America, from Vancouver Island and the Strait of Georgia, in British Columbia, Canada, to the Eel River, just south of Humboldt Bay in California, US (Mach et al., 2014; Stillman et al., 2015; GBIF, 2022a; OBIS, 2022), with a latitudinal range of 50</w:t>
      </w:r>
      <w:r w:rsidR="006019D9">
        <w:rPr>
          <w:rFonts w:ascii="Times New Roman" w:hAnsi="Times New Roman"/>
          <w:lang w:val="en-US"/>
        </w:rPr>
        <w:t xml:space="preserve"> </w:t>
      </w:r>
      <w:proofErr w:type="spellStart"/>
      <w:r w:rsidRPr="008745F3">
        <w:rPr>
          <w:rFonts w:ascii="Times New Roman" w:hAnsi="Times New Roman"/>
          <w:vertAlign w:val="superscript"/>
          <w:lang w:val="en-US"/>
        </w:rPr>
        <w:t>o</w:t>
      </w:r>
      <w:r w:rsidRPr="008745F3">
        <w:rPr>
          <w:rFonts w:ascii="Times New Roman" w:hAnsi="Times New Roman"/>
          <w:lang w:val="en-US"/>
        </w:rPr>
        <w:t>N</w:t>
      </w:r>
      <w:proofErr w:type="spellEnd"/>
      <w:r w:rsidRPr="008745F3">
        <w:rPr>
          <w:rFonts w:ascii="Times New Roman" w:hAnsi="Times New Roman"/>
          <w:lang w:val="en-US"/>
        </w:rPr>
        <w:t xml:space="preserve"> </w:t>
      </w:r>
      <w:r w:rsidR="006019D9">
        <w:rPr>
          <w:rFonts w:ascii="Times New Roman" w:hAnsi="Times New Roman"/>
          <w:lang w:val="en-US"/>
        </w:rPr>
        <w:t>–</w:t>
      </w:r>
      <w:r w:rsidRPr="008745F3">
        <w:rPr>
          <w:rFonts w:ascii="Times New Roman" w:hAnsi="Times New Roman"/>
          <w:lang w:val="en-US"/>
        </w:rPr>
        <w:t xml:space="preserve"> 40</w:t>
      </w:r>
      <w:r w:rsidR="006019D9">
        <w:rPr>
          <w:rFonts w:ascii="Times New Roman" w:hAnsi="Times New Roman"/>
          <w:lang w:val="en-US"/>
        </w:rPr>
        <w:t xml:space="preserve"> </w:t>
      </w:r>
      <w:proofErr w:type="spellStart"/>
      <w:r w:rsidRPr="008745F3">
        <w:rPr>
          <w:rFonts w:ascii="Times New Roman" w:hAnsi="Times New Roman"/>
          <w:vertAlign w:val="superscript"/>
          <w:lang w:val="en-US"/>
        </w:rPr>
        <w:t>o</w:t>
      </w:r>
      <w:r w:rsidRPr="008745F3">
        <w:rPr>
          <w:rFonts w:ascii="Times New Roman" w:hAnsi="Times New Roman"/>
          <w:lang w:val="en-US"/>
        </w:rPr>
        <w:t>N</w:t>
      </w:r>
      <w:proofErr w:type="spellEnd"/>
      <w:r w:rsidRPr="008745F3">
        <w:rPr>
          <w:rFonts w:ascii="Times New Roman" w:hAnsi="Times New Roman"/>
          <w:lang w:val="en-US"/>
        </w:rPr>
        <w:t xml:space="preserve">. </w:t>
      </w:r>
    </w:p>
    <w:p w14:paraId="6BA0A7EF" w14:textId="5B8BCDDE" w:rsidR="008745F3" w:rsidRPr="008745F3" w:rsidRDefault="008745F3" w:rsidP="008745F3">
      <w:pPr>
        <w:rPr>
          <w:rFonts w:ascii="Times New Roman" w:hAnsi="Times New Roman"/>
          <w:lang w:val="en-US"/>
        </w:rPr>
      </w:pPr>
      <w:r w:rsidRPr="008745F3">
        <w:rPr>
          <w:rFonts w:ascii="Times New Roman" w:hAnsi="Times New Roman"/>
          <w:lang w:val="en-US"/>
        </w:rPr>
        <w:t xml:space="preserve">Talbot et al. (2016) consider more northerly records of </w:t>
      </w:r>
      <w:r w:rsidRPr="008745F3">
        <w:rPr>
          <w:rFonts w:ascii="Times New Roman" w:hAnsi="Times New Roman"/>
          <w:i/>
          <w:lang w:val="en-US"/>
        </w:rPr>
        <w:t>Z. japonica</w:t>
      </w:r>
      <w:r w:rsidRPr="008745F3">
        <w:rPr>
          <w:rFonts w:ascii="Times New Roman" w:hAnsi="Times New Roman"/>
          <w:lang w:val="en-US"/>
        </w:rPr>
        <w:t xml:space="preserve"> from Prince of Wales Island, Alaska (UAM Herb: 248738–41) dubious</w:t>
      </w:r>
      <w:r w:rsidR="007E6D89">
        <w:rPr>
          <w:rFonts w:ascii="Times New Roman" w:hAnsi="Times New Roman"/>
          <w:lang w:val="en-US"/>
        </w:rPr>
        <w:t>,</w:t>
      </w:r>
      <w:r w:rsidRPr="008745F3">
        <w:rPr>
          <w:rFonts w:ascii="Times New Roman" w:hAnsi="Times New Roman"/>
          <w:lang w:val="en-US"/>
        </w:rPr>
        <w:t xml:space="preserve"> as genetic analysis failed to detect it in the same region (Alexander </w:t>
      </w:r>
      <w:r w:rsidR="00756D52">
        <w:rPr>
          <w:rFonts w:ascii="Times New Roman" w:hAnsi="Times New Roman"/>
          <w:lang w:val="en-US"/>
        </w:rPr>
        <w:t>A</w:t>
      </w:r>
      <w:r w:rsidRPr="008745F3">
        <w:rPr>
          <w:rFonts w:ascii="Times New Roman" w:hAnsi="Times New Roman"/>
          <w:lang w:val="en-US"/>
        </w:rPr>
        <w:t>rchipelago in southeastern Alaska).</w:t>
      </w:r>
    </w:p>
    <w:p w14:paraId="0D57616E" w14:textId="77777777" w:rsidR="008745F3" w:rsidRPr="008745F3" w:rsidRDefault="008745F3" w:rsidP="008745F3">
      <w:pPr>
        <w:rPr>
          <w:rFonts w:ascii="Times New Roman" w:hAnsi="Times New Roman"/>
          <w:lang w:val="en-US"/>
        </w:rPr>
      </w:pPr>
      <w:r w:rsidRPr="008745F3">
        <w:rPr>
          <w:rFonts w:ascii="Times New Roman" w:hAnsi="Times New Roman"/>
          <w:i/>
          <w:lang w:val="en-US"/>
        </w:rPr>
        <w:t>Z</w:t>
      </w:r>
      <w:r w:rsidR="00E33288">
        <w:rPr>
          <w:rFonts w:ascii="Times New Roman" w:hAnsi="Times New Roman"/>
          <w:i/>
          <w:lang w:val="en-US"/>
        </w:rPr>
        <w:t>ostera</w:t>
      </w:r>
      <w:r w:rsidRPr="008745F3">
        <w:rPr>
          <w:rFonts w:ascii="Times New Roman" w:hAnsi="Times New Roman"/>
          <w:i/>
          <w:lang w:val="en-US"/>
        </w:rPr>
        <w:t xml:space="preserve"> japonica</w:t>
      </w:r>
      <w:r w:rsidRPr="008745F3">
        <w:rPr>
          <w:rFonts w:ascii="Times New Roman" w:hAnsi="Times New Roman"/>
          <w:lang w:val="en-US"/>
        </w:rPr>
        <w:t xml:space="preserve"> was introduced to the US more than 50 years ago, apparently with the importation of seed oysters (</w:t>
      </w:r>
      <w:proofErr w:type="spellStart"/>
      <w:r w:rsidRPr="008745F3">
        <w:rPr>
          <w:rFonts w:ascii="Times New Roman" w:hAnsi="Times New Roman"/>
          <w:i/>
          <w:lang w:val="en-US"/>
        </w:rPr>
        <w:t>Magallana</w:t>
      </w:r>
      <w:proofErr w:type="spellEnd"/>
      <w:r w:rsidRPr="008745F3">
        <w:rPr>
          <w:rFonts w:ascii="Times New Roman" w:hAnsi="Times New Roman"/>
          <w:i/>
          <w:lang w:val="en-US"/>
        </w:rPr>
        <w:t xml:space="preserve"> gigas</w:t>
      </w:r>
      <w:r w:rsidRPr="008745F3">
        <w:rPr>
          <w:rFonts w:ascii="Times New Roman" w:hAnsi="Times New Roman"/>
          <w:lang w:val="en-US"/>
        </w:rPr>
        <w:t>) used in the mariculture industry (Harrison &amp; Bigley, 1982). Although it was first reported in Willapa Bay, Washington in 1957, the actual date of introduction may have been decades earlier</w:t>
      </w:r>
      <w:r w:rsidRPr="001F6043">
        <w:rPr>
          <w:lang w:val="en-GB"/>
        </w:rPr>
        <w:t xml:space="preserve"> as </w:t>
      </w:r>
      <w:r w:rsidRPr="008745F3">
        <w:rPr>
          <w:rFonts w:ascii="Times New Roman" w:hAnsi="Times New Roman"/>
          <w:lang w:val="en-US"/>
        </w:rPr>
        <w:t xml:space="preserve">large shipments of oysters were transported with minimal precautions into this region from 1919 to the early 1950s (Harrison &amp; Bigley, 1982). The first Canadian record was from Boundary Bay, British Columbia in 1969 (Harrison </w:t>
      </w:r>
      <w:r w:rsidR="006019D9">
        <w:rPr>
          <w:rFonts w:ascii="Times New Roman" w:hAnsi="Times New Roman"/>
          <w:lang w:val="en-US"/>
        </w:rPr>
        <w:t>&amp;</w:t>
      </w:r>
      <w:r w:rsidRPr="008745F3">
        <w:rPr>
          <w:rFonts w:ascii="Times New Roman" w:hAnsi="Times New Roman"/>
          <w:lang w:val="en-US"/>
        </w:rPr>
        <w:t xml:space="preserve"> Bigley 1982; Baldwin &amp; </w:t>
      </w:r>
      <w:proofErr w:type="spellStart"/>
      <w:r w:rsidRPr="008745F3">
        <w:rPr>
          <w:rFonts w:ascii="Times New Roman" w:hAnsi="Times New Roman"/>
          <w:lang w:val="en-US"/>
        </w:rPr>
        <w:t>Lavvorn</w:t>
      </w:r>
      <w:proofErr w:type="spellEnd"/>
      <w:r w:rsidRPr="008745F3">
        <w:rPr>
          <w:rFonts w:ascii="Times New Roman" w:hAnsi="Times New Roman"/>
          <w:lang w:val="en-US"/>
        </w:rPr>
        <w:t xml:space="preserve">, 1994). Given the initially disjunct distribution, it is possible there have been multiple introductions (Harrison &amp; Bigley, 1982). </w:t>
      </w:r>
    </w:p>
    <w:p w14:paraId="6C417820" w14:textId="77777777" w:rsidR="008745F3" w:rsidRPr="008745F3" w:rsidRDefault="008745F3" w:rsidP="008745F3">
      <w:pPr>
        <w:rPr>
          <w:rFonts w:ascii="Times New Roman" w:hAnsi="Times New Roman"/>
          <w:lang w:val="en-US"/>
        </w:rPr>
      </w:pPr>
      <w:r w:rsidRPr="008745F3">
        <w:rPr>
          <w:rFonts w:ascii="Times New Roman" w:hAnsi="Times New Roman"/>
          <w:lang w:val="en-US"/>
        </w:rPr>
        <w:lastRenderedPageBreak/>
        <w:t>In Canada, by 1975 the species had spread throughout Boundary Bay and the northern area of Puget Sound. By 1978, its range had extended northward into the Strait of Georgia and along the Fraser River, then in 1979 it reached Vancouver Island, 35 km across the Strait of Georgia from the nearest colonized site on the mainland (Phillips &amp; Shaw, 1976; Harrison &amp; Bigley, 1982).</w:t>
      </w:r>
    </w:p>
    <w:p w14:paraId="26AA4230"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In the US, </w:t>
      </w:r>
      <w:r w:rsidRPr="008745F3">
        <w:rPr>
          <w:rFonts w:ascii="Times New Roman" w:hAnsi="Times New Roman"/>
          <w:i/>
          <w:lang w:val="en-US"/>
        </w:rPr>
        <w:t>Z. japonica</w:t>
      </w:r>
      <w:r w:rsidRPr="008745F3">
        <w:rPr>
          <w:rFonts w:ascii="Times New Roman" w:hAnsi="Times New Roman"/>
          <w:lang w:val="en-US"/>
        </w:rPr>
        <w:t xml:space="preserve"> also rapidly spread southward, such that by the 1980s, it was established in several estuaries between the southern Strait of Georgia and Coos Bay, Oregon (Harrison &amp; Bigley</w:t>
      </w:r>
      <w:r w:rsidR="006C4D3E">
        <w:rPr>
          <w:rFonts w:ascii="Times New Roman" w:hAnsi="Times New Roman"/>
          <w:lang w:val="en-US"/>
        </w:rPr>
        <w:t>,</w:t>
      </w:r>
      <w:r w:rsidRPr="008745F3">
        <w:rPr>
          <w:rFonts w:ascii="Times New Roman" w:hAnsi="Times New Roman"/>
          <w:lang w:val="en-US"/>
        </w:rPr>
        <w:t xml:space="preserve"> 1982</w:t>
      </w:r>
      <w:r w:rsidR="006C4D3E">
        <w:rPr>
          <w:rFonts w:ascii="Times New Roman" w:hAnsi="Times New Roman"/>
          <w:lang w:val="en-US"/>
        </w:rPr>
        <w:t>;</w:t>
      </w:r>
      <w:r w:rsidRPr="008745F3">
        <w:rPr>
          <w:rFonts w:ascii="Times New Roman" w:hAnsi="Times New Roman"/>
          <w:lang w:val="en-US"/>
        </w:rPr>
        <w:t xml:space="preserve"> Posey</w:t>
      </w:r>
      <w:r w:rsidR="006C4D3E">
        <w:rPr>
          <w:rFonts w:ascii="Times New Roman" w:hAnsi="Times New Roman"/>
          <w:lang w:val="en-US"/>
        </w:rPr>
        <w:t>,</w:t>
      </w:r>
      <w:r w:rsidRPr="008745F3">
        <w:rPr>
          <w:rFonts w:ascii="Times New Roman" w:hAnsi="Times New Roman"/>
          <w:lang w:val="en-US"/>
        </w:rPr>
        <w:t xml:space="preserve"> 1988; Bayer</w:t>
      </w:r>
      <w:r w:rsidR="006C4D3E">
        <w:rPr>
          <w:rFonts w:ascii="Times New Roman" w:hAnsi="Times New Roman"/>
          <w:lang w:val="en-US"/>
        </w:rPr>
        <w:t>,</w:t>
      </w:r>
      <w:r w:rsidRPr="008745F3">
        <w:rPr>
          <w:rFonts w:ascii="Times New Roman" w:hAnsi="Times New Roman"/>
          <w:lang w:val="en-US"/>
        </w:rPr>
        <w:t xml:space="preserve"> 1996; Larned, 2003). In 1999, it was found to be present in most estuaries between the Powell River, British Columbia and the Coquille River, Oregon (Larned, 2003). By 2002, it had extended its range further southward to Humboldt Bay, California (Dean et al., 2008, in Shafer et al., 2014).</w:t>
      </w:r>
    </w:p>
    <w:p w14:paraId="6CB9E7E7"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Shafer et al. (2014) noted that </w:t>
      </w:r>
      <w:proofErr w:type="spellStart"/>
      <w:r w:rsidRPr="008745F3">
        <w:rPr>
          <w:rFonts w:ascii="Times New Roman" w:hAnsi="Times New Roman"/>
          <w:lang w:val="en-US"/>
        </w:rPr>
        <w:t>N</w:t>
      </w:r>
      <w:proofErr w:type="spellEnd"/>
      <w:r w:rsidRPr="008745F3">
        <w:rPr>
          <w:rFonts w:ascii="Times New Roman" w:hAnsi="Times New Roman"/>
          <w:lang w:val="en-US"/>
        </w:rPr>
        <w:t xml:space="preserve"> American populations of </w:t>
      </w:r>
      <w:r w:rsidRPr="008745F3">
        <w:rPr>
          <w:rFonts w:ascii="Times New Roman" w:hAnsi="Times New Roman"/>
          <w:i/>
          <w:lang w:val="en-US"/>
        </w:rPr>
        <w:t>Z. japonica</w:t>
      </w:r>
      <w:r w:rsidRPr="008745F3">
        <w:rPr>
          <w:rFonts w:ascii="Times New Roman" w:hAnsi="Times New Roman"/>
          <w:lang w:val="en-US"/>
        </w:rPr>
        <w:t xml:space="preserve"> are currently limited to bays and estuaries in British Columbia, Canada</w:t>
      </w:r>
      <w:r w:rsidR="006C4D3E">
        <w:rPr>
          <w:rFonts w:ascii="Times New Roman" w:hAnsi="Times New Roman"/>
          <w:lang w:val="en-US"/>
        </w:rPr>
        <w:t>;</w:t>
      </w:r>
      <w:r w:rsidRPr="008745F3">
        <w:rPr>
          <w:rFonts w:ascii="Times New Roman" w:hAnsi="Times New Roman"/>
          <w:lang w:val="en-US"/>
        </w:rPr>
        <w:t xml:space="preserve"> and Washington, Oregon and northern California, US. However, within this range, dramatic expansions have occurred in some areas, creating large beds that occupy many hectares of intertidal flats in Boundary Bay, British Columbia, and in Padilla, Samish, and Willapa Bays, Washington (Posey 1988; Baldwin </w:t>
      </w:r>
      <w:r w:rsidR="006C4D3E">
        <w:rPr>
          <w:rFonts w:ascii="Times New Roman" w:hAnsi="Times New Roman"/>
          <w:lang w:val="en-US"/>
        </w:rPr>
        <w:t>&amp;</w:t>
      </w:r>
      <w:r w:rsidRPr="008745F3">
        <w:rPr>
          <w:rFonts w:ascii="Times New Roman" w:hAnsi="Times New Roman"/>
          <w:lang w:val="en-US"/>
        </w:rPr>
        <w:t xml:space="preserve"> Lovvorn 1994; Bulthuis</w:t>
      </w:r>
      <w:r w:rsidR="006C4D3E">
        <w:rPr>
          <w:rFonts w:ascii="Times New Roman" w:hAnsi="Times New Roman"/>
          <w:lang w:val="en-US"/>
        </w:rPr>
        <w:t>,</w:t>
      </w:r>
      <w:r w:rsidRPr="008745F3">
        <w:rPr>
          <w:rFonts w:ascii="Times New Roman" w:hAnsi="Times New Roman"/>
          <w:lang w:val="en-US"/>
        </w:rPr>
        <w:t xml:space="preserve"> 1995; Dumbauld &amp; Wyllie-Echeverria</w:t>
      </w:r>
      <w:r w:rsidR="006C4D3E">
        <w:rPr>
          <w:rFonts w:ascii="Times New Roman" w:hAnsi="Times New Roman"/>
          <w:lang w:val="en-US"/>
        </w:rPr>
        <w:t>,</w:t>
      </w:r>
      <w:r w:rsidRPr="008745F3">
        <w:rPr>
          <w:rFonts w:ascii="Times New Roman" w:hAnsi="Times New Roman"/>
          <w:lang w:val="en-US"/>
        </w:rPr>
        <w:t xml:space="preserve"> 2003). </w:t>
      </w:r>
    </w:p>
    <w:p w14:paraId="33027929"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Harrison &amp; Bigley (1982) described extensive beds of </w:t>
      </w:r>
      <w:r w:rsidRPr="008745F3">
        <w:rPr>
          <w:rFonts w:ascii="Times New Roman" w:hAnsi="Times New Roman"/>
          <w:i/>
          <w:lang w:val="en-US"/>
        </w:rPr>
        <w:t>Z. japonica</w:t>
      </w:r>
      <w:r w:rsidRPr="008745F3">
        <w:rPr>
          <w:rFonts w:ascii="Times New Roman" w:hAnsi="Times New Roman"/>
          <w:lang w:val="en-US"/>
        </w:rPr>
        <w:t xml:space="preserve"> on the 17,000 ha of intertidal flats in Willapa Bay, with dense populations covering all substrates except those with excessive clay or gravel.</w:t>
      </w:r>
    </w:p>
    <w:p w14:paraId="00EEF7A2"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Young et al. (2008) determined that </w:t>
      </w:r>
      <w:r w:rsidRPr="008745F3">
        <w:rPr>
          <w:rFonts w:ascii="Times New Roman" w:hAnsi="Times New Roman"/>
          <w:i/>
          <w:lang w:val="en-US"/>
        </w:rPr>
        <w:t>Z. japonica</w:t>
      </w:r>
      <w:r w:rsidRPr="008745F3">
        <w:rPr>
          <w:rFonts w:ascii="Times New Roman" w:hAnsi="Times New Roman"/>
          <w:lang w:val="en-US"/>
        </w:rPr>
        <w:t xml:space="preserve"> distribution in Yaquina Bay, Oregon, increased from </w:t>
      </w:r>
      <w:r w:rsidR="0005339D">
        <w:rPr>
          <w:rFonts w:ascii="Times New Roman" w:hAnsi="Times New Roman"/>
          <w:lang w:val="en-US"/>
        </w:rPr>
        <w:t>0.0</w:t>
      </w:r>
      <w:r w:rsidRPr="008745F3">
        <w:rPr>
          <w:rFonts w:ascii="Times New Roman" w:hAnsi="Times New Roman"/>
          <w:lang w:val="en-US"/>
        </w:rPr>
        <w:t xml:space="preserve">37 </w:t>
      </w:r>
      <w:bookmarkStart w:id="11" w:name="_Hlk113974729"/>
      <w:r w:rsidR="0005339D">
        <w:rPr>
          <w:rFonts w:ascii="Times New Roman" w:hAnsi="Times New Roman"/>
          <w:lang w:val="en-US"/>
        </w:rPr>
        <w:t>km</w:t>
      </w:r>
      <w:r w:rsidR="0005339D" w:rsidRPr="0005339D">
        <w:rPr>
          <w:rFonts w:ascii="Times New Roman" w:hAnsi="Times New Roman"/>
          <w:vertAlign w:val="superscript"/>
          <w:lang w:val="en-US"/>
        </w:rPr>
        <w:t>2</w:t>
      </w:r>
      <w:bookmarkEnd w:id="11"/>
      <w:r w:rsidRPr="008745F3">
        <w:rPr>
          <w:rFonts w:ascii="Times New Roman" w:hAnsi="Times New Roman"/>
          <w:lang w:val="en-US"/>
        </w:rPr>
        <w:t xml:space="preserve"> in 1998 to almost </w:t>
      </w:r>
      <w:r w:rsidR="0005339D">
        <w:rPr>
          <w:rFonts w:ascii="Times New Roman" w:hAnsi="Times New Roman"/>
          <w:lang w:val="en-US"/>
        </w:rPr>
        <w:t>0.</w:t>
      </w:r>
      <w:r w:rsidRPr="008745F3">
        <w:rPr>
          <w:rFonts w:ascii="Times New Roman" w:hAnsi="Times New Roman"/>
          <w:lang w:val="en-US"/>
        </w:rPr>
        <w:t xml:space="preserve">19 </w:t>
      </w:r>
      <w:r w:rsidR="0005339D" w:rsidRPr="0005339D">
        <w:rPr>
          <w:rFonts w:ascii="Times New Roman" w:hAnsi="Times New Roman"/>
          <w:lang w:val="en-US"/>
        </w:rPr>
        <w:t>km</w:t>
      </w:r>
      <w:r w:rsidR="0005339D" w:rsidRPr="0005339D">
        <w:rPr>
          <w:rFonts w:ascii="Times New Roman" w:hAnsi="Times New Roman"/>
          <w:vertAlign w:val="superscript"/>
          <w:lang w:val="en-US"/>
        </w:rPr>
        <w:t>2</w:t>
      </w:r>
      <w:r w:rsidRPr="008745F3">
        <w:rPr>
          <w:rFonts w:ascii="Times New Roman" w:hAnsi="Times New Roman"/>
          <w:lang w:val="en-US"/>
        </w:rPr>
        <w:t xml:space="preserve"> in 2007, roughly a 400 % increase over 9 years.</w:t>
      </w:r>
    </w:p>
    <w:p w14:paraId="6A9EBE3E" w14:textId="4FCCE6DE" w:rsidR="008745F3" w:rsidRPr="008745F3" w:rsidRDefault="008745F3" w:rsidP="008745F3">
      <w:pPr>
        <w:rPr>
          <w:rFonts w:ascii="Times New Roman" w:eastAsia="Times New Roman" w:hAnsi="Times New Roman"/>
          <w:color w:val="000000"/>
          <w:lang w:val="en-US" w:eastAsia="de-DE"/>
        </w:rPr>
      </w:pPr>
      <w:r w:rsidRPr="008745F3">
        <w:rPr>
          <w:rFonts w:ascii="Times New Roman" w:eastAsia="Times New Roman" w:hAnsi="Times New Roman"/>
          <w:color w:val="000000"/>
          <w:lang w:val="en-US" w:eastAsia="de-DE"/>
        </w:rPr>
        <w:t xml:space="preserve">Throughout its established range in N America, </w:t>
      </w:r>
      <w:r w:rsidRPr="008745F3">
        <w:rPr>
          <w:rFonts w:ascii="Times New Roman" w:eastAsia="Times New Roman" w:hAnsi="Times New Roman"/>
          <w:i/>
          <w:color w:val="000000"/>
          <w:lang w:val="en-US" w:eastAsia="de-DE"/>
        </w:rPr>
        <w:t>Z. japonica</w:t>
      </w:r>
      <w:r w:rsidRPr="008745F3">
        <w:rPr>
          <w:rFonts w:ascii="Times New Roman" w:eastAsia="Times New Roman" w:hAnsi="Times New Roman"/>
          <w:color w:val="000000"/>
          <w:lang w:val="en-US" w:eastAsia="de-DE"/>
        </w:rPr>
        <w:t xml:space="preserve"> grows in sheltered bays, estuaries and around islands, but its distribution extends further up estuaries than that of the native </w:t>
      </w:r>
      <w:r w:rsidRPr="008745F3">
        <w:rPr>
          <w:rFonts w:ascii="Times New Roman" w:eastAsia="Times New Roman" w:hAnsi="Times New Roman"/>
          <w:i/>
          <w:color w:val="000000"/>
          <w:lang w:val="en-US" w:eastAsia="de-DE"/>
        </w:rPr>
        <w:t>Z. marina</w:t>
      </w:r>
      <w:r w:rsidRPr="008745F3">
        <w:rPr>
          <w:rFonts w:ascii="Times New Roman" w:eastAsia="Times New Roman" w:hAnsi="Times New Roman"/>
          <w:i/>
          <w:iCs/>
          <w:color w:val="000000"/>
          <w:lang w:val="en-GB" w:eastAsia="de-DE"/>
        </w:rPr>
        <w:t xml:space="preserve"> </w:t>
      </w:r>
      <w:r w:rsidRPr="008745F3">
        <w:rPr>
          <w:rFonts w:ascii="Times New Roman" w:eastAsia="Times New Roman" w:hAnsi="Times New Roman"/>
          <w:color w:val="000000"/>
          <w:lang w:val="en-GB" w:eastAsia="de-DE"/>
        </w:rPr>
        <w:t xml:space="preserve">(Lee &amp; Brown, 2009). It </w:t>
      </w:r>
      <w:r w:rsidRPr="008745F3">
        <w:rPr>
          <w:rFonts w:ascii="Times New Roman" w:eastAsia="Times New Roman" w:hAnsi="Times New Roman"/>
          <w:color w:val="000000"/>
          <w:lang w:val="en-US" w:eastAsia="de-DE"/>
        </w:rPr>
        <w:t>is found primarily in the mid- to upper-intertidal zones (Shafer et al., 2014; Young et al., 2015)</w:t>
      </w:r>
      <w:r w:rsidR="00FF5CE0">
        <w:rPr>
          <w:rFonts w:ascii="Times New Roman" w:eastAsia="Times New Roman" w:hAnsi="Times New Roman"/>
          <w:color w:val="000000"/>
          <w:lang w:val="en-US" w:eastAsia="de-DE"/>
        </w:rPr>
        <w:t>.</w:t>
      </w:r>
      <w:r w:rsidRPr="008745F3">
        <w:rPr>
          <w:rFonts w:ascii="Times New Roman" w:eastAsia="Times New Roman" w:hAnsi="Times New Roman"/>
          <w:color w:val="000000"/>
          <w:lang w:val="en-US" w:eastAsia="de-DE"/>
        </w:rPr>
        <w:t xml:space="preserve"> </w:t>
      </w:r>
      <w:r w:rsidR="00FF5CE0">
        <w:rPr>
          <w:rFonts w:ascii="Times New Roman" w:eastAsia="Times New Roman" w:hAnsi="Times New Roman"/>
          <w:color w:val="000000"/>
          <w:lang w:val="en-US" w:eastAsia="de-DE"/>
        </w:rPr>
        <w:t>T</w:t>
      </w:r>
      <w:r w:rsidRPr="008745F3">
        <w:rPr>
          <w:rFonts w:ascii="Times New Roman" w:eastAsia="Times New Roman" w:hAnsi="Times New Roman"/>
          <w:color w:val="000000"/>
          <w:lang w:val="en-US" w:eastAsia="de-DE"/>
        </w:rPr>
        <w:t xml:space="preserve">here are currently no documented cases of </w:t>
      </w:r>
      <w:r w:rsidRPr="008745F3">
        <w:rPr>
          <w:rFonts w:ascii="Times New Roman" w:eastAsia="Times New Roman" w:hAnsi="Times New Roman"/>
          <w:i/>
          <w:color w:val="000000"/>
          <w:lang w:val="en-US" w:eastAsia="de-DE"/>
        </w:rPr>
        <w:t>Z. japonica</w:t>
      </w:r>
      <w:r w:rsidRPr="008745F3">
        <w:rPr>
          <w:rFonts w:ascii="Times New Roman" w:eastAsia="Times New Roman" w:hAnsi="Times New Roman"/>
          <w:color w:val="000000"/>
          <w:lang w:val="en-US" w:eastAsia="de-DE"/>
        </w:rPr>
        <w:t xml:space="preserve"> growing below mean sea level (Shafer et al., 2014).</w:t>
      </w:r>
    </w:p>
    <w:p w14:paraId="66F539CC" w14:textId="77777777" w:rsidR="008745F3" w:rsidRPr="008745F3" w:rsidRDefault="008745F3" w:rsidP="008745F3">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0386DB5C" w14:textId="77777777" w:rsidTr="00B94B35">
        <w:tc>
          <w:tcPr>
            <w:tcW w:w="9212" w:type="dxa"/>
            <w:shd w:val="clear" w:color="auto" w:fill="auto"/>
          </w:tcPr>
          <w:p w14:paraId="68B73447" w14:textId="77777777" w:rsidR="008745F3" w:rsidRPr="008745F3" w:rsidRDefault="008745F3" w:rsidP="008745F3">
            <w:pPr>
              <w:spacing w:after="120"/>
              <w:rPr>
                <w:rFonts w:ascii="Times New Roman" w:eastAsia="Times New Roman" w:hAnsi="Times New Roman"/>
                <w:b/>
                <w:lang w:val="en-US"/>
              </w:rPr>
            </w:pPr>
            <w:r w:rsidRPr="008745F3">
              <w:rPr>
                <w:rFonts w:ascii="Times New Roman" w:hAnsi="Times New Roman"/>
                <w:b/>
                <w:lang w:val="en-US"/>
              </w:rPr>
              <w:t xml:space="preserve">A6. In which biogeographic region(s) or marine subregion(s) in the risk assessment area has the species been recorded and where is it established? </w:t>
            </w:r>
            <w:r w:rsidRPr="008745F3">
              <w:rPr>
                <w:rFonts w:ascii="Times New Roman" w:eastAsia="Times New Roman" w:hAnsi="Times New Roman"/>
                <w:b/>
                <w:lang w:val="en-US"/>
              </w:rPr>
              <w:t>The information needs be given separately for recorded (including casual or transient occurrences) and established occurrences. “Established” means the process of an alien species successfully producing viable offspring with the likelihood of continued survival</w:t>
            </w:r>
            <w:r w:rsidRPr="008745F3">
              <w:rPr>
                <w:rFonts w:ascii="Times New Roman" w:eastAsia="Times New Roman" w:hAnsi="Times New Roman"/>
                <w:b/>
                <w:vertAlign w:val="superscript"/>
                <w:lang w:val="en-US"/>
              </w:rPr>
              <w:footnoteReference w:id="2"/>
            </w:r>
            <w:r w:rsidRPr="008745F3">
              <w:rPr>
                <w:rFonts w:ascii="Times New Roman" w:eastAsia="Times New Roman" w:hAnsi="Times New Roman"/>
                <w:b/>
                <w:lang w:val="en-US"/>
              </w:rPr>
              <w:t xml:space="preserve">. </w:t>
            </w:r>
          </w:p>
          <w:p w14:paraId="575D7A95" w14:textId="77777777" w:rsidR="008745F3" w:rsidRPr="008745F3" w:rsidRDefault="008745F3" w:rsidP="008745F3">
            <w:pPr>
              <w:spacing w:after="120"/>
              <w:jc w:val="both"/>
              <w:rPr>
                <w:rFonts w:ascii="Times New Roman" w:hAnsi="Times New Roman"/>
                <w:b/>
                <w:lang w:val="en-US"/>
              </w:rPr>
            </w:pPr>
            <w:r w:rsidRPr="008745F3">
              <w:rPr>
                <w:rFonts w:ascii="Times New Roman" w:hAnsi="Times New Roman"/>
                <w:b/>
                <w:lang w:val="en"/>
              </w:rPr>
              <w:t xml:space="preserve">A6a. Recorded: </w:t>
            </w:r>
            <w:r w:rsidRPr="008745F3">
              <w:rPr>
                <w:rFonts w:ascii="Times New Roman" w:hAnsi="Times New Roman"/>
                <w:b/>
                <w:lang w:val="en-US"/>
              </w:rPr>
              <w:t xml:space="preserve">List </w:t>
            </w:r>
            <w:proofErr w:type="gramStart"/>
            <w:r w:rsidRPr="008745F3">
              <w:rPr>
                <w:rFonts w:ascii="Times New Roman" w:hAnsi="Times New Roman"/>
                <w:b/>
                <w:lang w:val="en-US"/>
              </w:rPr>
              <w:t>regions</w:t>
            </w:r>
            <w:proofErr w:type="gramEnd"/>
            <w:r w:rsidRPr="008745F3">
              <w:rPr>
                <w:rFonts w:ascii="Times New Roman" w:hAnsi="Times New Roman"/>
                <w:b/>
                <w:lang w:val="en-US"/>
              </w:rPr>
              <w:t xml:space="preserve"> </w:t>
            </w:r>
          </w:p>
          <w:p w14:paraId="38348A75" w14:textId="77777777" w:rsidR="008745F3" w:rsidRPr="008745F3" w:rsidRDefault="008745F3" w:rsidP="008745F3">
            <w:pPr>
              <w:spacing w:after="120"/>
              <w:jc w:val="both"/>
              <w:rPr>
                <w:rFonts w:ascii="Times New Roman" w:hAnsi="Times New Roman"/>
                <w:b/>
                <w:lang w:val="en-US"/>
              </w:rPr>
            </w:pPr>
            <w:r w:rsidRPr="008745F3">
              <w:rPr>
                <w:rFonts w:ascii="Times New Roman" w:hAnsi="Times New Roman"/>
                <w:b/>
                <w:lang w:val="en"/>
              </w:rPr>
              <w:t xml:space="preserve">A6b. Established: </w:t>
            </w:r>
            <w:r w:rsidRPr="008745F3">
              <w:rPr>
                <w:rFonts w:ascii="Times New Roman" w:hAnsi="Times New Roman"/>
                <w:b/>
                <w:lang w:val="en-US"/>
              </w:rPr>
              <w:t xml:space="preserve">List </w:t>
            </w:r>
            <w:proofErr w:type="gramStart"/>
            <w:r w:rsidRPr="008745F3">
              <w:rPr>
                <w:rFonts w:ascii="Times New Roman" w:hAnsi="Times New Roman"/>
                <w:b/>
                <w:lang w:val="en-US"/>
              </w:rPr>
              <w:t>regions</w:t>
            </w:r>
            <w:proofErr w:type="gramEnd"/>
            <w:r w:rsidRPr="008745F3">
              <w:rPr>
                <w:rFonts w:ascii="Times New Roman" w:hAnsi="Times New Roman"/>
                <w:b/>
                <w:lang w:val="en-US"/>
              </w:rPr>
              <w:t xml:space="preserve"> </w:t>
            </w:r>
          </w:p>
          <w:p w14:paraId="52B08CA9" w14:textId="77777777" w:rsidR="008745F3" w:rsidRPr="008745F3" w:rsidRDefault="008745F3" w:rsidP="008745F3">
            <w:pPr>
              <w:spacing w:after="120"/>
              <w:jc w:val="both"/>
              <w:rPr>
                <w:rFonts w:ascii="Times New Roman" w:hAnsi="Times New Roman"/>
                <w:lang w:val="en-US"/>
              </w:rPr>
            </w:pPr>
            <w:r w:rsidRPr="008745F3">
              <w:rPr>
                <w:rFonts w:ascii="Times New Roman" w:hAnsi="Times New Roman"/>
                <w:lang w:val="en-US"/>
              </w:rPr>
              <w:t xml:space="preserve">Freshwater / terrestrial biogeographic regions: </w:t>
            </w:r>
          </w:p>
          <w:p w14:paraId="5A110749" w14:textId="77777777" w:rsidR="008745F3" w:rsidRPr="008745F3" w:rsidRDefault="008745F3" w:rsidP="008745F3">
            <w:pPr>
              <w:numPr>
                <w:ilvl w:val="0"/>
                <w:numId w:val="5"/>
              </w:numPr>
              <w:spacing w:after="120"/>
              <w:ind w:left="318" w:hanging="318"/>
              <w:jc w:val="both"/>
              <w:rPr>
                <w:rFonts w:ascii="Times New Roman" w:hAnsi="Times New Roman"/>
                <w:lang w:val="en-US"/>
              </w:rPr>
            </w:pPr>
            <w:r w:rsidRPr="008745F3">
              <w:rPr>
                <w:rFonts w:ascii="Times New Roman" w:hAnsi="Times New Roman"/>
                <w:lang w:val="en-US"/>
              </w:rPr>
              <w:t xml:space="preserve">Alpine, Atlantic, Black Sea, Boreal, Continental, Mediterranean, Pannonian, </w:t>
            </w:r>
            <w:proofErr w:type="spellStart"/>
            <w:r w:rsidRPr="008745F3">
              <w:rPr>
                <w:rFonts w:ascii="Times New Roman" w:hAnsi="Times New Roman"/>
                <w:lang w:val="en-US"/>
              </w:rPr>
              <w:t>Steppic</w:t>
            </w:r>
            <w:proofErr w:type="spellEnd"/>
          </w:p>
          <w:p w14:paraId="5A5157D4" w14:textId="77777777" w:rsidR="008745F3" w:rsidRPr="008745F3" w:rsidRDefault="008745F3" w:rsidP="008745F3">
            <w:pPr>
              <w:spacing w:after="120"/>
              <w:jc w:val="both"/>
              <w:rPr>
                <w:rFonts w:ascii="Times New Roman" w:hAnsi="Times New Roman"/>
                <w:lang w:val="en-US"/>
              </w:rPr>
            </w:pPr>
            <w:r w:rsidRPr="008745F3">
              <w:rPr>
                <w:rFonts w:ascii="Times New Roman" w:hAnsi="Times New Roman"/>
                <w:lang w:val="en-US"/>
              </w:rPr>
              <w:t xml:space="preserve">Marine regions: </w:t>
            </w:r>
          </w:p>
          <w:p w14:paraId="7DA357D3" w14:textId="77777777" w:rsidR="008745F3" w:rsidRPr="008745F3" w:rsidRDefault="008745F3" w:rsidP="008745F3">
            <w:pPr>
              <w:numPr>
                <w:ilvl w:val="0"/>
                <w:numId w:val="5"/>
              </w:numPr>
              <w:spacing w:after="120"/>
              <w:ind w:left="318" w:hanging="318"/>
              <w:jc w:val="both"/>
              <w:rPr>
                <w:rFonts w:ascii="Times New Roman" w:hAnsi="Times New Roman"/>
                <w:lang w:val="en-US"/>
              </w:rPr>
            </w:pPr>
            <w:r w:rsidRPr="008745F3">
              <w:rPr>
                <w:rFonts w:ascii="Times New Roman" w:hAnsi="Times New Roman"/>
                <w:lang w:val="en-US"/>
              </w:rPr>
              <w:lastRenderedPageBreak/>
              <w:t>Baltic Sea, North-east Atlantic Ocean, Mediterranean Sea, Black Sea</w:t>
            </w:r>
          </w:p>
          <w:p w14:paraId="7E6D247F" w14:textId="77777777" w:rsidR="008745F3" w:rsidRPr="008745F3" w:rsidRDefault="008745F3" w:rsidP="008745F3">
            <w:pPr>
              <w:spacing w:after="120"/>
              <w:jc w:val="both"/>
              <w:rPr>
                <w:rFonts w:ascii="Times New Roman" w:hAnsi="Times New Roman"/>
                <w:lang w:val="en-US"/>
              </w:rPr>
            </w:pPr>
            <w:r w:rsidRPr="008745F3">
              <w:rPr>
                <w:rFonts w:ascii="Times New Roman" w:hAnsi="Times New Roman"/>
                <w:lang w:val="en-US"/>
              </w:rPr>
              <w:t>Marine subregions:</w:t>
            </w:r>
          </w:p>
          <w:p w14:paraId="3C1E1D3D" w14:textId="77777777" w:rsidR="008745F3" w:rsidRPr="008745F3" w:rsidRDefault="008745F3" w:rsidP="008745F3">
            <w:pPr>
              <w:numPr>
                <w:ilvl w:val="0"/>
                <w:numId w:val="6"/>
              </w:numPr>
              <w:spacing w:after="120"/>
              <w:ind w:left="389" w:hanging="389"/>
              <w:rPr>
                <w:rFonts w:ascii="Times New Roman" w:hAnsi="Times New Roman"/>
                <w:lang w:val="en-US"/>
              </w:rPr>
            </w:pPr>
            <w:r w:rsidRPr="008745F3">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14:paraId="6A5485CC" w14:textId="77777777" w:rsidR="008745F3" w:rsidRPr="008745F3" w:rsidRDefault="008745F3" w:rsidP="008745F3">
            <w:pPr>
              <w:spacing w:after="120"/>
              <w:jc w:val="both"/>
              <w:rPr>
                <w:rFonts w:ascii="Times New Roman" w:hAnsi="Times New Roman"/>
                <w:lang w:val="en-US"/>
              </w:rPr>
            </w:pPr>
            <w:r w:rsidRPr="008745F3">
              <w:rPr>
                <w:rFonts w:ascii="Times New Roman" w:hAnsi="Times New Roman"/>
                <w:lang w:val="en-US"/>
              </w:rPr>
              <w:t>Comment on the sources of information on which the response is based and discuss any uncertainty in the response.</w:t>
            </w:r>
          </w:p>
          <w:p w14:paraId="479DDEBE" w14:textId="77777777" w:rsidR="008745F3" w:rsidRPr="008745F3" w:rsidRDefault="008745F3" w:rsidP="008745F3">
            <w:pPr>
              <w:spacing w:after="120"/>
              <w:jc w:val="both"/>
              <w:rPr>
                <w:rFonts w:ascii="Times New Roman" w:hAnsi="Times New Roman"/>
                <w:lang w:val="en-US"/>
              </w:rPr>
            </w:pPr>
            <w:r w:rsidRPr="008745F3">
              <w:rPr>
                <w:rFonts w:ascii="Times New Roman" w:hAnsi="Times New Roman"/>
                <w:lang w:val="en-US"/>
              </w:rPr>
              <w:t xml:space="preserve">For delimitation of EU biogeographical regions please refer to </w:t>
            </w:r>
            <w:hyperlink r:id="rId18" w:tgtFrame="_blank" w:history="1">
              <w:r w:rsidRPr="008745F3">
                <w:rPr>
                  <w:rFonts w:ascii="Times New Roman" w:hAnsi="Times New Roman"/>
                  <w:lang w:val="en-US"/>
                </w:rPr>
                <w:t>https://www.eea.europa.eu/data-and-maps/figures/biogeographical-regions-in-europe-2</w:t>
              </w:r>
            </w:hyperlink>
            <w:r w:rsidRPr="008745F3">
              <w:rPr>
                <w:rFonts w:ascii="Times New Roman" w:hAnsi="Times New Roman"/>
                <w:lang w:val="en-US"/>
              </w:rPr>
              <w:t xml:space="preserve"> (see also Annex VI). </w:t>
            </w:r>
          </w:p>
          <w:p w14:paraId="0E76EDA0" w14:textId="77777777" w:rsidR="008745F3" w:rsidRPr="008745F3" w:rsidRDefault="008745F3" w:rsidP="008745F3">
            <w:pPr>
              <w:spacing w:after="120"/>
              <w:rPr>
                <w:rFonts w:ascii="Times New Roman" w:eastAsia="Times New Roman" w:hAnsi="Times New Roman"/>
                <w:color w:val="000000"/>
                <w:lang w:val="en-US" w:eastAsia="de-DE"/>
              </w:rPr>
            </w:pPr>
            <w:r w:rsidRPr="008745F3">
              <w:rPr>
                <w:rFonts w:ascii="Times New Roman" w:hAnsi="Times New Roman"/>
                <w:lang w:val="en-US"/>
              </w:rPr>
              <w:t xml:space="preserve">For delimitation of EU marine regions and subregions consider the Marine Strategy Framework Directive areas; please refer to </w:t>
            </w:r>
            <w:hyperlink r:id="rId19" w:tgtFrame="_blank" w:history="1">
              <w:r w:rsidRPr="008745F3">
                <w:rPr>
                  <w:rFonts w:ascii="Times New Roman" w:hAnsi="Times New Roman"/>
                  <w:lang w:val="en-US"/>
                </w:rPr>
                <w:t>https://www.eea.europa.eu/data-and-maps/data/msfd-regions-and-subregions/technical-document/pdf</w:t>
              </w:r>
            </w:hyperlink>
            <w:r w:rsidRPr="008745F3">
              <w:rPr>
                <w:rFonts w:ascii="Times New Roman" w:hAnsi="Times New Roman"/>
                <w:lang w:val="en-US"/>
              </w:rPr>
              <w:t xml:space="preserve"> (see also Annex VI).</w:t>
            </w:r>
          </w:p>
        </w:tc>
      </w:tr>
    </w:tbl>
    <w:p w14:paraId="679A0FCB" w14:textId="77777777" w:rsidR="008745F3" w:rsidRPr="008745F3" w:rsidRDefault="008745F3" w:rsidP="008745F3">
      <w:pPr>
        <w:rPr>
          <w:lang w:val="en-US"/>
        </w:rPr>
      </w:pPr>
    </w:p>
    <w:p w14:paraId="1C5CC181" w14:textId="77777777" w:rsidR="008745F3" w:rsidRPr="007E6D89" w:rsidRDefault="008745F3" w:rsidP="008745F3">
      <w:pPr>
        <w:rPr>
          <w:rFonts w:ascii="Times New Roman" w:hAnsi="Times New Roman"/>
          <w:lang w:val="it-IT"/>
        </w:rPr>
      </w:pPr>
      <w:r w:rsidRPr="007E6D89">
        <w:rPr>
          <w:rFonts w:ascii="Times New Roman" w:hAnsi="Times New Roman"/>
          <w:lang w:val="it-IT"/>
        </w:rPr>
        <w:t>Response (6a): None.</w:t>
      </w:r>
    </w:p>
    <w:p w14:paraId="2D7834C7" w14:textId="77777777" w:rsidR="008745F3" w:rsidRPr="007E6D89" w:rsidRDefault="008745F3" w:rsidP="008745F3">
      <w:pPr>
        <w:rPr>
          <w:rFonts w:ascii="Times New Roman" w:hAnsi="Times New Roman"/>
          <w:lang w:val="it-IT"/>
        </w:rPr>
      </w:pPr>
      <w:r w:rsidRPr="007E6D89">
        <w:rPr>
          <w:rFonts w:ascii="Times New Roman" w:hAnsi="Times New Roman"/>
          <w:lang w:val="it-IT"/>
        </w:rPr>
        <w:t xml:space="preserve">Response (6b): None. </w:t>
      </w:r>
    </w:p>
    <w:p w14:paraId="09FF7BBC" w14:textId="2748DB27" w:rsidR="00D324EB" w:rsidRPr="008745F3" w:rsidRDefault="008745F3" w:rsidP="008745F3">
      <w:pPr>
        <w:rPr>
          <w:rFonts w:ascii="Times New Roman" w:hAnsi="Times New Roman"/>
          <w:lang w:val="en-US"/>
        </w:rPr>
      </w:pPr>
      <w:bookmarkStart w:id="12" w:name="_Hlk145666106"/>
      <w:proofErr w:type="spellStart"/>
      <w:r w:rsidRPr="00631BE4">
        <w:rPr>
          <w:rFonts w:ascii="Times New Roman" w:hAnsi="Times New Roman"/>
          <w:lang w:val="fr-BE"/>
        </w:rPr>
        <w:t>Boudouresque</w:t>
      </w:r>
      <w:proofErr w:type="spellEnd"/>
      <w:r w:rsidRPr="00631BE4">
        <w:rPr>
          <w:rFonts w:ascii="Times New Roman" w:hAnsi="Times New Roman"/>
          <w:lang w:val="fr-BE"/>
        </w:rPr>
        <w:t xml:space="preserve"> et al. </w:t>
      </w:r>
      <w:r w:rsidRPr="008745F3">
        <w:rPr>
          <w:rFonts w:ascii="Times New Roman" w:hAnsi="Times New Roman"/>
          <w:lang w:val="en-US"/>
        </w:rPr>
        <w:t>(201</w:t>
      </w:r>
      <w:r w:rsidR="00587F8B">
        <w:rPr>
          <w:rFonts w:ascii="Times New Roman" w:hAnsi="Times New Roman"/>
          <w:lang w:val="en-US"/>
        </w:rPr>
        <w:t>1</w:t>
      </w:r>
      <w:r w:rsidRPr="008745F3">
        <w:rPr>
          <w:rFonts w:ascii="Times New Roman" w:hAnsi="Times New Roman"/>
          <w:lang w:val="en-US"/>
        </w:rPr>
        <w:t xml:space="preserve">) raised the possibility of </w:t>
      </w:r>
      <w:r w:rsidRPr="008745F3">
        <w:rPr>
          <w:rFonts w:ascii="Times New Roman" w:hAnsi="Times New Roman"/>
          <w:i/>
          <w:lang w:val="en-US"/>
        </w:rPr>
        <w:t>Zostera japonica</w:t>
      </w:r>
      <w:r w:rsidRPr="008745F3">
        <w:rPr>
          <w:rFonts w:ascii="Times New Roman" w:hAnsi="Times New Roman"/>
          <w:lang w:val="en-US"/>
        </w:rPr>
        <w:t xml:space="preserve"> being present in the </w:t>
      </w:r>
      <w:proofErr w:type="spellStart"/>
      <w:r w:rsidRPr="008745F3">
        <w:rPr>
          <w:rFonts w:ascii="Times New Roman" w:hAnsi="Times New Roman"/>
          <w:lang w:val="en-US"/>
        </w:rPr>
        <w:t>Thau</w:t>
      </w:r>
      <w:proofErr w:type="spellEnd"/>
      <w:r w:rsidRPr="008745F3">
        <w:rPr>
          <w:rFonts w:ascii="Times New Roman" w:hAnsi="Times New Roman"/>
          <w:lang w:val="en-US"/>
        </w:rPr>
        <w:t xml:space="preserve"> Lagoon, southern France (Mediterranean), an invasion </w:t>
      </w:r>
      <w:proofErr w:type="gramStart"/>
      <w:r w:rsidRPr="008745F3">
        <w:rPr>
          <w:rFonts w:ascii="Times New Roman" w:hAnsi="Times New Roman"/>
          <w:lang w:val="en-US"/>
        </w:rPr>
        <w:t>hot-spot</w:t>
      </w:r>
      <w:proofErr w:type="gramEnd"/>
      <w:r w:rsidRPr="008745F3">
        <w:rPr>
          <w:rFonts w:ascii="Times New Roman" w:hAnsi="Times New Roman"/>
          <w:lang w:val="en-US"/>
        </w:rPr>
        <w:t xml:space="preserve"> resulting from Pacific oyster importation in the 1970s. However, no </w:t>
      </w:r>
      <w:r w:rsidR="00D324EB">
        <w:rPr>
          <w:rFonts w:ascii="Times New Roman" w:hAnsi="Times New Roman"/>
          <w:lang w:val="en-US"/>
        </w:rPr>
        <w:t xml:space="preserve">published </w:t>
      </w:r>
      <w:r w:rsidRPr="008745F3">
        <w:rPr>
          <w:rFonts w:ascii="Times New Roman" w:hAnsi="Times New Roman"/>
          <w:lang w:val="en-US"/>
        </w:rPr>
        <w:t>evidence could be found of any subsequent investigation.</w:t>
      </w:r>
      <w:r w:rsidR="00D324EB">
        <w:rPr>
          <w:rFonts w:ascii="Times New Roman" w:hAnsi="Times New Roman"/>
          <w:lang w:val="en-US"/>
        </w:rPr>
        <w:t xml:space="preserve"> N</w:t>
      </w:r>
      <w:r w:rsidR="00D324EB" w:rsidRPr="00D324EB">
        <w:rPr>
          <w:rFonts w:ascii="Times New Roman" w:hAnsi="Times New Roman"/>
          <w:lang w:val="en-US"/>
        </w:rPr>
        <w:t xml:space="preserve">evertheless Thierry Thibaut (Aix-Marseille University) in a personal communication (September 2023) communicated </w:t>
      </w:r>
      <w:proofErr w:type="gramStart"/>
      <w:r w:rsidR="00D324EB" w:rsidRPr="00D324EB">
        <w:rPr>
          <w:rFonts w:ascii="Times New Roman" w:hAnsi="Times New Roman"/>
          <w:lang w:val="en-US"/>
        </w:rPr>
        <w:t>that older colleagues</w:t>
      </w:r>
      <w:proofErr w:type="gramEnd"/>
      <w:r w:rsidR="00D324EB" w:rsidRPr="00D324EB">
        <w:rPr>
          <w:rFonts w:ascii="Times New Roman" w:hAnsi="Times New Roman"/>
          <w:lang w:val="en-US"/>
        </w:rPr>
        <w:t xml:space="preserve"> had looked for </w:t>
      </w:r>
      <w:r w:rsidR="00D324EB" w:rsidRPr="00D324EB">
        <w:rPr>
          <w:rFonts w:ascii="Times New Roman" w:hAnsi="Times New Roman"/>
          <w:i/>
          <w:iCs/>
          <w:lang w:val="en-US"/>
        </w:rPr>
        <w:t>Z. japonica</w:t>
      </w:r>
      <w:r w:rsidR="00D324EB" w:rsidRPr="00D324EB">
        <w:rPr>
          <w:rFonts w:ascii="Times New Roman" w:hAnsi="Times New Roman"/>
          <w:lang w:val="en-US"/>
        </w:rPr>
        <w:t xml:space="preserve"> in French lagoons in the past but never found it. </w:t>
      </w:r>
      <w:r w:rsidR="00D324EB">
        <w:rPr>
          <w:rFonts w:ascii="Times New Roman" w:hAnsi="Times New Roman"/>
          <w:lang w:val="en-US"/>
        </w:rPr>
        <w:t>A</w:t>
      </w:r>
      <w:r w:rsidR="00D324EB" w:rsidRPr="00D324EB">
        <w:rPr>
          <w:rFonts w:ascii="Times New Roman" w:hAnsi="Times New Roman"/>
          <w:lang w:val="en-US"/>
        </w:rPr>
        <w:t>n undetected introduction</w:t>
      </w:r>
      <w:r w:rsidR="00D324EB">
        <w:rPr>
          <w:rFonts w:ascii="Times New Roman" w:hAnsi="Times New Roman"/>
          <w:lang w:val="en-US"/>
        </w:rPr>
        <w:t xml:space="preserve"> however</w:t>
      </w:r>
      <w:r w:rsidR="00D324EB" w:rsidRPr="00D324EB">
        <w:rPr>
          <w:rFonts w:ascii="Times New Roman" w:hAnsi="Times New Roman"/>
          <w:lang w:val="en-US"/>
        </w:rPr>
        <w:t xml:space="preserve"> is not out of the question precisely because of the difficulty in discriminating the two species in the field.</w:t>
      </w:r>
    </w:p>
    <w:bookmarkEnd w:id="12"/>
    <w:p w14:paraId="084D4EAA" w14:textId="77777777" w:rsidR="008745F3" w:rsidRDefault="008745F3" w:rsidP="008745F3">
      <w:pPr>
        <w:rPr>
          <w:rFonts w:ascii="Times New Roman" w:hAnsi="Times New Roman"/>
          <w:lang w:val="en-US"/>
        </w:rPr>
      </w:pPr>
      <w:r w:rsidRPr="008745F3">
        <w:rPr>
          <w:rFonts w:ascii="Times New Roman" w:hAnsi="Times New Roman"/>
          <w:lang w:val="en-US"/>
        </w:rPr>
        <w:t xml:space="preserve">Confusion over the use of the same common name of Dwarf eelgrass, for </w:t>
      </w:r>
      <w:r w:rsidRPr="008745F3">
        <w:rPr>
          <w:rFonts w:ascii="Times New Roman" w:hAnsi="Times New Roman"/>
          <w:i/>
          <w:lang w:val="en-US"/>
        </w:rPr>
        <w:t>Z. japonica</w:t>
      </w:r>
      <w:r w:rsidRPr="008745F3">
        <w:rPr>
          <w:rFonts w:ascii="Times New Roman" w:hAnsi="Times New Roman"/>
          <w:lang w:val="en-US"/>
        </w:rPr>
        <w:t xml:space="preserve"> and </w:t>
      </w:r>
      <w:r w:rsidRPr="008745F3">
        <w:rPr>
          <w:rFonts w:ascii="Times New Roman" w:hAnsi="Times New Roman"/>
          <w:i/>
          <w:lang w:val="en-US"/>
        </w:rPr>
        <w:t xml:space="preserve">Z. </w:t>
      </w:r>
      <w:proofErr w:type="spellStart"/>
      <w:r w:rsidRPr="008745F3">
        <w:rPr>
          <w:rFonts w:ascii="Times New Roman" w:hAnsi="Times New Roman"/>
          <w:i/>
          <w:lang w:val="en-US"/>
        </w:rPr>
        <w:t>noltei</w:t>
      </w:r>
      <w:proofErr w:type="spellEnd"/>
      <w:r w:rsidRPr="008745F3">
        <w:rPr>
          <w:rFonts w:ascii="Times New Roman" w:hAnsi="Times New Roman"/>
          <w:lang w:val="en-US"/>
        </w:rPr>
        <w:t>, appears to be the reason for its misreported presence around the coast of Ireland (Celtic Seas) on a website and leaflet produced by a company specializing in non-native species removals (JKC, 2021).</w:t>
      </w:r>
    </w:p>
    <w:p w14:paraId="18CF7826" w14:textId="77777777" w:rsidR="00784B59" w:rsidRPr="008745F3" w:rsidRDefault="00784B59" w:rsidP="008745F3">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1C24E3D2" w14:textId="77777777" w:rsidTr="00B94B35">
        <w:tc>
          <w:tcPr>
            <w:tcW w:w="9212" w:type="dxa"/>
            <w:shd w:val="clear" w:color="auto" w:fill="auto"/>
          </w:tcPr>
          <w:p w14:paraId="6A40F99B" w14:textId="77777777" w:rsidR="008745F3" w:rsidRPr="008745F3" w:rsidRDefault="008745F3" w:rsidP="008745F3">
            <w:pPr>
              <w:spacing w:after="120"/>
              <w:rPr>
                <w:rFonts w:ascii="Times New Roman" w:hAnsi="Times New Roman"/>
                <w:b/>
                <w:lang w:val="en-US"/>
              </w:rPr>
            </w:pPr>
            <w:r w:rsidRPr="008745F3">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8745F3">
              <w:rPr>
                <w:rFonts w:ascii="Times New Roman" w:eastAsia="Times New Roman" w:hAnsi="Times New Roman"/>
                <w:b/>
                <w:lang w:val="en-US"/>
              </w:rPr>
              <w:t xml:space="preserve">The information needs be given separately for current climate and </w:t>
            </w:r>
            <w:r w:rsidRPr="008745F3">
              <w:rPr>
                <w:rFonts w:ascii="Times New Roman" w:hAnsi="Times New Roman"/>
                <w:b/>
                <w:lang w:val="en-US"/>
              </w:rPr>
              <w:t xml:space="preserve">under foreseeable climate change conditions. </w:t>
            </w:r>
          </w:p>
          <w:p w14:paraId="59B4AB2A" w14:textId="77777777" w:rsidR="008745F3" w:rsidRPr="008745F3" w:rsidRDefault="008745F3" w:rsidP="008745F3">
            <w:pPr>
              <w:spacing w:after="120"/>
              <w:jc w:val="both"/>
              <w:rPr>
                <w:rFonts w:ascii="Times New Roman" w:hAnsi="Times New Roman"/>
                <w:b/>
                <w:lang w:val="en-US"/>
              </w:rPr>
            </w:pPr>
            <w:r w:rsidRPr="008745F3">
              <w:rPr>
                <w:rFonts w:ascii="Times New Roman" w:hAnsi="Times New Roman"/>
                <w:b/>
                <w:lang w:val="en"/>
              </w:rPr>
              <w:t xml:space="preserve">A7a. Current climate: </w:t>
            </w:r>
            <w:r w:rsidRPr="008745F3">
              <w:rPr>
                <w:rFonts w:ascii="Times New Roman" w:hAnsi="Times New Roman"/>
                <w:b/>
                <w:lang w:val="en-US"/>
              </w:rPr>
              <w:t>List regions</w:t>
            </w:r>
          </w:p>
          <w:p w14:paraId="03174DC4" w14:textId="77777777" w:rsidR="008745F3" w:rsidRPr="008745F3" w:rsidRDefault="008745F3" w:rsidP="008745F3">
            <w:pPr>
              <w:spacing w:after="120"/>
              <w:jc w:val="both"/>
              <w:rPr>
                <w:rFonts w:ascii="Times New Roman" w:hAnsi="Times New Roman"/>
                <w:b/>
                <w:lang w:val="en-US"/>
              </w:rPr>
            </w:pPr>
            <w:r w:rsidRPr="008745F3">
              <w:rPr>
                <w:rFonts w:ascii="Times New Roman" w:hAnsi="Times New Roman"/>
                <w:b/>
                <w:lang w:val="en"/>
              </w:rPr>
              <w:t xml:space="preserve">A7b. Future climate: </w:t>
            </w:r>
            <w:r w:rsidRPr="008745F3">
              <w:rPr>
                <w:rFonts w:ascii="Times New Roman" w:hAnsi="Times New Roman"/>
                <w:b/>
                <w:lang w:val="en-US"/>
              </w:rPr>
              <w:t>List regions</w:t>
            </w:r>
          </w:p>
          <w:p w14:paraId="300F1412" w14:textId="77777777" w:rsidR="008745F3" w:rsidRPr="008745F3" w:rsidRDefault="008745F3" w:rsidP="008745F3">
            <w:pPr>
              <w:spacing w:after="120"/>
              <w:jc w:val="both"/>
              <w:rPr>
                <w:rFonts w:ascii="Times New Roman" w:hAnsi="Times New Roman"/>
                <w:lang w:val="en-US"/>
              </w:rPr>
            </w:pPr>
            <w:proofErr w:type="gramStart"/>
            <w:r w:rsidRPr="008745F3">
              <w:rPr>
                <w:rFonts w:ascii="Times New Roman" w:hAnsi="Times New Roman"/>
                <w:lang w:val="en-US"/>
              </w:rPr>
              <w:t>With regard to</w:t>
            </w:r>
            <w:proofErr w:type="gramEnd"/>
            <w:r w:rsidRPr="008745F3">
              <w:rPr>
                <w:rFonts w:ascii="Times New Roman" w:hAnsi="Times New Roman"/>
                <w:lang w:val="en-US"/>
              </w:rPr>
              <w:t xml:space="preserve"> EU biogeographic and marine (sub)regions, see above. </w:t>
            </w:r>
          </w:p>
          <w:p w14:paraId="4D81D566" w14:textId="77777777" w:rsidR="008745F3" w:rsidRPr="008745F3" w:rsidRDefault="008745F3" w:rsidP="008745F3">
            <w:pPr>
              <w:spacing w:after="120"/>
              <w:jc w:val="both"/>
              <w:rPr>
                <w:rFonts w:ascii="Times New Roman" w:hAnsi="Times New Roman"/>
                <w:lang w:val="en-US"/>
              </w:rPr>
            </w:pPr>
            <w:proofErr w:type="gramStart"/>
            <w:r w:rsidRPr="008745F3">
              <w:rPr>
                <w:rFonts w:ascii="Times New Roman" w:hAnsi="Times New Roman"/>
                <w:lang w:val="en-US"/>
              </w:rPr>
              <w:t>With regard to</w:t>
            </w:r>
            <w:proofErr w:type="gramEnd"/>
            <w:r w:rsidRPr="008745F3">
              <w:rPr>
                <w:rFonts w:ascii="Times New Roman" w:hAnsi="Times New Roman"/>
                <w:lang w:val="en-US"/>
              </w:rPr>
              <w:t xml:space="preserve"> climate change, provide information on </w:t>
            </w:r>
          </w:p>
          <w:p w14:paraId="08E49941" w14:textId="77777777" w:rsidR="008745F3" w:rsidRPr="008745F3" w:rsidRDefault="008745F3" w:rsidP="008745F3">
            <w:pPr>
              <w:numPr>
                <w:ilvl w:val="0"/>
                <w:numId w:val="1"/>
              </w:numPr>
              <w:spacing w:after="120"/>
              <w:ind w:left="425" w:hanging="425"/>
              <w:jc w:val="both"/>
              <w:rPr>
                <w:rFonts w:ascii="Times New Roman" w:hAnsi="Times New Roman"/>
                <w:lang w:val="en-US"/>
              </w:rPr>
            </w:pPr>
            <w:r w:rsidRPr="008745F3">
              <w:rPr>
                <w:rFonts w:ascii="Times New Roman" w:hAnsi="Times New Roman"/>
                <w:lang w:val="en-US"/>
              </w:rPr>
              <w:t xml:space="preserve">the applied timeframe (e.g. 2050/2070) </w:t>
            </w:r>
          </w:p>
          <w:p w14:paraId="44D7F501" w14:textId="77777777" w:rsidR="008745F3" w:rsidRPr="008745F3" w:rsidRDefault="008745F3" w:rsidP="008745F3">
            <w:pPr>
              <w:numPr>
                <w:ilvl w:val="0"/>
                <w:numId w:val="1"/>
              </w:numPr>
              <w:spacing w:after="120"/>
              <w:ind w:left="425" w:hanging="425"/>
              <w:jc w:val="both"/>
              <w:rPr>
                <w:rFonts w:ascii="Times New Roman" w:hAnsi="Times New Roman"/>
                <w:lang w:val="en-US"/>
              </w:rPr>
            </w:pPr>
            <w:r w:rsidRPr="008745F3">
              <w:rPr>
                <w:rFonts w:ascii="Times New Roman" w:hAnsi="Times New Roman"/>
                <w:lang w:val="en-US"/>
              </w:rPr>
              <w:t xml:space="preserve">the applied scenario (e.g. RCP 4.5) </w:t>
            </w:r>
          </w:p>
          <w:p w14:paraId="2BDF0F84" w14:textId="77777777" w:rsidR="008745F3" w:rsidRPr="008745F3" w:rsidRDefault="008745F3" w:rsidP="008745F3">
            <w:pPr>
              <w:numPr>
                <w:ilvl w:val="0"/>
                <w:numId w:val="1"/>
              </w:numPr>
              <w:spacing w:after="120"/>
              <w:ind w:left="425" w:hanging="425"/>
              <w:jc w:val="both"/>
              <w:rPr>
                <w:rFonts w:ascii="Times New Roman" w:hAnsi="Times New Roman"/>
                <w:lang w:val="en-US"/>
              </w:rPr>
            </w:pPr>
            <w:r w:rsidRPr="008745F3">
              <w:rPr>
                <w:rFonts w:ascii="Times New Roman" w:hAnsi="Times New Roman"/>
                <w:lang w:val="en-US"/>
              </w:rPr>
              <w:lastRenderedPageBreak/>
              <w:t xml:space="preserve">what aspects of climate change are most likely to affect the risk assessment (e.g. increase in average winter temperature, increase in drought periods) </w:t>
            </w:r>
          </w:p>
          <w:p w14:paraId="276300DD" w14:textId="77777777" w:rsidR="008745F3" w:rsidRPr="008745F3" w:rsidRDefault="008745F3" w:rsidP="008745F3">
            <w:pPr>
              <w:spacing w:after="120"/>
              <w:rPr>
                <w:rFonts w:ascii="Times New Roman" w:eastAsia="Times New Roman" w:hAnsi="Times New Roman"/>
                <w:color w:val="000000"/>
                <w:lang w:val="en-US" w:eastAsia="de-DE"/>
              </w:rPr>
            </w:pPr>
            <w:r w:rsidRPr="008745F3">
              <w:rPr>
                <w:rFonts w:ascii="Times New Roman" w:hAnsi="Times New Roman"/>
                <w:lang w:val="en-US"/>
              </w:rPr>
              <w:t xml:space="preserve">The assessment does not have to include a full range of simulations </w:t>
            </w:r>
            <w:proofErr w:type="gramStart"/>
            <w:r w:rsidRPr="008745F3">
              <w:rPr>
                <w:rFonts w:ascii="Times New Roman" w:hAnsi="Times New Roman"/>
                <w:lang w:val="en-US"/>
              </w:rPr>
              <w:t>on the basis of</w:t>
            </w:r>
            <w:proofErr w:type="gramEnd"/>
            <w:r w:rsidRPr="008745F3">
              <w:rPr>
                <w:rFonts w:ascii="Times New Roman" w:hAnsi="Times New Roman"/>
                <w:lang w:val="en-US"/>
              </w:rPr>
              <w:t xml:space="preserve"> different climate change scenarios, as long as an assessment with a clear explanation of the assumptions is provided. </w:t>
            </w:r>
            <w:r w:rsidRPr="008745F3">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w:t>
            </w:r>
            <w:proofErr w:type="gramStart"/>
            <w:r w:rsidRPr="008745F3">
              <w:rPr>
                <w:rFonts w:ascii="Times New Roman" w:hAnsi="Times New Roman"/>
                <w:lang w:val="en-GB" w:eastAsia="ar-SA"/>
              </w:rPr>
              <w:t>has to</w:t>
            </w:r>
            <w:proofErr w:type="gramEnd"/>
            <w:r w:rsidRPr="008745F3">
              <w:rPr>
                <w:rFonts w:ascii="Times New Roman" w:hAnsi="Times New Roman"/>
                <w:lang w:val="en-GB" w:eastAsia="ar-SA"/>
              </w:rPr>
              <w:t xml:space="preserve"> be explained. </w:t>
            </w:r>
          </w:p>
        </w:tc>
      </w:tr>
    </w:tbl>
    <w:p w14:paraId="4E44B858" w14:textId="77777777" w:rsidR="008745F3" w:rsidRPr="008745F3" w:rsidRDefault="008745F3" w:rsidP="008745F3">
      <w:pPr>
        <w:rPr>
          <w:lang w:val="en-US"/>
        </w:rPr>
      </w:pPr>
    </w:p>
    <w:p w14:paraId="3D60E5A1" w14:textId="77777777" w:rsidR="008745F3" w:rsidRPr="008745F3" w:rsidRDefault="008745F3" w:rsidP="008745F3">
      <w:pPr>
        <w:snapToGrid w:val="0"/>
        <w:spacing w:after="120"/>
        <w:rPr>
          <w:rFonts w:ascii="Times New Roman" w:hAnsi="Times New Roman"/>
          <w:lang w:val="en-US"/>
        </w:rPr>
      </w:pPr>
      <w:r w:rsidRPr="008745F3">
        <w:rPr>
          <w:rFonts w:ascii="Times New Roman" w:hAnsi="Times New Roman"/>
          <w:lang w:val="en-US"/>
        </w:rPr>
        <w:t xml:space="preserve">Response (7a): The response is based on combining physiological tolerances and the results from the distribution modeling (see Qu. 2.1, Qu. </w:t>
      </w:r>
      <w:proofErr w:type="gramStart"/>
      <w:r w:rsidRPr="008745F3">
        <w:rPr>
          <w:rFonts w:ascii="Times New Roman" w:hAnsi="Times New Roman"/>
          <w:lang w:val="en-US"/>
        </w:rPr>
        <w:t>2.9</w:t>
      </w:r>
      <w:proofErr w:type="gramEnd"/>
      <w:r w:rsidRPr="008745F3">
        <w:rPr>
          <w:rFonts w:ascii="Times New Roman" w:hAnsi="Times New Roman"/>
          <w:lang w:val="en-US"/>
        </w:rPr>
        <w:t xml:space="preserve"> and Annex VIII for details). For purposes of mapping and assessing the risk of establishment, the following tolerance limits where defined: </w:t>
      </w:r>
    </w:p>
    <w:p w14:paraId="49562D46" w14:textId="77777777" w:rsidR="008745F3" w:rsidRPr="008745F3" w:rsidRDefault="008745F3" w:rsidP="008745F3">
      <w:pPr>
        <w:numPr>
          <w:ilvl w:val="0"/>
          <w:numId w:val="25"/>
        </w:numPr>
        <w:snapToGrid w:val="0"/>
        <w:spacing w:after="0"/>
        <w:rPr>
          <w:rFonts w:ascii="Times New Roman" w:hAnsi="Times New Roman"/>
          <w:lang w:val="en-US"/>
        </w:rPr>
      </w:pPr>
      <w:r w:rsidRPr="008745F3">
        <w:rPr>
          <w:rFonts w:ascii="Times New Roman" w:hAnsi="Times New Roman"/>
          <w:lang w:val="en-US"/>
        </w:rPr>
        <w:t>Minimum long-term temperature &gt; -0.5 °C</w:t>
      </w:r>
    </w:p>
    <w:p w14:paraId="0A13C3D4" w14:textId="77777777" w:rsidR="008745F3" w:rsidRPr="008745F3" w:rsidRDefault="008745F3" w:rsidP="008745F3">
      <w:pPr>
        <w:numPr>
          <w:ilvl w:val="0"/>
          <w:numId w:val="25"/>
        </w:numPr>
        <w:snapToGrid w:val="0"/>
        <w:spacing w:after="0"/>
        <w:rPr>
          <w:rFonts w:ascii="Times New Roman" w:hAnsi="Times New Roman"/>
          <w:lang w:val="en-US"/>
        </w:rPr>
      </w:pPr>
      <w:r w:rsidRPr="008745F3">
        <w:rPr>
          <w:rFonts w:ascii="Times New Roman" w:hAnsi="Times New Roman"/>
          <w:lang w:val="en-US"/>
        </w:rPr>
        <w:t xml:space="preserve">Mean surface salinity &gt; </w:t>
      </w:r>
      <w:r w:rsidR="009254D1">
        <w:rPr>
          <w:rFonts w:ascii="Times New Roman" w:hAnsi="Times New Roman"/>
          <w:lang w:val="en-US"/>
        </w:rPr>
        <w:t>10</w:t>
      </w:r>
      <w:r w:rsidRPr="008745F3">
        <w:rPr>
          <w:rFonts w:ascii="Times New Roman" w:hAnsi="Times New Roman"/>
          <w:lang w:val="en-US"/>
        </w:rPr>
        <w:t xml:space="preserve"> </w:t>
      </w:r>
      <w:proofErr w:type="spellStart"/>
      <w:r w:rsidRPr="008745F3">
        <w:rPr>
          <w:rFonts w:ascii="Times New Roman" w:hAnsi="Times New Roman"/>
          <w:lang w:val="en-US"/>
        </w:rPr>
        <w:t>psu</w:t>
      </w:r>
      <w:proofErr w:type="spellEnd"/>
      <w:r w:rsidRPr="008745F3">
        <w:rPr>
          <w:rFonts w:ascii="Times New Roman" w:hAnsi="Times New Roman"/>
          <w:lang w:val="en-US"/>
        </w:rPr>
        <w:t xml:space="preserve"> and &lt; 38 </w:t>
      </w:r>
      <w:proofErr w:type="spellStart"/>
      <w:r w:rsidRPr="008745F3">
        <w:rPr>
          <w:rFonts w:ascii="Times New Roman" w:hAnsi="Times New Roman"/>
          <w:lang w:val="en-US"/>
        </w:rPr>
        <w:t>psu</w:t>
      </w:r>
      <w:proofErr w:type="spellEnd"/>
    </w:p>
    <w:p w14:paraId="334C56FC" w14:textId="77777777" w:rsidR="008745F3" w:rsidRPr="008745F3" w:rsidRDefault="008745F3" w:rsidP="008745F3">
      <w:pPr>
        <w:numPr>
          <w:ilvl w:val="0"/>
          <w:numId w:val="25"/>
        </w:numPr>
        <w:rPr>
          <w:rFonts w:ascii="Times New Roman" w:hAnsi="Times New Roman"/>
          <w:lang w:val="en-US"/>
        </w:rPr>
      </w:pPr>
      <w:r w:rsidRPr="008745F3">
        <w:rPr>
          <w:rFonts w:ascii="Times New Roman" w:hAnsi="Times New Roman"/>
          <w:lang w:val="en-US"/>
        </w:rPr>
        <w:t>Water depth &lt; 100 m</w:t>
      </w:r>
    </w:p>
    <w:p w14:paraId="12B1D984" w14:textId="77777777" w:rsidR="008745F3" w:rsidRPr="008745F3" w:rsidRDefault="008745F3" w:rsidP="008745F3">
      <w:pPr>
        <w:snapToGrid w:val="0"/>
        <w:spacing w:after="120"/>
        <w:rPr>
          <w:rFonts w:ascii="Times New Roman" w:hAnsi="Times New Roman"/>
          <w:lang w:val="en-US"/>
        </w:rPr>
      </w:pPr>
    </w:p>
    <w:p w14:paraId="4BF259DF" w14:textId="77777777" w:rsidR="008745F3" w:rsidRPr="008745F3" w:rsidRDefault="008745F3" w:rsidP="008745F3">
      <w:pPr>
        <w:snapToGrid w:val="0"/>
        <w:spacing w:after="0"/>
        <w:rPr>
          <w:rFonts w:ascii="Times New Roman" w:hAnsi="Times New Roman"/>
          <w:lang w:val="en-US"/>
        </w:rPr>
      </w:pPr>
      <w:bookmarkStart w:id="13" w:name="_Hlk70935898"/>
      <w:r w:rsidRPr="008745F3">
        <w:rPr>
          <w:rFonts w:ascii="Times New Roman" w:hAnsi="Times New Roman"/>
          <w:u w:val="single"/>
          <w:lang w:val="en-US"/>
        </w:rPr>
        <w:t>Baltic Sea:</w:t>
      </w:r>
      <w:r w:rsidRPr="008745F3">
        <w:rPr>
          <w:rFonts w:ascii="Times New Roman" w:hAnsi="Times New Roman"/>
          <w:lang w:val="en-US"/>
        </w:rPr>
        <w:t xml:space="preserve"> moderately likely, </w:t>
      </w:r>
      <w:r w:rsidR="009254D1">
        <w:rPr>
          <w:rFonts w:ascii="Times New Roman" w:hAnsi="Times New Roman"/>
          <w:lang w:val="en-US"/>
        </w:rPr>
        <w:t>medium</w:t>
      </w:r>
      <w:r w:rsidRPr="008745F3">
        <w:rPr>
          <w:rFonts w:ascii="Times New Roman" w:hAnsi="Times New Roman"/>
          <w:lang w:val="en-US"/>
        </w:rPr>
        <w:t xml:space="preserve"> confidence (western part)</w:t>
      </w:r>
    </w:p>
    <w:p w14:paraId="2B6E8D57"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Greater North Sea</w:t>
      </w:r>
      <w:r w:rsidRPr="008745F3">
        <w:rPr>
          <w:rFonts w:ascii="Times New Roman" w:hAnsi="Times New Roman"/>
          <w:lang w:val="en-US"/>
        </w:rPr>
        <w:t>:</w:t>
      </w:r>
      <w:r w:rsidR="00EC4166">
        <w:rPr>
          <w:rFonts w:ascii="Times New Roman" w:hAnsi="Times New Roman"/>
          <w:lang w:val="en-US"/>
        </w:rPr>
        <w:t xml:space="preserve"> </w:t>
      </w:r>
      <w:r w:rsidRPr="008745F3">
        <w:rPr>
          <w:rFonts w:ascii="Times New Roman" w:hAnsi="Times New Roman"/>
          <w:lang w:val="en-US"/>
        </w:rPr>
        <w:t xml:space="preserve">likely, </w:t>
      </w:r>
      <w:r w:rsidR="00EC4166">
        <w:rPr>
          <w:rFonts w:ascii="Times New Roman" w:hAnsi="Times New Roman"/>
          <w:lang w:val="en-US"/>
        </w:rPr>
        <w:t>low</w:t>
      </w:r>
      <w:r w:rsidRPr="008745F3">
        <w:rPr>
          <w:rFonts w:ascii="Times New Roman" w:hAnsi="Times New Roman"/>
          <w:lang w:val="en-US"/>
        </w:rPr>
        <w:t xml:space="preserve"> confidence </w:t>
      </w:r>
      <w:r w:rsidR="00EC4166">
        <w:rPr>
          <w:rFonts w:ascii="Times New Roman" w:hAnsi="Times New Roman"/>
          <w:lang w:val="en-US"/>
        </w:rPr>
        <w:t>(see Qu. 2.9 for rationale)</w:t>
      </w:r>
    </w:p>
    <w:p w14:paraId="4B310777"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Celtic Seas</w:t>
      </w:r>
      <w:r w:rsidRPr="008745F3">
        <w:rPr>
          <w:rFonts w:ascii="Times New Roman" w:hAnsi="Times New Roman"/>
          <w:lang w:val="en-US"/>
        </w:rPr>
        <w:t>: moderately likely, medium confidence</w:t>
      </w:r>
    </w:p>
    <w:p w14:paraId="32F8374C"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Bay of Biscay and the Iberian coast:</w:t>
      </w:r>
      <w:r w:rsidRPr="008745F3">
        <w:rPr>
          <w:rFonts w:ascii="Times New Roman" w:hAnsi="Times New Roman"/>
          <w:lang w:val="en-US"/>
        </w:rPr>
        <w:t xml:space="preserve"> likely, </w:t>
      </w:r>
      <w:r w:rsidR="00EC4166">
        <w:rPr>
          <w:rFonts w:ascii="Times New Roman" w:hAnsi="Times New Roman"/>
          <w:lang w:val="en-US"/>
        </w:rPr>
        <w:t>low</w:t>
      </w:r>
      <w:r w:rsidRPr="008745F3">
        <w:rPr>
          <w:rFonts w:ascii="Times New Roman" w:hAnsi="Times New Roman"/>
          <w:lang w:val="en-US"/>
        </w:rPr>
        <w:t xml:space="preserve"> confidence </w:t>
      </w:r>
    </w:p>
    <w:p w14:paraId="776E3AFE"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Western Mediterranean Sea</w:t>
      </w:r>
      <w:r w:rsidRPr="008745F3">
        <w:rPr>
          <w:rFonts w:ascii="Times New Roman" w:hAnsi="Times New Roman"/>
          <w:lang w:val="en-US"/>
        </w:rPr>
        <w:t xml:space="preserve">: moderately likely, </w:t>
      </w:r>
      <w:r w:rsidR="009254D1">
        <w:rPr>
          <w:rFonts w:ascii="Times New Roman" w:hAnsi="Times New Roman"/>
          <w:lang w:val="en-US"/>
        </w:rPr>
        <w:t>medium</w:t>
      </w:r>
      <w:r w:rsidRPr="008745F3">
        <w:rPr>
          <w:rFonts w:ascii="Times New Roman" w:hAnsi="Times New Roman"/>
          <w:lang w:val="en-US"/>
        </w:rPr>
        <w:t xml:space="preserve"> confidence (northern part)</w:t>
      </w:r>
    </w:p>
    <w:p w14:paraId="5ADA210D" w14:textId="77777777" w:rsidR="008745F3" w:rsidRPr="008745F3" w:rsidRDefault="008745F3" w:rsidP="008745F3">
      <w:pPr>
        <w:snapToGrid w:val="0"/>
        <w:spacing w:after="0"/>
        <w:rPr>
          <w:rFonts w:ascii="Times New Roman" w:hAnsi="Times New Roman"/>
          <w:u w:val="single"/>
          <w:lang w:val="en-US"/>
        </w:rPr>
      </w:pPr>
      <w:r w:rsidRPr="008745F3">
        <w:rPr>
          <w:rFonts w:ascii="Times New Roman" w:hAnsi="Times New Roman"/>
          <w:u w:val="single"/>
          <w:lang w:val="en-US"/>
        </w:rPr>
        <w:t>Adriatic Sea:</w:t>
      </w:r>
      <w:r w:rsidRPr="008745F3">
        <w:rPr>
          <w:rFonts w:ascii="Times New Roman" w:hAnsi="Times New Roman"/>
          <w:lang w:val="en-US"/>
        </w:rPr>
        <w:t xml:space="preserve"> moderately likely, medium confidence (northern part)</w:t>
      </w:r>
    </w:p>
    <w:p w14:paraId="7D32D672" w14:textId="77777777" w:rsid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Aegean-Levantine Sea:</w:t>
      </w:r>
      <w:r w:rsidRPr="008745F3">
        <w:rPr>
          <w:rFonts w:ascii="Times New Roman" w:hAnsi="Times New Roman"/>
          <w:lang w:val="en-US"/>
        </w:rPr>
        <w:t xml:space="preserve"> moderately likely, medium confidence </w:t>
      </w:r>
      <w:r w:rsidR="00E33288">
        <w:rPr>
          <w:rFonts w:ascii="Times New Roman" w:hAnsi="Times New Roman"/>
          <w:lang w:val="en-US"/>
        </w:rPr>
        <w:t>(Aegean)</w:t>
      </w:r>
    </w:p>
    <w:p w14:paraId="2259D4BE" w14:textId="77777777" w:rsidR="005E7294" w:rsidRPr="008745F3" w:rsidRDefault="005E7294" w:rsidP="008745F3">
      <w:pPr>
        <w:snapToGrid w:val="0"/>
        <w:spacing w:after="0"/>
        <w:rPr>
          <w:rFonts w:ascii="Times New Roman" w:hAnsi="Times New Roman"/>
          <w:lang w:val="en-US"/>
        </w:rPr>
      </w:pPr>
      <w:r w:rsidRPr="005E7294">
        <w:rPr>
          <w:rFonts w:ascii="Times New Roman" w:hAnsi="Times New Roman"/>
          <w:lang w:val="en-US"/>
        </w:rPr>
        <w:t>Central Mediterranean Sea and the Ionian: moderately likely, medium confidence</w:t>
      </w:r>
    </w:p>
    <w:p w14:paraId="6B434447" w14:textId="77777777" w:rsid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Black Sea</w:t>
      </w:r>
      <w:r w:rsidRPr="008745F3">
        <w:rPr>
          <w:rFonts w:ascii="Times New Roman" w:hAnsi="Times New Roman"/>
          <w:lang w:val="en-US"/>
        </w:rPr>
        <w:t>: moderately likely, medium confidence</w:t>
      </w:r>
    </w:p>
    <w:bookmarkEnd w:id="13"/>
    <w:p w14:paraId="0E9F4E08" w14:textId="77777777" w:rsidR="008745F3" w:rsidRPr="008745F3" w:rsidRDefault="008745F3" w:rsidP="008745F3">
      <w:pPr>
        <w:snapToGrid w:val="0"/>
        <w:spacing w:after="120"/>
        <w:rPr>
          <w:rFonts w:ascii="Times New Roman" w:hAnsi="Times New Roman"/>
          <w:lang w:val="en-US"/>
        </w:rPr>
      </w:pPr>
    </w:p>
    <w:p w14:paraId="108154A9" w14:textId="77777777" w:rsidR="008745F3" w:rsidRPr="008745F3" w:rsidRDefault="008745F3" w:rsidP="008745F3">
      <w:pPr>
        <w:snapToGrid w:val="0"/>
        <w:rPr>
          <w:rFonts w:ascii="Times New Roman" w:hAnsi="Times New Roman"/>
          <w:lang w:val="en-US"/>
        </w:rPr>
      </w:pPr>
      <w:r w:rsidRPr="008745F3">
        <w:rPr>
          <w:rFonts w:ascii="Times New Roman" w:hAnsi="Times New Roman"/>
          <w:lang w:val="en-US"/>
        </w:rPr>
        <w:t>In the Mediterranean Sea, high summer temperatures in lagoons and shallow waters</w:t>
      </w:r>
      <w:r w:rsidR="00317FBA">
        <w:rPr>
          <w:rFonts w:ascii="Times New Roman" w:hAnsi="Times New Roman"/>
          <w:lang w:val="en-US"/>
        </w:rPr>
        <w:t>,</w:t>
      </w:r>
      <w:r w:rsidRPr="008745F3">
        <w:rPr>
          <w:rFonts w:ascii="Times New Roman" w:hAnsi="Times New Roman"/>
          <w:lang w:val="en-US"/>
        </w:rPr>
        <w:t xml:space="preserve"> and the high salinity in the Levantine and the southern Central Mediterranean are expected to reduce the likelihood of establishment. A useful criterion for the potential extent of the species in this subregion is likely to be the current distribution range of its sister species </w:t>
      </w:r>
      <w:r w:rsidRPr="008745F3">
        <w:rPr>
          <w:rFonts w:ascii="Times New Roman" w:hAnsi="Times New Roman"/>
          <w:i/>
          <w:iCs/>
          <w:lang w:val="en-US"/>
        </w:rPr>
        <w:t xml:space="preserve">Z. </w:t>
      </w:r>
      <w:proofErr w:type="spellStart"/>
      <w:r w:rsidRPr="008745F3">
        <w:rPr>
          <w:rFonts w:ascii="Times New Roman" w:hAnsi="Times New Roman"/>
          <w:i/>
          <w:iCs/>
          <w:lang w:val="en-US"/>
        </w:rPr>
        <w:t>noltei</w:t>
      </w:r>
      <w:proofErr w:type="spellEnd"/>
      <w:r w:rsidRPr="008745F3">
        <w:rPr>
          <w:rFonts w:ascii="Times New Roman" w:hAnsi="Times New Roman"/>
          <w:lang w:val="en-US"/>
        </w:rPr>
        <w:t xml:space="preserve"> (i.e., the Western Mediterranean, the northern Adriatic and locally the Aegean and Ionian coast of Greece)</w:t>
      </w:r>
      <w:r w:rsidR="00317FBA">
        <w:rPr>
          <w:rFonts w:ascii="Times New Roman" w:hAnsi="Times New Roman"/>
          <w:lang w:val="en-US"/>
        </w:rPr>
        <w:t xml:space="preserve"> (GBIF,</w:t>
      </w:r>
      <w:r w:rsidR="008D2173">
        <w:rPr>
          <w:rFonts w:ascii="Times New Roman" w:hAnsi="Times New Roman"/>
          <w:lang w:val="en-US"/>
        </w:rPr>
        <w:t xml:space="preserve"> </w:t>
      </w:r>
      <w:r w:rsidR="00317FBA">
        <w:rPr>
          <w:rFonts w:ascii="Times New Roman" w:hAnsi="Times New Roman"/>
          <w:lang w:val="en-US"/>
        </w:rPr>
        <w:t>2022b)</w:t>
      </w:r>
      <w:r w:rsidRPr="008745F3">
        <w:rPr>
          <w:rFonts w:ascii="Times New Roman" w:hAnsi="Times New Roman"/>
          <w:lang w:val="en-US"/>
        </w:rPr>
        <w:t xml:space="preserve">. </w:t>
      </w:r>
    </w:p>
    <w:p w14:paraId="4C99A35F" w14:textId="77777777" w:rsidR="008745F3" w:rsidRPr="008745F3" w:rsidRDefault="008745F3" w:rsidP="008745F3">
      <w:pPr>
        <w:snapToGrid w:val="0"/>
        <w:rPr>
          <w:rFonts w:ascii="Times New Roman" w:hAnsi="Times New Roman"/>
          <w:lang w:val="en-US"/>
        </w:rPr>
      </w:pPr>
      <w:r w:rsidRPr="008745F3">
        <w:rPr>
          <w:rFonts w:ascii="Times New Roman" w:hAnsi="Times New Roman"/>
          <w:lang w:val="en-US"/>
        </w:rPr>
        <w:t xml:space="preserve">The Baltic Sea offers conditions suitable for establishment in its western </w:t>
      </w:r>
      <w:proofErr w:type="gramStart"/>
      <w:r w:rsidRPr="008745F3">
        <w:rPr>
          <w:rFonts w:ascii="Times New Roman" w:hAnsi="Times New Roman"/>
          <w:lang w:val="en-US"/>
        </w:rPr>
        <w:t>part;</w:t>
      </w:r>
      <w:proofErr w:type="gramEnd"/>
      <w:r w:rsidRPr="008745F3">
        <w:rPr>
          <w:rFonts w:ascii="Times New Roman" w:hAnsi="Times New Roman"/>
          <w:lang w:val="en-US"/>
        </w:rPr>
        <w:t xml:space="preserve"> </w:t>
      </w:r>
      <w:r w:rsidR="00317FBA">
        <w:rPr>
          <w:rFonts w:ascii="Times New Roman" w:hAnsi="Times New Roman"/>
          <w:lang w:val="en-US"/>
        </w:rPr>
        <w:t xml:space="preserve">whereas </w:t>
      </w:r>
      <w:r w:rsidRPr="008745F3">
        <w:rPr>
          <w:rFonts w:ascii="Times New Roman" w:hAnsi="Times New Roman"/>
          <w:lang w:val="en-US"/>
        </w:rPr>
        <w:t xml:space="preserve">further east, consistently low salinities are expected to limit the potential for establishment. </w:t>
      </w:r>
    </w:p>
    <w:p w14:paraId="3D1D5465" w14:textId="7BAD4626" w:rsidR="008745F3" w:rsidRPr="001F6043" w:rsidRDefault="008745F3" w:rsidP="008745F3">
      <w:pPr>
        <w:snapToGrid w:val="0"/>
        <w:rPr>
          <w:rFonts w:ascii="Times New Roman" w:hAnsi="Times New Roman"/>
          <w:lang w:val="en-GB"/>
        </w:rPr>
      </w:pPr>
      <w:r w:rsidRPr="008745F3">
        <w:rPr>
          <w:rFonts w:ascii="Times New Roman" w:hAnsi="Times New Roman"/>
          <w:lang w:val="en-US"/>
        </w:rPr>
        <w:t xml:space="preserve">In the Black Sea, abiotic conditions are close to the optimal temperature and salinity for </w:t>
      </w:r>
      <w:r w:rsidRPr="008745F3">
        <w:rPr>
          <w:rFonts w:ascii="Times New Roman" w:hAnsi="Times New Roman"/>
          <w:i/>
          <w:iCs/>
          <w:lang w:val="en-US"/>
        </w:rPr>
        <w:t>Z. japonica</w:t>
      </w:r>
      <w:r w:rsidR="00B70DA1">
        <w:rPr>
          <w:rFonts w:ascii="Times New Roman" w:hAnsi="Times New Roman"/>
          <w:lang w:val="en-US"/>
        </w:rPr>
        <w:t>.</w:t>
      </w:r>
      <w:r w:rsidR="00B70DA1" w:rsidRPr="008745F3">
        <w:rPr>
          <w:rFonts w:ascii="Times New Roman" w:hAnsi="Times New Roman"/>
          <w:lang w:val="en-US"/>
        </w:rPr>
        <w:t xml:space="preserve"> </w:t>
      </w:r>
      <w:r w:rsidR="00B70DA1">
        <w:rPr>
          <w:rFonts w:ascii="Times New Roman" w:hAnsi="Times New Roman"/>
          <w:lang w:val="en-US"/>
        </w:rPr>
        <w:t>H</w:t>
      </w:r>
      <w:r w:rsidR="00B70DA1" w:rsidRPr="008745F3">
        <w:rPr>
          <w:rFonts w:ascii="Times New Roman" w:hAnsi="Times New Roman"/>
          <w:lang w:val="en-US"/>
        </w:rPr>
        <w:t>owever</w:t>
      </w:r>
      <w:r w:rsidR="00B70DA1">
        <w:rPr>
          <w:rFonts w:ascii="Times New Roman" w:hAnsi="Times New Roman"/>
          <w:lang w:val="en-US"/>
        </w:rPr>
        <w:t>,</w:t>
      </w:r>
      <w:r w:rsidRPr="008745F3">
        <w:rPr>
          <w:rFonts w:ascii="Times New Roman" w:hAnsi="Times New Roman"/>
          <w:lang w:val="en-US"/>
        </w:rPr>
        <w:t xml:space="preserve"> the native </w:t>
      </w:r>
      <w:r w:rsidRPr="008745F3">
        <w:rPr>
          <w:rFonts w:ascii="Times New Roman" w:hAnsi="Times New Roman"/>
          <w:i/>
          <w:iCs/>
          <w:lang w:val="en-US"/>
        </w:rPr>
        <w:t>Zostera</w:t>
      </w:r>
      <w:r w:rsidRPr="008745F3">
        <w:rPr>
          <w:rFonts w:ascii="Times New Roman" w:hAnsi="Times New Roman"/>
          <w:lang w:val="en-US"/>
        </w:rPr>
        <w:t xml:space="preserve"> beds in the region are fragmented and declining</w:t>
      </w:r>
      <w:r w:rsidR="00317FBA">
        <w:rPr>
          <w:rFonts w:ascii="Times New Roman" w:hAnsi="Times New Roman"/>
          <w:lang w:val="en-US"/>
        </w:rPr>
        <w:t>,</w:t>
      </w:r>
      <w:r w:rsidRPr="008745F3">
        <w:rPr>
          <w:rFonts w:ascii="Times New Roman" w:hAnsi="Times New Roman"/>
          <w:lang w:val="en-US"/>
        </w:rPr>
        <w:t xml:space="preserve"> </w:t>
      </w:r>
      <w:r w:rsidRPr="001F6043">
        <w:rPr>
          <w:rFonts w:ascii="Times New Roman" w:hAnsi="Times New Roman"/>
          <w:lang w:val="en-GB"/>
        </w:rPr>
        <w:t xml:space="preserve">mainly due to pollution and eutrophication (Jahnke et al., 2016). </w:t>
      </w:r>
    </w:p>
    <w:p w14:paraId="293B7B36" w14:textId="77777777" w:rsidR="008745F3" w:rsidRPr="008745F3" w:rsidRDefault="008745F3" w:rsidP="008745F3">
      <w:pPr>
        <w:snapToGrid w:val="0"/>
        <w:spacing w:after="120"/>
        <w:rPr>
          <w:rFonts w:ascii="Times New Roman" w:hAnsi="Times New Roman"/>
          <w:lang w:val="en-US"/>
        </w:rPr>
      </w:pPr>
      <w:r w:rsidRPr="008745F3">
        <w:rPr>
          <w:rFonts w:ascii="Times New Roman" w:hAnsi="Times New Roman"/>
          <w:lang w:val="en-US"/>
        </w:rPr>
        <w:t xml:space="preserve">Response (7b): The response is based on combining physiological tolerances and the results from the distribution modeling (see Qu. 2.1, Qu. </w:t>
      </w:r>
      <w:proofErr w:type="gramStart"/>
      <w:r w:rsidRPr="008745F3">
        <w:rPr>
          <w:rFonts w:ascii="Times New Roman" w:hAnsi="Times New Roman"/>
          <w:lang w:val="en-US"/>
        </w:rPr>
        <w:t>2.9</w:t>
      </w:r>
      <w:proofErr w:type="gramEnd"/>
      <w:r w:rsidRPr="008745F3">
        <w:rPr>
          <w:rFonts w:ascii="Times New Roman" w:hAnsi="Times New Roman"/>
          <w:lang w:val="en-US"/>
        </w:rPr>
        <w:t xml:space="preserve"> and Annex VIII</w:t>
      </w:r>
      <w:r w:rsidR="00E33288">
        <w:rPr>
          <w:rFonts w:ascii="Times New Roman" w:hAnsi="Times New Roman"/>
          <w:lang w:val="en-US"/>
        </w:rPr>
        <w:t xml:space="preserve"> </w:t>
      </w:r>
      <w:r w:rsidRPr="008745F3">
        <w:rPr>
          <w:rFonts w:ascii="Times New Roman" w:hAnsi="Times New Roman"/>
          <w:lang w:val="en-US"/>
        </w:rPr>
        <w:t xml:space="preserve">for details). The methodology for the developed models is described in </w:t>
      </w:r>
      <w:proofErr w:type="gramStart"/>
      <w:r w:rsidRPr="008745F3">
        <w:rPr>
          <w:rFonts w:ascii="Times New Roman" w:hAnsi="Times New Roman"/>
          <w:lang w:val="en-US"/>
        </w:rPr>
        <w:t xml:space="preserve">Annex </w:t>
      </w:r>
      <w:r w:rsidR="00B87D00">
        <w:rPr>
          <w:rFonts w:ascii="Times New Roman" w:hAnsi="Times New Roman"/>
          <w:lang w:val="en-US"/>
        </w:rPr>
        <w:t>VIII</w:t>
      </w:r>
      <w:r w:rsidR="007A0DFA">
        <w:rPr>
          <w:rFonts w:ascii="Times New Roman" w:hAnsi="Times New Roman"/>
          <w:lang w:val="en-US"/>
        </w:rPr>
        <w:t>,</w:t>
      </w:r>
      <w:r w:rsidRPr="008745F3">
        <w:rPr>
          <w:rFonts w:ascii="Times New Roman" w:hAnsi="Times New Roman"/>
          <w:lang w:val="en-US"/>
        </w:rPr>
        <w:t xml:space="preserve"> and</w:t>
      </w:r>
      <w:proofErr w:type="gramEnd"/>
      <w:r w:rsidRPr="008745F3">
        <w:rPr>
          <w:rFonts w:ascii="Times New Roman" w:hAnsi="Times New Roman"/>
          <w:lang w:val="en-US"/>
        </w:rPr>
        <w:t xml:space="preserve"> considers scenarios RCP 2.6 and RCP 4.5 by 2070. See also Qu. 2.10. </w:t>
      </w:r>
      <w:r w:rsidR="00A4674B">
        <w:rPr>
          <w:rFonts w:ascii="Times New Roman" w:hAnsi="Times New Roman"/>
          <w:lang w:val="en-US"/>
        </w:rPr>
        <w:t>The results are the same under both scenarios.</w:t>
      </w:r>
    </w:p>
    <w:p w14:paraId="69F29C42"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lastRenderedPageBreak/>
        <w:t>Baltic Sea:</w:t>
      </w:r>
      <w:r w:rsidRPr="008745F3">
        <w:rPr>
          <w:rFonts w:ascii="Times New Roman" w:hAnsi="Times New Roman"/>
          <w:lang w:val="en-US"/>
        </w:rPr>
        <w:t xml:space="preserve"> moderately likely, </w:t>
      </w:r>
      <w:r w:rsidR="009254D1">
        <w:rPr>
          <w:rFonts w:ascii="Times New Roman" w:hAnsi="Times New Roman"/>
          <w:lang w:val="en-US"/>
        </w:rPr>
        <w:t>medium</w:t>
      </w:r>
      <w:r w:rsidRPr="008745F3">
        <w:rPr>
          <w:rFonts w:ascii="Times New Roman" w:hAnsi="Times New Roman"/>
          <w:lang w:val="en-US"/>
        </w:rPr>
        <w:t xml:space="preserve"> confidence (western part)</w:t>
      </w:r>
    </w:p>
    <w:p w14:paraId="1B61816C"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Greater North Sea</w:t>
      </w:r>
      <w:r w:rsidRPr="008745F3">
        <w:rPr>
          <w:rFonts w:ascii="Times New Roman" w:hAnsi="Times New Roman"/>
          <w:lang w:val="en-US"/>
        </w:rPr>
        <w:t xml:space="preserve">: likely, </w:t>
      </w:r>
      <w:r w:rsidR="00EC4166">
        <w:rPr>
          <w:rFonts w:ascii="Times New Roman" w:hAnsi="Times New Roman"/>
          <w:lang w:val="en-US"/>
        </w:rPr>
        <w:t>low</w:t>
      </w:r>
      <w:r w:rsidRPr="008745F3">
        <w:rPr>
          <w:rFonts w:ascii="Times New Roman" w:hAnsi="Times New Roman"/>
          <w:lang w:val="en-US"/>
        </w:rPr>
        <w:t xml:space="preserve"> confidence </w:t>
      </w:r>
    </w:p>
    <w:p w14:paraId="06AEBFDD"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Celtic Seas</w:t>
      </w:r>
      <w:r w:rsidRPr="008745F3">
        <w:rPr>
          <w:rFonts w:ascii="Times New Roman" w:hAnsi="Times New Roman"/>
          <w:lang w:val="en-US"/>
        </w:rPr>
        <w:t>: moderately likely, medium confidence</w:t>
      </w:r>
    </w:p>
    <w:p w14:paraId="79033A87"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Bay of Biscay and the Iberian coast:</w:t>
      </w:r>
      <w:r w:rsidRPr="008745F3">
        <w:rPr>
          <w:rFonts w:ascii="Times New Roman" w:hAnsi="Times New Roman"/>
          <w:lang w:val="en-US"/>
        </w:rPr>
        <w:t xml:space="preserve"> likely, </w:t>
      </w:r>
      <w:r w:rsidR="00EC4166">
        <w:rPr>
          <w:rFonts w:ascii="Times New Roman" w:hAnsi="Times New Roman"/>
          <w:lang w:val="en-US"/>
        </w:rPr>
        <w:t>low</w:t>
      </w:r>
      <w:r w:rsidRPr="008745F3">
        <w:rPr>
          <w:rFonts w:ascii="Times New Roman" w:hAnsi="Times New Roman"/>
          <w:lang w:val="en-US"/>
        </w:rPr>
        <w:t xml:space="preserve"> confidence </w:t>
      </w:r>
    </w:p>
    <w:p w14:paraId="0BE9448F" w14:textId="77777777" w:rsidR="008745F3" w:rsidRP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Western Mediterranean Sea</w:t>
      </w:r>
      <w:r w:rsidRPr="008745F3">
        <w:rPr>
          <w:rFonts w:ascii="Times New Roman" w:hAnsi="Times New Roman"/>
          <w:lang w:val="en-US"/>
        </w:rPr>
        <w:t xml:space="preserve">: moderately likely, </w:t>
      </w:r>
      <w:r w:rsidR="009254D1">
        <w:rPr>
          <w:rFonts w:ascii="Times New Roman" w:hAnsi="Times New Roman"/>
          <w:lang w:val="en-US"/>
        </w:rPr>
        <w:t>medium</w:t>
      </w:r>
      <w:r w:rsidRPr="008745F3">
        <w:rPr>
          <w:rFonts w:ascii="Times New Roman" w:hAnsi="Times New Roman"/>
          <w:lang w:val="en-US"/>
        </w:rPr>
        <w:t xml:space="preserve"> confidence (northern part)</w:t>
      </w:r>
    </w:p>
    <w:p w14:paraId="0EF7CAA3" w14:textId="77777777" w:rsidR="008745F3" w:rsidRPr="008745F3" w:rsidRDefault="008745F3" w:rsidP="008745F3">
      <w:pPr>
        <w:snapToGrid w:val="0"/>
        <w:spacing w:after="0"/>
        <w:rPr>
          <w:rFonts w:ascii="Times New Roman" w:hAnsi="Times New Roman"/>
          <w:u w:val="single"/>
          <w:lang w:val="en-US"/>
        </w:rPr>
      </w:pPr>
      <w:r w:rsidRPr="008745F3">
        <w:rPr>
          <w:rFonts w:ascii="Times New Roman" w:hAnsi="Times New Roman"/>
          <w:u w:val="single"/>
          <w:lang w:val="en-US"/>
        </w:rPr>
        <w:t>Adriatic Sea:</w:t>
      </w:r>
      <w:r w:rsidRPr="008745F3">
        <w:rPr>
          <w:rFonts w:ascii="Times New Roman" w:hAnsi="Times New Roman"/>
          <w:lang w:val="en-US"/>
        </w:rPr>
        <w:t xml:space="preserve"> moderately likely, medium confidence (northern part)</w:t>
      </w:r>
    </w:p>
    <w:p w14:paraId="53259AE4" w14:textId="77777777" w:rsid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Aegean</w:t>
      </w:r>
      <w:r w:rsidR="00B87D00">
        <w:rPr>
          <w:rFonts w:ascii="Times New Roman" w:hAnsi="Times New Roman"/>
          <w:u w:val="single"/>
          <w:lang w:val="en-US"/>
        </w:rPr>
        <w:t>-</w:t>
      </w:r>
      <w:r w:rsidRPr="008745F3">
        <w:rPr>
          <w:rFonts w:ascii="Times New Roman" w:hAnsi="Times New Roman"/>
          <w:u w:val="single"/>
          <w:lang w:val="en-US"/>
        </w:rPr>
        <w:t>Levantine Sea:</w:t>
      </w:r>
      <w:r w:rsidRPr="008745F3">
        <w:rPr>
          <w:rFonts w:ascii="Times New Roman" w:hAnsi="Times New Roman"/>
          <w:lang w:val="en-US"/>
        </w:rPr>
        <w:t xml:space="preserve"> moderately likely, medium confidence </w:t>
      </w:r>
      <w:r w:rsidR="00E33288">
        <w:rPr>
          <w:rFonts w:ascii="Times New Roman" w:hAnsi="Times New Roman"/>
          <w:lang w:val="en-US"/>
        </w:rPr>
        <w:t>(Aegean)</w:t>
      </w:r>
      <w:r w:rsidRPr="008745F3">
        <w:rPr>
          <w:rFonts w:ascii="Times New Roman" w:hAnsi="Times New Roman"/>
          <w:lang w:val="en-US"/>
        </w:rPr>
        <w:t xml:space="preserve"> </w:t>
      </w:r>
    </w:p>
    <w:p w14:paraId="64B40833" w14:textId="77777777" w:rsidR="005E7294" w:rsidRPr="008745F3" w:rsidRDefault="005E7294" w:rsidP="008745F3">
      <w:pPr>
        <w:snapToGrid w:val="0"/>
        <w:spacing w:after="0"/>
        <w:rPr>
          <w:rFonts w:ascii="Times New Roman" w:hAnsi="Times New Roman"/>
          <w:u w:val="single"/>
          <w:lang w:val="en-US"/>
        </w:rPr>
      </w:pPr>
      <w:r w:rsidRPr="005E7294">
        <w:rPr>
          <w:rFonts w:ascii="Times New Roman" w:hAnsi="Times New Roman"/>
          <w:u w:val="single"/>
          <w:lang w:val="en-US"/>
        </w:rPr>
        <w:t>Central Mediterranean Sea and the Ionian: moderately likely, medium confidence</w:t>
      </w:r>
    </w:p>
    <w:p w14:paraId="69AB7187" w14:textId="77777777" w:rsidR="008745F3" w:rsidRDefault="008745F3" w:rsidP="008745F3">
      <w:pPr>
        <w:snapToGrid w:val="0"/>
        <w:spacing w:after="0"/>
        <w:rPr>
          <w:rFonts w:ascii="Times New Roman" w:hAnsi="Times New Roman"/>
          <w:lang w:val="en-US"/>
        </w:rPr>
      </w:pPr>
      <w:r w:rsidRPr="008745F3">
        <w:rPr>
          <w:rFonts w:ascii="Times New Roman" w:hAnsi="Times New Roman"/>
          <w:u w:val="single"/>
          <w:lang w:val="en-US"/>
        </w:rPr>
        <w:t>Black Sea</w:t>
      </w:r>
      <w:r w:rsidRPr="008745F3">
        <w:rPr>
          <w:rFonts w:ascii="Times New Roman" w:hAnsi="Times New Roman"/>
          <w:lang w:val="en-US"/>
        </w:rPr>
        <w:t>: moderately likely, medium confidence</w:t>
      </w:r>
    </w:p>
    <w:p w14:paraId="712F428C" w14:textId="77777777" w:rsidR="008745F3" w:rsidRPr="008745F3" w:rsidRDefault="008745F3" w:rsidP="008745F3">
      <w:pPr>
        <w:snapToGrid w:val="0"/>
        <w:spacing w:after="120"/>
        <w:rPr>
          <w:rFonts w:ascii="Times New Roman" w:hAnsi="Times New Roman"/>
          <w:lang w:val="en-US"/>
        </w:rPr>
      </w:pPr>
    </w:p>
    <w:p w14:paraId="3D18F463" w14:textId="77777777" w:rsidR="008745F3" w:rsidRPr="008745F3" w:rsidRDefault="008745F3" w:rsidP="008745F3">
      <w:pPr>
        <w:spacing w:after="120"/>
        <w:rPr>
          <w:rFonts w:ascii="Times New Roman" w:eastAsia="Times New Roman" w:hAnsi="Times New Roman"/>
          <w:color w:val="000000"/>
          <w:lang w:val="en-US" w:eastAsia="de-DE"/>
        </w:rPr>
      </w:pPr>
      <w:r w:rsidRPr="008745F3">
        <w:rPr>
          <w:rFonts w:ascii="Times New Roman" w:eastAsia="Times New Roman" w:hAnsi="Times New Roman"/>
          <w:color w:val="000000"/>
          <w:lang w:val="en-US" w:eastAsia="de-DE"/>
        </w:rPr>
        <w:t xml:space="preserve">The species distribution model (SDM) predicted a small increase in projected suitability for </w:t>
      </w:r>
      <w:r w:rsidRPr="008745F3">
        <w:rPr>
          <w:rFonts w:ascii="Times New Roman" w:eastAsia="Times New Roman" w:hAnsi="Times New Roman"/>
          <w:i/>
          <w:iCs/>
          <w:color w:val="000000"/>
          <w:lang w:val="en-US" w:eastAsia="de-DE"/>
        </w:rPr>
        <w:t>Z. japonica</w:t>
      </w:r>
      <w:r w:rsidRPr="008745F3">
        <w:rPr>
          <w:rFonts w:ascii="Times New Roman" w:eastAsia="Times New Roman" w:hAnsi="Times New Roman"/>
          <w:color w:val="000000"/>
          <w:lang w:val="en-US" w:eastAsia="de-DE"/>
        </w:rPr>
        <w:t xml:space="preserve"> for the Greater North Sea and the Black Sea</w:t>
      </w:r>
      <w:r w:rsidR="00E33288">
        <w:rPr>
          <w:rFonts w:ascii="Times New Roman" w:eastAsia="Times New Roman" w:hAnsi="Times New Roman"/>
          <w:color w:val="000000"/>
          <w:lang w:val="en-US" w:eastAsia="de-DE"/>
        </w:rPr>
        <w:t>.</w:t>
      </w:r>
      <w:r w:rsidRPr="008745F3">
        <w:rPr>
          <w:rFonts w:ascii="Times New Roman" w:eastAsia="Times New Roman" w:hAnsi="Times New Roman"/>
          <w:color w:val="000000"/>
          <w:lang w:val="en-US" w:eastAsia="de-DE"/>
        </w:rPr>
        <w:t xml:space="preserve"> The aspect of climate change most likely to affect the organism’s ability to establish is an increase in winter sea surface temperatures. Higher winter temperatures in Atlantic Europe will </w:t>
      </w:r>
      <w:proofErr w:type="spellStart"/>
      <w:r w:rsidRPr="008745F3">
        <w:rPr>
          <w:rFonts w:ascii="Times New Roman" w:eastAsia="Times New Roman" w:hAnsi="Times New Roman"/>
          <w:color w:val="000000"/>
          <w:lang w:val="en-US" w:eastAsia="de-DE"/>
        </w:rPr>
        <w:t>favour</w:t>
      </w:r>
      <w:proofErr w:type="spellEnd"/>
      <w:r w:rsidRPr="008745F3">
        <w:rPr>
          <w:rFonts w:ascii="Times New Roman" w:eastAsia="Times New Roman" w:hAnsi="Times New Roman"/>
          <w:color w:val="000000"/>
          <w:lang w:val="en-US" w:eastAsia="de-DE"/>
        </w:rPr>
        <w:t xml:space="preserve"> a shift from short-lived annual to perennial populations. </w:t>
      </w:r>
    </w:p>
    <w:p w14:paraId="60D0905F" w14:textId="40C1A90C" w:rsidR="00AF79A8" w:rsidRPr="00E707A7" w:rsidRDefault="00AF79A8" w:rsidP="00AF79A8">
      <w:pPr>
        <w:spacing w:after="120"/>
        <w:rPr>
          <w:rFonts w:ascii="Times New Roman" w:eastAsia="Times New Roman" w:hAnsi="Times New Roman"/>
          <w:szCs w:val="20"/>
          <w:lang w:val="en-US"/>
        </w:rPr>
      </w:pPr>
      <w:r w:rsidRPr="00AD246B">
        <w:rPr>
          <w:rFonts w:ascii="Times New Roman" w:eastAsia="Times New Roman" w:hAnsi="Times New Roman"/>
          <w:szCs w:val="20"/>
        </w:rPr>
        <w:t xml:space="preserve">Climate </w:t>
      </w:r>
      <w:proofErr w:type="spellStart"/>
      <w:r w:rsidRPr="00AD246B">
        <w:rPr>
          <w:rFonts w:ascii="Times New Roman" w:eastAsia="Times New Roman" w:hAnsi="Times New Roman"/>
          <w:szCs w:val="20"/>
        </w:rPr>
        <w:t>change</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is</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expected</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to</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enhance</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the</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hydrological</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cycle</w:t>
      </w:r>
      <w:proofErr w:type="spellEnd"/>
      <w:r w:rsidRPr="00AD246B">
        <w:rPr>
          <w:rFonts w:ascii="Times New Roman" w:eastAsia="Times New Roman" w:hAnsi="Times New Roman"/>
          <w:szCs w:val="20"/>
        </w:rPr>
        <w:t xml:space="preserve"> in northern </w:t>
      </w:r>
      <w:proofErr w:type="spellStart"/>
      <w:r w:rsidRPr="00AD246B">
        <w:rPr>
          <w:rFonts w:ascii="Times New Roman" w:eastAsia="Times New Roman" w:hAnsi="Times New Roman"/>
          <w:szCs w:val="20"/>
        </w:rPr>
        <w:t>latitudes</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reducing</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the</w:t>
      </w:r>
      <w:proofErr w:type="spellEnd"/>
      <w:r w:rsidRPr="00AD246B">
        <w:rPr>
          <w:rFonts w:ascii="Times New Roman" w:eastAsia="Times New Roman" w:hAnsi="Times New Roman"/>
          <w:szCs w:val="20"/>
        </w:rPr>
        <w:t xml:space="preserve"> </w:t>
      </w:r>
      <w:proofErr w:type="spellStart"/>
      <w:r w:rsidRPr="00AD246B">
        <w:rPr>
          <w:rFonts w:ascii="Times New Roman" w:eastAsia="Times New Roman" w:hAnsi="Times New Roman"/>
          <w:szCs w:val="20"/>
        </w:rPr>
        <w:t>salinity</w:t>
      </w:r>
      <w:proofErr w:type="spellEnd"/>
      <w:r w:rsidRPr="00AD246B">
        <w:rPr>
          <w:rFonts w:ascii="Times New Roman" w:eastAsia="Times New Roman" w:hAnsi="Times New Roman"/>
          <w:szCs w:val="20"/>
        </w:rPr>
        <w:t xml:space="preserve"> in </w:t>
      </w:r>
      <w:proofErr w:type="spellStart"/>
      <w:r w:rsidRPr="00AD246B">
        <w:rPr>
          <w:rFonts w:ascii="Times New Roman" w:eastAsia="Times New Roman" w:hAnsi="Times New Roman"/>
          <w:szCs w:val="20"/>
        </w:rPr>
        <w:t>the</w:t>
      </w:r>
      <w:proofErr w:type="spellEnd"/>
      <w:r w:rsidRPr="00AD246B">
        <w:rPr>
          <w:rFonts w:ascii="Times New Roman" w:eastAsia="Times New Roman" w:hAnsi="Times New Roman"/>
          <w:szCs w:val="20"/>
        </w:rPr>
        <w:t xml:space="preserve"> Baltic </w:t>
      </w:r>
      <w:proofErr w:type="spellStart"/>
      <w:r w:rsidRPr="00AD246B">
        <w:rPr>
          <w:rFonts w:ascii="Times New Roman" w:eastAsia="Times New Roman" w:hAnsi="Times New Roman"/>
          <w:szCs w:val="20"/>
        </w:rPr>
        <w:t>Sea</w:t>
      </w:r>
      <w:proofErr w:type="spellEnd"/>
      <w:r>
        <w:rPr>
          <w:rFonts w:ascii="Times New Roman" w:eastAsia="Times New Roman" w:hAnsi="Times New Roman"/>
          <w:szCs w:val="20"/>
        </w:rPr>
        <w:t xml:space="preserve">, due </w:t>
      </w:r>
      <w:proofErr w:type="spellStart"/>
      <w:r>
        <w:rPr>
          <w:rFonts w:ascii="Times New Roman" w:eastAsia="Times New Roman" w:hAnsi="Times New Roman"/>
          <w:szCs w:val="20"/>
        </w:rPr>
        <w:t>to</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increased</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river</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runoff</w:t>
      </w:r>
      <w:proofErr w:type="spellEnd"/>
      <w:r>
        <w:rPr>
          <w:rFonts w:ascii="Times New Roman" w:eastAsia="Times New Roman" w:hAnsi="Times New Roman"/>
          <w:szCs w:val="20"/>
        </w:rPr>
        <w:t xml:space="preserve"> and </w:t>
      </w:r>
      <w:proofErr w:type="spellStart"/>
      <w:r>
        <w:rPr>
          <w:rFonts w:ascii="Times New Roman" w:eastAsia="Times New Roman" w:hAnsi="Times New Roman"/>
          <w:szCs w:val="20"/>
        </w:rPr>
        <w:t>net</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precipitation</w:t>
      </w:r>
      <w:proofErr w:type="spellEnd"/>
      <w:r>
        <w:rPr>
          <w:rFonts w:ascii="Times New Roman" w:eastAsia="Times New Roman" w:hAnsi="Times New Roman"/>
          <w:szCs w:val="20"/>
        </w:rPr>
        <w:t xml:space="preserve"> (Kniebusch et al., 2019; Lehmann et al., 2022). Thus, </w:t>
      </w:r>
      <w:proofErr w:type="spellStart"/>
      <w:r>
        <w:rPr>
          <w:rFonts w:ascii="Times New Roman" w:eastAsia="Times New Roman" w:hAnsi="Times New Roman"/>
          <w:szCs w:val="20"/>
        </w:rPr>
        <w:t>even</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though</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increased</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minimum</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temperatures</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might</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favour</w:t>
      </w:r>
      <w:proofErr w:type="spellEnd"/>
      <w:r>
        <w:rPr>
          <w:rFonts w:ascii="Times New Roman" w:eastAsia="Times New Roman" w:hAnsi="Times New Roman"/>
          <w:szCs w:val="20"/>
        </w:rPr>
        <w:t xml:space="preserve"> </w:t>
      </w:r>
      <w:r w:rsidRPr="00AF79A8">
        <w:rPr>
          <w:rFonts w:ascii="Times New Roman" w:eastAsia="Times New Roman" w:hAnsi="Times New Roman"/>
          <w:i/>
          <w:iCs/>
          <w:szCs w:val="20"/>
        </w:rPr>
        <w:t>Z. japonica</w:t>
      </w:r>
      <w:r>
        <w:rPr>
          <w:rFonts w:ascii="Times New Roman" w:eastAsia="Times New Roman" w:hAnsi="Times New Roman"/>
          <w:szCs w:val="20"/>
        </w:rPr>
        <w:t xml:space="preserve">, </w:t>
      </w:r>
      <w:proofErr w:type="spellStart"/>
      <w:r>
        <w:rPr>
          <w:rFonts w:ascii="Times New Roman" w:eastAsia="Times New Roman" w:hAnsi="Times New Roman"/>
          <w:szCs w:val="20"/>
        </w:rPr>
        <w:t>reduced</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salinity</w:t>
      </w:r>
      <w:proofErr w:type="spellEnd"/>
      <w:r>
        <w:rPr>
          <w:rFonts w:ascii="Times New Roman" w:eastAsia="Times New Roman" w:hAnsi="Times New Roman"/>
          <w:szCs w:val="20"/>
        </w:rPr>
        <w:t xml:space="preserve"> will </w:t>
      </w:r>
      <w:proofErr w:type="spellStart"/>
      <w:r>
        <w:rPr>
          <w:rFonts w:ascii="Times New Roman" w:eastAsia="Times New Roman" w:hAnsi="Times New Roman"/>
          <w:szCs w:val="20"/>
        </w:rPr>
        <w:t>likely</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have</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the</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opposite</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effect</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see</w:t>
      </w:r>
      <w:proofErr w:type="spellEnd"/>
      <w:r>
        <w:rPr>
          <w:rFonts w:ascii="Times New Roman" w:eastAsia="Times New Roman" w:hAnsi="Times New Roman"/>
          <w:szCs w:val="20"/>
        </w:rPr>
        <w:t xml:space="preserve"> Qu 2.1 </w:t>
      </w:r>
      <w:proofErr w:type="spellStart"/>
      <w:r>
        <w:rPr>
          <w:rFonts w:ascii="Times New Roman" w:eastAsia="Times New Roman" w:hAnsi="Times New Roman"/>
          <w:szCs w:val="20"/>
        </w:rPr>
        <w:t>for</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salinity</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requirements</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of</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the</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species</w:t>
      </w:r>
      <w:proofErr w:type="spellEnd"/>
      <w:r>
        <w:rPr>
          <w:rFonts w:ascii="Times New Roman" w:eastAsia="Times New Roman" w:hAnsi="Times New Roman"/>
          <w:szCs w:val="20"/>
        </w:rPr>
        <w:t>).</w:t>
      </w:r>
    </w:p>
    <w:p w14:paraId="016459CD" w14:textId="6DDD609E" w:rsidR="008745F3" w:rsidRPr="008745F3" w:rsidRDefault="008745F3" w:rsidP="008745F3">
      <w:pPr>
        <w:spacing w:after="120"/>
        <w:rPr>
          <w:rFonts w:ascii="Times New Roman" w:eastAsia="Times New Roman" w:hAnsi="Times New Roman"/>
          <w:color w:val="000000"/>
          <w:lang w:val="en-US" w:eastAsia="de-DE"/>
        </w:rPr>
      </w:pPr>
      <w:r w:rsidRPr="008745F3">
        <w:rPr>
          <w:rFonts w:ascii="Times New Roman" w:eastAsia="Times New Roman" w:hAnsi="Times New Roman"/>
          <w:color w:val="000000"/>
          <w:lang w:val="en-US" w:eastAsia="de-DE"/>
        </w:rPr>
        <w:t xml:space="preserve">Suitable conditions in the Mediterranean are likely to become even more restricted spatially and temporally, rendering establishment in this marine subregion more localized. </w:t>
      </w:r>
    </w:p>
    <w:p w14:paraId="01D5CD2A" w14:textId="77777777" w:rsidR="008745F3" w:rsidRPr="008745F3" w:rsidRDefault="008745F3" w:rsidP="008745F3">
      <w:pPr>
        <w:spacing w:after="120"/>
        <w:rPr>
          <w:rFonts w:ascii="Times New Roman" w:eastAsia="Times New Roman" w:hAnsi="Times New Roman"/>
          <w:color w:val="000000"/>
          <w:lang w:val="en-US" w:eastAsia="de-DE"/>
        </w:rPr>
      </w:pPr>
      <w:r w:rsidRPr="008745F3">
        <w:rPr>
          <w:rFonts w:ascii="Times New Roman" w:eastAsia="Times New Roman" w:hAnsi="Times New Roman"/>
          <w:color w:val="000000"/>
          <w:lang w:val="en-US" w:eastAsia="de-DE"/>
        </w:rPr>
        <w:t xml:space="preserve">Note: Even though the SDM </w:t>
      </w:r>
      <w:proofErr w:type="gramStart"/>
      <w:r w:rsidRPr="008745F3">
        <w:rPr>
          <w:rFonts w:ascii="Times New Roman" w:eastAsia="Times New Roman" w:hAnsi="Times New Roman"/>
          <w:color w:val="000000"/>
          <w:lang w:val="en-US" w:eastAsia="de-DE"/>
        </w:rPr>
        <w:t>takes into account</w:t>
      </w:r>
      <w:proofErr w:type="gramEnd"/>
      <w:r w:rsidRPr="008745F3">
        <w:rPr>
          <w:rFonts w:ascii="Times New Roman" w:eastAsia="Times New Roman" w:hAnsi="Times New Roman"/>
          <w:color w:val="000000"/>
          <w:lang w:val="en-US" w:eastAsia="de-DE"/>
        </w:rPr>
        <w:t xml:space="preserve"> salinity variability in the form of distance from river mouths, a future scenario for river discharge was not taken into account and would take very elaborate data processing to bring into the model. It is anticipated that extreme weather phenomena, like droughts and storms/flooding, will be more frequent and intense under future climate conditions and this will increase the uncertainty of predictions. </w:t>
      </w:r>
    </w:p>
    <w:p w14:paraId="022C86E0" w14:textId="77777777" w:rsidR="008745F3" w:rsidRPr="008745F3" w:rsidRDefault="008745F3" w:rsidP="008745F3">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0F31BC91" w14:textId="77777777" w:rsidTr="00B94B35">
        <w:tc>
          <w:tcPr>
            <w:tcW w:w="9212" w:type="dxa"/>
            <w:shd w:val="clear" w:color="auto" w:fill="auto"/>
          </w:tcPr>
          <w:p w14:paraId="013EEA59" w14:textId="77777777" w:rsidR="008745F3" w:rsidRPr="008745F3" w:rsidRDefault="008745F3" w:rsidP="008745F3">
            <w:pPr>
              <w:snapToGrid w:val="0"/>
              <w:rPr>
                <w:rFonts w:ascii="Times New Roman" w:hAnsi="Times New Roman"/>
                <w:b/>
                <w:lang w:val="en-US"/>
              </w:rPr>
            </w:pPr>
            <w:r w:rsidRPr="008745F3">
              <w:rPr>
                <w:rFonts w:ascii="Times New Roman" w:hAnsi="Times New Roman"/>
                <w:b/>
                <w:lang w:val="en-US"/>
              </w:rPr>
              <w:t xml:space="preserve">A8. In which EU Member States has the species been recorded and in which EU Member States has it established? List them with an indication of the timeline of observations. </w:t>
            </w:r>
            <w:r w:rsidRPr="008745F3">
              <w:rPr>
                <w:rFonts w:ascii="Times New Roman" w:eastAsia="Times New Roman" w:hAnsi="Times New Roman"/>
                <w:b/>
                <w:lang w:val="en-US"/>
              </w:rPr>
              <w:t xml:space="preserve">The information needs be given separately for recorded and established occurrences. </w:t>
            </w:r>
          </w:p>
          <w:p w14:paraId="65B10E8D" w14:textId="77777777" w:rsidR="008745F3" w:rsidRPr="008745F3" w:rsidRDefault="008745F3" w:rsidP="008745F3">
            <w:pPr>
              <w:jc w:val="both"/>
              <w:rPr>
                <w:rFonts w:ascii="Times New Roman" w:hAnsi="Times New Roman"/>
                <w:b/>
                <w:lang w:val="en-US"/>
              </w:rPr>
            </w:pPr>
            <w:r w:rsidRPr="008745F3">
              <w:rPr>
                <w:rFonts w:ascii="Times New Roman" w:hAnsi="Times New Roman"/>
                <w:b/>
                <w:lang w:val="en"/>
              </w:rPr>
              <w:t xml:space="preserve">A8a. Recorded: </w:t>
            </w:r>
            <w:r w:rsidRPr="008745F3">
              <w:rPr>
                <w:rFonts w:ascii="Times New Roman" w:hAnsi="Times New Roman"/>
                <w:b/>
                <w:lang w:val="en-US"/>
              </w:rPr>
              <w:t xml:space="preserve">List Member States </w:t>
            </w:r>
          </w:p>
          <w:p w14:paraId="54881D22" w14:textId="77777777" w:rsidR="008745F3" w:rsidRPr="008745F3" w:rsidRDefault="008745F3" w:rsidP="008745F3">
            <w:pPr>
              <w:jc w:val="both"/>
              <w:rPr>
                <w:rFonts w:ascii="Times New Roman" w:hAnsi="Times New Roman"/>
                <w:b/>
                <w:lang w:val="en-US"/>
              </w:rPr>
            </w:pPr>
            <w:r w:rsidRPr="008745F3">
              <w:rPr>
                <w:rFonts w:ascii="Times New Roman" w:hAnsi="Times New Roman"/>
                <w:b/>
                <w:lang w:val="en"/>
              </w:rPr>
              <w:t xml:space="preserve">A8b. Established: </w:t>
            </w:r>
            <w:r w:rsidRPr="008745F3">
              <w:rPr>
                <w:rFonts w:ascii="Times New Roman" w:hAnsi="Times New Roman"/>
                <w:b/>
                <w:lang w:val="en-US"/>
              </w:rPr>
              <w:t xml:space="preserve">List Member States </w:t>
            </w:r>
          </w:p>
          <w:p w14:paraId="04D29725" w14:textId="77777777" w:rsidR="008745F3" w:rsidRPr="008745F3" w:rsidRDefault="008745F3" w:rsidP="008745F3">
            <w:pPr>
              <w:rPr>
                <w:rFonts w:ascii="Times New Roman" w:hAnsi="Times New Roman"/>
                <w:lang w:val="en-US"/>
              </w:rPr>
            </w:pPr>
            <w:r w:rsidRPr="008745F3">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p>
          <w:p w14:paraId="1DFD083D" w14:textId="77777777" w:rsidR="008745F3" w:rsidRPr="008745F3" w:rsidRDefault="008745F3" w:rsidP="008745F3">
            <w:pPr>
              <w:rPr>
                <w:rFonts w:ascii="Times New Roman" w:eastAsia="Times New Roman" w:hAnsi="Times New Roman"/>
                <w:color w:val="000000"/>
                <w:lang w:val="en-US" w:eastAsia="de-DE"/>
              </w:rPr>
            </w:pPr>
            <w:r w:rsidRPr="008745F3">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14:paraId="021BC731" w14:textId="77777777" w:rsidR="008745F3" w:rsidRPr="008745F3" w:rsidRDefault="008745F3" w:rsidP="008745F3">
      <w:pPr>
        <w:rPr>
          <w:lang w:val="en-US"/>
        </w:rPr>
      </w:pPr>
    </w:p>
    <w:p w14:paraId="7EB56555" w14:textId="77777777" w:rsidR="008745F3" w:rsidRPr="007E6D89" w:rsidRDefault="008745F3" w:rsidP="008745F3">
      <w:pPr>
        <w:rPr>
          <w:rFonts w:ascii="Times New Roman" w:hAnsi="Times New Roman"/>
          <w:lang w:val="it-IT"/>
        </w:rPr>
      </w:pPr>
      <w:r w:rsidRPr="007E6D89">
        <w:rPr>
          <w:rFonts w:ascii="Times New Roman" w:hAnsi="Times New Roman"/>
          <w:lang w:val="it-IT"/>
        </w:rPr>
        <w:t>Response (8a): None.</w:t>
      </w:r>
    </w:p>
    <w:p w14:paraId="0FFD797A" w14:textId="77777777" w:rsidR="008745F3" w:rsidRPr="007E6D89" w:rsidRDefault="008745F3" w:rsidP="008745F3">
      <w:pPr>
        <w:rPr>
          <w:rFonts w:ascii="Times New Roman" w:hAnsi="Times New Roman"/>
          <w:lang w:val="it-IT"/>
        </w:rPr>
      </w:pPr>
      <w:r w:rsidRPr="007E6D89">
        <w:rPr>
          <w:rFonts w:ascii="Times New Roman" w:hAnsi="Times New Roman"/>
          <w:lang w:val="it-IT"/>
        </w:rPr>
        <w:lastRenderedPageBreak/>
        <w:t>Response (8b): None.</w:t>
      </w:r>
    </w:p>
    <w:p w14:paraId="0A29F0A6" w14:textId="1DA5F54E" w:rsidR="008745F3" w:rsidRPr="008745F3" w:rsidRDefault="008745F3" w:rsidP="008745F3">
      <w:pPr>
        <w:rPr>
          <w:rFonts w:ascii="Times New Roman" w:eastAsia="Times New Roman" w:hAnsi="Times New Roman"/>
          <w:color w:val="000000"/>
          <w:lang w:val="en-US" w:eastAsia="de-DE"/>
        </w:rPr>
      </w:pPr>
      <w:proofErr w:type="spellStart"/>
      <w:r w:rsidRPr="00631BE4">
        <w:rPr>
          <w:rFonts w:ascii="Times New Roman" w:eastAsia="Times New Roman" w:hAnsi="Times New Roman"/>
          <w:color w:val="000000"/>
          <w:lang w:val="fr-BE" w:eastAsia="de-DE"/>
        </w:rPr>
        <w:t>Boudouresque</w:t>
      </w:r>
      <w:proofErr w:type="spellEnd"/>
      <w:r w:rsidRPr="00631BE4">
        <w:rPr>
          <w:rFonts w:ascii="Times New Roman" w:eastAsia="Times New Roman" w:hAnsi="Times New Roman"/>
          <w:color w:val="000000"/>
          <w:lang w:val="fr-BE" w:eastAsia="de-DE"/>
        </w:rPr>
        <w:t xml:space="preserve"> et al. </w:t>
      </w:r>
      <w:r w:rsidRPr="008745F3">
        <w:rPr>
          <w:rFonts w:ascii="Times New Roman" w:eastAsia="Times New Roman" w:hAnsi="Times New Roman"/>
          <w:color w:val="000000"/>
          <w:lang w:val="en-US" w:eastAsia="de-DE"/>
        </w:rPr>
        <w:t>(201</w:t>
      </w:r>
      <w:r w:rsidR="00587F8B">
        <w:rPr>
          <w:rFonts w:ascii="Times New Roman" w:eastAsia="Times New Roman" w:hAnsi="Times New Roman"/>
          <w:color w:val="000000"/>
          <w:lang w:val="en-US" w:eastAsia="de-DE"/>
        </w:rPr>
        <w:t>1</w:t>
      </w:r>
      <w:r w:rsidRPr="008745F3">
        <w:rPr>
          <w:rFonts w:ascii="Times New Roman" w:eastAsia="Times New Roman" w:hAnsi="Times New Roman"/>
          <w:color w:val="000000"/>
          <w:lang w:val="en-US" w:eastAsia="de-DE"/>
        </w:rPr>
        <w:t xml:space="preserve">) raised the possibility of </w:t>
      </w:r>
      <w:r w:rsidRPr="008745F3">
        <w:rPr>
          <w:rFonts w:ascii="Times New Roman" w:eastAsia="Times New Roman" w:hAnsi="Times New Roman"/>
          <w:i/>
          <w:color w:val="000000"/>
          <w:lang w:val="en-US" w:eastAsia="de-DE"/>
        </w:rPr>
        <w:t>Zostera japonica</w:t>
      </w:r>
      <w:r w:rsidRPr="008745F3">
        <w:rPr>
          <w:rFonts w:ascii="Times New Roman" w:eastAsia="Times New Roman" w:hAnsi="Times New Roman"/>
          <w:color w:val="000000"/>
          <w:lang w:val="en-US" w:eastAsia="de-DE"/>
        </w:rPr>
        <w:t xml:space="preserve"> being present in the </w:t>
      </w:r>
      <w:proofErr w:type="spellStart"/>
      <w:r w:rsidRPr="008745F3">
        <w:rPr>
          <w:rFonts w:ascii="Times New Roman" w:eastAsia="Times New Roman" w:hAnsi="Times New Roman"/>
          <w:color w:val="000000"/>
          <w:lang w:val="en-US" w:eastAsia="de-DE"/>
        </w:rPr>
        <w:t>Thau</w:t>
      </w:r>
      <w:proofErr w:type="spellEnd"/>
      <w:r w:rsidRPr="008745F3">
        <w:rPr>
          <w:rFonts w:ascii="Times New Roman" w:eastAsia="Times New Roman" w:hAnsi="Times New Roman"/>
          <w:color w:val="000000"/>
          <w:lang w:val="en-US" w:eastAsia="de-DE"/>
        </w:rPr>
        <w:t xml:space="preserve"> Lagoon, southern France (Mediterranean), an invasion </w:t>
      </w:r>
      <w:proofErr w:type="gramStart"/>
      <w:r w:rsidRPr="008745F3">
        <w:rPr>
          <w:rFonts w:ascii="Times New Roman" w:eastAsia="Times New Roman" w:hAnsi="Times New Roman"/>
          <w:color w:val="000000"/>
          <w:lang w:val="en-US" w:eastAsia="de-DE"/>
        </w:rPr>
        <w:t>hot-spot</w:t>
      </w:r>
      <w:proofErr w:type="gramEnd"/>
      <w:r w:rsidRPr="008745F3">
        <w:rPr>
          <w:rFonts w:ascii="Times New Roman" w:eastAsia="Times New Roman" w:hAnsi="Times New Roman"/>
          <w:color w:val="000000"/>
          <w:lang w:val="en-US" w:eastAsia="de-DE"/>
        </w:rPr>
        <w:t xml:space="preserve"> resulting from Pacific oyster importation in the 1970s. However, no evidence could be found of any subsequent investigation.</w:t>
      </w:r>
    </w:p>
    <w:p w14:paraId="0601D40B" w14:textId="77777777" w:rsidR="008745F3" w:rsidRPr="008745F3" w:rsidRDefault="008745F3" w:rsidP="008745F3">
      <w:pPr>
        <w:rPr>
          <w:rFonts w:ascii="Times New Roman" w:eastAsia="Times New Roman" w:hAnsi="Times New Roman"/>
          <w:color w:val="000000"/>
          <w:lang w:val="en-US" w:eastAsia="de-DE"/>
        </w:rPr>
      </w:pPr>
      <w:r w:rsidRPr="008745F3">
        <w:rPr>
          <w:rFonts w:ascii="Times New Roman" w:eastAsia="Times New Roman" w:hAnsi="Times New Roman"/>
          <w:color w:val="000000"/>
          <w:lang w:val="en-US" w:eastAsia="de-DE"/>
        </w:rPr>
        <w:t xml:space="preserve">Confusion over the use of the same common name of Dwarf eelgrass, for </w:t>
      </w:r>
      <w:r w:rsidRPr="008745F3">
        <w:rPr>
          <w:rFonts w:ascii="Times New Roman" w:eastAsia="Times New Roman" w:hAnsi="Times New Roman"/>
          <w:i/>
          <w:color w:val="000000"/>
          <w:lang w:val="en-US" w:eastAsia="de-DE"/>
        </w:rPr>
        <w:t>Z. japonica</w:t>
      </w:r>
      <w:r w:rsidRPr="008745F3">
        <w:rPr>
          <w:rFonts w:ascii="Times New Roman" w:eastAsia="Times New Roman" w:hAnsi="Times New Roman"/>
          <w:color w:val="000000"/>
          <w:lang w:val="en-US" w:eastAsia="de-DE"/>
        </w:rPr>
        <w:t xml:space="preserve"> and </w:t>
      </w:r>
      <w:r w:rsidRPr="008745F3">
        <w:rPr>
          <w:rFonts w:ascii="Times New Roman" w:eastAsia="Times New Roman" w:hAnsi="Times New Roman"/>
          <w:i/>
          <w:color w:val="000000"/>
          <w:lang w:val="en-US" w:eastAsia="de-DE"/>
        </w:rPr>
        <w:t xml:space="preserve">Z. </w:t>
      </w:r>
      <w:proofErr w:type="spellStart"/>
      <w:r w:rsidRPr="008745F3">
        <w:rPr>
          <w:rFonts w:ascii="Times New Roman" w:eastAsia="Times New Roman" w:hAnsi="Times New Roman"/>
          <w:i/>
          <w:color w:val="000000"/>
          <w:lang w:val="en-US" w:eastAsia="de-DE"/>
        </w:rPr>
        <w:t>noltei</w:t>
      </w:r>
      <w:proofErr w:type="spellEnd"/>
      <w:r w:rsidRPr="008745F3">
        <w:rPr>
          <w:rFonts w:ascii="Times New Roman" w:eastAsia="Times New Roman" w:hAnsi="Times New Roman"/>
          <w:color w:val="000000"/>
          <w:lang w:val="en-US" w:eastAsia="de-DE"/>
        </w:rPr>
        <w:t>, appears to be the reason for its misreported presence around the coast of Ireland (Celtic Seas) on a website and leaflet produced by a company specializing in non-native species removals (JKC, 2021).</w:t>
      </w:r>
    </w:p>
    <w:p w14:paraId="0F306545" w14:textId="77777777" w:rsidR="008745F3" w:rsidRPr="008745F3" w:rsidRDefault="008745F3" w:rsidP="008745F3">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177B932A" w14:textId="77777777" w:rsidTr="00B94B35">
        <w:tc>
          <w:tcPr>
            <w:tcW w:w="9212" w:type="dxa"/>
            <w:shd w:val="clear" w:color="auto" w:fill="auto"/>
          </w:tcPr>
          <w:p w14:paraId="4EA9AF2E" w14:textId="77777777" w:rsidR="008745F3" w:rsidRPr="008745F3" w:rsidRDefault="008745F3" w:rsidP="008745F3">
            <w:pPr>
              <w:snapToGrid w:val="0"/>
              <w:spacing w:after="120"/>
              <w:rPr>
                <w:rFonts w:ascii="Times New Roman" w:hAnsi="Times New Roman"/>
                <w:b/>
                <w:lang w:val="en-US"/>
              </w:rPr>
            </w:pPr>
            <w:r w:rsidRPr="008745F3">
              <w:rPr>
                <w:rFonts w:ascii="Times New Roman" w:hAnsi="Times New Roman"/>
                <w:b/>
                <w:lang w:val="en-US"/>
              </w:rPr>
              <w:t xml:space="preserve">A9. In which EU Member States could the species establish in the future under current climate and under foreseeable climate change? </w:t>
            </w:r>
            <w:r w:rsidRPr="008745F3">
              <w:rPr>
                <w:rFonts w:ascii="Times New Roman" w:eastAsia="Times New Roman" w:hAnsi="Times New Roman"/>
                <w:b/>
                <w:lang w:val="en-US"/>
              </w:rPr>
              <w:t xml:space="preserve">The information needs be given separately for current climate and </w:t>
            </w:r>
            <w:r w:rsidRPr="008745F3">
              <w:rPr>
                <w:rFonts w:ascii="Times New Roman" w:hAnsi="Times New Roman"/>
                <w:b/>
                <w:lang w:val="en-US"/>
              </w:rPr>
              <w:t xml:space="preserve">under foreseeable climate change conditions. </w:t>
            </w:r>
          </w:p>
          <w:p w14:paraId="5EB24A81" w14:textId="77777777" w:rsidR="008745F3" w:rsidRPr="008745F3" w:rsidRDefault="008745F3" w:rsidP="008745F3">
            <w:pPr>
              <w:spacing w:after="120"/>
              <w:jc w:val="both"/>
              <w:rPr>
                <w:rFonts w:ascii="Times New Roman" w:hAnsi="Times New Roman"/>
                <w:b/>
                <w:lang w:val="en-US"/>
              </w:rPr>
            </w:pPr>
            <w:r w:rsidRPr="008745F3">
              <w:rPr>
                <w:rFonts w:ascii="Times New Roman" w:hAnsi="Times New Roman"/>
                <w:b/>
                <w:lang w:val="en"/>
              </w:rPr>
              <w:t xml:space="preserve">A9a. Current climate: </w:t>
            </w:r>
            <w:r w:rsidRPr="008745F3">
              <w:rPr>
                <w:rFonts w:ascii="Times New Roman" w:hAnsi="Times New Roman"/>
                <w:b/>
                <w:lang w:val="en-US"/>
              </w:rPr>
              <w:t xml:space="preserve">List Member States </w:t>
            </w:r>
          </w:p>
          <w:p w14:paraId="78E12C0C" w14:textId="77777777" w:rsidR="008745F3" w:rsidRPr="008745F3" w:rsidRDefault="008745F3" w:rsidP="008745F3">
            <w:pPr>
              <w:spacing w:after="120"/>
              <w:jc w:val="both"/>
              <w:rPr>
                <w:rFonts w:ascii="Times New Roman" w:hAnsi="Times New Roman"/>
                <w:b/>
                <w:lang w:val="en-US"/>
              </w:rPr>
            </w:pPr>
            <w:r w:rsidRPr="008745F3">
              <w:rPr>
                <w:rFonts w:ascii="Times New Roman" w:hAnsi="Times New Roman"/>
                <w:b/>
                <w:lang w:val="en"/>
              </w:rPr>
              <w:t xml:space="preserve">A9b. Future climate: </w:t>
            </w:r>
            <w:r w:rsidRPr="008745F3">
              <w:rPr>
                <w:rFonts w:ascii="Times New Roman" w:hAnsi="Times New Roman"/>
                <w:b/>
                <w:lang w:val="en-US"/>
              </w:rPr>
              <w:t xml:space="preserve">List Member States </w:t>
            </w:r>
          </w:p>
          <w:p w14:paraId="7163CBDB" w14:textId="77777777" w:rsidR="008745F3" w:rsidRPr="008745F3" w:rsidRDefault="008745F3" w:rsidP="008745F3">
            <w:pPr>
              <w:spacing w:after="120"/>
              <w:jc w:val="both"/>
              <w:rPr>
                <w:rFonts w:ascii="Times New Roman" w:hAnsi="Times New Roman"/>
                <w:lang w:val="en-US"/>
              </w:rPr>
            </w:pPr>
            <w:proofErr w:type="gramStart"/>
            <w:r w:rsidRPr="008745F3">
              <w:rPr>
                <w:rFonts w:ascii="Times New Roman" w:hAnsi="Times New Roman"/>
                <w:lang w:val="en-US"/>
              </w:rPr>
              <w:t>With regard to</w:t>
            </w:r>
            <w:proofErr w:type="gramEnd"/>
            <w:r w:rsidRPr="008745F3">
              <w:rPr>
                <w:rFonts w:ascii="Times New Roman" w:hAnsi="Times New Roman"/>
                <w:lang w:val="en-US"/>
              </w:rPr>
              <w:t xml:space="preserve"> EU Member States, see above. </w:t>
            </w:r>
          </w:p>
          <w:p w14:paraId="1C90885F" w14:textId="77777777" w:rsidR="008745F3" w:rsidRPr="008745F3" w:rsidRDefault="008745F3" w:rsidP="008745F3">
            <w:pPr>
              <w:spacing w:after="120"/>
              <w:jc w:val="both"/>
              <w:rPr>
                <w:rFonts w:ascii="Times New Roman" w:hAnsi="Times New Roman"/>
                <w:lang w:val="en-US"/>
              </w:rPr>
            </w:pPr>
            <w:proofErr w:type="gramStart"/>
            <w:r w:rsidRPr="008745F3">
              <w:rPr>
                <w:rFonts w:ascii="Times New Roman" w:hAnsi="Times New Roman"/>
                <w:lang w:val="en-US"/>
              </w:rPr>
              <w:t>With regard to</w:t>
            </w:r>
            <w:proofErr w:type="gramEnd"/>
            <w:r w:rsidRPr="008745F3">
              <w:rPr>
                <w:rFonts w:ascii="Times New Roman" w:hAnsi="Times New Roman"/>
                <w:lang w:val="en-US"/>
              </w:rPr>
              <w:t xml:space="preserve"> climate change, provide information on </w:t>
            </w:r>
          </w:p>
          <w:p w14:paraId="6FCC6912" w14:textId="77777777" w:rsidR="008745F3" w:rsidRPr="008745F3" w:rsidRDefault="008745F3" w:rsidP="008745F3">
            <w:pPr>
              <w:numPr>
                <w:ilvl w:val="0"/>
                <w:numId w:val="1"/>
              </w:numPr>
              <w:spacing w:after="120"/>
              <w:ind w:left="425" w:hanging="425"/>
              <w:jc w:val="both"/>
              <w:rPr>
                <w:rFonts w:ascii="Times New Roman" w:hAnsi="Times New Roman"/>
                <w:lang w:val="en-US"/>
              </w:rPr>
            </w:pPr>
            <w:r w:rsidRPr="008745F3">
              <w:rPr>
                <w:rFonts w:ascii="Times New Roman" w:hAnsi="Times New Roman"/>
                <w:lang w:val="en-US"/>
              </w:rPr>
              <w:t xml:space="preserve">the applied timeframe (e.g. 2050/2070) </w:t>
            </w:r>
          </w:p>
          <w:p w14:paraId="0FE7B919" w14:textId="77777777" w:rsidR="008745F3" w:rsidRPr="008745F3" w:rsidRDefault="008745F3" w:rsidP="008745F3">
            <w:pPr>
              <w:numPr>
                <w:ilvl w:val="0"/>
                <w:numId w:val="1"/>
              </w:numPr>
              <w:spacing w:after="120"/>
              <w:ind w:left="425" w:hanging="425"/>
              <w:jc w:val="both"/>
              <w:rPr>
                <w:rFonts w:ascii="Times New Roman" w:hAnsi="Times New Roman"/>
                <w:lang w:val="en-US"/>
              </w:rPr>
            </w:pPr>
            <w:r w:rsidRPr="008745F3">
              <w:rPr>
                <w:rFonts w:ascii="Times New Roman" w:hAnsi="Times New Roman"/>
                <w:lang w:val="en-US"/>
              </w:rPr>
              <w:t xml:space="preserve">the applied scenario (e.g. RCP 4.5) </w:t>
            </w:r>
          </w:p>
          <w:p w14:paraId="47B4BABD" w14:textId="77777777" w:rsidR="008745F3" w:rsidRPr="008745F3" w:rsidRDefault="008745F3" w:rsidP="008745F3">
            <w:pPr>
              <w:numPr>
                <w:ilvl w:val="0"/>
                <w:numId w:val="1"/>
              </w:numPr>
              <w:spacing w:after="120"/>
              <w:ind w:left="425" w:hanging="425"/>
              <w:jc w:val="both"/>
              <w:rPr>
                <w:rFonts w:ascii="Times New Roman" w:hAnsi="Times New Roman"/>
                <w:lang w:val="en-US"/>
              </w:rPr>
            </w:pPr>
            <w:r w:rsidRPr="008745F3">
              <w:rPr>
                <w:rFonts w:ascii="Times New Roman" w:hAnsi="Times New Roman"/>
                <w:lang w:val="en-US"/>
              </w:rPr>
              <w:t xml:space="preserve">what aspects of climate change are most likely to affect the risk assessment (e.g. increase in average winter temperature, increase in drought periods) </w:t>
            </w:r>
          </w:p>
          <w:p w14:paraId="7B6CC983" w14:textId="77777777" w:rsidR="008745F3" w:rsidRPr="008745F3" w:rsidRDefault="008745F3" w:rsidP="008745F3">
            <w:pPr>
              <w:spacing w:after="120"/>
              <w:rPr>
                <w:rFonts w:ascii="Times New Roman" w:eastAsia="Times New Roman" w:hAnsi="Times New Roman"/>
                <w:color w:val="000000"/>
                <w:lang w:val="en-US" w:eastAsia="de-DE"/>
              </w:rPr>
            </w:pPr>
            <w:r w:rsidRPr="008745F3">
              <w:rPr>
                <w:rFonts w:ascii="Times New Roman" w:hAnsi="Times New Roman"/>
                <w:lang w:val="en-US"/>
              </w:rPr>
              <w:t xml:space="preserve">The assessment does not have to include a full range of simulations </w:t>
            </w:r>
            <w:proofErr w:type="gramStart"/>
            <w:r w:rsidRPr="008745F3">
              <w:rPr>
                <w:rFonts w:ascii="Times New Roman" w:hAnsi="Times New Roman"/>
                <w:lang w:val="en-US"/>
              </w:rPr>
              <w:t>on the basis of</w:t>
            </w:r>
            <w:proofErr w:type="gramEnd"/>
            <w:r w:rsidRPr="008745F3">
              <w:rPr>
                <w:rFonts w:ascii="Times New Roman" w:hAnsi="Times New Roman"/>
                <w:lang w:val="en-US"/>
              </w:rPr>
              <w:t xml:space="preserve"> different climate change scenarios, as long as an assessment with a clear explanation of the assumptions is provided. </w:t>
            </w:r>
            <w:r w:rsidRPr="008745F3">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w:t>
            </w:r>
            <w:proofErr w:type="gramStart"/>
            <w:r w:rsidRPr="008745F3">
              <w:rPr>
                <w:rFonts w:ascii="Times New Roman" w:hAnsi="Times New Roman"/>
                <w:lang w:val="en-GB" w:eastAsia="ar-SA"/>
              </w:rPr>
              <w:t>has to</w:t>
            </w:r>
            <w:proofErr w:type="gramEnd"/>
            <w:r w:rsidRPr="008745F3">
              <w:rPr>
                <w:rFonts w:ascii="Times New Roman" w:hAnsi="Times New Roman"/>
                <w:lang w:val="en-GB" w:eastAsia="ar-SA"/>
              </w:rPr>
              <w:t xml:space="preserve"> be explained.</w:t>
            </w:r>
          </w:p>
        </w:tc>
      </w:tr>
    </w:tbl>
    <w:p w14:paraId="7AC96D5F" w14:textId="77777777" w:rsidR="008745F3" w:rsidRPr="008745F3" w:rsidRDefault="008745F3" w:rsidP="008745F3">
      <w:pPr>
        <w:rPr>
          <w:lang w:val="en-US"/>
        </w:rPr>
      </w:pPr>
    </w:p>
    <w:p w14:paraId="1C75E1C8" w14:textId="03691DA5" w:rsidR="008745F3" w:rsidRPr="008745F3" w:rsidRDefault="008745F3" w:rsidP="008745F3">
      <w:pPr>
        <w:spacing w:after="120"/>
        <w:rPr>
          <w:rFonts w:ascii="Times New Roman" w:hAnsi="Times New Roman"/>
          <w:lang w:val="en-US"/>
        </w:rPr>
      </w:pPr>
      <w:r w:rsidRPr="008745F3">
        <w:rPr>
          <w:rFonts w:ascii="Times New Roman" w:hAnsi="Times New Roman"/>
          <w:lang w:val="en-US"/>
        </w:rPr>
        <w:t xml:space="preserve">Response (9a): The Species Distribution Model outlined in Annex </w:t>
      </w:r>
      <w:r w:rsidR="00B87D00">
        <w:rPr>
          <w:rFonts w:ascii="Times New Roman" w:hAnsi="Times New Roman"/>
          <w:lang w:val="en-US"/>
        </w:rPr>
        <w:t>VIII</w:t>
      </w:r>
      <w:r w:rsidRPr="008745F3">
        <w:rPr>
          <w:rFonts w:ascii="Times New Roman" w:hAnsi="Times New Roman"/>
          <w:lang w:val="en-US"/>
        </w:rPr>
        <w:t xml:space="preserve"> provides a projection of environmental suitability for </w:t>
      </w:r>
      <w:r w:rsidRPr="008745F3">
        <w:rPr>
          <w:rFonts w:ascii="Times New Roman" w:hAnsi="Times New Roman"/>
          <w:i/>
          <w:lang w:val="en-US"/>
        </w:rPr>
        <w:t>Zostera japonica</w:t>
      </w:r>
      <w:r w:rsidRPr="008745F3">
        <w:rPr>
          <w:rFonts w:ascii="Times New Roman" w:hAnsi="Times New Roman"/>
          <w:lang w:val="en-US"/>
        </w:rPr>
        <w:t xml:space="preserve"> establishment in Europe. According to the model, the species could establish in Belgium, Bulgaria, Croatia, Denmark, France, Germany, Greece, Ireland, Italy,</w:t>
      </w:r>
      <w:r w:rsidR="00FF5CE0">
        <w:rPr>
          <w:rFonts w:ascii="Times New Roman" w:hAnsi="Times New Roman"/>
          <w:lang w:val="en-US"/>
        </w:rPr>
        <w:t xml:space="preserve"> The</w:t>
      </w:r>
      <w:r w:rsidRPr="008745F3">
        <w:rPr>
          <w:rFonts w:ascii="Times New Roman" w:hAnsi="Times New Roman"/>
          <w:lang w:val="en-US"/>
        </w:rPr>
        <w:t xml:space="preserve"> Netherlands, Portugal, Romania,</w:t>
      </w:r>
      <w:r w:rsidR="000E0E56">
        <w:rPr>
          <w:rFonts w:ascii="Times New Roman" w:hAnsi="Times New Roman"/>
          <w:lang w:val="en-US"/>
        </w:rPr>
        <w:t xml:space="preserve"> Slovenia, </w:t>
      </w:r>
      <w:proofErr w:type="gramStart"/>
      <w:r w:rsidR="000E0E56">
        <w:rPr>
          <w:rFonts w:ascii="Times New Roman" w:hAnsi="Times New Roman"/>
          <w:lang w:val="en-US"/>
        </w:rPr>
        <w:t>Spain</w:t>
      </w:r>
      <w:proofErr w:type="gramEnd"/>
      <w:r w:rsidRPr="008745F3">
        <w:rPr>
          <w:rFonts w:ascii="Times New Roman" w:hAnsi="Times New Roman"/>
          <w:lang w:val="en-US"/>
        </w:rPr>
        <w:t xml:space="preserve"> and Sweden. </w:t>
      </w:r>
    </w:p>
    <w:p w14:paraId="71636A54" w14:textId="77777777" w:rsidR="00D4183C" w:rsidRDefault="008745F3" w:rsidP="008745F3">
      <w:pPr>
        <w:spacing w:after="120"/>
        <w:rPr>
          <w:rFonts w:ascii="Times New Roman" w:hAnsi="Times New Roman"/>
          <w:lang w:val="en-US"/>
        </w:rPr>
      </w:pPr>
      <w:r w:rsidRPr="008745F3">
        <w:rPr>
          <w:rFonts w:ascii="Times New Roman" w:hAnsi="Times New Roman"/>
          <w:lang w:val="en-US"/>
        </w:rPr>
        <w:t xml:space="preserve">Consideration of the physiological tolerances (see Qu. 2.1, Qu. </w:t>
      </w:r>
      <w:proofErr w:type="gramStart"/>
      <w:r w:rsidRPr="008745F3">
        <w:rPr>
          <w:rFonts w:ascii="Times New Roman" w:hAnsi="Times New Roman"/>
          <w:lang w:val="en-US"/>
        </w:rPr>
        <w:t>2.9</w:t>
      </w:r>
      <w:proofErr w:type="gramEnd"/>
      <w:r w:rsidRPr="008745F3">
        <w:rPr>
          <w:rFonts w:ascii="Times New Roman" w:hAnsi="Times New Roman"/>
          <w:lang w:val="en-US"/>
        </w:rPr>
        <w:t xml:space="preserve"> and Annex VIII for details) suggests</w:t>
      </w:r>
      <w:r w:rsidR="00A74A38">
        <w:rPr>
          <w:rFonts w:ascii="Times New Roman" w:hAnsi="Times New Roman"/>
          <w:lang w:val="en-US"/>
        </w:rPr>
        <w:t xml:space="preserve"> Slovenia and</w:t>
      </w:r>
      <w:r w:rsidRPr="008745F3">
        <w:rPr>
          <w:rFonts w:ascii="Times New Roman" w:hAnsi="Times New Roman"/>
          <w:lang w:val="en-US"/>
        </w:rPr>
        <w:t xml:space="preserve"> Spain should also be considered as suitable for establishment.</w:t>
      </w:r>
      <w:r w:rsidR="00543F29">
        <w:rPr>
          <w:rFonts w:ascii="Times New Roman" w:hAnsi="Times New Roman"/>
          <w:lang w:val="en-US"/>
        </w:rPr>
        <w:t xml:space="preserve"> </w:t>
      </w:r>
      <w:r w:rsidR="009254D1">
        <w:rPr>
          <w:rFonts w:ascii="Times New Roman" w:hAnsi="Times New Roman"/>
          <w:lang w:val="en-US"/>
        </w:rPr>
        <w:t xml:space="preserve">Given the limitations of the modeling approach for </w:t>
      </w:r>
      <w:proofErr w:type="spellStart"/>
      <w:r w:rsidR="009254D1">
        <w:rPr>
          <w:rFonts w:ascii="Times New Roman" w:hAnsi="Times New Roman"/>
          <w:lang w:val="en-US"/>
        </w:rPr>
        <w:t>interidal</w:t>
      </w:r>
      <w:proofErr w:type="spellEnd"/>
      <w:r w:rsidR="009254D1">
        <w:rPr>
          <w:rFonts w:ascii="Times New Roman" w:hAnsi="Times New Roman"/>
          <w:lang w:val="en-US"/>
        </w:rPr>
        <w:t xml:space="preserve"> species</w:t>
      </w:r>
      <w:r w:rsidR="00D4183C">
        <w:rPr>
          <w:rFonts w:ascii="Times New Roman" w:hAnsi="Times New Roman"/>
          <w:lang w:val="en-US"/>
        </w:rPr>
        <w:t>, which are both under the influence of marine and terrestrial environmental variables</w:t>
      </w:r>
      <w:r w:rsidR="009254D1">
        <w:rPr>
          <w:rFonts w:ascii="Times New Roman" w:hAnsi="Times New Roman"/>
          <w:lang w:val="en-US"/>
        </w:rPr>
        <w:t xml:space="preserve"> (see Annex VIII), a</w:t>
      </w:r>
      <w:r w:rsidR="00543F29" w:rsidRPr="00543F29">
        <w:rPr>
          <w:rFonts w:ascii="Times New Roman" w:hAnsi="Times New Roman"/>
          <w:lang w:val="en-US"/>
        </w:rPr>
        <w:t xml:space="preserve"> useful criterion for the potential extent of the species in th</w:t>
      </w:r>
      <w:r w:rsidR="00543F29">
        <w:rPr>
          <w:rFonts w:ascii="Times New Roman" w:hAnsi="Times New Roman"/>
          <w:lang w:val="en-US"/>
        </w:rPr>
        <w:t>e RA area</w:t>
      </w:r>
      <w:r w:rsidR="00543F29" w:rsidRPr="00543F29">
        <w:rPr>
          <w:rFonts w:ascii="Times New Roman" w:hAnsi="Times New Roman"/>
          <w:lang w:val="en-US"/>
        </w:rPr>
        <w:t xml:space="preserve"> is likely to be the current distribution range of its sister species </w:t>
      </w:r>
      <w:r w:rsidR="00543F29" w:rsidRPr="00543F29">
        <w:rPr>
          <w:rFonts w:ascii="Times New Roman" w:hAnsi="Times New Roman"/>
          <w:i/>
          <w:iCs/>
          <w:lang w:val="en-US"/>
        </w:rPr>
        <w:t xml:space="preserve">Z. </w:t>
      </w:r>
      <w:proofErr w:type="spellStart"/>
      <w:r w:rsidR="00543F29" w:rsidRPr="00543F29">
        <w:rPr>
          <w:rFonts w:ascii="Times New Roman" w:hAnsi="Times New Roman"/>
          <w:i/>
          <w:iCs/>
          <w:lang w:val="en-US"/>
        </w:rPr>
        <w:t>noltei</w:t>
      </w:r>
      <w:proofErr w:type="spellEnd"/>
      <w:r w:rsidR="00543F29">
        <w:rPr>
          <w:rFonts w:ascii="Times New Roman" w:hAnsi="Times New Roman"/>
          <w:lang w:val="en-US"/>
        </w:rPr>
        <w:t>, with very similar habitat requirements (see Qu. 2.9 and 4.3 for details)</w:t>
      </w:r>
      <w:r w:rsidR="009254D1">
        <w:rPr>
          <w:rFonts w:ascii="Times New Roman" w:hAnsi="Times New Roman"/>
          <w:lang w:val="en-US"/>
        </w:rPr>
        <w:t xml:space="preserve">. </w:t>
      </w:r>
      <w:r w:rsidR="009254D1" w:rsidRPr="00581EC3">
        <w:rPr>
          <w:rFonts w:ascii="Times New Roman" w:hAnsi="Times New Roman"/>
          <w:i/>
          <w:iCs/>
          <w:lang w:val="en-US"/>
        </w:rPr>
        <w:t xml:space="preserve">Zostera </w:t>
      </w:r>
      <w:proofErr w:type="spellStart"/>
      <w:r w:rsidR="009254D1" w:rsidRPr="00581EC3">
        <w:rPr>
          <w:rFonts w:ascii="Times New Roman" w:hAnsi="Times New Roman"/>
          <w:i/>
          <w:iCs/>
          <w:lang w:val="en-US"/>
        </w:rPr>
        <w:t>noltei</w:t>
      </w:r>
      <w:proofErr w:type="spellEnd"/>
      <w:r w:rsidR="009254D1">
        <w:rPr>
          <w:rFonts w:ascii="Times New Roman" w:hAnsi="Times New Roman"/>
          <w:lang w:val="en-US"/>
        </w:rPr>
        <w:t xml:space="preserve"> in the Baltic is restricted to the western part, not beyond the Arcona Basin</w:t>
      </w:r>
      <w:r w:rsidR="00D4183C">
        <w:rPr>
          <w:rFonts w:ascii="Times New Roman" w:hAnsi="Times New Roman"/>
          <w:lang w:val="en-US"/>
        </w:rPr>
        <w:t>, i.e., as far as Germany (HELCOM, 2013</w:t>
      </w:r>
      <w:r w:rsidR="001166AE">
        <w:rPr>
          <w:rFonts w:ascii="Times New Roman" w:hAnsi="Times New Roman"/>
          <w:lang w:val="en-US"/>
        </w:rPr>
        <w:t>a</w:t>
      </w:r>
      <w:r w:rsidR="00D4183C">
        <w:rPr>
          <w:rFonts w:ascii="Times New Roman" w:hAnsi="Times New Roman"/>
          <w:lang w:val="en-US"/>
        </w:rPr>
        <w:t xml:space="preserve">). The predictions of the model for suitable habitats further in the Baltic are thus </w:t>
      </w:r>
      <w:r w:rsidR="00D4183C">
        <w:rPr>
          <w:rFonts w:ascii="Times New Roman" w:hAnsi="Times New Roman"/>
          <w:lang w:val="en-US"/>
        </w:rPr>
        <w:lastRenderedPageBreak/>
        <w:t xml:space="preserve">considered equivocal, especially considering that </w:t>
      </w:r>
      <w:r w:rsidR="00D4183C" w:rsidRPr="00D4183C">
        <w:rPr>
          <w:rFonts w:ascii="Times New Roman" w:hAnsi="Times New Roman"/>
          <w:lang w:val="en-US"/>
        </w:rPr>
        <w:t xml:space="preserve">sustained periods of salinities under 10 </w:t>
      </w:r>
      <w:proofErr w:type="spellStart"/>
      <w:r w:rsidR="00D4183C" w:rsidRPr="00D4183C">
        <w:rPr>
          <w:rFonts w:ascii="Times New Roman" w:hAnsi="Times New Roman"/>
          <w:lang w:val="en-US"/>
        </w:rPr>
        <w:t>psu</w:t>
      </w:r>
      <w:proofErr w:type="spellEnd"/>
      <w:r w:rsidR="00D4183C" w:rsidRPr="00D4183C">
        <w:rPr>
          <w:rFonts w:ascii="Times New Roman" w:hAnsi="Times New Roman"/>
          <w:lang w:val="en-US"/>
        </w:rPr>
        <w:t xml:space="preserve"> were found to stress </w:t>
      </w:r>
      <w:r w:rsidR="00D4183C" w:rsidRPr="00581EC3">
        <w:rPr>
          <w:rFonts w:ascii="Times New Roman" w:hAnsi="Times New Roman"/>
          <w:i/>
          <w:iCs/>
          <w:lang w:val="en-US"/>
        </w:rPr>
        <w:t>Z. japonica</w:t>
      </w:r>
      <w:r w:rsidR="00D4183C" w:rsidRPr="00D4183C">
        <w:rPr>
          <w:rFonts w:ascii="Times New Roman" w:hAnsi="Times New Roman"/>
          <w:lang w:val="en-US"/>
        </w:rPr>
        <w:t xml:space="preserve"> </w:t>
      </w:r>
      <w:r w:rsidR="00D4183C">
        <w:rPr>
          <w:rFonts w:ascii="Times New Roman" w:hAnsi="Times New Roman"/>
          <w:lang w:val="en-US"/>
        </w:rPr>
        <w:t xml:space="preserve">in its invaded range </w:t>
      </w:r>
      <w:r w:rsidR="00D4183C" w:rsidRPr="00D4183C">
        <w:rPr>
          <w:rFonts w:ascii="Times New Roman" w:hAnsi="Times New Roman"/>
          <w:lang w:val="en-US"/>
        </w:rPr>
        <w:t xml:space="preserve">(Shafer et al., 2011; </w:t>
      </w:r>
      <w:proofErr w:type="spellStart"/>
      <w:r w:rsidR="00D4183C" w:rsidRPr="00D4183C">
        <w:rPr>
          <w:rFonts w:ascii="Times New Roman" w:hAnsi="Times New Roman"/>
          <w:lang w:val="en-US"/>
        </w:rPr>
        <w:t>Kaldy</w:t>
      </w:r>
      <w:proofErr w:type="spellEnd"/>
      <w:r w:rsidR="00D4183C" w:rsidRPr="00D4183C">
        <w:rPr>
          <w:rFonts w:ascii="Times New Roman" w:hAnsi="Times New Roman"/>
          <w:lang w:val="en-US"/>
        </w:rPr>
        <w:t xml:space="preserve"> &amp; Shafer, 2013).</w:t>
      </w:r>
    </w:p>
    <w:p w14:paraId="0DF30CF5" w14:textId="1E0B7C0D" w:rsidR="008745F3" w:rsidRPr="008745F3" w:rsidRDefault="008745F3" w:rsidP="008745F3">
      <w:pPr>
        <w:spacing w:after="120"/>
        <w:rPr>
          <w:rFonts w:ascii="Times New Roman" w:eastAsia="Times New Roman" w:hAnsi="Times New Roman"/>
          <w:color w:val="000000"/>
          <w:lang w:val="en-US" w:eastAsia="de-DE"/>
        </w:rPr>
      </w:pPr>
      <w:r w:rsidRPr="008745F3">
        <w:rPr>
          <w:rFonts w:ascii="Times New Roman" w:hAnsi="Times New Roman"/>
          <w:lang w:val="en-US"/>
        </w:rPr>
        <w:t xml:space="preserve">Response (9b): Belgium, Bulgaria, Croatia, Denmark, France, Germany, Greece, Ireland, Italy, </w:t>
      </w:r>
      <w:r w:rsidR="00E525A8">
        <w:rPr>
          <w:rFonts w:ascii="Times New Roman" w:hAnsi="Times New Roman"/>
          <w:lang w:val="en-US"/>
        </w:rPr>
        <w:t xml:space="preserve">The </w:t>
      </w:r>
      <w:r w:rsidRPr="008745F3">
        <w:rPr>
          <w:rFonts w:ascii="Times New Roman" w:hAnsi="Times New Roman"/>
          <w:lang w:val="en-US"/>
        </w:rPr>
        <w:t xml:space="preserve">Netherlands, Portugal, Romania, </w:t>
      </w:r>
      <w:r w:rsidR="00A74A38">
        <w:rPr>
          <w:rFonts w:ascii="Times New Roman" w:hAnsi="Times New Roman"/>
          <w:lang w:val="en-US"/>
        </w:rPr>
        <w:t xml:space="preserve">Slovenia, </w:t>
      </w:r>
      <w:r w:rsidRPr="008745F3">
        <w:rPr>
          <w:rFonts w:ascii="Times New Roman" w:hAnsi="Times New Roman"/>
          <w:lang w:val="en-US"/>
        </w:rPr>
        <w:t>Spain, and Sweden.</w:t>
      </w:r>
      <w:r w:rsidRPr="008745F3" w:rsidDel="00F95C44">
        <w:rPr>
          <w:rFonts w:ascii="Times New Roman" w:hAnsi="Times New Roman"/>
          <w:lang w:val="en-US"/>
        </w:rPr>
        <w:t xml:space="preserve"> </w:t>
      </w:r>
      <w:r w:rsidRPr="008745F3">
        <w:rPr>
          <w:rFonts w:ascii="Times New Roman" w:eastAsia="Times New Roman" w:hAnsi="Times New Roman"/>
          <w:color w:val="000000"/>
          <w:lang w:val="en-US" w:eastAsia="de-DE"/>
        </w:rPr>
        <w:t xml:space="preserve">This response is based on the </w:t>
      </w:r>
      <w:r w:rsidR="00A4674B">
        <w:rPr>
          <w:rFonts w:ascii="Times New Roman" w:eastAsia="Times New Roman" w:hAnsi="Times New Roman"/>
          <w:color w:val="000000"/>
          <w:lang w:val="en-US" w:eastAsia="de-DE"/>
        </w:rPr>
        <w:t xml:space="preserve">RCP 2.6 and </w:t>
      </w:r>
      <w:r w:rsidRPr="008745F3">
        <w:rPr>
          <w:rFonts w:ascii="Times New Roman" w:eastAsia="Times New Roman" w:hAnsi="Times New Roman"/>
          <w:color w:val="000000"/>
          <w:lang w:val="en-US" w:eastAsia="de-DE"/>
        </w:rPr>
        <w:t>RCP 4.5 scenario</w:t>
      </w:r>
      <w:r w:rsidR="00A4674B">
        <w:rPr>
          <w:rFonts w:ascii="Times New Roman" w:eastAsia="Times New Roman" w:hAnsi="Times New Roman"/>
          <w:color w:val="000000"/>
          <w:lang w:val="en-US" w:eastAsia="de-DE"/>
        </w:rPr>
        <w:t>s</w:t>
      </w:r>
      <w:r w:rsidRPr="008745F3">
        <w:rPr>
          <w:rFonts w:ascii="Times New Roman" w:eastAsia="Times New Roman" w:hAnsi="Times New Roman"/>
          <w:color w:val="000000"/>
          <w:lang w:val="en-US" w:eastAsia="de-DE"/>
        </w:rPr>
        <w:t xml:space="preserve"> for the period</w:t>
      </w:r>
      <w:r w:rsidR="00183230">
        <w:rPr>
          <w:rFonts w:ascii="Times New Roman" w:eastAsia="Times New Roman" w:hAnsi="Times New Roman"/>
          <w:color w:val="000000"/>
          <w:lang w:val="en-US" w:eastAsia="de-DE"/>
        </w:rPr>
        <w:t xml:space="preserve"> to </w:t>
      </w:r>
      <w:r w:rsidRPr="008745F3">
        <w:rPr>
          <w:rFonts w:ascii="Times New Roman" w:eastAsia="Times New Roman" w:hAnsi="Times New Roman"/>
          <w:color w:val="000000"/>
          <w:lang w:val="en-US" w:eastAsia="de-DE"/>
        </w:rPr>
        <w:t xml:space="preserve">2070 (see Annex VIII for details on modelling and future climate conditions in the RA area). </w:t>
      </w:r>
      <w:r w:rsidR="00A4674B">
        <w:rPr>
          <w:rFonts w:ascii="Times New Roman" w:eastAsia="Times New Roman" w:hAnsi="Times New Roman"/>
          <w:color w:val="000000"/>
          <w:lang w:val="en-US" w:eastAsia="de-DE"/>
        </w:rPr>
        <w:t>There is no predicted difference between the two climate change scenarios.</w:t>
      </w:r>
    </w:p>
    <w:p w14:paraId="4044D0F8" w14:textId="77777777" w:rsidR="008745F3" w:rsidRPr="008745F3" w:rsidRDefault="008745F3" w:rsidP="008745F3">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5DA41B24" w14:textId="77777777" w:rsidTr="00B94B35">
        <w:tc>
          <w:tcPr>
            <w:tcW w:w="9212" w:type="dxa"/>
            <w:shd w:val="clear" w:color="auto" w:fill="auto"/>
          </w:tcPr>
          <w:p w14:paraId="2B119C40" w14:textId="77777777" w:rsidR="008745F3" w:rsidRPr="008745F3" w:rsidRDefault="008745F3" w:rsidP="008745F3">
            <w:pPr>
              <w:spacing w:after="120"/>
              <w:rPr>
                <w:b/>
                <w:lang w:val="en-US"/>
              </w:rPr>
            </w:pPr>
            <w:r w:rsidRPr="008745F3">
              <w:rPr>
                <w:rFonts w:ascii="Times New Roman" w:hAnsi="Times New Roman"/>
                <w:b/>
                <w:lang w:val="en-US"/>
              </w:rPr>
              <w:t>A10. Is the organism known to be invasive (i.e. to threaten or adversely impact upon biodiversity and related ecosystem services) anywhere outside the risk assessment area?</w:t>
            </w:r>
          </w:p>
        </w:tc>
      </w:tr>
    </w:tbl>
    <w:p w14:paraId="7BB21063" w14:textId="77777777" w:rsidR="008745F3" w:rsidRPr="008745F3" w:rsidRDefault="008745F3" w:rsidP="008745F3">
      <w:pPr>
        <w:rPr>
          <w:lang w:val="en-US"/>
        </w:rPr>
      </w:pPr>
    </w:p>
    <w:p w14:paraId="792B9DC6" w14:textId="77777777" w:rsidR="008745F3" w:rsidRPr="008745F3" w:rsidRDefault="008745F3" w:rsidP="008745F3">
      <w:pPr>
        <w:rPr>
          <w:rFonts w:ascii="Times New Roman" w:hAnsi="Times New Roman"/>
          <w:lang w:val="en-US"/>
        </w:rPr>
      </w:pPr>
      <w:r w:rsidRPr="008745F3">
        <w:rPr>
          <w:rFonts w:ascii="Times New Roman" w:hAnsi="Times New Roman"/>
          <w:lang w:val="en-US"/>
        </w:rPr>
        <w:t>Response: Yes.</w:t>
      </w:r>
    </w:p>
    <w:p w14:paraId="19509FDB" w14:textId="77777777" w:rsidR="008745F3" w:rsidRPr="008745F3" w:rsidRDefault="008745F3" w:rsidP="008745F3">
      <w:pPr>
        <w:rPr>
          <w:rFonts w:ascii="Times New Roman" w:hAnsi="Times New Roman"/>
          <w:lang w:val="en-US"/>
        </w:rPr>
      </w:pPr>
      <w:r w:rsidRPr="008745F3">
        <w:rPr>
          <w:rFonts w:ascii="Times New Roman" w:hAnsi="Times New Roman"/>
          <w:lang w:val="en-US"/>
        </w:rPr>
        <w:t xml:space="preserve">In the US, the States of California and Washington list </w:t>
      </w:r>
      <w:r w:rsidRPr="008745F3">
        <w:rPr>
          <w:rFonts w:ascii="Times New Roman" w:hAnsi="Times New Roman"/>
          <w:i/>
          <w:lang w:val="en-US"/>
        </w:rPr>
        <w:t>Zostera japonica</w:t>
      </w:r>
      <w:r w:rsidRPr="008745F3">
        <w:rPr>
          <w:rFonts w:ascii="Times New Roman" w:hAnsi="Times New Roman"/>
          <w:lang w:val="en-US"/>
        </w:rPr>
        <w:t xml:space="preserve"> as a noxious weed (Shafer et al., 2014; CDFA, 2021; WA NWCB, 2013; 2021). However, it does not appear on the Federal or the Oregon invasive species or noxious weed lists.</w:t>
      </w:r>
    </w:p>
    <w:p w14:paraId="45114FD4" w14:textId="77777777" w:rsidR="008745F3" w:rsidRPr="008745F3" w:rsidRDefault="008745F3" w:rsidP="008745F3">
      <w:pPr>
        <w:rPr>
          <w:rFonts w:ascii="Times New Roman" w:hAnsi="Times New Roman"/>
          <w:lang w:val="en-GB"/>
        </w:rPr>
      </w:pPr>
      <w:r w:rsidRPr="008745F3">
        <w:rPr>
          <w:rFonts w:ascii="Times New Roman" w:hAnsi="Times New Roman"/>
          <w:lang w:val="en-GB"/>
        </w:rPr>
        <w:t xml:space="preserve">Over the last 50 years there has been a dramatic increase in the distribution of </w:t>
      </w:r>
      <w:r w:rsidRPr="008745F3">
        <w:rPr>
          <w:rFonts w:ascii="Times New Roman" w:hAnsi="Times New Roman"/>
          <w:i/>
          <w:lang w:val="en-GB"/>
        </w:rPr>
        <w:t>Z. japonica</w:t>
      </w:r>
      <w:r w:rsidRPr="008745F3">
        <w:rPr>
          <w:rFonts w:ascii="Times New Roman" w:hAnsi="Times New Roman"/>
          <w:lang w:val="en-GB"/>
        </w:rPr>
        <w:t xml:space="preserve"> in N America, this has led to a shift from unstructured mudflat to a vegetated habitat. The consequent ecological effects include </w:t>
      </w:r>
      <w:r w:rsidRPr="008745F3">
        <w:rPr>
          <w:rFonts w:ascii="Times New Roman" w:hAnsi="Times New Roman"/>
          <w:lang w:val="en-US"/>
        </w:rPr>
        <w:t xml:space="preserve">changes to benthic community composition and abundance, nutrient cycling, carbon usage, and primary and secondary production </w:t>
      </w:r>
      <w:r w:rsidRPr="008745F3">
        <w:rPr>
          <w:rFonts w:ascii="Times New Roman" w:hAnsi="Times New Roman"/>
          <w:lang w:val="en-GB"/>
        </w:rPr>
        <w:t xml:space="preserve">(Posey, 1988; Hahn, 2003b; Larned, 2003; Bando, 2006; Williams, 2007; Shafer et al., 2014). </w:t>
      </w:r>
    </w:p>
    <w:p w14:paraId="4430457E" w14:textId="77777777" w:rsidR="008745F3" w:rsidRPr="008745F3" w:rsidRDefault="008745F3" w:rsidP="008745F3">
      <w:pPr>
        <w:rPr>
          <w:rFonts w:ascii="Times New Roman" w:hAnsi="Times New Roman"/>
          <w:lang w:val="en-GB"/>
        </w:rPr>
      </w:pPr>
      <w:r w:rsidRPr="008745F3">
        <w:rPr>
          <w:rFonts w:ascii="Times New Roman" w:hAnsi="Times New Roman"/>
          <w:lang w:val="en-GB"/>
        </w:rPr>
        <w:t>As healthy seagrass is considered a prime indicator of estuarine ecosystem function, some of these changes may be considered beneficial (Williams, 2007; Shafer</w:t>
      </w:r>
      <w:r w:rsidR="00A76D9C">
        <w:rPr>
          <w:rFonts w:ascii="Times New Roman" w:hAnsi="Times New Roman"/>
          <w:lang w:val="en-GB"/>
        </w:rPr>
        <w:t xml:space="preserve"> et al.</w:t>
      </w:r>
      <w:r w:rsidRPr="008745F3">
        <w:rPr>
          <w:rFonts w:ascii="Times New Roman" w:hAnsi="Times New Roman"/>
          <w:lang w:val="en-GB"/>
        </w:rPr>
        <w:t xml:space="preserve">, 2014), and Mach et al. (2010) concluded that, at that </w:t>
      </w:r>
      <w:r w:rsidR="00286016" w:rsidRPr="008745F3">
        <w:rPr>
          <w:rFonts w:ascii="Times New Roman" w:hAnsi="Times New Roman"/>
          <w:lang w:val="en-GB"/>
        </w:rPr>
        <w:t>time, there</w:t>
      </w:r>
      <w:r w:rsidRPr="008745F3">
        <w:rPr>
          <w:rFonts w:ascii="Times New Roman" w:hAnsi="Times New Roman"/>
          <w:lang w:val="en-GB"/>
        </w:rPr>
        <w:t xml:space="preserve"> was insufficient </w:t>
      </w:r>
      <w:r w:rsidR="006C2E71">
        <w:rPr>
          <w:rFonts w:ascii="Times New Roman" w:hAnsi="Times New Roman"/>
          <w:lang w:val="en-GB"/>
        </w:rPr>
        <w:t>evidence</w:t>
      </w:r>
      <w:r w:rsidRPr="008745F3">
        <w:rPr>
          <w:rFonts w:ascii="Times New Roman" w:hAnsi="Times New Roman"/>
          <w:lang w:val="en-GB"/>
        </w:rPr>
        <w:t xml:space="preserve"> to determine the relative economic or environmental harm associated with the presence of this seagrass in N America. </w:t>
      </w:r>
    </w:p>
    <w:p w14:paraId="0AE6C593" w14:textId="77777777" w:rsidR="008745F3" w:rsidRPr="008745F3" w:rsidRDefault="008745F3" w:rsidP="008745F3">
      <w:pPr>
        <w:rPr>
          <w:rFonts w:ascii="Times New Roman" w:hAnsi="Times New Roman"/>
          <w:lang w:val="en-GB"/>
        </w:rPr>
      </w:pPr>
      <w:r w:rsidRPr="008745F3">
        <w:rPr>
          <w:rFonts w:ascii="Times New Roman" w:hAnsi="Times New Roman"/>
          <w:lang w:val="en-GB"/>
        </w:rPr>
        <w:t>However, Mach et al. (2014)</w:t>
      </w:r>
      <w:r w:rsidR="000116F6">
        <w:rPr>
          <w:rFonts w:ascii="Times New Roman" w:hAnsi="Times New Roman"/>
          <w:lang w:val="en-GB"/>
        </w:rPr>
        <w:t>,</w:t>
      </w:r>
      <w:r w:rsidRPr="008745F3">
        <w:rPr>
          <w:rFonts w:ascii="Times New Roman" w:hAnsi="Times New Roman"/>
          <w:lang w:val="en-GB"/>
        </w:rPr>
        <w:t xml:space="preserve"> in a review of the ecological impacts of </w:t>
      </w:r>
      <w:r w:rsidRPr="008745F3">
        <w:rPr>
          <w:rFonts w:ascii="Times New Roman" w:hAnsi="Times New Roman"/>
          <w:i/>
          <w:lang w:val="en-GB"/>
        </w:rPr>
        <w:t>Z. japonica</w:t>
      </w:r>
      <w:r w:rsidR="000116F6">
        <w:rPr>
          <w:rFonts w:ascii="Times New Roman" w:hAnsi="Times New Roman"/>
          <w:i/>
          <w:lang w:val="en-GB"/>
        </w:rPr>
        <w:t>,</w:t>
      </w:r>
      <w:r w:rsidRPr="008745F3">
        <w:rPr>
          <w:rFonts w:ascii="Times New Roman" w:hAnsi="Times New Roman"/>
          <w:lang w:val="en-GB"/>
        </w:rPr>
        <w:t xml:space="preserve"> found evidence of a significant negative effect on large </w:t>
      </w:r>
      <w:proofErr w:type="spellStart"/>
      <w:r w:rsidRPr="008745F3">
        <w:rPr>
          <w:rFonts w:ascii="Times New Roman" w:hAnsi="Times New Roman"/>
          <w:lang w:val="en-GB"/>
        </w:rPr>
        <w:t>infaunal</w:t>
      </w:r>
      <w:proofErr w:type="spellEnd"/>
      <w:r w:rsidRPr="008745F3">
        <w:rPr>
          <w:rFonts w:ascii="Times New Roman" w:hAnsi="Times New Roman"/>
          <w:lang w:val="en-GB"/>
        </w:rPr>
        <w:t xml:space="preserve"> invertebrates in unvegetated habitats. Corbett et al. (2011</w:t>
      </w:r>
      <w:r w:rsidR="000116F6">
        <w:rPr>
          <w:rFonts w:ascii="Times New Roman" w:hAnsi="Times New Roman"/>
          <w:lang w:val="en-GB"/>
        </w:rPr>
        <w:t>,</w:t>
      </w:r>
      <w:r w:rsidRPr="008745F3">
        <w:rPr>
          <w:rFonts w:ascii="Times New Roman" w:hAnsi="Times New Roman"/>
          <w:lang w:val="en-GB"/>
        </w:rPr>
        <w:t xml:space="preserve"> in WA NWCB, 2013) suggest that feeding activity of the endangered green sturgeon is significantly reduced in </w:t>
      </w:r>
      <w:proofErr w:type="spellStart"/>
      <w:r w:rsidRPr="008745F3">
        <w:rPr>
          <w:rFonts w:ascii="Times New Roman" w:hAnsi="Times New Roman"/>
          <w:lang w:val="en-GB"/>
        </w:rPr>
        <w:t>tideflats</w:t>
      </w:r>
      <w:proofErr w:type="spellEnd"/>
      <w:r w:rsidRPr="008745F3">
        <w:rPr>
          <w:rFonts w:ascii="Times New Roman" w:hAnsi="Times New Roman"/>
          <w:lang w:val="en-GB"/>
        </w:rPr>
        <w:t xml:space="preserve"> covered in </w:t>
      </w:r>
      <w:r w:rsidRPr="008745F3">
        <w:rPr>
          <w:rFonts w:ascii="Times New Roman" w:hAnsi="Times New Roman"/>
          <w:i/>
          <w:lang w:val="en-GB"/>
        </w:rPr>
        <w:t>Z. japonica</w:t>
      </w:r>
      <w:r w:rsidRPr="008745F3">
        <w:rPr>
          <w:rFonts w:ascii="Times New Roman" w:hAnsi="Times New Roman"/>
          <w:lang w:val="en-GB"/>
        </w:rPr>
        <w:t xml:space="preserve"> compared to the bare sand substrate in which their feeding pits are typically found. Mach et al. (2014) also noted studies reporting a significant negative effect of </w:t>
      </w:r>
      <w:r w:rsidRPr="008745F3">
        <w:rPr>
          <w:rFonts w:ascii="Times New Roman" w:hAnsi="Times New Roman"/>
          <w:i/>
          <w:lang w:val="en-GB"/>
        </w:rPr>
        <w:t>Z. japonica</w:t>
      </w:r>
      <w:r w:rsidRPr="008745F3">
        <w:rPr>
          <w:rFonts w:ascii="Times New Roman" w:hAnsi="Times New Roman"/>
          <w:lang w:val="en-GB"/>
        </w:rPr>
        <w:t xml:space="preserve"> on other macrophytes when these species occupy overlapping habitats. Boardman &amp; Ruesink (2022) reported that </w:t>
      </w:r>
      <w:r w:rsidRPr="008745F3">
        <w:rPr>
          <w:rFonts w:ascii="Times New Roman" w:hAnsi="Times New Roman"/>
          <w:i/>
          <w:lang w:val="en-GB"/>
        </w:rPr>
        <w:t>Z. japonica</w:t>
      </w:r>
      <w:r w:rsidRPr="008745F3">
        <w:rPr>
          <w:rFonts w:ascii="Times New Roman" w:hAnsi="Times New Roman"/>
          <w:lang w:val="en-GB"/>
        </w:rPr>
        <w:t xml:space="preserve"> had an adverse impact on biomass of the intertidal seagrass </w:t>
      </w:r>
      <w:proofErr w:type="spellStart"/>
      <w:r w:rsidRPr="008745F3">
        <w:rPr>
          <w:rFonts w:ascii="Times New Roman" w:hAnsi="Times New Roman"/>
          <w:i/>
          <w:lang w:val="en-GB"/>
        </w:rPr>
        <w:t>Ruppia</w:t>
      </w:r>
      <w:proofErr w:type="spellEnd"/>
      <w:r w:rsidRPr="008745F3">
        <w:rPr>
          <w:rFonts w:ascii="Times New Roman" w:hAnsi="Times New Roman"/>
          <w:i/>
          <w:lang w:val="en-GB"/>
        </w:rPr>
        <w:t xml:space="preserve"> maritima</w:t>
      </w:r>
      <w:r w:rsidR="00D73C44">
        <w:rPr>
          <w:rFonts w:ascii="Times New Roman" w:hAnsi="Times New Roman"/>
          <w:i/>
          <w:iCs/>
          <w:lang w:val="en-GB"/>
        </w:rPr>
        <w:t xml:space="preserve"> </w:t>
      </w:r>
      <w:r w:rsidR="00D73C44" w:rsidRPr="00D73C44">
        <w:rPr>
          <w:rFonts w:ascii="Times New Roman" w:hAnsi="Times New Roman"/>
          <w:lang w:val="en-GB"/>
        </w:rPr>
        <w:t>in contrast with</w:t>
      </w:r>
      <w:r w:rsidRPr="008745F3">
        <w:rPr>
          <w:rFonts w:ascii="Times New Roman" w:hAnsi="Times New Roman"/>
          <w:lang w:val="en-GB"/>
        </w:rPr>
        <w:t xml:space="preserve"> Harrison (1982)</w:t>
      </w:r>
      <w:r w:rsidR="00D73C44">
        <w:rPr>
          <w:rFonts w:ascii="Times New Roman" w:hAnsi="Times New Roman"/>
          <w:lang w:val="en-GB"/>
        </w:rPr>
        <w:t>, who</w:t>
      </w:r>
      <w:r w:rsidRPr="008745F3">
        <w:rPr>
          <w:rFonts w:ascii="Times New Roman" w:hAnsi="Times New Roman"/>
          <w:lang w:val="en-GB"/>
        </w:rPr>
        <w:t xml:space="preserve"> did not find any significant interference between the two species.</w:t>
      </w:r>
      <w:r w:rsidRPr="008745F3">
        <w:rPr>
          <w:rFonts w:ascii="AdvOT863180fb" w:hAnsi="AdvOT863180fb" w:cs="AdvOT863180fb"/>
          <w:sz w:val="16"/>
          <w:szCs w:val="16"/>
          <w:lang w:val="en-GB" w:eastAsia="en-GB"/>
        </w:rPr>
        <w:t xml:space="preserve"> </w:t>
      </w:r>
    </w:p>
    <w:p w14:paraId="523640DD" w14:textId="77777777" w:rsidR="008745F3" w:rsidRPr="008745F3" w:rsidRDefault="008745F3" w:rsidP="008745F3">
      <w:pPr>
        <w:rPr>
          <w:rFonts w:ascii="Times New Roman" w:hAnsi="Times New Roman"/>
          <w:lang w:val="en-GB"/>
        </w:rPr>
      </w:pPr>
      <w:r w:rsidRPr="008745F3">
        <w:rPr>
          <w:rFonts w:ascii="Times New Roman" w:hAnsi="Times New Roman"/>
          <w:lang w:val="en-GB"/>
        </w:rPr>
        <w:t>Ecosystem services reported as negatively affected:</w:t>
      </w:r>
    </w:p>
    <w:p w14:paraId="06633B6D" w14:textId="77777777" w:rsidR="008745F3" w:rsidRPr="008745F3" w:rsidRDefault="008745F3" w:rsidP="008745F3">
      <w:pPr>
        <w:rPr>
          <w:rFonts w:ascii="Times New Roman" w:hAnsi="Times New Roman"/>
          <w:lang w:val="en-GB"/>
        </w:rPr>
      </w:pPr>
      <w:r w:rsidRPr="008745F3">
        <w:rPr>
          <w:rFonts w:ascii="Times New Roman" w:hAnsi="Times New Roman"/>
          <w:u w:val="single"/>
          <w:lang w:val="en-GB"/>
        </w:rPr>
        <w:t>Provisioning</w:t>
      </w:r>
      <w:r w:rsidRPr="008745F3">
        <w:rPr>
          <w:rFonts w:ascii="Times New Roman" w:hAnsi="Times New Roman"/>
          <w:lang w:val="en-GB"/>
        </w:rPr>
        <w:t xml:space="preserve">: Biomass - </w:t>
      </w:r>
      <w:r w:rsidRPr="008745F3">
        <w:rPr>
          <w:rFonts w:ascii="Times New Roman" w:hAnsi="Times New Roman"/>
          <w:i/>
          <w:lang w:val="en-GB"/>
        </w:rPr>
        <w:t>Z. japonica</w:t>
      </w:r>
      <w:r w:rsidRPr="008745F3">
        <w:rPr>
          <w:rFonts w:ascii="Times New Roman" w:hAnsi="Times New Roman"/>
          <w:lang w:val="en-GB"/>
        </w:rPr>
        <w:t xml:space="preserve"> may obstruct harvest methods, thus increasing management costs, and lessen the production of harvestable shellfish (Fisher et al., 2011; WA NWCB, 2013; Mach et al., 2014). For example, in Willapa Bay WA, US, studies were conducted to assess the effects of </w:t>
      </w:r>
      <w:r w:rsidRPr="008745F3">
        <w:rPr>
          <w:rFonts w:ascii="Times New Roman" w:hAnsi="Times New Roman"/>
          <w:i/>
          <w:lang w:val="en-GB"/>
        </w:rPr>
        <w:t>Z. japonica</w:t>
      </w:r>
      <w:r w:rsidRPr="008745F3">
        <w:rPr>
          <w:rFonts w:ascii="Times New Roman" w:hAnsi="Times New Roman"/>
          <w:lang w:val="en-GB"/>
        </w:rPr>
        <w:t xml:space="preserve"> on the commercial farming of Manila clams (</w:t>
      </w:r>
      <w:proofErr w:type="spellStart"/>
      <w:r w:rsidRPr="008745F3">
        <w:rPr>
          <w:rFonts w:ascii="Times New Roman" w:hAnsi="Times New Roman"/>
          <w:i/>
          <w:lang w:val="en-GB"/>
        </w:rPr>
        <w:t>Ruditapes</w:t>
      </w:r>
      <w:proofErr w:type="spellEnd"/>
      <w:r w:rsidRPr="008745F3">
        <w:rPr>
          <w:rFonts w:ascii="Times New Roman" w:hAnsi="Times New Roman"/>
          <w:i/>
          <w:lang w:val="en-GB"/>
        </w:rPr>
        <w:t xml:space="preserve"> </w:t>
      </w:r>
      <w:proofErr w:type="spellStart"/>
      <w:r w:rsidRPr="008745F3">
        <w:rPr>
          <w:rFonts w:ascii="Times New Roman" w:hAnsi="Times New Roman"/>
          <w:i/>
          <w:lang w:val="en-GB"/>
        </w:rPr>
        <w:t>philippinarum</w:t>
      </w:r>
      <w:proofErr w:type="spellEnd"/>
      <w:r w:rsidRPr="008745F3">
        <w:rPr>
          <w:rFonts w:ascii="Times New Roman" w:hAnsi="Times New Roman"/>
          <w:lang w:val="en-GB"/>
        </w:rPr>
        <w:t>) and Pacific oysters (</w:t>
      </w:r>
      <w:proofErr w:type="spellStart"/>
      <w:r w:rsidRPr="008745F3">
        <w:rPr>
          <w:rFonts w:ascii="Times New Roman" w:hAnsi="Times New Roman"/>
          <w:i/>
          <w:lang w:val="en-GB"/>
        </w:rPr>
        <w:t>Magallana</w:t>
      </w:r>
      <w:proofErr w:type="spellEnd"/>
      <w:r w:rsidRPr="008745F3">
        <w:rPr>
          <w:rFonts w:ascii="Times New Roman" w:hAnsi="Times New Roman"/>
          <w:lang w:val="en-GB"/>
        </w:rPr>
        <w:t xml:space="preserve"> </w:t>
      </w:r>
      <w:r w:rsidRPr="008745F3">
        <w:rPr>
          <w:rFonts w:ascii="Times New Roman" w:hAnsi="Times New Roman"/>
          <w:i/>
          <w:lang w:val="en-GB"/>
        </w:rPr>
        <w:t>gigas</w:t>
      </w:r>
      <w:r w:rsidRPr="008745F3">
        <w:rPr>
          <w:rFonts w:ascii="Times New Roman" w:hAnsi="Times New Roman"/>
          <w:lang w:val="en-GB"/>
        </w:rPr>
        <w:t xml:space="preserve">). The growth of young clams, total clam harvests, clam quality and clam harvest efficiency, were greater where </w:t>
      </w:r>
      <w:r w:rsidRPr="008745F3">
        <w:rPr>
          <w:rFonts w:ascii="Times New Roman" w:hAnsi="Times New Roman"/>
          <w:i/>
          <w:lang w:val="en-GB"/>
        </w:rPr>
        <w:t>Z. japonica</w:t>
      </w:r>
      <w:r w:rsidRPr="008745F3">
        <w:rPr>
          <w:rFonts w:ascii="Times New Roman" w:hAnsi="Times New Roman"/>
          <w:lang w:val="en-GB"/>
        </w:rPr>
        <w:t xml:space="preserve"> was chemically controlled than where it was not treated. </w:t>
      </w:r>
      <w:r w:rsidRPr="008745F3">
        <w:rPr>
          <w:rFonts w:ascii="Times New Roman" w:hAnsi="Times New Roman"/>
          <w:lang w:val="en-GB"/>
        </w:rPr>
        <w:lastRenderedPageBreak/>
        <w:t xml:space="preserve">The response of oysters to </w:t>
      </w:r>
      <w:r w:rsidRPr="008745F3">
        <w:rPr>
          <w:rFonts w:ascii="Times New Roman" w:hAnsi="Times New Roman"/>
          <w:i/>
          <w:lang w:val="en-GB"/>
        </w:rPr>
        <w:t>Z. japonica</w:t>
      </w:r>
      <w:r w:rsidRPr="008745F3">
        <w:rPr>
          <w:rFonts w:ascii="Times New Roman" w:hAnsi="Times New Roman"/>
          <w:lang w:val="en-GB"/>
        </w:rPr>
        <w:t xml:space="preserve"> control varied by site; there was no effect at one site, while the other sites had a 15</w:t>
      </w:r>
      <w:r w:rsidR="000116F6">
        <w:rPr>
          <w:rFonts w:ascii="Times New Roman" w:hAnsi="Times New Roman"/>
          <w:lang w:val="en-GB"/>
        </w:rPr>
        <w:t xml:space="preserve"> </w:t>
      </w:r>
      <w:r w:rsidRPr="008745F3">
        <w:rPr>
          <w:rFonts w:ascii="Times New Roman" w:hAnsi="Times New Roman"/>
          <w:lang w:val="en-GB"/>
        </w:rPr>
        <w:t xml:space="preserve">% increase in shucked meat with </w:t>
      </w:r>
      <w:r w:rsidRPr="008745F3">
        <w:rPr>
          <w:rFonts w:ascii="Times New Roman" w:hAnsi="Times New Roman"/>
          <w:i/>
          <w:lang w:val="en-GB"/>
        </w:rPr>
        <w:t>Z. japonica</w:t>
      </w:r>
      <w:r w:rsidRPr="008745F3">
        <w:rPr>
          <w:rFonts w:ascii="Times New Roman" w:hAnsi="Times New Roman"/>
          <w:lang w:val="en-GB"/>
        </w:rPr>
        <w:t xml:space="preserve"> control. The potential economic impact of a </w:t>
      </w:r>
      <w:r w:rsidRPr="008745F3">
        <w:rPr>
          <w:rFonts w:ascii="Times New Roman" w:hAnsi="Times New Roman"/>
          <w:i/>
          <w:lang w:val="en-GB"/>
        </w:rPr>
        <w:t>Z. japonica</w:t>
      </w:r>
      <w:r w:rsidRPr="008745F3">
        <w:rPr>
          <w:rFonts w:ascii="Times New Roman" w:hAnsi="Times New Roman"/>
          <w:lang w:val="en-GB"/>
        </w:rPr>
        <w:t xml:space="preserve"> infestation of a shellfish bed was ~$47,000 ha</w:t>
      </w:r>
      <w:r w:rsidRPr="009B413A">
        <w:rPr>
          <w:rFonts w:ascii="Times New Roman" w:hAnsi="Times New Roman"/>
          <w:vertAlign w:val="superscript"/>
          <w:lang w:val="en-GB"/>
        </w:rPr>
        <w:t>−1</w:t>
      </w:r>
      <w:r w:rsidRPr="008745F3">
        <w:rPr>
          <w:rFonts w:ascii="Times New Roman" w:hAnsi="Times New Roman"/>
          <w:lang w:val="en-GB"/>
        </w:rPr>
        <w:t xml:space="preserve"> for Manila clams and $4000 ha</w:t>
      </w:r>
      <w:r w:rsidRPr="009B413A">
        <w:rPr>
          <w:rFonts w:ascii="Times New Roman" w:hAnsi="Times New Roman"/>
          <w:vertAlign w:val="superscript"/>
          <w:lang w:val="en-GB"/>
        </w:rPr>
        <w:t>−1</w:t>
      </w:r>
      <w:r w:rsidRPr="008745F3">
        <w:rPr>
          <w:rFonts w:ascii="Times New Roman" w:hAnsi="Times New Roman"/>
          <w:lang w:val="en-GB"/>
        </w:rPr>
        <w:t xml:space="preserve"> for oysters for each crop harvest cycle (Patten, 2014). Tsai et al. (2010) also reported a 17 % reduction in the weight of dry meat per clam when </w:t>
      </w:r>
      <w:r w:rsidRPr="008745F3">
        <w:rPr>
          <w:rFonts w:ascii="Times New Roman" w:hAnsi="Times New Roman"/>
          <w:i/>
          <w:lang w:val="en-GB"/>
        </w:rPr>
        <w:t>Z. japonica</w:t>
      </w:r>
      <w:r w:rsidRPr="008745F3">
        <w:rPr>
          <w:rFonts w:ascii="Times New Roman" w:hAnsi="Times New Roman"/>
          <w:lang w:val="en-GB"/>
        </w:rPr>
        <w:t xml:space="preserve"> was present (Shafer et al., 2014).</w:t>
      </w:r>
    </w:p>
    <w:p w14:paraId="27EB6F9C" w14:textId="77777777" w:rsidR="008745F3" w:rsidRPr="008745F3" w:rsidRDefault="008745F3" w:rsidP="008745F3">
      <w:pPr>
        <w:rPr>
          <w:rFonts w:ascii="Times New Roman" w:hAnsi="Times New Roman"/>
          <w:lang w:val="en-GB"/>
        </w:rPr>
      </w:pPr>
      <w:r w:rsidRPr="008745F3">
        <w:rPr>
          <w:rFonts w:ascii="Times New Roman" w:hAnsi="Times New Roman"/>
          <w:u w:val="single"/>
          <w:lang w:val="en-GB"/>
        </w:rPr>
        <w:t>Regulation &amp; Maintenance</w:t>
      </w:r>
      <w:r w:rsidRPr="008745F3">
        <w:rPr>
          <w:rFonts w:ascii="Times New Roman" w:hAnsi="Times New Roman"/>
          <w:lang w:val="en-GB"/>
        </w:rPr>
        <w:t xml:space="preserve">: Hydrological cycle and water flow regulation - WA NWCB (2013) report that reduction to water flow and tideland drainage could result from dense mats of </w:t>
      </w:r>
      <w:r w:rsidRPr="008745F3">
        <w:rPr>
          <w:rFonts w:ascii="Times New Roman" w:hAnsi="Times New Roman"/>
          <w:i/>
          <w:iCs/>
          <w:lang w:val="en-GB"/>
        </w:rPr>
        <w:t xml:space="preserve">Z. japonica </w:t>
      </w:r>
      <w:r w:rsidRPr="008745F3">
        <w:rPr>
          <w:rFonts w:ascii="Times New Roman" w:hAnsi="Times New Roman"/>
          <w:iCs/>
          <w:lang w:val="en-GB"/>
        </w:rPr>
        <w:t xml:space="preserve">that </w:t>
      </w:r>
      <w:r w:rsidRPr="008745F3">
        <w:rPr>
          <w:rFonts w:ascii="Times New Roman" w:hAnsi="Times New Roman"/>
          <w:lang w:val="en-GB"/>
        </w:rPr>
        <w:t>can slow water flow by up to 40</w:t>
      </w:r>
      <w:r w:rsidR="006F4A68">
        <w:rPr>
          <w:rFonts w:ascii="Times New Roman" w:hAnsi="Times New Roman"/>
          <w:lang w:val="en-GB"/>
        </w:rPr>
        <w:t xml:space="preserve"> </w:t>
      </w:r>
      <w:r w:rsidRPr="008745F3">
        <w:rPr>
          <w:rFonts w:ascii="Times New Roman" w:hAnsi="Times New Roman"/>
          <w:lang w:val="en-GB"/>
        </w:rPr>
        <w:t xml:space="preserve">% as compared to unvegetated mudflats, causing deposition of silt and detritus (Tsai et al., 2010; Fisher et al., 2011)).  </w:t>
      </w:r>
      <w:r w:rsidRPr="001F6043">
        <w:rPr>
          <w:rFonts w:ascii="Times New Roman" w:hAnsi="Times New Roman"/>
          <w:lang w:val="en-GB"/>
        </w:rPr>
        <w:t xml:space="preserve">Preliminary data from Yaquina Bay, Oregon, suggests that the presence of </w:t>
      </w:r>
      <w:r w:rsidRPr="001F6043">
        <w:rPr>
          <w:rFonts w:ascii="Times New Roman" w:hAnsi="Times New Roman"/>
          <w:i/>
          <w:lang w:val="en-GB"/>
        </w:rPr>
        <w:t>Z. japonica</w:t>
      </w:r>
      <w:r w:rsidRPr="001F6043">
        <w:rPr>
          <w:rFonts w:ascii="Times New Roman" w:hAnsi="Times New Roman"/>
          <w:lang w:val="en-GB"/>
        </w:rPr>
        <w:t xml:space="preserve"> may alter water column-benthic nutrient fluxes (Larned</w:t>
      </w:r>
      <w:r w:rsidR="006F4A68" w:rsidRPr="001F6043">
        <w:rPr>
          <w:rFonts w:ascii="Times New Roman" w:hAnsi="Times New Roman"/>
          <w:lang w:val="en-GB"/>
        </w:rPr>
        <w:t>,</w:t>
      </w:r>
      <w:r w:rsidRPr="001F6043">
        <w:rPr>
          <w:rFonts w:ascii="Times New Roman" w:hAnsi="Times New Roman"/>
          <w:lang w:val="en-GB"/>
        </w:rPr>
        <w:t xml:space="preserve"> 2003).</w:t>
      </w:r>
    </w:p>
    <w:p w14:paraId="0E257131" w14:textId="77777777" w:rsidR="008745F3" w:rsidRPr="008745F3" w:rsidRDefault="008745F3" w:rsidP="008745F3">
      <w:pPr>
        <w:rPr>
          <w:rFonts w:ascii="Times New Roman" w:hAnsi="Times New Roman"/>
          <w:lang w:val="en-US"/>
        </w:rPr>
      </w:pPr>
      <w:r w:rsidRPr="008745F3">
        <w:rPr>
          <w:rFonts w:ascii="Times New Roman" w:hAnsi="Times New Roman"/>
          <w:u w:val="single"/>
          <w:lang w:val="en-US"/>
        </w:rPr>
        <w:t>Cultural</w:t>
      </w:r>
      <w:r w:rsidRPr="008745F3">
        <w:rPr>
          <w:rFonts w:ascii="Times New Roman" w:hAnsi="Times New Roman"/>
          <w:lang w:val="en-US"/>
        </w:rPr>
        <w:t>: Physical and experiential interactions with natural environment - Sediment build up can prevent waterfront homeowners from using their docks and forcing expensive dredging to remove the sediment (Reicher</w:t>
      </w:r>
      <w:r w:rsidR="006F4A68">
        <w:rPr>
          <w:rFonts w:ascii="Times New Roman" w:hAnsi="Times New Roman"/>
          <w:lang w:val="en-US"/>
        </w:rPr>
        <w:t>,</w:t>
      </w:r>
      <w:r w:rsidRPr="008745F3">
        <w:rPr>
          <w:rFonts w:ascii="Times New Roman" w:hAnsi="Times New Roman"/>
          <w:lang w:val="en-US"/>
        </w:rPr>
        <w:t xml:space="preserve"> 2010).</w:t>
      </w:r>
    </w:p>
    <w:p w14:paraId="4D741D25" w14:textId="77777777" w:rsidR="008745F3" w:rsidRPr="008745F3" w:rsidRDefault="008745F3" w:rsidP="008745F3">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629BCFBF" w14:textId="77777777" w:rsidTr="00B94B35">
        <w:tc>
          <w:tcPr>
            <w:tcW w:w="9212" w:type="dxa"/>
            <w:shd w:val="clear" w:color="auto" w:fill="auto"/>
          </w:tcPr>
          <w:p w14:paraId="7A8F050E" w14:textId="77777777" w:rsidR="008745F3" w:rsidRPr="008745F3" w:rsidRDefault="008745F3" w:rsidP="008745F3">
            <w:pPr>
              <w:snapToGrid w:val="0"/>
              <w:spacing w:after="120"/>
              <w:rPr>
                <w:rFonts w:ascii="Times New Roman" w:hAnsi="Times New Roman"/>
                <w:b/>
                <w:lang w:val="en-US"/>
              </w:rPr>
            </w:pPr>
            <w:r w:rsidRPr="008745F3">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14:paraId="5BC1EA83" w14:textId="77777777" w:rsidR="008745F3" w:rsidRPr="008745F3" w:rsidRDefault="008745F3" w:rsidP="008745F3">
            <w:pPr>
              <w:spacing w:after="120"/>
              <w:jc w:val="both"/>
              <w:rPr>
                <w:rFonts w:ascii="Times New Roman" w:hAnsi="Times New Roman"/>
                <w:lang w:val="en-US"/>
              </w:rPr>
            </w:pPr>
            <w:r w:rsidRPr="008745F3">
              <w:rPr>
                <w:rFonts w:ascii="Times New Roman" w:hAnsi="Times New Roman"/>
                <w:lang w:val="en-US"/>
              </w:rPr>
              <w:t>Freshwater / terrestrial biogeographic regions:</w:t>
            </w:r>
          </w:p>
          <w:p w14:paraId="394E8A51" w14:textId="77777777" w:rsidR="008745F3" w:rsidRPr="008745F3" w:rsidRDefault="008745F3" w:rsidP="008745F3">
            <w:pPr>
              <w:numPr>
                <w:ilvl w:val="0"/>
                <w:numId w:val="5"/>
              </w:numPr>
              <w:spacing w:after="120"/>
              <w:ind w:left="318" w:hanging="318"/>
              <w:jc w:val="both"/>
              <w:rPr>
                <w:rFonts w:ascii="Times New Roman" w:hAnsi="Times New Roman"/>
                <w:lang w:val="en-US"/>
              </w:rPr>
            </w:pPr>
            <w:r w:rsidRPr="008745F3">
              <w:rPr>
                <w:rFonts w:ascii="Times New Roman" w:hAnsi="Times New Roman"/>
                <w:lang w:val="en-US"/>
              </w:rPr>
              <w:t xml:space="preserve">Alpine, Atlantic, Black Sea, Boreal, Continental, Mediterranean, Pannonian, </w:t>
            </w:r>
            <w:proofErr w:type="spellStart"/>
            <w:r w:rsidRPr="008745F3">
              <w:rPr>
                <w:rFonts w:ascii="Times New Roman" w:hAnsi="Times New Roman"/>
                <w:lang w:val="en-US"/>
              </w:rPr>
              <w:t>Steppic</w:t>
            </w:r>
            <w:proofErr w:type="spellEnd"/>
          </w:p>
          <w:p w14:paraId="151D2064" w14:textId="77777777" w:rsidR="008745F3" w:rsidRPr="008745F3" w:rsidRDefault="008745F3" w:rsidP="008745F3">
            <w:pPr>
              <w:spacing w:after="120"/>
              <w:jc w:val="both"/>
              <w:rPr>
                <w:rFonts w:ascii="Times New Roman" w:hAnsi="Times New Roman"/>
                <w:lang w:val="en-US"/>
              </w:rPr>
            </w:pPr>
            <w:r w:rsidRPr="008745F3">
              <w:rPr>
                <w:rFonts w:ascii="Times New Roman" w:hAnsi="Times New Roman"/>
                <w:lang w:val="en-US"/>
              </w:rPr>
              <w:t>Marine regions:</w:t>
            </w:r>
          </w:p>
          <w:p w14:paraId="19706370" w14:textId="77777777" w:rsidR="008745F3" w:rsidRPr="008745F3" w:rsidRDefault="008745F3" w:rsidP="008745F3">
            <w:pPr>
              <w:numPr>
                <w:ilvl w:val="0"/>
                <w:numId w:val="5"/>
              </w:numPr>
              <w:spacing w:after="120"/>
              <w:ind w:left="318" w:hanging="318"/>
              <w:jc w:val="both"/>
              <w:rPr>
                <w:rFonts w:ascii="Times New Roman" w:hAnsi="Times New Roman"/>
                <w:lang w:val="en-US"/>
              </w:rPr>
            </w:pPr>
            <w:r w:rsidRPr="008745F3">
              <w:rPr>
                <w:rFonts w:ascii="Times New Roman" w:hAnsi="Times New Roman"/>
                <w:lang w:val="en-US"/>
              </w:rPr>
              <w:t>Baltic Sea, North-east Atlantic Ocean, Mediterranean Sea, Black Sea</w:t>
            </w:r>
          </w:p>
          <w:p w14:paraId="07A381A1" w14:textId="77777777" w:rsidR="008745F3" w:rsidRPr="008745F3" w:rsidRDefault="008745F3" w:rsidP="008745F3">
            <w:pPr>
              <w:spacing w:after="120"/>
              <w:jc w:val="both"/>
              <w:rPr>
                <w:rFonts w:ascii="Times New Roman" w:hAnsi="Times New Roman"/>
                <w:lang w:val="en-US"/>
              </w:rPr>
            </w:pPr>
            <w:r w:rsidRPr="008745F3">
              <w:rPr>
                <w:rFonts w:ascii="Times New Roman" w:hAnsi="Times New Roman"/>
                <w:lang w:val="en-US"/>
              </w:rPr>
              <w:t>Marine subregions:</w:t>
            </w:r>
          </w:p>
          <w:p w14:paraId="26B0AAF9" w14:textId="77777777" w:rsidR="008745F3" w:rsidRPr="008745F3" w:rsidRDefault="008745F3" w:rsidP="008745F3">
            <w:pPr>
              <w:snapToGrid w:val="0"/>
              <w:spacing w:after="120"/>
              <w:rPr>
                <w:lang w:val="en-US"/>
              </w:rPr>
            </w:pPr>
            <w:r w:rsidRPr="008745F3">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14:paraId="0E7DC28F" w14:textId="77777777" w:rsidR="008745F3" w:rsidRPr="008745F3" w:rsidRDefault="008745F3" w:rsidP="008745F3">
      <w:pPr>
        <w:rPr>
          <w:lang w:val="en-US"/>
        </w:rPr>
      </w:pPr>
    </w:p>
    <w:p w14:paraId="099D9835" w14:textId="77777777" w:rsidR="008745F3" w:rsidRPr="008745F3" w:rsidRDefault="008745F3" w:rsidP="008745F3">
      <w:pPr>
        <w:rPr>
          <w:rFonts w:ascii="Times New Roman" w:hAnsi="Times New Roman"/>
          <w:lang w:val="en-US"/>
        </w:rPr>
      </w:pPr>
      <w:r w:rsidRPr="008745F3">
        <w:rPr>
          <w:rFonts w:ascii="Times New Roman" w:hAnsi="Times New Roman"/>
          <w:lang w:val="en-US"/>
        </w:rPr>
        <w:t>Response: None.</w:t>
      </w:r>
    </w:p>
    <w:p w14:paraId="7DE4DBD4" w14:textId="77777777" w:rsidR="008745F3" w:rsidRPr="008745F3" w:rsidRDefault="008745F3" w:rsidP="008745F3">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22AAA090" w14:textId="77777777" w:rsidTr="00B94B35">
        <w:tc>
          <w:tcPr>
            <w:tcW w:w="9212" w:type="dxa"/>
            <w:shd w:val="clear" w:color="auto" w:fill="auto"/>
          </w:tcPr>
          <w:p w14:paraId="4FD24528" w14:textId="77777777" w:rsidR="008745F3" w:rsidRPr="008745F3" w:rsidRDefault="008745F3" w:rsidP="008745F3">
            <w:pPr>
              <w:snapToGrid w:val="0"/>
              <w:spacing w:after="120"/>
              <w:rPr>
                <w:rFonts w:ascii="Times New Roman" w:hAnsi="Times New Roman"/>
                <w:b/>
                <w:lang w:val="en-US"/>
              </w:rPr>
            </w:pPr>
            <w:r w:rsidRPr="008745F3">
              <w:rPr>
                <w:rFonts w:ascii="Times New Roman" w:hAnsi="Times New Roman"/>
                <w:b/>
                <w:lang w:val="en-US"/>
              </w:rPr>
              <w:t xml:space="preserve">A12. In which EU Member States has the species shown signs of invasiveness? Indicate the area endangered by the organism as detailed as possible. </w:t>
            </w:r>
          </w:p>
          <w:p w14:paraId="50B3F429" w14:textId="77777777" w:rsidR="008745F3" w:rsidRPr="008745F3" w:rsidRDefault="008745F3" w:rsidP="008745F3">
            <w:pPr>
              <w:snapToGrid w:val="0"/>
              <w:spacing w:after="120"/>
              <w:rPr>
                <w:lang w:val="en-US"/>
              </w:rPr>
            </w:pPr>
            <w:r w:rsidRPr="008745F3">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w:t>
            </w:r>
          </w:p>
        </w:tc>
      </w:tr>
    </w:tbl>
    <w:p w14:paraId="06DE7BB9" w14:textId="77777777" w:rsidR="008745F3" w:rsidRPr="008745F3" w:rsidRDefault="008745F3" w:rsidP="008745F3">
      <w:pPr>
        <w:rPr>
          <w:lang w:val="en-US"/>
        </w:rPr>
      </w:pPr>
    </w:p>
    <w:p w14:paraId="203D1FA8" w14:textId="77777777" w:rsidR="008745F3" w:rsidRPr="008745F3" w:rsidRDefault="008745F3" w:rsidP="008745F3">
      <w:pPr>
        <w:rPr>
          <w:rFonts w:ascii="Times New Roman" w:hAnsi="Times New Roman"/>
          <w:lang w:val="en-US"/>
        </w:rPr>
      </w:pPr>
      <w:r w:rsidRPr="008745F3">
        <w:rPr>
          <w:rFonts w:ascii="Times New Roman" w:hAnsi="Times New Roman"/>
          <w:lang w:val="en-US"/>
        </w:rPr>
        <w:t>Response: None.</w:t>
      </w:r>
    </w:p>
    <w:p w14:paraId="63F43364" w14:textId="77777777" w:rsidR="008745F3" w:rsidRPr="008745F3" w:rsidRDefault="008745F3" w:rsidP="008745F3">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5F3" w:rsidRPr="00473398" w14:paraId="433D40B0" w14:textId="77777777" w:rsidTr="00B94B35">
        <w:tc>
          <w:tcPr>
            <w:tcW w:w="9212" w:type="dxa"/>
            <w:shd w:val="clear" w:color="auto" w:fill="auto"/>
          </w:tcPr>
          <w:p w14:paraId="2A64687C" w14:textId="77777777" w:rsidR="008745F3" w:rsidRPr="008745F3" w:rsidRDefault="008745F3" w:rsidP="008745F3">
            <w:pPr>
              <w:snapToGrid w:val="0"/>
              <w:spacing w:after="120"/>
              <w:rPr>
                <w:rFonts w:ascii="Times New Roman" w:hAnsi="Times New Roman"/>
                <w:b/>
                <w:lang w:val="en-US"/>
              </w:rPr>
            </w:pPr>
            <w:r w:rsidRPr="008745F3">
              <w:rPr>
                <w:rFonts w:ascii="Times New Roman" w:hAnsi="Times New Roman"/>
                <w:b/>
                <w:lang w:val="en-US"/>
              </w:rPr>
              <w:lastRenderedPageBreak/>
              <w:t xml:space="preserve">A13. Describe any known socio-economic benefits of the organism. </w:t>
            </w:r>
          </w:p>
          <w:p w14:paraId="690918C3" w14:textId="77777777" w:rsidR="008745F3" w:rsidRPr="008745F3" w:rsidRDefault="008745F3" w:rsidP="008745F3">
            <w:pPr>
              <w:spacing w:after="120"/>
              <w:jc w:val="both"/>
              <w:rPr>
                <w:rFonts w:ascii="Times New Roman" w:eastAsia="Times New Roman" w:hAnsi="Times New Roman"/>
              </w:rPr>
            </w:pPr>
            <w:proofErr w:type="spellStart"/>
            <w:r w:rsidRPr="008745F3">
              <w:rPr>
                <w:rFonts w:ascii="Times New Roman" w:eastAsia="Times New Roman" w:hAnsi="Times New Roman"/>
              </w:rPr>
              <w:t>including</w:t>
            </w:r>
            <w:proofErr w:type="spellEnd"/>
            <w:r w:rsidRPr="008745F3">
              <w:rPr>
                <w:rFonts w:ascii="Times New Roman" w:eastAsia="Times New Roman" w:hAnsi="Times New Roman"/>
              </w:rPr>
              <w:t xml:space="preserve"> </w:t>
            </w:r>
            <w:proofErr w:type="spellStart"/>
            <w:r w:rsidRPr="008745F3">
              <w:rPr>
                <w:rFonts w:ascii="Times New Roman" w:eastAsia="Times New Roman" w:hAnsi="Times New Roman"/>
              </w:rPr>
              <w:t>the</w:t>
            </w:r>
            <w:proofErr w:type="spellEnd"/>
            <w:r w:rsidRPr="008745F3">
              <w:rPr>
                <w:rFonts w:ascii="Times New Roman" w:eastAsia="Times New Roman" w:hAnsi="Times New Roman"/>
              </w:rPr>
              <w:t xml:space="preserve"> </w:t>
            </w:r>
            <w:proofErr w:type="spellStart"/>
            <w:r w:rsidRPr="008745F3">
              <w:rPr>
                <w:rFonts w:ascii="Times New Roman" w:eastAsia="Times New Roman" w:hAnsi="Times New Roman"/>
              </w:rPr>
              <w:t>following</w:t>
            </w:r>
            <w:proofErr w:type="spellEnd"/>
            <w:r w:rsidRPr="008745F3">
              <w:rPr>
                <w:rFonts w:ascii="Times New Roman" w:eastAsia="Times New Roman" w:hAnsi="Times New Roman"/>
              </w:rPr>
              <w:t xml:space="preserve"> </w:t>
            </w:r>
            <w:proofErr w:type="spellStart"/>
            <w:r w:rsidRPr="008745F3">
              <w:rPr>
                <w:rFonts w:ascii="Times New Roman" w:eastAsia="Times New Roman" w:hAnsi="Times New Roman"/>
              </w:rPr>
              <w:t>elements</w:t>
            </w:r>
            <w:proofErr w:type="spellEnd"/>
            <w:r w:rsidRPr="008745F3">
              <w:rPr>
                <w:rFonts w:ascii="Times New Roman" w:eastAsia="Times New Roman" w:hAnsi="Times New Roman"/>
              </w:rPr>
              <w:t>:</w:t>
            </w:r>
          </w:p>
          <w:p w14:paraId="1D07E821" w14:textId="77777777" w:rsidR="008745F3" w:rsidRPr="008745F3" w:rsidRDefault="008745F3" w:rsidP="008745F3">
            <w:pPr>
              <w:numPr>
                <w:ilvl w:val="0"/>
                <w:numId w:val="7"/>
              </w:numPr>
              <w:spacing w:after="120"/>
              <w:ind w:left="342" w:hanging="283"/>
              <w:contextualSpacing/>
              <w:rPr>
                <w:rFonts w:ascii="Times New Roman" w:eastAsia="Times New Roman" w:hAnsi="Times New Roman"/>
                <w:lang w:val="en-US"/>
              </w:rPr>
            </w:pPr>
            <w:r w:rsidRPr="008745F3">
              <w:rPr>
                <w:rFonts w:ascii="Times New Roman" w:eastAsia="Times New Roman" w:hAnsi="Times New Roman"/>
                <w:lang w:val="en-US"/>
              </w:rPr>
              <w:t xml:space="preserve">Description of known uses for the species, including a list and description of known uses in the risk assessment area and third countries, if relevant. </w:t>
            </w:r>
          </w:p>
          <w:p w14:paraId="5360F40F" w14:textId="77777777" w:rsidR="008745F3" w:rsidRPr="008745F3" w:rsidRDefault="008745F3" w:rsidP="008745F3">
            <w:pPr>
              <w:numPr>
                <w:ilvl w:val="0"/>
                <w:numId w:val="7"/>
              </w:numPr>
              <w:spacing w:after="120"/>
              <w:ind w:left="342" w:hanging="283"/>
              <w:contextualSpacing/>
              <w:rPr>
                <w:rFonts w:ascii="Times New Roman" w:eastAsia="Times New Roman" w:hAnsi="Times New Roman"/>
                <w:lang w:val="en-US"/>
              </w:rPr>
            </w:pPr>
            <w:r w:rsidRPr="008745F3">
              <w:rPr>
                <w:rFonts w:ascii="Times New Roman" w:eastAsia="Times New Roman" w:hAnsi="Times New Roman"/>
                <w:lang w:val="en-US"/>
              </w:rPr>
              <w:t xml:space="preserve">Description of social and economic benefits deriving from those uses, including a description of the environmental, </w:t>
            </w:r>
            <w:proofErr w:type="gramStart"/>
            <w:r w:rsidRPr="008745F3">
              <w:rPr>
                <w:rFonts w:ascii="Times New Roman" w:eastAsia="Times New Roman" w:hAnsi="Times New Roman"/>
                <w:lang w:val="en-US"/>
              </w:rPr>
              <w:t>social</w:t>
            </w:r>
            <w:proofErr w:type="gramEnd"/>
            <w:r w:rsidRPr="008745F3">
              <w:rPr>
                <w:rFonts w:ascii="Times New Roman" w:eastAsia="Times New Roman" w:hAnsi="Times New Roman"/>
                <w:lang w:val="en-US"/>
              </w:rPr>
              <w:t xml:space="preserve"> and economic relevance of each of those uses and an indication of associated beneficiaries, quantitatively and/or qualitatively depending on what information is available. </w:t>
            </w:r>
          </w:p>
          <w:p w14:paraId="497FB485" w14:textId="77777777" w:rsidR="008745F3" w:rsidRPr="008745F3" w:rsidRDefault="008745F3" w:rsidP="008745F3">
            <w:pPr>
              <w:snapToGrid w:val="0"/>
              <w:spacing w:after="120"/>
              <w:rPr>
                <w:rFonts w:ascii="Times New Roman" w:hAnsi="Times New Roman"/>
                <w:lang w:val="en-US"/>
              </w:rPr>
            </w:pPr>
            <w:r w:rsidRPr="008745F3">
              <w:rPr>
                <w:rFonts w:ascii="Times New Roman" w:eastAsia="Times New Roman" w:hAnsi="Times New Roman"/>
                <w:lang w:val="en-US"/>
              </w:rPr>
              <w:t xml:space="preserve">If the information available is not sufficient to provide a description of those benefits for the entire risk assessment area, qualitative </w:t>
            </w:r>
            <w:proofErr w:type="gramStart"/>
            <w:r w:rsidRPr="008745F3">
              <w:rPr>
                <w:rFonts w:ascii="Times New Roman" w:eastAsia="Times New Roman" w:hAnsi="Times New Roman"/>
                <w:lang w:val="en-US"/>
              </w:rPr>
              <w:t>data</w:t>
            </w:r>
            <w:proofErr w:type="gramEnd"/>
            <w:r w:rsidRPr="008745F3">
              <w:rPr>
                <w:rFonts w:ascii="Times New Roman" w:eastAsia="Times New Roman" w:hAnsi="Times New Roman"/>
                <w:lang w:val="en-US"/>
              </w:rPr>
              <w:t xml:space="preserve"> or different case studies from across the risk assessment area or third countries shall be used, if available. </w:t>
            </w:r>
          </w:p>
        </w:tc>
      </w:tr>
    </w:tbl>
    <w:p w14:paraId="1FE768C5" w14:textId="77777777" w:rsidR="008745F3" w:rsidRPr="008745F3" w:rsidRDefault="008745F3" w:rsidP="008745F3">
      <w:pPr>
        <w:rPr>
          <w:lang w:val="en-US"/>
        </w:rPr>
      </w:pPr>
    </w:p>
    <w:p w14:paraId="0BAB1653" w14:textId="77777777" w:rsidR="008745F3" w:rsidRPr="001F6043" w:rsidRDefault="008745F3" w:rsidP="008745F3">
      <w:pPr>
        <w:rPr>
          <w:rFonts w:ascii="Times New Roman" w:hAnsi="Times New Roman"/>
          <w:lang w:val="en-GB"/>
        </w:rPr>
      </w:pPr>
      <w:r w:rsidRPr="008745F3">
        <w:rPr>
          <w:rFonts w:ascii="Times New Roman" w:hAnsi="Times New Roman"/>
          <w:lang w:val="en-US"/>
        </w:rPr>
        <w:t xml:space="preserve">Response: </w:t>
      </w:r>
      <w:r w:rsidRPr="001F6043">
        <w:rPr>
          <w:rFonts w:ascii="Times New Roman" w:hAnsi="Times New Roman"/>
          <w:lang w:val="en-GB"/>
        </w:rPr>
        <w:t xml:space="preserve">In general, seagrass meadows </w:t>
      </w:r>
      <w:proofErr w:type="gramStart"/>
      <w:r w:rsidRPr="001F6043">
        <w:rPr>
          <w:rFonts w:ascii="Times New Roman" w:hAnsi="Times New Roman"/>
          <w:lang w:val="en-GB"/>
        </w:rPr>
        <w:t>are considered to be</w:t>
      </w:r>
      <w:proofErr w:type="gramEnd"/>
      <w:r w:rsidRPr="001F6043">
        <w:rPr>
          <w:rFonts w:ascii="Times New Roman" w:hAnsi="Times New Roman"/>
          <w:lang w:val="en-GB"/>
        </w:rPr>
        <w:t xml:space="preserve"> key ecosystems</w:t>
      </w:r>
      <w:r w:rsidR="0020724A" w:rsidRPr="001F6043">
        <w:rPr>
          <w:rFonts w:ascii="Times New Roman" w:hAnsi="Times New Roman"/>
          <w:lang w:val="en-GB"/>
        </w:rPr>
        <w:t>,</w:t>
      </w:r>
      <w:r w:rsidRPr="001F6043">
        <w:rPr>
          <w:rFonts w:ascii="Times New Roman" w:hAnsi="Times New Roman"/>
          <w:lang w:val="en-GB"/>
        </w:rPr>
        <w:t xml:space="preserve"> supporting fisheries, carbon sequestration and coastal protection, and are globally threatened (de Los Santos et al., 2019). Hou et al. (2020) describe seagrass beds as one of the most important primary producers in coastal ecosystems, contributing the greatest productivity, and having extremely important ecological functions. They can reduce suspended particles in water, increase its transparency, remove nutrients from sediments, improve water quality, weaken waves, control coastal erosion, and provide habitats for species of ecological and economical value such as scallops, shrimp, </w:t>
      </w:r>
      <w:proofErr w:type="gramStart"/>
      <w:r w:rsidRPr="001F6043">
        <w:rPr>
          <w:rFonts w:ascii="Times New Roman" w:hAnsi="Times New Roman"/>
          <w:lang w:val="en-GB"/>
        </w:rPr>
        <w:t>crabs</w:t>
      </w:r>
      <w:proofErr w:type="gramEnd"/>
      <w:r w:rsidRPr="001F6043">
        <w:rPr>
          <w:rFonts w:ascii="Times New Roman" w:hAnsi="Times New Roman"/>
          <w:lang w:val="en-GB"/>
        </w:rPr>
        <w:t xml:space="preserve"> and juvenile fish. </w:t>
      </w:r>
    </w:p>
    <w:p w14:paraId="3D842FF1" w14:textId="77777777" w:rsidR="008745F3" w:rsidRPr="001F6043" w:rsidRDefault="008745F3" w:rsidP="008745F3">
      <w:pPr>
        <w:rPr>
          <w:rFonts w:ascii="Times New Roman" w:hAnsi="Times New Roman"/>
          <w:lang w:val="en-GB"/>
        </w:rPr>
      </w:pPr>
      <w:r w:rsidRPr="001F6043">
        <w:rPr>
          <w:rFonts w:ascii="Times New Roman" w:hAnsi="Times New Roman"/>
          <w:lang w:val="en-GB"/>
        </w:rPr>
        <w:t xml:space="preserve">In its non-native range in N America, Hay (2011) discusses the economic value of the benefits that </w:t>
      </w:r>
      <w:r w:rsidRPr="001F6043">
        <w:rPr>
          <w:rFonts w:ascii="Times New Roman" w:hAnsi="Times New Roman"/>
          <w:i/>
          <w:lang w:val="en-GB"/>
        </w:rPr>
        <w:t>Z. japonic</w:t>
      </w:r>
      <w:r w:rsidRPr="001F6043">
        <w:rPr>
          <w:rFonts w:ascii="Times New Roman" w:hAnsi="Times New Roman"/>
          <w:lang w:val="en-GB"/>
        </w:rPr>
        <w:t>a can provide, the most significant being</w:t>
      </w:r>
      <w:r w:rsidR="006F2C6D">
        <w:rPr>
          <w:rFonts w:ascii="Times New Roman" w:hAnsi="Times New Roman"/>
          <w:lang w:val="en-GB"/>
        </w:rPr>
        <w:t>:</w:t>
      </w:r>
      <w:r w:rsidRPr="001F6043">
        <w:rPr>
          <w:rFonts w:ascii="Times New Roman" w:hAnsi="Times New Roman"/>
          <w:lang w:val="en-GB"/>
        </w:rPr>
        <w:t xml:space="preserve"> its ability to minimize sediment and pollution within the water column, regulate water flow in estuarine systems, retain and form soil, provide refugia for native species, and also act as primary producers to support the estuarine and marine ecosystems as a whole.</w:t>
      </w:r>
      <w:r w:rsidRPr="001F6043">
        <w:rPr>
          <w:lang w:val="en-GB"/>
        </w:rPr>
        <w:t xml:space="preserve"> </w:t>
      </w:r>
      <w:r w:rsidRPr="001F6043">
        <w:rPr>
          <w:rFonts w:ascii="Times New Roman" w:hAnsi="Times New Roman"/>
          <w:lang w:val="en-GB"/>
        </w:rPr>
        <w:t xml:space="preserve">Mach et al. (2014) argue that </w:t>
      </w:r>
      <w:r w:rsidRPr="001F6043">
        <w:rPr>
          <w:rFonts w:ascii="Times New Roman" w:hAnsi="Times New Roman"/>
          <w:i/>
          <w:lang w:val="en-GB"/>
        </w:rPr>
        <w:t>Z. japonica</w:t>
      </w:r>
      <w:r w:rsidRPr="001F6043">
        <w:rPr>
          <w:rFonts w:ascii="Times New Roman" w:hAnsi="Times New Roman"/>
          <w:lang w:val="en-GB"/>
        </w:rPr>
        <w:t xml:space="preserve"> has economic benefits by providing nursery grounds for commercial fish and shellfish species.</w:t>
      </w:r>
    </w:p>
    <w:p w14:paraId="132FF676" w14:textId="6C66C23B" w:rsidR="00485423" w:rsidRDefault="00E525A8" w:rsidP="00991687">
      <w:pPr>
        <w:rPr>
          <w:rFonts w:ascii="Times New Roman" w:hAnsi="Times New Roman"/>
          <w:lang w:val="en-US"/>
        </w:rPr>
      </w:pPr>
      <w:bookmarkStart w:id="14" w:name="_Hlk145078626"/>
      <w:r>
        <w:rPr>
          <w:rFonts w:ascii="Times New Roman" w:hAnsi="Times New Roman"/>
          <w:lang w:val="en-US"/>
        </w:rPr>
        <w:t xml:space="preserve">Finally, Kwak et al. (2014) demonstrated </w:t>
      </w:r>
      <w:r w:rsidRPr="00E525A8">
        <w:rPr>
          <w:rFonts w:ascii="Times New Roman" w:hAnsi="Times New Roman"/>
          <w:lang w:val="en-US"/>
        </w:rPr>
        <w:t>strong antioxidant activity</w:t>
      </w:r>
      <w:r>
        <w:rPr>
          <w:rFonts w:ascii="Times New Roman" w:hAnsi="Times New Roman"/>
          <w:lang w:val="en-US"/>
        </w:rPr>
        <w:t xml:space="preserve"> of </w:t>
      </w:r>
      <w:r w:rsidR="00940528">
        <w:rPr>
          <w:rFonts w:ascii="Times New Roman" w:hAnsi="Times New Roman"/>
          <w:lang w:val="en-US"/>
        </w:rPr>
        <w:t>solvent-</w:t>
      </w:r>
      <w:r>
        <w:rPr>
          <w:rFonts w:ascii="Times New Roman" w:hAnsi="Times New Roman"/>
          <w:lang w:val="en-US"/>
        </w:rPr>
        <w:t xml:space="preserve">fractionated crude extracts of </w:t>
      </w:r>
      <w:r w:rsidRPr="00E707A7">
        <w:rPr>
          <w:rFonts w:ascii="Times New Roman" w:hAnsi="Times New Roman"/>
          <w:i/>
          <w:iCs/>
          <w:lang w:val="en-US"/>
        </w:rPr>
        <w:t>Z. japonica</w:t>
      </w:r>
      <w:r>
        <w:rPr>
          <w:rFonts w:ascii="Times New Roman" w:hAnsi="Times New Roman"/>
          <w:lang w:val="en-US"/>
        </w:rPr>
        <w:t xml:space="preserve"> and suggested that the species </w:t>
      </w:r>
      <w:r w:rsidRPr="00E525A8">
        <w:rPr>
          <w:rFonts w:ascii="Times New Roman" w:hAnsi="Times New Roman"/>
          <w:lang w:val="en-US"/>
        </w:rPr>
        <w:t>may be used as a potential source of natural antioxidants for the development of cosmetic product or functional food in the future</w:t>
      </w:r>
      <w:r>
        <w:rPr>
          <w:rFonts w:ascii="Times New Roman" w:hAnsi="Times New Roman"/>
          <w:lang w:val="en-US"/>
        </w:rPr>
        <w:t>.</w:t>
      </w:r>
    </w:p>
    <w:bookmarkEnd w:id="14"/>
    <w:p w14:paraId="320ED267" w14:textId="77777777" w:rsidR="008745F3" w:rsidRPr="00991687" w:rsidRDefault="00485423" w:rsidP="00991687">
      <w:pPr>
        <w:rPr>
          <w:rFonts w:ascii="Times New Roman" w:hAnsi="Times New Roman"/>
          <w:lang w:val="en-US"/>
        </w:rPr>
      </w:pPr>
      <w:r>
        <w:rPr>
          <w:rFonts w:ascii="Times New Roman" w:hAnsi="Times New Roman"/>
          <w:lang w:val="en-US"/>
        </w:rPr>
        <w:br w:type="page"/>
      </w:r>
    </w:p>
    <w:p w14:paraId="7DAA8278" w14:textId="77777777" w:rsidR="00693B45" w:rsidRPr="00A83BF2" w:rsidRDefault="00693B45" w:rsidP="00135309">
      <w:pPr>
        <w:pStyle w:val="Titre1"/>
        <w:rPr>
          <w:rFonts w:ascii="Times New Roman" w:hAnsi="Times New Roman"/>
          <w:sz w:val="28"/>
          <w:szCs w:val="28"/>
          <w:lang w:val="en-US"/>
        </w:rPr>
      </w:pPr>
      <w:bookmarkStart w:id="15" w:name="_Toc103600530"/>
      <w:r w:rsidRPr="00A83BF2">
        <w:rPr>
          <w:rFonts w:ascii="Times New Roman" w:hAnsi="Times New Roman"/>
          <w:sz w:val="28"/>
          <w:szCs w:val="28"/>
          <w:lang w:val="en-US"/>
        </w:rPr>
        <w:lastRenderedPageBreak/>
        <w:t>SECTION B – Detailed assessment</w:t>
      </w:r>
      <w:bookmarkEnd w:id="15"/>
      <w:r w:rsidRPr="00A83BF2">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544873" w14:paraId="7D8495D4" w14:textId="77777777" w:rsidTr="00B94B35">
        <w:tc>
          <w:tcPr>
            <w:tcW w:w="9212" w:type="dxa"/>
            <w:shd w:val="clear" w:color="auto" w:fill="auto"/>
          </w:tcPr>
          <w:p w14:paraId="115C399F" w14:textId="77777777" w:rsidR="004B2534" w:rsidRPr="00B94B35" w:rsidRDefault="004B2534"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1A1B3E57" w14:textId="77777777" w:rsidR="00570D2F" w:rsidRPr="00B94B35" w:rsidRDefault="004B2534" w:rsidP="00B94B35">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 xml:space="preserve">In the case of lack of </w:t>
            </w:r>
            <w:proofErr w:type="gramStart"/>
            <w:r w:rsidRPr="00B94B35">
              <w:rPr>
                <w:rFonts w:ascii="Times New Roman" w:hAnsi="Times New Roman"/>
                <w:lang w:val="en-US"/>
              </w:rPr>
              <w:t>information</w:t>
            </w:r>
            <w:proofErr w:type="gramEnd"/>
            <w:r w:rsidRPr="00B94B35">
              <w:rPr>
                <w:rFonts w:ascii="Times New Roman" w:hAnsi="Times New Roman"/>
                <w:lang w:val="en-US"/>
              </w:rPr>
              <w:t xml:space="preserve"> the assessors are requested to use a standardized answer: “No information has been found.”</w:t>
            </w:r>
            <w:r w:rsidR="00570D2F" w:rsidRPr="00B94B35">
              <w:rPr>
                <w:rFonts w:ascii="Times New Roman" w:hAnsi="Times New Roman"/>
                <w:lang w:val="en-US"/>
              </w:rPr>
              <w:t xml:space="preserve"> </w:t>
            </w:r>
            <w:r w:rsidR="00E347C9">
              <w:rPr>
                <w:rFonts w:ascii="Times New Roman" w:hAnsi="Times New Roman"/>
                <w:lang w:val="en-US"/>
              </w:rPr>
              <w:t xml:space="preserve">In this case, no score and confidence should be </w:t>
            </w:r>
            <w:proofErr w:type="gramStart"/>
            <w:r w:rsidR="00E347C9">
              <w:rPr>
                <w:rFonts w:ascii="Times New Roman" w:hAnsi="Times New Roman"/>
                <w:lang w:val="en-US"/>
              </w:rPr>
              <w:t>given</w:t>
            </w:r>
            <w:proofErr w:type="gramEnd"/>
            <w:r w:rsidR="00E347C9">
              <w:rPr>
                <w:rFonts w:ascii="Times New Roman" w:hAnsi="Times New Roman"/>
                <w:lang w:val="en-US"/>
              </w:rPr>
              <w:t xml:space="preserve"> and the standardized “score” is N/A (not applicable). </w:t>
            </w:r>
          </w:p>
          <w:p w14:paraId="22333E37" w14:textId="77777777" w:rsidR="004B2534" w:rsidRPr="00B94B35" w:rsidRDefault="004B2534" w:rsidP="00B94B35">
            <w:pPr>
              <w:numPr>
                <w:ilvl w:val="0"/>
                <w:numId w:val="8"/>
              </w:numPr>
              <w:suppressAutoHyphens/>
              <w:snapToGrid w:val="0"/>
              <w:spacing w:after="120" w:line="240" w:lineRule="auto"/>
              <w:rPr>
                <w:rFonts w:ascii="Times New Roman" w:hAnsi="Times New Roman"/>
                <w:lang w:val="en-US"/>
              </w:rPr>
            </w:pPr>
            <w:proofErr w:type="gramStart"/>
            <w:r w:rsidRPr="00B94B35">
              <w:rPr>
                <w:rFonts w:ascii="Times New Roman" w:hAnsi="Times New Roman"/>
                <w:lang w:val="en-US"/>
              </w:rPr>
              <w:t>With regard to</w:t>
            </w:r>
            <w:proofErr w:type="gramEnd"/>
            <w:r w:rsidRPr="00B94B35">
              <w:rPr>
                <w:rFonts w:ascii="Times New Roman" w:hAnsi="Times New Roman"/>
                <w:lang w:val="en-US"/>
              </w:rPr>
              <w:t xml:space="preserve"> the scoring of the likelihood of events or the magnitude of impacts see Annexes I and II. </w:t>
            </w:r>
          </w:p>
          <w:p w14:paraId="22E676B6" w14:textId="77777777" w:rsidR="004B2534" w:rsidRPr="00B94B35" w:rsidRDefault="004B2534" w:rsidP="00B94B35">
            <w:pPr>
              <w:numPr>
                <w:ilvl w:val="0"/>
                <w:numId w:val="8"/>
              </w:numPr>
              <w:suppressAutoHyphens/>
              <w:snapToGrid w:val="0"/>
              <w:spacing w:after="120" w:line="240" w:lineRule="auto"/>
              <w:rPr>
                <w:rFonts w:ascii="Times New Roman" w:hAnsi="Times New Roman"/>
                <w:lang w:val="en-US"/>
              </w:rPr>
            </w:pPr>
            <w:proofErr w:type="gramStart"/>
            <w:r w:rsidRPr="00B94B35">
              <w:rPr>
                <w:rFonts w:ascii="Times New Roman" w:hAnsi="Times New Roman"/>
                <w:lang w:val="en-US"/>
              </w:rPr>
              <w:t>With regard to</w:t>
            </w:r>
            <w:proofErr w:type="gramEnd"/>
            <w:r w:rsidRPr="00B94B35">
              <w:rPr>
                <w:rFonts w:ascii="Times New Roman" w:hAnsi="Times New Roman"/>
                <w:lang w:val="en-US"/>
              </w:rPr>
              <w:t xml:space="preserve"> the confidence levels, see Annex III. </w:t>
            </w:r>
          </w:p>
          <w:p w14:paraId="7E64D677" w14:textId="77777777" w:rsidR="004B2534" w:rsidRPr="00B94B35" w:rsidRDefault="004B2534" w:rsidP="00B94B35">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00570D2F" w:rsidRPr="00B94B35">
              <w:rPr>
                <w:rFonts w:ascii="Times New Roman" w:hAnsi="Times New Roman"/>
                <w:lang w:val="en-US"/>
              </w:rPr>
              <w:t xml:space="preserve"> </w:t>
            </w:r>
          </w:p>
        </w:tc>
      </w:tr>
    </w:tbl>
    <w:p w14:paraId="6274D6EE" w14:textId="77777777" w:rsidR="004B2534" w:rsidRDefault="004B2534" w:rsidP="00B939BB">
      <w:pPr>
        <w:snapToGrid w:val="0"/>
        <w:rPr>
          <w:rFonts w:ascii="Times New Roman" w:hAnsi="Times New Roman"/>
          <w:b/>
          <w:sz w:val="24"/>
          <w:szCs w:val="24"/>
          <w:lang w:val="en-US"/>
        </w:rPr>
      </w:pPr>
    </w:p>
    <w:p w14:paraId="37665E79" w14:textId="77777777" w:rsidR="00570D2F" w:rsidRPr="00D73354" w:rsidRDefault="00891358" w:rsidP="00A83BF2">
      <w:pPr>
        <w:pStyle w:val="Titre2"/>
        <w:rPr>
          <w:i w:val="0"/>
          <w:lang w:val="en-US"/>
        </w:rPr>
      </w:pPr>
      <w:bookmarkStart w:id="16" w:name="_Toc103600531"/>
      <w:r w:rsidRPr="00A83BF2">
        <w:rPr>
          <w:rFonts w:ascii="Times New Roman" w:hAnsi="Times New Roman"/>
          <w:i w:val="0"/>
          <w:lang w:val="en-US"/>
        </w:rPr>
        <w:t xml:space="preserve">1 </w:t>
      </w:r>
      <w:r w:rsidR="00570D2F" w:rsidRPr="00A83BF2">
        <w:rPr>
          <w:rFonts w:ascii="Times New Roman" w:hAnsi="Times New Roman"/>
          <w:i w:val="0"/>
          <w:lang w:val="en-US"/>
        </w:rPr>
        <w:t>PROBABILITY OF INTRODUCTION</w:t>
      </w:r>
      <w:r w:rsidR="00A374B0">
        <w:rPr>
          <w:rFonts w:ascii="Times New Roman" w:hAnsi="Times New Roman"/>
          <w:i w:val="0"/>
          <w:lang w:val="en-US"/>
        </w:rPr>
        <w:t xml:space="preserve"> AND ENTRY</w:t>
      </w:r>
      <w:bookmarkEnd w:id="16"/>
      <w:r w:rsidR="00570D2F" w:rsidRPr="00B939BB">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544873" w14:paraId="7DE835BD" w14:textId="77777777" w:rsidTr="00B94B35">
        <w:tc>
          <w:tcPr>
            <w:tcW w:w="9212" w:type="dxa"/>
            <w:shd w:val="clear" w:color="auto" w:fill="auto"/>
          </w:tcPr>
          <w:p w14:paraId="6D432504" w14:textId="77777777" w:rsidR="00570D2F" w:rsidRPr="00B94B35" w:rsidRDefault="00570D2F"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43EFFB38" w14:textId="77777777" w:rsidR="00570D2F" w:rsidRPr="00B94B35" w:rsidRDefault="00570D2F" w:rsidP="00B94B35">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14:paraId="68857B6B" w14:textId="77777777" w:rsidR="00965383" w:rsidRDefault="00570D2F" w:rsidP="00B94B35">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14:paraId="63DC9D2C" w14:textId="77777777" w:rsidR="0097334D" w:rsidRDefault="00965383" w:rsidP="00B94B35">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00570D2F" w:rsidRPr="00B94B35">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00570D2F" w:rsidRPr="00B94B35">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w:t>
            </w:r>
          </w:p>
          <w:p w14:paraId="21869101" w14:textId="77777777" w:rsidR="00570D2F" w:rsidRPr="00B94B35" w:rsidRDefault="00004B71" w:rsidP="00B94B35">
            <w:pPr>
              <w:numPr>
                <w:ilvl w:val="0"/>
                <w:numId w:val="6"/>
              </w:numPr>
              <w:snapToGrid w:val="0"/>
              <w:spacing w:after="120" w:line="240" w:lineRule="auto"/>
              <w:rPr>
                <w:rFonts w:ascii="Times New Roman" w:hAnsi="Times New Roman"/>
                <w:b/>
                <w:sz w:val="24"/>
                <w:szCs w:val="24"/>
                <w:lang w:val="en-US"/>
              </w:rPr>
            </w:pPr>
            <w:r>
              <w:rPr>
                <w:rFonts w:ascii="Times New Roman" w:hAnsi="Times New Roman"/>
                <w:lang w:val="en-GB" w:eastAsia="ar-SA"/>
              </w:rPr>
              <w:t>For each described pathway, in each of the questions below, ensure that there are separate comments explicitly addressing both the “introduction” and “entry” where applicable and as appropriate</w:t>
            </w:r>
            <w:r w:rsidR="00732E7F">
              <w:rPr>
                <w:rFonts w:ascii="Times New Roman" w:hAnsi="Times New Roman"/>
                <w:lang w:val="en-GB" w:eastAsia="ar-SA"/>
              </w:rPr>
              <w:t xml:space="preserve">. </w:t>
            </w:r>
            <w:r w:rsidR="00570D2F"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00570D2F" w:rsidRPr="00B94B35">
              <w:rPr>
                <w:rFonts w:ascii="Times New Roman" w:hAnsi="Times New Roman"/>
                <w:lang w:val="en-US"/>
              </w:rPr>
              <w:t xml:space="preserve"> For detailed explanations of the CBD pathway classification scheme consult the IUCN/CEH guidance document</w:t>
            </w:r>
            <w:r w:rsidR="00570D2F" w:rsidRPr="00B94B35">
              <w:rPr>
                <w:rStyle w:val="Appelnotedebasdep"/>
                <w:rFonts w:ascii="Times New Roman" w:hAnsi="Times New Roman"/>
              </w:rPr>
              <w:footnoteReference w:id="3"/>
            </w:r>
            <w:r w:rsidR="00570D2F" w:rsidRPr="00B94B35">
              <w:rPr>
                <w:rFonts w:ascii="Times New Roman" w:hAnsi="Times New Roman"/>
                <w:lang w:val="en-US"/>
              </w:rPr>
              <w:t xml:space="preserve"> and the provided key to pathways</w:t>
            </w:r>
            <w:r w:rsidR="00570D2F" w:rsidRPr="00B94B35">
              <w:rPr>
                <w:rStyle w:val="Appelnotedebasdep"/>
                <w:rFonts w:ascii="Times New Roman" w:hAnsi="Times New Roman"/>
              </w:rPr>
              <w:footnoteReference w:id="4"/>
            </w:r>
            <w:r w:rsidR="00570D2F" w:rsidRPr="00B94B35">
              <w:rPr>
                <w:rFonts w:ascii="Times New Roman" w:hAnsi="Times New Roman"/>
                <w:lang w:val="en-US"/>
              </w:rPr>
              <w:t xml:space="preserve">. </w:t>
            </w:r>
          </w:p>
          <w:p w14:paraId="42759C0B" w14:textId="77777777" w:rsidR="007406C9" w:rsidRPr="007406C9" w:rsidRDefault="00570D2F" w:rsidP="008B29D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007406C9" w:rsidRP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007406C9" w:rsidRPr="007406C9">
              <w:rPr>
                <w:rFonts w:ascii="Times New Roman" w:hAnsi="Times New Roman"/>
                <w:lang w:val="en-US"/>
              </w:rPr>
              <w:t xml:space="preserve">the likelihood of introduction and entry should be scored as “very likely” by default. </w:t>
            </w:r>
          </w:p>
          <w:p w14:paraId="34F0332E" w14:textId="77777777" w:rsidR="003037AA" w:rsidRPr="00B94B35" w:rsidRDefault="003037AA" w:rsidP="009A4648">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14:paraId="50627F2E" w14:textId="77777777" w:rsidR="003037AA" w:rsidRDefault="003037AA" w:rsidP="00B939BB">
      <w:pPr>
        <w:snapToGrid w:val="0"/>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544873" w14:paraId="164E2B67" w14:textId="77777777" w:rsidTr="00B94B35">
        <w:tc>
          <w:tcPr>
            <w:tcW w:w="9212" w:type="dxa"/>
            <w:shd w:val="clear" w:color="auto" w:fill="auto"/>
          </w:tcPr>
          <w:p w14:paraId="6DB5FAB9" w14:textId="77777777" w:rsidR="00570D2F" w:rsidRPr="00B94B35" w:rsidRDefault="00570D2F"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w:t>
            </w:r>
            <w:proofErr w:type="gramStart"/>
            <w:r w:rsidR="00ED003F">
              <w:rPr>
                <w:rFonts w:ascii="Times New Roman" w:hAnsi="Times New Roman"/>
                <w:b/>
                <w:lang w:val="en-GB" w:eastAsia="ar-SA"/>
              </w:rPr>
              <w:t>enter into</w:t>
            </w:r>
            <w:proofErr w:type="gramEnd"/>
            <w:r w:rsidR="00ED003F">
              <w:rPr>
                <w:rFonts w:ascii="Times New Roman" w:hAnsi="Times New Roman"/>
                <w:b/>
                <w:lang w:val="en-GB" w:eastAsia="ar-SA"/>
              </w:rPr>
              <w:t xml:space="preserve">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14:paraId="79608470" w14:textId="77777777" w:rsidR="00570D2F" w:rsidRPr="00B94B35" w:rsidRDefault="00570D2F" w:rsidP="00B94B35">
            <w:pPr>
              <w:snapToGrid w:val="0"/>
              <w:spacing w:after="120" w:line="240" w:lineRule="auto"/>
              <w:rPr>
                <w:rFonts w:ascii="Times New Roman" w:hAnsi="Times New Roman"/>
                <w:lang w:val="en-US"/>
              </w:rPr>
            </w:pPr>
            <w:r w:rsidRPr="00B94B35">
              <w:rPr>
                <w:rFonts w:ascii="Times New Roman" w:hAnsi="Times New Roman"/>
                <w:lang w:val="en-GB" w:eastAsia="ar-SA"/>
              </w:rPr>
              <w:lastRenderedPageBreak/>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w:t>
            </w:r>
            <w:r w:rsidR="0000441E">
              <w:rPr>
                <w:rFonts w:ascii="Times New Roman" w:hAnsi="Times New Roman"/>
                <w:lang w:val="en-GB" w:eastAsia="ar-SA"/>
              </w:rPr>
              <w:t>1.8</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14:paraId="06C5B8FF" w14:textId="77777777" w:rsidR="00570D2F" w:rsidRPr="00B94B35" w:rsidRDefault="00570D2F"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 this context a pathway is the route or mechanism of introduction </w:t>
            </w:r>
            <w:r w:rsidR="006B3F63">
              <w:rPr>
                <w:rFonts w:ascii="Times New Roman" w:eastAsia="Times New Roman" w:hAnsi="Times New Roman"/>
                <w:lang w:val="en-GB" w:eastAsia="ar-SA"/>
              </w:rPr>
              <w:t>and/</w:t>
            </w:r>
            <w:r w:rsidR="00A9321D">
              <w:rPr>
                <w:rFonts w:ascii="Times New Roman" w:eastAsia="Times New Roman" w:hAnsi="Times New Roman"/>
                <w:lang w:val="en-GB" w:eastAsia="ar-SA"/>
              </w:rPr>
              <w:t xml:space="preserve">or entry </w:t>
            </w:r>
            <w:r w:rsidRPr="00B94B35">
              <w:rPr>
                <w:rFonts w:ascii="Times New Roman" w:eastAsia="Times New Roman" w:hAnsi="Times New Roman"/>
                <w:lang w:val="en-GB" w:eastAsia="ar-SA"/>
              </w:rPr>
              <w:t>of the species.</w:t>
            </w:r>
          </w:p>
          <w:p w14:paraId="6A56CF4C" w14:textId="77777777" w:rsidR="00FD4AAE" w:rsidRDefault="00570D2F" w:rsidP="00B94B35">
            <w:pPr>
              <w:snapToGrid w:val="0"/>
              <w:spacing w:after="120" w:line="240" w:lineRule="auto"/>
              <w:rPr>
                <w:rFonts w:ascii="Times New Roman" w:eastAsia="Times New Roman" w:hAnsi="Times New Roman"/>
                <w:lang w:val="en-GB" w:eastAsia="ar-SA"/>
              </w:rPr>
            </w:pPr>
            <w:r w:rsidRPr="00B94B35">
              <w:rPr>
                <w:rFonts w:ascii="Times New Roman" w:eastAsia="Times New Roman" w:hAnsi="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1F5B8D73" w14:textId="77777777" w:rsidR="0061245C" w:rsidRPr="0061245C" w:rsidRDefault="0061245C" w:rsidP="00A9321D">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14:paraId="4FE3D1DA" w14:textId="77777777" w:rsidR="00570D2F" w:rsidRDefault="00570D2F" w:rsidP="001E11BE">
      <w:pPr>
        <w:snapToGrid w:val="0"/>
        <w:rPr>
          <w:rFonts w:ascii="Times New Roman" w:hAnsi="Times New Roman"/>
          <w:lang w:val="en-US"/>
        </w:rPr>
      </w:pPr>
    </w:p>
    <w:p w14:paraId="71F68450" w14:textId="77777777" w:rsidR="00490A38" w:rsidRDefault="00B04797" w:rsidP="00490A38">
      <w:pPr>
        <w:snapToGrid w:val="0"/>
        <w:jc w:val="both"/>
        <w:rPr>
          <w:rFonts w:ascii="Times New Roman" w:hAnsi="Times New Roman"/>
          <w:lang w:val="en-US"/>
        </w:rPr>
      </w:pPr>
      <w:r>
        <w:rPr>
          <w:rFonts w:ascii="Times New Roman" w:hAnsi="Times New Roman"/>
          <w:lang w:val="en-US"/>
        </w:rPr>
        <w:t xml:space="preserve">Pathway name: </w:t>
      </w:r>
    </w:p>
    <w:p w14:paraId="193EF563" w14:textId="77777777" w:rsidR="00116171" w:rsidRDefault="00116171" w:rsidP="00116171">
      <w:pPr>
        <w:snapToGrid w:val="0"/>
        <w:jc w:val="both"/>
        <w:rPr>
          <w:rFonts w:ascii="Times New Roman" w:hAnsi="Times New Roman"/>
          <w:b/>
          <w:lang w:val="en-US"/>
        </w:rPr>
      </w:pPr>
      <w:r w:rsidRPr="000F1A1C">
        <w:rPr>
          <w:rFonts w:ascii="Times New Roman" w:hAnsi="Times New Roman"/>
          <w:b/>
          <w:lang w:val="en-US"/>
        </w:rPr>
        <w:t>TRANSPORT-</w:t>
      </w:r>
      <w:r>
        <w:rPr>
          <w:rFonts w:ascii="Times New Roman" w:hAnsi="Times New Roman"/>
          <w:b/>
          <w:lang w:val="en-US"/>
        </w:rPr>
        <w:t>CONTAMINANT</w:t>
      </w:r>
      <w:r w:rsidRPr="000F1A1C">
        <w:rPr>
          <w:rFonts w:ascii="Times New Roman" w:hAnsi="Times New Roman"/>
          <w:b/>
          <w:lang w:val="en-US"/>
        </w:rPr>
        <w:t xml:space="preserve"> </w:t>
      </w:r>
      <w:r>
        <w:rPr>
          <w:rFonts w:ascii="Times New Roman" w:hAnsi="Times New Roman"/>
          <w:b/>
          <w:lang w:val="en-US"/>
        </w:rPr>
        <w:t>(Contaminant on animals)</w:t>
      </w:r>
    </w:p>
    <w:p w14:paraId="1F58A86A" w14:textId="77777777" w:rsidR="00116171" w:rsidRDefault="00490A38" w:rsidP="009B413A">
      <w:pPr>
        <w:snapToGrid w:val="0"/>
        <w:ind w:left="720"/>
        <w:rPr>
          <w:rFonts w:ascii="Times New Roman" w:hAnsi="Times New Roman"/>
          <w:lang w:val="en-GB"/>
        </w:rPr>
      </w:pPr>
      <w:r w:rsidRPr="00CD6DFB">
        <w:rPr>
          <w:rFonts w:ascii="Times New Roman" w:hAnsi="Times New Roman"/>
          <w:i/>
          <w:iCs/>
          <w:lang w:val="en-GB"/>
        </w:rPr>
        <w:t>Zostera japonica</w:t>
      </w:r>
      <w:r w:rsidR="00EB651C">
        <w:rPr>
          <w:rFonts w:ascii="Times New Roman" w:hAnsi="Times New Roman"/>
          <w:lang w:val="en-GB"/>
        </w:rPr>
        <w:t xml:space="preserve"> </w:t>
      </w:r>
      <w:r w:rsidR="001C50DD">
        <w:rPr>
          <w:rFonts w:ascii="Times New Roman" w:hAnsi="Times New Roman"/>
          <w:lang w:val="en-GB"/>
        </w:rPr>
        <w:t>is believed to have been</w:t>
      </w:r>
      <w:r w:rsidR="00EB651C">
        <w:rPr>
          <w:rFonts w:ascii="Times New Roman" w:hAnsi="Times New Roman"/>
          <w:lang w:val="en-GB"/>
        </w:rPr>
        <w:t xml:space="preserve"> introduced to the NW Pacific coast (US and Canada) with oyster seed shipments from Japan in the first half of the previous century (</w:t>
      </w:r>
      <w:proofErr w:type="spellStart"/>
      <w:r w:rsidR="001C50DD">
        <w:rPr>
          <w:rFonts w:ascii="Times New Roman" w:hAnsi="Times New Roman"/>
          <w:lang w:val="en-GB"/>
        </w:rPr>
        <w:t>Kaldy</w:t>
      </w:r>
      <w:proofErr w:type="spellEnd"/>
      <w:r w:rsidR="001C50DD">
        <w:rPr>
          <w:rFonts w:ascii="Times New Roman" w:hAnsi="Times New Roman"/>
          <w:lang w:val="en-GB"/>
        </w:rPr>
        <w:t xml:space="preserve">, </w:t>
      </w:r>
      <w:r w:rsidR="001D553C">
        <w:rPr>
          <w:rFonts w:ascii="Times New Roman" w:hAnsi="Times New Roman"/>
          <w:lang w:val="en-GB"/>
        </w:rPr>
        <w:t>2006</w:t>
      </w:r>
      <w:r w:rsidR="00EB651C">
        <w:rPr>
          <w:rFonts w:ascii="Times New Roman" w:hAnsi="Times New Roman"/>
          <w:lang w:val="en-GB"/>
        </w:rPr>
        <w:t xml:space="preserve">). </w:t>
      </w:r>
      <w:r w:rsidR="001C50DD">
        <w:rPr>
          <w:rFonts w:ascii="Times New Roman" w:hAnsi="Times New Roman"/>
          <w:lang w:val="en-GB"/>
        </w:rPr>
        <w:t xml:space="preserve">Harrison (1976) </w:t>
      </w:r>
      <w:r w:rsidR="00411E2D">
        <w:rPr>
          <w:rFonts w:ascii="Times New Roman" w:hAnsi="Times New Roman"/>
          <w:lang w:val="en-GB"/>
        </w:rPr>
        <w:t xml:space="preserve">indicates that eelgrass was used as packaging material in the oyster crates; alternatively, Harrison &amp; Bigley (1982) </w:t>
      </w:r>
      <w:r w:rsidR="000328FC">
        <w:rPr>
          <w:rFonts w:ascii="Times New Roman" w:hAnsi="Times New Roman"/>
          <w:lang w:val="en-GB"/>
        </w:rPr>
        <w:t>propose that dormant seeds could have survived among oyster shells and then germinated upon release to a suitable habitat.</w:t>
      </w:r>
    </w:p>
    <w:p w14:paraId="65091C52" w14:textId="0B270F84" w:rsidR="00676049" w:rsidRPr="00676049" w:rsidRDefault="00676049" w:rsidP="009B413A">
      <w:pPr>
        <w:snapToGrid w:val="0"/>
        <w:ind w:left="720"/>
        <w:rPr>
          <w:rFonts w:ascii="Times New Roman" w:hAnsi="Times New Roman"/>
          <w:lang w:val="en-GB"/>
        </w:rPr>
      </w:pPr>
      <w:proofErr w:type="spellStart"/>
      <w:r w:rsidRPr="00676049">
        <w:rPr>
          <w:rFonts w:ascii="Times New Roman" w:hAnsi="Times New Roman"/>
          <w:lang w:val="en-GB"/>
        </w:rPr>
        <w:t>Boudouresque</w:t>
      </w:r>
      <w:proofErr w:type="spellEnd"/>
      <w:r w:rsidRPr="00676049">
        <w:rPr>
          <w:rFonts w:ascii="Times New Roman" w:hAnsi="Times New Roman"/>
          <w:lang w:val="en-GB"/>
        </w:rPr>
        <w:t xml:space="preserve"> et al. (2011) raised the possibility of </w:t>
      </w:r>
      <w:r w:rsidRPr="006A3454">
        <w:rPr>
          <w:rFonts w:ascii="Times New Roman" w:hAnsi="Times New Roman"/>
          <w:i/>
          <w:iCs/>
          <w:lang w:val="en-GB"/>
        </w:rPr>
        <w:t>Zostera japonica</w:t>
      </w:r>
      <w:r w:rsidRPr="00676049">
        <w:rPr>
          <w:rFonts w:ascii="Times New Roman" w:hAnsi="Times New Roman"/>
          <w:lang w:val="en-GB"/>
        </w:rPr>
        <w:t xml:space="preserve"> being present in the </w:t>
      </w:r>
      <w:proofErr w:type="spellStart"/>
      <w:r w:rsidRPr="00676049">
        <w:rPr>
          <w:rFonts w:ascii="Times New Roman" w:hAnsi="Times New Roman"/>
          <w:lang w:val="en-GB"/>
        </w:rPr>
        <w:t>Thau</w:t>
      </w:r>
      <w:proofErr w:type="spellEnd"/>
      <w:r w:rsidRPr="00676049">
        <w:rPr>
          <w:rFonts w:ascii="Times New Roman" w:hAnsi="Times New Roman"/>
          <w:lang w:val="en-GB"/>
        </w:rPr>
        <w:t xml:space="preserve"> Lagoon, southern France (Mediterranean), an invasion </w:t>
      </w:r>
      <w:proofErr w:type="gramStart"/>
      <w:r w:rsidRPr="00676049">
        <w:rPr>
          <w:rFonts w:ascii="Times New Roman" w:hAnsi="Times New Roman"/>
          <w:lang w:val="en-GB"/>
        </w:rPr>
        <w:t>hot-spot</w:t>
      </w:r>
      <w:proofErr w:type="gramEnd"/>
      <w:r w:rsidRPr="00676049">
        <w:rPr>
          <w:rFonts w:ascii="Times New Roman" w:hAnsi="Times New Roman"/>
          <w:lang w:val="en-GB"/>
        </w:rPr>
        <w:t xml:space="preserve"> resulting from Pacific oyster importation in the 1970s. However, no published evidence could be found of any subsequent investigation. Thierry Thibaut (Aix-Marseille University</w:t>
      </w:r>
      <w:r w:rsidR="006A3454">
        <w:rPr>
          <w:rFonts w:ascii="Times New Roman" w:hAnsi="Times New Roman"/>
          <w:lang w:val="en-GB"/>
        </w:rPr>
        <w:t xml:space="preserve">, pers. comm., </w:t>
      </w:r>
      <w:proofErr w:type="spellStart"/>
      <w:r w:rsidR="006A3454">
        <w:rPr>
          <w:rFonts w:ascii="Times New Roman" w:hAnsi="Times New Roman"/>
          <w:lang w:val="en-GB"/>
        </w:rPr>
        <w:t>Septemebr</w:t>
      </w:r>
      <w:proofErr w:type="spellEnd"/>
      <w:r w:rsidR="006A3454">
        <w:rPr>
          <w:rFonts w:ascii="Times New Roman" w:hAnsi="Times New Roman"/>
          <w:lang w:val="en-GB"/>
        </w:rPr>
        <w:t xml:space="preserve"> 2023) </w:t>
      </w:r>
      <w:r w:rsidRPr="00676049">
        <w:rPr>
          <w:rFonts w:ascii="Times New Roman" w:hAnsi="Times New Roman"/>
          <w:lang w:val="en-GB"/>
        </w:rPr>
        <w:t xml:space="preserve">communicated </w:t>
      </w:r>
      <w:proofErr w:type="gramStart"/>
      <w:r w:rsidRPr="00676049">
        <w:rPr>
          <w:rFonts w:ascii="Times New Roman" w:hAnsi="Times New Roman"/>
          <w:lang w:val="en-GB"/>
        </w:rPr>
        <w:t>that older colleagues</w:t>
      </w:r>
      <w:proofErr w:type="gramEnd"/>
      <w:r w:rsidRPr="00676049">
        <w:rPr>
          <w:rFonts w:ascii="Times New Roman" w:hAnsi="Times New Roman"/>
          <w:lang w:val="en-GB"/>
        </w:rPr>
        <w:t xml:space="preserve"> had looked for </w:t>
      </w:r>
      <w:r w:rsidRPr="006A3454">
        <w:rPr>
          <w:rFonts w:ascii="Times New Roman" w:hAnsi="Times New Roman"/>
          <w:i/>
          <w:iCs/>
          <w:lang w:val="en-GB"/>
        </w:rPr>
        <w:t>Z. japonica</w:t>
      </w:r>
      <w:r w:rsidRPr="00676049">
        <w:rPr>
          <w:rFonts w:ascii="Times New Roman" w:hAnsi="Times New Roman"/>
          <w:lang w:val="en-GB"/>
        </w:rPr>
        <w:t xml:space="preserve"> in French lagoons in the past but never found it. An undetected introduction however is not out of the question precisely because of the difficulty in discriminating the two species in the field.</w:t>
      </w:r>
    </w:p>
    <w:p w14:paraId="2741AEFE" w14:textId="77777777" w:rsidR="00116171" w:rsidRDefault="00116171" w:rsidP="009B413A">
      <w:pPr>
        <w:snapToGrid w:val="0"/>
        <w:rPr>
          <w:rFonts w:ascii="Times New Roman" w:hAnsi="Times New Roman"/>
          <w:lang w:val="en-US"/>
        </w:rPr>
      </w:pPr>
      <w:r w:rsidRPr="000F1A1C">
        <w:rPr>
          <w:rFonts w:ascii="Times New Roman" w:hAnsi="Times New Roman"/>
          <w:b/>
          <w:lang w:val="en-US"/>
        </w:rPr>
        <w:t>TRANSPORT-STOWAWAY</w:t>
      </w:r>
      <w:r>
        <w:rPr>
          <w:rFonts w:ascii="Times New Roman" w:hAnsi="Times New Roman"/>
          <w:lang w:val="en-US"/>
        </w:rPr>
        <w:t xml:space="preserve"> </w:t>
      </w:r>
      <w:r w:rsidRPr="000F1A1C">
        <w:rPr>
          <w:rFonts w:ascii="Times New Roman" w:hAnsi="Times New Roman"/>
          <w:b/>
          <w:lang w:val="en-US"/>
        </w:rPr>
        <w:t>(ship/boat ballast water</w:t>
      </w:r>
      <w:r>
        <w:rPr>
          <w:rFonts w:ascii="Times New Roman" w:hAnsi="Times New Roman"/>
          <w:b/>
          <w:lang w:val="en-US"/>
        </w:rPr>
        <w:t xml:space="preserve"> and sediments</w:t>
      </w:r>
      <w:r w:rsidRPr="000F1A1C">
        <w:rPr>
          <w:rFonts w:ascii="Times New Roman" w:hAnsi="Times New Roman"/>
          <w:b/>
          <w:lang w:val="en-US"/>
        </w:rPr>
        <w:t>)</w:t>
      </w:r>
    </w:p>
    <w:p w14:paraId="1DE320DD" w14:textId="77777777" w:rsidR="00116171" w:rsidRPr="0073488F" w:rsidRDefault="000A1FD9" w:rsidP="009B413A">
      <w:pPr>
        <w:snapToGrid w:val="0"/>
        <w:ind w:left="720"/>
        <w:rPr>
          <w:rFonts w:ascii="Times New Roman" w:hAnsi="Times New Roman"/>
          <w:lang w:val="en-US"/>
        </w:rPr>
      </w:pPr>
      <w:r>
        <w:rPr>
          <w:rFonts w:ascii="Times New Roman" w:hAnsi="Times New Roman"/>
          <w:lang w:val="en-US"/>
        </w:rPr>
        <w:t xml:space="preserve">Floating reproductive shoots with seeds could be entrained in ballast water, </w:t>
      </w:r>
      <w:r w:rsidR="00C11E83">
        <w:rPr>
          <w:rFonts w:ascii="Times New Roman" w:hAnsi="Times New Roman"/>
          <w:lang w:val="en-US"/>
        </w:rPr>
        <w:t>released</w:t>
      </w:r>
      <w:r>
        <w:rPr>
          <w:rFonts w:ascii="Times New Roman" w:hAnsi="Times New Roman"/>
          <w:lang w:val="en-US"/>
        </w:rPr>
        <w:t xml:space="preserve"> seeds</w:t>
      </w:r>
      <w:r w:rsidR="00C11E83">
        <w:rPr>
          <w:rFonts w:ascii="Times New Roman" w:hAnsi="Times New Roman"/>
          <w:lang w:val="en-US"/>
        </w:rPr>
        <w:t xml:space="preserve"> from decaying shoots</w:t>
      </w:r>
      <w:r>
        <w:rPr>
          <w:rFonts w:ascii="Times New Roman" w:hAnsi="Times New Roman"/>
          <w:lang w:val="en-US"/>
        </w:rPr>
        <w:t xml:space="preserve"> can settle and bury in tank sediments and </w:t>
      </w:r>
      <w:r w:rsidR="00DC1FC1">
        <w:rPr>
          <w:rFonts w:ascii="Times New Roman" w:hAnsi="Times New Roman"/>
          <w:lang w:val="en-US"/>
        </w:rPr>
        <w:t xml:space="preserve">be resuspended upon release of ballast water. </w:t>
      </w:r>
      <w:r w:rsidR="00D73C44">
        <w:rPr>
          <w:rFonts w:ascii="Times New Roman" w:hAnsi="Times New Roman"/>
          <w:lang w:val="en-US"/>
        </w:rPr>
        <w:t>O</w:t>
      </w:r>
      <w:r w:rsidR="000F2863">
        <w:rPr>
          <w:rFonts w:ascii="Times New Roman" w:hAnsi="Times New Roman"/>
          <w:lang w:val="en-US"/>
        </w:rPr>
        <w:t>nly scant</w:t>
      </w:r>
      <w:r w:rsidR="00DC1FC1">
        <w:rPr>
          <w:rFonts w:ascii="Times New Roman" w:hAnsi="Times New Roman"/>
          <w:lang w:val="en-US"/>
        </w:rPr>
        <w:t xml:space="preserve"> evidence could be found for the transportation of seagrass shoots or the presence of seeds in ballast tanks</w:t>
      </w:r>
      <w:r w:rsidR="00D73C44">
        <w:rPr>
          <w:rFonts w:ascii="Times New Roman" w:hAnsi="Times New Roman"/>
          <w:lang w:val="en-US"/>
        </w:rPr>
        <w:t>.</w:t>
      </w:r>
      <w:r w:rsidR="00DC1FC1">
        <w:rPr>
          <w:rFonts w:ascii="Times New Roman" w:hAnsi="Times New Roman"/>
          <w:lang w:val="en-US"/>
        </w:rPr>
        <w:t xml:space="preserve"> </w:t>
      </w:r>
    </w:p>
    <w:p w14:paraId="2D7088EA" w14:textId="77777777" w:rsidR="00116171" w:rsidRDefault="00116171" w:rsidP="00116171">
      <w:pPr>
        <w:snapToGrid w:val="0"/>
        <w:jc w:val="both"/>
        <w:rPr>
          <w:rFonts w:ascii="Times New Roman" w:hAnsi="Times New Roman"/>
          <w:lang w:val="en-US"/>
        </w:rPr>
      </w:pPr>
      <w:r w:rsidRPr="000F1A1C">
        <w:rPr>
          <w:rFonts w:ascii="Times New Roman" w:hAnsi="Times New Roman"/>
          <w:b/>
          <w:lang w:val="en-US"/>
        </w:rPr>
        <w:t>TRANSPORT-STOWAWAY</w:t>
      </w:r>
      <w:r>
        <w:rPr>
          <w:rFonts w:ascii="Times New Roman" w:hAnsi="Times New Roman"/>
          <w:lang w:val="en-US"/>
        </w:rPr>
        <w:t xml:space="preserve"> </w:t>
      </w:r>
      <w:r w:rsidR="001060E2" w:rsidRPr="001060E2">
        <w:rPr>
          <w:rFonts w:ascii="Times New Roman" w:hAnsi="Times New Roman"/>
          <w:b/>
          <w:bCs/>
          <w:lang w:val="en-US"/>
        </w:rPr>
        <w:t>Hitchhikers on ship/boat (excluding ship/boat hull fouling)</w:t>
      </w:r>
    </w:p>
    <w:p w14:paraId="51414F8D" w14:textId="77777777" w:rsidR="00616C9F" w:rsidRPr="00616C9F" w:rsidRDefault="00616C9F" w:rsidP="00616C9F">
      <w:pPr>
        <w:snapToGrid w:val="0"/>
        <w:ind w:left="705"/>
        <w:rPr>
          <w:rFonts w:ascii="Times New Roman" w:hAnsi="Times New Roman"/>
          <w:lang w:val="en-US"/>
        </w:rPr>
      </w:pPr>
      <w:bookmarkStart w:id="17" w:name="_Hlk100145152"/>
      <w:r w:rsidRPr="00616C9F">
        <w:rPr>
          <w:rFonts w:ascii="Times New Roman" w:hAnsi="Times New Roman"/>
          <w:lang w:val="en-US"/>
        </w:rPr>
        <w:t xml:space="preserve">Recreational boats constitute a common vector of </w:t>
      </w:r>
      <w:r w:rsidR="00D0331C">
        <w:rPr>
          <w:rFonts w:ascii="Times New Roman" w:hAnsi="Times New Roman"/>
          <w:lang w:val="en-US"/>
        </w:rPr>
        <w:t xml:space="preserve">Non-Indigenous Species </w:t>
      </w:r>
      <w:r w:rsidR="00685AFD">
        <w:rPr>
          <w:rFonts w:ascii="Times New Roman" w:hAnsi="Times New Roman"/>
          <w:lang w:val="en-US"/>
        </w:rPr>
        <w:t>(</w:t>
      </w:r>
      <w:r w:rsidRPr="00616C9F">
        <w:rPr>
          <w:rFonts w:ascii="Times New Roman" w:hAnsi="Times New Roman"/>
          <w:lang w:val="en-US"/>
        </w:rPr>
        <w:t>NIS</w:t>
      </w:r>
      <w:r w:rsidR="00D0331C">
        <w:rPr>
          <w:rFonts w:ascii="Times New Roman" w:hAnsi="Times New Roman"/>
          <w:lang w:val="en-US"/>
        </w:rPr>
        <w:t>)</w:t>
      </w:r>
      <w:r w:rsidRPr="00616C9F">
        <w:rPr>
          <w:rFonts w:ascii="Times New Roman" w:hAnsi="Times New Roman"/>
          <w:lang w:val="en-US"/>
        </w:rPr>
        <w:t xml:space="preserve"> macrophytes (</w:t>
      </w:r>
      <w:proofErr w:type="spellStart"/>
      <w:r w:rsidRPr="001F6043">
        <w:rPr>
          <w:rFonts w:ascii="Times New Roman" w:hAnsi="Times New Roman"/>
          <w:lang w:val="en-GB"/>
        </w:rPr>
        <w:t>Boudouresque</w:t>
      </w:r>
      <w:proofErr w:type="spellEnd"/>
      <w:r w:rsidRPr="001F6043">
        <w:rPr>
          <w:rFonts w:ascii="Times New Roman" w:hAnsi="Times New Roman"/>
          <w:lang w:val="en-GB"/>
        </w:rPr>
        <w:t xml:space="preserve"> </w:t>
      </w:r>
      <w:r w:rsidR="00C826F4" w:rsidRPr="001F6043">
        <w:rPr>
          <w:rFonts w:ascii="Times New Roman" w:hAnsi="Times New Roman"/>
          <w:lang w:val="en-GB"/>
        </w:rPr>
        <w:t>&amp;</w:t>
      </w:r>
      <w:r w:rsidRPr="001F6043">
        <w:rPr>
          <w:rFonts w:ascii="Times New Roman" w:hAnsi="Times New Roman"/>
          <w:lang w:val="en-GB"/>
        </w:rPr>
        <w:t xml:space="preserve"> </w:t>
      </w:r>
      <w:proofErr w:type="spellStart"/>
      <w:r w:rsidRPr="001F6043">
        <w:rPr>
          <w:rFonts w:ascii="Times New Roman" w:hAnsi="Times New Roman"/>
          <w:lang w:val="en-GB"/>
        </w:rPr>
        <w:t>Verlaque</w:t>
      </w:r>
      <w:proofErr w:type="spellEnd"/>
      <w:r w:rsidRPr="001F6043">
        <w:rPr>
          <w:rFonts w:ascii="Times New Roman" w:hAnsi="Times New Roman"/>
          <w:lang w:val="en-GB"/>
        </w:rPr>
        <w:t>, 2002; Thibaut et al., 2022)</w:t>
      </w:r>
      <w:r w:rsidR="00C826F4" w:rsidRPr="001F6043">
        <w:rPr>
          <w:rFonts w:ascii="Times New Roman" w:hAnsi="Times New Roman"/>
          <w:lang w:val="en-GB"/>
        </w:rPr>
        <w:t>,</w:t>
      </w:r>
      <w:r w:rsidRPr="001F6043">
        <w:rPr>
          <w:rFonts w:ascii="Times New Roman" w:hAnsi="Times New Roman"/>
          <w:lang w:val="en-GB"/>
        </w:rPr>
        <w:t xml:space="preserve"> </w:t>
      </w:r>
      <w:r w:rsidR="00C826F4" w:rsidRPr="001F6043">
        <w:rPr>
          <w:rFonts w:ascii="Times New Roman" w:hAnsi="Times New Roman"/>
          <w:lang w:val="en-GB"/>
        </w:rPr>
        <w:t>they</w:t>
      </w:r>
      <w:r w:rsidRPr="001F6043">
        <w:rPr>
          <w:rFonts w:ascii="Times New Roman" w:hAnsi="Times New Roman"/>
          <w:lang w:val="en-GB"/>
        </w:rPr>
        <w:t xml:space="preserve"> are strongly suspected of being responsible for the regional spread of </w:t>
      </w:r>
      <w:r w:rsidRPr="001F6043">
        <w:rPr>
          <w:rFonts w:ascii="Times New Roman" w:hAnsi="Times New Roman"/>
          <w:i/>
          <w:iCs/>
          <w:lang w:val="en-GB"/>
        </w:rPr>
        <w:t>Z. japonica</w:t>
      </w:r>
      <w:r w:rsidRPr="001F6043">
        <w:rPr>
          <w:rFonts w:ascii="Times New Roman" w:hAnsi="Times New Roman"/>
          <w:lang w:val="en-GB"/>
        </w:rPr>
        <w:t xml:space="preserve"> in N</w:t>
      </w:r>
      <w:r w:rsidR="00C826F4" w:rsidRPr="001F6043">
        <w:rPr>
          <w:rFonts w:ascii="Times New Roman" w:hAnsi="Times New Roman"/>
          <w:lang w:val="en-GB"/>
        </w:rPr>
        <w:t xml:space="preserve"> </w:t>
      </w:r>
      <w:r w:rsidRPr="001F6043">
        <w:rPr>
          <w:rFonts w:ascii="Times New Roman" w:hAnsi="Times New Roman"/>
          <w:lang w:val="en-GB"/>
        </w:rPr>
        <w:t>America (Shafer et al., 2014)</w:t>
      </w:r>
      <w:r w:rsidR="00C826F4" w:rsidRPr="001F6043">
        <w:rPr>
          <w:rFonts w:ascii="Times New Roman" w:hAnsi="Times New Roman"/>
          <w:lang w:val="en-GB"/>
        </w:rPr>
        <w:t>,</w:t>
      </w:r>
      <w:r w:rsidRPr="001F6043">
        <w:rPr>
          <w:rFonts w:ascii="Times New Roman" w:hAnsi="Times New Roman"/>
          <w:lang w:val="en-GB"/>
        </w:rPr>
        <w:t xml:space="preserve"> and the trans-oceanic transport of </w:t>
      </w:r>
      <w:r w:rsidRPr="001F6043">
        <w:rPr>
          <w:rFonts w:ascii="Times New Roman" w:hAnsi="Times New Roman"/>
          <w:i/>
          <w:iCs/>
          <w:lang w:val="en-GB"/>
        </w:rPr>
        <w:t xml:space="preserve">Halophila </w:t>
      </w:r>
      <w:proofErr w:type="spellStart"/>
      <w:r w:rsidRPr="001F6043">
        <w:rPr>
          <w:rFonts w:ascii="Times New Roman" w:hAnsi="Times New Roman"/>
          <w:i/>
          <w:iCs/>
          <w:lang w:val="en-GB"/>
        </w:rPr>
        <w:t>stipulacea</w:t>
      </w:r>
      <w:proofErr w:type="spellEnd"/>
      <w:r w:rsidRPr="001F6043">
        <w:rPr>
          <w:rFonts w:ascii="Times New Roman" w:hAnsi="Times New Roman"/>
          <w:lang w:val="en-GB"/>
        </w:rPr>
        <w:t xml:space="preserve"> from the Mediterranean to the </w:t>
      </w:r>
      <w:r w:rsidR="006F2C6D" w:rsidRPr="001F6043">
        <w:rPr>
          <w:rFonts w:ascii="Times New Roman" w:hAnsi="Times New Roman"/>
          <w:lang w:val="en-GB"/>
        </w:rPr>
        <w:t>Caribbean</w:t>
      </w:r>
      <w:r w:rsidRPr="001F6043">
        <w:rPr>
          <w:rFonts w:ascii="Times New Roman" w:hAnsi="Times New Roman"/>
          <w:lang w:val="en-GB"/>
        </w:rPr>
        <w:t xml:space="preserve"> (</w:t>
      </w:r>
      <w:r w:rsidRPr="00616C9F">
        <w:rPr>
          <w:rFonts w:ascii="Times New Roman" w:hAnsi="Times New Roman"/>
          <w:lang w:val="en-US"/>
        </w:rPr>
        <w:t>Ruiz &amp; Ballantine, 2004</w:t>
      </w:r>
      <w:r w:rsidRPr="001F6043">
        <w:rPr>
          <w:rFonts w:ascii="Times New Roman" w:hAnsi="Times New Roman"/>
          <w:lang w:val="en-GB"/>
        </w:rPr>
        <w:t>).</w:t>
      </w:r>
      <w:r w:rsidRPr="00616C9F">
        <w:rPr>
          <w:rFonts w:ascii="Times New Roman" w:hAnsi="Times New Roman"/>
          <w:lang w:val="en-US"/>
        </w:rPr>
        <w:t xml:space="preserve"> </w:t>
      </w:r>
      <w:r w:rsidRPr="001F6043">
        <w:rPr>
          <w:rFonts w:ascii="Times New Roman" w:hAnsi="Times New Roman"/>
          <w:i/>
          <w:iCs/>
          <w:lang w:val="en-GB"/>
        </w:rPr>
        <w:t>Zostera japonica</w:t>
      </w:r>
      <w:r w:rsidRPr="001F6043">
        <w:rPr>
          <w:rFonts w:ascii="Times New Roman" w:hAnsi="Times New Roman"/>
          <w:lang w:val="en-GB"/>
        </w:rPr>
        <w:t xml:space="preserve"> is typically an intertidal species, although in its native range it is known from depths down to 7</w:t>
      </w:r>
      <w:r w:rsidR="00C826F4" w:rsidRPr="001F6043">
        <w:rPr>
          <w:rFonts w:ascii="Times New Roman" w:hAnsi="Times New Roman"/>
          <w:lang w:val="en-GB"/>
        </w:rPr>
        <w:t xml:space="preserve"> </w:t>
      </w:r>
      <w:r w:rsidRPr="001F6043">
        <w:rPr>
          <w:rFonts w:ascii="Times New Roman" w:hAnsi="Times New Roman"/>
          <w:lang w:val="en-GB"/>
        </w:rPr>
        <w:t>m, so it could conceivably be entrained by recreational vessel anchors/chains.</w:t>
      </w:r>
      <w:r>
        <w:rPr>
          <w:rFonts w:ascii="Times New Roman" w:hAnsi="Times New Roman"/>
          <w:lang w:val="en-US"/>
        </w:rPr>
        <w:t xml:space="preserve"> </w:t>
      </w:r>
      <w:r w:rsidRPr="00616C9F">
        <w:rPr>
          <w:rFonts w:ascii="Times New Roman" w:hAnsi="Times New Roman"/>
          <w:lang w:val="en-US"/>
        </w:rPr>
        <w:t xml:space="preserve">Mechanical disturbance by anchors and chains can dislodge sections of seagrass shoots, rhizomes, and roots from the sediment, which may be able to survive for a relatively long time in damp and sheltered areas of vessels, such as an anchor well </w:t>
      </w:r>
      <w:r w:rsidRPr="001F6043">
        <w:rPr>
          <w:rFonts w:ascii="Times New Roman" w:hAnsi="Times New Roman"/>
          <w:lang w:val="en-GB"/>
        </w:rPr>
        <w:t>(</w:t>
      </w:r>
      <w:r w:rsidRPr="00616C9F">
        <w:rPr>
          <w:rFonts w:ascii="Times New Roman" w:hAnsi="Times New Roman"/>
          <w:lang w:val="en-US"/>
        </w:rPr>
        <w:t>Ruiz &amp; Ballantine, 2004</w:t>
      </w:r>
      <w:r w:rsidRPr="001F6043">
        <w:rPr>
          <w:rFonts w:ascii="Times New Roman" w:hAnsi="Times New Roman"/>
          <w:lang w:val="en-GB"/>
        </w:rPr>
        <w:t>)</w:t>
      </w:r>
      <w:r w:rsidRPr="00616C9F">
        <w:rPr>
          <w:rFonts w:ascii="Times New Roman" w:hAnsi="Times New Roman"/>
          <w:lang w:val="en-US"/>
        </w:rPr>
        <w:t xml:space="preserve">. However, this is not expected to be a frequent occurrence; mega-yachts and cruise ships are assumed to travel much less frequently between the </w:t>
      </w:r>
      <w:r w:rsidRPr="00616C9F">
        <w:rPr>
          <w:rFonts w:ascii="Times New Roman" w:hAnsi="Times New Roman"/>
          <w:i/>
          <w:iCs/>
          <w:lang w:val="en-US"/>
        </w:rPr>
        <w:t xml:space="preserve">Z. </w:t>
      </w:r>
      <w:r w:rsidRPr="00616C9F">
        <w:rPr>
          <w:rFonts w:ascii="Times New Roman" w:hAnsi="Times New Roman"/>
          <w:i/>
          <w:iCs/>
          <w:lang w:val="en-US"/>
        </w:rPr>
        <w:lastRenderedPageBreak/>
        <w:t>japonica</w:t>
      </w:r>
      <w:r w:rsidRPr="00616C9F">
        <w:rPr>
          <w:rFonts w:ascii="Times New Roman" w:hAnsi="Times New Roman"/>
          <w:lang w:val="en-US"/>
        </w:rPr>
        <w:t xml:space="preserve"> native range (primarily Japan, Korea and China) and the RA area, compared with recreational routes </w:t>
      </w:r>
      <w:r w:rsidR="00C826F4">
        <w:rPr>
          <w:rFonts w:ascii="Times New Roman" w:hAnsi="Times New Roman"/>
          <w:lang w:val="en-US"/>
        </w:rPr>
        <w:t xml:space="preserve">across the Atlantic </w:t>
      </w:r>
      <w:r w:rsidRPr="00616C9F">
        <w:rPr>
          <w:rFonts w:ascii="Times New Roman" w:hAnsi="Times New Roman"/>
          <w:lang w:val="en-US"/>
        </w:rPr>
        <w:t>between</w:t>
      </w:r>
      <w:r w:rsidR="00C826F4">
        <w:rPr>
          <w:rFonts w:ascii="Times New Roman" w:hAnsi="Times New Roman"/>
          <w:lang w:val="en-US"/>
        </w:rPr>
        <w:t xml:space="preserve"> the East Atlantic and</w:t>
      </w:r>
      <w:r w:rsidRPr="00616C9F">
        <w:rPr>
          <w:rFonts w:ascii="Times New Roman" w:hAnsi="Times New Roman"/>
          <w:lang w:val="en-US"/>
        </w:rPr>
        <w:t xml:space="preserve"> </w:t>
      </w:r>
      <w:r w:rsidR="00C826F4">
        <w:rPr>
          <w:rFonts w:ascii="Times New Roman" w:hAnsi="Times New Roman"/>
          <w:lang w:val="en-US"/>
        </w:rPr>
        <w:t>the RA area</w:t>
      </w:r>
      <w:r w:rsidR="00A66DCB">
        <w:rPr>
          <w:rFonts w:ascii="Times New Roman" w:hAnsi="Times New Roman"/>
          <w:lang w:val="en-US"/>
        </w:rPr>
        <w:t xml:space="preserve"> </w:t>
      </w:r>
      <w:r w:rsidRPr="00616C9F">
        <w:rPr>
          <w:rFonts w:ascii="Times New Roman" w:hAnsi="Times New Roman"/>
          <w:lang w:val="en-US"/>
        </w:rPr>
        <w:t xml:space="preserve">(quantitative data was not found on the issue but see marinetraffic.com for a visual of the trans-Atlantic shipping route). </w:t>
      </w:r>
      <w:r>
        <w:rPr>
          <w:rFonts w:ascii="Times New Roman" w:hAnsi="Times New Roman"/>
          <w:lang w:val="en-US"/>
        </w:rPr>
        <w:t xml:space="preserve">Consequently, this is considered a very unlikely means of introduction and is not </w:t>
      </w:r>
      <w:r w:rsidR="00576EDA">
        <w:rPr>
          <w:rFonts w:ascii="Times New Roman" w:hAnsi="Times New Roman"/>
          <w:lang w:val="en-US"/>
        </w:rPr>
        <w:t>elaborated</w:t>
      </w:r>
      <w:r>
        <w:rPr>
          <w:rFonts w:ascii="Times New Roman" w:hAnsi="Times New Roman"/>
          <w:lang w:val="en-US"/>
        </w:rPr>
        <w:t xml:space="preserve"> </w:t>
      </w:r>
      <w:r w:rsidR="00C826F4">
        <w:rPr>
          <w:rFonts w:ascii="Times New Roman" w:hAnsi="Times New Roman"/>
          <w:lang w:val="en-US"/>
        </w:rPr>
        <w:t xml:space="preserve">any further </w:t>
      </w:r>
      <w:r>
        <w:rPr>
          <w:rFonts w:ascii="Times New Roman" w:hAnsi="Times New Roman"/>
          <w:lang w:val="en-US"/>
        </w:rPr>
        <w:t>in the RA.</w:t>
      </w:r>
    </w:p>
    <w:p w14:paraId="5195A632" w14:textId="77777777" w:rsidR="000862BE" w:rsidRPr="000862BE" w:rsidRDefault="000862BE" w:rsidP="00576EDA">
      <w:pPr>
        <w:snapToGrid w:val="0"/>
        <w:jc w:val="both"/>
        <w:rPr>
          <w:rFonts w:ascii="Times New Roman" w:hAnsi="Times New Roman"/>
          <w:b/>
          <w:bCs/>
          <w:lang w:val="en-US"/>
        </w:rPr>
      </w:pPr>
      <w:r w:rsidRPr="000862BE">
        <w:rPr>
          <w:rFonts w:ascii="Times New Roman" w:hAnsi="Times New Roman"/>
          <w:b/>
          <w:bCs/>
          <w:lang w:val="en-US"/>
        </w:rPr>
        <w:t>UNAIDED (Natural dispersal)</w:t>
      </w:r>
    </w:p>
    <w:p w14:paraId="75159B10" w14:textId="7E3DA72A" w:rsidR="00576EDA" w:rsidRPr="00E21F8A" w:rsidRDefault="00D35950" w:rsidP="00E21F8A">
      <w:pPr>
        <w:snapToGrid w:val="0"/>
        <w:ind w:left="708"/>
        <w:jc w:val="both"/>
        <w:rPr>
          <w:rFonts w:ascii="Times New Roman" w:hAnsi="Times New Roman"/>
          <w:lang w:val="en-US"/>
        </w:rPr>
      </w:pPr>
      <w:r w:rsidRPr="00E21F8A">
        <w:rPr>
          <w:rFonts w:ascii="Times New Roman" w:hAnsi="Times New Roman"/>
          <w:lang w:val="en-US"/>
        </w:rPr>
        <w:t xml:space="preserve">Eelgrass species have a significant potential for natural dispersal, either through floating fragments or via ingestion and excretion of seeds by waterfowl. Rafting shoots of </w:t>
      </w:r>
      <w:r w:rsidRPr="00E21F8A">
        <w:rPr>
          <w:rFonts w:ascii="Times New Roman" w:hAnsi="Times New Roman"/>
          <w:i/>
          <w:iCs/>
          <w:lang w:val="en-US"/>
        </w:rPr>
        <w:t>Zostera</w:t>
      </w:r>
      <w:r w:rsidRPr="00E21F8A">
        <w:rPr>
          <w:rFonts w:ascii="Times New Roman" w:hAnsi="Times New Roman"/>
          <w:lang w:val="en-US"/>
        </w:rPr>
        <w:t xml:space="preserve"> species can drift for distances in the range of at least 150</w:t>
      </w:r>
      <w:r w:rsidR="00D0331C">
        <w:rPr>
          <w:rFonts w:ascii="Times New Roman" w:hAnsi="Times New Roman"/>
          <w:lang w:val="en-US"/>
        </w:rPr>
        <w:t xml:space="preserve"> </w:t>
      </w:r>
      <w:r w:rsidRPr="00E21F8A">
        <w:rPr>
          <w:rFonts w:ascii="Times New Roman" w:hAnsi="Times New Roman"/>
          <w:lang w:val="en-US"/>
        </w:rPr>
        <w:t>-</w:t>
      </w:r>
      <w:r w:rsidR="00D0331C">
        <w:rPr>
          <w:rFonts w:ascii="Times New Roman" w:hAnsi="Times New Roman"/>
          <w:lang w:val="en-US"/>
        </w:rPr>
        <w:t xml:space="preserve"> </w:t>
      </w:r>
      <w:r w:rsidRPr="00E21F8A">
        <w:rPr>
          <w:rFonts w:ascii="Times New Roman" w:hAnsi="Times New Roman"/>
          <w:lang w:val="en-US"/>
        </w:rPr>
        <w:t>200</w:t>
      </w:r>
      <w:r w:rsidR="00ED0F72">
        <w:rPr>
          <w:rFonts w:ascii="Times New Roman" w:hAnsi="Times New Roman"/>
          <w:lang w:val="en-US"/>
        </w:rPr>
        <w:t xml:space="preserve"> </w:t>
      </w:r>
      <w:r w:rsidRPr="00E21F8A">
        <w:rPr>
          <w:rFonts w:ascii="Times New Roman" w:hAnsi="Times New Roman"/>
          <w:lang w:val="en-US"/>
        </w:rPr>
        <w:t>km (</w:t>
      </w:r>
      <w:proofErr w:type="spellStart"/>
      <w:r w:rsidRPr="001F6043">
        <w:rPr>
          <w:rFonts w:ascii="Times New Roman" w:hAnsi="Times New Roman"/>
          <w:lang w:val="en-GB"/>
        </w:rPr>
        <w:t>Erftemeijer</w:t>
      </w:r>
      <w:proofErr w:type="spellEnd"/>
      <w:r w:rsidRPr="001F6043">
        <w:rPr>
          <w:rFonts w:ascii="Times New Roman" w:hAnsi="Times New Roman"/>
          <w:lang w:val="en-GB"/>
        </w:rPr>
        <w:t xml:space="preserve"> et al.</w:t>
      </w:r>
      <w:r w:rsidR="00ED0F72" w:rsidRPr="001F6043">
        <w:rPr>
          <w:rFonts w:ascii="Times New Roman" w:hAnsi="Times New Roman"/>
          <w:lang w:val="en-GB"/>
        </w:rPr>
        <w:t>,</w:t>
      </w:r>
      <w:r w:rsidRPr="001F6043">
        <w:rPr>
          <w:rFonts w:ascii="Times New Roman" w:hAnsi="Times New Roman"/>
          <w:lang w:val="en-GB"/>
        </w:rPr>
        <w:t xml:space="preserve"> 2008; </w:t>
      </w:r>
      <w:proofErr w:type="spellStart"/>
      <w:r w:rsidRPr="001F6043">
        <w:rPr>
          <w:rFonts w:ascii="Times New Roman" w:hAnsi="Times New Roman"/>
          <w:lang w:val="en-GB"/>
        </w:rPr>
        <w:t>Källström</w:t>
      </w:r>
      <w:proofErr w:type="spellEnd"/>
      <w:r w:rsidRPr="001F6043">
        <w:rPr>
          <w:rFonts w:ascii="Times New Roman" w:hAnsi="Times New Roman"/>
          <w:lang w:val="en-GB"/>
        </w:rPr>
        <w:t xml:space="preserve"> et al., 2008)</w:t>
      </w:r>
      <w:r w:rsidRPr="00E21F8A">
        <w:rPr>
          <w:rFonts w:ascii="Times New Roman" w:hAnsi="Times New Roman"/>
          <w:lang w:val="en-US"/>
        </w:rPr>
        <w:t xml:space="preserve"> and potentially up to 10</w:t>
      </w:r>
      <w:r w:rsidR="00D0331C">
        <w:rPr>
          <w:rFonts w:ascii="Times New Roman" w:hAnsi="Times New Roman"/>
          <w:lang w:val="en-US"/>
        </w:rPr>
        <w:t>00</w:t>
      </w:r>
      <w:r w:rsidRPr="00E21F8A">
        <w:rPr>
          <w:rFonts w:ascii="Times New Roman" w:hAnsi="Times New Roman"/>
          <w:lang w:val="en-US"/>
        </w:rPr>
        <w:t xml:space="preserve"> km (</w:t>
      </w:r>
      <w:r w:rsidR="000D0D1D" w:rsidRPr="001F6043">
        <w:rPr>
          <w:rFonts w:ascii="Times New Roman" w:hAnsi="Times New Roman"/>
          <w:lang w:val="en-GB"/>
        </w:rPr>
        <w:t>González</w:t>
      </w:r>
      <w:r w:rsidR="000D0D1D" w:rsidRPr="00E21F8A">
        <w:rPr>
          <w:rFonts w:ascii="Times New Roman" w:hAnsi="Times New Roman"/>
          <w:lang w:val="en-US"/>
        </w:rPr>
        <w:t xml:space="preserve"> &amp; </w:t>
      </w:r>
      <w:proofErr w:type="spellStart"/>
      <w:r w:rsidR="000D0D1D" w:rsidRPr="00E21F8A">
        <w:rPr>
          <w:rFonts w:ascii="Times New Roman" w:hAnsi="Times New Roman"/>
          <w:lang w:val="en-US"/>
        </w:rPr>
        <w:t>Edding</w:t>
      </w:r>
      <w:proofErr w:type="spellEnd"/>
      <w:r w:rsidR="000D0D1D" w:rsidRPr="00E21F8A">
        <w:rPr>
          <w:rFonts w:ascii="Times New Roman" w:hAnsi="Times New Roman"/>
          <w:lang w:val="en-US"/>
        </w:rPr>
        <w:t xml:space="preserve">, 1990; </w:t>
      </w:r>
      <w:r w:rsidRPr="00E21F8A">
        <w:rPr>
          <w:rFonts w:ascii="Times New Roman" w:hAnsi="Times New Roman"/>
          <w:lang w:val="en-US"/>
        </w:rPr>
        <w:t xml:space="preserve">Berković et al., 2014; </w:t>
      </w:r>
      <w:r w:rsidRPr="001F6043">
        <w:rPr>
          <w:rFonts w:ascii="Times New Roman" w:hAnsi="Times New Roman"/>
          <w:lang w:val="en-GB"/>
        </w:rPr>
        <w:t>Jahnke et al., 2016)</w:t>
      </w:r>
      <w:r w:rsidR="000D0D1D" w:rsidRPr="001F6043">
        <w:rPr>
          <w:rFonts w:ascii="Times New Roman" w:hAnsi="Times New Roman"/>
          <w:lang w:val="en-GB"/>
        </w:rPr>
        <w:t xml:space="preserve">. </w:t>
      </w:r>
      <w:r w:rsidR="00E21F8A" w:rsidRPr="001F6043">
        <w:rPr>
          <w:rFonts w:ascii="Times New Roman" w:hAnsi="Times New Roman"/>
          <w:lang w:val="en-GB"/>
        </w:rPr>
        <w:t>Predation</w:t>
      </w:r>
      <w:r w:rsidR="000D0D1D" w:rsidRPr="001F6043">
        <w:rPr>
          <w:rFonts w:ascii="Times New Roman" w:hAnsi="Times New Roman"/>
          <w:lang w:val="en-GB"/>
        </w:rPr>
        <w:t xml:space="preserve"> of seeds </w:t>
      </w:r>
      <w:r w:rsidR="00DF58B3">
        <w:rPr>
          <w:rFonts w:ascii="Times New Roman" w:hAnsi="Times New Roman"/>
          <w:lang w:val="en-GB"/>
        </w:rPr>
        <w:t>b</w:t>
      </w:r>
      <w:r w:rsidR="000D0D1D" w:rsidRPr="001F6043">
        <w:rPr>
          <w:rFonts w:ascii="Times New Roman" w:hAnsi="Times New Roman"/>
          <w:lang w:val="en-GB"/>
        </w:rPr>
        <w:t>y migratory birds can be very variab</w:t>
      </w:r>
      <w:r w:rsidR="006F2C6D">
        <w:rPr>
          <w:rFonts w:ascii="Times New Roman" w:hAnsi="Times New Roman"/>
          <w:lang w:val="en-GB"/>
        </w:rPr>
        <w:t>l</w:t>
      </w:r>
      <w:r w:rsidR="000D0D1D" w:rsidRPr="001F6043">
        <w:rPr>
          <w:rFonts w:ascii="Times New Roman" w:hAnsi="Times New Roman"/>
          <w:lang w:val="en-GB"/>
        </w:rPr>
        <w:t xml:space="preserve">e but is assumed to disperse propagules for </w:t>
      </w:r>
      <w:r w:rsidR="00ED0F72" w:rsidRPr="001F6043">
        <w:rPr>
          <w:rFonts w:ascii="Times New Roman" w:hAnsi="Times New Roman"/>
          <w:lang w:val="en-GB"/>
        </w:rPr>
        <w:t>tens</w:t>
      </w:r>
      <w:r w:rsidR="000D0D1D" w:rsidRPr="001F6043">
        <w:rPr>
          <w:rFonts w:ascii="Times New Roman" w:hAnsi="Times New Roman"/>
          <w:lang w:val="en-GB"/>
        </w:rPr>
        <w:t xml:space="preserve"> of km and possibly even more (Sumoski &amp; Orth, 2</w:t>
      </w:r>
      <w:r w:rsidR="00E21F8A" w:rsidRPr="001F6043">
        <w:rPr>
          <w:rFonts w:ascii="Times New Roman" w:hAnsi="Times New Roman"/>
          <w:lang w:val="en-GB"/>
        </w:rPr>
        <w:t>012)</w:t>
      </w:r>
      <w:r w:rsidR="00C74266">
        <w:rPr>
          <w:rFonts w:ascii="Times New Roman" w:hAnsi="Times New Roman"/>
          <w:lang w:val="en-GB"/>
        </w:rPr>
        <w:t xml:space="preserve">, </w:t>
      </w:r>
      <w:r w:rsidR="00C74266" w:rsidRPr="00C74266">
        <w:rPr>
          <w:rFonts w:ascii="Times New Roman" w:hAnsi="Times New Roman"/>
          <w:lang w:val="en-GB"/>
        </w:rPr>
        <w:t xml:space="preserve">while mega-herbivores such as marine turtles can transport viable </w:t>
      </w:r>
      <w:r w:rsidR="00C74266" w:rsidRPr="0073488F">
        <w:rPr>
          <w:rFonts w:ascii="Times New Roman" w:hAnsi="Times New Roman"/>
          <w:i/>
          <w:iCs/>
          <w:lang w:val="en-GB"/>
        </w:rPr>
        <w:t>Zostera</w:t>
      </w:r>
      <w:r w:rsidR="00C74266" w:rsidRPr="00C74266">
        <w:rPr>
          <w:rFonts w:ascii="Times New Roman" w:hAnsi="Times New Roman"/>
          <w:lang w:val="en-GB"/>
        </w:rPr>
        <w:t xml:space="preserve"> seeds potentially for </w:t>
      </w:r>
      <w:r w:rsidR="007E6D89">
        <w:rPr>
          <w:rFonts w:ascii="Times New Roman" w:hAnsi="Times New Roman"/>
          <w:lang w:val="en-GB"/>
        </w:rPr>
        <w:t>hundreds</w:t>
      </w:r>
      <w:r w:rsidR="007E6D89" w:rsidRPr="00C74266">
        <w:rPr>
          <w:rFonts w:ascii="Times New Roman" w:hAnsi="Times New Roman"/>
          <w:lang w:val="en-GB"/>
        </w:rPr>
        <w:t xml:space="preserve"> </w:t>
      </w:r>
      <w:r w:rsidR="00C74266" w:rsidRPr="00C74266">
        <w:rPr>
          <w:rFonts w:ascii="Times New Roman" w:hAnsi="Times New Roman"/>
          <w:lang w:val="en-GB"/>
        </w:rPr>
        <w:t>of kilometres (Tol et al., 2017)</w:t>
      </w:r>
      <w:r w:rsidR="00E21F8A" w:rsidRPr="001F6043">
        <w:rPr>
          <w:rFonts w:ascii="Times New Roman" w:hAnsi="Times New Roman"/>
          <w:lang w:val="en-GB"/>
        </w:rPr>
        <w:t xml:space="preserve">. Given the distance between potential donor areas and the RA area, neither of these two mechanisms can act as a pathway of primary introduction for </w:t>
      </w:r>
      <w:r w:rsidR="00E21F8A" w:rsidRPr="001F6043">
        <w:rPr>
          <w:rFonts w:ascii="Times New Roman" w:hAnsi="Times New Roman"/>
          <w:i/>
          <w:iCs/>
          <w:lang w:val="en-GB"/>
        </w:rPr>
        <w:t>Z. japonica</w:t>
      </w:r>
      <w:r w:rsidR="00E21F8A" w:rsidRPr="001F6043">
        <w:rPr>
          <w:rFonts w:ascii="Times New Roman" w:hAnsi="Times New Roman"/>
          <w:lang w:val="en-GB"/>
        </w:rPr>
        <w:t xml:space="preserve"> in EU waters</w:t>
      </w:r>
      <w:r w:rsidR="000862BE" w:rsidRPr="00E21F8A">
        <w:rPr>
          <w:rFonts w:ascii="Times New Roman" w:hAnsi="Times New Roman"/>
          <w:lang w:val="en-US"/>
        </w:rPr>
        <w:t xml:space="preserve"> (see </w:t>
      </w:r>
      <w:r w:rsidR="00E21F8A" w:rsidRPr="00E21F8A">
        <w:rPr>
          <w:rFonts w:ascii="Times New Roman" w:hAnsi="Times New Roman"/>
          <w:lang w:val="en-US"/>
        </w:rPr>
        <w:t xml:space="preserve">also </w:t>
      </w:r>
      <w:r w:rsidR="000862BE" w:rsidRPr="00E21F8A">
        <w:rPr>
          <w:rFonts w:ascii="Times New Roman" w:hAnsi="Times New Roman"/>
          <w:lang w:val="en-US"/>
        </w:rPr>
        <w:t>Qu. 3.1 for more details on natural dispersal</w:t>
      </w:r>
      <w:r w:rsidR="00671F79">
        <w:rPr>
          <w:rFonts w:ascii="Times New Roman" w:hAnsi="Times New Roman"/>
          <w:lang w:val="en-US"/>
        </w:rPr>
        <w:t xml:space="preserve"> within the RA area</w:t>
      </w:r>
      <w:r w:rsidR="000862BE" w:rsidRPr="00E21F8A">
        <w:rPr>
          <w:rFonts w:ascii="Times New Roman" w:hAnsi="Times New Roman"/>
          <w:lang w:val="en-US"/>
        </w:rPr>
        <w:t>)</w:t>
      </w:r>
      <w:r w:rsidR="00E21F8A" w:rsidRPr="00E21F8A">
        <w:rPr>
          <w:rFonts w:ascii="Times New Roman" w:hAnsi="Times New Roman"/>
          <w:lang w:val="en-US"/>
        </w:rPr>
        <w:t>.</w:t>
      </w:r>
    </w:p>
    <w:p w14:paraId="58EA98EA" w14:textId="77777777" w:rsidR="00616C9F" w:rsidRDefault="00616C9F" w:rsidP="00576EDA">
      <w:pPr>
        <w:snapToGrid w:val="0"/>
        <w:rPr>
          <w:rFonts w:ascii="Times New Roman" w:hAnsi="Times New Roman"/>
          <w:lang w:val="en-US"/>
        </w:rPr>
      </w:pPr>
    </w:p>
    <w:bookmarkEnd w:id="17"/>
    <w:p w14:paraId="3AF93C9F" w14:textId="77777777" w:rsidR="000F1ED5" w:rsidRDefault="000F1ED5" w:rsidP="000F1ED5">
      <w:pPr>
        <w:snapToGrid w:val="0"/>
        <w:rPr>
          <w:rFonts w:ascii="Times New Roman" w:hAnsi="Times New Roman"/>
          <w:lang w:val="en-US"/>
        </w:rPr>
      </w:pPr>
      <w:r>
        <w:rPr>
          <w:rFonts w:ascii="Times New Roman" w:hAnsi="Times New Roman"/>
          <w:lang w:val="en-US"/>
        </w:rPr>
        <w:t xml:space="preserve">Pathway name: </w:t>
      </w:r>
    </w:p>
    <w:p w14:paraId="06978405" w14:textId="77777777" w:rsidR="003E38E5" w:rsidRDefault="000F1ED5" w:rsidP="00B04797">
      <w:pPr>
        <w:snapToGrid w:val="0"/>
        <w:rPr>
          <w:rFonts w:ascii="Times New Roman" w:hAnsi="Times New Roman"/>
          <w:lang w:val="en-US"/>
        </w:rPr>
      </w:pPr>
      <w:r w:rsidRPr="000F1A1C">
        <w:rPr>
          <w:rFonts w:ascii="Times New Roman" w:hAnsi="Times New Roman"/>
          <w:b/>
          <w:lang w:val="en-US"/>
        </w:rPr>
        <w:t>TRANSPORT-</w:t>
      </w:r>
      <w:r>
        <w:rPr>
          <w:rFonts w:ascii="Times New Roman" w:hAnsi="Times New Roman"/>
          <w:b/>
          <w:lang w:val="en-US"/>
        </w:rPr>
        <w:t>CONTAMINANT</w:t>
      </w:r>
      <w:r w:rsidRPr="000F1A1C">
        <w:rPr>
          <w:rFonts w:ascii="Times New Roman" w:hAnsi="Times New Roman"/>
          <w:b/>
          <w:lang w:val="en-US"/>
        </w:rPr>
        <w:t xml:space="preserve"> </w:t>
      </w:r>
      <w:r>
        <w:rPr>
          <w:rFonts w:ascii="Times New Roman" w:hAnsi="Times New Roman"/>
          <w:b/>
          <w:lang w:val="en-US"/>
        </w:rPr>
        <w:t>(Contaminant on animals)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570D2F" w:rsidRPr="00544873" w14:paraId="73AB3796" w14:textId="77777777" w:rsidTr="00BB30C4">
        <w:tc>
          <w:tcPr>
            <w:tcW w:w="9212" w:type="dxa"/>
            <w:shd w:val="clear" w:color="auto" w:fill="auto"/>
          </w:tcPr>
          <w:p w14:paraId="7DB068A3" w14:textId="77777777" w:rsidR="00ED003F" w:rsidRPr="00B94B35" w:rsidRDefault="00570D2F" w:rsidP="00ED003F">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0A8077CC" w14:textId="77777777" w:rsidR="00570D2F" w:rsidRDefault="00570D2F" w:rsidP="00B0479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70D2F" w:rsidRPr="00752184" w14:paraId="6B0A4E71" w14:textId="77777777" w:rsidTr="00527A97">
        <w:tc>
          <w:tcPr>
            <w:tcW w:w="1536" w:type="dxa"/>
            <w:shd w:val="clear" w:color="auto" w:fill="auto"/>
          </w:tcPr>
          <w:p w14:paraId="7D807BC9" w14:textId="77777777" w:rsidR="00570D2F" w:rsidRPr="00752184" w:rsidRDefault="00570D2F"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4519D471" w14:textId="77777777" w:rsidR="00570D2F" w:rsidRDefault="00570D2F" w:rsidP="00527A97">
            <w:pPr>
              <w:spacing w:after="0"/>
              <w:rPr>
                <w:rFonts w:ascii="Times New Roman" w:hAnsi="Times New Roman"/>
                <w:lang w:val="en-US"/>
              </w:rPr>
            </w:pPr>
            <w:r>
              <w:rPr>
                <w:rFonts w:ascii="Times New Roman" w:hAnsi="Times New Roman"/>
                <w:lang w:val="en-US"/>
              </w:rPr>
              <w:t xml:space="preserve">intentional </w:t>
            </w:r>
          </w:p>
          <w:p w14:paraId="0AF7C7CC" w14:textId="77777777" w:rsidR="00570D2F" w:rsidRPr="00EC0A94" w:rsidRDefault="00570D2F" w:rsidP="00570D2F">
            <w:pPr>
              <w:spacing w:after="0"/>
              <w:rPr>
                <w:rFonts w:ascii="Times New Roman" w:hAnsi="Times New Roman"/>
                <w:b/>
                <w:bCs/>
                <w:lang w:val="en-GB"/>
              </w:rPr>
            </w:pPr>
            <w:r w:rsidRPr="00CD6DFB">
              <w:rPr>
                <w:rFonts w:ascii="Times New Roman" w:hAnsi="Times New Roman"/>
                <w:b/>
                <w:bCs/>
                <w:lang w:val="en-US"/>
              </w:rPr>
              <w:t xml:space="preserve">unintentional </w:t>
            </w:r>
          </w:p>
        </w:tc>
        <w:tc>
          <w:tcPr>
            <w:tcW w:w="1843" w:type="dxa"/>
          </w:tcPr>
          <w:p w14:paraId="5EB8A14B" w14:textId="77777777" w:rsidR="00570D2F" w:rsidRPr="00752184" w:rsidRDefault="00570D2F"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6C109F52" w14:textId="77777777" w:rsidR="00570D2F" w:rsidRPr="00752184" w:rsidRDefault="00570D2F" w:rsidP="00527A97">
            <w:pPr>
              <w:spacing w:after="0"/>
              <w:rPr>
                <w:rFonts w:ascii="Times New Roman" w:hAnsi="Times New Roman"/>
              </w:rPr>
            </w:pPr>
            <w:proofErr w:type="spellStart"/>
            <w:r w:rsidRPr="00752184">
              <w:rPr>
                <w:rFonts w:ascii="Times New Roman" w:hAnsi="Times New Roman"/>
              </w:rPr>
              <w:t>low</w:t>
            </w:r>
            <w:proofErr w:type="spellEnd"/>
          </w:p>
          <w:p w14:paraId="54BD0E44" w14:textId="77777777" w:rsidR="00570D2F" w:rsidRPr="00752184" w:rsidRDefault="00570D2F" w:rsidP="00527A97">
            <w:pPr>
              <w:spacing w:after="0"/>
              <w:rPr>
                <w:rFonts w:ascii="Times New Roman" w:hAnsi="Times New Roman"/>
              </w:rPr>
            </w:pPr>
            <w:r w:rsidRPr="00752184">
              <w:rPr>
                <w:rFonts w:ascii="Times New Roman" w:hAnsi="Times New Roman"/>
              </w:rPr>
              <w:t>medium</w:t>
            </w:r>
          </w:p>
          <w:p w14:paraId="73D91BBE" w14:textId="77777777" w:rsidR="00570D2F" w:rsidRPr="00EC0A94" w:rsidRDefault="00570D2F" w:rsidP="00527A97">
            <w:pPr>
              <w:snapToGrid w:val="0"/>
              <w:spacing w:after="0"/>
              <w:rPr>
                <w:rFonts w:ascii="Times New Roman" w:hAnsi="Times New Roman"/>
                <w:b/>
                <w:bCs/>
              </w:rPr>
            </w:pPr>
            <w:r w:rsidRPr="00CD6DFB">
              <w:rPr>
                <w:rFonts w:ascii="Times New Roman" w:hAnsi="Times New Roman"/>
                <w:b/>
                <w:bCs/>
              </w:rPr>
              <w:t>high</w:t>
            </w:r>
          </w:p>
        </w:tc>
      </w:tr>
    </w:tbl>
    <w:p w14:paraId="05704029" w14:textId="77777777" w:rsidR="00B04797" w:rsidRDefault="00B04797" w:rsidP="00B04797">
      <w:pPr>
        <w:snapToGrid w:val="0"/>
        <w:rPr>
          <w:rFonts w:ascii="Times New Roman" w:hAnsi="Times New Roman"/>
          <w:lang w:val="en-US"/>
        </w:rPr>
      </w:pPr>
    </w:p>
    <w:p w14:paraId="3E5A2928" w14:textId="77777777" w:rsidR="00ED003F" w:rsidRDefault="008C7D65" w:rsidP="00B04797">
      <w:pPr>
        <w:snapToGrid w:val="0"/>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p>
    <w:p w14:paraId="23E9A937" w14:textId="77777777" w:rsidR="00B04797" w:rsidRDefault="00C11E83" w:rsidP="00C11E83">
      <w:pPr>
        <w:snapToGrid w:val="0"/>
        <w:spacing w:after="120"/>
        <w:rPr>
          <w:rFonts w:ascii="Times New Roman" w:hAnsi="Times New Roman"/>
          <w:lang w:val="en-US"/>
        </w:rPr>
      </w:pPr>
      <w:r>
        <w:rPr>
          <w:rFonts w:ascii="Times New Roman" w:hAnsi="Times New Roman"/>
          <w:lang w:val="en-US"/>
        </w:rPr>
        <w:t>It can be stated with high certainty that this pathway is unintentional. See categorization of pathways in Annex IV and guidance notes in the beginning of this section.</w:t>
      </w:r>
    </w:p>
    <w:p w14:paraId="560D79F9" w14:textId="77777777" w:rsidR="00C11E83" w:rsidRDefault="00C11E83" w:rsidP="00C11E83">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44873" w14:paraId="793C8D8D" w14:textId="77777777" w:rsidTr="00B94B35">
        <w:tc>
          <w:tcPr>
            <w:tcW w:w="9212" w:type="dxa"/>
            <w:shd w:val="clear" w:color="auto" w:fill="auto"/>
          </w:tcPr>
          <w:p w14:paraId="5E0D1AE0" w14:textId="77777777" w:rsidR="00962A59" w:rsidRPr="00B94B35" w:rsidRDefault="00962A59" w:rsidP="00B94B35">
            <w:pPr>
              <w:snapToGrid w:val="0"/>
              <w:rPr>
                <w:rFonts w:ascii="Times New Roman" w:hAnsi="Times New Roman"/>
                <w:b/>
                <w:lang w:val="en-GB" w:eastAsia="ar-SA"/>
              </w:rPr>
            </w:pPr>
            <w:bookmarkStart w:id="18" w:name="_Hlk145668742"/>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w:t>
            </w:r>
            <w:proofErr w:type="gramStart"/>
            <w:r w:rsidR="00FD64D3">
              <w:rPr>
                <w:rFonts w:ascii="Times New Roman" w:hAnsi="Times New Roman"/>
                <w:b/>
                <w:lang w:val="en-GB" w:eastAsia="ar-SA"/>
              </w:rPr>
              <w:t>enter into</w:t>
            </w:r>
            <w:proofErr w:type="gramEnd"/>
            <w:r w:rsidR="00FD64D3">
              <w:rPr>
                <w:rFonts w:ascii="Times New Roman" w:hAnsi="Times New Roman"/>
                <w:b/>
                <w:lang w:val="en-GB" w:eastAsia="ar-SA"/>
              </w:rPr>
              <w:t xml:space="preserve"> the environment</w:t>
            </w:r>
            <w:r w:rsidRPr="00B94B35">
              <w:rPr>
                <w:rFonts w:ascii="Times New Roman" w:hAnsi="Times New Roman"/>
                <w:b/>
                <w:lang w:val="en-GB" w:eastAsia="ar-SA"/>
              </w:rPr>
              <w:t xml:space="preserve"> through this pathway from the point(s) of origin over the course of one year? </w:t>
            </w:r>
          </w:p>
          <w:bookmarkEnd w:id="18"/>
          <w:p w14:paraId="37CCDFEA" w14:textId="77777777" w:rsidR="00962A59" w:rsidRPr="00B94B35" w:rsidRDefault="00962A59" w:rsidP="00B94B35">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49B6D3FF" w14:textId="77777777" w:rsidR="00962A59" w:rsidRPr="00B94B35" w:rsidRDefault="00962A59" w:rsidP="00B94B35">
            <w:pPr>
              <w:suppressAutoHyphens/>
              <w:snapToGrid w:val="0"/>
              <w:spacing w:after="0" w:line="240" w:lineRule="auto"/>
              <w:jc w:val="both"/>
              <w:rPr>
                <w:rFonts w:ascii="Times New Roman" w:eastAsia="Times New Roman" w:hAnsi="Times New Roman"/>
                <w:lang w:val="en-GB" w:eastAsia="ar-SA"/>
              </w:rPr>
            </w:pPr>
          </w:p>
          <w:p w14:paraId="05EFBC20" w14:textId="77777777" w:rsidR="00962A59" w:rsidRPr="00B94B35"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5910CCF9" w14:textId="77777777" w:rsidR="00962A59" w:rsidRPr="00B94B35"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lastRenderedPageBreak/>
              <w:t xml:space="preserve">an indication of the propagule pressure (e.g. estimated volume or number of individuals / propagules, or frequency of passage through pathway), including the likelihood of reinvasion after eradication </w:t>
            </w:r>
          </w:p>
          <w:p w14:paraId="749452E2" w14:textId="77777777" w:rsidR="00962A59" w:rsidRPr="00B94B35" w:rsidRDefault="00962A59" w:rsidP="00B627FA">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sidR="00FD64D3">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sidR="00B627FA">
              <w:rPr>
                <w:rFonts w:ascii="Times New Roman" w:eastAsia="Times New Roman" w:hAnsi="Times New Roman"/>
                <w:lang w:val="en-GB" w:eastAsia="ar-SA"/>
              </w:rPr>
              <w:t>subsequent establishment</w:t>
            </w:r>
            <w:r w:rsidR="00B627FA" w:rsidRPr="00B94B35">
              <w:rPr>
                <w:rFonts w:ascii="Times New Roman" w:eastAsia="Times New Roman" w:hAnsi="Times New Roman"/>
                <w:lang w:val="en-GB" w:eastAsia="ar-SA"/>
              </w:rPr>
              <w:t xml:space="preserve"> </w:t>
            </w:r>
            <w:r w:rsidRPr="00B94B35">
              <w:rPr>
                <w:rFonts w:ascii="Times New Roman" w:eastAsia="Times New Roman" w:hAnsi="Times New Roman"/>
                <w:lang w:val="en-GB" w:eastAsia="ar-SA"/>
              </w:rPr>
              <w:t>whereas for others high propagule pressure (many thousands of individuals) may not.</w:t>
            </w:r>
          </w:p>
        </w:tc>
      </w:tr>
    </w:tbl>
    <w:p w14:paraId="230F5854" w14:textId="77777777" w:rsidR="00962A59" w:rsidRDefault="00962A59" w:rsidP="00B0479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53E9E322" w14:textId="77777777" w:rsidTr="00527A97">
        <w:tc>
          <w:tcPr>
            <w:tcW w:w="1536" w:type="dxa"/>
            <w:shd w:val="clear" w:color="auto" w:fill="auto"/>
          </w:tcPr>
          <w:p w14:paraId="1EBC5CF8"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B475063" w14:textId="77777777" w:rsidR="00962A59" w:rsidRPr="00B939BB" w:rsidRDefault="00962A59" w:rsidP="00962A59">
            <w:pPr>
              <w:spacing w:after="0"/>
              <w:rPr>
                <w:rFonts w:ascii="Times New Roman" w:hAnsi="Times New Roman"/>
                <w:lang w:val="en-US"/>
              </w:rPr>
            </w:pPr>
            <w:r w:rsidRPr="00B939BB">
              <w:rPr>
                <w:rFonts w:ascii="Times New Roman" w:hAnsi="Times New Roman"/>
                <w:lang w:val="en-US"/>
              </w:rPr>
              <w:t>very unlikely</w:t>
            </w:r>
          </w:p>
          <w:p w14:paraId="39E3CBF1" w14:textId="77777777" w:rsidR="00962A59" w:rsidRPr="00CD6DFB" w:rsidRDefault="00962A59" w:rsidP="00962A59">
            <w:pPr>
              <w:spacing w:after="0"/>
              <w:rPr>
                <w:rFonts w:ascii="Times New Roman" w:hAnsi="Times New Roman"/>
                <w:b/>
                <w:bCs/>
                <w:lang w:val="en-US"/>
              </w:rPr>
            </w:pPr>
            <w:r w:rsidRPr="00CD6DFB">
              <w:rPr>
                <w:rFonts w:ascii="Times New Roman" w:hAnsi="Times New Roman"/>
                <w:b/>
                <w:bCs/>
                <w:lang w:val="en-US"/>
              </w:rPr>
              <w:t>unlikely</w:t>
            </w:r>
          </w:p>
          <w:p w14:paraId="7313BE8E" w14:textId="77777777" w:rsidR="00962A59" w:rsidRPr="00B939BB" w:rsidRDefault="00962A59" w:rsidP="00962A59">
            <w:pPr>
              <w:spacing w:after="0"/>
              <w:rPr>
                <w:rFonts w:ascii="Times New Roman" w:hAnsi="Times New Roman"/>
                <w:lang w:val="en-US"/>
              </w:rPr>
            </w:pPr>
            <w:r w:rsidRPr="00B939BB">
              <w:rPr>
                <w:rFonts w:ascii="Times New Roman" w:hAnsi="Times New Roman"/>
                <w:lang w:val="en-US"/>
              </w:rPr>
              <w:t>moderately likely</w:t>
            </w:r>
          </w:p>
          <w:p w14:paraId="57823DE7" w14:textId="77777777" w:rsidR="00962A59" w:rsidRPr="00B939BB" w:rsidRDefault="00962A59" w:rsidP="00962A59">
            <w:pPr>
              <w:spacing w:after="0"/>
              <w:rPr>
                <w:rFonts w:ascii="Times New Roman" w:hAnsi="Times New Roman"/>
                <w:lang w:val="en-US"/>
              </w:rPr>
            </w:pPr>
            <w:r w:rsidRPr="00B939BB">
              <w:rPr>
                <w:rFonts w:ascii="Times New Roman" w:hAnsi="Times New Roman"/>
                <w:lang w:val="en-US"/>
              </w:rPr>
              <w:t>likely</w:t>
            </w:r>
          </w:p>
          <w:p w14:paraId="3A8DAB8C" w14:textId="77777777" w:rsidR="00962A59" w:rsidRPr="00544B15" w:rsidRDefault="00962A59" w:rsidP="00962A59">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67FAF186"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21108F74" w14:textId="77777777" w:rsidR="00962A59" w:rsidRPr="0073488F" w:rsidRDefault="00962A59" w:rsidP="00527A97">
            <w:pPr>
              <w:spacing w:after="0"/>
              <w:rPr>
                <w:rFonts w:ascii="Times New Roman" w:hAnsi="Times New Roman"/>
              </w:rPr>
            </w:pPr>
            <w:proofErr w:type="spellStart"/>
            <w:r w:rsidRPr="0073488F">
              <w:rPr>
                <w:rFonts w:ascii="Times New Roman" w:hAnsi="Times New Roman"/>
              </w:rPr>
              <w:t>low</w:t>
            </w:r>
            <w:proofErr w:type="spellEnd"/>
          </w:p>
          <w:p w14:paraId="135C0C97" w14:textId="77777777" w:rsidR="00962A59" w:rsidRPr="0073488F" w:rsidRDefault="00962A59" w:rsidP="00527A97">
            <w:pPr>
              <w:spacing w:after="0"/>
              <w:rPr>
                <w:rFonts w:ascii="Times New Roman" w:hAnsi="Times New Roman"/>
                <w:b/>
                <w:bCs/>
              </w:rPr>
            </w:pPr>
            <w:r w:rsidRPr="0073488F">
              <w:rPr>
                <w:rFonts w:ascii="Times New Roman" w:hAnsi="Times New Roman"/>
                <w:b/>
                <w:bCs/>
              </w:rPr>
              <w:t>medium</w:t>
            </w:r>
          </w:p>
          <w:p w14:paraId="4D5BC037"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4EBB716F" w14:textId="77777777" w:rsidR="00CE5306" w:rsidRDefault="00CE5306" w:rsidP="000E0E84">
      <w:pPr>
        <w:snapToGrid w:val="0"/>
        <w:rPr>
          <w:rFonts w:ascii="Times New Roman" w:hAnsi="Times New Roman"/>
          <w:lang w:val="en-US"/>
        </w:rPr>
      </w:pPr>
    </w:p>
    <w:p w14:paraId="07FB8040" w14:textId="518719ED" w:rsidR="00D876B4" w:rsidRDefault="008C7D65" w:rsidP="008C7D65">
      <w:pPr>
        <w:snapToGrid w:val="0"/>
        <w:rPr>
          <w:rFonts w:ascii="Times New Roman" w:hAnsi="Times New Roman"/>
          <w:lang w:val="en-US"/>
        </w:rPr>
      </w:pPr>
      <w:bookmarkStart w:id="19" w:name="_Hlk145668912"/>
      <w:r>
        <w:rPr>
          <w:rFonts w:ascii="Times New Roman" w:hAnsi="Times New Roman"/>
          <w:lang w:val="en-US"/>
        </w:rPr>
        <w:t xml:space="preserve">Response: </w:t>
      </w:r>
      <w:r w:rsidR="009E46EE" w:rsidRPr="00CD6DFB">
        <w:rPr>
          <w:rFonts w:ascii="Times New Roman" w:hAnsi="Times New Roman"/>
          <w:i/>
          <w:iCs/>
          <w:lang w:val="en-US"/>
        </w:rPr>
        <w:t>Zostera japonica</w:t>
      </w:r>
      <w:r w:rsidR="009E46EE">
        <w:rPr>
          <w:rFonts w:ascii="Times New Roman" w:hAnsi="Times New Roman"/>
          <w:lang w:val="en-US"/>
        </w:rPr>
        <w:t xml:space="preserve"> utilizes the same habitat (i.e.</w:t>
      </w:r>
      <w:r w:rsidR="00BF1586">
        <w:rPr>
          <w:rFonts w:ascii="Times New Roman" w:hAnsi="Times New Roman"/>
          <w:lang w:val="en-US"/>
        </w:rPr>
        <w:t>,</w:t>
      </w:r>
      <w:r w:rsidR="009E46EE">
        <w:rPr>
          <w:rFonts w:ascii="Times New Roman" w:hAnsi="Times New Roman"/>
          <w:lang w:val="en-US"/>
        </w:rPr>
        <w:t xml:space="preserve"> primarily intertidal soft sediments)</w:t>
      </w:r>
      <w:r w:rsidR="007F2E2F">
        <w:rPr>
          <w:rFonts w:ascii="Times New Roman" w:hAnsi="Times New Roman"/>
          <w:lang w:val="en-US"/>
        </w:rPr>
        <w:t>,</w:t>
      </w:r>
      <w:r w:rsidR="009E46EE">
        <w:rPr>
          <w:rFonts w:ascii="Times New Roman" w:hAnsi="Times New Roman"/>
          <w:lang w:val="en-US"/>
        </w:rPr>
        <w:t xml:space="preserve"> and is known to co-exist with </w:t>
      </w:r>
      <w:r w:rsidR="009E46EE" w:rsidRPr="009E46EE">
        <w:rPr>
          <w:rFonts w:ascii="Times New Roman" w:hAnsi="Times New Roman"/>
          <w:lang w:val="en-GB"/>
        </w:rPr>
        <w:t xml:space="preserve">the oyster </w:t>
      </w:r>
      <w:proofErr w:type="spellStart"/>
      <w:r w:rsidR="009E46EE" w:rsidRPr="009E46EE">
        <w:rPr>
          <w:rFonts w:ascii="Times New Roman" w:hAnsi="Times New Roman"/>
          <w:i/>
          <w:iCs/>
          <w:lang w:val="en-GB"/>
        </w:rPr>
        <w:t>Magallana</w:t>
      </w:r>
      <w:proofErr w:type="spellEnd"/>
      <w:r w:rsidR="009E46EE" w:rsidRPr="009E46EE">
        <w:rPr>
          <w:rFonts w:ascii="Times New Roman" w:hAnsi="Times New Roman"/>
          <w:i/>
          <w:iCs/>
          <w:lang w:val="en-GB"/>
        </w:rPr>
        <w:t xml:space="preserve"> gigas</w:t>
      </w:r>
      <w:r w:rsidR="009E46EE" w:rsidRPr="009E46EE">
        <w:rPr>
          <w:rFonts w:ascii="Times New Roman" w:hAnsi="Times New Roman"/>
          <w:lang w:val="en-GB"/>
        </w:rPr>
        <w:t xml:space="preserve"> and the clam </w:t>
      </w:r>
      <w:proofErr w:type="spellStart"/>
      <w:r w:rsidR="009E46EE" w:rsidRPr="009E46EE">
        <w:rPr>
          <w:rFonts w:ascii="Times New Roman" w:hAnsi="Times New Roman"/>
          <w:i/>
          <w:iCs/>
          <w:lang w:val="en-GB"/>
        </w:rPr>
        <w:t>Ruditapes</w:t>
      </w:r>
      <w:proofErr w:type="spellEnd"/>
      <w:r w:rsidR="009E46EE" w:rsidRPr="009E46EE">
        <w:rPr>
          <w:rFonts w:ascii="Times New Roman" w:hAnsi="Times New Roman"/>
          <w:i/>
          <w:iCs/>
          <w:lang w:val="en-GB"/>
        </w:rPr>
        <w:t xml:space="preserve"> </w:t>
      </w:r>
      <w:proofErr w:type="spellStart"/>
      <w:r w:rsidR="009E46EE" w:rsidRPr="009E46EE">
        <w:rPr>
          <w:rFonts w:ascii="Times New Roman" w:hAnsi="Times New Roman"/>
          <w:i/>
          <w:iCs/>
          <w:lang w:val="en-GB"/>
        </w:rPr>
        <w:t>phili</w:t>
      </w:r>
      <w:r w:rsidR="006F2C6D">
        <w:rPr>
          <w:rFonts w:ascii="Times New Roman" w:hAnsi="Times New Roman"/>
          <w:i/>
          <w:iCs/>
          <w:lang w:val="en-GB"/>
        </w:rPr>
        <w:t>p</w:t>
      </w:r>
      <w:r w:rsidR="009E46EE" w:rsidRPr="009E46EE">
        <w:rPr>
          <w:rFonts w:ascii="Times New Roman" w:hAnsi="Times New Roman"/>
          <w:i/>
          <w:iCs/>
          <w:lang w:val="en-GB"/>
        </w:rPr>
        <w:t>pinarum</w:t>
      </w:r>
      <w:proofErr w:type="spellEnd"/>
      <w:r w:rsidR="009E46EE" w:rsidRPr="009E46EE">
        <w:rPr>
          <w:rFonts w:ascii="Times New Roman" w:hAnsi="Times New Roman"/>
          <w:lang w:val="en-GB"/>
        </w:rPr>
        <w:t>,</w:t>
      </w:r>
      <w:r w:rsidR="009E46EE">
        <w:rPr>
          <w:rFonts w:ascii="Times New Roman" w:hAnsi="Times New Roman"/>
          <w:lang w:val="en-GB"/>
        </w:rPr>
        <w:t xml:space="preserve"> two introduced species that are extensively cultivated in the RA area (</w:t>
      </w:r>
      <w:r w:rsidR="007F2E2F">
        <w:rPr>
          <w:rFonts w:ascii="Times New Roman" w:hAnsi="Times New Roman"/>
          <w:lang w:val="en-GB"/>
        </w:rPr>
        <w:t xml:space="preserve">Wisehart et al., 2007; </w:t>
      </w:r>
      <w:r w:rsidR="00CE5306">
        <w:rPr>
          <w:rFonts w:ascii="Times New Roman" w:hAnsi="Times New Roman"/>
          <w:lang w:val="en-GB"/>
        </w:rPr>
        <w:t xml:space="preserve">Park et al., 2011; </w:t>
      </w:r>
      <w:r w:rsidR="009E46EE">
        <w:rPr>
          <w:rFonts w:ascii="Times New Roman" w:hAnsi="Times New Roman"/>
          <w:lang w:val="en-GB"/>
        </w:rPr>
        <w:t>Patten, 2014).</w:t>
      </w:r>
      <w:r w:rsidR="00BA00BD">
        <w:rPr>
          <w:rFonts w:ascii="Times New Roman" w:hAnsi="Times New Roman"/>
          <w:lang w:val="en-GB"/>
        </w:rPr>
        <w:t xml:space="preserve"> </w:t>
      </w:r>
      <w:r w:rsidR="00C82F8F">
        <w:rPr>
          <w:rFonts w:ascii="Times New Roman" w:hAnsi="Times New Roman"/>
          <w:lang w:val="en-GB"/>
        </w:rPr>
        <w:t>Shoot fragments</w:t>
      </w:r>
      <w:r w:rsidR="001319DB">
        <w:rPr>
          <w:rFonts w:ascii="Times New Roman" w:hAnsi="Times New Roman"/>
          <w:lang w:val="en-GB"/>
        </w:rPr>
        <w:t xml:space="preserve"> or buried seeds of the species may well be entrained in harvested bivalves destined for exports (Harrison &amp; Bigley, 1982). </w:t>
      </w:r>
      <w:r w:rsidR="00BA00BD">
        <w:rPr>
          <w:rFonts w:ascii="Times New Roman" w:hAnsi="Times New Roman"/>
          <w:lang w:val="en-GB"/>
        </w:rPr>
        <w:t xml:space="preserve">Even though this is the most likely pathway of </w:t>
      </w:r>
      <w:r w:rsidR="00BA00BD" w:rsidRPr="00CD6DFB">
        <w:rPr>
          <w:rFonts w:ascii="Times New Roman" w:hAnsi="Times New Roman"/>
          <w:i/>
          <w:iCs/>
          <w:lang w:val="en-GB"/>
        </w:rPr>
        <w:t>Z. japonica</w:t>
      </w:r>
      <w:r w:rsidR="00BA00BD">
        <w:rPr>
          <w:rFonts w:ascii="Times New Roman" w:hAnsi="Times New Roman"/>
          <w:lang w:val="en-GB"/>
        </w:rPr>
        <w:t xml:space="preserve">’s historical introduction in the NE </w:t>
      </w:r>
      <w:proofErr w:type="gramStart"/>
      <w:r w:rsidR="00BA00BD">
        <w:rPr>
          <w:rFonts w:ascii="Times New Roman" w:hAnsi="Times New Roman"/>
          <w:lang w:val="en-GB"/>
        </w:rPr>
        <w:t>Pacific</w:t>
      </w:r>
      <w:proofErr w:type="gramEnd"/>
      <w:r w:rsidR="00006620">
        <w:rPr>
          <w:rFonts w:ascii="Times New Roman" w:hAnsi="Times New Roman"/>
          <w:lang w:val="en-GB"/>
        </w:rPr>
        <w:t xml:space="preserve"> and it has been suspected as a source of a possible undetected introduction of the species in the </w:t>
      </w:r>
      <w:proofErr w:type="spellStart"/>
      <w:r w:rsidR="00006620">
        <w:rPr>
          <w:rFonts w:ascii="Times New Roman" w:hAnsi="Times New Roman"/>
          <w:lang w:val="en-GB"/>
        </w:rPr>
        <w:t>Thau</w:t>
      </w:r>
      <w:proofErr w:type="spellEnd"/>
      <w:r w:rsidR="00006620">
        <w:rPr>
          <w:rFonts w:ascii="Times New Roman" w:hAnsi="Times New Roman"/>
          <w:lang w:val="en-GB"/>
        </w:rPr>
        <w:t xml:space="preserve"> lagoon in the 1970s (</w:t>
      </w:r>
      <w:proofErr w:type="spellStart"/>
      <w:r w:rsidR="00006620">
        <w:rPr>
          <w:rFonts w:ascii="Times New Roman" w:hAnsi="Times New Roman"/>
          <w:lang w:val="en-GB"/>
        </w:rPr>
        <w:t>Boudouresque</w:t>
      </w:r>
      <w:proofErr w:type="spellEnd"/>
      <w:r w:rsidR="00006620">
        <w:rPr>
          <w:rFonts w:ascii="Times New Roman" w:hAnsi="Times New Roman"/>
          <w:lang w:val="en-GB"/>
        </w:rPr>
        <w:t xml:space="preserve"> et al., 2011)</w:t>
      </w:r>
      <w:r w:rsidR="00BA00BD">
        <w:rPr>
          <w:rFonts w:ascii="Times New Roman" w:hAnsi="Times New Roman"/>
          <w:lang w:val="en-GB"/>
        </w:rPr>
        <w:t>, bivalve imports are much better regulated nowadays</w:t>
      </w:r>
      <w:r w:rsidR="002A113F">
        <w:rPr>
          <w:rFonts w:ascii="Times New Roman" w:hAnsi="Times New Roman"/>
          <w:lang w:val="en-GB"/>
        </w:rPr>
        <w:t xml:space="preserve"> (e.g.</w:t>
      </w:r>
      <w:r w:rsidR="00BF1586">
        <w:rPr>
          <w:rFonts w:ascii="Times New Roman" w:hAnsi="Times New Roman"/>
          <w:lang w:val="en-GB"/>
        </w:rPr>
        <w:t>,</w:t>
      </w:r>
      <w:r w:rsidR="002A113F">
        <w:rPr>
          <w:rFonts w:ascii="Times New Roman" w:hAnsi="Times New Roman"/>
          <w:lang w:val="en-GB"/>
        </w:rPr>
        <w:t xml:space="preserve"> </w:t>
      </w:r>
      <w:r w:rsidR="002A113F" w:rsidRPr="002A113F">
        <w:rPr>
          <w:rFonts w:ascii="Times New Roman" w:hAnsi="Times New Roman"/>
          <w:lang w:val="en-GB"/>
        </w:rPr>
        <w:t>COUNCIL REGULATION (EC) No 708/2007</w:t>
      </w:r>
      <w:r w:rsidR="002A113F">
        <w:rPr>
          <w:rFonts w:ascii="Times New Roman" w:hAnsi="Times New Roman"/>
          <w:lang w:val="en-GB"/>
        </w:rPr>
        <w:t>)</w:t>
      </w:r>
      <w:r w:rsidR="00BA00BD">
        <w:rPr>
          <w:rFonts w:ascii="Times New Roman" w:hAnsi="Times New Roman"/>
          <w:lang w:val="en-GB"/>
        </w:rPr>
        <w:t xml:space="preserve"> and far less frequent from countries outside the EU. </w:t>
      </w:r>
      <w:r w:rsidR="00006620">
        <w:rPr>
          <w:rFonts w:ascii="Times New Roman" w:hAnsi="Times New Roman"/>
          <w:lang w:val="en-GB"/>
        </w:rPr>
        <w:t>Since no evidence could be found about the presence of the species in EU waters, risk of entry via this pathway is assessed based on the current vector activity and intensity. Nowadays, b</w:t>
      </w:r>
      <w:r w:rsidR="002A113F" w:rsidRPr="002A113F">
        <w:rPr>
          <w:rFonts w:ascii="Times New Roman" w:hAnsi="Times New Roman"/>
          <w:lang w:val="en-GB"/>
        </w:rPr>
        <w:t>ivalve culture in Europe is largely dependent on harvesting/collecting wild seed from locations</w:t>
      </w:r>
      <w:r w:rsidR="001D553C">
        <w:rPr>
          <w:rFonts w:ascii="Times New Roman" w:hAnsi="Times New Roman"/>
          <w:lang w:val="en-GB"/>
        </w:rPr>
        <w:t xml:space="preserve"> near</w:t>
      </w:r>
      <w:r w:rsidR="002A113F" w:rsidRPr="002A113F">
        <w:rPr>
          <w:rFonts w:ascii="Times New Roman" w:hAnsi="Times New Roman"/>
          <w:lang w:val="en-GB"/>
        </w:rPr>
        <w:t xml:space="preserve"> to aquaculture plots, bivalve seed from hatcheries to a smaller extent and, when necessary, imports of seed from other EU countries (</w:t>
      </w:r>
      <w:bookmarkStart w:id="20" w:name="_Hlk42968736"/>
      <w:r w:rsidR="007F2E2F" w:rsidRPr="007F2E2F">
        <w:rPr>
          <w:rFonts w:ascii="Times New Roman" w:hAnsi="Times New Roman"/>
          <w:lang w:val="en-GB"/>
        </w:rPr>
        <w:t xml:space="preserve">Robert et al., 2013; </w:t>
      </w:r>
      <w:r w:rsidR="002A113F" w:rsidRPr="002A113F">
        <w:rPr>
          <w:rFonts w:ascii="Times New Roman" w:hAnsi="Times New Roman"/>
          <w:lang w:val="en-GB"/>
        </w:rPr>
        <w:t>Muehlbauer et al., 2014</w:t>
      </w:r>
      <w:r w:rsidR="00F63C6E">
        <w:rPr>
          <w:rFonts w:ascii="Times New Roman" w:hAnsi="Times New Roman"/>
          <w:lang w:val="en-GB"/>
        </w:rPr>
        <w:t>;</w:t>
      </w:r>
      <w:r w:rsidR="002A113F" w:rsidRPr="002A113F">
        <w:rPr>
          <w:rFonts w:ascii="Times New Roman" w:hAnsi="Times New Roman"/>
          <w:lang w:val="en-GB"/>
        </w:rPr>
        <w:t xml:space="preserve"> Occhipinti-Ambrogi et al., 2016; Marchini et al., 2016</w:t>
      </w:r>
      <w:bookmarkEnd w:id="20"/>
      <w:r w:rsidR="002A113F" w:rsidRPr="002A113F">
        <w:rPr>
          <w:rFonts w:ascii="Times New Roman" w:hAnsi="Times New Roman"/>
          <w:lang w:val="en-GB"/>
        </w:rPr>
        <w:t xml:space="preserve">). Small quantities of bivalves and other cultured molluscs may still be imported from non-EU </w:t>
      </w:r>
      <w:r w:rsidR="007E6D89" w:rsidRPr="002A113F">
        <w:rPr>
          <w:rFonts w:ascii="Times New Roman" w:hAnsi="Times New Roman"/>
          <w:lang w:val="en-GB"/>
        </w:rPr>
        <w:t>countries,</w:t>
      </w:r>
      <w:r w:rsidR="001319DB">
        <w:rPr>
          <w:rFonts w:ascii="Times New Roman" w:hAnsi="Times New Roman"/>
          <w:lang w:val="en-GB"/>
        </w:rPr>
        <w:t xml:space="preserve"> but such imports are assumed to be </w:t>
      </w:r>
      <w:r w:rsidR="008F7BB3">
        <w:rPr>
          <w:rFonts w:ascii="Times New Roman" w:hAnsi="Times New Roman"/>
          <w:lang w:val="en-GB"/>
        </w:rPr>
        <w:t>rare</w:t>
      </w:r>
      <w:r w:rsidR="001319DB">
        <w:rPr>
          <w:rFonts w:ascii="Times New Roman" w:hAnsi="Times New Roman"/>
          <w:lang w:val="en-GB"/>
        </w:rPr>
        <w:t xml:space="preserve">, such that they are </w:t>
      </w:r>
      <w:r w:rsidR="00D876B4">
        <w:rPr>
          <w:rFonts w:ascii="Times New Roman" w:hAnsi="Times New Roman"/>
          <w:lang w:val="en-GB"/>
        </w:rPr>
        <w:t xml:space="preserve">currently </w:t>
      </w:r>
      <w:r w:rsidR="001319DB">
        <w:rPr>
          <w:rFonts w:ascii="Times New Roman" w:hAnsi="Times New Roman"/>
          <w:lang w:val="en-GB"/>
        </w:rPr>
        <w:t xml:space="preserve">considered an unlikely pathway of introduction of </w:t>
      </w:r>
      <w:r w:rsidR="001319DB" w:rsidRPr="00CD6DFB">
        <w:rPr>
          <w:rFonts w:ascii="Times New Roman" w:hAnsi="Times New Roman"/>
          <w:i/>
          <w:iCs/>
          <w:lang w:val="en-GB"/>
        </w:rPr>
        <w:t>Z. japonica</w:t>
      </w:r>
      <w:r w:rsidR="001319DB">
        <w:rPr>
          <w:rFonts w:ascii="Times New Roman" w:hAnsi="Times New Roman"/>
          <w:lang w:val="en-GB"/>
        </w:rPr>
        <w:t xml:space="preserve"> in the RA area</w:t>
      </w:r>
      <w:r w:rsidR="00D876B4">
        <w:rPr>
          <w:rFonts w:ascii="Times New Roman" w:hAnsi="Times New Roman"/>
          <w:lang w:val="en-GB"/>
        </w:rPr>
        <w:t xml:space="preserve">. </w:t>
      </w:r>
      <w:bookmarkEnd w:id="19"/>
      <w:r w:rsidR="00D876B4">
        <w:rPr>
          <w:rFonts w:ascii="Times New Roman" w:hAnsi="Times New Roman"/>
          <w:lang w:val="en-GB"/>
        </w:rPr>
        <w:t>Nevertheless, the sparseness and difficulty to access quantitative bivalve import data from overseas</w:t>
      </w:r>
      <w:r w:rsidR="007C4F4D">
        <w:rPr>
          <w:rFonts w:ascii="Times New Roman" w:hAnsi="Times New Roman"/>
          <w:lang w:val="en-GB"/>
        </w:rPr>
        <w:t>, as well as the possibility of unreported/illegal importations (</w:t>
      </w:r>
      <w:proofErr w:type="spellStart"/>
      <w:r w:rsidR="007C4F4D">
        <w:rPr>
          <w:rFonts w:ascii="Times New Roman" w:hAnsi="Times New Roman"/>
          <w:lang w:val="en-GB"/>
        </w:rPr>
        <w:t>Mineur</w:t>
      </w:r>
      <w:proofErr w:type="spellEnd"/>
      <w:r w:rsidR="007C4F4D">
        <w:rPr>
          <w:rFonts w:ascii="Times New Roman" w:hAnsi="Times New Roman"/>
          <w:lang w:val="en-GB"/>
        </w:rPr>
        <w:t xml:space="preserve"> et al., 2014)</w:t>
      </w:r>
      <w:r w:rsidR="00D876B4">
        <w:rPr>
          <w:rFonts w:ascii="Times New Roman" w:hAnsi="Times New Roman"/>
          <w:lang w:val="en-GB"/>
        </w:rPr>
        <w:t xml:space="preserve"> lowers the confidence of this assessment.  </w:t>
      </w:r>
    </w:p>
    <w:p w14:paraId="5673D152" w14:textId="77777777" w:rsidR="000E0E84" w:rsidRDefault="000E0E84" w:rsidP="000E0E84">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44873" w14:paraId="7E64714A" w14:textId="77777777" w:rsidTr="00B94B35">
        <w:tc>
          <w:tcPr>
            <w:tcW w:w="9212" w:type="dxa"/>
            <w:shd w:val="clear" w:color="auto" w:fill="auto"/>
          </w:tcPr>
          <w:p w14:paraId="343207DD" w14:textId="77777777" w:rsidR="00962A59" w:rsidRPr="00B94B35" w:rsidRDefault="00962A59" w:rsidP="00C80CF9">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6E5B1313"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2AC33DFD" w14:textId="77777777" w:rsidTr="00527A97">
        <w:tc>
          <w:tcPr>
            <w:tcW w:w="1536" w:type="dxa"/>
            <w:shd w:val="clear" w:color="auto" w:fill="auto"/>
          </w:tcPr>
          <w:p w14:paraId="36F7AF06"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7023B0A"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B9FE1E0"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0FA90FCA"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63CF81D0" w14:textId="77777777" w:rsidR="00962A59" w:rsidRPr="00CD6DFB" w:rsidRDefault="00962A59" w:rsidP="00527A97">
            <w:pPr>
              <w:spacing w:after="0"/>
              <w:rPr>
                <w:rFonts w:ascii="Times New Roman" w:hAnsi="Times New Roman"/>
                <w:b/>
                <w:bCs/>
                <w:lang w:val="en-US"/>
              </w:rPr>
            </w:pPr>
            <w:r w:rsidRPr="00CD6DFB">
              <w:rPr>
                <w:rFonts w:ascii="Times New Roman" w:hAnsi="Times New Roman"/>
                <w:b/>
                <w:bCs/>
                <w:lang w:val="en-US"/>
              </w:rPr>
              <w:t>likely</w:t>
            </w:r>
          </w:p>
          <w:p w14:paraId="2AB3E2B4" w14:textId="77777777" w:rsidR="00962A59" w:rsidRPr="00544B15" w:rsidRDefault="00962A59"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520CDA92"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22A024F" w14:textId="77777777" w:rsidR="00962A59" w:rsidRPr="00752184" w:rsidRDefault="00962A59" w:rsidP="00527A97">
            <w:pPr>
              <w:spacing w:after="0"/>
              <w:rPr>
                <w:rFonts w:ascii="Times New Roman" w:hAnsi="Times New Roman"/>
              </w:rPr>
            </w:pPr>
            <w:proofErr w:type="spellStart"/>
            <w:r w:rsidRPr="00752184">
              <w:rPr>
                <w:rFonts w:ascii="Times New Roman" w:hAnsi="Times New Roman"/>
              </w:rPr>
              <w:t>low</w:t>
            </w:r>
            <w:proofErr w:type="spellEnd"/>
          </w:p>
          <w:p w14:paraId="30A7606D" w14:textId="77777777" w:rsidR="00962A59" w:rsidRPr="00CD6DFB" w:rsidRDefault="00962A59" w:rsidP="00527A97">
            <w:pPr>
              <w:spacing w:after="0"/>
              <w:rPr>
                <w:rFonts w:ascii="Times New Roman" w:hAnsi="Times New Roman"/>
                <w:b/>
                <w:bCs/>
              </w:rPr>
            </w:pPr>
            <w:r w:rsidRPr="00CD6DFB">
              <w:rPr>
                <w:rFonts w:ascii="Times New Roman" w:hAnsi="Times New Roman"/>
                <w:b/>
                <w:bCs/>
              </w:rPr>
              <w:t>medium</w:t>
            </w:r>
          </w:p>
          <w:p w14:paraId="202AF344"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1F2DD4ED" w14:textId="77777777" w:rsidR="00962A59" w:rsidRDefault="00962A59" w:rsidP="000E0E84">
      <w:pPr>
        <w:snapToGrid w:val="0"/>
        <w:rPr>
          <w:rFonts w:ascii="Times New Roman" w:hAnsi="Times New Roman"/>
          <w:lang w:val="en-US"/>
        </w:rPr>
      </w:pPr>
    </w:p>
    <w:p w14:paraId="3C4E3C8C" w14:textId="77777777" w:rsidR="008C7D65" w:rsidRDefault="008C7D65" w:rsidP="008C7D65">
      <w:pPr>
        <w:snapToGrid w:val="0"/>
        <w:rPr>
          <w:rFonts w:ascii="Times New Roman" w:hAnsi="Times New Roman"/>
          <w:lang w:val="en-US"/>
        </w:rPr>
      </w:pPr>
      <w:r>
        <w:rPr>
          <w:rFonts w:ascii="Times New Roman" w:hAnsi="Times New Roman"/>
          <w:lang w:val="en-US"/>
        </w:rPr>
        <w:lastRenderedPageBreak/>
        <w:t xml:space="preserve">Response: </w:t>
      </w:r>
    </w:p>
    <w:p w14:paraId="2075A665" w14:textId="77777777" w:rsidR="000E0E84" w:rsidRDefault="00525D33" w:rsidP="000E0E84">
      <w:pPr>
        <w:snapToGrid w:val="0"/>
        <w:rPr>
          <w:rFonts w:ascii="Times New Roman" w:hAnsi="Times New Roman"/>
          <w:lang w:val="en-US"/>
        </w:rPr>
      </w:pPr>
      <w:r>
        <w:rPr>
          <w:rFonts w:ascii="Times New Roman" w:hAnsi="Times New Roman"/>
          <w:lang w:val="en-US"/>
        </w:rPr>
        <w:t xml:space="preserve">Under artificial cold storage conditions (4 °C and 34 </w:t>
      </w:r>
      <w:proofErr w:type="spellStart"/>
      <w:r>
        <w:rPr>
          <w:rFonts w:ascii="Times New Roman" w:hAnsi="Times New Roman"/>
          <w:lang w:val="en-US"/>
        </w:rPr>
        <w:t>psu</w:t>
      </w:r>
      <w:proofErr w:type="spellEnd"/>
      <w:r>
        <w:rPr>
          <w:rFonts w:ascii="Times New Roman" w:hAnsi="Times New Roman"/>
          <w:lang w:val="en-US"/>
        </w:rPr>
        <w:t xml:space="preserve">), </w:t>
      </w:r>
      <w:r w:rsidRPr="00CD6DFB">
        <w:rPr>
          <w:rFonts w:ascii="Times New Roman" w:hAnsi="Times New Roman"/>
          <w:i/>
          <w:iCs/>
          <w:lang w:val="en-US"/>
        </w:rPr>
        <w:t>Z. japonica</w:t>
      </w:r>
      <w:r>
        <w:rPr>
          <w:rFonts w:ascii="Times New Roman" w:hAnsi="Times New Roman"/>
          <w:lang w:val="en-US"/>
        </w:rPr>
        <w:t xml:space="preserve"> seeds can survive and successfully germinate even after 14 months of storage (</w:t>
      </w:r>
      <w:proofErr w:type="spellStart"/>
      <w:r>
        <w:rPr>
          <w:rFonts w:ascii="Times New Roman" w:hAnsi="Times New Roman"/>
          <w:lang w:val="en-US"/>
        </w:rPr>
        <w:t>Kaldy</w:t>
      </w:r>
      <w:proofErr w:type="spellEnd"/>
      <w:r w:rsidR="00C111CA">
        <w:rPr>
          <w:rFonts w:ascii="Times New Roman" w:hAnsi="Times New Roman"/>
          <w:lang w:val="en-US"/>
        </w:rPr>
        <w:t xml:space="preserve"> et al.</w:t>
      </w:r>
      <w:r>
        <w:rPr>
          <w:rFonts w:ascii="Times New Roman" w:hAnsi="Times New Roman"/>
          <w:lang w:val="en-US"/>
        </w:rPr>
        <w:t xml:space="preserve">, 2015). In the wild, in the cold temperate part of </w:t>
      </w:r>
      <w:r w:rsidR="00B50772">
        <w:rPr>
          <w:rFonts w:ascii="Times New Roman" w:hAnsi="Times New Roman"/>
          <w:lang w:val="en-US"/>
        </w:rPr>
        <w:t>the species’</w:t>
      </w:r>
      <w:r>
        <w:rPr>
          <w:rFonts w:ascii="Times New Roman" w:hAnsi="Times New Roman"/>
          <w:lang w:val="en-US"/>
        </w:rPr>
        <w:t xml:space="preserve"> distribution, </w:t>
      </w:r>
      <w:r w:rsidR="00B50772">
        <w:rPr>
          <w:rFonts w:ascii="Times New Roman" w:hAnsi="Times New Roman"/>
          <w:lang w:val="en-US"/>
        </w:rPr>
        <w:t>buried seeds survive winter sea temperatures as low as 0</w:t>
      </w:r>
      <w:r w:rsidR="00EF00DD">
        <w:rPr>
          <w:rFonts w:ascii="Times New Roman" w:hAnsi="Times New Roman"/>
          <w:lang w:val="en-US"/>
        </w:rPr>
        <w:t xml:space="preserve"> </w:t>
      </w:r>
      <w:r w:rsidR="00B50772" w:rsidRPr="00B50772">
        <w:rPr>
          <w:rFonts w:ascii="Times New Roman" w:hAnsi="Times New Roman"/>
          <w:lang w:val="en-US"/>
        </w:rPr>
        <w:t>°C</w:t>
      </w:r>
      <w:r w:rsidR="00400583">
        <w:rPr>
          <w:rFonts w:ascii="Times New Roman" w:hAnsi="Times New Roman"/>
          <w:lang w:val="en-US"/>
        </w:rPr>
        <w:t>, being largely responsible for population recruitment during particularly cold years</w:t>
      </w:r>
      <w:r w:rsidR="00B50772">
        <w:rPr>
          <w:rFonts w:ascii="Times New Roman" w:hAnsi="Times New Roman"/>
          <w:lang w:val="en-US"/>
        </w:rPr>
        <w:t xml:space="preserve"> (Zhang et al., 2019). </w:t>
      </w:r>
      <w:r w:rsidR="00400583">
        <w:rPr>
          <w:rFonts w:ascii="Times New Roman" w:hAnsi="Times New Roman"/>
          <w:lang w:val="en-US"/>
        </w:rPr>
        <w:t>Thus, survival</w:t>
      </w:r>
      <w:r w:rsidR="000E0D8C">
        <w:rPr>
          <w:rFonts w:ascii="Times New Roman" w:hAnsi="Times New Roman"/>
          <w:lang w:val="en-US"/>
        </w:rPr>
        <w:t xml:space="preserve"> of </w:t>
      </w:r>
      <w:r w:rsidR="000E0D8C" w:rsidRPr="00CD6DFB">
        <w:rPr>
          <w:rFonts w:ascii="Times New Roman" w:hAnsi="Times New Roman"/>
          <w:i/>
          <w:iCs/>
          <w:lang w:val="en-US"/>
        </w:rPr>
        <w:t>Z. japonica</w:t>
      </w:r>
      <w:r w:rsidR="000E0D8C">
        <w:rPr>
          <w:rFonts w:ascii="Times New Roman" w:hAnsi="Times New Roman"/>
          <w:lang w:val="en-US"/>
        </w:rPr>
        <w:t xml:space="preserve"> propagules, especially seeds, transported with bivalve consignments is considered likely.</w:t>
      </w:r>
    </w:p>
    <w:p w14:paraId="5C7D3ADE" w14:textId="77777777" w:rsidR="0080212B" w:rsidRDefault="0080212B" w:rsidP="000E0E84">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44873" w14:paraId="30360682" w14:textId="77777777" w:rsidTr="00B94B35">
        <w:tc>
          <w:tcPr>
            <w:tcW w:w="9212" w:type="dxa"/>
            <w:shd w:val="clear" w:color="auto" w:fill="auto"/>
          </w:tcPr>
          <w:p w14:paraId="4B48501B" w14:textId="77777777" w:rsidR="00962A59" w:rsidRPr="00B94B35" w:rsidRDefault="00962A59" w:rsidP="00B94B35">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23A475E1"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3BA5F5C4" w14:textId="77777777" w:rsidTr="00527A97">
        <w:tc>
          <w:tcPr>
            <w:tcW w:w="1536" w:type="dxa"/>
            <w:shd w:val="clear" w:color="auto" w:fill="auto"/>
          </w:tcPr>
          <w:p w14:paraId="774B0B9B"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15093578"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1D54EF53"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5E6DF581" w14:textId="77777777" w:rsidR="00962A59" w:rsidRPr="00CD6DFB" w:rsidRDefault="00962A59" w:rsidP="00527A97">
            <w:pPr>
              <w:spacing w:after="0"/>
              <w:rPr>
                <w:rFonts w:ascii="Times New Roman" w:hAnsi="Times New Roman"/>
                <w:b/>
                <w:bCs/>
                <w:lang w:val="en-US"/>
              </w:rPr>
            </w:pPr>
            <w:r w:rsidRPr="00CD6DFB">
              <w:rPr>
                <w:rFonts w:ascii="Times New Roman" w:hAnsi="Times New Roman"/>
                <w:b/>
                <w:bCs/>
                <w:lang w:val="en-US"/>
              </w:rPr>
              <w:t>moderately likely</w:t>
            </w:r>
          </w:p>
          <w:p w14:paraId="3B70321A"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5A3ED9EC" w14:textId="77777777" w:rsidR="00962A59" w:rsidRPr="00544B15" w:rsidRDefault="00962A59"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383B21B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F88D09B" w14:textId="77777777" w:rsidR="00962A59" w:rsidRPr="00752184" w:rsidRDefault="00962A59" w:rsidP="00527A97">
            <w:pPr>
              <w:spacing w:after="0"/>
              <w:rPr>
                <w:rFonts w:ascii="Times New Roman" w:hAnsi="Times New Roman"/>
              </w:rPr>
            </w:pPr>
            <w:proofErr w:type="spellStart"/>
            <w:r w:rsidRPr="00752184">
              <w:rPr>
                <w:rFonts w:ascii="Times New Roman" w:hAnsi="Times New Roman"/>
              </w:rPr>
              <w:t>low</w:t>
            </w:r>
            <w:proofErr w:type="spellEnd"/>
          </w:p>
          <w:p w14:paraId="4EB79875" w14:textId="77777777" w:rsidR="00962A59" w:rsidRPr="00CD6DFB" w:rsidRDefault="00962A59" w:rsidP="00527A97">
            <w:pPr>
              <w:spacing w:after="0"/>
              <w:rPr>
                <w:rFonts w:ascii="Times New Roman" w:hAnsi="Times New Roman"/>
                <w:b/>
                <w:bCs/>
              </w:rPr>
            </w:pPr>
            <w:r w:rsidRPr="00CD6DFB">
              <w:rPr>
                <w:rFonts w:ascii="Times New Roman" w:hAnsi="Times New Roman"/>
                <w:b/>
                <w:bCs/>
              </w:rPr>
              <w:t>medium</w:t>
            </w:r>
          </w:p>
          <w:p w14:paraId="7460ABA6"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68D240C9" w14:textId="77777777" w:rsidR="00B04797" w:rsidRPr="000E0E84" w:rsidRDefault="00B04797" w:rsidP="00693B45">
      <w:pPr>
        <w:snapToGrid w:val="0"/>
        <w:rPr>
          <w:rFonts w:ascii="Times New Roman" w:hAnsi="Times New Roman"/>
          <w:sz w:val="24"/>
          <w:szCs w:val="24"/>
          <w:lang w:val="en-US"/>
        </w:rPr>
      </w:pPr>
    </w:p>
    <w:p w14:paraId="650C3E07" w14:textId="77777777" w:rsidR="008C7D65" w:rsidRDefault="008C7D65" w:rsidP="008C7D65">
      <w:pPr>
        <w:snapToGrid w:val="0"/>
        <w:rPr>
          <w:rFonts w:ascii="Times New Roman" w:hAnsi="Times New Roman"/>
          <w:lang w:val="en-US"/>
        </w:rPr>
      </w:pPr>
      <w:r>
        <w:rPr>
          <w:rFonts w:ascii="Times New Roman" w:hAnsi="Times New Roman"/>
          <w:lang w:val="en-US"/>
        </w:rPr>
        <w:t xml:space="preserve">Response: </w:t>
      </w:r>
    </w:p>
    <w:p w14:paraId="21B478AC" w14:textId="77777777" w:rsidR="000E0D8C" w:rsidRDefault="0098364B" w:rsidP="008C7D65">
      <w:pPr>
        <w:snapToGrid w:val="0"/>
        <w:rPr>
          <w:rFonts w:ascii="Times New Roman" w:hAnsi="Times New Roman"/>
          <w:lang w:val="en-US"/>
        </w:rPr>
      </w:pPr>
      <w:r w:rsidRPr="0098364B">
        <w:rPr>
          <w:rFonts w:ascii="Times New Roman" w:hAnsi="Times New Roman"/>
          <w:lang w:val="en-US"/>
        </w:rPr>
        <w:t>The implementation of EC regulation 708/2007 (</w:t>
      </w:r>
      <w:bookmarkStart w:id="21" w:name="_Hlk42968879"/>
      <w:r w:rsidRPr="0098364B">
        <w:rPr>
          <w:rFonts w:ascii="Times New Roman" w:hAnsi="Times New Roman"/>
          <w:lang w:val="en-US"/>
        </w:rPr>
        <w:t>EC</w:t>
      </w:r>
      <w:r w:rsidR="00F559F9">
        <w:rPr>
          <w:rFonts w:ascii="Times New Roman" w:hAnsi="Times New Roman"/>
          <w:lang w:val="en-US"/>
        </w:rPr>
        <w:t>,</w:t>
      </w:r>
      <w:r w:rsidRPr="0098364B">
        <w:rPr>
          <w:rFonts w:ascii="Times New Roman" w:hAnsi="Times New Roman"/>
          <w:lang w:val="en-US"/>
        </w:rPr>
        <w:t xml:space="preserve"> 2007</w:t>
      </w:r>
      <w:bookmarkEnd w:id="21"/>
      <w:r w:rsidRPr="0098364B">
        <w:rPr>
          <w:rFonts w:ascii="Times New Roman" w:hAnsi="Times New Roman"/>
          <w:lang w:val="en-US"/>
        </w:rPr>
        <w:t xml:space="preserve">) </w:t>
      </w:r>
      <w:r w:rsidRPr="0098364B">
        <w:rPr>
          <w:rFonts w:ascii="Times New Roman" w:hAnsi="Times New Roman"/>
          <w:lang w:val="en-GB"/>
        </w:rPr>
        <w:t>concerning use of alien and locally absent species in aquaculture</w:t>
      </w:r>
      <w:r w:rsidRPr="0098364B">
        <w:rPr>
          <w:rFonts w:ascii="Times New Roman" w:hAnsi="Times New Roman"/>
          <w:lang w:val="en-US"/>
        </w:rPr>
        <w:t xml:space="preserve"> introduces a high biosecurity level for most bivalve transfers from areas outside the EU, that has already proven to be effective in preventing new introductions of marine alien species (</w:t>
      </w:r>
      <w:bookmarkStart w:id="22" w:name="_Hlk42968903"/>
      <w:proofErr w:type="spellStart"/>
      <w:r w:rsidRPr="0098364B">
        <w:rPr>
          <w:rFonts w:ascii="Times New Roman" w:hAnsi="Times New Roman"/>
          <w:lang w:val="en-US"/>
        </w:rPr>
        <w:t>Katsanevakis</w:t>
      </w:r>
      <w:proofErr w:type="spellEnd"/>
      <w:r w:rsidRPr="0098364B">
        <w:rPr>
          <w:rFonts w:ascii="Times New Roman" w:hAnsi="Times New Roman"/>
          <w:lang w:val="en-US"/>
        </w:rPr>
        <w:t xml:space="preserve"> et al., 2013</w:t>
      </w:r>
      <w:bookmarkEnd w:id="22"/>
      <w:r w:rsidRPr="0098364B">
        <w:rPr>
          <w:rFonts w:ascii="Times New Roman" w:hAnsi="Times New Roman"/>
          <w:lang w:val="en-US"/>
        </w:rPr>
        <w:t xml:space="preserve">). </w:t>
      </w:r>
      <w:proofErr w:type="spellStart"/>
      <w:r w:rsidRPr="0098364B">
        <w:rPr>
          <w:rFonts w:ascii="Times New Roman" w:hAnsi="Times New Roman"/>
          <w:i/>
          <w:lang w:val="en-GB"/>
        </w:rPr>
        <w:t>Magallana</w:t>
      </w:r>
      <w:proofErr w:type="spellEnd"/>
      <w:r w:rsidRPr="0098364B">
        <w:rPr>
          <w:rFonts w:ascii="Times New Roman" w:hAnsi="Times New Roman"/>
          <w:i/>
          <w:lang w:val="en-GB"/>
        </w:rPr>
        <w:t xml:space="preserve"> gigas</w:t>
      </w:r>
      <w:r w:rsidRPr="0098364B">
        <w:rPr>
          <w:rFonts w:ascii="Times New Roman" w:hAnsi="Times New Roman"/>
          <w:lang w:val="en-GB"/>
        </w:rPr>
        <w:t xml:space="preserve"> and </w:t>
      </w:r>
      <w:proofErr w:type="spellStart"/>
      <w:r w:rsidRPr="0098364B">
        <w:rPr>
          <w:rFonts w:ascii="Times New Roman" w:hAnsi="Times New Roman"/>
          <w:i/>
          <w:iCs/>
          <w:lang w:val="en-GB"/>
        </w:rPr>
        <w:t>Ruditapes</w:t>
      </w:r>
      <w:proofErr w:type="spellEnd"/>
      <w:r w:rsidRPr="0098364B">
        <w:rPr>
          <w:rFonts w:ascii="Times New Roman" w:hAnsi="Times New Roman"/>
          <w:i/>
          <w:iCs/>
          <w:lang w:val="en-GB"/>
        </w:rPr>
        <w:t xml:space="preserve"> </w:t>
      </w:r>
      <w:proofErr w:type="spellStart"/>
      <w:r w:rsidRPr="0098364B">
        <w:rPr>
          <w:rFonts w:ascii="Times New Roman" w:hAnsi="Times New Roman"/>
          <w:i/>
          <w:iCs/>
          <w:lang w:val="en-GB"/>
        </w:rPr>
        <w:t>philippinarum</w:t>
      </w:r>
      <w:proofErr w:type="spellEnd"/>
      <w:r w:rsidRPr="0098364B">
        <w:rPr>
          <w:rFonts w:ascii="Times New Roman" w:hAnsi="Times New Roman"/>
          <w:i/>
          <w:iCs/>
          <w:lang w:val="en-GB"/>
        </w:rPr>
        <w:t>,</w:t>
      </w:r>
      <w:r>
        <w:rPr>
          <w:rFonts w:ascii="Times New Roman" w:hAnsi="Times New Roman"/>
          <w:lang w:val="en-GB"/>
        </w:rPr>
        <w:t xml:space="preserve"> both co-existing with </w:t>
      </w:r>
      <w:r w:rsidRPr="00CD6DFB">
        <w:rPr>
          <w:rFonts w:ascii="Times New Roman" w:hAnsi="Times New Roman"/>
          <w:i/>
          <w:iCs/>
          <w:lang w:val="en-GB"/>
        </w:rPr>
        <w:t>Z. japonica</w:t>
      </w:r>
      <w:r>
        <w:rPr>
          <w:rFonts w:ascii="Times New Roman" w:hAnsi="Times New Roman"/>
          <w:lang w:val="en-GB"/>
        </w:rPr>
        <w:t xml:space="preserve"> in potential donor regions</w:t>
      </w:r>
      <w:r w:rsidRPr="0098364B">
        <w:rPr>
          <w:rFonts w:ascii="Times New Roman" w:hAnsi="Times New Roman"/>
          <w:lang w:val="en-GB"/>
        </w:rPr>
        <w:t>, constitute exceptions and can be moved without any risk assessment or quarantine</w:t>
      </w:r>
      <w:r>
        <w:rPr>
          <w:rFonts w:ascii="Times New Roman" w:hAnsi="Times New Roman"/>
          <w:lang w:val="en-GB"/>
        </w:rPr>
        <w:t xml:space="preserve"> measures</w:t>
      </w:r>
      <w:r w:rsidR="0080212B">
        <w:rPr>
          <w:rFonts w:ascii="Times New Roman" w:hAnsi="Times New Roman"/>
          <w:lang w:val="en-GB"/>
        </w:rPr>
        <w:t xml:space="preserve">, thus increasing </w:t>
      </w:r>
      <w:r w:rsidR="00822C08">
        <w:rPr>
          <w:rFonts w:ascii="Times New Roman" w:hAnsi="Times New Roman"/>
          <w:lang w:val="en-GB"/>
        </w:rPr>
        <w:t>risk</w:t>
      </w:r>
      <w:r w:rsidR="0080212B">
        <w:rPr>
          <w:rFonts w:ascii="Times New Roman" w:hAnsi="Times New Roman"/>
          <w:lang w:val="en-GB"/>
        </w:rPr>
        <w:t xml:space="preserve"> of </w:t>
      </w:r>
      <w:r w:rsidR="00822C08">
        <w:rPr>
          <w:rFonts w:ascii="Times New Roman" w:hAnsi="Times New Roman"/>
          <w:lang w:val="en-GB"/>
        </w:rPr>
        <w:t>introduction of the species,</w:t>
      </w:r>
      <w:r>
        <w:rPr>
          <w:rFonts w:ascii="Times New Roman" w:hAnsi="Times New Roman"/>
          <w:lang w:val="en-GB"/>
        </w:rPr>
        <w:t xml:space="preserve"> </w:t>
      </w:r>
      <w:r w:rsidRPr="0098364B">
        <w:rPr>
          <w:rFonts w:ascii="Times New Roman" w:hAnsi="Times New Roman"/>
          <w:lang w:val="en-US"/>
        </w:rPr>
        <w:t>unless stricter national/regional regulations apply</w:t>
      </w:r>
      <w:r>
        <w:rPr>
          <w:rFonts w:ascii="Times New Roman" w:hAnsi="Times New Roman"/>
          <w:lang w:val="en-US"/>
        </w:rPr>
        <w:t xml:space="preserve"> (</w:t>
      </w:r>
      <w:r w:rsidRPr="0098364B">
        <w:rPr>
          <w:rFonts w:ascii="Times New Roman" w:hAnsi="Times New Roman"/>
          <w:lang w:val="en-GB"/>
        </w:rPr>
        <w:t>e.g.</w:t>
      </w:r>
      <w:r w:rsidR="003A4B85">
        <w:rPr>
          <w:rFonts w:ascii="Times New Roman" w:hAnsi="Times New Roman"/>
          <w:lang w:val="en-GB"/>
        </w:rPr>
        <w:t>,</w:t>
      </w:r>
      <w:r w:rsidRPr="0098364B">
        <w:rPr>
          <w:rFonts w:ascii="Times New Roman" w:hAnsi="Times New Roman"/>
          <w:lang w:val="en-GB"/>
        </w:rPr>
        <w:t xml:space="preserve"> see </w:t>
      </w:r>
      <w:bookmarkStart w:id="23" w:name="_Hlk42968815"/>
      <w:r w:rsidRPr="0098364B">
        <w:rPr>
          <w:rFonts w:ascii="Times New Roman" w:hAnsi="Times New Roman"/>
          <w:lang w:val="en-GB"/>
        </w:rPr>
        <w:t xml:space="preserve">WG-AS &amp; </w:t>
      </w:r>
      <w:proofErr w:type="spellStart"/>
      <w:r w:rsidRPr="0098364B">
        <w:rPr>
          <w:rFonts w:ascii="Times New Roman" w:hAnsi="Times New Roman"/>
          <w:lang w:val="en-GB"/>
        </w:rPr>
        <w:t>Gittenberger</w:t>
      </w:r>
      <w:proofErr w:type="spellEnd"/>
      <w:r w:rsidRPr="0098364B">
        <w:rPr>
          <w:rFonts w:ascii="Times New Roman" w:hAnsi="Times New Roman"/>
          <w:lang w:val="en-GB"/>
        </w:rPr>
        <w:t xml:space="preserve"> (2018</w:t>
      </w:r>
      <w:bookmarkEnd w:id="23"/>
      <w:r w:rsidRPr="0098364B">
        <w:rPr>
          <w:rFonts w:ascii="Times New Roman" w:hAnsi="Times New Roman"/>
          <w:lang w:val="en-GB"/>
        </w:rPr>
        <w:t>)</w:t>
      </w:r>
      <w:r>
        <w:rPr>
          <w:rFonts w:ascii="Times New Roman" w:hAnsi="Times New Roman"/>
          <w:lang w:val="en-GB"/>
        </w:rPr>
        <w:t>).</w:t>
      </w:r>
      <w:r w:rsidR="0080212B">
        <w:rPr>
          <w:rFonts w:ascii="Times New Roman" w:hAnsi="Times New Roman"/>
          <w:lang w:val="en-GB"/>
        </w:rPr>
        <w:t xml:space="preserve"> </w:t>
      </w:r>
      <w:r w:rsidR="0080212B" w:rsidRPr="0098364B">
        <w:rPr>
          <w:rFonts w:ascii="Times New Roman" w:hAnsi="Times New Roman"/>
          <w:lang w:val="en-US"/>
        </w:rPr>
        <w:t xml:space="preserve">On the other hand, shellfish growers are aware of the risks posed to bivalve stock by the introduction of </w:t>
      </w:r>
      <w:r w:rsidR="0080212B">
        <w:rPr>
          <w:rFonts w:ascii="Times New Roman" w:hAnsi="Times New Roman"/>
          <w:lang w:val="en-US"/>
        </w:rPr>
        <w:t>alien/invasive</w:t>
      </w:r>
      <w:r w:rsidR="0080212B" w:rsidRPr="0098364B">
        <w:rPr>
          <w:rFonts w:ascii="Times New Roman" w:hAnsi="Times New Roman"/>
          <w:lang w:val="en-US"/>
        </w:rPr>
        <w:t xml:space="preserve"> species and would be expected to adhere to codes of conduct for thorough inspections and other additional measures if necessary.</w:t>
      </w:r>
    </w:p>
    <w:p w14:paraId="23862811" w14:textId="77777777" w:rsidR="000E0E84" w:rsidRDefault="000E0E84" w:rsidP="000E0E84">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44873" w14:paraId="68863138" w14:textId="77777777" w:rsidTr="00B94B35">
        <w:tc>
          <w:tcPr>
            <w:tcW w:w="9212" w:type="dxa"/>
            <w:shd w:val="clear" w:color="auto" w:fill="auto"/>
          </w:tcPr>
          <w:p w14:paraId="6CBBD5E3" w14:textId="77777777" w:rsidR="00962A59" w:rsidRDefault="00962A59" w:rsidP="00FD64D3">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p w14:paraId="7D094AC4" w14:textId="77777777" w:rsidR="00FD6043" w:rsidRPr="00FD6043" w:rsidRDefault="00004B71" w:rsidP="00FD64D3">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sidR="00A93D59">
              <w:rPr>
                <w:rFonts w:ascii="Times New Roman" w:hAnsi="Times New Roman"/>
                <w:bCs/>
                <w:lang w:val="en-US"/>
              </w:rPr>
              <w:t xml:space="preserve"> by relevant authorities.</w:t>
            </w:r>
          </w:p>
        </w:tc>
      </w:tr>
    </w:tbl>
    <w:p w14:paraId="7F1B2075"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7DB7CD32" w14:textId="77777777" w:rsidTr="00527A97">
        <w:tc>
          <w:tcPr>
            <w:tcW w:w="1536" w:type="dxa"/>
            <w:shd w:val="clear" w:color="auto" w:fill="auto"/>
          </w:tcPr>
          <w:p w14:paraId="4EB9370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28080E0"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6DCE4D9"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unlikely</w:t>
            </w:r>
          </w:p>
          <w:p w14:paraId="634419A5"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4698AD5A" w14:textId="77777777" w:rsidR="00962A59" w:rsidRPr="00CD6DFB" w:rsidRDefault="00962A59" w:rsidP="00527A97">
            <w:pPr>
              <w:spacing w:after="0"/>
              <w:rPr>
                <w:rFonts w:ascii="Times New Roman" w:hAnsi="Times New Roman"/>
                <w:b/>
                <w:bCs/>
                <w:lang w:val="en-US"/>
              </w:rPr>
            </w:pPr>
            <w:r w:rsidRPr="00CD6DFB">
              <w:rPr>
                <w:rFonts w:ascii="Times New Roman" w:hAnsi="Times New Roman"/>
                <w:b/>
                <w:bCs/>
                <w:lang w:val="en-US"/>
              </w:rPr>
              <w:t>likely</w:t>
            </w:r>
          </w:p>
          <w:p w14:paraId="6A3F2A70" w14:textId="77777777" w:rsidR="00962A59" w:rsidRPr="00544B15" w:rsidRDefault="00962A59" w:rsidP="00527A97">
            <w:pPr>
              <w:snapToGrid w:val="0"/>
              <w:spacing w:after="0"/>
              <w:rPr>
                <w:rFonts w:ascii="Times New Roman" w:hAnsi="Times New Roman"/>
                <w:b/>
                <w:lang w:val="en-GB"/>
              </w:rPr>
            </w:pPr>
            <w:proofErr w:type="spellStart"/>
            <w:r w:rsidRPr="00752184">
              <w:rPr>
                <w:rFonts w:ascii="Times New Roman" w:hAnsi="Times New Roman"/>
              </w:rPr>
              <w:lastRenderedPageBreak/>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144BF53D"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410BE3E0" w14:textId="77777777" w:rsidR="00962A59" w:rsidRPr="00752184" w:rsidRDefault="00962A59" w:rsidP="00527A97">
            <w:pPr>
              <w:spacing w:after="0"/>
              <w:rPr>
                <w:rFonts w:ascii="Times New Roman" w:hAnsi="Times New Roman"/>
              </w:rPr>
            </w:pPr>
            <w:proofErr w:type="spellStart"/>
            <w:r w:rsidRPr="00752184">
              <w:rPr>
                <w:rFonts w:ascii="Times New Roman" w:hAnsi="Times New Roman"/>
              </w:rPr>
              <w:t>low</w:t>
            </w:r>
            <w:proofErr w:type="spellEnd"/>
          </w:p>
          <w:p w14:paraId="0031E37E" w14:textId="77777777" w:rsidR="00962A59" w:rsidRPr="00CD6DFB" w:rsidRDefault="00962A59" w:rsidP="00527A97">
            <w:pPr>
              <w:spacing w:after="0"/>
              <w:rPr>
                <w:rFonts w:ascii="Times New Roman" w:hAnsi="Times New Roman"/>
                <w:b/>
                <w:bCs/>
              </w:rPr>
            </w:pPr>
            <w:r w:rsidRPr="00CD6DFB">
              <w:rPr>
                <w:rFonts w:ascii="Times New Roman" w:hAnsi="Times New Roman"/>
                <w:b/>
                <w:bCs/>
              </w:rPr>
              <w:t>medium</w:t>
            </w:r>
          </w:p>
          <w:p w14:paraId="14F10775"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0F48007E" w14:textId="77777777" w:rsidR="00B04797" w:rsidRPr="000E0E84" w:rsidRDefault="00B04797" w:rsidP="00693B45">
      <w:pPr>
        <w:snapToGrid w:val="0"/>
        <w:rPr>
          <w:rFonts w:ascii="Times New Roman" w:hAnsi="Times New Roman"/>
          <w:sz w:val="24"/>
          <w:szCs w:val="24"/>
          <w:lang w:val="en-US"/>
        </w:rPr>
      </w:pPr>
    </w:p>
    <w:p w14:paraId="58479B18" w14:textId="77777777" w:rsidR="008C7D65" w:rsidRDefault="008C7D65" w:rsidP="008C7D65">
      <w:pPr>
        <w:snapToGrid w:val="0"/>
        <w:rPr>
          <w:rFonts w:ascii="Times New Roman" w:hAnsi="Times New Roman"/>
          <w:lang w:val="en-US"/>
        </w:rPr>
      </w:pPr>
      <w:r>
        <w:rPr>
          <w:rFonts w:ascii="Times New Roman" w:hAnsi="Times New Roman"/>
          <w:lang w:val="en-US"/>
        </w:rPr>
        <w:t xml:space="preserve">Response: </w:t>
      </w:r>
    </w:p>
    <w:p w14:paraId="4E15BFD5" w14:textId="0F76FB8D" w:rsidR="009A4648" w:rsidRDefault="00195FD5" w:rsidP="009A4648">
      <w:pPr>
        <w:snapToGrid w:val="0"/>
        <w:rPr>
          <w:rFonts w:ascii="Times New Roman" w:hAnsi="Times New Roman"/>
          <w:lang w:val="en-US"/>
        </w:rPr>
      </w:pPr>
      <w:r w:rsidRPr="00195FD5">
        <w:rPr>
          <w:rFonts w:ascii="Times New Roman" w:hAnsi="Times New Roman"/>
          <w:lang w:val="en-US"/>
        </w:rPr>
        <w:t>In situations where regular inspection of stock is a normal part of shellfish farm operations</w:t>
      </w:r>
      <w:r>
        <w:rPr>
          <w:rFonts w:ascii="Times New Roman" w:hAnsi="Times New Roman"/>
          <w:lang w:val="en-US"/>
        </w:rPr>
        <w:t xml:space="preserve">, eelgrass </w:t>
      </w:r>
      <w:r w:rsidR="004759A8">
        <w:rPr>
          <w:rFonts w:ascii="Times New Roman" w:hAnsi="Times New Roman"/>
          <w:lang w:val="en-US"/>
        </w:rPr>
        <w:t>shoots</w:t>
      </w:r>
      <w:r>
        <w:rPr>
          <w:rFonts w:ascii="Times New Roman" w:hAnsi="Times New Roman"/>
          <w:lang w:val="en-US"/>
        </w:rPr>
        <w:t xml:space="preserve"> would be hard to </w:t>
      </w:r>
      <w:r w:rsidR="006F2C6D">
        <w:rPr>
          <w:rFonts w:ascii="Times New Roman" w:hAnsi="Times New Roman"/>
          <w:lang w:val="en-US"/>
        </w:rPr>
        <w:t>miss.</w:t>
      </w:r>
      <w:r>
        <w:rPr>
          <w:rFonts w:ascii="Times New Roman" w:hAnsi="Times New Roman"/>
          <w:lang w:val="en-US"/>
        </w:rPr>
        <w:t xml:space="preserve"> </w:t>
      </w:r>
      <w:r w:rsidR="006F2C6D">
        <w:rPr>
          <w:rFonts w:ascii="Times New Roman" w:hAnsi="Times New Roman"/>
          <w:lang w:val="en-US"/>
        </w:rPr>
        <w:t xml:space="preserve">However, in the field, it is very difficult to </w:t>
      </w:r>
      <w:r>
        <w:rPr>
          <w:rFonts w:ascii="Times New Roman" w:hAnsi="Times New Roman"/>
          <w:lang w:val="en-US"/>
        </w:rPr>
        <w:t>distinguish</w:t>
      </w:r>
      <w:r w:rsidR="00277FB9">
        <w:rPr>
          <w:rFonts w:ascii="Times New Roman" w:hAnsi="Times New Roman"/>
          <w:lang w:val="en-US"/>
        </w:rPr>
        <w:t xml:space="preserve"> </w:t>
      </w:r>
      <w:r w:rsidR="006F2C6D" w:rsidRPr="006F2C6D">
        <w:rPr>
          <w:rFonts w:ascii="Times New Roman" w:hAnsi="Times New Roman"/>
          <w:i/>
          <w:lang w:val="en-US"/>
        </w:rPr>
        <w:t>Z. japonica</w:t>
      </w:r>
      <w:r w:rsidR="006F2C6D">
        <w:rPr>
          <w:rFonts w:ascii="Times New Roman" w:hAnsi="Times New Roman"/>
          <w:lang w:val="en-US"/>
        </w:rPr>
        <w:t xml:space="preserve"> </w:t>
      </w:r>
      <w:r>
        <w:rPr>
          <w:rFonts w:ascii="Times New Roman" w:hAnsi="Times New Roman"/>
          <w:lang w:val="en-US"/>
        </w:rPr>
        <w:t xml:space="preserve">from the native </w:t>
      </w:r>
      <w:r w:rsidRPr="00CD6DFB">
        <w:rPr>
          <w:rFonts w:ascii="Times New Roman" w:hAnsi="Times New Roman"/>
          <w:i/>
          <w:iCs/>
          <w:lang w:val="en-US"/>
        </w:rPr>
        <w:t xml:space="preserve">Z. </w:t>
      </w:r>
      <w:proofErr w:type="spellStart"/>
      <w:r w:rsidRPr="00CD6DFB">
        <w:rPr>
          <w:rFonts w:ascii="Times New Roman" w:hAnsi="Times New Roman"/>
          <w:i/>
          <w:iCs/>
          <w:lang w:val="en-US"/>
        </w:rPr>
        <w:t>noltei</w:t>
      </w:r>
      <w:proofErr w:type="spellEnd"/>
      <w:r>
        <w:rPr>
          <w:rFonts w:ascii="Times New Roman" w:hAnsi="Times New Roman"/>
          <w:lang w:val="en-US"/>
        </w:rPr>
        <w:t xml:space="preserve"> (see </w:t>
      </w:r>
      <w:r w:rsidR="00277FB9">
        <w:rPr>
          <w:rFonts w:ascii="Times New Roman" w:hAnsi="Times New Roman"/>
          <w:lang w:val="en-US"/>
        </w:rPr>
        <w:t>Q</w:t>
      </w:r>
      <w:r w:rsidR="004759A8">
        <w:rPr>
          <w:rFonts w:ascii="Times New Roman" w:hAnsi="Times New Roman"/>
          <w:lang w:val="en-US"/>
        </w:rPr>
        <w:t xml:space="preserve">u. </w:t>
      </w:r>
      <w:r w:rsidR="00277FB9">
        <w:rPr>
          <w:rFonts w:ascii="Times New Roman" w:hAnsi="Times New Roman"/>
          <w:lang w:val="en-US"/>
        </w:rPr>
        <w:t xml:space="preserve">A2) and could easily go unidentified. </w:t>
      </w:r>
      <w:r w:rsidR="001F2A4A">
        <w:rPr>
          <w:rFonts w:ascii="Times New Roman" w:hAnsi="Times New Roman"/>
          <w:lang w:val="en-US"/>
        </w:rPr>
        <w:t xml:space="preserve">Conversely, </w:t>
      </w:r>
      <w:proofErr w:type="gramStart"/>
      <w:r w:rsidR="00117AD0">
        <w:rPr>
          <w:rFonts w:ascii="Times New Roman" w:hAnsi="Times New Roman"/>
          <w:lang w:val="en-US"/>
        </w:rPr>
        <w:t>in the event that</w:t>
      </w:r>
      <w:proofErr w:type="gramEnd"/>
      <w:r w:rsidR="001F2A4A">
        <w:rPr>
          <w:rFonts w:ascii="Times New Roman" w:hAnsi="Times New Roman"/>
          <w:lang w:val="en-US"/>
        </w:rPr>
        <w:t xml:space="preserve"> seeds of </w:t>
      </w:r>
      <w:r w:rsidR="001F2A4A" w:rsidRPr="00CD6DFB">
        <w:rPr>
          <w:rFonts w:ascii="Times New Roman" w:hAnsi="Times New Roman"/>
          <w:i/>
          <w:iCs/>
          <w:lang w:val="en-US"/>
        </w:rPr>
        <w:t>Z. japonica</w:t>
      </w:r>
      <w:r w:rsidR="00117AD0">
        <w:rPr>
          <w:rFonts w:ascii="Times New Roman" w:hAnsi="Times New Roman"/>
          <w:lang w:val="en-US"/>
        </w:rPr>
        <w:t xml:space="preserve"> are entrained in shellfish </w:t>
      </w:r>
      <w:proofErr w:type="spellStart"/>
      <w:r w:rsidR="00117AD0">
        <w:rPr>
          <w:rFonts w:ascii="Times New Roman" w:hAnsi="Times New Roman"/>
          <w:lang w:val="en-US"/>
        </w:rPr>
        <w:t>consignements</w:t>
      </w:r>
      <w:proofErr w:type="spellEnd"/>
      <w:r w:rsidR="001F2A4A">
        <w:rPr>
          <w:rFonts w:ascii="Times New Roman" w:hAnsi="Times New Roman"/>
          <w:lang w:val="en-US"/>
        </w:rPr>
        <w:t xml:space="preserve">, their small size, in the range of </w:t>
      </w:r>
      <w:r w:rsidR="00172598">
        <w:rPr>
          <w:rFonts w:ascii="Times New Roman" w:hAnsi="Times New Roman"/>
          <w:lang w:val="en-US"/>
        </w:rPr>
        <w:t>1.9-2.6</w:t>
      </w:r>
      <w:r w:rsidR="004759A8">
        <w:rPr>
          <w:rFonts w:ascii="Times New Roman" w:hAnsi="Times New Roman"/>
          <w:lang w:val="en-US"/>
        </w:rPr>
        <w:t xml:space="preserve"> </w:t>
      </w:r>
      <w:r w:rsidR="00172598">
        <w:rPr>
          <w:rFonts w:ascii="Times New Roman" w:hAnsi="Times New Roman"/>
          <w:lang w:val="en-US"/>
        </w:rPr>
        <w:t>mm (Wyllie-Echeverria et al., 2006)</w:t>
      </w:r>
      <w:r w:rsidR="004759A8">
        <w:rPr>
          <w:rFonts w:ascii="Times New Roman" w:hAnsi="Times New Roman"/>
          <w:lang w:val="en-US"/>
        </w:rPr>
        <w:t>, would make it likely that they remain undetected.</w:t>
      </w:r>
    </w:p>
    <w:p w14:paraId="336D3F99" w14:textId="77777777" w:rsidR="004759A8" w:rsidRDefault="004759A8" w:rsidP="009A464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A4648" w:rsidRPr="00544873" w14:paraId="4CD386BB" w14:textId="77777777" w:rsidTr="00A45FF5">
        <w:tc>
          <w:tcPr>
            <w:tcW w:w="9212" w:type="dxa"/>
            <w:shd w:val="clear" w:color="auto" w:fill="auto"/>
          </w:tcPr>
          <w:p w14:paraId="012D95AC" w14:textId="77777777" w:rsidR="009A4648" w:rsidRPr="00B94B35" w:rsidRDefault="00A51652" w:rsidP="00FD64D3">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14:paraId="69E483F5" w14:textId="77777777" w:rsidR="009A4648" w:rsidRDefault="009A4648" w:rsidP="009A464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A4648" w:rsidRPr="00752184" w14:paraId="126DD635" w14:textId="77777777" w:rsidTr="00A45FF5">
        <w:tc>
          <w:tcPr>
            <w:tcW w:w="1536" w:type="dxa"/>
            <w:shd w:val="clear" w:color="auto" w:fill="auto"/>
          </w:tcPr>
          <w:p w14:paraId="7EA73301" w14:textId="77777777" w:rsidR="009A4648" w:rsidRPr="00752184" w:rsidRDefault="009A4648" w:rsidP="00A45FF5">
            <w:pPr>
              <w:snapToGrid w:val="0"/>
              <w:spacing w:after="0"/>
              <w:rPr>
                <w:rFonts w:ascii="Times New Roman" w:hAnsi="Times New Roman"/>
                <w:b/>
              </w:rPr>
            </w:pPr>
            <w:r w:rsidRPr="00752184">
              <w:rPr>
                <w:rFonts w:ascii="Times New Roman" w:hAnsi="Times New Roman"/>
                <w:b/>
              </w:rPr>
              <w:t>RESPONSE</w:t>
            </w:r>
          </w:p>
        </w:tc>
        <w:tc>
          <w:tcPr>
            <w:tcW w:w="2410" w:type="dxa"/>
          </w:tcPr>
          <w:p w14:paraId="6F5CA7DE" w14:textId="77777777" w:rsidR="009A4648" w:rsidRPr="00B939BB" w:rsidRDefault="009A4648" w:rsidP="009A4648">
            <w:pPr>
              <w:spacing w:after="0"/>
              <w:rPr>
                <w:rFonts w:ascii="Times New Roman" w:hAnsi="Times New Roman"/>
                <w:lang w:val="en-US"/>
              </w:rPr>
            </w:pPr>
            <w:r>
              <w:rPr>
                <w:rFonts w:ascii="Times New Roman" w:hAnsi="Times New Roman"/>
                <w:lang w:val="en-US"/>
              </w:rPr>
              <w:t>isolated</w:t>
            </w:r>
          </w:p>
          <w:p w14:paraId="50A0EF40" w14:textId="77777777" w:rsidR="009A4648" w:rsidRPr="00EF00DD" w:rsidRDefault="009A4648" w:rsidP="009A4648">
            <w:pPr>
              <w:spacing w:after="0"/>
              <w:rPr>
                <w:rFonts w:ascii="Times New Roman" w:hAnsi="Times New Roman"/>
                <w:b/>
                <w:bCs/>
                <w:lang w:val="en-US"/>
              </w:rPr>
            </w:pPr>
            <w:r w:rsidRPr="00EF00DD">
              <w:rPr>
                <w:rFonts w:ascii="Times New Roman" w:hAnsi="Times New Roman"/>
                <w:b/>
                <w:bCs/>
                <w:lang w:val="en-US"/>
              </w:rPr>
              <w:t>widespread</w:t>
            </w:r>
          </w:p>
          <w:p w14:paraId="490750FA" w14:textId="77777777" w:rsidR="009A4648" w:rsidRPr="00544B15" w:rsidRDefault="009A4648" w:rsidP="009A4648">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38BA61C9" w14:textId="77777777" w:rsidR="009A4648" w:rsidRPr="00752184" w:rsidRDefault="009A4648" w:rsidP="00A45FF5">
            <w:pPr>
              <w:snapToGrid w:val="0"/>
              <w:spacing w:after="0"/>
              <w:rPr>
                <w:rFonts w:ascii="Times New Roman" w:hAnsi="Times New Roman"/>
                <w:b/>
              </w:rPr>
            </w:pPr>
            <w:r w:rsidRPr="00752184">
              <w:rPr>
                <w:rFonts w:ascii="Times New Roman" w:hAnsi="Times New Roman"/>
                <w:b/>
              </w:rPr>
              <w:t>CONFIDENCE</w:t>
            </w:r>
          </w:p>
        </w:tc>
        <w:tc>
          <w:tcPr>
            <w:tcW w:w="1843" w:type="dxa"/>
          </w:tcPr>
          <w:p w14:paraId="61462320" w14:textId="77777777" w:rsidR="009A4648" w:rsidRPr="00752184" w:rsidRDefault="009A4648" w:rsidP="00A45FF5">
            <w:pPr>
              <w:spacing w:after="0"/>
              <w:rPr>
                <w:rFonts w:ascii="Times New Roman" w:hAnsi="Times New Roman"/>
              </w:rPr>
            </w:pPr>
            <w:proofErr w:type="spellStart"/>
            <w:r w:rsidRPr="00752184">
              <w:rPr>
                <w:rFonts w:ascii="Times New Roman" w:hAnsi="Times New Roman"/>
              </w:rPr>
              <w:t>low</w:t>
            </w:r>
            <w:proofErr w:type="spellEnd"/>
          </w:p>
          <w:p w14:paraId="5ABE6AED" w14:textId="77777777" w:rsidR="009A4648" w:rsidRPr="00EF00DD" w:rsidRDefault="009A4648" w:rsidP="00A45FF5">
            <w:pPr>
              <w:spacing w:after="0"/>
              <w:rPr>
                <w:rFonts w:ascii="Times New Roman" w:hAnsi="Times New Roman"/>
                <w:b/>
                <w:bCs/>
              </w:rPr>
            </w:pPr>
            <w:r w:rsidRPr="00EF00DD">
              <w:rPr>
                <w:rFonts w:ascii="Times New Roman" w:hAnsi="Times New Roman"/>
                <w:b/>
                <w:bCs/>
              </w:rPr>
              <w:t>medium</w:t>
            </w:r>
          </w:p>
          <w:p w14:paraId="5618D9F1" w14:textId="77777777" w:rsidR="009A4648" w:rsidRPr="00752184" w:rsidRDefault="009A4648" w:rsidP="00A45FF5">
            <w:pPr>
              <w:snapToGrid w:val="0"/>
              <w:spacing w:after="0"/>
              <w:rPr>
                <w:rFonts w:ascii="Times New Roman" w:hAnsi="Times New Roman"/>
                <w:b/>
              </w:rPr>
            </w:pPr>
            <w:r w:rsidRPr="00752184">
              <w:rPr>
                <w:rFonts w:ascii="Times New Roman" w:hAnsi="Times New Roman"/>
              </w:rPr>
              <w:t>high</w:t>
            </w:r>
          </w:p>
        </w:tc>
      </w:tr>
    </w:tbl>
    <w:p w14:paraId="1ABF7910" w14:textId="77777777" w:rsidR="009A4648" w:rsidRDefault="009A4648" w:rsidP="009A4648">
      <w:pPr>
        <w:snapToGrid w:val="0"/>
        <w:rPr>
          <w:rFonts w:ascii="Times New Roman" w:hAnsi="Times New Roman"/>
          <w:sz w:val="24"/>
          <w:szCs w:val="24"/>
          <w:lang w:val="en-US"/>
        </w:rPr>
      </w:pPr>
    </w:p>
    <w:p w14:paraId="3E940B11" w14:textId="77777777" w:rsidR="009A4648" w:rsidRDefault="009A4648" w:rsidP="009A4648">
      <w:pPr>
        <w:snapToGrid w:val="0"/>
        <w:rPr>
          <w:rFonts w:ascii="Times New Roman" w:hAnsi="Times New Roman"/>
          <w:lang w:val="en-US"/>
        </w:rPr>
      </w:pPr>
      <w:r>
        <w:rPr>
          <w:rFonts w:ascii="Times New Roman" w:hAnsi="Times New Roman"/>
          <w:lang w:val="en-US"/>
        </w:rPr>
        <w:t xml:space="preserve">Response: </w:t>
      </w:r>
    </w:p>
    <w:p w14:paraId="5079641D" w14:textId="77777777" w:rsidR="00DB7826" w:rsidRPr="00DB7826" w:rsidRDefault="00DB7826" w:rsidP="00DB7826">
      <w:pPr>
        <w:snapToGrid w:val="0"/>
        <w:rPr>
          <w:rFonts w:ascii="Times New Roman" w:hAnsi="Times New Roman"/>
          <w:lang w:val="en-GB"/>
        </w:rPr>
      </w:pPr>
      <w:r w:rsidRPr="00DB7826">
        <w:rPr>
          <w:rFonts w:ascii="Times New Roman" w:hAnsi="Times New Roman"/>
          <w:lang w:val="en-US"/>
        </w:rPr>
        <w:t>Concerning the two species that are exempted from the EC regulation 708/2007</w:t>
      </w:r>
      <w:r w:rsidR="00F559F9">
        <w:rPr>
          <w:rFonts w:ascii="Times New Roman" w:hAnsi="Times New Roman"/>
          <w:lang w:val="en-US"/>
        </w:rPr>
        <w:t xml:space="preserve"> (EC, 2007)</w:t>
      </w:r>
      <w:r w:rsidRPr="00DB7826">
        <w:rPr>
          <w:rFonts w:ascii="Times New Roman" w:hAnsi="Times New Roman"/>
          <w:lang w:val="en-US"/>
        </w:rPr>
        <w:t>, i.e.</w:t>
      </w:r>
      <w:r w:rsidR="00A0377C">
        <w:rPr>
          <w:rFonts w:ascii="Times New Roman" w:hAnsi="Times New Roman"/>
          <w:lang w:val="en-US"/>
        </w:rPr>
        <w:t>,</w:t>
      </w:r>
      <w:r w:rsidRPr="00DB7826">
        <w:rPr>
          <w:rFonts w:ascii="Times New Roman" w:hAnsi="Times New Roman"/>
          <w:lang w:val="en-US"/>
        </w:rPr>
        <w:t xml:space="preserve"> </w:t>
      </w:r>
      <w:r w:rsidRPr="00DB7826">
        <w:rPr>
          <w:rFonts w:ascii="Times New Roman" w:hAnsi="Times New Roman"/>
          <w:i/>
          <w:iCs/>
          <w:lang w:val="en-US"/>
        </w:rPr>
        <w:t>M. gigas</w:t>
      </w:r>
      <w:r w:rsidRPr="00DB7826">
        <w:rPr>
          <w:rFonts w:ascii="Times New Roman" w:hAnsi="Times New Roman"/>
          <w:lang w:val="en-US"/>
        </w:rPr>
        <w:t xml:space="preserve"> and </w:t>
      </w:r>
      <w:r w:rsidRPr="00DB7826">
        <w:rPr>
          <w:rFonts w:ascii="Times New Roman" w:hAnsi="Times New Roman"/>
          <w:i/>
          <w:iCs/>
          <w:lang w:val="en-US"/>
        </w:rPr>
        <w:t xml:space="preserve">R. </w:t>
      </w:r>
      <w:proofErr w:type="spellStart"/>
      <w:r w:rsidRPr="00DB7826">
        <w:rPr>
          <w:rFonts w:ascii="Times New Roman" w:hAnsi="Times New Roman"/>
          <w:i/>
          <w:iCs/>
          <w:lang w:val="en-US"/>
        </w:rPr>
        <w:t>philippinarum</w:t>
      </w:r>
      <w:proofErr w:type="spellEnd"/>
      <w:r w:rsidRPr="00DB7826">
        <w:rPr>
          <w:rFonts w:ascii="Times New Roman" w:hAnsi="Times New Roman"/>
          <w:lang w:val="en-US"/>
        </w:rPr>
        <w:t xml:space="preserve">, their cultivation is widespread throughout the RA area, particularly that of </w:t>
      </w:r>
      <w:r w:rsidRPr="00DB7826">
        <w:rPr>
          <w:rFonts w:ascii="Times New Roman" w:hAnsi="Times New Roman"/>
          <w:i/>
          <w:iCs/>
          <w:lang w:val="en-US"/>
        </w:rPr>
        <w:t>M. gigas</w:t>
      </w:r>
      <w:r w:rsidRPr="00DB7826">
        <w:rPr>
          <w:rFonts w:ascii="Times New Roman" w:hAnsi="Times New Roman"/>
          <w:lang w:val="en-US"/>
        </w:rPr>
        <w:t xml:space="preserve">. </w:t>
      </w:r>
      <w:proofErr w:type="spellStart"/>
      <w:r w:rsidRPr="00DB7826">
        <w:rPr>
          <w:rFonts w:ascii="Times New Roman" w:hAnsi="Times New Roman"/>
          <w:i/>
          <w:iCs/>
          <w:lang w:val="en-US"/>
        </w:rPr>
        <w:t>Magallana</w:t>
      </w:r>
      <w:proofErr w:type="spellEnd"/>
      <w:r w:rsidRPr="00DB7826">
        <w:rPr>
          <w:rFonts w:ascii="Times New Roman" w:hAnsi="Times New Roman"/>
          <w:i/>
          <w:iCs/>
          <w:lang w:val="en-US"/>
        </w:rPr>
        <w:t xml:space="preserve"> gigas</w:t>
      </w:r>
      <w:r w:rsidRPr="00DB7826">
        <w:rPr>
          <w:rFonts w:ascii="Times New Roman" w:hAnsi="Times New Roman"/>
          <w:lang w:val="en-US"/>
        </w:rPr>
        <w:t xml:space="preserve"> is extensively cultivated, particularly in Atlantic Europe (Muehlbauer et al., 2014) but also in some of the Mediterranean countries (Greece, Italy, Mediterranean </w:t>
      </w:r>
      <w:proofErr w:type="gramStart"/>
      <w:r w:rsidRPr="00DB7826">
        <w:rPr>
          <w:rFonts w:ascii="Times New Roman" w:hAnsi="Times New Roman"/>
          <w:lang w:val="en-US"/>
        </w:rPr>
        <w:t>France</w:t>
      </w:r>
      <w:proofErr w:type="gramEnd"/>
      <w:r w:rsidRPr="00DB7826">
        <w:rPr>
          <w:rFonts w:ascii="Times New Roman" w:hAnsi="Times New Roman"/>
          <w:lang w:val="en-US"/>
        </w:rPr>
        <w:t xml:space="preserve"> and Spain) to a smaller extent (</w:t>
      </w:r>
      <w:bookmarkStart w:id="24" w:name="_Hlk42968993"/>
      <w:r w:rsidRPr="00DB7826">
        <w:rPr>
          <w:rFonts w:ascii="Times New Roman" w:hAnsi="Times New Roman"/>
          <w:lang w:val="en-US"/>
        </w:rPr>
        <w:t>Rodrigues et al., 2015</w:t>
      </w:r>
      <w:bookmarkEnd w:id="24"/>
      <w:r w:rsidRPr="00DB7826">
        <w:rPr>
          <w:rFonts w:ascii="Times New Roman" w:hAnsi="Times New Roman"/>
          <w:lang w:val="en-US"/>
        </w:rPr>
        <w:t xml:space="preserve">). </w:t>
      </w:r>
      <w:proofErr w:type="spellStart"/>
      <w:r w:rsidRPr="00DB7826">
        <w:rPr>
          <w:rFonts w:ascii="Times New Roman" w:hAnsi="Times New Roman"/>
          <w:i/>
          <w:iCs/>
          <w:lang w:val="en-US"/>
        </w:rPr>
        <w:t>Ruditapes</w:t>
      </w:r>
      <w:proofErr w:type="spellEnd"/>
      <w:r w:rsidRPr="00DB7826">
        <w:rPr>
          <w:rFonts w:ascii="Times New Roman" w:hAnsi="Times New Roman"/>
          <w:i/>
          <w:iCs/>
          <w:lang w:val="en-US"/>
        </w:rPr>
        <w:t xml:space="preserve"> </w:t>
      </w:r>
      <w:proofErr w:type="spellStart"/>
      <w:r w:rsidRPr="00DB7826">
        <w:rPr>
          <w:rFonts w:ascii="Times New Roman" w:hAnsi="Times New Roman"/>
          <w:i/>
          <w:iCs/>
          <w:lang w:val="en-US"/>
        </w:rPr>
        <w:t>philippinarum</w:t>
      </w:r>
      <w:proofErr w:type="spellEnd"/>
      <w:r w:rsidRPr="00DB7826">
        <w:rPr>
          <w:rFonts w:ascii="Times New Roman" w:hAnsi="Times New Roman"/>
          <w:lang w:val="en-US"/>
        </w:rPr>
        <w:t xml:space="preserve"> is cultivated mainly in Italy, Spain, Portugal, </w:t>
      </w:r>
      <w:proofErr w:type="gramStart"/>
      <w:r w:rsidRPr="00DB7826">
        <w:rPr>
          <w:rFonts w:ascii="Times New Roman" w:hAnsi="Times New Roman"/>
          <w:lang w:val="en-US"/>
        </w:rPr>
        <w:t>France</w:t>
      </w:r>
      <w:proofErr w:type="gramEnd"/>
      <w:r w:rsidR="00EF00DD">
        <w:rPr>
          <w:rFonts w:ascii="Times New Roman" w:hAnsi="Times New Roman"/>
          <w:lang w:val="en-US"/>
        </w:rPr>
        <w:t xml:space="preserve"> and </w:t>
      </w:r>
      <w:r w:rsidRPr="00DB7826">
        <w:rPr>
          <w:rFonts w:ascii="Times New Roman" w:hAnsi="Times New Roman"/>
          <w:lang w:val="en-US"/>
        </w:rPr>
        <w:t>Ireland, where the species has naturalized and developed substantial wild populations, which provide the seed for culture operations, alongside hatcheries (</w:t>
      </w:r>
      <w:bookmarkStart w:id="25" w:name="_Hlk42969011"/>
      <w:r w:rsidRPr="00DB7826">
        <w:rPr>
          <w:rFonts w:ascii="Times New Roman" w:hAnsi="Times New Roman"/>
          <w:lang w:val="en-US"/>
        </w:rPr>
        <w:t>Moura et al., 2017</w:t>
      </w:r>
      <w:bookmarkEnd w:id="25"/>
      <w:r w:rsidRPr="00DB7826">
        <w:rPr>
          <w:rFonts w:ascii="Times New Roman" w:hAnsi="Times New Roman"/>
          <w:lang w:val="en-US"/>
        </w:rPr>
        <w:t xml:space="preserve">). </w:t>
      </w:r>
      <w:r w:rsidRPr="00DB7826">
        <w:rPr>
          <w:rFonts w:ascii="Times New Roman" w:hAnsi="Times New Roman"/>
          <w:lang w:val="en-GB"/>
        </w:rPr>
        <w:t xml:space="preserve">Other non-native bivalve species (potential vectors of </w:t>
      </w:r>
      <w:r>
        <w:rPr>
          <w:rFonts w:ascii="Times New Roman" w:hAnsi="Times New Roman"/>
          <w:i/>
          <w:iCs/>
          <w:lang w:val="en-GB"/>
        </w:rPr>
        <w:t>Z. japonica</w:t>
      </w:r>
      <w:r w:rsidRPr="00DB7826">
        <w:rPr>
          <w:rFonts w:ascii="Times New Roman" w:hAnsi="Times New Roman"/>
          <w:lang w:val="en-GB"/>
        </w:rPr>
        <w:t xml:space="preserve">) intended for aquaculture would be subjected to the Regulation stipulations for strict inspections, quarantine, etc, making introduction highly unlikely </w:t>
      </w:r>
      <w:r w:rsidR="00050496">
        <w:rPr>
          <w:rFonts w:ascii="Times New Roman" w:hAnsi="Times New Roman"/>
          <w:lang w:val="en-GB"/>
        </w:rPr>
        <w:t>(see</w:t>
      </w:r>
      <w:r w:rsidRPr="00DB7826">
        <w:rPr>
          <w:rFonts w:ascii="Times New Roman" w:hAnsi="Times New Roman"/>
          <w:lang w:val="en-GB"/>
        </w:rPr>
        <w:t xml:space="preserve"> Qu. 1.5</w:t>
      </w:r>
      <w:r>
        <w:rPr>
          <w:rFonts w:ascii="Times New Roman" w:hAnsi="Times New Roman"/>
          <w:lang w:val="en-GB"/>
        </w:rPr>
        <w:t>a</w:t>
      </w:r>
      <w:r w:rsidR="00050496">
        <w:rPr>
          <w:rFonts w:ascii="Times New Roman" w:hAnsi="Times New Roman"/>
          <w:lang w:val="en-GB"/>
        </w:rPr>
        <w:t xml:space="preserve"> for more detail)</w:t>
      </w:r>
      <w:r w:rsidRPr="00DB7826">
        <w:rPr>
          <w:rFonts w:ascii="Times New Roman" w:hAnsi="Times New Roman"/>
          <w:lang w:val="en-GB"/>
        </w:rPr>
        <w:t>. Besides, these two are the main species that fulfil both conditions, i.e.</w:t>
      </w:r>
      <w:r w:rsidR="002228C0">
        <w:rPr>
          <w:rFonts w:ascii="Times New Roman" w:hAnsi="Times New Roman"/>
          <w:lang w:val="en-GB"/>
        </w:rPr>
        <w:t>,</w:t>
      </w:r>
      <w:r w:rsidRPr="00DB7826">
        <w:rPr>
          <w:rFonts w:ascii="Times New Roman" w:hAnsi="Times New Roman"/>
          <w:lang w:val="en-GB"/>
        </w:rPr>
        <w:t xml:space="preserve"> have been/are still occasionally imported for aquaculture into the RA area and can act as vectors of </w:t>
      </w:r>
      <w:r>
        <w:rPr>
          <w:rFonts w:ascii="Times New Roman" w:hAnsi="Times New Roman"/>
          <w:i/>
          <w:iCs/>
          <w:lang w:val="en-GB"/>
        </w:rPr>
        <w:t xml:space="preserve">Z. </w:t>
      </w:r>
      <w:r w:rsidR="00195FD5">
        <w:rPr>
          <w:rFonts w:ascii="Times New Roman" w:hAnsi="Times New Roman"/>
          <w:i/>
          <w:iCs/>
          <w:lang w:val="en-GB"/>
        </w:rPr>
        <w:t>j</w:t>
      </w:r>
      <w:r>
        <w:rPr>
          <w:rFonts w:ascii="Times New Roman" w:hAnsi="Times New Roman"/>
          <w:i/>
          <w:iCs/>
          <w:lang w:val="en-GB"/>
        </w:rPr>
        <w:t xml:space="preserve">aponica </w:t>
      </w:r>
      <w:r w:rsidRPr="00DB7826">
        <w:rPr>
          <w:rFonts w:ascii="Times New Roman" w:hAnsi="Times New Roman"/>
          <w:lang w:val="en-GB"/>
        </w:rPr>
        <w:t xml:space="preserve">as they </w:t>
      </w:r>
      <w:r>
        <w:rPr>
          <w:rFonts w:ascii="Times New Roman" w:hAnsi="Times New Roman"/>
          <w:lang w:val="en-GB"/>
        </w:rPr>
        <w:t>occupy the same</w:t>
      </w:r>
      <w:r w:rsidRPr="00DB7826">
        <w:rPr>
          <w:rFonts w:ascii="Times New Roman" w:hAnsi="Times New Roman"/>
          <w:lang w:val="en-GB"/>
        </w:rPr>
        <w:t xml:space="preserve"> habitat</w:t>
      </w:r>
      <w:r w:rsidR="00195FD5">
        <w:rPr>
          <w:rFonts w:ascii="Times New Roman" w:hAnsi="Times New Roman"/>
          <w:lang w:val="en-GB"/>
        </w:rPr>
        <w:t xml:space="preserve"> and frequently co-exist.</w:t>
      </w:r>
    </w:p>
    <w:p w14:paraId="5C029DAD" w14:textId="77777777" w:rsidR="009A4648" w:rsidRPr="00CD6DFB" w:rsidRDefault="009A4648" w:rsidP="00693B45">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44873" w14:paraId="0A2F9240" w14:textId="77777777" w:rsidTr="00B94B35">
        <w:tc>
          <w:tcPr>
            <w:tcW w:w="9212" w:type="dxa"/>
            <w:shd w:val="clear" w:color="auto" w:fill="auto"/>
          </w:tcPr>
          <w:p w14:paraId="6B67DA53" w14:textId="77777777" w:rsidR="00962A59" w:rsidRPr="00B94B35" w:rsidRDefault="00962A59" w:rsidP="00FD64D3">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14:paraId="5E0A4A89" w14:textId="77777777" w:rsidR="00962A59" w:rsidRDefault="00962A59"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766292E5" w14:textId="77777777" w:rsidTr="00527A97">
        <w:tc>
          <w:tcPr>
            <w:tcW w:w="1536" w:type="dxa"/>
            <w:shd w:val="clear" w:color="auto" w:fill="auto"/>
          </w:tcPr>
          <w:p w14:paraId="4BDA46D4"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0FDC23C9"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0B5597A9" w14:textId="77777777" w:rsidR="00962A59" w:rsidRPr="00CD6DFB" w:rsidRDefault="00962A59" w:rsidP="00527A97">
            <w:pPr>
              <w:spacing w:after="0"/>
              <w:rPr>
                <w:rFonts w:ascii="Times New Roman" w:hAnsi="Times New Roman"/>
                <w:b/>
                <w:bCs/>
                <w:lang w:val="en-US"/>
              </w:rPr>
            </w:pPr>
            <w:r w:rsidRPr="00CD6DFB">
              <w:rPr>
                <w:rFonts w:ascii="Times New Roman" w:hAnsi="Times New Roman"/>
                <w:b/>
                <w:bCs/>
                <w:lang w:val="en-US"/>
              </w:rPr>
              <w:t>unlikely</w:t>
            </w:r>
          </w:p>
          <w:p w14:paraId="6DA7E65D"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5D3D71EC"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1948598E" w14:textId="77777777" w:rsidR="00962A59" w:rsidRPr="00544B15" w:rsidRDefault="00962A59"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07A068DE"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2FE3BCAE" w14:textId="77777777" w:rsidR="00962A59" w:rsidRPr="0073488F" w:rsidRDefault="00962A59" w:rsidP="00527A97">
            <w:pPr>
              <w:spacing w:after="0"/>
              <w:rPr>
                <w:rFonts w:ascii="Times New Roman" w:hAnsi="Times New Roman"/>
              </w:rPr>
            </w:pPr>
            <w:proofErr w:type="spellStart"/>
            <w:r w:rsidRPr="0073488F">
              <w:rPr>
                <w:rFonts w:ascii="Times New Roman" w:hAnsi="Times New Roman"/>
              </w:rPr>
              <w:t>low</w:t>
            </w:r>
            <w:proofErr w:type="spellEnd"/>
          </w:p>
          <w:p w14:paraId="4ECA233F" w14:textId="77777777" w:rsidR="00962A59" w:rsidRPr="0073488F" w:rsidRDefault="00962A59" w:rsidP="00527A97">
            <w:pPr>
              <w:spacing w:after="0"/>
              <w:rPr>
                <w:rFonts w:ascii="Times New Roman" w:hAnsi="Times New Roman"/>
                <w:b/>
                <w:bCs/>
              </w:rPr>
            </w:pPr>
            <w:r w:rsidRPr="0073488F">
              <w:rPr>
                <w:rFonts w:ascii="Times New Roman" w:hAnsi="Times New Roman"/>
                <w:b/>
                <w:bCs/>
              </w:rPr>
              <w:t>medium</w:t>
            </w:r>
          </w:p>
          <w:p w14:paraId="3BB6FF07"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3EAA55D9" w14:textId="77777777" w:rsidR="000E0E84" w:rsidRPr="000E0E84" w:rsidRDefault="000E0E84" w:rsidP="00693B45">
      <w:pPr>
        <w:snapToGrid w:val="0"/>
        <w:rPr>
          <w:rFonts w:ascii="Times New Roman" w:hAnsi="Times New Roman"/>
          <w:sz w:val="24"/>
          <w:szCs w:val="24"/>
          <w:lang w:val="en-US"/>
        </w:rPr>
      </w:pPr>
    </w:p>
    <w:p w14:paraId="27AC4D03" w14:textId="77777777" w:rsidR="008C7D65" w:rsidRDefault="008C7D65" w:rsidP="008C7D65">
      <w:pPr>
        <w:snapToGrid w:val="0"/>
        <w:rPr>
          <w:rFonts w:ascii="Times New Roman" w:hAnsi="Times New Roman"/>
          <w:lang w:val="en-US"/>
        </w:rPr>
      </w:pPr>
      <w:r>
        <w:rPr>
          <w:rFonts w:ascii="Times New Roman" w:hAnsi="Times New Roman"/>
          <w:lang w:val="en-US"/>
        </w:rPr>
        <w:t xml:space="preserve">Response: </w:t>
      </w:r>
    </w:p>
    <w:p w14:paraId="18132424" w14:textId="063E90D2" w:rsidR="00F72739" w:rsidRPr="00AE7544" w:rsidRDefault="005A0657" w:rsidP="00693B45">
      <w:pPr>
        <w:snapToGrid w:val="0"/>
        <w:rPr>
          <w:rFonts w:ascii="Times New Roman" w:hAnsi="Times New Roman"/>
          <w:lang w:val="en-US"/>
        </w:rPr>
      </w:pPr>
      <w:bookmarkStart w:id="26" w:name="_Hlk101990761"/>
      <w:r w:rsidRPr="00AE7544">
        <w:rPr>
          <w:rFonts w:ascii="Times New Roman" w:hAnsi="Times New Roman"/>
          <w:lang w:val="en-US"/>
        </w:rPr>
        <w:t xml:space="preserve">The species may be introduced, primarily on imported oysters </w:t>
      </w:r>
      <w:r w:rsidRPr="00AE7544">
        <w:rPr>
          <w:rFonts w:ascii="Times New Roman" w:hAnsi="Times New Roman"/>
          <w:i/>
          <w:iCs/>
          <w:lang w:val="en-US"/>
        </w:rPr>
        <w:t>M. gigas</w:t>
      </w:r>
      <w:r w:rsidRPr="00AE7544">
        <w:rPr>
          <w:rFonts w:ascii="Times New Roman" w:hAnsi="Times New Roman"/>
          <w:lang w:val="en-US"/>
        </w:rPr>
        <w:t xml:space="preserve"> and clams </w:t>
      </w:r>
      <w:r w:rsidRPr="00AE7544">
        <w:rPr>
          <w:rFonts w:ascii="Times New Roman" w:hAnsi="Times New Roman"/>
          <w:i/>
          <w:iCs/>
          <w:lang w:val="en-US"/>
        </w:rPr>
        <w:t xml:space="preserve">R. </w:t>
      </w:r>
      <w:proofErr w:type="spellStart"/>
      <w:r w:rsidRPr="00AE7544">
        <w:rPr>
          <w:rFonts w:ascii="Times New Roman" w:hAnsi="Times New Roman"/>
          <w:i/>
          <w:iCs/>
          <w:lang w:val="en-US"/>
        </w:rPr>
        <w:t>philippinarum</w:t>
      </w:r>
      <w:proofErr w:type="spellEnd"/>
      <w:r w:rsidRPr="00AE7544">
        <w:rPr>
          <w:rFonts w:ascii="Times New Roman" w:hAnsi="Times New Roman"/>
          <w:lang w:val="en-US"/>
        </w:rPr>
        <w:t xml:space="preserve"> from the NW Pacific. Available literature suggests that shellfish imports from countries outside the EU are generally limited in the past couple of decades and well regulated. The risk of introduction is associated with a few species listed in Annex IV of Council Regulation (EC) No 708/2007 </w:t>
      </w:r>
      <w:r w:rsidR="00F559F9">
        <w:rPr>
          <w:rFonts w:ascii="Times New Roman" w:hAnsi="Times New Roman"/>
          <w:lang w:val="en-US"/>
        </w:rPr>
        <w:t xml:space="preserve">(EC, 2007) </w:t>
      </w:r>
      <w:r w:rsidRPr="00AE7544">
        <w:rPr>
          <w:rFonts w:ascii="Times New Roman" w:hAnsi="Times New Roman"/>
          <w:lang w:val="en-US"/>
        </w:rPr>
        <w:t>if stricter local/regional regulations are not in place (see Qu. 1.5a) and with illegal/unreported transfers. Even for the exempted species of Annex IV</w:t>
      </w:r>
      <w:r w:rsidR="007D139C">
        <w:rPr>
          <w:rFonts w:ascii="Times New Roman" w:hAnsi="Times New Roman"/>
          <w:lang w:val="en-US"/>
        </w:rPr>
        <w:t>,</w:t>
      </w:r>
      <w:r w:rsidRPr="00AE7544">
        <w:rPr>
          <w:rFonts w:ascii="Times New Roman" w:hAnsi="Times New Roman"/>
          <w:lang w:val="en-US"/>
        </w:rPr>
        <w:t xml:space="preserve"> however, the amount imported from outside the EU is </w:t>
      </w:r>
      <w:r w:rsidR="00BA113E">
        <w:rPr>
          <w:rFonts w:ascii="Times New Roman" w:hAnsi="Times New Roman"/>
          <w:lang w:val="en-US"/>
        </w:rPr>
        <w:t xml:space="preserve">assumed to be </w:t>
      </w:r>
      <w:r w:rsidRPr="00AE7544">
        <w:rPr>
          <w:rFonts w:ascii="Times New Roman" w:hAnsi="Times New Roman"/>
          <w:lang w:val="en-US"/>
        </w:rPr>
        <w:t>at levels low enough to render this pathway unlikely.</w:t>
      </w:r>
      <w:r w:rsidR="00A0377C">
        <w:rPr>
          <w:rFonts w:ascii="Times New Roman" w:hAnsi="Times New Roman"/>
          <w:lang w:val="en-US"/>
        </w:rPr>
        <w:t xml:space="preserve"> It should be noted here that work by </w:t>
      </w:r>
      <w:proofErr w:type="spellStart"/>
      <w:r w:rsidR="00A0377C">
        <w:rPr>
          <w:rFonts w:ascii="Times New Roman" w:hAnsi="Times New Roman"/>
          <w:lang w:val="en-US"/>
        </w:rPr>
        <w:t>Mineur</w:t>
      </w:r>
      <w:proofErr w:type="spellEnd"/>
      <w:r w:rsidR="00A0377C">
        <w:rPr>
          <w:rFonts w:ascii="Times New Roman" w:hAnsi="Times New Roman"/>
          <w:lang w:val="en-US"/>
        </w:rPr>
        <w:t xml:space="preserve"> et al. (2012; 2014) suggests that, despite existing regulations, the pathway was still active </w:t>
      </w:r>
      <w:r w:rsidR="00BA113E">
        <w:rPr>
          <w:rFonts w:ascii="Times New Roman" w:hAnsi="Times New Roman"/>
          <w:lang w:val="en-US"/>
        </w:rPr>
        <w:t xml:space="preserve">in large European oyster culture grounds </w:t>
      </w:r>
      <w:r w:rsidR="00A0377C">
        <w:rPr>
          <w:rFonts w:ascii="Times New Roman" w:hAnsi="Times New Roman"/>
          <w:lang w:val="en-US"/>
        </w:rPr>
        <w:t>until at least</w:t>
      </w:r>
      <w:r w:rsidR="00BA113E">
        <w:rPr>
          <w:rFonts w:ascii="Times New Roman" w:hAnsi="Times New Roman"/>
          <w:lang w:val="en-US"/>
        </w:rPr>
        <w:t xml:space="preserve"> 2011</w:t>
      </w:r>
      <w:r w:rsidR="00A0377C">
        <w:rPr>
          <w:rFonts w:ascii="Times New Roman" w:hAnsi="Times New Roman"/>
          <w:lang w:val="en-US"/>
        </w:rPr>
        <w:t xml:space="preserve">. The authors attributed new macrophyte NIS </w:t>
      </w:r>
      <w:r w:rsidR="00BA113E">
        <w:rPr>
          <w:rFonts w:ascii="Times New Roman" w:hAnsi="Times New Roman"/>
          <w:lang w:val="en-US"/>
        </w:rPr>
        <w:t xml:space="preserve">introductions to unreported oyster imports from the NW Pacific. Since no more recent data could be found and the source of these introductions cannot be verified, an unlikely score with </w:t>
      </w:r>
      <w:r w:rsidR="009A348F">
        <w:rPr>
          <w:rFonts w:ascii="Times New Roman" w:hAnsi="Times New Roman"/>
          <w:lang w:val="en-US"/>
        </w:rPr>
        <w:t>medium</w:t>
      </w:r>
      <w:r w:rsidR="00BA113E">
        <w:rPr>
          <w:rFonts w:ascii="Times New Roman" w:hAnsi="Times New Roman"/>
          <w:lang w:val="en-US"/>
        </w:rPr>
        <w:t xml:space="preserve"> confidence is maintained for this pathway.</w:t>
      </w:r>
    </w:p>
    <w:bookmarkEnd w:id="26"/>
    <w:p w14:paraId="315E2776" w14:textId="77777777" w:rsidR="005A0657" w:rsidRDefault="005A0657" w:rsidP="005A0657">
      <w:pPr>
        <w:snapToGrid w:val="0"/>
        <w:rPr>
          <w:rFonts w:ascii="Times New Roman" w:hAnsi="Times New Roman"/>
          <w:lang w:val="en-US"/>
        </w:rPr>
      </w:pPr>
    </w:p>
    <w:p w14:paraId="041C9E0E" w14:textId="77777777" w:rsidR="005A0657" w:rsidRDefault="005A0657" w:rsidP="00CD6DFB">
      <w:pPr>
        <w:snapToGrid w:val="0"/>
        <w:jc w:val="both"/>
        <w:rPr>
          <w:rFonts w:ascii="Times New Roman" w:hAnsi="Times New Roman"/>
          <w:lang w:val="en-US"/>
        </w:rPr>
      </w:pPr>
      <w:r>
        <w:rPr>
          <w:rFonts w:ascii="Times New Roman" w:hAnsi="Times New Roman"/>
          <w:lang w:val="en-US"/>
        </w:rPr>
        <w:t xml:space="preserve">Pathway name: </w:t>
      </w:r>
      <w:r w:rsidRPr="000F1A1C">
        <w:rPr>
          <w:rFonts w:ascii="Times New Roman" w:hAnsi="Times New Roman"/>
          <w:b/>
          <w:lang w:val="en-US"/>
        </w:rPr>
        <w:t>TRANSPORT-STOWAWAY</w:t>
      </w:r>
      <w:r>
        <w:rPr>
          <w:rFonts w:ascii="Times New Roman" w:hAnsi="Times New Roman"/>
          <w:lang w:val="en-US"/>
        </w:rPr>
        <w:t xml:space="preserve"> </w:t>
      </w:r>
      <w:r w:rsidRPr="000F1A1C">
        <w:rPr>
          <w:rFonts w:ascii="Times New Roman" w:hAnsi="Times New Roman"/>
          <w:b/>
          <w:lang w:val="en-US"/>
        </w:rPr>
        <w:t>(ship/boat ballast water</w:t>
      </w:r>
      <w:r>
        <w:rPr>
          <w:rFonts w:ascii="Times New Roman" w:hAnsi="Times New Roman"/>
          <w:b/>
          <w:lang w:val="en-US"/>
        </w:rPr>
        <w:t xml:space="preserve"> and sediments</w:t>
      </w:r>
      <w:r w:rsidRPr="000F1A1C">
        <w:rPr>
          <w:rFonts w:ascii="Times New Roman" w:hAnsi="Times New Roman"/>
          <w:b/>
          <w:lang w:val="en-US"/>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5A0657" w:rsidRPr="00544873" w14:paraId="6097BC95" w14:textId="77777777" w:rsidTr="00D32B01">
        <w:tc>
          <w:tcPr>
            <w:tcW w:w="9212" w:type="dxa"/>
            <w:shd w:val="clear" w:color="auto" w:fill="auto"/>
          </w:tcPr>
          <w:p w14:paraId="58E83DCD" w14:textId="77777777" w:rsidR="005A0657" w:rsidRPr="00B94B35" w:rsidRDefault="005A0657" w:rsidP="00D32B01">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382A9B89" w14:textId="77777777" w:rsidR="005A0657" w:rsidRDefault="005A0657" w:rsidP="005A065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A0657" w:rsidRPr="00752184" w14:paraId="2974DED2" w14:textId="77777777" w:rsidTr="00D32B01">
        <w:tc>
          <w:tcPr>
            <w:tcW w:w="1536" w:type="dxa"/>
            <w:shd w:val="clear" w:color="auto" w:fill="auto"/>
          </w:tcPr>
          <w:p w14:paraId="559DB6D4"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RESPONSE</w:t>
            </w:r>
          </w:p>
        </w:tc>
        <w:tc>
          <w:tcPr>
            <w:tcW w:w="2410" w:type="dxa"/>
          </w:tcPr>
          <w:p w14:paraId="1E7BB79D" w14:textId="77777777" w:rsidR="005A0657" w:rsidRDefault="005A0657" w:rsidP="00D32B01">
            <w:pPr>
              <w:spacing w:after="0"/>
              <w:rPr>
                <w:rFonts w:ascii="Times New Roman" w:hAnsi="Times New Roman"/>
                <w:lang w:val="en-US"/>
              </w:rPr>
            </w:pPr>
            <w:r>
              <w:rPr>
                <w:rFonts w:ascii="Times New Roman" w:hAnsi="Times New Roman"/>
                <w:lang w:val="en-US"/>
              </w:rPr>
              <w:t xml:space="preserve">intentional </w:t>
            </w:r>
          </w:p>
          <w:p w14:paraId="0B3FB849" w14:textId="77777777" w:rsidR="005A0657" w:rsidRPr="00EC0A94" w:rsidRDefault="005A0657" w:rsidP="00D32B01">
            <w:pPr>
              <w:spacing w:after="0"/>
              <w:rPr>
                <w:rFonts w:ascii="Times New Roman" w:hAnsi="Times New Roman"/>
                <w:b/>
                <w:bCs/>
                <w:lang w:val="en-GB"/>
              </w:rPr>
            </w:pPr>
            <w:r w:rsidRPr="00EC0A94">
              <w:rPr>
                <w:rFonts w:ascii="Times New Roman" w:hAnsi="Times New Roman"/>
                <w:b/>
                <w:bCs/>
                <w:lang w:val="en-US"/>
              </w:rPr>
              <w:t xml:space="preserve">unintentional </w:t>
            </w:r>
          </w:p>
        </w:tc>
        <w:tc>
          <w:tcPr>
            <w:tcW w:w="1843" w:type="dxa"/>
          </w:tcPr>
          <w:p w14:paraId="268D8F7A"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CONFIDENCE</w:t>
            </w:r>
          </w:p>
        </w:tc>
        <w:tc>
          <w:tcPr>
            <w:tcW w:w="1843" w:type="dxa"/>
          </w:tcPr>
          <w:p w14:paraId="1FC615B0" w14:textId="77777777" w:rsidR="005A0657" w:rsidRPr="00752184" w:rsidRDefault="005A0657" w:rsidP="00D32B01">
            <w:pPr>
              <w:spacing w:after="0"/>
              <w:rPr>
                <w:rFonts w:ascii="Times New Roman" w:hAnsi="Times New Roman"/>
              </w:rPr>
            </w:pPr>
            <w:proofErr w:type="spellStart"/>
            <w:r w:rsidRPr="00752184">
              <w:rPr>
                <w:rFonts w:ascii="Times New Roman" w:hAnsi="Times New Roman"/>
              </w:rPr>
              <w:t>low</w:t>
            </w:r>
            <w:proofErr w:type="spellEnd"/>
          </w:p>
          <w:p w14:paraId="0D3AB6AA" w14:textId="77777777" w:rsidR="005A0657" w:rsidRPr="00752184" w:rsidRDefault="005A0657" w:rsidP="00D32B01">
            <w:pPr>
              <w:spacing w:after="0"/>
              <w:rPr>
                <w:rFonts w:ascii="Times New Roman" w:hAnsi="Times New Roman"/>
              </w:rPr>
            </w:pPr>
            <w:r w:rsidRPr="00752184">
              <w:rPr>
                <w:rFonts w:ascii="Times New Roman" w:hAnsi="Times New Roman"/>
              </w:rPr>
              <w:t>medium</w:t>
            </w:r>
          </w:p>
          <w:p w14:paraId="207E544D" w14:textId="77777777" w:rsidR="005A0657" w:rsidRPr="00EC0A94" w:rsidRDefault="005A0657" w:rsidP="00D32B01">
            <w:pPr>
              <w:snapToGrid w:val="0"/>
              <w:spacing w:after="0"/>
              <w:rPr>
                <w:rFonts w:ascii="Times New Roman" w:hAnsi="Times New Roman"/>
                <w:b/>
                <w:bCs/>
              </w:rPr>
            </w:pPr>
            <w:r w:rsidRPr="00EC0A94">
              <w:rPr>
                <w:rFonts w:ascii="Times New Roman" w:hAnsi="Times New Roman"/>
                <w:b/>
                <w:bCs/>
              </w:rPr>
              <w:t>high</w:t>
            </w:r>
          </w:p>
        </w:tc>
      </w:tr>
    </w:tbl>
    <w:p w14:paraId="0394F7C2" w14:textId="77777777" w:rsidR="005A0657" w:rsidRDefault="005A0657" w:rsidP="005A0657">
      <w:pPr>
        <w:snapToGrid w:val="0"/>
        <w:rPr>
          <w:rFonts w:ascii="Times New Roman" w:hAnsi="Times New Roman"/>
          <w:lang w:val="en-US"/>
        </w:rPr>
      </w:pPr>
    </w:p>
    <w:p w14:paraId="04F17C50" w14:textId="77777777" w:rsidR="00EC0A94" w:rsidRPr="00EC0A94" w:rsidRDefault="005A0657" w:rsidP="00EC0A94">
      <w:pPr>
        <w:snapToGrid w:val="0"/>
        <w:rPr>
          <w:rFonts w:ascii="Times New Roman" w:hAnsi="Times New Roman"/>
          <w:lang w:val="en-US"/>
        </w:rPr>
      </w:pPr>
      <w:r>
        <w:rPr>
          <w:rFonts w:ascii="Times New Roman" w:hAnsi="Times New Roman"/>
          <w:lang w:val="en-US"/>
        </w:rPr>
        <w:t xml:space="preserve">Response: </w:t>
      </w:r>
      <w:r w:rsidR="00EC0A94" w:rsidRPr="00EC0A94">
        <w:rPr>
          <w:rFonts w:ascii="Times New Roman" w:hAnsi="Times New Roman"/>
          <w:lang w:val="en-US"/>
        </w:rPr>
        <w:t>It can be stated with high certainty that this pathway is unintentional. See categorization of pathways in Annex IV and guidance notes in the beginning of this section.</w:t>
      </w:r>
    </w:p>
    <w:p w14:paraId="3F3AAA55" w14:textId="77777777" w:rsidR="005A0657" w:rsidRDefault="005A0657" w:rsidP="005A0657">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A0657" w:rsidRPr="00544873" w14:paraId="490F1690" w14:textId="77777777" w:rsidTr="00D32B01">
        <w:tc>
          <w:tcPr>
            <w:tcW w:w="9212" w:type="dxa"/>
            <w:shd w:val="clear" w:color="auto" w:fill="auto"/>
          </w:tcPr>
          <w:p w14:paraId="48A54B3B" w14:textId="77777777" w:rsidR="005A0657" w:rsidRPr="00B94B35" w:rsidRDefault="005A0657" w:rsidP="00D32B01">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w:t>
            </w:r>
            <w:proofErr w:type="gramStart"/>
            <w:r>
              <w:rPr>
                <w:rFonts w:ascii="Times New Roman" w:hAnsi="Times New Roman"/>
                <w:b/>
                <w:lang w:val="en-GB" w:eastAsia="ar-SA"/>
              </w:rPr>
              <w:t>enter into</w:t>
            </w:r>
            <w:proofErr w:type="gramEnd"/>
            <w:r>
              <w:rPr>
                <w:rFonts w:ascii="Times New Roman" w:hAnsi="Times New Roman"/>
                <w:b/>
                <w:lang w:val="en-GB" w:eastAsia="ar-SA"/>
              </w:rPr>
              <w:t xml:space="preserve"> the environment</w:t>
            </w:r>
            <w:r w:rsidRPr="00B94B35">
              <w:rPr>
                <w:rFonts w:ascii="Times New Roman" w:hAnsi="Times New Roman"/>
                <w:b/>
                <w:lang w:val="en-GB" w:eastAsia="ar-SA"/>
              </w:rPr>
              <w:t xml:space="preserve"> through this pathway from the point(s) of origin over the course of one year? </w:t>
            </w:r>
          </w:p>
          <w:p w14:paraId="0843F3CC" w14:textId="77777777" w:rsidR="005A0657" w:rsidRPr="00B94B35" w:rsidRDefault="005A0657" w:rsidP="00D32B01">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31EC9906" w14:textId="77777777" w:rsidR="005A0657" w:rsidRPr="00B94B35" w:rsidRDefault="005A0657" w:rsidP="00D32B01">
            <w:pPr>
              <w:suppressAutoHyphens/>
              <w:snapToGrid w:val="0"/>
              <w:spacing w:after="0" w:line="240" w:lineRule="auto"/>
              <w:jc w:val="both"/>
              <w:rPr>
                <w:rFonts w:ascii="Times New Roman" w:eastAsia="Times New Roman" w:hAnsi="Times New Roman"/>
                <w:lang w:val="en-GB" w:eastAsia="ar-SA"/>
              </w:rPr>
            </w:pPr>
          </w:p>
          <w:p w14:paraId="5CB752B2" w14:textId="77777777" w:rsidR="005A0657" w:rsidRPr="00B94B35" w:rsidRDefault="005A0657" w:rsidP="00D32B01">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7FEC567E" w14:textId="77777777" w:rsidR="005A0657" w:rsidRPr="00B94B35" w:rsidRDefault="005A0657" w:rsidP="00D32B01">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28BF2C31" w14:textId="77777777" w:rsidR="005A0657" w:rsidRPr="00B94B35" w:rsidRDefault="005A0657" w:rsidP="00D32B01">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62E16615" w14:textId="77777777" w:rsidR="005A0657" w:rsidRDefault="005A0657" w:rsidP="005A065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A0657" w:rsidRPr="00752184" w14:paraId="1B0A5374" w14:textId="77777777" w:rsidTr="00D32B01">
        <w:tc>
          <w:tcPr>
            <w:tcW w:w="1536" w:type="dxa"/>
            <w:shd w:val="clear" w:color="auto" w:fill="auto"/>
          </w:tcPr>
          <w:p w14:paraId="7C161050"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RESPONSE</w:t>
            </w:r>
          </w:p>
        </w:tc>
        <w:tc>
          <w:tcPr>
            <w:tcW w:w="2410" w:type="dxa"/>
          </w:tcPr>
          <w:p w14:paraId="757CC159"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very unlikely</w:t>
            </w:r>
          </w:p>
          <w:p w14:paraId="4E126FF0" w14:textId="77777777" w:rsidR="005A0657" w:rsidRPr="001375DD" w:rsidRDefault="005A0657" w:rsidP="00D32B01">
            <w:pPr>
              <w:spacing w:after="0"/>
              <w:rPr>
                <w:rFonts w:ascii="Times New Roman" w:hAnsi="Times New Roman"/>
                <w:lang w:val="en-US"/>
              </w:rPr>
            </w:pPr>
            <w:r w:rsidRPr="001375DD">
              <w:rPr>
                <w:rFonts w:ascii="Times New Roman" w:hAnsi="Times New Roman"/>
                <w:lang w:val="en-US"/>
              </w:rPr>
              <w:t>unlikely</w:t>
            </w:r>
          </w:p>
          <w:p w14:paraId="345D26BA" w14:textId="77777777" w:rsidR="005A0657" w:rsidRPr="00DA47D2" w:rsidRDefault="005A0657" w:rsidP="00D32B01">
            <w:pPr>
              <w:spacing w:after="0"/>
              <w:rPr>
                <w:rFonts w:ascii="Times New Roman" w:hAnsi="Times New Roman"/>
                <w:b/>
                <w:bCs/>
                <w:lang w:val="en-US"/>
              </w:rPr>
            </w:pPr>
            <w:r w:rsidRPr="00DA47D2">
              <w:rPr>
                <w:rFonts w:ascii="Times New Roman" w:hAnsi="Times New Roman"/>
                <w:b/>
                <w:bCs/>
                <w:lang w:val="en-US"/>
              </w:rPr>
              <w:t>moderately likely</w:t>
            </w:r>
          </w:p>
          <w:p w14:paraId="74A36D8E"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likely</w:t>
            </w:r>
          </w:p>
          <w:p w14:paraId="3CAEE56F" w14:textId="77777777" w:rsidR="005A0657" w:rsidRPr="00544B15" w:rsidRDefault="005A0657" w:rsidP="00D32B01">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1CA4AF1D"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CONFIDENCE</w:t>
            </w:r>
          </w:p>
        </w:tc>
        <w:tc>
          <w:tcPr>
            <w:tcW w:w="1843" w:type="dxa"/>
          </w:tcPr>
          <w:p w14:paraId="74DEB290" w14:textId="77777777" w:rsidR="005A0657" w:rsidRPr="00946AEC" w:rsidRDefault="005A0657" w:rsidP="00D32B01">
            <w:pPr>
              <w:spacing w:after="0"/>
              <w:rPr>
                <w:rFonts w:ascii="Times New Roman" w:hAnsi="Times New Roman"/>
              </w:rPr>
            </w:pPr>
            <w:proofErr w:type="spellStart"/>
            <w:r w:rsidRPr="00946AEC">
              <w:rPr>
                <w:rFonts w:ascii="Times New Roman" w:hAnsi="Times New Roman"/>
              </w:rPr>
              <w:t>low</w:t>
            </w:r>
            <w:proofErr w:type="spellEnd"/>
          </w:p>
          <w:p w14:paraId="1E754603" w14:textId="77777777" w:rsidR="005A0657" w:rsidRPr="00946AEC" w:rsidRDefault="005A0657" w:rsidP="00D32B01">
            <w:pPr>
              <w:spacing w:after="0"/>
              <w:rPr>
                <w:rFonts w:ascii="Times New Roman" w:hAnsi="Times New Roman"/>
                <w:b/>
                <w:bCs/>
              </w:rPr>
            </w:pPr>
            <w:r w:rsidRPr="00946AEC">
              <w:rPr>
                <w:rFonts w:ascii="Times New Roman" w:hAnsi="Times New Roman"/>
                <w:b/>
                <w:bCs/>
              </w:rPr>
              <w:t>medium</w:t>
            </w:r>
          </w:p>
          <w:p w14:paraId="140B92C5" w14:textId="77777777" w:rsidR="005A0657" w:rsidRPr="00752184" w:rsidRDefault="005A0657" w:rsidP="00D32B01">
            <w:pPr>
              <w:snapToGrid w:val="0"/>
              <w:spacing w:after="0"/>
              <w:rPr>
                <w:rFonts w:ascii="Times New Roman" w:hAnsi="Times New Roman"/>
                <w:b/>
              </w:rPr>
            </w:pPr>
            <w:r w:rsidRPr="00752184">
              <w:rPr>
                <w:rFonts w:ascii="Times New Roman" w:hAnsi="Times New Roman"/>
              </w:rPr>
              <w:t>high</w:t>
            </w:r>
          </w:p>
        </w:tc>
      </w:tr>
    </w:tbl>
    <w:p w14:paraId="76305258" w14:textId="77777777" w:rsidR="005A0657" w:rsidRDefault="005A0657" w:rsidP="005A0657">
      <w:pPr>
        <w:snapToGrid w:val="0"/>
        <w:rPr>
          <w:rFonts w:ascii="Times New Roman" w:hAnsi="Times New Roman"/>
          <w:lang w:val="en-US"/>
        </w:rPr>
      </w:pPr>
    </w:p>
    <w:p w14:paraId="36D3E591" w14:textId="77777777" w:rsidR="005A0657" w:rsidRDefault="005A0657" w:rsidP="005A0657">
      <w:pPr>
        <w:snapToGrid w:val="0"/>
        <w:rPr>
          <w:rFonts w:ascii="Times New Roman" w:hAnsi="Times New Roman"/>
          <w:lang w:val="en-US"/>
        </w:rPr>
      </w:pPr>
      <w:r>
        <w:rPr>
          <w:rFonts w:ascii="Times New Roman" w:hAnsi="Times New Roman"/>
          <w:lang w:val="en-US"/>
        </w:rPr>
        <w:t xml:space="preserve">Response: </w:t>
      </w:r>
    </w:p>
    <w:p w14:paraId="7A1ABF38" w14:textId="25BC5C33" w:rsidR="00A134C7" w:rsidRDefault="00972929" w:rsidP="005A0657">
      <w:pPr>
        <w:snapToGrid w:val="0"/>
        <w:rPr>
          <w:rFonts w:ascii="Times New Roman" w:hAnsi="Times New Roman"/>
          <w:lang w:val="en-US"/>
        </w:rPr>
      </w:pPr>
      <w:r>
        <w:rPr>
          <w:rFonts w:ascii="Times New Roman" w:hAnsi="Times New Roman"/>
          <w:lang w:val="en-US"/>
        </w:rPr>
        <w:t xml:space="preserve">Vegetative shoots </w:t>
      </w:r>
      <w:r w:rsidR="00DA47D2">
        <w:rPr>
          <w:rFonts w:ascii="Times New Roman" w:hAnsi="Times New Roman"/>
          <w:lang w:val="en-US"/>
        </w:rPr>
        <w:t xml:space="preserve">of </w:t>
      </w:r>
      <w:r w:rsidR="00DA47D2" w:rsidRPr="00DA47D2">
        <w:rPr>
          <w:rFonts w:ascii="Times New Roman" w:hAnsi="Times New Roman"/>
          <w:i/>
          <w:iCs/>
          <w:lang w:val="en-US"/>
        </w:rPr>
        <w:t>Z. japonica</w:t>
      </w:r>
      <w:r w:rsidR="00DA47D2">
        <w:rPr>
          <w:rFonts w:ascii="Times New Roman" w:hAnsi="Times New Roman"/>
          <w:lang w:val="en-US"/>
        </w:rPr>
        <w:t xml:space="preserve"> </w:t>
      </w:r>
      <w:r>
        <w:rPr>
          <w:rFonts w:ascii="Times New Roman" w:hAnsi="Times New Roman"/>
          <w:lang w:val="en-US"/>
        </w:rPr>
        <w:t>as well as flowering</w:t>
      </w:r>
      <w:r w:rsidR="00DA47D2">
        <w:rPr>
          <w:rFonts w:ascii="Times New Roman" w:hAnsi="Times New Roman"/>
          <w:lang w:val="en-US"/>
        </w:rPr>
        <w:t xml:space="preserve"> shoots with seeds can float on the sea surface and are documented to be dispersed by currents for </w:t>
      </w:r>
      <w:r w:rsidR="007D139C">
        <w:rPr>
          <w:rFonts w:ascii="Times New Roman" w:hAnsi="Times New Roman"/>
          <w:lang w:val="en-US"/>
        </w:rPr>
        <w:t xml:space="preserve">hundreds </w:t>
      </w:r>
      <w:r w:rsidR="00DA47D2">
        <w:rPr>
          <w:rFonts w:ascii="Times New Roman" w:hAnsi="Times New Roman"/>
          <w:lang w:val="en-US"/>
        </w:rPr>
        <w:t xml:space="preserve">of </w:t>
      </w:r>
      <w:proofErr w:type="spellStart"/>
      <w:r w:rsidR="00DA47D2">
        <w:rPr>
          <w:rFonts w:ascii="Times New Roman" w:hAnsi="Times New Roman"/>
          <w:lang w:val="en-US"/>
        </w:rPr>
        <w:t>kilomet</w:t>
      </w:r>
      <w:r w:rsidR="005159B4">
        <w:rPr>
          <w:rFonts w:ascii="Times New Roman" w:hAnsi="Times New Roman"/>
          <w:lang w:val="en-US"/>
        </w:rPr>
        <w:t>res</w:t>
      </w:r>
      <w:proofErr w:type="spellEnd"/>
      <w:r w:rsidR="00DA47D2">
        <w:rPr>
          <w:rFonts w:ascii="Times New Roman" w:hAnsi="Times New Roman"/>
          <w:lang w:val="en-US"/>
        </w:rPr>
        <w:t xml:space="preserve"> and </w:t>
      </w:r>
      <w:r w:rsidR="00DA47D2" w:rsidRPr="00DA47D2">
        <w:rPr>
          <w:rFonts w:ascii="Times New Roman" w:hAnsi="Times New Roman"/>
          <w:lang w:val="en-US"/>
        </w:rPr>
        <w:t>for weeks to months of transport</w:t>
      </w:r>
      <w:r w:rsidR="00DA47D2">
        <w:rPr>
          <w:rFonts w:ascii="Times New Roman" w:hAnsi="Times New Roman"/>
          <w:lang w:val="en-US"/>
        </w:rPr>
        <w:t xml:space="preserve"> (McMahon et al., 2014 and references therein). </w:t>
      </w:r>
      <w:r w:rsidR="00E578D4">
        <w:rPr>
          <w:rFonts w:ascii="Times New Roman" w:hAnsi="Times New Roman"/>
          <w:lang w:val="en-US"/>
        </w:rPr>
        <w:t>Similarly, dormant seeds may be mobilized through sediment resuspension and enter the water column</w:t>
      </w:r>
      <w:r w:rsidR="000F4B63">
        <w:rPr>
          <w:rFonts w:ascii="Times New Roman" w:hAnsi="Times New Roman"/>
          <w:lang w:val="en-US"/>
        </w:rPr>
        <w:t>, albeit</w:t>
      </w:r>
      <w:r w:rsidR="00E578D4">
        <w:rPr>
          <w:rFonts w:ascii="Times New Roman" w:hAnsi="Times New Roman"/>
          <w:lang w:val="en-US"/>
        </w:rPr>
        <w:t xml:space="preserve"> for brief periods of time</w:t>
      </w:r>
      <w:r w:rsidR="000F4B63">
        <w:rPr>
          <w:rFonts w:ascii="Times New Roman" w:hAnsi="Times New Roman"/>
          <w:lang w:val="en-US"/>
        </w:rPr>
        <w:t xml:space="preserve"> due to their negative buoyancy</w:t>
      </w:r>
      <w:r w:rsidR="00E578D4">
        <w:rPr>
          <w:rFonts w:ascii="Times New Roman" w:hAnsi="Times New Roman"/>
          <w:lang w:val="en-US"/>
        </w:rPr>
        <w:t xml:space="preserve">. </w:t>
      </w:r>
      <w:r w:rsidR="00DA47D2">
        <w:rPr>
          <w:rFonts w:ascii="Times New Roman" w:hAnsi="Times New Roman"/>
          <w:lang w:val="en-US"/>
        </w:rPr>
        <w:t xml:space="preserve">It can thus be envisaged that </w:t>
      </w:r>
      <w:r w:rsidR="00626232">
        <w:rPr>
          <w:rFonts w:ascii="Times New Roman" w:hAnsi="Times New Roman"/>
          <w:lang w:val="en-US"/>
        </w:rPr>
        <w:t>propagules</w:t>
      </w:r>
      <w:r w:rsidR="00DA47D2">
        <w:rPr>
          <w:rFonts w:ascii="Times New Roman" w:hAnsi="Times New Roman"/>
          <w:lang w:val="en-US"/>
        </w:rPr>
        <w:t xml:space="preserve"> can be taken up in ballast water and transferred to new destinations</w:t>
      </w:r>
      <w:r w:rsidR="00E578D4">
        <w:rPr>
          <w:rFonts w:ascii="Times New Roman" w:hAnsi="Times New Roman"/>
          <w:lang w:val="en-US"/>
        </w:rPr>
        <w:t xml:space="preserve">. </w:t>
      </w:r>
      <w:bookmarkStart w:id="27" w:name="_Hlk101787685"/>
      <w:r w:rsidR="001375DD">
        <w:rPr>
          <w:rFonts w:ascii="Times New Roman" w:hAnsi="Times New Roman"/>
          <w:lang w:val="en-US"/>
        </w:rPr>
        <w:t xml:space="preserve">The uptake of whole </w:t>
      </w:r>
      <w:r w:rsidR="001375DD" w:rsidRPr="001375DD">
        <w:rPr>
          <w:rFonts w:ascii="Times New Roman" w:hAnsi="Times New Roman"/>
          <w:i/>
          <w:iCs/>
          <w:lang w:val="en-US"/>
        </w:rPr>
        <w:t>Z. japonica</w:t>
      </w:r>
      <w:r w:rsidR="001375DD">
        <w:rPr>
          <w:rFonts w:ascii="Times New Roman" w:hAnsi="Times New Roman"/>
          <w:lang w:val="en-US"/>
        </w:rPr>
        <w:t xml:space="preserve"> plants in ballast water </w:t>
      </w:r>
      <w:proofErr w:type="gramStart"/>
      <w:r w:rsidR="001375DD">
        <w:rPr>
          <w:rFonts w:ascii="Times New Roman" w:hAnsi="Times New Roman"/>
          <w:lang w:val="en-US"/>
        </w:rPr>
        <w:t>in particular has</w:t>
      </w:r>
      <w:proofErr w:type="gramEnd"/>
      <w:r w:rsidR="001375DD">
        <w:rPr>
          <w:rFonts w:ascii="Times New Roman" w:hAnsi="Times New Roman"/>
          <w:lang w:val="en-US"/>
        </w:rPr>
        <w:t xml:space="preserve"> been implicated in the spread of the species along the NE Pacific coast from British Columbia to California (Cohen &amp; Carlton, 1995). </w:t>
      </w:r>
      <w:bookmarkEnd w:id="27"/>
      <w:r w:rsidR="001375DD">
        <w:rPr>
          <w:rFonts w:ascii="Times New Roman" w:hAnsi="Times New Roman"/>
          <w:lang w:val="en-US"/>
        </w:rPr>
        <w:t xml:space="preserve">Furthermore, </w:t>
      </w:r>
      <w:r w:rsidR="00AA2451">
        <w:rPr>
          <w:rFonts w:ascii="Times New Roman" w:hAnsi="Times New Roman"/>
          <w:lang w:val="en-US"/>
        </w:rPr>
        <w:t>the species</w:t>
      </w:r>
      <w:r w:rsidR="001375DD">
        <w:rPr>
          <w:rFonts w:ascii="Times New Roman" w:hAnsi="Times New Roman"/>
          <w:lang w:val="en-US"/>
        </w:rPr>
        <w:t xml:space="preserve"> </w:t>
      </w:r>
      <w:r w:rsidR="00FB7073">
        <w:rPr>
          <w:rFonts w:ascii="Times New Roman" w:hAnsi="Times New Roman"/>
          <w:lang w:val="en-US"/>
        </w:rPr>
        <w:t>was</w:t>
      </w:r>
      <w:r w:rsidR="001375DD">
        <w:rPr>
          <w:rFonts w:ascii="Times New Roman" w:hAnsi="Times New Roman"/>
          <w:lang w:val="en-US"/>
        </w:rPr>
        <w:t xml:space="preserve"> included in the list of </w:t>
      </w:r>
      <w:r w:rsidR="00FB7073">
        <w:rPr>
          <w:rFonts w:ascii="Times New Roman" w:hAnsi="Times New Roman"/>
          <w:lang w:val="en-US"/>
        </w:rPr>
        <w:t>potential arrivals, mediated by ballast water, to be risk assessed for the Baltic Sea (</w:t>
      </w:r>
      <w:proofErr w:type="spellStart"/>
      <w:r w:rsidR="00FB7073" w:rsidRPr="001F6043">
        <w:rPr>
          <w:rFonts w:ascii="Times New Roman" w:hAnsi="Times New Roman"/>
          <w:lang w:val="en-GB"/>
        </w:rPr>
        <w:t>Leppäkoski</w:t>
      </w:r>
      <w:proofErr w:type="spellEnd"/>
      <w:r w:rsidR="00FB7073" w:rsidRPr="001F6043">
        <w:rPr>
          <w:rFonts w:ascii="Times New Roman" w:hAnsi="Times New Roman"/>
          <w:lang w:val="en-GB"/>
        </w:rPr>
        <w:t xml:space="preserve"> &amp; </w:t>
      </w:r>
      <w:proofErr w:type="spellStart"/>
      <w:r w:rsidR="00FB7073" w:rsidRPr="001F6043">
        <w:rPr>
          <w:rFonts w:ascii="Times New Roman" w:hAnsi="Times New Roman"/>
          <w:lang w:val="en-GB"/>
        </w:rPr>
        <w:t>Gollasch</w:t>
      </w:r>
      <w:proofErr w:type="spellEnd"/>
      <w:r w:rsidR="00FB7073" w:rsidRPr="001F6043">
        <w:rPr>
          <w:rFonts w:ascii="Times New Roman" w:hAnsi="Times New Roman"/>
          <w:lang w:val="en-GB"/>
        </w:rPr>
        <w:t>, 2006).</w:t>
      </w:r>
      <w:r w:rsidR="001375DD">
        <w:rPr>
          <w:rFonts w:ascii="Times New Roman" w:hAnsi="Times New Roman"/>
          <w:lang w:val="en-US"/>
        </w:rPr>
        <w:t xml:space="preserve"> </w:t>
      </w:r>
      <w:r w:rsidR="00E578D4">
        <w:rPr>
          <w:rFonts w:ascii="Times New Roman" w:hAnsi="Times New Roman"/>
          <w:lang w:val="en-US"/>
        </w:rPr>
        <w:t xml:space="preserve">Nevertheless, </w:t>
      </w:r>
      <w:r w:rsidR="00A134C7">
        <w:rPr>
          <w:rFonts w:ascii="Times New Roman" w:hAnsi="Times New Roman"/>
          <w:lang w:val="en-US"/>
        </w:rPr>
        <w:t>the only</w:t>
      </w:r>
      <w:r w:rsidR="00E578D4">
        <w:rPr>
          <w:rFonts w:ascii="Times New Roman" w:hAnsi="Times New Roman"/>
          <w:lang w:val="en-US"/>
        </w:rPr>
        <w:t xml:space="preserve"> evidence </w:t>
      </w:r>
      <w:r w:rsidR="00A134C7">
        <w:rPr>
          <w:rFonts w:ascii="Times New Roman" w:hAnsi="Times New Roman"/>
          <w:lang w:val="en-US"/>
        </w:rPr>
        <w:t xml:space="preserve">that </w:t>
      </w:r>
      <w:r w:rsidR="00E578D4">
        <w:rPr>
          <w:rFonts w:ascii="Times New Roman" w:hAnsi="Times New Roman"/>
          <w:lang w:val="en-US"/>
        </w:rPr>
        <w:t xml:space="preserve">could be found in the literature for the presence of any type of seagrass propagule in ship ballast water </w:t>
      </w:r>
      <w:r w:rsidR="00A134C7">
        <w:rPr>
          <w:rFonts w:ascii="Times New Roman" w:hAnsi="Times New Roman"/>
          <w:lang w:val="en-US"/>
        </w:rPr>
        <w:t xml:space="preserve">comes from Carlton &amp; Geller (1993), who reported the presence of </w:t>
      </w:r>
      <w:proofErr w:type="spellStart"/>
      <w:r w:rsidR="00A134C7">
        <w:rPr>
          <w:rFonts w:ascii="Times New Roman" w:hAnsi="Times New Roman"/>
          <w:lang w:val="en-US"/>
        </w:rPr>
        <w:t>Zosteracea</w:t>
      </w:r>
      <w:proofErr w:type="spellEnd"/>
      <w:r w:rsidR="00A134C7">
        <w:rPr>
          <w:rFonts w:ascii="Times New Roman" w:hAnsi="Times New Roman"/>
          <w:lang w:val="en-US"/>
        </w:rPr>
        <w:t xml:space="preserve"> </w:t>
      </w:r>
      <w:r w:rsidR="00A134C7" w:rsidRPr="00A134C7">
        <w:rPr>
          <w:rFonts w:ascii="Times New Roman" w:hAnsi="Times New Roman"/>
          <w:lang w:val="en-US"/>
        </w:rPr>
        <w:t xml:space="preserve">in ballast water from </w:t>
      </w:r>
      <w:r w:rsidR="00946AEC">
        <w:rPr>
          <w:rFonts w:ascii="Times New Roman" w:hAnsi="Times New Roman"/>
          <w:lang w:val="en-US"/>
        </w:rPr>
        <w:t xml:space="preserve">one </w:t>
      </w:r>
      <w:r w:rsidR="00A134C7" w:rsidRPr="00A134C7">
        <w:rPr>
          <w:rFonts w:ascii="Times New Roman" w:hAnsi="Times New Roman"/>
          <w:lang w:val="en-US"/>
        </w:rPr>
        <w:t>ship arriving from Japan to the Port of Coos Bay, Oregon, after a transoceanic trip of 11 to 21 days</w:t>
      </w:r>
      <w:r w:rsidR="00A134C7">
        <w:rPr>
          <w:rFonts w:ascii="Times New Roman" w:hAnsi="Times New Roman"/>
          <w:lang w:val="en-US"/>
        </w:rPr>
        <w:t>.</w:t>
      </w:r>
    </w:p>
    <w:p w14:paraId="6F26B57C" w14:textId="77777777" w:rsidR="005A0657" w:rsidRPr="009A348F" w:rsidRDefault="005A0657" w:rsidP="005A0657">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A0657" w:rsidRPr="00544873" w14:paraId="09C9A5F7" w14:textId="77777777" w:rsidTr="00D32B01">
        <w:tc>
          <w:tcPr>
            <w:tcW w:w="9212" w:type="dxa"/>
            <w:shd w:val="clear" w:color="auto" w:fill="auto"/>
          </w:tcPr>
          <w:p w14:paraId="3B0D56D9" w14:textId="77777777" w:rsidR="005A0657" w:rsidRPr="00B94B35" w:rsidRDefault="005A0657" w:rsidP="00D32B01">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17F0B41F" w14:textId="77777777" w:rsidR="005A0657" w:rsidRDefault="005A0657" w:rsidP="005A065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A0657" w:rsidRPr="00752184" w14:paraId="7260B203" w14:textId="77777777" w:rsidTr="00D32B01">
        <w:tc>
          <w:tcPr>
            <w:tcW w:w="1536" w:type="dxa"/>
            <w:shd w:val="clear" w:color="auto" w:fill="auto"/>
          </w:tcPr>
          <w:p w14:paraId="083AD65E"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RESPONSE</w:t>
            </w:r>
          </w:p>
        </w:tc>
        <w:tc>
          <w:tcPr>
            <w:tcW w:w="2410" w:type="dxa"/>
          </w:tcPr>
          <w:p w14:paraId="543E841A"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very unlikely</w:t>
            </w:r>
          </w:p>
          <w:p w14:paraId="7D5EBCDF" w14:textId="77777777" w:rsidR="005A0657" w:rsidRPr="003373C8" w:rsidRDefault="005A0657" w:rsidP="00D32B01">
            <w:pPr>
              <w:spacing w:after="0"/>
              <w:rPr>
                <w:rFonts w:ascii="Times New Roman" w:hAnsi="Times New Roman"/>
                <w:b/>
                <w:bCs/>
                <w:lang w:val="en-US"/>
              </w:rPr>
            </w:pPr>
            <w:r w:rsidRPr="003373C8">
              <w:rPr>
                <w:rFonts w:ascii="Times New Roman" w:hAnsi="Times New Roman"/>
                <w:b/>
                <w:bCs/>
                <w:lang w:val="en-US"/>
              </w:rPr>
              <w:t>unlikely</w:t>
            </w:r>
          </w:p>
          <w:p w14:paraId="3680B8A3" w14:textId="77777777" w:rsidR="005A0657" w:rsidRPr="003373C8" w:rsidRDefault="005A0657" w:rsidP="00D32B01">
            <w:pPr>
              <w:spacing w:after="0"/>
              <w:rPr>
                <w:rFonts w:ascii="Times New Roman" w:hAnsi="Times New Roman"/>
                <w:lang w:val="en-US"/>
              </w:rPr>
            </w:pPr>
            <w:r w:rsidRPr="003373C8">
              <w:rPr>
                <w:rFonts w:ascii="Times New Roman" w:hAnsi="Times New Roman"/>
                <w:lang w:val="en-US"/>
              </w:rPr>
              <w:t>moderately likely</w:t>
            </w:r>
          </w:p>
          <w:p w14:paraId="03382859"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likely</w:t>
            </w:r>
          </w:p>
          <w:p w14:paraId="1C709DB9" w14:textId="77777777" w:rsidR="005A0657" w:rsidRPr="00544B15" w:rsidRDefault="005A0657" w:rsidP="00D32B01">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275F8F50"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CONFIDENCE</w:t>
            </w:r>
          </w:p>
        </w:tc>
        <w:tc>
          <w:tcPr>
            <w:tcW w:w="1843" w:type="dxa"/>
          </w:tcPr>
          <w:p w14:paraId="1809B706" w14:textId="77777777" w:rsidR="005A0657" w:rsidRPr="006944E6" w:rsidRDefault="005A0657" w:rsidP="00D32B01">
            <w:pPr>
              <w:spacing w:after="0"/>
              <w:rPr>
                <w:rFonts w:ascii="Times New Roman" w:hAnsi="Times New Roman"/>
                <w:b/>
                <w:bCs/>
              </w:rPr>
            </w:pPr>
            <w:proofErr w:type="spellStart"/>
            <w:r w:rsidRPr="006944E6">
              <w:rPr>
                <w:rFonts w:ascii="Times New Roman" w:hAnsi="Times New Roman"/>
                <w:b/>
                <w:bCs/>
              </w:rPr>
              <w:t>low</w:t>
            </w:r>
            <w:proofErr w:type="spellEnd"/>
          </w:p>
          <w:p w14:paraId="47BF152E" w14:textId="77777777" w:rsidR="005A0657" w:rsidRPr="006944E6" w:rsidRDefault="005A0657" w:rsidP="00D32B01">
            <w:pPr>
              <w:spacing w:after="0"/>
              <w:rPr>
                <w:rFonts w:ascii="Times New Roman" w:hAnsi="Times New Roman"/>
              </w:rPr>
            </w:pPr>
            <w:r w:rsidRPr="006944E6">
              <w:rPr>
                <w:rFonts w:ascii="Times New Roman" w:hAnsi="Times New Roman"/>
              </w:rPr>
              <w:t>medium</w:t>
            </w:r>
          </w:p>
          <w:p w14:paraId="089C61CD" w14:textId="77777777" w:rsidR="005A0657" w:rsidRPr="00752184" w:rsidRDefault="005A0657" w:rsidP="00D32B01">
            <w:pPr>
              <w:snapToGrid w:val="0"/>
              <w:spacing w:after="0"/>
              <w:rPr>
                <w:rFonts w:ascii="Times New Roman" w:hAnsi="Times New Roman"/>
                <w:b/>
              </w:rPr>
            </w:pPr>
            <w:r w:rsidRPr="00752184">
              <w:rPr>
                <w:rFonts w:ascii="Times New Roman" w:hAnsi="Times New Roman"/>
              </w:rPr>
              <w:t>high</w:t>
            </w:r>
          </w:p>
        </w:tc>
      </w:tr>
    </w:tbl>
    <w:p w14:paraId="029A144E" w14:textId="77777777" w:rsidR="005A0657" w:rsidRDefault="005A0657" w:rsidP="005A0657">
      <w:pPr>
        <w:snapToGrid w:val="0"/>
        <w:rPr>
          <w:rFonts w:ascii="Times New Roman" w:hAnsi="Times New Roman"/>
          <w:lang w:val="en-US"/>
        </w:rPr>
      </w:pPr>
    </w:p>
    <w:p w14:paraId="6C09A782" w14:textId="77777777" w:rsidR="005A0657" w:rsidRDefault="005A0657" w:rsidP="005A0657">
      <w:pPr>
        <w:snapToGrid w:val="0"/>
        <w:rPr>
          <w:rFonts w:ascii="Times New Roman" w:hAnsi="Times New Roman"/>
          <w:lang w:val="en-US"/>
        </w:rPr>
      </w:pPr>
      <w:r>
        <w:rPr>
          <w:rFonts w:ascii="Times New Roman" w:hAnsi="Times New Roman"/>
          <w:lang w:val="en-US"/>
        </w:rPr>
        <w:t xml:space="preserve">Response: </w:t>
      </w:r>
    </w:p>
    <w:p w14:paraId="496C28C1" w14:textId="77777777" w:rsidR="00626232" w:rsidRPr="00784B59" w:rsidRDefault="000F4B63" w:rsidP="005A0657">
      <w:pPr>
        <w:snapToGrid w:val="0"/>
        <w:rPr>
          <w:rFonts w:ascii="Times New Roman" w:hAnsi="Times New Roman"/>
          <w:lang w:val="en-US"/>
        </w:rPr>
      </w:pPr>
      <w:r>
        <w:rPr>
          <w:rFonts w:ascii="Times New Roman" w:hAnsi="Times New Roman"/>
          <w:lang w:val="en-US"/>
        </w:rPr>
        <w:t>No information could be found on the potential survival of seagrass propagules in ballast tanks</w:t>
      </w:r>
      <w:r w:rsidR="009F42C8">
        <w:rPr>
          <w:rFonts w:ascii="Times New Roman" w:hAnsi="Times New Roman"/>
          <w:lang w:val="en-US"/>
        </w:rPr>
        <w:t xml:space="preserve"> </w:t>
      </w:r>
      <w:r w:rsidR="009F42C8" w:rsidRPr="00784B59">
        <w:rPr>
          <w:rFonts w:ascii="Times New Roman" w:hAnsi="Times New Roman"/>
          <w:lang w:val="en-US"/>
        </w:rPr>
        <w:t>specifically</w:t>
      </w:r>
      <w:r w:rsidRPr="00784B59">
        <w:rPr>
          <w:rFonts w:ascii="Times New Roman" w:hAnsi="Times New Roman"/>
          <w:lang w:val="en-US"/>
        </w:rPr>
        <w:t xml:space="preserve">. </w:t>
      </w:r>
    </w:p>
    <w:p w14:paraId="55644EB3" w14:textId="196005ED" w:rsidR="003373C8" w:rsidRDefault="00E0189E" w:rsidP="005A0657">
      <w:pPr>
        <w:snapToGrid w:val="0"/>
        <w:rPr>
          <w:rFonts w:ascii="Times New Roman" w:hAnsi="Times New Roman"/>
          <w:color w:val="000000"/>
          <w:lang w:val="en-US"/>
        </w:rPr>
      </w:pPr>
      <w:r>
        <w:rPr>
          <w:rFonts w:ascii="Times New Roman" w:hAnsi="Times New Roman"/>
          <w:lang w:val="en-US"/>
        </w:rPr>
        <w:t>Under natural conditions in the wild, s</w:t>
      </w:r>
      <w:r w:rsidR="00076D09">
        <w:rPr>
          <w:rFonts w:ascii="Times New Roman" w:hAnsi="Times New Roman"/>
          <w:lang w:val="en-US"/>
        </w:rPr>
        <w:t xml:space="preserve">eeds of </w:t>
      </w:r>
      <w:r w:rsidR="00076D09" w:rsidRPr="00E0189E">
        <w:rPr>
          <w:rFonts w:ascii="Times New Roman" w:hAnsi="Times New Roman"/>
          <w:i/>
          <w:iCs/>
          <w:lang w:val="en-US"/>
        </w:rPr>
        <w:t>Z</w:t>
      </w:r>
      <w:r w:rsidRPr="00E0189E">
        <w:rPr>
          <w:rFonts w:ascii="Times New Roman" w:hAnsi="Times New Roman"/>
          <w:i/>
          <w:iCs/>
          <w:lang w:val="en-US"/>
        </w:rPr>
        <w:t>ostera</w:t>
      </w:r>
      <w:r>
        <w:rPr>
          <w:rFonts w:ascii="Times New Roman" w:hAnsi="Times New Roman"/>
          <w:lang w:val="en-US"/>
        </w:rPr>
        <w:t xml:space="preserve"> species</w:t>
      </w:r>
      <w:r w:rsidR="00076D09">
        <w:rPr>
          <w:rFonts w:ascii="Times New Roman" w:hAnsi="Times New Roman"/>
          <w:lang w:val="en-US"/>
        </w:rPr>
        <w:t xml:space="preserve"> on rafting reproductive shoots can remain viable for extended periods of time</w:t>
      </w:r>
      <w:r>
        <w:rPr>
          <w:rFonts w:ascii="Times New Roman" w:hAnsi="Times New Roman"/>
          <w:lang w:val="en-US"/>
        </w:rPr>
        <w:t xml:space="preserve"> (Harwell &amp; Orth, 2002)</w:t>
      </w:r>
      <w:r w:rsidR="00076D09">
        <w:rPr>
          <w:rFonts w:ascii="Times New Roman" w:hAnsi="Times New Roman"/>
          <w:lang w:val="en-US"/>
        </w:rPr>
        <w:t>, certainly for longer than the trans-oceanic travel duration from potential donor areas</w:t>
      </w:r>
      <w:r>
        <w:rPr>
          <w:rFonts w:ascii="Times New Roman" w:hAnsi="Times New Roman"/>
          <w:lang w:val="en-US"/>
        </w:rPr>
        <w:t xml:space="preserve">. </w:t>
      </w:r>
      <w:r w:rsidR="00805B62">
        <w:rPr>
          <w:rFonts w:ascii="Times New Roman" w:hAnsi="Times New Roman"/>
          <w:lang w:val="en-US"/>
        </w:rPr>
        <w:t xml:space="preserve">Plant fragments can also remain viable for long </w:t>
      </w:r>
      <w:proofErr w:type="gramStart"/>
      <w:r w:rsidR="00805B62">
        <w:rPr>
          <w:rFonts w:ascii="Times New Roman" w:hAnsi="Times New Roman"/>
          <w:lang w:val="en-US"/>
        </w:rPr>
        <w:t>periods;</w:t>
      </w:r>
      <w:proofErr w:type="gramEnd"/>
      <w:r w:rsidR="00805B62">
        <w:rPr>
          <w:rFonts w:ascii="Times New Roman" w:hAnsi="Times New Roman"/>
          <w:lang w:val="en-US"/>
        </w:rPr>
        <w:t xml:space="preserve"> e.g., Berkovi</w:t>
      </w:r>
      <w:r w:rsidR="00805B62">
        <w:rPr>
          <w:rFonts w:cs="Calibri"/>
          <w:lang w:val="en-US"/>
        </w:rPr>
        <w:t>ć</w:t>
      </w:r>
      <w:r w:rsidR="00805B62">
        <w:rPr>
          <w:rFonts w:ascii="Times New Roman" w:hAnsi="Times New Roman"/>
          <w:lang w:val="en-US"/>
        </w:rPr>
        <w:t xml:space="preserve"> et al. (2014) found that</w:t>
      </w:r>
      <w:r w:rsidR="00CB1936">
        <w:rPr>
          <w:rFonts w:ascii="Times New Roman" w:hAnsi="Times New Roman"/>
          <w:lang w:val="en-US"/>
        </w:rPr>
        <w:t xml:space="preserve"> 15</w:t>
      </w:r>
      <w:r w:rsidR="00923A7D">
        <w:rPr>
          <w:rFonts w:ascii="Times New Roman" w:hAnsi="Times New Roman"/>
          <w:lang w:val="en-US"/>
        </w:rPr>
        <w:t xml:space="preserve"> </w:t>
      </w:r>
      <w:r w:rsidR="00CB1936">
        <w:rPr>
          <w:rFonts w:ascii="Times New Roman" w:hAnsi="Times New Roman"/>
          <w:lang w:val="en-US"/>
        </w:rPr>
        <w:t>% of</w:t>
      </w:r>
      <w:r w:rsidR="00805B62">
        <w:rPr>
          <w:rFonts w:ascii="Times New Roman" w:hAnsi="Times New Roman"/>
          <w:lang w:val="en-US"/>
        </w:rPr>
        <w:t xml:space="preserve"> </w:t>
      </w:r>
      <w:r w:rsidR="00805B62" w:rsidRPr="00805B62">
        <w:rPr>
          <w:rFonts w:ascii="Times New Roman" w:hAnsi="Times New Roman"/>
          <w:i/>
          <w:iCs/>
          <w:lang w:val="en-US"/>
        </w:rPr>
        <w:t xml:space="preserve">Z. </w:t>
      </w:r>
      <w:proofErr w:type="spellStart"/>
      <w:r w:rsidR="00805B62" w:rsidRPr="00805B62">
        <w:rPr>
          <w:rFonts w:ascii="Times New Roman" w:hAnsi="Times New Roman"/>
          <w:i/>
          <w:iCs/>
          <w:lang w:val="en-US"/>
        </w:rPr>
        <w:t>noltei</w:t>
      </w:r>
      <w:proofErr w:type="spellEnd"/>
      <w:r w:rsidR="00805B62">
        <w:rPr>
          <w:rFonts w:ascii="Times New Roman" w:hAnsi="Times New Roman"/>
          <w:lang w:val="en-US"/>
        </w:rPr>
        <w:t xml:space="preserve"> vegetative fragments in mesocosm experiments were viable and growing after 55 days. </w:t>
      </w:r>
      <w:r w:rsidR="003373C8" w:rsidRPr="00AA1E49">
        <w:rPr>
          <w:rFonts w:ascii="Times New Roman" w:hAnsi="Times New Roman"/>
          <w:color w:val="000000"/>
          <w:lang w:val="en-US"/>
        </w:rPr>
        <w:t>In the dark conditions of the ballast tank</w:t>
      </w:r>
      <w:r w:rsidR="00B70DA1">
        <w:rPr>
          <w:rFonts w:ascii="Times New Roman" w:hAnsi="Times New Roman"/>
          <w:color w:val="000000"/>
          <w:lang w:val="en-US"/>
        </w:rPr>
        <w:t>,</w:t>
      </w:r>
      <w:r w:rsidR="003373C8" w:rsidRPr="00AA1E49">
        <w:rPr>
          <w:rFonts w:ascii="Times New Roman" w:hAnsi="Times New Roman"/>
          <w:color w:val="000000"/>
          <w:lang w:val="en-US"/>
        </w:rPr>
        <w:t xml:space="preserve"> </w:t>
      </w:r>
      <w:r w:rsidR="003373C8" w:rsidRPr="00AA1E49">
        <w:rPr>
          <w:rFonts w:ascii="Times New Roman" w:hAnsi="Times New Roman"/>
          <w:color w:val="000000"/>
          <w:lang w:val="en-US"/>
        </w:rPr>
        <w:lastRenderedPageBreak/>
        <w:t xml:space="preserve">however, </w:t>
      </w:r>
      <w:r w:rsidR="008228B1" w:rsidRPr="008228B1">
        <w:rPr>
          <w:rFonts w:ascii="Times New Roman" w:hAnsi="Times New Roman"/>
          <w:i/>
          <w:iCs/>
          <w:color w:val="000000"/>
          <w:lang w:val="en-US"/>
        </w:rPr>
        <w:t>Z. japonica</w:t>
      </w:r>
      <w:r w:rsidR="008228B1">
        <w:rPr>
          <w:rFonts w:ascii="Times New Roman" w:hAnsi="Times New Roman"/>
          <w:color w:val="000000"/>
          <w:lang w:val="en-US"/>
        </w:rPr>
        <w:t xml:space="preserve"> shoots are unlikely to remain viable</w:t>
      </w:r>
      <w:r w:rsidR="009F42C8">
        <w:rPr>
          <w:rFonts w:ascii="Times New Roman" w:hAnsi="Times New Roman"/>
          <w:color w:val="000000"/>
          <w:lang w:val="en-US"/>
        </w:rPr>
        <w:t xml:space="preserve"> for the whole trip duration from potential donor areas.</w:t>
      </w:r>
    </w:p>
    <w:p w14:paraId="042C1A06" w14:textId="4B38C6A8" w:rsidR="009B4FC5" w:rsidRPr="009B4FC5" w:rsidRDefault="009B4FC5" w:rsidP="009B4FC5">
      <w:pPr>
        <w:snapToGrid w:val="0"/>
        <w:rPr>
          <w:rFonts w:ascii="Times New Roman" w:hAnsi="Times New Roman"/>
          <w:color w:val="000000"/>
          <w:lang w:val="en-US"/>
        </w:rPr>
      </w:pPr>
      <w:r w:rsidRPr="009B4FC5">
        <w:rPr>
          <w:rFonts w:ascii="Times New Roman" w:hAnsi="Times New Roman"/>
          <w:color w:val="000000"/>
          <w:lang w:val="en-US"/>
        </w:rPr>
        <w:t>Empirical determinations of minimum light requirements for growth of seagrasses have reported values between 5</w:t>
      </w:r>
      <w:r w:rsidR="00923A7D">
        <w:rPr>
          <w:rFonts w:ascii="Times New Roman" w:hAnsi="Times New Roman"/>
          <w:color w:val="000000"/>
          <w:lang w:val="en-US"/>
        </w:rPr>
        <w:t xml:space="preserve"> </w:t>
      </w:r>
      <w:r w:rsidRPr="009B4FC5">
        <w:rPr>
          <w:rFonts w:ascii="Times New Roman" w:hAnsi="Times New Roman"/>
          <w:color w:val="000000"/>
          <w:lang w:val="en-US"/>
        </w:rPr>
        <w:t xml:space="preserve">% </w:t>
      </w:r>
      <w:r w:rsidR="006F2C6D">
        <w:rPr>
          <w:rFonts w:ascii="Times New Roman" w:hAnsi="Times New Roman"/>
          <w:color w:val="000000"/>
          <w:lang w:val="en-US"/>
        </w:rPr>
        <w:t>and</w:t>
      </w:r>
      <w:r w:rsidRPr="009B4FC5">
        <w:rPr>
          <w:rFonts w:ascii="Times New Roman" w:hAnsi="Times New Roman"/>
          <w:color w:val="000000"/>
          <w:lang w:val="en-US"/>
        </w:rPr>
        <w:t xml:space="preserve"> 25</w:t>
      </w:r>
      <w:r w:rsidR="00923A7D">
        <w:rPr>
          <w:rFonts w:ascii="Times New Roman" w:hAnsi="Times New Roman"/>
          <w:color w:val="000000"/>
          <w:lang w:val="en-US"/>
        </w:rPr>
        <w:t xml:space="preserve"> </w:t>
      </w:r>
      <w:r w:rsidRPr="009B4FC5">
        <w:rPr>
          <w:rFonts w:ascii="Times New Roman" w:hAnsi="Times New Roman"/>
          <w:color w:val="000000"/>
          <w:lang w:val="en-US"/>
        </w:rPr>
        <w:t>% of surface irradiance (Ralph et al., 2007 and references therein).</w:t>
      </w:r>
      <w:r w:rsidR="008228B1">
        <w:rPr>
          <w:rFonts w:ascii="Times New Roman" w:hAnsi="Times New Roman"/>
          <w:color w:val="000000"/>
          <w:lang w:val="en-US"/>
        </w:rPr>
        <w:t xml:space="preserve"> </w:t>
      </w:r>
      <w:r w:rsidRPr="009B4FC5">
        <w:rPr>
          <w:rFonts w:ascii="Times New Roman" w:hAnsi="Times New Roman"/>
          <w:color w:val="000000"/>
          <w:lang w:val="en-US"/>
        </w:rPr>
        <w:t xml:space="preserve">Bertelli &amp; Unsworth (2018) calculated a minimum light requirement (MLR) threshold for </w:t>
      </w:r>
      <w:r w:rsidRPr="009B4FC5">
        <w:rPr>
          <w:rFonts w:ascii="Times New Roman" w:hAnsi="Times New Roman"/>
          <w:i/>
          <w:iCs/>
          <w:color w:val="000000"/>
          <w:lang w:val="en-US"/>
        </w:rPr>
        <w:t>Z. marina</w:t>
      </w:r>
      <w:r w:rsidRPr="009B4FC5">
        <w:rPr>
          <w:rFonts w:ascii="Times New Roman" w:hAnsi="Times New Roman"/>
          <w:color w:val="000000"/>
          <w:lang w:val="en-US"/>
        </w:rPr>
        <w:t xml:space="preserve"> of 20.12 µmol photons </w:t>
      </w:r>
      <w:bookmarkStart w:id="28" w:name="_Hlk102486808"/>
      <w:r w:rsidRPr="009B4FC5">
        <w:rPr>
          <w:rFonts w:ascii="Times New Roman" w:hAnsi="Times New Roman"/>
          <w:color w:val="000000"/>
          <w:lang w:val="en-US"/>
        </w:rPr>
        <w:t>m</w:t>
      </w:r>
      <w:r w:rsidRPr="009B4FC5">
        <w:rPr>
          <w:rFonts w:ascii="Times New Roman" w:hAnsi="Times New Roman"/>
          <w:color w:val="000000"/>
          <w:vertAlign w:val="superscript"/>
          <w:lang w:val="en-US"/>
        </w:rPr>
        <w:t>-2</w:t>
      </w:r>
      <w:r w:rsidRPr="009B4FC5">
        <w:rPr>
          <w:rFonts w:ascii="Times New Roman" w:hAnsi="Times New Roman"/>
          <w:color w:val="000000"/>
          <w:lang w:val="en-US"/>
        </w:rPr>
        <w:t>s</w:t>
      </w:r>
      <w:r w:rsidRPr="009B4FC5">
        <w:rPr>
          <w:rFonts w:ascii="Times New Roman" w:hAnsi="Times New Roman"/>
          <w:color w:val="000000"/>
          <w:vertAlign w:val="superscript"/>
          <w:lang w:val="en-US"/>
        </w:rPr>
        <w:t>-1</w:t>
      </w:r>
      <w:r w:rsidRPr="009B4FC5">
        <w:rPr>
          <w:rFonts w:ascii="Times New Roman" w:hAnsi="Times New Roman"/>
          <w:color w:val="000000"/>
          <w:lang w:val="en-US"/>
        </w:rPr>
        <w:t xml:space="preserve"> </w:t>
      </w:r>
      <w:bookmarkEnd w:id="28"/>
      <w:r w:rsidRPr="009B4FC5">
        <w:rPr>
          <w:rFonts w:ascii="Times New Roman" w:hAnsi="Times New Roman"/>
          <w:color w:val="000000"/>
          <w:lang w:val="en-US"/>
        </w:rPr>
        <w:t>or the equivalent of 12.9</w:t>
      </w:r>
      <w:r w:rsidR="00923A7D">
        <w:rPr>
          <w:rFonts w:ascii="Times New Roman" w:hAnsi="Times New Roman"/>
          <w:color w:val="000000"/>
          <w:lang w:val="en-US"/>
        </w:rPr>
        <w:t xml:space="preserve"> </w:t>
      </w:r>
      <w:r w:rsidRPr="009B4FC5">
        <w:rPr>
          <w:rFonts w:ascii="Times New Roman" w:hAnsi="Times New Roman"/>
          <w:color w:val="000000"/>
          <w:lang w:val="en-US"/>
        </w:rPr>
        <w:t>% surface irradiance and predicted shoot mortality within 4</w:t>
      </w:r>
      <w:r w:rsidR="00B45A79">
        <w:rPr>
          <w:rFonts w:ascii="Times New Roman" w:hAnsi="Times New Roman"/>
          <w:color w:val="000000"/>
          <w:lang w:val="en-US"/>
        </w:rPr>
        <w:t xml:space="preserve"> - </w:t>
      </w:r>
      <w:r w:rsidRPr="009B4FC5">
        <w:rPr>
          <w:rFonts w:ascii="Times New Roman" w:hAnsi="Times New Roman"/>
          <w:color w:val="000000"/>
          <w:lang w:val="en-US"/>
        </w:rPr>
        <w:t xml:space="preserve">6 weeks at light levels below that threshold. In their experiments, all </w:t>
      </w:r>
      <w:proofErr w:type="spellStart"/>
      <w:r w:rsidRPr="009B4FC5">
        <w:rPr>
          <w:rFonts w:ascii="Times New Roman" w:hAnsi="Times New Roman"/>
          <w:color w:val="000000"/>
          <w:lang w:val="en-US"/>
        </w:rPr>
        <w:t>photophysiological</w:t>
      </w:r>
      <w:proofErr w:type="spellEnd"/>
      <w:r w:rsidRPr="009B4FC5">
        <w:rPr>
          <w:rFonts w:ascii="Times New Roman" w:hAnsi="Times New Roman"/>
          <w:color w:val="000000"/>
          <w:lang w:val="en-US"/>
        </w:rPr>
        <w:t xml:space="preserve"> responses to shading were exhibited by day 5 of the treatments. Other studies</w:t>
      </w:r>
      <w:r w:rsidR="00B70DA1">
        <w:rPr>
          <w:rFonts w:ascii="Times New Roman" w:hAnsi="Times New Roman"/>
          <w:color w:val="000000"/>
          <w:lang w:val="en-US"/>
        </w:rPr>
        <w:t>,</w:t>
      </w:r>
      <w:r w:rsidRPr="009B4FC5">
        <w:rPr>
          <w:rFonts w:ascii="Times New Roman" w:hAnsi="Times New Roman"/>
          <w:color w:val="000000"/>
          <w:lang w:val="en-US"/>
        </w:rPr>
        <w:t xml:space="preserve"> however</w:t>
      </w:r>
      <w:r w:rsidR="00B70DA1">
        <w:rPr>
          <w:rFonts w:ascii="Times New Roman" w:hAnsi="Times New Roman"/>
          <w:color w:val="000000"/>
          <w:lang w:val="en-US"/>
        </w:rPr>
        <w:t>,</w:t>
      </w:r>
      <w:r w:rsidRPr="009B4FC5">
        <w:rPr>
          <w:rFonts w:ascii="Times New Roman" w:hAnsi="Times New Roman"/>
          <w:color w:val="000000"/>
          <w:lang w:val="en-US"/>
        </w:rPr>
        <w:t xml:space="preserve"> have determined lower light compensation points for </w:t>
      </w:r>
      <w:r w:rsidRPr="009B4FC5">
        <w:rPr>
          <w:rFonts w:ascii="Times New Roman" w:hAnsi="Times New Roman"/>
          <w:i/>
          <w:iCs/>
          <w:color w:val="000000"/>
          <w:lang w:val="en-US"/>
        </w:rPr>
        <w:t>Z. marina</w:t>
      </w:r>
      <w:r w:rsidRPr="009B4FC5">
        <w:rPr>
          <w:rFonts w:ascii="Times New Roman" w:hAnsi="Times New Roman"/>
          <w:color w:val="000000"/>
          <w:lang w:val="en-US"/>
        </w:rPr>
        <w:t xml:space="preserve"> at comparable temperatures, as low as approximately 7 µmol photons m</w:t>
      </w:r>
      <w:r w:rsidRPr="009B4FC5">
        <w:rPr>
          <w:rFonts w:ascii="Times New Roman" w:hAnsi="Times New Roman"/>
          <w:color w:val="000000"/>
          <w:vertAlign w:val="superscript"/>
          <w:lang w:val="en-US"/>
        </w:rPr>
        <w:t>-2</w:t>
      </w:r>
      <w:r w:rsidRPr="009B4FC5">
        <w:rPr>
          <w:rFonts w:ascii="Times New Roman" w:hAnsi="Times New Roman"/>
          <w:color w:val="000000"/>
          <w:lang w:val="en-US"/>
        </w:rPr>
        <w:t>s</w:t>
      </w:r>
      <w:r w:rsidRPr="009B4FC5">
        <w:rPr>
          <w:rFonts w:ascii="Times New Roman" w:hAnsi="Times New Roman"/>
          <w:color w:val="000000"/>
          <w:vertAlign w:val="superscript"/>
          <w:lang w:val="en-US"/>
        </w:rPr>
        <w:t>-1</w:t>
      </w:r>
      <w:r w:rsidRPr="009B4FC5">
        <w:rPr>
          <w:rFonts w:ascii="Times New Roman" w:hAnsi="Times New Roman"/>
          <w:color w:val="000000"/>
          <w:lang w:val="en-US"/>
        </w:rPr>
        <w:t xml:space="preserve"> both for whole plants and cut leaf blades (Abe et al., 2003 and references therein). In Abe et al</w:t>
      </w:r>
      <w:r w:rsidR="000E6B27">
        <w:rPr>
          <w:rFonts w:ascii="Times New Roman" w:hAnsi="Times New Roman"/>
          <w:color w:val="000000"/>
          <w:lang w:val="en-US"/>
        </w:rPr>
        <w:t>.</w:t>
      </w:r>
      <w:r w:rsidRPr="009B4FC5">
        <w:rPr>
          <w:rFonts w:ascii="Times New Roman" w:hAnsi="Times New Roman"/>
          <w:color w:val="000000"/>
          <w:lang w:val="en-US"/>
        </w:rPr>
        <w:t xml:space="preserve"> (2003), the compensation </w:t>
      </w:r>
      <w:proofErr w:type="gramStart"/>
      <w:r w:rsidRPr="009B4FC5">
        <w:rPr>
          <w:rFonts w:ascii="Times New Roman" w:hAnsi="Times New Roman"/>
          <w:color w:val="000000"/>
          <w:lang w:val="en-US"/>
        </w:rPr>
        <w:t>point</w:t>
      </w:r>
      <w:proofErr w:type="gramEnd"/>
      <w:r w:rsidRPr="009B4FC5">
        <w:rPr>
          <w:rFonts w:ascii="Times New Roman" w:hAnsi="Times New Roman"/>
          <w:color w:val="000000"/>
          <w:lang w:val="en-US"/>
        </w:rPr>
        <w:t xml:space="preserve"> of young </w:t>
      </w:r>
      <w:r w:rsidRPr="009B4FC5">
        <w:rPr>
          <w:rFonts w:ascii="Times New Roman" w:hAnsi="Times New Roman"/>
          <w:i/>
          <w:iCs/>
          <w:color w:val="000000"/>
          <w:lang w:val="en-US"/>
        </w:rPr>
        <w:t>Z. marina</w:t>
      </w:r>
      <w:r w:rsidRPr="009B4FC5">
        <w:rPr>
          <w:rFonts w:ascii="Times New Roman" w:hAnsi="Times New Roman"/>
          <w:color w:val="000000"/>
          <w:lang w:val="en-US"/>
        </w:rPr>
        <w:t xml:space="preserve"> in April at 10</w:t>
      </w:r>
      <w:r>
        <w:rPr>
          <w:rFonts w:ascii="Times New Roman" w:hAnsi="Times New Roman"/>
          <w:color w:val="000000"/>
          <w:lang w:val="en-US"/>
        </w:rPr>
        <w:t xml:space="preserve"> </w:t>
      </w:r>
      <w:r w:rsidRPr="009B4FC5">
        <w:rPr>
          <w:rFonts w:ascii="Times New Roman" w:hAnsi="Times New Roman"/>
          <w:color w:val="000000"/>
          <w:lang w:val="en-US"/>
        </w:rPr>
        <w:t>°C was 5.7</w:t>
      </w:r>
      <w:r w:rsidR="00923A7D">
        <w:rPr>
          <w:rFonts w:ascii="Times New Roman" w:hAnsi="Times New Roman"/>
          <w:color w:val="000000"/>
          <w:lang w:val="en-US"/>
        </w:rPr>
        <w:t xml:space="preserve"> </w:t>
      </w:r>
      <w:r w:rsidRPr="009B4FC5">
        <w:rPr>
          <w:rFonts w:ascii="Times New Roman" w:hAnsi="Times New Roman"/>
          <w:color w:val="000000"/>
          <w:lang w:val="en-US"/>
        </w:rPr>
        <w:t>% of sea surface irradiance. Jiménez et al. (1987) estimated light compensation points of 30</w:t>
      </w:r>
      <w:r w:rsidR="00905316">
        <w:rPr>
          <w:rFonts w:ascii="Times New Roman" w:hAnsi="Times New Roman"/>
          <w:color w:val="000000"/>
          <w:lang w:val="en-US"/>
        </w:rPr>
        <w:t xml:space="preserve"> </w:t>
      </w:r>
      <w:r w:rsidRPr="009B4FC5">
        <w:rPr>
          <w:rFonts w:ascii="Times New Roman" w:hAnsi="Times New Roman"/>
          <w:color w:val="000000"/>
          <w:lang w:val="en-US"/>
        </w:rPr>
        <w:t>-</w:t>
      </w:r>
      <w:r w:rsidR="00905316">
        <w:rPr>
          <w:rFonts w:ascii="Times New Roman" w:hAnsi="Times New Roman"/>
          <w:color w:val="000000"/>
          <w:lang w:val="en-US"/>
        </w:rPr>
        <w:t xml:space="preserve"> </w:t>
      </w:r>
      <w:r w:rsidRPr="009B4FC5">
        <w:rPr>
          <w:rFonts w:ascii="Times New Roman" w:hAnsi="Times New Roman"/>
          <w:color w:val="000000"/>
          <w:lang w:val="en-US"/>
        </w:rPr>
        <w:t>35 µmol photons m</w:t>
      </w:r>
      <w:r w:rsidRPr="009B4FC5">
        <w:rPr>
          <w:rFonts w:ascii="Times New Roman" w:hAnsi="Times New Roman"/>
          <w:color w:val="000000"/>
          <w:vertAlign w:val="superscript"/>
          <w:lang w:val="en-US"/>
        </w:rPr>
        <w:t>-2</w:t>
      </w:r>
      <w:r w:rsidRPr="009B4FC5">
        <w:rPr>
          <w:rFonts w:ascii="Times New Roman" w:hAnsi="Times New Roman"/>
          <w:color w:val="000000"/>
          <w:lang w:val="en-US"/>
        </w:rPr>
        <w:t>s</w:t>
      </w:r>
      <w:r w:rsidRPr="009B4FC5">
        <w:rPr>
          <w:rFonts w:ascii="Times New Roman" w:hAnsi="Times New Roman"/>
          <w:color w:val="000000"/>
          <w:vertAlign w:val="superscript"/>
          <w:lang w:val="en-US"/>
        </w:rPr>
        <w:t>-1</w:t>
      </w:r>
      <w:r w:rsidRPr="009B4FC5">
        <w:rPr>
          <w:rFonts w:ascii="Times New Roman" w:hAnsi="Times New Roman"/>
          <w:color w:val="000000"/>
          <w:lang w:val="en-US"/>
        </w:rPr>
        <w:t xml:space="preserve"> at 15</w:t>
      </w:r>
      <w:r>
        <w:rPr>
          <w:rFonts w:ascii="Times New Roman" w:hAnsi="Times New Roman"/>
          <w:color w:val="000000"/>
          <w:lang w:val="en-US"/>
        </w:rPr>
        <w:t xml:space="preserve"> </w:t>
      </w:r>
      <w:r w:rsidRPr="009B4FC5">
        <w:rPr>
          <w:rFonts w:ascii="Times New Roman" w:hAnsi="Times New Roman"/>
          <w:color w:val="000000"/>
          <w:lang w:val="en-US"/>
        </w:rPr>
        <w:t xml:space="preserve">°C for both </w:t>
      </w:r>
      <w:r w:rsidRPr="009B4FC5">
        <w:rPr>
          <w:rFonts w:ascii="Times New Roman" w:hAnsi="Times New Roman"/>
          <w:i/>
          <w:iCs/>
          <w:color w:val="000000"/>
          <w:lang w:val="en-US"/>
        </w:rPr>
        <w:t>Z. marina</w:t>
      </w:r>
      <w:r w:rsidRPr="009B4FC5">
        <w:rPr>
          <w:rFonts w:ascii="Times New Roman" w:hAnsi="Times New Roman"/>
          <w:color w:val="000000"/>
          <w:lang w:val="en-US"/>
        </w:rPr>
        <w:t xml:space="preserve"> and </w:t>
      </w:r>
      <w:r w:rsidRPr="009B4FC5">
        <w:rPr>
          <w:rFonts w:ascii="Times New Roman" w:hAnsi="Times New Roman"/>
          <w:i/>
          <w:iCs/>
          <w:color w:val="000000"/>
          <w:lang w:val="en-US"/>
        </w:rPr>
        <w:t xml:space="preserve">Z. </w:t>
      </w:r>
      <w:proofErr w:type="spellStart"/>
      <w:r w:rsidRPr="009B4FC5">
        <w:rPr>
          <w:rFonts w:ascii="Times New Roman" w:hAnsi="Times New Roman"/>
          <w:i/>
          <w:iCs/>
          <w:color w:val="000000"/>
          <w:lang w:val="en-US"/>
        </w:rPr>
        <w:t>noltei</w:t>
      </w:r>
      <w:proofErr w:type="spellEnd"/>
      <w:r w:rsidRPr="009B4FC5">
        <w:rPr>
          <w:rFonts w:ascii="Times New Roman" w:hAnsi="Times New Roman"/>
          <w:color w:val="000000"/>
          <w:lang w:val="en-US"/>
        </w:rPr>
        <w:t xml:space="preserve"> collected in Spain.</w:t>
      </w:r>
    </w:p>
    <w:p w14:paraId="2AEF085C" w14:textId="77777777" w:rsidR="009B4FC5" w:rsidRPr="00AA1E49" w:rsidRDefault="008228B1" w:rsidP="005A0657">
      <w:pPr>
        <w:snapToGrid w:val="0"/>
        <w:rPr>
          <w:rFonts w:ascii="Times New Roman" w:hAnsi="Times New Roman"/>
          <w:color w:val="000000"/>
          <w:lang w:val="en-US"/>
        </w:rPr>
      </w:pPr>
      <w:r>
        <w:rPr>
          <w:rFonts w:ascii="Times New Roman" w:hAnsi="Times New Roman"/>
          <w:color w:val="000000"/>
          <w:lang w:val="en-US"/>
        </w:rPr>
        <w:t xml:space="preserve">Thus, even if survival is possible for a few days, especially under lower temperatures, </w:t>
      </w:r>
      <w:r w:rsidR="00E4596F">
        <w:rPr>
          <w:rFonts w:ascii="Times New Roman" w:hAnsi="Times New Roman"/>
          <w:color w:val="000000"/>
          <w:lang w:val="en-US"/>
        </w:rPr>
        <w:t>c</w:t>
      </w:r>
      <w:r>
        <w:rPr>
          <w:rFonts w:ascii="Times New Roman" w:hAnsi="Times New Roman"/>
          <w:color w:val="000000"/>
          <w:lang w:val="en-US"/>
        </w:rPr>
        <w:t xml:space="preserve">onsidering that </w:t>
      </w:r>
      <w:r w:rsidR="009B4FC5" w:rsidRPr="009B4FC5">
        <w:rPr>
          <w:rFonts w:ascii="Times New Roman" w:hAnsi="Times New Roman"/>
          <w:color w:val="000000"/>
          <w:lang w:val="en-US"/>
        </w:rPr>
        <w:t xml:space="preserve">a journey from the north-west Pacific to the RA area lasts approximately </w:t>
      </w:r>
      <w:r w:rsidR="00BF1586">
        <w:rPr>
          <w:rFonts w:ascii="Times New Roman" w:hAnsi="Times New Roman"/>
          <w:color w:val="000000"/>
          <w:lang w:val="en-US"/>
        </w:rPr>
        <w:t>5-</w:t>
      </w:r>
      <w:r w:rsidR="009B4FC5" w:rsidRPr="009B4FC5">
        <w:rPr>
          <w:rFonts w:ascii="Times New Roman" w:hAnsi="Times New Roman"/>
          <w:color w:val="000000"/>
          <w:lang w:val="en-US"/>
        </w:rPr>
        <w:t>6 weeks (information retrieved from shipping companies’ itinerary pages)</w:t>
      </w:r>
      <w:r>
        <w:rPr>
          <w:rFonts w:ascii="Times New Roman" w:hAnsi="Times New Roman"/>
          <w:color w:val="000000"/>
          <w:lang w:val="en-US"/>
        </w:rPr>
        <w:t xml:space="preserve">, it is predicted that </w:t>
      </w:r>
      <w:r w:rsidRPr="008228B1">
        <w:rPr>
          <w:rFonts w:ascii="Times New Roman" w:hAnsi="Times New Roman"/>
          <w:color w:val="000000"/>
          <w:lang w:val="en-US"/>
        </w:rPr>
        <w:t>shoots will eventually start decaying</w:t>
      </w:r>
      <w:r w:rsidR="00E4596F">
        <w:rPr>
          <w:rFonts w:ascii="Times New Roman" w:hAnsi="Times New Roman"/>
          <w:color w:val="000000"/>
          <w:lang w:val="en-US"/>
        </w:rPr>
        <w:t>. V</w:t>
      </w:r>
      <w:r w:rsidRPr="008228B1">
        <w:rPr>
          <w:rFonts w:ascii="Times New Roman" w:hAnsi="Times New Roman"/>
          <w:color w:val="000000"/>
          <w:lang w:val="en-US"/>
        </w:rPr>
        <w:t>egetative propagules are unlikely to remain viable</w:t>
      </w:r>
      <w:r w:rsidR="00B45A79">
        <w:rPr>
          <w:rFonts w:ascii="Times New Roman" w:hAnsi="Times New Roman"/>
          <w:color w:val="000000"/>
          <w:lang w:val="en-US"/>
        </w:rPr>
        <w:t>,</w:t>
      </w:r>
      <w:r w:rsidR="00E4596F">
        <w:rPr>
          <w:rFonts w:ascii="Times New Roman" w:hAnsi="Times New Roman"/>
          <w:color w:val="000000"/>
          <w:lang w:val="en-US"/>
        </w:rPr>
        <w:t xml:space="preserve"> whereas</w:t>
      </w:r>
      <w:r w:rsidRPr="008228B1">
        <w:rPr>
          <w:rFonts w:ascii="Times New Roman" w:hAnsi="Times New Roman"/>
          <w:color w:val="000000"/>
          <w:lang w:val="en-US"/>
        </w:rPr>
        <w:t xml:space="preserve"> decaying reproductive shoots will gradually become less buoyant and eventually settle at the bottom of the tank, where the spathes/seeds will be released or detached (Hosokawa et al., 2015).</w:t>
      </w:r>
    </w:p>
    <w:p w14:paraId="2F208365" w14:textId="77777777" w:rsidR="005A0657" w:rsidRDefault="00E0189E" w:rsidP="005A0657">
      <w:pPr>
        <w:snapToGrid w:val="0"/>
        <w:rPr>
          <w:rFonts w:ascii="Times New Roman" w:hAnsi="Times New Roman"/>
          <w:lang w:val="en-US"/>
        </w:rPr>
      </w:pPr>
      <w:r w:rsidRPr="006A1C6A">
        <w:rPr>
          <w:rFonts w:ascii="Times New Roman" w:hAnsi="Times New Roman"/>
          <w:i/>
          <w:iCs/>
          <w:lang w:val="en-US"/>
        </w:rPr>
        <w:t>Zostera japonica</w:t>
      </w:r>
      <w:r>
        <w:rPr>
          <w:rFonts w:ascii="Times New Roman" w:hAnsi="Times New Roman"/>
          <w:lang w:val="en-US"/>
        </w:rPr>
        <w:t xml:space="preserve"> seeds are more likely to remain dormant under low temperature</w:t>
      </w:r>
      <w:r w:rsidR="006A1C6A">
        <w:rPr>
          <w:rFonts w:ascii="Times New Roman" w:hAnsi="Times New Roman"/>
          <w:lang w:val="en-US"/>
        </w:rPr>
        <w:t xml:space="preserve"> (</w:t>
      </w:r>
      <w:r w:rsidR="00861C38">
        <w:rPr>
          <w:rFonts w:ascii="Times New Roman" w:hAnsi="Times New Roman"/>
          <w:lang w:val="en-US"/>
        </w:rPr>
        <w:t>&lt;5</w:t>
      </w:r>
      <w:r w:rsidR="00B45A79">
        <w:rPr>
          <w:rFonts w:ascii="Times New Roman" w:hAnsi="Times New Roman"/>
          <w:lang w:val="en-US"/>
        </w:rPr>
        <w:t xml:space="preserve"> </w:t>
      </w:r>
      <w:r w:rsidR="00861C38">
        <w:rPr>
          <w:rFonts w:ascii="Times New Roman" w:hAnsi="Times New Roman"/>
          <w:lang w:val="en-US"/>
        </w:rPr>
        <w:t>-</w:t>
      </w:r>
      <w:r w:rsidR="00B45A79">
        <w:rPr>
          <w:rFonts w:ascii="Times New Roman" w:hAnsi="Times New Roman"/>
          <w:lang w:val="en-US"/>
        </w:rPr>
        <w:t xml:space="preserve"> </w:t>
      </w:r>
      <w:r w:rsidR="006A1C6A">
        <w:rPr>
          <w:rFonts w:ascii="Times New Roman" w:hAnsi="Times New Roman"/>
          <w:lang w:val="en-US"/>
        </w:rPr>
        <w:t xml:space="preserve">10 </w:t>
      </w:r>
      <w:r w:rsidR="006A1C6A" w:rsidRPr="006A1C6A">
        <w:rPr>
          <w:rFonts w:ascii="Times New Roman" w:hAnsi="Times New Roman"/>
          <w:lang w:val="en-US"/>
        </w:rPr>
        <w:t>°C</w:t>
      </w:r>
      <w:r w:rsidR="006A1C6A">
        <w:rPr>
          <w:rFonts w:ascii="Times New Roman" w:hAnsi="Times New Roman"/>
          <w:lang w:val="en-US"/>
        </w:rPr>
        <w:t>)</w:t>
      </w:r>
      <w:r>
        <w:rPr>
          <w:rFonts w:ascii="Times New Roman" w:hAnsi="Times New Roman"/>
          <w:lang w:val="en-US"/>
        </w:rPr>
        <w:t xml:space="preserve"> and high salinity conditions</w:t>
      </w:r>
      <w:r w:rsidR="006A1C6A">
        <w:rPr>
          <w:rFonts w:ascii="Times New Roman" w:hAnsi="Times New Roman"/>
          <w:lang w:val="en-US"/>
        </w:rPr>
        <w:t xml:space="preserve"> (&gt;10 </w:t>
      </w:r>
      <w:proofErr w:type="spellStart"/>
      <w:r w:rsidR="006A1C6A">
        <w:rPr>
          <w:rFonts w:ascii="Times New Roman" w:hAnsi="Times New Roman"/>
          <w:lang w:val="en-US"/>
        </w:rPr>
        <w:t>psu</w:t>
      </w:r>
      <w:proofErr w:type="spellEnd"/>
      <w:r w:rsidR="006A1C6A">
        <w:rPr>
          <w:rFonts w:ascii="Times New Roman" w:hAnsi="Times New Roman"/>
          <w:lang w:val="en-US"/>
        </w:rPr>
        <w:t>)</w:t>
      </w:r>
      <w:r>
        <w:rPr>
          <w:rFonts w:ascii="Times New Roman" w:hAnsi="Times New Roman"/>
          <w:lang w:val="en-US"/>
        </w:rPr>
        <w:t xml:space="preserve"> (</w:t>
      </w:r>
      <w:r w:rsidR="00861C38">
        <w:rPr>
          <w:rFonts w:ascii="Times New Roman" w:hAnsi="Times New Roman"/>
          <w:lang w:val="en-US"/>
        </w:rPr>
        <w:t xml:space="preserve">Abe et al., 2009; </w:t>
      </w:r>
      <w:proofErr w:type="spellStart"/>
      <w:r>
        <w:rPr>
          <w:rFonts w:ascii="Times New Roman" w:hAnsi="Times New Roman"/>
          <w:lang w:val="en-US"/>
        </w:rPr>
        <w:t>Kaldy</w:t>
      </w:r>
      <w:proofErr w:type="spellEnd"/>
      <w:r w:rsidR="00C111CA">
        <w:rPr>
          <w:rFonts w:ascii="Times New Roman" w:hAnsi="Times New Roman"/>
          <w:lang w:val="en-US"/>
        </w:rPr>
        <w:t xml:space="preserve"> et al.</w:t>
      </w:r>
      <w:r>
        <w:rPr>
          <w:rFonts w:ascii="Times New Roman" w:hAnsi="Times New Roman"/>
          <w:lang w:val="en-US"/>
        </w:rPr>
        <w:t>, 2015)</w:t>
      </w:r>
      <w:r w:rsidR="006A1C6A">
        <w:rPr>
          <w:rFonts w:ascii="Times New Roman" w:hAnsi="Times New Roman"/>
          <w:lang w:val="en-US"/>
        </w:rPr>
        <w:t xml:space="preserve">. Considering that ballast water temperature follows the ambient sea surface temperature </w:t>
      </w:r>
      <w:r w:rsidR="006A1C6A" w:rsidRPr="006A1C6A">
        <w:rPr>
          <w:rFonts w:ascii="Times New Roman" w:hAnsi="Times New Roman"/>
          <w:lang w:val="en-US"/>
        </w:rPr>
        <w:t>(</w:t>
      </w:r>
      <w:proofErr w:type="spellStart"/>
      <w:r w:rsidR="006A1C6A" w:rsidRPr="006A1C6A">
        <w:rPr>
          <w:rFonts w:ascii="Times New Roman" w:hAnsi="Times New Roman"/>
          <w:lang w:val="en-US"/>
        </w:rPr>
        <w:t>Gollasch</w:t>
      </w:r>
      <w:proofErr w:type="spellEnd"/>
      <w:r w:rsidR="006A1C6A" w:rsidRPr="006A1C6A">
        <w:rPr>
          <w:rFonts w:ascii="Times New Roman" w:hAnsi="Times New Roman"/>
          <w:lang w:val="en-US"/>
        </w:rPr>
        <w:t xml:space="preserve"> et al., 2000; Lenz et al., 2018)</w:t>
      </w:r>
      <w:r w:rsidR="00B45A79">
        <w:rPr>
          <w:rFonts w:ascii="Times New Roman" w:hAnsi="Times New Roman"/>
          <w:lang w:val="en-US"/>
        </w:rPr>
        <w:t>,</w:t>
      </w:r>
      <w:r w:rsidR="006A1C6A">
        <w:rPr>
          <w:rFonts w:ascii="Times New Roman" w:hAnsi="Times New Roman"/>
          <w:lang w:val="en-US"/>
        </w:rPr>
        <w:t xml:space="preserve"> and</w:t>
      </w:r>
      <w:r w:rsidR="006A1C6A" w:rsidRPr="006A1C6A">
        <w:rPr>
          <w:rFonts w:ascii="Times New Roman" w:hAnsi="Times New Roman"/>
          <w:lang w:val="en-US"/>
        </w:rPr>
        <w:t xml:space="preserve"> </w:t>
      </w:r>
      <w:r w:rsidR="006A1C6A">
        <w:rPr>
          <w:rFonts w:ascii="Times New Roman" w:hAnsi="Times New Roman"/>
          <w:lang w:val="en-US"/>
        </w:rPr>
        <w:t>i</w:t>
      </w:r>
      <w:r w:rsidR="006A1C6A" w:rsidRPr="006A1C6A">
        <w:rPr>
          <w:rFonts w:ascii="Times New Roman" w:hAnsi="Times New Roman"/>
          <w:lang w:val="en-US"/>
        </w:rPr>
        <w:t>n tropical seas sea surface temperature can reach values of &gt;30 °C in the summer and as high as 27</w:t>
      </w:r>
      <w:r w:rsidR="00B45A79">
        <w:rPr>
          <w:rFonts w:ascii="Times New Roman" w:hAnsi="Times New Roman"/>
          <w:lang w:val="en-US"/>
        </w:rPr>
        <w:t xml:space="preserve"> </w:t>
      </w:r>
      <w:r w:rsidR="006A1C6A" w:rsidRPr="006A1C6A">
        <w:rPr>
          <w:rFonts w:ascii="Times New Roman" w:hAnsi="Times New Roman"/>
          <w:lang w:val="en-US"/>
        </w:rPr>
        <w:t>-</w:t>
      </w:r>
      <w:r w:rsidR="00B45A79">
        <w:rPr>
          <w:rFonts w:ascii="Times New Roman" w:hAnsi="Times New Roman"/>
          <w:lang w:val="en-US"/>
        </w:rPr>
        <w:t xml:space="preserve"> </w:t>
      </w:r>
      <w:r w:rsidR="006A1C6A" w:rsidRPr="006A1C6A">
        <w:rPr>
          <w:rFonts w:ascii="Times New Roman" w:hAnsi="Times New Roman"/>
          <w:lang w:val="en-US"/>
        </w:rPr>
        <w:t>28 °C in the winter</w:t>
      </w:r>
      <w:r w:rsidR="00BD2701">
        <w:rPr>
          <w:rFonts w:ascii="Times New Roman" w:hAnsi="Times New Roman"/>
          <w:lang w:val="en-US"/>
        </w:rPr>
        <w:t xml:space="preserve">, it is likely that a high proportion of any transported seeds </w:t>
      </w:r>
      <w:r w:rsidR="0001024D">
        <w:rPr>
          <w:rFonts w:ascii="Times New Roman" w:hAnsi="Times New Roman"/>
          <w:lang w:val="en-US"/>
        </w:rPr>
        <w:t>can</w:t>
      </w:r>
      <w:r w:rsidR="00BD2701">
        <w:rPr>
          <w:rFonts w:ascii="Times New Roman" w:hAnsi="Times New Roman"/>
          <w:lang w:val="en-US"/>
        </w:rPr>
        <w:t xml:space="preserve"> germinate and produce seedlings (</w:t>
      </w:r>
      <w:proofErr w:type="spellStart"/>
      <w:r w:rsidR="00BD2701">
        <w:rPr>
          <w:rFonts w:ascii="Times New Roman" w:hAnsi="Times New Roman"/>
          <w:lang w:val="en-US"/>
        </w:rPr>
        <w:t>Kaldy</w:t>
      </w:r>
      <w:proofErr w:type="spellEnd"/>
      <w:r w:rsidR="00C111CA">
        <w:rPr>
          <w:rFonts w:ascii="Times New Roman" w:hAnsi="Times New Roman"/>
          <w:lang w:val="en-US"/>
        </w:rPr>
        <w:t xml:space="preserve"> et al.</w:t>
      </w:r>
      <w:r w:rsidR="00BD2701">
        <w:rPr>
          <w:rFonts w:ascii="Times New Roman" w:hAnsi="Times New Roman"/>
          <w:lang w:val="en-US"/>
        </w:rPr>
        <w:t xml:space="preserve">, 2015). In such cases, </w:t>
      </w:r>
      <w:r w:rsidR="00BD2701" w:rsidRPr="001F6043">
        <w:rPr>
          <w:rFonts w:ascii="Times New Roman" w:hAnsi="Times New Roman"/>
          <w:lang w:val="en-GB"/>
        </w:rPr>
        <w:t>it would be necessary for the nutrient reserves present in the seeds to sustain the seedling until such time as it was released in a suitable environment (Wyllie-Echeverria at al., 2006).</w:t>
      </w:r>
      <w:r w:rsidR="006944E6">
        <w:rPr>
          <w:rFonts w:ascii="Times New Roman" w:hAnsi="Times New Roman"/>
          <w:lang w:val="en-US"/>
        </w:rPr>
        <w:t xml:space="preserve"> </w:t>
      </w:r>
      <w:r w:rsidR="00A84B58">
        <w:rPr>
          <w:rFonts w:ascii="Times New Roman" w:hAnsi="Times New Roman"/>
          <w:lang w:val="en-US"/>
        </w:rPr>
        <w:t xml:space="preserve">Furthermore, </w:t>
      </w:r>
      <w:proofErr w:type="spellStart"/>
      <w:r w:rsidR="00A84B58">
        <w:rPr>
          <w:rFonts w:ascii="Times New Roman" w:hAnsi="Times New Roman"/>
          <w:lang w:val="en-US"/>
        </w:rPr>
        <w:t>Kishima</w:t>
      </w:r>
      <w:proofErr w:type="spellEnd"/>
      <w:r w:rsidR="00A84B58">
        <w:rPr>
          <w:rFonts w:ascii="Times New Roman" w:hAnsi="Times New Roman"/>
          <w:lang w:val="en-US"/>
        </w:rPr>
        <w:t xml:space="preserve"> et al. (2011) found that an increased proportion of </w:t>
      </w:r>
      <w:r w:rsidR="00A84B58" w:rsidRPr="00A84B58">
        <w:rPr>
          <w:rFonts w:ascii="Times New Roman" w:hAnsi="Times New Roman"/>
          <w:i/>
          <w:iCs/>
          <w:lang w:val="en-US"/>
        </w:rPr>
        <w:t>Z. japonica</w:t>
      </w:r>
      <w:r w:rsidR="00A84B58">
        <w:rPr>
          <w:rFonts w:ascii="Times New Roman" w:hAnsi="Times New Roman"/>
          <w:lang w:val="en-US"/>
        </w:rPr>
        <w:t xml:space="preserve"> seeds showed signs of degradation, presumably due to biological processes by bacteria, mold, etc., when stored at 23 </w:t>
      </w:r>
      <w:r w:rsidR="00A84B58" w:rsidRPr="00A84B58">
        <w:rPr>
          <w:rFonts w:ascii="Times New Roman" w:hAnsi="Times New Roman"/>
          <w:lang w:val="en-US"/>
        </w:rPr>
        <w:t>°C</w:t>
      </w:r>
      <w:r w:rsidR="00A84B58">
        <w:rPr>
          <w:rFonts w:ascii="Times New Roman" w:hAnsi="Times New Roman"/>
          <w:lang w:val="en-US"/>
        </w:rPr>
        <w:t>.</w:t>
      </w:r>
    </w:p>
    <w:p w14:paraId="0D5D8898" w14:textId="77777777" w:rsidR="002563C2" w:rsidRDefault="002563C2" w:rsidP="005A0657">
      <w:pPr>
        <w:snapToGrid w:val="0"/>
        <w:rPr>
          <w:rFonts w:ascii="Times New Roman" w:hAnsi="Times New Roman"/>
          <w:lang w:val="en-GB"/>
        </w:rPr>
      </w:pPr>
      <w:r>
        <w:rPr>
          <w:rFonts w:ascii="Times New Roman" w:hAnsi="Times New Roman"/>
          <w:lang w:val="en-US"/>
        </w:rPr>
        <w:t xml:space="preserve">Survival of </w:t>
      </w:r>
      <w:r w:rsidRPr="002563C2">
        <w:rPr>
          <w:rFonts w:ascii="Times New Roman" w:hAnsi="Times New Roman"/>
          <w:i/>
          <w:iCs/>
          <w:lang w:val="en-US"/>
        </w:rPr>
        <w:t>Z. japonica</w:t>
      </w:r>
      <w:r>
        <w:rPr>
          <w:rFonts w:ascii="Times New Roman" w:hAnsi="Times New Roman"/>
          <w:lang w:val="en-US"/>
        </w:rPr>
        <w:t xml:space="preserve"> seeds in ballast sediments, which are typically anoxic, is uncertain. Contrasting results have been found for the congener </w:t>
      </w:r>
      <w:r w:rsidRPr="002563C2">
        <w:rPr>
          <w:rFonts w:ascii="Times New Roman" w:hAnsi="Times New Roman"/>
          <w:i/>
          <w:iCs/>
          <w:lang w:val="en-US"/>
        </w:rPr>
        <w:t>Z. marina</w:t>
      </w:r>
      <w:r>
        <w:rPr>
          <w:rFonts w:ascii="Times New Roman" w:hAnsi="Times New Roman"/>
          <w:lang w:val="en-US"/>
        </w:rPr>
        <w:t>, with some studies demonstrating reduced survival (</w:t>
      </w:r>
      <w:proofErr w:type="spellStart"/>
      <w:r w:rsidRPr="001F6043">
        <w:rPr>
          <w:rFonts w:ascii="Times New Roman" w:hAnsi="Times New Roman"/>
          <w:lang w:val="en-GB"/>
        </w:rPr>
        <w:t>Hootsmans</w:t>
      </w:r>
      <w:proofErr w:type="spellEnd"/>
      <w:r w:rsidRPr="001F6043">
        <w:rPr>
          <w:rFonts w:ascii="Times New Roman" w:hAnsi="Times New Roman"/>
          <w:lang w:val="en-GB"/>
        </w:rPr>
        <w:t xml:space="preserve"> et al., 1987) and development</w:t>
      </w:r>
      <w:r w:rsidR="003373C8" w:rsidRPr="001F6043">
        <w:rPr>
          <w:rFonts w:ascii="Times New Roman" w:hAnsi="Times New Roman"/>
          <w:lang w:val="en-GB"/>
        </w:rPr>
        <w:t xml:space="preserve"> under anoxic conditions</w:t>
      </w:r>
      <w:r w:rsidRPr="001F6043">
        <w:rPr>
          <w:rFonts w:ascii="Times New Roman" w:hAnsi="Times New Roman"/>
          <w:lang w:val="en-GB"/>
        </w:rPr>
        <w:t xml:space="preserve"> (Churchill, 1992</w:t>
      </w:r>
      <w:r w:rsidR="00774870" w:rsidRPr="001F6043">
        <w:rPr>
          <w:rFonts w:ascii="Times New Roman" w:hAnsi="Times New Roman"/>
          <w:lang w:val="en-GB"/>
        </w:rPr>
        <w:t>,</w:t>
      </w:r>
      <w:r w:rsidRPr="001F6043">
        <w:rPr>
          <w:rFonts w:ascii="Times New Roman" w:hAnsi="Times New Roman"/>
          <w:lang w:val="en-GB"/>
        </w:rPr>
        <w:t xml:space="preserve"> in Orth et al., 2000)</w:t>
      </w:r>
      <w:r w:rsidR="00640537" w:rsidRPr="001F6043">
        <w:rPr>
          <w:rFonts w:ascii="Times New Roman" w:hAnsi="Times New Roman"/>
          <w:lang w:val="en-GB"/>
        </w:rPr>
        <w:t>; on the other hand,</w:t>
      </w:r>
      <w:r w:rsidRPr="001F6043">
        <w:rPr>
          <w:rFonts w:ascii="Times New Roman" w:hAnsi="Times New Roman"/>
          <w:lang w:val="en-GB"/>
        </w:rPr>
        <w:t xml:space="preserve"> high seed survival rate was observed after a severe anoxi</w:t>
      </w:r>
      <w:r w:rsidR="00640537" w:rsidRPr="001F6043">
        <w:rPr>
          <w:rFonts w:ascii="Times New Roman" w:hAnsi="Times New Roman"/>
          <w:lang w:val="en-GB"/>
        </w:rPr>
        <w:t>c</w:t>
      </w:r>
      <w:r w:rsidRPr="001F6043">
        <w:rPr>
          <w:rFonts w:ascii="Times New Roman" w:hAnsi="Times New Roman"/>
          <w:lang w:val="en-GB"/>
        </w:rPr>
        <w:t xml:space="preserve"> episode in the </w:t>
      </w:r>
      <w:proofErr w:type="spellStart"/>
      <w:r w:rsidRPr="001F6043">
        <w:rPr>
          <w:rFonts w:ascii="Times New Roman" w:hAnsi="Times New Roman"/>
          <w:lang w:val="en-GB"/>
        </w:rPr>
        <w:t>Thau</w:t>
      </w:r>
      <w:proofErr w:type="spellEnd"/>
      <w:r w:rsidRPr="001F6043">
        <w:rPr>
          <w:rFonts w:ascii="Times New Roman" w:hAnsi="Times New Roman"/>
          <w:lang w:val="en-GB"/>
        </w:rPr>
        <w:t xml:space="preserve"> lagoon (</w:t>
      </w:r>
      <w:r w:rsidR="00640537" w:rsidRPr="001F6043">
        <w:rPr>
          <w:rFonts w:ascii="Times New Roman" w:hAnsi="Times New Roman"/>
          <w:lang w:val="en-GB"/>
        </w:rPr>
        <w:t>Plus et al., 2003).</w:t>
      </w:r>
    </w:p>
    <w:p w14:paraId="584DECF5" w14:textId="77777777" w:rsidR="00784B59" w:rsidRDefault="00784B59" w:rsidP="005A0657">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A0657" w:rsidRPr="00544873" w14:paraId="4BD59FA7" w14:textId="77777777" w:rsidTr="00D32B01">
        <w:tc>
          <w:tcPr>
            <w:tcW w:w="9212" w:type="dxa"/>
            <w:shd w:val="clear" w:color="auto" w:fill="auto"/>
          </w:tcPr>
          <w:p w14:paraId="4088669E" w14:textId="77777777" w:rsidR="005A0657" w:rsidRPr="00B94B35" w:rsidRDefault="005A0657" w:rsidP="00D32B01">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5D5AA4DB" w14:textId="77777777" w:rsidR="005A0657" w:rsidRDefault="005A0657" w:rsidP="005A065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A0657" w:rsidRPr="00752184" w14:paraId="29D418A6" w14:textId="77777777" w:rsidTr="00D32B01">
        <w:tc>
          <w:tcPr>
            <w:tcW w:w="1536" w:type="dxa"/>
            <w:shd w:val="clear" w:color="auto" w:fill="auto"/>
          </w:tcPr>
          <w:p w14:paraId="79734191"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RESPONSE</w:t>
            </w:r>
          </w:p>
        </w:tc>
        <w:tc>
          <w:tcPr>
            <w:tcW w:w="2410" w:type="dxa"/>
          </w:tcPr>
          <w:p w14:paraId="55A759FA"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very unlikely</w:t>
            </w:r>
          </w:p>
          <w:p w14:paraId="1033A0DE" w14:textId="77777777" w:rsidR="005A0657" w:rsidRPr="004B661B" w:rsidRDefault="005A0657" w:rsidP="00D32B01">
            <w:pPr>
              <w:spacing w:after="0"/>
              <w:rPr>
                <w:rFonts w:ascii="Times New Roman" w:hAnsi="Times New Roman"/>
                <w:b/>
                <w:bCs/>
                <w:lang w:val="en-US"/>
              </w:rPr>
            </w:pPr>
            <w:r w:rsidRPr="004B661B">
              <w:rPr>
                <w:rFonts w:ascii="Times New Roman" w:hAnsi="Times New Roman"/>
                <w:b/>
                <w:bCs/>
                <w:lang w:val="en-US"/>
              </w:rPr>
              <w:t>unlikely</w:t>
            </w:r>
          </w:p>
          <w:p w14:paraId="27AF1E58" w14:textId="77777777" w:rsidR="005A0657" w:rsidRPr="004B661B" w:rsidRDefault="005A0657" w:rsidP="00D32B01">
            <w:pPr>
              <w:spacing w:after="0"/>
              <w:rPr>
                <w:rFonts w:ascii="Times New Roman" w:hAnsi="Times New Roman"/>
                <w:lang w:val="en-US"/>
              </w:rPr>
            </w:pPr>
            <w:r w:rsidRPr="004B661B">
              <w:rPr>
                <w:rFonts w:ascii="Times New Roman" w:hAnsi="Times New Roman"/>
                <w:lang w:val="en-US"/>
              </w:rPr>
              <w:t>moderately likely</w:t>
            </w:r>
          </w:p>
          <w:p w14:paraId="042BEA91"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lastRenderedPageBreak/>
              <w:t>likely</w:t>
            </w:r>
          </w:p>
          <w:p w14:paraId="23D272ED" w14:textId="77777777" w:rsidR="005A0657" w:rsidRPr="00544B15" w:rsidRDefault="005A0657" w:rsidP="00D32B01">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5B8FB50E"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3321B473" w14:textId="77777777" w:rsidR="005A0657" w:rsidRPr="00752184" w:rsidRDefault="005A0657" w:rsidP="00D32B01">
            <w:pPr>
              <w:spacing w:after="0"/>
              <w:rPr>
                <w:rFonts w:ascii="Times New Roman" w:hAnsi="Times New Roman"/>
              </w:rPr>
            </w:pPr>
            <w:proofErr w:type="spellStart"/>
            <w:r w:rsidRPr="00752184">
              <w:rPr>
                <w:rFonts w:ascii="Times New Roman" w:hAnsi="Times New Roman"/>
              </w:rPr>
              <w:t>low</w:t>
            </w:r>
            <w:proofErr w:type="spellEnd"/>
          </w:p>
          <w:p w14:paraId="2F147BDE" w14:textId="77777777" w:rsidR="005A0657" w:rsidRPr="00F841BD" w:rsidRDefault="005A0657" w:rsidP="00D32B01">
            <w:pPr>
              <w:spacing w:after="0"/>
              <w:rPr>
                <w:rFonts w:ascii="Times New Roman" w:hAnsi="Times New Roman"/>
                <w:b/>
                <w:bCs/>
              </w:rPr>
            </w:pPr>
            <w:r w:rsidRPr="00F841BD">
              <w:rPr>
                <w:rFonts w:ascii="Times New Roman" w:hAnsi="Times New Roman"/>
                <w:b/>
                <w:bCs/>
              </w:rPr>
              <w:t>medium</w:t>
            </w:r>
          </w:p>
          <w:p w14:paraId="3FE0B031" w14:textId="77777777" w:rsidR="005A0657" w:rsidRPr="00752184" w:rsidRDefault="005A0657" w:rsidP="00D32B01">
            <w:pPr>
              <w:snapToGrid w:val="0"/>
              <w:spacing w:after="0"/>
              <w:rPr>
                <w:rFonts w:ascii="Times New Roman" w:hAnsi="Times New Roman"/>
                <w:b/>
              </w:rPr>
            </w:pPr>
            <w:r w:rsidRPr="00752184">
              <w:rPr>
                <w:rFonts w:ascii="Times New Roman" w:hAnsi="Times New Roman"/>
              </w:rPr>
              <w:t>high</w:t>
            </w:r>
          </w:p>
        </w:tc>
      </w:tr>
    </w:tbl>
    <w:p w14:paraId="48C271C5" w14:textId="77777777" w:rsidR="005A0657" w:rsidRPr="000E0E84" w:rsidRDefault="005A0657" w:rsidP="005A0657">
      <w:pPr>
        <w:snapToGrid w:val="0"/>
        <w:rPr>
          <w:rFonts w:ascii="Times New Roman" w:hAnsi="Times New Roman"/>
          <w:sz w:val="24"/>
          <w:szCs w:val="24"/>
          <w:lang w:val="en-US"/>
        </w:rPr>
      </w:pPr>
    </w:p>
    <w:p w14:paraId="669367C2" w14:textId="77777777" w:rsidR="00F841BD" w:rsidRPr="00F841BD" w:rsidRDefault="005A0657" w:rsidP="00F841BD">
      <w:pPr>
        <w:snapToGrid w:val="0"/>
        <w:rPr>
          <w:rFonts w:ascii="Times New Roman" w:hAnsi="Times New Roman"/>
          <w:lang w:val="en-GB"/>
        </w:rPr>
      </w:pPr>
      <w:r>
        <w:rPr>
          <w:rFonts w:ascii="Times New Roman" w:hAnsi="Times New Roman"/>
          <w:lang w:val="en-US"/>
        </w:rPr>
        <w:t xml:space="preserve">Response: </w:t>
      </w:r>
      <w:r w:rsidR="00F841BD" w:rsidRPr="00F841BD">
        <w:rPr>
          <w:rFonts w:ascii="Times New Roman" w:hAnsi="Times New Roman"/>
          <w:lang w:val="en-GB"/>
        </w:rPr>
        <w:t>The International Maritime Organization (IMO) Ballast Water Management Convention (BWMC) entered into force in September 2017. It requires ships in international traffic to apply ballast water management measures, in particular:</w:t>
      </w:r>
    </w:p>
    <w:p w14:paraId="40006B79" w14:textId="77777777" w:rsidR="00F841BD" w:rsidRPr="00F841BD" w:rsidRDefault="00F841BD" w:rsidP="00F841BD">
      <w:pPr>
        <w:numPr>
          <w:ilvl w:val="0"/>
          <w:numId w:val="5"/>
        </w:numPr>
        <w:snapToGrid w:val="0"/>
        <w:rPr>
          <w:rFonts w:ascii="Times New Roman" w:hAnsi="Times New Roman"/>
          <w:lang w:val="en-GB"/>
        </w:rPr>
      </w:pPr>
      <w:r w:rsidRPr="00F841BD">
        <w:rPr>
          <w:rFonts w:ascii="Times New Roman" w:hAnsi="Times New Roman"/>
          <w:lang w:val="en-GB"/>
        </w:rPr>
        <w:t xml:space="preserve">ballast water exchange in open seas, away from coastal areas (D-1 standard for an interim period) </w:t>
      </w:r>
    </w:p>
    <w:p w14:paraId="6B27CD4F" w14:textId="77777777" w:rsidR="00F841BD" w:rsidRPr="00F841BD" w:rsidRDefault="00F841BD" w:rsidP="00F841BD">
      <w:pPr>
        <w:numPr>
          <w:ilvl w:val="0"/>
          <w:numId w:val="5"/>
        </w:numPr>
        <w:snapToGrid w:val="0"/>
        <w:rPr>
          <w:rFonts w:ascii="Times New Roman" w:hAnsi="Times New Roman"/>
          <w:lang w:val="en-GB"/>
        </w:rPr>
      </w:pPr>
      <w:r w:rsidRPr="00F841BD">
        <w:rPr>
          <w:rFonts w:ascii="Times New Roman" w:hAnsi="Times New Roman"/>
          <w:lang w:val="en-GB"/>
        </w:rPr>
        <w:t xml:space="preserve">fulfil a certain discharge standard (D-2 standard according to the ship specific application schedule phased in up to 8 September 2024). D-2 standard requires the installation of a certified ballast water treatment device, which enables sterilization to avoid transfers of ballast water mediated species. </w:t>
      </w:r>
    </w:p>
    <w:p w14:paraId="70FC2D0F" w14:textId="77777777" w:rsidR="00F841BD" w:rsidRPr="00F841BD" w:rsidRDefault="00F841BD" w:rsidP="00F841BD">
      <w:pPr>
        <w:snapToGrid w:val="0"/>
        <w:rPr>
          <w:rFonts w:ascii="Times New Roman" w:hAnsi="Times New Roman"/>
          <w:lang w:val="en-GB"/>
        </w:rPr>
      </w:pPr>
      <w:r w:rsidRPr="00F841BD">
        <w:rPr>
          <w:rFonts w:ascii="Times New Roman" w:hAnsi="Times New Roman"/>
          <w:lang w:val="en-GB"/>
        </w:rPr>
        <w:t>Ballast Water Exchange (BWE) is currently practiced and requires ships to exchange a minimum of 95</w:t>
      </w:r>
      <w:r w:rsidR="00305129">
        <w:rPr>
          <w:rFonts w:ascii="Times New Roman" w:hAnsi="Times New Roman"/>
          <w:lang w:val="en-GB"/>
        </w:rPr>
        <w:t xml:space="preserve"> </w:t>
      </w:r>
      <w:r w:rsidRPr="00F841BD">
        <w:rPr>
          <w:rFonts w:ascii="Times New Roman" w:hAnsi="Times New Roman"/>
          <w:lang w:val="en-GB"/>
        </w:rPr>
        <w:t>% ballast water volume whenever possible at least 200 nautical miles (nm) from the nearest land and in water depths of at least 200 metres. When this is not possible, the BWE shall be conducted at least 50 nm from the nearest land and in waters at least 200 metres in depth (</w:t>
      </w:r>
      <w:bookmarkStart w:id="29" w:name="_Hlk42968349"/>
      <w:bookmarkStart w:id="30" w:name="_Hlk11408774"/>
      <w:r w:rsidRPr="00F841BD">
        <w:rPr>
          <w:rFonts w:ascii="Times New Roman" w:hAnsi="Times New Roman"/>
          <w:lang w:val="en-GB"/>
        </w:rPr>
        <w:t>David et al., 2007</w:t>
      </w:r>
      <w:bookmarkEnd w:id="29"/>
      <w:r w:rsidRPr="00F841BD">
        <w:rPr>
          <w:rFonts w:ascii="Times New Roman" w:hAnsi="Times New Roman"/>
          <w:lang w:val="en-GB"/>
        </w:rPr>
        <w:t xml:space="preserve">; </w:t>
      </w:r>
      <w:bookmarkEnd w:id="30"/>
      <w:r w:rsidRPr="00F841BD">
        <w:rPr>
          <w:rFonts w:ascii="Times New Roman" w:hAnsi="Times New Roman"/>
          <w:lang w:val="en-GB"/>
        </w:rPr>
        <w:t>and BWMC Guideline 6). Even though BWE can reduce the concentration of live organisms in ballast by 80</w:t>
      </w:r>
      <w:r w:rsidR="00305129">
        <w:rPr>
          <w:rFonts w:ascii="Times New Roman" w:hAnsi="Times New Roman"/>
          <w:lang w:val="en-GB"/>
        </w:rPr>
        <w:t xml:space="preserve"> - </w:t>
      </w:r>
      <w:r w:rsidRPr="00F841BD">
        <w:rPr>
          <w:rFonts w:ascii="Times New Roman" w:hAnsi="Times New Roman"/>
          <w:lang w:val="en-GB"/>
        </w:rPr>
        <w:t>95</w:t>
      </w:r>
      <w:r w:rsidR="00305129">
        <w:rPr>
          <w:rFonts w:ascii="Times New Roman" w:hAnsi="Times New Roman"/>
          <w:lang w:val="en-GB"/>
        </w:rPr>
        <w:t xml:space="preserve"> </w:t>
      </w:r>
      <w:r w:rsidRPr="00F841BD">
        <w:rPr>
          <w:rFonts w:ascii="Times New Roman" w:hAnsi="Times New Roman"/>
          <w:lang w:val="en-GB"/>
        </w:rPr>
        <w:t>% (</w:t>
      </w:r>
      <w:bookmarkStart w:id="31" w:name="_Hlk11408816"/>
      <w:r w:rsidRPr="00F841BD">
        <w:rPr>
          <w:rFonts w:ascii="Times New Roman" w:hAnsi="Times New Roman"/>
          <w:bCs/>
          <w:lang w:val="en-GB"/>
        </w:rPr>
        <w:t>Ruiz &amp; Reid 2007</w:t>
      </w:r>
      <w:bookmarkEnd w:id="31"/>
      <w:r w:rsidRPr="00F841BD">
        <w:rPr>
          <w:rFonts w:ascii="Times New Roman" w:hAnsi="Times New Roman"/>
          <w:bCs/>
          <w:lang w:val="en-GB"/>
        </w:rPr>
        <w:t>; Darling et al., 2018</w:t>
      </w:r>
      <w:r w:rsidRPr="00F841BD">
        <w:rPr>
          <w:rFonts w:ascii="Times New Roman" w:hAnsi="Times New Roman"/>
          <w:lang w:val="en-GB"/>
        </w:rPr>
        <w:t xml:space="preserve">), its application has severe limitations, primarily dependant on shipping patterns of a port (e.g., shipping routes, length of voyages) and local specifics i.e., distance from nearest shore, water depth (David et al., 2007). This is particularly the case for EU Seas where it is often not possible to meet these conditions. In addition, organisms may </w:t>
      </w:r>
      <w:proofErr w:type="gramStart"/>
      <w:r w:rsidRPr="00F841BD">
        <w:rPr>
          <w:rFonts w:ascii="Times New Roman" w:hAnsi="Times New Roman"/>
          <w:lang w:val="en-GB"/>
        </w:rPr>
        <w:t>still remain</w:t>
      </w:r>
      <w:proofErr w:type="gramEnd"/>
      <w:r w:rsidRPr="00F841BD">
        <w:rPr>
          <w:rFonts w:ascii="Times New Roman" w:hAnsi="Times New Roman"/>
          <w:lang w:val="en-GB"/>
        </w:rPr>
        <w:t xml:space="preserve"> in the volume of ballast not exchanged and in ballast sediment, or BWE may not be possible due to weather conditions or other safety restrictions. The survival of organisms </w:t>
      </w:r>
      <w:r>
        <w:rPr>
          <w:rFonts w:ascii="Times New Roman" w:hAnsi="Times New Roman"/>
          <w:lang w:val="en-GB"/>
        </w:rPr>
        <w:t xml:space="preserve">in the water column and in sediments </w:t>
      </w:r>
      <w:r w:rsidRPr="00F841BD">
        <w:rPr>
          <w:rFonts w:ascii="Times New Roman" w:hAnsi="Times New Roman"/>
          <w:lang w:val="en-GB"/>
        </w:rPr>
        <w:t xml:space="preserve">(including </w:t>
      </w:r>
      <w:r>
        <w:rPr>
          <w:rFonts w:ascii="Times New Roman" w:hAnsi="Times New Roman"/>
          <w:i/>
          <w:lang w:val="en-GB"/>
        </w:rPr>
        <w:t>Z. japonica</w:t>
      </w:r>
      <w:r w:rsidRPr="00F841BD">
        <w:rPr>
          <w:rFonts w:ascii="Times New Roman" w:hAnsi="Times New Roman"/>
          <w:iCs/>
          <w:lang w:val="en-GB"/>
        </w:rPr>
        <w:t xml:space="preserve"> </w:t>
      </w:r>
      <w:r>
        <w:rPr>
          <w:rFonts w:ascii="Times New Roman" w:hAnsi="Times New Roman"/>
          <w:iCs/>
          <w:lang w:val="en-GB"/>
        </w:rPr>
        <w:t>shoots and seeds</w:t>
      </w:r>
      <w:r w:rsidRPr="00F841BD">
        <w:rPr>
          <w:rFonts w:ascii="Times New Roman" w:hAnsi="Times New Roman"/>
          <w:lang w:val="en-GB"/>
        </w:rPr>
        <w:t>) is thus not unlikely when only BWE measures are implemented.</w:t>
      </w:r>
    </w:p>
    <w:p w14:paraId="15597EE1" w14:textId="77777777" w:rsidR="00F841BD" w:rsidRPr="00F841BD" w:rsidRDefault="00F841BD" w:rsidP="00F841BD">
      <w:pPr>
        <w:snapToGrid w:val="0"/>
        <w:rPr>
          <w:rFonts w:ascii="Times New Roman" w:hAnsi="Times New Roman"/>
          <w:lang w:val="en-GB"/>
        </w:rPr>
      </w:pPr>
      <w:r w:rsidRPr="00F841BD">
        <w:rPr>
          <w:rFonts w:ascii="Times New Roman" w:hAnsi="Times New Roman"/>
          <w:lang w:val="en-GB"/>
        </w:rPr>
        <w:t>As a result, ballast water treatment</w:t>
      </w:r>
      <w:r w:rsidR="004B661B">
        <w:rPr>
          <w:rFonts w:ascii="Times New Roman" w:hAnsi="Times New Roman"/>
          <w:lang w:val="en-GB"/>
        </w:rPr>
        <w:t xml:space="preserve"> (BWT)</w:t>
      </w:r>
      <w:r w:rsidRPr="00F841BD">
        <w:rPr>
          <w:rFonts w:ascii="Times New Roman" w:hAnsi="Times New Roman"/>
          <w:lang w:val="en-GB"/>
        </w:rPr>
        <w:t xml:space="preserve"> has been deemed necessary, such that ships shall discharge less than 10 viable organisms per cubic metre greater than or equal to 50 micrometres in minimum dimension (IMO D-2 standard). Ballast water treatment options include mechanical (filtration, separation), physical (heat treatment, ozone, UV light) and chemical methods (biocides). Efficiencies of various technologies utilised for ballast water treatment are reviewed in </w:t>
      </w:r>
      <w:bookmarkStart w:id="32" w:name="_Hlk42968383"/>
      <w:bookmarkStart w:id="33" w:name="_Hlk11408790"/>
      <w:r w:rsidRPr="00F841BD">
        <w:rPr>
          <w:rFonts w:ascii="Times New Roman" w:hAnsi="Times New Roman"/>
          <w:lang w:val="en-GB"/>
        </w:rPr>
        <w:t xml:space="preserve">Tsolaki &amp; </w:t>
      </w:r>
      <w:proofErr w:type="spellStart"/>
      <w:r w:rsidRPr="00F841BD">
        <w:rPr>
          <w:rFonts w:ascii="Times New Roman" w:hAnsi="Times New Roman"/>
          <w:lang w:val="en-GB"/>
        </w:rPr>
        <w:t>Diamadopoulos</w:t>
      </w:r>
      <w:proofErr w:type="spellEnd"/>
      <w:r w:rsidRPr="00F841BD">
        <w:rPr>
          <w:rFonts w:ascii="Times New Roman" w:hAnsi="Times New Roman"/>
          <w:lang w:val="en-GB"/>
        </w:rPr>
        <w:t xml:space="preserve"> (20</w:t>
      </w:r>
      <w:bookmarkEnd w:id="32"/>
      <w:r w:rsidR="00AE6492">
        <w:rPr>
          <w:rFonts w:ascii="Times New Roman" w:hAnsi="Times New Roman"/>
          <w:lang w:val="en-GB"/>
        </w:rPr>
        <w:t>10</w:t>
      </w:r>
      <w:proofErr w:type="gramStart"/>
      <w:r w:rsidRPr="00F841BD">
        <w:rPr>
          <w:rFonts w:ascii="Times New Roman" w:hAnsi="Times New Roman"/>
          <w:lang w:val="en-GB"/>
        </w:rPr>
        <w:t xml:space="preserve">), </w:t>
      </w:r>
      <w:bookmarkEnd w:id="33"/>
      <w:r w:rsidRPr="00F841BD">
        <w:rPr>
          <w:rFonts w:ascii="Times New Roman" w:hAnsi="Times New Roman"/>
          <w:lang w:val="en-GB"/>
        </w:rPr>
        <w:t>and</w:t>
      </w:r>
      <w:proofErr w:type="gramEnd"/>
      <w:r w:rsidRPr="00F841BD">
        <w:rPr>
          <w:rFonts w:ascii="Times New Roman" w:hAnsi="Times New Roman"/>
          <w:lang w:val="en-GB"/>
        </w:rPr>
        <w:t xml:space="preserve"> can vary with treatment method but the application of many combined methods (e.g., </w:t>
      </w:r>
      <w:proofErr w:type="spellStart"/>
      <w:r w:rsidRPr="00F841BD">
        <w:rPr>
          <w:rFonts w:ascii="Times New Roman" w:hAnsi="Times New Roman"/>
          <w:lang w:val="en-GB"/>
        </w:rPr>
        <w:t>Filtration+UV</w:t>
      </w:r>
      <w:proofErr w:type="spellEnd"/>
      <w:r w:rsidRPr="00F841BD">
        <w:rPr>
          <w:rFonts w:ascii="Times New Roman" w:hAnsi="Times New Roman"/>
          <w:lang w:val="en-GB"/>
        </w:rPr>
        <w:t xml:space="preserve"> or </w:t>
      </w:r>
      <w:proofErr w:type="spellStart"/>
      <w:r w:rsidRPr="00F841BD">
        <w:rPr>
          <w:rFonts w:ascii="Times New Roman" w:hAnsi="Times New Roman"/>
          <w:lang w:val="en-GB"/>
        </w:rPr>
        <w:t>Hydroclone+chemical</w:t>
      </w:r>
      <w:proofErr w:type="spellEnd"/>
      <w:r w:rsidRPr="00F841BD">
        <w:rPr>
          <w:rFonts w:ascii="Times New Roman" w:hAnsi="Times New Roman"/>
          <w:lang w:val="en-GB"/>
        </w:rPr>
        <w:t xml:space="preserve"> disinfectant) can decrease live zooplankton to undetectable levels, practically diminishing propagule pressure. Under the D-2 standard, all ships shall be required to regularly remove and dispose of sediments from spaces designed to carry ballast water in accordance with the ship’s Ballast Water Management Plan. Sediments will be disposed of at designated sediment reception facilities in ports (</w:t>
      </w:r>
      <w:proofErr w:type="spellStart"/>
      <w:r w:rsidRPr="00F841BD">
        <w:rPr>
          <w:rFonts w:ascii="Times New Roman" w:hAnsi="Times New Roman"/>
          <w:lang w:val="en-GB"/>
        </w:rPr>
        <w:t>GloBallast</w:t>
      </w:r>
      <w:proofErr w:type="spellEnd"/>
      <w:r w:rsidRPr="00F841BD">
        <w:rPr>
          <w:rFonts w:ascii="Times New Roman" w:hAnsi="Times New Roman"/>
          <w:lang w:val="en-GB"/>
        </w:rPr>
        <w:t xml:space="preserve">, 2017). </w:t>
      </w:r>
    </w:p>
    <w:p w14:paraId="25653CE8" w14:textId="6A501824" w:rsidR="005A0657" w:rsidRPr="00F841BD" w:rsidRDefault="00F841BD" w:rsidP="005A0657">
      <w:pPr>
        <w:snapToGrid w:val="0"/>
        <w:rPr>
          <w:rFonts w:ascii="Times New Roman" w:hAnsi="Times New Roman"/>
          <w:lang w:val="en-GB"/>
        </w:rPr>
      </w:pPr>
      <w:r w:rsidRPr="00F841BD">
        <w:rPr>
          <w:rFonts w:ascii="Times New Roman" w:hAnsi="Times New Roman"/>
          <w:lang w:val="en-GB"/>
        </w:rPr>
        <w:t xml:space="preserve">As such, the survival of </w:t>
      </w:r>
      <w:r>
        <w:rPr>
          <w:rFonts w:ascii="Times New Roman" w:hAnsi="Times New Roman"/>
          <w:i/>
          <w:lang w:val="en-GB"/>
        </w:rPr>
        <w:t>Z. japonica</w:t>
      </w:r>
      <w:r>
        <w:rPr>
          <w:rFonts w:ascii="Times New Roman" w:hAnsi="Times New Roman"/>
          <w:iCs/>
          <w:lang w:val="en-GB"/>
        </w:rPr>
        <w:t xml:space="preserve"> propagules</w:t>
      </w:r>
      <w:r w:rsidRPr="00F841BD">
        <w:rPr>
          <w:rFonts w:ascii="Times New Roman" w:hAnsi="Times New Roman"/>
          <w:lang w:val="en-GB"/>
        </w:rPr>
        <w:t xml:space="preserve"> in ballast water</w:t>
      </w:r>
      <w:r>
        <w:rPr>
          <w:rFonts w:ascii="Times New Roman" w:hAnsi="Times New Roman"/>
          <w:lang w:val="en-GB"/>
        </w:rPr>
        <w:t xml:space="preserve"> and</w:t>
      </w:r>
      <w:r w:rsidRPr="00F841BD">
        <w:rPr>
          <w:rFonts w:ascii="Times New Roman" w:hAnsi="Times New Roman"/>
          <w:lang w:val="en-GB"/>
        </w:rPr>
        <w:t xml:space="preserve"> sediments, with full implementation of the D-2 standard (i.e. after 2024) is considered unlikely.</w:t>
      </w:r>
      <w:r w:rsidR="004B661B">
        <w:rPr>
          <w:rFonts w:ascii="Times New Roman" w:hAnsi="Times New Roman"/>
          <w:lang w:val="en-GB"/>
        </w:rPr>
        <w:t xml:space="preserve"> Even without BWT</w:t>
      </w:r>
      <w:r w:rsidR="00B70DA1">
        <w:rPr>
          <w:rFonts w:ascii="Times New Roman" w:hAnsi="Times New Roman"/>
          <w:lang w:val="en-GB"/>
        </w:rPr>
        <w:t>,</w:t>
      </w:r>
      <w:r w:rsidR="004B661B">
        <w:rPr>
          <w:rFonts w:ascii="Times New Roman" w:hAnsi="Times New Roman"/>
          <w:lang w:val="en-GB"/>
        </w:rPr>
        <w:t xml:space="preserve"> however</w:t>
      </w:r>
      <w:r w:rsidRPr="00F841BD">
        <w:rPr>
          <w:rFonts w:ascii="Times New Roman" w:hAnsi="Times New Roman"/>
          <w:lang w:val="en-GB"/>
        </w:rPr>
        <w:t xml:space="preserve">, propagules of the species are </w:t>
      </w:r>
      <w:r w:rsidR="004B661B">
        <w:rPr>
          <w:rFonts w:ascii="Times New Roman" w:hAnsi="Times New Roman"/>
          <w:lang w:val="en-GB"/>
        </w:rPr>
        <w:t>un</w:t>
      </w:r>
      <w:r w:rsidRPr="00F841BD">
        <w:rPr>
          <w:rFonts w:ascii="Times New Roman" w:hAnsi="Times New Roman"/>
          <w:lang w:val="en-GB"/>
        </w:rPr>
        <w:t xml:space="preserve">likely to </w:t>
      </w:r>
      <w:r>
        <w:rPr>
          <w:rFonts w:ascii="Times New Roman" w:hAnsi="Times New Roman"/>
          <w:lang w:val="en-GB"/>
        </w:rPr>
        <w:t>remain viable</w:t>
      </w:r>
      <w:r w:rsidRPr="00F841BD">
        <w:rPr>
          <w:rFonts w:ascii="Times New Roman" w:hAnsi="Times New Roman"/>
          <w:lang w:val="en-GB"/>
        </w:rPr>
        <w:t xml:space="preserve"> in ballast </w:t>
      </w:r>
      <w:r>
        <w:rPr>
          <w:rFonts w:ascii="Times New Roman" w:hAnsi="Times New Roman"/>
          <w:lang w:val="en-GB"/>
        </w:rPr>
        <w:t>tanks</w:t>
      </w:r>
      <w:r w:rsidR="004B661B">
        <w:rPr>
          <w:rFonts w:ascii="Times New Roman" w:hAnsi="Times New Roman"/>
          <w:lang w:val="en-GB"/>
        </w:rPr>
        <w:t xml:space="preserve"> during transport from the current distribution range (see previous question)</w:t>
      </w:r>
      <w:r w:rsidRPr="00F841BD">
        <w:rPr>
          <w:rFonts w:ascii="Times New Roman" w:hAnsi="Times New Roman"/>
          <w:lang w:val="en-GB"/>
        </w:rPr>
        <w:t>.</w:t>
      </w:r>
    </w:p>
    <w:p w14:paraId="37DE487A" w14:textId="77777777" w:rsidR="005A0657" w:rsidRDefault="005A0657" w:rsidP="005A0657">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A0657" w:rsidRPr="00544873" w14:paraId="5321DB2A" w14:textId="77777777" w:rsidTr="00D32B01">
        <w:tc>
          <w:tcPr>
            <w:tcW w:w="9212" w:type="dxa"/>
            <w:shd w:val="clear" w:color="auto" w:fill="auto"/>
          </w:tcPr>
          <w:p w14:paraId="658F5300" w14:textId="77777777" w:rsidR="005A0657" w:rsidRDefault="005A0657" w:rsidP="00D32B01">
            <w:pPr>
              <w:snapToGrid w:val="0"/>
              <w:spacing w:after="120"/>
              <w:rPr>
                <w:rFonts w:ascii="Times New Roman" w:hAnsi="Times New Roman"/>
                <w:b/>
                <w:lang w:val="en-US"/>
              </w:rPr>
            </w:pPr>
            <w:r w:rsidRPr="00B94B35">
              <w:rPr>
                <w:rFonts w:ascii="Times New Roman" w:hAnsi="Times New Roman"/>
                <w:b/>
                <w:sz w:val="24"/>
                <w:szCs w:val="24"/>
                <w:lang w:val="en-US"/>
              </w:rPr>
              <w:lastRenderedPageBreak/>
              <w:t>Qu. 1.</w:t>
            </w:r>
            <w:r>
              <w:rPr>
                <w:rFonts w:ascii="Times New Roman" w:hAnsi="Times New Roman"/>
                <w:b/>
                <w:sz w:val="24"/>
                <w:szCs w:val="24"/>
                <w:lang w:val="en-US"/>
              </w:rPr>
              <w:t>6b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w:t>
            </w:r>
            <w:r w:rsidRPr="00784B59">
              <w:rPr>
                <w:rFonts w:ascii="Times New Roman" w:hAnsi="Times New Roman"/>
                <w:b/>
                <w:lang w:val="en-US"/>
              </w:rPr>
              <w:t>entry</w:t>
            </w:r>
            <w:r>
              <w:rPr>
                <w:rFonts w:ascii="Times New Roman" w:hAnsi="Times New Roman"/>
                <w:b/>
                <w:lang w:val="en-US"/>
              </w:rPr>
              <w:t xml:space="preserve"> into the environment </w:t>
            </w:r>
            <w:r w:rsidRPr="00B94B35">
              <w:rPr>
                <w:rFonts w:ascii="Times New Roman" w:hAnsi="Times New Roman"/>
                <w:b/>
                <w:lang w:val="en-US"/>
              </w:rPr>
              <w:t>undetected?</w:t>
            </w:r>
          </w:p>
          <w:p w14:paraId="4670094E" w14:textId="77777777" w:rsidR="005A0657" w:rsidRPr="00FD6043" w:rsidRDefault="005A0657" w:rsidP="00D32B01">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14:paraId="54E1AE54" w14:textId="77777777" w:rsidR="005A0657" w:rsidRDefault="005A0657" w:rsidP="005A065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A0657" w:rsidRPr="00752184" w14:paraId="201CF0D8" w14:textId="77777777" w:rsidTr="00D32B01">
        <w:tc>
          <w:tcPr>
            <w:tcW w:w="1536" w:type="dxa"/>
            <w:shd w:val="clear" w:color="auto" w:fill="auto"/>
          </w:tcPr>
          <w:p w14:paraId="70E99EB6"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RESPONSE</w:t>
            </w:r>
          </w:p>
        </w:tc>
        <w:tc>
          <w:tcPr>
            <w:tcW w:w="2410" w:type="dxa"/>
          </w:tcPr>
          <w:p w14:paraId="4D7A8FEC"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very unlikely</w:t>
            </w:r>
          </w:p>
          <w:p w14:paraId="71F02879"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unlikely</w:t>
            </w:r>
          </w:p>
          <w:p w14:paraId="254D9EB3"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moderately likely</w:t>
            </w:r>
          </w:p>
          <w:p w14:paraId="2DCDEC81" w14:textId="77777777" w:rsidR="005A0657" w:rsidRPr="008357E9" w:rsidRDefault="005A0657" w:rsidP="00D32B01">
            <w:pPr>
              <w:spacing w:after="0"/>
              <w:rPr>
                <w:rFonts w:ascii="Times New Roman" w:hAnsi="Times New Roman"/>
                <w:b/>
                <w:bCs/>
                <w:lang w:val="en-US"/>
              </w:rPr>
            </w:pPr>
            <w:r w:rsidRPr="008357E9">
              <w:rPr>
                <w:rFonts w:ascii="Times New Roman" w:hAnsi="Times New Roman"/>
                <w:b/>
                <w:bCs/>
                <w:lang w:val="en-US"/>
              </w:rPr>
              <w:t>likely</w:t>
            </w:r>
          </w:p>
          <w:p w14:paraId="4FF6E289" w14:textId="77777777" w:rsidR="005A0657" w:rsidRPr="00544B15" w:rsidRDefault="005A0657" w:rsidP="00D32B01">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4D5D7B29"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CONFIDENCE</w:t>
            </w:r>
          </w:p>
        </w:tc>
        <w:tc>
          <w:tcPr>
            <w:tcW w:w="1843" w:type="dxa"/>
          </w:tcPr>
          <w:p w14:paraId="164AA21F" w14:textId="77777777" w:rsidR="005A0657" w:rsidRPr="00752184" w:rsidRDefault="005A0657" w:rsidP="00D32B01">
            <w:pPr>
              <w:spacing w:after="0"/>
              <w:rPr>
                <w:rFonts w:ascii="Times New Roman" w:hAnsi="Times New Roman"/>
              </w:rPr>
            </w:pPr>
            <w:proofErr w:type="spellStart"/>
            <w:r w:rsidRPr="00752184">
              <w:rPr>
                <w:rFonts w:ascii="Times New Roman" w:hAnsi="Times New Roman"/>
              </w:rPr>
              <w:t>low</w:t>
            </w:r>
            <w:proofErr w:type="spellEnd"/>
          </w:p>
          <w:p w14:paraId="483A4B04" w14:textId="77777777" w:rsidR="005A0657" w:rsidRPr="008357E9" w:rsidRDefault="005A0657" w:rsidP="00D32B01">
            <w:pPr>
              <w:spacing w:after="0"/>
              <w:rPr>
                <w:rFonts w:ascii="Times New Roman" w:hAnsi="Times New Roman"/>
                <w:b/>
                <w:bCs/>
              </w:rPr>
            </w:pPr>
            <w:r w:rsidRPr="008357E9">
              <w:rPr>
                <w:rFonts w:ascii="Times New Roman" w:hAnsi="Times New Roman"/>
                <w:b/>
                <w:bCs/>
              </w:rPr>
              <w:t>medium</w:t>
            </w:r>
          </w:p>
          <w:p w14:paraId="7F5CA46D" w14:textId="77777777" w:rsidR="005A0657" w:rsidRPr="00752184" w:rsidRDefault="005A0657" w:rsidP="00D32B01">
            <w:pPr>
              <w:snapToGrid w:val="0"/>
              <w:spacing w:after="0"/>
              <w:rPr>
                <w:rFonts w:ascii="Times New Roman" w:hAnsi="Times New Roman"/>
                <w:b/>
              </w:rPr>
            </w:pPr>
            <w:r w:rsidRPr="00752184">
              <w:rPr>
                <w:rFonts w:ascii="Times New Roman" w:hAnsi="Times New Roman"/>
              </w:rPr>
              <w:t>high</w:t>
            </w:r>
          </w:p>
        </w:tc>
      </w:tr>
    </w:tbl>
    <w:p w14:paraId="11506311" w14:textId="77777777" w:rsidR="005A0657" w:rsidRPr="000E0E84" w:rsidRDefault="005A0657" w:rsidP="005A0657">
      <w:pPr>
        <w:snapToGrid w:val="0"/>
        <w:rPr>
          <w:rFonts w:ascii="Times New Roman" w:hAnsi="Times New Roman"/>
          <w:sz w:val="24"/>
          <w:szCs w:val="24"/>
          <w:lang w:val="en-US"/>
        </w:rPr>
      </w:pPr>
    </w:p>
    <w:p w14:paraId="53F5396C" w14:textId="62F2B716" w:rsidR="008357E9" w:rsidRPr="008357E9" w:rsidRDefault="005A0657" w:rsidP="008357E9">
      <w:pPr>
        <w:snapToGrid w:val="0"/>
        <w:rPr>
          <w:rFonts w:ascii="Times New Roman" w:hAnsi="Times New Roman"/>
          <w:lang w:val="en-US"/>
        </w:rPr>
      </w:pPr>
      <w:r>
        <w:rPr>
          <w:rFonts w:ascii="Times New Roman" w:hAnsi="Times New Roman"/>
          <w:lang w:val="en-US"/>
        </w:rPr>
        <w:t xml:space="preserve">Response: </w:t>
      </w:r>
      <w:r w:rsidR="008357E9">
        <w:rPr>
          <w:rFonts w:ascii="Times New Roman" w:hAnsi="Times New Roman"/>
          <w:lang w:val="en-US"/>
        </w:rPr>
        <w:t>E</w:t>
      </w:r>
      <w:r w:rsidR="008357E9" w:rsidRPr="008357E9">
        <w:rPr>
          <w:rFonts w:ascii="Times New Roman" w:hAnsi="Times New Roman"/>
          <w:lang w:val="en-US"/>
        </w:rPr>
        <w:t>elgrass shoots</w:t>
      </w:r>
      <w:r w:rsidR="008357E9">
        <w:rPr>
          <w:rFonts w:ascii="Times New Roman" w:hAnsi="Times New Roman"/>
          <w:lang w:val="en-US"/>
        </w:rPr>
        <w:t>, vegetative or reproductive,</w:t>
      </w:r>
      <w:r w:rsidR="008357E9" w:rsidRPr="008357E9">
        <w:rPr>
          <w:rFonts w:ascii="Times New Roman" w:hAnsi="Times New Roman"/>
          <w:lang w:val="en-US"/>
        </w:rPr>
        <w:t xml:space="preserve"> </w:t>
      </w:r>
      <w:r w:rsidR="00F841BD">
        <w:rPr>
          <w:rFonts w:ascii="Times New Roman" w:hAnsi="Times New Roman"/>
          <w:lang w:val="en-US"/>
        </w:rPr>
        <w:t xml:space="preserve">released with ballast water in ports </w:t>
      </w:r>
      <w:r w:rsidR="008357E9" w:rsidRPr="008357E9">
        <w:rPr>
          <w:rFonts w:ascii="Times New Roman" w:hAnsi="Times New Roman"/>
          <w:lang w:val="en-US"/>
        </w:rPr>
        <w:t xml:space="preserve">would be hard to </w:t>
      </w:r>
      <w:r w:rsidR="00B45A79" w:rsidRPr="008357E9">
        <w:rPr>
          <w:rFonts w:ascii="Times New Roman" w:hAnsi="Times New Roman"/>
          <w:lang w:val="en-US"/>
        </w:rPr>
        <w:t>miss;</w:t>
      </w:r>
      <w:r w:rsidR="008357E9" w:rsidRPr="008357E9">
        <w:rPr>
          <w:rFonts w:ascii="Times New Roman" w:hAnsi="Times New Roman"/>
          <w:lang w:val="en-US"/>
        </w:rPr>
        <w:t xml:space="preserve"> </w:t>
      </w:r>
      <w:r w:rsidR="008357E9" w:rsidRPr="00CD6DFB">
        <w:rPr>
          <w:rFonts w:ascii="Times New Roman" w:hAnsi="Times New Roman"/>
          <w:i/>
          <w:iCs/>
          <w:lang w:val="en-US"/>
        </w:rPr>
        <w:t>Z. japonica</w:t>
      </w:r>
      <w:r w:rsidR="00B70DA1">
        <w:rPr>
          <w:rFonts w:ascii="Times New Roman" w:hAnsi="Times New Roman"/>
          <w:i/>
          <w:iCs/>
          <w:lang w:val="en-US"/>
        </w:rPr>
        <w:t>,</w:t>
      </w:r>
      <w:r w:rsidR="008357E9" w:rsidRPr="008357E9">
        <w:rPr>
          <w:rFonts w:ascii="Times New Roman" w:hAnsi="Times New Roman"/>
          <w:lang w:val="en-US"/>
        </w:rPr>
        <w:t xml:space="preserve"> however</w:t>
      </w:r>
      <w:r w:rsidR="00B70DA1">
        <w:rPr>
          <w:rFonts w:ascii="Times New Roman" w:hAnsi="Times New Roman"/>
          <w:lang w:val="en-US"/>
        </w:rPr>
        <w:t>,</w:t>
      </w:r>
      <w:r w:rsidR="008357E9" w:rsidRPr="008357E9">
        <w:rPr>
          <w:rFonts w:ascii="Times New Roman" w:hAnsi="Times New Roman"/>
          <w:lang w:val="en-US"/>
        </w:rPr>
        <w:t xml:space="preserve"> is very difficult to distinguish in the field from the native </w:t>
      </w:r>
      <w:r w:rsidR="008357E9" w:rsidRPr="00CD6DFB">
        <w:rPr>
          <w:rFonts w:ascii="Times New Roman" w:hAnsi="Times New Roman"/>
          <w:i/>
          <w:iCs/>
          <w:lang w:val="en-US"/>
        </w:rPr>
        <w:t xml:space="preserve">Z. </w:t>
      </w:r>
      <w:proofErr w:type="spellStart"/>
      <w:r w:rsidR="008357E9" w:rsidRPr="00CD6DFB">
        <w:rPr>
          <w:rFonts w:ascii="Times New Roman" w:hAnsi="Times New Roman"/>
          <w:i/>
          <w:iCs/>
          <w:lang w:val="en-US"/>
        </w:rPr>
        <w:t>noltei</w:t>
      </w:r>
      <w:proofErr w:type="spellEnd"/>
      <w:r w:rsidR="008357E9" w:rsidRPr="008357E9">
        <w:rPr>
          <w:rFonts w:ascii="Times New Roman" w:hAnsi="Times New Roman"/>
          <w:lang w:val="en-US"/>
        </w:rPr>
        <w:t xml:space="preserve"> (see Qu. A2) and could easily go unidentified. Conversely, if seeds of </w:t>
      </w:r>
      <w:r w:rsidR="008357E9" w:rsidRPr="00CD6DFB">
        <w:rPr>
          <w:rFonts w:ascii="Times New Roman" w:hAnsi="Times New Roman"/>
          <w:i/>
          <w:iCs/>
          <w:lang w:val="en-US"/>
        </w:rPr>
        <w:t>Z. japonica</w:t>
      </w:r>
      <w:r w:rsidR="008357E9" w:rsidRPr="008357E9">
        <w:rPr>
          <w:rFonts w:ascii="Times New Roman" w:hAnsi="Times New Roman"/>
          <w:lang w:val="en-US"/>
        </w:rPr>
        <w:t xml:space="preserve"> are the life stage transported, their small size, in the range of 1.9</w:t>
      </w:r>
      <w:r w:rsidR="003C4C16">
        <w:rPr>
          <w:rFonts w:ascii="Times New Roman" w:hAnsi="Times New Roman"/>
          <w:lang w:val="en-US"/>
        </w:rPr>
        <w:t xml:space="preserve"> </w:t>
      </w:r>
      <w:r w:rsidR="008357E9" w:rsidRPr="008357E9">
        <w:rPr>
          <w:rFonts w:ascii="Times New Roman" w:hAnsi="Times New Roman"/>
          <w:lang w:val="en-US"/>
        </w:rPr>
        <w:t>-</w:t>
      </w:r>
      <w:r w:rsidR="003C4C16">
        <w:rPr>
          <w:rFonts w:ascii="Times New Roman" w:hAnsi="Times New Roman"/>
          <w:lang w:val="en-US"/>
        </w:rPr>
        <w:t xml:space="preserve"> </w:t>
      </w:r>
      <w:r w:rsidR="008357E9" w:rsidRPr="008357E9">
        <w:rPr>
          <w:rFonts w:ascii="Times New Roman" w:hAnsi="Times New Roman"/>
          <w:lang w:val="en-US"/>
        </w:rPr>
        <w:t>2.6 mm (Wyllie-Echeverria et al., 2006)</w:t>
      </w:r>
      <w:r w:rsidR="00800B2D">
        <w:rPr>
          <w:rFonts w:ascii="Times New Roman" w:hAnsi="Times New Roman"/>
          <w:lang w:val="en-US"/>
        </w:rPr>
        <w:t xml:space="preserve"> and negative buoyancy</w:t>
      </w:r>
      <w:r w:rsidR="008357E9" w:rsidRPr="008357E9">
        <w:rPr>
          <w:rFonts w:ascii="Times New Roman" w:hAnsi="Times New Roman"/>
          <w:lang w:val="en-US"/>
        </w:rPr>
        <w:t>, would make it likely that they remain undetected.</w:t>
      </w:r>
      <w:r w:rsidR="00800B2D">
        <w:rPr>
          <w:rFonts w:ascii="Times New Roman" w:hAnsi="Times New Roman"/>
          <w:lang w:val="en-US"/>
        </w:rPr>
        <w:t xml:space="preserve"> </w:t>
      </w:r>
    </w:p>
    <w:p w14:paraId="01A8D18F" w14:textId="77777777" w:rsidR="005A0657" w:rsidRPr="005A33E3" w:rsidRDefault="00001E17" w:rsidP="005A0657">
      <w:pPr>
        <w:snapToGrid w:val="0"/>
        <w:rPr>
          <w:rFonts w:ascii="Times New Roman" w:hAnsi="Times New Roman"/>
          <w:lang w:val="en-US"/>
        </w:rPr>
      </w:pPr>
      <w:r>
        <w:rPr>
          <w:rFonts w:ascii="Times New Roman" w:hAnsi="Times New Roman"/>
          <w:lang w:val="en-US"/>
        </w:rPr>
        <w:t xml:space="preserve">Concerning molecular methods of identification, these are not yet well resolved </w:t>
      </w:r>
      <w:r w:rsidR="00E024CD">
        <w:rPr>
          <w:rFonts w:ascii="Times New Roman" w:hAnsi="Times New Roman"/>
          <w:lang w:val="en-US"/>
        </w:rPr>
        <w:t xml:space="preserve">below the family level </w:t>
      </w:r>
      <w:r>
        <w:rPr>
          <w:rFonts w:ascii="Times New Roman" w:hAnsi="Times New Roman"/>
          <w:lang w:val="en-US"/>
        </w:rPr>
        <w:t>in marine macrophytes</w:t>
      </w:r>
      <w:r w:rsidR="00E024CD">
        <w:rPr>
          <w:rFonts w:ascii="Times New Roman" w:hAnsi="Times New Roman"/>
          <w:lang w:val="en-US"/>
        </w:rPr>
        <w:t>, largely due to the scarcity of relevant DNA resources, such as suitable barcodes, species</w:t>
      </w:r>
      <w:r w:rsidR="003C4C16">
        <w:rPr>
          <w:rFonts w:ascii="Times New Roman" w:hAnsi="Times New Roman"/>
          <w:lang w:val="en-US"/>
        </w:rPr>
        <w:t>-</w:t>
      </w:r>
      <w:r w:rsidR="00E024CD">
        <w:rPr>
          <w:rFonts w:ascii="Times New Roman" w:hAnsi="Times New Roman"/>
          <w:lang w:val="en-US"/>
        </w:rPr>
        <w:t xml:space="preserve">specific </w:t>
      </w:r>
      <w:proofErr w:type="gramStart"/>
      <w:r w:rsidR="00E024CD">
        <w:rPr>
          <w:rFonts w:ascii="Times New Roman" w:hAnsi="Times New Roman"/>
          <w:lang w:val="en-US"/>
        </w:rPr>
        <w:t>primers</w:t>
      </w:r>
      <w:proofErr w:type="gramEnd"/>
      <w:r w:rsidR="00E024CD">
        <w:rPr>
          <w:rFonts w:ascii="Times New Roman" w:hAnsi="Times New Roman"/>
          <w:lang w:val="en-US"/>
        </w:rPr>
        <w:t xml:space="preserve"> and reference libraries (Ortega et al., 2020). </w:t>
      </w:r>
      <w:r w:rsidR="00FB1FA4">
        <w:rPr>
          <w:rFonts w:ascii="Times New Roman" w:hAnsi="Times New Roman"/>
          <w:lang w:val="en-US"/>
        </w:rPr>
        <w:t>Specifically</w:t>
      </w:r>
      <w:r w:rsidR="00D0698C">
        <w:rPr>
          <w:rFonts w:ascii="Times New Roman" w:hAnsi="Times New Roman"/>
          <w:lang w:val="en-US"/>
        </w:rPr>
        <w:t>,</w:t>
      </w:r>
      <w:r w:rsidR="00FB1FA4">
        <w:rPr>
          <w:rFonts w:ascii="Times New Roman" w:hAnsi="Times New Roman"/>
          <w:lang w:val="en-US"/>
        </w:rPr>
        <w:t xml:space="preserve"> in relation to </w:t>
      </w:r>
      <w:r w:rsidR="00FB1FA4" w:rsidRPr="00FB1FA4">
        <w:rPr>
          <w:rFonts w:ascii="Times New Roman" w:hAnsi="Times New Roman"/>
          <w:i/>
          <w:iCs/>
          <w:lang w:val="en-US"/>
        </w:rPr>
        <w:t>Z. japonica</w:t>
      </w:r>
      <w:r w:rsidR="00FB1FA4">
        <w:rPr>
          <w:rFonts w:ascii="Times New Roman" w:hAnsi="Times New Roman"/>
          <w:lang w:val="en-US"/>
        </w:rPr>
        <w:t xml:space="preserve"> and the closely related, native to the RA, </w:t>
      </w:r>
      <w:r w:rsidR="00FB1FA4" w:rsidRPr="00FB1FA4">
        <w:rPr>
          <w:rFonts w:ascii="Times New Roman" w:hAnsi="Times New Roman"/>
          <w:i/>
          <w:iCs/>
          <w:lang w:val="en-US"/>
        </w:rPr>
        <w:t xml:space="preserve">Z. </w:t>
      </w:r>
      <w:proofErr w:type="spellStart"/>
      <w:r w:rsidR="00FB1FA4" w:rsidRPr="00FB1FA4">
        <w:rPr>
          <w:rFonts w:ascii="Times New Roman" w:hAnsi="Times New Roman"/>
          <w:i/>
          <w:iCs/>
          <w:lang w:val="en-US"/>
        </w:rPr>
        <w:t>noltei</w:t>
      </w:r>
      <w:proofErr w:type="spellEnd"/>
      <w:r w:rsidR="00FB1FA4">
        <w:rPr>
          <w:rFonts w:ascii="Times New Roman" w:hAnsi="Times New Roman"/>
          <w:lang w:val="en-US"/>
        </w:rPr>
        <w:t xml:space="preserve">, </w:t>
      </w:r>
      <w:r w:rsidR="005A7E2D">
        <w:rPr>
          <w:rFonts w:ascii="Times New Roman" w:hAnsi="Times New Roman"/>
          <w:lang w:val="en-US"/>
        </w:rPr>
        <w:t>the</w:t>
      </w:r>
      <w:r w:rsidR="004B661B">
        <w:rPr>
          <w:rFonts w:ascii="Times New Roman" w:hAnsi="Times New Roman"/>
          <w:lang w:val="en-US"/>
        </w:rPr>
        <w:t>y</w:t>
      </w:r>
      <w:r w:rsidR="005A7E2D">
        <w:rPr>
          <w:rFonts w:ascii="Times New Roman" w:hAnsi="Times New Roman"/>
          <w:lang w:val="en-US"/>
        </w:rPr>
        <w:t xml:space="preserve"> can be differentiated using </w:t>
      </w:r>
      <w:r w:rsidR="005A7E2D" w:rsidRPr="00FB1FA4">
        <w:rPr>
          <w:rFonts w:ascii="Times New Roman" w:hAnsi="Times New Roman"/>
          <w:lang w:val="en-GB"/>
        </w:rPr>
        <w:t>nuclear (ITS/5.8S) and chloroplast (</w:t>
      </w:r>
      <w:proofErr w:type="spellStart"/>
      <w:r w:rsidR="005A7E2D" w:rsidRPr="00FB1FA4">
        <w:rPr>
          <w:rFonts w:ascii="Times New Roman" w:hAnsi="Times New Roman"/>
          <w:i/>
          <w:lang w:val="en-GB"/>
        </w:rPr>
        <w:t>rbcL</w:t>
      </w:r>
      <w:proofErr w:type="spellEnd"/>
      <w:r w:rsidR="005A7E2D" w:rsidRPr="00FB1FA4">
        <w:rPr>
          <w:rFonts w:ascii="Times New Roman" w:hAnsi="Times New Roman"/>
          <w:lang w:val="en-GB"/>
        </w:rPr>
        <w:t xml:space="preserve"> and </w:t>
      </w:r>
      <w:proofErr w:type="spellStart"/>
      <w:r w:rsidR="005A7E2D" w:rsidRPr="00FB1FA4">
        <w:rPr>
          <w:rFonts w:ascii="Times New Roman" w:hAnsi="Times New Roman"/>
          <w:i/>
          <w:lang w:val="en-GB"/>
        </w:rPr>
        <w:t>trnK</w:t>
      </w:r>
      <w:proofErr w:type="spellEnd"/>
      <w:r w:rsidR="005A7E2D" w:rsidRPr="00FB1FA4">
        <w:rPr>
          <w:rFonts w:ascii="Times New Roman" w:hAnsi="Times New Roman"/>
          <w:lang w:val="en-GB"/>
        </w:rPr>
        <w:t xml:space="preserve"> intron) sequences</w:t>
      </w:r>
      <w:r w:rsidR="005A7E2D">
        <w:rPr>
          <w:rFonts w:ascii="Times New Roman" w:hAnsi="Times New Roman"/>
          <w:lang w:val="en-GB"/>
        </w:rPr>
        <w:t xml:space="preserve"> (Les et al., 2002), as well as </w:t>
      </w:r>
      <w:r w:rsidR="005A7E2D" w:rsidRPr="00FB1FA4">
        <w:rPr>
          <w:rFonts w:ascii="Times New Roman" w:hAnsi="Times New Roman"/>
          <w:lang w:val="en-GB"/>
        </w:rPr>
        <w:t xml:space="preserve">the chloroplast </w:t>
      </w:r>
      <w:proofErr w:type="spellStart"/>
      <w:r w:rsidR="005A7E2D" w:rsidRPr="00FB1FA4">
        <w:rPr>
          <w:rFonts w:ascii="Times New Roman" w:hAnsi="Times New Roman"/>
          <w:i/>
          <w:lang w:val="en-GB"/>
        </w:rPr>
        <w:t>matK</w:t>
      </w:r>
      <w:proofErr w:type="spellEnd"/>
      <w:r w:rsidR="005A7E2D" w:rsidRPr="00FB1FA4">
        <w:rPr>
          <w:rFonts w:ascii="Times New Roman" w:hAnsi="Times New Roman"/>
          <w:lang w:val="en-GB"/>
        </w:rPr>
        <w:t xml:space="preserve"> region</w:t>
      </w:r>
      <w:r w:rsidR="005A7E2D">
        <w:rPr>
          <w:rFonts w:ascii="Times New Roman" w:hAnsi="Times New Roman"/>
          <w:lang w:val="en-GB"/>
        </w:rPr>
        <w:t xml:space="preserve"> (Tanaka et al., 2003)</w:t>
      </w:r>
      <w:r w:rsidR="003C4C16">
        <w:rPr>
          <w:rFonts w:ascii="Times New Roman" w:hAnsi="Times New Roman"/>
          <w:lang w:val="en-GB"/>
        </w:rPr>
        <w:t>.</w:t>
      </w:r>
      <w:r w:rsidR="005A7E2D">
        <w:rPr>
          <w:rFonts w:ascii="Times New Roman" w:hAnsi="Times New Roman"/>
          <w:lang w:val="en-GB"/>
        </w:rPr>
        <w:t xml:space="preserve"> </w:t>
      </w:r>
      <w:r w:rsidR="003C4C16">
        <w:rPr>
          <w:rFonts w:ascii="Times New Roman" w:hAnsi="Times New Roman"/>
          <w:lang w:val="en-GB"/>
        </w:rPr>
        <w:t>H</w:t>
      </w:r>
      <w:r w:rsidR="005A33E3">
        <w:rPr>
          <w:rFonts w:ascii="Times New Roman" w:hAnsi="Times New Roman"/>
          <w:lang w:val="en-GB"/>
        </w:rPr>
        <w:t>owever</w:t>
      </w:r>
      <w:r w:rsidR="003C4C16">
        <w:rPr>
          <w:rFonts w:ascii="Times New Roman" w:hAnsi="Times New Roman"/>
          <w:lang w:val="en-GB"/>
        </w:rPr>
        <w:t>,</w:t>
      </w:r>
      <w:r w:rsidR="005A33E3">
        <w:rPr>
          <w:rFonts w:ascii="Times New Roman" w:hAnsi="Times New Roman"/>
          <w:lang w:val="en-GB"/>
        </w:rPr>
        <w:t xml:space="preserve"> </w:t>
      </w:r>
      <w:r w:rsidR="005A33E3" w:rsidRPr="001F6043">
        <w:rPr>
          <w:rFonts w:ascii="Times New Roman" w:hAnsi="Times New Roman"/>
          <w:lang w:val="en-GB"/>
        </w:rPr>
        <w:t>cross-amplification of microsatellite primers between the two species was</w:t>
      </w:r>
      <w:r w:rsidR="005A33E3" w:rsidRPr="001F6043">
        <w:rPr>
          <w:rFonts w:ascii="Times New Roman" w:hAnsi="Times New Roman"/>
          <w:i/>
          <w:iCs/>
          <w:lang w:val="en-GB"/>
        </w:rPr>
        <w:t xml:space="preserve"> </w:t>
      </w:r>
      <w:r w:rsidR="005A33E3" w:rsidRPr="001F6043">
        <w:rPr>
          <w:rFonts w:ascii="Times New Roman" w:hAnsi="Times New Roman"/>
          <w:lang w:val="en-GB"/>
        </w:rPr>
        <w:t xml:space="preserve">found by Reusch (2000) and by Coyer et al. </w:t>
      </w:r>
      <w:r w:rsidR="005A33E3">
        <w:rPr>
          <w:rFonts w:ascii="Times New Roman" w:hAnsi="Times New Roman"/>
        </w:rPr>
        <w:t>(2004).</w:t>
      </w:r>
    </w:p>
    <w:p w14:paraId="447C0EF3" w14:textId="77777777" w:rsidR="00FB1FA4" w:rsidRPr="00FB1FA4" w:rsidRDefault="00FB1FA4" w:rsidP="005A0657">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A0657" w:rsidRPr="00544873" w14:paraId="1A224A28" w14:textId="77777777" w:rsidTr="00D32B01">
        <w:tc>
          <w:tcPr>
            <w:tcW w:w="9212" w:type="dxa"/>
            <w:shd w:val="clear" w:color="auto" w:fill="auto"/>
          </w:tcPr>
          <w:p w14:paraId="66565C5D" w14:textId="77777777" w:rsidR="005A0657" w:rsidRPr="00B94B35" w:rsidRDefault="005A0657" w:rsidP="00D32B01">
            <w:pPr>
              <w:snapToGrid w:val="0"/>
              <w:spacing w:after="120"/>
              <w:rPr>
                <w:rFonts w:ascii="Times New Roman" w:hAnsi="Times New Roman"/>
                <w:b/>
                <w:lang w:val="en-US"/>
              </w:rPr>
            </w:pPr>
            <w:r>
              <w:rPr>
                <w:rFonts w:ascii="Times New Roman" w:hAnsi="Times New Roman"/>
                <w:b/>
                <w:lang w:val="en-US"/>
              </w:rPr>
              <w:t xml:space="preserve">Qu. 1.7b. How isolated or widespread are possible points of introduction and/or entry into the environment in the risk assessment area? </w:t>
            </w:r>
          </w:p>
        </w:tc>
      </w:tr>
    </w:tbl>
    <w:p w14:paraId="3083A95D" w14:textId="77777777" w:rsidR="005A0657" w:rsidRDefault="005A0657" w:rsidP="005A065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A0657" w:rsidRPr="00752184" w14:paraId="39876D25" w14:textId="77777777" w:rsidTr="00D32B01">
        <w:tc>
          <w:tcPr>
            <w:tcW w:w="1536" w:type="dxa"/>
            <w:shd w:val="clear" w:color="auto" w:fill="auto"/>
          </w:tcPr>
          <w:p w14:paraId="46051D8A"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RESPONSE</w:t>
            </w:r>
          </w:p>
        </w:tc>
        <w:tc>
          <w:tcPr>
            <w:tcW w:w="2410" w:type="dxa"/>
          </w:tcPr>
          <w:p w14:paraId="4D4B1F48" w14:textId="77777777" w:rsidR="005A0657" w:rsidRPr="0018621A" w:rsidRDefault="005A0657" w:rsidP="00D32B01">
            <w:pPr>
              <w:spacing w:after="0"/>
              <w:rPr>
                <w:rFonts w:ascii="Times New Roman" w:hAnsi="Times New Roman"/>
                <w:lang w:val="en-US"/>
              </w:rPr>
            </w:pPr>
            <w:r w:rsidRPr="0018621A">
              <w:rPr>
                <w:rFonts w:ascii="Times New Roman" w:hAnsi="Times New Roman"/>
                <w:lang w:val="en-US"/>
              </w:rPr>
              <w:t>isolated</w:t>
            </w:r>
          </w:p>
          <w:p w14:paraId="55FBF96D" w14:textId="77777777" w:rsidR="005A0657" w:rsidRPr="0018621A" w:rsidRDefault="005A0657" w:rsidP="00D32B01">
            <w:pPr>
              <w:spacing w:after="0"/>
              <w:rPr>
                <w:rFonts w:ascii="Times New Roman" w:hAnsi="Times New Roman"/>
                <w:b/>
                <w:bCs/>
                <w:lang w:val="en-US"/>
              </w:rPr>
            </w:pPr>
            <w:r w:rsidRPr="0018621A">
              <w:rPr>
                <w:rFonts w:ascii="Times New Roman" w:hAnsi="Times New Roman"/>
                <w:b/>
                <w:bCs/>
                <w:lang w:val="en-US"/>
              </w:rPr>
              <w:t>widespread</w:t>
            </w:r>
          </w:p>
          <w:p w14:paraId="3E9CB67F" w14:textId="77777777" w:rsidR="005A0657" w:rsidRPr="00544B15" w:rsidRDefault="005A0657" w:rsidP="00D32B01">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1D11EF32"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CONFIDENCE</w:t>
            </w:r>
          </w:p>
        </w:tc>
        <w:tc>
          <w:tcPr>
            <w:tcW w:w="1843" w:type="dxa"/>
          </w:tcPr>
          <w:p w14:paraId="54120876" w14:textId="77777777" w:rsidR="005A0657" w:rsidRPr="009055C6" w:rsidRDefault="005A0657" w:rsidP="00D32B01">
            <w:pPr>
              <w:spacing w:after="0"/>
              <w:rPr>
                <w:rFonts w:ascii="Times New Roman" w:hAnsi="Times New Roman"/>
                <w:b/>
                <w:bCs/>
              </w:rPr>
            </w:pPr>
            <w:proofErr w:type="spellStart"/>
            <w:r w:rsidRPr="009055C6">
              <w:rPr>
                <w:rFonts w:ascii="Times New Roman" w:hAnsi="Times New Roman"/>
                <w:b/>
                <w:bCs/>
              </w:rPr>
              <w:t>low</w:t>
            </w:r>
            <w:proofErr w:type="spellEnd"/>
          </w:p>
          <w:p w14:paraId="52DB72A7" w14:textId="77777777" w:rsidR="005A0657" w:rsidRPr="00752184" w:rsidRDefault="005A0657" w:rsidP="00D32B01">
            <w:pPr>
              <w:spacing w:after="0"/>
              <w:rPr>
                <w:rFonts w:ascii="Times New Roman" w:hAnsi="Times New Roman"/>
              </w:rPr>
            </w:pPr>
            <w:r w:rsidRPr="00752184">
              <w:rPr>
                <w:rFonts w:ascii="Times New Roman" w:hAnsi="Times New Roman"/>
              </w:rPr>
              <w:t>medium</w:t>
            </w:r>
          </w:p>
          <w:p w14:paraId="47CA5E10" w14:textId="77777777" w:rsidR="005A0657" w:rsidRPr="00752184" w:rsidRDefault="005A0657" w:rsidP="00D32B01">
            <w:pPr>
              <w:snapToGrid w:val="0"/>
              <w:spacing w:after="0"/>
              <w:rPr>
                <w:rFonts w:ascii="Times New Roman" w:hAnsi="Times New Roman"/>
                <w:b/>
              </w:rPr>
            </w:pPr>
            <w:r w:rsidRPr="00752184">
              <w:rPr>
                <w:rFonts w:ascii="Times New Roman" w:hAnsi="Times New Roman"/>
              </w:rPr>
              <w:t>high</w:t>
            </w:r>
          </w:p>
        </w:tc>
      </w:tr>
    </w:tbl>
    <w:p w14:paraId="1B72FC69" w14:textId="77777777" w:rsidR="005A0657" w:rsidRDefault="005A0657" w:rsidP="005A0657">
      <w:pPr>
        <w:snapToGrid w:val="0"/>
        <w:rPr>
          <w:rFonts w:ascii="Times New Roman" w:hAnsi="Times New Roman"/>
          <w:sz w:val="24"/>
          <w:szCs w:val="24"/>
          <w:lang w:val="en-US"/>
        </w:rPr>
      </w:pPr>
    </w:p>
    <w:p w14:paraId="254A0510" w14:textId="77777777" w:rsidR="005A0657" w:rsidRDefault="005A0657" w:rsidP="005A0657">
      <w:pPr>
        <w:snapToGrid w:val="0"/>
        <w:rPr>
          <w:rFonts w:ascii="Times New Roman" w:hAnsi="Times New Roman"/>
          <w:lang w:val="en-GB"/>
        </w:rPr>
      </w:pPr>
      <w:r>
        <w:rPr>
          <w:rFonts w:ascii="Times New Roman" w:hAnsi="Times New Roman"/>
          <w:lang w:val="en-US"/>
        </w:rPr>
        <w:t xml:space="preserve">Response: </w:t>
      </w:r>
      <w:r w:rsidR="00FD068B" w:rsidRPr="00FD068B">
        <w:rPr>
          <w:rFonts w:ascii="Times New Roman" w:hAnsi="Times New Roman"/>
          <w:lang w:val="en-US"/>
        </w:rPr>
        <w:t xml:space="preserve">In Atlantic Europe, the main ports of entry are located within a relatively confined region, i.e. both coasts of the English Channel, but principally the Le Havre-Hamburg range along the north coast of continental Europe. Ports in northern and western Europe </w:t>
      </w:r>
      <w:r w:rsidR="00FD068B" w:rsidRPr="00FD068B">
        <w:rPr>
          <w:rFonts w:ascii="Times New Roman" w:hAnsi="Times New Roman"/>
          <w:lang w:val="en-GB"/>
        </w:rPr>
        <w:t xml:space="preserve">are often situated in or near estuaries </w:t>
      </w:r>
      <w:r w:rsidR="00FD068B">
        <w:rPr>
          <w:rFonts w:ascii="Times New Roman" w:hAnsi="Times New Roman"/>
          <w:lang w:val="en-GB"/>
        </w:rPr>
        <w:t xml:space="preserve">with large expanses of intertidal sediments, which constitute </w:t>
      </w:r>
      <w:r w:rsidR="003B6C7B">
        <w:rPr>
          <w:rFonts w:ascii="Times New Roman" w:hAnsi="Times New Roman"/>
          <w:lang w:val="en-GB"/>
        </w:rPr>
        <w:t>a</w:t>
      </w:r>
      <w:r w:rsidR="00FD068B">
        <w:rPr>
          <w:rFonts w:ascii="Times New Roman" w:hAnsi="Times New Roman"/>
          <w:lang w:val="en-GB"/>
        </w:rPr>
        <w:t xml:space="preserve"> preferred habitat of </w:t>
      </w:r>
      <w:r w:rsidR="00FD068B" w:rsidRPr="003B6C7B">
        <w:rPr>
          <w:rFonts w:ascii="Times New Roman" w:hAnsi="Times New Roman"/>
          <w:i/>
          <w:iCs/>
          <w:lang w:val="en-GB"/>
        </w:rPr>
        <w:t>Z. japonica</w:t>
      </w:r>
      <w:r w:rsidR="003B6C7B">
        <w:rPr>
          <w:rFonts w:ascii="Times New Roman" w:hAnsi="Times New Roman"/>
          <w:lang w:val="en-GB"/>
        </w:rPr>
        <w:t xml:space="preserve"> (see Qu. A5 for details).</w:t>
      </w:r>
    </w:p>
    <w:p w14:paraId="23B10424" w14:textId="77777777" w:rsidR="003B6C7B" w:rsidRDefault="003B6C7B" w:rsidP="00CB1936">
      <w:pPr>
        <w:snapToGrid w:val="0"/>
        <w:rPr>
          <w:rFonts w:ascii="Times New Roman" w:hAnsi="Times New Roman"/>
          <w:lang w:val="en-US"/>
        </w:rPr>
      </w:pPr>
      <w:r w:rsidRPr="003B6C7B">
        <w:rPr>
          <w:rFonts w:ascii="Times New Roman" w:hAnsi="Times New Roman"/>
          <w:lang w:val="en-US"/>
        </w:rPr>
        <w:t>Conversely</w:t>
      </w:r>
      <w:r w:rsidR="006C70DD">
        <w:rPr>
          <w:rFonts w:ascii="Times New Roman" w:hAnsi="Times New Roman"/>
          <w:lang w:val="en-US"/>
        </w:rPr>
        <w:t>,</w:t>
      </w:r>
      <w:r w:rsidRPr="003B6C7B">
        <w:rPr>
          <w:rFonts w:ascii="Times New Roman" w:hAnsi="Times New Roman"/>
          <w:lang w:val="en-US"/>
        </w:rPr>
        <w:t xml:space="preserve"> in the Mediterranean Sea, potential recipient ports are relatively evenly spaced but slightly more concentrated along the central and western Mediterranean, with a small number in Malta, </w:t>
      </w:r>
      <w:r w:rsidRPr="003B6C7B">
        <w:rPr>
          <w:rFonts w:ascii="Times New Roman" w:hAnsi="Times New Roman"/>
          <w:lang w:val="en-US"/>
        </w:rPr>
        <w:lastRenderedPageBreak/>
        <w:t>southern Italy</w:t>
      </w:r>
      <w:r w:rsidR="006C70DD">
        <w:rPr>
          <w:rFonts w:ascii="Times New Roman" w:hAnsi="Times New Roman"/>
          <w:lang w:val="en-US"/>
        </w:rPr>
        <w:t>,</w:t>
      </w:r>
      <w:r w:rsidRPr="003B6C7B">
        <w:rPr>
          <w:rFonts w:ascii="Times New Roman" w:hAnsi="Times New Roman"/>
          <w:lang w:val="en-US"/>
        </w:rPr>
        <w:t xml:space="preserve"> and Spain acting as the main transshipment hubs (</w:t>
      </w:r>
      <w:bookmarkStart w:id="34" w:name="_Hlk42968458"/>
      <w:r w:rsidRPr="003B6C7B">
        <w:rPr>
          <w:rFonts w:ascii="Times New Roman" w:hAnsi="Times New Roman"/>
          <w:lang w:val="en-US"/>
        </w:rPr>
        <w:t>Rodrigue, 2020</w:t>
      </w:r>
      <w:bookmarkEnd w:id="34"/>
      <w:r w:rsidRPr="003B6C7B">
        <w:rPr>
          <w:rFonts w:ascii="Times New Roman" w:hAnsi="Times New Roman"/>
          <w:lang w:val="en-US"/>
        </w:rPr>
        <w:t>).</w:t>
      </w:r>
      <w:r>
        <w:rPr>
          <w:rFonts w:ascii="Times New Roman" w:hAnsi="Times New Roman"/>
          <w:lang w:val="en-US"/>
        </w:rPr>
        <w:t xml:space="preserve"> However, areas with a considerable tidal regime</w:t>
      </w:r>
      <w:r w:rsidR="009055C6">
        <w:rPr>
          <w:rFonts w:ascii="Times New Roman" w:hAnsi="Times New Roman"/>
          <w:lang w:val="en-US"/>
        </w:rPr>
        <w:t xml:space="preserve"> that would </w:t>
      </w:r>
      <w:proofErr w:type="spellStart"/>
      <w:r w:rsidR="009055C6">
        <w:rPr>
          <w:rFonts w:ascii="Times New Roman" w:hAnsi="Times New Roman"/>
          <w:lang w:val="en-US"/>
        </w:rPr>
        <w:t>favour</w:t>
      </w:r>
      <w:proofErr w:type="spellEnd"/>
      <w:r w:rsidR="009055C6">
        <w:rPr>
          <w:rFonts w:ascii="Times New Roman" w:hAnsi="Times New Roman"/>
          <w:lang w:val="en-US"/>
        </w:rPr>
        <w:t xml:space="preserve"> the establishment of the species, are confined to the Northern Adriatic, the Gulf of </w:t>
      </w:r>
      <w:proofErr w:type="spellStart"/>
      <w:r w:rsidR="009055C6">
        <w:rPr>
          <w:rFonts w:ascii="Times New Roman" w:hAnsi="Times New Roman"/>
          <w:lang w:val="en-US"/>
        </w:rPr>
        <w:t>Gabes</w:t>
      </w:r>
      <w:proofErr w:type="spellEnd"/>
      <w:r w:rsidR="004221A1">
        <w:rPr>
          <w:rFonts w:ascii="Times New Roman" w:hAnsi="Times New Roman"/>
          <w:lang w:val="en-US"/>
        </w:rPr>
        <w:t xml:space="preserve"> (outside the RA area)</w:t>
      </w:r>
      <w:r w:rsidR="006C70DD">
        <w:rPr>
          <w:rFonts w:ascii="Times New Roman" w:hAnsi="Times New Roman"/>
          <w:lang w:val="en-US"/>
        </w:rPr>
        <w:t>,</w:t>
      </w:r>
      <w:r w:rsidR="009055C6">
        <w:rPr>
          <w:rFonts w:ascii="Times New Roman" w:hAnsi="Times New Roman"/>
          <w:lang w:val="en-US"/>
        </w:rPr>
        <w:t xml:space="preserve"> and the </w:t>
      </w:r>
      <w:proofErr w:type="spellStart"/>
      <w:r w:rsidR="009055C6">
        <w:rPr>
          <w:rFonts w:ascii="Times New Roman" w:hAnsi="Times New Roman"/>
          <w:lang w:val="en-US"/>
        </w:rPr>
        <w:t>Alboran</w:t>
      </w:r>
      <w:proofErr w:type="spellEnd"/>
      <w:r w:rsidR="009055C6">
        <w:rPr>
          <w:rFonts w:ascii="Times New Roman" w:hAnsi="Times New Roman"/>
          <w:lang w:val="en-US"/>
        </w:rPr>
        <w:t xml:space="preserve"> Sea, such that suitable and </w:t>
      </w:r>
      <w:r w:rsidR="005479A1">
        <w:rPr>
          <w:rFonts w:ascii="Times New Roman" w:hAnsi="Times New Roman"/>
          <w:lang w:val="en-US"/>
        </w:rPr>
        <w:t>high-risk</w:t>
      </w:r>
      <w:r w:rsidR="009055C6">
        <w:rPr>
          <w:rFonts w:ascii="Times New Roman" w:hAnsi="Times New Roman"/>
          <w:lang w:val="en-US"/>
        </w:rPr>
        <w:t xml:space="preserve"> entry points in the Mediterranean are rather </w:t>
      </w:r>
      <w:r w:rsidR="004221A1">
        <w:rPr>
          <w:rFonts w:ascii="Times New Roman" w:hAnsi="Times New Roman"/>
          <w:lang w:val="en-US"/>
        </w:rPr>
        <w:t>less widespread</w:t>
      </w:r>
      <w:r w:rsidR="009055C6">
        <w:rPr>
          <w:rFonts w:ascii="Times New Roman" w:hAnsi="Times New Roman"/>
          <w:lang w:val="en-US"/>
        </w:rPr>
        <w:t xml:space="preserve">. </w:t>
      </w:r>
    </w:p>
    <w:p w14:paraId="58F89DF0" w14:textId="77777777" w:rsidR="00784B59" w:rsidRDefault="00784B59" w:rsidP="00CB193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A0657" w:rsidRPr="00544873" w14:paraId="4481B500" w14:textId="77777777" w:rsidTr="00D32B01">
        <w:tc>
          <w:tcPr>
            <w:tcW w:w="9212" w:type="dxa"/>
            <w:shd w:val="clear" w:color="auto" w:fill="auto"/>
          </w:tcPr>
          <w:p w14:paraId="54CFD741" w14:textId="77777777" w:rsidR="005A0657" w:rsidRPr="00B94B35" w:rsidRDefault="005A0657" w:rsidP="00D32B01">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3F09996A" w14:textId="77777777" w:rsidR="005A0657" w:rsidRDefault="005A0657" w:rsidP="005A065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A0657" w:rsidRPr="00752184" w14:paraId="238468EB" w14:textId="77777777" w:rsidTr="00D32B01">
        <w:tc>
          <w:tcPr>
            <w:tcW w:w="1536" w:type="dxa"/>
            <w:shd w:val="clear" w:color="auto" w:fill="auto"/>
          </w:tcPr>
          <w:p w14:paraId="6E4F5E3B"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RESPONSE</w:t>
            </w:r>
          </w:p>
        </w:tc>
        <w:tc>
          <w:tcPr>
            <w:tcW w:w="2410" w:type="dxa"/>
          </w:tcPr>
          <w:p w14:paraId="75DEFEC2"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very unlikely</w:t>
            </w:r>
          </w:p>
          <w:p w14:paraId="06E0461A" w14:textId="77777777" w:rsidR="005A0657" w:rsidRPr="003373C8" w:rsidRDefault="005A0657" w:rsidP="00D32B01">
            <w:pPr>
              <w:spacing w:after="0"/>
              <w:rPr>
                <w:rFonts w:ascii="Times New Roman" w:hAnsi="Times New Roman"/>
                <w:b/>
                <w:bCs/>
                <w:lang w:val="en-US"/>
              </w:rPr>
            </w:pPr>
            <w:r w:rsidRPr="003373C8">
              <w:rPr>
                <w:rFonts w:ascii="Times New Roman" w:hAnsi="Times New Roman"/>
                <w:b/>
                <w:bCs/>
                <w:lang w:val="en-US"/>
              </w:rPr>
              <w:t>unlikely</w:t>
            </w:r>
          </w:p>
          <w:p w14:paraId="64EDFD07" w14:textId="77777777" w:rsidR="005A0657" w:rsidRPr="003373C8" w:rsidRDefault="005A0657" w:rsidP="00D32B01">
            <w:pPr>
              <w:spacing w:after="0"/>
              <w:rPr>
                <w:rFonts w:ascii="Times New Roman" w:hAnsi="Times New Roman"/>
                <w:lang w:val="en-US"/>
              </w:rPr>
            </w:pPr>
            <w:r w:rsidRPr="003373C8">
              <w:rPr>
                <w:rFonts w:ascii="Times New Roman" w:hAnsi="Times New Roman"/>
                <w:lang w:val="en-US"/>
              </w:rPr>
              <w:t>moderately likely</w:t>
            </w:r>
          </w:p>
          <w:p w14:paraId="1910EE7B" w14:textId="77777777" w:rsidR="005A0657" w:rsidRPr="00B939BB" w:rsidRDefault="005A0657" w:rsidP="00D32B01">
            <w:pPr>
              <w:spacing w:after="0"/>
              <w:rPr>
                <w:rFonts w:ascii="Times New Roman" w:hAnsi="Times New Roman"/>
                <w:lang w:val="en-US"/>
              </w:rPr>
            </w:pPr>
            <w:r w:rsidRPr="00B939BB">
              <w:rPr>
                <w:rFonts w:ascii="Times New Roman" w:hAnsi="Times New Roman"/>
                <w:lang w:val="en-US"/>
              </w:rPr>
              <w:t>likely</w:t>
            </w:r>
          </w:p>
          <w:p w14:paraId="39999E9B" w14:textId="77777777" w:rsidR="005A0657" w:rsidRPr="00544B15" w:rsidRDefault="005A0657" w:rsidP="00D32B01">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55666372" w14:textId="77777777" w:rsidR="005A0657" w:rsidRPr="00752184" w:rsidRDefault="005A0657" w:rsidP="00D32B01">
            <w:pPr>
              <w:snapToGrid w:val="0"/>
              <w:spacing w:after="0"/>
              <w:rPr>
                <w:rFonts w:ascii="Times New Roman" w:hAnsi="Times New Roman"/>
                <w:b/>
              </w:rPr>
            </w:pPr>
            <w:r w:rsidRPr="00752184">
              <w:rPr>
                <w:rFonts w:ascii="Times New Roman" w:hAnsi="Times New Roman"/>
                <w:b/>
              </w:rPr>
              <w:t>CONFIDENCE</w:t>
            </w:r>
          </w:p>
        </w:tc>
        <w:tc>
          <w:tcPr>
            <w:tcW w:w="1843" w:type="dxa"/>
          </w:tcPr>
          <w:p w14:paraId="5401DCA9" w14:textId="77777777" w:rsidR="005A0657" w:rsidRPr="00784C93" w:rsidRDefault="005A0657" w:rsidP="00D32B01">
            <w:pPr>
              <w:spacing w:after="0"/>
              <w:rPr>
                <w:rFonts w:ascii="Times New Roman" w:hAnsi="Times New Roman"/>
                <w:b/>
                <w:bCs/>
              </w:rPr>
            </w:pPr>
            <w:proofErr w:type="spellStart"/>
            <w:r w:rsidRPr="00784C93">
              <w:rPr>
                <w:rFonts w:ascii="Times New Roman" w:hAnsi="Times New Roman"/>
                <w:b/>
                <w:bCs/>
              </w:rPr>
              <w:t>low</w:t>
            </w:r>
            <w:proofErr w:type="spellEnd"/>
          </w:p>
          <w:p w14:paraId="667B2DD6" w14:textId="77777777" w:rsidR="005A0657" w:rsidRPr="00784C93" w:rsidRDefault="005A0657" w:rsidP="00D32B01">
            <w:pPr>
              <w:spacing w:after="0"/>
              <w:rPr>
                <w:rFonts w:ascii="Times New Roman" w:hAnsi="Times New Roman"/>
              </w:rPr>
            </w:pPr>
            <w:r w:rsidRPr="00784C93">
              <w:rPr>
                <w:rFonts w:ascii="Times New Roman" w:hAnsi="Times New Roman"/>
              </w:rPr>
              <w:t>medium</w:t>
            </w:r>
          </w:p>
          <w:p w14:paraId="1E9A60E8" w14:textId="77777777" w:rsidR="005A0657" w:rsidRPr="00752184" w:rsidRDefault="005A0657" w:rsidP="00D32B01">
            <w:pPr>
              <w:snapToGrid w:val="0"/>
              <w:spacing w:after="0"/>
              <w:rPr>
                <w:rFonts w:ascii="Times New Roman" w:hAnsi="Times New Roman"/>
                <w:b/>
              </w:rPr>
            </w:pPr>
            <w:r w:rsidRPr="00752184">
              <w:rPr>
                <w:rFonts w:ascii="Times New Roman" w:hAnsi="Times New Roman"/>
              </w:rPr>
              <w:t>high</w:t>
            </w:r>
          </w:p>
        </w:tc>
      </w:tr>
    </w:tbl>
    <w:p w14:paraId="29B9C189" w14:textId="77777777" w:rsidR="005A0657" w:rsidRPr="000E0E84" w:rsidRDefault="005A0657" w:rsidP="005A0657">
      <w:pPr>
        <w:snapToGrid w:val="0"/>
        <w:rPr>
          <w:rFonts w:ascii="Times New Roman" w:hAnsi="Times New Roman"/>
          <w:sz w:val="24"/>
          <w:szCs w:val="24"/>
          <w:lang w:val="en-US"/>
        </w:rPr>
      </w:pPr>
    </w:p>
    <w:p w14:paraId="56426728" w14:textId="77777777" w:rsidR="005A0657" w:rsidRPr="005479A1" w:rsidRDefault="005A0657" w:rsidP="005A0657">
      <w:pPr>
        <w:snapToGrid w:val="0"/>
        <w:rPr>
          <w:rFonts w:ascii="Times New Roman" w:hAnsi="Times New Roman"/>
          <w:lang w:val="en-GB"/>
        </w:rPr>
      </w:pPr>
      <w:r>
        <w:rPr>
          <w:rFonts w:ascii="Times New Roman" w:hAnsi="Times New Roman"/>
          <w:lang w:val="en-US"/>
        </w:rPr>
        <w:t xml:space="preserve">Response: </w:t>
      </w:r>
      <w:r w:rsidR="00CB1936" w:rsidRPr="00CB1936">
        <w:rPr>
          <w:rFonts w:ascii="Times New Roman" w:hAnsi="Times New Roman"/>
          <w:lang w:val="en-US"/>
        </w:rPr>
        <w:t xml:space="preserve">Transport of full plants of </w:t>
      </w:r>
      <w:r w:rsidR="00CB1936" w:rsidRPr="00CB1936">
        <w:rPr>
          <w:rFonts w:ascii="Times New Roman" w:hAnsi="Times New Roman"/>
          <w:i/>
          <w:iCs/>
          <w:lang w:val="en-US"/>
        </w:rPr>
        <w:t>Z. japonica</w:t>
      </w:r>
      <w:r w:rsidR="00CB1936" w:rsidRPr="00CB1936">
        <w:rPr>
          <w:rFonts w:ascii="Times New Roman" w:hAnsi="Times New Roman"/>
          <w:lang w:val="en-US"/>
        </w:rPr>
        <w:t>, including reproductive shoots with seeds, in ballast water is conceivable and has been considered a likely mechanism of spread of the species in its invaded range. Direct entrainment of seeds from suspended sediments is deemed far less likely, given the shallow waters/intertidal habitats the species prefers. Survival of any transported propagules is highly uncertain due to the absence of photosynthetically active radiation</w:t>
      </w:r>
      <w:r w:rsidR="00AE7544">
        <w:rPr>
          <w:rFonts w:ascii="Times New Roman" w:hAnsi="Times New Roman"/>
          <w:lang w:val="en-US"/>
        </w:rPr>
        <w:t xml:space="preserve"> in ballast tanks</w:t>
      </w:r>
      <w:r w:rsidR="00AA689E">
        <w:rPr>
          <w:rFonts w:ascii="Times New Roman" w:hAnsi="Times New Roman"/>
          <w:lang w:val="en-US"/>
        </w:rPr>
        <w:t>,</w:t>
      </w:r>
      <w:r w:rsidR="00CB1936" w:rsidRPr="00CB1936">
        <w:rPr>
          <w:rFonts w:ascii="Times New Roman" w:hAnsi="Times New Roman"/>
          <w:lang w:val="en-US"/>
        </w:rPr>
        <w:t xml:space="preserve"> and the high temperatures likely to be encountered for parts of the year during the passage from the native range, while transportation during the winter months would offer the best chances of survival of seeds during passage from tropical waters. The above notwithstanding, </w:t>
      </w:r>
      <w:r w:rsidR="00CB1936" w:rsidRPr="00CB1936">
        <w:rPr>
          <w:rFonts w:ascii="Times New Roman" w:hAnsi="Times New Roman"/>
          <w:i/>
          <w:iCs/>
          <w:lang w:val="en-US"/>
        </w:rPr>
        <w:t>Z. japonica</w:t>
      </w:r>
      <w:r w:rsidR="00CB1936" w:rsidRPr="00CB1936">
        <w:rPr>
          <w:rFonts w:ascii="Times New Roman" w:hAnsi="Times New Roman"/>
          <w:lang w:val="en-US"/>
        </w:rPr>
        <w:t xml:space="preserve"> has only been introduced in one other area of the world and that was via a different pathway (i.e., contaminant on imported oysters) and there are only </w:t>
      </w:r>
      <w:r w:rsidR="00774870">
        <w:rPr>
          <w:rFonts w:ascii="Times New Roman" w:hAnsi="Times New Roman"/>
          <w:lang w:val="en-US"/>
        </w:rPr>
        <w:t>three</w:t>
      </w:r>
      <w:r w:rsidR="00CB1936" w:rsidRPr="00CB1936">
        <w:rPr>
          <w:rFonts w:ascii="Times New Roman" w:hAnsi="Times New Roman"/>
          <w:lang w:val="en-US"/>
        </w:rPr>
        <w:t xml:space="preserve"> other seagrass species known to be introduced outside their native range (Williams, 2007). As far as management practices are concerned, full </w:t>
      </w:r>
      <w:r w:rsidR="00CB1936" w:rsidRPr="00CB1936">
        <w:rPr>
          <w:rFonts w:ascii="Times New Roman" w:hAnsi="Times New Roman"/>
          <w:lang w:val="en-GB"/>
        </w:rPr>
        <w:t xml:space="preserve">compliance with the D-2 standard of the BWMC is expected to further reduce the likelihood of introduction of </w:t>
      </w:r>
      <w:r w:rsidR="00CB1936" w:rsidRPr="00CB1936">
        <w:rPr>
          <w:rFonts w:ascii="Times New Roman" w:hAnsi="Times New Roman"/>
          <w:i/>
          <w:iCs/>
          <w:lang w:val="en-GB"/>
        </w:rPr>
        <w:t>Zostera japonica</w:t>
      </w:r>
      <w:r w:rsidR="00CB1936" w:rsidRPr="00CB1936">
        <w:rPr>
          <w:rFonts w:ascii="Times New Roman" w:hAnsi="Times New Roman"/>
          <w:lang w:val="en-GB"/>
        </w:rPr>
        <w:t xml:space="preserve"> into Europe with ballast water and sediments. However, this is not expected to happen before 2024 and there may be operational difficulties in fully implementing it.</w:t>
      </w:r>
    </w:p>
    <w:p w14:paraId="4C7C40D3" w14:textId="77777777" w:rsidR="00B04797" w:rsidRDefault="00B04797" w:rsidP="00693B45">
      <w:pPr>
        <w:snapToGrid w:val="0"/>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44873" w14:paraId="74671D8F" w14:textId="77777777" w:rsidTr="00B94B35">
        <w:tc>
          <w:tcPr>
            <w:tcW w:w="9212" w:type="dxa"/>
            <w:shd w:val="clear" w:color="auto" w:fill="auto"/>
          </w:tcPr>
          <w:p w14:paraId="55CFA994" w14:textId="77777777" w:rsidR="00962A59" w:rsidRPr="00B94B35" w:rsidRDefault="00962A59" w:rsidP="00B94B35">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14:paraId="1AA9852F" w14:textId="77777777" w:rsidR="00962A59" w:rsidRPr="00B94B35" w:rsidRDefault="00962A59" w:rsidP="00B94B35">
            <w:pPr>
              <w:snapToGrid w:val="0"/>
              <w:rPr>
                <w:rFonts w:ascii="Times New Roman" w:hAnsi="Times New Roman"/>
                <w:sz w:val="24"/>
                <w:szCs w:val="24"/>
                <w:lang w:val="en-US"/>
              </w:rPr>
            </w:pPr>
            <w:r w:rsidRPr="00B94B35">
              <w:rPr>
                <w:rFonts w:ascii="Times New Roman" w:eastAsia="Times New Roman" w:hAnsi="Times New Roman"/>
                <w:lang w:val="en-US"/>
              </w:rPr>
              <w:t xml:space="preserve">Provide a thorough assessment of the risk of introduction in relevant biogeographical regions in current conditions: providing insight </w:t>
            </w:r>
            <w:proofErr w:type="gramStart"/>
            <w:r w:rsidRPr="00B94B35">
              <w:rPr>
                <w:rFonts w:ascii="Times New Roman" w:eastAsia="Times New Roman" w:hAnsi="Times New Roman"/>
                <w:lang w:val="en-US"/>
              </w:rPr>
              <w:t>in to</w:t>
            </w:r>
            <w:proofErr w:type="gramEnd"/>
            <w:r w:rsidRPr="00B94B35">
              <w:rPr>
                <w:rFonts w:ascii="Times New Roman" w:eastAsia="Times New Roman" w:hAnsi="Times New Roman"/>
                <w:lang w:val="en-US"/>
              </w:rPr>
              <w:t xml:space="preserve"> the risk of introduction into the </w:t>
            </w:r>
            <w:r w:rsidR="00641F9C">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32E5EDB6" w14:textId="77777777" w:rsidR="00962A59" w:rsidRDefault="00962A59" w:rsidP="00693B45">
      <w:pPr>
        <w:snapToGrid w:val="0"/>
        <w:rPr>
          <w:rFonts w:ascii="Times New Roman" w:hAnsi="Times New Roman"/>
          <w:sz w:val="24"/>
          <w:szCs w:val="24"/>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2CF640C2" w14:textId="77777777" w:rsidTr="00527A97">
        <w:tc>
          <w:tcPr>
            <w:tcW w:w="1536" w:type="dxa"/>
            <w:shd w:val="clear" w:color="auto" w:fill="auto"/>
          </w:tcPr>
          <w:p w14:paraId="39DD3536"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64F2724"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559D77B4" w14:textId="77777777" w:rsidR="00962A59" w:rsidRPr="00BB446A" w:rsidRDefault="00962A59" w:rsidP="00527A97">
            <w:pPr>
              <w:spacing w:after="0"/>
              <w:rPr>
                <w:rFonts w:ascii="Times New Roman" w:hAnsi="Times New Roman"/>
                <w:b/>
                <w:bCs/>
                <w:lang w:val="en-US"/>
              </w:rPr>
            </w:pPr>
            <w:r w:rsidRPr="00BB446A">
              <w:rPr>
                <w:rFonts w:ascii="Times New Roman" w:hAnsi="Times New Roman"/>
                <w:b/>
                <w:bCs/>
                <w:lang w:val="en-US"/>
              </w:rPr>
              <w:t>unlikely</w:t>
            </w:r>
          </w:p>
          <w:p w14:paraId="15061653"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25933124"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1AD0F464" w14:textId="77777777" w:rsidR="00962A59" w:rsidRPr="00544B15" w:rsidRDefault="00962A59" w:rsidP="00527A97">
            <w:pPr>
              <w:snapToGrid w:val="0"/>
              <w:spacing w:after="0"/>
              <w:rPr>
                <w:rFonts w:ascii="Times New Roman" w:hAnsi="Times New Roman"/>
                <w:b/>
                <w:lang w:val="en-GB"/>
              </w:rPr>
            </w:pPr>
            <w:proofErr w:type="spellStart"/>
            <w:r w:rsidRPr="00752184">
              <w:rPr>
                <w:rFonts w:ascii="Times New Roman" w:hAnsi="Times New Roman"/>
              </w:rPr>
              <w:lastRenderedPageBreak/>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5D3C70A6"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72BA85B7" w14:textId="77777777" w:rsidR="00962A59" w:rsidRPr="0018621A" w:rsidRDefault="00962A59" w:rsidP="00527A97">
            <w:pPr>
              <w:spacing w:after="0"/>
              <w:rPr>
                <w:rFonts w:ascii="Times New Roman" w:hAnsi="Times New Roman"/>
              </w:rPr>
            </w:pPr>
            <w:proofErr w:type="spellStart"/>
            <w:r w:rsidRPr="0018621A">
              <w:rPr>
                <w:rFonts w:ascii="Times New Roman" w:hAnsi="Times New Roman"/>
              </w:rPr>
              <w:t>low</w:t>
            </w:r>
            <w:proofErr w:type="spellEnd"/>
          </w:p>
          <w:p w14:paraId="78A8AF85" w14:textId="77777777" w:rsidR="00962A59" w:rsidRPr="0018621A" w:rsidRDefault="00962A59" w:rsidP="00527A97">
            <w:pPr>
              <w:spacing w:after="0"/>
              <w:rPr>
                <w:rFonts w:ascii="Times New Roman" w:hAnsi="Times New Roman"/>
                <w:b/>
                <w:bCs/>
              </w:rPr>
            </w:pPr>
            <w:r w:rsidRPr="0018621A">
              <w:rPr>
                <w:rFonts w:ascii="Times New Roman" w:hAnsi="Times New Roman"/>
                <w:b/>
                <w:bCs/>
              </w:rPr>
              <w:t>medium</w:t>
            </w:r>
          </w:p>
          <w:p w14:paraId="7A626CD6"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7E1F256B" w14:textId="77777777" w:rsidR="00962A59" w:rsidRDefault="00962A59" w:rsidP="00693B45">
      <w:pPr>
        <w:snapToGrid w:val="0"/>
        <w:rPr>
          <w:rFonts w:ascii="Times New Roman" w:hAnsi="Times New Roman"/>
          <w:sz w:val="24"/>
          <w:szCs w:val="24"/>
          <w:lang w:val="en-US"/>
        </w:rPr>
      </w:pPr>
    </w:p>
    <w:p w14:paraId="0BEB7D00" w14:textId="4629CD38" w:rsidR="00F72739" w:rsidRDefault="008C7D65" w:rsidP="00F72739">
      <w:pPr>
        <w:snapToGrid w:val="0"/>
        <w:rPr>
          <w:rFonts w:ascii="Times New Roman" w:hAnsi="Times New Roman"/>
          <w:lang w:val="en-US"/>
        </w:rPr>
      </w:pPr>
      <w:r>
        <w:rPr>
          <w:rFonts w:ascii="Times New Roman" w:hAnsi="Times New Roman"/>
          <w:lang w:val="en-US"/>
        </w:rPr>
        <w:t xml:space="preserve">Response: </w:t>
      </w:r>
      <w:r w:rsidR="00156185" w:rsidRPr="00423F80">
        <w:rPr>
          <w:rFonts w:ascii="Times New Roman" w:hAnsi="Times New Roman"/>
          <w:i/>
          <w:iCs/>
          <w:lang w:val="en-US"/>
        </w:rPr>
        <w:t>Zostera japonica</w:t>
      </w:r>
      <w:r w:rsidR="00156185">
        <w:rPr>
          <w:rFonts w:ascii="Times New Roman" w:hAnsi="Times New Roman"/>
          <w:lang w:val="en-US"/>
        </w:rPr>
        <w:t xml:space="preserve"> has already been introduced once outside its native range through shellfish </w:t>
      </w:r>
      <w:r w:rsidR="007D139C">
        <w:rPr>
          <w:rFonts w:ascii="Times New Roman" w:hAnsi="Times New Roman"/>
          <w:lang w:val="en-US"/>
        </w:rPr>
        <w:t>transfers,</w:t>
      </w:r>
      <w:r w:rsidR="00156185">
        <w:rPr>
          <w:rFonts w:ascii="Times New Roman" w:hAnsi="Times New Roman"/>
          <w:lang w:val="en-US"/>
        </w:rPr>
        <w:t xml:space="preserve"> but this pathway is not as relevant anymore, as the sector </w:t>
      </w:r>
      <w:r w:rsidR="00E15BF5">
        <w:rPr>
          <w:rFonts w:ascii="Times New Roman" w:hAnsi="Times New Roman"/>
          <w:lang w:val="en-US"/>
        </w:rPr>
        <w:t xml:space="preserve">relies </w:t>
      </w:r>
      <w:r w:rsidR="00AA689E">
        <w:rPr>
          <w:rFonts w:ascii="Times New Roman" w:hAnsi="Times New Roman"/>
          <w:lang w:val="en-US"/>
        </w:rPr>
        <w:t xml:space="preserve">heavily </w:t>
      </w:r>
      <w:r w:rsidR="00E15BF5">
        <w:rPr>
          <w:rFonts w:ascii="Times New Roman" w:hAnsi="Times New Roman"/>
          <w:lang w:val="en-US"/>
        </w:rPr>
        <w:t>on intra-European shellfish stocks</w:t>
      </w:r>
      <w:r w:rsidR="00156185">
        <w:rPr>
          <w:rFonts w:ascii="Times New Roman" w:hAnsi="Times New Roman"/>
          <w:lang w:val="en-US"/>
        </w:rPr>
        <w:t xml:space="preserve">. </w:t>
      </w:r>
      <w:r w:rsidR="00156185" w:rsidRPr="00156185">
        <w:rPr>
          <w:rFonts w:ascii="Times New Roman" w:hAnsi="Times New Roman"/>
          <w:lang w:val="en-US"/>
        </w:rPr>
        <w:t xml:space="preserve">Available literature suggests that shellfish imports from countries outside the EU </w:t>
      </w:r>
      <w:r w:rsidR="00AA689E" w:rsidRPr="00156185">
        <w:rPr>
          <w:rFonts w:ascii="Times New Roman" w:hAnsi="Times New Roman"/>
          <w:lang w:val="en-US"/>
        </w:rPr>
        <w:t xml:space="preserve">in the past couple of decades </w:t>
      </w:r>
      <w:r w:rsidR="00156185" w:rsidRPr="00156185">
        <w:rPr>
          <w:rFonts w:ascii="Times New Roman" w:hAnsi="Times New Roman"/>
          <w:lang w:val="en-US"/>
        </w:rPr>
        <w:t xml:space="preserve">are generally limited and well regulated. The risk of introduction is associated with </w:t>
      </w:r>
      <w:r w:rsidR="00423F80">
        <w:rPr>
          <w:rFonts w:ascii="Times New Roman" w:hAnsi="Times New Roman"/>
          <w:lang w:val="en-US"/>
        </w:rPr>
        <w:t xml:space="preserve">the </w:t>
      </w:r>
      <w:r w:rsidR="00156185" w:rsidRPr="00156185">
        <w:rPr>
          <w:rFonts w:ascii="Times New Roman" w:hAnsi="Times New Roman"/>
          <w:lang w:val="en-US"/>
        </w:rPr>
        <w:t xml:space="preserve">species </w:t>
      </w:r>
      <w:r w:rsidR="00423F80" w:rsidRPr="00423F80">
        <w:rPr>
          <w:rFonts w:ascii="Times New Roman" w:hAnsi="Times New Roman"/>
          <w:i/>
          <w:iCs/>
          <w:lang w:val="en-US"/>
        </w:rPr>
        <w:t>M. gigas</w:t>
      </w:r>
      <w:r w:rsidR="00423F80">
        <w:rPr>
          <w:rFonts w:ascii="Times New Roman" w:hAnsi="Times New Roman"/>
          <w:lang w:val="en-US"/>
        </w:rPr>
        <w:t xml:space="preserve"> and </w:t>
      </w:r>
      <w:r w:rsidR="00423F80" w:rsidRPr="00423F80">
        <w:rPr>
          <w:rFonts w:ascii="Times New Roman" w:hAnsi="Times New Roman"/>
          <w:i/>
          <w:iCs/>
          <w:lang w:val="en-US"/>
        </w:rPr>
        <w:t xml:space="preserve">R. </w:t>
      </w:r>
      <w:proofErr w:type="spellStart"/>
      <w:r w:rsidR="00423F80" w:rsidRPr="00423F80">
        <w:rPr>
          <w:rFonts w:ascii="Times New Roman" w:hAnsi="Times New Roman"/>
          <w:i/>
          <w:iCs/>
          <w:lang w:val="en-US"/>
        </w:rPr>
        <w:t>philippinarum</w:t>
      </w:r>
      <w:proofErr w:type="spellEnd"/>
      <w:r w:rsidR="00423F80">
        <w:rPr>
          <w:rFonts w:ascii="Times New Roman" w:hAnsi="Times New Roman"/>
          <w:lang w:val="en-US"/>
        </w:rPr>
        <w:t xml:space="preserve">, </w:t>
      </w:r>
      <w:r w:rsidR="00156185" w:rsidRPr="00156185">
        <w:rPr>
          <w:rFonts w:ascii="Times New Roman" w:hAnsi="Times New Roman"/>
          <w:lang w:val="en-US"/>
        </w:rPr>
        <w:t xml:space="preserve">listed in Annex IV of Council Regulation (EC) No 708/2007 </w:t>
      </w:r>
      <w:r w:rsidR="00F559F9">
        <w:rPr>
          <w:rFonts w:ascii="Times New Roman" w:hAnsi="Times New Roman"/>
          <w:lang w:val="en-US"/>
        </w:rPr>
        <w:t xml:space="preserve">(EC, 2007) </w:t>
      </w:r>
      <w:r w:rsidR="00156185" w:rsidRPr="00156185">
        <w:rPr>
          <w:rFonts w:ascii="Times New Roman" w:hAnsi="Times New Roman"/>
          <w:lang w:val="en-US"/>
        </w:rPr>
        <w:t>if stricter local/regional regulations are not in place and with illegal/unreported transfers.</w:t>
      </w:r>
      <w:r w:rsidR="00E15BF5">
        <w:rPr>
          <w:rFonts w:ascii="Times New Roman" w:hAnsi="Times New Roman"/>
          <w:lang w:val="en-US"/>
        </w:rPr>
        <w:t xml:space="preserve"> Thus, although the possibility of introduction through such an event cannot be entirely excluded, the likelihood is considered low</w:t>
      </w:r>
      <w:r w:rsidR="00AA689E">
        <w:rPr>
          <w:rFonts w:ascii="Times New Roman" w:hAnsi="Times New Roman"/>
          <w:lang w:val="en-US"/>
        </w:rPr>
        <w:t>,</w:t>
      </w:r>
      <w:r w:rsidR="00E15BF5">
        <w:rPr>
          <w:rFonts w:ascii="Times New Roman" w:hAnsi="Times New Roman"/>
          <w:lang w:val="en-US"/>
        </w:rPr>
        <w:t xml:space="preserve"> and lack of relevant data precludes a more confident assessment. </w:t>
      </w:r>
      <w:r w:rsidR="00AA689E">
        <w:rPr>
          <w:rFonts w:ascii="Times New Roman" w:hAnsi="Times New Roman"/>
          <w:lang w:val="en-US"/>
        </w:rPr>
        <w:t xml:space="preserve">However, </w:t>
      </w:r>
      <w:proofErr w:type="gramStart"/>
      <w:r w:rsidR="00AA689E">
        <w:rPr>
          <w:rFonts w:ascii="Times New Roman" w:hAnsi="Times New Roman"/>
          <w:lang w:val="en-US"/>
        </w:rPr>
        <w:t xml:space="preserve">in </w:t>
      </w:r>
      <w:r w:rsidR="00E15BF5">
        <w:rPr>
          <w:rFonts w:ascii="Times New Roman" w:hAnsi="Times New Roman"/>
          <w:lang w:val="en-US"/>
        </w:rPr>
        <w:t>the event that</w:t>
      </w:r>
      <w:proofErr w:type="gramEnd"/>
      <w:r w:rsidR="00E15BF5">
        <w:rPr>
          <w:rFonts w:ascii="Times New Roman" w:hAnsi="Times New Roman"/>
          <w:lang w:val="en-US"/>
        </w:rPr>
        <w:t xml:space="preserve"> the species is introduced as a contaminant in aquaculture, viable propagules are likely to enter the RA area in highly suitable habitats</w:t>
      </w:r>
      <w:r w:rsidR="00E15BF5" w:rsidRPr="00423F80">
        <w:rPr>
          <w:rFonts w:ascii="Times New Roman" w:hAnsi="Times New Roman"/>
          <w:lang w:val="en-US"/>
        </w:rPr>
        <w:t xml:space="preserve">. </w:t>
      </w:r>
      <w:r w:rsidR="00F95900" w:rsidRPr="00423F80">
        <w:rPr>
          <w:rFonts w:ascii="Times New Roman" w:hAnsi="Times New Roman"/>
          <w:lang w:val="en-US"/>
        </w:rPr>
        <w:t>On the other hand, even though t</w:t>
      </w:r>
      <w:r w:rsidR="00AE7544" w:rsidRPr="00423F80">
        <w:rPr>
          <w:rFonts w:ascii="Times New Roman" w:hAnsi="Times New Roman"/>
          <w:lang w:val="en-US"/>
        </w:rPr>
        <w:t xml:space="preserve">ransport of </w:t>
      </w:r>
      <w:r w:rsidR="00423F80" w:rsidRPr="00423F80">
        <w:rPr>
          <w:rFonts w:ascii="Times New Roman" w:hAnsi="Times New Roman"/>
          <w:lang w:val="en-US"/>
        </w:rPr>
        <w:t>rafting fragments</w:t>
      </w:r>
      <w:r w:rsidR="00AE7544" w:rsidRPr="00423F80">
        <w:rPr>
          <w:rFonts w:ascii="Times New Roman" w:hAnsi="Times New Roman"/>
          <w:lang w:val="en-US"/>
        </w:rPr>
        <w:t xml:space="preserve"> of </w:t>
      </w:r>
      <w:r w:rsidR="00AE7544" w:rsidRPr="00423F80">
        <w:rPr>
          <w:rFonts w:ascii="Times New Roman" w:hAnsi="Times New Roman"/>
          <w:i/>
          <w:iCs/>
          <w:lang w:val="en-US"/>
        </w:rPr>
        <w:t>Z. japonica</w:t>
      </w:r>
      <w:r w:rsidR="00AE7544" w:rsidRPr="00423F80">
        <w:rPr>
          <w:rFonts w:ascii="Times New Roman" w:hAnsi="Times New Roman"/>
          <w:lang w:val="en-US"/>
        </w:rPr>
        <w:t>, including reproductive shoots with seeds, in ballast water is conceivable and has been considered a likely mechanism of spread of the species in its invaded range</w:t>
      </w:r>
      <w:r w:rsidR="00F95900" w:rsidRPr="00423F80">
        <w:rPr>
          <w:rFonts w:ascii="Times New Roman" w:hAnsi="Times New Roman"/>
          <w:lang w:val="en-US"/>
        </w:rPr>
        <w:t>,</w:t>
      </w:r>
      <w:r w:rsidR="00F95900">
        <w:rPr>
          <w:rFonts w:ascii="Times New Roman" w:hAnsi="Times New Roman"/>
          <w:lang w:val="en-US"/>
        </w:rPr>
        <w:t xml:space="preserve"> the survival of propagules under ballast tanks conditions</w:t>
      </w:r>
      <w:r w:rsidR="005479A1">
        <w:rPr>
          <w:rFonts w:ascii="Times New Roman" w:hAnsi="Times New Roman"/>
          <w:lang w:val="en-US"/>
        </w:rPr>
        <w:t xml:space="preserve"> for the duration of an inter-oceanic journey</w:t>
      </w:r>
      <w:r w:rsidR="00F95900">
        <w:rPr>
          <w:rFonts w:ascii="Times New Roman" w:hAnsi="Times New Roman"/>
          <w:lang w:val="en-US"/>
        </w:rPr>
        <w:t xml:space="preserve"> is highly uncertain and </w:t>
      </w:r>
      <w:r w:rsidR="00AA689E">
        <w:rPr>
          <w:rFonts w:ascii="Times New Roman" w:hAnsi="Times New Roman"/>
          <w:lang w:val="en-US"/>
        </w:rPr>
        <w:t xml:space="preserve">appears </w:t>
      </w:r>
      <w:r w:rsidR="00F95900">
        <w:rPr>
          <w:rFonts w:ascii="Times New Roman" w:hAnsi="Times New Roman"/>
          <w:lang w:val="en-US"/>
        </w:rPr>
        <w:t xml:space="preserve">rather unlikely. Overall, the risk of introduction and entry in the RA area is judged as low, albeit with </w:t>
      </w:r>
      <w:r w:rsidR="0018621A">
        <w:rPr>
          <w:rFonts w:ascii="Times New Roman" w:hAnsi="Times New Roman"/>
          <w:lang w:val="en-US"/>
        </w:rPr>
        <w:t>some</w:t>
      </w:r>
      <w:r w:rsidR="00F95900">
        <w:rPr>
          <w:rFonts w:ascii="Times New Roman" w:hAnsi="Times New Roman"/>
          <w:lang w:val="en-US"/>
        </w:rPr>
        <w:t xml:space="preserve"> uncertainty.</w:t>
      </w:r>
    </w:p>
    <w:p w14:paraId="642717AE" w14:textId="77777777" w:rsidR="00784B59" w:rsidRDefault="00784B59" w:rsidP="00F72739">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544873" w14:paraId="15EA8DD3" w14:textId="77777777" w:rsidTr="00B94B35">
        <w:tc>
          <w:tcPr>
            <w:tcW w:w="9212" w:type="dxa"/>
            <w:shd w:val="clear" w:color="auto" w:fill="auto"/>
          </w:tcPr>
          <w:p w14:paraId="4AC44E45" w14:textId="77777777" w:rsidR="00962A59" w:rsidRPr="00B94B35" w:rsidRDefault="00962A59" w:rsidP="00B94B35">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14:paraId="67FB81A9" w14:textId="77777777" w:rsidR="00962A59" w:rsidRPr="00B94B35" w:rsidRDefault="00962A59" w:rsidP="00B94B35">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introduction in relevant biogeographical regions in foreseeable climate change conditions: explaining how foreseeable climate change conditions will influence this risk.</w:t>
            </w:r>
          </w:p>
          <w:p w14:paraId="36AA0D02" w14:textId="77777777" w:rsidR="00962A59" w:rsidRPr="00B94B35" w:rsidRDefault="00962A59" w:rsidP="00B94B35">
            <w:pPr>
              <w:suppressAutoHyphens/>
              <w:spacing w:after="120" w:line="240" w:lineRule="auto"/>
              <w:contextualSpacing/>
              <w:rPr>
                <w:rFonts w:ascii="Times New Roman" w:eastAsia="Times New Roman" w:hAnsi="Times New Roman"/>
                <w:lang w:val="en-GB" w:eastAsia="ar-SA"/>
              </w:rPr>
            </w:pPr>
          </w:p>
          <w:p w14:paraId="34C1CCAF" w14:textId="77777777" w:rsidR="00962A59" w:rsidRPr="00B94B35" w:rsidRDefault="00962A59" w:rsidP="00B94B35">
            <w:pPr>
              <w:suppressAutoHyphens/>
              <w:spacing w:after="120" w:line="240" w:lineRule="auto"/>
              <w:jc w:val="both"/>
              <w:rPr>
                <w:rFonts w:ascii="Times New Roman" w:hAnsi="Times New Roman"/>
                <w:lang w:val="en-GB" w:eastAsia="ar-SA"/>
              </w:rPr>
            </w:pPr>
            <w:proofErr w:type="gramStart"/>
            <w:r w:rsidRPr="00B94B35">
              <w:rPr>
                <w:rFonts w:ascii="Times New Roman" w:hAnsi="Times New Roman"/>
                <w:lang w:val="en-GB" w:eastAsia="ar-SA"/>
              </w:rPr>
              <w:t>With regard to</w:t>
            </w:r>
            <w:proofErr w:type="gramEnd"/>
            <w:r w:rsidRPr="00B94B35">
              <w:rPr>
                <w:rFonts w:ascii="Times New Roman" w:hAnsi="Times New Roman"/>
                <w:lang w:val="en-GB" w:eastAsia="ar-SA"/>
              </w:rPr>
              <w:t xml:space="preserve"> climate change, provide information on </w:t>
            </w:r>
          </w:p>
          <w:p w14:paraId="09D62FF1"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78F9E645"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2603EE56"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14:paraId="7FDB2A16" w14:textId="77777777" w:rsidR="00962A59" w:rsidRPr="00B94B35" w:rsidRDefault="00962A59" w:rsidP="00B94B35">
            <w:pPr>
              <w:snapToGrid w:val="0"/>
              <w:spacing w:after="120" w:line="240" w:lineRule="auto"/>
              <w:rPr>
                <w:rFonts w:ascii="Times New Roman" w:hAnsi="Times New Roman"/>
                <w:lang w:val="en-US"/>
              </w:rPr>
            </w:pPr>
            <w:r w:rsidRPr="00B94B35">
              <w:rPr>
                <w:rFonts w:ascii="Times New Roman" w:hAnsi="Times New Roman"/>
                <w:lang w:val="en-GB" w:eastAsia="ar-SA"/>
              </w:rPr>
              <w:t xml:space="preserve">The thorough assessment does not have to include a full range of simulations </w:t>
            </w:r>
            <w:proofErr w:type="gramStart"/>
            <w:r w:rsidRPr="00B94B35">
              <w:rPr>
                <w:rFonts w:ascii="Times New Roman" w:hAnsi="Times New Roman"/>
                <w:lang w:val="en-GB" w:eastAsia="ar-SA"/>
              </w:rPr>
              <w:t>on the basis of</w:t>
            </w:r>
            <w:proofErr w:type="gramEnd"/>
            <w:r w:rsidRPr="00B94B35">
              <w:rPr>
                <w:rFonts w:ascii="Times New Roman" w:hAnsi="Times New Roman"/>
                <w:lang w:val="en-GB" w:eastAsia="ar-SA"/>
              </w:rPr>
              <w:t xml:space="preserve">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w:t>
            </w:r>
            <w:proofErr w:type="gramStart"/>
            <w:r w:rsidRPr="00B94B35">
              <w:rPr>
                <w:rFonts w:ascii="Times New Roman" w:hAnsi="Times New Roman"/>
                <w:lang w:val="en-GB" w:eastAsia="ar-SA"/>
              </w:rPr>
              <w:t>has to</w:t>
            </w:r>
            <w:proofErr w:type="gramEnd"/>
            <w:r w:rsidRPr="00B94B35">
              <w:rPr>
                <w:rFonts w:ascii="Times New Roman" w:hAnsi="Times New Roman"/>
                <w:lang w:val="en-GB" w:eastAsia="ar-SA"/>
              </w:rPr>
              <w:t xml:space="preserve"> be explained.</w:t>
            </w:r>
          </w:p>
        </w:tc>
      </w:tr>
    </w:tbl>
    <w:p w14:paraId="624F86A1" w14:textId="77777777" w:rsidR="00962A59" w:rsidRDefault="00962A59" w:rsidP="00F727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429F4316" w14:textId="77777777" w:rsidTr="00527A97">
        <w:tc>
          <w:tcPr>
            <w:tcW w:w="1536" w:type="dxa"/>
            <w:shd w:val="clear" w:color="auto" w:fill="auto"/>
          </w:tcPr>
          <w:p w14:paraId="1FECCA6C"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A1E5558"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very unlikely</w:t>
            </w:r>
          </w:p>
          <w:p w14:paraId="58BCEF14" w14:textId="77777777" w:rsidR="00962A59" w:rsidRPr="00BB446A" w:rsidRDefault="00962A59" w:rsidP="00527A97">
            <w:pPr>
              <w:spacing w:after="0"/>
              <w:rPr>
                <w:rFonts w:ascii="Times New Roman" w:hAnsi="Times New Roman"/>
                <w:b/>
                <w:bCs/>
                <w:lang w:val="en-US"/>
              </w:rPr>
            </w:pPr>
            <w:r w:rsidRPr="00BB446A">
              <w:rPr>
                <w:rFonts w:ascii="Times New Roman" w:hAnsi="Times New Roman"/>
                <w:b/>
                <w:bCs/>
                <w:lang w:val="en-US"/>
              </w:rPr>
              <w:t>unlikely</w:t>
            </w:r>
          </w:p>
          <w:p w14:paraId="632CB17F"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moderately likely</w:t>
            </w:r>
          </w:p>
          <w:p w14:paraId="44A2502B" w14:textId="77777777" w:rsidR="00962A59" w:rsidRPr="00B939BB" w:rsidRDefault="00962A59" w:rsidP="00527A97">
            <w:pPr>
              <w:spacing w:after="0"/>
              <w:rPr>
                <w:rFonts w:ascii="Times New Roman" w:hAnsi="Times New Roman"/>
                <w:lang w:val="en-US"/>
              </w:rPr>
            </w:pPr>
            <w:r w:rsidRPr="00B939BB">
              <w:rPr>
                <w:rFonts w:ascii="Times New Roman" w:hAnsi="Times New Roman"/>
                <w:lang w:val="en-US"/>
              </w:rPr>
              <w:t>likely</w:t>
            </w:r>
          </w:p>
          <w:p w14:paraId="21EA6534" w14:textId="77777777" w:rsidR="00962A59" w:rsidRPr="00544B15" w:rsidRDefault="00962A59"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38393EBA"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07284050" w14:textId="77777777" w:rsidR="00962A59" w:rsidRPr="0018621A" w:rsidRDefault="00962A59" w:rsidP="00527A97">
            <w:pPr>
              <w:spacing w:after="0"/>
              <w:rPr>
                <w:rFonts w:ascii="Times New Roman" w:hAnsi="Times New Roman"/>
              </w:rPr>
            </w:pPr>
            <w:proofErr w:type="spellStart"/>
            <w:r w:rsidRPr="0018621A">
              <w:rPr>
                <w:rFonts w:ascii="Times New Roman" w:hAnsi="Times New Roman"/>
              </w:rPr>
              <w:t>low</w:t>
            </w:r>
            <w:proofErr w:type="spellEnd"/>
          </w:p>
          <w:p w14:paraId="2E37EF44" w14:textId="77777777" w:rsidR="00962A59" w:rsidRPr="0018621A" w:rsidRDefault="00962A59" w:rsidP="00527A97">
            <w:pPr>
              <w:spacing w:after="0"/>
              <w:rPr>
                <w:rFonts w:ascii="Times New Roman" w:hAnsi="Times New Roman"/>
                <w:b/>
                <w:bCs/>
              </w:rPr>
            </w:pPr>
            <w:r w:rsidRPr="0018621A">
              <w:rPr>
                <w:rFonts w:ascii="Times New Roman" w:hAnsi="Times New Roman"/>
                <w:b/>
                <w:bCs/>
              </w:rPr>
              <w:t>medium</w:t>
            </w:r>
          </w:p>
          <w:p w14:paraId="32E2D201" w14:textId="77777777" w:rsidR="00962A59" w:rsidRPr="00752184" w:rsidRDefault="00962A59" w:rsidP="00527A97">
            <w:pPr>
              <w:snapToGrid w:val="0"/>
              <w:spacing w:after="0"/>
              <w:rPr>
                <w:rFonts w:ascii="Times New Roman" w:hAnsi="Times New Roman"/>
                <w:b/>
              </w:rPr>
            </w:pPr>
            <w:r w:rsidRPr="00752184">
              <w:rPr>
                <w:rFonts w:ascii="Times New Roman" w:hAnsi="Times New Roman"/>
              </w:rPr>
              <w:t>high</w:t>
            </w:r>
          </w:p>
        </w:tc>
      </w:tr>
    </w:tbl>
    <w:p w14:paraId="72DD6AD8" w14:textId="77777777" w:rsidR="00F72739" w:rsidRDefault="00F72739" w:rsidP="00F72739">
      <w:pPr>
        <w:snapToGrid w:val="0"/>
        <w:rPr>
          <w:rFonts w:ascii="Times New Roman" w:hAnsi="Times New Roman"/>
          <w:lang w:val="en-US"/>
        </w:rPr>
      </w:pPr>
    </w:p>
    <w:p w14:paraId="3358E817" w14:textId="6C6B59AD" w:rsidR="00A2738E" w:rsidRPr="00A2738E" w:rsidRDefault="008C7D65" w:rsidP="00A2738E">
      <w:pPr>
        <w:snapToGrid w:val="0"/>
        <w:rPr>
          <w:rFonts w:ascii="Times New Roman" w:hAnsi="Times New Roman"/>
          <w:lang w:val="en-US"/>
        </w:rPr>
      </w:pPr>
      <w:r>
        <w:rPr>
          <w:rFonts w:ascii="Times New Roman" w:hAnsi="Times New Roman"/>
          <w:lang w:val="en-US"/>
        </w:rPr>
        <w:lastRenderedPageBreak/>
        <w:t xml:space="preserve">Response: </w:t>
      </w:r>
      <w:bookmarkStart w:id="35" w:name="_Hlk102743072"/>
      <w:r w:rsidR="00577082">
        <w:rPr>
          <w:rFonts w:ascii="Times New Roman" w:hAnsi="Times New Roman"/>
          <w:lang w:val="en-US"/>
        </w:rPr>
        <w:t xml:space="preserve">Increased frequency of extreme phenomena under future climate conditions is anticipated to increase the potential propagule pressure of </w:t>
      </w:r>
      <w:r w:rsidR="00A2738E" w:rsidRPr="00D80D03">
        <w:rPr>
          <w:rFonts w:ascii="Times New Roman" w:hAnsi="Times New Roman"/>
          <w:i/>
          <w:iCs/>
          <w:lang w:val="en-US"/>
        </w:rPr>
        <w:t>Z. japonica</w:t>
      </w:r>
      <w:r w:rsidR="00A2738E">
        <w:rPr>
          <w:rFonts w:ascii="Times New Roman" w:hAnsi="Times New Roman"/>
          <w:lang w:val="en-US"/>
        </w:rPr>
        <w:t xml:space="preserve"> in two ways. Storms and waves cause fragmentation and heavy losses of seagrass biomass in shallow/intertidal habitats (Yue et al., 2021), increasing rafting material available for uptake into ballast tanks. </w:t>
      </w:r>
      <w:r w:rsidR="00D80D03">
        <w:rPr>
          <w:rFonts w:ascii="Times New Roman" w:hAnsi="Times New Roman"/>
          <w:lang w:val="en-US"/>
        </w:rPr>
        <w:t>This</w:t>
      </w:r>
      <w:r w:rsidR="007D139C">
        <w:rPr>
          <w:rFonts w:ascii="Times New Roman" w:hAnsi="Times New Roman"/>
          <w:lang w:val="en-US"/>
        </w:rPr>
        <w:t>,</w:t>
      </w:r>
      <w:r w:rsidR="00D80D03">
        <w:rPr>
          <w:rFonts w:ascii="Times New Roman" w:hAnsi="Times New Roman"/>
          <w:lang w:val="en-US"/>
        </w:rPr>
        <w:t xml:space="preserve"> however</w:t>
      </w:r>
      <w:r w:rsidR="007D139C">
        <w:rPr>
          <w:rFonts w:ascii="Times New Roman" w:hAnsi="Times New Roman"/>
          <w:lang w:val="en-US"/>
        </w:rPr>
        <w:t>,</w:t>
      </w:r>
      <w:r w:rsidR="00D80D03">
        <w:rPr>
          <w:rFonts w:ascii="Times New Roman" w:hAnsi="Times New Roman"/>
          <w:lang w:val="en-US"/>
        </w:rPr>
        <w:t xml:space="preserve"> does not change the likelihood of survival of entrained propagules, which remains low. At the same time</w:t>
      </w:r>
      <w:r w:rsidR="00A2738E" w:rsidRPr="00A2738E">
        <w:rPr>
          <w:rFonts w:ascii="Times New Roman" w:hAnsi="Times New Roman"/>
          <w:lang w:val="en-GB"/>
        </w:rPr>
        <w:t xml:space="preserve">, </w:t>
      </w:r>
      <w:r w:rsidR="00A2738E">
        <w:rPr>
          <w:rFonts w:ascii="Times New Roman" w:hAnsi="Times New Roman"/>
          <w:lang w:val="en-GB"/>
        </w:rPr>
        <w:t xml:space="preserve">marine </w:t>
      </w:r>
      <w:r w:rsidR="00A2738E" w:rsidRPr="00A2738E">
        <w:rPr>
          <w:rFonts w:ascii="Times New Roman" w:hAnsi="Times New Roman"/>
          <w:lang w:val="en-GB"/>
        </w:rPr>
        <w:t>heat waves can cause mass mortality of aquaculture bivalves, leading to increased shellfish transfers to reple</w:t>
      </w:r>
      <w:r w:rsidR="007A0A35">
        <w:rPr>
          <w:rFonts w:ascii="Times New Roman" w:hAnsi="Times New Roman"/>
          <w:lang w:val="en-GB"/>
        </w:rPr>
        <w:t>nish</w:t>
      </w:r>
      <w:r w:rsidR="00A2738E" w:rsidRPr="00A2738E">
        <w:rPr>
          <w:rFonts w:ascii="Times New Roman" w:hAnsi="Times New Roman"/>
          <w:lang w:val="en-GB"/>
        </w:rPr>
        <w:t xml:space="preserve"> the stocks (Rodrigues et al., 2015). More shellfish movements may be associated with a higher risk of introduction if the stocks/seed originate from areas outside the EU </w:t>
      </w:r>
      <w:r w:rsidR="007A0A35">
        <w:rPr>
          <w:rFonts w:ascii="Times New Roman" w:hAnsi="Times New Roman"/>
          <w:lang w:val="en-GB"/>
        </w:rPr>
        <w:t xml:space="preserve">where </w:t>
      </w:r>
      <w:r w:rsidR="00A2738E">
        <w:rPr>
          <w:rFonts w:ascii="Times New Roman" w:hAnsi="Times New Roman"/>
          <w:i/>
          <w:lang w:val="en-GB"/>
        </w:rPr>
        <w:t>Z. japonica</w:t>
      </w:r>
      <w:r w:rsidR="00A2738E" w:rsidRPr="00A2738E">
        <w:rPr>
          <w:rFonts w:ascii="Times New Roman" w:hAnsi="Times New Roman"/>
          <w:lang w:val="en-GB"/>
        </w:rPr>
        <w:t xml:space="preserve"> </w:t>
      </w:r>
      <w:r w:rsidR="007A0A35">
        <w:rPr>
          <w:rFonts w:ascii="Times New Roman" w:hAnsi="Times New Roman"/>
          <w:lang w:val="en-GB"/>
        </w:rPr>
        <w:t xml:space="preserve">is </w:t>
      </w:r>
      <w:proofErr w:type="gramStart"/>
      <w:r w:rsidR="007A0A35">
        <w:rPr>
          <w:rFonts w:ascii="Times New Roman" w:hAnsi="Times New Roman"/>
          <w:lang w:val="en-GB"/>
        </w:rPr>
        <w:t>established</w:t>
      </w:r>
      <w:proofErr w:type="gramEnd"/>
      <w:r w:rsidR="007A0A35">
        <w:rPr>
          <w:rFonts w:ascii="Times New Roman" w:hAnsi="Times New Roman"/>
          <w:lang w:val="en-GB"/>
        </w:rPr>
        <w:t xml:space="preserve"> </w:t>
      </w:r>
      <w:r w:rsidR="00A2738E" w:rsidRPr="00A2738E">
        <w:rPr>
          <w:rFonts w:ascii="Times New Roman" w:hAnsi="Times New Roman"/>
          <w:lang w:val="en-GB"/>
        </w:rPr>
        <w:t>and the necessary precautions are not taken.</w:t>
      </w:r>
    </w:p>
    <w:bookmarkEnd w:id="35"/>
    <w:p w14:paraId="74CC8B80" w14:textId="77777777" w:rsidR="00962A59" w:rsidRDefault="00962A59" w:rsidP="00F72739">
      <w:pPr>
        <w:snapToGrid w:val="0"/>
        <w:rPr>
          <w:rFonts w:ascii="Times New Roman" w:hAnsi="Times New Roman"/>
          <w:lang w:val="en-US"/>
        </w:rPr>
      </w:pPr>
    </w:p>
    <w:p w14:paraId="6610A2D6" w14:textId="77777777" w:rsidR="00693B45" w:rsidRDefault="00891358" w:rsidP="001026A1">
      <w:pPr>
        <w:pStyle w:val="Titre2"/>
        <w:rPr>
          <w:rFonts w:ascii="Times New Roman" w:hAnsi="Times New Roman"/>
          <w:i w:val="0"/>
          <w:lang w:val="en-US"/>
        </w:rPr>
      </w:pPr>
      <w:r>
        <w:rPr>
          <w:lang w:val="en-US"/>
        </w:rPr>
        <w:br w:type="page"/>
      </w:r>
      <w:bookmarkStart w:id="36" w:name="_Toc103600532"/>
      <w:r w:rsidR="00BB3969">
        <w:rPr>
          <w:rFonts w:ascii="Times New Roman" w:hAnsi="Times New Roman"/>
          <w:i w:val="0"/>
          <w:lang w:val="en-US"/>
        </w:rPr>
        <w:lastRenderedPageBreak/>
        <w:t xml:space="preserve">2 </w:t>
      </w:r>
      <w:proofErr w:type="gramStart"/>
      <w:r w:rsidR="00693B45" w:rsidRPr="001026A1">
        <w:rPr>
          <w:rFonts w:ascii="Times New Roman" w:hAnsi="Times New Roman"/>
          <w:i w:val="0"/>
          <w:lang w:val="en-US"/>
        </w:rPr>
        <w:t>PROBABILITY</w:t>
      </w:r>
      <w:proofErr w:type="gramEnd"/>
      <w:r w:rsidR="00693B45" w:rsidRPr="001026A1">
        <w:rPr>
          <w:rFonts w:ascii="Times New Roman" w:hAnsi="Times New Roman"/>
          <w:i w:val="0"/>
          <w:lang w:val="en-US"/>
        </w:rPr>
        <w:t xml:space="preserve"> OF ESTABLISHMENT</w:t>
      </w:r>
      <w:bookmarkEnd w:id="36"/>
      <w:r w:rsidR="00B939BB"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544873" w14:paraId="5FD42EA0" w14:textId="77777777" w:rsidTr="00B94B35">
        <w:tc>
          <w:tcPr>
            <w:tcW w:w="9212" w:type="dxa"/>
            <w:shd w:val="clear" w:color="auto" w:fill="auto"/>
          </w:tcPr>
          <w:p w14:paraId="2743D6F7" w14:textId="77777777" w:rsidR="00AC1FB6" w:rsidRPr="00B94B35" w:rsidRDefault="00AC1FB6" w:rsidP="00B94B35">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14:paraId="709A98CB" w14:textId="77777777" w:rsidR="00A9321D" w:rsidRDefault="00AC1FB6" w:rsidP="00B94B35">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14:paraId="75E4A67E" w14:textId="77777777" w:rsidR="00AC1FB6" w:rsidRPr="00B94B35" w:rsidRDefault="005717F4" w:rsidP="00EA1906">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14:paraId="6A0D9DE5" w14:textId="77777777" w:rsidR="005717F4" w:rsidRDefault="005717F4" w:rsidP="00693B4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544873" w14:paraId="70C441B9" w14:textId="77777777" w:rsidTr="00B94B35">
        <w:tc>
          <w:tcPr>
            <w:tcW w:w="9212" w:type="dxa"/>
            <w:shd w:val="clear" w:color="auto" w:fill="auto"/>
          </w:tcPr>
          <w:p w14:paraId="276F3801" w14:textId="77777777" w:rsidR="00AC1FB6" w:rsidRPr="00B94B35" w:rsidRDefault="00AC1FB6"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14:paraId="341A3B5C" w14:textId="77777777" w:rsidR="00AC1FB6" w:rsidRDefault="00AC1FB6"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C1FB6" w:rsidRPr="00752184" w14:paraId="288CD141" w14:textId="77777777" w:rsidTr="00527A97">
        <w:tc>
          <w:tcPr>
            <w:tcW w:w="1536" w:type="dxa"/>
            <w:shd w:val="clear" w:color="auto" w:fill="auto"/>
          </w:tcPr>
          <w:p w14:paraId="6D641AA7" w14:textId="77777777" w:rsidR="00AC1FB6" w:rsidRPr="00752184" w:rsidRDefault="00AC1FB6"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45F5787"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very unlikely</w:t>
            </w:r>
          </w:p>
          <w:p w14:paraId="48ADAE62"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unlikely</w:t>
            </w:r>
          </w:p>
          <w:p w14:paraId="4A07C55C" w14:textId="77777777" w:rsidR="00AC1FB6" w:rsidRPr="00B939BB" w:rsidRDefault="00AC1FB6" w:rsidP="00527A97">
            <w:pPr>
              <w:spacing w:after="0"/>
              <w:rPr>
                <w:rFonts w:ascii="Times New Roman" w:hAnsi="Times New Roman"/>
                <w:lang w:val="en-US"/>
              </w:rPr>
            </w:pPr>
            <w:r w:rsidRPr="00B939BB">
              <w:rPr>
                <w:rFonts w:ascii="Times New Roman" w:hAnsi="Times New Roman"/>
                <w:lang w:val="en-US"/>
              </w:rPr>
              <w:t>moderately likely</w:t>
            </w:r>
          </w:p>
          <w:p w14:paraId="272B3982" w14:textId="77777777" w:rsidR="00AC1FB6" w:rsidRPr="006C7E01" w:rsidRDefault="00AC1FB6" w:rsidP="00527A97">
            <w:pPr>
              <w:spacing w:after="0"/>
              <w:rPr>
                <w:rFonts w:ascii="Times New Roman" w:hAnsi="Times New Roman"/>
                <w:b/>
                <w:bCs/>
                <w:lang w:val="en-US"/>
              </w:rPr>
            </w:pPr>
            <w:r w:rsidRPr="006C7E01">
              <w:rPr>
                <w:rFonts w:ascii="Times New Roman" w:hAnsi="Times New Roman"/>
                <w:b/>
                <w:bCs/>
                <w:lang w:val="en-US"/>
              </w:rPr>
              <w:t>likely</w:t>
            </w:r>
          </w:p>
          <w:p w14:paraId="4049F6F6" w14:textId="77777777" w:rsidR="00AC1FB6" w:rsidRPr="00544B15" w:rsidRDefault="00AC1FB6"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709400D3" w14:textId="77777777" w:rsidR="00AC1FB6" w:rsidRPr="00752184" w:rsidRDefault="00AC1FB6"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78F08719" w14:textId="77777777" w:rsidR="00AC1FB6" w:rsidRPr="00752184" w:rsidRDefault="00AC1FB6" w:rsidP="00527A97">
            <w:pPr>
              <w:spacing w:after="0"/>
              <w:rPr>
                <w:rFonts w:ascii="Times New Roman" w:hAnsi="Times New Roman"/>
              </w:rPr>
            </w:pPr>
            <w:proofErr w:type="spellStart"/>
            <w:r w:rsidRPr="00752184">
              <w:rPr>
                <w:rFonts w:ascii="Times New Roman" w:hAnsi="Times New Roman"/>
              </w:rPr>
              <w:t>low</w:t>
            </w:r>
            <w:proofErr w:type="spellEnd"/>
          </w:p>
          <w:p w14:paraId="3E7BD261" w14:textId="77777777" w:rsidR="00AC1FB6" w:rsidRPr="006C7E01" w:rsidRDefault="00AC1FB6" w:rsidP="00527A97">
            <w:pPr>
              <w:spacing w:after="0"/>
              <w:rPr>
                <w:rFonts w:ascii="Times New Roman" w:hAnsi="Times New Roman"/>
                <w:b/>
                <w:bCs/>
              </w:rPr>
            </w:pPr>
            <w:r w:rsidRPr="006C7E01">
              <w:rPr>
                <w:rFonts w:ascii="Times New Roman" w:hAnsi="Times New Roman"/>
                <w:b/>
                <w:bCs/>
              </w:rPr>
              <w:t>medium</w:t>
            </w:r>
          </w:p>
          <w:p w14:paraId="2F42964D" w14:textId="77777777" w:rsidR="00AC1FB6" w:rsidRPr="00752184" w:rsidRDefault="00AC1FB6" w:rsidP="00527A97">
            <w:pPr>
              <w:snapToGrid w:val="0"/>
              <w:spacing w:after="0"/>
              <w:rPr>
                <w:rFonts w:ascii="Times New Roman" w:hAnsi="Times New Roman"/>
                <w:b/>
              </w:rPr>
            </w:pPr>
            <w:r w:rsidRPr="00752184">
              <w:rPr>
                <w:rFonts w:ascii="Times New Roman" w:hAnsi="Times New Roman"/>
              </w:rPr>
              <w:t>high</w:t>
            </w:r>
          </w:p>
        </w:tc>
      </w:tr>
    </w:tbl>
    <w:p w14:paraId="3D4476D1" w14:textId="77777777" w:rsidR="00AC1FB6" w:rsidRDefault="00AC1FB6" w:rsidP="00693B45">
      <w:pPr>
        <w:snapToGrid w:val="0"/>
        <w:rPr>
          <w:rFonts w:ascii="Times New Roman" w:hAnsi="Times New Roman"/>
          <w:lang w:val="en-US"/>
        </w:rPr>
      </w:pPr>
    </w:p>
    <w:p w14:paraId="068EFF5B" w14:textId="09A61F2D" w:rsidR="00662A61" w:rsidRPr="001F6043" w:rsidRDefault="006D206E" w:rsidP="00662A61">
      <w:pPr>
        <w:snapToGrid w:val="0"/>
        <w:rPr>
          <w:rFonts w:ascii="Times New Roman" w:hAnsi="Times New Roman"/>
          <w:lang w:val="en-GB"/>
        </w:rPr>
      </w:pPr>
      <w:r>
        <w:rPr>
          <w:rFonts w:ascii="Times New Roman" w:hAnsi="Times New Roman"/>
          <w:lang w:val="en-US"/>
        </w:rPr>
        <w:t xml:space="preserve">Response: </w:t>
      </w:r>
      <w:bookmarkStart w:id="37" w:name="_Hlk145758881"/>
      <w:r w:rsidR="00B54179">
        <w:rPr>
          <w:rFonts w:ascii="Times New Roman" w:hAnsi="Times New Roman"/>
          <w:lang w:val="en-US"/>
        </w:rPr>
        <w:t xml:space="preserve">In its native range, </w:t>
      </w:r>
      <w:r w:rsidR="00B54179" w:rsidRPr="00B54179">
        <w:rPr>
          <w:rFonts w:ascii="Times New Roman" w:hAnsi="Times New Roman"/>
          <w:i/>
          <w:iCs/>
          <w:lang w:val="en-US"/>
        </w:rPr>
        <w:t>Z</w:t>
      </w:r>
      <w:r w:rsidR="00B54179" w:rsidRPr="001F6043">
        <w:rPr>
          <w:rFonts w:ascii="Times New Roman" w:hAnsi="Times New Roman"/>
          <w:i/>
          <w:iCs/>
          <w:lang w:val="en-GB"/>
        </w:rPr>
        <w:t>. japonica</w:t>
      </w:r>
      <w:r w:rsidR="00B54179" w:rsidRPr="001F6043">
        <w:rPr>
          <w:rFonts w:ascii="Times New Roman" w:hAnsi="Times New Roman"/>
          <w:lang w:val="en-GB"/>
        </w:rPr>
        <w:t xml:space="preserve"> has an exceptionally wide distribution range extending from</w:t>
      </w:r>
      <w:r w:rsidR="008E40EB" w:rsidRPr="001F6043">
        <w:rPr>
          <w:rFonts w:ascii="Times New Roman" w:hAnsi="Times New Roman"/>
          <w:lang w:val="en-GB"/>
        </w:rPr>
        <w:t xml:space="preserve"> sub</w:t>
      </w:r>
      <w:r w:rsidR="00B54179" w:rsidRPr="001F6043">
        <w:rPr>
          <w:rFonts w:ascii="Times New Roman" w:hAnsi="Times New Roman"/>
          <w:lang w:val="en-GB"/>
        </w:rPr>
        <w:t>tropical Vietnam to Kamchatka, Russia in the NW Pacific (Green &amp; Short</w:t>
      </w:r>
      <w:r w:rsidR="00E9316F" w:rsidRPr="001F6043">
        <w:rPr>
          <w:rFonts w:ascii="Times New Roman" w:hAnsi="Times New Roman"/>
          <w:lang w:val="en-GB"/>
        </w:rPr>
        <w:t>,</w:t>
      </w:r>
      <w:r w:rsidR="00B54179" w:rsidRPr="001F6043">
        <w:rPr>
          <w:rFonts w:ascii="Times New Roman" w:hAnsi="Times New Roman"/>
          <w:lang w:val="en-GB"/>
        </w:rPr>
        <w:t xml:space="preserve"> 2003)</w:t>
      </w:r>
      <w:r w:rsidR="001D70DF">
        <w:rPr>
          <w:rFonts w:ascii="Times New Roman" w:hAnsi="Times New Roman"/>
          <w:lang w:val="en-GB"/>
        </w:rPr>
        <w:t xml:space="preserve">, corresponding to a </w:t>
      </w:r>
      <w:proofErr w:type="gramStart"/>
      <w:r w:rsidR="001D70DF">
        <w:rPr>
          <w:rFonts w:ascii="Times New Roman" w:hAnsi="Times New Roman"/>
          <w:lang w:val="en-GB"/>
        </w:rPr>
        <w:t>fairly wide</w:t>
      </w:r>
      <w:proofErr w:type="gramEnd"/>
      <w:r w:rsidR="001D70DF">
        <w:rPr>
          <w:rFonts w:ascii="Times New Roman" w:hAnsi="Times New Roman"/>
          <w:lang w:val="en-GB"/>
        </w:rPr>
        <w:t xml:space="preserve"> ecological range</w:t>
      </w:r>
      <w:r w:rsidR="000E122B">
        <w:rPr>
          <w:rFonts w:ascii="Times New Roman" w:hAnsi="Times New Roman"/>
          <w:lang w:val="en-GB"/>
        </w:rPr>
        <w:t xml:space="preserve"> which largely overlaps with the abiotic conditions encountered in the RA area</w:t>
      </w:r>
      <w:r w:rsidR="001D70DF">
        <w:rPr>
          <w:rFonts w:ascii="Times New Roman" w:hAnsi="Times New Roman"/>
          <w:lang w:val="en-GB"/>
        </w:rPr>
        <w:t>, as seen in detail below.</w:t>
      </w:r>
      <w:r w:rsidR="001D70DF" w:rsidRPr="001F6043" w:rsidDel="001D70DF">
        <w:rPr>
          <w:rFonts w:ascii="Times New Roman" w:hAnsi="Times New Roman"/>
          <w:lang w:val="en-GB"/>
        </w:rPr>
        <w:t xml:space="preserve"> </w:t>
      </w:r>
      <w:bookmarkEnd w:id="37"/>
    </w:p>
    <w:p w14:paraId="36E6E7DA" w14:textId="77777777" w:rsidR="002979A4" w:rsidRPr="00EF7743" w:rsidRDefault="00006C30" w:rsidP="00940963">
      <w:pPr>
        <w:snapToGrid w:val="0"/>
        <w:rPr>
          <w:rFonts w:ascii="Times New Roman" w:hAnsi="Times New Roman"/>
          <w:lang w:val="en-US"/>
        </w:rPr>
      </w:pPr>
      <w:r w:rsidRPr="00A67389">
        <w:rPr>
          <w:rFonts w:ascii="Times New Roman" w:hAnsi="Times New Roman"/>
          <w:lang w:val="en-US"/>
        </w:rPr>
        <w:t>The optimal water temperature for seed germination is in the range of 15</w:t>
      </w:r>
      <w:r w:rsidR="00196E69">
        <w:rPr>
          <w:rFonts w:ascii="Times New Roman" w:hAnsi="Times New Roman"/>
          <w:lang w:val="en-US"/>
        </w:rPr>
        <w:t xml:space="preserve"> - </w:t>
      </w:r>
      <w:r w:rsidRPr="00A67389">
        <w:rPr>
          <w:rFonts w:ascii="Times New Roman" w:hAnsi="Times New Roman"/>
          <w:lang w:val="en-US"/>
        </w:rPr>
        <w:t>20</w:t>
      </w:r>
      <w:r w:rsidR="004C38CE">
        <w:rPr>
          <w:rFonts w:ascii="Times New Roman" w:hAnsi="Times New Roman"/>
          <w:lang w:val="en-US"/>
        </w:rPr>
        <w:t xml:space="preserve"> </w:t>
      </w:r>
      <w:r w:rsidRPr="00A67389">
        <w:rPr>
          <w:rFonts w:ascii="Times New Roman" w:hAnsi="Times New Roman"/>
          <w:lang w:val="en-US"/>
        </w:rPr>
        <w:t>°C, for early growth (seedling stage) in the range of 20</w:t>
      </w:r>
      <w:r w:rsidR="001952DE">
        <w:rPr>
          <w:rFonts w:ascii="Times New Roman" w:hAnsi="Times New Roman"/>
          <w:lang w:val="en-US"/>
        </w:rPr>
        <w:t xml:space="preserve"> - </w:t>
      </w:r>
      <w:r w:rsidRPr="00A67389">
        <w:rPr>
          <w:rFonts w:ascii="Times New Roman" w:hAnsi="Times New Roman"/>
          <w:lang w:val="en-US"/>
        </w:rPr>
        <w:t>25</w:t>
      </w:r>
      <w:r w:rsidR="004C38CE">
        <w:rPr>
          <w:rFonts w:ascii="Times New Roman" w:hAnsi="Times New Roman"/>
          <w:lang w:val="en-US"/>
        </w:rPr>
        <w:t xml:space="preserve"> </w:t>
      </w:r>
      <w:r w:rsidRPr="00A67389">
        <w:rPr>
          <w:rFonts w:ascii="Times New Roman" w:hAnsi="Times New Roman"/>
          <w:lang w:val="en-US"/>
        </w:rPr>
        <w:t>°C</w:t>
      </w:r>
      <w:r w:rsidR="00A67389" w:rsidRPr="00A67389">
        <w:rPr>
          <w:rFonts w:ascii="Times New Roman" w:hAnsi="Times New Roman"/>
          <w:lang w:val="en-US"/>
        </w:rPr>
        <w:t xml:space="preserve"> (Abe et al., 2009), and for leaf elongation, </w:t>
      </w:r>
      <w:proofErr w:type="gramStart"/>
      <w:r w:rsidR="00A67389" w:rsidRPr="00A67389">
        <w:rPr>
          <w:rFonts w:ascii="Times New Roman" w:hAnsi="Times New Roman"/>
          <w:lang w:val="en-US"/>
        </w:rPr>
        <w:t>growth</w:t>
      </w:r>
      <w:proofErr w:type="gramEnd"/>
      <w:r w:rsidR="00A67389" w:rsidRPr="00A67389">
        <w:rPr>
          <w:rFonts w:ascii="Times New Roman" w:hAnsi="Times New Roman"/>
          <w:lang w:val="en-US"/>
        </w:rPr>
        <w:t xml:space="preserve"> and productivity at 20</w:t>
      </w:r>
      <w:r w:rsidR="004C38CE">
        <w:rPr>
          <w:rFonts w:ascii="Times New Roman" w:hAnsi="Times New Roman"/>
          <w:lang w:val="en-US"/>
        </w:rPr>
        <w:t xml:space="preserve"> </w:t>
      </w:r>
      <w:r w:rsidR="00A67389" w:rsidRPr="00A67389">
        <w:rPr>
          <w:rFonts w:ascii="Times New Roman" w:hAnsi="Times New Roman"/>
          <w:lang w:val="en-US"/>
        </w:rPr>
        <w:t>°C (</w:t>
      </w:r>
      <w:r w:rsidR="00A67389" w:rsidRPr="009B413A">
        <w:rPr>
          <w:rFonts w:ascii="Times New Roman" w:hAnsi="Times New Roman"/>
          <w:lang w:val="en-US"/>
        </w:rPr>
        <w:t>Shafer et al., 2008</w:t>
      </w:r>
      <w:r w:rsidR="00A67389" w:rsidRPr="00A67389">
        <w:rPr>
          <w:rFonts w:ascii="Times New Roman" w:hAnsi="Times New Roman"/>
          <w:lang w:val="en-US"/>
        </w:rPr>
        <w:t>).</w:t>
      </w:r>
      <w:r w:rsidR="00A67389">
        <w:rPr>
          <w:rFonts w:ascii="Times New Roman" w:hAnsi="Times New Roman"/>
          <w:lang w:val="en-US"/>
        </w:rPr>
        <w:t xml:space="preserve"> The upper critical temperature for the survival of shoots and seedlings</w:t>
      </w:r>
      <w:r w:rsidR="003174E9">
        <w:rPr>
          <w:rFonts w:ascii="Times New Roman" w:hAnsi="Times New Roman"/>
          <w:lang w:val="en-US"/>
        </w:rPr>
        <w:t xml:space="preserve"> in field and laboratory experiments respectively</w:t>
      </w:r>
      <w:r w:rsidR="00A67389">
        <w:rPr>
          <w:rFonts w:ascii="Times New Roman" w:hAnsi="Times New Roman"/>
          <w:lang w:val="en-US"/>
        </w:rPr>
        <w:t xml:space="preserve"> is reported as 29</w:t>
      </w:r>
      <w:r w:rsidR="00E9316F">
        <w:rPr>
          <w:rFonts w:ascii="Times New Roman" w:hAnsi="Times New Roman"/>
          <w:lang w:val="en-US"/>
        </w:rPr>
        <w:t xml:space="preserve"> </w:t>
      </w:r>
      <w:r w:rsidR="00A67389" w:rsidRPr="00A67389">
        <w:rPr>
          <w:rFonts w:ascii="Times New Roman" w:hAnsi="Times New Roman"/>
          <w:lang w:val="en-US"/>
        </w:rPr>
        <w:t>°C</w:t>
      </w:r>
      <w:r w:rsidR="00A67389">
        <w:rPr>
          <w:rFonts w:ascii="Times New Roman" w:hAnsi="Times New Roman"/>
          <w:lang w:val="en-US"/>
        </w:rPr>
        <w:t xml:space="preserve"> (</w:t>
      </w:r>
      <w:r w:rsidR="00A67389" w:rsidRPr="001F6043">
        <w:rPr>
          <w:rFonts w:ascii="Times New Roman" w:hAnsi="Times New Roman"/>
          <w:lang w:val="en-GB"/>
        </w:rPr>
        <w:t>Abe et al.</w:t>
      </w:r>
      <w:r w:rsidR="00E9316F" w:rsidRPr="001F6043">
        <w:rPr>
          <w:rFonts w:ascii="Times New Roman" w:hAnsi="Times New Roman"/>
          <w:lang w:val="en-GB"/>
        </w:rPr>
        <w:t>,</w:t>
      </w:r>
      <w:r w:rsidR="00A67389" w:rsidRPr="001F6043">
        <w:rPr>
          <w:rFonts w:ascii="Times New Roman" w:hAnsi="Times New Roman"/>
          <w:lang w:val="en-GB"/>
        </w:rPr>
        <w:t xml:space="preserve"> 2009</w:t>
      </w:r>
      <w:r w:rsidR="00E9316F" w:rsidRPr="001F6043">
        <w:rPr>
          <w:rFonts w:ascii="Times New Roman" w:hAnsi="Times New Roman"/>
          <w:lang w:val="en-GB"/>
        </w:rPr>
        <w:t>;</w:t>
      </w:r>
      <w:r w:rsidR="00A67389" w:rsidRPr="001F6043">
        <w:rPr>
          <w:rFonts w:ascii="Times New Roman" w:hAnsi="Times New Roman"/>
          <w:lang w:val="en-GB"/>
        </w:rPr>
        <w:t xml:space="preserve"> Morita et al.</w:t>
      </w:r>
      <w:r w:rsidR="00E9316F" w:rsidRPr="001F6043">
        <w:rPr>
          <w:rFonts w:ascii="Times New Roman" w:hAnsi="Times New Roman"/>
          <w:lang w:val="en-GB"/>
        </w:rPr>
        <w:t>,</w:t>
      </w:r>
      <w:r w:rsidR="00A67389" w:rsidRPr="001F6043">
        <w:rPr>
          <w:rFonts w:ascii="Times New Roman" w:hAnsi="Times New Roman"/>
          <w:lang w:val="en-GB"/>
        </w:rPr>
        <w:t xml:space="preserve"> 2010)</w:t>
      </w:r>
      <w:r w:rsidR="00940963" w:rsidRPr="00940963">
        <w:rPr>
          <w:rFonts w:ascii="Times New Roman" w:hAnsi="Times New Roman"/>
          <w:lang w:val="en-US"/>
        </w:rPr>
        <w:t xml:space="preserve">, </w:t>
      </w:r>
      <w:r w:rsidR="00940963" w:rsidRPr="00EF7743">
        <w:rPr>
          <w:rFonts w:ascii="Times New Roman" w:hAnsi="Times New Roman"/>
          <w:lang w:val="en-US"/>
        </w:rPr>
        <w:t xml:space="preserve">Murase et al. (2007) however </w:t>
      </w:r>
      <w:r w:rsidR="00EF7743">
        <w:rPr>
          <w:rFonts w:ascii="Times New Roman" w:hAnsi="Times New Roman"/>
          <w:lang w:val="en-US"/>
        </w:rPr>
        <w:t xml:space="preserve">has </w:t>
      </w:r>
      <w:r w:rsidR="00940963" w:rsidRPr="00EF7743">
        <w:rPr>
          <w:rFonts w:ascii="Times New Roman" w:hAnsi="Times New Roman"/>
          <w:lang w:val="en-US"/>
        </w:rPr>
        <w:t xml:space="preserve">reported that </w:t>
      </w:r>
      <w:r w:rsidR="00940963" w:rsidRPr="00EF7743">
        <w:rPr>
          <w:rFonts w:ascii="Times New Roman" w:hAnsi="Times New Roman"/>
          <w:i/>
          <w:iCs/>
          <w:lang w:val="en-US"/>
        </w:rPr>
        <w:t>Z. japonica</w:t>
      </w:r>
      <w:r w:rsidR="00940963" w:rsidRPr="00EF7743">
        <w:rPr>
          <w:rFonts w:ascii="Times New Roman" w:hAnsi="Times New Roman"/>
          <w:lang w:val="en-US"/>
        </w:rPr>
        <w:t xml:space="preserve"> vegetative shoots in natural conditions could survive </w:t>
      </w:r>
      <w:r w:rsidR="00EF7743">
        <w:rPr>
          <w:rFonts w:ascii="Times New Roman" w:hAnsi="Times New Roman"/>
          <w:lang w:val="en-US"/>
        </w:rPr>
        <w:t>exposure</w:t>
      </w:r>
      <w:r w:rsidR="00940963" w:rsidRPr="00EF7743">
        <w:rPr>
          <w:rFonts w:ascii="Times New Roman" w:hAnsi="Times New Roman"/>
          <w:lang w:val="en-US"/>
        </w:rPr>
        <w:t xml:space="preserve"> up to 32</w:t>
      </w:r>
      <w:r w:rsidR="00905316">
        <w:rPr>
          <w:rFonts w:ascii="Times New Roman" w:hAnsi="Times New Roman"/>
          <w:lang w:val="en-US"/>
        </w:rPr>
        <w:t xml:space="preserve"> </w:t>
      </w:r>
      <w:r w:rsidR="00196E69">
        <w:rPr>
          <w:rFonts w:ascii="Times New Roman" w:hAnsi="Times New Roman"/>
          <w:lang w:val="en-US"/>
        </w:rPr>
        <w:t xml:space="preserve">- </w:t>
      </w:r>
      <w:r w:rsidR="00940963" w:rsidRPr="00EF7743">
        <w:rPr>
          <w:rFonts w:ascii="Times New Roman" w:hAnsi="Times New Roman"/>
          <w:lang w:val="en-US"/>
        </w:rPr>
        <w:t>33</w:t>
      </w:r>
      <w:r w:rsidR="004C38CE">
        <w:rPr>
          <w:rFonts w:ascii="Times New Roman" w:hAnsi="Times New Roman"/>
          <w:lang w:val="en-US"/>
        </w:rPr>
        <w:t xml:space="preserve"> </w:t>
      </w:r>
      <w:r w:rsidR="0093278C">
        <w:rPr>
          <w:rFonts w:ascii="Times New Roman" w:hAnsi="Times New Roman"/>
          <w:lang w:val="en-US"/>
        </w:rPr>
        <w:t>°</w:t>
      </w:r>
      <w:r w:rsidR="00940963" w:rsidRPr="00EF7743">
        <w:rPr>
          <w:rFonts w:ascii="Times New Roman" w:hAnsi="Times New Roman"/>
          <w:lang w:val="en-US"/>
        </w:rPr>
        <w:t>C for at least 12 days</w:t>
      </w:r>
      <w:r w:rsidR="0093278C">
        <w:rPr>
          <w:rFonts w:ascii="Times New Roman" w:hAnsi="Times New Roman"/>
          <w:lang w:val="en-US"/>
        </w:rPr>
        <w:t xml:space="preserve">. The species has a </w:t>
      </w:r>
      <w:r w:rsidR="0093278C" w:rsidRPr="0093278C">
        <w:rPr>
          <w:rFonts w:ascii="Times New Roman" w:hAnsi="Times New Roman"/>
          <w:lang w:val="en-US"/>
        </w:rPr>
        <w:t>lethal thermal threshold at 35</w:t>
      </w:r>
      <w:r w:rsidR="004C38CE">
        <w:rPr>
          <w:rFonts w:ascii="Times New Roman" w:hAnsi="Times New Roman"/>
          <w:lang w:val="en-US"/>
        </w:rPr>
        <w:t xml:space="preserve"> </w:t>
      </w:r>
      <w:r w:rsidR="0093278C" w:rsidRPr="0093278C">
        <w:rPr>
          <w:rFonts w:ascii="Times New Roman" w:hAnsi="Times New Roman"/>
          <w:lang w:val="en-US"/>
        </w:rPr>
        <w:t>°C (</w:t>
      </w:r>
      <w:proofErr w:type="spellStart"/>
      <w:r w:rsidR="0093278C" w:rsidRPr="0093278C">
        <w:rPr>
          <w:rFonts w:ascii="Times New Roman" w:hAnsi="Times New Roman"/>
          <w:lang w:val="en-US"/>
        </w:rPr>
        <w:t>Kaldy</w:t>
      </w:r>
      <w:proofErr w:type="spellEnd"/>
      <w:r w:rsidR="0093278C" w:rsidRPr="0093278C">
        <w:rPr>
          <w:rFonts w:ascii="Times New Roman" w:hAnsi="Times New Roman"/>
          <w:lang w:val="en-US"/>
        </w:rPr>
        <w:t xml:space="preserve"> </w:t>
      </w:r>
      <w:r w:rsidR="00424426">
        <w:rPr>
          <w:rFonts w:ascii="Times New Roman" w:hAnsi="Times New Roman"/>
          <w:lang w:val="en-US"/>
        </w:rPr>
        <w:t>&amp;</w:t>
      </w:r>
      <w:r w:rsidR="0093278C" w:rsidRPr="0093278C">
        <w:rPr>
          <w:rFonts w:ascii="Times New Roman" w:hAnsi="Times New Roman"/>
          <w:lang w:val="en-US"/>
        </w:rPr>
        <w:t xml:space="preserve"> Shafer</w:t>
      </w:r>
      <w:r w:rsidR="00E9316F">
        <w:rPr>
          <w:rFonts w:ascii="Times New Roman" w:hAnsi="Times New Roman"/>
          <w:lang w:val="en-US"/>
        </w:rPr>
        <w:t>,</w:t>
      </w:r>
      <w:r w:rsidR="0093278C" w:rsidRPr="0093278C">
        <w:rPr>
          <w:rFonts w:ascii="Times New Roman" w:hAnsi="Times New Roman"/>
          <w:lang w:val="en-US"/>
        </w:rPr>
        <w:t xml:space="preserve"> 201</w:t>
      </w:r>
      <w:r w:rsidR="008B42CD">
        <w:rPr>
          <w:rFonts w:ascii="Times New Roman" w:hAnsi="Times New Roman"/>
          <w:lang w:val="en-US"/>
        </w:rPr>
        <w:t>3</w:t>
      </w:r>
      <w:r w:rsidR="0093278C" w:rsidRPr="0093278C">
        <w:rPr>
          <w:rFonts w:ascii="Times New Roman" w:hAnsi="Times New Roman"/>
          <w:lang w:val="en-US"/>
        </w:rPr>
        <w:t>)</w:t>
      </w:r>
      <w:r w:rsidR="002979A4">
        <w:rPr>
          <w:rFonts w:ascii="Times New Roman" w:hAnsi="Times New Roman"/>
          <w:lang w:val="en-US"/>
        </w:rPr>
        <w:t xml:space="preserve">. </w:t>
      </w:r>
      <w:bookmarkStart w:id="38" w:name="_Hlk102817208"/>
      <w:r w:rsidR="002979A4">
        <w:rPr>
          <w:rFonts w:ascii="Times New Roman" w:hAnsi="Times New Roman"/>
          <w:lang w:val="en-US"/>
        </w:rPr>
        <w:t xml:space="preserve">As regards low temperature tolerances, </w:t>
      </w:r>
      <w:r w:rsidR="002979A4" w:rsidRPr="00084CA5">
        <w:rPr>
          <w:rFonts w:ascii="Times New Roman" w:hAnsi="Times New Roman"/>
          <w:i/>
          <w:iCs/>
          <w:lang w:val="en-US"/>
        </w:rPr>
        <w:t>Z. japonica</w:t>
      </w:r>
      <w:r w:rsidR="007A047B">
        <w:rPr>
          <w:rFonts w:ascii="Times New Roman" w:hAnsi="Times New Roman"/>
          <w:lang w:val="en-US"/>
        </w:rPr>
        <w:t xml:space="preserve"> at high latitudes relies on seed banks in the sediment to persevere through the winter </w:t>
      </w:r>
      <w:r w:rsidR="00084CA5">
        <w:rPr>
          <w:rFonts w:ascii="Times New Roman" w:hAnsi="Times New Roman"/>
          <w:lang w:val="en-US"/>
        </w:rPr>
        <w:t>(Ruesink et al., 2010</w:t>
      </w:r>
      <w:r w:rsidR="003555A6">
        <w:rPr>
          <w:rFonts w:ascii="Times New Roman" w:hAnsi="Times New Roman"/>
          <w:lang w:val="en-US"/>
        </w:rPr>
        <w:t>; Yue et al., 2020</w:t>
      </w:r>
      <w:r w:rsidR="00084CA5">
        <w:rPr>
          <w:rFonts w:ascii="Times New Roman" w:hAnsi="Times New Roman"/>
          <w:lang w:val="en-US"/>
        </w:rPr>
        <w:t xml:space="preserve">) </w:t>
      </w:r>
      <w:r w:rsidR="007A047B">
        <w:rPr>
          <w:rFonts w:ascii="Times New Roman" w:hAnsi="Times New Roman"/>
          <w:lang w:val="en-US"/>
        </w:rPr>
        <w:t>and is known to survive mean monthly air temperatures of -5</w:t>
      </w:r>
      <w:r w:rsidR="004C38CE">
        <w:rPr>
          <w:rFonts w:ascii="Times New Roman" w:hAnsi="Times New Roman"/>
          <w:lang w:val="en-US"/>
        </w:rPr>
        <w:t xml:space="preserve"> </w:t>
      </w:r>
      <w:r w:rsidR="00084CA5" w:rsidRPr="00084CA5">
        <w:rPr>
          <w:rFonts w:ascii="Times New Roman" w:hAnsi="Times New Roman"/>
          <w:lang w:val="en-US"/>
        </w:rPr>
        <w:t>°C</w:t>
      </w:r>
      <w:r w:rsidR="007A047B">
        <w:rPr>
          <w:rFonts w:ascii="Times New Roman" w:hAnsi="Times New Roman"/>
          <w:lang w:val="en-US"/>
        </w:rPr>
        <w:t xml:space="preserve"> or daily extremes of -13</w:t>
      </w:r>
      <w:r w:rsidR="004C38CE">
        <w:rPr>
          <w:rFonts w:ascii="Times New Roman" w:hAnsi="Times New Roman"/>
          <w:lang w:val="en-US"/>
        </w:rPr>
        <w:t xml:space="preserve"> </w:t>
      </w:r>
      <w:r w:rsidR="00084CA5" w:rsidRPr="00084CA5">
        <w:rPr>
          <w:rFonts w:ascii="Times New Roman" w:hAnsi="Times New Roman"/>
          <w:lang w:val="en-US"/>
        </w:rPr>
        <w:t>°C</w:t>
      </w:r>
      <w:r w:rsidR="00084CA5">
        <w:rPr>
          <w:rFonts w:ascii="Times New Roman" w:hAnsi="Times New Roman"/>
          <w:lang w:val="en-US"/>
        </w:rPr>
        <w:t xml:space="preserve"> in China</w:t>
      </w:r>
      <w:r w:rsidR="007A047B">
        <w:rPr>
          <w:rFonts w:ascii="Times New Roman" w:hAnsi="Times New Roman"/>
          <w:lang w:val="en-US"/>
        </w:rPr>
        <w:t xml:space="preserve"> (</w:t>
      </w:r>
      <w:r w:rsidR="00084CA5">
        <w:rPr>
          <w:rFonts w:ascii="Times New Roman" w:hAnsi="Times New Roman"/>
          <w:lang w:val="en-US"/>
        </w:rPr>
        <w:t>Zhang et al., 2019).</w:t>
      </w:r>
      <w:r w:rsidR="00E94F2B">
        <w:rPr>
          <w:rFonts w:ascii="Times New Roman" w:hAnsi="Times New Roman"/>
          <w:lang w:val="en-US"/>
        </w:rPr>
        <w:t xml:space="preserve"> </w:t>
      </w:r>
      <w:r w:rsidR="004C38CE">
        <w:rPr>
          <w:rFonts w:ascii="Times New Roman" w:hAnsi="Times New Roman"/>
          <w:lang w:val="en-US"/>
        </w:rPr>
        <w:t xml:space="preserve">Its distribution is documented at minimum </w:t>
      </w:r>
      <w:r w:rsidR="00196E69">
        <w:rPr>
          <w:rFonts w:ascii="Times New Roman" w:hAnsi="Times New Roman"/>
          <w:lang w:val="en-US"/>
        </w:rPr>
        <w:t>seawater</w:t>
      </w:r>
      <w:r w:rsidR="004C38CE">
        <w:rPr>
          <w:rFonts w:ascii="Times New Roman" w:hAnsi="Times New Roman"/>
          <w:lang w:val="en-US"/>
        </w:rPr>
        <w:t xml:space="preserve"> temperatures below 0 </w:t>
      </w:r>
      <w:r w:rsidR="004C38CE" w:rsidRPr="004C38CE">
        <w:rPr>
          <w:rFonts w:ascii="Times New Roman" w:hAnsi="Times New Roman"/>
          <w:lang w:val="en-US"/>
        </w:rPr>
        <w:t>°</w:t>
      </w:r>
      <w:r w:rsidR="004C38CE">
        <w:rPr>
          <w:rFonts w:ascii="Times New Roman" w:hAnsi="Times New Roman"/>
          <w:lang w:val="en-US"/>
        </w:rPr>
        <w:t xml:space="preserve">C (Zhang et al., 2015). </w:t>
      </w:r>
      <w:bookmarkEnd w:id="38"/>
      <w:r w:rsidR="00E94F2B">
        <w:rPr>
          <w:rFonts w:ascii="Times New Roman" w:hAnsi="Times New Roman"/>
          <w:lang w:val="en-US"/>
        </w:rPr>
        <w:t>Seed</w:t>
      </w:r>
      <w:r w:rsidR="00084CA5">
        <w:rPr>
          <w:rFonts w:ascii="Times New Roman" w:hAnsi="Times New Roman"/>
          <w:lang w:val="en-US"/>
        </w:rPr>
        <w:t xml:space="preserve"> </w:t>
      </w:r>
      <w:r w:rsidR="00E94F2B">
        <w:rPr>
          <w:rFonts w:ascii="Times New Roman" w:hAnsi="Times New Roman"/>
          <w:lang w:val="en-US"/>
        </w:rPr>
        <w:t>g</w:t>
      </w:r>
      <w:r w:rsidR="002979A4">
        <w:rPr>
          <w:rFonts w:ascii="Times New Roman" w:hAnsi="Times New Roman"/>
          <w:lang w:val="en-US"/>
        </w:rPr>
        <w:t>ermination in the laboratory can occur at temperatures between 5</w:t>
      </w:r>
      <w:r w:rsidR="004C38CE">
        <w:rPr>
          <w:rFonts w:ascii="Times New Roman" w:hAnsi="Times New Roman"/>
          <w:lang w:val="en-US"/>
        </w:rPr>
        <w:t xml:space="preserve"> </w:t>
      </w:r>
      <w:r w:rsidR="002979A4" w:rsidRPr="002979A4">
        <w:rPr>
          <w:rFonts w:ascii="Times New Roman" w:hAnsi="Times New Roman"/>
          <w:lang w:val="en-US"/>
        </w:rPr>
        <w:t xml:space="preserve">°C </w:t>
      </w:r>
      <w:r w:rsidR="002979A4">
        <w:rPr>
          <w:rFonts w:ascii="Times New Roman" w:hAnsi="Times New Roman"/>
          <w:lang w:val="en-US"/>
        </w:rPr>
        <w:t>and 25</w:t>
      </w:r>
      <w:r w:rsidR="004C38CE">
        <w:rPr>
          <w:rFonts w:ascii="Times New Roman" w:hAnsi="Times New Roman"/>
          <w:lang w:val="en-US"/>
        </w:rPr>
        <w:t xml:space="preserve"> </w:t>
      </w:r>
      <w:r w:rsidR="002979A4" w:rsidRPr="002979A4">
        <w:rPr>
          <w:rFonts w:ascii="Times New Roman" w:hAnsi="Times New Roman"/>
          <w:lang w:val="en-US"/>
        </w:rPr>
        <w:t>°C</w:t>
      </w:r>
      <w:r w:rsidR="002979A4">
        <w:rPr>
          <w:rFonts w:ascii="Times New Roman" w:hAnsi="Times New Roman"/>
          <w:lang w:val="en-US"/>
        </w:rPr>
        <w:t xml:space="preserve"> (Abe et al., 2009) and in the field at temperatures as low as 6</w:t>
      </w:r>
      <w:r w:rsidR="004C38CE">
        <w:rPr>
          <w:rFonts w:ascii="Times New Roman" w:hAnsi="Times New Roman"/>
          <w:lang w:val="en-US"/>
        </w:rPr>
        <w:t xml:space="preserve"> </w:t>
      </w:r>
      <w:r w:rsidR="002979A4" w:rsidRPr="002979A4">
        <w:rPr>
          <w:rFonts w:ascii="Times New Roman" w:hAnsi="Times New Roman"/>
          <w:lang w:val="en-US"/>
        </w:rPr>
        <w:t>°C</w:t>
      </w:r>
      <w:r w:rsidR="002979A4">
        <w:rPr>
          <w:rFonts w:ascii="Times New Roman" w:hAnsi="Times New Roman"/>
          <w:lang w:val="en-US"/>
        </w:rPr>
        <w:t xml:space="preserve"> (</w:t>
      </w:r>
      <w:proofErr w:type="spellStart"/>
      <w:r w:rsidR="00CF5167">
        <w:rPr>
          <w:rFonts w:ascii="Times New Roman" w:hAnsi="Times New Roman"/>
          <w:lang w:val="en-US"/>
        </w:rPr>
        <w:t>Arasaki</w:t>
      </w:r>
      <w:proofErr w:type="spellEnd"/>
      <w:r w:rsidR="00CF5167">
        <w:rPr>
          <w:rFonts w:ascii="Times New Roman" w:hAnsi="Times New Roman"/>
          <w:lang w:val="en-US"/>
        </w:rPr>
        <w:t>, 1950a; b).</w:t>
      </w:r>
      <w:r w:rsidR="00084CA5">
        <w:rPr>
          <w:rFonts w:ascii="Times New Roman" w:hAnsi="Times New Roman"/>
          <w:lang w:val="en-US"/>
        </w:rPr>
        <w:t xml:space="preserve"> Thus, it is evident that the species</w:t>
      </w:r>
      <w:r w:rsidR="00196E69">
        <w:rPr>
          <w:rFonts w:ascii="Times New Roman" w:hAnsi="Times New Roman"/>
          <w:lang w:val="en-US"/>
        </w:rPr>
        <w:t>’</w:t>
      </w:r>
      <w:r w:rsidR="00084CA5">
        <w:rPr>
          <w:rFonts w:ascii="Times New Roman" w:hAnsi="Times New Roman"/>
          <w:lang w:val="en-US"/>
        </w:rPr>
        <w:t xml:space="preserve"> </w:t>
      </w:r>
      <w:r w:rsidR="008E40EB">
        <w:rPr>
          <w:rFonts w:ascii="Times New Roman" w:hAnsi="Times New Roman"/>
          <w:lang w:val="en-US"/>
        </w:rPr>
        <w:t xml:space="preserve">establishment success </w:t>
      </w:r>
      <w:r w:rsidR="00084CA5">
        <w:rPr>
          <w:rFonts w:ascii="Times New Roman" w:hAnsi="Times New Roman"/>
          <w:lang w:val="en-US"/>
        </w:rPr>
        <w:t xml:space="preserve">is not likely to be limited by </w:t>
      </w:r>
      <w:r w:rsidR="008E40EB">
        <w:rPr>
          <w:rFonts w:ascii="Times New Roman" w:hAnsi="Times New Roman"/>
          <w:lang w:val="en-US"/>
        </w:rPr>
        <w:t>the range of temperatures encountered in the RA area</w:t>
      </w:r>
      <w:r w:rsidR="00163B5E">
        <w:rPr>
          <w:rFonts w:ascii="Times New Roman" w:hAnsi="Times New Roman"/>
          <w:lang w:val="en-US"/>
        </w:rPr>
        <w:t xml:space="preserve">, although its life cycle will be different with a shorter </w:t>
      </w:r>
      <w:r w:rsidR="00867023">
        <w:rPr>
          <w:rFonts w:ascii="Times New Roman" w:hAnsi="Times New Roman"/>
          <w:lang w:val="en-US"/>
        </w:rPr>
        <w:t xml:space="preserve">and earlier </w:t>
      </w:r>
      <w:r w:rsidR="00163B5E">
        <w:rPr>
          <w:rFonts w:ascii="Times New Roman" w:hAnsi="Times New Roman"/>
          <w:lang w:val="en-US"/>
        </w:rPr>
        <w:t>reproduction period in more southern latitudes (</w:t>
      </w:r>
      <w:r w:rsidR="00867023">
        <w:rPr>
          <w:rFonts w:ascii="Times New Roman" w:hAnsi="Times New Roman"/>
          <w:lang w:val="en-US"/>
        </w:rPr>
        <w:t>Phil</w:t>
      </w:r>
      <w:r w:rsidR="008B42CD">
        <w:rPr>
          <w:rFonts w:ascii="Times New Roman" w:hAnsi="Times New Roman"/>
          <w:lang w:val="en-US"/>
        </w:rPr>
        <w:t>l</w:t>
      </w:r>
      <w:r w:rsidR="00867023">
        <w:rPr>
          <w:rFonts w:ascii="Times New Roman" w:hAnsi="Times New Roman"/>
          <w:lang w:val="en-US"/>
        </w:rPr>
        <w:t>ips, 1984; Huong et al., 2003</w:t>
      </w:r>
      <w:r w:rsidR="00E9316F">
        <w:rPr>
          <w:rFonts w:ascii="Times New Roman" w:hAnsi="Times New Roman"/>
          <w:lang w:val="en-US"/>
        </w:rPr>
        <w:t>),</w:t>
      </w:r>
      <w:r w:rsidR="00867023">
        <w:rPr>
          <w:rFonts w:ascii="Times New Roman" w:hAnsi="Times New Roman"/>
          <w:lang w:val="en-US"/>
        </w:rPr>
        <w:t xml:space="preserve"> see also Qu</w:t>
      </w:r>
      <w:r w:rsidR="007D3664">
        <w:rPr>
          <w:rFonts w:ascii="Times New Roman" w:hAnsi="Times New Roman"/>
          <w:lang w:val="en-US"/>
        </w:rPr>
        <w:t>.</w:t>
      </w:r>
      <w:r w:rsidR="00867023">
        <w:rPr>
          <w:rFonts w:ascii="Times New Roman" w:hAnsi="Times New Roman"/>
          <w:lang w:val="en-US"/>
        </w:rPr>
        <w:t xml:space="preserve"> 2.7.</w:t>
      </w:r>
    </w:p>
    <w:p w14:paraId="53596CF6" w14:textId="77777777" w:rsidR="00317665" w:rsidRDefault="008E40EB" w:rsidP="00662A61">
      <w:pPr>
        <w:snapToGrid w:val="0"/>
        <w:rPr>
          <w:rFonts w:ascii="Times New Roman" w:hAnsi="Times New Roman"/>
          <w:lang w:val="en-US"/>
        </w:rPr>
      </w:pPr>
      <w:bookmarkStart w:id="39" w:name="_Hlk102817309"/>
      <w:r>
        <w:rPr>
          <w:rFonts w:ascii="Times New Roman" w:hAnsi="Times New Roman"/>
          <w:lang w:val="en-US"/>
        </w:rPr>
        <w:t xml:space="preserve">Concerning salinity requirements and thresholds, </w:t>
      </w:r>
      <w:r w:rsidR="00424426" w:rsidRPr="00424426">
        <w:rPr>
          <w:rFonts w:ascii="Times New Roman" w:hAnsi="Times New Roman"/>
          <w:i/>
          <w:iCs/>
          <w:lang w:val="en-US"/>
        </w:rPr>
        <w:t>Z. japonica</w:t>
      </w:r>
      <w:r w:rsidR="00424426">
        <w:rPr>
          <w:rFonts w:ascii="Times New Roman" w:hAnsi="Times New Roman"/>
          <w:lang w:val="en-US"/>
        </w:rPr>
        <w:t xml:space="preserve"> can withstand a wide range of salinities</w:t>
      </w:r>
      <w:r w:rsidR="002E7BDB">
        <w:rPr>
          <w:rFonts w:ascii="Times New Roman" w:hAnsi="Times New Roman"/>
          <w:lang w:val="en-US"/>
        </w:rPr>
        <w:t xml:space="preserve">, </w:t>
      </w:r>
      <w:r w:rsidR="008B6885">
        <w:rPr>
          <w:rFonts w:ascii="Times New Roman" w:hAnsi="Times New Roman"/>
          <w:lang w:val="en-US"/>
        </w:rPr>
        <w:t>being able to grow</w:t>
      </w:r>
      <w:r w:rsidR="002E7BDB">
        <w:rPr>
          <w:rFonts w:ascii="Times New Roman" w:hAnsi="Times New Roman"/>
          <w:lang w:val="en-US"/>
        </w:rPr>
        <w:t xml:space="preserve"> in the range of 0</w:t>
      </w:r>
      <w:r w:rsidR="00DF7549">
        <w:rPr>
          <w:rFonts w:ascii="Times New Roman" w:hAnsi="Times New Roman"/>
          <w:lang w:val="en-US"/>
        </w:rPr>
        <w:t xml:space="preserve"> </w:t>
      </w:r>
      <w:r w:rsidR="002E7BDB">
        <w:rPr>
          <w:rFonts w:ascii="Times New Roman" w:hAnsi="Times New Roman"/>
          <w:lang w:val="en-US"/>
        </w:rPr>
        <w:t>-</w:t>
      </w:r>
      <w:r w:rsidR="00DF7549">
        <w:rPr>
          <w:rFonts w:ascii="Times New Roman" w:hAnsi="Times New Roman"/>
          <w:lang w:val="en-US"/>
        </w:rPr>
        <w:t xml:space="preserve"> </w:t>
      </w:r>
      <w:r w:rsidR="002E7BDB">
        <w:rPr>
          <w:rFonts w:ascii="Times New Roman" w:hAnsi="Times New Roman"/>
          <w:lang w:val="en-US"/>
        </w:rPr>
        <w:t xml:space="preserve">35 </w:t>
      </w:r>
      <w:proofErr w:type="spellStart"/>
      <w:r w:rsidR="002E7BDB">
        <w:rPr>
          <w:rFonts w:ascii="Times New Roman" w:hAnsi="Times New Roman"/>
          <w:lang w:val="en-US"/>
        </w:rPr>
        <w:t>psu</w:t>
      </w:r>
      <w:proofErr w:type="spellEnd"/>
      <w:r w:rsidR="002E7BDB">
        <w:rPr>
          <w:rFonts w:ascii="Times New Roman" w:hAnsi="Times New Roman"/>
          <w:lang w:val="en-US"/>
        </w:rPr>
        <w:t xml:space="preserve"> (</w:t>
      </w:r>
      <w:r w:rsidR="008B6885">
        <w:rPr>
          <w:rFonts w:ascii="Times New Roman" w:hAnsi="Times New Roman"/>
          <w:lang w:val="en-US"/>
        </w:rPr>
        <w:t>Hou et al., 2020</w:t>
      </w:r>
      <w:r w:rsidR="002E7BDB">
        <w:rPr>
          <w:rFonts w:ascii="Times New Roman" w:hAnsi="Times New Roman"/>
          <w:lang w:val="en-US"/>
        </w:rPr>
        <w:t>)</w:t>
      </w:r>
      <w:bookmarkEnd w:id="39"/>
      <w:r w:rsidR="008B6885">
        <w:rPr>
          <w:rFonts w:ascii="Times New Roman" w:hAnsi="Times New Roman"/>
          <w:lang w:val="en-US"/>
        </w:rPr>
        <w:t xml:space="preserve">, with an optimal salinity for growth at 20 </w:t>
      </w:r>
      <w:proofErr w:type="spellStart"/>
      <w:r w:rsidR="008B6885">
        <w:rPr>
          <w:rFonts w:ascii="Times New Roman" w:hAnsi="Times New Roman"/>
          <w:lang w:val="en-US"/>
        </w:rPr>
        <w:t>psu</w:t>
      </w:r>
      <w:proofErr w:type="spellEnd"/>
      <w:r w:rsidR="008B6885">
        <w:rPr>
          <w:rFonts w:ascii="Times New Roman" w:hAnsi="Times New Roman"/>
          <w:lang w:val="en-US"/>
        </w:rPr>
        <w:t xml:space="preserve"> (Shafer et al., 2011).</w:t>
      </w:r>
      <w:r w:rsidR="0007515F">
        <w:rPr>
          <w:rFonts w:ascii="Times New Roman" w:hAnsi="Times New Roman"/>
          <w:lang w:val="en-US"/>
        </w:rPr>
        <w:t xml:space="preserve"> </w:t>
      </w:r>
      <w:bookmarkStart w:id="40" w:name="_Hlk102817391"/>
      <w:r w:rsidR="00317665" w:rsidRPr="00317665">
        <w:rPr>
          <w:rFonts w:ascii="Times New Roman" w:hAnsi="Times New Roman"/>
          <w:i/>
          <w:iCs/>
          <w:lang w:val="en-US"/>
        </w:rPr>
        <w:t>Z. japonica</w:t>
      </w:r>
      <w:r w:rsidR="00317665" w:rsidRPr="00317665">
        <w:rPr>
          <w:rFonts w:ascii="Times New Roman" w:hAnsi="Times New Roman"/>
          <w:lang w:val="en-US"/>
        </w:rPr>
        <w:t xml:space="preserve"> seed germination</w:t>
      </w:r>
      <w:r w:rsidR="00D32CE9">
        <w:rPr>
          <w:rFonts w:ascii="Times New Roman" w:hAnsi="Times New Roman"/>
          <w:lang w:val="en-US"/>
        </w:rPr>
        <w:t xml:space="preserve"> in the invaded range</w:t>
      </w:r>
      <w:r w:rsidR="00317665" w:rsidRPr="00317665">
        <w:rPr>
          <w:rFonts w:ascii="Times New Roman" w:hAnsi="Times New Roman"/>
          <w:lang w:val="en-US"/>
        </w:rPr>
        <w:t xml:space="preserve"> </w:t>
      </w:r>
      <w:r w:rsidR="00317665">
        <w:rPr>
          <w:rFonts w:ascii="Times New Roman" w:hAnsi="Times New Roman"/>
          <w:lang w:val="en-US"/>
        </w:rPr>
        <w:t xml:space="preserve">is </w:t>
      </w:r>
      <w:proofErr w:type="spellStart"/>
      <w:r w:rsidR="00317665">
        <w:rPr>
          <w:rFonts w:ascii="Times New Roman" w:hAnsi="Times New Roman"/>
          <w:lang w:val="en-US"/>
        </w:rPr>
        <w:t>favoured</w:t>
      </w:r>
      <w:proofErr w:type="spellEnd"/>
      <w:r w:rsidR="00317665">
        <w:rPr>
          <w:rFonts w:ascii="Times New Roman" w:hAnsi="Times New Roman"/>
          <w:lang w:val="en-US"/>
        </w:rPr>
        <w:t xml:space="preserve"> by</w:t>
      </w:r>
      <w:r w:rsidR="00317665" w:rsidRPr="00317665">
        <w:rPr>
          <w:rFonts w:ascii="Times New Roman" w:hAnsi="Times New Roman"/>
          <w:lang w:val="en-US"/>
        </w:rPr>
        <w:t xml:space="preserve"> cold </w:t>
      </w:r>
      <w:r w:rsidR="00317665" w:rsidRPr="00317665">
        <w:rPr>
          <w:rFonts w:ascii="Times New Roman" w:hAnsi="Times New Roman"/>
          <w:lang w:val="en-US"/>
        </w:rPr>
        <w:lastRenderedPageBreak/>
        <w:t>temperature stratification with brief pulses of low salinity (&lt;10</w:t>
      </w:r>
      <w:r w:rsidR="00317665">
        <w:rPr>
          <w:rFonts w:ascii="Times New Roman" w:hAnsi="Times New Roman"/>
          <w:lang w:val="en-US"/>
        </w:rPr>
        <w:t xml:space="preserve"> </w:t>
      </w:r>
      <w:proofErr w:type="spellStart"/>
      <w:r w:rsidR="00317665">
        <w:rPr>
          <w:rFonts w:ascii="Times New Roman" w:hAnsi="Times New Roman"/>
          <w:lang w:val="en-US"/>
        </w:rPr>
        <w:t>psu</w:t>
      </w:r>
      <w:proofErr w:type="spellEnd"/>
      <w:r w:rsidR="00317665" w:rsidRPr="00317665">
        <w:rPr>
          <w:rFonts w:ascii="Times New Roman" w:hAnsi="Times New Roman"/>
          <w:lang w:val="en-US"/>
        </w:rPr>
        <w:t>)</w:t>
      </w:r>
      <w:bookmarkEnd w:id="40"/>
      <w:r w:rsidR="00317665" w:rsidRPr="00317665">
        <w:rPr>
          <w:rFonts w:ascii="Times New Roman" w:hAnsi="Times New Roman"/>
          <w:lang w:val="en-US"/>
        </w:rPr>
        <w:t xml:space="preserve"> conditions</w:t>
      </w:r>
      <w:r w:rsidR="00317665">
        <w:rPr>
          <w:rFonts w:ascii="Times New Roman" w:hAnsi="Times New Roman"/>
          <w:lang w:val="en-US"/>
        </w:rPr>
        <w:t xml:space="preserve">, </w:t>
      </w:r>
      <w:proofErr w:type="gramStart"/>
      <w:r w:rsidR="00317665">
        <w:rPr>
          <w:rFonts w:ascii="Times New Roman" w:hAnsi="Times New Roman"/>
          <w:lang w:val="en-US"/>
        </w:rPr>
        <w:t>similar to</w:t>
      </w:r>
      <w:proofErr w:type="gramEnd"/>
      <w:r w:rsidR="00317665">
        <w:rPr>
          <w:rFonts w:ascii="Times New Roman" w:hAnsi="Times New Roman"/>
          <w:lang w:val="en-US"/>
        </w:rPr>
        <w:t xml:space="preserve"> estuarine salinity dynamics (</w:t>
      </w:r>
      <w:proofErr w:type="spellStart"/>
      <w:r w:rsidR="00317665">
        <w:rPr>
          <w:rFonts w:ascii="Times New Roman" w:hAnsi="Times New Roman"/>
          <w:lang w:val="en-US"/>
        </w:rPr>
        <w:t>Kaldy</w:t>
      </w:r>
      <w:proofErr w:type="spellEnd"/>
      <w:r w:rsidR="00317665">
        <w:rPr>
          <w:rFonts w:ascii="Times New Roman" w:hAnsi="Times New Roman"/>
          <w:lang w:val="en-US"/>
        </w:rPr>
        <w:t xml:space="preserve"> et al., 2015) </w:t>
      </w:r>
      <w:r w:rsidR="00DF7549">
        <w:rPr>
          <w:rFonts w:ascii="Times New Roman" w:hAnsi="Times New Roman"/>
          <w:lang w:val="en-US"/>
        </w:rPr>
        <w:t xml:space="preserve">that </w:t>
      </w:r>
      <w:r w:rsidR="00317665">
        <w:rPr>
          <w:rFonts w:ascii="Times New Roman" w:hAnsi="Times New Roman"/>
          <w:lang w:val="en-US"/>
        </w:rPr>
        <w:t>develop in late winter/early spring in the RA area.</w:t>
      </w:r>
      <w:r w:rsidR="00D32CE9">
        <w:rPr>
          <w:rFonts w:ascii="Times New Roman" w:hAnsi="Times New Roman"/>
          <w:lang w:val="en-US"/>
        </w:rPr>
        <w:t xml:space="preserve"> </w:t>
      </w:r>
      <w:r w:rsidR="004F365D" w:rsidRPr="004F365D">
        <w:rPr>
          <w:rFonts w:ascii="Times New Roman" w:hAnsi="Times New Roman"/>
          <w:lang w:val="en-US"/>
        </w:rPr>
        <w:t xml:space="preserve">On the other hand, </w:t>
      </w:r>
      <w:r w:rsidR="004F365D" w:rsidRPr="001F6043">
        <w:rPr>
          <w:rFonts w:ascii="Times New Roman" w:hAnsi="Times New Roman"/>
          <w:lang w:val="en-GB"/>
        </w:rPr>
        <w:t xml:space="preserve">sustained periods of salinities under 10 </w:t>
      </w:r>
      <w:proofErr w:type="spellStart"/>
      <w:r w:rsidR="004F365D" w:rsidRPr="001F6043">
        <w:rPr>
          <w:rFonts w:ascii="Times New Roman" w:hAnsi="Times New Roman"/>
          <w:lang w:val="en-GB"/>
        </w:rPr>
        <w:t>psu</w:t>
      </w:r>
      <w:proofErr w:type="spellEnd"/>
      <w:r w:rsidR="004F365D" w:rsidRPr="001F6043">
        <w:rPr>
          <w:rFonts w:ascii="Times New Roman" w:hAnsi="Times New Roman"/>
          <w:lang w:val="en-GB"/>
        </w:rPr>
        <w:t xml:space="preserve"> were found to stress </w:t>
      </w:r>
      <w:r w:rsidR="004F365D" w:rsidRPr="001F6043">
        <w:rPr>
          <w:rFonts w:ascii="Times New Roman" w:hAnsi="Times New Roman"/>
          <w:i/>
          <w:iCs/>
          <w:lang w:val="en-GB"/>
        </w:rPr>
        <w:t xml:space="preserve">Z. japonica </w:t>
      </w:r>
      <w:r w:rsidR="004F365D" w:rsidRPr="001F6043">
        <w:rPr>
          <w:rFonts w:ascii="Times New Roman" w:hAnsi="Times New Roman"/>
          <w:lang w:val="en-GB"/>
        </w:rPr>
        <w:t>(Shafer et al.</w:t>
      </w:r>
      <w:r w:rsidR="00DF7549" w:rsidRPr="001F6043">
        <w:rPr>
          <w:rFonts w:ascii="Times New Roman" w:hAnsi="Times New Roman"/>
          <w:lang w:val="en-GB"/>
        </w:rPr>
        <w:t>,</w:t>
      </w:r>
      <w:r w:rsidR="004F365D" w:rsidRPr="001F6043">
        <w:rPr>
          <w:rFonts w:ascii="Times New Roman" w:hAnsi="Times New Roman"/>
          <w:lang w:val="en-GB"/>
        </w:rPr>
        <w:t xml:space="preserve"> 2011; </w:t>
      </w:r>
      <w:proofErr w:type="spellStart"/>
      <w:r w:rsidR="004F365D" w:rsidRPr="001F6043">
        <w:rPr>
          <w:rFonts w:ascii="Times New Roman" w:hAnsi="Times New Roman"/>
          <w:lang w:val="en-GB"/>
        </w:rPr>
        <w:t>Kaldy</w:t>
      </w:r>
      <w:proofErr w:type="spellEnd"/>
      <w:r w:rsidR="004F365D" w:rsidRPr="001F6043">
        <w:rPr>
          <w:rFonts w:ascii="Times New Roman" w:hAnsi="Times New Roman"/>
          <w:lang w:val="en-GB"/>
        </w:rPr>
        <w:t xml:space="preserve"> </w:t>
      </w:r>
      <w:r w:rsidR="00E9316F" w:rsidRPr="001F6043">
        <w:rPr>
          <w:rFonts w:ascii="Times New Roman" w:hAnsi="Times New Roman"/>
          <w:lang w:val="en-GB"/>
        </w:rPr>
        <w:t>&amp;</w:t>
      </w:r>
      <w:r w:rsidR="004F365D" w:rsidRPr="001F6043">
        <w:rPr>
          <w:rFonts w:ascii="Times New Roman" w:hAnsi="Times New Roman"/>
          <w:lang w:val="en-GB"/>
        </w:rPr>
        <w:t xml:space="preserve"> Shafer</w:t>
      </w:r>
      <w:r w:rsidR="00E9316F" w:rsidRPr="001F6043">
        <w:rPr>
          <w:rFonts w:ascii="Times New Roman" w:hAnsi="Times New Roman"/>
          <w:lang w:val="en-GB"/>
        </w:rPr>
        <w:t>,</w:t>
      </w:r>
      <w:r w:rsidR="004F365D" w:rsidRPr="001F6043">
        <w:rPr>
          <w:rFonts w:ascii="Times New Roman" w:hAnsi="Times New Roman"/>
          <w:lang w:val="en-GB"/>
        </w:rPr>
        <w:t xml:space="preserve"> 201</w:t>
      </w:r>
      <w:r w:rsidR="008B42CD" w:rsidRPr="001F6043">
        <w:rPr>
          <w:rFonts w:ascii="Times New Roman" w:hAnsi="Times New Roman"/>
          <w:lang w:val="en-GB"/>
        </w:rPr>
        <w:t>3</w:t>
      </w:r>
      <w:r w:rsidR="004F365D" w:rsidRPr="001F6043">
        <w:rPr>
          <w:rFonts w:ascii="Times New Roman" w:hAnsi="Times New Roman"/>
          <w:lang w:val="en-GB"/>
        </w:rPr>
        <w:t>).</w:t>
      </w:r>
    </w:p>
    <w:p w14:paraId="28B6003F" w14:textId="1DBB109F" w:rsidR="000156FC" w:rsidRPr="004F365D" w:rsidRDefault="00317665" w:rsidP="00662A61">
      <w:pPr>
        <w:snapToGrid w:val="0"/>
        <w:rPr>
          <w:rFonts w:ascii="Times New Roman" w:hAnsi="Times New Roman"/>
          <w:lang w:val="en-US"/>
        </w:rPr>
      </w:pPr>
      <w:r w:rsidRPr="001F6043">
        <w:rPr>
          <w:rFonts w:ascii="Times New Roman" w:hAnsi="Times New Roman"/>
          <w:lang w:val="en-GB"/>
        </w:rPr>
        <w:t>I</w:t>
      </w:r>
      <w:r w:rsidR="008B6885" w:rsidRPr="001F6043">
        <w:rPr>
          <w:rFonts w:ascii="Times New Roman" w:hAnsi="Times New Roman"/>
          <w:lang w:val="en-GB"/>
        </w:rPr>
        <w:t xml:space="preserve">n </w:t>
      </w:r>
      <w:r w:rsidR="004F365D" w:rsidRPr="001F6043">
        <w:rPr>
          <w:rFonts w:ascii="Times New Roman" w:hAnsi="Times New Roman"/>
          <w:lang w:val="en-GB"/>
        </w:rPr>
        <w:t>China,</w:t>
      </w:r>
      <w:r w:rsidR="008B6885" w:rsidRPr="001F6043">
        <w:rPr>
          <w:rFonts w:ascii="Times New Roman" w:hAnsi="Times New Roman"/>
          <w:lang w:val="en-GB"/>
        </w:rPr>
        <w:t xml:space="preserve"> </w:t>
      </w:r>
      <w:r w:rsidR="00AD20F9" w:rsidRPr="001F6043">
        <w:rPr>
          <w:rFonts w:ascii="Times New Roman" w:hAnsi="Times New Roman"/>
          <w:lang w:val="en-GB"/>
        </w:rPr>
        <w:t xml:space="preserve">high salinities (&gt;25 </w:t>
      </w:r>
      <w:proofErr w:type="spellStart"/>
      <w:r w:rsidR="00AD20F9" w:rsidRPr="001F6043">
        <w:rPr>
          <w:rFonts w:ascii="Times New Roman" w:hAnsi="Times New Roman"/>
          <w:lang w:val="en-GB"/>
        </w:rPr>
        <w:t>psu</w:t>
      </w:r>
      <w:proofErr w:type="spellEnd"/>
      <w:r w:rsidR="00AD20F9" w:rsidRPr="001F6043">
        <w:rPr>
          <w:rFonts w:ascii="Times New Roman" w:hAnsi="Times New Roman"/>
          <w:lang w:val="en-GB"/>
        </w:rPr>
        <w:t>)</w:t>
      </w:r>
      <w:r w:rsidR="00DF7549" w:rsidRPr="001F6043">
        <w:rPr>
          <w:rFonts w:ascii="Times New Roman" w:hAnsi="Times New Roman"/>
          <w:lang w:val="en-GB"/>
        </w:rPr>
        <w:t>,</w:t>
      </w:r>
      <w:r w:rsidR="00AD20F9" w:rsidRPr="001F6043">
        <w:rPr>
          <w:rFonts w:ascii="Times New Roman" w:hAnsi="Times New Roman"/>
          <w:lang w:val="en-GB"/>
        </w:rPr>
        <w:t xml:space="preserve"> </w:t>
      </w:r>
      <w:r w:rsidR="00BE20ED" w:rsidRPr="001F6043">
        <w:rPr>
          <w:rFonts w:ascii="Times New Roman" w:hAnsi="Times New Roman"/>
          <w:lang w:val="en-GB"/>
        </w:rPr>
        <w:t xml:space="preserve">in combination with high turbidity </w:t>
      </w:r>
      <w:r w:rsidR="00AD20F9" w:rsidRPr="001F6043">
        <w:rPr>
          <w:rFonts w:ascii="Times New Roman" w:hAnsi="Times New Roman"/>
          <w:lang w:val="en-GB"/>
        </w:rPr>
        <w:t>were demonstrated to</w:t>
      </w:r>
      <w:r w:rsidR="00BE20ED" w:rsidRPr="001F6043">
        <w:rPr>
          <w:rFonts w:ascii="Times New Roman" w:hAnsi="Times New Roman"/>
          <w:lang w:val="en-GB"/>
        </w:rPr>
        <w:t xml:space="preserve"> negatively affect the growth of juvenile plants (Hou et al., 2020). </w:t>
      </w:r>
      <w:r w:rsidR="00335114" w:rsidRPr="001F6043">
        <w:rPr>
          <w:rFonts w:ascii="Times New Roman" w:hAnsi="Times New Roman"/>
          <w:lang w:val="en-GB"/>
        </w:rPr>
        <w:t xml:space="preserve">Furthermore, germination of </w:t>
      </w:r>
      <w:r w:rsidR="00335114" w:rsidRPr="001F6043">
        <w:rPr>
          <w:rFonts w:ascii="Times New Roman" w:hAnsi="Times New Roman"/>
          <w:i/>
          <w:iCs/>
          <w:lang w:val="en-GB"/>
        </w:rPr>
        <w:t>Z. japonica</w:t>
      </w:r>
      <w:r w:rsidR="00335114" w:rsidRPr="001F6043">
        <w:rPr>
          <w:rFonts w:ascii="Times New Roman" w:hAnsi="Times New Roman"/>
          <w:lang w:val="en-GB"/>
        </w:rPr>
        <w:t xml:space="preserve"> seed</w:t>
      </w:r>
      <w:r w:rsidR="0021609B" w:rsidRPr="001F6043">
        <w:rPr>
          <w:rFonts w:ascii="Times New Roman" w:hAnsi="Times New Roman"/>
          <w:lang w:val="en-GB"/>
        </w:rPr>
        <w:t xml:space="preserve"> from Oregon was found to be</w:t>
      </w:r>
      <w:r w:rsidR="00335114" w:rsidRPr="001F6043">
        <w:rPr>
          <w:rFonts w:ascii="Times New Roman" w:hAnsi="Times New Roman"/>
          <w:lang w:val="en-GB"/>
        </w:rPr>
        <w:t xml:space="preserve"> inhibited at salinities of 20</w:t>
      </w:r>
      <w:r w:rsidR="00B71A98" w:rsidRPr="001F6043">
        <w:rPr>
          <w:rFonts w:ascii="Times New Roman" w:hAnsi="Times New Roman"/>
          <w:lang w:val="en-GB"/>
        </w:rPr>
        <w:t xml:space="preserve"> </w:t>
      </w:r>
      <w:proofErr w:type="spellStart"/>
      <w:r w:rsidR="00B71A98" w:rsidRPr="001F6043">
        <w:rPr>
          <w:rFonts w:ascii="Times New Roman" w:hAnsi="Times New Roman"/>
          <w:lang w:val="en-GB"/>
        </w:rPr>
        <w:t>psu</w:t>
      </w:r>
      <w:proofErr w:type="spellEnd"/>
      <w:r w:rsidR="00335114" w:rsidRPr="001F6043">
        <w:rPr>
          <w:rFonts w:ascii="Times New Roman" w:hAnsi="Times New Roman"/>
          <w:lang w:val="en-GB"/>
        </w:rPr>
        <w:t xml:space="preserve"> and above (</w:t>
      </w:r>
      <w:proofErr w:type="spellStart"/>
      <w:r w:rsidR="00335114" w:rsidRPr="001F6043">
        <w:rPr>
          <w:rFonts w:ascii="Times New Roman" w:hAnsi="Times New Roman"/>
          <w:lang w:val="en-GB"/>
        </w:rPr>
        <w:t>Kaldy</w:t>
      </w:r>
      <w:proofErr w:type="spellEnd"/>
      <w:r w:rsidR="00C111CA" w:rsidRPr="001F6043">
        <w:rPr>
          <w:rFonts w:ascii="Times New Roman" w:hAnsi="Times New Roman"/>
          <w:lang w:val="en-GB"/>
        </w:rPr>
        <w:t xml:space="preserve"> et al</w:t>
      </w:r>
      <w:r w:rsidR="00DF7549" w:rsidRPr="001F6043">
        <w:rPr>
          <w:rFonts w:ascii="Times New Roman" w:hAnsi="Times New Roman"/>
          <w:lang w:val="en-GB"/>
        </w:rPr>
        <w:t>.</w:t>
      </w:r>
      <w:r w:rsidR="00335114" w:rsidRPr="001F6043">
        <w:rPr>
          <w:rFonts w:ascii="Times New Roman" w:hAnsi="Times New Roman"/>
          <w:lang w:val="en-GB"/>
        </w:rPr>
        <w:t xml:space="preserve">, 2015). </w:t>
      </w:r>
      <w:r w:rsidR="004F365D" w:rsidRPr="001F6043">
        <w:rPr>
          <w:rFonts w:ascii="Times New Roman" w:hAnsi="Times New Roman"/>
          <w:lang w:val="en-GB"/>
        </w:rPr>
        <w:t>In central Japan</w:t>
      </w:r>
      <w:r w:rsidR="00B70DA1">
        <w:rPr>
          <w:rFonts w:ascii="Times New Roman" w:hAnsi="Times New Roman"/>
          <w:lang w:val="en-GB"/>
        </w:rPr>
        <w:t>,</w:t>
      </w:r>
      <w:r w:rsidR="004F365D" w:rsidRPr="001F6043">
        <w:rPr>
          <w:rFonts w:ascii="Times New Roman" w:hAnsi="Times New Roman"/>
          <w:lang w:val="en-GB"/>
        </w:rPr>
        <w:t xml:space="preserve"> however, </w:t>
      </w:r>
      <w:r w:rsidR="004F365D" w:rsidRPr="001F6043">
        <w:rPr>
          <w:rFonts w:ascii="Times New Roman" w:hAnsi="Times New Roman"/>
          <w:i/>
          <w:iCs/>
          <w:lang w:val="en-GB"/>
        </w:rPr>
        <w:t>Z. japonica</w:t>
      </w:r>
      <w:r w:rsidR="004F365D" w:rsidRPr="001F6043">
        <w:rPr>
          <w:rFonts w:ascii="Times New Roman" w:hAnsi="Times New Roman"/>
          <w:lang w:val="en-GB"/>
        </w:rPr>
        <w:t xml:space="preserve"> seed germination </w:t>
      </w:r>
      <w:bookmarkStart w:id="41" w:name="_Hlk102817419"/>
      <w:r w:rsidR="00526733" w:rsidRPr="001F6043">
        <w:rPr>
          <w:rFonts w:ascii="Times New Roman" w:hAnsi="Times New Roman"/>
          <w:lang w:val="en-GB"/>
        </w:rPr>
        <w:t xml:space="preserve">has been reported to </w:t>
      </w:r>
      <w:r w:rsidR="004F365D" w:rsidRPr="001F6043">
        <w:rPr>
          <w:rFonts w:ascii="Times New Roman" w:hAnsi="Times New Roman"/>
          <w:lang w:val="en-GB"/>
        </w:rPr>
        <w:t>occur at salinities of 32.5</w:t>
      </w:r>
      <w:r w:rsidR="00DF7549" w:rsidRPr="001F6043">
        <w:rPr>
          <w:rFonts w:ascii="Times New Roman" w:hAnsi="Times New Roman"/>
          <w:lang w:val="en-GB"/>
        </w:rPr>
        <w:t xml:space="preserve"> - </w:t>
      </w:r>
      <w:r w:rsidR="004F365D" w:rsidRPr="001F6043">
        <w:rPr>
          <w:rFonts w:ascii="Times New Roman" w:hAnsi="Times New Roman"/>
          <w:lang w:val="en-GB"/>
        </w:rPr>
        <w:t xml:space="preserve">33.5 </w:t>
      </w:r>
      <w:proofErr w:type="spellStart"/>
      <w:r w:rsidR="004F365D" w:rsidRPr="001F6043">
        <w:rPr>
          <w:rFonts w:ascii="Times New Roman" w:hAnsi="Times New Roman"/>
          <w:lang w:val="en-GB"/>
        </w:rPr>
        <w:t>psu</w:t>
      </w:r>
      <w:proofErr w:type="spellEnd"/>
      <w:r w:rsidR="004F365D" w:rsidRPr="001F6043">
        <w:rPr>
          <w:rFonts w:ascii="Times New Roman" w:hAnsi="Times New Roman"/>
          <w:lang w:val="en-GB"/>
        </w:rPr>
        <w:t xml:space="preserve"> (Yokota et al., 2005).</w:t>
      </w:r>
      <w:bookmarkEnd w:id="41"/>
      <w:r w:rsidR="004F365D" w:rsidRPr="001F6043">
        <w:rPr>
          <w:rFonts w:ascii="Times New Roman" w:hAnsi="Times New Roman"/>
          <w:lang w:val="en-GB"/>
        </w:rPr>
        <w:t xml:space="preserve"> Thus, the critical factors that affect seed germination of </w:t>
      </w:r>
      <w:r w:rsidR="004F365D" w:rsidRPr="001F6043">
        <w:rPr>
          <w:rFonts w:ascii="Times New Roman" w:hAnsi="Times New Roman"/>
          <w:i/>
          <w:iCs/>
          <w:lang w:val="en-GB"/>
        </w:rPr>
        <w:t>Z. japonica</w:t>
      </w:r>
      <w:r w:rsidR="004F365D" w:rsidRPr="001F6043">
        <w:rPr>
          <w:rFonts w:ascii="Times New Roman" w:hAnsi="Times New Roman"/>
          <w:lang w:val="en-GB"/>
        </w:rPr>
        <w:t xml:space="preserve"> have not been confirmed.</w:t>
      </w:r>
      <w:r w:rsidR="004F365D">
        <w:rPr>
          <w:rFonts w:ascii="Times New Roman" w:hAnsi="Times New Roman"/>
          <w:lang w:val="en-US"/>
        </w:rPr>
        <w:t xml:space="preserve"> </w:t>
      </w:r>
      <w:r w:rsidR="000156FC" w:rsidRPr="001F6043">
        <w:rPr>
          <w:rFonts w:ascii="Times New Roman" w:hAnsi="Times New Roman"/>
          <w:lang w:val="en-GB"/>
        </w:rPr>
        <w:t xml:space="preserve">Studies (experimental or based on field observations) documenting the response of </w:t>
      </w:r>
      <w:r w:rsidR="000156FC" w:rsidRPr="001F6043">
        <w:rPr>
          <w:rFonts w:ascii="Times New Roman" w:hAnsi="Times New Roman"/>
          <w:i/>
          <w:iCs/>
          <w:lang w:val="en-GB"/>
        </w:rPr>
        <w:t>Z. japonica</w:t>
      </w:r>
      <w:r w:rsidR="000156FC" w:rsidRPr="001F6043">
        <w:rPr>
          <w:rFonts w:ascii="Times New Roman" w:hAnsi="Times New Roman"/>
          <w:lang w:val="en-GB"/>
        </w:rPr>
        <w:t xml:space="preserve"> </w:t>
      </w:r>
      <w:r w:rsidR="006B53D0" w:rsidRPr="001F6043">
        <w:rPr>
          <w:rFonts w:ascii="Times New Roman" w:hAnsi="Times New Roman"/>
          <w:lang w:val="en-GB"/>
        </w:rPr>
        <w:t xml:space="preserve">plants </w:t>
      </w:r>
      <w:r w:rsidR="000156FC" w:rsidRPr="001F6043">
        <w:rPr>
          <w:rFonts w:ascii="Times New Roman" w:hAnsi="Times New Roman"/>
          <w:lang w:val="en-GB"/>
        </w:rPr>
        <w:t xml:space="preserve">to salinities &gt;35 </w:t>
      </w:r>
      <w:proofErr w:type="spellStart"/>
      <w:r w:rsidR="000156FC" w:rsidRPr="001F6043">
        <w:rPr>
          <w:rFonts w:ascii="Times New Roman" w:hAnsi="Times New Roman"/>
          <w:lang w:val="en-GB"/>
        </w:rPr>
        <w:t>psu</w:t>
      </w:r>
      <w:proofErr w:type="spellEnd"/>
      <w:r w:rsidR="000156FC" w:rsidRPr="001F6043">
        <w:rPr>
          <w:rFonts w:ascii="Times New Roman" w:hAnsi="Times New Roman"/>
          <w:lang w:val="en-GB"/>
        </w:rPr>
        <w:t xml:space="preserve"> could not be found, but the closely related congeneric </w:t>
      </w:r>
      <w:r w:rsidR="000156FC" w:rsidRPr="001F6043">
        <w:rPr>
          <w:rFonts w:ascii="Times New Roman" w:hAnsi="Times New Roman"/>
          <w:i/>
          <w:iCs/>
          <w:lang w:val="en-GB"/>
        </w:rPr>
        <w:t xml:space="preserve">Z. </w:t>
      </w:r>
      <w:proofErr w:type="spellStart"/>
      <w:r w:rsidR="000156FC" w:rsidRPr="001F6043">
        <w:rPr>
          <w:rFonts w:ascii="Times New Roman" w:hAnsi="Times New Roman"/>
          <w:i/>
          <w:iCs/>
          <w:lang w:val="en-GB"/>
        </w:rPr>
        <w:t>noltei</w:t>
      </w:r>
      <w:proofErr w:type="spellEnd"/>
      <w:r w:rsidR="006B53D0" w:rsidRPr="001F6043">
        <w:rPr>
          <w:rFonts w:ascii="Times New Roman" w:hAnsi="Times New Roman"/>
          <w:lang w:val="en-GB"/>
        </w:rPr>
        <w:t xml:space="preserve"> survives well at salinities up to 41 </w:t>
      </w:r>
      <w:proofErr w:type="spellStart"/>
      <w:r w:rsidR="006B53D0" w:rsidRPr="001F6043">
        <w:rPr>
          <w:rFonts w:ascii="Times New Roman" w:hAnsi="Times New Roman"/>
          <w:lang w:val="en-GB"/>
        </w:rPr>
        <w:t>psu</w:t>
      </w:r>
      <w:proofErr w:type="spellEnd"/>
      <w:r w:rsidR="006B53D0" w:rsidRPr="001F6043">
        <w:rPr>
          <w:rFonts w:ascii="Times New Roman" w:hAnsi="Times New Roman"/>
          <w:lang w:val="en-GB"/>
        </w:rPr>
        <w:t xml:space="preserve"> in lagoonal (Sousa et al., 2017)</w:t>
      </w:r>
      <w:r w:rsidR="00652F60" w:rsidRPr="001F6043">
        <w:rPr>
          <w:rFonts w:ascii="Times New Roman" w:hAnsi="Times New Roman"/>
          <w:lang w:val="en-GB"/>
        </w:rPr>
        <w:t xml:space="preserve"> and experimental conditions (</w:t>
      </w:r>
      <w:r w:rsidR="00652F60" w:rsidRPr="00652F60">
        <w:rPr>
          <w:rFonts w:ascii="Times New Roman" w:hAnsi="Times New Roman"/>
          <w:lang w:val="en-GB"/>
        </w:rPr>
        <w:t>Fernández-Torquemada &amp; Sánchez-Lizaso</w:t>
      </w:r>
      <w:r w:rsidR="00652F60">
        <w:rPr>
          <w:rFonts w:ascii="Times New Roman" w:hAnsi="Times New Roman"/>
          <w:lang w:val="en-GB"/>
        </w:rPr>
        <w:t>, 2011).</w:t>
      </w:r>
    </w:p>
    <w:p w14:paraId="6934336C" w14:textId="77777777" w:rsidR="00006C30" w:rsidRDefault="007415C1" w:rsidP="00662A61">
      <w:pPr>
        <w:snapToGrid w:val="0"/>
        <w:rPr>
          <w:rFonts w:ascii="Times New Roman" w:hAnsi="Times New Roman"/>
          <w:lang w:val="en-GB"/>
        </w:rPr>
      </w:pPr>
      <w:r w:rsidRPr="001F6043">
        <w:rPr>
          <w:rFonts w:ascii="Times New Roman" w:hAnsi="Times New Roman"/>
          <w:lang w:val="en-GB"/>
        </w:rPr>
        <w:t xml:space="preserve">Suitable </w:t>
      </w:r>
      <w:r w:rsidR="00443903" w:rsidRPr="001F6043">
        <w:rPr>
          <w:rFonts w:ascii="Times New Roman" w:hAnsi="Times New Roman"/>
          <w:lang w:val="en-GB"/>
        </w:rPr>
        <w:t xml:space="preserve">salinity </w:t>
      </w:r>
      <w:r w:rsidRPr="001F6043">
        <w:rPr>
          <w:rFonts w:ascii="Times New Roman" w:hAnsi="Times New Roman"/>
          <w:lang w:val="en-GB"/>
        </w:rPr>
        <w:t xml:space="preserve">conditions for </w:t>
      </w:r>
      <w:r w:rsidRPr="001F6043">
        <w:rPr>
          <w:rFonts w:ascii="Times New Roman" w:hAnsi="Times New Roman"/>
          <w:i/>
          <w:iCs/>
          <w:lang w:val="en-GB"/>
        </w:rPr>
        <w:t>Z. japonica</w:t>
      </w:r>
      <w:r w:rsidRPr="001F6043">
        <w:rPr>
          <w:rFonts w:ascii="Times New Roman" w:hAnsi="Times New Roman"/>
          <w:lang w:val="en-GB"/>
        </w:rPr>
        <w:t xml:space="preserve"> are </w:t>
      </w:r>
      <w:r w:rsidR="00443903" w:rsidRPr="001F6043">
        <w:rPr>
          <w:rFonts w:ascii="Times New Roman" w:hAnsi="Times New Roman"/>
          <w:lang w:val="en-GB"/>
        </w:rPr>
        <w:t xml:space="preserve">found in most </w:t>
      </w:r>
      <w:r w:rsidR="00BE20ED" w:rsidRPr="001F6043">
        <w:rPr>
          <w:rFonts w:ascii="Times New Roman" w:hAnsi="Times New Roman"/>
          <w:lang w:val="en-GB"/>
        </w:rPr>
        <w:t xml:space="preserve">EU Regional Seas, including the Black Sea and </w:t>
      </w:r>
      <w:r w:rsidR="00317665" w:rsidRPr="001F6043">
        <w:rPr>
          <w:rFonts w:ascii="Times New Roman" w:hAnsi="Times New Roman"/>
          <w:lang w:val="en-GB"/>
        </w:rPr>
        <w:t xml:space="preserve">parts of </w:t>
      </w:r>
      <w:r w:rsidR="00BE20ED" w:rsidRPr="001F6043">
        <w:rPr>
          <w:rFonts w:ascii="Times New Roman" w:hAnsi="Times New Roman"/>
          <w:lang w:val="en-GB"/>
        </w:rPr>
        <w:t xml:space="preserve">the Baltic, which are characterised by lower salinities, </w:t>
      </w:r>
      <w:r w:rsidR="00443903" w:rsidRPr="001F6043">
        <w:rPr>
          <w:rFonts w:ascii="Times New Roman" w:hAnsi="Times New Roman"/>
          <w:lang w:val="en-GB"/>
        </w:rPr>
        <w:t>but are</w:t>
      </w:r>
      <w:r w:rsidR="002F78B4" w:rsidRPr="001F6043">
        <w:rPr>
          <w:rFonts w:ascii="Times New Roman" w:hAnsi="Times New Roman"/>
          <w:lang w:val="en-GB"/>
        </w:rPr>
        <w:t xml:space="preserve"> like</w:t>
      </w:r>
      <w:r w:rsidR="0003792B" w:rsidRPr="001F6043">
        <w:rPr>
          <w:rFonts w:ascii="Times New Roman" w:hAnsi="Times New Roman"/>
          <w:lang w:val="en-GB"/>
        </w:rPr>
        <w:t>l</w:t>
      </w:r>
      <w:r w:rsidR="002F78B4" w:rsidRPr="001F6043">
        <w:rPr>
          <w:rFonts w:ascii="Times New Roman" w:hAnsi="Times New Roman"/>
          <w:lang w:val="en-GB"/>
        </w:rPr>
        <w:t>y to be</w:t>
      </w:r>
      <w:r w:rsidR="00443903" w:rsidRPr="001F6043">
        <w:rPr>
          <w:rFonts w:ascii="Times New Roman" w:hAnsi="Times New Roman"/>
          <w:lang w:val="en-GB"/>
        </w:rPr>
        <w:t xml:space="preserve"> limited to </w:t>
      </w:r>
      <w:r w:rsidR="00335114" w:rsidRPr="001F6043">
        <w:rPr>
          <w:rFonts w:ascii="Times New Roman" w:hAnsi="Times New Roman"/>
          <w:lang w:val="en-GB"/>
        </w:rPr>
        <w:t>only euryhaline habitats</w:t>
      </w:r>
      <w:r w:rsidR="00443903" w:rsidRPr="001F6043">
        <w:rPr>
          <w:rFonts w:ascii="Times New Roman" w:hAnsi="Times New Roman"/>
          <w:lang w:val="en-GB"/>
        </w:rPr>
        <w:t xml:space="preserve"> of the Mediterranean Sea</w:t>
      </w:r>
      <w:r w:rsidR="002F78B4" w:rsidRPr="001F6043">
        <w:rPr>
          <w:rFonts w:ascii="Times New Roman" w:hAnsi="Times New Roman"/>
          <w:lang w:val="en-GB"/>
        </w:rPr>
        <w:t>, where salinities typically range between 37</w:t>
      </w:r>
      <w:r w:rsidR="00AC7D61" w:rsidRPr="001F6043">
        <w:rPr>
          <w:rFonts w:ascii="Times New Roman" w:hAnsi="Times New Roman"/>
          <w:lang w:val="en-GB"/>
        </w:rPr>
        <w:t xml:space="preserve"> </w:t>
      </w:r>
      <w:r w:rsidR="002F78B4" w:rsidRPr="001F6043">
        <w:rPr>
          <w:rFonts w:ascii="Times New Roman" w:hAnsi="Times New Roman"/>
          <w:lang w:val="en-GB"/>
        </w:rPr>
        <w:t>-</w:t>
      </w:r>
      <w:r w:rsidR="00AC7D61" w:rsidRPr="001F6043">
        <w:rPr>
          <w:rFonts w:ascii="Times New Roman" w:hAnsi="Times New Roman"/>
          <w:lang w:val="en-GB"/>
        </w:rPr>
        <w:t xml:space="preserve"> </w:t>
      </w:r>
      <w:r w:rsidR="002F78B4" w:rsidRPr="001F6043">
        <w:rPr>
          <w:rFonts w:ascii="Times New Roman" w:hAnsi="Times New Roman"/>
          <w:lang w:val="en-GB"/>
        </w:rPr>
        <w:t xml:space="preserve">39 </w:t>
      </w:r>
      <w:proofErr w:type="spellStart"/>
      <w:r w:rsidR="002F78B4" w:rsidRPr="001F6043">
        <w:rPr>
          <w:rFonts w:ascii="Times New Roman" w:hAnsi="Times New Roman"/>
          <w:lang w:val="en-GB"/>
        </w:rPr>
        <w:t>psu</w:t>
      </w:r>
      <w:proofErr w:type="spellEnd"/>
      <w:r w:rsidR="002F78B4" w:rsidRPr="001F6043">
        <w:rPr>
          <w:rFonts w:ascii="Times New Roman" w:hAnsi="Times New Roman"/>
          <w:lang w:val="en-GB"/>
        </w:rPr>
        <w:t>.</w:t>
      </w:r>
      <w:r w:rsidR="00335114" w:rsidRPr="001F6043">
        <w:rPr>
          <w:rFonts w:ascii="Times New Roman" w:hAnsi="Times New Roman"/>
          <w:lang w:val="en-GB"/>
        </w:rPr>
        <w:t xml:space="preserve"> Even in low salinity parts of the Mediterranean (western Mediterranean, northern Adriatic, northern Aegean), some degree of freshwater influence appears to be necessary for </w:t>
      </w:r>
      <w:r w:rsidR="00B71A98" w:rsidRPr="001F6043">
        <w:rPr>
          <w:rFonts w:ascii="Times New Roman" w:hAnsi="Times New Roman"/>
          <w:lang w:val="en-GB"/>
        </w:rPr>
        <w:t>the species to complete its life cycle.</w:t>
      </w:r>
    </w:p>
    <w:p w14:paraId="12A59B77" w14:textId="77777777" w:rsidR="00784B59" w:rsidRPr="00A67389" w:rsidRDefault="00784B59" w:rsidP="00662A6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544873" w14:paraId="0C2C922D" w14:textId="77777777" w:rsidTr="00B94B35">
        <w:tc>
          <w:tcPr>
            <w:tcW w:w="9212" w:type="dxa"/>
            <w:shd w:val="clear" w:color="auto" w:fill="auto"/>
          </w:tcPr>
          <w:p w14:paraId="7649E6EA" w14:textId="77777777" w:rsidR="00AC1FB6"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xml:space="preserve">. How widespread are habitats or species necessary for the survival, </w:t>
            </w:r>
            <w:proofErr w:type="gramStart"/>
            <w:r w:rsidRPr="00B94B35">
              <w:rPr>
                <w:rFonts w:ascii="Times New Roman" w:hAnsi="Times New Roman"/>
                <w:b/>
                <w:lang w:val="en-US"/>
              </w:rPr>
              <w:t>development</w:t>
            </w:r>
            <w:proofErr w:type="gramEnd"/>
            <w:r w:rsidRPr="00B94B35">
              <w:rPr>
                <w:rFonts w:ascii="Times New Roman" w:hAnsi="Times New Roman"/>
                <w:b/>
                <w:lang w:val="en-US"/>
              </w:rPr>
              <w:t xml:space="preserve">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14:paraId="24F082DE" w14:textId="77777777" w:rsidR="00AC1FB6" w:rsidRDefault="00AC1FB6" w:rsidP="00662A6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72626509" w14:textId="77777777" w:rsidTr="00527A97">
        <w:tc>
          <w:tcPr>
            <w:tcW w:w="1536" w:type="dxa"/>
            <w:shd w:val="clear" w:color="auto" w:fill="auto"/>
          </w:tcPr>
          <w:p w14:paraId="39D9532B" w14:textId="77777777" w:rsidR="00E40F83" w:rsidRPr="005717F4" w:rsidRDefault="00E40F83" w:rsidP="00527A9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14:paraId="61586E43"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14:paraId="188AF1C9" w14:textId="77777777" w:rsidR="00E40F83" w:rsidRPr="00B939BB" w:rsidRDefault="00E40F83" w:rsidP="00527A97">
            <w:pPr>
              <w:spacing w:after="0"/>
              <w:rPr>
                <w:rFonts w:ascii="Times New Roman" w:hAnsi="Times New Roman"/>
                <w:lang w:val="en-US"/>
              </w:rPr>
            </w:pPr>
            <w:r>
              <w:rPr>
                <w:rFonts w:ascii="Times New Roman" w:hAnsi="Times New Roman"/>
                <w:lang w:val="en-US"/>
              </w:rPr>
              <w:t>isolated</w:t>
            </w:r>
          </w:p>
          <w:p w14:paraId="256A5FA6" w14:textId="77777777" w:rsidR="00E40F83" w:rsidRPr="00C3617E" w:rsidRDefault="00E40F83" w:rsidP="00527A97">
            <w:pPr>
              <w:spacing w:after="0"/>
              <w:rPr>
                <w:rFonts w:ascii="Times New Roman" w:hAnsi="Times New Roman"/>
                <w:b/>
                <w:bCs/>
                <w:lang w:val="en-US"/>
              </w:rPr>
            </w:pPr>
            <w:r w:rsidRPr="00C3617E">
              <w:rPr>
                <w:rFonts w:ascii="Times New Roman" w:hAnsi="Times New Roman"/>
                <w:b/>
                <w:bCs/>
                <w:lang w:val="en-US"/>
              </w:rPr>
              <w:t>moderately widespread</w:t>
            </w:r>
          </w:p>
          <w:p w14:paraId="7CE41C8C" w14:textId="77777777" w:rsidR="00E40F83" w:rsidRPr="00B939BB" w:rsidRDefault="00E40F83" w:rsidP="00527A97">
            <w:pPr>
              <w:spacing w:after="0"/>
              <w:rPr>
                <w:rFonts w:ascii="Times New Roman" w:hAnsi="Times New Roman"/>
                <w:lang w:val="en-US"/>
              </w:rPr>
            </w:pPr>
            <w:r>
              <w:rPr>
                <w:rFonts w:ascii="Times New Roman" w:hAnsi="Times New Roman"/>
                <w:lang w:val="en-US"/>
              </w:rPr>
              <w:t>widespread</w:t>
            </w:r>
          </w:p>
          <w:p w14:paraId="56281E5E" w14:textId="77777777" w:rsidR="00E40F83" w:rsidRPr="00544B15" w:rsidRDefault="00E40F83" w:rsidP="00527A9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5C21F18F" w14:textId="77777777" w:rsidR="00E40F83" w:rsidRPr="005717F4" w:rsidRDefault="00E40F83" w:rsidP="00527A97">
            <w:pPr>
              <w:snapToGrid w:val="0"/>
              <w:spacing w:after="0"/>
              <w:rPr>
                <w:rFonts w:ascii="Times New Roman" w:hAnsi="Times New Roman"/>
                <w:b/>
              </w:rPr>
            </w:pPr>
            <w:r w:rsidRPr="005717F4">
              <w:rPr>
                <w:rFonts w:ascii="Times New Roman" w:hAnsi="Times New Roman"/>
                <w:b/>
              </w:rPr>
              <w:t>CONFIDENCE</w:t>
            </w:r>
          </w:p>
        </w:tc>
        <w:tc>
          <w:tcPr>
            <w:tcW w:w="1843" w:type="dxa"/>
          </w:tcPr>
          <w:p w14:paraId="1D3CECFE" w14:textId="77777777" w:rsidR="00E40F83" w:rsidRPr="005717F4" w:rsidRDefault="00E40F83" w:rsidP="00527A97">
            <w:pPr>
              <w:spacing w:after="0"/>
              <w:rPr>
                <w:rFonts w:ascii="Times New Roman" w:hAnsi="Times New Roman"/>
              </w:rPr>
            </w:pPr>
            <w:proofErr w:type="spellStart"/>
            <w:r w:rsidRPr="005717F4">
              <w:rPr>
                <w:rFonts w:ascii="Times New Roman" w:hAnsi="Times New Roman"/>
              </w:rPr>
              <w:t>low</w:t>
            </w:r>
            <w:proofErr w:type="spellEnd"/>
          </w:p>
          <w:p w14:paraId="455C9148"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0B3E5C2A" w14:textId="77777777" w:rsidR="00E40F83" w:rsidRPr="00F87474" w:rsidRDefault="00E40F83" w:rsidP="00527A97">
            <w:pPr>
              <w:snapToGrid w:val="0"/>
              <w:spacing w:after="0"/>
              <w:rPr>
                <w:rFonts w:ascii="Times New Roman" w:hAnsi="Times New Roman"/>
                <w:b/>
                <w:bCs/>
              </w:rPr>
            </w:pPr>
            <w:r w:rsidRPr="00F87474">
              <w:rPr>
                <w:rFonts w:ascii="Times New Roman" w:hAnsi="Times New Roman"/>
                <w:b/>
                <w:bCs/>
              </w:rPr>
              <w:t>high</w:t>
            </w:r>
          </w:p>
        </w:tc>
      </w:tr>
    </w:tbl>
    <w:p w14:paraId="43CB09CC" w14:textId="77777777" w:rsidR="00662A61" w:rsidRDefault="00662A61" w:rsidP="00662A61">
      <w:pPr>
        <w:snapToGrid w:val="0"/>
        <w:rPr>
          <w:rFonts w:ascii="Times New Roman" w:hAnsi="Times New Roman"/>
          <w:lang w:val="en-US"/>
        </w:rPr>
      </w:pPr>
    </w:p>
    <w:p w14:paraId="5F43B6F1" w14:textId="2069BA54" w:rsidR="009D1C10" w:rsidRDefault="006D206E" w:rsidP="00662A61">
      <w:pPr>
        <w:snapToGrid w:val="0"/>
        <w:rPr>
          <w:rFonts w:ascii="Times New Roman" w:hAnsi="Times New Roman"/>
          <w:lang w:val="en-US"/>
        </w:rPr>
      </w:pPr>
      <w:r>
        <w:rPr>
          <w:rFonts w:ascii="Times New Roman" w:hAnsi="Times New Roman"/>
          <w:lang w:val="en-US"/>
        </w:rPr>
        <w:t xml:space="preserve">Response: </w:t>
      </w:r>
      <w:r w:rsidR="00F87474" w:rsidRPr="00F87474">
        <w:rPr>
          <w:rFonts w:ascii="Times New Roman" w:hAnsi="Times New Roman"/>
          <w:i/>
          <w:iCs/>
          <w:lang w:val="en-US"/>
        </w:rPr>
        <w:t>Zostera japonica</w:t>
      </w:r>
      <w:r w:rsidR="00F87474">
        <w:rPr>
          <w:rFonts w:ascii="Times New Roman" w:hAnsi="Times New Roman"/>
          <w:lang w:val="en-US"/>
        </w:rPr>
        <w:t xml:space="preserve"> </w:t>
      </w:r>
      <w:r w:rsidR="00F87474" w:rsidRPr="00F87474">
        <w:rPr>
          <w:rFonts w:ascii="Times New Roman" w:hAnsi="Times New Roman"/>
          <w:lang w:val="en-US"/>
        </w:rPr>
        <w:t>is mainly distributed on intertidal sand and mud flats, in sheltered bays, estuaries and around islands (Green &amp; Short, 2003)</w:t>
      </w:r>
      <w:r w:rsidR="00F87474">
        <w:rPr>
          <w:rFonts w:ascii="Times New Roman" w:hAnsi="Times New Roman"/>
          <w:lang w:val="en-US"/>
        </w:rPr>
        <w:t>, although,</w:t>
      </w:r>
      <w:r w:rsidR="00F87474" w:rsidRPr="00F87474">
        <w:rPr>
          <w:rFonts w:ascii="Times New Roman" w:hAnsi="Times New Roman"/>
          <w:lang w:val="en-US"/>
        </w:rPr>
        <w:t xml:space="preserve"> </w:t>
      </w:r>
      <w:r w:rsidR="00F87474">
        <w:rPr>
          <w:rFonts w:ascii="Times New Roman" w:hAnsi="Times New Roman"/>
          <w:lang w:val="en-US"/>
        </w:rPr>
        <w:t>i</w:t>
      </w:r>
      <w:r w:rsidR="00F87474" w:rsidRPr="00F87474">
        <w:rPr>
          <w:rFonts w:ascii="Times New Roman" w:hAnsi="Times New Roman"/>
          <w:lang w:val="en-US"/>
        </w:rPr>
        <w:t xml:space="preserve">n its native range, </w:t>
      </w:r>
      <w:r w:rsidR="00F87474">
        <w:rPr>
          <w:rFonts w:ascii="Times New Roman" w:hAnsi="Times New Roman"/>
          <w:lang w:val="en-US"/>
        </w:rPr>
        <w:t xml:space="preserve">it </w:t>
      </w:r>
      <w:r w:rsidR="00F87474" w:rsidRPr="00F87474">
        <w:rPr>
          <w:rFonts w:ascii="Times New Roman" w:hAnsi="Times New Roman"/>
          <w:lang w:val="en-US"/>
        </w:rPr>
        <w:t>has been reported to grow as deep as 7 m</w:t>
      </w:r>
      <w:r w:rsidR="00F87474">
        <w:rPr>
          <w:rFonts w:ascii="Times New Roman" w:hAnsi="Times New Roman"/>
          <w:lang w:val="en-US"/>
        </w:rPr>
        <w:t xml:space="preserve">. </w:t>
      </w:r>
      <w:r w:rsidR="00C3617E" w:rsidRPr="00C3617E">
        <w:rPr>
          <w:rFonts w:ascii="Times New Roman" w:hAnsi="Times New Roman"/>
          <w:lang w:val="en-US"/>
        </w:rPr>
        <w:t>Such habitats are relatively widespread in the RA area; in particular, estuaries and intertidal areas are especially widespread in the N</w:t>
      </w:r>
      <w:r w:rsidR="00AC7D61">
        <w:rPr>
          <w:rFonts w:ascii="Times New Roman" w:hAnsi="Times New Roman"/>
          <w:lang w:val="en-US"/>
        </w:rPr>
        <w:t>E</w:t>
      </w:r>
      <w:r w:rsidR="00C3617E" w:rsidRPr="00C3617E">
        <w:rPr>
          <w:rFonts w:ascii="Times New Roman" w:hAnsi="Times New Roman"/>
          <w:lang w:val="en-US"/>
        </w:rPr>
        <w:t xml:space="preserve"> Atlantic region while lagoons</w:t>
      </w:r>
      <w:r w:rsidR="00C60616">
        <w:rPr>
          <w:rFonts w:ascii="Times New Roman" w:hAnsi="Times New Roman"/>
          <w:lang w:val="en-US"/>
        </w:rPr>
        <w:t>, characterized by shallow waters and freshwater influence,</w:t>
      </w:r>
      <w:r w:rsidR="00C3617E" w:rsidRPr="00C3617E">
        <w:rPr>
          <w:rFonts w:ascii="Times New Roman" w:hAnsi="Times New Roman"/>
          <w:lang w:val="en-US"/>
        </w:rPr>
        <w:t xml:space="preserve"> are more common in the Mediterranean re</w:t>
      </w:r>
      <w:r w:rsidR="00960AC8">
        <w:rPr>
          <w:rFonts w:ascii="Times New Roman" w:hAnsi="Times New Roman"/>
          <w:lang w:val="en-US"/>
        </w:rPr>
        <w:t xml:space="preserve"> </w:t>
      </w:r>
      <w:proofErr w:type="spellStart"/>
      <w:r w:rsidR="00C3617E" w:rsidRPr="00C3617E">
        <w:rPr>
          <w:rFonts w:ascii="Times New Roman" w:hAnsi="Times New Roman"/>
          <w:lang w:val="en-US"/>
        </w:rPr>
        <w:t>gion</w:t>
      </w:r>
      <w:proofErr w:type="spellEnd"/>
      <w:r w:rsidR="00C3617E" w:rsidRPr="00C3617E">
        <w:rPr>
          <w:rFonts w:ascii="Times New Roman" w:hAnsi="Times New Roman"/>
          <w:lang w:val="en-US"/>
        </w:rPr>
        <w:t xml:space="preserve"> (</w:t>
      </w:r>
      <w:r w:rsidR="00C3617E" w:rsidRPr="00D538C7">
        <w:rPr>
          <w:rFonts w:ascii="Times New Roman" w:hAnsi="Times New Roman"/>
          <w:lang w:val="en-US"/>
        </w:rPr>
        <w:t xml:space="preserve">Figure </w:t>
      </w:r>
      <w:r w:rsidR="00D538C7" w:rsidRPr="00D538C7">
        <w:rPr>
          <w:rFonts w:ascii="Times New Roman" w:hAnsi="Times New Roman"/>
          <w:lang w:val="en-US"/>
        </w:rPr>
        <w:t>6</w:t>
      </w:r>
      <w:r w:rsidR="00C3617E" w:rsidRPr="00D538C7">
        <w:rPr>
          <w:rFonts w:ascii="Times New Roman" w:hAnsi="Times New Roman"/>
          <w:lang w:val="en-US"/>
        </w:rPr>
        <w:t>).</w:t>
      </w:r>
    </w:p>
    <w:p w14:paraId="43CE219A" w14:textId="77777777" w:rsidR="00C3617E" w:rsidRPr="00F87474" w:rsidRDefault="00F87474" w:rsidP="00662A61">
      <w:pPr>
        <w:snapToGrid w:val="0"/>
        <w:rPr>
          <w:rFonts w:ascii="Times New Roman" w:hAnsi="Times New Roman"/>
          <w:noProof/>
          <w:lang w:val="en-US" w:eastAsia="en-GB"/>
        </w:rPr>
      </w:pPr>
      <w:r w:rsidRPr="00F87474">
        <w:rPr>
          <w:rFonts w:ascii="Times New Roman" w:hAnsi="Times New Roman"/>
          <w:noProof/>
          <w:lang w:val="en-US" w:eastAsia="en-GB"/>
        </w:rPr>
        <w:t xml:space="preserve">The organism does not require another species to complete its life cycle. </w:t>
      </w:r>
    </w:p>
    <w:p w14:paraId="55EBF9EB" w14:textId="77777777" w:rsidR="00C3617E" w:rsidRDefault="00C3617E" w:rsidP="00662A61">
      <w:pPr>
        <w:snapToGrid w:val="0"/>
        <w:rPr>
          <w:rFonts w:ascii="Times New Roman" w:hAnsi="Times New Roman"/>
          <w:noProof/>
          <w:lang w:val="en-GB" w:eastAsia="en-GB"/>
        </w:rPr>
      </w:pPr>
    </w:p>
    <w:p w14:paraId="58DF9891" w14:textId="77777777" w:rsidR="00C3617E" w:rsidRDefault="00631BE4" w:rsidP="00662A61">
      <w:pPr>
        <w:snapToGrid w:val="0"/>
        <w:rPr>
          <w:rFonts w:ascii="Times New Roman" w:hAnsi="Times New Roman"/>
          <w:noProof/>
          <w:lang w:val="en-GB" w:eastAsia="en-GB"/>
        </w:rPr>
      </w:pPr>
      <w:r>
        <w:rPr>
          <w:rFonts w:ascii="Times New Roman" w:hAnsi="Times New Roman"/>
          <w:noProof/>
          <w:lang w:eastAsia="de-AT"/>
        </w:rPr>
        <w:lastRenderedPageBreak/>
        <w:drawing>
          <wp:inline distT="0" distB="0" distL="0" distR="0" wp14:anchorId="5A01874B" wp14:editId="59A4629B">
            <wp:extent cx="4932680" cy="4507865"/>
            <wp:effectExtent l="0" t="0" r="0" b="0"/>
            <wp:docPr id="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32680" cy="4507865"/>
                    </a:xfrm>
                    <a:prstGeom prst="rect">
                      <a:avLst/>
                    </a:prstGeom>
                    <a:noFill/>
                    <a:ln>
                      <a:noFill/>
                    </a:ln>
                  </pic:spPr>
                </pic:pic>
              </a:graphicData>
            </a:graphic>
          </wp:inline>
        </w:drawing>
      </w:r>
    </w:p>
    <w:p w14:paraId="14ECD79B" w14:textId="77777777" w:rsidR="00C3617E" w:rsidRPr="00C3617E" w:rsidRDefault="00C3617E" w:rsidP="00662A61">
      <w:pPr>
        <w:snapToGrid w:val="0"/>
        <w:rPr>
          <w:rFonts w:ascii="Times New Roman" w:hAnsi="Times New Roman"/>
          <w:noProof/>
          <w:lang w:val="en-US" w:eastAsia="en-GB"/>
        </w:rPr>
      </w:pPr>
      <w:r w:rsidRPr="00D538C7">
        <w:rPr>
          <w:rFonts w:ascii="Times New Roman" w:hAnsi="Times New Roman"/>
          <w:noProof/>
          <w:lang w:val="en-US" w:eastAsia="en-GB"/>
        </w:rPr>
        <w:t xml:space="preserve">Figure </w:t>
      </w:r>
      <w:r w:rsidR="00D538C7" w:rsidRPr="00D538C7">
        <w:rPr>
          <w:rFonts w:ascii="Times New Roman" w:hAnsi="Times New Roman"/>
          <w:noProof/>
          <w:lang w:val="en-US" w:eastAsia="en-GB"/>
        </w:rPr>
        <w:t>6</w:t>
      </w:r>
      <w:r w:rsidRPr="00D538C7">
        <w:rPr>
          <w:rFonts w:ascii="Times New Roman" w:hAnsi="Times New Roman"/>
          <w:noProof/>
          <w:lang w:val="en-US" w:eastAsia="en-GB"/>
        </w:rPr>
        <w:t>:</w:t>
      </w:r>
      <w:r w:rsidRPr="00C3617E">
        <w:rPr>
          <w:rFonts w:ascii="Times New Roman" w:hAnsi="Times New Roman"/>
          <w:noProof/>
          <w:lang w:val="en-US" w:eastAsia="en-GB"/>
        </w:rPr>
        <w:t xml:space="preserve"> Coastal lagoons (blue polygons) and Estuaries (green circles) in the Natura 2000 network of Europe (source: Natura 2000 Network Viewer).</w:t>
      </w:r>
    </w:p>
    <w:p w14:paraId="5D18227C" w14:textId="77777777" w:rsidR="00C3617E" w:rsidRDefault="00C3617E" w:rsidP="00662A6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544873" w14:paraId="677EB830" w14:textId="77777777" w:rsidTr="00B94B35">
        <w:tc>
          <w:tcPr>
            <w:tcW w:w="9212" w:type="dxa"/>
            <w:shd w:val="clear" w:color="auto" w:fill="auto"/>
          </w:tcPr>
          <w:p w14:paraId="01EFCC56"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14:paraId="036CE515" w14:textId="77777777" w:rsidR="00E40F83" w:rsidRDefault="00E40F83"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50E52E50" w14:textId="77777777" w:rsidTr="00527A97">
        <w:tc>
          <w:tcPr>
            <w:tcW w:w="1536" w:type="dxa"/>
            <w:shd w:val="clear" w:color="auto" w:fill="auto"/>
          </w:tcPr>
          <w:p w14:paraId="039D005E"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923D04B"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2DFAA54A"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03A3CBC6" w14:textId="77777777" w:rsidR="00E40F83" w:rsidRPr="00FD6851" w:rsidRDefault="00E40F83" w:rsidP="00527A97">
            <w:pPr>
              <w:spacing w:after="0"/>
              <w:rPr>
                <w:rFonts w:ascii="Times New Roman" w:hAnsi="Times New Roman"/>
                <w:lang w:val="en-US"/>
              </w:rPr>
            </w:pPr>
            <w:r w:rsidRPr="00FD6851">
              <w:rPr>
                <w:rFonts w:ascii="Times New Roman" w:hAnsi="Times New Roman"/>
                <w:lang w:val="en-US"/>
              </w:rPr>
              <w:t>moderately likely</w:t>
            </w:r>
          </w:p>
          <w:p w14:paraId="3DCD0DC6" w14:textId="77777777" w:rsidR="00E40F83" w:rsidRPr="00FD6851" w:rsidRDefault="00E40F83" w:rsidP="00527A97">
            <w:pPr>
              <w:spacing w:after="0"/>
              <w:rPr>
                <w:rFonts w:ascii="Times New Roman" w:hAnsi="Times New Roman"/>
                <w:b/>
                <w:bCs/>
                <w:lang w:val="en-US"/>
              </w:rPr>
            </w:pPr>
            <w:r w:rsidRPr="00FD6851">
              <w:rPr>
                <w:rFonts w:ascii="Times New Roman" w:hAnsi="Times New Roman"/>
                <w:b/>
                <w:bCs/>
                <w:lang w:val="en-US"/>
              </w:rPr>
              <w:t>likely</w:t>
            </w:r>
          </w:p>
          <w:p w14:paraId="7E962A29" w14:textId="77777777" w:rsidR="00E40F83" w:rsidRPr="00544B15" w:rsidRDefault="00E40F83"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61DC60CD"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E7A86B1" w14:textId="77777777" w:rsidR="00E40F83" w:rsidRPr="00C60616" w:rsidRDefault="00E40F83" w:rsidP="00527A97">
            <w:pPr>
              <w:spacing w:after="0"/>
              <w:rPr>
                <w:rFonts w:ascii="Times New Roman" w:hAnsi="Times New Roman"/>
                <w:b/>
                <w:bCs/>
              </w:rPr>
            </w:pPr>
            <w:proofErr w:type="spellStart"/>
            <w:r w:rsidRPr="00C60616">
              <w:rPr>
                <w:rFonts w:ascii="Times New Roman" w:hAnsi="Times New Roman"/>
                <w:b/>
                <w:bCs/>
              </w:rPr>
              <w:t>low</w:t>
            </w:r>
            <w:proofErr w:type="spellEnd"/>
          </w:p>
          <w:p w14:paraId="1D8E158F" w14:textId="77777777" w:rsidR="00E40F83" w:rsidRPr="00752184" w:rsidRDefault="00E40F83" w:rsidP="00527A97">
            <w:pPr>
              <w:spacing w:after="0"/>
              <w:rPr>
                <w:rFonts w:ascii="Times New Roman" w:hAnsi="Times New Roman"/>
              </w:rPr>
            </w:pPr>
            <w:r w:rsidRPr="00752184">
              <w:rPr>
                <w:rFonts w:ascii="Times New Roman" w:hAnsi="Times New Roman"/>
              </w:rPr>
              <w:t>medium</w:t>
            </w:r>
          </w:p>
          <w:p w14:paraId="6EDDDFF2" w14:textId="77777777" w:rsidR="00E40F83" w:rsidRPr="00752184" w:rsidRDefault="00E40F83" w:rsidP="00527A97">
            <w:pPr>
              <w:snapToGrid w:val="0"/>
              <w:spacing w:after="0"/>
              <w:rPr>
                <w:rFonts w:ascii="Times New Roman" w:hAnsi="Times New Roman"/>
                <w:b/>
              </w:rPr>
            </w:pPr>
            <w:r w:rsidRPr="00752184">
              <w:rPr>
                <w:rFonts w:ascii="Times New Roman" w:hAnsi="Times New Roman"/>
              </w:rPr>
              <w:t>high</w:t>
            </w:r>
          </w:p>
        </w:tc>
      </w:tr>
    </w:tbl>
    <w:p w14:paraId="032EA662" w14:textId="77777777" w:rsidR="00E40F83" w:rsidRDefault="00E40F83" w:rsidP="00693B45">
      <w:pPr>
        <w:snapToGrid w:val="0"/>
        <w:rPr>
          <w:rFonts w:ascii="Times New Roman" w:hAnsi="Times New Roman"/>
          <w:lang w:val="en-US"/>
        </w:rPr>
      </w:pPr>
    </w:p>
    <w:p w14:paraId="2FB19F9F" w14:textId="77777777" w:rsidR="00662A61" w:rsidRDefault="006D206E" w:rsidP="00662A61">
      <w:pPr>
        <w:snapToGrid w:val="0"/>
        <w:rPr>
          <w:rFonts w:ascii="Times New Roman" w:hAnsi="Times New Roman"/>
          <w:lang w:val="en-US"/>
        </w:rPr>
      </w:pPr>
      <w:r>
        <w:rPr>
          <w:rFonts w:ascii="Times New Roman" w:hAnsi="Times New Roman"/>
          <w:lang w:val="en-US"/>
        </w:rPr>
        <w:t xml:space="preserve">Response: </w:t>
      </w:r>
      <w:r w:rsidR="002812CE">
        <w:rPr>
          <w:rFonts w:ascii="Times New Roman" w:hAnsi="Times New Roman"/>
          <w:lang w:val="en-US"/>
        </w:rPr>
        <w:t xml:space="preserve">In the RA area, </w:t>
      </w:r>
      <w:r w:rsidR="00D94837" w:rsidRPr="00825315">
        <w:rPr>
          <w:rFonts w:ascii="Times New Roman" w:hAnsi="Times New Roman"/>
          <w:i/>
          <w:iCs/>
          <w:lang w:val="en-US"/>
        </w:rPr>
        <w:t>Z. japonica</w:t>
      </w:r>
      <w:r w:rsidR="00D94837">
        <w:rPr>
          <w:rFonts w:ascii="Times New Roman" w:hAnsi="Times New Roman"/>
          <w:lang w:val="en-US"/>
        </w:rPr>
        <w:t xml:space="preserve"> is expected</w:t>
      </w:r>
      <w:r w:rsidR="002812CE">
        <w:rPr>
          <w:rFonts w:ascii="Times New Roman" w:hAnsi="Times New Roman"/>
          <w:lang w:val="en-US"/>
        </w:rPr>
        <w:t xml:space="preserve"> to co</w:t>
      </w:r>
      <w:r w:rsidR="00FD6851">
        <w:rPr>
          <w:rFonts w:ascii="Times New Roman" w:hAnsi="Times New Roman"/>
          <w:lang w:val="en-US"/>
        </w:rPr>
        <w:t>-occur</w:t>
      </w:r>
      <w:r w:rsidR="002812CE">
        <w:rPr>
          <w:rFonts w:ascii="Times New Roman" w:hAnsi="Times New Roman"/>
          <w:lang w:val="en-US"/>
        </w:rPr>
        <w:t xml:space="preserve"> with</w:t>
      </w:r>
      <w:r w:rsidR="00D94837">
        <w:rPr>
          <w:rFonts w:ascii="Times New Roman" w:hAnsi="Times New Roman"/>
          <w:lang w:val="en-US"/>
        </w:rPr>
        <w:t xml:space="preserve"> other macrophytes in intertidal and shallo</w:t>
      </w:r>
      <w:r w:rsidR="002F3D1D">
        <w:rPr>
          <w:rFonts w:ascii="Times New Roman" w:hAnsi="Times New Roman"/>
          <w:lang w:val="en-US"/>
        </w:rPr>
        <w:t xml:space="preserve">w </w:t>
      </w:r>
      <w:r w:rsidR="00D94837">
        <w:rPr>
          <w:rFonts w:ascii="Times New Roman" w:hAnsi="Times New Roman"/>
          <w:lang w:val="en-US"/>
        </w:rPr>
        <w:t>subtidal sedimentary habitats</w:t>
      </w:r>
      <w:r w:rsidR="00AC7D61">
        <w:rPr>
          <w:rFonts w:ascii="Times New Roman" w:hAnsi="Times New Roman"/>
          <w:lang w:val="en-US"/>
        </w:rPr>
        <w:t>,</w:t>
      </w:r>
      <w:r w:rsidR="00D94837">
        <w:rPr>
          <w:rFonts w:ascii="Times New Roman" w:hAnsi="Times New Roman"/>
          <w:lang w:val="en-US"/>
        </w:rPr>
        <w:t xml:space="preserve"> </w:t>
      </w:r>
      <w:r w:rsidR="00AC7D61">
        <w:rPr>
          <w:rFonts w:ascii="Times New Roman" w:hAnsi="Times New Roman"/>
          <w:lang w:val="en-US"/>
        </w:rPr>
        <w:t>predominantly</w:t>
      </w:r>
      <w:r w:rsidR="00D94837">
        <w:rPr>
          <w:rFonts w:ascii="Times New Roman" w:hAnsi="Times New Roman"/>
          <w:lang w:val="en-US"/>
        </w:rPr>
        <w:t xml:space="preserve"> with</w:t>
      </w:r>
      <w:r w:rsidR="002812CE">
        <w:rPr>
          <w:rFonts w:ascii="Times New Roman" w:hAnsi="Times New Roman"/>
          <w:lang w:val="en-US"/>
        </w:rPr>
        <w:t xml:space="preserve"> the congeneric </w:t>
      </w:r>
      <w:r w:rsidR="002812CE" w:rsidRPr="002812CE">
        <w:rPr>
          <w:rFonts w:ascii="Times New Roman" w:hAnsi="Times New Roman"/>
          <w:i/>
          <w:iCs/>
          <w:lang w:val="en-US"/>
        </w:rPr>
        <w:t>Z. marina</w:t>
      </w:r>
      <w:r w:rsidR="002812CE">
        <w:rPr>
          <w:rFonts w:ascii="Times New Roman" w:hAnsi="Times New Roman"/>
          <w:lang w:val="en-US"/>
        </w:rPr>
        <w:t xml:space="preserve"> and </w:t>
      </w:r>
      <w:r w:rsidR="002812CE" w:rsidRPr="002812CE">
        <w:rPr>
          <w:rFonts w:ascii="Times New Roman" w:hAnsi="Times New Roman"/>
          <w:i/>
          <w:iCs/>
          <w:lang w:val="en-US"/>
        </w:rPr>
        <w:t xml:space="preserve">Z. </w:t>
      </w:r>
      <w:proofErr w:type="spellStart"/>
      <w:r w:rsidR="002812CE" w:rsidRPr="002812CE">
        <w:rPr>
          <w:rFonts w:ascii="Times New Roman" w:hAnsi="Times New Roman"/>
          <w:i/>
          <w:iCs/>
          <w:lang w:val="en-US"/>
        </w:rPr>
        <w:t>noltei</w:t>
      </w:r>
      <w:proofErr w:type="spellEnd"/>
      <w:r w:rsidR="002812CE">
        <w:rPr>
          <w:rFonts w:ascii="Times New Roman" w:hAnsi="Times New Roman"/>
          <w:lang w:val="en-US"/>
        </w:rPr>
        <w:t xml:space="preserve">, especially the latter, which is </w:t>
      </w:r>
      <w:r w:rsidR="00652F60">
        <w:rPr>
          <w:rFonts w:ascii="Times New Roman" w:hAnsi="Times New Roman"/>
          <w:lang w:val="en-US"/>
        </w:rPr>
        <w:t xml:space="preserve">very similar functionally and ecologically (i.e. a small, intertidal, fast-growing species with similar </w:t>
      </w:r>
      <w:r w:rsidR="00825315">
        <w:rPr>
          <w:rFonts w:ascii="Times New Roman" w:hAnsi="Times New Roman"/>
          <w:lang w:val="en-US"/>
        </w:rPr>
        <w:t xml:space="preserve">habitat requirements and </w:t>
      </w:r>
      <w:r w:rsidR="00652F60">
        <w:rPr>
          <w:rFonts w:ascii="Times New Roman" w:hAnsi="Times New Roman"/>
          <w:lang w:val="en-US"/>
        </w:rPr>
        <w:t xml:space="preserve">physiological tolerances to abiotic factors – see Qu. </w:t>
      </w:r>
      <w:r w:rsidR="00825315">
        <w:rPr>
          <w:rFonts w:ascii="Times New Roman" w:hAnsi="Times New Roman"/>
          <w:lang w:val="en-US"/>
        </w:rPr>
        <w:t>A1 and 4.3 for details).</w:t>
      </w:r>
    </w:p>
    <w:p w14:paraId="4C455C13" w14:textId="77777777" w:rsidR="001C7EED" w:rsidRPr="00552200" w:rsidRDefault="00552200" w:rsidP="00FD6851">
      <w:pPr>
        <w:snapToGrid w:val="0"/>
        <w:spacing w:after="120"/>
        <w:rPr>
          <w:rFonts w:ascii="Times New Roman" w:hAnsi="Times New Roman"/>
          <w:iCs/>
          <w:lang w:val="en-GB"/>
        </w:rPr>
      </w:pPr>
      <w:r w:rsidRPr="00F57130">
        <w:rPr>
          <w:rFonts w:ascii="Times New Roman" w:hAnsi="Times New Roman"/>
          <w:iCs/>
          <w:lang w:val="en-GB"/>
        </w:rPr>
        <w:lastRenderedPageBreak/>
        <w:t xml:space="preserve">The literature suggests that seagrass species </w:t>
      </w:r>
      <w:r w:rsidR="00474469" w:rsidRPr="00F57130">
        <w:rPr>
          <w:rFonts w:ascii="Times New Roman" w:hAnsi="Times New Roman"/>
          <w:iCs/>
          <w:lang w:val="en-GB"/>
        </w:rPr>
        <w:t xml:space="preserve">may minimise competition by exhibiting tidal zonation or phenological variations in size and their reproductive cycle, but also </w:t>
      </w:r>
      <w:r w:rsidRPr="00F57130">
        <w:rPr>
          <w:rFonts w:ascii="Times New Roman" w:hAnsi="Times New Roman"/>
          <w:iCs/>
          <w:lang w:val="en-GB"/>
        </w:rPr>
        <w:t xml:space="preserve">frequently co-exist in mixed beds. In its native range </w:t>
      </w:r>
      <w:r w:rsidRPr="00F57130">
        <w:rPr>
          <w:rFonts w:ascii="Times New Roman" w:hAnsi="Times New Roman"/>
          <w:i/>
          <w:iCs/>
          <w:lang w:val="en-GB"/>
        </w:rPr>
        <w:t>Z. japonica</w:t>
      </w:r>
      <w:r w:rsidRPr="00F57130">
        <w:rPr>
          <w:rFonts w:ascii="Times New Roman" w:hAnsi="Times New Roman"/>
          <w:iCs/>
          <w:lang w:val="en-GB"/>
        </w:rPr>
        <w:t xml:space="preserve"> co-occurs with a variety of other species including </w:t>
      </w:r>
      <w:r w:rsidRPr="00F57130">
        <w:rPr>
          <w:rFonts w:ascii="Times New Roman" w:hAnsi="Times New Roman"/>
          <w:i/>
          <w:iCs/>
          <w:lang w:val="en-GB"/>
        </w:rPr>
        <w:t>Z. marina</w:t>
      </w:r>
      <w:r w:rsidRPr="00F57130">
        <w:rPr>
          <w:rFonts w:ascii="Times New Roman" w:hAnsi="Times New Roman"/>
          <w:iCs/>
          <w:lang w:val="en-GB"/>
        </w:rPr>
        <w:t xml:space="preserve">, </w:t>
      </w:r>
      <w:r w:rsidRPr="00F57130">
        <w:rPr>
          <w:rFonts w:ascii="Times New Roman" w:hAnsi="Times New Roman"/>
          <w:i/>
          <w:iCs/>
          <w:lang w:val="en-GB"/>
        </w:rPr>
        <w:t xml:space="preserve">Z. </w:t>
      </w:r>
      <w:proofErr w:type="spellStart"/>
      <w:r w:rsidRPr="00F57130">
        <w:rPr>
          <w:rFonts w:ascii="Times New Roman" w:hAnsi="Times New Roman"/>
          <w:i/>
          <w:iCs/>
          <w:lang w:val="en-GB"/>
        </w:rPr>
        <w:t>caespitosa</w:t>
      </w:r>
      <w:proofErr w:type="spellEnd"/>
      <w:r w:rsidRPr="00F57130">
        <w:rPr>
          <w:rFonts w:ascii="Times New Roman" w:hAnsi="Times New Roman"/>
          <w:iCs/>
          <w:lang w:val="en-GB"/>
        </w:rPr>
        <w:t>,</w:t>
      </w:r>
      <w:r w:rsidRPr="00F57130">
        <w:rPr>
          <w:rFonts w:ascii="Times New Roman" w:hAnsi="Times New Roman"/>
          <w:i/>
          <w:iCs/>
          <w:lang w:val="en-GB"/>
        </w:rPr>
        <w:t xml:space="preserve"> Halophila</w:t>
      </w:r>
      <w:r w:rsidRPr="00F57130">
        <w:rPr>
          <w:rFonts w:ascii="Times New Roman" w:hAnsi="Times New Roman"/>
          <w:iCs/>
          <w:lang w:val="en-GB"/>
        </w:rPr>
        <w:t xml:space="preserve"> spp., </w:t>
      </w:r>
      <w:proofErr w:type="spellStart"/>
      <w:r w:rsidRPr="00F57130">
        <w:rPr>
          <w:rFonts w:ascii="Times New Roman" w:hAnsi="Times New Roman"/>
          <w:i/>
          <w:iCs/>
          <w:lang w:val="en-GB"/>
        </w:rPr>
        <w:t>Cymodocea</w:t>
      </w:r>
      <w:proofErr w:type="spellEnd"/>
      <w:r w:rsidRPr="00F57130">
        <w:rPr>
          <w:rFonts w:ascii="Times New Roman" w:hAnsi="Times New Roman"/>
          <w:iCs/>
          <w:lang w:val="en-GB"/>
        </w:rPr>
        <w:t xml:space="preserve"> spp., and </w:t>
      </w:r>
      <w:proofErr w:type="spellStart"/>
      <w:r w:rsidRPr="00F57130">
        <w:rPr>
          <w:rFonts w:ascii="Times New Roman" w:hAnsi="Times New Roman"/>
          <w:i/>
          <w:iCs/>
          <w:lang w:val="en-GB"/>
        </w:rPr>
        <w:t>Halodule</w:t>
      </w:r>
      <w:proofErr w:type="spellEnd"/>
      <w:r w:rsidRPr="00F57130">
        <w:rPr>
          <w:rFonts w:ascii="Times New Roman" w:hAnsi="Times New Roman"/>
          <w:iCs/>
          <w:lang w:val="en-GB"/>
        </w:rPr>
        <w:t xml:space="preserve"> spp. (Green &amp; Short, 2003; Sugimoto et al., 2017; Jiang et al., 2018; Sudo &amp; Nakaoka, 2020)</w:t>
      </w:r>
      <w:r w:rsidR="00474469" w:rsidRPr="00F57130">
        <w:rPr>
          <w:rFonts w:ascii="Times New Roman" w:hAnsi="Times New Roman"/>
          <w:iCs/>
          <w:lang w:val="en-GB"/>
        </w:rPr>
        <w:t>, in</w:t>
      </w:r>
      <w:r w:rsidRPr="00F57130">
        <w:rPr>
          <w:rFonts w:ascii="Times New Roman" w:hAnsi="Times New Roman"/>
          <w:iCs/>
          <w:lang w:val="en-GB"/>
        </w:rPr>
        <w:t xml:space="preserve"> multi-specific seagrass meadows,</w:t>
      </w:r>
      <w:r w:rsidR="00474469" w:rsidRPr="00F57130">
        <w:rPr>
          <w:rFonts w:ascii="Times New Roman" w:hAnsi="Times New Roman"/>
          <w:iCs/>
          <w:lang w:val="en-GB"/>
        </w:rPr>
        <w:t xml:space="preserve"> where</w:t>
      </w:r>
      <w:r w:rsidRPr="00F57130">
        <w:rPr>
          <w:rFonts w:ascii="Times New Roman" w:hAnsi="Times New Roman"/>
          <w:iCs/>
          <w:lang w:val="en-GB"/>
        </w:rPr>
        <w:t xml:space="preserve"> </w:t>
      </w:r>
      <w:r w:rsidRPr="00F57130">
        <w:rPr>
          <w:rFonts w:ascii="Times New Roman" w:hAnsi="Times New Roman"/>
          <w:i/>
          <w:iCs/>
          <w:lang w:val="en-GB"/>
        </w:rPr>
        <w:t>Z. japonica</w:t>
      </w:r>
      <w:r w:rsidRPr="00F57130">
        <w:rPr>
          <w:rFonts w:ascii="Times New Roman" w:hAnsi="Times New Roman"/>
          <w:iCs/>
          <w:lang w:val="en-GB"/>
        </w:rPr>
        <w:t xml:space="preserve"> is always found in the uppermost parts of the bed. </w:t>
      </w:r>
      <w:r w:rsidRPr="00FD6851">
        <w:rPr>
          <w:rFonts w:ascii="Times New Roman" w:hAnsi="Times New Roman"/>
          <w:iCs/>
          <w:lang w:val="en-GB"/>
        </w:rPr>
        <w:t xml:space="preserve">In N America, at the lower end of its intertidal range, it can co-occur with </w:t>
      </w:r>
      <w:r w:rsidRPr="00FD6851">
        <w:rPr>
          <w:rFonts w:ascii="Times New Roman" w:hAnsi="Times New Roman"/>
          <w:i/>
          <w:iCs/>
          <w:lang w:val="en-GB"/>
        </w:rPr>
        <w:t>Z. marina</w:t>
      </w:r>
      <w:r w:rsidR="00F57130" w:rsidRPr="00FD6851">
        <w:rPr>
          <w:rFonts w:ascii="Times New Roman" w:hAnsi="Times New Roman"/>
          <w:lang w:val="en-GB"/>
        </w:rPr>
        <w:t xml:space="preserve"> (Ruesink et al., 2010)</w:t>
      </w:r>
      <w:r w:rsidRPr="00FD6851">
        <w:rPr>
          <w:rFonts w:ascii="Times New Roman" w:hAnsi="Times New Roman"/>
          <w:iCs/>
          <w:lang w:val="en-GB"/>
        </w:rPr>
        <w:t xml:space="preserve"> and</w:t>
      </w:r>
      <w:r w:rsidRPr="00FD6851">
        <w:rPr>
          <w:rFonts w:ascii="Times New Roman" w:hAnsi="Times New Roman"/>
          <w:i/>
          <w:iCs/>
          <w:lang w:val="en-GB"/>
        </w:rPr>
        <w:t xml:space="preserve"> </w:t>
      </w:r>
      <w:r w:rsidRPr="00FD6851">
        <w:rPr>
          <w:rFonts w:ascii="Times New Roman" w:hAnsi="Times New Roman"/>
          <w:iCs/>
          <w:lang w:val="en-GB"/>
        </w:rPr>
        <w:t xml:space="preserve">at the upper end, occasionally with </w:t>
      </w:r>
      <w:proofErr w:type="spellStart"/>
      <w:r w:rsidRPr="00FD6851">
        <w:rPr>
          <w:rFonts w:ascii="Times New Roman" w:hAnsi="Times New Roman"/>
          <w:i/>
          <w:iCs/>
          <w:lang w:val="en-GB"/>
        </w:rPr>
        <w:t>Ruppia</w:t>
      </w:r>
      <w:proofErr w:type="spellEnd"/>
      <w:r w:rsidRPr="00FD6851">
        <w:rPr>
          <w:rFonts w:ascii="Times New Roman" w:hAnsi="Times New Roman"/>
          <w:i/>
          <w:iCs/>
          <w:lang w:val="en-GB"/>
        </w:rPr>
        <w:t xml:space="preserve"> maritima </w:t>
      </w:r>
      <w:r w:rsidRPr="00FD6851">
        <w:rPr>
          <w:rFonts w:ascii="Times New Roman" w:hAnsi="Times New Roman"/>
          <w:iCs/>
          <w:lang w:val="en-GB"/>
        </w:rPr>
        <w:t>(Harrison &amp; Bigley, 1982)</w:t>
      </w:r>
      <w:r w:rsidR="00F57130" w:rsidRPr="00FD6851">
        <w:rPr>
          <w:rFonts w:ascii="Times New Roman" w:hAnsi="Times New Roman"/>
          <w:iCs/>
          <w:lang w:val="en-GB"/>
        </w:rPr>
        <w:t>,</w:t>
      </w:r>
      <w:r w:rsidR="00F57130">
        <w:rPr>
          <w:rFonts w:ascii="Times New Roman" w:hAnsi="Times New Roman"/>
          <w:iCs/>
          <w:lang w:val="en-GB"/>
        </w:rPr>
        <w:t xml:space="preserve"> although the three species were recently described </w:t>
      </w:r>
      <w:r w:rsidR="002F3D1D">
        <w:rPr>
          <w:rFonts w:ascii="Times New Roman" w:hAnsi="Times New Roman"/>
          <w:iCs/>
          <w:lang w:val="en-GB"/>
        </w:rPr>
        <w:t>to co-occur</w:t>
      </w:r>
      <w:r w:rsidR="00F57130">
        <w:rPr>
          <w:rFonts w:ascii="Times New Roman" w:hAnsi="Times New Roman"/>
          <w:iCs/>
          <w:lang w:val="en-GB"/>
        </w:rPr>
        <w:t xml:space="preserve"> in a mixed bed in Willapa Bay, Washington (Boardman &amp; Ruesink, 2022). </w:t>
      </w:r>
      <w:r w:rsidR="00320EBA">
        <w:rPr>
          <w:rFonts w:ascii="Times New Roman" w:hAnsi="Times New Roman"/>
          <w:iCs/>
          <w:lang w:val="en-GB"/>
        </w:rPr>
        <w:t>Mosaic patterns occur when complex micro-topographic relief creates well</w:t>
      </w:r>
      <w:r w:rsidR="00E9316F">
        <w:rPr>
          <w:rFonts w:ascii="Times New Roman" w:hAnsi="Times New Roman"/>
          <w:iCs/>
          <w:lang w:val="en-GB"/>
        </w:rPr>
        <w:t>-</w:t>
      </w:r>
      <w:r w:rsidR="00320EBA">
        <w:rPr>
          <w:rFonts w:ascii="Times New Roman" w:hAnsi="Times New Roman"/>
          <w:iCs/>
          <w:lang w:val="en-GB"/>
        </w:rPr>
        <w:t>drained areas and submerged depressions within the same bed (</w:t>
      </w:r>
      <w:r w:rsidR="008E694C" w:rsidRPr="008E694C">
        <w:rPr>
          <w:rFonts w:ascii="Times New Roman" w:hAnsi="Times New Roman"/>
          <w:iCs/>
          <w:lang w:val="en-GB"/>
        </w:rPr>
        <w:t>Hannam &amp; Wyllie-Echeverria, 2015</w:t>
      </w:r>
      <w:r w:rsidR="00320EBA">
        <w:rPr>
          <w:rFonts w:ascii="Times New Roman" w:hAnsi="Times New Roman"/>
          <w:iCs/>
          <w:lang w:val="en-GB"/>
        </w:rPr>
        <w:t>).</w:t>
      </w:r>
    </w:p>
    <w:p w14:paraId="1BEA100F" w14:textId="77777777" w:rsidR="00DE7DCB" w:rsidRDefault="001C7EED" w:rsidP="00662A61">
      <w:pPr>
        <w:snapToGrid w:val="0"/>
        <w:rPr>
          <w:rFonts w:ascii="Times New Roman" w:hAnsi="Times New Roman"/>
          <w:lang w:val="en-US"/>
        </w:rPr>
      </w:pPr>
      <w:r w:rsidRPr="001C7EED">
        <w:rPr>
          <w:rFonts w:ascii="Times New Roman" w:hAnsi="Times New Roman"/>
          <w:iCs/>
          <w:lang w:val="en-GB"/>
        </w:rPr>
        <w:t xml:space="preserve">The potential </w:t>
      </w:r>
      <w:r>
        <w:rPr>
          <w:rFonts w:ascii="Times New Roman" w:hAnsi="Times New Roman"/>
          <w:iCs/>
          <w:lang w:val="en-GB"/>
        </w:rPr>
        <w:t>for establishment</w:t>
      </w:r>
      <w:r w:rsidRPr="001C7EED">
        <w:rPr>
          <w:rFonts w:ascii="Times New Roman" w:hAnsi="Times New Roman"/>
          <w:iCs/>
          <w:lang w:val="en-GB"/>
        </w:rPr>
        <w:t xml:space="preserve"> of </w:t>
      </w:r>
      <w:r w:rsidRPr="001C7EED">
        <w:rPr>
          <w:rFonts w:ascii="Times New Roman" w:hAnsi="Times New Roman"/>
          <w:i/>
          <w:iCs/>
          <w:lang w:val="en-GB"/>
        </w:rPr>
        <w:t>Z. japonica</w:t>
      </w:r>
      <w:r w:rsidRPr="001C7EED">
        <w:rPr>
          <w:rFonts w:ascii="Times New Roman" w:hAnsi="Times New Roman"/>
          <w:iCs/>
          <w:lang w:val="en-GB"/>
        </w:rPr>
        <w:t xml:space="preserve"> will </w:t>
      </w:r>
      <w:r>
        <w:rPr>
          <w:rFonts w:ascii="Times New Roman" w:hAnsi="Times New Roman"/>
          <w:iCs/>
          <w:lang w:val="en-GB"/>
        </w:rPr>
        <w:t xml:space="preserve">undoubtedly be </w:t>
      </w:r>
      <w:r w:rsidR="00FD6851">
        <w:rPr>
          <w:rFonts w:ascii="Times New Roman" w:hAnsi="Times New Roman"/>
          <w:iCs/>
          <w:lang w:val="en-GB"/>
        </w:rPr>
        <w:t>linked to</w:t>
      </w:r>
      <w:r w:rsidRPr="001C7EED">
        <w:rPr>
          <w:rFonts w:ascii="Times New Roman" w:hAnsi="Times New Roman"/>
          <w:iCs/>
          <w:lang w:val="en-GB"/>
        </w:rPr>
        <w:t xml:space="preserve"> its interaction with </w:t>
      </w:r>
      <w:r w:rsidRPr="001C7EED">
        <w:rPr>
          <w:rFonts w:ascii="Times New Roman" w:hAnsi="Times New Roman"/>
          <w:i/>
          <w:iCs/>
          <w:lang w:val="en-GB"/>
        </w:rPr>
        <w:t xml:space="preserve">Z. </w:t>
      </w:r>
      <w:proofErr w:type="spellStart"/>
      <w:r w:rsidRPr="001C7EED">
        <w:rPr>
          <w:rFonts w:ascii="Times New Roman" w:hAnsi="Times New Roman"/>
          <w:i/>
          <w:iCs/>
          <w:lang w:val="en-GB"/>
        </w:rPr>
        <w:t>noltei</w:t>
      </w:r>
      <w:proofErr w:type="spellEnd"/>
      <w:r w:rsidRPr="001C7EED">
        <w:rPr>
          <w:rFonts w:ascii="Times New Roman" w:hAnsi="Times New Roman"/>
          <w:iCs/>
          <w:lang w:val="en-GB"/>
        </w:rPr>
        <w:t xml:space="preserve"> and the density/distribution it achieves in relation to its sister species. However, </w:t>
      </w:r>
      <w:r w:rsidRPr="001C7EED">
        <w:rPr>
          <w:rFonts w:ascii="Times New Roman" w:hAnsi="Times New Roman"/>
          <w:i/>
          <w:lang w:val="en-GB"/>
        </w:rPr>
        <w:t>Z. japonica</w:t>
      </w:r>
      <w:r w:rsidRPr="001C7EED">
        <w:rPr>
          <w:rFonts w:ascii="Times New Roman" w:hAnsi="Times New Roman"/>
          <w:lang w:val="en-GB"/>
        </w:rPr>
        <w:t xml:space="preserve"> and </w:t>
      </w:r>
      <w:r w:rsidRPr="001C7EED">
        <w:rPr>
          <w:rFonts w:ascii="Times New Roman" w:hAnsi="Times New Roman"/>
          <w:i/>
          <w:lang w:val="en-GB"/>
        </w:rPr>
        <w:t xml:space="preserve">Z. </w:t>
      </w:r>
      <w:proofErr w:type="spellStart"/>
      <w:r w:rsidRPr="001C7EED">
        <w:rPr>
          <w:rFonts w:ascii="Times New Roman" w:hAnsi="Times New Roman"/>
          <w:i/>
          <w:lang w:val="en-GB"/>
        </w:rPr>
        <w:t>noltei</w:t>
      </w:r>
      <w:proofErr w:type="spellEnd"/>
      <w:r w:rsidRPr="001C7EED">
        <w:rPr>
          <w:rFonts w:ascii="Times New Roman" w:hAnsi="Times New Roman"/>
          <w:lang w:val="en-GB"/>
        </w:rPr>
        <w:t xml:space="preserve"> do not currently co-exist anywhere in the world, thus it is not possible to predict with any degree of certainty the outcome of any potential competition between them</w:t>
      </w:r>
      <w:r w:rsidR="00F8206E">
        <w:rPr>
          <w:rFonts w:ascii="Times New Roman" w:hAnsi="Times New Roman"/>
          <w:lang w:val="en-GB"/>
        </w:rPr>
        <w:t>.</w:t>
      </w:r>
      <w:r w:rsidR="00207A54">
        <w:rPr>
          <w:rFonts w:ascii="Times New Roman" w:hAnsi="Times New Roman"/>
          <w:lang w:val="en-GB"/>
        </w:rPr>
        <w:t xml:space="preserve"> </w:t>
      </w:r>
      <w:r w:rsidR="00F8206E">
        <w:rPr>
          <w:rFonts w:ascii="Times New Roman" w:hAnsi="Times New Roman"/>
          <w:lang w:val="en-GB"/>
        </w:rPr>
        <w:t>This</w:t>
      </w:r>
      <w:r w:rsidR="00FD6851">
        <w:rPr>
          <w:rFonts w:ascii="Times New Roman" w:hAnsi="Times New Roman"/>
          <w:lang w:val="en-GB"/>
        </w:rPr>
        <w:t xml:space="preserve"> is furthermore likely to be affected by the donor region</w:t>
      </w:r>
      <w:r w:rsidR="006041C1">
        <w:rPr>
          <w:rFonts w:ascii="Times New Roman" w:hAnsi="Times New Roman"/>
          <w:lang w:val="en-GB"/>
        </w:rPr>
        <w:t xml:space="preserve"> given the high degree of phenotypic plasticity exhibited by </w:t>
      </w:r>
      <w:r w:rsidR="006041C1" w:rsidRPr="006041C1">
        <w:rPr>
          <w:rFonts w:ascii="Times New Roman" w:hAnsi="Times New Roman"/>
          <w:i/>
          <w:iCs/>
          <w:lang w:val="en-GB"/>
        </w:rPr>
        <w:t>Z. japonica</w:t>
      </w:r>
      <w:r w:rsidR="006041C1">
        <w:rPr>
          <w:rFonts w:ascii="Times New Roman" w:hAnsi="Times New Roman"/>
          <w:lang w:val="en-GB"/>
        </w:rPr>
        <w:t xml:space="preserve"> throughout its wide geographic range (Ito et al., 2021).</w:t>
      </w:r>
      <w:r w:rsidR="002F3D1D">
        <w:rPr>
          <w:rFonts w:ascii="Times New Roman" w:hAnsi="Times New Roman"/>
          <w:lang w:val="en-US"/>
        </w:rPr>
        <w:t xml:space="preserve"> </w:t>
      </w:r>
      <w:r w:rsidR="00DE7DCB" w:rsidRPr="001C7EED">
        <w:rPr>
          <w:rFonts w:ascii="Times New Roman" w:hAnsi="Times New Roman"/>
          <w:i/>
          <w:iCs/>
          <w:lang w:val="en-US"/>
        </w:rPr>
        <w:t xml:space="preserve">Zostera </w:t>
      </w:r>
      <w:proofErr w:type="spellStart"/>
      <w:r w:rsidR="00DE7DCB" w:rsidRPr="001C7EED">
        <w:rPr>
          <w:rFonts w:ascii="Times New Roman" w:hAnsi="Times New Roman"/>
          <w:i/>
          <w:iCs/>
          <w:lang w:val="en-US"/>
        </w:rPr>
        <w:t>noltei</w:t>
      </w:r>
      <w:proofErr w:type="spellEnd"/>
      <w:r w:rsidR="00DE7DCB">
        <w:rPr>
          <w:rFonts w:ascii="Times New Roman" w:hAnsi="Times New Roman"/>
          <w:lang w:val="en-US"/>
        </w:rPr>
        <w:t xml:space="preserve"> may have a slight competitive advantage over </w:t>
      </w:r>
      <w:r w:rsidR="00DE7DCB" w:rsidRPr="001C7EED">
        <w:rPr>
          <w:rFonts w:ascii="Times New Roman" w:hAnsi="Times New Roman"/>
          <w:i/>
          <w:iCs/>
          <w:lang w:val="en-US"/>
        </w:rPr>
        <w:t>Z. japonica</w:t>
      </w:r>
      <w:r w:rsidR="00DE7DCB">
        <w:rPr>
          <w:rFonts w:ascii="Times New Roman" w:hAnsi="Times New Roman"/>
          <w:lang w:val="en-US"/>
        </w:rPr>
        <w:t xml:space="preserve"> in the Mediterranean Sea, where seawater temperatures in lagoons and shallow waters can reach high values during summer heat waves, </w:t>
      </w:r>
      <w:r w:rsidR="00BA047D">
        <w:rPr>
          <w:rFonts w:ascii="Times New Roman" w:hAnsi="Times New Roman"/>
          <w:lang w:val="en-US"/>
        </w:rPr>
        <w:t>and</w:t>
      </w:r>
      <w:r w:rsidR="00DE7DCB">
        <w:rPr>
          <w:rFonts w:ascii="Times New Roman" w:hAnsi="Times New Roman"/>
          <w:lang w:val="en-US"/>
        </w:rPr>
        <w:t xml:space="preserve"> the native species has a maximum limiting temperature </w:t>
      </w:r>
      <w:r w:rsidR="006E7C3E">
        <w:rPr>
          <w:rFonts w:ascii="Times New Roman" w:hAnsi="Times New Roman"/>
          <w:lang w:val="en-US"/>
        </w:rPr>
        <w:t>between</w:t>
      </w:r>
      <w:r w:rsidR="00DE7DCB">
        <w:rPr>
          <w:rFonts w:ascii="Times New Roman" w:hAnsi="Times New Roman"/>
          <w:lang w:val="en-US"/>
        </w:rPr>
        <w:t xml:space="preserve"> 37</w:t>
      </w:r>
      <w:r w:rsidR="00E9316F">
        <w:rPr>
          <w:rFonts w:ascii="Times New Roman" w:hAnsi="Times New Roman"/>
          <w:lang w:val="en-US"/>
        </w:rPr>
        <w:t xml:space="preserve"> </w:t>
      </w:r>
      <w:r w:rsidR="00DE7DCB" w:rsidRPr="00DE7DCB">
        <w:rPr>
          <w:rFonts w:ascii="Times New Roman" w:hAnsi="Times New Roman"/>
          <w:lang w:val="en-US"/>
        </w:rPr>
        <w:t>°C</w:t>
      </w:r>
      <w:r w:rsidR="00DE7DCB">
        <w:rPr>
          <w:rFonts w:ascii="Times New Roman" w:hAnsi="Times New Roman"/>
          <w:lang w:val="en-US"/>
        </w:rPr>
        <w:t xml:space="preserve"> </w:t>
      </w:r>
      <w:r w:rsidR="006E7C3E">
        <w:rPr>
          <w:rFonts w:ascii="Times New Roman" w:hAnsi="Times New Roman"/>
          <w:lang w:val="en-US"/>
        </w:rPr>
        <w:t>and 38</w:t>
      </w:r>
      <w:r w:rsidR="00E9316F">
        <w:rPr>
          <w:rFonts w:ascii="Times New Roman" w:hAnsi="Times New Roman"/>
          <w:lang w:val="en-US"/>
        </w:rPr>
        <w:t xml:space="preserve"> </w:t>
      </w:r>
      <w:r w:rsidR="006E7C3E" w:rsidRPr="006E7C3E">
        <w:rPr>
          <w:rFonts w:ascii="Times New Roman" w:hAnsi="Times New Roman"/>
          <w:lang w:val="en-US"/>
        </w:rPr>
        <w:t>°C</w:t>
      </w:r>
      <w:r w:rsidR="006E7C3E">
        <w:rPr>
          <w:rFonts w:ascii="Times New Roman" w:hAnsi="Times New Roman"/>
          <w:lang w:val="en-US"/>
        </w:rPr>
        <w:t xml:space="preserve"> </w:t>
      </w:r>
      <w:r w:rsidR="00DE7DCB">
        <w:rPr>
          <w:rFonts w:ascii="Times New Roman" w:hAnsi="Times New Roman"/>
          <w:lang w:val="en-US"/>
        </w:rPr>
        <w:t>(Massa et al., 2009), i.e.</w:t>
      </w:r>
      <w:r w:rsidR="00E9316F">
        <w:rPr>
          <w:rFonts w:ascii="Times New Roman" w:hAnsi="Times New Roman"/>
          <w:lang w:val="en-US"/>
        </w:rPr>
        <w:t>,</w:t>
      </w:r>
      <w:r w:rsidR="00DE7DCB">
        <w:rPr>
          <w:rFonts w:ascii="Times New Roman" w:hAnsi="Times New Roman"/>
          <w:lang w:val="en-US"/>
        </w:rPr>
        <w:t xml:space="preserve"> at least two degrees higher than documented for </w:t>
      </w:r>
      <w:r w:rsidR="00DE7DCB" w:rsidRPr="001C7EED">
        <w:rPr>
          <w:rFonts w:ascii="Times New Roman" w:hAnsi="Times New Roman"/>
          <w:i/>
          <w:iCs/>
          <w:lang w:val="en-US"/>
        </w:rPr>
        <w:t>Z. japonica</w:t>
      </w:r>
      <w:r>
        <w:rPr>
          <w:rFonts w:ascii="Times New Roman" w:hAnsi="Times New Roman"/>
          <w:lang w:val="en-US"/>
        </w:rPr>
        <w:t xml:space="preserve">. </w:t>
      </w:r>
    </w:p>
    <w:p w14:paraId="7D76CA0A" w14:textId="77777777" w:rsidR="00784B59" w:rsidRDefault="00784B59" w:rsidP="00662A6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544873" w14:paraId="01F0DDA6" w14:textId="77777777" w:rsidTr="00B94B35">
        <w:tc>
          <w:tcPr>
            <w:tcW w:w="9212" w:type="dxa"/>
            <w:shd w:val="clear" w:color="auto" w:fill="auto"/>
          </w:tcPr>
          <w:p w14:paraId="5131E37C"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14:paraId="1073D55E" w14:textId="77777777" w:rsidR="00E40F83" w:rsidRDefault="00E40F83" w:rsidP="00662A6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0A4F188B" w14:textId="77777777" w:rsidTr="00527A97">
        <w:tc>
          <w:tcPr>
            <w:tcW w:w="1536" w:type="dxa"/>
            <w:shd w:val="clear" w:color="auto" w:fill="auto"/>
          </w:tcPr>
          <w:p w14:paraId="46CD2322"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46C9B1BB" w14:textId="77777777" w:rsidR="00E40F83" w:rsidRDefault="00E40F83" w:rsidP="00527A97">
            <w:pPr>
              <w:spacing w:after="0"/>
              <w:rPr>
                <w:rFonts w:ascii="Times New Roman" w:hAnsi="Times New Roman"/>
                <w:lang w:val="en-US"/>
              </w:rPr>
            </w:pPr>
            <w:r>
              <w:rPr>
                <w:rFonts w:ascii="Times New Roman" w:hAnsi="Times New Roman"/>
                <w:lang w:val="en-US"/>
              </w:rPr>
              <w:t>N/A</w:t>
            </w:r>
          </w:p>
          <w:p w14:paraId="42B43FBB"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17FDB8E3"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7BAA88AB"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584A0EC4" w14:textId="77777777" w:rsidR="00E40F83" w:rsidRPr="00DE20A1" w:rsidRDefault="00E40F83" w:rsidP="00527A97">
            <w:pPr>
              <w:spacing w:after="0"/>
              <w:rPr>
                <w:rFonts w:ascii="Times New Roman" w:hAnsi="Times New Roman"/>
                <w:b/>
                <w:bCs/>
                <w:lang w:val="en-US"/>
              </w:rPr>
            </w:pPr>
            <w:r w:rsidRPr="00DE20A1">
              <w:rPr>
                <w:rFonts w:ascii="Times New Roman" w:hAnsi="Times New Roman"/>
                <w:b/>
                <w:bCs/>
                <w:lang w:val="en-US"/>
              </w:rPr>
              <w:t>likely</w:t>
            </w:r>
          </w:p>
          <w:p w14:paraId="2C255EC7" w14:textId="77777777" w:rsidR="00E40F83" w:rsidRPr="00544B15" w:rsidRDefault="00E40F83"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30B1CF83"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3072988D" w14:textId="77777777" w:rsidR="00E40F83" w:rsidRPr="00752184" w:rsidRDefault="00E40F83" w:rsidP="00527A97">
            <w:pPr>
              <w:spacing w:after="0"/>
              <w:rPr>
                <w:rFonts w:ascii="Times New Roman" w:hAnsi="Times New Roman"/>
              </w:rPr>
            </w:pPr>
            <w:proofErr w:type="spellStart"/>
            <w:r w:rsidRPr="00752184">
              <w:rPr>
                <w:rFonts w:ascii="Times New Roman" w:hAnsi="Times New Roman"/>
              </w:rPr>
              <w:t>low</w:t>
            </w:r>
            <w:proofErr w:type="spellEnd"/>
          </w:p>
          <w:p w14:paraId="37532966" w14:textId="77777777" w:rsidR="00E40F83" w:rsidRPr="00DE20A1" w:rsidRDefault="00E40F83" w:rsidP="00527A97">
            <w:pPr>
              <w:spacing w:after="0"/>
              <w:rPr>
                <w:rFonts w:ascii="Times New Roman" w:hAnsi="Times New Roman"/>
                <w:b/>
                <w:bCs/>
              </w:rPr>
            </w:pPr>
            <w:r w:rsidRPr="00DE20A1">
              <w:rPr>
                <w:rFonts w:ascii="Times New Roman" w:hAnsi="Times New Roman"/>
                <w:b/>
                <w:bCs/>
              </w:rPr>
              <w:t>medium</w:t>
            </w:r>
          </w:p>
          <w:p w14:paraId="0C67EF2C" w14:textId="77777777" w:rsidR="00E40F83" w:rsidRPr="00752184" w:rsidRDefault="00E40F83" w:rsidP="00527A97">
            <w:pPr>
              <w:snapToGrid w:val="0"/>
              <w:spacing w:after="0"/>
              <w:rPr>
                <w:rFonts w:ascii="Times New Roman" w:hAnsi="Times New Roman"/>
                <w:b/>
              </w:rPr>
            </w:pPr>
            <w:r w:rsidRPr="00752184">
              <w:rPr>
                <w:rFonts w:ascii="Times New Roman" w:hAnsi="Times New Roman"/>
              </w:rPr>
              <w:t>high</w:t>
            </w:r>
          </w:p>
        </w:tc>
      </w:tr>
    </w:tbl>
    <w:p w14:paraId="176D50C2" w14:textId="77777777" w:rsidR="00E40F83" w:rsidRDefault="00E40F83" w:rsidP="00662A61">
      <w:pPr>
        <w:snapToGrid w:val="0"/>
        <w:rPr>
          <w:rFonts w:ascii="Times New Roman" w:hAnsi="Times New Roman"/>
          <w:lang w:val="en-US"/>
        </w:rPr>
      </w:pPr>
    </w:p>
    <w:p w14:paraId="57BFE829" w14:textId="77777777" w:rsidR="00183F00" w:rsidRDefault="006D206E" w:rsidP="006D206E">
      <w:pPr>
        <w:snapToGrid w:val="0"/>
        <w:rPr>
          <w:rFonts w:ascii="Times New Roman" w:hAnsi="Times New Roman"/>
          <w:lang w:val="en-US"/>
        </w:rPr>
      </w:pPr>
      <w:r>
        <w:rPr>
          <w:rFonts w:ascii="Times New Roman" w:hAnsi="Times New Roman"/>
          <w:lang w:val="en-US"/>
        </w:rPr>
        <w:t xml:space="preserve">Response: </w:t>
      </w:r>
      <w:r w:rsidR="00183F00">
        <w:rPr>
          <w:rFonts w:ascii="Times New Roman" w:hAnsi="Times New Roman"/>
          <w:lang w:val="en-US"/>
        </w:rPr>
        <w:t xml:space="preserve">In its native range, </w:t>
      </w:r>
      <w:r w:rsidR="00183F00" w:rsidRPr="00E9316F">
        <w:rPr>
          <w:rFonts w:ascii="Times New Roman" w:hAnsi="Times New Roman"/>
          <w:i/>
          <w:iCs/>
          <w:lang w:val="en-US"/>
        </w:rPr>
        <w:t>Z. japonica</w:t>
      </w:r>
      <w:r w:rsidR="00183F00">
        <w:rPr>
          <w:rFonts w:ascii="Times New Roman" w:hAnsi="Times New Roman"/>
          <w:lang w:val="en-US"/>
        </w:rPr>
        <w:t xml:space="preserve"> constitutes an important food source for </w:t>
      </w:r>
      <w:proofErr w:type="gramStart"/>
      <w:r w:rsidR="00183F00">
        <w:rPr>
          <w:rFonts w:ascii="Times New Roman" w:hAnsi="Times New Roman"/>
          <w:lang w:val="en-US"/>
        </w:rPr>
        <w:t>a number of</w:t>
      </w:r>
      <w:proofErr w:type="gramEnd"/>
      <w:r w:rsidR="00183F00">
        <w:rPr>
          <w:rFonts w:ascii="Times New Roman" w:hAnsi="Times New Roman"/>
          <w:lang w:val="en-US"/>
        </w:rPr>
        <w:t xml:space="preserve"> migrating birds, such as </w:t>
      </w:r>
      <w:r w:rsidR="00183F00" w:rsidRPr="001F6043">
        <w:rPr>
          <w:rFonts w:ascii="Times New Roman" w:hAnsi="Times New Roman"/>
          <w:lang w:val="en-GB"/>
        </w:rPr>
        <w:t xml:space="preserve">the whooper swan </w:t>
      </w:r>
      <w:r w:rsidR="00183F00" w:rsidRPr="001F6043">
        <w:rPr>
          <w:rFonts w:ascii="Times New Roman" w:hAnsi="Times New Roman"/>
          <w:i/>
          <w:iCs/>
          <w:lang w:val="en-GB"/>
        </w:rPr>
        <w:t xml:space="preserve">Cygnus </w:t>
      </w:r>
      <w:proofErr w:type="spellStart"/>
      <w:r w:rsidR="00183F00" w:rsidRPr="001F6043">
        <w:rPr>
          <w:rFonts w:ascii="Times New Roman" w:hAnsi="Times New Roman"/>
          <w:i/>
          <w:iCs/>
          <w:lang w:val="en-GB"/>
        </w:rPr>
        <w:t>cygnus</w:t>
      </w:r>
      <w:proofErr w:type="spellEnd"/>
      <w:r w:rsidR="00183F00" w:rsidRPr="001F6043">
        <w:rPr>
          <w:rFonts w:ascii="Times New Roman" w:hAnsi="Times New Roman"/>
          <w:lang w:val="en-GB"/>
        </w:rPr>
        <w:t xml:space="preserve"> L. (1758), the tundra swan </w:t>
      </w:r>
      <w:r w:rsidR="00183F00" w:rsidRPr="001F6043">
        <w:rPr>
          <w:rFonts w:ascii="Times New Roman" w:hAnsi="Times New Roman"/>
          <w:i/>
          <w:iCs/>
          <w:lang w:val="en-GB"/>
        </w:rPr>
        <w:t xml:space="preserve">Cygnus </w:t>
      </w:r>
      <w:proofErr w:type="spellStart"/>
      <w:r w:rsidR="00183F00" w:rsidRPr="001F6043">
        <w:rPr>
          <w:rFonts w:ascii="Times New Roman" w:hAnsi="Times New Roman"/>
          <w:i/>
          <w:iCs/>
          <w:lang w:val="en-GB"/>
        </w:rPr>
        <w:t>columbianus</w:t>
      </w:r>
      <w:proofErr w:type="spellEnd"/>
      <w:r w:rsidR="00183F00" w:rsidRPr="001F6043">
        <w:rPr>
          <w:rFonts w:ascii="Times New Roman" w:hAnsi="Times New Roman"/>
          <w:lang w:val="en-GB"/>
        </w:rPr>
        <w:t xml:space="preserve"> Ord. (1815) and other Anatidae, as well as for herbivorous fish, e.g.</w:t>
      </w:r>
      <w:r w:rsidR="00E9316F" w:rsidRPr="001F6043">
        <w:rPr>
          <w:rFonts w:ascii="Times New Roman" w:hAnsi="Times New Roman"/>
          <w:lang w:val="en-GB"/>
        </w:rPr>
        <w:t>,</w:t>
      </w:r>
      <w:r w:rsidR="00183F00" w:rsidRPr="001F6043">
        <w:rPr>
          <w:rFonts w:ascii="Times New Roman" w:hAnsi="Times New Roman"/>
          <w:lang w:val="en-GB"/>
        </w:rPr>
        <w:t xml:space="preserve"> </w:t>
      </w:r>
      <w:proofErr w:type="spellStart"/>
      <w:r w:rsidR="00183F00" w:rsidRPr="001F6043">
        <w:rPr>
          <w:rFonts w:ascii="Times New Roman" w:hAnsi="Times New Roman"/>
          <w:i/>
          <w:lang w:val="en-GB"/>
        </w:rPr>
        <w:t>Siganus</w:t>
      </w:r>
      <w:proofErr w:type="spellEnd"/>
      <w:r w:rsidR="00183F00" w:rsidRPr="001F6043">
        <w:rPr>
          <w:rFonts w:ascii="Times New Roman" w:hAnsi="Times New Roman"/>
          <w:i/>
          <w:lang w:val="en-GB"/>
        </w:rPr>
        <w:t xml:space="preserve"> </w:t>
      </w:r>
      <w:proofErr w:type="spellStart"/>
      <w:r w:rsidR="00183F00" w:rsidRPr="001F6043">
        <w:rPr>
          <w:rFonts w:ascii="Times New Roman" w:hAnsi="Times New Roman"/>
          <w:i/>
          <w:iCs/>
          <w:lang w:val="en-GB"/>
        </w:rPr>
        <w:t>fuscescens</w:t>
      </w:r>
      <w:proofErr w:type="spellEnd"/>
      <w:r w:rsidR="00183F00" w:rsidRPr="001F6043">
        <w:rPr>
          <w:rFonts w:ascii="Times New Roman" w:hAnsi="Times New Roman"/>
          <w:lang w:val="en-GB"/>
        </w:rPr>
        <w:t> (</w:t>
      </w:r>
      <w:proofErr w:type="spellStart"/>
      <w:r w:rsidR="00183F00" w:rsidRPr="001F6043">
        <w:rPr>
          <w:rFonts w:ascii="Times New Roman" w:hAnsi="Times New Roman"/>
          <w:lang w:val="en-GB"/>
        </w:rPr>
        <w:t>Houttuyn</w:t>
      </w:r>
      <w:proofErr w:type="spellEnd"/>
      <w:r w:rsidR="00183F00" w:rsidRPr="001F6043">
        <w:rPr>
          <w:rFonts w:ascii="Times New Roman" w:hAnsi="Times New Roman"/>
          <w:lang w:val="en-GB"/>
        </w:rPr>
        <w:t>, 1782) (Sugimoto et al., 2017; Zhang et al., 2019; Sato et al., 2020)</w:t>
      </w:r>
      <w:r w:rsidR="00DE20A1" w:rsidRPr="001F6043">
        <w:rPr>
          <w:rFonts w:ascii="Times New Roman" w:hAnsi="Times New Roman"/>
          <w:lang w:val="en-GB"/>
        </w:rPr>
        <w:t xml:space="preserve">. Similarly, in the invaded range, the species is preyed upon by migratory waterfowl species (Baldwin </w:t>
      </w:r>
      <w:r w:rsidR="00E9316F" w:rsidRPr="001F6043">
        <w:rPr>
          <w:rFonts w:ascii="Times New Roman" w:hAnsi="Times New Roman"/>
          <w:lang w:val="en-GB"/>
        </w:rPr>
        <w:t>&amp;</w:t>
      </w:r>
      <w:r w:rsidR="00DE20A1" w:rsidRPr="001F6043">
        <w:rPr>
          <w:rFonts w:ascii="Times New Roman" w:hAnsi="Times New Roman"/>
          <w:lang w:val="en-GB"/>
        </w:rPr>
        <w:t xml:space="preserve"> Lovvorn</w:t>
      </w:r>
      <w:r w:rsidR="00E9316F" w:rsidRPr="001F6043">
        <w:rPr>
          <w:rFonts w:ascii="Times New Roman" w:hAnsi="Times New Roman"/>
          <w:lang w:val="en-GB"/>
        </w:rPr>
        <w:t>,</w:t>
      </w:r>
      <w:r w:rsidR="00DE20A1" w:rsidRPr="001F6043">
        <w:rPr>
          <w:rFonts w:ascii="Times New Roman" w:hAnsi="Times New Roman"/>
          <w:lang w:val="en-GB"/>
        </w:rPr>
        <w:t xml:space="preserve"> 1994; Lamberson et al.</w:t>
      </w:r>
      <w:r w:rsidR="0053343B" w:rsidRPr="001F6043">
        <w:rPr>
          <w:rFonts w:ascii="Times New Roman" w:hAnsi="Times New Roman"/>
          <w:lang w:val="en-GB"/>
        </w:rPr>
        <w:t>,</w:t>
      </w:r>
      <w:r w:rsidR="00DE20A1" w:rsidRPr="001F6043">
        <w:rPr>
          <w:rFonts w:ascii="Times New Roman" w:hAnsi="Times New Roman"/>
          <w:lang w:val="en-GB"/>
        </w:rPr>
        <w:t xml:space="preserve"> 2011)</w:t>
      </w:r>
      <w:r w:rsidR="0092094D" w:rsidRPr="001F6043">
        <w:rPr>
          <w:rFonts w:ascii="Times New Roman" w:hAnsi="Times New Roman"/>
          <w:lang w:val="en-GB"/>
        </w:rPr>
        <w:t xml:space="preserve">. </w:t>
      </w:r>
      <w:r w:rsidR="0092094D" w:rsidRPr="0092094D">
        <w:rPr>
          <w:rFonts w:ascii="Times New Roman" w:hAnsi="Times New Roman"/>
          <w:lang w:val="en-GB"/>
        </w:rPr>
        <w:t>A virtually identical group of migratory birds feed on</w:t>
      </w:r>
      <w:r w:rsidR="00D3490B">
        <w:rPr>
          <w:rFonts w:ascii="Times New Roman" w:hAnsi="Times New Roman"/>
          <w:lang w:val="en-GB"/>
        </w:rPr>
        <w:t xml:space="preserve"> </w:t>
      </w:r>
      <w:r w:rsidR="00D3490B" w:rsidRPr="00D3490B">
        <w:rPr>
          <w:rFonts w:ascii="Times New Roman" w:hAnsi="Times New Roman"/>
          <w:i/>
          <w:iCs/>
          <w:lang w:val="en-GB"/>
        </w:rPr>
        <w:t>Z. marina</w:t>
      </w:r>
      <w:r w:rsidR="00D3490B">
        <w:rPr>
          <w:rFonts w:ascii="Times New Roman" w:hAnsi="Times New Roman"/>
          <w:lang w:val="en-GB"/>
        </w:rPr>
        <w:t xml:space="preserve"> and</w:t>
      </w:r>
      <w:r w:rsidR="0092094D" w:rsidRPr="0092094D">
        <w:rPr>
          <w:rFonts w:ascii="Times New Roman" w:hAnsi="Times New Roman"/>
          <w:lang w:val="en-GB"/>
        </w:rPr>
        <w:t xml:space="preserve"> </w:t>
      </w:r>
      <w:r w:rsidR="0092094D" w:rsidRPr="0092094D">
        <w:rPr>
          <w:rFonts w:ascii="Times New Roman" w:hAnsi="Times New Roman"/>
          <w:i/>
          <w:lang w:val="en-GB"/>
        </w:rPr>
        <w:t xml:space="preserve">Z. </w:t>
      </w:r>
      <w:proofErr w:type="spellStart"/>
      <w:r w:rsidR="0092094D" w:rsidRPr="0092094D">
        <w:rPr>
          <w:rFonts w:ascii="Times New Roman" w:hAnsi="Times New Roman"/>
          <w:i/>
          <w:lang w:val="en-GB"/>
        </w:rPr>
        <w:t>noltei</w:t>
      </w:r>
      <w:proofErr w:type="spellEnd"/>
      <w:r w:rsidR="0092094D" w:rsidRPr="0092094D">
        <w:rPr>
          <w:rFonts w:ascii="Times New Roman" w:hAnsi="Times New Roman"/>
          <w:lang w:val="en-GB"/>
        </w:rPr>
        <w:t xml:space="preserve"> in Europe (Jacobs et al., 1981; </w:t>
      </w:r>
      <w:r w:rsidR="00FF354F">
        <w:rPr>
          <w:rFonts w:ascii="Times New Roman" w:hAnsi="Times New Roman"/>
          <w:lang w:val="en-GB"/>
        </w:rPr>
        <w:t xml:space="preserve">Tubbs &amp; Tubbs, 1983; </w:t>
      </w:r>
      <w:r w:rsidR="0092094D" w:rsidRPr="0092094D">
        <w:rPr>
          <w:rFonts w:ascii="Times New Roman" w:hAnsi="Times New Roman"/>
          <w:lang w:val="en-GB"/>
        </w:rPr>
        <w:t xml:space="preserve">Clausen et al., 2002; </w:t>
      </w:r>
      <w:proofErr w:type="spellStart"/>
      <w:r w:rsidR="0092094D" w:rsidRPr="0092094D">
        <w:rPr>
          <w:rFonts w:ascii="Times New Roman" w:hAnsi="Times New Roman"/>
          <w:lang w:val="en-GB"/>
        </w:rPr>
        <w:t>Gayet</w:t>
      </w:r>
      <w:proofErr w:type="spellEnd"/>
      <w:r w:rsidR="0092094D" w:rsidRPr="0092094D">
        <w:rPr>
          <w:rFonts w:ascii="Times New Roman" w:hAnsi="Times New Roman"/>
          <w:lang w:val="en-GB"/>
        </w:rPr>
        <w:t xml:space="preserve"> et al., 2012</w:t>
      </w:r>
      <w:r w:rsidR="00D3490B">
        <w:rPr>
          <w:rFonts w:ascii="Times New Roman" w:hAnsi="Times New Roman"/>
          <w:lang w:val="en-GB"/>
        </w:rPr>
        <w:t>; Balsby et al., 2017</w:t>
      </w:r>
      <w:r w:rsidR="0092094D" w:rsidRPr="0092094D">
        <w:rPr>
          <w:rFonts w:ascii="Times New Roman" w:hAnsi="Times New Roman"/>
          <w:lang w:val="en-GB"/>
        </w:rPr>
        <w:t>).</w:t>
      </w:r>
      <w:r w:rsidR="004628A3">
        <w:rPr>
          <w:rFonts w:ascii="Times New Roman" w:hAnsi="Times New Roman"/>
          <w:lang w:val="en-GB"/>
        </w:rPr>
        <w:t xml:space="preserve"> Herbivory by waterfowl can remove significant amounts of eelgrass biomass </w:t>
      </w:r>
      <w:r w:rsidR="00AA278B">
        <w:rPr>
          <w:rFonts w:ascii="Times New Roman" w:hAnsi="Times New Roman"/>
          <w:lang w:val="en-GB"/>
        </w:rPr>
        <w:t xml:space="preserve">and exert top-down control on seagrass beds </w:t>
      </w:r>
      <w:r w:rsidR="004628A3">
        <w:rPr>
          <w:rFonts w:ascii="Times New Roman" w:hAnsi="Times New Roman"/>
          <w:lang w:val="en-GB"/>
        </w:rPr>
        <w:t>(see Kollars et al., 2017 for review)</w:t>
      </w:r>
      <w:r w:rsidR="00AA278B">
        <w:rPr>
          <w:rFonts w:ascii="Times New Roman" w:hAnsi="Times New Roman"/>
          <w:lang w:val="en-GB"/>
        </w:rPr>
        <w:t>. U</w:t>
      </w:r>
      <w:r w:rsidR="004628A3">
        <w:rPr>
          <w:rFonts w:ascii="Times New Roman" w:hAnsi="Times New Roman"/>
          <w:lang w:val="en-GB"/>
        </w:rPr>
        <w:t>p to 50</w:t>
      </w:r>
      <w:r w:rsidR="00F8206E">
        <w:rPr>
          <w:rFonts w:ascii="Times New Roman" w:hAnsi="Times New Roman"/>
          <w:lang w:val="en-GB"/>
        </w:rPr>
        <w:t xml:space="preserve"> </w:t>
      </w:r>
      <w:r w:rsidR="004628A3">
        <w:rPr>
          <w:rFonts w:ascii="Times New Roman" w:hAnsi="Times New Roman"/>
          <w:lang w:val="en-GB"/>
        </w:rPr>
        <w:t xml:space="preserve">% removal of above-ground biomass was estimated for </w:t>
      </w:r>
      <w:r w:rsidR="004628A3" w:rsidRPr="00AA278B">
        <w:rPr>
          <w:rFonts w:ascii="Times New Roman" w:hAnsi="Times New Roman"/>
          <w:i/>
          <w:iCs/>
          <w:lang w:val="en-GB"/>
        </w:rPr>
        <w:t>Z. japonica</w:t>
      </w:r>
      <w:r w:rsidR="004628A3">
        <w:rPr>
          <w:rFonts w:ascii="Times New Roman" w:hAnsi="Times New Roman"/>
          <w:lang w:val="en-GB"/>
        </w:rPr>
        <w:t xml:space="preserve"> in Boundary Bay, Canada (</w:t>
      </w:r>
      <w:r w:rsidR="004628A3" w:rsidRPr="001F6043">
        <w:rPr>
          <w:rFonts w:ascii="Times New Roman" w:hAnsi="Times New Roman"/>
          <w:lang w:val="en-GB"/>
        </w:rPr>
        <w:t xml:space="preserve">Baldwin </w:t>
      </w:r>
      <w:r w:rsidR="00E9316F" w:rsidRPr="001F6043">
        <w:rPr>
          <w:rFonts w:ascii="Times New Roman" w:hAnsi="Times New Roman"/>
          <w:lang w:val="en-GB"/>
        </w:rPr>
        <w:t>&amp;</w:t>
      </w:r>
      <w:r w:rsidR="004628A3" w:rsidRPr="001F6043">
        <w:rPr>
          <w:rFonts w:ascii="Times New Roman" w:hAnsi="Times New Roman"/>
          <w:lang w:val="en-GB"/>
        </w:rPr>
        <w:t xml:space="preserve"> Lovvorn</w:t>
      </w:r>
      <w:r w:rsidR="00E9316F" w:rsidRPr="001F6043">
        <w:rPr>
          <w:rFonts w:ascii="Times New Roman" w:hAnsi="Times New Roman"/>
          <w:lang w:val="en-GB"/>
        </w:rPr>
        <w:t>,</w:t>
      </w:r>
      <w:r w:rsidR="004628A3" w:rsidRPr="001F6043">
        <w:rPr>
          <w:rFonts w:ascii="Times New Roman" w:hAnsi="Times New Roman"/>
          <w:lang w:val="en-GB"/>
        </w:rPr>
        <w:t xml:space="preserve"> 1994) and an almost complete disa</w:t>
      </w:r>
      <w:r w:rsidR="00050496">
        <w:rPr>
          <w:rFonts w:ascii="Times New Roman" w:hAnsi="Times New Roman"/>
          <w:lang w:val="en-GB"/>
        </w:rPr>
        <w:t>p</w:t>
      </w:r>
      <w:r w:rsidR="004628A3" w:rsidRPr="001F6043">
        <w:rPr>
          <w:rFonts w:ascii="Times New Roman" w:hAnsi="Times New Roman"/>
          <w:lang w:val="en-GB"/>
        </w:rPr>
        <w:t xml:space="preserve">pearance of a </w:t>
      </w:r>
      <w:r w:rsidR="004628A3" w:rsidRPr="001F6043">
        <w:rPr>
          <w:rFonts w:ascii="Times New Roman" w:hAnsi="Times New Roman"/>
          <w:i/>
          <w:iCs/>
          <w:lang w:val="en-GB"/>
        </w:rPr>
        <w:t xml:space="preserve">Z. </w:t>
      </w:r>
      <w:r w:rsidR="00AA278B" w:rsidRPr="001F6043">
        <w:rPr>
          <w:rFonts w:ascii="Times New Roman" w:hAnsi="Times New Roman"/>
          <w:i/>
          <w:iCs/>
          <w:lang w:val="en-GB"/>
        </w:rPr>
        <w:t>j</w:t>
      </w:r>
      <w:r w:rsidR="004628A3" w:rsidRPr="001F6043">
        <w:rPr>
          <w:rFonts w:ascii="Times New Roman" w:hAnsi="Times New Roman"/>
          <w:i/>
          <w:iCs/>
          <w:lang w:val="en-GB"/>
        </w:rPr>
        <w:t>aponica</w:t>
      </w:r>
      <w:r w:rsidR="004628A3" w:rsidRPr="001F6043">
        <w:rPr>
          <w:rFonts w:ascii="Times New Roman" w:hAnsi="Times New Roman"/>
          <w:lang w:val="en-GB"/>
        </w:rPr>
        <w:t xml:space="preserve"> bed was reported in Japan (Sato et al., </w:t>
      </w:r>
      <w:r w:rsidR="004628A3" w:rsidRPr="001F6043">
        <w:rPr>
          <w:rFonts w:ascii="Times New Roman" w:hAnsi="Times New Roman"/>
          <w:lang w:val="en-GB"/>
        </w:rPr>
        <w:lastRenderedPageBreak/>
        <w:t xml:space="preserve">2020). </w:t>
      </w:r>
      <w:r w:rsidR="00AA278B" w:rsidRPr="001F6043">
        <w:rPr>
          <w:rFonts w:ascii="Times New Roman" w:hAnsi="Times New Roman"/>
          <w:lang w:val="en-GB"/>
        </w:rPr>
        <w:t>Waterfowl species are also reported to remove rhizomes</w:t>
      </w:r>
      <w:r w:rsidR="00A1614A" w:rsidRPr="001F6043">
        <w:rPr>
          <w:rFonts w:ascii="Times New Roman" w:hAnsi="Times New Roman"/>
          <w:lang w:val="en-GB"/>
        </w:rPr>
        <w:t xml:space="preserve"> or uproot whole plants of </w:t>
      </w:r>
      <w:r w:rsidR="00A1614A" w:rsidRPr="001F6043">
        <w:rPr>
          <w:rFonts w:ascii="Times New Roman" w:hAnsi="Times New Roman"/>
          <w:i/>
          <w:iCs/>
          <w:lang w:val="en-GB"/>
        </w:rPr>
        <w:t>Z. japonica</w:t>
      </w:r>
      <w:r w:rsidR="00A1614A" w:rsidRPr="001F6043">
        <w:rPr>
          <w:rFonts w:ascii="Times New Roman" w:hAnsi="Times New Roman"/>
          <w:lang w:val="en-GB"/>
        </w:rPr>
        <w:t xml:space="preserve"> (Kollars et al., 2017), which can undermine the subsequent recovery of the bed. Nevertheless, </w:t>
      </w:r>
      <w:r w:rsidR="00A1614A" w:rsidRPr="001F6043">
        <w:rPr>
          <w:rFonts w:ascii="Times New Roman" w:hAnsi="Times New Roman"/>
          <w:i/>
          <w:iCs/>
          <w:lang w:val="en-GB"/>
        </w:rPr>
        <w:t>Z. japonica</w:t>
      </w:r>
      <w:r w:rsidR="00A1614A" w:rsidRPr="001F6043">
        <w:rPr>
          <w:rFonts w:ascii="Times New Roman" w:hAnsi="Times New Roman"/>
          <w:lang w:val="en-GB"/>
        </w:rPr>
        <w:t xml:space="preserve">, especially in colder temperate areas, relies on seed banks for recruitment and </w:t>
      </w:r>
      <w:r w:rsidR="004F7D49" w:rsidRPr="001F6043">
        <w:rPr>
          <w:rFonts w:ascii="Times New Roman" w:hAnsi="Times New Roman"/>
          <w:lang w:val="en-GB"/>
        </w:rPr>
        <w:t xml:space="preserve">has successfully persisted in the invaded range despite significant predation. Furthermore, </w:t>
      </w:r>
      <w:r w:rsidR="0092462D" w:rsidRPr="001F6043">
        <w:rPr>
          <w:rFonts w:ascii="Times New Roman" w:hAnsi="Times New Roman"/>
          <w:lang w:val="en-GB"/>
        </w:rPr>
        <w:t>consumption</w:t>
      </w:r>
      <w:r w:rsidR="005D4C25" w:rsidRPr="001F6043">
        <w:rPr>
          <w:rFonts w:ascii="Times New Roman" w:hAnsi="Times New Roman"/>
          <w:lang w:val="en-GB"/>
        </w:rPr>
        <w:t xml:space="preserve"> of seeds (presumably within reproductive shoots) is a </w:t>
      </w:r>
      <w:r w:rsidR="00B45A79" w:rsidRPr="001F6043">
        <w:rPr>
          <w:rFonts w:ascii="Times New Roman" w:hAnsi="Times New Roman"/>
          <w:lang w:val="en-GB"/>
        </w:rPr>
        <w:t>well-known</w:t>
      </w:r>
      <w:r w:rsidR="005D4C25" w:rsidRPr="001F6043">
        <w:rPr>
          <w:rFonts w:ascii="Times New Roman" w:hAnsi="Times New Roman"/>
          <w:lang w:val="en-GB"/>
        </w:rPr>
        <w:t xml:space="preserve"> mechanism of dispersal for </w:t>
      </w:r>
      <w:r w:rsidR="005D4C25" w:rsidRPr="001F6043">
        <w:rPr>
          <w:rFonts w:ascii="Times New Roman" w:hAnsi="Times New Roman"/>
          <w:i/>
          <w:iCs/>
          <w:lang w:val="en-GB"/>
        </w:rPr>
        <w:t>Zostera</w:t>
      </w:r>
      <w:r w:rsidR="005D4C25" w:rsidRPr="001F6043">
        <w:rPr>
          <w:rFonts w:ascii="Times New Roman" w:hAnsi="Times New Roman"/>
          <w:lang w:val="en-GB"/>
        </w:rPr>
        <w:t xml:space="preserve"> species (Sumoski &amp; Orth, 2012)</w:t>
      </w:r>
      <w:r w:rsidR="0092462D" w:rsidRPr="001F6043">
        <w:rPr>
          <w:rFonts w:ascii="Times New Roman" w:hAnsi="Times New Roman"/>
          <w:lang w:val="en-GB"/>
        </w:rPr>
        <w:t xml:space="preserve"> and this could in fact enhance the establishment potential of the invader.</w:t>
      </w:r>
    </w:p>
    <w:p w14:paraId="783A43E2" w14:textId="77777777" w:rsidR="000817EF" w:rsidRPr="001F6043" w:rsidRDefault="000817EF" w:rsidP="00565BBA">
      <w:pPr>
        <w:snapToGrid w:val="0"/>
        <w:rPr>
          <w:rFonts w:ascii="Times New Roman" w:hAnsi="Times New Roman"/>
          <w:lang w:val="en-GB"/>
        </w:rPr>
      </w:pPr>
      <w:r>
        <w:rPr>
          <w:rFonts w:ascii="Times New Roman" w:hAnsi="Times New Roman"/>
          <w:lang w:val="en-US"/>
        </w:rPr>
        <w:t xml:space="preserve">Regarding the impact of pathogens, </w:t>
      </w:r>
      <w:r>
        <w:rPr>
          <w:rFonts w:ascii="Times New Roman" w:hAnsi="Times New Roman"/>
          <w:lang w:val="en-GB"/>
        </w:rPr>
        <w:t>i</w:t>
      </w:r>
      <w:r w:rsidR="00565BBA" w:rsidRPr="00565BBA">
        <w:rPr>
          <w:rFonts w:ascii="Times New Roman" w:hAnsi="Times New Roman"/>
          <w:lang w:val="en-GB"/>
        </w:rPr>
        <w:t xml:space="preserve">n its native and non-native range, </w:t>
      </w:r>
      <w:r w:rsidR="00565BBA" w:rsidRPr="00565BBA">
        <w:rPr>
          <w:rFonts w:ascii="Times New Roman" w:hAnsi="Times New Roman"/>
          <w:i/>
          <w:lang w:val="en-GB"/>
        </w:rPr>
        <w:t>Z. japonica</w:t>
      </w:r>
      <w:r w:rsidR="00565BBA" w:rsidRPr="00565BBA">
        <w:rPr>
          <w:rFonts w:ascii="Times New Roman" w:hAnsi="Times New Roman"/>
          <w:lang w:val="en-GB"/>
        </w:rPr>
        <w:t xml:space="preserve"> has suffered from the wasting disease caused by the endophytic protist </w:t>
      </w:r>
      <w:proofErr w:type="spellStart"/>
      <w:r w:rsidR="00565BBA" w:rsidRPr="00565BBA">
        <w:rPr>
          <w:rFonts w:ascii="Times New Roman" w:hAnsi="Times New Roman"/>
          <w:i/>
          <w:lang w:val="en-GB"/>
        </w:rPr>
        <w:t>Labyrinthula</w:t>
      </w:r>
      <w:proofErr w:type="spellEnd"/>
      <w:r w:rsidR="00565BBA" w:rsidRPr="00565BBA">
        <w:rPr>
          <w:rFonts w:ascii="Times New Roman" w:hAnsi="Times New Roman"/>
          <w:i/>
          <w:lang w:val="en-GB"/>
        </w:rPr>
        <w:t xml:space="preserve"> </w:t>
      </w:r>
      <w:proofErr w:type="spellStart"/>
      <w:r w:rsidR="00565BBA" w:rsidRPr="00565BBA">
        <w:rPr>
          <w:rFonts w:ascii="Times New Roman" w:hAnsi="Times New Roman"/>
          <w:i/>
          <w:lang w:val="en-GB"/>
        </w:rPr>
        <w:t>zosterae</w:t>
      </w:r>
      <w:proofErr w:type="spellEnd"/>
      <w:r w:rsidR="00565BBA" w:rsidRPr="00565BBA">
        <w:rPr>
          <w:rFonts w:ascii="Times New Roman" w:hAnsi="Times New Roman"/>
          <w:lang w:val="en-GB"/>
        </w:rPr>
        <w:t xml:space="preserve">, which is considered responsible for the world’s largest losses of the seagrass </w:t>
      </w:r>
      <w:r w:rsidR="00565BBA" w:rsidRPr="00565BBA">
        <w:rPr>
          <w:rFonts w:ascii="Times New Roman" w:hAnsi="Times New Roman"/>
          <w:i/>
          <w:lang w:val="en-GB"/>
        </w:rPr>
        <w:t xml:space="preserve">Zostera marina </w:t>
      </w:r>
      <w:r w:rsidR="00565BBA" w:rsidRPr="00565BBA">
        <w:rPr>
          <w:rFonts w:ascii="Times New Roman" w:hAnsi="Times New Roman"/>
          <w:lang w:val="en-GB"/>
        </w:rPr>
        <w:t xml:space="preserve">(Moore &amp; Short, 2006; Bockelmann et al., 2013), and the </w:t>
      </w:r>
      <w:proofErr w:type="spellStart"/>
      <w:r w:rsidR="00565BBA" w:rsidRPr="00565BBA">
        <w:rPr>
          <w:rFonts w:ascii="Times New Roman" w:hAnsi="Times New Roman"/>
          <w:lang w:val="en-GB"/>
        </w:rPr>
        <w:t>phytomyxid</w:t>
      </w:r>
      <w:proofErr w:type="spellEnd"/>
      <w:r w:rsidR="00565BBA" w:rsidRPr="00565BBA">
        <w:rPr>
          <w:rFonts w:ascii="Times New Roman" w:hAnsi="Times New Roman"/>
          <w:lang w:val="en-GB"/>
        </w:rPr>
        <w:t xml:space="preserve"> pathogen </w:t>
      </w:r>
      <w:proofErr w:type="spellStart"/>
      <w:r w:rsidR="00565BBA" w:rsidRPr="00565BBA">
        <w:rPr>
          <w:rFonts w:ascii="Times New Roman" w:hAnsi="Times New Roman"/>
          <w:i/>
          <w:lang w:val="en-GB"/>
        </w:rPr>
        <w:t>Plasmodiophora</w:t>
      </w:r>
      <w:proofErr w:type="spellEnd"/>
      <w:r w:rsidR="00565BBA" w:rsidRPr="00565BBA">
        <w:rPr>
          <w:rFonts w:ascii="Times New Roman" w:hAnsi="Times New Roman"/>
          <w:i/>
          <w:lang w:val="en-GB"/>
        </w:rPr>
        <w:t xml:space="preserve"> </w:t>
      </w:r>
      <w:proofErr w:type="spellStart"/>
      <w:r w:rsidR="00565BBA" w:rsidRPr="00565BBA">
        <w:rPr>
          <w:rFonts w:ascii="Times New Roman" w:hAnsi="Times New Roman"/>
          <w:i/>
          <w:lang w:val="en-GB"/>
        </w:rPr>
        <w:t>bicaudata</w:t>
      </w:r>
      <w:proofErr w:type="spellEnd"/>
      <w:r w:rsidR="00565BBA" w:rsidRPr="00565BBA">
        <w:rPr>
          <w:rFonts w:ascii="Times New Roman" w:hAnsi="Times New Roman"/>
          <w:i/>
          <w:lang w:val="en-GB"/>
        </w:rPr>
        <w:t xml:space="preserve"> </w:t>
      </w:r>
      <w:r w:rsidR="00565BBA" w:rsidRPr="00565BBA">
        <w:rPr>
          <w:rFonts w:ascii="Times New Roman" w:hAnsi="Times New Roman"/>
          <w:lang w:val="en-GB"/>
        </w:rPr>
        <w:t>(Sullivan et al., 2018)</w:t>
      </w:r>
      <w:r w:rsidR="00565BBA" w:rsidRPr="00565BBA">
        <w:rPr>
          <w:rFonts w:ascii="Times New Roman" w:hAnsi="Times New Roman"/>
          <w:i/>
          <w:lang w:val="en-GB"/>
        </w:rPr>
        <w:t xml:space="preserve">. </w:t>
      </w:r>
      <w:r w:rsidR="005E5CB1">
        <w:rPr>
          <w:rFonts w:ascii="Times New Roman" w:hAnsi="Times New Roman"/>
          <w:lang w:val="en-GB"/>
        </w:rPr>
        <w:t>T</w:t>
      </w:r>
      <w:r w:rsidR="005E5CB1" w:rsidRPr="005E5CB1">
        <w:rPr>
          <w:rFonts w:ascii="Times New Roman" w:hAnsi="Times New Roman"/>
          <w:lang w:val="en-GB"/>
        </w:rPr>
        <w:t xml:space="preserve">hese </w:t>
      </w:r>
      <w:r w:rsidR="005E5CB1">
        <w:rPr>
          <w:rFonts w:ascii="Times New Roman" w:hAnsi="Times New Roman"/>
          <w:lang w:val="en-GB"/>
        </w:rPr>
        <w:t>pathogens</w:t>
      </w:r>
      <w:r w:rsidR="005E5CB1" w:rsidRPr="005E5CB1">
        <w:rPr>
          <w:rFonts w:ascii="Times New Roman" w:hAnsi="Times New Roman"/>
          <w:lang w:val="en-GB"/>
        </w:rPr>
        <w:t xml:space="preserve"> are already present in European populations of </w:t>
      </w:r>
      <w:r w:rsidR="005E5CB1" w:rsidRPr="005E5CB1">
        <w:rPr>
          <w:rFonts w:ascii="Times New Roman" w:hAnsi="Times New Roman"/>
          <w:i/>
          <w:lang w:val="en-GB"/>
        </w:rPr>
        <w:t>Z. marina</w:t>
      </w:r>
      <w:r w:rsidR="005E5CB1" w:rsidRPr="005E5CB1">
        <w:rPr>
          <w:rFonts w:ascii="Times New Roman" w:hAnsi="Times New Roman"/>
          <w:lang w:val="en-GB"/>
        </w:rPr>
        <w:t xml:space="preserve"> and </w:t>
      </w:r>
      <w:r w:rsidR="005E5CB1" w:rsidRPr="005E5CB1">
        <w:rPr>
          <w:rFonts w:ascii="Times New Roman" w:hAnsi="Times New Roman"/>
          <w:i/>
          <w:lang w:val="en-GB"/>
        </w:rPr>
        <w:t xml:space="preserve">Z. </w:t>
      </w:r>
      <w:proofErr w:type="spellStart"/>
      <w:r w:rsidR="005E5CB1" w:rsidRPr="005E5CB1">
        <w:rPr>
          <w:rFonts w:ascii="Times New Roman" w:hAnsi="Times New Roman"/>
          <w:i/>
          <w:lang w:val="en-GB"/>
        </w:rPr>
        <w:t>noltei</w:t>
      </w:r>
      <w:proofErr w:type="spellEnd"/>
      <w:r w:rsidR="005E5CB1" w:rsidRPr="005E5CB1">
        <w:rPr>
          <w:rFonts w:ascii="Times New Roman" w:hAnsi="Times New Roman"/>
          <w:lang w:val="en-GB"/>
        </w:rPr>
        <w:t xml:space="preserve"> (Garcias-Bonet et al., 2011; Sullivan et al., 2018)</w:t>
      </w:r>
      <w:r w:rsidR="005E5CB1">
        <w:rPr>
          <w:rFonts w:ascii="Times New Roman" w:hAnsi="Times New Roman"/>
          <w:lang w:val="en-GB"/>
        </w:rPr>
        <w:t xml:space="preserve"> and may infect introduced </w:t>
      </w:r>
      <w:r w:rsidR="005E5CB1" w:rsidRPr="005E5CB1">
        <w:rPr>
          <w:rFonts w:ascii="Times New Roman" w:hAnsi="Times New Roman"/>
          <w:i/>
          <w:iCs/>
          <w:lang w:val="en-GB"/>
        </w:rPr>
        <w:t>Z. japonica</w:t>
      </w:r>
      <w:r w:rsidR="005E5CB1">
        <w:rPr>
          <w:rFonts w:ascii="Times New Roman" w:hAnsi="Times New Roman"/>
          <w:lang w:val="en-GB"/>
        </w:rPr>
        <w:t xml:space="preserve"> as well. </w:t>
      </w:r>
      <w:r w:rsidR="00C9420B">
        <w:rPr>
          <w:rFonts w:ascii="Times New Roman" w:hAnsi="Times New Roman"/>
          <w:lang w:val="en-GB"/>
        </w:rPr>
        <w:t xml:space="preserve">In Japan however, </w:t>
      </w:r>
      <w:r w:rsidR="002C5E64">
        <w:rPr>
          <w:rFonts w:ascii="Times New Roman" w:hAnsi="Times New Roman"/>
          <w:lang w:val="en-GB"/>
        </w:rPr>
        <w:t xml:space="preserve">even though </w:t>
      </w:r>
      <w:r w:rsidR="002C5E64" w:rsidRPr="001F6043">
        <w:rPr>
          <w:rFonts w:ascii="Times New Roman" w:hAnsi="Times New Roman"/>
          <w:i/>
          <w:iCs/>
          <w:lang w:val="en-GB"/>
        </w:rPr>
        <w:t xml:space="preserve">L. </w:t>
      </w:r>
      <w:proofErr w:type="spellStart"/>
      <w:r w:rsidR="002C5E64" w:rsidRPr="001F6043">
        <w:rPr>
          <w:rFonts w:ascii="Times New Roman" w:hAnsi="Times New Roman"/>
          <w:i/>
          <w:iCs/>
          <w:lang w:val="en-GB"/>
        </w:rPr>
        <w:t>zosterae</w:t>
      </w:r>
      <w:proofErr w:type="spellEnd"/>
      <w:r w:rsidR="002C5E64" w:rsidRPr="001F6043">
        <w:rPr>
          <w:rFonts w:ascii="Times New Roman" w:hAnsi="Times New Roman"/>
          <w:lang w:val="en-GB"/>
        </w:rPr>
        <w:t xml:space="preserve"> occurs fairly frequently within </w:t>
      </w:r>
      <w:r w:rsidR="002C5E64" w:rsidRPr="001F6043">
        <w:rPr>
          <w:rFonts w:ascii="Times New Roman" w:hAnsi="Times New Roman"/>
          <w:i/>
          <w:iCs/>
          <w:lang w:val="en-GB"/>
        </w:rPr>
        <w:t>Zostera</w:t>
      </w:r>
      <w:r w:rsidR="002C5E64" w:rsidRPr="001F6043">
        <w:rPr>
          <w:rFonts w:ascii="Times New Roman" w:hAnsi="Times New Roman"/>
          <w:lang w:val="en-GB"/>
        </w:rPr>
        <w:t xml:space="preserve"> populations, it appears to play a minor role as a disease agent and exhibits relatively low levels of infection on </w:t>
      </w:r>
      <w:r w:rsidR="002C5E64" w:rsidRPr="001F6043">
        <w:rPr>
          <w:rFonts w:ascii="Times New Roman" w:hAnsi="Times New Roman"/>
          <w:i/>
          <w:iCs/>
          <w:lang w:val="en-GB"/>
        </w:rPr>
        <w:t xml:space="preserve">Z. </w:t>
      </w:r>
      <w:proofErr w:type="gramStart"/>
      <w:r w:rsidR="002C5E64" w:rsidRPr="001F6043">
        <w:rPr>
          <w:rFonts w:ascii="Times New Roman" w:hAnsi="Times New Roman"/>
          <w:i/>
          <w:iCs/>
          <w:lang w:val="en-GB"/>
        </w:rPr>
        <w:t>japonica</w:t>
      </w:r>
      <w:r w:rsidR="002C5E64" w:rsidRPr="001F6043">
        <w:rPr>
          <w:rFonts w:ascii="Times New Roman" w:hAnsi="Times New Roman"/>
          <w:lang w:val="en-GB"/>
        </w:rPr>
        <w:t xml:space="preserve"> in particular</w:t>
      </w:r>
      <w:proofErr w:type="gramEnd"/>
      <w:r w:rsidR="002C5E64" w:rsidRPr="001F6043">
        <w:rPr>
          <w:rFonts w:ascii="Times New Roman" w:hAnsi="Times New Roman"/>
          <w:lang w:val="en-GB"/>
        </w:rPr>
        <w:t xml:space="preserve"> (Short et al., 1993). </w:t>
      </w:r>
      <w:r w:rsidR="00EF65E5" w:rsidRPr="001F6043">
        <w:rPr>
          <w:rFonts w:ascii="Times New Roman" w:hAnsi="Times New Roman"/>
          <w:lang w:val="en-GB"/>
        </w:rPr>
        <w:t xml:space="preserve">Furthermore, the presumably pathogenic strain of </w:t>
      </w:r>
      <w:r w:rsidR="00EF65E5" w:rsidRPr="001F6043">
        <w:rPr>
          <w:rFonts w:ascii="Times New Roman" w:hAnsi="Times New Roman"/>
          <w:i/>
          <w:iCs/>
          <w:lang w:val="en-GB"/>
        </w:rPr>
        <w:t xml:space="preserve">L. </w:t>
      </w:r>
      <w:proofErr w:type="spellStart"/>
      <w:r w:rsidR="00EF65E5" w:rsidRPr="001F6043">
        <w:rPr>
          <w:rFonts w:ascii="Times New Roman" w:hAnsi="Times New Roman"/>
          <w:i/>
          <w:iCs/>
          <w:lang w:val="en-GB"/>
        </w:rPr>
        <w:t>zosterae</w:t>
      </w:r>
      <w:proofErr w:type="spellEnd"/>
      <w:r w:rsidR="00EF65E5" w:rsidRPr="001F6043">
        <w:rPr>
          <w:rFonts w:ascii="Times New Roman" w:hAnsi="Times New Roman"/>
          <w:i/>
          <w:iCs/>
          <w:lang w:val="en-GB"/>
        </w:rPr>
        <w:t xml:space="preserve"> </w:t>
      </w:r>
      <w:r w:rsidR="00EF65E5" w:rsidRPr="001F6043">
        <w:rPr>
          <w:rFonts w:ascii="Times New Roman" w:hAnsi="Times New Roman"/>
          <w:lang w:val="en-GB"/>
        </w:rPr>
        <w:t xml:space="preserve">currently widespread in eelgrass meadows in the Atlantic and the Pacific is not associated with disease symptoms or mass-mortalities (Brakel et al., 2019). </w:t>
      </w:r>
      <w:r w:rsidR="00182AD6" w:rsidRPr="001F6043">
        <w:rPr>
          <w:rFonts w:ascii="Times New Roman" w:hAnsi="Times New Roman"/>
          <w:lang w:val="en-GB"/>
        </w:rPr>
        <w:t>Considering that low salinities (in the range of 10</w:t>
      </w:r>
      <w:r w:rsidR="00F8206E" w:rsidRPr="001F6043">
        <w:rPr>
          <w:rFonts w:ascii="Times New Roman" w:hAnsi="Times New Roman"/>
          <w:lang w:val="en-GB"/>
        </w:rPr>
        <w:t xml:space="preserve"> </w:t>
      </w:r>
      <w:r w:rsidR="00182AD6" w:rsidRPr="001F6043">
        <w:rPr>
          <w:rFonts w:ascii="Times New Roman" w:hAnsi="Times New Roman"/>
          <w:lang w:val="en-GB"/>
        </w:rPr>
        <w:t>-</w:t>
      </w:r>
      <w:r w:rsidR="00F8206E" w:rsidRPr="001F6043">
        <w:rPr>
          <w:rFonts w:ascii="Times New Roman" w:hAnsi="Times New Roman"/>
          <w:lang w:val="en-GB"/>
        </w:rPr>
        <w:t xml:space="preserve"> </w:t>
      </w:r>
      <w:r w:rsidR="00182AD6" w:rsidRPr="001F6043">
        <w:rPr>
          <w:rFonts w:ascii="Times New Roman" w:hAnsi="Times New Roman"/>
          <w:lang w:val="en-GB"/>
        </w:rPr>
        <w:t xml:space="preserve">12 </w:t>
      </w:r>
      <w:proofErr w:type="spellStart"/>
      <w:r w:rsidR="00182AD6" w:rsidRPr="001F6043">
        <w:rPr>
          <w:rFonts w:ascii="Times New Roman" w:hAnsi="Times New Roman"/>
          <w:lang w:val="en-GB"/>
        </w:rPr>
        <w:t>psu</w:t>
      </w:r>
      <w:proofErr w:type="spellEnd"/>
      <w:r w:rsidR="00182AD6" w:rsidRPr="001F6043">
        <w:rPr>
          <w:rFonts w:ascii="Times New Roman" w:hAnsi="Times New Roman"/>
          <w:lang w:val="en-GB"/>
        </w:rPr>
        <w:t>) are demo</w:t>
      </w:r>
      <w:r w:rsidR="00E9316F" w:rsidRPr="001F6043">
        <w:rPr>
          <w:rFonts w:ascii="Times New Roman" w:hAnsi="Times New Roman"/>
          <w:lang w:val="en-GB"/>
        </w:rPr>
        <w:t>n</w:t>
      </w:r>
      <w:r w:rsidR="00182AD6" w:rsidRPr="001F6043">
        <w:rPr>
          <w:rFonts w:ascii="Times New Roman" w:hAnsi="Times New Roman"/>
          <w:lang w:val="en-GB"/>
        </w:rPr>
        <w:t xml:space="preserve">strated to reduce the pathogenicity of </w:t>
      </w:r>
      <w:proofErr w:type="spellStart"/>
      <w:r w:rsidR="00182AD6" w:rsidRPr="001F6043">
        <w:rPr>
          <w:rFonts w:ascii="Times New Roman" w:hAnsi="Times New Roman"/>
          <w:i/>
          <w:iCs/>
          <w:lang w:val="en-GB"/>
        </w:rPr>
        <w:t>Labyrinthula</w:t>
      </w:r>
      <w:proofErr w:type="spellEnd"/>
      <w:r w:rsidR="00182AD6" w:rsidRPr="001F6043">
        <w:rPr>
          <w:rFonts w:ascii="Times New Roman" w:hAnsi="Times New Roman"/>
          <w:lang w:val="en-GB"/>
        </w:rPr>
        <w:t xml:space="preserve"> spp.</w:t>
      </w:r>
      <w:r w:rsidR="002C5E64" w:rsidRPr="001F6043">
        <w:rPr>
          <w:rFonts w:ascii="Times New Roman" w:hAnsi="Times New Roman"/>
          <w:lang w:val="en-GB"/>
        </w:rPr>
        <w:t xml:space="preserve"> </w:t>
      </w:r>
      <w:r w:rsidR="002C5E64" w:rsidRPr="002C5E64">
        <w:rPr>
          <w:rFonts w:ascii="Times New Roman" w:hAnsi="Times New Roman"/>
          <w:lang w:val="en-GB"/>
        </w:rPr>
        <w:t>(McKone &amp; Tanner, 2009; Brakel et al., 2019),</w:t>
      </w:r>
      <w:r w:rsidR="005E5CB1">
        <w:rPr>
          <w:rFonts w:ascii="Times New Roman" w:hAnsi="Times New Roman"/>
          <w:lang w:val="en-GB"/>
        </w:rPr>
        <w:t xml:space="preserve"> </w:t>
      </w:r>
      <w:r w:rsidR="005E5CB1" w:rsidRPr="005E5CB1">
        <w:rPr>
          <w:rFonts w:ascii="Times New Roman" w:hAnsi="Times New Roman"/>
          <w:i/>
          <w:iCs/>
          <w:lang w:val="en-GB"/>
        </w:rPr>
        <w:t>Z. japonica</w:t>
      </w:r>
      <w:r w:rsidR="005E5CB1">
        <w:rPr>
          <w:rFonts w:ascii="Times New Roman" w:hAnsi="Times New Roman"/>
          <w:lang w:val="en-GB"/>
        </w:rPr>
        <w:t xml:space="preserve"> in low salinity areas may have an additional advantage against this pathogen.</w:t>
      </w:r>
    </w:p>
    <w:p w14:paraId="6E4B30E1" w14:textId="77777777" w:rsidR="004A6AE6" w:rsidRPr="00565BBA" w:rsidRDefault="004A6AE6" w:rsidP="004A6AE6">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94B35" w14:paraId="563395A4" w14:textId="77777777" w:rsidTr="00B94B35">
        <w:tc>
          <w:tcPr>
            <w:tcW w:w="9212" w:type="dxa"/>
            <w:shd w:val="clear" w:color="auto" w:fill="auto"/>
          </w:tcPr>
          <w:p w14:paraId="559F2AA3"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14:paraId="14009A09"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8919AF" w14:paraId="245479C7" w14:textId="77777777" w:rsidTr="00527A97">
        <w:tc>
          <w:tcPr>
            <w:tcW w:w="1536" w:type="dxa"/>
            <w:shd w:val="clear" w:color="auto" w:fill="auto"/>
          </w:tcPr>
          <w:p w14:paraId="7621FC7F"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14:paraId="10E07AF1"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0ED92B1F"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3C580740"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181AE490" w14:textId="77777777" w:rsidR="00E40F83" w:rsidRPr="002B47D9" w:rsidRDefault="00E40F83" w:rsidP="00527A97">
            <w:pPr>
              <w:spacing w:after="0"/>
              <w:rPr>
                <w:rFonts w:ascii="Times New Roman" w:hAnsi="Times New Roman"/>
                <w:b/>
                <w:bCs/>
                <w:lang w:val="en-US"/>
              </w:rPr>
            </w:pPr>
            <w:r w:rsidRPr="002B47D9">
              <w:rPr>
                <w:rFonts w:ascii="Times New Roman" w:hAnsi="Times New Roman"/>
                <w:b/>
                <w:bCs/>
                <w:lang w:val="en-US"/>
              </w:rPr>
              <w:t>likely</w:t>
            </w:r>
          </w:p>
          <w:p w14:paraId="5ABF38A2" w14:textId="77777777" w:rsidR="00E40F83" w:rsidRPr="00544B15" w:rsidRDefault="00E40F83" w:rsidP="00527A97">
            <w:pPr>
              <w:snapToGrid w:val="0"/>
              <w:spacing w:after="0"/>
              <w:rPr>
                <w:rFonts w:ascii="Times New Roman" w:hAnsi="Times New Roman"/>
                <w:b/>
                <w:lang w:val="en-GB"/>
              </w:rPr>
            </w:pPr>
            <w:r w:rsidRPr="008919AF">
              <w:rPr>
                <w:rFonts w:ascii="Times New Roman" w:hAnsi="Times New Roman"/>
                <w:lang w:val="en-US"/>
              </w:rPr>
              <w:t>very likely</w:t>
            </w:r>
          </w:p>
        </w:tc>
        <w:tc>
          <w:tcPr>
            <w:tcW w:w="1843" w:type="dxa"/>
          </w:tcPr>
          <w:p w14:paraId="74EC9443"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14:paraId="3300C062" w14:textId="77777777" w:rsidR="00E40F83" w:rsidRPr="008919AF" w:rsidRDefault="00E40F83" w:rsidP="00527A97">
            <w:pPr>
              <w:spacing w:after="0"/>
              <w:rPr>
                <w:rFonts w:ascii="Times New Roman" w:hAnsi="Times New Roman"/>
                <w:lang w:val="en-US"/>
              </w:rPr>
            </w:pPr>
            <w:r w:rsidRPr="008919AF">
              <w:rPr>
                <w:rFonts w:ascii="Times New Roman" w:hAnsi="Times New Roman"/>
                <w:lang w:val="en-US"/>
              </w:rPr>
              <w:t>low</w:t>
            </w:r>
          </w:p>
          <w:p w14:paraId="3EE134C3" w14:textId="77777777" w:rsidR="00E40F83" w:rsidRPr="00E9316F" w:rsidRDefault="00E40F83" w:rsidP="00527A97">
            <w:pPr>
              <w:spacing w:after="0"/>
              <w:rPr>
                <w:rFonts w:ascii="Times New Roman" w:hAnsi="Times New Roman"/>
                <w:b/>
                <w:bCs/>
                <w:lang w:val="en-US"/>
              </w:rPr>
            </w:pPr>
            <w:r w:rsidRPr="00E9316F">
              <w:rPr>
                <w:rFonts w:ascii="Times New Roman" w:hAnsi="Times New Roman"/>
                <w:b/>
                <w:bCs/>
                <w:lang w:val="en-US"/>
              </w:rPr>
              <w:t>medium</w:t>
            </w:r>
          </w:p>
          <w:p w14:paraId="60B1E96A"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lang w:val="en-US"/>
              </w:rPr>
              <w:t>high</w:t>
            </w:r>
          </w:p>
        </w:tc>
      </w:tr>
    </w:tbl>
    <w:p w14:paraId="57D07AD8" w14:textId="77777777" w:rsidR="00E40F83" w:rsidRDefault="00E40F83" w:rsidP="004A6AE6">
      <w:pPr>
        <w:snapToGrid w:val="0"/>
        <w:rPr>
          <w:rFonts w:ascii="Times New Roman" w:hAnsi="Times New Roman"/>
          <w:lang w:val="en-US"/>
        </w:rPr>
      </w:pPr>
    </w:p>
    <w:p w14:paraId="7405891B" w14:textId="77777777" w:rsidR="00FF4801" w:rsidRPr="00FF4801" w:rsidRDefault="006D206E" w:rsidP="00FF4801">
      <w:pPr>
        <w:snapToGrid w:val="0"/>
        <w:rPr>
          <w:rFonts w:ascii="Times New Roman" w:hAnsi="Times New Roman"/>
          <w:lang w:val="en-US"/>
        </w:rPr>
      </w:pPr>
      <w:r>
        <w:rPr>
          <w:rFonts w:ascii="Times New Roman" w:hAnsi="Times New Roman"/>
          <w:lang w:val="en-US"/>
        </w:rPr>
        <w:t xml:space="preserve">Response: </w:t>
      </w:r>
      <w:r w:rsidR="00FF4801" w:rsidRPr="00FF4801">
        <w:rPr>
          <w:rFonts w:ascii="Times New Roman" w:hAnsi="Times New Roman"/>
          <w:lang w:val="en-US"/>
        </w:rPr>
        <w:t xml:space="preserve">While Ballast Water Exchange (BWE) and Ballast Water Treatment (BWT) can reduce propagule pressure and, consequently, the rate of establishment (see Qu. 1.5a for details), these management practices are not always possible or yet in effect. </w:t>
      </w:r>
      <w:r w:rsidR="00FF4801" w:rsidRPr="00FF4801">
        <w:rPr>
          <w:rFonts w:ascii="Times New Roman" w:hAnsi="Times New Roman"/>
          <w:lang w:val="en-GB"/>
        </w:rPr>
        <w:t xml:space="preserve">On the other hand, bivalve transportations for aquaculture purposes (which constitute a pathway of </w:t>
      </w:r>
      <w:r w:rsidR="00FF4801">
        <w:rPr>
          <w:rFonts w:ascii="Times New Roman" w:hAnsi="Times New Roman"/>
          <w:lang w:val="en-GB"/>
        </w:rPr>
        <w:t xml:space="preserve">introduction and </w:t>
      </w:r>
      <w:r w:rsidR="00FF4801" w:rsidRPr="00FF4801">
        <w:rPr>
          <w:rFonts w:ascii="Times New Roman" w:hAnsi="Times New Roman"/>
          <w:lang w:val="en-GB"/>
        </w:rPr>
        <w:t xml:space="preserve">spread) offer suitable habitats to </w:t>
      </w:r>
      <w:r w:rsidR="00FF4801">
        <w:rPr>
          <w:rFonts w:ascii="Times New Roman" w:hAnsi="Times New Roman"/>
          <w:i/>
          <w:lang w:val="en-GB"/>
        </w:rPr>
        <w:t>Zostera japonica</w:t>
      </w:r>
      <w:r w:rsidR="00FF4801" w:rsidRPr="00FF4801">
        <w:rPr>
          <w:rFonts w:ascii="Times New Roman" w:hAnsi="Times New Roman"/>
          <w:lang w:val="en-GB"/>
        </w:rPr>
        <w:t xml:space="preserve"> in the form of the aquaculture plots themselves and, thus, facilitate establishment. Moreover, seed relaying offers favourable substrates and conditions for settlement and growth, enhancing establishment potential. </w:t>
      </w:r>
    </w:p>
    <w:p w14:paraId="1369CC71" w14:textId="77777777" w:rsidR="000739BB" w:rsidRPr="00BB0671" w:rsidRDefault="00D219BC" w:rsidP="00442835">
      <w:pPr>
        <w:snapToGrid w:val="0"/>
        <w:rPr>
          <w:rFonts w:ascii="Times New Roman" w:hAnsi="Times New Roman"/>
          <w:lang w:val="en-US"/>
        </w:rPr>
      </w:pPr>
      <w:r>
        <w:rPr>
          <w:rFonts w:ascii="Times New Roman" w:hAnsi="Times New Roman"/>
          <w:lang w:val="en-US"/>
        </w:rPr>
        <w:t xml:space="preserve">In parts of its invaded range in N America, </w:t>
      </w:r>
      <w:r w:rsidRPr="00D219BC">
        <w:rPr>
          <w:rFonts w:ascii="Times New Roman" w:hAnsi="Times New Roman"/>
          <w:i/>
          <w:iCs/>
          <w:lang w:val="en-US"/>
        </w:rPr>
        <w:t>Z. japonica</w:t>
      </w:r>
      <w:r>
        <w:rPr>
          <w:rFonts w:ascii="Times New Roman" w:hAnsi="Times New Roman"/>
          <w:lang w:val="en-US"/>
        </w:rPr>
        <w:t xml:space="preserve"> has </w:t>
      </w:r>
      <w:r w:rsidR="00442835">
        <w:rPr>
          <w:rFonts w:ascii="Times New Roman" w:hAnsi="Times New Roman"/>
          <w:lang w:val="en-US"/>
        </w:rPr>
        <w:t xml:space="preserve">been </w:t>
      </w:r>
      <w:r>
        <w:rPr>
          <w:rFonts w:ascii="Times New Roman" w:hAnsi="Times New Roman"/>
          <w:lang w:val="en-US"/>
        </w:rPr>
        <w:t xml:space="preserve">afforded protection under laws and policies aimed at protecting its congener </w:t>
      </w:r>
      <w:r w:rsidRPr="00D219BC">
        <w:rPr>
          <w:rFonts w:ascii="Times New Roman" w:hAnsi="Times New Roman"/>
          <w:i/>
          <w:iCs/>
          <w:lang w:val="en-US"/>
        </w:rPr>
        <w:t>Z. marina</w:t>
      </w:r>
      <w:r>
        <w:rPr>
          <w:rFonts w:ascii="Times New Roman" w:hAnsi="Times New Roman"/>
          <w:lang w:val="en-US"/>
        </w:rPr>
        <w:t xml:space="preserve"> and eelgrass habitats in general</w:t>
      </w:r>
      <w:r w:rsidR="00442835">
        <w:rPr>
          <w:rFonts w:ascii="Times New Roman" w:hAnsi="Times New Roman"/>
          <w:lang w:val="en-US"/>
        </w:rPr>
        <w:t xml:space="preserve"> due to their important ecological functions and ecosystem services they provide (Shafer et al., 2014). In the RA area,</w:t>
      </w:r>
      <w:r w:rsidR="00F604F6">
        <w:rPr>
          <w:rFonts w:ascii="Times New Roman" w:hAnsi="Times New Roman"/>
          <w:lang w:val="en-US"/>
        </w:rPr>
        <w:t xml:space="preserve"> the native eelgrass species</w:t>
      </w:r>
      <w:r w:rsidR="00442835">
        <w:rPr>
          <w:rFonts w:ascii="Times New Roman" w:hAnsi="Times New Roman"/>
          <w:lang w:val="en-US"/>
        </w:rPr>
        <w:t xml:space="preserve"> </w:t>
      </w:r>
      <w:r w:rsidR="00442835" w:rsidRPr="00F604F6">
        <w:rPr>
          <w:rFonts w:ascii="Times New Roman" w:hAnsi="Times New Roman"/>
          <w:i/>
          <w:iCs/>
          <w:lang w:val="en-US"/>
        </w:rPr>
        <w:t>Z. marina</w:t>
      </w:r>
      <w:r w:rsidR="00442835">
        <w:rPr>
          <w:rFonts w:ascii="Times New Roman" w:hAnsi="Times New Roman"/>
          <w:lang w:val="en-US"/>
        </w:rPr>
        <w:t xml:space="preserve"> and </w:t>
      </w:r>
      <w:r w:rsidR="00442835" w:rsidRPr="00F604F6">
        <w:rPr>
          <w:rFonts w:ascii="Times New Roman" w:hAnsi="Times New Roman"/>
          <w:i/>
          <w:iCs/>
          <w:lang w:val="en-US"/>
        </w:rPr>
        <w:t xml:space="preserve">Z. </w:t>
      </w:r>
      <w:proofErr w:type="spellStart"/>
      <w:r w:rsidR="00442835" w:rsidRPr="00F604F6">
        <w:rPr>
          <w:rFonts w:ascii="Times New Roman" w:hAnsi="Times New Roman"/>
          <w:i/>
          <w:iCs/>
          <w:lang w:val="en-US"/>
        </w:rPr>
        <w:t>noltei</w:t>
      </w:r>
      <w:proofErr w:type="spellEnd"/>
      <w:r w:rsidR="00F604F6">
        <w:rPr>
          <w:rFonts w:ascii="Times New Roman" w:hAnsi="Times New Roman"/>
          <w:lang w:val="en-US"/>
        </w:rPr>
        <w:t xml:space="preserve"> and, collectively, “Zostera</w:t>
      </w:r>
      <w:r w:rsidR="000739BB">
        <w:rPr>
          <w:rFonts w:ascii="Times New Roman" w:hAnsi="Times New Roman"/>
          <w:lang w:val="en-US"/>
        </w:rPr>
        <w:t xml:space="preserve"> or eelgrass</w:t>
      </w:r>
      <w:r w:rsidR="00F604F6">
        <w:rPr>
          <w:rFonts w:ascii="Times New Roman" w:hAnsi="Times New Roman"/>
          <w:lang w:val="en-US"/>
        </w:rPr>
        <w:t xml:space="preserve"> beds” </w:t>
      </w:r>
      <w:r w:rsidR="00F604F6">
        <w:rPr>
          <w:rFonts w:ascii="Times New Roman" w:hAnsi="Times New Roman"/>
          <w:lang w:val="en-US"/>
        </w:rPr>
        <w:lastRenderedPageBreak/>
        <w:t>are protected habitats under EU, OSPAR and HELCOM</w:t>
      </w:r>
      <w:r w:rsidR="00760685">
        <w:rPr>
          <w:rFonts w:ascii="Times New Roman" w:hAnsi="Times New Roman"/>
          <w:lang w:val="en-US"/>
        </w:rPr>
        <w:t xml:space="preserve"> provisions (OSPAR, 2009</w:t>
      </w:r>
      <w:r w:rsidR="00E9316F">
        <w:rPr>
          <w:rFonts w:ascii="Times New Roman" w:hAnsi="Times New Roman"/>
          <w:lang w:val="en-US"/>
        </w:rPr>
        <w:t>;</w:t>
      </w:r>
      <w:r w:rsidR="00760685">
        <w:rPr>
          <w:rFonts w:ascii="Times New Roman" w:hAnsi="Times New Roman"/>
          <w:lang w:val="en-US"/>
        </w:rPr>
        <w:t xml:space="preserve"> </w:t>
      </w:r>
      <w:r w:rsidR="000739BB">
        <w:rPr>
          <w:rFonts w:ascii="Times New Roman" w:hAnsi="Times New Roman"/>
          <w:lang w:val="en-US"/>
        </w:rPr>
        <w:t>HELCOM, 2013</w:t>
      </w:r>
      <w:r w:rsidR="001166AE">
        <w:rPr>
          <w:rFonts w:ascii="Times New Roman" w:hAnsi="Times New Roman"/>
          <w:lang w:val="en-US"/>
        </w:rPr>
        <w:t>b</w:t>
      </w:r>
      <w:r w:rsidR="00D62E77">
        <w:rPr>
          <w:rFonts w:ascii="Times New Roman" w:hAnsi="Times New Roman"/>
          <w:lang w:val="en-US"/>
        </w:rPr>
        <w:t>; Gubbay et al., 2016</w:t>
      </w:r>
      <w:r w:rsidR="000739BB">
        <w:rPr>
          <w:rFonts w:ascii="Times New Roman" w:hAnsi="Times New Roman"/>
          <w:lang w:val="en-US"/>
        </w:rPr>
        <w:t>) and their protection is included in several Action Plans (</w:t>
      </w:r>
      <w:proofErr w:type="gramStart"/>
      <w:r w:rsidR="000739BB">
        <w:rPr>
          <w:rFonts w:ascii="Times New Roman" w:hAnsi="Times New Roman"/>
          <w:lang w:val="en-US"/>
        </w:rPr>
        <w:t>e.g.</w:t>
      </w:r>
      <w:r w:rsidR="00F96914">
        <w:rPr>
          <w:rFonts w:ascii="Times New Roman" w:hAnsi="Times New Roman"/>
          <w:lang w:val="en-US"/>
        </w:rPr>
        <w:t>;</w:t>
      </w:r>
      <w:proofErr w:type="gramEnd"/>
      <w:r w:rsidR="00F96914">
        <w:rPr>
          <w:rFonts w:ascii="Times New Roman" w:hAnsi="Times New Roman"/>
          <w:lang w:val="en-US"/>
        </w:rPr>
        <w:t xml:space="preserve"> </w:t>
      </w:r>
      <w:r w:rsidR="00C355C6">
        <w:rPr>
          <w:rFonts w:ascii="Times New Roman" w:hAnsi="Times New Roman"/>
          <w:lang w:val="en-US"/>
        </w:rPr>
        <w:t>de Jonge et al., 2000</w:t>
      </w:r>
      <w:r w:rsidR="00D62E77">
        <w:rPr>
          <w:rFonts w:ascii="Times New Roman" w:hAnsi="Times New Roman"/>
          <w:lang w:val="en-US"/>
        </w:rPr>
        <w:t>;</w:t>
      </w:r>
      <w:r w:rsidR="00D62E77" w:rsidRPr="00D62E77">
        <w:rPr>
          <w:rFonts w:ascii="Times New Roman" w:hAnsi="Times New Roman"/>
          <w:lang w:val="en-US"/>
        </w:rPr>
        <w:t xml:space="preserve"> </w:t>
      </w:r>
      <w:r w:rsidR="00D62E77">
        <w:rPr>
          <w:rFonts w:ascii="Times New Roman" w:hAnsi="Times New Roman"/>
          <w:lang w:val="en-US"/>
        </w:rPr>
        <w:t>UNEP/MAP, 2019;</w:t>
      </w:r>
      <w:r w:rsidR="00D62E77" w:rsidRPr="00D62E77">
        <w:rPr>
          <w:rFonts w:ascii="Times New Roman" w:hAnsi="Times New Roman"/>
          <w:lang w:val="en-US"/>
        </w:rPr>
        <w:t xml:space="preserve"> </w:t>
      </w:r>
      <w:r w:rsidR="00D62E77">
        <w:rPr>
          <w:rFonts w:ascii="Times New Roman" w:hAnsi="Times New Roman"/>
          <w:lang w:val="en-US"/>
        </w:rPr>
        <w:t>Jahnke et al., 2020;</w:t>
      </w:r>
      <w:r w:rsidR="00D62E77" w:rsidRPr="00D62E77">
        <w:rPr>
          <w:rFonts w:ascii="Times New Roman" w:hAnsi="Times New Roman"/>
          <w:lang w:val="en-US"/>
        </w:rPr>
        <w:t xml:space="preserve"> </w:t>
      </w:r>
      <w:r w:rsidR="00D62E77">
        <w:rPr>
          <w:rFonts w:ascii="Times New Roman" w:hAnsi="Times New Roman"/>
          <w:lang w:val="en-US"/>
        </w:rPr>
        <w:t>HELCOM, 2021</w:t>
      </w:r>
      <w:r w:rsidR="00F96914">
        <w:rPr>
          <w:rFonts w:ascii="Times New Roman" w:hAnsi="Times New Roman"/>
          <w:lang w:val="en-US"/>
        </w:rPr>
        <w:t>).</w:t>
      </w:r>
      <w:r w:rsidR="000739BB">
        <w:rPr>
          <w:rFonts w:ascii="Times New Roman" w:hAnsi="Times New Roman"/>
          <w:lang w:val="en-US"/>
        </w:rPr>
        <w:t xml:space="preserve"> </w:t>
      </w:r>
      <w:r w:rsidR="000739BB" w:rsidRPr="000739BB">
        <w:rPr>
          <w:rFonts w:ascii="Times New Roman" w:hAnsi="Times New Roman"/>
          <w:bCs/>
          <w:lang w:val="en-GB"/>
        </w:rPr>
        <w:t xml:space="preserve">In addition, </w:t>
      </w:r>
      <w:r w:rsidR="000739BB" w:rsidRPr="000739BB">
        <w:rPr>
          <w:rFonts w:ascii="Times New Roman" w:hAnsi="Times New Roman"/>
          <w:bCs/>
          <w:i/>
          <w:iCs/>
          <w:lang w:val="en-GB"/>
        </w:rPr>
        <w:t xml:space="preserve">Z. </w:t>
      </w:r>
      <w:proofErr w:type="spellStart"/>
      <w:r w:rsidR="000739BB" w:rsidRPr="000739BB">
        <w:rPr>
          <w:rFonts w:ascii="Times New Roman" w:hAnsi="Times New Roman"/>
          <w:bCs/>
          <w:i/>
          <w:iCs/>
          <w:lang w:val="en-GB"/>
        </w:rPr>
        <w:t>noltei</w:t>
      </w:r>
      <w:proofErr w:type="spellEnd"/>
      <w:r w:rsidR="000739BB" w:rsidRPr="000739BB">
        <w:rPr>
          <w:rFonts w:ascii="Times New Roman" w:hAnsi="Times New Roman"/>
          <w:bCs/>
          <w:lang w:val="en-GB"/>
        </w:rPr>
        <w:t xml:space="preserve"> is included in the site descriptions for over 40 Natura 2000 sites throughout Europe</w:t>
      </w:r>
      <w:r w:rsidR="000739BB">
        <w:rPr>
          <w:rFonts w:ascii="Times New Roman" w:hAnsi="Times New Roman"/>
          <w:bCs/>
          <w:lang w:val="en-GB"/>
        </w:rPr>
        <w:t>, which are also under protection status.</w:t>
      </w:r>
      <w:r w:rsidR="00BB0671">
        <w:rPr>
          <w:rFonts w:ascii="Times New Roman" w:hAnsi="Times New Roman"/>
          <w:bCs/>
          <w:lang w:val="en-GB"/>
        </w:rPr>
        <w:t xml:space="preserve"> Considering that </w:t>
      </w:r>
      <w:r w:rsidR="00BB0671" w:rsidRPr="00BB0671">
        <w:rPr>
          <w:rFonts w:ascii="Times New Roman" w:hAnsi="Times New Roman"/>
          <w:bCs/>
          <w:i/>
          <w:iCs/>
          <w:lang w:val="en-GB"/>
        </w:rPr>
        <w:t>Z. japonica</w:t>
      </w:r>
      <w:r w:rsidR="00BB0671">
        <w:rPr>
          <w:rFonts w:ascii="Times New Roman" w:hAnsi="Times New Roman"/>
          <w:bCs/>
          <w:lang w:val="en-GB"/>
        </w:rPr>
        <w:t xml:space="preserve"> has very similar habitat requirements and can potentially settle in </w:t>
      </w:r>
      <w:proofErr w:type="gramStart"/>
      <w:r w:rsidR="00021D79">
        <w:rPr>
          <w:rFonts w:ascii="Times New Roman" w:hAnsi="Times New Roman"/>
          <w:bCs/>
          <w:lang w:val="en-GB"/>
        </w:rPr>
        <w:t>close proximity</w:t>
      </w:r>
      <w:proofErr w:type="gramEnd"/>
      <w:r w:rsidR="00021D79">
        <w:rPr>
          <w:rFonts w:ascii="Times New Roman" w:hAnsi="Times New Roman"/>
          <w:bCs/>
          <w:lang w:val="en-GB"/>
        </w:rPr>
        <w:t xml:space="preserve"> </w:t>
      </w:r>
      <w:r w:rsidR="00BB0671">
        <w:rPr>
          <w:rFonts w:ascii="Times New Roman" w:hAnsi="Times New Roman"/>
          <w:bCs/>
          <w:lang w:val="en-GB"/>
        </w:rPr>
        <w:t>and co-exist with the native eelgrass species</w:t>
      </w:r>
      <w:r w:rsidR="00280A03">
        <w:rPr>
          <w:rFonts w:ascii="Times New Roman" w:hAnsi="Times New Roman"/>
          <w:bCs/>
          <w:lang w:val="en-GB"/>
        </w:rPr>
        <w:t xml:space="preserve">, it is likely that it will also be protected by any destructive practices that can hamper its establishment, such as for example anchor damage, towed fishing gears, high nutrient loads, etc. </w:t>
      </w:r>
    </w:p>
    <w:p w14:paraId="5CD4D9CD" w14:textId="77777777" w:rsidR="004A6AE6" w:rsidRDefault="004A6AE6" w:rsidP="004A6AE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544873" w14:paraId="5F5F6012" w14:textId="77777777" w:rsidTr="00B94B35">
        <w:tc>
          <w:tcPr>
            <w:tcW w:w="9212" w:type="dxa"/>
            <w:shd w:val="clear" w:color="auto" w:fill="auto"/>
          </w:tcPr>
          <w:p w14:paraId="6CB463A3"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14:paraId="68F5761E"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3BC70C05" w14:textId="77777777" w:rsidTr="00527A97">
        <w:tc>
          <w:tcPr>
            <w:tcW w:w="1536" w:type="dxa"/>
            <w:shd w:val="clear" w:color="auto" w:fill="auto"/>
          </w:tcPr>
          <w:p w14:paraId="2BC14619"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30AB07D2"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2C57DBDB"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419A2EDC"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moderately likely</w:t>
            </w:r>
          </w:p>
          <w:p w14:paraId="530480A4" w14:textId="77777777" w:rsidR="00E40F83" w:rsidRPr="00D7497A" w:rsidRDefault="00E40F83" w:rsidP="00527A97">
            <w:pPr>
              <w:spacing w:after="0"/>
              <w:rPr>
                <w:rFonts w:ascii="Times New Roman" w:hAnsi="Times New Roman"/>
                <w:b/>
                <w:bCs/>
                <w:lang w:val="en-US"/>
              </w:rPr>
            </w:pPr>
            <w:r w:rsidRPr="00D7497A">
              <w:rPr>
                <w:rFonts w:ascii="Times New Roman" w:hAnsi="Times New Roman"/>
                <w:b/>
                <w:bCs/>
                <w:lang w:val="en-US"/>
              </w:rPr>
              <w:t>likely</w:t>
            </w:r>
          </w:p>
          <w:p w14:paraId="6EC801CC" w14:textId="77777777" w:rsidR="00E40F83" w:rsidRPr="00544B15" w:rsidRDefault="00E40F83"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09F9D05F"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4FBB774C" w14:textId="77777777" w:rsidR="00E40F83" w:rsidRPr="00752184" w:rsidRDefault="00E40F83" w:rsidP="00527A97">
            <w:pPr>
              <w:spacing w:after="0"/>
              <w:rPr>
                <w:rFonts w:ascii="Times New Roman" w:hAnsi="Times New Roman"/>
              </w:rPr>
            </w:pPr>
            <w:proofErr w:type="spellStart"/>
            <w:r w:rsidRPr="00752184">
              <w:rPr>
                <w:rFonts w:ascii="Times New Roman" w:hAnsi="Times New Roman"/>
              </w:rPr>
              <w:t>low</w:t>
            </w:r>
            <w:proofErr w:type="spellEnd"/>
          </w:p>
          <w:p w14:paraId="65DC6D95" w14:textId="77777777" w:rsidR="00E40F83" w:rsidRPr="0073488F" w:rsidRDefault="00E40F83" w:rsidP="00527A97">
            <w:pPr>
              <w:spacing w:after="0"/>
              <w:rPr>
                <w:rFonts w:ascii="Times New Roman" w:hAnsi="Times New Roman"/>
              </w:rPr>
            </w:pPr>
            <w:r w:rsidRPr="0073488F">
              <w:rPr>
                <w:rFonts w:ascii="Times New Roman" w:hAnsi="Times New Roman"/>
              </w:rPr>
              <w:t>medium</w:t>
            </w:r>
          </w:p>
          <w:p w14:paraId="5464D833" w14:textId="77777777" w:rsidR="00E40F83" w:rsidRPr="00BA31AC" w:rsidRDefault="00E40F83" w:rsidP="00527A97">
            <w:pPr>
              <w:snapToGrid w:val="0"/>
              <w:spacing w:after="0"/>
              <w:rPr>
                <w:rFonts w:ascii="Times New Roman" w:hAnsi="Times New Roman"/>
                <w:b/>
                <w:bCs/>
              </w:rPr>
            </w:pPr>
            <w:r w:rsidRPr="0073488F">
              <w:rPr>
                <w:rFonts w:ascii="Times New Roman" w:hAnsi="Times New Roman"/>
                <w:b/>
                <w:bCs/>
              </w:rPr>
              <w:t>high</w:t>
            </w:r>
          </w:p>
        </w:tc>
      </w:tr>
    </w:tbl>
    <w:p w14:paraId="5E250072" w14:textId="77777777" w:rsidR="00E40F83" w:rsidRDefault="00E40F83" w:rsidP="004A6AE6">
      <w:pPr>
        <w:snapToGrid w:val="0"/>
        <w:rPr>
          <w:rFonts w:ascii="Times New Roman" w:hAnsi="Times New Roman"/>
          <w:lang w:val="en-US"/>
        </w:rPr>
      </w:pPr>
    </w:p>
    <w:p w14:paraId="4C8EED14" w14:textId="77777777" w:rsidR="004B39F2" w:rsidRPr="001F6043" w:rsidRDefault="006D206E" w:rsidP="004A6AE6">
      <w:pPr>
        <w:snapToGrid w:val="0"/>
        <w:rPr>
          <w:rFonts w:ascii="Times New Roman" w:hAnsi="Times New Roman"/>
          <w:lang w:val="en-GB"/>
        </w:rPr>
      </w:pPr>
      <w:r>
        <w:rPr>
          <w:rFonts w:ascii="Times New Roman" w:hAnsi="Times New Roman"/>
          <w:lang w:val="en-US"/>
        </w:rPr>
        <w:t xml:space="preserve">Response: </w:t>
      </w:r>
      <w:r w:rsidR="00C226AE" w:rsidRPr="001F6043">
        <w:rPr>
          <w:rFonts w:ascii="Times New Roman" w:hAnsi="Times New Roman"/>
          <w:lang w:val="en-GB"/>
        </w:rPr>
        <w:t xml:space="preserve">A variety of methods has been employed for the local eradication of </w:t>
      </w:r>
      <w:r w:rsidR="00C226AE" w:rsidRPr="001F6043">
        <w:rPr>
          <w:rFonts w:ascii="Times New Roman" w:hAnsi="Times New Roman"/>
          <w:i/>
          <w:iCs/>
          <w:lang w:val="en-GB"/>
        </w:rPr>
        <w:t>Z. japonica</w:t>
      </w:r>
      <w:r w:rsidR="00C226AE" w:rsidRPr="001F6043">
        <w:rPr>
          <w:rFonts w:ascii="Times New Roman" w:hAnsi="Times New Roman"/>
          <w:lang w:val="en-GB"/>
        </w:rPr>
        <w:t xml:space="preserve"> patches in Humboldt Bay, California, from mechanical removal and covering with plastic sheets to the application of herbicides and heat treatment (</w:t>
      </w:r>
      <w:proofErr w:type="spellStart"/>
      <w:r w:rsidR="00C226AE" w:rsidRPr="001F6043">
        <w:rPr>
          <w:rFonts w:ascii="Times New Roman" w:hAnsi="Times New Roman"/>
          <w:lang w:val="en-GB"/>
        </w:rPr>
        <w:t>Frimodig</w:t>
      </w:r>
      <w:proofErr w:type="spellEnd"/>
      <w:r w:rsidR="00C226AE" w:rsidRPr="001F6043">
        <w:rPr>
          <w:rFonts w:ascii="Times New Roman" w:hAnsi="Times New Roman"/>
          <w:lang w:val="en-GB"/>
        </w:rPr>
        <w:t xml:space="preserve"> </w:t>
      </w:r>
      <w:r w:rsidR="000578B3" w:rsidRPr="001F6043">
        <w:rPr>
          <w:rFonts w:ascii="Times New Roman" w:hAnsi="Times New Roman"/>
          <w:lang w:val="en-GB"/>
        </w:rPr>
        <w:t>&amp;</w:t>
      </w:r>
      <w:r w:rsidR="00C226AE" w:rsidRPr="001F6043">
        <w:rPr>
          <w:rFonts w:ascii="Times New Roman" w:hAnsi="Times New Roman"/>
          <w:lang w:val="en-GB"/>
        </w:rPr>
        <w:t xml:space="preserve"> Ramey 2009; Ramey et al., 2011). Even though some of these methods were initially succe</w:t>
      </w:r>
      <w:r w:rsidR="000578B3" w:rsidRPr="001F6043">
        <w:rPr>
          <w:rFonts w:ascii="Times New Roman" w:hAnsi="Times New Roman"/>
          <w:lang w:val="en-GB"/>
        </w:rPr>
        <w:t>s</w:t>
      </w:r>
      <w:r w:rsidR="00C226AE" w:rsidRPr="001F6043">
        <w:rPr>
          <w:rFonts w:ascii="Times New Roman" w:hAnsi="Times New Roman"/>
          <w:lang w:val="en-GB"/>
        </w:rPr>
        <w:t xml:space="preserve">sful at eliminating small patches locally, </w:t>
      </w:r>
      <w:r w:rsidR="004B39F2" w:rsidRPr="001F6043">
        <w:rPr>
          <w:rFonts w:ascii="Times New Roman" w:hAnsi="Times New Roman"/>
          <w:lang w:val="en-GB"/>
        </w:rPr>
        <w:t xml:space="preserve">total </w:t>
      </w:r>
      <w:r w:rsidR="00B45A79" w:rsidRPr="001F6043">
        <w:rPr>
          <w:rFonts w:ascii="Times New Roman" w:hAnsi="Times New Roman"/>
          <w:lang w:val="en-GB"/>
        </w:rPr>
        <w:t>eradication</w:t>
      </w:r>
      <w:r w:rsidR="004B39F2" w:rsidRPr="001F6043">
        <w:rPr>
          <w:rFonts w:ascii="Times New Roman" w:hAnsi="Times New Roman"/>
          <w:lang w:val="en-GB"/>
        </w:rPr>
        <w:t xml:space="preserve"> in the Bay was not achieved after almost ten years of concerted efforts, and the areal distribution of patches continued to expand (Shafer et al., 2014). </w:t>
      </w:r>
    </w:p>
    <w:p w14:paraId="222A060A" w14:textId="77777777" w:rsidR="004A6AE6" w:rsidRPr="001F6043" w:rsidRDefault="00D14996" w:rsidP="004A6AE6">
      <w:pPr>
        <w:snapToGrid w:val="0"/>
        <w:rPr>
          <w:rFonts w:ascii="Times New Roman" w:hAnsi="Times New Roman"/>
          <w:lang w:val="en-GB"/>
        </w:rPr>
      </w:pPr>
      <w:r w:rsidRPr="001F6043">
        <w:rPr>
          <w:rFonts w:ascii="Times New Roman" w:hAnsi="Times New Roman"/>
          <w:lang w:val="en-GB"/>
        </w:rPr>
        <w:t xml:space="preserve">An important reproductive feature of </w:t>
      </w:r>
      <w:r w:rsidRPr="001F6043">
        <w:rPr>
          <w:rFonts w:ascii="Times New Roman" w:hAnsi="Times New Roman"/>
          <w:i/>
          <w:iCs/>
          <w:lang w:val="en-GB"/>
        </w:rPr>
        <w:t>Z. japonica</w:t>
      </w:r>
      <w:r w:rsidRPr="001F6043">
        <w:rPr>
          <w:rFonts w:ascii="Times New Roman" w:hAnsi="Times New Roman"/>
          <w:lang w:val="en-GB"/>
        </w:rPr>
        <w:t xml:space="preserve"> is that it reproduces vegetatively via rhizomatous growth</w:t>
      </w:r>
      <w:r w:rsidR="00B45A79">
        <w:rPr>
          <w:rFonts w:ascii="Times New Roman" w:hAnsi="Times New Roman"/>
          <w:lang w:val="en-GB"/>
        </w:rPr>
        <w:t>,</w:t>
      </w:r>
      <w:r w:rsidRPr="001F6043">
        <w:rPr>
          <w:rFonts w:ascii="Times New Roman" w:hAnsi="Times New Roman"/>
          <w:lang w:val="en-GB"/>
        </w:rPr>
        <w:t xml:space="preserve"> </w:t>
      </w:r>
      <w:proofErr w:type="gramStart"/>
      <w:r w:rsidRPr="001F6043">
        <w:rPr>
          <w:rFonts w:ascii="Times New Roman" w:hAnsi="Times New Roman"/>
          <w:lang w:val="en-GB"/>
        </w:rPr>
        <w:t>and also</w:t>
      </w:r>
      <w:proofErr w:type="gramEnd"/>
      <w:r w:rsidRPr="001F6043">
        <w:rPr>
          <w:rFonts w:ascii="Times New Roman" w:hAnsi="Times New Roman"/>
          <w:lang w:val="en-GB"/>
        </w:rPr>
        <w:t xml:space="preserve"> produces seeds. Vegetative growth </w:t>
      </w:r>
      <w:proofErr w:type="gramStart"/>
      <w:r w:rsidRPr="001F6043">
        <w:rPr>
          <w:rFonts w:ascii="Times New Roman" w:hAnsi="Times New Roman"/>
          <w:lang w:val="en-GB"/>
        </w:rPr>
        <w:t>in particular</w:t>
      </w:r>
      <w:r w:rsidR="002F5156" w:rsidRPr="001F6043">
        <w:rPr>
          <w:rFonts w:ascii="Times New Roman" w:hAnsi="Times New Roman"/>
          <w:lang w:val="en-GB"/>
        </w:rPr>
        <w:t xml:space="preserve"> may</w:t>
      </w:r>
      <w:proofErr w:type="gramEnd"/>
      <w:r w:rsidR="002F5156" w:rsidRPr="001F6043">
        <w:rPr>
          <w:rFonts w:ascii="Times New Roman" w:hAnsi="Times New Roman"/>
          <w:lang w:val="en-GB"/>
        </w:rPr>
        <w:t xml:space="preserve"> allow the species to overcome Allee effects that can periodically eliminate small initial populations</w:t>
      </w:r>
      <w:r w:rsidRPr="001F6043">
        <w:rPr>
          <w:rFonts w:ascii="Times New Roman" w:hAnsi="Times New Roman"/>
          <w:lang w:val="en-GB"/>
        </w:rPr>
        <w:t xml:space="preserve"> </w:t>
      </w:r>
      <w:r w:rsidR="002F5156" w:rsidRPr="001F6043">
        <w:rPr>
          <w:rFonts w:ascii="Times New Roman" w:hAnsi="Times New Roman"/>
          <w:lang w:val="en-GB"/>
        </w:rPr>
        <w:t>and permit</w:t>
      </w:r>
      <w:r w:rsidRPr="001F6043">
        <w:rPr>
          <w:rFonts w:ascii="Times New Roman" w:hAnsi="Times New Roman"/>
          <w:lang w:val="en-GB"/>
        </w:rPr>
        <w:t xml:space="preserve"> isolated patches to grow into established clonal beds</w:t>
      </w:r>
      <w:r w:rsidR="002F5156" w:rsidRPr="001F6043">
        <w:rPr>
          <w:rFonts w:ascii="Times New Roman" w:hAnsi="Times New Roman"/>
          <w:lang w:val="en-GB"/>
        </w:rPr>
        <w:t xml:space="preserve"> (Almasi &amp; Eldridge, 2008; Fisher et al., 2011)</w:t>
      </w:r>
      <w:r w:rsidR="00277F5B" w:rsidRPr="001F6043">
        <w:rPr>
          <w:rFonts w:ascii="Times New Roman" w:hAnsi="Times New Roman"/>
          <w:lang w:val="en-GB"/>
        </w:rPr>
        <w:t xml:space="preserve">. </w:t>
      </w:r>
      <w:r w:rsidR="009D4BBE" w:rsidRPr="001F6043">
        <w:rPr>
          <w:rFonts w:ascii="Times New Roman" w:hAnsi="Times New Roman"/>
          <w:lang w:val="en-GB"/>
        </w:rPr>
        <w:t xml:space="preserve">The same can be envisaged for anthropogenic removal efforts that may miss parts of the </w:t>
      </w:r>
      <w:r w:rsidR="000770E2" w:rsidRPr="001F6043">
        <w:rPr>
          <w:rFonts w:ascii="Times New Roman" w:hAnsi="Times New Roman"/>
          <w:lang w:val="en-GB"/>
        </w:rPr>
        <w:t>below</w:t>
      </w:r>
      <w:r w:rsidR="00DE3E57" w:rsidRPr="001F6043">
        <w:rPr>
          <w:rFonts w:ascii="Times New Roman" w:hAnsi="Times New Roman"/>
          <w:lang w:val="en-GB"/>
        </w:rPr>
        <w:t>-</w:t>
      </w:r>
      <w:r w:rsidR="009D4BBE" w:rsidRPr="001F6043">
        <w:rPr>
          <w:rFonts w:ascii="Times New Roman" w:hAnsi="Times New Roman"/>
          <w:lang w:val="en-GB"/>
        </w:rPr>
        <w:t xml:space="preserve">ground biomass, even if they are carried out before the flowering period of the species to ensure seed production does not take place. </w:t>
      </w:r>
      <w:r w:rsidR="00DE3E57" w:rsidRPr="001F6043">
        <w:rPr>
          <w:rFonts w:ascii="Times New Roman" w:hAnsi="Times New Roman"/>
          <w:lang w:val="en-GB"/>
        </w:rPr>
        <w:t xml:space="preserve">This is further supported by the ability of </w:t>
      </w:r>
      <w:r w:rsidR="00DE3E57" w:rsidRPr="001F6043">
        <w:rPr>
          <w:rFonts w:ascii="Times New Roman" w:hAnsi="Times New Roman"/>
          <w:i/>
          <w:iCs/>
          <w:lang w:val="en-GB"/>
        </w:rPr>
        <w:t>Z. japonica</w:t>
      </w:r>
      <w:r w:rsidR="00DE3E57" w:rsidRPr="001F6043">
        <w:rPr>
          <w:rFonts w:ascii="Times New Roman" w:hAnsi="Times New Roman"/>
          <w:lang w:val="en-GB"/>
        </w:rPr>
        <w:t xml:space="preserve"> to rapidly recover from intense clam</w:t>
      </w:r>
      <w:r w:rsidR="00196CEE" w:rsidRPr="001F6043">
        <w:rPr>
          <w:rFonts w:ascii="Times New Roman" w:hAnsi="Times New Roman"/>
          <w:lang w:val="en-GB"/>
        </w:rPr>
        <w:t>m</w:t>
      </w:r>
      <w:r w:rsidR="00DE3E57" w:rsidRPr="001F6043">
        <w:rPr>
          <w:rFonts w:ascii="Times New Roman" w:hAnsi="Times New Roman"/>
          <w:lang w:val="en-GB"/>
        </w:rPr>
        <w:t xml:space="preserve">ing </w:t>
      </w:r>
      <w:r w:rsidR="00B45A79" w:rsidRPr="001F6043">
        <w:rPr>
          <w:rFonts w:ascii="Times New Roman" w:hAnsi="Times New Roman"/>
          <w:lang w:val="en-GB"/>
        </w:rPr>
        <w:t>activities</w:t>
      </w:r>
      <w:r w:rsidR="00DE3E57" w:rsidRPr="001F6043">
        <w:rPr>
          <w:rFonts w:ascii="Times New Roman" w:hAnsi="Times New Roman"/>
          <w:lang w:val="en-GB"/>
        </w:rPr>
        <w:t xml:space="preserve"> via asexual reproduction</w:t>
      </w:r>
      <w:r w:rsidR="00B95E04">
        <w:rPr>
          <w:rFonts w:ascii="Times New Roman" w:hAnsi="Times New Roman"/>
          <w:lang w:val="en-GB"/>
        </w:rPr>
        <w:t>,</w:t>
      </w:r>
      <w:r w:rsidR="00DE3E57" w:rsidRPr="001F6043">
        <w:rPr>
          <w:rFonts w:ascii="Times New Roman" w:hAnsi="Times New Roman"/>
          <w:lang w:val="en-GB"/>
        </w:rPr>
        <w:t xml:space="preserve"> through new shoot formation from buried below-ground tissues (Park et al., 2011). </w:t>
      </w:r>
      <w:r w:rsidR="004B39F2" w:rsidRPr="001F6043">
        <w:rPr>
          <w:rFonts w:ascii="Times New Roman" w:hAnsi="Times New Roman"/>
          <w:lang w:val="en-GB"/>
        </w:rPr>
        <w:t xml:space="preserve">The propensity of </w:t>
      </w:r>
      <w:r w:rsidR="00AA2451" w:rsidRPr="001F6043">
        <w:rPr>
          <w:rFonts w:ascii="Times New Roman" w:hAnsi="Times New Roman"/>
          <w:lang w:val="en-GB"/>
        </w:rPr>
        <w:t>seagrass</w:t>
      </w:r>
      <w:r w:rsidR="004B39F2" w:rsidRPr="001F6043">
        <w:rPr>
          <w:rFonts w:ascii="Times New Roman" w:hAnsi="Times New Roman"/>
          <w:lang w:val="en-GB"/>
        </w:rPr>
        <w:t xml:space="preserve"> species to produce </w:t>
      </w:r>
      <w:r w:rsidR="000578B3" w:rsidRPr="001F6043">
        <w:rPr>
          <w:rFonts w:ascii="Times New Roman" w:hAnsi="Times New Roman"/>
          <w:lang w:val="en-GB"/>
        </w:rPr>
        <w:t>“</w:t>
      </w:r>
      <w:r w:rsidR="0073488F" w:rsidRPr="001F6043">
        <w:rPr>
          <w:rFonts w:ascii="Times New Roman" w:hAnsi="Times New Roman"/>
          <w:lang w:val="en-GB"/>
        </w:rPr>
        <w:t>wrack</w:t>
      </w:r>
      <w:r w:rsidR="0073488F">
        <w:rPr>
          <w:rFonts w:ascii="Times New Roman" w:hAnsi="Times New Roman"/>
          <w:lang w:val="en-GB"/>
        </w:rPr>
        <w:t>”</w:t>
      </w:r>
      <w:r w:rsidR="00AA2451" w:rsidRPr="001F6043">
        <w:rPr>
          <w:rFonts w:ascii="Times New Roman" w:hAnsi="Times New Roman"/>
          <w:lang w:val="en-GB"/>
        </w:rPr>
        <w:t xml:space="preserve">, </w:t>
      </w:r>
      <w:r w:rsidR="0073488F" w:rsidRPr="001F6043">
        <w:rPr>
          <w:rFonts w:ascii="Times New Roman" w:hAnsi="Times New Roman"/>
          <w:lang w:val="en-GB"/>
        </w:rPr>
        <w:t>i.e.,</w:t>
      </w:r>
      <w:r w:rsidR="00AA2451" w:rsidRPr="001F6043">
        <w:rPr>
          <w:rFonts w:ascii="Times New Roman" w:hAnsi="Times New Roman"/>
          <w:lang w:val="en-GB"/>
        </w:rPr>
        <w:t xml:space="preserve"> rafts of various fragments, that can drift </w:t>
      </w:r>
      <w:r w:rsidR="00B04979" w:rsidRPr="001F6043">
        <w:rPr>
          <w:rFonts w:ascii="Times New Roman" w:hAnsi="Times New Roman"/>
          <w:lang w:val="en-GB"/>
        </w:rPr>
        <w:t>and disperse</w:t>
      </w:r>
      <w:r w:rsidR="009D4BBE" w:rsidRPr="001F6043">
        <w:rPr>
          <w:rFonts w:ascii="Times New Roman" w:hAnsi="Times New Roman"/>
          <w:lang w:val="en-GB"/>
        </w:rPr>
        <w:t xml:space="preserve"> for long distances, can also contribute to incomplete detection and removal</w:t>
      </w:r>
      <w:r w:rsidR="000578B3" w:rsidRPr="001F6043">
        <w:rPr>
          <w:rFonts w:ascii="Times New Roman" w:hAnsi="Times New Roman"/>
          <w:lang w:val="en-GB"/>
        </w:rPr>
        <w:t>,</w:t>
      </w:r>
      <w:r w:rsidR="000770E2" w:rsidRPr="001F6043">
        <w:rPr>
          <w:rFonts w:ascii="Times New Roman" w:hAnsi="Times New Roman"/>
          <w:lang w:val="en-GB"/>
        </w:rPr>
        <w:t xml:space="preserve"> and the establishment of new patches.</w:t>
      </w:r>
    </w:p>
    <w:p w14:paraId="41366514" w14:textId="77777777" w:rsidR="00320EBA" w:rsidRDefault="00320EBA" w:rsidP="004A6AE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544873" w14:paraId="0F9F7580" w14:textId="77777777" w:rsidTr="00B94B35">
        <w:tc>
          <w:tcPr>
            <w:tcW w:w="9212" w:type="dxa"/>
            <w:shd w:val="clear" w:color="auto" w:fill="auto"/>
          </w:tcPr>
          <w:p w14:paraId="5ED099FD" w14:textId="77777777" w:rsidR="00E40F83" w:rsidRPr="00B94B35" w:rsidRDefault="00E40F83" w:rsidP="00B94B35">
            <w:pPr>
              <w:snapToGrid w:val="0"/>
              <w:spacing w:after="120" w:line="240" w:lineRule="auto"/>
              <w:rPr>
                <w:rFonts w:ascii="Times New Roman" w:hAnsi="Times New Roman"/>
                <w:b/>
                <w:lang w:val="en-US"/>
              </w:rPr>
            </w:pPr>
            <w:bookmarkStart w:id="42" w:name="_Hlk145758164"/>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bookmarkEnd w:id="42"/>
          <w:p w14:paraId="03B06411" w14:textId="77777777" w:rsidR="00E40F83" w:rsidRPr="00B94B35" w:rsidRDefault="00E40F8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0FB9BE5" w14:textId="77777777" w:rsidR="00E40F83" w:rsidRPr="00B94B35"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 list and description of the reproduction mechanisms of the species in relation to the environmental conditions in the </w:t>
            </w:r>
            <w:r w:rsidR="00641F9C">
              <w:rPr>
                <w:rFonts w:ascii="Times New Roman" w:eastAsia="Times New Roman" w:hAnsi="Times New Roman"/>
                <w:lang w:val="en-US"/>
              </w:rPr>
              <w:t>risk assessment area</w:t>
            </w:r>
          </w:p>
          <w:p w14:paraId="6F98711D" w14:textId="77777777" w:rsidR="00E40F83" w:rsidRPr="00B627FA"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lastRenderedPageBreak/>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eastAsia="ar-SA"/>
              </w:rPr>
              <w:t>.</w:t>
            </w:r>
          </w:p>
          <w:p w14:paraId="463845F8" w14:textId="77777777" w:rsidR="00B627FA" w:rsidRPr="00C4116C" w:rsidRDefault="00B627FA"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eastAsia="Times New Roman" w:hAnsi="Times New Roman"/>
                <w:lang w:val="en-GB" w:eastAsia="ar-SA"/>
              </w:rPr>
              <w:t>I</w:t>
            </w:r>
            <w:r w:rsidRPr="00B94B35">
              <w:rPr>
                <w:rFonts w:ascii="Times New Roman" w:eastAsia="Times New Roman" w:hAnsi="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eastAsia="Times New Roman" w:hAnsi="Times New Roman"/>
                <w:lang w:val="en-GB" w:eastAsia="ar-SA"/>
              </w:rPr>
              <w:t xml:space="preserve"> </w:t>
            </w:r>
          </w:p>
          <w:p w14:paraId="77E10C3D" w14:textId="77777777" w:rsidR="00E40F83" w:rsidRPr="00B94B35" w:rsidRDefault="00C4116C" w:rsidP="00381304">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eastAsia="Times New Roman" w:hAnsi="Times New Roman"/>
                <w:lang w:val="en-GB" w:eastAsia="ar-SA"/>
              </w:rPr>
              <w:t xml:space="preserve">If relevant, comment on the adaptability of the organism to facilitate its establishment and if low genetic diversity in the founder population would have an influence on establishment. </w:t>
            </w:r>
          </w:p>
        </w:tc>
      </w:tr>
    </w:tbl>
    <w:p w14:paraId="736B745B"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6A29900B" w14:textId="77777777" w:rsidTr="00527A97">
        <w:tc>
          <w:tcPr>
            <w:tcW w:w="1536" w:type="dxa"/>
            <w:shd w:val="clear" w:color="auto" w:fill="auto"/>
          </w:tcPr>
          <w:p w14:paraId="7C5BC47C"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78DCBF2"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very unlikely</w:t>
            </w:r>
          </w:p>
          <w:p w14:paraId="45D5E957" w14:textId="77777777" w:rsidR="00E40F83" w:rsidRPr="00B939BB" w:rsidRDefault="00E40F83" w:rsidP="00527A97">
            <w:pPr>
              <w:spacing w:after="0"/>
              <w:rPr>
                <w:rFonts w:ascii="Times New Roman" w:hAnsi="Times New Roman"/>
                <w:lang w:val="en-US"/>
              </w:rPr>
            </w:pPr>
            <w:r w:rsidRPr="00B939BB">
              <w:rPr>
                <w:rFonts w:ascii="Times New Roman" w:hAnsi="Times New Roman"/>
                <w:lang w:val="en-US"/>
              </w:rPr>
              <w:t>unlikely</w:t>
            </w:r>
          </w:p>
          <w:p w14:paraId="3A65940F" w14:textId="77777777" w:rsidR="00E40F83" w:rsidRPr="00515C92" w:rsidRDefault="00E40F83" w:rsidP="00527A97">
            <w:pPr>
              <w:spacing w:after="0"/>
              <w:rPr>
                <w:rFonts w:ascii="Times New Roman" w:hAnsi="Times New Roman"/>
                <w:b/>
                <w:bCs/>
                <w:lang w:val="en-US"/>
              </w:rPr>
            </w:pPr>
            <w:r w:rsidRPr="00F54725">
              <w:rPr>
                <w:rFonts w:ascii="Times New Roman" w:hAnsi="Times New Roman"/>
                <w:b/>
                <w:bCs/>
                <w:lang w:val="en-US"/>
              </w:rPr>
              <w:t>moderately likely</w:t>
            </w:r>
          </w:p>
          <w:p w14:paraId="65EDDB0A" w14:textId="77777777" w:rsidR="00E40F83" w:rsidRPr="00F54725" w:rsidRDefault="00E40F83" w:rsidP="00527A97">
            <w:pPr>
              <w:spacing w:after="0"/>
              <w:rPr>
                <w:rFonts w:ascii="Times New Roman" w:hAnsi="Times New Roman"/>
                <w:lang w:val="en-US"/>
              </w:rPr>
            </w:pPr>
            <w:r w:rsidRPr="00F54725">
              <w:rPr>
                <w:rFonts w:ascii="Times New Roman" w:hAnsi="Times New Roman"/>
                <w:lang w:val="en-US"/>
              </w:rPr>
              <w:t>likely</w:t>
            </w:r>
          </w:p>
          <w:p w14:paraId="70F8F56F" w14:textId="77777777" w:rsidR="00E40F83" w:rsidRPr="00544B15" w:rsidRDefault="00E40F83"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19EC8542"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21C0F80A" w14:textId="77777777" w:rsidR="00E40F83" w:rsidRPr="004051C3" w:rsidRDefault="00E40F83" w:rsidP="00527A97">
            <w:pPr>
              <w:spacing w:after="0"/>
              <w:rPr>
                <w:rFonts w:ascii="Times New Roman" w:hAnsi="Times New Roman"/>
              </w:rPr>
            </w:pPr>
            <w:proofErr w:type="spellStart"/>
            <w:r w:rsidRPr="004051C3">
              <w:rPr>
                <w:rFonts w:ascii="Times New Roman" w:hAnsi="Times New Roman"/>
              </w:rPr>
              <w:t>low</w:t>
            </w:r>
            <w:proofErr w:type="spellEnd"/>
          </w:p>
          <w:p w14:paraId="02F860EB" w14:textId="77777777" w:rsidR="00E40F83" w:rsidRPr="004051C3" w:rsidRDefault="00E40F83" w:rsidP="00527A97">
            <w:pPr>
              <w:spacing w:after="0"/>
              <w:rPr>
                <w:rFonts w:ascii="Times New Roman" w:hAnsi="Times New Roman"/>
                <w:b/>
                <w:bCs/>
              </w:rPr>
            </w:pPr>
            <w:r w:rsidRPr="004051C3">
              <w:rPr>
                <w:rFonts w:ascii="Times New Roman" w:hAnsi="Times New Roman"/>
                <w:b/>
                <w:bCs/>
              </w:rPr>
              <w:t>medium</w:t>
            </w:r>
          </w:p>
          <w:p w14:paraId="0DAABD37" w14:textId="77777777" w:rsidR="00E40F83" w:rsidRPr="00752184" w:rsidRDefault="00E40F83" w:rsidP="00527A97">
            <w:pPr>
              <w:snapToGrid w:val="0"/>
              <w:spacing w:after="0"/>
              <w:rPr>
                <w:rFonts w:ascii="Times New Roman" w:hAnsi="Times New Roman"/>
                <w:b/>
              </w:rPr>
            </w:pPr>
            <w:r w:rsidRPr="00752184">
              <w:rPr>
                <w:rFonts w:ascii="Times New Roman" w:hAnsi="Times New Roman"/>
              </w:rPr>
              <w:t>high</w:t>
            </w:r>
          </w:p>
        </w:tc>
      </w:tr>
    </w:tbl>
    <w:p w14:paraId="5787D527" w14:textId="77777777" w:rsidR="00E40F83" w:rsidRDefault="00E40F83" w:rsidP="004A6AE6">
      <w:pPr>
        <w:snapToGrid w:val="0"/>
        <w:rPr>
          <w:rFonts w:ascii="Times New Roman" w:hAnsi="Times New Roman"/>
          <w:lang w:val="en-US"/>
        </w:rPr>
      </w:pPr>
    </w:p>
    <w:p w14:paraId="11092D3C" w14:textId="77777777" w:rsidR="007D2808" w:rsidRDefault="006D206E" w:rsidP="006D206E">
      <w:pPr>
        <w:snapToGrid w:val="0"/>
        <w:rPr>
          <w:rFonts w:ascii="Times New Roman" w:hAnsi="Times New Roman"/>
          <w:lang w:val="en-US"/>
        </w:rPr>
      </w:pPr>
      <w:r>
        <w:rPr>
          <w:rFonts w:ascii="Times New Roman" w:hAnsi="Times New Roman"/>
          <w:lang w:val="en-US"/>
        </w:rPr>
        <w:t xml:space="preserve">Response: </w:t>
      </w:r>
      <w:r w:rsidR="007D2808" w:rsidRPr="007D2808">
        <w:rPr>
          <w:rFonts w:ascii="Times New Roman" w:hAnsi="Times New Roman"/>
          <w:lang w:val="en-US"/>
        </w:rPr>
        <w:t>Seagrasses can reproduce both asexually via clonal growth and sexually via flowering and seed production (den Hartog, 1970</w:t>
      </w:r>
      <w:r w:rsidR="007D2808">
        <w:rPr>
          <w:rFonts w:ascii="Times New Roman" w:hAnsi="Times New Roman"/>
          <w:lang w:val="en-US"/>
        </w:rPr>
        <w:t xml:space="preserve">). </w:t>
      </w:r>
      <w:r w:rsidR="007D2808" w:rsidRPr="007D2808">
        <w:rPr>
          <w:rFonts w:ascii="Times New Roman" w:hAnsi="Times New Roman"/>
          <w:i/>
          <w:iCs/>
          <w:lang w:val="en-US"/>
        </w:rPr>
        <w:t>Zostera japonica</w:t>
      </w:r>
      <w:r w:rsidR="007D2808" w:rsidRPr="007D2808">
        <w:rPr>
          <w:rFonts w:ascii="Times New Roman" w:hAnsi="Times New Roman"/>
          <w:lang w:val="en-US"/>
        </w:rPr>
        <w:t xml:space="preserve"> demonstrates a strong seasonality in vegetative growth and reproduction</w:t>
      </w:r>
      <w:r w:rsidR="007D2808">
        <w:rPr>
          <w:rFonts w:ascii="Times New Roman" w:hAnsi="Times New Roman"/>
          <w:lang w:val="en-US"/>
        </w:rPr>
        <w:t xml:space="preserve"> and a </w:t>
      </w:r>
      <w:r w:rsidR="00CD6DFB">
        <w:rPr>
          <w:rFonts w:ascii="Times New Roman" w:hAnsi="Times New Roman"/>
          <w:lang w:val="en-US"/>
        </w:rPr>
        <w:t>wide</w:t>
      </w:r>
      <w:r w:rsidR="007D2808">
        <w:rPr>
          <w:rFonts w:ascii="Times New Roman" w:hAnsi="Times New Roman"/>
          <w:lang w:val="en-US"/>
        </w:rPr>
        <w:t xml:space="preserve"> variation in the phenology of reproductive traits, depending on latitude, temperature, local environmental </w:t>
      </w:r>
      <w:proofErr w:type="gramStart"/>
      <w:r w:rsidR="007D2808">
        <w:rPr>
          <w:rFonts w:ascii="Times New Roman" w:hAnsi="Times New Roman"/>
          <w:lang w:val="en-US"/>
        </w:rPr>
        <w:t>stressors</w:t>
      </w:r>
      <w:proofErr w:type="gramEnd"/>
      <w:r w:rsidR="001F6C1E">
        <w:rPr>
          <w:rFonts w:ascii="Times New Roman" w:hAnsi="Times New Roman"/>
          <w:lang w:val="en-US"/>
        </w:rPr>
        <w:t xml:space="preserve"> and the origin of the populations (Ito et al., 2021). </w:t>
      </w:r>
    </w:p>
    <w:p w14:paraId="28191823" w14:textId="77777777" w:rsidR="002D06AE" w:rsidRDefault="002D06AE" w:rsidP="001F6C1E">
      <w:pPr>
        <w:snapToGrid w:val="0"/>
        <w:rPr>
          <w:rFonts w:ascii="Times New Roman" w:hAnsi="Times New Roman"/>
          <w:lang w:val="en-US"/>
        </w:rPr>
      </w:pPr>
      <w:r w:rsidRPr="002D06AE">
        <w:rPr>
          <w:rFonts w:ascii="Times New Roman" w:hAnsi="Times New Roman"/>
          <w:lang w:val="en-US"/>
        </w:rPr>
        <w:t xml:space="preserve">At the northern limits of its invaded range in British Columbia, </w:t>
      </w:r>
      <w:r w:rsidRPr="002D06AE">
        <w:rPr>
          <w:rFonts w:ascii="Times New Roman" w:hAnsi="Times New Roman"/>
          <w:i/>
          <w:iCs/>
          <w:lang w:val="en-US"/>
        </w:rPr>
        <w:t>Z. japonica</w:t>
      </w:r>
      <w:r w:rsidRPr="002D06AE">
        <w:rPr>
          <w:rFonts w:ascii="Times New Roman" w:hAnsi="Times New Roman"/>
          <w:lang w:val="en-US"/>
        </w:rPr>
        <w:t xml:space="preserve"> </w:t>
      </w:r>
      <w:proofErr w:type="gramStart"/>
      <w:r w:rsidRPr="002D06AE">
        <w:rPr>
          <w:rFonts w:ascii="Times New Roman" w:hAnsi="Times New Roman"/>
          <w:lang w:val="en-US"/>
        </w:rPr>
        <w:t>is considered to be</w:t>
      </w:r>
      <w:proofErr w:type="gramEnd"/>
      <w:r w:rsidRPr="002D06AE">
        <w:rPr>
          <w:rFonts w:ascii="Times New Roman" w:hAnsi="Times New Roman"/>
          <w:lang w:val="en-US"/>
        </w:rPr>
        <w:t xml:space="preserve"> an annual or short-lived perennial and rarely over-winters (Shafer et al., 2014); new populations are initiated each year from seed produced the previous year (Harrison</w:t>
      </w:r>
      <w:r w:rsidR="000578B3">
        <w:rPr>
          <w:rFonts w:ascii="Times New Roman" w:hAnsi="Times New Roman"/>
          <w:lang w:val="en-US"/>
        </w:rPr>
        <w:t>,</w:t>
      </w:r>
      <w:r w:rsidRPr="002D06AE">
        <w:rPr>
          <w:rFonts w:ascii="Times New Roman" w:hAnsi="Times New Roman"/>
          <w:lang w:val="en-US"/>
        </w:rPr>
        <w:t xml:space="preserve"> </w:t>
      </w:r>
      <w:r w:rsidRPr="009D5ABE">
        <w:rPr>
          <w:rFonts w:ascii="Times New Roman" w:hAnsi="Times New Roman"/>
          <w:lang w:val="en-US"/>
        </w:rPr>
        <w:t>1982</w:t>
      </w:r>
      <w:r w:rsidRPr="002D06AE">
        <w:rPr>
          <w:rFonts w:ascii="Times New Roman" w:hAnsi="Times New Roman"/>
          <w:lang w:val="en-US"/>
        </w:rPr>
        <w:t xml:space="preserve">). Oregon populations of </w:t>
      </w:r>
      <w:r w:rsidRPr="002D06AE">
        <w:rPr>
          <w:rFonts w:ascii="Times New Roman" w:hAnsi="Times New Roman"/>
          <w:i/>
          <w:iCs/>
          <w:lang w:val="en-US"/>
        </w:rPr>
        <w:t>Z. japonica</w:t>
      </w:r>
      <w:r w:rsidRPr="002D06AE">
        <w:rPr>
          <w:rFonts w:ascii="Times New Roman" w:hAnsi="Times New Roman"/>
          <w:lang w:val="en-US"/>
        </w:rPr>
        <w:t xml:space="preserve"> are perennial, persisting throughout the year (</w:t>
      </w:r>
      <w:proofErr w:type="spellStart"/>
      <w:r w:rsidRPr="002D06AE">
        <w:rPr>
          <w:rFonts w:ascii="Times New Roman" w:hAnsi="Times New Roman"/>
          <w:lang w:val="en-US"/>
        </w:rPr>
        <w:t>Kaldy</w:t>
      </w:r>
      <w:proofErr w:type="spellEnd"/>
      <w:r w:rsidRPr="002D06AE">
        <w:rPr>
          <w:rFonts w:ascii="Times New Roman" w:hAnsi="Times New Roman"/>
          <w:lang w:val="en-US"/>
        </w:rPr>
        <w:t>, 2006) with clonal production more important than seed production. Conversely, Ito et al</w:t>
      </w:r>
      <w:r w:rsidR="000578B3">
        <w:rPr>
          <w:rFonts w:ascii="Times New Roman" w:hAnsi="Times New Roman"/>
          <w:lang w:val="en-US"/>
        </w:rPr>
        <w:t>.</w:t>
      </w:r>
      <w:r w:rsidRPr="002D06AE">
        <w:rPr>
          <w:rFonts w:ascii="Times New Roman" w:hAnsi="Times New Roman"/>
          <w:lang w:val="en-US"/>
        </w:rPr>
        <w:t xml:space="preserve"> (2021), in a global meta-analysis of growth and reproductive traits of </w:t>
      </w:r>
      <w:r w:rsidRPr="002D06AE">
        <w:rPr>
          <w:rFonts w:ascii="Times New Roman" w:hAnsi="Times New Roman"/>
          <w:i/>
          <w:iCs/>
          <w:lang w:val="en-US"/>
        </w:rPr>
        <w:t>Z. japonica</w:t>
      </w:r>
      <w:r w:rsidRPr="002D06AE">
        <w:rPr>
          <w:rFonts w:ascii="Times New Roman" w:hAnsi="Times New Roman"/>
          <w:lang w:val="en-US"/>
        </w:rPr>
        <w:t xml:space="preserve"> native and invasive populations found no significant latitude and temperature effects on reproductive ratios in Asian populations and postulate that sexual vs asexual reproduction may rather depend on local environmental conditions and particularly on environmental stress, which enhances sexual reproduction (</w:t>
      </w:r>
      <w:proofErr w:type="spellStart"/>
      <w:r w:rsidRPr="002D06AE">
        <w:rPr>
          <w:rFonts w:ascii="Times New Roman" w:hAnsi="Times New Roman"/>
          <w:lang w:val="en-US"/>
        </w:rPr>
        <w:t>Cabaço</w:t>
      </w:r>
      <w:proofErr w:type="spellEnd"/>
      <w:r w:rsidRPr="002D06AE">
        <w:rPr>
          <w:rFonts w:ascii="Times New Roman" w:hAnsi="Times New Roman"/>
          <w:lang w:val="en-US"/>
        </w:rPr>
        <w:t xml:space="preserve"> &amp; Santos</w:t>
      </w:r>
      <w:r w:rsidR="000578B3">
        <w:rPr>
          <w:rFonts w:ascii="Times New Roman" w:hAnsi="Times New Roman"/>
          <w:lang w:val="en-US"/>
        </w:rPr>
        <w:t>,</w:t>
      </w:r>
      <w:r w:rsidRPr="002D06AE">
        <w:rPr>
          <w:rFonts w:ascii="Times New Roman" w:hAnsi="Times New Roman"/>
          <w:lang w:val="en-US"/>
        </w:rPr>
        <w:t xml:space="preserve"> 2012</w:t>
      </w:r>
      <w:r w:rsidR="000578B3">
        <w:rPr>
          <w:rFonts w:ascii="Times New Roman" w:hAnsi="Times New Roman"/>
          <w:lang w:val="en-US"/>
        </w:rPr>
        <w:t>;</w:t>
      </w:r>
      <w:r w:rsidRPr="002D06AE">
        <w:rPr>
          <w:rFonts w:ascii="Times New Roman" w:hAnsi="Times New Roman"/>
          <w:lang w:val="en-US"/>
        </w:rPr>
        <w:t xml:space="preserve"> Kendrick et al.</w:t>
      </w:r>
      <w:r w:rsidR="000578B3">
        <w:rPr>
          <w:rFonts w:ascii="Times New Roman" w:hAnsi="Times New Roman"/>
          <w:lang w:val="en-US"/>
        </w:rPr>
        <w:t>,</w:t>
      </w:r>
      <w:r w:rsidRPr="002D06AE">
        <w:rPr>
          <w:rFonts w:ascii="Times New Roman" w:hAnsi="Times New Roman"/>
          <w:lang w:val="en-US"/>
        </w:rPr>
        <w:t xml:space="preserve"> 2012; </w:t>
      </w:r>
      <w:proofErr w:type="spellStart"/>
      <w:r w:rsidRPr="002D06AE">
        <w:rPr>
          <w:rFonts w:ascii="Times New Roman" w:hAnsi="Times New Roman"/>
          <w:lang w:val="en-US"/>
        </w:rPr>
        <w:t>Suon</w:t>
      </w:r>
      <w:r w:rsidR="00686BAC">
        <w:rPr>
          <w:rFonts w:ascii="Times New Roman" w:hAnsi="Times New Roman"/>
          <w:lang w:val="en-US"/>
        </w:rPr>
        <w:t>a</w:t>
      </w:r>
      <w:r w:rsidRPr="002D06AE">
        <w:rPr>
          <w:rFonts w:ascii="Times New Roman" w:hAnsi="Times New Roman"/>
          <w:lang w:val="en-US"/>
        </w:rPr>
        <w:t>n</w:t>
      </w:r>
      <w:proofErr w:type="spellEnd"/>
      <w:r w:rsidRPr="002D06AE">
        <w:rPr>
          <w:rFonts w:ascii="Times New Roman" w:hAnsi="Times New Roman"/>
          <w:lang w:val="en-US"/>
        </w:rPr>
        <w:t xml:space="preserve"> et al., 2017). This study however did not </w:t>
      </w:r>
      <w:proofErr w:type="gramStart"/>
      <w:r w:rsidRPr="002D06AE">
        <w:rPr>
          <w:rFonts w:ascii="Times New Roman" w:hAnsi="Times New Roman"/>
          <w:lang w:val="en-US"/>
        </w:rPr>
        <w:t>take into account</w:t>
      </w:r>
      <w:proofErr w:type="gramEnd"/>
      <w:r w:rsidRPr="002D06AE">
        <w:rPr>
          <w:rFonts w:ascii="Times New Roman" w:hAnsi="Times New Roman"/>
          <w:lang w:val="en-US"/>
        </w:rPr>
        <w:t xml:space="preserve"> the recently described Chinese populations, which exhibit a markedly higher investment in sexual reproduction at colder locations (Zhang et al., 2019; 2021</w:t>
      </w:r>
      <w:r w:rsidR="000578B3">
        <w:rPr>
          <w:rFonts w:ascii="Times New Roman" w:hAnsi="Times New Roman"/>
          <w:lang w:val="en-US"/>
        </w:rPr>
        <w:t>;</w:t>
      </w:r>
      <w:r w:rsidRPr="002D06AE">
        <w:rPr>
          <w:rFonts w:ascii="Times New Roman" w:hAnsi="Times New Roman"/>
          <w:lang w:val="en-US"/>
        </w:rPr>
        <w:t xml:space="preserve"> Yue et al., 2020).</w:t>
      </w:r>
      <w:r w:rsidR="004F365D">
        <w:rPr>
          <w:rFonts w:ascii="Times New Roman" w:hAnsi="Times New Roman"/>
          <w:lang w:val="en-US"/>
        </w:rPr>
        <w:t xml:space="preserve"> </w:t>
      </w:r>
    </w:p>
    <w:p w14:paraId="65BFB92D" w14:textId="77777777" w:rsidR="00134974" w:rsidRPr="00134974" w:rsidRDefault="00E35F31" w:rsidP="00134974">
      <w:pPr>
        <w:snapToGrid w:val="0"/>
        <w:rPr>
          <w:rFonts w:ascii="Times New Roman" w:hAnsi="Times New Roman"/>
          <w:lang w:val="en-US"/>
        </w:rPr>
      </w:pPr>
      <w:r>
        <w:rPr>
          <w:rFonts w:ascii="Times New Roman" w:hAnsi="Times New Roman"/>
          <w:lang w:val="en-US"/>
        </w:rPr>
        <w:t xml:space="preserve">As there is little evidence that </w:t>
      </w:r>
      <w:r w:rsidRPr="00E35F31">
        <w:rPr>
          <w:rFonts w:ascii="Times New Roman" w:hAnsi="Times New Roman"/>
          <w:lang w:val="en-US"/>
        </w:rPr>
        <w:t>vegetative shoots with attached roots and rhizomes, if dislodged,</w:t>
      </w:r>
      <w:r>
        <w:rPr>
          <w:rFonts w:ascii="Times New Roman" w:hAnsi="Times New Roman"/>
          <w:lang w:val="en-US"/>
        </w:rPr>
        <w:t xml:space="preserve"> </w:t>
      </w:r>
      <w:r w:rsidRPr="00E35F31">
        <w:rPr>
          <w:rFonts w:ascii="Times New Roman" w:hAnsi="Times New Roman"/>
          <w:lang w:val="en-US"/>
        </w:rPr>
        <w:t xml:space="preserve">can successfully reestablish naturally (Ewanchuk </w:t>
      </w:r>
      <w:r w:rsidR="00EB1771">
        <w:rPr>
          <w:rFonts w:ascii="Times New Roman" w:hAnsi="Times New Roman"/>
          <w:lang w:val="en-US"/>
        </w:rPr>
        <w:t>&amp;</w:t>
      </w:r>
      <w:r w:rsidRPr="00E35F31">
        <w:rPr>
          <w:rFonts w:ascii="Times New Roman" w:hAnsi="Times New Roman"/>
          <w:lang w:val="en-US"/>
        </w:rPr>
        <w:t xml:space="preserve"> Williams</w:t>
      </w:r>
      <w:r w:rsidR="00EB1771">
        <w:rPr>
          <w:rFonts w:ascii="Times New Roman" w:hAnsi="Times New Roman"/>
          <w:lang w:val="en-US"/>
        </w:rPr>
        <w:t>,</w:t>
      </w:r>
      <w:r w:rsidRPr="00E35F31">
        <w:rPr>
          <w:rFonts w:ascii="Times New Roman" w:hAnsi="Times New Roman"/>
          <w:lang w:val="en-US"/>
        </w:rPr>
        <w:t xml:space="preserve"> 1996</w:t>
      </w:r>
      <w:r w:rsidR="007F575F">
        <w:rPr>
          <w:rFonts w:ascii="Times New Roman" w:hAnsi="Times New Roman"/>
          <w:lang w:val="en-US"/>
        </w:rPr>
        <w:t>; Jahnke et al., 2016</w:t>
      </w:r>
      <w:r>
        <w:rPr>
          <w:rFonts w:ascii="Times New Roman" w:hAnsi="Times New Roman"/>
          <w:lang w:val="en-US"/>
        </w:rPr>
        <w:t>), the discussion will focus on the potential for establishment of sexually produced propagules.</w:t>
      </w:r>
      <w:r w:rsidR="002D06AE">
        <w:rPr>
          <w:rFonts w:ascii="Times New Roman" w:hAnsi="Times New Roman"/>
          <w:lang w:val="en-US"/>
        </w:rPr>
        <w:t xml:space="preserve"> </w:t>
      </w:r>
      <w:r w:rsidR="00134974" w:rsidRPr="00134974">
        <w:rPr>
          <w:rFonts w:ascii="Times New Roman" w:hAnsi="Times New Roman"/>
          <w:lang w:val="en-US"/>
        </w:rPr>
        <w:t xml:space="preserve">Generally, flowering in </w:t>
      </w:r>
      <w:r w:rsidR="00134974" w:rsidRPr="00134974">
        <w:rPr>
          <w:rFonts w:ascii="Times New Roman" w:hAnsi="Times New Roman"/>
          <w:i/>
          <w:iCs/>
          <w:lang w:val="en-US"/>
        </w:rPr>
        <w:t>Z. japonica</w:t>
      </w:r>
      <w:r w:rsidR="00134974" w:rsidRPr="00134974">
        <w:rPr>
          <w:rFonts w:ascii="Times New Roman" w:hAnsi="Times New Roman"/>
          <w:lang w:val="en-US"/>
        </w:rPr>
        <w:t xml:space="preserve"> occurs from spring until autumn, with variations in the onset and extent of the period depending </w:t>
      </w:r>
      <w:r w:rsidR="00686BAC">
        <w:rPr>
          <w:rFonts w:ascii="Times New Roman" w:hAnsi="Times New Roman"/>
          <w:lang w:val="en-US"/>
        </w:rPr>
        <w:t xml:space="preserve">predominantly </w:t>
      </w:r>
      <w:r w:rsidR="00134974" w:rsidRPr="00134974">
        <w:rPr>
          <w:rFonts w:ascii="Times New Roman" w:hAnsi="Times New Roman"/>
          <w:lang w:val="en-US"/>
        </w:rPr>
        <w:t xml:space="preserve">on temperature (Wai, 1998; Huong et al., 2003; Yokota et al., 2005; </w:t>
      </w:r>
      <w:proofErr w:type="spellStart"/>
      <w:r w:rsidR="00134974" w:rsidRPr="00134974">
        <w:rPr>
          <w:rFonts w:ascii="Times New Roman" w:hAnsi="Times New Roman"/>
          <w:lang w:val="en-US"/>
        </w:rPr>
        <w:t>Kaldy</w:t>
      </w:r>
      <w:proofErr w:type="spellEnd"/>
      <w:r w:rsidR="00134974" w:rsidRPr="00134974">
        <w:rPr>
          <w:rFonts w:ascii="Times New Roman" w:hAnsi="Times New Roman"/>
          <w:lang w:val="en-US"/>
        </w:rPr>
        <w:t xml:space="preserve">, 2006; Morita et al., 2011; </w:t>
      </w:r>
      <w:proofErr w:type="spellStart"/>
      <w:r w:rsidR="00134974" w:rsidRPr="00134974">
        <w:rPr>
          <w:rFonts w:ascii="Times New Roman" w:hAnsi="Times New Roman"/>
          <w:lang w:val="en-US"/>
        </w:rPr>
        <w:t>Suonan</w:t>
      </w:r>
      <w:proofErr w:type="spellEnd"/>
      <w:r w:rsidR="00134974" w:rsidRPr="00134974">
        <w:rPr>
          <w:rFonts w:ascii="Times New Roman" w:hAnsi="Times New Roman"/>
          <w:lang w:val="en-US"/>
        </w:rPr>
        <w:t xml:space="preserve"> et al., 2017; Zhang et al., 2019). Germination of seeds occurs in late winter/early spring in N America but can start as early as November in parts of the native range (Yokota et al., 2005; Morita et al., 2011).</w:t>
      </w:r>
      <w:r w:rsidR="00134974">
        <w:rPr>
          <w:rFonts w:ascii="Times New Roman" w:hAnsi="Times New Roman"/>
          <w:lang w:val="en-US"/>
        </w:rPr>
        <w:t xml:space="preserve"> Consequently, </w:t>
      </w:r>
      <w:r w:rsidR="007C04B0">
        <w:rPr>
          <w:rFonts w:ascii="Times New Roman" w:hAnsi="Times New Roman"/>
          <w:lang w:val="en-US"/>
        </w:rPr>
        <w:t>reproductive</w:t>
      </w:r>
      <w:r w:rsidR="00134974">
        <w:rPr>
          <w:rFonts w:ascii="Times New Roman" w:hAnsi="Times New Roman"/>
          <w:lang w:val="en-US"/>
        </w:rPr>
        <w:t xml:space="preserve"> shoots are more likely to arrive in the RA area during the colder months, where they can find suitable conditions for survival</w:t>
      </w:r>
      <w:r w:rsidR="00F54725">
        <w:rPr>
          <w:rFonts w:ascii="Times New Roman" w:hAnsi="Times New Roman"/>
          <w:lang w:val="en-US"/>
        </w:rPr>
        <w:t xml:space="preserve"> and further development.</w:t>
      </w:r>
    </w:p>
    <w:p w14:paraId="072FD19C" w14:textId="35256DA1" w:rsidR="001F6C1E" w:rsidRPr="00B57204" w:rsidRDefault="002D61AB" w:rsidP="001F6C1E">
      <w:pPr>
        <w:snapToGrid w:val="0"/>
        <w:rPr>
          <w:rFonts w:ascii="Times New Roman" w:hAnsi="Times New Roman"/>
          <w:lang w:val="en-US"/>
        </w:rPr>
      </w:pPr>
      <w:r w:rsidRPr="001F6043">
        <w:rPr>
          <w:rFonts w:ascii="Times New Roman" w:hAnsi="Times New Roman"/>
          <w:lang w:val="en-GB"/>
        </w:rPr>
        <w:t xml:space="preserve">Being a monoecious species, i.e., having both the male and female flowers in the same individual, is a trait that favours establishment of transported individuals, since </w:t>
      </w:r>
      <w:r w:rsidR="00B95E04" w:rsidRPr="001F6043">
        <w:rPr>
          <w:rFonts w:ascii="Times New Roman" w:hAnsi="Times New Roman"/>
          <w:lang w:val="en-GB"/>
        </w:rPr>
        <w:t>fertilisation</w:t>
      </w:r>
      <w:r w:rsidRPr="001F6043">
        <w:rPr>
          <w:rFonts w:ascii="Times New Roman" w:hAnsi="Times New Roman"/>
          <w:lang w:val="en-GB"/>
        </w:rPr>
        <w:t xml:space="preserve"> can</w:t>
      </w:r>
      <w:r w:rsidR="00A7130C" w:rsidRPr="001F6043">
        <w:rPr>
          <w:rFonts w:ascii="Times New Roman" w:hAnsi="Times New Roman"/>
          <w:lang w:val="en-GB"/>
        </w:rPr>
        <w:t xml:space="preserve"> potentially be </w:t>
      </w:r>
      <w:r w:rsidR="00A7130C" w:rsidRPr="001F6043">
        <w:rPr>
          <w:rFonts w:ascii="Times New Roman" w:hAnsi="Times New Roman"/>
          <w:lang w:val="en-GB"/>
        </w:rPr>
        <w:lastRenderedPageBreak/>
        <w:t>acco</w:t>
      </w:r>
      <w:r w:rsidR="00686BAC" w:rsidRPr="001F6043">
        <w:rPr>
          <w:rFonts w:ascii="Times New Roman" w:hAnsi="Times New Roman"/>
          <w:lang w:val="en-GB"/>
        </w:rPr>
        <w:t>m</w:t>
      </w:r>
      <w:r w:rsidR="00A7130C" w:rsidRPr="001F6043">
        <w:rPr>
          <w:rFonts w:ascii="Times New Roman" w:hAnsi="Times New Roman"/>
          <w:lang w:val="en-GB"/>
        </w:rPr>
        <w:t>plished</w:t>
      </w:r>
      <w:r w:rsidRPr="001F6043">
        <w:rPr>
          <w:rFonts w:ascii="Times New Roman" w:hAnsi="Times New Roman"/>
          <w:lang w:val="en-GB"/>
        </w:rPr>
        <w:t xml:space="preserve"> by the same plant</w:t>
      </w:r>
      <w:r w:rsidR="00A7130C" w:rsidRPr="001F6043">
        <w:rPr>
          <w:rFonts w:ascii="Times New Roman" w:hAnsi="Times New Roman"/>
          <w:lang w:val="en-GB"/>
        </w:rPr>
        <w:t xml:space="preserve"> (Jahnke et al., 2020 but see Reusch, 2000 for outcrossing rates)</w:t>
      </w:r>
      <w:r w:rsidRPr="001F6043">
        <w:rPr>
          <w:rFonts w:ascii="Times New Roman" w:hAnsi="Times New Roman"/>
          <w:lang w:val="en-GB"/>
        </w:rPr>
        <w:t>.</w:t>
      </w:r>
      <w:r>
        <w:rPr>
          <w:rFonts w:ascii="Times New Roman" w:hAnsi="Times New Roman"/>
          <w:lang w:val="en-US"/>
        </w:rPr>
        <w:t xml:space="preserve"> </w:t>
      </w:r>
      <w:r w:rsidR="0085104E">
        <w:rPr>
          <w:rFonts w:ascii="Times New Roman" w:hAnsi="Times New Roman"/>
          <w:lang w:val="en-US"/>
        </w:rPr>
        <w:t>Seedling production can be very variable depending on local environmental conditions; indicatively, p</w:t>
      </w:r>
      <w:r w:rsidR="0085104E" w:rsidRPr="0085104E">
        <w:rPr>
          <w:rFonts w:ascii="Times New Roman" w:hAnsi="Times New Roman"/>
          <w:lang w:val="en-US"/>
        </w:rPr>
        <w:t xml:space="preserve">otential seed production </w:t>
      </w:r>
      <w:r w:rsidR="0085104E">
        <w:rPr>
          <w:rFonts w:ascii="Times New Roman" w:hAnsi="Times New Roman"/>
          <w:lang w:val="en-US"/>
        </w:rPr>
        <w:t xml:space="preserve">of a </w:t>
      </w:r>
      <w:r w:rsidR="0085104E" w:rsidRPr="0085104E">
        <w:rPr>
          <w:rFonts w:ascii="Times New Roman" w:hAnsi="Times New Roman"/>
          <w:i/>
          <w:iCs/>
          <w:lang w:val="en-US"/>
        </w:rPr>
        <w:t>Z. japonica</w:t>
      </w:r>
      <w:r w:rsidR="0085104E">
        <w:rPr>
          <w:rFonts w:ascii="Times New Roman" w:hAnsi="Times New Roman"/>
          <w:lang w:val="en-US"/>
        </w:rPr>
        <w:t xml:space="preserve"> bed in Korea </w:t>
      </w:r>
      <w:r w:rsidR="0085104E" w:rsidRPr="0085104E">
        <w:rPr>
          <w:rFonts w:ascii="Times New Roman" w:hAnsi="Times New Roman"/>
          <w:lang w:val="en-US"/>
        </w:rPr>
        <w:t>was</w:t>
      </w:r>
      <w:r w:rsidR="0085104E">
        <w:rPr>
          <w:rFonts w:ascii="Times New Roman" w:hAnsi="Times New Roman"/>
          <w:lang w:val="en-US"/>
        </w:rPr>
        <w:t xml:space="preserve"> estimated</w:t>
      </w:r>
      <w:r w:rsidR="00EB1771">
        <w:rPr>
          <w:rFonts w:ascii="Times New Roman" w:hAnsi="Times New Roman"/>
          <w:lang w:val="en-US"/>
        </w:rPr>
        <w:t xml:space="preserve"> a</w:t>
      </w:r>
      <w:r w:rsidR="00B95E04">
        <w:rPr>
          <w:rFonts w:ascii="Times New Roman" w:hAnsi="Times New Roman"/>
          <w:lang w:val="en-US"/>
        </w:rPr>
        <w:t>t</w:t>
      </w:r>
      <w:r w:rsidR="0085104E">
        <w:rPr>
          <w:rFonts w:ascii="Times New Roman" w:hAnsi="Times New Roman"/>
          <w:lang w:val="en-US"/>
        </w:rPr>
        <w:t xml:space="preserve"> between</w:t>
      </w:r>
      <w:r w:rsidR="0085104E" w:rsidRPr="0085104E">
        <w:rPr>
          <w:rFonts w:ascii="Times New Roman" w:hAnsi="Times New Roman"/>
          <w:lang w:val="en-US"/>
        </w:rPr>
        <w:t xml:space="preserve"> 7850</w:t>
      </w:r>
      <w:r w:rsidR="00B57204" w:rsidRPr="00B57204">
        <w:rPr>
          <w:rFonts w:ascii="Times New Roman" w:hAnsi="Times New Roman"/>
          <w:lang w:val="en-US"/>
        </w:rPr>
        <w:t xml:space="preserve"> seeds</w:t>
      </w:r>
      <w:r w:rsidR="002D06AE">
        <w:rPr>
          <w:rFonts w:ascii="Times New Roman" w:hAnsi="Times New Roman"/>
          <w:lang w:val="en-US"/>
        </w:rPr>
        <w:t>/</w:t>
      </w:r>
      <w:r w:rsidR="00B57204" w:rsidRPr="00B57204">
        <w:rPr>
          <w:rFonts w:ascii="Times New Roman" w:hAnsi="Times New Roman"/>
          <w:lang w:val="en-US"/>
        </w:rPr>
        <w:t>m</w:t>
      </w:r>
      <w:r w:rsidR="00B57204" w:rsidRPr="00B57204">
        <w:rPr>
          <w:rFonts w:ascii="Times New Roman" w:hAnsi="Times New Roman"/>
          <w:vertAlign w:val="superscript"/>
          <w:lang w:val="en-US"/>
        </w:rPr>
        <w:t>2</w:t>
      </w:r>
      <w:r w:rsidR="0085104E">
        <w:rPr>
          <w:rFonts w:ascii="Times New Roman" w:hAnsi="Times New Roman"/>
          <w:lang w:val="en-US"/>
        </w:rPr>
        <w:t xml:space="preserve"> </w:t>
      </w:r>
      <w:r w:rsidR="0085104E" w:rsidRPr="0085104E">
        <w:rPr>
          <w:rFonts w:ascii="Times New Roman" w:hAnsi="Times New Roman"/>
          <w:lang w:val="en-US"/>
        </w:rPr>
        <w:t xml:space="preserve">and 1560 </w:t>
      </w:r>
      <w:bookmarkStart w:id="43" w:name="_Hlk101177431"/>
      <w:r w:rsidR="0085104E" w:rsidRPr="0085104E">
        <w:rPr>
          <w:rFonts w:ascii="Times New Roman" w:hAnsi="Times New Roman"/>
          <w:lang w:val="en-US"/>
        </w:rPr>
        <w:t>seeds</w:t>
      </w:r>
      <w:r w:rsidR="002D06AE">
        <w:rPr>
          <w:rFonts w:ascii="Times New Roman" w:hAnsi="Times New Roman"/>
          <w:lang w:val="en-US"/>
        </w:rPr>
        <w:t>/</w:t>
      </w:r>
      <w:r w:rsidR="0085104E" w:rsidRPr="0085104E">
        <w:rPr>
          <w:rFonts w:ascii="Times New Roman" w:hAnsi="Times New Roman"/>
          <w:lang w:val="en-US"/>
        </w:rPr>
        <w:t>m</w:t>
      </w:r>
      <w:r w:rsidR="0085104E" w:rsidRPr="0085104E">
        <w:rPr>
          <w:rFonts w:ascii="Times New Roman" w:hAnsi="Times New Roman"/>
          <w:vertAlign w:val="superscript"/>
          <w:lang w:val="en-US"/>
        </w:rPr>
        <w:t>2</w:t>
      </w:r>
      <w:bookmarkEnd w:id="43"/>
      <w:r w:rsidR="0085104E">
        <w:rPr>
          <w:rFonts w:ascii="Times New Roman" w:hAnsi="Times New Roman"/>
          <w:lang w:val="en-US"/>
        </w:rPr>
        <w:t xml:space="preserve"> along a </w:t>
      </w:r>
      <w:r w:rsidR="002D06AE">
        <w:rPr>
          <w:rFonts w:ascii="Times New Roman" w:hAnsi="Times New Roman"/>
          <w:lang w:val="en-US"/>
        </w:rPr>
        <w:t xml:space="preserve">high to low </w:t>
      </w:r>
      <w:r w:rsidR="0085104E">
        <w:rPr>
          <w:rFonts w:ascii="Times New Roman" w:hAnsi="Times New Roman"/>
          <w:lang w:val="en-US"/>
        </w:rPr>
        <w:t>disturbance gradient (</w:t>
      </w:r>
      <w:proofErr w:type="spellStart"/>
      <w:r w:rsidR="0085104E">
        <w:rPr>
          <w:rFonts w:ascii="Times New Roman" w:hAnsi="Times New Roman"/>
          <w:lang w:val="en-US"/>
        </w:rPr>
        <w:t>Suonan</w:t>
      </w:r>
      <w:proofErr w:type="spellEnd"/>
      <w:r w:rsidR="0085104E">
        <w:rPr>
          <w:rFonts w:ascii="Times New Roman" w:hAnsi="Times New Roman"/>
          <w:lang w:val="en-US"/>
        </w:rPr>
        <w:t xml:space="preserve"> et al., 2017), while in the Yellow River Delta, China</w:t>
      </w:r>
      <w:r w:rsidR="00B57204">
        <w:rPr>
          <w:rFonts w:ascii="Times New Roman" w:hAnsi="Times New Roman"/>
          <w:lang w:val="en-US"/>
        </w:rPr>
        <w:t>,</w:t>
      </w:r>
      <w:r w:rsidR="0085104E">
        <w:rPr>
          <w:rFonts w:ascii="Times New Roman" w:hAnsi="Times New Roman"/>
          <w:lang w:val="en-US"/>
        </w:rPr>
        <w:t xml:space="preserve"> it varied </w:t>
      </w:r>
      <w:r w:rsidR="0085104E" w:rsidRPr="0085104E">
        <w:rPr>
          <w:rFonts w:ascii="Times New Roman" w:hAnsi="Times New Roman"/>
          <w:lang w:val="en-US"/>
        </w:rPr>
        <w:t xml:space="preserve">between 13,137 </w:t>
      </w:r>
      <w:r w:rsidR="00B57204" w:rsidRPr="00B57204">
        <w:rPr>
          <w:rFonts w:ascii="Times New Roman" w:hAnsi="Times New Roman"/>
          <w:lang w:val="en-US"/>
        </w:rPr>
        <w:t>seeds</w:t>
      </w:r>
      <w:r w:rsidR="002D06AE">
        <w:rPr>
          <w:rFonts w:ascii="Times New Roman" w:hAnsi="Times New Roman"/>
          <w:lang w:val="en-US"/>
        </w:rPr>
        <w:t>/</w:t>
      </w:r>
      <w:r w:rsidR="00B57204" w:rsidRPr="00B57204">
        <w:rPr>
          <w:rFonts w:ascii="Times New Roman" w:hAnsi="Times New Roman"/>
          <w:lang w:val="en-US"/>
        </w:rPr>
        <w:t>m</w:t>
      </w:r>
      <w:r w:rsidR="00B57204" w:rsidRPr="00B57204">
        <w:rPr>
          <w:rFonts w:ascii="Times New Roman" w:hAnsi="Times New Roman"/>
          <w:vertAlign w:val="superscript"/>
          <w:lang w:val="en-US"/>
        </w:rPr>
        <w:t>2</w:t>
      </w:r>
      <w:r w:rsidR="00B57204">
        <w:rPr>
          <w:rFonts w:ascii="Times New Roman" w:hAnsi="Times New Roman"/>
          <w:vertAlign w:val="superscript"/>
          <w:lang w:val="en-US"/>
        </w:rPr>
        <w:t xml:space="preserve"> </w:t>
      </w:r>
      <w:r w:rsidR="0085104E" w:rsidRPr="0085104E">
        <w:rPr>
          <w:rFonts w:ascii="Times New Roman" w:hAnsi="Times New Roman"/>
          <w:lang w:val="en-US"/>
        </w:rPr>
        <w:t xml:space="preserve">and 30,784 </w:t>
      </w:r>
      <w:r w:rsidR="00B57204" w:rsidRPr="00B57204">
        <w:rPr>
          <w:rFonts w:ascii="Times New Roman" w:hAnsi="Times New Roman"/>
          <w:lang w:val="en-US"/>
        </w:rPr>
        <w:t>seeds</w:t>
      </w:r>
      <w:r w:rsidR="002D06AE">
        <w:rPr>
          <w:rFonts w:ascii="Times New Roman" w:hAnsi="Times New Roman"/>
          <w:lang w:val="en-US"/>
        </w:rPr>
        <w:t>/</w:t>
      </w:r>
      <w:r w:rsidR="00B57204" w:rsidRPr="00B57204">
        <w:rPr>
          <w:rFonts w:ascii="Times New Roman" w:hAnsi="Times New Roman"/>
          <w:lang w:val="en-US"/>
        </w:rPr>
        <w:t>m</w:t>
      </w:r>
      <w:r w:rsidR="002D06AE">
        <w:rPr>
          <w:rFonts w:ascii="Times New Roman" w:hAnsi="Times New Roman"/>
          <w:vertAlign w:val="superscript"/>
          <w:lang w:val="en-US"/>
        </w:rPr>
        <w:t>2</w:t>
      </w:r>
      <w:r w:rsidR="00B57204">
        <w:rPr>
          <w:rFonts w:ascii="Times New Roman" w:hAnsi="Times New Roman"/>
          <w:vertAlign w:val="superscript"/>
          <w:lang w:val="en-US"/>
        </w:rPr>
        <w:t xml:space="preserve"> </w:t>
      </w:r>
      <w:r w:rsidR="00B57204" w:rsidRPr="00B57204">
        <w:rPr>
          <w:rFonts w:ascii="Times New Roman" w:hAnsi="Times New Roman"/>
          <w:lang w:val="en-US"/>
        </w:rPr>
        <w:t xml:space="preserve">(Zhang </w:t>
      </w:r>
      <w:r w:rsidR="00B57204">
        <w:rPr>
          <w:rFonts w:ascii="Times New Roman" w:hAnsi="Times New Roman"/>
          <w:lang w:val="en-US"/>
        </w:rPr>
        <w:t xml:space="preserve">et al., 2019). </w:t>
      </w:r>
      <w:r w:rsidR="002D06AE">
        <w:rPr>
          <w:rFonts w:ascii="Times New Roman" w:hAnsi="Times New Roman"/>
          <w:lang w:val="en-US"/>
        </w:rPr>
        <w:t>In the Yellow River Delta population, s</w:t>
      </w:r>
      <w:r w:rsidR="002D06AE" w:rsidRPr="002D06AE">
        <w:rPr>
          <w:rFonts w:ascii="Times New Roman" w:hAnsi="Times New Roman"/>
          <w:lang w:val="en-US"/>
        </w:rPr>
        <w:t xml:space="preserve">eed production per flowering shoot </w:t>
      </w:r>
      <w:r w:rsidR="002D06AE">
        <w:rPr>
          <w:rFonts w:ascii="Times New Roman" w:hAnsi="Times New Roman"/>
          <w:lang w:val="en-US"/>
        </w:rPr>
        <w:t>was approximately</w:t>
      </w:r>
      <w:r w:rsidR="002D06AE" w:rsidRPr="002D06AE">
        <w:rPr>
          <w:rFonts w:ascii="Times New Roman" w:hAnsi="Times New Roman"/>
          <w:lang w:val="en-US"/>
        </w:rPr>
        <w:t xml:space="preserve"> 6-15 seeds/shoot</w:t>
      </w:r>
      <w:r w:rsidR="002D06AE">
        <w:rPr>
          <w:rFonts w:ascii="Times New Roman" w:hAnsi="Times New Roman"/>
          <w:lang w:val="en-US"/>
        </w:rPr>
        <w:t xml:space="preserve"> </w:t>
      </w:r>
      <w:r w:rsidR="002D06AE" w:rsidRPr="002D06AE">
        <w:rPr>
          <w:rFonts w:ascii="Times New Roman" w:hAnsi="Times New Roman"/>
          <w:lang w:val="en-US"/>
        </w:rPr>
        <w:t>(Zhang et al., 2019)</w:t>
      </w:r>
      <w:r w:rsidR="002D06AE">
        <w:rPr>
          <w:rFonts w:ascii="Times New Roman" w:hAnsi="Times New Roman"/>
          <w:lang w:val="en-US"/>
        </w:rPr>
        <w:t>.</w:t>
      </w:r>
      <w:r>
        <w:rPr>
          <w:rFonts w:ascii="Times New Roman" w:hAnsi="Times New Roman"/>
          <w:lang w:val="en-US"/>
        </w:rPr>
        <w:t xml:space="preserve"> </w:t>
      </w:r>
      <w:r w:rsidR="00B57204">
        <w:rPr>
          <w:rFonts w:ascii="Times New Roman" w:hAnsi="Times New Roman"/>
          <w:lang w:val="en-US"/>
        </w:rPr>
        <w:t xml:space="preserve">Seed germination rates in the invaded range </w:t>
      </w:r>
      <w:r w:rsidR="00C00FC4">
        <w:rPr>
          <w:rFonts w:ascii="Times New Roman" w:hAnsi="Times New Roman"/>
          <w:lang w:val="en-US"/>
        </w:rPr>
        <w:t>were found to be</w:t>
      </w:r>
      <w:r w:rsidR="00B57204">
        <w:rPr>
          <w:rFonts w:ascii="Times New Roman" w:hAnsi="Times New Roman"/>
          <w:lang w:val="en-US"/>
        </w:rPr>
        <w:t xml:space="preserve"> </w:t>
      </w:r>
      <w:proofErr w:type="gramStart"/>
      <w:r w:rsidR="00B57204">
        <w:rPr>
          <w:rFonts w:ascii="Times New Roman" w:hAnsi="Times New Roman"/>
          <w:lang w:val="en-US"/>
        </w:rPr>
        <w:t>fairly high</w:t>
      </w:r>
      <w:proofErr w:type="gramEnd"/>
      <w:r w:rsidR="00B57204">
        <w:rPr>
          <w:rFonts w:ascii="Times New Roman" w:hAnsi="Times New Roman"/>
          <w:lang w:val="en-US"/>
        </w:rPr>
        <w:t xml:space="preserve"> both under experimental conditions (up to 60</w:t>
      </w:r>
      <w:r w:rsidR="00305129">
        <w:rPr>
          <w:rFonts w:ascii="Times New Roman" w:hAnsi="Times New Roman"/>
          <w:lang w:val="en-US"/>
        </w:rPr>
        <w:t xml:space="preserve"> </w:t>
      </w:r>
      <w:r w:rsidR="00B57204">
        <w:rPr>
          <w:rFonts w:ascii="Times New Roman" w:hAnsi="Times New Roman"/>
          <w:lang w:val="en-US"/>
        </w:rPr>
        <w:t xml:space="preserve">% - </w:t>
      </w:r>
      <w:proofErr w:type="spellStart"/>
      <w:r w:rsidR="00B57204">
        <w:rPr>
          <w:rFonts w:ascii="Times New Roman" w:hAnsi="Times New Roman"/>
          <w:lang w:val="en-US"/>
        </w:rPr>
        <w:t>Kaldy</w:t>
      </w:r>
      <w:proofErr w:type="spellEnd"/>
      <w:r w:rsidR="00B57204">
        <w:rPr>
          <w:rFonts w:ascii="Times New Roman" w:hAnsi="Times New Roman"/>
          <w:lang w:val="en-US"/>
        </w:rPr>
        <w:t xml:space="preserve"> et al., 2015) and according to field observations (</w:t>
      </w:r>
      <w:r w:rsidR="00B57204" w:rsidRPr="001F6043">
        <w:rPr>
          <w:rFonts w:ascii="Times New Roman" w:hAnsi="Times New Roman"/>
          <w:lang w:val="en-GB"/>
        </w:rPr>
        <w:t>45</w:t>
      </w:r>
      <w:r w:rsidR="00305129" w:rsidRPr="001F6043">
        <w:rPr>
          <w:rFonts w:ascii="Times New Roman" w:hAnsi="Times New Roman"/>
          <w:lang w:val="en-GB"/>
        </w:rPr>
        <w:t xml:space="preserve"> - </w:t>
      </w:r>
      <w:r w:rsidR="00B57204" w:rsidRPr="001F6043">
        <w:rPr>
          <w:rFonts w:ascii="Times New Roman" w:hAnsi="Times New Roman"/>
          <w:lang w:val="en-GB"/>
        </w:rPr>
        <w:t>57</w:t>
      </w:r>
      <w:r w:rsidR="00305129" w:rsidRPr="001F6043">
        <w:rPr>
          <w:rFonts w:ascii="Times New Roman" w:hAnsi="Times New Roman"/>
          <w:lang w:val="en-GB"/>
        </w:rPr>
        <w:t xml:space="preserve"> </w:t>
      </w:r>
      <w:r w:rsidR="00B57204" w:rsidRPr="001F6043">
        <w:rPr>
          <w:rFonts w:ascii="Times New Roman" w:hAnsi="Times New Roman"/>
          <w:lang w:val="en-GB"/>
        </w:rPr>
        <w:t xml:space="preserve">% of new shoots develop from seed </w:t>
      </w:r>
      <w:r w:rsidR="00B635B7" w:rsidRPr="001F6043">
        <w:rPr>
          <w:rFonts w:ascii="Times New Roman" w:hAnsi="Times New Roman"/>
          <w:lang w:val="en-GB"/>
        </w:rPr>
        <w:t xml:space="preserve">- </w:t>
      </w:r>
      <w:r w:rsidR="00B57204" w:rsidRPr="001F6043">
        <w:rPr>
          <w:rFonts w:ascii="Times New Roman" w:hAnsi="Times New Roman"/>
          <w:lang w:val="en-GB"/>
        </w:rPr>
        <w:t>Ruesink et al., 2010)</w:t>
      </w:r>
      <w:r w:rsidR="00B635B7" w:rsidRPr="001F6043">
        <w:rPr>
          <w:rFonts w:ascii="Times New Roman" w:hAnsi="Times New Roman"/>
          <w:lang w:val="en-GB"/>
        </w:rPr>
        <w:t>. Despite that, early work in N Ameri</w:t>
      </w:r>
      <w:r w:rsidR="00C00FC4" w:rsidRPr="001F6043">
        <w:rPr>
          <w:rFonts w:ascii="Times New Roman" w:hAnsi="Times New Roman"/>
          <w:lang w:val="en-GB"/>
        </w:rPr>
        <w:t>ca</w:t>
      </w:r>
      <w:r w:rsidR="00B635B7" w:rsidRPr="001F6043">
        <w:rPr>
          <w:rFonts w:ascii="Times New Roman" w:hAnsi="Times New Roman"/>
          <w:lang w:val="en-GB"/>
        </w:rPr>
        <w:t xml:space="preserve"> indicated that the probability</w:t>
      </w:r>
      <w:r w:rsidR="00C00FC4" w:rsidRPr="001F6043">
        <w:rPr>
          <w:rFonts w:ascii="Times New Roman" w:hAnsi="Times New Roman"/>
          <w:lang w:val="en-GB"/>
        </w:rPr>
        <w:t xml:space="preserve"> of a seedling surviving its first</w:t>
      </w:r>
      <w:r w:rsidR="00516DEC" w:rsidRPr="001F6043">
        <w:rPr>
          <w:rFonts w:ascii="Times New Roman" w:hAnsi="Times New Roman"/>
          <w:lang w:val="en-GB"/>
        </w:rPr>
        <w:t xml:space="preserve"> year</w:t>
      </w:r>
      <w:r w:rsidR="00C00FC4" w:rsidRPr="001F6043">
        <w:rPr>
          <w:rFonts w:ascii="Times New Roman" w:hAnsi="Times New Roman"/>
          <w:lang w:val="en-GB"/>
        </w:rPr>
        <w:t xml:space="preserve"> is small</w:t>
      </w:r>
      <w:r w:rsidR="00516DEC" w:rsidRPr="001F6043">
        <w:rPr>
          <w:rFonts w:ascii="Times New Roman" w:hAnsi="Times New Roman"/>
          <w:lang w:val="en-GB"/>
        </w:rPr>
        <w:t>, in the range of 4</w:t>
      </w:r>
      <w:r w:rsidR="00305129" w:rsidRPr="001F6043">
        <w:rPr>
          <w:rFonts w:ascii="Times New Roman" w:hAnsi="Times New Roman"/>
          <w:lang w:val="en-GB"/>
        </w:rPr>
        <w:t xml:space="preserve"> </w:t>
      </w:r>
      <w:r w:rsidR="00516DEC" w:rsidRPr="001F6043">
        <w:rPr>
          <w:rFonts w:ascii="Times New Roman" w:hAnsi="Times New Roman"/>
          <w:lang w:val="en-GB"/>
        </w:rPr>
        <w:t xml:space="preserve">% </w:t>
      </w:r>
      <w:r w:rsidR="00C00FC4" w:rsidRPr="001F6043">
        <w:rPr>
          <w:rFonts w:ascii="Times New Roman" w:hAnsi="Times New Roman"/>
          <w:lang w:val="en-GB"/>
        </w:rPr>
        <w:t>(Harrison &amp; Bigley, 1982).</w:t>
      </w:r>
      <w:r w:rsidR="00702BE6" w:rsidRPr="001F6043">
        <w:rPr>
          <w:rFonts w:ascii="Times New Roman" w:hAnsi="Times New Roman"/>
          <w:lang w:val="en-GB"/>
        </w:rPr>
        <w:t xml:space="preserve"> </w:t>
      </w:r>
      <w:r w:rsidR="00516DEC" w:rsidRPr="001F6043">
        <w:rPr>
          <w:rFonts w:ascii="Times New Roman" w:hAnsi="Times New Roman"/>
          <w:lang w:val="en-GB"/>
        </w:rPr>
        <w:t xml:space="preserve">This estimate comes in agreement with similar estimates for </w:t>
      </w:r>
      <w:r w:rsidR="00516DEC" w:rsidRPr="001F6043">
        <w:rPr>
          <w:rFonts w:ascii="Times New Roman" w:hAnsi="Times New Roman"/>
          <w:i/>
          <w:iCs/>
          <w:lang w:val="en-GB"/>
        </w:rPr>
        <w:t>Zostera marina</w:t>
      </w:r>
      <w:r w:rsidR="00516DEC" w:rsidRPr="001F6043">
        <w:rPr>
          <w:rFonts w:ascii="Times New Roman" w:hAnsi="Times New Roman"/>
          <w:lang w:val="en-GB"/>
        </w:rPr>
        <w:t xml:space="preserve">; </w:t>
      </w:r>
      <w:r w:rsidR="00B70DA1">
        <w:rPr>
          <w:rFonts w:ascii="Times New Roman" w:hAnsi="Times New Roman"/>
          <w:lang w:val="en-GB"/>
        </w:rPr>
        <w:t>for example</w:t>
      </w:r>
      <w:r w:rsidR="00B95E04" w:rsidRPr="001F6043">
        <w:rPr>
          <w:rFonts w:ascii="Times New Roman" w:hAnsi="Times New Roman"/>
          <w:lang w:val="en-GB"/>
        </w:rPr>
        <w:t>,</w:t>
      </w:r>
      <w:r w:rsidR="00516DEC" w:rsidRPr="001F6043">
        <w:rPr>
          <w:rFonts w:ascii="Times New Roman" w:hAnsi="Times New Roman"/>
          <w:lang w:val="en-GB"/>
        </w:rPr>
        <w:t xml:space="preserve"> Orth et al. (2012) estimated a 2</w:t>
      </w:r>
      <w:r w:rsidR="00305129" w:rsidRPr="001F6043">
        <w:rPr>
          <w:rFonts w:ascii="Times New Roman" w:hAnsi="Times New Roman"/>
          <w:lang w:val="en-GB"/>
        </w:rPr>
        <w:t xml:space="preserve"> </w:t>
      </w:r>
      <w:r w:rsidR="00516DEC" w:rsidRPr="001F6043">
        <w:rPr>
          <w:rFonts w:ascii="Times New Roman" w:hAnsi="Times New Roman"/>
          <w:lang w:val="en-GB"/>
        </w:rPr>
        <w:t>-</w:t>
      </w:r>
      <w:r w:rsidR="00305129" w:rsidRPr="001F6043">
        <w:rPr>
          <w:rFonts w:ascii="Times New Roman" w:hAnsi="Times New Roman"/>
          <w:lang w:val="en-GB"/>
        </w:rPr>
        <w:t xml:space="preserve"> </w:t>
      </w:r>
      <w:r w:rsidR="00516DEC" w:rsidRPr="001F6043">
        <w:rPr>
          <w:rFonts w:ascii="Times New Roman" w:hAnsi="Times New Roman"/>
          <w:lang w:val="en-GB"/>
        </w:rPr>
        <w:t>7% rate of seedling establishment in unvegetated plots and attributed it to wave action and currents that can erode sediments and remove shallow seedlings without a substantial root system.</w:t>
      </w:r>
      <w:r w:rsidR="0098768C" w:rsidRPr="001F6043">
        <w:rPr>
          <w:rFonts w:ascii="Times New Roman" w:hAnsi="Times New Roman"/>
          <w:lang w:val="en-GB"/>
        </w:rPr>
        <w:t xml:space="preserve"> Similarly, Hosokawa et al. (2015) found that fewer than 5</w:t>
      </w:r>
      <w:r w:rsidR="00305129" w:rsidRPr="001F6043">
        <w:rPr>
          <w:rFonts w:ascii="Times New Roman" w:hAnsi="Times New Roman"/>
          <w:lang w:val="en-GB"/>
        </w:rPr>
        <w:t xml:space="preserve"> </w:t>
      </w:r>
      <w:r w:rsidR="0098768C" w:rsidRPr="001F6043">
        <w:rPr>
          <w:rFonts w:ascii="Times New Roman" w:hAnsi="Times New Roman"/>
          <w:lang w:val="en-GB"/>
        </w:rPr>
        <w:t xml:space="preserve">% of dispersed </w:t>
      </w:r>
      <w:r w:rsidR="0098768C" w:rsidRPr="001F6043">
        <w:rPr>
          <w:rFonts w:ascii="Times New Roman" w:hAnsi="Times New Roman"/>
          <w:i/>
          <w:iCs/>
          <w:lang w:val="en-GB"/>
        </w:rPr>
        <w:t>Z. marina</w:t>
      </w:r>
      <w:r w:rsidR="0098768C" w:rsidRPr="001F6043">
        <w:rPr>
          <w:rFonts w:ascii="Times New Roman" w:hAnsi="Times New Roman"/>
          <w:lang w:val="en-GB"/>
        </w:rPr>
        <w:t xml:space="preserve"> seeds had germinated and hypothesized heavy losses due to predation by herbivores.</w:t>
      </w:r>
    </w:p>
    <w:p w14:paraId="5089147A" w14:textId="77777777" w:rsidR="004A6AE6" w:rsidRDefault="00791676" w:rsidP="004A6AE6">
      <w:pPr>
        <w:snapToGrid w:val="0"/>
        <w:rPr>
          <w:rFonts w:ascii="Times New Roman" w:hAnsi="Times New Roman"/>
          <w:lang w:val="en-US"/>
        </w:rPr>
      </w:pPr>
      <w:r>
        <w:rPr>
          <w:rFonts w:ascii="Times New Roman" w:hAnsi="Times New Roman"/>
          <w:lang w:val="en-US"/>
        </w:rPr>
        <w:t xml:space="preserve">Thus, establishment of a new patch from released seeds, although </w:t>
      </w:r>
      <w:r w:rsidR="001667F7">
        <w:rPr>
          <w:rFonts w:ascii="Times New Roman" w:hAnsi="Times New Roman"/>
          <w:lang w:val="en-US"/>
        </w:rPr>
        <w:t>certainly possible</w:t>
      </w:r>
      <w:r>
        <w:rPr>
          <w:rFonts w:ascii="Times New Roman" w:hAnsi="Times New Roman"/>
          <w:lang w:val="en-US"/>
        </w:rPr>
        <w:t xml:space="preserve">, </w:t>
      </w:r>
      <w:r w:rsidR="00FD064F">
        <w:rPr>
          <w:rFonts w:ascii="Times New Roman" w:hAnsi="Times New Roman"/>
          <w:lang w:val="en-US"/>
        </w:rPr>
        <w:t xml:space="preserve">will depend on the biomass </w:t>
      </w:r>
      <w:r w:rsidR="00C614E4">
        <w:rPr>
          <w:rFonts w:ascii="Times New Roman" w:hAnsi="Times New Roman"/>
          <w:lang w:val="en-US"/>
        </w:rPr>
        <w:t xml:space="preserve">and seed content </w:t>
      </w:r>
      <w:r w:rsidR="00FD064F">
        <w:rPr>
          <w:rFonts w:ascii="Times New Roman" w:hAnsi="Times New Roman"/>
          <w:lang w:val="en-US"/>
        </w:rPr>
        <w:t xml:space="preserve">of entrained </w:t>
      </w:r>
      <w:r w:rsidR="00F3535B">
        <w:rPr>
          <w:rFonts w:ascii="Times New Roman" w:hAnsi="Times New Roman"/>
          <w:lang w:val="en-US"/>
        </w:rPr>
        <w:t>reproductive</w:t>
      </w:r>
      <w:r w:rsidR="00FD064F">
        <w:rPr>
          <w:rFonts w:ascii="Times New Roman" w:hAnsi="Times New Roman"/>
          <w:lang w:val="en-US"/>
        </w:rPr>
        <w:t xml:space="preserve"> shoots</w:t>
      </w:r>
      <w:r w:rsidR="00F54725">
        <w:rPr>
          <w:rFonts w:ascii="Times New Roman" w:hAnsi="Times New Roman"/>
          <w:lang w:val="en-US"/>
        </w:rPr>
        <w:t xml:space="preserve"> (or the </w:t>
      </w:r>
      <w:proofErr w:type="gramStart"/>
      <w:r w:rsidR="00F54725">
        <w:rPr>
          <w:rFonts w:ascii="Times New Roman" w:hAnsi="Times New Roman"/>
          <w:lang w:val="en-US"/>
        </w:rPr>
        <w:t>amount</w:t>
      </w:r>
      <w:proofErr w:type="gramEnd"/>
      <w:r w:rsidR="00F54725">
        <w:rPr>
          <w:rFonts w:ascii="Times New Roman" w:hAnsi="Times New Roman"/>
          <w:lang w:val="en-US"/>
        </w:rPr>
        <w:t xml:space="preserve"> of seeds directly imported with shellfish stock)</w:t>
      </w:r>
      <w:r w:rsidR="00FD064F">
        <w:rPr>
          <w:rFonts w:ascii="Times New Roman" w:hAnsi="Times New Roman"/>
          <w:lang w:val="en-US"/>
        </w:rPr>
        <w:t>, the condition of the reproductive propagules post-transport</w:t>
      </w:r>
      <w:r w:rsidR="00F54725">
        <w:rPr>
          <w:rFonts w:ascii="Times New Roman" w:hAnsi="Times New Roman"/>
          <w:lang w:val="en-US"/>
        </w:rPr>
        <w:t xml:space="preserve"> and</w:t>
      </w:r>
      <w:r w:rsidR="00FD064F">
        <w:rPr>
          <w:rFonts w:ascii="Times New Roman" w:hAnsi="Times New Roman"/>
          <w:lang w:val="en-US"/>
        </w:rPr>
        <w:t xml:space="preserve"> the local biotic and abiotic conditions they meet upon entry into the RA area</w:t>
      </w:r>
      <w:r w:rsidR="00F54725">
        <w:rPr>
          <w:rFonts w:ascii="Times New Roman" w:hAnsi="Times New Roman"/>
          <w:lang w:val="en-US"/>
        </w:rPr>
        <w:t xml:space="preserve">. </w:t>
      </w:r>
      <w:r w:rsidR="00FD064F">
        <w:rPr>
          <w:rFonts w:ascii="Times New Roman" w:hAnsi="Times New Roman"/>
          <w:lang w:val="en-US"/>
        </w:rPr>
        <w:t>Propagules entering Atlantic Europe close to estuarine environments</w:t>
      </w:r>
      <w:r w:rsidR="00702BE6">
        <w:rPr>
          <w:rFonts w:ascii="Times New Roman" w:hAnsi="Times New Roman"/>
          <w:lang w:val="en-US"/>
        </w:rPr>
        <w:t xml:space="preserve"> (where quite often </w:t>
      </w:r>
      <w:proofErr w:type="spellStart"/>
      <w:r w:rsidR="00702BE6">
        <w:rPr>
          <w:rFonts w:ascii="Times New Roman" w:hAnsi="Times New Roman"/>
          <w:lang w:val="en-US"/>
        </w:rPr>
        <w:t>harbours</w:t>
      </w:r>
      <w:proofErr w:type="spellEnd"/>
      <w:r w:rsidR="00702BE6">
        <w:rPr>
          <w:rFonts w:ascii="Times New Roman" w:hAnsi="Times New Roman"/>
          <w:lang w:val="en-US"/>
        </w:rPr>
        <w:t xml:space="preserve">, marinas and </w:t>
      </w:r>
      <w:r w:rsidR="00686BAC">
        <w:rPr>
          <w:rFonts w:ascii="Times New Roman" w:hAnsi="Times New Roman"/>
          <w:lang w:val="en-US"/>
        </w:rPr>
        <w:t>shellfish culture plots</w:t>
      </w:r>
      <w:r w:rsidR="00702BE6">
        <w:rPr>
          <w:rFonts w:ascii="Times New Roman" w:hAnsi="Times New Roman"/>
          <w:lang w:val="en-US"/>
        </w:rPr>
        <w:t xml:space="preserve"> are located)</w:t>
      </w:r>
      <w:r w:rsidR="00FD064F">
        <w:rPr>
          <w:rFonts w:ascii="Times New Roman" w:hAnsi="Times New Roman"/>
          <w:lang w:val="en-US"/>
        </w:rPr>
        <w:t xml:space="preserve"> during the colder months of the year have a better chance of establishment</w:t>
      </w:r>
      <w:r w:rsidR="00F54725">
        <w:rPr>
          <w:rFonts w:ascii="Times New Roman" w:hAnsi="Times New Roman"/>
          <w:lang w:val="en-US"/>
        </w:rPr>
        <w:t>.</w:t>
      </w:r>
    </w:p>
    <w:p w14:paraId="35E37F1D" w14:textId="77777777" w:rsidR="00784B59" w:rsidRDefault="00784B59" w:rsidP="004A6AE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94B35" w14:paraId="757D9612" w14:textId="77777777" w:rsidTr="00B94B35">
        <w:tc>
          <w:tcPr>
            <w:tcW w:w="9212" w:type="dxa"/>
            <w:shd w:val="clear" w:color="auto" w:fill="auto"/>
          </w:tcPr>
          <w:p w14:paraId="7390397F" w14:textId="77777777" w:rsidR="00BF56B7" w:rsidRPr="00B94B35" w:rsidRDefault="00BF56B7" w:rsidP="00B94B35">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14:paraId="7EFAC5A7" w14:textId="77777777" w:rsidR="00E40F83" w:rsidRPr="00B94B35" w:rsidRDefault="00BF56B7" w:rsidP="00B94B35">
            <w:pPr>
              <w:snapToGrid w:val="0"/>
              <w:spacing w:after="120"/>
              <w:rPr>
                <w:rFonts w:ascii="Times New Roman" w:hAnsi="Times New Roman"/>
                <w:lang w:val="en-US"/>
              </w:rPr>
            </w:pPr>
            <w:r w:rsidRPr="00B94B35">
              <w:rPr>
                <w:rFonts w:ascii="Times New Roman" w:hAnsi="Times New Roman"/>
                <w:lang w:val="en-GB" w:eastAsia="ar-SA"/>
              </w:rPr>
              <w:t xml:space="preserve">Consider, for example, a species which cannot reproduce in the risk assessment area, because of unsuitable climatic conditions or host plants, but is present because of recurring introduction, </w:t>
            </w:r>
            <w:proofErr w:type="gramStart"/>
            <w:r w:rsidRPr="00B94B35">
              <w:rPr>
                <w:rFonts w:ascii="Times New Roman" w:hAnsi="Times New Roman"/>
                <w:lang w:val="en-GB" w:eastAsia="ar-SA"/>
              </w:rPr>
              <w:t>entry</w:t>
            </w:r>
            <w:proofErr w:type="gramEnd"/>
            <w:r w:rsidRPr="00B94B35">
              <w:rPr>
                <w:rFonts w:ascii="Times New Roman" w:hAnsi="Times New Roman"/>
                <w:lang w:val="en-GB" w:eastAsia="ar-SA"/>
              </w:rPr>
              <w:t xml:space="preserve"> and release events. This may also apply for long-living organisms.</w:t>
            </w:r>
          </w:p>
        </w:tc>
      </w:tr>
    </w:tbl>
    <w:p w14:paraId="6DF31ADC" w14:textId="77777777" w:rsidR="004A6AE6" w:rsidRDefault="004A6AE6"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752184" w14:paraId="03349B50" w14:textId="77777777" w:rsidTr="00527A97">
        <w:tc>
          <w:tcPr>
            <w:tcW w:w="1536" w:type="dxa"/>
            <w:shd w:val="clear" w:color="auto" w:fill="auto"/>
          </w:tcPr>
          <w:p w14:paraId="225A6089"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00362FEE" w14:textId="77777777" w:rsidR="00BF56B7" w:rsidRPr="00B939BB" w:rsidRDefault="00BF56B7" w:rsidP="00527A97">
            <w:pPr>
              <w:spacing w:after="0"/>
              <w:rPr>
                <w:rFonts w:ascii="Times New Roman" w:hAnsi="Times New Roman"/>
                <w:lang w:val="en-US"/>
              </w:rPr>
            </w:pPr>
            <w:r w:rsidRPr="00B939BB">
              <w:rPr>
                <w:rFonts w:ascii="Times New Roman" w:hAnsi="Times New Roman"/>
                <w:lang w:val="en-US"/>
              </w:rPr>
              <w:t>very unlikely</w:t>
            </w:r>
          </w:p>
          <w:p w14:paraId="39D96DDE" w14:textId="77777777" w:rsidR="00BF56B7" w:rsidRPr="006035E9" w:rsidRDefault="00BF56B7" w:rsidP="00527A97">
            <w:pPr>
              <w:spacing w:after="0"/>
              <w:rPr>
                <w:rFonts w:ascii="Times New Roman" w:hAnsi="Times New Roman"/>
                <w:b/>
                <w:bCs/>
                <w:lang w:val="en-US"/>
              </w:rPr>
            </w:pPr>
            <w:r w:rsidRPr="006035E9">
              <w:rPr>
                <w:rFonts w:ascii="Times New Roman" w:hAnsi="Times New Roman"/>
                <w:b/>
                <w:bCs/>
                <w:lang w:val="en-US"/>
              </w:rPr>
              <w:t>unlikely</w:t>
            </w:r>
          </w:p>
          <w:p w14:paraId="65589E29" w14:textId="77777777" w:rsidR="00BF56B7" w:rsidRPr="00B939BB" w:rsidRDefault="00BF56B7" w:rsidP="00527A97">
            <w:pPr>
              <w:spacing w:after="0"/>
              <w:rPr>
                <w:rFonts w:ascii="Times New Roman" w:hAnsi="Times New Roman"/>
                <w:lang w:val="en-US"/>
              </w:rPr>
            </w:pPr>
            <w:r w:rsidRPr="00B939BB">
              <w:rPr>
                <w:rFonts w:ascii="Times New Roman" w:hAnsi="Times New Roman"/>
                <w:lang w:val="en-US"/>
              </w:rPr>
              <w:t>moderately likely</w:t>
            </w:r>
          </w:p>
          <w:p w14:paraId="13B8822F" w14:textId="77777777" w:rsidR="00BF56B7" w:rsidRPr="00B939BB" w:rsidRDefault="00BF56B7" w:rsidP="00527A97">
            <w:pPr>
              <w:spacing w:after="0"/>
              <w:rPr>
                <w:rFonts w:ascii="Times New Roman" w:hAnsi="Times New Roman"/>
                <w:lang w:val="en-US"/>
              </w:rPr>
            </w:pPr>
            <w:r w:rsidRPr="00B939BB">
              <w:rPr>
                <w:rFonts w:ascii="Times New Roman" w:hAnsi="Times New Roman"/>
                <w:lang w:val="en-US"/>
              </w:rPr>
              <w:t>likely</w:t>
            </w:r>
          </w:p>
          <w:p w14:paraId="2866FF25" w14:textId="77777777" w:rsidR="00BF56B7" w:rsidRPr="00544B15" w:rsidRDefault="00BF56B7"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1256FF84"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2E9532F6" w14:textId="77777777" w:rsidR="00BF56B7" w:rsidRPr="00285E04" w:rsidRDefault="00BF56B7" w:rsidP="00527A97">
            <w:pPr>
              <w:spacing w:after="0"/>
              <w:rPr>
                <w:rFonts w:ascii="Times New Roman" w:hAnsi="Times New Roman"/>
                <w:b/>
                <w:bCs/>
              </w:rPr>
            </w:pPr>
            <w:proofErr w:type="spellStart"/>
            <w:r w:rsidRPr="00285E04">
              <w:rPr>
                <w:rFonts w:ascii="Times New Roman" w:hAnsi="Times New Roman"/>
                <w:b/>
                <w:bCs/>
              </w:rPr>
              <w:t>low</w:t>
            </w:r>
            <w:proofErr w:type="spellEnd"/>
          </w:p>
          <w:p w14:paraId="2CD0D033" w14:textId="77777777" w:rsidR="00BF56B7" w:rsidRPr="00285E04" w:rsidRDefault="00BF56B7" w:rsidP="00527A97">
            <w:pPr>
              <w:spacing w:after="0"/>
              <w:rPr>
                <w:rFonts w:ascii="Times New Roman" w:hAnsi="Times New Roman"/>
              </w:rPr>
            </w:pPr>
            <w:r w:rsidRPr="00285E04">
              <w:rPr>
                <w:rFonts w:ascii="Times New Roman" w:hAnsi="Times New Roman"/>
              </w:rPr>
              <w:t>medium</w:t>
            </w:r>
          </w:p>
          <w:p w14:paraId="61CFFD48" w14:textId="77777777" w:rsidR="00BF56B7" w:rsidRPr="00752184" w:rsidRDefault="00BF56B7" w:rsidP="00527A97">
            <w:pPr>
              <w:snapToGrid w:val="0"/>
              <w:spacing w:after="0"/>
              <w:rPr>
                <w:rFonts w:ascii="Times New Roman" w:hAnsi="Times New Roman"/>
                <w:b/>
              </w:rPr>
            </w:pPr>
            <w:r w:rsidRPr="00752184">
              <w:rPr>
                <w:rFonts w:ascii="Times New Roman" w:hAnsi="Times New Roman"/>
              </w:rPr>
              <w:t>high</w:t>
            </w:r>
          </w:p>
        </w:tc>
      </w:tr>
    </w:tbl>
    <w:p w14:paraId="1436EB9C" w14:textId="77777777" w:rsidR="00BF56B7" w:rsidRDefault="00BF56B7" w:rsidP="00BF56B7">
      <w:pPr>
        <w:snapToGrid w:val="0"/>
        <w:rPr>
          <w:rFonts w:ascii="Times New Roman" w:hAnsi="Times New Roman"/>
          <w:lang w:val="en-US"/>
        </w:rPr>
      </w:pPr>
    </w:p>
    <w:p w14:paraId="19F98536" w14:textId="77777777" w:rsidR="006D206E" w:rsidRDefault="006D206E" w:rsidP="006D206E">
      <w:pPr>
        <w:snapToGrid w:val="0"/>
        <w:rPr>
          <w:rFonts w:ascii="Times New Roman" w:hAnsi="Times New Roman"/>
          <w:lang w:val="en-US"/>
        </w:rPr>
      </w:pPr>
      <w:r>
        <w:rPr>
          <w:rFonts w:ascii="Times New Roman" w:hAnsi="Times New Roman"/>
          <w:lang w:val="en-US"/>
        </w:rPr>
        <w:t xml:space="preserve">Response: </w:t>
      </w:r>
      <w:r w:rsidR="00016135" w:rsidRPr="00016135">
        <w:rPr>
          <w:rFonts w:ascii="Times New Roman" w:hAnsi="Times New Roman"/>
          <w:lang w:val="en-US"/>
        </w:rPr>
        <w:t>The spe</w:t>
      </w:r>
      <w:r w:rsidR="00016135">
        <w:rPr>
          <w:rFonts w:ascii="Times New Roman" w:hAnsi="Times New Roman"/>
          <w:lang w:val="en-US"/>
        </w:rPr>
        <w:t xml:space="preserve">cies is not very likely to enter the RA area in the first place (see Risk of Introduction section), thus the probability of recurring introduction events </w:t>
      </w:r>
      <w:proofErr w:type="gramStart"/>
      <w:r w:rsidR="00016135">
        <w:rPr>
          <w:rFonts w:ascii="Times New Roman" w:hAnsi="Times New Roman"/>
          <w:lang w:val="en-US"/>
        </w:rPr>
        <w:t>is considered to be</w:t>
      </w:r>
      <w:proofErr w:type="gramEnd"/>
      <w:r w:rsidR="00016135">
        <w:rPr>
          <w:rFonts w:ascii="Times New Roman" w:hAnsi="Times New Roman"/>
          <w:lang w:val="en-US"/>
        </w:rPr>
        <w:t xml:space="preserve"> low. In the event that viable propagules are re</w:t>
      </w:r>
      <w:r w:rsidR="00283C09">
        <w:rPr>
          <w:rFonts w:ascii="Times New Roman" w:hAnsi="Times New Roman"/>
          <w:lang w:val="en-US"/>
        </w:rPr>
        <w:t>leased in areas with conditions unsuita</w:t>
      </w:r>
      <w:r w:rsidR="006A2011">
        <w:rPr>
          <w:rFonts w:ascii="Times New Roman" w:hAnsi="Times New Roman"/>
          <w:lang w:val="en-US"/>
        </w:rPr>
        <w:t xml:space="preserve">ble for the completion of its life cycle (e.g. with seasonal maxima of temperature and salinity beyond the species’ tolerance limits) </w:t>
      </w:r>
      <w:r w:rsidR="00285E04">
        <w:rPr>
          <w:rFonts w:ascii="Times New Roman" w:hAnsi="Times New Roman"/>
          <w:lang w:val="en-US"/>
        </w:rPr>
        <w:t xml:space="preserve">it is possible that </w:t>
      </w:r>
      <w:r w:rsidR="006A2011">
        <w:rPr>
          <w:rFonts w:ascii="Times New Roman" w:hAnsi="Times New Roman"/>
          <w:lang w:val="en-US"/>
        </w:rPr>
        <w:t>small patches may still develop</w:t>
      </w:r>
      <w:r w:rsidR="00285E04">
        <w:rPr>
          <w:rFonts w:ascii="Times New Roman" w:hAnsi="Times New Roman"/>
          <w:lang w:val="en-US"/>
        </w:rPr>
        <w:t xml:space="preserve"> from seed </w:t>
      </w:r>
      <w:proofErr w:type="gramStart"/>
      <w:r w:rsidR="00285E04">
        <w:rPr>
          <w:rFonts w:ascii="Times New Roman" w:hAnsi="Times New Roman"/>
          <w:lang w:val="en-US"/>
        </w:rPr>
        <w:t>germination</w:t>
      </w:r>
      <w:proofErr w:type="gramEnd"/>
      <w:r w:rsidR="00285E04">
        <w:rPr>
          <w:rFonts w:ascii="Times New Roman" w:hAnsi="Times New Roman"/>
          <w:lang w:val="en-US"/>
        </w:rPr>
        <w:t xml:space="preserve"> but their survival is uncertain and their occurrence unpredictable.</w:t>
      </w:r>
    </w:p>
    <w:p w14:paraId="14782251" w14:textId="77777777" w:rsidR="00784B59" w:rsidRPr="00016135" w:rsidRDefault="00784B59" w:rsidP="006D206E">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544873" w14:paraId="6BFE88E5" w14:textId="77777777" w:rsidTr="00016959">
        <w:tc>
          <w:tcPr>
            <w:tcW w:w="9212" w:type="dxa"/>
            <w:shd w:val="clear" w:color="auto" w:fill="auto"/>
          </w:tcPr>
          <w:p w14:paraId="5FC92BA8" w14:textId="77777777" w:rsidR="006D206E" w:rsidRPr="00B94B35" w:rsidRDefault="006D206E" w:rsidP="00016959">
            <w:pPr>
              <w:snapToGrid w:val="0"/>
              <w:spacing w:after="120"/>
              <w:rPr>
                <w:rFonts w:ascii="Times New Roman" w:hAnsi="Times New Roman"/>
                <w:b/>
                <w:lang w:val="en-US"/>
              </w:rPr>
            </w:pPr>
            <w:r w:rsidRPr="00B94B35">
              <w:rPr>
                <w:rFonts w:ascii="Times New Roman" w:hAnsi="Times New Roman"/>
                <w:b/>
                <w:lang w:val="en-US"/>
              </w:rPr>
              <w:lastRenderedPageBreak/>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14:paraId="439CA8A5" w14:textId="77777777" w:rsidR="006D206E" w:rsidRPr="00B94B35" w:rsidRDefault="006D206E" w:rsidP="00016959">
            <w:pPr>
              <w:snapToGrid w:val="0"/>
              <w:spacing w:after="120"/>
              <w:rPr>
                <w:rFonts w:ascii="Times New Roman" w:hAnsi="Times New Roman"/>
                <w:lang w:val="en-US"/>
              </w:rPr>
            </w:pPr>
            <w:r w:rsidRPr="00B94B35">
              <w:rPr>
                <w:rFonts w:ascii="Times New Roman" w:eastAsia="Times New Roman" w:hAnsi="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1ED6B9EC" w14:textId="77777777" w:rsidR="006D206E" w:rsidRDefault="006D206E" w:rsidP="006D206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752184" w14:paraId="7762590D" w14:textId="77777777" w:rsidTr="00016959">
        <w:tc>
          <w:tcPr>
            <w:tcW w:w="1536" w:type="dxa"/>
            <w:shd w:val="clear" w:color="auto" w:fill="auto"/>
          </w:tcPr>
          <w:p w14:paraId="2EA7489C"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RESPONSE</w:t>
            </w:r>
          </w:p>
        </w:tc>
        <w:tc>
          <w:tcPr>
            <w:tcW w:w="2410" w:type="dxa"/>
          </w:tcPr>
          <w:p w14:paraId="62995326"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very unlikely</w:t>
            </w:r>
          </w:p>
          <w:p w14:paraId="2F17C7C6"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unlikely</w:t>
            </w:r>
          </w:p>
          <w:p w14:paraId="3E57D125" w14:textId="77777777" w:rsidR="006D206E" w:rsidRPr="00285E04" w:rsidRDefault="006D206E" w:rsidP="00016959">
            <w:pPr>
              <w:spacing w:after="0"/>
              <w:rPr>
                <w:rFonts w:ascii="Times New Roman" w:hAnsi="Times New Roman"/>
                <w:b/>
                <w:bCs/>
                <w:lang w:val="en-US"/>
              </w:rPr>
            </w:pPr>
            <w:r w:rsidRPr="00285E04">
              <w:rPr>
                <w:rFonts w:ascii="Times New Roman" w:hAnsi="Times New Roman"/>
                <w:b/>
                <w:bCs/>
                <w:lang w:val="en-US"/>
              </w:rPr>
              <w:t>moderately likely</w:t>
            </w:r>
          </w:p>
          <w:p w14:paraId="49FF4697"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likely</w:t>
            </w:r>
          </w:p>
          <w:p w14:paraId="6143FA00" w14:textId="77777777" w:rsidR="006D206E" w:rsidRPr="00544B15" w:rsidRDefault="006D206E" w:rsidP="00016959">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07DAC877"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CONFIDENCE</w:t>
            </w:r>
          </w:p>
        </w:tc>
        <w:tc>
          <w:tcPr>
            <w:tcW w:w="1843" w:type="dxa"/>
          </w:tcPr>
          <w:p w14:paraId="6F49375F" w14:textId="77777777" w:rsidR="006D206E" w:rsidRPr="00752184" w:rsidRDefault="006D206E" w:rsidP="00016959">
            <w:pPr>
              <w:spacing w:after="0"/>
              <w:rPr>
                <w:rFonts w:ascii="Times New Roman" w:hAnsi="Times New Roman"/>
              </w:rPr>
            </w:pPr>
            <w:proofErr w:type="spellStart"/>
            <w:r w:rsidRPr="00752184">
              <w:rPr>
                <w:rFonts w:ascii="Times New Roman" w:hAnsi="Times New Roman"/>
              </w:rPr>
              <w:t>low</w:t>
            </w:r>
            <w:proofErr w:type="spellEnd"/>
          </w:p>
          <w:p w14:paraId="66DE35EA" w14:textId="77777777" w:rsidR="006D206E" w:rsidRPr="00285E04" w:rsidRDefault="006D206E" w:rsidP="00016959">
            <w:pPr>
              <w:spacing w:after="0"/>
              <w:rPr>
                <w:rFonts w:ascii="Times New Roman" w:hAnsi="Times New Roman"/>
                <w:b/>
                <w:bCs/>
              </w:rPr>
            </w:pPr>
            <w:r w:rsidRPr="00285E04">
              <w:rPr>
                <w:rFonts w:ascii="Times New Roman" w:hAnsi="Times New Roman"/>
                <w:b/>
                <w:bCs/>
              </w:rPr>
              <w:t>medium</w:t>
            </w:r>
          </w:p>
          <w:p w14:paraId="75C73C54" w14:textId="77777777" w:rsidR="006D206E" w:rsidRPr="00752184" w:rsidRDefault="006D206E" w:rsidP="00016959">
            <w:pPr>
              <w:snapToGrid w:val="0"/>
              <w:spacing w:after="0"/>
              <w:rPr>
                <w:rFonts w:ascii="Times New Roman" w:hAnsi="Times New Roman"/>
                <w:b/>
              </w:rPr>
            </w:pPr>
            <w:r w:rsidRPr="00752184">
              <w:rPr>
                <w:rFonts w:ascii="Times New Roman" w:hAnsi="Times New Roman"/>
              </w:rPr>
              <w:t>high</w:t>
            </w:r>
          </w:p>
        </w:tc>
      </w:tr>
    </w:tbl>
    <w:p w14:paraId="12FF2F5A" w14:textId="77777777" w:rsidR="006D206E" w:rsidRDefault="006D206E" w:rsidP="006D206E">
      <w:pPr>
        <w:snapToGrid w:val="0"/>
        <w:rPr>
          <w:rFonts w:ascii="Times New Roman" w:hAnsi="Times New Roman"/>
          <w:lang w:val="en-US"/>
        </w:rPr>
      </w:pPr>
    </w:p>
    <w:p w14:paraId="62C84B43" w14:textId="77777777" w:rsidR="006D206E" w:rsidRDefault="00B7540D" w:rsidP="006D206E">
      <w:pPr>
        <w:snapToGrid w:val="0"/>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00667D40">
        <w:rPr>
          <w:rFonts w:ascii="Times New Roman" w:hAnsi="Times New Roman"/>
          <w:lang w:val="en-US"/>
        </w:rPr>
        <w:t>Abiotic c</w:t>
      </w:r>
      <w:r w:rsidR="00667D40" w:rsidRPr="00667D40">
        <w:rPr>
          <w:rFonts w:ascii="Times New Roman" w:hAnsi="Times New Roman"/>
          <w:lang w:val="en-US"/>
        </w:rPr>
        <w:t xml:space="preserve">onditions for successful reproduction are encountered </w:t>
      </w:r>
      <w:r w:rsidR="009A4443">
        <w:rPr>
          <w:rFonts w:ascii="Times New Roman" w:hAnsi="Times New Roman"/>
          <w:lang w:val="en-US"/>
        </w:rPr>
        <w:t>in most parts</w:t>
      </w:r>
      <w:r w:rsidR="00667D40" w:rsidRPr="00667D40">
        <w:rPr>
          <w:rFonts w:ascii="Times New Roman" w:hAnsi="Times New Roman"/>
          <w:lang w:val="en-US"/>
        </w:rPr>
        <w:t xml:space="preserve"> of the RA area. However, long-term establishment most likely requires specific water body types, such as estuaries, lagoons and sheltered inshore waters</w:t>
      </w:r>
      <w:r w:rsidR="00667D40">
        <w:rPr>
          <w:rFonts w:ascii="Times New Roman" w:hAnsi="Times New Roman"/>
          <w:lang w:val="en-US"/>
        </w:rPr>
        <w:t xml:space="preserve"> with intertidal sediments</w:t>
      </w:r>
      <w:r w:rsidR="00D36ABA">
        <w:rPr>
          <w:rFonts w:ascii="Times New Roman" w:hAnsi="Times New Roman"/>
          <w:lang w:val="en-US"/>
        </w:rPr>
        <w:t>, which are more common in Atlantic Europe.</w:t>
      </w:r>
    </w:p>
    <w:p w14:paraId="38FC32B1" w14:textId="77777777" w:rsidR="0005547D" w:rsidRDefault="0043254A" w:rsidP="006D206E">
      <w:pPr>
        <w:snapToGrid w:val="0"/>
        <w:rPr>
          <w:rFonts w:ascii="Times New Roman" w:hAnsi="Times New Roman"/>
          <w:lang w:val="en-US"/>
        </w:rPr>
      </w:pPr>
      <w:r>
        <w:rPr>
          <w:rFonts w:ascii="Times New Roman" w:hAnsi="Times New Roman"/>
          <w:lang w:val="en-US"/>
        </w:rPr>
        <w:t>In the Mediterranean Sea, high summer temperatures</w:t>
      </w:r>
      <w:r w:rsidR="007F7073">
        <w:rPr>
          <w:rFonts w:ascii="Times New Roman" w:hAnsi="Times New Roman"/>
          <w:lang w:val="en-US"/>
        </w:rPr>
        <w:t xml:space="preserve"> in lagoons and shallow waters and the high salinity in the Levantine and </w:t>
      </w:r>
      <w:r w:rsidR="000C0D68">
        <w:rPr>
          <w:rFonts w:ascii="Times New Roman" w:hAnsi="Times New Roman"/>
          <w:lang w:val="en-US"/>
        </w:rPr>
        <w:t xml:space="preserve">the </w:t>
      </w:r>
      <w:r w:rsidR="007F7073">
        <w:rPr>
          <w:rFonts w:ascii="Times New Roman" w:hAnsi="Times New Roman"/>
          <w:lang w:val="en-US"/>
        </w:rPr>
        <w:t>south</w:t>
      </w:r>
      <w:r w:rsidR="000C0D68">
        <w:rPr>
          <w:rFonts w:ascii="Times New Roman" w:hAnsi="Times New Roman"/>
          <w:lang w:val="en-US"/>
        </w:rPr>
        <w:t>ern</w:t>
      </w:r>
      <w:r w:rsidR="007F7073">
        <w:rPr>
          <w:rFonts w:ascii="Times New Roman" w:hAnsi="Times New Roman"/>
          <w:lang w:val="en-US"/>
        </w:rPr>
        <w:t xml:space="preserve"> Central Mediterranean are expected to reduce the likelihood of establishment</w:t>
      </w:r>
      <w:r w:rsidR="00093187">
        <w:rPr>
          <w:rFonts w:ascii="Times New Roman" w:hAnsi="Times New Roman"/>
          <w:lang w:val="en-US"/>
        </w:rPr>
        <w:t>.</w:t>
      </w:r>
      <w:r w:rsidR="007F7073">
        <w:rPr>
          <w:rFonts w:ascii="Times New Roman" w:hAnsi="Times New Roman"/>
          <w:lang w:val="en-US"/>
        </w:rPr>
        <w:t xml:space="preserve"> </w:t>
      </w:r>
      <w:r w:rsidR="00093187">
        <w:rPr>
          <w:rFonts w:ascii="Times New Roman" w:hAnsi="Times New Roman"/>
          <w:lang w:val="en-US"/>
        </w:rPr>
        <w:t>A</w:t>
      </w:r>
      <w:r w:rsidR="007F7073">
        <w:rPr>
          <w:rFonts w:ascii="Times New Roman" w:hAnsi="Times New Roman"/>
          <w:lang w:val="en-US"/>
        </w:rPr>
        <w:t xml:space="preserve"> useful criterion for the potential extent of the species in this subregion is likely to be the current distribution range of its sister species </w:t>
      </w:r>
      <w:r w:rsidR="007F7073" w:rsidRPr="00E25B3B">
        <w:rPr>
          <w:rFonts w:ascii="Times New Roman" w:hAnsi="Times New Roman"/>
          <w:i/>
          <w:iCs/>
          <w:lang w:val="en-US"/>
        </w:rPr>
        <w:t xml:space="preserve">Z. </w:t>
      </w:r>
      <w:proofErr w:type="spellStart"/>
      <w:r w:rsidR="007F7073" w:rsidRPr="00E25B3B">
        <w:rPr>
          <w:rFonts w:ascii="Times New Roman" w:hAnsi="Times New Roman"/>
          <w:i/>
          <w:iCs/>
          <w:lang w:val="en-US"/>
        </w:rPr>
        <w:t>noltei</w:t>
      </w:r>
      <w:proofErr w:type="spellEnd"/>
      <w:r w:rsidR="007F7073">
        <w:rPr>
          <w:rFonts w:ascii="Times New Roman" w:hAnsi="Times New Roman"/>
          <w:lang w:val="en-US"/>
        </w:rPr>
        <w:t xml:space="preserve"> (</w:t>
      </w:r>
      <w:r w:rsidR="000C0D68">
        <w:rPr>
          <w:rFonts w:ascii="Times New Roman" w:hAnsi="Times New Roman"/>
          <w:lang w:val="en-US"/>
        </w:rPr>
        <w:t>i.e.,</w:t>
      </w:r>
      <w:r w:rsidR="003079C3">
        <w:rPr>
          <w:rFonts w:ascii="Times New Roman" w:hAnsi="Times New Roman"/>
          <w:lang w:val="en-US"/>
        </w:rPr>
        <w:t xml:space="preserve"> predominantly</w:t>
      </w:r>
      <w:r w:rsidR="007F7073">
        <w:rPr>
          <w:rFonts w:ascii="Times New Roman" w:hAnsi="Times New Roman"/>
          <w:lang w:val="en-US"/>
        </w:rPr>
        <w:t xml:space="preserve"> the </w:t>
      </w:r>
      <w:proofErr w:type="gramStart"/>
      <w:r w:rsidR="007F7073">
        <w:rPr>
          <w:rFonts w:ascii="Times New Roman" w:hAnsi="Times New Roman"/>
          <w:lang w:val="en-US"/>
        </w:rPr>
        <w:t>north Western</w:t>
      </w:r>
      <w:proofErr w:type="gramEnd"/>
      <w:r w:rsidR="007F7073">
        <w:rPr>
          <w:rFonts w:ascii="Times New Roman" w:hAnsi="Times New Roman"/>
          <w:lang w:val="en-US"/>
        </w:rPr>
        <w:t xml:space="preserve"> Mediterranean</w:t>
      </w:r>
      <w:r w:rsidR="00E25B3B">
        <w:rPr>
          <w:rFonts w:ascii="Times New Roman" w:hAnsi="Times New Roman"/>
          <w:lang w:val="en-US"/>
        </w:rPr>
        <w:t>, the northern</w:t>
      </w:r>
      <w:r w:rsidR="007F7073">
        <w:rPr>
          <w:rFonts w:ascii="Times New Roman" w:hAnsi="Times New Roman"/>
          <w:lang w:val="en-US"/>
        </w:rPr>
        <w:t xml:space="preserve"> Adriatic</w:t>
      </w:r>
      <w:r w:rsidR="003079C3">
        <w:rPr>
          <w:rFonts w:ascii="Times New Roman" w:hAnsi="Times New Roman"/>
          <w:lang w:val="en-US"/>
        </w:rPr>
        <w:t>, the lagoons of</w:t>
      </w:r>
      <w:r w:rsidR="00E25B3B">
        <w:rPr>
          <w:rFonts w:ascii="Times New Roman" w:hAnsi="Times New Roman"/>
          <w:lang w:val="en-US"/>
        </w:rPr>
        <w:t xml:space="preserve"> the Aegean and Ionian coast</w:t>
      </w:r>
      <w:r w:rsidR="003079C3">
        <w:rPr>
          <w:rFonts w:ascii="Times New Roman" w:hAnsi="Times New Roman"/>
          <w:lang w:val="en-US"/>
        </w:rPr>
        <w:t>s</w:t>
      </w:r>
      <w:r w:rsidR="00E25B3B">
        <w:rPr>
          <w:rFonts w:ascii="Times New Roman" w:hAnsi="Times New Roman"/>
          <w:lang w:val="en-US"/>
        </w:rPr>
        <w:t xml:space="preserve"> of Greece</w:t>
      </w:r>
      <w:r w:rsidR="003079C3">
        <w:rPr>
          <w:rFonts w:ascii="Times New Roman" w:hAnsi="Times New Roman"/>
          <w:lang w:val="en-US"/>
        </w:rPr>
        <w:t xml:space="preserve"> but also along the north African coast</w:t>
      </w:r>
      <w:r w:rsidR="00F332CF">
        <w:rPr>
          <w:rFonts w:ascii="Times New Roman" w:hAnsi="Times New Roman"/>
          <w:lang w:val="en-US"/>
        </w:rPr>
        <w:t xml:space="preserve"> – see Qu. 4.3 for more details</w:t>
      </w:r>
      <w:r w:rsidR="00E25B3B">
        <w:rPr>
          <w:rFonts w:ascii="Times New Roman" w:hAnsi="Times New Roman"/>
          <w:lang w:val="en-US"/>
        </w:rPr>
        <w:t xml:space="preserve">). </w:t>
      </w:r>
      <w:r w:rsidR="0005547D">
        <w:rPr>
          <w:rFonts w:ascii="Times New Roman" w:hAnsi="Times New Roman"/>
          <w:lang w:val="en-US"/>
        </w:rPr>
        <w:t>This comes in contrast with the results of the habitat suitability model (Annex VIII), which predicts absence of the species in the western Mediterranean, our modeling approach however, with the current resolution and the available predictive layers at the global scale, has certain limitations</w:t>
      </w:r>
      <w:r w:rsidR="002B4C7C">
        <w:rPr>
          <w:rFonts w:ascii="Times New Roman" w:hAnsi="Times New Roman"/>
          <w:lang w:val="en-US"/>
        </w:rPr>
        <w:t xml:space="preserve"> when it comes to euryhaline species of the intertidal/shallow subtidal</w:t>
      </w:r>
      <w:r w:rsidR="00915EF1">
        <w:rPr>
          <w:rFonts w:ascii="Times New Roman" w:hAnsi="Times New Roman"/>
          <w:lang w:val="en-US"/>
        </w:rPr>
        <w:t>, since it cannot accurately capture small scale salinity variations of inshore areas</w:t>
      </w:r>
      <w:r w:rsidR="00536F9F">
        <w:rPr>
          <w:rFonts w:ascii="Times New Roman" w:hAnsi="Times New Roman"/>
          <w:lang w:val="en-US"/>
        </w:rPr>
        <w:t xml:space="preserve"> and does not reflect well the extent of the intertidal zone</w:t>
      </w:r>
      <w:r w:rsidR="00915EF1">
        <w:rPr>
          <w:rFonts w:ascii="Times New Roman" w:hAnsi="Times New Roman"/>
          <w:lang w:val="en-US"/>
        </w:rPr>
        <w:t xml:space="preserve">. Furthermore, there is a distinct lack of information documenting how </w:t>
      </w:r>
      <w:r w:rsidR="00915EF1" w:rsidRPr="00303626">
        <w:rPr>
          <w:rFonts w:ascii="Times New Roman" w:hAnsi="Times New Roman"/>
          <w:i/>
          <w:iCs/>
          <w:lang w:val="en-US"/>
        </w:rPr>
        <w:t>Z. japonica</w:t>
      </w:r>
      <w:r w:rsidR="00915EF1">
        <w:rPr>
          <w:rFonts w:ascii="Times New Roman" w:hAnsi="Times New Roman"/>
          <w:lang w:val="en-US"/>
        </w:rPr>
        <w:t xml:space="preserve"> may respond to locally and seasonally high salinities</w:t>
      </w:r>
      <w:r w:rsidR="00303626">
        <w:rPr>
          <w:rFonts w:ascii="Times New Roman" w:hAnsi="Times New Roman"/>
          <w:lang w:val="en-US"/>
        </w:rPr>
        <w:t>, thus predictions about its potential distribution in the Mediterranean Sea are characterized by high uncertainty.</w:t>
      </w:r>
      <w:r w:rsidR="00536F9F">
        <w:rPr>
          <w:rFonts w:ascii="Times New Roman" w:hAnsi="Times New Roman"/>
          <w:lang w:val="en-US"/>
        </w:rPr>
        <w:t xml:space="preserve"> </w:t>
      </w:r>
      <w:r w:rsidR="00195D3B">
        <w:rPr>
          <w:rFonts w:ascii="Times New Roman" w:hAnsi="Times New Roman"/>
          <w:lang w:val="en-US"/>
        </w:rPr>
        <w:t xml:space="preserve">As a result, </w:t>
      </w:r>
      <w:r w:rsidR="00195D3B" w:rsidRPr="00195D3B">
        <w:rPr>
          <w:rFonts w:ascii="Times New Roman" w:hAnsi="Times New Roman"/>
          <w:lang w:val="en-US"/>
        </w:rPr>
        <w:t xml:space="preserve">predictions of the proportion of suitable habitat by marine subregion and Member State under different climate scenarios in Tables 2 and 3 of the modelling </w:t>
      </w:r>
      <w:proofErr w:type="gramStart"/>
      <w:r w:rsidR="00195D3B" w:rsidRPr="00195D3B">
        <w:rPr>
          <w:rFonts w:ascii="Times New Roman" w:hAnsi="Times New Roman"/>
          <w:lang w:val="en-US"/>
        </w:rPr>
        <w:t>annex</w:t>
      </w:r>
      <w:proofErr w:type="gramEnd"/>
      <w:r w:rsidR="00195D3B" w:rsidRPr="00195D3B">
        <w:rPr>
          <w:rFonts w:ascii="Times New Roman" w:hAnsi="Times New Roman"/>
          <w:lang w:val="en-US"/>
        </w:rPr>
        <w:t xml:space="preserve"> should be interpreted with caution.</w:t>
      </w:r>
    </w:p>
    <w:p w14:paraId="3E31729D" w14:textId="2C795AB0" w:rsidR="00667D40" w:rsidRPr="001F6043" w:rsidRDefault="00543AE3" w:rsidP="006D206E">
      <w:pPr>
        <w:snapToGrid w:val="0"/>
        <w:rPr>
          <w:rFonts w:ascii="Times New Roman" w:hAnsi="Times New Roman"/>
          <w:lang w:val="en-GB"/>
        </w:rPr>
      </w:pPr>
      <w:r>
        <w:rPr>
          <w:rFonts w:ascii="Times New Roman" w:hAnsi="Times New Roman"/>
          <w:lang w:val="en-US"/>
        </w:rPr>
        <w:t xml:space="preserve">The Baltic Sea offers conditions suitable for establishment in its western part; further east, consistently low salinities are expected to limit the potential for establishment. </w:t>
      </w:r>
      <w:r w:rsidR="009D7461">
        <w:rPr>
          <w:rFonts w:ascii="Times New Roman" w:hAnsi="Times New Roman"/>
          <w:lang w:val="en-US"/>
        </w:rPr>
        <w:t xml:space="preserve">In the Black Sea, abiotic conditions are close to the optimal temperature and salinity for </w:t>
      </w:r>
      <w:r w:rsidR="009D7461" w:rsidRPr="009D7461">
        <w:rPr>
          <w:rFonts w:ascii="Times New Roman" w:hAnsi="Times New Roman"/>
          <w:i/>
          <w:iCs/>
          <w:lang w:val="en-US"/>
        </w:rPr>
        <w:t>Z. japonica</w:t>
      </w:r>
      <w:r w:rsidR="000346D0">
        <w:rPr>
          <w:rFonts w:ascii="Times New Roman" w:hAnsi="Times New Roman"/>
          <w:lang w:val="en-US"/>
        </w:rPr>
        <w:t xml:space="preserve"> potentially allowing establishment</w:t>
      </w:r>
      <w:r w:rsidR="009D7461">
        <w:rPr>
          <w:rFonts w:ascii="Times New Roman" w:hAnsi="Times New Roman"/>
          <w:lang w:val="en-US"/>
        </w:rPr>
        <w:t>, however</w:t>
      </w:r>
      <w:r w:rsidR="00B70DA1">
        <w:rPr>
          <w:rFonts w:ascii="Times New Roman" w:hAnsi="Times New Roman"/>
          <w:lang w:val="en-US"/>
        </w:rPr>
        <w:t>,</w:t>
      </w:r>
      <w:r w:rsidR="009D7461">
        <w:rPr>
          <w:rFonts w:ascii="Times New Roman" w:hAnsi="Times New Roman"/>
          <w:lang w:val="en-US"/>
        </w:rPr>
        <w:t xml:space="preserve"> the native </w:t>
      </w:r>
      <w:r w:rsidR="009D7461" w:rsidRPr="009D7461">
        <w:rPr>
          <w:rFonts w:ascii="Times New Roman" w:hAnsi="Times New Roman"/>
          <w:i/>
          <w:iCs/>
          <w:lang w:val="en-US"/>
        </w:rPr>
        <w:t>Zostera</w:t>
      </w:r>
      <w:r w:rsidR="009D7461">
        <w:rPr>
          <w:rFonts w:ascii="Times New Roman" w:hAnsi="Times New Roman"/>
          <w:lang w:val="en-US"/>
        </w:rPr>
        <w:t xml:space="preserve"> beds in the region are fragmented and declining </w:t>
      </w:r>
      <w:r w:rsidR="009D7461" w:rsidRPr="001F6043">
        <w:rPr>
          <w:rFonts w:ascii="Times New Roman" w:hAnsi="Times New Roman"/>
          <w:lang w:val="en-GB"/>
        </w:rPr>
        <w:t>mainly due to pollution and eutrophication (Jahnke et al., 2016</w:t>
      </w:r>
      <w:r w:rsidR="000C0D68" w:rsidRPr="001F6043">
        <w:rPr>
          <w:rFonts w:ascii="Times New Roman" w:hAnsi="Times New Roman"/>
          <w:lang w:val="en-GB"/>
        </w:rPr>
        <w:t xml:space="preserve">). </w:t>
      </w:r>
    </w:p>
    <w:p w14:paraId="0A06C15D" w14:textId="7C21023E" w:rsidR="009A6BDA" w:rsidRPr="00AE7C0A" w:rsidRDefault="009A6BDA" w:rsidP="006D206E">
      <w:pPr>
        <w:snapToGrid w:val="0"/>
        <w:rPr>
          <w:rFonts w:ascii="Times New Roman" w:hAnsi="Times New Roman"/>
          <w:lang w:val="en-US"/>
        </w:rPr>
      </w:pPr>
      <w:r w:rsidRPr="001F6043">
        <w:rPr>
          <w:rFonts w:ascii="Times New Roman" w:hAnsi="Times New Roman"/>
          <w:lang w:val="en-GB"/>
        </w:rPr>
        <w:t>More critically than abiotic conditions</w:t>
      </w:r>
      <w:r w:rsidR="00B70DA1">
        <w:rPr>
          <w:rFonts w:ascii="Times New Roman" w:hAnsi="Times New Roman"/>
          <w:lang w:val="en-GB"/>
        </w:rPr>
        <w:t>,</w:t>
      </w:r>
      <w:r w:rsidRPr="001F6043">
        <w:rPr>
          <w:rFonts w:ascii="Times New Roman" w:hAnsi="Times New Roman"/>
          <w:lang w:val="en-GB"/>
        </w:rPr>
        <w:t xml:space="preserve"> however, the potential for establishment </w:t>
      </w:r>
      <w:r w:rsidRPr="009A6BDA">
        <w:rPr>
          <w:rFonts w:ascii="Times New Roman" w:hAnsi="Times New Roman"/>
          <w:lang w:val="en-US"/>
        </w:rPr>
        <w:t xml:space="preserve">will depend on the </w:t>
      </w:r>
      <w:r>
        <w:rPr>
          <w:rFonts w:ascii="Times New Roman" w:hAnsi="Times New Roman"/>
          <w:lang w:val="en-US"/>
        </w:rPr>
        <w:t>number of introduced propagules,</w:t>
      </w:r>
      <w:r w:rsidRPr="009A6BDA">
        <w:rPr>
          <w:rFonts w:ascii="Times New Roman" w:hAnsi="Times New Roman"/>
          <w:lang w:val="en-US"/>
        </w:rPr>
        <w:t xml:space="preserve"> </w:t>
      </w:r>
      <w:r>
        <w:rPr>
          <w:rFonts w:ascii="Times New Roman" w:hAnsi="Times New Roman"/>
          <w:lang w:val="en-US"/>
        </w:rPr>
        <w:t xml:space="preserve">their post-transport </w:t>
      </w:r>
      <w:proofErr w:type="gramStart"/>
      <w:r>
        <w:rPr>
          <w:rFonts w:ascii="Times New Roman" w:hAnsi="Times New Roman"/>
          <w:lang w:val="en-US"/>
        </w:rPr>
        <w:t>condition</w:t>
      </w:r>
      <w:proofErr w:type="gramEnd"/>
      <w:r>
        <w:rPr>
          <w:rFonts w:ascii="Times New Roman" w:hAnsi="Times New Roman"/>
          <w:lang w:val="en-US"/>
        </w:rPr>
        <w:t xml:space="preserve"> and the survival of the first seedlings, </w:t>
      </w:r>
      <w:r w:rsidR="007945B0">
        <w:rPr>
          <w:rFonts w:ascii="Times New Roman" w:hAnsi="Times New Roman"/>
          <w:lang w:val="en-US"/>
        </w:rPr>
        <w:t>parameters</w:t>
      </w:r>
      <w:r>
        <w:rPr>
          <w:rFonts w:ascii="Times New Roman" w:hAnsi="Times New Roman"/>
          <w:lang w:val="en-US"/>
        </w:rPr>
        <w:t xml:space="preserve"> </w:t>
      </w:r>
      <w:r w:rsidR="00B95E04">
        <w:rPr>
          <w:rFonts w:ascii="Times New Roman" w:hAnsi="Times New Roman"/>
          <w:lang w:val="en-US"/>
        </w:rPr>
        <w:t>that</w:t>
      </w:r>
      <w:r>
        <w:rPr>
          <w:rFonts w:ascii="Times New Roman" w:hAnsi="Times New Roman"/>
          <w:lang w:val="en-US"/>
        </w:rPr>
        <w:t xml:space="preserve"> are all characterized by </w:t>
      </w:r>
      <w:r w:rsidR="007945B0">
        <w:rPr>
          <w:rFonts w:ascii="Times New Roman" w:hAnsi="Times New Roman"/>
          <w:lang w:val="en-US"/>
        </w:rPr>
        <w:t xml:space="preserve">low to moderate probability of success and high uncertainty. </w:t>
      </w:r>
      <w:r w:rsidR="007945B0" w:rsidRPr="00EC4166">
        <w:rPr>
          <w:rFonts w:ascii="Times New Roman" w:hAnsi="Times New Roman"/>
          <w:lang w:val="en-US"/>
        </w:rPr>
        <w:t>Hence</w:t>
      </w:r>
      <w:r w:rsidR="00EB1771" w:rsidRPr="00EC4166">
        <w:rPr>
          <w:rFonts w:ascii="Times New Roman" w:hAnsi="Times New Roman"/>
          <w:lang w:val="en-US"/>
        </w:rPr>
        <w:t>,</w:t>
      </w:r>
      <w:r w:rsidR="007945B0" w:rsidRPr="00EC4166">
        <w:rPr>
          <w:rFonts w:ascii="Times New Roman" w:hAnsi="Times New Roman"/>
          <w:lang w:val="en-US"/>
        </w:rPr>
        <w:t xml:space="preserve"> the likelihood of establishment </w:t>
      </w:r>
      <w:proofErr w:type="gramStart"/>
      <w:r w:rsidR="007945B0" w:rsidRPr="00EC4166">
        <w:rPr>
          <w:rFonts w:ascii="Times New Roman" w:hAnsi="Times New Roman"/>
          <w:lang w:val="en-US"/>
        </w:rPr>
        <w:t>is considered to be</w:t>
      </w:r>
      <w:proofErr w:type="gramEnd"/>
      <w:r w:rsidR="007945B0" w:rsidRPr="00EC4166">
        <w:rPr>
          <w:rFonts w:ascii="Times New Roman" w:hAnsi="Times New Roman"/>
          <w:lang w:val="en-US"/>
        </w:rPr>
        <w:t xml:space="preserve"> moderate</w:t>
      </w:r>
      <w:r w:rsidR="00AE7C0A" w:rsidRPr="00EC4166">
        <w:rPr>
          <w:rFonts w:ascii="Times New Roman" w:hAnsi="Times New Roman"/>
          <w:lang w:val="en-US"/>
        </w:rPr>
        <w:t xml:space="preserve"> </w:t>
      </w:r>
      <w:r w:rsidR="00F035B5" w:rsidRPr="00EC4166">
        <w:rPr>
          <w:rFonts w:ascii="Times New Roman" w:hAnsi="Times New Roman"/>
          <w:lang w:val="en-US"/>
        </w:rPr>
        <w:t>in most parts of</w:t>
      </w:r>
      <w:r w:rsidR="00AE7C0A" w:rsidRPr="00EC4166">
        <w:rPr>
          <w:rFonts w:ascii="Times New Roman" w:hAnsi="Times New Roman"/>
          <w:lang w:val="en-US"/>
        </w:rPr>
        <w:t xml:space="preserve"> the RA area</w:t>
      </w:r>
      <w:r w:rsidR="004E2CA8" w:rsidRPr="00EC4166">
        <w:rPr>
          <w:rFonts w:ascii="Times New Roman" w:hAnsi="Times New Roman"/>
          <w:lang w:val="en-US"/>
        </w:rPr>
        <w:t>. In</w:t>
      </w:r>
      <w:r w:rsidR="00F035B5" w:rsidRPr="00EC4166">
        <w:rPr>
          <w:rFonts w:ascii="Times New Roman" w:hAnsi="Times New Roman"/>
          <w:lang w:val="en-US"/>
        </w:rPr>
        <w:t xml:space="preserve"> the Greater North Sea</w:t>
      </w:r>
      <w:r w:rsidR="00DD0780" w:rsidRPr="00EC4166">
        <w:rPr>
          <w:rFonts w:ascii="Times New Roman" w:hAnsi="Times New Roman"/>
          <w:lang w:val="en-US"/>
        </w:rPr>
        <w:t xml:space="preserve"> and the Bay of Biscay</w:t>
      </w:r>
      <w:r w:rsidR="00F035B5" w:rsidRPr="00EC4166">
        <w:rPr>
          <w:rFonts w:ascii="Times New Roman" w:hAnsi="Times New Roman"/>
          <w:lang w:val="en-US"/>
        </w:rPr>
        <w:t xml:space="preserve">, which host the best combination of abiotic conditions, </w:t>
      </w:r>
      <w:r w:rsidR="00F035B5" w:rsidRPr="00EC4166">
        <w:rPr>
          <w:rFonts w:ascii="Times New Roman" w:hAnsi="Times New Roman"/>
          <w:lang w:val="en-US"/>
        </w:rPr>
        <w:lastRenderedPageBreak/>
        <w:t>suitable habitats and pathway pressure</w:t>
      </w:r>
      <w:r w:rsidR="004E2CA8" w:rsidRPr="00EC4166">
        <w:rPr>
          <w:rFonts w:ascii="Times New Roman" w:hAnsi="Times New Roman"/>
          <w:lang w:val="en-US"/>
        </w:rPr>
        <w:t>,</w:t>
      </w:r>
      <w:r w:rsidR="004E2CA8">
        <w:rPr>
          <w:rFonts w:ascii="Times New Roman" w:hAnsi="Times New Roman"/>
          <w:lang w:val="en-US"/>
        </w:rPr>
        <w:t xml:space="preserve"> the potential for establishment may be higher, especially if seeds are introduced via shellfish transfers</w:t>
      </w:r>
      <w:r w:rsidR="00EC4166">
        <w:rPr>
          <w:rFonts w:ascii="Times New Roman" w:hAnsi="Times New Roman"/>
          <w:lang w:val="en-US"/>
        </w:rPr>
        <w:t xml:space="preserve">, </w:t>
      </w:r>
      <w:r w:rsidR="00CE7E76">
        <w:rPr>
          <w:rFonts w:ascii="Times New Roman" w:hAnsi="Times New Roman"/>
          <w:lang w:val="en-US"/>
        </w:rPr>
        <w:t>but this score is associated with high uncertainty.</w:t>
      </w:r>
    </w:p>
    <w:p w14:paraId="4034B579" w14:textId="77777777" w:rsidR="00D36ABA" w:rsidRDefault="007945B0" w:rsidP="00D36ABA">
      <w:pPr>
        <w:snapToGrid w:val="0"/>
        <w:rPr>
          <w:rFonts w:ascii="Times New Roman" w:hAnsi="Times New Roman"/>
          <w:lang w:val="en-US"/>
        </w:rPr>
      </w:pPr>
      <w:r>
        <w:rPr>
          <w:rFonts w:ascii="Times New Roman" w:hAnsi="Times New Roman"/>
          <w:lang w:val="en-US"/>
        </w:rPr>
        <w:t>Regarding biotic interactions, c</w:t>
      </w:r>
      <w:r w:rsidR="00D36ABA" w:rsidRPr="00D36ABA">
        <w:rPr>
          <w:rFonts w:ascii="Times New Roman" w:hAnsi="Times New Roman"/>
          <w:lang w:val="en-US"/>
        </w:rPr>
        <w:t xml:space="preserve">ompetition and predation have not hindered establishment of </w:t>
      </w:r>
      <w:r w:rsidR="00D36ABA" w:rsidRPr="00D36ABA">
        <w:rPr>
          <w:rFonts w:ascii="Times New Roman" w:hAnsi="Times New Roman"/>
          <w:i/>
          <w:iCs/>
          <w:lang w:val="en-US"/>
        </w:rPr>
        <w:t>Z. japonica</w:t>
      </w:r>
      <w:r w:rsidR="00D36ABA" w:rsidRPr="00D36ABA">
        <w:rPr>
          <w:rFonts w:ascii="Times New Roman" w:hAnsi="Times New Roman"/>
          <w:lang w:val="en-US"/>
        </w:rPr>
        <w:t xml:space="preserve"> in its current invaded range thus far and are expected to regulate populations of the species in ways </w:t>
      </w:r>
      <w:proofErr w:type="gramStart"/>
      <w:r w:rsidR="00D36ABA" w:rsidRPr="00D36ABA">
        <w:rPr>
          <w:rFonts w:ascii="Times New Roman" w:hAnsi="Times New Roman"/>
          <w:lang w:val="en-US"/>
        </w:rPr>
        <w:t>similar to</w:t>
      </w:r>
      <w:proofErr w:type="gramEnd"/>
      <w:r w:rsidR="00D36ABA" w:rsidRPr="00D36ABA">
        <w:rPr>
          <w:rFonts w:ascii="Times New Roman" w:hAnsi="Times New Roman"/>
          <w:lang w:val="en-US"/>
        </w:rPr>
        <w:t xml:space="preserve"> what is observed in its current distribution range. Biotic interactions with the native con-generic </w:t>
      </w:r>
      <w:r w:rsidR="00D36ABA" w:rsidRPr="00D36ABA">
        <w:rPr>
          <w:rFonts w:ascii="Times New Roman" w:hAnsi="Times New Roman"/>
          <w:i/>
          <w:iCs/>
          <w:lang w:val="en-US"/>
        </w:rPr>
        <w:t xml:space="preserve">Z. </w:t>
      </w:r>
      <w:proofErr w:type="spellStart"/>
      <w:r w:rsidR="00D36ABA" w:rsidRPr="00D36ABA">
        <w:rPr>
          <w:rFonts w:ascii="Times New Roman" w:hAnsi="Times New Roman"/>
          <w:i/>
          <w:iCs/>
          <w:lang w:val="en-US"/>
        </w:rPr>
        <w:t>noltei</w:t>
      </w:r>
      <w:proofErr w:type="spellEnd"/>
      <w:r w:rsidR="00D36ABA" w:rsidRPr="00D36ABA">
        <w:rPr>
          <w:rFonts w:ascii="Times New Roman" w:hAnsi="Times New Roman"/>
          <w:lang w:val="en-US"/>
        </w:rPr>
        <w:t>, which is very similar ecologically and functionally, have the potential to alter the likelihood of establishment but this is very difficult to predict.</w:t>
      </w:r>
    </w:p>
    <w:p w14:paraId="4122AEA3" w14:textId="77777777" w:rsidR="00286016" w:rsidRPr="008745F3" w:rsidRDefault="00286016" w:rsidP="00286016">
      <w:pPr>
        <w:snapToGrid w:val="0"/>
        <w:spacing w:after="0"/>
        <w:rPr>
          <w:rFonts w:ascii="Times New Roman" w:hAnsi="Times New Roman"/>
          <w:lang w:val="en-US"/>
        </w:rPr>
      </w:pPr>
      <w:r w:rsidRPr="008745F3">
        <w:rPr>
          <w:rFonts w:ascii="Times New Roman" w:hAnsi="Times New Roman"/>
          <w:u w:val="single"/>
          <w:lang w:val="en-US"/>
        </w:rPr>
        <w:t>Baltic Sea:</w:t>
      </w:r>
      <w:r w:rsidRPr="008745F3">
        <w:rPr>
          <w:rFonts w:ascii="Times New Roman" w:hAnsi="Times New Roman"/>
          <w:lang w:val="en-US"/>
        </w:rPr>
        <w:t xml:space="preserve"> moderately likely, </w:t>
      </w:r>
      <w:r w:rsidR="0073488F">
        <w:rPr>
          <w:rFonts w:ascii="Times New Roman" w:hAnsi="Times New Roman"/>
          <w:lang w:val="en-US"/>
        </w:rPr>
        <w:t>medium</w:t>
      </w:r>
      <w:r w:rsidRPr="008745F3">
        <w:rPr>
          <w:rFonts w:ascii="Times New Roman" w:hAnsi="Times New Roman"/>
          <w:lang w:val="en-US"/>
        </w:rPr>
        <w:t xml:space="preserve"> confidence (western part)</w:t>
      </w:r>
    </w:p>
    <w:p w14:paraId="6A926839" w14:textId="77777777" w:rsidR="00286016" w:rsidRPr="008745F3" w:rsidRDefault="00286016" w:rsidP="00286016">
      <w:pPr>
        <w:snapToGrid w:val="0"/>
        <w:spacing w:after="0"/>
        <w:rPr>
          <w:rFonts w:ascii="Times New Roman" w:hAnsi="Times New Roman"/>
          <w:lang w:val="en-US"/>
        </w:rPr>
      </w:pPr>
      <w:r w:rsidRPr="008745F3">
        <w:rPr>
          <w:rFonts w:ascii="Times New Roman" w:hAnsi="Times New Roman"/>
          <w:u w:val="single"/>
          <w:lang w:val="en-US"/>
        </w:rPr>
        <w:t>Greater North Sea</w:t>
      </w:r>
      <w:r w:rsidRPr="008745F3">
        <w:rPr>
          <w:rFonts w:ascii="Times New Roman" w:hAnsi="Times New Roman"/>
          <w:lang w:val="en-US"/>
        </w:rPr>
        <w:t xml:space="preserve">: likely, </w:t>
      </w:r>
      <w:r w:rsidR="00CE7E76">
        <w:rPr>
          <w:rFonts w:ascii="Times New Roman" w:hAnsi="Times New Roman"/>
          <w:lang w:val="en-US"/>
        </w:rPr>
        <w:t>low</w:t>
      </w:r>
      <w:r w:rsidRPr="008745F3">
        <w:rPr>
          <w:rFonts w:ascii="Times New Roman" w:hAnsi="Times New Roman"/>
          <w:lang w:val="en-US"/>
        </w:rPr>
        <w:t xml:space="preserve"> confidence </w:t>
      </w:r>
    </w:p>
    <w:p w14:paraId="0DB537B7" w14:textId="77777777" w:rsidR="00286016" w:rsidRPr="008745F3" w:rsidRDefault="00286016" w:rsidP="00286016">
      <w:pPr>
        <w:snapToGrid w:val="0"/>
        <w:spacing w:after="0"/>
        <w:rPr>
          <w:rFonts w:ascii="Times New Roman" w:hAnsi="Times New Roman"/>
          <w:lang w:val="en-US"/>
        </w:rPr>
      </w:pPr>
      <w:r w:rsidRPr="008745F3">
        <w:rPr>
          <w:rFonts w:ascii="Times New Roman" w:hAnsi="Times New Roman"/>
          <w:u w:val="single"/>
          <w:lang w:val="en-US"/>
        </w:rPr>
        <w:t>Celtic Seas</w:t>
      </w:r>
      <w:r w:rsidRPr="008745F3">
        <w:rPr>
          <w:rFonts w:ascii="Times New Roman" w:hAnsi="Times New Roman"/>
          <w:lang w:val="en-US"/>
        </w:rPr>
        <w:t>: moderately likely, medium confidence</w:t>
      </w:r>
    </w:p>
    <w:p w14:paraId="7C271542" w14:textId="77777777" w:rsidR="00286016" w:rsidRPr="008745F3" w:rsidRDefault="00286016" w:rsidP="00286016">
      <w:pPr>
        <w:snapToGrid w:val="0"/>
        <w:spacing w:after="0"/>
        <w:rPr>
          <w:rFonts w:ascii="Times New Roman" w:hAnsi="Times New Roman"/>
          <w:lang w:val="en-US"/>
        </w:rPr>
      </w:pPr>
      <w:r w:rsidRPr="008745F3">
        <w:rPr>
          <w:rFonts w:ascii="Times New Roman" w:hAnsi="Times New Roman"/>
          <w:u w:val="single"/>
          <w:lang w:val="en-US"/>
        </w:rPr>
        <w:t>Bay of Biscay and the Iberian coast:</w:t>
      </w:r>
      <w:r w:rsidRPr="008745F3">
        <w:rPr>
          <w:rFonts w:ascii="Times New Roman" w:hAnsi="Times New Roman"/>
          <w:lang w:val="en-US"/>
        </w:rPr>
        <w:t xml:space="preserve"> likely, </w:t>
      </w:r>
      <w:r w:rsidR="00CE7E76">
        <w:rPr>
          <w:rFonts w:ascii="Times New Roman" w:hAnsi="Times New Roman"/>
          <w:lang w:val="en-US"/>
        </w:rPr>
        <w:t>low</w:t>
      </w:r>
      <w:r w:rsidRPr="008745F3">
        <w:rPr>
          <w:rFonts w:ascii="Times New Roman" w:hAnsi="Times New Roman"/>
          <w:lang w:val="en-US"/>
        </w:rPr>
        <w:t xml:space="preserve"> confidence </w:t>
      </w:r>
    </w:p>
    <w:p w14:paraId="02678482" w14:textId="77777777" w:rsidR="00286016" w:rsidRPr="008745F3" w:rsidRDefault="00286016" w:rsidP="00286016">
      <w:pPr>
        <w:snapToGrid w:val="0"/>
        <w:spacing w:after="0"/>
        <w:rPr>
          <w:rFonts w:ascii="Times New Roman" w:hAnsi="Times New Roman"/>
          <w:lang w:val="en-US"/>
        </w:rPr>
      </w:pPr>
      <w:r w:rsidRPr="008745F3">
        <w:rPr>
          <w:rFonts w:ascii="Times New Roman" w:hAnsi="Times New Roman"/>
          <w:u w:val="single"/>
          <w:lang w:val="en-US"/>
        </w:rPr>
        <w:t>Western Mediterranean Sea</w:t>
      </w:r>
      <w:r w:rsidRPr="008745F3">
        <w:rPr>
          <w:rFonts w:ascii="Times New Roman" w:hAnsi="Times New Roman"/>
          <w:lang w:val="en-US"/>
        </w:rPr>
        <w:t xml:space="preserve">: moderately likely, </w:t>
      </w:r>
      <w:r w:rsidR="0073488F">
        <w:rPr>
          <w:rFonts w:ascii="Times New Roman" w:hAnsi="Times New Roman"/>
          <w:lang w:val="en-US"/>
        </w:rPr>
        <w:t>medium</w:t>
      </w:r>
      <w:r w:rsidRPr="008745F3">
        <w:rPr>
          <w:rFonts w:ascii="Times New Roman" w:hAnsi="Times New Roman"/>
          <w:lang w:val="en-US"/>
        </w:rPr>
        <w:t xml:space="preserve"> confidence</w:t>
      </w:r>
    </w:p>
    <w:p w14:paraId="585328B2" w14:textId="77777777" w:rsidR="00286016" w:rsidRPr="008745F3" w:rsidRDefault="00286016" w:rsidP="00286016">
      <w:pPr>
        <w:snapToGrid w:val="0"/>
        <w:spacing w:after="0"/>
        <w:rPr>
          <w:rFonts w:ascii="Times New Roman" w:hAnsi="Times New Roman"/>
          <w:lang w:val="en-US"/>
        </w:rPr>
      </w:pPr>
      <w:r w:rsidRPr="008745F3">
        <w:rPr>
          <w:rFonts w:ascii="Times New Roman" w:hAnsi="Times New Roman"/>
          <w:u w:val="single"/>
          <w:lang w:val="en-US"/>
        </w:rPr>
        <w:t xml:space="preserve">Adriatic Sea: </w:t>
      </w:r>
      <w:r w:rsidRPr="008745F3">
        <w:rPr>
          <w:rFonts w:ascii="Times New Roman" w:hAnsi="Times New Roman"/>
          <w:lang w:val="en-US"/>
        </w:rPr>
        <w:t>moderately likely, medium confidence (northern part)</w:t>
      </w:r>
    </w:p>
    <w:p w14:paraId="094D1AB9" w14:textId="77777777" w:rsidR="00286016" w:rsidRDefault="00286016" w:rsidP="00286016">
      <w:pPr>
        <w:snapToGrid w:val="0"/>
        <w:spacing w:after="0"/>
        <w:rPr>
          <w:rFonts w:ascii="Times New Roman" w:hAnsi="Times New Roman"/>
          <w:lang w:val="en-US"/>
        </w:rPr>
      </w:pPr>
      <w:r w:rsidRPr="008745F3">
        <w:rPr>
          <w:rFonts w:ascii="Times New Roman" w:hAnsi="Times New Roman"/>
          <w:u w:val="single"/>
          <w:lang w:val="en-US"/>
        </w:rPr>
        <w:t xml:space="preserve">Aegean-Levantine Sea: </w:t>
      </w:r>
      <w:bookmarkStart w:id="44" w:name="_Hlk114147649"/>
      <w:r w:rsidRPr="008745F3">
        <w:rPr>
          <w:rFonts w:ascii="Times New Roman" w:hAnsi="Times New Roman"/>
          <w:lang w:val="en-US"/>
        </w:rPr>
        <w:t>moderately likely, medium confidence</w:t>
      </w:r>
      <w:bookmarkEnd w:id="44"/>
      <w:r w:rsidRPr="008745F3">
        <w:rPr>
          <w:rFonts w:ascii="Times New Roman" w:hAnsi="Times New Roman"/>
          <w:lang w:val="en-US"/>
        </w:rPr>
        <w:t xml:space="preserve"> </w:t>
      </w:r>
      <w:r w:rsidR="00FC72B4" w:rsidRPr="00FC72B4">
        <w:rPr>
          <w:rFonts w:ascii="Times New Roman" w:hAnsi="Times New Roman"/>
          <w:lang w:val="en-US"/>
        </w:rPr>
        <w:t>(</w:t>
      </w:r>
      <w:r w:rsidR="00F332CF">
        <w:rPr>
          <w:rFonts w:ascii="Times New Roman" w:hAnsi="Times New Roman"/>
          <w:lang w:val="en-US"/>
        </w:rPr>
        <w:t xml:space="preserve">primarily the </w:t>
      </w:r>
      <w:r w:rsidR="00FC72B4" w:rsidRPr="00FC72B4">
        <w:rPr>
          <w:rFonts w:ascii="Times New Roman" w:hAnsi="Times New Roman"/>
          <w:lang w:val="en-US"/>
        </w:rPr>
        <w:t>Aegean)</w:t>
      </w:r>
    </w:p>
    <w:p w14:paraId="6E06DE75" w14:textId="77777777" w:rsidR="00243525" w:rsidRPr="008745F3" w:rsidRDefault="00243525" w:rsidP="00286016">
      <w:pPr>
        <w:snapToGrid w:val="0"/>
        <w:spacing w:after="0"/>
        <w:rPr>
          <w:rFonts w:ascii="Times New Roman" w:hAnsi="Times New Roman"/>
          <w:u w:val="single"/>
          <w:lang w:val="en-US"/>
        </w:rPr>
      </w:pPr>
      <w:r>
        <w:rPr>
          <w:rFonts w:ascii="Times New Roman" w:hAnsi="Times New Roman"/>
          <w:lang w:val="en-US"/>
        </w:rPr>
        <w:t xml:space="preserve">Central Mediterranean Sea and the Ionian: </w:t>
      </w:r>
      <w:r w:rsidRPr="00243525">
        <w:rPr>
          <w:rFonts w:ascii="Times New Roman" w:hAnsi="Times New Roman"/>
          <w:lang w:val="en-US"/>
        </w:rPr>
        <w:t>moderately likely, medium confidence</w:t>
      </w:r>
    </w:p>
    <w:p w14:paraId="189111A3" w14:textId="77777777" w:rsidR="00286016" w:rsidRDefault="00286016" w:rsidP="00286016">
      <w:pPr>
        <w:snapToGrid w:val="0"/>
        <w:spacing w:after="0"/>
        <w:rPr>
          <w:rFonts w:ascii="Times New Roman" w:hAnsi="Times New Roman"/>
          <w:lang w:val="en-US"/>
        </w:rPr>
      </w:pPr>
      <w:r w:rsidRPr="008745F3">
        <w:rPr>
          <w:rFonts w:ascii="Times New Roman" w:hAnsi="Times New Roman"/>
          <w:u w:val="single"/>
          <w:lang w:val="en-US"/>
        </w:rPr>
        <w:t>Black Sea</w:t>
      </w:r>
      <w:r w:rsidRPr="008745F3">
        <w:rPr>
          <w:rFonts w:ascii="Times New Roman" w:hAnsi="Times New Roman"/>
          <w:lang w:val="en-US"/>
        </w:rPr>
        <w:t>: moderately likely, medium confidence</w:t>
      </w:r>
    </w:p>
    <w:p w14:paraId="105E59AF" w14:textId="77777777" w:rsidR="00E25B3B" w:rsidRDefault="00E25B3B" w:rsidP="006D206E">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544873" w14:paraId="767F9864" w14:textId="77777777" w:rsidTr="00016959">
        <w:tc>
          <w:tcPr>
            <w:tcW w:w="9212" w:type="dxa"/>
            <w:shd w:val="clear" w:color="auto" w:fill="auto"/>
          </w:tcPr>
          <w:p w14:paraId="0EA33C49" w14:textId="77777777" w:rsidR="006D206E" w:rsidRPr="00B94B35" w:rsidRDefault="006D206E" w:rsidP="00016959">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274C685B" w14:textId="77777777" w:rsidR="006D206E" w:rsidRPr="00B94B35" w:rsidRDefault="006D206E" w:rsidP="00016959">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establishment in relevant biogeographical regions in foreseeable climate change conditions: explaining how foreseeable climate change conditions will influence this risk.</w:t>
            </w:r>
          </w:p>
          <w:p w14:paraId="394C2880" w14:textId="77777777" w:rsidR="006D206E" w:rsidRPr="00B94B35" w:rsidRDefault="006D206E" w:rsidP="00016959">
            <w:pPr>
              <w:suppressAutoHyphens/>
              <w:spacing w:after="120" w:line="240" w:lineRule="auto"/>
              <w:jc w:val="both"/>
              <w:rPr>
                <w:rFonts w:ascii="Times New Roman" w:hAnsi="Times New Roman"/>
                <w:lang w:val="en-GB" w:eastAsia="ar-SA"/>
              </w:rPr>
            </w:pPr>
            <w:proofErr w:type="gramStart"/>
            <w:r w:rsidRPr="00B94B35">
              <w:rPr>
                <w:rFonts w:ascii="Times New Roman" w:hAnsi="Times New Roman"/>
                <w:lang w:val="en-GB" w:eastAsia="ar-SA"/>
              </w:rPr>
              <w:t>With regard to</w:t>
            </w:r>
            <w:proofErr w:type="gramEnd"/>
            <w:r w:rsidRPr="00B94B35">
              <w:rPr>
                <w:rFonts w:ascii="Times New Roman" w:hAnsi="Times New Roman"/>
                <w:lang w:val="en-GB" w:eastAsia="ar-SA"/>
              </w:rPr>
              <w:t xml:space="preserve"> climate change, provide information on </w:t>
            </w:r>
          </w:p>
          <w:p w14:paraId="39BA8E3E"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44EFAEE6"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3A15873F"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14:paraId="66F23F9F" w14:textId="77777777" w:rsidR="006D206E" w:rsidRPr="00B94B35" w:rsidRDefault="006D206E" w:rsidP="00016959">
            <w:pPr>
              <w:snapToGrid w:val="0"/>
              <w:spacing w:after="120" w:line="240" w:lineRule="auto"/>
              <w:rPr>
                <w:rFonts w:ascii="Times New Roman" w:hAnsi="Times New Roman"/>
                <w:lang w:val="en-US"/>
              </w:rPr>
            </w:pPr>
            <w:r w:rsidRPr="00B94B35">
              <w:rPr>
                <w:rFonts w:ascii="Times New Roman" w:hAnsi="Times New Roman"/>
                <w:lang w:val="en-GB" w:eastAsia="ar-SA"/>
              </w:rPr>
              <w:t xml:space="preserve">The thorough assessment does not have to include a full range of simulations </w:t>
            </w:r>
            <w:proofErr w:type="gramStart"/>
            <w:r w:rsidRPr="00B94B35">
              <w:rPr>
                <w:rFonts w:ascii="Times New Roman" w:hAnsi="Times New Roman"/>
                <w:lang w:val="en-GB" w:eastAsia="ar-SA"/>
              </w:rPr>
              <w:t>on the basis of</w:t>
            </w:r>
            <w:proofErr w:type="gramEnd"/>
            <w:r w:rsidRPr="00B94B35">
              <w:rPr>
                <w:rFonts w:ascii="Times New Roman" w:hAnsi="Times New Roman"/>
                <w:lang w:val="en-GB" w:eastAsia="ar-SA"/>
              </w:rPr>
              <w:t xml:space="preserve">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w:t>
            </w:r>
            <w:proofErr w:type="gramStart"/>
            <w:r w:rsidRPr="00B94B35">
              <w:rPr>
                <w:rFonts w:ascii="Times New Roman" w:hAnsi="Times New Roman"/>
                <w:lang w:val="en-GB" w:eastAsia="ar-SA"/>
              </w:rPr>
              <w:t>has to</w:t>
            </w:r>
            <w:proofErr w:type="gramEnd"/>
            <w:r w:rsidRPr="00B94B35">
              <w:rPr>
                <w:rFonts w:ascii="Times New Roman" w:hAnsi="Times New Roman"/>
                <w:lang w:val="en-GB" w:eastAsia="ar-SA"/>
              </w:rPr>
              <w:t xml:space="preserve"> be explained.</w:t>
            </w:r>
          </w:p>
        </w:tc>
      </w:tr>
    </w:tbl>
    <w:p w14:paraId="1806282C" w14:textId="77777777" w:rsidR="006D206E" w:rsidRDefault="006D206E" w:rsidP="006D206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752184" w14:paraId="38725BE0" w14:textId="77777777" w:rsidTr="00016959">
        <w:tc>
          <w:tcPr>
            <w:tcW w:w="1536" w:type="dxa"/>
            <w:shd w:val="clear" w:color="auto" w:fill="auto"/>
          </w:tcPr>
          <w:p w14:paraId="3F3FCC91"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RESPONSE</w:t>
            </w:r>
          </w:p>
        </w:tc>
        <w:tc>
          <w:tcPr>
            <w:tcW w:w="2410" w:type="dxa"/>
          </w:tcPr>
          <w:p w14:paraId="0D97B371"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very unlikely</w:t>
            </w:r>
          </w:p>
          <w:p w14:paraId="0FCBA496"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unlikely</w:t>
            </w:r>
          </w:p>
          <w:p w14:paraId="1275BA41" w14:textId="77777777" w:rsidR="006D206E" w:rsidRPr="00D308E7" w:rsidRDefault="006D206E" w:rsidP="00016959">
            <w:pPr>
              <w:spacing w:after="0"/>
              <w:rPr>
                <w:rFonts w:ascii="Times New Roman" w:hAnsi="Times New Roman"/>
                <w:b/>
                <w:bCs/>
                <w:lang w:val="en-US"/>
              </w:rPr>
            </w:pPr>
            <w:r w:rsidRPr="00D308E7">
              <w:rPr>
                <w:rFonts w:ascii="Times New Roman" w:hAnsi="Times New Roman"/>
                <w:b/>
                <w:bCs/>
                <w:lang w:val="en-US"/>
              </w:rPr>
              <w:t>moderately likely</w:t>
            </w:r>
          </w:p>
          <w:p w14:paraId="49770616" w14:textId="77777777" w:rsidR="006D206E" w:rsidRPr="00B939BB" w:rsidRDefault="006D206E" w:rsidP="00016959">
            <w:pPr>
              <w:spacing w:after="0"/>
              <w:rPr>
                <w:rFonts w:ascii="Times New Roman" w:hAnsi="Times New Roman"/>
                <w:lang w:val="en-US"/>
              </w:rPr>
            </w:pPr>
            <w:r w:rsidRPr="00B939BB">
              <w:rPr>
                <w:rFonts w:ascii="Times New Roman" w:hAnsi="Times New Roman"/>
                <w:lang w:val="en-US"/>
              </w:rPr>
              <w:t>likely</w:t>
            </w:r>
          </w:p>
          <w:p w14:paraId="763155DA" w14:textId="77777777" w:rsidR="006D206E" w:rsidRPr="00544B15" w:rsidRDefault="006D206E" w:rsidP="00016959">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5DB7808F"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CONFIDENCE</w:t>
            </w:r>
          </w:p>
        </w:tc>
        <w:tc>
          <w:tcPr>
            <w:tcW w:w="1843" w:type="dxa"/>
          </w:tcPr>
          <w:p w14:paraId="63CBCB3C" w14:textId="77777777" w:rsidR="006D206E" w:rsidRPr="00752184" w:rsidRDefault="006D206E" w:rsidP="00016959">
            <w:pPr>
              <w:spacing w:after="0"/>
              <w:rPr>
                <w:rFonts w:ascii="Times New Roman" w:hAnsi="Times New Roman"/>
              </w:rPr>
            </w:pPr>
            <w:proofErr w:type="spellStart"/>
            <w:r w:rsidRPr="00752184">
              <w:rPr>
                <w:rFonts w:ascii="Times New Roman" w:hAnsi="Times New Roman"/>
              </w:rPr>
              <w:t>low</w:t>
            </w:r>
            <w:proofErr w:type="spellEnd"/>
          </w:p>
          <w:p w14:paraId="1C409C1C" w14:textId="77777777" w:rsidR="006D206E" w:rsidRPr="00D308E7" w:rsidRDefault="006D206E" w:rsidP="00016959">
            <w:pPr>
              <w:spacing w:after="0"/>
              <w:rPr>
                <w:rFonts w:ascii="Times New Roman" w:hAnsi="Times New Roman"/>
                <w:b/>
                <w:bCs/>
              </w:rPr>
            </w:pPr>
            <w:r w:rsidRPr="00D308E7">
              <w:rPr>
                <w:rFonts w:ascii="Times New Roman" w:hAnsi="Times New Roman"/>
                <w:b/>
                <w:bCs/>
              </w:rPr>
              <w:t>medium</w:t>
            </w:r>
          </w:p>
          <w:p w14:paraId="75B19371" w14:textId="77777777" w:rsidR="006D206E" w:rsidRPr="00752184" w:rsidRDefault="006D206E" w:rsidP="00016959">
            <w:pPr>
              <w:snapToGrid w:val="0"/>
              <w:spacing w:after="0"/>
              <w:rPr>
                <w:rFonts w:ascii="Times New Roman" w:hAnsi="Times New Roman"/>
                <w:b/>
              </w:rPr>
            </w:pPr>
            <w:r w:rsidRPr="00752184">
              <w:rPr>
                <w:rFonts w:ascii="Times New Roman" w:hAnsi="Times New Roman"/>
              </w:rPr>
              <w:t>high</w:t>
            </w:r>
          </w:p>
        </w:tc>
      </w:tr>
    </w:tbl>
    <w:p w14:paraId="163B63BD" w14:textId="77777777" w:rsidR="006D206E" w:rsidRDefault="006D206E" w:rsidP="006D206E">
      <w:pPr>
        <w:snapToGrid w:val="0"/>
        <w:rPr>
          <w:rFonts w:ascii="Times New Roman" w:hAnsi="Times New Roman"/>
          <w:lang w:val="en-US"/>
        </w:rPr>
      </w:pPr>
    </w:p>
    <w:p w14:paraId="7F6E0872" w14:textId="77777777" w:rsidR="005E796F" w:rsidRDefault="00B7540D" w:rsidP="00693B45">
      <w:pPr>
        <w:snapToGrid w:val="0"/>
        <w:rPr>
          <w:rFonts w:ascii="Times New Roman" w:hAnsi="Times New Roman"/>
          <w:lang w:val="en-US"/>
        </w:rPr>
      </w:pPr>
      <w:r>
        <w:rPr>
          <w:rFonts w:ascii="Times New Roman" w:hAnsi="Times New Roman"/>
          <w:lang w:val="en-US"/>
        </w:rPr>
        <w:lastRenderedPageBreak/>
        <w:t>Response</w:t>
      </w:r>
      <w:r w:rsidR="006D206E">
        <w:rPr>
          <w:rFonts w:ascii="Times New Roman" w:hAnsi="Times New Roman"/>
          <w:lang w:val="en-US"/>
        </w:rPr>
        <w:t xml:space="preserve">: </w:t>
      </w:r>
      <w:r w:rsidR="00743C4E" w:rsidRPr="008047C9">
        <w:rPr>
          <w:rFonts w:ascii="Times New Roman" w:hAnsi="Times New Roman"/>
          <w:lang w:val="en-US"/>
        </w:rPr>
        <w:t>The species distribution model predicted</w:t>
      </w:r>
      <w:r w:rsidR="00447711" w:rsidRPr="008047C9">
        <w:rPr>
          <w:rFonts w:ascii="Times New Roman" w:hAnsi="Times New Roman"/>
          <w:lang w:val="en-US"/>
        </w:rPr>
        <w:t xml:space="preserve"> an overall increase in the suitable area for the species </w:t>
      </w:r>
      <w:r w:rsidR="003A7BBF" w:rsidRPr="008047C9">
        <w:rPr>
          <w:rFonts w:ascii="Times New Roman" w:hAnsi="Times New Roman"/>
          <w:lang w:val="en-US"/>
        </w:rPr>
        <w:t>under future climate conditions</w:t>
      </w:r>
      <w:r w:rsidR="00183230">
        <w:rPr>
          <w:rFonts w:ascii="Times New Roman" w:hAnsi="Times New Roman"/>
          <w:lang w:val="en-US"/>
        </w:rPr>
        <w:t xml:space="preserve"> (RCP 2.6 and RCP 4.5 by 2070)</w:t>
      </w:r>
      <w:r w:rsidR="003A7BBF" w:rsidRPr="008047C9">
        <w:rPr>
          <w:rFonts w:ascii="Times New Roman" w:hAnsi="Times New Roman"/>
          <w:lang w:val="en-US"/>
        </w:rPr>
        <w:t>, as well as</w:t>
      </w:r>
      <w:r w:rsidR="00447711" w:rsidRPr="008047C9">
        <w:rPr>
          <w:rFonts w:ascii="Times New Roman" w:hAnsi="Times New Roman"/>
          <w:lang w:val="en-US"/>
        </w:rPr>
        <w:t xml:space="preserve"> a small northward expansion in </w:t>
      </w:r>
      <w:r w:rsidR="003A7BBF" w:rsidRPr="008047C9">
        <w:rPr>
          <w:rFonts w:ascii="Times New Roman" w:hAnsi="Times New Roman"/>
          <w:lang w:val="en-US"/>
        </w:rPr>
        <w:t xml:space="preserve">Atlantic Europe. </w:t>
      </w:r>
      <w:r w:rsidR="00A74A38" w:rsidRPr="008745F3">
        <w:rPr>
          <w:rFonts w:ascii="Times New Roman" w:hAnsi="Times New Roman"/>
          <w:lang w:val="en-US"/>
        </w:rPr>
        <w:t xml:space="preserve">Higher winter temperatures in Atlantic Europe will </w:t>
      </w:r>
      <w:proofErr w:type="spellStart"/>
      <w:r w:rsidR="00A74A38" w:rsidRPr="008745F3">
        <w:rPr>
          <w:rFonts w:ascii="Times New Roman" w:hAnsi="Times New Roman"/>
          <w:lang w:val="en-US"/>
        </w:rPr>
        <w:t>favour</w:t>
      </w:r>
      <w:proofErr w:type="spellEnd"/>
      <w:r w:rsidR="00A74A38" w:rsidRPr="008745F3">
        <w:rPr>
          <w:rFonts w:ascii="Times New Roman" w:hAnsi="Times New Roman"/>
          <w:lang w:val="en-US"/>
        </w:rPr>
        <w:t xml:space="preserve"> a shift from short-lived annual to perennial populations. </w:t>
      </w:r>
      <w:r w:rsidR="003A7BBF" w:rsidRPr="008047C9">
        <w:rPr>
          <w:rFonts w:ascii="Times New Roman" w:hAnsi="Times New Roman"/>
          <w:lang w:val="en-US"/>
        </w:rPr>
        <w:t>The</w:t>
      </w:r>
      <w:r w:rsidR="003A7BBF">
        <w:rPr>
          <w:rFonts w:ascii="Times New Roman" w:hAnsi="Times New Roman"/>
          <w:lang w:val="en-US"/>
        </w:rPr>
        <w:t xml:space="preserve"> increase</w:t>
      </w:r>
      <w:r w:rsidR="00195D3B">
        <w:rPr>
          <w:rFonts w:ascii="Times New Roman" w:hAnsi="Times New Roman"/>
          <w:lang w:val="en-US"/>
        </w:rPr>
        <w:t xml:space="preserve"> in suitable habitat in the Mediterranean is due to the warming trend of its cooler and fresher parts, where the species is more likely to establish.</w:t>
      </w:r>
      <w:r w:rsidR="008047C9">
        <w:rPr>
          <w:rFonts w:ascii="Times New Roman" w:hAnsi="Times New Roman"/>
          <w:lang w:val="en-US"/>
        </w:rPr>
        <w:t xml:space="preserve"> </w:t>
      </w:r>
      <w:r w:rsidR="00743C4E">
        <w:rPr>
          <w:rFonts w:ascii="Times New Roman" w:hAnsi="Times New Roman"/>
          <w:lang w:val="en-US"/>
        </w:rPr>
        <w:t>This comes in agreement with predictions and expectations of seagrass responses to climate change in general (e.g.</w:t>
      </w:r>
      <w:r w:rsidR="00DB4E66">
        <w:rPr>
          <w:rFonts w:ascii="Times New Roman" w:hAnsi="Times New Roman"/>
          <w:lang w:val="en-US"/>
        </w:rPr>
        <w:t>,</w:t>
      </w:r>
      <w:r w:rsidR="00743C4E">
        <w:rPr>
          <w:rFonts w:ascii="Times New Roman" w:hAnsi="Times New Roman"/>
          <w:lang w:val="en-US"/>
        </w:rPr>
        <w:t xml:space="preserve"> Duarte, 2002).</w:t>
      </w:r>
      <w:r w:rsidR="00337EE0">
        <w:rPr>
          <w:rFonts w:ascii="Times New Roman" w:hAnsi="Times New Roman"/>
          <w:lang w:val="en-US"/>
        </w:rPr>
        <w:t xml:space="preserve"> </w:t>
      </w:r>
      <w:r w:rsidR="00743C4E" w:rsidRPr="00743C4E">
        <w:rPr>
          <w:rFonts w:ascii="Times New Roman" w:hAnsi="Times New Roman"/>
          <w:lang w:val="en-US"/>
        </w:rPr>
        <w:t xml:space="preserve">Although </w:t>
      </w:r>
      <w:r w:rsidR="00743C4E" w:rsidRPr="00F802ED">
        <w:rPr>
          <w:rFonts w:ascii="Times New Roman" w:hAnsi="Times New Roman"/>
          <w:i/>
          <w:iCs/>
          <w:lang w:val="en-US"/>
        </w:rPr>
        <w:t>Z. japonica</w:t>
      </w:r>
      <w:r w:rsidR="00743C4E" w:rsidRPr="00743C4E">
        <w:rPr>
          <w:rFonts w:ascii="Times New Roman" w:hAnsi="Times New Roman"/>
          <w:lang w:val="en-US"/>
        </w:rPr>
        <w:t xml:space="preserve"> exhibits thermal adaptive mechanisms when periodically exposed to high temperatures</w:t>
      </w:r>
      <w:r w:rsidR="00F802ED">
        <w:rPr>
          <w:rFonts w:ascii="Times New Roman" w:hAnsi="Times New Roman"/>
          <w:lang w:val="en-US"/>
        </w:rPr>
        <w:t xml:space="preserve"> up to 32</w:t>
      </w:r>
      <w:r w:rsidR="00DB4E66">
        <w:rPr>
          <w:rFonts w:ascii="Times New Roman" w:hAnsi="Times New Roman"/>
          <w:lang w:val="en-US"/>
        </w:rPr>
        <w:t xml:space="preserve"> </w:t>
      </w:r>
      <w:r w:rsidR="00F802ED" w:rsidRPr="00F802ED">
        <w:rPr>
          <w:rFonts w:ascii="Times New Roman" w:hAnsi="Times New Roman"/>
          <w:lang w:val="en-US"/>
        </w:rPr>
        <w:t>°</w:t>
      </w:r>
      <w:r w:rsidR="00F802ED">
        <w:rPr>
          <w:rFonts w:ascii="Times New Roman" w:hAnsi="Times New Roman"/>
          <w:lang w:val="en-US"/>
        </w:rPr>
        <w:t>C</w:t>
      </w:r>
      <w:r w:rsidR="00743C4E" w:rsidRPr="00743C4E">
        <w:rPr>
          <w:rFonts w:ascii="Times New Roman" w:hAnsi="Times New Roman"/>
          <w:lang w:val="en-US"/>
        </w:rPr>
        <w:t xml:space="preserve"> (Zhang et al., 2017), it still may not survive </w:t>
      </w:r>
      <w:r w:rsidR="00743C4E">
        <w:rPr>
          <w:rFonts w:ascii="Times New Roman" w:hAnsi="Times New Roman"/>
          <w:lang w:val="en-US"/>
        </w:rPr>
        <w:t>extreme temperatures likely to develop in the exposed tidal zone, particularly in the Mediterranean</w:t>
      </w:r>
      <w:r w:rsidR="00F802ED">
        <w:rPr>
          <w:rFonts w:ascii="Times New Roman" w:hAnsi="Times New Roman"/>
          <w:lang w:val="en-US"/>
        </w:rPr>
        <w:t>, which are higher than its upper lethal threshold of 35</w:t>
      </w:r>
      <w:r w:rsidR="00DB4E66">
        <w:rPr>
          <w:rFonts w:ascii="Times New Roman" w:hAnsi="Times New Roman"/>
          <w:lang w:val="en-US"/>
        </w:rPr>
        <w:t xml:space="preserve"> </w:t>
      </w:r>
      <w:r w:rsidR="00F802ED" w:rsidRPr="00F802ED">
        <w:rPr>
          <w:rFonts w:ascii="Times New Roman" w:hAnsi="Times New Roman"/>
          <w:lang w:val="en-US"/>
        </w:rPr>
        <w:t>°C</w:t>
      </w:r>
      <w:r w:rsidR="00F802ED">
        <w:rPr>
          <w:rFonts w:ascii="Times New Roman" w:hAnsi="Times New Roman"/>
          <w:lang w:val="en-US"/>
        </w:rPr>
        <w:t xml:space="preserve"> (Massa et al., 2009)</w:t>
      </w:r>
      <w:r w:rsidR="00743C4E" w:rsidRPr="00743C4E">
        <w:rPr>
          <w:rFonts w:ascii="Times New Roman" w:hAnsi="Times New Roman"/>
          <w:lang w:val="en-US"/>
        </w:rPr>
        <w:t xml:space="preserve">. </w:t>
      </w:r>
      <w:r w:rsidR="005E796F">
        <w:rPr>
          <w:rFonts w:ascii="Times New Roman" w:hAnsi="Times New Roman"/>
          <w:lang w:val="en-US"/>
        </w:rPr>
        <w:t xml:space="preserve">The rapid rise in the occurrence of Marine Heat Waves can be potentially even more catastrophic than the increase in average seawater temperature (Nguyen et al., 2021), and such events have already been linked with Zostera bed die-offs (Massa et al., 2009; Jarvis et al., 2014). </w:t>
      </w:r>
      <w:r w:rsidR="005A40EC">
        <w:rPr>
          <w:rFonts w:ascii="Times New Roman" w:hAnsi="Times New Roman"/>
          <w:lang w:val="en-US"/>
        </w:rPr>
        <w:t xml:space="preserve">Thus, establishment in </w:t>
      </w:r>
      <w:r w:rsidR="005E796F">
        <w:rPr>
          <w:rFonts w:ascii="Times New Roman" w:hAnsi="Times New Roman"/>
          <w:lang w:val="en-US"/>
        </w:rPr>
        <w:t>the southern parts of the RA area</w:t>
      </w:r>
      <w:r w:rsidR="005A40EC">
        <w:rPr>
          <w:rFonts w:ascii="Times New Roman" w:hAnsi="Times New Roman"/>
          <w:lang w:val="en-US"/>
        </w:rPr>
        <w:t xml:space="preserve"> may be hindered even more. </w:t>
      </w:r>
      <w:r w:rsidR="005E796F">
        <w:rPr>
          <w:rFonts w:ascii="Times New Roman" w:hAnsi="Times New Roman"/>
          <w:lang w:val="en-US"/>
        </w:rPr>
        <w:t>Conversely, higher seawater temperatures in Atlantic Europe and the B</w:t>
      </w:r>
      <w:r w:rsidR="00195D3B">
        <w:rPr>
          <w:rFonts w:ascii="Times New Roman" w:hAnsi="Times New Roman"/>
          <w:lang w:val="en-US"/>
        </w:rPr>
        <w:t>lack Sea</w:t>
      </w:r>
      <w:r w:rsidR="00780DBD">
        <w:rPr>
          <w:rFonts w:ascii="Times New Roman" w:hAnsi="Times New Roman"/>
          <w:lang w:val="en-US"/>
        </w:rPr>
        <w:t xml:space="preserve"> are likely to </w:t>
      </w:r>
      <w:proofErr w:type="spellStart"/>
      <w:r w:rsidR="00780DBD">
        <w:rPr>
          <w:rFonts w:ascii="Times New Roman" w:hAnsi="Times New Roman"/>
          <w:lang w:val="en-US"/>
        </w:rPr>
        <w:t>favour</w:t>
      </w:r>
      <w:proofErr w:type="spellEnd"/>
      <w:r w:rsidR="00780DBD">
        <w:rPr>
          <w:rFonts w:ascii="Times New Roman" w:hAnsi="Times New Roman"/>
          <w:lang w:val="en-US"/>
        </w:rPr>
        <w:t xml:space="preserve"> </w:t>
      </w:r>
      <w:r w:rsidR="00780DBD" w:rsidRPr="00780DBD">
        <w:rPr>
          <w:rFonts w:ascii="Times New Roman" w:hAnsi="Times New Roman"/>
          <w:i/>
          <w:iCs/>
          <w:lang w:val="en-US"/>
        </w:rPr>
        <w:t>Z. japonica</w:t>
      </w:r>
      <w:r w:rsidR="00780DBD">
        <w:rPr>
          <w:rFonts w:ascii="Times New Roman" w:hAnsi="Times New Roman"/>
          <w:lang w:val="en-US"/>
        </w:rPr>
        <w:t xml:space="preserve">, especially in its interaction with </w:t>
      </w:r>
      <w:r w:rsidR="00780DBD" w:rsidRPr="00780DBD">
        <w:rPr>
          <w:rFonts w:ascii="Times New Roman" w:hAnsi="Times New Roman"/>
          <w:i/>
          <w:iCs/>
          <w:lang w:val="en-US"/>
        </w:rPr>
        <w:t>Z. marina</w:t>
      </w:r>
      <w:r w:rsidR="00780DBD">
        <w:rPr>
          <w:rFonts w:ascii="Times New Roman" w:hAnsi="Times New Roman"/>
          <w:lang w:val="en-US"/>
        </w:rPr>
        <w:t>, which has lower thermal limits.</w:t>
      </w:r>
    </w:p>
    <w:p w14:paraId="3B4705DC" w14:textId="77777777" w:rsidR="004A6AE6" w:rsidRDefault="005A40EC" w:rsidP="00693B45">
      <w:pPr>
        <w:snapToGrid w:val="0"/>
        <w:rPr>
          <w:rFonts w:ascii="Times New Roman" w:hAnsi="Times New Roman"/>
          <w:lang w:val="en-US"/>
        </w:rPr>
      </w:pPr>
      <w:r>
        <w:rPr>
          <w:rFonts w:ascii="Times New Roman" w:hAnsi="Times New Roman"/>
          <w:lang w:val="en-US"/>
        </w:rPr>
        <w:t>At the same time, i</w:t>
      </w:r>
      <w:r w:rsidR="00373980">
        <w:rPr>
          <w:rFonts w:ascii="Times New Roman" w:hAnsi="Times New Roman"/>
          <w:lang w:val="en-US"/>
        </w:rPr>
        <w:t>ncreas</w:t>
      </w:r>
      <w:r>
        <w:rPr>
          <w:rFonts w:ascii="Times New Roman" w:hAnsi="Times New Roman"/>
          <w:lang w:val="en-US"/>
        </w:rPr>
        <w:t>ed</w:t>
      </w:r>
      <w:r w:rsidR="00373980">
        <w:rPr>
          <w:rFonts w:ascii="Times New Roman" w:hAnsi="Times New Roman"/>
          <w:lang w:val="en-US"/>
        </w:rPr>
        <w:t xml:space="preserve"> storm activity </w:t>
      </w:r>
      <w:r>
        <w:rPr>
          <w:rFonts w:ascii="Times New Roman" w:hAnsi="Times New Roman"/>
          <w:lang w:val="en-US"/>
        </w:rPr>
        <w:t xml:space="preserve">throughout the RA area is expected to negatively affect the species </w:t>
      </w:r>
      <w:r w:rsidR="00373980">
        <w:rPr>
          <w:rFonts w:ascii="Times New Roman" w:hAnsi="Times New Roman"/>
          <w:lang w:val="en-US"/>
        </w:rPr>
        <w:t>with direct damage (breakage and uprooting of plants</w:t>
      </w:r>
      <w:r w:rsidR="00337EE0">
        <w:rPr>
          <w:rFonts w:ascii="Times New Roman" w:hAnsi="Times New Roman"/>
          <w:lang w:val="en-US"/>
        </w:rPr>
        <w:t xml:space="preserve"> – although this may also have a positive effect by enhancing natural dispersal</w:t>
      </w:r>
      <w:r w:rsidR="00373980">
        <w:rPr>
          <w:rFonts w:ascii="Times New Roman" w:hAnsi="Times New Roman"/>
          <w:lang w:val="en-US"/>
        </w:rPr>
        <w:t>) and indirect impacts due to coastal erosion and increased sedimentation</w:t>
      </w:r>
      <w:r w:rsidR="004F07C6">
        <w:rPr>
          <w:rFonts w:ascii="Times New Roman" w:hAnsi="Times New Roman"/>
          <w:lang w:val="en-US"/>
        </w:rPr>
        <w:t xml:space="preserve"> coupled with reduced light availability</w:t>
      </w:r>
      <w:r w:rsidR="00373980">
        <w:rPr>
          <w:rFonts w:ascii="Times New Roman" w:hAnsi="Times New Roman"/>
          <w:lang w:val="en-US"/>
        </w:rPr>
        <w:t xml:space="preserve"> (Duarte, 2002</w:t>
      </w:r>
      <w:r w:rsidR="004F07C6">
        <w:rPr>
          <w:rFonts w:ascii="Times New Roman" w:hAnsi="Times New Roman"/>
          <w:lang w:val="en-US"/>
        </w:rPr>
        <w:t>; Nguyen et al., 2021</w:t>
      </w:r>
      <w:r w:rsidR="00373980">
        <w:rPr>
          <w:rFonts w:ascii="Times New Roman" w:hAnsi="Times New Roman"/>
          <w:lang w:val="en-US"/>
        </w:rPr>
        <w:t>)</w:t>
      </w:r>
      <w:r w:rsidR="00337EE0">
        <w:rPr>
          <w:rFonts w:ascii="Times New Roman" w:hAnsi="Times New Roman"/>
          <w:lang w:val="en-US"/>
        </w:rPr>
        <w:t>.</w:t>
      </w:r>
    </w:p>
    <w:p w14:paraId="2EB899EC" w14:textId="77777777" w:rsidR="00FC72B4" w:rsidRPr="008745F3" w:rsidRDefault="00FC72B4" w:rsidP="00FC72B4">
      <w:pPr>
        <w:snapToGrid w:val="0"/>
        <w:spacing w:after="0"/>
        <w:rPr>
          <w:rFonts w:ascii="Times New Roman" w:hAnsi="Times New Roman"/>
          <w:lang w:val="en-US"/>
        </w:rPr>
      </w:pPr>
      <w:r w:rsidRPr="008745F3">
        <w:rPr>
          <w:rFonts w:ascii="Times New Roman" w:hAnsi="Times New Roman"/>
          <w:u w:val="single"/>
          <w:lang w:val="en-US"/>
        </w:rPr>
        <w:t>Baltic Sea:</w:t>
      </w:r>
      <w:r w:rsidRPr="008745F3">
        <w:rPr>
          <w:rFonts w:ascii="Times New Roman" w:hAnsi="Times New Roman"/>
          <w:lang w:val="en-US"/>
        </w:rPr>
        <w:t xml:space="preserve"> moderately likely, </w:t>
      </w:r>
      <w:r w:rsidR="0073488F">
        <w:rPr>
          <w:rFonts w:ascii="Times New Roman" w:hAnsi="Times New Roman"/>
          <w:lang w:val="en-US"/>
        </w:rPr>
        <w:t>medium</w:t>
      </w:r>
      <w:r w:rsidRPr="008745F3">
        <w:rPr>
          <w:rFonts w:ascii="Times New Roman" w:hAnsi="Times New Roman"/>
          <w:lang w:val="en-US"/>
        </w:rPr>
        <w:t xml:space="preserve"> confidence (western part)</w:t>
      </w:r>
    </w:p>
    <w:p w14:paraId="7AF5B3C5" w14:textId="77777777" w:rsidR="00FC72B4" w:rsidRPr="008745F3" w:rsidRDefault="00FC72B4" w:rsidP="00FC72B4">
      <w:pPr>
        <w:snapToGrid w:val="0"/>
        <w:spacing w:after="0"/>
        <w:rPr>
          <w:rFonts w:ascii="Times New Roman" w:hAnsi="Times New Roman"/>
          <w:lang w:val="en-US"/>
        </w:rPr>
      </w:pPr>
      <w:r w:rsidRPr="008745F3">
        <w:rPr>
          <w:rFonts w:ascii="Times New Roman" w:hAnsi="Times New Roman"/>
          <w:u w:val="single"/>
          <w:lang w:val="en-US"/>
        </w:rPr>
        <w:t>Greater North Sea</w:t>
      </w:r>
      <w:r w:rsidRPr="008745F3">
        <w:rPr>
          <w:rFonts w:ascii="Times New Roman" w:hAnsi="Times New Roman"/>
          <w:lang w:val="en-US"/>
        </w:rPr>
        <w:t xml:space="preserve">: likely, </w:t>
      </w:r>
      <w:r w:rsidR="00CE7E76">
        <w:rPr>
          <w:rFonts w:ascii="Times New Roman" w:hAnsi="Times New Roman"/>
          <w:lang w:val="en-US"/>
        </w:rPr>
        <w:t>low</w:t>
      </w:r>
      <w:r w:rsidRPr="008745F3">
        <w:rPr>
          <w:rFonts w:ascii="Times New Roman" w:hAnsi="Times New Roman"/>
          <w:lang w:val="en-US"/>
        </w:rPr>
        <w:t xml:space="preserve"> confidence </w:t>
      </w:r>
    </w:p>
    <w:p w14:paraId="3EFE7FE2" w14:textId="77777777" w:rsidR="00FC72B4" w:rsidRPr="008745F3" w:rsidRDefault="00FC72B4" w:rsidP="00FC72B4">
      <w:pPr>
        <w:snapToGrid w:val="0"/>
        <w:spacing w:after="0"/>
        <w:rPr>
          <w:rFonts w:ascii="Times New Roman" w:hAnsi="Times New Roman"/>
          <w:lang w:val="en-US"/>
        </w:rPr>
      </w:pPr>
      <w:r w:rsidRPr="008745F3">
        <w:rPr>
          <w:rFonts w:ascii="Times New Roman" w:hAnsi="Times New Roman"/>
          <w:u w:val="single"/>
          <w:lang w:val="en-US"/>
        </w:rPr>
        <w:t>Celtic Seas</w:t>
      </w:r>
      <w:r w:rsidRPr="008745F3">
        <w:rPr>
          <w:rFonts w:ascii="Times New Roman" w:hAnsi="Times New Roman"/>
          <w:lang w:val="en-US"/>
        </w:rPr>
        <w:t>: moderately likely, medium confidence</w:t>
      </w:r>
    </w:p>
    <w:p w14:paraId="447CC98F" w14:textId="77777777" w:rsidR="00FC72B4" w:rsidRPr="008745F3" w:rsidRDefault="00FC72B4" w:rsidP="00FC72B4">
      <w:pPr>
        <w:snapToGrid w:val="0"/>
        <w:spacing w:after="0"/>
        <w:rPr>
          <w:rFonts w:ascii="Times New Roman" w:hAnsi="Times New Roman"/>
          <w:lang w:val="en-US"/>
        </w:rPr>
      </w:pPr>
      <w:r w:rsidRPr="008745F3">
        <w:rPr>
          <w:rFonts w:ascii="Times New Roman" w:hAnsi="Times New Roman"/>
          <w:u w:val="single"/>
          <w:lang w:val="en-US"/>
        </w:rPr>
        <w:t>Bay of Biscay and the Iberian coast:</w:t>
      </w:r>
      <w:r w:rsidRPr="008745F3">
        <w:rPr>
          <w:rFonts w:ascii="Times New Roman" w:hAnsi="Times New Roman"/>
          <w:lang w:val="en-US"/>
        </w:rPr>
        <w:t xml:space="preserve"> likely, </w:t>
      </w:r>
      <w:r w:rsidR="00CE7E76">
        <w:rPr>
          <w:rFonts w:ascii="Times New Roman" w:hAnsi="Times New Roman"/>
          <w:lang w:val="en-US"/>
        </w:rPr>
        <w:t>low</w:t>
      </w:r>
      <w:r w:rsidRPr="008745F3">
        <w:rPr>
          <w:rFonts w:ascii="Times New Roman" w:hAnsi="Times New Roman"/>
          <w:lang w:val="en-US"/>
        </w:rPr>
        <w:t xml:space="preserve"> confidence </w:t>
      </w:r>
    </w:p>
    <w:p w14:paraId="024D3F3B" w14:textId="77777777" w:rsidR="00FC72B4" w:rsidRPr="008745F3" w:rsidRDefault="00FC72B4" w:rsidP="00FC72B4">
      <w:pPr>
        <w:snapToGrid w:val="0"/>
        <w:spacing w:after="0"/>
        <w:rPr>
          <w:rFonts w:ascii="Times New Roman" w:hAnsi="Times New Roman"/>
          <w:lang w:val="en-US"/>
        </w:rPr>
      </w:pPr>
      <w:r w:rsidRPr="008745F3">
        <w:rPr>
          <w:rFonts w:ascii="Times New Roman" w:hAnsi="Times New Roman"/>
          <w:u w:val="single"/>
          <w:lang w:val="en-US"/>
        </w:rPr>
        <w:t>Western Mediterranean Sea</w:t>
      </w:r>
      <w:r w:rsidRPr="008745F3">
        <w:rPr>
          <w:rFonts w:ascii="Times New Roman" w:hAnsi="Times New Roman"/>
          <w:lang w:val="en-US"/>
        </w:rPr>
        <w:t xml:space="preserve">: moderately likely, </w:t>
      </w:r>
      <w:r w:rsidR="0073488F">
        <w:rPr>
          <w:rFonts w:ascii="Times New Roman" w:hAnsi="Times New Roman"/>
          <w:lang w:val="en-US"/>
        </w:rPr>
        <w:t>medium</w:t>
      </w:r>
      <w:r w:rsidRPr="008745F3">
        <w:rPr>
          <w:rFonts w:ascii="Times New Roman" w:hAnsi="Times New Roman"/>
          <w:lang w:val="en-US"/>
        </w:rPr>
        <w:t xml:space="preserve"> confidence </w:t>
      </w:r>
    </w:p>
    <w:p w14:paraId="687F6A76" w14:textId="77777777" w:rsidR="00FC72B4" w:rsidRPr="008745F3" w:rsidRDefault="00FC72B4" w:rsidP="00FC72B4">
      <w:pPr>
        <w:snapToGrid w:val="0"/>
        <w:spacing w:after="0"/>
        <w:rPr>
          <w:rFonts w:ascii="Times New Roman" w:hAnsi="Times New Roman"/>
          <w:u w:val="single"/>
          <w:lang w:val="en-US"/>
        </w:rPr>
      </w:pPr>
      <w:r w:rsidRPr="008745F3">
        <w:rPr>
          <w:rFonts w:ascii="Times New Roman" w:hAnsi="Times New Roman"/>
          <w:u w:val="single"/>
          <w:lang w:val="en-US"/>
        </w:rPr>
        <w:t xml:space="preserve">Adriatic Sea: </w:t>
      </w:r>
      <w:r w:rsidRPr="008745F3">
        <w:rPr>
          <w:rFonts w:ascii="Times New Roman" w:hAnsi="Times New Roman"/>
          <w:lang w:val="en-US"/>
        </w:rPr>
        <w:t>moderately likely, medium confidence (northern part)</w:t>
      </w:r>
    </w:p>
    <w:p w14:paraId="7B241B44" w14:textId="77777777" w:rsidR="00FC72B4" w:rsidRDefault="00FC72B4" w:rsidP="00FC72B4">
      <w:pPr>
        <w:snapToGrid w:val="0"/>
        <w:spacing w:after="0"/>
        <w:rPr>
          <w:rFonts w:ascii="Times New Roman" w:hAnsi="Times New Roman"/>
          <w:lang w:val="en-US"/>
        </w:rPr>
      </w:pPr>
      <w:r w:rsidRPr="008745F3">
        <w:rPr>
          <w:rFonts w:ascii="Times New Roman" w:hAnsi="Times New Roman"/>
          <w:u w:val="single"/>
          <w:lang w:val="en-US"/>
        </w:rPr>
        <w:t xml:space="preserve">Aegean Levantine Sea: </w:t>
      </w:r>
      <w:r w:rsidRPr="008745F3">
        <w:rPr>
          <w:rFonts w:ascii="Times New Roman" w:hAnsi="Times New Roman"/>
          <w:lang w:val="en-US"/>
        </w:rPr>
        <w:t xml:space="preserve">moderately likely, medium confidence </w:t>
      </w:r>
      <w:r w:rsidRPr="00FC72B4">
        <w:rPr>
          <w:rFonts w:ascii="Times New Roman" w:hAnsi="Times New Roman"/>
          <w:lang w:val="en-US"/>
        </w:rPr>
        <w:t>(</w:t>
      </w:r>
      <w:r w:rsidR="00243525">
        <w:rPr>
          <w:rFonts w:ascii="Times New Roman" w:hAnsi="Times New Roman"/>
          <w:lang w:val="en-US"/>
        </w:rPr>
        <w:t xml:space="preserve">primarily the </w:t>
      </w:r>
      <w:r w:rsidRPr="00FC72B4">
        <w:rPr>
          <w:rFonts w:ascii="Times New Roman" w:hAnsi="Times New Roman"/>
          <w:lang w:val="en-US"/>
        </w:rPr>
        <w:t>Aegean)</w:t>
      </w:r>
    </w:p>
    <w:p w14:paraId="3336EDD9" w14:textId="77777777" w:rsidR="00243525" w:rsidRPr="008745F3" w:rsidRDefault="00243525" w:rsidP="00FC72B4">
      <w:pPr>
        <w:snapToGrid w:val="0"/>
        <w:spacing w:after="0"/>
        <w:rPr>
          <w:rFonts w:ascii="Times New Roman" w:hAnsi="Times New Roman"/>
          <w:u w:val="single"/>
          <w:lang w:val="en-US"/>
        </w:rPr>
      </w:pPr>
      <w:r w:rsidRPr="00243525">
        <w:rPr>
          <w:rFonts w:ascii="Times New Roman" w:hAnsi="Times New Roman"/>
          <w:u w:val="single"/>
          <w:lang w:val="en-US"/>
        </w:rPr>
        <w:t>Central Mediterranean Sea and the Ionian: moderately likely, medium confidence</w:t>
      </w:r>
    </w:p>
    <w:p w14:paraId="5D4F7845" w14:textId="77777777" w:rsidR="00FC72B4" w:rsidRPr="008745F3" w:rsidRDefault="00FC72B4" w:rsidP="00FC72B4">
      <w:pPr>
        <w:snapToGrid w:val="0"/>
        <w:spacing w:after="0"/>
        <w:rPr>
          <w:rFonts w:ascii="Times New Roman" w:hAnsi="Times New Roman"/>
          <w:lang w:val="en-US"/>
        </w:rPr>
      </w:pPr>
      <w:r w:rsidRPr="008745F3">
        <w:rPr>
          <w:rFonts w:ascii="Times New Roman" w:hAnsi="Times New Roman"/>
          <w:u w:val="single"/>
          <w:lang w:val="en-US"/>
        </w:rPr>
        <w:t>Black Sea</w:t>
      </w:r>
      <w:r w:rsidRPr="008745F3">
        <w:rPr>
          <w:rFonts w:ascii="Times New Roman" w:hAnsi="Times New Roman"/>
          <w:lang w:val="en-US"/>
        </w:rPr>
        <w:t>: moderately likely, medium confidence</w:t>
      </w:r>
    </w:p>
    <w:p w14:paraId="4CC5D21F" w14:textId="77777777" w:rsidR="00FC72B4" w:rsidRDefault="00FC72B4" w:rsidP="00693B45">
      <w:pPr>
        <w:snapToGrid w:val="0"/>
        <w:rPr>
          <w:rFonts w:ascii="Times New Roman" w:hAnsi="Times New Roman"/>
          <w:lang w:val="en-US"/>
        </w:rPr>
      </w:pPr>
    </w:p>
    <w:p w14:paraId="5C1ACE0B" w14:textId="77777777" w:rsidR="002678B6" w:rsidRPr="001026A1" w:rsidRDefault="002678B6" w:rsidP="001026A1">
      <w:pPr>
        <w:pStyle w:val="Titre2"/>
        <w:rPr>
          <w:rFonts w:ascii="Times New Roman" w:hAnsi="Times New Roman"/>
          <w:i w:val="0"/>
          <w:lang w:val="en-US"/>
        </w:rPr>
      </w:pPr>
      <w:r>
        <w:rPr>
          <w:lang w:val="en-US"/>
        </w:rPr>
        <w:br w:type="page"/>
      </w:r>
      <w:bookmarkStart w:id="45" w:name="_Toc103600533"/>
      <w:r w:rsidR="00BB3969">
        <w:rPr>
          <w:rFonts w:ascii="Times New Roman" w:hAnsi="Times New Roman"/>
          <w:i w:val="0"/>
          <w:lang w:val="en-US"/>
        </w:rPr>
        <w:lastRenderedPageBreak/>
        <w:t xml:space="preserve">3 </w:t>
      </w:r>
      <w:proofErr w:type="gramStart"/>
      <w:r w:rsidRPr="001026A1">
        <w:rPr>
          <w:rFonts w:ascii="Times New Roman" w:hAnsi="Times New Roman"/>
          <w:i w:val="0"/>
          <w:lang w:val="en-US"/>
        </w:rPr>
        <w:t>PROBABILITY</w:t>
      </w:r>
      <w:proofErr w:type="gramEnd"/>
      <w:r w:rsidRPr="001026A1">
        <w:rPr>
          <w:rFonts w:ascii="Times New Roman" w:hAnsi="Times New Roman"/>
          <w:i w:val="0"/>
          <w:lang w:val="en-US"/>
        </w:rPr>
        <w:t xml:space="preserve"> OF </w:t>
      </w:r>
      <w:r w:rsidR="00924002" w:rsidRPr="001026A1">
        <w:rPr>
          <w:rFonts w:ascii="Times New Roman" w:hAnsi="Times New Roman"/>
          <w:i w:val="0"/>
          <w:lang w:val="en-US"/>
        </w:rPr>
        <w:t>SPREAD</w:t>
      </w:r>
      <w:bookmarkEnd w:id="45"/>
      <w:r w:rsidR="00924002"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544873" w14:paraId="6ED37947" w14:textId="77777777" w:rsidTr="00B94B35">
        <w:tc>
          <w:tcPr>
            <w:tcW w:w="9212" w:type="dxa"/>
            <w:shd w:val="clear" w:color="auto" w:fill="auto"/>
          </w:tcPr>
          <w:p w14:paraId="0B5F7396" w14:textId="77777777" w:rsidR="00BF56B7" w:rsidRPr="00B94B35" w:rsidRDefault="00BF56B7" w:rsidP="00B94B35">
            <w:pPr>
              <w:snapToGrid w:val="0"/>
              <w:rPr>
                <w:rFonts w:ascii="Times New Roman" w:hAnsi="Times New Roman"/>
                <w:b/>
                <w:lang w:val="en-US"/>
              </w:rPr>
            </w:pPr>
            <w:r w:rsidRPr="00B94B35">
              <w:rPr>
                <w:rFonts w:ascii="Times New Roman" w:hAnsi="Times New Roman"/>
                <w:b/>
                <w:lang w:val="en-US"/>
              </w:rPr>
              <w:t xml:space="preserve">Important instructions: </w:t>
            </w:r>
          </w:p>
          <w:p w14:paraId="67E1F112" w14:textId="77777777" w:rsidR="00BF56B7" w:rsidRPr="00B94B35" w:rsidRDefault="00BF56B7" w:rsidP="00B94B35">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14:paraId="61EA267D" w14:textId="77777777" w:rsidR="00BF56B7" w:rsidRPr="00B94B35" w:rsidRDefault="00BF56B7" w:rsidP="009A4648">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14:paraId="41E079E6" w14:textId="77777777" w:rsidR="00732E7F" w:rsidRDefault="00732E7F" w:rsidP="002678B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544873" w14:paraId="40E8A90C" w14:textId="77777777" w:rsidTr="00B94B35">
        <w:tc>
          <w:tcPr>
            <w:tcW w:w="9212" w:type="dxa"/>
            <w:shd w:val="clear" w:color="auto" w:fill="auto"/>
          </w:tcPr>
          <w:p w14:paraId="5BB155FA" w14:textId="77777777" w:rsidR="00BF56B7" w:rsidRPr="00B94B35" w:rsidRDefault="00BF56B7"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14:paraId="3D3C4777" w14:textId="77777777" w:rsidR="00BF56B7" w:rsidRPr="00B94B35" w:rsidRDefault="00BF56B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4C8E6C6F" w14:textId="77777777" w:rsidR="00BF56B7" w:rsidRPr="00B94B35" w:rsidRDefault="00BF56B7" w:rsidP="00B94B35">
            <w:pPr>
              <w:numPr>
                <w:ilvl w:val="0"/>
                <w:numId w:val="12"/>
              </w:numPr>
              <w:suppressAutoHyphens/>
              <w:spacing w:after="120" w:line="240" w:lineRule="auto"/>
              <w:ind w:left="328" w:hanging="284"/>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the natural spread mechanisms of the species in relation to the environmental conditions in the risk assessment area. </w:t>
            </w:r>
          </w:p>
          <w:p w14:paraId="0EE2ADC0" w14:textId="77777777" w:rsidR="00BF56B7" w:rsidRPr="00381304" w:rsidRDefault="00BF56B7" w:rsidP="00B94B35">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eastAsia="Times New Roman" w:hAnsi="Times New Roman"/>
                <w:lang w:val="en-GB"/>
              </w:rPr>
              <w:t xml:space="preserve">an indication of the rate of </w:t>
            </w:r>
            <w:r w:rsidR="00B278C1" w:rsidRPr="00381304">
              <w:rPr>
                <w:rFonts w:ascii="Times New Roman" w:eastAsia="Times New Roman" w:hAnsi="Times New Roman"/>
                <w:lang w:val="en-GB"/>
              </w:rPr>
              <w:t xml:space="preserve">spread </w:t>
            </w:r>
            <w:r w:rsidR="009E760B" w:rsidRPr="00381304">
              <w:rPr>
                <w:rFonts w:ascii="Times New Roman" w:eastAsia="Times New Roman" w:hAnsi="Times New Roman"/>
                <w:lang w:val="en-GB"/>
              </w:rPr>
              <w:t xml:space="preserve">discussed </w:t>
            </w:r>
            <w:r w:rsidRPr="00381304">
              <w:rPr>
                <w:rFonts w:ascii="Times New Roman" w:eastAsia="Times New Roman" w:hAnsi="Times New Roman"/>
                <w:lang w:val="en-GB"/>
              </w:rPr>
              <w:t xml:space="preserve">in relation to the </w:t>
            </w:r>
            <w:r w:rsidR="009E760B" w:rsidRPr="00381304">
              <w:rPr>
                <w:rFonts w:ascii="Times New Roman" w:eastAsia="Times New Roman" w:hAnsi="Times New Roman"/>
                <w:lang w:val="en-GB"/>
              </w:rPr>
              <w:t xml:space="preserve">species biology and the </w:t>
            </w:r>
            <w:r w:rsidRPr="00381304">
              <w:rPr>
                <w:rFonts w:ascii="Times New Roman" w:eastAsia="Times New Roman" w:hAnsi="Times New Roman"/>
                <w:lang w:val="en-GB"/>
              </w:rPr>
              <w:t xml:space="preserve">environmental conditions in the </w:t>
            </w:r>
            <w:r w:rsidR="003839D0">
              <w:rPr>
                <w:rFonts w:ascii="Times New Roman" w:eastAsia="Times New Roman" w:hAnsi="Times New Roman"/>
                <w:lang w:val="en-GB"/>
              </w:rPr>
              <w:t>risk assessment area</w:t>
            </w:r>
            <w:r w:rsidRPr="00381304">
              <w:rPr>
                <w:rFonts w:ascii="Times New Roman" w:eastAsia="Times New Roman" w:hAnsi="Times New Roman"/>
                <w:lang w:val="en-GB"/>
              </w:rPr>
              <w:t xml:space="preserve">. </w:t>
            </w:r>
          </w:p>
          <w:p w14:paraId="293066E8" w14:textId="77777777" w:rsidR="00BF56B7" w:rsidRPr="00B94B35" w:rsidRDefault="00BF56B7" w:rsidP="00B94B35">
            <w:pPr>
              <w:snapToGrid w:val="0"/>
              <w:spacing w:after="120" w:line="240" w:lineRule="auto"/>
              <w:rPr>
                <w:rFonts w:ascii="Times New Roman" w:hAnsi="Times New Roman"/>
                <w:lang w:val="en-US"/>
              </w:rPr>
            </w:pPr>
            <w:r w:rsidRPr="00B94B35">
              <w:rPr>
                <w:rFonts w:ascii="Times New Roman" w:eastAsia="Times New Roman" w:hAnsi="Times New Roman"/>
                <w:lang w:val="en-GB" w:eastAsia="ar-SA"/>
              </w:rPr>
              <w:t xml:space="preserve">The description of spread patterns </w:t>
            </w:r>
            <w:r w:rsidR="00D31A3C">
              <w:rPr>
                <w:rFonts w:ascii="Times New Roman" w:eastAsia="Times New Roman" w:hAnsi="Times New Roman"/>
                <w:lang w:val="en-GB" w:eastAsia="ar-SA"/>
              </w:rPr>
              <w:t>here refer</w:t>
            </w:r>
            <w:r w:rsidR="00570C46">
              <w:rPr>
                <w:rFonts w:ascii="Times New Roman" w:eastAsia="Times New Roman" w:hAnsi="Times New Roman"/>
                <w:lang w:val="en-GB" w:eastAsia="ar-SA"/>
              </w:rPr>
              <w:t>s</w:t>
            </w:r>
            <w:r w:rsidR="00D31A3C">
              <w:rPr>
                <w:rFonts w:ascii="Times New Roman" w:eastAsia="Times New Roman" w:hAnsi="Times New Roman"/>
                <w:lang w:val="en-GB" w:eastAsia="ar-SA"/>
              </w:rPr>
              <w:t xml:space="preserve"> to </w:t>
            </w:r>
            <w:r w:rsidR="00D31A3C" w:rsidRPr="00D31A3C">
              <w:rPr>
                <w:rFonts w:ascii="Times New Roman" w:eastAsia="Times New Roman" w:hAnsi="Times New Roman"/>
                <w:lang w:val="en-GB" w:eastAsia="ar-SA"/>
              </w:rPr>
              <w:t>the CB</w:t>
            </w:r>
            <w:r w:rsidR="003222D7">
              <w:rPr>
                <w:rFonts w:ascii="Times New Roman" w:eastAsia="Times New Roman" w:hAnsi="Times New Roman"/>
                <w:lang w:val="en-GB" w:eastAsia="ar-SA"/>
              </w:rPr>
              <w:t>D</w:t>
            </w:r>
            <w:r w:rsidR="00D31A3C" w:rsidRPr="00D31A3C">
              <w:rPr>
                <w:rFonts w:ascii="Times New Roman" w:eastAsia="Times New Roman" w:hAnsi="Times New Roman"/>
                <w:lang w:val="en-GB" w:eastAsia="ar-SA"/>
              </w:rPr>
              <w:t xml:space="preserve"> pathway category “Unaided (Natural Spread)”</w:t>
            </w:r>
            <w:r w:rsidR="00D31A3C">
              <w:rPr>
                <w:rFonts w:ascii="Times New Roman" w:eastAsia="Times New Roman" w:hAnsi="Times New Roman"/>
                <w:lang w:val="en-GB" w:eastAsia="ar-SA"/>
              </w:rPr>
              <w:t xml:space="preserve">. It </w:t>
            </w:r>
            <w:r w:rsidRPr="00B94B35">
              <w:rPr>
                <w:rFonts w:ascii="Times New Roman" w:eastAsia="Times New Roman" w:hAnsi="Times New Roman"/>
                <w:lang w:val="en-GB" w:eastAsia="ar-SA"/>
              </w:rPr>
              <w:t xml:space="preserve">should include elements of the species life history and behavioural traits able to explain its ability to spread, </w:t>
            </w:r>
            <w:proofErr w:type="gramStart"/>
            <w:r w:rsidRPr="00B94B35">
              <w:rPr>
                <w:rFonts w:ascii="Times New Roman" w:eastAsia="Times New Roman" w:hAnsi="Times New Roman"/>
                <w:lang w:val="en-GB" w:eastAsia="ar-SA"/>
              </w:rPr>
              <w:t>including:</w:t>
            </w:r>
            <w:proofErr w:type="gramEnd"/>
            <w:r w:rsidRPr="00B94B35">
              <w:rPr>
                <w:rFonts w:ascii="Times New Roman" w:eastAsia="Times New Roman" w:hAnsi="Times New Roman"/>
                <w:lang w:val="en-GB" w:eastAsia="ar-SA"/>
              </w:rPr>
              <w:t xml:space="preserve"> reproduction or growth strategy, dispersal capacity, longevity, dietary requirements, environmental and climatic requirements, specialist or generalist characteristics.</w:t>
            </w:r>
          </w:p>
        </w:tc>
      </w:tr>
    </w:tbl>
    <w:p w14:paraId="38AA183D" w14:textId="77777777" w:rsidR="00BF56B7" w:rsidRDefault="00BF56B7" w:rsidP="002678B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752184" w14:paraId="03EDC5AC" w14:textId="77777777" w:rsidTr="00527A97">
        <w:tc>
          <w:tcPr>
            <w:tcW w:w="1536" w:type="dxa"/>
            <w:shd w:val="clear" w:color="auto" w:fill="auto"/>
          </w:tcPr>
          <w:p w14:paraId="70709EB2"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2B84F7E5" w14:textId="77777777" w:rsidR="00BF56B7" w:rsidRPr="00B939BB" w:rsidRDefault="00BF56B7" w:rsidP="00BF56B7">
            <w:pPr>
              <w:spacing w:after="0"/>
              <w:rPr>
                <w:rFonts w:ascii="Times New Roman" w:hAnsi="Times New Roman"/>
                <w:lang w:val="en-US"/>
              </w:rPr>
            </w:pPr>
            <w:r>
              <w:rPr>
                <w:rFonts w:ascii="Times New Roman" w:hAnsi="Times New Roman"/>
                <w:lang w:val="en-US"/>
              </w:rPr>
              <w:t>minimal</w:t>
            </w:r>
          </w:p>
          <w:p w14:paraId="2726CEF4" w14:textId="77777777" w:rsidR="00BF56B7" w:rsidRPr="00B939BB" w:rsidRDefault="00BF56B7" w:rsidP="00BF56B7">
            <w:pPr>
              <w:spacing w:after="0"/>
              <w:rPr>
                <w:rFonts w:ascii="Times New Roman" w:hAnsi="Times New Roman"/>
                <w:lang w:val="en-US"/>
              </w:rPr>
            </w:pPr>
            <w:r>
              <w:rPr>
                <w:rFonts w:ascii="Times New Roman" w:hAnsi="Times New Roman"/>
                <w:lang w:val="en-US"/>
              </w:rPr>
              <w:t>minor</w:t>
            </w:r>
          </w:p>
          <w:p w14:paraId="16DE3A6A" w14:textId="77777777" w:rsidR="00BF56B7" w:rsidRPr="00B939BB" w:rsidRDefault="00BF56B7" w:rsidP="00BF56B7">
            <w:pPr>
              <w:spacing w:after="0"/>
              <w:rPr>
                <w:rFonts w:ascii="Times New Roman" w:hAnsi="Times New Roman"/>
                <w:lang w:val="en-US"/>
              </w:rPr>
            </w:pPr>
            <w:r w:rsidRPr="00B939BB">
              <w:rPr>
                <w:rFonts w:ascii="Times New Roman" w:hAnsi="Times New Roman"/>
                <w:lang w:val="en-US"/>
              </w:rPr>
              <w:t>moderate</w:t>
            </w:r>
          </w:p>
          <w:p w14:paraId="6673AAD4" w14:textId="77777777" w:rsidR="00BF56B7" w:rsidRPr="00CC450B" w:rsidRDefault="00BF56B7" w:rsidP="00BF56B7">
            <w:pPr>
              <w:spacing w:after="0"/>
              <w:rPr>
                <w:rFonts w:ascii="Times New Roman" w:hAnsi="Times New Roman"/>
                <w:b/>
                <w:bCs/>
                <w:lang w:val="en-US"/>
              </w:rPr>
            </w:pPr>
            <w:r w:rsidRPr="00CC450B">
              <w:rPr>
                <w:rFonts w:ascii="Times New Roman" w:hAnsi="Times New Roman"/>
                <w:b/>
                <w:bCs/>
                <w:lang w:val="en-US"/>
              </w:rPr>
              <w:t>major</w:t>
            </w:r>
          </w:p>
          <w:p w14:paraId="7E6D7B4D" w14:textId="77777777" w:rsidR="00BF56B7" w:rsidRPr="00544B15" w:rsidRDefault="00BF56B7" w:rsidP="00BF56B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49203594"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73B44B4D" w14:textId="77777777" w:rsidR="00BF56B7" w:rsidRPr="00752184" w:rsidRDefault="00BF56B7" w:rsidP="00527A97">
            <w:pPr>
              <w:spacing w:after="0"/>
              <w:rPr>
                <w:rFonts w:ascii="Times New Roman" w:hAnsi="Times New Roman"/>
              </w:rPr>
            </w:pPr>
            <w:proofErr w:type="spellStart"/>
            <w:r w:rsidRPr="00752184">
              <w:rPr>
                <w:rFonts w:ascii="Times New Roman" w:hAnsi="Times New Roman"/>
              </w:rPr>
              <w:t>low</w:t>
            </w:r>
            <w:proofErr w:type="spellEnd"/>
          </w:p>
          <w:p w14:paraId="66B9AF53" w14:textId="77777777" w:rsidR="00BF56B7" w:rsidRPr="00CC450B" w:rsidRDefault="00BF56B7" w:rsidP="00527A97">
            <w:pPr>
              <w:spacing w:after="0"/>
              <w:rPr>
                <w:rFonts w:ascii="Times New Roman" w:hAnsi="Times New Roman"/>
                <w:b/>
                <w:bCs/>
              </w:rPr>
            </w:pPr>
            <w:r w:rsidRPr="00CC450B">
              <w:rPr>
                <w:rFonts w:ascii="Times New Roman" w:hAnsi="Times New Roman"/>
                <w:b/>
                <w:bCs/>
              </w:rPr>
              <w:t>medium</w:t>
            </w:r>
          </w:p>
          <w:p w14:paraId="7C87E1C9" w14:textId="77777777" w:rsidR="00BF56B7" w:rsidRPr="00752184" w:rsidRDefault="00BF56B7" w:rsidP="00527A97">
            <w:pPr>
              <w:snapToGrid w:val="0"/>
              <w:spacing w:after="0"/>
              <w:rPr>
                <w:rFonts w:ascii="Times New Roman" w:hAnsi="Times New Roman"/>
                <w:b/>
              </w:rPr>
            </w:pPr>
            <w:r w:rsidRPr="00752184">
              <w:rPr>
                <w:rFonts w:ascii="Times New Roman" w:hAnsi="Times New Roman"/>
              </w:rPr>
              <w:t>high</w:t>
            </w:r>
          </w:p>
        </w:tc>
      </w:tr>
    </w:tbl>
    <w:p w14:paraId="53C50F74" w14:textId="77777777" w:rsidR="00BF56B7" w:rsidRDefault="00BF56B7" w:rsidP="002678B6">
      <w:pPr>
        <w:snapToGrid w:val="0"/>
        <w:rPr>
          <w:rFonts w:ascii="Times New Roman" w:hAnsi="Times New Roman"/>
          <w:lang w:val="en-US"/>
        </w:rPr>
      </w:pPr>
    </w:p>
    <w:p w14:paraId="49EEC947" w14:textId="77777777" w:rsidR="002678B6" w:rsidRDefault="00B7540D" w:rsidP="002678B6">
      <w:pPr>
        <w:snapToGrid w:val="0"/>
        <w:rPr>
          <w:rFonts w:ascii="Times New Roman" w:hAnsi="Times New Roman"/>
          <w:lang w:val="en-US"/>
        </w:rPr>
      </w:pPr>
      <w:r>
        <w:rPr>
          <w:rFonts w:ascii="Times New Roman" w:hAnsi="Times New Roman"/>
          <w:lang w:val="en-US"/>
        </w:rPr>
        <w:t>Response</w:t>
      </w:r>
      <w:r w:rsidR="002678B6">
        <w:rPr>
          <w:rFonts w:ascii="Times New Roman" w:hAnsi="Times New Roman"/>
          <w:lang w:val="en-US"/>
        </w:rPr>
        <w:t xml:space="preserve">: </w:t>
      </w:r>
      <w:r w:rsidR="00C45BAA">
        <w:rPr>
          <w:rFonts w:ascii="Times New Roman" w:hAnsi="Times New Roman"/>
          <w:lang w:val="en-US"/>
        </w:rPr>
        <w:t xml:space="preserve">Different life stages of seagrasses have different dispersal capabilities in space and time. Even though not all the relevant information is available for </w:t>
      </w:r>
      <w:r w:rsidR="00C45BAA" w:rsidRPr="00C45BAA">
        <w:rPr>
          <w:rFonts w:ascii="Times New Roman" w:hAnsi="Times New Roman"/>
          <w:i/>
          <w:iCs/>
          <w:lang w:val="en-US"/>
        </w:rPr>
        <w:t>Z. japonica</w:t>
      </w:r>
      <w:r w:rsidR="00C45BAA">
        <w:rPr>
          <w:rFonts w:ascii="Times New Roman" w:hAnsi="Times New Roman"/>
          <w:lang w:val="en-US"/>
        </w:rPr>
        <w:t xml:space="preserve"> specifically, a significant body of research has focused on the dispersal mechanisms and potential of </w:t>
      </w:r>
      <w:r w:rsidR="00C45BAA" w:rsidRPr="00C45BAA">
        <w:rPr>
          <w:rFonts w:ascii="Times New Roman" w:hAnsi="Times New Roman"/>
          <w:i/>
          <w:iCs/>
          <w:lang w:val="en-US"/>
        </w:rPr>
        <w:t>Zostera</w:t>
      </w:r>
      <w:r w:rsidR="00C45BAA">
        <w:rPr>
          <w:rFonts w:ascii="Times New Roman" w:hAnsi="Times New Roman"/>
          <w:lang w:val="en-US"/>
        </w:rPr>
        <w:t xml:space="preserve"> species (</w:t>
      </w:r>
      <w:r w:rsidR="00C45BAA" w:rsidRPr="00C45BAA">
        <w:rPr>
          <w:rFonts w:ascii="Times New Roman" w:hAnsi="Times New Roman"/>
          <w:i/>
          <w:iCs/>
          <w:lang w:val="en-US"/>
        </w:rPr>
        <w:t>Z. marina</w:t>
      </w:r>
      <w:r w:rsidR="00C45BAA">
        <w:rPr>
          <w:rFonts w:ascii="Times New Roman" w:hAnsi="Times New Roman"/>
          <w:lang w:val="en-US"/>
        </w:rPr>
        <w:t xml:space="preserve"> and </w:t>
      </w:r>
      <w:r w:rsidR="00C45BAA" w:rsidRPr="00C45BAA">
        <w:rPr>
          <w:rFonts w:ascii="Times New Roman" w:hAnsi="Times New Roman"/>
          <w:i/>
          <w:iCs/>
          <w:lang w:val="en-US"/>
        </w:rPr>
        <w:t xml:space="preserve">Z. </w:t>
      </w:r>
      <w:proofErr w:type="spellStart"/>
      <w:r w:rsidR="00C45BAA" w:rsidRPr="00C45BAA">
        <w:rPr>
          <w:rFonts w:ascii="Times New Roman" w:hAnsi="Times New Roman"/>
          <w:i/>
          <w:iCs/>
          <w:lang w:val="en-US"/>
        </w:rPr>
        <w:t>noltei</w:t>
      </w:r>
      <w:proofErr w:type="spellEnd"/>
      <w:r w:rsidR="00C45BAA">
        <w:rPr>
          <w:rFonts w:ascii="Times New Roman" w:hAnsi="Times New Roman"/>
          <w:lang w:val="en-US"/>
        </w:rPr>
        <w:t xml:space="preserve"> in particular) such that inference can be made from congeneric species.</w:t>
      </w:r>
    </w:p>
    <w:p w14:paraId="68AC9776" w14:textId="77EB98F2" w:rsidR="00C45BAA" w:rsidRDefault="00532738" w:rsidP="002678B6">
      <w:pPr>
        <w:snapToGrid w:val="0"/>
        <w:rPr>
          <w:rFonts w:ascii="Times New Roman" w:hAnsi="Times New Roman"/>
          <w:lang w:val="en-US"/>
        </w:rPr>
      </w:pPr>
      <w:r>
        <w:rPr>
          <w:rFonts w:ascii="Times New Roman" w:hAnsi="Times New Roman"/>
          <w:lang w:val="en-US"/>
        </w:rPr>
        <w:t>Pollen and seeds</w:t>
      </w:r>
      <w:r w:rsidR="00D54045">
        <w:rPr>
          <w:rFonts w:ascii="Times New Roman" w:hAnsi="Times New Roman"/>
          <w:lang w:val="en-US"/>
        </w:rPr>
        <w:t xml:space="preserve"> of </w:t>
      </w:r>
      <w:r w:rsidR="00D54045" w:rsidRPr="00D54045">
        <w:rPr>
          <w:rFonts w:ascii="Times New Roman" w:hAnsi="Times New Roman"/>
          <w:i/>
          <w:iCs/>
          <w:lang w:val="en-US"/>
        </w:rPr>
        <w:t>Zostera</w:t>
      </w:r>
      <w:r w:rsidR="00D54045">
        <w:rPr>
          <w:rFonts w:ascii="Times New Roman" w:hAnsi="Times New Roman"/>
          <w:lang w:val="en-US"/>
        </w:rPr>
        <w:t xml:space="preserve"> spp. are</w:t>
      </w:r>
      <w:r>
        <w:rPr>
          <w:rFonts w:ascii="Times New Roman" w:hAnsi="Times New Roman"/>
          <w:lang w:val="en-US"/>
        </w:rPr>
        <w:t xml:space="preserve"> negatively buoyant</w:t>
      </w:r>
      <w:r w:rsidR="00054CCE">
        <w:rPr>
          <w:rFonts w:ascii="Times New Roman" w:hAnsi="Times New Roman"/>
          <w:lang w:val="en-US"/>
        </w:rPr>
        <w:t xml:space="preserve"> such that</w:t>
      </w:r>
      <w:r>
        <w:rPr>
          <w:rFonts w:ascii="Times New Roman" w:hAnsi="Times New Roman"/>
          <w:lang w:val="en-US"/>
        </w:rPr>
        <w:t xml:space="preserve"> </w:t>
      </w:r>
      <w:r w:rsidR="00653056">
        <w:rPr>
          <w:rFonts w:ascii="Times New Roman" w:hAnsi="Times New Roman"/>
          <w:lang w:val="en-US"/>
        </w:rPr>
        <w:t>primary dispersa</w:t>
      </w:r>
      <w:r w:rsidR="00054CCE">
        <w:rPr>
          <w:rFonts w:ascii="Times New Roman" w:hAnsi="Times New Roman"/>
          <w:lang w:val="en-US"/>
        </w:rPr>
        <w:t>l occurs</w:t>
      </w:r>
      <w:r w:rsidR="00D54045">
        <w:rPr>
          <w:rFonts w:ascii="Times New Roman" w:hAnsi="Times New Roman"/>
          <w:lang w:val="en-US"/>
        </w:rPr>
        <w:t xml:space="preserve"> </w:t>
      </w:r>
      <w:r w:rsidR="0019711E">
        <w:rPr>
          <w:rFonts w:ascii="Times New Roman" w:hAnsi="Times New Roman"/>
          <w:lang w:val="en-US"/>
        </w:rPr>
        <w:t xml:space="preserve">generally </w:t>
      </w:r>
      <w:r w:rsidR="00D54045">
        <w:rPr>
          <w:rFonts w:ascii="Times New Roman" w:hAnsi="Times New Roman"/>
          <w:lang w:val="en-US"/>
        </w:rPr>
        <w:t>within the parent bed,</w:t>
      </w:r>
      <w:r w:rsidR="00054CCE">
        <w:rPr>
          <w:rFonts w:ascii="Times New Roman" w:hAnsi="Times New Roman"/>
          <w:lang w:val="en-US"/>
        </w:rPr>
        <w:t xml:space="preserve"> in the range of</w:t>
      </w:r>
      <w:r w:rsidR="00653056">
        <w:rPr>
          <w:rFonts w:ascii="Times New Roman" w:hAnsi="Times New Roman"/>
          <w:lang w:val="en-US"/>
        </w:rPr>
        <w:t xml:space="preserve"> </w:t>
      </w:r>
      <w:proofErr w:type="spellStart"/>
      <w:r w:rsidR="0019711E">
        <w:rPr>
          <w:rFonts w:ascii="Times New Roman" w:hAnsi="Times New Roman"/>
          <w:lang w:val="en-US"/>
        </w:rPr>
        <w:t>centimet</w:t>
      </w:r>
      <w:r w:rsidR="005159B4">
        <w:rPr>
          <w:rFonts w:ascii="Times New Roman" w:hAnsi="Times New Roman"/>
          <w:lang w:val="en-US"/>
        </w:rPr>
        <w:t>res</w:t>
      </w:r>
      <w:proofErr w:type="spellEnd"/>
      <w:r w:rsidR="0019711E">
        <w:rPr>
          <w:rFonts w:ascii="Times New Roman" w:hAnsi="Times New Roman"/>
          <w:lang w:val="en-US"/>
        </w:rPr>
        <w:t xml:space="preserve"> to </w:t>
      </w:r>
      <w:r w:rsidR="00D54045">
        <w:rPr>
          <w:rFonts w:ascii="Times New Roman" w:hAnsi="Times New Roman"/>
          <w:lang w:val="en-US"/>
        </w:rPr>
        <w:t>10</w:t>
      </w:r>
      <w:r w:rsidR="007650C0">
        <w:rPr>
          <w:rFonts w:ascii="Times New Roman" w:hAnsi="Times New Roman"/>
          <w:lang w:val="en-US"/>
        </w:rPr>
        <w:t>0</w:t>
      </w:r>
      <w:r>
        <w:rPr>
          <w:rFonts w:ascii="Times New Roman" w:hAnsi="Times New Roman"/>
          <w:lang w:val="en-US"/>
        </w:rPr>
        <w:t xml:space="preserve"> </w:t>
      </w:r>
      <w:proofErr w:type="spellStart"/>
      <w:r>
        <w:rPr>
          <w:rFonts w:ascii="Times New Roman" w:hAnsi="Times New Roman"/>
          <w:lang w:val="en-US"/>
        </w:rPr>
        <w:t>met</w:t>
      </w:r>
      <w:r w:rsidR="005159B4">
        <w:rPr>
          <w:rFonts w:ascii="Times New Roman" w:hAnsi="Times New Roman"/>
          <w:lang w:val="en-US"/>
        </w:rPr>
        <w:t>res</w:t>
      </w:r>
      <w:proofErr w:type="spellEnd"/>
      <w:r>
        <w:rPr>
          <w:rFonts w:ascii="Times New Roman" w:hAnsi="Times New Roman"/>
          <w:lang w:val="en-US"/>
        </w:rPr>
        <w:t xml:space="preserve"> (</w:t>
      </w:r>
      <w:r w:rsidR="00D54045">
        <w:rPr>
          <w:rFonts w:ascii="Times New Roman" w:hAnsi="Times New Roman"/>
          <w:lang w:val="en-US"/>
        </w:rPr>
        <w:t>Harwell &amp; Orth, 2002</w:t>
      </w:r>
      <w:r w:rsidR="00653056">
        <w:rPr>
          <w:rFonts w:ascii="Times New Roman" w:hAnsi="Times New Roman"/>
          <w:lang w:val="en-US"/>
        </w:rPr>
        <w:t>). Secondary dispersal is however possible, through resuspension of sediments during storms</w:t>
      </w:r>
      <w:r w:rsidR="000C145A">
        <w:rPr>
          <w:rFonts w:ascii="Times New Roman" w:hAnsi="Times New Roman"/>
          <w:lang w:val="en-US"/>
        </w:rPr>
        <w:t xml:space="preserve"> (Kendrick et al., 2012) and with biotic dispersal mechanisms, primarily predation but also</w:t>
      </w:r>
      <w:r w:rsidR="000C145A" w:rsidRPr="001F6043">
        <w:rPr>
          <w:rFonts w:ascii="Times New Roman" w:hAnsi="Times New Roman"/>
          <w:lang w:val="en-GB"/>
        </w:rPr>
        <w:t xml:space="preserve"> entanglement of reproductive material (McMahon et al., 2014). Sumoski &amp; Orth (2012) estimated </w:t>
      </w:r>
      <w:r w:rsidR="000C145A" w:rsidRPr="00DB12F4">
        <w:rPr>
          <w:rFonts w:ascii="Times New Roman" w:hAnsi="Times New Roman"/>
          <w:lang w:val="en-US"/>
        </w:rPr>
        <w:t xml:space="preserve">a maximum dispersal distance </w:t>
      </w:r>
      <w:r w:rsidR="00DB12F4" w:rsidRPr="00DB12F4">
        <w:rPr>
          <w:rFonts w:ascii="Times New Roman" w:hAnsi="Times New Roman"/>
          <w:lang w:val="en-US"/>
        </w:rPr>
        <w:t xml:space="preserve">for </w:t>
      </w:r>
      <w:r w:rsidR="00DB12F4" w:rsidRPr="00D77619">
        <w:rPr>
          <w:rFonts w:ascii="Times New Roman" w:hAnsi="Times New Roman"/>
          <w:i/>
          <w:iCs/>
          <w:lang w:val="en-US"/>
        </w:rPr>
        <w:t>Z. marina</w:t>
      </w:r>
      <w:r w:rsidR="00DB12F4" w:rsidRPr="00DB12F4">
        <w:rPr>
          <w:rFonts w:ascii="Times New Roman" w:hAnsi="Times New Roman"/>
          <w:lang w:val="en-US"/>
        </w:rPr>
        <w:t xml:space="preserve"> seeds by</w:t>
      </w:r>
      <w:r w:rsidR="000C145A" w:rsidRPr="00DB12F4">
        <w:rPr>
          <w:rFonts w:ascii="Times New Roman" w:hAnsi="Times New Roman"/>
          <w:lang w:val="en-US"/>
        </w:rPr>
        <w:t xml:space="preserve"> waterbirds </w:t>
      </w:r>
      <w:r w:rsidR="00DB12F4">
        <w:rPr>
          <w:rFonts w:ascii="Times New Roman" w:hAnsi="Times New Roman"/>
          <w:lang w:val="en-US"/>
        </w:rPr>
        <w:t xml:space="preserve">of </w:t>
      </w:r>
      <w:r w:rsidR="000C145A" w:rsidRPr="00DB12F4">
        <w:rPr>
          <w:rFonts w:ascii="Times New Roman" w:hAnsi="Times New Roman"/>
          <w:lang w:val="en-US"/>
        </w:rPr>
        <w:t>up to 20</w:t>
      </w:r>
      <w:r w:rsidR="00DF7B1D">
        <w:rPr>
          <w:rFonts w:ascii="Times New Roman" w:hAnsi="Times New Roman"/>
          <w:lang w:val="en-US"/>
        </w:rPr>
        <w:t xml:space="preserve"> </w:t>
      </w:r>
      <w:r w:rsidR="000C145A" w:rsidRPr="00DB12F4">
        <w:rPr>
          <w:rFonts w:ascii="Times New Roman" w:hAnsi="Times New Roman"/>
          <w:lang w:val="en-US"/>
        </w:rPr>
        <w:t>km</w:t>
      </w:r>
      <w:r w:rsidR="000C145A" w:rsidRPr="000C145A">
        <w:rPr>
          <w:rFonts w:ascii="Times New Roman" w:hAnsi="Times New Roman"/>
          <w:lang w:val="en-US"/>
        </w:rPr>
        <w:t xml:space="preserve"> </w:t>
      </w:r>
      <w:r w:rsidR="00DB12F4">
        <w:rPr>
          <w:rFonts w:ascii="Times New Roman" w:hAnsi="Times New Roman"/>
          <w:lang w:val="en-US"/>
        </w:rPr>
        <w:t xml:space="preserve">with a gut </w:t>
      </w:r>
      <w:r w:rsidR="000C145A" w:rsidRPr="000C145A">
        <w:rPr>
          <w:rFonts w:ascii="Times New Roman" w:hAnsi="Times New Roman"/>
          <w:lang w:val="en-US"/>
        </w:rPr>
        <w:t xml:space="preserve">retention time up to </w:t>
      </w:r>
      <w:proofErr w:type="gramStart"/>
      <w:r w:rsidR="000C145A" w:rsidRPr="000C145A">
        <w:rPr>
          <w:rFonts w:ascii="Times New Roman" w:hAnsi="Times New Roman"/>
          <w:lang w:val="en-US"/>
        </w:rPr>
        <w:t>5</w:t>
      </w:r>
      <w:r w:rsidR="00B95E04">
        <w:rPr>
          <w:rFonts w:ascii="Times New Roman" w:hAnsi="Times New Roman"/>
          <w:lang w:val="en-US"/>
        </w:rPr>
        <w:t xml:space="preserve"> </w:t>
      </w:r>
      <w:r w:rsidR="000C145A" w:rsidRPr="000C145A">
        <w:rPr>
          <w:rFonts w:ascii="Times New Roman" w:hAnsi="Times New Roman"/>
          <w:lang w:val="en-US"/>
        </w:rPr>
        <w:t>h</w:t>
      </w:r>
      <w:r w:rsidR="002D7D22">
        <w:rPr>
          <w:rFonts w:ascii="Times New Roman" w:hAnsi="Times New Roman"/>
          <w:lang w:val="en-US"/>
        </w:rPr>
        <w:t>,</w:t>
      </w:r>
      <w:r w:rsidR="00DB12F4">
        <w:rPr>
          <w:rFonts w:ascii="Times New Roman" w:hAnsi="Times New Roman"/>
          <w:lang w:val="en-US"/>
        </w:rPr>
        <w:t xml:space="preserve"> but</w:t>
      </w:r>
      <w:proofErr w:type="gramEnd"/>
      <w:r w:rsidR="00DB12F4">
        <w:rPr>
          <w:rFonts w:ascii="Times New Roman" w:hAnsi="Times New Roman"/>
          <w:lang w:val="en-US"/>
        </w:rPr>
        <w:t xml:space="preserve"> point out that much longer seed retention times have been reported in waterfowl</w:t>
      </w:r>
      <w:r w:rsidR="002D7D22">
        <w:rPr>
          <w:rFonts w:ascii="Times New Roman" w:hAnsi="Times New Roman"/>
          <w:lang w:val="en-US"/>
        </w:rPr>
        <w:t xml:space="preserve">, up to 24 h in some species </w:t>
      </w:r>
      <w:r w:rsidR="002D7D22" w:rsidRPr="001F6043">
        <w:rPr>
          <w:rFonts w:ascii="Times New Roman" w:hAnsi="Times New Roman"/>
          <w:lang w:val="en-GB"/>
        </w:rPr>
        <w:t>(</w:t>
      </w:r>
      <w:proofErr w:type="spellStart"/>
      <w:r w:rsidR="002D7D22" w:rsidRPr="001F6043">
        <w:rPr>
          <w:rFonts w:ascii="Times New Roman" w:hAnsi="Times New Roman"/>
          <w:lang w:val="en-GB"/>
        </w:rPr>
        <w:t>Charalambidou</w:t>
      </w:r>
      <w:proofErr w:type="spellEnd"/>
      <w:r w:rsidR="002D7D22" w:rsidRPr="001F6043">
        <w:rPr>
          <w:rFonts w:ascii="Times New Roman" w:hAnsi="Times New Roman"/>
          <w:lang w:val="en-GB"/>
        </w:rPr>
        <w:t xml:space="preserve"> et al.</w:t>
      </w:r>
      <w:r w:rsidR="00DF7B1D" w:rsidRPr="001F6043">
        <w:rPr>
          <w:rFonts w:ascii="Times New Roman" w:hAnsi="Times New Roman"/>
          <w:lang w:val="en-GB"/>
        </w:rPr>
        <w:t>,</w:t>
      </w:r>
      <w:r w:rsidR="002D7D22" w:rsidRPr="001F6043">
        <w:rPr>
          <w:rFonts w:ascii="Times New Roman" w:hAnsi="Times New Roman"/>
          <w:lang w:val="en-GB"/>
        </w:rPr>
        <w:t xml:space="preserve"> 2003</w:t>
      </w:r>
      <w:r w:rsidR="00DF7B1D" w:rsidRPr="001F6043">
        <w:rPr>
          <w:rFonts w:ascii="Times New Roman" w:hAnsi="Times New Roman"/>
          <w:lang w:val="en-GB"/>
        </w:rPr>
        <w:t>;</w:t>
      </w:r>
      <w:r w:rsidR="002D7D22" w:rsidRPr="001F6043">
        <w:rPr>
          <w:rFonts w:ascii="Times New Roman" w:hAnsi="Times New Roman"/>
          <w:lang w:val="en-GB"/>
        </w:rPr>
        <w:t xml:space="preserve"> Figuerola et al.</w:t>
      </w:r>
      <w:r w:rsidR="00DF7B1D" w:rsidRPr="001F6043">
        <w:rPr>
          <w:rFonts w:ascii="Times New Roman" w:hAnsi="Times New Roman"/>
          <w:lang w:val="en-GB"/>
        </w:rPr>
        <w:t>,</w:t>
      </w:r>
      <w:r w:rsidR="002D7D22" w:rsidRPr="001F6043">
        <w:rPr>
          <w:rFonts w:ascii="Times New Roman" w:hAnsi="Times New Roman"/>
          <w:lang w:val="en-GB"/>
        </w:rPr>
        <w:t xml:space="preserve"> 2010), which can significantly enhance the </w:t>
      </w:r>
      <w:r w:rsidR="00054CCE" w:rsidRPr="001F6043">
        <w:rPr>
          <w:rFonts w:ascii="Times New Roman" w:hAnsi="Times New Roman"/>
          <w:lang w:val="en-GB"/>
        </w:rPr>
        <w:t xml:space="preserve">biotic </w:t>
      </w:r>
      <w:r w:rsidR="002D7D22" w:rsidRPr="001F6043">
        <w:rPr>
          <w:rFonts w:ascii="Times New Roman" w:hAnsi="Times New Roman"/>
          <w:lang w:val="en-GB"/>
        </w:rPr>
        <w:t xml:space="preserve">dispersal potential of seeds. </w:t>
      </w:r>
      <w:r w:rsidR="00C74266">
        <w:rPr>
          <w:rFonts w:ascii="Times New Roman" w:hAnsi="Times New Roman"/>
          <w:lang w:val="en-GB"/>
        </w:rPr>
        <w:t>Furthermore,</w:t>
      </w:r>
      <w:r w:rsidR="00C74266" w:rsidRPr="00C74266">
        <w:rPr>
          <w:rFonts w:ascii="Times New Roman" w:hAnsi="Times New Roman"/>
          <w:lang w:val="en-GB"/>
        </w:rPr>
        <w:t xml:space="preserve"> mega-herbivores such as marine turtles can transport viable </w:t>
      </w:r>
      <w:r w:rsidR="00C74266" w:rsidRPr="00C74266">
        <w:rPr>
          <w:rFonts w:ascii="Times New Roman" w:hAnsi="Times New Roman"/>
          <w:i/>
          <w:iCs/>
          <w:lang w:val="en-GB"/>
        </w:rPr>
        <w:t>Zostera</w:t>
      </w:r>
      <w:r w:rsidR="00C74266" w:rsidRPr="00C74266">
        <w:rPr>
          <w:rFonts w:ascii="Times New Roman" w:hAnsi="Times New Roman"/>
          <w:lang w:val="en-GB"/>
        </w:rPr>
        <w:t xml:space="preserve"> seeds potentially for </w:t>
      </w:r>
      <w:r w:rsidR="00690FE0">
        <w:rPr>
          <w:rFonts w:ascii="Times New Roman" w:hAnsi="Times New Roman"/>
          <w:lang w:val="en-GB"/>
        </w:rPr>
        <w:t>hundreds</w:t>
      </w:r>
      <w:r w:rsidR="00690FE0" w:rsidRPr="00C74266">
        <w:rPr>
          <w:rFonts w:ascii="Times New Roman" w:hAnsi="Times New Roman"/>
          <w:lang w:val="en-GB"/>
        </w:rPr>
        <w:t xml:space="preserve"> </w:t>
      </w:r>
      <w:r w:rsidR="00C74266" w:rsidRPr="00C74266">
        <w:rPr>
          <w:rFonts w:ascii="Times New Roman" w:hAnsi="Times New Roman"/>
          <w:lang w:val="en-GB"/>
        </w:rPr>
        <w:t>of kilometres (Tol et al., 2017</w:t>
      </w:r>
      <w:r w:rsidR="00C74266">
        <w:rPr>
          <w:rFonts w:ascii="Times New Roman" w:hAnsi="Times New Roman"/>
          <w:lang w:val="en-GB"/>
        </w:rPr>
        <w:t>; Tavares et al., 2022</w:t>
      </w:r>
      <w:r w:rsidR="00C74266" w:rsidRPr="00C74266">
        <w:rPr>
          <w:rFonts w:ascii="Times New Roman" w:hAnsi="Times New Roman"/>
          <w:lang w:val="en-GB"/>
        </w:rPr>
        <w:t>).</w:t>
      </w:r>
    </w:p>
    <w:p w14:paraId="403B6E92" w14:textId="77777777" w:rsidR="00532738" w:rsidRPr="001F6043" w:rsidRDefault="00532738" w:rsidP="002678B6">
      <w:pPr>
        <w:snapToGrid w:val="0"/>
        <w:rPr>
          <w:rFonts w:ascii="Times New Roman" w:hAnsi="Times New Roman"/>
          <w:lang w:val="en-GB"/>
        </w:rPr>
      </w:pPr>
      <w:r>
        <w:rPr>
          <w:rFonts w:ascii="Times New Roman" w:hAnsi="Times New Roman"/>
          <w:lang w:val="en-US"/>
        </w:rPr>
        <w:t>Rafting shoots have a much larger dispersal potential, in the range of at least 150</w:t>
      </w:r>
      <w:r w:rsidR="00050496">
        <w:rPr>
          <w:rFonts w:ascii="Times New Roman" w:hAnsi="Times New Roman"/>
          <w:lang w:val="en-US"/>
        </w:rPr>
        <w:t xml:space="preserve"> </w:t>
      </w:r>
      <w:r>
        <w:rPr>
          <w:rFonts w:ascii="Times New Roman" w:hAnsi="Times New Roman"/>
          <w:lang w:val="en-US"/>
        </w:rPr>
        <w:t>-</w:t>
      </w:r>
      <w:r w:rsidR="00050496">
        <w:rPr>
          <w:rFonts w:ascii="Times New Roman" w:hAnsi="Times New Roman"/>
          <w:lang w:val="en-US"/>
        </w:rPr>
        <w:t xml:space="preserve"> </w:t>
      </w:r>
      <w:r>
        <w:rPr>
          <w:rFonts w:ascii="Times New Roman" w:hAnsi="Times New Roman"/>
          <w:lang w:val="en-US"/>
        </w:rPr>
        <w:t>200</w:t>
      </w:r>
      <w:r w:rsidR="000C3FA8">
        <w:rPr>
          <w:rFonts w:ascii="Times New Roman" w:hAnsi="Times New Roman"/>
          <w:lang w:val="en-US"/>
        </w:rPr>
        <w:t xml:space="preserve"> </w:t>
      </w:r>
      <w:r>
        <w:rPr>
          <w:rFonts w:ascii="Times New Roman" w:hAnsi="Times New Roman"/>
          <w:lang w:val="en-US"/>
        </w:rPr>
        <w:t>km (</w:t>
      </w:r>
      <w:proofErr w:type="spellStart"/>
      <w:r w:rsidR="00E12956" w:rsidRPr="001F6043">
        <w:rPr>
          <w:rFonts w:ascii="Times New Roman" w:hAnsi="Times New Roman"/>
          <w:lang w:val="en-GB"/>
        </w:rPr>
        <w:t>Erftemeijer</w:t>
      </w:r>
      <w:proofErr w:type="spellEnd"/>
      <w:r w:rsidR="00E12956" w:rsidRPr="001F6043">
        <w:rPr>
          <w:rFonts w:ascii="Times New Roman" w:hAnsi="Times New Roman"/>
          <w:lang w:val="en-GB"/>
        </w:rPr>
        <w:t xml:space="preserve"> et al. 2008; </w:t>
      </w:r>
      <w:proofErr w:type="spellStart"/>
      <w:r w:rsidRPr="001F6043">
        <w:rPr>
          <w:rFonts w:ascii="Times New Roman" w:hAnsi="Times New Roman"/>
          <w:lang w:val="en-GB"/>
        </w:rPr>
        <w:t>K</w:t>
      </w:r>
      <w:r w:rsidRPr="001F6043">
        <w:rPr>
          <w:rFonts w:cs="Calibri"/>
          <w:lang w:val="en-GB"/>
        </w:rPr>
        <w:t>ä</w:t>
      </w:r>
      <w:r w:rsidRPr="001F6043">
        <w:rPr>
          <w:rFonts w:ascii="Times New Roman" w:hAnsi="Times New Roman"/>
          <w:lang w:val="en-GB"/>
        </w:rPr>
        <w:t>llstr</w:t>
      </w:r>
      <w:r w:rsidRPr="001F6043">
        <w:rPr>
          <w:rFonts w:cs="Calibri"/>
          <w:lang w:val="en-GB"/>
        </w:rPr>
        <w:t>ö</w:t>
      </w:r>
      <w:r w:rsidRPr="001F6043">
        <w:rPr>
          <w:rFonts w:ascii="Times New Roman" w:hAnsi="Times New Roman"/>
          <w:lang w:val="en-GB"/>
        </w:rPr>
        <w:t>m</w:t>
      </w:r>
      <w:proofErr w:type="spellEnd"/>
      <w:r w:rsidRPr="001F6043">
        <w:rPr>
          <w:rFonts w:ascii="Times New Roman" w:hAnsi="Times New Roman"/>
          <w:lang w:val="en-GB"/>
        </w:rPr>
        <w:t xml:space="preserve"> et al., 2008)</w:t>
      </w:r>
      <w:r>
        <w:rPr>
          <w:rFonts w:ascii="Times New Roman" w:hAnsi="Times New Roman"/>
          <w:lang w:val="en-US"/>
        </w:rPr>
        <w:t xml:space="preserve"> and potentially much longer.</w:t>
      </w:r>
      <w:r w:rsidR="00E3659F">
        <w:rPr>
          <w:rFonts w:ascii="Times New Roman" w:hAnsi="Times New Roman"/>
          <w:lang w:val="en-US"/>
        </w:rPr>
        <w:t xml:space="preserve"> </w:t>
      </w:r>
      <w:r w:rsidR="002D7D22">
        <w:rPr>
          <w:rFonts w:ascii="Times New Roman" w:hAnsi="Times New Roman"/>
          <w:lang w:val="en-US"/>
        </w:rPr>
        <w:t>For example, Berkovi</w:t>
      </w:r>
      <w:r w:rsidR="002D7D22">
        <w:rPr>
          <w:rFonts w:cs="Calibri"/>
          <w:lang w:val="en-US"/>
        </w:rPr>
        <w:t>ć</w:t>
      </w:r>
      <w:r w:rsidR="002D7D22">
        <w:rPr>
          <w:rFonts w:ascii="Times New Roman" w:hAnsi="Times New Roman"/>
          <w:lang w:val="en-US"/>
        </w:rPr>
        <w:t xml:space="preserve"> et </w:t>
      </w:r>
      <w:r w:rsidR="002D7D22">
        <w:rPr>
          <w:rFonts w:ascii="Times New Roman" w:hAnsi="Times New Roman"/>
          <w:lang w:val="en-US"/>
        </w:rPr>
        <w:lastRenderedPageBreak/>
        <w:t xml:space="preserve">al. (2014) estimated a </w:t>
      </w:r>
      <w:r w:rsidR="00E12956">
        <w:rPr>
          <w:rFonts w:ascii="Times New Roman" w:hAnsi="Times New Roman"/>
          <w:lang w:val="en-US"/>
        </w:rPr>
        <w:t xml:space="preserve">maximum </w:t>
      </w:r>
      <w:r w:rsidR="002D7D22">
        <w:rPr>
          <w:rFonts w:ascii="Times New Roman" w:hAnsi="Times New Roman"/>
          <w:lang w:val="en-US"/>
        </w:rPr>
        <w:t xml:space="preserve">potential dispersal distance of </w:t>
      </w:r>
      <w:r w:rsidR="00E12956">
        <w:rPr>
          <w:rFonts w:ascii="Times New Roman" w:hAnsi="Times New Roman"/>
          <w:lang w:val="en-US"/>
        </w:rPr>
        <w:t xml:space="preserve">2300 km by </w:t>
      </w:r>
      <w:r w:rsidR="002D7D22">
        <w:rPr>
          <w:rFonts w:ascii="Times New Roman" w:hAnsi="Times New Roman"/>
          <w:lang w:val="en-US"/>
        </w:rPr>
        <w:t xml:space="preserve">vegetative fragments of </w:t>
      </w:r>
      <w:r w:rsidR="002D7D22" w:rsidRPr="00E12956">
        <w:rPr>
          <w:rFonts w:ascii="Times New Roman" w:hAnsi="Times New Roman"/>
          <w:i/>
          <w:iCs/>
          <w:lang w:val="en-US"/>
        </w:rPr>
        <w:t xml:space="preserve">Z. </w:t>
      </w:r>
      <w:proofErr w:type="spellStart"/>
      <w:r w:rsidR="002D7D22" w:rsidRPr="00E12956">
        <w:rPr>
          <w:rFonts w:ascii="Times New Roman" w:hAnsi="Times New Roman"/>
          <w:i/>
          <w:iCs/>
          <w:lang w:val="en-US"/>
        </w:rPr>
        <w:t>noltei</w:t>
      </w:r>
      <w:proofErr w:type="spellEnd"/>
      <w:r w:rsidR="002D7D22">
        <w:rPr>
          <w:rFonts w:ascii="Times New Roman" w:hAnsi="Times New Roman"/>
          <w:lang w:val="en-US"/>
        </w:rPr>
        <w:t xml:space="preserve"> in the Ria Formosa</w:t>
      </w:r>
      <w:r w:rsidR="00E12956">
        <w:rPr>
          <w:rFonts w:ascii="Times New Roman" w:hAnsi="Times New Roman"/>
          <w:lang w:val="en-US"/>
        </w:rPr>
        <w:t xml:space="preserve">. </w:t>
      </w:r>
      <w:r w:rsidR="00E3659F">
        <w:rPr>
          <w:rFonts w:ascii="Times New Roman" w:hAnsi="Times New Roman"/>
          <w:lang w:val="en-US"/>
        </w:rPr>
        <w:t xml:space="preserve">Regarding </w:t>
      </w:r>
      <w:r w:rsidR="00653056">
        <w:rPr>
          <w:rFonts w:ascii="Times New Roman" w:hAnsi="Times New Roman"/>
          <w:lang w:val="en-US"/>
        </w:rPr>
        <w:t xml:space="preserve">floating </w:t>
      </w:r>
      <w:r w:rsidR="00E3659F">
        <w:rPr>
          <w:rFonts w:ascii="Times New Roman" w:hAnsi="Times New Roman"/>
          <w:lang w:val="en-US"/>
        </w:rPr>
        <w:t xml:space="preserve">vegetative fragments, even though survival has been demonstrated in </w:t>
      </w:r>
      <w:r w:rsidR="00E3659F" w:rsidRPr="00653056">
        <w:rPr>
          <w:rFonts w:ascii="Times New Roman" w:hAnsi="Times New Roman"/>
          <w:i/>
          <w:iCs/>
          <w:lang w:val="en-US"/>
        </w:rPr>
        <w:t>Z. marina</w:t>
      </w:r>
      <w:r w:rsidR="00E3659F">
        <w:rPr>
          <w:rFonts w:ascii="Times New Roman" w:hAnsi="Times New Roman"/>
          <w:lang w:val="en-US"/>
        </w:rPr>
        <w:t xml:space="preserve"> and </w:t>
      </w:r>
      <w:r w:rsidR="00E3659F" w:rsidRPr="00653056">
        <w:rPr>
          <w:rFonts w:ascii="Times New Roman" w:hAnsi="Times New Roman"/>
          <w:i/>
          <w:iCs/>
          <w:lang w:val="en-US"/>
        </w:rPr>
        <w:t xml:space="preserve">Z. </w:t>
      </w:r>
      <w:proofErr w:type="spellStart"/>
      <w:r w:rsidR="00E3659F" w:rsidRPr="00653056">
        <w:rPr>
          <w:rFonts w:ascii="Times New Roman" w:hAnsi="Times New Roman"/>
          <w:i/>
          <w:iCs/>
          <w:lang w:val="en-US"/>
        </w:rPr>
        <w:t>noltei</w:t>
      </w:r>
      <w:proofErr w:type="spellEnd"/>
      <w:r w:rsidR="00E3659F">
        <w:rPr>
          <w:rFonts w:ascii="Times New Roman" w:hAnsi="Times New Roman"/>
          <w:lang w:val="en-US"/>
        </w:rPr>
        <w:t xml:space="preserve"> for 6 and 7 weeks respectively (</w:t>
      </w:r>
      <w:r w:rsidR="00E3659F" w:rsidRPr="001F6043">
        <w:rPr>
          <w:rFonts w:ascii="Times New Roman" w:hAnsi="Times New Roman"/>
          <w:lang w:val="en-GB"/>
        </w:rPr>
        <w:t xml:space="preserve">Ewanchuk </w:t>
      </w:r>
      <w:r w:rsidR="007C3B32" w:rsidRPr="001F6043">
        <w:rPr>
          <w:rFonts w:ascii="Times New Roman" w:hAnsi="Times New Roman"/>
          <w:lang w:val="en-GB"/>
        </w:rPr>
        <w:t>&amp;</w:t>
      </w:r>
      <w:r w:rsidR="00E3659F" w:rsidRPr="001F6043">
        <w:rPr>
          <w:rFonts w:ascii="Times New Roman" w:hAnsi="Times New Roman"/>
          <w:lang w:val="en-GB"/>
        </w:rPr>
        <w:t xml:space="preserve"> Williams, 1996; </w:t>
      </w:r>
      <w:proofErr w:type="spellStart"/>
      <w:r w:rsidR="00E3659F" w:rsidRPr="001F6043">
        <w:rPr>
          <w:rFonts w:ascii="Times New Roman" w:hAnsi="Times New Roman"/>
          <w:lang w:val="en-GB"/>
        </w:rPr>
        <w:t>Berkovi</w:t>
      </w:r>
      <w:proofErr w:type="spellEnd"/>
      <w:r w:rsidR="002D7D22" w:rsidRPr="002D7D22">
        <w:rPr>
          <w:rFonts w:ascii="Times New Roman" w:hAnsi="Times New Roman"/>
          <w:lang w:val="en-US"/>
        </w:rPr>
        <w:t>ć</w:t>
      </w:r>
      <w:r w:rsidR="00E3659F" w:rsidRPr="001F6043">
        <w:rPr>
          <w:rFonts w:ascii="Times New Roman" w:hAnsi="Times New Roman"/>
          <w:lang w:val="en-GB"/>
        </w:rPr>
        <w:t xml:space="preserve"> et al., 2014),</w:t>
      </w:r>
      <w:r w:rsidR="007C3B32" w:rsidRPr="001F6043">
        <w:rPr>
          <w:rFonts w:ascii="Times New Roman" w:hAnsi="Times New Roman"/>
          <w:lang w:val="en-GB"/>
        </w:rPr>
        <w:t xml:space="preserve"> </w:t>
      </w:r>
      <w:r w:rsidR="00E3659F" w:rsidRPr="001F6043">
        <w:rPr>
          <w:rFonts w:ascii="Times New Roman" w:hAnsi="Times New Roman"/>
          <w:lang w:val="en-GB"/>
        </w:rPr>
        <w:t>their potential to re-establish</w:t>
      </w:r>
      <w:r w:rsidR="007C3B32" w:rsidRPr="001F6043">
        <w:rPr>
          <w:rFonts w:ascii="Times New Roman" w:hAnsi="Times New Roman"/>
          <w:lang w:val="en-GB"/>
        </w:rPr>
        <w:t xml:space="preserve"> is very small (Ewanchuk &amp; Williams, 1996)</w:t>
      </w:r>
      <w:r w:rsidR="00E3659F" w:rsidRPr="001F6043">
        <w:rPr>
          <w:rFonts w:ascii="Times New Roman" w:hAnsi="Times New Roman"/>
          <w:lang w:val="en-GB"/>
        </w:rPr>
        <w:t xml:space="preserve">. </w:t>
      </w:r>
      <w:r w:rsidR="00BD7F72" w:rsidRPr="001F6043">
        <w:rPr>
          <w:rFonts w:ascii="Times New Roman" w:hAnsi="Times New Roman"/>
          <w:lang w:val="en-GB"/>
        </w:rPr>
        <w:t xml:space="preserve">In a study of genetic connectivity among </w:t>
      </w:r>
      <w:r w:rsidR="00BD7F72" w:rsidRPr="001F6043">
        <w:rPr>
          <w:rFonts w:ascii="Times New Roman" w:hAnsi="Times New Roman"/>
          <w:i/>
          <w:iCs/>
          <w:lang w:val="en-GB"/>
        </w:rPr>
        <w:t xml:space="preserve">Z. </w:t>
      </w:r>
      <w:proofErr w:type="spellStart"/>
      <w:r w:rsidR="00BD7F72" w:rsidRPr="001F6043">
        <w:rPr>
          <w:rFonts w:ascii="Times New Roman" w:hAnsi="Times New Roman"/>
          <w:i/>
          <w:iCs/>
          <w:lang w:val="en-GB"/>
        </w:rPr>
        <w:t>noltei</w:t>
      </w:r>
      <w:proofErr w:type="spellEnd"/>
      <w:r w:rsidR="00BD7F72" w:rsidRPr="001F6043">
        <w:rPr>
          <w:rFonts w:ascii="Times New Roman" w:hAnsi="Times New Roman"/>
          <w:lang w:val="en-GB"/>
        </w:rPr>
        <w:t xml:space="preserve"> populations in the Black Sea, Jahnke et al. (2016) showed that re-establishment of asexual propagules was unlikely in that region</w:t>
      </w:r>
      <w:r w:rsidR="00E75A76" w:rsidRPr="001F6043">
        <w:rPr>
          <w:rFonts w:ascii="Times New Roman" w:hAnsi="Times New Roman"/>
          <w:lang w:val="en-GB"/>
        </w:rPr>
        <w:t>, having found no identical clones at more than one site.</w:t>
      </w:r>
      <w:r w:rsidR="00BD7F72" w:rsidRPr="001F6043">
        <w:rPr>
          <w:rFonts w:ascii="Times New Roman" w:hAnsi="Times New Roman"/>
          <w:lang w:val="en-GB"/>
        </w:rPr>
        <w:t xml:space="preserve"> On the other hand, the same study demonstrated that dispersal and germination of seeds contained in spathes of floating shoots can occur at distances up to 600 km.</w:t>
      </w:r>
      <w:r w:rsidR="00D54045" w:rsidRPr="001F6043">
        <w:rPr>
          <w:rFonts w:ascii="Times New Roman" w:hAnsi="Times New Roman"/>
          <w:lang w:val="en-GB"/>
        </w:rPr>
        <w:t xml:space="preserve"> Throughout this RA </w:t>
      </w:r>
      <w:r w:rsidR="000B4751" w:rsidRPr="001F6043">
        <w:rPr>
          <w:rFonts w:ascii="Times New Roman" w:hAnsi="Times New Roman"/>
          <w:lang w:val="en-GB"/>
        </w:rPr>
        <w:t>it has been</w:t>
      </w:r>
      <w:r w:rsidR="00D54045" w:rsidRPr="001F6043">
        <w:rPr>
          <w:rFonts w:ascii="Times New Roman" w:hAnsi="Times New Roman"/>
          <w:lang w:val="en-GB"/>
        </w:rPr>
        <w:t xml:space="preserve"> assumed that </w:t>
      </w:r>
      <w:r w:rsidR="00805B62" w:rsidRPr="001F6043">
        <w:rPr>
          <w:rFonts w:ascii="Times New Roman" w:hAnsi="Times New Roman"/>
          <w:lang w:val="en-GB"/>
        </w:rPr>
        <w:t>reproductive fragments are</w:t>
      </w:r>
      <w:r w:rsidR="00D54045" w:rsidRPr="001F6043">
        <w:rPr>
          <w:rFonts w:ascii="Times New Roman" w:hAnsi="Times New Roman"/>
          <w:lang w:val="en-GB"/>
        </w:rPr>
        <w:t xml:space="preserve"> the main long dispersal propagule of </w:t>
      </w:r>
      <w:r w:rsidR="00D54045" w:rsidRPr="001F6043">
        <w:rPr>
          <w:rFonts w:ascii="Times New Roman" w:hAnsi="Times New Roman"/>
          <w:i/>
          <w:iCs/>
          <w:lang w:val="en-GB"/>
        </w:rPr>
        <w:t>Z. japonica</w:t>
      </w:r>
      <w:r w:rsidR="00D54045" w:rsidRPr="001F6043">
        <w:rPr>
          <w:rFonts w:ascii="Times New Roman" w:hAnsi="Times New Roman"/>
          <w:lang w:val="en-GB"/>
        </w:rPr>
        <w:t xml:space="preserve"> and it is considered highly likely that should the species establish in the RA area, the </w:t>
      </w:r>
      <w:r w:rsidR="00E75A76" w:rsidRPr="001F6043">
        <w:rPr>
          <w:rFonts w:ascii="Times New Roman" w:hAnsi="Times New Roman"/>
          <w:lang w:val="en-GB"/>
        </w:rPr>
        <w:t>potential for long range natural dispersal is significant and can extend for hundreds of kilomet</w:t>
      </w:r>
      <w:r w:rsidR="005159B4" w:rsidRPr="001F6043">
        <w:rPr>
          <w:rFonts w:ascii="Times New Roman" w:hAnsi="Times New Roman"/>
          <w:lang w:val="en-GB"/>
        </w:rPr>
        <w:t>res</w:t>
      </w:r>
      <w:r w:rsidR="00E75A76" w:rsidRPr="001F6043">
        <w:rPr>
          <w:rFonts w:ascii="Times New Roman" w:hAnsi="Times New Roman"/>
          <w:lang w:val="en-GB"/>
        </w:rPr>
        <w:t>, depending on the local hydrodynamic regime</w:t>
      </w:r>
      <w:r w:rsidR="0006775B" w:rsidRPr="001F6043">
        <w:rPr>
          <w:rFonts w:ascii="Times New Roman" w:hAnsi="Times New Roman"/>
          <w:lang w:val="en-GB"/>
        </w:rPr>
        <w:t>, as well as the migratory movements of herbivores.</w:t>
      </w:r>
    </w:p>
    <w:p w14:paraId="430DB5AC" w14:textId="77777777" w:rsidR="00BD7F72" w:rsidRDefault="00BD7F72" w:rsidP="002678B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544873" w14:paraId="514186B1" w14:textId="77777777" w:rsidTr="00B94B35">
        <w:tc>
          <w:tcPr>
            <w:tcW w:w="9212" w:type="dxa"/>
            <w:shd w:val="clear" w:color="auto" w:fill="auto"/>
          </w:tcPr>
          <w:p w14:paraId="7FFF7121" w14:textId="77777777" w:rsidR="00BF56B7" w:rsidRPr="00B94B35" w:rsidRDefault="00BF56B7" w:rsidP="00B94B35">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2E482C">
              <w:rPr>
                <w:rFonts w:ascii="Times New Roman" w:hAnsi="Times New Roman"/>
                <w:b/>
                <w:lang w:val="en-GB" w:eastAsia="ar-SA"/>
              </w:rPr>
              <w:t>3</w:t>
            </w:r>
            <w:r w:rsidRPr="00B94B35">
              <w:rPr>
                <w:rFonts w:ascii="Times New Roman" w:hAnsi="Times New Roman"/>
                <w:b/>
                <w:lang w:val="en-GB" w:eastAsia="ar-SA"/>
              </w:rPr>
              <w:t xml:space="preserve">.3 to </w:t>
            </w:r>
            <w:r w:rsidR="002E482C">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2E482C">
              <w:rPr>
                <w:rFonts w:ascii="Times New Roman" w:hAnsi="Times New Roman"/>
                <w:b/>
                <w:lang w:val="en-GB" w:eastAsia="ar-SA"/>
              </w:rPr>
              <w:t>3</w:t>
            </w:r>
            <w:r w:rsidRPr="00B94B35">
              <w:rPr>
                <w:rFonts w:ascii="Times New Roman" w:hAnsi="Times New Roman"/>
                <w:b/>
                <w:lang w:val="en-GB" w:eastAsia="ar-SA"/>
              </w:rPr>
              <w:t xml:space="preserve">.3a, </w:t>
            </w:r>
            <w:r w:rsidR="002E482C">
              <w:rPr>
                <w:rFonts w:ascii="Times New Roman" w:hAnsi="Times New Roman"/>
                <w:b/>
                <w:lang w:val="en-GB" w:eastAsia="ar-SA"/>
              </w:rPr>
              <w:t>3</w:t>
            </w:r>
            <w:r w:rsidRPr="00B94B35">
              <w:rPr>
                <w:rFonts w:ascii="Times New Roman" w:hAnsi="Times New Roman"/>
                <w:b/>
                <w:lang w:val="en-GB" w:eastAsia="ar-SA"/>
              </w:rPr>
              <w:t xml:space="preserve">.4a, etc. and then </w:t>
            </w:r>
            <w:r w:rsidR="002E482C">
              <w:rPr>
                <w:rFonts w:ascii="Times New Roman" w:hAnsi="Times New Roman"/>
                <w:b/>
                <w:lang w:val="en-GB" w:eastAsia="ar-SA"/>
              </w:rPr>
              <w:t>3</w:t>
            </w:r>
            <w:r w:rsidRPr="00B94B35">
              <w:rPr>
                <w:rFonts w:ascii="Times New Roman" w:hAnsi="Times New Roman"/>
                <w:b/>
                <w:lang w:val="en-GB" w:eastAsia="ar-SA"/>
              </w:rPr>
              <w:t xml:space="preserve">.3b, </w:t>
            </w:r>
            <w:r w:rsidR="002E482C">
              <w:rPr>
                <w:rFonts w:ascii="Times New Roman" w:hAnsi="Times New Roman"/>
                <w:b/>
                <w:lang w:val="en-GB" w:eastAsia="ar-SA"/>
              </w:rPr>
              <w:t>3</w:t>
            </w:r>
            <w:r w:rsidRPr="00B94B35">
              <w:rPr>
                <w:rFonts w:ascii="Times New Roman" w:hAnsi="Times New Roman"/>
                <w:b/>
                <w:lang w:val="en-GB" w:eastAsia="ar-SA"/>
              </w:rPr>
              <w:t xml:space="preserve">.4b etc. for the next pathway. </w:t>
            </w:r>
          </w:p>
          <w:p w14:paraId="05A4038A" w14:textId="77777777" w:rsidR="00BF56B7" w:rsidRPr="00B94B35" w:rsidRDefault="00BF56B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0028850D" w14:textId="77777777" w:rsidR="00BF56B7" w:rsidRDefault="00BF56B7" w:rsidP="00B94B35">
            <w:pPr>
              <w:numPr>
                <w:ilvl w:val="0"/>
                <w:numId w:val="13"/>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pathways </w:t>
            </w:r>
            <w:r w:rsidR="00975E02">
              <w:rPr>
                <w:rFonts w:ascii="Times New Roman" w:eastAsia="Times New Roman" w:hAnsi="Times New Roman"/>
                <w:lang w:val="en-GB"/>
              </w:rPr>
              <w:t xml:space="preserve">of spread </w:t>
            </w:r>
            <w:r w:rsidRPr="00B94B35">
              <w:rPr>
                <w:rFonts w:ascii="Times New Roman" w:eastAsia="Times New Roman" w:hAnsi="Times New Roman"/>
                <w:lang w:val="en-GB"/>
              </w:rPr>
              <w:t xml:space="preserve">with an indication of their importance and associated risks (e.g. the likelihood of spread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eastAsia="Times New Roman" w:hAnsi="Times New Roman"/>
                <w:lang w:val="en-GB"/>
              </w:rPr>
              <w:t xml:space="preserve"> </w:t>
            </w:r>
            <w:r w:rsidR="00196D70" w:rsidRPr="00B94B35">
              <w:rPr>
                <w:rFonts w:ascii="Times New Roman" w:eastAsia="Times New Roman" w:hAnsi="Times New Roman"/>
                <w:lang w:val="en-GB"/>
              </w:rPr>
              <w:t xml:space="preserve">in relation to the environmental conditions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rPr>
              <w:t xml:space="preserve">. </w:t>
            </w:r>
          </w:p>
          <w:p w14:paraId="2D84F4E1" w14:textId="77777777" w:rsidR="00B278C1" w:rsidRPr="00381304" w:rsidRDefault="00B278C1" w:rsidP="00B94B35">
            <w:pPr>
              <w:numPr>
                <w:ilvl w:val="0"/>
                <w:numId w:val="13"/>
              </w:numPr>
              <w:suppressAutoHyphens/>
              <w:spacing w:after="120" w:line="240" w:lineRule="auto"/>
              <w:contextualSpacing/>
              <w:rPr>
                <w:rFonts w:ascii="Times New Roman" w:eastAsia="Times New Roman" w:hAnsi="Times New Roman"/>
                <w:lang w:val="en-GB"/>
              </w:rPr>
            </w:pPr>
            <w:r w:rsidRPr="00381304">
              <w:rPr>
                <w:rFonts w:ascii="Times New Roman" w:eastAsia="Times New Roman" w:hAnsi="Times New Roman"/>
                <w:lang w:val="en-GB"/>
              </w:rPr>
              <w:t xml:space="preserve">an indication of the rate of spread for each pathway </w:t>
            </w:r>
            <w:r w:rsidR="00E91B2C" w:rsidRPr="00381304">
              <w:rPr>
                <w:rFonts w:ascii="Times New Roman" w:eastAsia="Times New Roman" w:hAnsi="Times New Roman"/>
                <w:lang w:val="en-GB"/>
              </w:rPr>
              <w:t xml:space="preserve">discussed in relation to the species biology and the </w:t>
            </w:r>
            <w:r w:rsidRPr="00381304">
              <w:rPr>
                <w:rFonts w:ascii="Times New Roman" w:eastAsia="Times New Roman" w:hAnsi="Times New Roman"/>
                <w:lang w:val="en-GB"/>
              </w:rPr>
              <w:t xml:space="preserve">environmental conditions in the </w:t>
            </w:r>
            <w:r w:rsidR="00641F9C">
              <w:rPr>
                <w:rFonts w:ascii="Times New Roman" w:eastAsia="Times New Roman" w:hAnsi="Times New Roman"/>
                <w:lang w:val="en-US"/>
              </w:rPr>
              <w:t>risk assessment area</w:t>
            </w:r>
            <w:r w:rsidRPr="00381304">
              <w:rPr>
                <w:rFonts w:ascii="Times New Roman" w:eastAsia="Times New Roman" w:hAnsi="Times New Roman"/>
                <w:lang w:val="en-GB"/>
              </w:rPr>
              <w:t xml:space="preserve">. </w:t>
            </w:r>
          </w:p>
          <w:p w14:paraId="60B31535" w14:textId="77777777" w:rsidR="00BF56B7" w:rsidRPr="00B94B35" w:rsidRDefault="00BF56B7" w:rsidP="002E482C">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All relevant pathways </w:t>
            </w:r>
            <w:r w:rsidR="00975E02">
              <w:rPr>
                <w:rFonts w:ascii="Times New Roman" w:eastAsia="Times New Roman" w:hAnsi="Times New Roman"/>
                <w:lang w:val="en-GB" w:eastAsia="ar-SA"/>
              </w:rPr>
              <w:t xml:space="preserve">of spread </w:t>
            </w:r>
            <w:r w:rsidR="00C525F3">
              <w:rPr>
                <w:rFonts w:ascii="Times New Roman" w:eastAsia="Times New Roman" w:hAnsi="Times New Roman"/>
                <w:lang w:val="en-GB" w:eastAsia="ar-SA"/>
              </w:rPr>
              <w:t>(except “Unaided (Natural Spread</w:t>
            </w:r>
            <w:r w:rsidR="0077750F">
              <w:rPr>
                <w:rFonts w:ascii="Times New Roman" w:eastAsia="Times New Roman" w:hAnsi="Times New Roman"/>
                <w:lang w:val="en-GB" w:eastAsia="ar-SA"/>
              </w:rPr>
              <w:t>)</w:t>
            </w:r>
            <w:r w:rsidR="00C525F3">
              <w:rPr>
                <w:rFonts w:ascii="Times New Roman" w:eastAsia="Times New Roman" w:hAnsi="Times New Roman"/>
                <w:lang w:val="en-GB" w:eastAsia="ar-SA"/>
              </w:rPr>
              <w:t xml:space="preserve">”, which is assessed in Qu. </w:t>
            </w:r>
            <w:r w:rsidR="002E482C">
              <w:rPr>
                <w:rFonts w:ascii="Times New Roman" w:eastAsia="Times New Roman" w:hAnsi="Times New Roman"/>
                <w:lang w:val="en-GB" w:eastAsia="ar-SA"/>
              </w:rPr>
              <w:t>3</w:t>
            </w:r>
            <w:r w:rsidR="00C525F3">
              <w:rPr>
                <w:rFonts w:ascii="Times New Roman" w:eastAsia="Times New Roman" w:hAnsi="Times New Roman"/>
                <w:lang w:val="en-GB" w:eastAsia="ar-SA"/>
              </w:rPr>
              <w:t xml:space="preserve">.1) </w:t>
            </w:r>
            <w:r w:rsidRPr="00B94B35">
              <w:rPr>
                <w:rFonts w:ascii="Times New Roman" w:eastAsia="Times New Roman" w:hAnsi="Times New Roman"/>
                <w:lang w:val="en-GB" w:eastAsia="ar-SA"/>
              </w:rPr>
              <w:t>should be considered. The classification of pathways developed by the Convention of Biological Diversity shall be used</w:t>
            </w:r>
            <w:r w:rsidR="00B278C1">
              <w:rPr>
                <w:rFonts w:ascii="Times New Roman" w:eastAsia="Times New Roman" w:hAnsi="Times New Roman"/>
                <w:lang w:val="en-GB" w:eastAsia="ar-SA"/>
              </w:rPr>
              <w:t xml:space="preserve"> (see Annex IV)</w:t>
            </w:r>
            <w:r w:rsidR="00C4758B">
              <w:rPr>
                <w:rFonts w:ascii="Times New Roman" w:eastAsia="Times New Roman" w:hAnsi="Times New Roman"/>
                <w:lang w:val="en-GB" w:eastAsia="ar-SA"/>
              </w:rPr>
              <w:t>.</w:t>
            </w:r>
          </w:p>
        </w:tc>
      </w:tr>
    </w:tbl>
    <w:p w14:paraId="59D9187B" w14:textId="77777777" w:rsidR="00BF56B7" w:rsidRDefault="00BF56B7" w:rsidP="00924002">
      <w:pPr>
        <w:snapToGrid w:val="0"/>
        <w:rPr>
          <w:rFonts w:ascii="Times New Roman" w:hAnsi="Times New Roman"/>
          <w:lang w:val="en-US"/>
        </w:rPr>
      </w:pPr>
    </w:p>
    <w:p w14:paraId="788CFAE6" w14:textId="77777777" w:rsidR="006E3580" w:rsidRPr="007E6D89" w:rsidRDefault="006E3580" w:rsidP="006E3580">
      <w:pPr>
        <w:snapToGrid w:val="0"/>
        <w:rPr>
          <w:rFonts w:ascii="Times New Roman" w:hAnsi="Times New Roman"/>
          <w:b/>
          <w:lang w:val="fr-BE"/>
        </w:rPr>
      </w:pPr>
      <w:bookmarkStart w:id="46" w:name="_Hlk101870397"/>
      <w:r w:rsidRPr="007E6D89">
        <w:rPr>
          <w:rFonts w:ascii="Times New Roman" w:hAnsi="Times New Roman"/>
          <w:b/>
          <w:lang w:val="fr-BE"/>
        </w:rPr>
        <w:t xml:space="preserve">TRANSPORT-CONTAMINANT (Contaminant on </w:t>
      </w:r>
      <w:proofErr w:type="spellStart"/>
      <w:r w:rsidRPr="007E6D89">
        <w:rPr>
          <w:rFonts w:ascii="Times New Roman" w:hAnsi="Times New Roman"/>
          <w:b/>
          <w:lang w:val="fr-BE"/>
        </w:rPr>
        <w:t>animals</w:t>
      </w:r>
      <w:proofErr w:type="spellEnd"/>
      <w:r w:rsidRPr="007E6D89">
        <w:rPr>
          <w:rFonts w:ascii="Times New Roman" w:hAnsi="Times New Roman"/>
          <w:b/>
          <w:lang w:val="fr-BE"/>
        </w:rPr>
        <w:t>)</w:t>
      </w:r>
    </w:p>
    <w:bookmarkEnd w:id="46"/>
    <w:p w14:paraId="5382500D" w14:textId="77777777" w:rsidR="006E3580" w:rsidRPr="006E3580" w:rsidRDefault="006E3580" w:rsidP="006E3580">
      <w:pPr>
        <w:snapToGrid w:val="0"/>
        <w:rPr>
          <w:rFonts w:ascii="Times New Roman" w:hAnsi="Times New Roman"/>
          <w:lang w:val="en-GB"/>
        </w:rPr>
      </w:pPr>
      <w:r w:rsidRPr="006E3580">
        <w:rPr>
          <w:rFonts w:ascii="Times New Roman" w:hAnsi="Times New Roman"/>
          <w:i/>
          <w:iCs/>
          <w:lang w:val="en-GB"/>
        </w:rPr>
        <w:t>Zostera japonica</w:t>
      </w:r>
      <w:r w:rsidRPr="006E3580">
        <w:rPr>
          <w:rFonts w:ascii="Times New Roman" w:hAnsi="Times New Roman"/>
          <w:lang w:val="en-GB"/>
        </w:rPr>
        <w:t xml:space="preserve"> is believed to have been introduced to the NW Pacific coast (US and Canada) with oyster seed shipments from Japan in the first half of the previous century. Harrison (1976) indicates that eelgrass was used as packaging material in the oyster crates; alternatively, Harrison &amp; Bigley (1982) propose that dormant seeds could have survived among oyster shells and then germinated upon release to a suitable habitat.</w:t>
      </w:r>
    </w:p>
    <w:p w14:paraId="4945DE5C" w14:textId="77777777" w:rsidR="006E3580" w:rsidRPr="006E3580" w:rsidRDefault="006E3580" w:rsidP="006E3580">
      <w:pPr>
        <w:snapToGrid w:val="0"/>
        <w:rPr>
          <w:rFonts w:ascii="Times New Roman" w:hAnsi="Times New Roman"/>
          <w:lang w:val="en-US"/>
        </w:rPr>
      </w:pPr>
      <w:bookmarkStart w:id="47" w:name="_Hlk102050318"/>
      <w:r w:rsidRPr="006E3580">
        <w:rPr>
          <w:rFonts w:ascii="Times New Roman" w:hAnsi="Times New Roman"/>
          <w:b/>
          <w:lang w:val="en-US"/>
        </w:rPr>
        <w:t>TRANSPORT-STOWAWAY</w:t>
      </w:r>
      <w:r w:rsidRPr="006E3580">
        <w:rPr>
          <w:rFonts w:ascii="Times New Roman" w:hAnsi="Times New Roman"/>
          <w:lang w:val="en-US"/>
        </w:rPr>
        <w:t xml:space="preserve"> </w:t>
      </w:r>
      <w:r w:rsidRPr="006E3580">
        <w:rPr>
          <w:rFonts w:ascii="Times New Roman" w:hAnsi="Times New Roman"/>
          <w:b/>
          <w:bCs/>
          <w:lang w:val="en-US"/>
        </w:rPr>
        <w:t>Hitchhikers on ship/boat (excluding ship/boat hull fouling)</w:t>
      </w:r>
    </w:p>
    <w:bookmarkEnd w:id="47"/>
    <w:p w14:paraId="18704EE2" w14:textId="77777777" w:rsidR="000A6DCF" w:rsidRDefault="00050E8F" w:rsidP="004D134C">
      <w:pPr>
        <w:snapToGrid w:val="0"/>
        <w:rPr>
          <w:rFonts w:ascii="Times New Roman" w:hAnsi="Times New Roman"/>
          <w:lang w:val="en-US"/>
        </w:rPr>
      </w:pPr>
      <w:r w:rsidRPr="00050E8F">
        <w:rPr>
          <w:rFonts w:ascii="Times New Roman" w:hAnsi="Times New Roman"/>
          <w:lang w:val="en-US"/>
        </w:rPr>
        <w:t>Recreational boats constitute a common vector of NIS macrophytes (</w:t>
      </w:r>
      <w:r w:rsidRPr="001F6043">
        <w:rPr>
          <w:rFonts w:ascii="Times New Roman" w:hAnsi="Times New Roman"/>
          <w:lang w:val="en-GB"/>
        </w:rPr>
        <w:t>(</w:t>
      </w:r>
      <w:proofErr w:type="spellStart"/>
      <w:r w:rsidRPr="001F6043">
        <w:rPr>
          <w:rFonts w:ascii="Times New Roman" w:hAnsi="Times New Roman"/>
          <w:lang w:val="en-GB"/>
        </w:rPr>
        <w:t>Boudouresque</w:t>
      </w:r>
      <w:proofErr w:type="spellEnd"/>
      <w:r w:rsidRPr="001F6043">
        <w:rPr>
          <w:rFonts w:ascii="Times New Roman" w:hAnsi="Times New Roman"/>
          <w:lang w:val="en-GB"/>
        </w:rPr>
        <w:t xml:space="preserve"> </w:t>
      </w:r>
      <w:r w:rsidR="000C3FA8" w:rsidRPr="001F6043">
        <w:rPr>
          <w:rFonts w:ascii="Times New Roman" w:hAnsi="Times New Roman"/>
          <w:lang w:val="en-GB"/>
        </w:rPr>
        <w:t>&amp;</w:t>
      </w:r>
      <w:r w:rsidRPr="001F6043">
        <w:rPr>
          <w:rFonts w:ascii="Times New Roman" w:hAnsi="Times New Roman"/>
          <w:lang w:val="en-GB"/>
        </w:rPr>
        <w:t xml:space="preserve"> </w:t>
      </w:r>
      <w:proofErr w:type="spellStart"/>
      <w:r w:rsidRPr="001F6043">
        <w:rPr>
          <w:rFonts w:ascii="Times New Roman" w:hAnsi="Times New Roman"/>
          <w:lang w:val="en-GB"/>
        </w:rPr>
        <w:t>Verlaque</w:t>
      </w:r>
      <w:proofErr w:type="spellEnd"/>
      <w:r w:rsidRPr="001F6043">
        <w:rPr>
          <w:rFonts w:ascii="Times New Roman" w:hAnsi="Times New Roman"/>
          <w:lang w:val="en-GB"/>
        </w:rPr>
        <w:t xml:space="preserve">, 2002; Thibaut et al., 2022) and are strongly suspected of being responsible for the regional spread of </w:t>
      </w:r>
      <w:r w:rsidRPr="001F6043">
        <w:rPr>
          <w:rFonts w:ascii="Times New Roman" w:hAnsi="Times New Roman"/>
          <w:i/>
          <w:iCs/>
          <w:lang w:val="en-GB"/>
        </w:rPr>
        <w:t>Z. japonica</w:t>
      </w:r>
      <w:r w:rsidRPr="001F6043">
        <w:rPr>
          <w:rFonts w:ascii="Times New Roman" w:hAnsi="Times New Roman"/>
          <w:lang w:val="en-GB"/>
        </w:rPr>
        <w:t xml:space="preserve"> in N</w:t>
      </w:r>
      <w:r w:rsidR="0019711E" w:rsidRPr="001F6043">
        <w:rPr>
          <w:rFonts w:ascii="Times New Roman" w:hAnsi="Times New Roman"/>
          <w:lang w:val="en-GB"/>
        </w:rPr>
        <w:t xml:space="preserve"> </w:t>
      </w:r>
      <w:r w:rsidRPr="001F6043">
        <w:rPr>
          <w:rFonts w:ascii="Times New Roman" w:hAnsi="Times New Roman"/>
          <w:lang w:val="en-GB"/>
        </w:rPr>
        <w:t xml:space="preserve">America (Shafer et al., 2014). </w:t>
      </w:r>
      <w:r w:rsidRPr="00050E8F">
        <w:rPr>
          <w:rFonts w:ascii="Times New Roman" w:hAnsi="Times New Roman"/>
          <w:lang w:val="en-US"/>
        </w:rPr>
        <w:t xml:space="preserve">Mechanical disturbance by anchors and chains can dislodge sections of seagrass shoots, rhizomes, and roots from the sediment, which may be able to survive for a relatively long time in damp and sheltered areas of vessels, such as an anchor well </w:t>
      </w:r>
      <w:r w:rsidRPr="001F6043">
        <w:rPr>
          <w:rFonts w:ascii="Times New Roman" w:hAnsi="Times New Roman"/>
          <w:lang w:val="en-GB"/>
        </w:rPr>
        <w:t>(</w:t>
      </w:r>
      <w:r w:rsidRPr="00050E8F">
        <w:rPr>
          <w:rFonts w:ascii="Times New Roman" w:hAnsi="Times New Roman"/>
          <w:lang w:val="en-US"/>
        </w:rPr>
        <w:t>Ruiz &amp; Ballantine, 2004</w:t>
      </w:r>
      <w:r w:rsidRPr="001F6043">
        <w:rPr>
          <w:rFonts w:ascii="Times New Roman" w:hAnsi="Times New Roman"/>
          <w:lang w:val="en-GB"/>
        </w:rPr>
        <w:t>)</w:t>
      </w:r>
      <w:r w:rsidRPr="00050E8F">
        <w:rPr>
          <w:rFonts w:ascii="Times New Roman" w:hAnsi="Times New Roman"/>
          <w:lang w:val="en-US"/>
        </w:rPr>
        <w:t>.</w:t>
      </w:r>
      <w:r w:rsidR="007F2086">
        <w:rPr>
          <w:rFonts w:ascii="Times New Roman" w:hAnsi="Times New Roman"/>
          <w:lang w:val="en-US"/>
        </w:rPr>
        <w:t xml:space="preserve"> </w:t>
      </w:r>
    </w:p>
    <w:p w14:paraId="278EF750" w14:textId="77777777" w:rsidR="009D6DE0" w:rsidRDefault="009D6DE0" w:rsidP="009D6DE0">
      <w:pPr>
        <w:snapToGrid w:val="0"/>
        <w:rPr>
          <w:rFonts w:ascii="Times New Roman" w:hAnsi="Times New Roman"/>
          <w:b/>
          <w:bCs/>
          <w:lang w:val="en-US"/>
        </w:rPr>
      </w:pPr>
      <w:bookmarkStart w:id="48" w:name="_Hlk114152054"/>
      <w:r w:rsidRPr="00704EEF">
        <w:rPr>
          <w:rFonts w:ascii="Times New Roman" w:hAnsi="Times New Roman"/>
          <w:b/>
          <w:bCs/>
          <w:lang w:val="en-US"/>
        </w:rPr>
        <w:lastRenderedPageBreak/>
        <w:t>TRANSPORT-STOWAWAY (fishing equipment)</w:t>
      </w:r>
    </w:p>
    <w:bookmarkEnd w:id="48"/>
    <w:p w14:paraId="32B28F48" w14:textId="77777777" w:rsidR="009D6DE0" w:rsidRDefault="009D6DE0" w:rsidP="004D134C">
      <w:pPr>
        <w:snapToGrid w:val="0"/>
        <w:rPr>
          <w:rFonts w:ascii="Times New Roman" w:hAnsi="Times New Roman"/>
          <w:lang w:val="en-US"/>
        </w:rPr>
      </w:pPr>
      <w:r w:rsidRPr="00FD7B80">
        <w:rPr>
          <w:rFonts w:ascii="Times New Roman" w:hAnsi="Times New Roman"/>
          <w:lang w:val="en-US"/>
        </w:rPr>
        <w:t xml:space="preserve">Fishing equipment has the potential to act as a dispersal vector for </w:t>
      </w:r>
      <w:r w:rsidRPr="00FD7B80">
        <w:rPr>
          <w:rFonts w:ascii="Times New Roman" w:hAnsi="Times New Roman"/>
          <w:i/>
          <w:iCs/>
          <w:lang w:val="en-US"/>
        </w:rPr>
        <w:t>Z. japonica</w:t>
      </w:r>
      <w:r w:rsidRPr="00FD7B80">
        <w:rPr>
          <w:rFonts w:ascii="Times New Roman" w:hAnsi="Times New Roman"/>
          <w:lang w:val="en-US"/>
        </w:rPr>
        <w:t xml:space="preserve"> in much the same way as recreational boats and activities, by fragmenting and entraining reproductive shoots on the seabed, as well as by entangling drifting plant material in nets and static gear.</w:t>
      </w:r>
    </w:p>
    <w:p w14:paraId="072F811F" w14:textId="77777777" w:rsidR="00050E8F" w:rsidRPr="006E3580" w:rsidRDefault="00050E8F" w:rsidP="00050E8F">
      <w:pPr>
        <w:snapToGrid w:val="0"/>
        <w:rPr>
          <w:rFonts w:ascii="Times New Roman" w:hAnsi="Times New Roman"/>
          <w:lang w:val="en-US"/>
        </w:rPr>
      </w:pPr>
      <w:bookmarkStart w:id="49" w:name="_Hlk102410119"/>
      <w:r w:rsidRPr="006E3580">
        <w:rPr>
          <w:rFonts w:ascii="Times New Roman" w:hAnsi="Times New Roman"/>
          <w:b/>
          <w:lang w:val="en-US"/>
        </w:rPr>
        <w:t>TRANSPORT-STOWAWAY</w:t>
      </w:r>
      <w:r w:rsidRPr="006E3580">
        <w:rPr>
          <w:rFonts w:ascii="Times New Roman" w:hAnsi="Times New Roman"/>
          <w:lang w:val="en-US"/>
        </w:rPr>
        <w:t xml:space="preserve"> </w:t>
      </w:r>
      <w:r w:rsidRPr="006E3580">
        <w:rPr>
          <w:rFonts w:ascii="Times New Roman" w:hAnsi="Times New Roman"/>
          <w:b/>
          <w:lang w:val="en-US"/>
        </w:rPr>
        <w:t>(ship/boat ballast water and sediments)</w:t>
      </w:r>
    </w:p>
    <w:bookmarkEnd w:id="49"/>
    <w:p w14:paraId="44792C12" w14:textId="77777777" w:rsidR="00050E8F" w:rsidRPr="006E3580" w:rsidRDefault="00050E8F" w:rsidP="00050E8F">
      <w:pPr>
        <w:snapToGrid w:val="0"/>
        <w:rPr>
          <w:rFonts w:ascii="Times New Roman" w:hAnsi="Times New Roman"/>
          <w:lang w:val="en-US"/>
        </w:rPr>
      </w:pPr>
      <w:r w:rsidRPr="006E3580">
        <w:rPr>
          <w:rFonts w:ascii="Times New Roman" w:hAnsi="Times New Roman"/>
          <w:lang w:val="en-US"/>
        </w:rPr>
        <w:t xml:space="preserve">Floating reproductive shoots could be entrained in ballast water; </w:t>
      </w:r>
      <w:r w:rsidR="00350A67">
        <w:rPr>
          <w:rFonts w:ascii="Times New Roman" w:hAnsi="Times New Roman"/>
          <w:lang w:val="en-US"/>
        </w:rPr>
        <w:t xml:space="preserve">it is considered possible that </w:t>
      </w:r>
      <w:r w:rsidRPr="006E3580">
        <w:rPr>
          <w:rFonts w:ascii="Times New Roman" w:hAnsi="Times New Roman"/>
          <w:lang w:val="en-US"/>
        </w:rPr>
        <w:t>shoots can remain viable</w:t>
      </w:r>
      <w:r w:rsidR="00350A67">
        <w:rPr>
          <w:rFonts w:ascii="Times New Roman" w:hAnsi="Times New Roman"/>
          <w:lang w:val="en-US"/>
        </w:rPr>
        <w:t xml:space="preserve"> for short, intra-regional journeys. A</w:t>
      </w:r>
      <w:r w:rsidRPr="006E3580">
        <w:rPr>
          <w:rFonts w:ascii="Times New Roman" w:hAnsi="Times New Roman"/>
          <w:lang w:val="en-US"/>
        </w:rPr>
        <w:t>lternatively</w:t>
      </w:r>
      <w:r w:rsidR="00350A67">
        <w:rPr>
          <w:rFonts w:ascii="Times New Roman" w:hAnsi="Times New Roman"/>
          <w:lang w:val="en-US"/>
        </w:rPr>
        <w:t>,</w:t>
      </w:r>
      <w:r w:rsidRPr="006E3580">
        <w:rPr>
          <w:rFonts w:ascii="Times New Roman" w:hAnsi="Times New Roman"/>
          <w:lang w:val="en-US"/>
        </w:rPr>
        <w:t xml:space="preserve"> seeds can settle and bury in tank sediments and be resuspended upon release of ballast water. While </w:t>
      </w:r>
      <w:r w:rsidR="00350A67">
        <w:rPr>
          <w:rFonts w:ascii="Times New Roman" w:hAnsi="Times New Roman"/>
          <w:lang w:val="en-US"/>
        </w:rPr>
        <w:t>only scant</w:t>
      </w:r>
      <w:r w:rsidRPr="006E3580">
        <w:rPr>
          <w:rFonts w:ascii="Times New Roman" w:hAnsi="Times New Roman"/>
          <w:lang w:val="en-US"/>
        </w:rPr>
        <w:t xml:space="preserve"> evidence could be found for the transportation of seagrass shoots or the presence of seeds in ballast tanks, </w:t>
      </w:r>
      <w:r>
        <w:rPr>
          <w:rFonts w:ascii="Times New Roman" w:hAnsi="Times New Roman"/>
          <w:lang w:val="en-US"/>
        </w:rPr>
        <w:t>t</w:t>
      </w:r>
      <w:r w:rsidRPr="006E3580">
        <w:rPr>
          <w:rFonts w:ascii="Times New Roman" w:hAnsi="Times New Roman"/>
          <w:lang w:val="en-US"/>
        </w:rPr>
        <w:t xml:space="preserve">he uptake of whole </w:t>
      </w:r>
      <w:r w:rsidRPr="006E3580">
        <w:rPr>
          <w:rFonts w:ascii="Times New Roman" w:hAnsi="Times New Roman"/>
          <w:i/>
          <w:iCs/>
          <w:lang w:val="en-US"/>
        </w:rPr>
        <w:t>Z. japonica</w:t>
      </w:r>
      <w:r w:rsidRPr="006E3580">
        <w:rPr>
          <w:rFonts w:ascii="Times New Roman" w:hAnsi="Times New Roman"/>
          <w:lang w:val="en-US"/>
        </w:rPr>
        <w:t xml:space="preserve"> plants in ballast water has been implicated in the spread of the species along the NE Pacific coast from British Columbia to California (Cohen &amp; Carlton, 1995).</w:t>
      </w:r>
    </w:p>
    <w:p w14:paraId="779C9603" w14:textId="77777777" w:rsidR="00704EEF" w:rsidRDefault="00704EEF" w:rsidP="00924002">
      <w:pPr>
        <w:snapToGrid w:val="0"/>
        <w:rPr>
          <w:rFonts w:ascii="Times New Roman" w:hAnsi="Times New Roman"/>
          <w:lang w:val="en-US"/>
        </w:rPr>
      </w:pPr>
    </w:p>
    <w:p w14:paraId="4D33EB5F" w14:textId="77777777" w:rsidR="00527A97" w:rsidRPr="005D1B3B" w:rsidRDefault="00BD226F" w:rsidP="00924002">
      <w:pPr>
        <w:snapToGrid w:val="0"/>
        <w:rPr>
          <w:rFonts w:ascii="Times New Roman" w:hAnsi="Times New Roman"/>
          <w:b/>
          <w:lang w:val="en-US"/>
        </w:rPr>
      </w:pPr>
      <w:r>
        <w:rPr>
          <w:rFonts w:ascii="Times New Roman" w:hAnsi="Times New Roman"/>
          <w:lang w:val="en-US"/>
        </w:rPr>
        <w:t xml:space="preserve">Pathway name: </w:t>
      </w:r>
      <w:r w:rsidR="005D1B3B" w:rsidRPr="006E3580">
        <w:rPr>
          <w:rFonts w:ascii="Times New Roman" w:hAnsi="Times New Roman"/>
          <w:b/>
          <w:lang w:val="en-US"/>
        </w:rPr>
        <w:t>TRANSPORT-CONTAMINANT (Contaminant on animals)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44873" w14:paraId="42FBB266" w14:textId="77777777" w:rsidTr="00B94B35">
        <w:tc>
          <w:tcPr>
            <w:tcW w:w="9212" w:type="dxa"/>
            <w:shd w:val="clear" w:color="auto" w:fill="auto"/>
          </w:tcPr>
          <w:p w14:paraId="5BD98622"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14:paraId="4CF7CA0C" w14:textId="77777777" w:rsidR="00527A97" w:rsidRDefault="00527A97" w:rsidP="0092400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EF562D" w14:paraId="4396BC20" w14:textId="77777777" w:rsidTr="00527A97">
        <w:tc>
          <w:tcPr>
            <w:tcW w:w="1536" w:type="dxa"/>
            <w:shd w:val="clear" w:color="auto" w:fill="auto"/>
          </w:tcPr>
          <w:p w14:paraId="590F03C7" w14:textId="77777777" w:rsidR="00527A97" w:rsidRPr="00EF562D" w:rsidRDefault="00527A97" w:rsidP="00527A9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3010C5D5" w14:textId="77777777" w:rsidR="00527A97" w:rsidRDefault="00527A97" w:rsidP="00527A97">
            <w:pPr>
              <w:spacing w:after="0"/>
              <w:rPr>
                <w:rFonts w:ascii="Times New Roman" w:hAnsi="Times New Roman"/>
                <w:lang w:val="en-US"/>
              </w:rPr>
            </w:pPr>
            <w:r>
              <w:rPr>
                <w:rFonts w:ascii="Times New Roman" w:hAnsi="Times New Roman"/>
                <w:lang w:val="en-US"/>
              </w:rPr>
              <w:t xml:space="preserve">intentional </w:t>
            </w:r>
          </w:p>
          <w:p w14:paraId="0E823C5F" w14:textId="77777777" w:rsidR="00527A97" w:rsidRPr="005D1B3B" w:rsidRDefault="00527A97" w:rsidP="00527A97">
            <w:pPr>
              <w:spacing w:after="0"/>
              <w:rPr>
                <w:rFonts w:ascii="Times New Roman" w:hAnsi="Times New Roman"/>
                <w:b/>
                <w:bCs/>
                <w:lang w:val="en-GB"/>
              </w:rPr>
            </w:pPr>
            <w:r w:rsidRPr="005D1B3B">
              <w:rPr>
                <w:rFonts w:ascii="Times New Roman" w:hAnsi="Times New Roman"/>
                <w:b/>
                <w:bCs/>
                <w:lang w:val="en-US"/>
              </w:rPr>
              <w:t xml:space="preserve">unintentional </w:t>
            </w:r>
          </w:p>
        </w:tc>
        <w:tc>
          <w:tcPr>
            <w:tcW w:w="1843" w:type="dxa"/>
          </w:tcPr>
          <w:p w14:paraId="3552C0A2" w14:textId="77777777" w:rsidR="00527A97" w:rsidRPr="00EF562D" w:rsidRDefault="00527A97" w:rsidP="00527A9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42B4E290" w14:textId="77777777" w:rsidR="00527A97" w:rsidRPr="00EF562D" w:rsidRDefault="00527A97" w:rsidP="00527A97">
            <w:pPr>
              <w:spacing w:after="0"/>
              <w:rPr>
                <w:rFonts w:ascii="Times New Roman" w:hAnsi="Times New Roman"/>
                <w:lang w:val="en-GB"/>
              </w:rPr>
            </w:pPr>
            <w:r w:rsidRPr="00EF562D">
              <w:rPr>
                <w:rFonts w:ascii="Times New Roman" w:hAnsi="Times New Roman"/>
                <w:lang w:val="en-GB"/>
              </w:rPr>
              <w:t>low</w:t>
            </w:r>
          </w:p>
          <w:p w14:paraId="306494BE" w14:textId="77777777" w:rsidR="00527A97" w:rsidRPr="00EF562D" w:rsidRDefault="00527A97" w:rsidP="00527A97">
            <w:pPr>
              <w:spacing w:after="0"/>
              <w:rPr>
                <w:rFonts w:ascii="Times New Roman" w:hAnsi="Times New Roman"/>
                <w:lang w:val="en-GB"/>
              </w:rPr>
            </w:pPr>
            <w:r w:rsidRPr="00EF562D">
              <w:rPr>
                <w:rFonts w:ascii="Times New Roman" w:hAnsi="Times New Roman"/>
                <w:lang w:val="en-GB"/>
              </w:rPr>
              <w:t>medium</w:t>
            </w:r>
          </w:p>
          <w:p w14:paraId="1DAAFC1E" w14:textId="77777777" w:rsidR="00527A97" w:rsidRPr="005D1B3B" w:rsidRDefault="00527A97" w:rsidP="00527A97">
            <w:pPr>
              <w:snapToGrid w:val="0"/>
              <w:spacing w:after="0"/>
              <w:rPr>
                <w:rFonts w:ascii="Times New Roman" w:hAnsi="Times New Roman"/>
                <w:b/>
                <w:bCs/>
                <w:lang w:val="en-GB"/>
              </w:rPr>
            </w:pPr>
            <w:r w:rsidRPr="005D1B3B">
              <w:rPr>
                <w:rFonts w:ascii="Times New Roman" w:hAnsi="Times New Roman"/>
                <w:b/>
                <w:bCs/>
                <w:lang w:val="en-GB"/>
              </w:rPr>
              <w:t>high</w:t>
            </w:r>
          </w:p>
        </w:tc>
      </w:tr>
    </w:tbl>
    <w:p w14:paraId="08BBFE6E" w14:textId="77777777" w:rsidR="00527A97" w:rsidRDefault="00527A97" w:rsidP="00924002">
      <w:pPr>
        <w:snapToGrid w:val="0"/>
        <w:rPr>
          <w:rFonts w:ascii="Times New Roman" w:hAnsi="Times New Roman"/>
          <w:lang w:val="en-US"/>
        </w:rPr>
      </w:pPr>
    </w:p>
    <w:p w14:paraId="2F1C7D88" w14:textId="77777777" w:rsidR="00B7540D" w:rsidRDefault="00B7540D" w:rsidP="00B7540D">
      <w:pPr>
        <w:snapToGrid w:val="0"/>
        <w:rPr>
          <w:rFonts w:ascii="Times New Roman" w:hAnsi="Times New Roman"/>
          <w:lang w:val="en-US"/>
        </w:rPr>
      </w:pPr>
      <w:r>
        <w:rPr>
          <w:rFonts w:ascii="Times New Roman" w:hAnsi="Times New Roman"/>
          <w:lang w:val="en-US"/>
        </w:rPr>
        <w:t xml:space="preserve">Response: </w:t>
      </w:r>
      <w:r w:rsidR="005D1B3B" w:rsidRPr="001F33E8">
        <w:rPr>
          <w:rFonts w:ascii="Times New Roman" w:hAnsi="Times New Roman"/>
          <w:i/>
          <w:iCs/>
          <w:lang w:val="en-US"/>
        </w:rPr>
        <w:t>Zostera japonica</w:t>
      </w:r>
      <w:r w:rsidR="005D1B3B">
        <w:rPr>
          <w:rFonts w:ascii="Times New Roman" w:hAnsi="Times New Roman"/>
          <w:lang w:val="en-US"/>
        </w:rPr>
        <w:t xml:space="preserve"> has no commercial value and is considered a pest by shellfish growers (Fisher et al., 2011); any spread </w:t>
      </w:r>
      <w:proofErr w:type="gramStart"/>
      <w:r w:rsidR="005D1B3B">
        <w:rPr>
          <w:rFonts w:ascii="Times New Roman" w:hAnsi="Times New Roman"/>
          <w:lang w:val="en-US"/>
        </w:rPr>
        <w:t>as a result of</w:t>
      </w:r>
      <w:proofErr w:type="gramEnd"/>
      <w:r w:rsidR="005D1B3B">
        <w:rPr>
          <w:rFonts w:ascii="Times New Roman" w:hAnsi="Times New Roman"/>
          <w:lang w:val="en-US"/>
        </w:rPr>
        <w:t xml:space="preserve"> infestation is accidental and unint</w:t>
      </w:r>
      <w:r w:rsidR="00704EEF">
        <w:rPr>
          <w:rFonts w:ascii="Times New Roman" w:hAnsi="Times New Roman"/>
          <w:lang w:val="en-US"/>
        </w:rPr>
        <w:t>ent</w:t>
      </w:r>
      <w:r w:rsidR="005D1B3B">
        <w:rPr>
          <w:rFonts w:ascii="Times New Roman" w:hAnsi="Times New Roman"/>
          <w:lang w:val="en-US"/>
        </w:rPr>
        <w:t>ional.</w:t>
      </w:r>
    </w:p>
    <w:p w14:paraId="73088D64" w14:textId="77777777" w:rsidR="00BD226F" w:rsidRDefault="00BD226F" w:rsidP="00924002">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44873" w14:paraId="58C12AA8" w14:textId="77777777" w:rsidTr="00B94B35">
        <w:tc>
          <w:tcPr>
            <w:tcW w:w="9212" w:type="dxa"/>
            <w:shd w:val="clear" w:color="auto" w:fill="auto"/>
          </w:tcPr>
          <w:p w14:paraId="2A251E01" w14:textId="77777777" w:rsidR="00527A97" w:rsidRPr="00B94B35" w:rsidRDefault="00527A97"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w:t>
            </w:r>
            <w:proofErr w:type="gramStart"/>
            <w:r w:rsidRPr="00B94B35">
              <w:rPr>
                <w:rFonts w:ascii="Times New Roman" w:hAnsi="Times New Roman"/>
                <w:b/>
                <w:lang w:val="en-US"/>
              </w:rPr>
              <w:t>a number of</w:t>
            </w:r>
            <w:proofErr w:type="gramEnd"/>
            <w:r w:rsidRPr="00B94B35">
              <w:rPr>
                <w:rFonts w:ascii="Times New Roman" w:hAnsi="Times New Roman"/>
                <w:b/>
                <w:lang w:val="en-US"/>
              </w:rPr>
              <w:t xml:space="preserve"> individuals sufficient to originate a viable population will spread along this pathway from the point(s) of origin over the course of one year? </w:t>
            </w:r>
          </w:p>
          <w:p w14:paraId="6CFCDCC2" w14:textId="77777777" w:rsidR="00527A97" w:rsidRPr="00B94B35" w:rsidRDefault="00527A9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3BADFADC"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1C7D917B"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w:t>
            </w:r>
            <w:proofErr w:type="gramStart"/>
            <w:r w:rsidRPr="00B94B35">
              <w:rPr>
                <w:rFonts w:ascii="Times New Roman" w:hAnsi="Times New Roman"/>
                <w:lang w:val="en-GB" w:eastAsia="ar-SA"/>
              </w:rPr>
              <w:t>pathway</w:t>
            </w:r>
            <w:proofErr w:type="gramEnd"/>
            <w:r w:rsidRPr="00B94B35">
              <w:rPr>
                <w:rFonts w:ascii="Times New Roman" w:hAnsi="Times New Roman"/>
                <w:lang w:val="en-GB" w:eastAsia="ar-SA"/>
              </w:rPr>
              <w:t xml:space="preserve"> </w:t>
            </w:r>
          </w:p>
          <w:p w14:paraId="1842E112"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 xml:space="preserve">if appropriate, include an explanation of the relevance of the number of individuals for spread </w:t>
            </w:r>
            <w:proofErr w:type="gramStart"/>
            <w:r w:rsidRPr="00B94B35">
              <w:rPr>
                <w:rFonts w:ascii="Times New Roman" w:eastAsia="Times New Roman" w:hAnsi="Times New Roman"/>
                <w:lang w:val="en-GB" w:eastAsia="ar-SA"/>
              </w:rPr>
              <w:t>with regard to</w:t>
            </w:r>
            <w:proofErr w:type="gramEnd"/>
            <w:r w:rsidRPr="00B94B35">
              <w:rPr>
                <w:rFonts w:ascii="Times New Roman" w:eastAsia="Times New Roman" w:hAnsi="Times New Roman"/>
                <w:lang w:val="en-GB" w:eastAsia="ar-SA"/>
              </w:rPr>
              <w:t xml:space="preserve"> the biology of species (e.g. some species may not necessarily rely on large numbers of individuals).</w:t>
            </w:r>
          </w:p>
        </w:tc>
      </w:tr>
    </w:tbl>
    <w:p w14:paraId="058E54F0" w14:textId="77777777" w:rsidR="00527A97" w:rsidRDefault="00527A97" w:rsidP="0092400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644C5CA9" w14:textId="77777777" w:rsidTr="00527A97">
        <w:tc>
          <w:tcPr>
            <w:tcW w:w="1536" w:type="dxa"/>
            <w:shd w:val="clear" w:color="auto" w:fill="auto"/>
          </w:tcPr>
          <w:p w14:paraId="405D2FDD"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201FF5C"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31AE509A"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0756F82B"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lastRenderedPageBreak/>
              <w:t>moderately likely</w:t>
            </w:r>
          </w:p>
          <w:p w14:paraId="2E7B4364" w14:textId="77777777" w:rsidR="00527A97" w:rsidRPr="00C82F8F" w:rsidRDefault="00527A97" w:rsidP="00527A97">
            <w:pPr>
              <w:spacing w:after="0"/>
              <w:rPr>
                <w:rFonts w:ascii="Times New Roman" w:hAnsi="Times New Roman"/>
                <w:b/>
                <w:bCs/>
                <w:lang w:val="en-US"/>
              </w:rPr>
            </w:pPr>
            <w:r w:rsidRPr="00C82F8F">
              <w:rPr>
                <w:rFonts w:ascii="Times New Roman" w:hAnsi="Times New Roman"/>
                <w:b/>
                <w:bCs/>
                <w:lang w:val="en-US"/>
              </w:rPr>
              <w:t>likely</w:t>
            </w:r>
          </w:p>
          <w:p w14:paraId="49D52EE4" w14:textId="77777777" w:rsidR="00527A97" w:rsidRPr="00544B15" w:rsidRDefault="00527A97"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1274B952"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22F6461F" w14:textId="77777777" w:rsidR="00527A97" w:rsidRPr="00752184" w:rsidRDefault="000A136C" w:rsidP="00527A97">
            <w:pPr>
              <w:spacing w:after="0"/>
              <w:rPr>
                <w:rFonts w:ascii="Times New Roman" w:hAnsi="Times New Roman"/>
              </w:rPr>
            </w:pPr>
            <w:r w:rsidRPr="00752184">
              <w:rPr>
                <w:rFonts w:ascii="Times New Roman" w:hAnsi="Times New Roman"/>
              </w:rPr>
              <w:t>L</w:t>
            </w:r>
            <w:r w:rsidR="00527A97" w:rsidRPr="00752184">
              <w:rPr>
                <w:rFonts w:ascii="Times New Roman" w:hAnsi="Times New Roman"/>
              </w:rPr>
              <w:t>ow</w:t>
            </w:r>
          </w:p>
          <w:p w14:paraId="5CECEA1A" w14:textId="77777777" w:rsidR="00527A97" w:rsidRPr="00C82F8F" w:rsidRDefault="00527A97" w:rsidP="00527A97">
            <w:pPr>
              <w:spacing w:after="0"/>
              <w:rPr>
                <w:rFonts w:ascii="Times New Roman" w:hAnsi="Times New Roman"/>
                <w:b/>
                <w:bCs/>
              </w:rPr>
            </w:pPr>
            <w:r w:rsidRPr="00C82F8F">
              <w:rPr>
                <w:rFonts w:ascii="Times New Roman" w:hAnsi="Times New Roman"/>
                <w:b/>
                <w:bCs/>
              </w:rPr>
              <w:t>medium</w:t>
            </w:r>
          </w:p>
          <w:p w14:paraId="07DDD54B"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lastRenderedPageBreak/>
              <w:t>high</w:t>
            </w:r>
          </w:p>
        </w:tc>
      </w:tr>
    </w:tbl>
    <w:p w14:paraId="608BA4FF" w14:textId="77777777" w:rsidR="00527A97" w:rsidRDefault="00527A97" w:rsidP="00924002">
      <w:pPr>
        <w:snapToGrid w:val="0"/>
        <w:rPr>
          <w:rFonts w:ascii="Times New Roman" w:hAnsi="Times New Roman"/>
          <w:lang w:val="en-US"/>
        </w:rPr>
      </w:pPr>
    </w:p>
    <w:p w14:paraId="6845B02A" w14:textId="77777777" w:rsidR="005B0E09" w:rsidRPr="005B0E09" w:rsidRDefault="00B7540D" w:rsidP="005B0E09">
      <w:pPr>
        <w:snapToGrid w:val="0"/>
        <w:rPr>
          <w:rFonts w:ascii="Times New Roman" w:hAnsi="Times New Roman"/>
          <w:lang w:val="en-US"/>
        </w:rPr>
      </w:pPr>
      <w:r>
        <w:rPr>
          <w:rFonts w:ascii="Times New Roman" w:hAnsi="Times New Roman"/>
          <w:lang w:val="en-US"/>
        </w:rPr>
        <w:t>Response:</w:t>
      </w:r>
      <w:r w:rsidR="00784B59">
        <w:rPr>
          <w:rFonts w:ascii="Times New Roman" w:hAnsi="Times New Roman"/>
          <w:lang w:val="en-US"/>
        </w:rPr>
        <w:t xml:space="preserve"> </w:t>
      </w:r>
      <w:r w:rsidR="005B0E09" w:rsidRPr="005B0E09">
        <w:rPr>
          <w:rFonts w:ascii="Times New Roman" w:hAnsi="Times New Roman"/>
          <w:lang w:val="en-US"/>
        </w:rPr>
        <w:t xml:space="preserve">Cultivated shellfish are frequently moved between sites locally, regionally and internationally, for the purposes </w:t>
      </w:r>
      <w:proofErr w:type="gramStart"/>
      <w:r w:rsidR="005B0E09" w:rsidRPr="005B0E09">
        <w:rPr>
          <w:rFonts w:ascii="Times New Roman" w:hAnsi="Times New Roman"/>
          <w:lang w:val="en-US"/>
        </w:rPr>
        <w:t>of:</w:t>
      </w:r>
      <w:proofErr w:type="gramEnd"/>
      <w:r w:rsidR="005B0E09" w:rsidRPr="005B0E09">
        <w:rPr>
          <w:rFonts w:ascii="Times New Roman" w:hAnsi="Times New Roman"/>
          <w:lang w:val="en-US"/>
        </w:rPr>
        <w:t xml:space="preserve"> restocking; to enhance production; relaying for fattening purposes; relaying for cleansing; or to keep fresh and alive before consumption (</w:t>
      </w:r>
      <w:proofErr w:type="spellStart"/>
      <w:r w:rsidR="005B0E09" w:rsidRPr="005B0E09">
        <w:rPr>
          <w:rFonts w:ascii="Times New Roman" w:hAnsi="Times New Roman"/>
          <w:lang w:val="en-US"/>
        </w:rPr>
        <w:t>McKindsey</w:t>
      </w:r>
      <w:proofErr w:type="spellEnd"/>
      <w:r w:rsidR="005B0E09" w:rsidRPr="005B0E09">
        <w:rPr>
          <w:rFonts w:ascii="Times New Roman" w:hAnsi="Times New Roman"/>
          <w:lang w:val="en-US"/>
        </w:rPr>
        <w:t xml:space="preserve"> et al., 2007; Brenner et al., 2014; Muehlbauer et al., 2014). </w:t>
      </w:r>
      <w:r w:rsidR="00704EEF">
        <w:rPr>
          <w:rFonts w:ascii="Times New Roman" w:hAnsi="Times New Roman"/>
          <w:lang w:val="en-US"/>
        </w:rPr>
        <w:t>Shellfish transports constitute one of the main vectors of marine macrophyte introductions</w:t>
      </w:r>
      <w:r w:rsidR="00797C20">
        <w:rPr>
          <w:rFonts w:ascii="Times New Roman" w:hAnsi="Times New Roman"/>
          <w:lang w:val="en-US"/>
        </w:rPr>
        <w:t xml:space="preserve"> and spread</w:t>
      </w:r>
      <w:r w:rsidR="00704EEF">
        <w:rPr>
          <w:rFonts w:ascii="Times New Roman" w:hAnsi="Times New Roman"/>
          <w:lang w:val="en-US"/>
        </w:rPr>
        <w:t xml:space="preserve"> (</w:t>
      </w:r>
      <w:proofErr w:type="spellStart"/>
      <w:r w:rsidR="00396E62">
        <w:rPr>
          <w:rFonts w:ascii="Times New Roman" w:hAnsi="Times New Roman"/>
          <w:lang w:val="en-US"/>
        </w:rPr>
        <w:t>Boudouresque</w:t>
      </w:r>
      <w:proofErr w:type="spellEnd"/>
      <w:r w:rsidR="00396E62">
        <w:rPr>
          <w:rFonts w:ascii="Times New Roman" w:hAnsi="Times New Roman"/>
          <w:lang w:val="en-US"/>
        </w:rPr>
        <w:t xml:space="preserve"> et al., 2011</w:t>
      </w:r>
      <w:r w:rsidR="00797C20">
        <w:rPr>
          <w:rFonts w:ascii="Times New Roman" w:hAnsi="Times New Roman"/>
          <w:lang w:val="en-US"/>
        </w:rPr>
        <w:t xml:space="preserve">; </w:t>
      </w:r>
      <w:proofErr w:type="spellStart"/>
      <w:r w:rsidR="00797C20">
        <w:rPr>
          <w:rFonts w:ascii="Times New Roman" w:hAnsi="Times New Roman"/>
          <w:lang w:val="en-US"/>
        </w:rPr>
        <w:t>Sfriso</w:t>
      </w:r>
      <w:proofErr w:type="spellEnd"/>
      <w:r w:rsidR="00797C20">
        <w:rPr>
          <w:rFonts w:ascii="Times New Roman" w:hAnsi="Times New Roman"/>
          <w:lang w:val="en-US"/>
        </w:rPr>
        <w:t xml:space="preserve"> &amp; Marchini, 2014</w:t>
      </w:r>
      <w:r w:rsidR="00396E62">
        <w:rPr>
          <w:rFonts w:ascii="Times New Roman" w:hAnsi="Times New Roman"/>
          <w:lang w:val="en-US"/>
        </w:rPr>
        <w:t>)</w:t>
      </w:r>
      <w:r w:rsidR="006939BC">
        <w:rPr>
          <w:rFonts w:ascii="Times New Roman" w:hAnsi="Times New Roman"/>
          <w:lang w:val="en-US"/>
        </w:rPr>
        <w:t>.</w:t>
      </w:r>
    </w:p>
    <w:p w14:paraId="548419D1" w14:textId="77777777" w:rsidR="005B0E09" w:rsidRDefault="005B0E09" w:rsidP="00B7540D">
      <w:pPr>
        <w:snapToGrid w:val="0"/>
        <w:rPr>
          <w:rFonts w:ascii="Times New Roman" w:hAnsi="Times New Roman"/>
          <w:lang w:val="en-US"/>
        </w:rPr>
      </w:pPr>
      <w:r w:rsidRPr="005B0E09">
        <w:rPr>
          <w:rFonts w:ascii="Times New Roman" w:hAnsi="Times New Roman"/>
          <w:lang w:val="en-US"/>
        </w:rPr>
        <w:t xml:space="preserve">Production of bivalve </w:t>
      </w:r>
      <w:proofErr w:type="spellStart"/>
      <w:r w:rsidRPr="005B0E09">
        <w:rPr>
          <w:rFonts w:ascii="Times New Roman" w:hAnsi="Times New Roman"/>
          <w:lang w:val="en-US"/>
        </w:rPr>
        <w:t>molluscs</w:t>
      </w:r>
      <w:proofErr w:type="spellEnd"/>
      <w:r w:rsidRPr="005B0E09">
        <w:rPr>
          <w:rFonts w:ascii="Times New Roman" w:hAnsi="Times New Roman"/>
          <w:lang w:val="en-US"/>
        </w:rPr>
        <w:t xml:space="preserve"> in the EU averages 500,000 </w:t>
      </w:r>
      <w:proofErr w:type="spellStart"/>
      <w:r w:rsidRPr="005B0E09">
        <w:rPr>
          <w:rFonts w:ascii="Times New Roman" w:hAnsi="Times New Roman"/>
          <w:lang w:val="en-US"/>
        </w:rPr>
        <w:t>tonnes</w:t>
      </w:r>
      <w:proofErr w:type="spellEnd"/>
      <w:r w:rsidRPr="005B0E09">
        <w:rPr>
          <w:rFonts w:ascii="Times New Roman" w:hAnsi="Times New Roman"/>
          <w:lang w:val="en-US"/>
        </w:rPr>
        <w:t xml:space="preserve"> annually (350,000 </w:t>
      </w:r>
      <w:proofErr w:type="spellStart"/>
      <w:r w:rsidRPr="005B0E09">
        <w:rPr>
          <w:rFonts w:ascii="Times New Roman" w:hAnsi="Times New Roman"/>
          <w:lang w:val="en-US"/>
        </w:rPr>
        <w:t>tonnes</w:t>
      </w:r>
      <w:proofErr w:type="spellEnd"/>
      <w:r w:rsidRPr="005B0E09">
        <w:rPr>
          <w:rFonts w:ascii="Times New Roman" w:hAnsi="Times New Roman"/>
          <w:lang w:val="en-US"/>
        </w:rPr>
        <w:t xml:space="preserve"> of mussels, 100,000 </w:t>
      </w:r>
      <w:proofErr w:type="spellStart"/>
      <w:r w:rsidRPr="005B0E09">
        <w:rPr>
          <w:rFonts w:ascii="Times New Roman" w:hAnsi="Times New Roman"/>
          <w:lang w:val="en-US"/>
        </w:rPr>
        <w:t>tonnes</w:t>
      </w:r>
      <w:proofErr w:type="spellEnd"/>
      <w:r w:rsidRPr="005B0E09">
        <w:rPr>
          <w:rFonts w:ascii="Times New Roman" w:hAnsi="Times New Roman"/>
          <w:lang w:val="en-US"/>
        </w:rPr>
        <w:t xml:space="preserve"> of oysters and 50,000 </w:t>
      </w:r>
      <w:proofErr w:type="spellStart"/>
      <w:r w:rsidRPr="005B0E09">
        <w:rPr>
          <w:rFonts w:ascii="Times New Roman" w:hAnsi="Times New Roman"/>
          <w:lang w:val="en-US"/>
        </w:rPr>
        <w:t>tonnes</w:t>
      </w:r>
      <w:proofErr w:type="spellEnd"/>
      <w:r w:rsidRPr="005B0E09">
        <w:rPr>
          <w:rFonts w:ascii="Times New Roman" w:hAnsi="Times New Roman"/>
          <w:lang w:val="en-US"/>
        </w:rPr>
        <w:t xml:space="preserve"> of clams), France and Spain are the most important countries in terms of production volume and value (DG SANTE, 2018). Spain, Ireland, </w:t>
      </w:r>
      <w:proofErr w:type="gramStart"/>
      <w:r w:rsidRPr="005B0E09">
        <w:rPr>
          <w:rFonts w:ascii="Times New Roman" w:hAnsi="Times New Roman"/>
          <w:lang w:val="en-US"/>
        </w:rPr>
        <w:t>France</w:t>
      </w:r>
      <w:proofErr w:type="gramEnd"/>
      <w:r w:rsidRPr="005B0E09">
        <w:rPr>
          <w:rFonts w:ascii="Times New Roman" w:hAnsi="Times New Roman"/>
          <w:lang w:val="en-US"/>
        </w:rPr>
        <w:t xml:space="preserve"> </w:t>
      </w:r>
      <w:r w:rsidR="006939BC">
        <w:rPr>
          <w:rFonts w:ascii="Times New Roman" w:hAnsi="Times New Roman"/>
          <w:lang w:val="en-US"/>
        </w:rPr>
        <w:t xml:space="preserve">and </w:t>
      </w:r>
      <w:r w:rsidRPr="005B0E09">
        <w:rPr>
          <w:rFonts w:ascii="Times New Roman" w:hAnsi="Times New Roman"/>
          <w:lang w:val="en-US"/>
        </w:rPr>
        <w:t xml:space="preserve">Italy are the most important regarding trade of live bivalve </w:t>
      </w:r>
      <w:proofErr w:type="spellStart"/>
      <w:r w:rsidRPr="005B0E09">
        <w:rPr>
          <w:rFonts w:ascii="Times New Roman" w:hAnsi="Times New Roman"/>
          <w:lang w:val="en-US"/>
        </w:rPr>
        <w:t>molluscs</w:t>
      </w:r>
      <w:proofErr w:type="spellEnd"/>
      <w:r w:rsidRPr="005B0E09">
        <w:rPr>
          <w:rFonts w:ascii="Times New Roman" w:hAnsi="Times New Roman"/>
          <w:lang w:val="en-US"/>
        </w:rPr>
        <w:t xml:space="preserve"> for farming and relaying. France is particularly important in terms of the number of movements of live bivalve </w:t>
      </w:r>
      <w:proofErr w:type="spellStart"/>
      <w:r w:rsidRPr="005B0E09">
        <w:rPr>
          <w:rFonts w:ascii="Times New Roman" w:hAnsi="Times New Roman"/>
          <w:lang w:val="en-US"/>
        </w:rPr>
        <w:t>molluscs</w:t>
      </w:r>
      <w:proofErr w:type="spellEnd"/>
      <w:r w:rsidRPr="005B0E09">
        <w:rPr>
          <w:rFonts w:ascii="Times New Roman" w:hAnsi="Times New Roman"/>
          <w:lang w:val="en-US"/>
        </w:rPr>
        <w:t xml:space="preserve"> for relaying before putting on the market, and the natural production of seed spat of Pacific oysters and mussels that is subject to movements either within France or to other member states. There are also </w:t>
      </w:r>
      <w:proofErr w:type="gramStart"/>
      <w:r w:rsidRPr="005B0E09">
        <w:rPr>
          <w:rFonts w:ascii="Times New Roman" w:hAnsi="Times New Roman"/>
          <w:lang w:val="en-US"/>
        </w:rPr>
        <w:t>a large number of</w:t>
      </w:r>
      <w:proofErr w:type="gramEnd"/>
      <w:r w:rsidRPr="005B0E09">
        <w:rPr>
          <w:rFonts w:ascii="Times New Roman" w:hAnsi="Times New Roman"/>
          <w:lang w:val="en-US"/>
        </w:rPr>
        <w:t xml:space="preserve"> movements from Spain, particularly from Galicia to Italy, for relaying and purification (Robert et al., 2013; DG SANTE, 2018). Mussel bottom culture is typically practiced on shallow mudflats in areas where there are extensive naturally occurring mussel seed beds. In the Netherlands, Germany, and Ireland, seed fished from natural beds is the main source for bottom culture (</w:t>
      </w:r>
      <w:proofErr w:type="spellStart"/>
      <w:r w:rsidRPr="005B0E09">
        <w:rPr>
          <w:rFonts w:ascii="Times New Roman" w:hAnsi="Times New Roman"/>
          <w:lang w:val="en-US"/>
        </w:rPr>
        <w:t>Kamermans</w:t>
      </w:r>
      <w:proofErr w:type="spellEnd"/>
      <w:r w:rsidRPr="005B0E09">
        <w:rPr>
          <w:rFonts w:ascii="Times New Roman" w:hAnsi="Times New Roman"/>
          <w:lang w:val="en-US"/>
        </w:rPr>
        <w:t xml:space="preserve"> &amp; </w:t>
      </w:r>
      <w:proofErr w:type="spellStart"/>
      <w:r w:rsidRPr="005B0E09">
        <w:rPr>
          <w:rFonts w:ascii="Times New Roman" w:hAnsi="Times New Roman"/>
          <w:lang w:val="en-US"/>
        </w:rPr>
        <w:t>Smaal</w:t>
      </w:r>
      <w:proofErr w:type="spellEnd"/>
      <w:r w:rsidRPr="005B0E09">
        <w:rPr>
          <w:rFonts w:ascii="Times New Roman" w:hAnsi="Times New Roman"/>
          <w:lang w:val="en-US"/>
        </w:rPr>
        <w:t>, 2002).</w:t>
      </w:r>
    </w:p>
    <w:p w14:paraId="6ADF499B" w14:textId="77777777" w:rsidR="00B7540D" w:rsidRDefault="00C82F8F" w:rsidP="00B7540D">
      <w:pPr>
        <w:snapToGrid w:val="0"/>
        <w:rPr>
          <w:rFonts w:ascii="Times New Roman" w:hAnsi="Times New Roman"/>
          <w:lang w:val="en-US"/>
        </w:rPr>
      </w:pPr>
      <w:r w:rsidRPr="00CD6DFB">
        <w:rPr>
          <w:rFonts w:ascii="Times New Roman" w:hAnsi="Times New Roman"/>
          <w:i/>
          <w:iCs/>
          <w:lang w:val="en-US"/>
        </w:rPr>
        <w:t>Zostera japonica</w:t>
      </w:r>
      <w:r>
        <w:rPr>
          <w:rFonts w:ascii="Times New Roman" w:hAnsi="Times New Roman"/>
          <w:lang w:val="en-US"/>
        </w:rPr>
        <w:t xml:space="preserve"> utilizes the same habitat (</w:t>
      </w:r>
      <w:r w:rsidR="00704EEF">
        <w:rPr>
          <w:rFonts w:ascii="Times New Roman" w:hAnsi="Times New Roman"/>
          <w:lang w:val="en-US"/>
        </w:rPr>
        <w:t>i.e.,</w:t>
      </w:r>
      <w:r>
        <w:rPr>
          <w:rFonts w:ascii="Times New Roman" w:hAnsi="Times New Roman"/>
          <w:lang w:val="en-US"/>
        </w:rPr>
        <w:t xml:space="preserve"> primarily intertidal soft sediments) and is known to co-exist </w:t>
      </w:r>
      <w:r w:rsidR="00364925" w:rsidRPr="00364925">
        <w:rPr>
          <w:rFonts w:ascii="Times New Roman" w:hAnsi="Times New Roman"/>
          <w:lang w:val="en-GB"/>
        </w:rPr>
        <w:t>both in its native and the invaded range</w:t>
      </w:r>
      <w:r w:rsidR="00364925" w:rsidRPr="00364925">
        <w:rPr>
          <w:rFonts w:ascii="Times New Roman" w:hAnsi="Times New Roman"/>
          <w:lang w:val="en-US"/>
        </w:rPr>
        <w:t xml:space="preserve"> </w:t>
      </w:r>
      <w:r>
        <w:rPr>
          <w:rFonts w:ascii="Times New Roman" w:hAnsi="Times New Roman"/>
          <w:lang w:val="en-US"/>
        </w:rPr>
        <w:t xml:space="preserve">with </w:t>
      </w:r>
      <w:r w:rsidRPr="009E46EE">
        <w:rPr>
          <w:rFonts w:ascii="Times New Roman" w:hAnsi="Times New Roman"/>
          <w:lang w:val="en-GB"/>
        </w:rPr>
        <w:t xml:space="preserve">the oyster </w:t>
      </w:r>
      <w:proofErr w:type="spellStart"/>
      <w:r w:rsidRPr="009E46EE">
        <w:rPr>
          <w:rFonts w:ascii="Times New Roman" w:hAnsi="Times New Roman"/>
          <w:i/>
          <w:iCs/>
          <w:lang w:val="en-GB"/>
        </w:rPr>
        <w:t>Magallana</w:t>
      </w:r>
      <w:proofErr w:type="spellEnd"/>
      <w:r w:rsidRPr="009E46EE">
        <w:rPr>
          <w:rFonts w:ascii="Times New Roman" w:hAnsi="Times New Roman"/>
          <w:i/>
          <w:iCs/>
          <w:lang w:val="en-GB"/>
        </w:rPr>
        <w:t xml:space="preserve"> gigas</w:t>
      </w:r>
      <w:r w:rsidRPr="009E46EE">
        <w:rPr>
          <w:rFonts w:ascii="Times New Roman" w:hAnsi="Times New Roman"/>
          <w:lang w:val="en-GB"/>
        </w:rPr>
        <w:t xml:space="preserve"> and the clam </w:t>
      </w:r>
      <w:proofErr w:type="spellStart"/>
      <w:r w:rsidRPr="009E46EE">
        <w:rPr>
          <w:rFonts w:ascii="Times New Roman" w:hAnsi="Times New Roman"/>
          <w:i/>
          <w:iCs/>
          <w:lang w:val="en-GB"/>
        </w:rPr>
        <w:t>Ruditapes</w:t>
      </w:r>
      <w:proofErr w:type="spellEnd"/>
      <w:r w:rsidRPr="009E46EE">
        <w:rPr>
          <w:rFonts w:ascii="Times New Roman" w:hAnsi="Times New Roman"/>
          <w:i/>
          <w:iCs/>
          <w:lang w:val="en-GB"/>
        </w:rPr>
        <w:t xml:space="preserve"> </w:t>
      </w:r>
      <w:proofErr w:type="spellStart"/>
      <w:r w:rsidRPr="009E46EE">
        <w:rPr>
          <w:rFonts w:ascii="Times New Roman" w:hAnsi="Times New Roman"/>
          <w:i/>
          <w:iCs/>
          <w:lang w:val="en-GB"/>
        </w:rPr>
        <w:t>philip</w:t>
      </w:r>
      <w:r w:rsidR="00B95E04">
        <w:rPr>
          <w:rFonts w:ascii="Times New Roman" w:hAnsi="Times New Roman"/>
          <w:i/>
          <w:iCs/>
          <w:lang w:val="en-GB"/>
        </w:rPr>
        <w:t>p</w:t>
      </w:r>
      <w:r w:rsidRPr="009E46EE">
        <w:rPr>
          <w:rFonts w:ascii="Times New Roman" w:hAnsi="Times New Roman"/>
          <w:i/>
          <w:iCs/>
          <w:lang w:val="en-GB"/>
        </w:rPr>
        <w:t>inarum</w:t>
      </w:r>
      <w:proofErr w:type="spellEnd"/>
      <w:r>
        <w:rPr>
          <w:rFonts w:ascii="Times New Roman" w:hAnsi="Times New Roman"/>
          <w:lang w:val="en-GB"/>
        </w:rPr>
        <w:t xml:space="preserve"> (</w:t>
      </w:r>
      <w:r w:rsidR="003F29E9" w:rsidRPr="003F29E9">
        <w:rPr>
          <w:rFonts w:ascii="Times New Roman" w:hAnsi="Times New Roman"/>
          <w:lang w:val="en-GB"/>
        </w:rPr>
        <w:t>Wisehart et al., 2007</w:t>
      </w:r>
      <w:r w:rsidR="003F29E9">
        <w:rPr>
          <w:rFonts w:ascii="Times New Roman" w:hAnsi="Times New Roman"/>
          <w:lang w:val="en-GB"/>
        </w:rPr>
        <w:t xml:space="preserve">; </w:t>
      </w:r>
      <w:r>
        <w:rPr>
          <w:rFonts w:ascii="Times New Roman" w:hAnsi="Times New Roman"/>
          <w:lang w:val="en-GB"/>
        </w:rPr>
        <w:t>Park et al., 2011; Patten, 2014;</w:t>
      </w:r>
      <w:r w:rsidR="003F29E9">
        <w:rPr>
          <w:rFonts w:ascii="Times New Roman" w:hAnsi="Times New Roman"/>
          <w:lang w:val="en-GB"/>
        </w:rPr>
        <w:t xml:space="preserve"> Dumbauld &amp; McCoy, 2015</w:t>
      </w:r>
      <w:r>
        <w:rPr>
          <w:rFonts w:ascii="Times New Roman" w:hAnsi="Times New Roman"/>
          <w:lang w:val="en-GB"/>
        </w:rPr>
        <w:t xml:space="preserve">), </w:t>
      </w:r>
      <w:r w:rsidRPr="00C82F8F">
        <w:rPr>
          <w:rFonts w:ascii="Times New Roman" w:hAnsi="Times New Roman"/>
          <w:lang w:val="en-GB"/>
        </w:rPr>
        <w:t>two introduced species that are extensively cultivated in the RA area</w:t>
      </w:r>
      <w:r>
        <w:rPr>
          <w:rFonts w:ascii="Times New Roman" w:hAnsi="Times New Roman"/>
          <w:lang w:val="en-GB"/>
        </w:rPr>
        <w:t>. Shoot fragments or</w:t>
      </w:r>
      <w:r w:rsidR="00C90054">
        <w:rPr>
          <w:rFonts w:ascii="Times New Roman" w:hAnsi="Times New Roman"/>
          <w:lang w:val="en-GB"/>
        </w:rPr>
        <w:t xml:space="preserve"> released</w:t>
      </w:r>
      <w:r>
        <w:rPr>
          <w:rFonts w:ascii="Times New Roman" w:hAnsi="Times New Roman"/>
          <w:lang w:val="en-GB"/>
        </w:rPr>
        <w:t xml:space="preserve"> seeds of the species may well be entrained in harvested bivalves destined for translocation.</w:t>
      </w:r>
      <w:r w:rsidR="004A699A">
        <w:rPr>
          <w:rFonts w:ascii="Times New Roman" w:hAnsi="Times New Roman"/>
          <w:lang w:val="en-GB"/>
        </w:rPr>
        <w:t xml:space="preserve"> </w:t>
      </w:r>
      <w:r w:rsidR="005D32BB">
        <w:rPr>
          <w:rFonts w:ascii="Times New Roman" w:hAnsi="Times New Roman"/>
          <w:lang w:val="en-GB"/>
        </w:rPr>
        <w:t xml:space="preserve">Furthermore, drifting wrack can </w:t>
      </w:r>
      <w:r w:rsidR="00FE5FEA">
        <w:rPr>
          <w:rFonts w:ascii="Times New Roman" w:hAnsi="Times New Roman"/>
          <w:lang w:val="en-GB"/>
        </w:rPr>
        <w:t>become</w:t>
      </w:r>
      <w:r w:rsidR="005D32BB">
        <w:rPr>
          <w:rFonts w:ascii="Times New Roman" w:hAnsi="Times New Roman"/>
          <w:lang w:val="en-GB"/>
        </w:rPr>
        <w:t xml:space="preserve"> entangled in aquaculture cages and suspended culture </w:t>
      </w:r>
      <w:r w:rsidR="00FE5FEA">
        <w:rPr>
          <w:rFonts w:ascii="Times New Roman" w:hAnsi="Times New Roman"/>
          <w:lang w:val="en-GB"/>
        </w:rPr>
        <w:t>equipment</w:t>
      </w:r>
      <w:r w:rsidR="005D32BB">
        <w:rPr>
          <w:rFonts w:ascii="Times New Roman" w:hAnsi="Times New Roman"/>
          <w:lang w:val="en-GB"/>
        </w:rPr>
        <w:t xml:space="preserve">, such as longlines and seed collectors. </w:t>
      </w:r>
      <w:r w:rsidR="004A699A" w:rsidRPr="00FC7303">
        <w:rPr>
          <w:rFonts w:ascii="Times New Roman" w:hAnsi="Times New Roman"/>
          <w:i/>
          <w:iCs/>
          <w:lang w:val="en-GB"/>
        </w:rPr>
        <w:t>Zostera japonica</w:t>
      </w:r>
      <w:r w:rsidR="004A699A">
        <w:rPr>
          <w:rFonts w:ascii="Times New Roman" w:hAnsi="Times New Roman"/>
          <w:lang w:val="en-GB"/>
        </w:rPr>
        <w:t xml:space="preserve"> densities in bivalve beds will vary </w:t>
      </w:r>
      <w:r w:rsidR="00FC7303">
        <w:rPr>
          <w:rFonts w:ascii="Times New Roman" w:hAnsi="Times New Roman"/>
          <w:lang w:val="en-GB"/>
        </w:rPr>
        <w:t xml:space="preserve">seasonally and </w:t>
      </w:r>
      <w:r w:rsidR="004A699A">
        <w:rPr>
          <w:rFonts w:ascii="Times New Roman" w:hAnsi="Times New Roman"/>
          <w:lang w:val="en-GB"/>
        </w:rPr>
        <w:t>by locatio</w:t>
      </w:r>
      <w:r w:rsidR="00FC7303">
        <w:rPr>
          <w:rFonts w:ascii="Times New Roman" w:hAnsi="Times New Roman"/>
          <w:lang w:val="en-GB"/>
        </w:rPr>
        <w:t>n; as an indication of potential propagule pressure, Park et al. (2011) observed a</w:t>
      </w:r>
      <w:r w:rsidR="00FC7303" w:rsidRPr="001F6043">
        <w:rPr>
          <w:rFonts w:ascii="Times New Roman" w:hAnsi="Times New Roman"/>
          <w:lang w:val="en-GB"/>
        </w:rPr>
        <w:t xml:space="preserve"> total shoot density of 1965 shoots m</w:t>
      </w:r>
      <w:r w:rsidR="00FC7303" w:rsidRPr="001F6043">
        <w:rPr>
          <w:rFonts w:ascii="Times New Roman" w:hAnsi="Times New Roman"/>
          <w:vertAlign w:val="superscript"/>
          <w:lang w:val="en-GB"/>
        </w:rPr>
        <w:t>-2</w:t>
      </w:r>
      <w:r w:rsidR="00FC7303" w:rsidRPr="001F6043">
        <w:rPr>
          <w:rFonts w:ascii="Times New Roman" w:hAnsi="Times New Roman"/>
          <w:lang w:val="en-GB"/>
        </w:rPr>
        <w:t xml:space="preserve"> prior </w:t>
      </w:r>
      <w:proofErr w:type="spellStart"/>
      <w:r w:rsidR="00FC7303" w:rsidRPr="001F6043">
        <w:rPr>
          <w:rFonts w:ascii="Times New Roman" w:hAnsi="Times New Roman"/>
          <w:lang w:val="en-GB"/>
        </w:rPr>
        <w:t>to clam</w:t>
      </w:r>
      <w:proofErr w:type="spellEnd"/>
      <w:r w:rsidR="00FC7303" w:rsidRPr="001F6043">
        <w:rPr>
          <w:rFonts w:ascii="Times New Roman" w:hAnsi="Times New Roman"/>
          <w:lang w:val="en-GB"/>
        </w:rPr>
        <w:t xml:space="preserve"> harvesting in a commercial clam bed in Korea.</w:t>
      </w:r>
      <w:r w:rsidR="005D1B3B" w:rsidRPr="001F6043">
        <w:rPr>
          <w:rFonts w:ascii="Times New Roman" w:hAnsi="Times New Roman"/>
          <w:lang w:val="en-GB"/>
        </w:rPr>
        <w:t xml:space="preserve"> </w:t>
      </w:r>
    </w:p>
    <w:p w14:paraId="1317A19E" w14:textId="77777777" w:rsidR="00BD226F" w:rsidRDefault="0057053C" w:rsidP="00BD226F">
      <w:pPr>
        <w:snapToGrid w:val="0"/>
        <w:rPr>
          <w:rFonts w:ascii="Times New Roman" w:hAnsi="Times New Roman"/>
          <w:lang w:val="en-US"/>
        </w:rPr>
      </w:pPr>
      <w:r>
        <w:rPr>
          <w:rFonts w:ascii="Times New Roman" w:hAnsi="Times New Roman"/>
          <w:lang w:val="en-US"/>
        </w:rPr>
        <w:t xml:space="preserve">Little information could be found </w:t>
      </w:r>
      <w:r w:rsidR="00C12CC2">
        <w:rPr>
          <w:rFonts w:ascii="Times New Roman" w:hAnsi="Times New Roman"/>
          <w:lang w:val="en-US"/>
        </w:rPr>
        <w:t>on</w:t>
      </w:r>
      <w:r>
        <w:rPr>
          <w:rFonts w:ascii="Times New Roman" w:hAnsi="Times New Roman"/>
          <w:lang w:val="en-US"/>
        </w:rPr>
        <w:t xml:space="preserve"> the possible association of </w:t>
      </w:r>
      <w:r w:rsidRPr="0057053C">
        <w:rPr>
          <w:rFonts w:ascii="Times New Roman" w:hAnsi="Times New Roman"/>
          <w:i/>
          <w:iCs/>
          <w:lang w:val="en-US"/>
        </w:rPr>
        <w:t>Z. japonica</w:t>
      </w:r>
      <w:r>
        <w:rPr>
          <w:rFonts w:ascii="Times New Roman" w:hAnsi="Times New Roman"/>
          <w:lang w:val="en-US"/>
        </w:rPr>
        <w:t xml:space="preserve"> with mussels. In the RA area, mixed stands of </w:t>
      </w:r>
      <w:r w:rsidRPr="0057053C">
        <w:rPr>
          <w:rFonts w:ascii="Times New Roman" w:hAnsi="Times New Roman"/>
          <w:i/>
          <w:iCs/>
          <w:lang w:val="en-US"/>
        </w:rPr>
        <w:t>Zostera marina</w:t>
      </w:r>
      <w:r>
        <w:rPr>
          <w:rFonts w:ascii="Times New Roman" w:hAnsi="Times New Roman"/>
          <w:lang w:val="en-US"/>
        </w:rPr>
        <w:t xml:space="preserve"> with </w:t>
      </w:r>
      <w:r w:rsidRPr="0057053C">
        <w:rPr>
          <w:rFonts w:ascii="Times New Roman" w:hAnsi="Times New Roman"/>
          <w:i/>
          <w:iCs/>
          <w:lang w:val="en-US"/>
        </w:rPr>
        <w:t>Mytilus edulis</w:t>
      </w:r>
      <w:r>
        <w:rPr>
          <w:rFonts w:ascii="Times New Roman" w:hAnsi="Times New Roman"/>
          <w:lang w:val="en-US"/>
        </w:rPr>
        <w:t xml:space="preserve"> are a common phenomenon (Reusch et al., 1994) </w:t>
      </w:r>
      <w:r w:rsidR="00F33906">
        <w:rPr>
          <w:rFonts w:ascii="Times New Roman" w:hAnsi="Times New Roman"/>
          <w:lang w:val="en-US"/>
        </w:rPr>
        <w:t>and</w:t>
      </w:r>
      <w:r>
        <w:rPr>
          <w:rFonts w:ascii="Times New Roman" w:hAnsi="Times New Roman"/>
          <w:lang w:val="en-US"/>
        </w:rPr>
        <w:t xml:space="preserve"> in the NW Pacific, </w:t>
      </w:r>
      <w:r w:rsidRPr="00F51C52">
        <w:rPr>
          <w:rFonts w:ascii="Times New Roman" w:hAnsi="Times New Roman"/>
          <w:i/>
          <w:iCs/>
          <w:lang w:val="en-US"/>
        </w:rPr>
        <w:t>Z. japonica</w:t>
      </w:r>
      <w:r>
        <w:rPr>
          <w:rFonts w:ascii="Times New Roman" w:hAnsi="Times New Roman"/>
          <w:lang w:val="en-US"/>
        </w:rPr>
        <w:t xml:space="preserve"> is known to co-exist with </w:t>
      </w:r>
      <w:r w:rsidR="00F33906">
        <w:rPr>
          <w:rFonts w:ascii="Times New Roman" w:hAnsi="Times New Roman"/>
          <w:lang w:val="en-US"/>
        </w:rPr>
        <w:t xml:space="preserve">the date mussel </w:t>
      </w:r>
      <w:proofErr w:type="gramStart"/>
      <w:r w:rsidR="00FE5FEA">
        <w:rPr>
          <w:rFonts w:ascii="Times New Roman" w:hAnsi="Times New Roman"/>
          <w:i/>
          <w:iCs/>
          <w:lang w:val="en-US"/>
        </w:rPr>
        <w:t xml:space="preserve">Arcuatula </w:t>
      </w:r>
      <w:r w:rsidR="00F33906" w:rsidRPr="00F51C52">
        <w:rPr>
          <w:rFonts w:ascii="Times New Roman" w:hAnsi="Times New Roman"/>
          <w:i/>
          <w:iCs/>
          <w:lang w:val="en-US"/>
        </w:rPr>
        <w:t xml:space="preserve"> </w:t>
      </w:r>
      <w:proofErr w:type="spellStart"/>
      <w:r w:rsidR="00F33906" w:rsidRPr="00F51C52">
        <w:rPr>
          <w:rFonts w:ascii="Times New Roman" w:hAnsi="Times New Roman"/>
          <w:i/>
          <w:iCs/>
          <w:lang w:val="en-US"/>
        </w:rPr>
        <w:t>senhousia</w:t>
      </w:r>
      <w:proofErr w:type="spellEnd"/>
      <w:proofErr w:type="gramEnd"/>
      <w:r w:rsidR="00281222">
        <w:rPr>
          <w:rFonts w:ascii="Times New Roman" w:hAnsi="Times New Roman"/>
          <w:lang w:val="en-US"/>
        </w:rPr>
        <w:t xml:space="preserve"> (Lee et al., 2001</w:t>
      </w:r>
      <w:r w:rsidR="00F51C52">
        <w:rPr>
          <w:rFonts w:ascii="Times New Roman" w:hAnsi="Times New Roman"/>
          <w:lang w:val="en-US"/>
        </w:rPr>
        <w:t xml:space="preserve">), however no association is reported between the invader and native mussels in the invaded </w:t>
      </w:r>
      <w:r w:rsidR="00194E79">
        <w:rPr>
          <w:rFonts w:ascii="Times New Roman" w:hAnsi="Times New Roman"/>
          <w:lang w:val="en-US"/>
        </w:rPr>
        <w:t xml:space="preserve">N American </w:t>
      </w:r>
      <w:r w:rsidR="00F51C52">
        <w:rPr>
          <w:rFonts w:ascii="Times New Roman" w:hAnsi="Times New Roman"/>
          <w:lang w:val="en-US"/>
        </w:rPr>
        <w:t xml:space="preserve">range. Nevertheless, </w:t>
      </w:r>
      <w:r w:rsidR="00194E79">
        <w:rPr>
          <w:rFonts w:ascii="Times New Roman" w:hAnsi="Times New Roman"/>
          <w:lang w:val="en-US"/>
        </w:rPr>
        <w:t>it is considered possibl</w:t>
      </w:r>
      <w:r w:rsidR="004621A7">
        <w:rPr>
          <w:rFonts w:ascii="Times New Roman" w:hAnsi="Times New Roman"/>
          <w:lang w:val="en-US"/>
        </w:rPr>
        <w:t>e</w:t>
      </w:r>
      <w:r w:rsidR="00194E79">
        <w:rPr>
          <w:rFonts w:ascii="Times New Roman" w:hAnsi="Times New Roman"/>
          <w:lang w:val="en-US"/>
        </w:rPr>
        <w:t xml:space="preserve"> that mussel translocations can also constitute a mechanism for spread should </w:t>
      </w:r>
      <w:r w:rsidR="00194E79" w:rsidRPr="00194E79">
        <w:rPr>
          <w:rFonts w:ascii="Times New Roman" w:hAnsi="Times New Roman"/>
          <w:i/>
          <w:iCs/>
          <w:lang w:val="en-US"/>
        </w:rPr>
        <w:t>Z. japonica</w:t>
      </w:r>
      <w:r w:rsidR="00194E79">
        <w:rPr>
          <w:rFonts w:ascii="Times New Roman" w:hAnsi="Times New Roman"/>
          <w:lang w:val="en-US"/>
        </w:rPr>
        <w:t xml:space="preserve"> establish in the RA area.</w:t>
      </w:r>
    </w:p>
    <w:p w14:paraId="0C9FE9DE" w14:textId="77777777" w:rsidR="00784B59" w:rsidRDefault="00784B59" w:rsidP="00BD226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44873" w14:paraId="1C4A5042" w14:textId="77777777" w:rsidTr="00B94B35">
        <w:tc>
          <w:tcPr>
            <w:tcW w:w="9212" w:type="dxa"/>
            <w:shd w:val="clear" w:color="auto" w:fill="auto"/>
          </w:tcPr>
          <w:p w14:paraId="6DDB975A" w14:textId="77777777" w:rsidR="00A87369" w:rsidRPr="00A87369" w:rsidRDefault="00527A97" w:rsidP="00BB3969">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14:paraId="69F5B17E"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6F5F1D1C" w14:textId="77777777" w:rsidTr="00527A97">
        <w:tc>
          <w:tcPr>
            <w:tcW w:w="1536" w:type="dxa"/>
            <w:shd w:val="clear" w:color="auto" w:fill="auto"/>
          </w:tcPr>
          <w:p w14:paraId="11A70D7C"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0BD184D"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015A1C0A"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lastRenderedPageBreak/>
              <w:t>unlikely</w:t>
            </w:r>
          </w:p>
          <w:p w14:paraId="78F26BD8"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072030DD" w14:textId="77777777" w:rsidR="00527A97" w:rsidRPr="0068126D" w:rsidRDefault="00527A97" w:rsidP="00527A97">
            <w:pPr>
              <w:spacing w:after="0"/>
              <w:rPr>
                <w:rFonts w:ascii="Times New Roman" w:hAnsi="Times New Roman"/>
                <w:b/>
                <w:bCs/>
                <w:lang w:val="en-US"/>
              </w:rPr>
            </w:pPr>
            <w:r w:rsidRPr="0068126D">
              <w:rPr>
                <w:rFonts w:ascii="Times New Roman" w:hAnsi="Times New Roman"/>
                <w:b/>
                <w:bCs/>
                <w:lang w:val="en-US"/>
              </w:rPr>
              <w:t>likely</w:t>
            </w:r>
          </w:p>
          <w:p w14:paraId="78FF42CF" w14:textId="77777777" w:rsidR="00527A97" w:rsidRPr="00544B15" w:rsidRDefault="00527A97"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73B2E5B3"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3122F073" w14:textId="77777777" w:rsidR="00527A97" w:rsidRPr="00752184" w:rsidRDefault="00527A97" w:rsidP="00527A97">
            <w:pPr>
              <w:spacing w:after="0"/>
              <w:rPr>
                <w:rFonts w:ascii="Times New Roman" w:hAnsi="Times New Roman"/>
              </w:rPr>
            </w:pPr>
            <w:proofErr w:type="spellStart"/>
            <w:r w:rsidRPr="00752184">
              <w:rPr>
                <w:rFonts w:ascii="Times New Roman" w:hAnsi="Times New Roman"/>
              </w:rPr>
              <w:t>low</w:t>
            </w:r>
            <w:proofErr w:type="spellEnd"/>
          </w:p>
          <w:p w14:paraId="246F3F53" w14:textId="77777777" w:rsidR="00527A97" w:rsidRPr="00752184" w:rsidRDefault="00527A97" w:rsidP="00527A97">
            <w:pPr>
              <w:spacing w:after="0"/>
              <w:rPr>
                <w:rFonts w:ascii="Times New Roman" w:hAnsi="Times New Roman"/>
              </w:rPr>
            </w:pPr>
            <w:r w:rsidRPr="00752184">
              <w:rPr>
                <w:rFonts w:ascii="Times New Roman" w:hAnsi="Times New Roman"/>
              </w:rPr>
              <w:lastRenderedPageBreak/>
              <w:t>medium</w:t>
            </w:r>
          </w:p>
          <w:p w14:paraId="5ADD1AEF" w14:textId="77777777" w:rsidR="00527A97" w:rsidRPr="0068126D" w:rsidRDefault="00527A97" w:rsidP="00527A97">
            <w:pPr>
              <w:snapToGrid w:val="0"/>
              <w:spacing w:after="0"/>
              <w:rPr>
                <w:rFonts w:ascii="Times New Roman" w:hAnsi="Times New Roman"/>
                <w:b/>
                <w:bCs/>
              </w:rPr>
            </w:pPr>
            <w:r w:rsidRPr="0068126D">
              <w:rPr>
                <w:rFonts w:ascii="Times New Roman" w:hAnsi="Times New Roman"/>
                <w:b/>
                <w:bCs/>
              </w:rPr>
              <w:t>high</w:t>
            </w:r>
          </w:p>
        </w:tc>
      </w:tr>
    </w:tbl>
    <w:p w14:paraId="2EECB6A8" w14:textId="77777777" w:rsidR="00527A97" w:rsidRDefault="00527A97" w:rsidP="00BD226F">
      <w:pPr>
        <w:snapToGrid w:val="0"/>
        <w:rPr>
          <w:rFonts w:ascii="Times New Roman" w:hAnsi="Times New Roman"/>
          <w:lang w:val="en-US"/>
        </w:rPr>
      </w:pPr>
    </w:p>
    <w:p w14:paraId="4A280BB2" w14:textId="77777777" w:rsidR="00BD226F" w:rsidRPr="001F6043" w:rsidRDefault="00B7540D" w:rsidP="00BD226F">
      <w:pPr>
        <w:snapToGrid w:val="0"/>
        <w:rPr>
          <w:rFonts w:ascii="Times New Roman" w:hAnsi="Times New Roman"/>
          <w:lang w:val="en-GB"/>
        </w:rPr>
      </w:pPr>
      <w:r>
        <w:rPr>
          <w:rFonts w:ascii="Times New Roman" w:hAnsi="Times New Roman"/>
          <w:lang w:val="en-US"/>
        </w:rPr>
        <w:t xml:space="preserve">Response: </w:t>
      </w:r>
      <w:r w:rsidR="00C90054">
        <w:rPr>
          <w:rFonts w:ascii="Times New Roman" w:hAnsi="Times New Roman"/>
          <w:lang w:val="en-US"/>
        </w:rPr>
        <w:t xml:space="preserve">Judging by its invasion history in N America, </w:t>
      </w:r>
      <w:r w:rsidR="00C90054" w:rsidRPr="00C90054">
        <w:rPr>
          <w:rFonts w:ascii="Times New Roman" w:hAnsi="Times New Roman"/>
          <w:i/>
          <w:iCs/>
          <w:lang w:val="en-US"/>
        </w:rPr>
        <w:t>Z. japonica</w:t>
      </w:r>
      <w:r w:rsidR="00C90054">
        <w:rPr>
          <w:rFonts w:ascii="Times New Roman" w:hAnsi="Times New Roman"/>
          <w:lang w:val="en-US"/>
        </w:rPr>
        <w:t xml:space="preserve"> has already survived in oyster shipments, either as seeds or as flowering shoots. In fact, based on the </w:t>
      </w:r>
      <w:r w:rsidR="007E1EBD">
        <w:rPr>
          <w:rFonts w:ascii="Times New Roman" w:hAnsi="Times New Roman"/>
          <w:lang w:val="en-US"/>
        </w:rPr>
        <w:t>t</w:t>
      </w:r>
      <w:r w:rsidR="00C90054" w:rsidRPr="001F6043">
        <w:rPr>
          <w:rFonts w:ascii="Times New Roman" w:hAnsi="Times New Roman"/>
          <w:lang w:val="en-GB"/>
        </w:rPr>
        <w:t>he widely separated cent</w:t>
      </w:r>
      <w:r w:rsidR="00210E73" w:rsidRPr="001F6043">
        <w:rPr>
          <w:rFonts w:ascii="Times New Roman" w:hAnsi="Times New Roman"/>
          <w:lang w:val="en-GB"/>
        </w:rPr>
        <w:t>res</w:t>
      </w:r>
      <w:r w:rsidR="00C90054" w:rsidRPr="001F6043">
        <w:rPr>
          <w:rFonts w:ascii="Times New Roman" w:hAnsi="Times New Roman"/>
          <w:lang w:val="en-GB"/>
        </w:rPr>
        <w:t xml:space="preserve"> of distribution in N America, Harrison &amp; Bigley (1982) hypothesised that the species may have been introduced on more than one occasion. </w:t>
      </w:r>
      <w:r w:rsidR="007E1EBD" w:rsidRPr="001F6043">
        <w:rPr>
          <w:rFonts w:ascii="Times New Roman" w:hAnsi="Times New Roman"/>
          <w:lang w:val="en-GB"/>
        </w:rPr>
        <w:t>Survival of shoots in the wet, cool conditions of a cargo hold with dredged shellfish is highly likely</w:t>
      </w:r>
      <w:r w:rsidR="00596EC3" w:rsidRPr="001F6043">
        <w:rPr>
          <w:rFonts w:ascii="Times New Roman" w:hAnsi="Times New Roman"/>
          <w:lang w:val="en-GB"/>
        </w:rPr>
        <w:t>; similarly for seeds, which are more likely to stay dormant under low temperature conditions</w:t>
      </w:r>
      <w:r w:rsidR="00F81711" w:rsidRPr="001F6043">
        <w:rPr>
          <w:rFonts w:ascii="Times New Roman" w:hAnsi="Times New Roman"/>
          <w:lang w:val="en-GB"/>
        </w:rPr>
        <w:t xml:space="preserve"> (Abe et al., 2009) and thus are also likely to remain viable in packing conditions.</w:t>
      </w:r>
    </w:p>
    <w:p w14:paraId="7D557C22" w14:textId="77777777" w:rsidR="007E1EBD" w:rsidRDefault="007E1EBD" w:rsidP="00BD226F">
      <w:pPr>
        <w:snapToGrid w:val="0"/>
        <w:rPr>
          <w:rFonts w:ascii="Times New Roman" w:hAnsi="Times New Roman"/>
          <w:lang w:val="en-US"/>
        </w:rPr>
      </w:pPr>
      <w:r w:rsidRPr="007E1EBD">
        <w:rPr>
          <w:rFonts w:ascii="Times New Roman" w:hAnsi="Times New Roman"/>
          <w:lang w:val="en-US"/>
        </w:rPr>
        <w:t xml:space="preserve">Reproduction </w:t>
      </w:r>
      <w:r>
        <w:rPr>
          <w:rFonts w:ascii="Times New Roman" w:hAnsi="Times New Roman"/>
          <w:lang w:val="en-US"/>
        </w:rPr>
        <w:t xml:space="preserve">and growth </w:t>
      </w:r>
      <w:r w:rsidRPr="007E1EBD">
        <w:rPr>
          <w:rFonts w:ascii="Times New Roman" w:hAnsi="Times New Roman"/>
          <w:lang w:val="en-US"/>
        </w:rPr>
        <w:t>during transit is unlikely as the period between dredging and relaying of the target species is short, particularly for spat, as the shellfish need to be kept alive and healthy</w:t>
      </w:r>
      <w:r>
        <w:rPr>
          <w:rFonts w:ascii="Times New Roman" w:hAnsi="Times New Roman"/>
          <w:lang w:val="en-US"/>
        </w:rPr>
        <w:t>; however, if mature seeds are present in the entrained material they may start to germinate.</w:t>
      </w:r>
    </w:p>
    <w:p w14:paraId="538827B3" w14:textId="77777777" w:rsidR="00784B59" w:rsidRDefault="00784B59" w:rsidP="00BD226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44873" w14:paraId="123855A6" w14:textId="77777777" w:rsidTr="00B94B35">
        <w:tc>
          <w:tcPr>
            <w:tcW w:w="9212" w:type="dxa"/>
            <w:shd w:val="clear" w:color="auto" w:fill="auto"/>
          </w:tcPr>
          <w:p w14:paraId="2967E7E7"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14:paraId="163A74C9"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485C0C42" w14:textId="77777777" w:rsidTr="00527A97">
        <w:tc>
          <w:tcPr>
            <w:tcW w:w="1536" w:type="dxa"/>
            <w:shd w:val="clear" w:color="auto" w:fill="auto"/>
          </w:tcPr>
          <w:p w14:paraId="5B9EEE54"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7B29E5E7"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1165C382"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080A1DFC"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072CF22A" w14:textId="77777777" w:rsidR="00527A97" w:rsidRPr="00233A9E" w:rsidRDefault="00527A97" w:rsidP="00527A97">
            <w:pPr>
              <w:spacing w:after="0"/>
              <w:rPr>
                <w:rFonts w:ascii="Times New Roman" w:hAnsi="Times New Roman"/>
                <w:b/>
                <w:bCs/>
                <w:lang w:val="en-US"/>
              </w:rPr>
            </w:pPr>
            <w:r w:rsidRPr="00233A9E">
              <w:rPr>
                <w:rFonts w:ascii="Times New Roman" w:hAnsi="Times New Roman"/>
                <w:b/>
                <w:bCs/>
                <w:lang w:val="en-US"/>
              </w:rPr>
              <w:t>likely</w:t>
            </w:r>
          </w:p>
          <w:p w14:paraId="6252EFC6" w14:textId="77777777" w:rsidR="00527A97" w:rsidRPr="00544B15" w:rsidRDefault="00527A97"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22C579D0"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0CDEF636" w14:textId="77777777" w:rsidR="00527A97" w:rsidRPr="00752184" w:rsidRDefault="00527A97" w:rsidP="00527A97">
            <w:pPr>
              <w:spacing w:after="0"/>
              <w:rPr>
                <w:rFonts w:ascii="Times New Roman" w:hAnsi="Times New Roman"/>
              </w:rPr>
            </w:pPr>
            <w:proofErr w:type="spellStart"/>
            <w:r w:rsidRPr="00752184">
              <w:rPr>
                <w:rFonts w:ascii="Times New Roman" w:hAnsi="Times New Roman"/>
              </w:rPr>
              <w:t>low</w:t>
            </w:r>
            <w:proofErr w:type="spellEnd"/>
          </w:p>
          <w:p w14:paraId="60981A55" w14:textId="77777777" w:rsidR="00527A97" w:rsidRPr="00233A9E" w:rsidRDefault="00527A97" w:rsidP="00527A97">
            <w:pPr>
              <w:spacing w:after="0"/>
              <w:rPr>
                <w:rFonts w:ascii="Times New Roman" w:hAnsi="Times New Roman"/>
                <w:b/>
                <w:bCs/>
              </w:rPr>
            </w:pPr>
            <w:r w:rsidRPr="00233A9E">
              <w:rPr>
                <w:rFonts w:ascii="Times New Roman" w:hAnsi="Times New Roman"/>
                <w:b/>
                <w:bCs/>
              </w:rPr>
              <w:t>medium</w:t>
            </w:r>
          </w:p>
          <w:p w14:paraId="463708DE"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0E4F1121" w14:textId="77777777" w:rsidR="00527A97" w:rsidRDefault="00527A97" w:rsidP="00BD226F">
      <w:pPr>
        <w:snapToGrid w:val="0"/>
        <w:rPr>
          <w:rFonts w:ascii="Times New Roman" w:hAnsi="Times New Roman"/>
          <w:lang w:val="en-US"/>
        </w:rPr>
      </w:pPr>
    </w:p>
    <w:p w14:paraId="0A50C79A" w14:textId="77777777" w:rsidR="00F81711" w:rsidRPr="00F81711" w:rsidRDefault="00B7540D" w:rsidP="00F81711">
      <w:pPr>
        <w:snapToGrid w:val="0"/>
        <w:rPr>
          <w:rFonts w:ascii="Times New Roman" w:hAnsi="Times New Roman"/>
          <w:lang w:val="en-US"/>
        </w:rPr>
      </w:pPr>
      <w:r>
        <w:rPr>
          <w:rFonts w:ascii="Times New Roman" w:hAnsi="Times New Roman"/>
          <w:lang w:val="en-US"/>
        </w:rPr>
        <w:t xml:space="preserve">Response: </w:t>
      </w:r>
      <w:r w:rsidR="00F81711" w:rsidRPr="00F81711">
        <w:rPr>
          <w:rFonts w:ascii="Times New Roman" w:hAnsi="Times New Roman"/>
          <w:lang w:val="en-US"/>
        </w:rPr>
        <w:t xml:space="preserve">At the EU level, COUNCIL REGULATION (EC) No 708/2007 </w:t>
      </w:r>
      <w:r w:rsidR="00F559F9">
        <w:rPr>
          <w:rFonts w:ascii="Times New Roman" w:hAnsi="Times New Roman"/>
          <w:lang w:val="en-US"/>
        </w:rPr>
        <w:t xml:space="preserve">(EC, 2007) </w:t>
      </w:r>
      <w:r w:rsidR="00F81711" w:rsidRPr="00F81711">
        <w:rPr>
          <w:rFonts w:ascii="Times New Roman" w:hAnsi="Times New Roman"/>
          <w:lang w:val="en-US"/>
        </w:rPr>
        <w:t xml:space="preserve">concerning use of alien and locally absent species in aquaculture defines the procedures to be followed that minimize the risk of introducing non-target alien species accompanying commercial shellfish spat and stocks. It requires a permit procedure, involving risk assessment for the non-target species and a quarantine period for the translocated stock. Importantly, in relation to spread within the RA area, the regulation does not apply to movements of locally absent species within the member states (i.e. in this case cultivated native species of bivalves) “except for cases where, </w:t>
      </w:r>
      <w:proofErr w:type="gramStart"/>
      <w:r w:rsidR="00F81711" w:rsidRPr="00F81711">
        <w:rPr>
          <w:rFonts w:ascii="Times New Roman" w:hAnsi="Times New Roman"/>
          <w:lang w:val="en-US"/>
        </w:rPr>
        <w:t>on the basis of</w:t>
      </w:r>
      <w:proofErr w:type="gramEnd"/>
      <w:r w:rsidR="00F81711" w:rsidRPr="00F81711">
        <w:rPr>
          <w:rFonts w:ascii="Times New Roman" w:hAnsi="Times New Roman"/>
          <w:lang w:val="en-US"/>
        </w:rPr>
        <w:t xml:space="preserve"> scientific advice, there are grounds for foreseeing environmental threats due to the translocation, Art. 2 para. 2.” Additionally, movements of the bivalves </w:t>
      </w:r>
      <w:proofErr w:type="spellStart"/>
      <w:r w:rsidR="00F81711" w:rsidRPr="00F81711">
        <w:rPr>
          <w:rFonts w:ascii="Times New Roman" w:hAnsi="Times New Roman"/>
          <w:i/>
          <w:iCs/>
          <w:lang w:val="en-US"/>
        </w:rPr>
        <w:t>Magallana</w:t>
      </w:r>
      <w:proofErr w:type="spellEnd"/>
      <w:r w:rsidR="00F81711" w:rsidRPr="00F81711">
        <w:rPr>
          <w:rFonts w:ascii="Times New Roman" w:hAnsi="Times New Roman"/>
          <w:i/>
          <w:iCs/>
          <w:lang w:val="en-US"/>
        </w:rPr>
        <w:t xml:space="preserve"> gigas</w:t>
      </w:r>
      <w:r w:rsidR="00F81711" w:rsidRPr="00F81711">
        <w:rPr>
          <w:rFonts w:ascii="Times New Roman" w:hAnsi="Times New Roman"/>
          <w:lang w:val="en-US"/>
        </w:rPr>
        <w:t xml:space="preserve"> and </w:t>
      </w:r>
      <w:proofErr w:type="spellStart"/>
      <w:r w:rsidR="00F81711" w:rsidRPr="00F81711">
        <w:rPr>
          <w:rFonts w:ascii="Times New Roman" w:hAnsi="Times New Roman"/>
          <w:i/>
          <w:iCs/>
          <w:lang w:val="en-US"/>
        </w:rPr>
        <w:t>Ruditapes</w:t>
      </w:r>
      <w:proofErr w:type="spellEnd"/>
      <w:r w:rsidR="00F81711" w:rsidRPr="00F81711">
        <w:rPr>
          <w:rFonts w:ascii="Times New Roman" w:hAnsi="Times New Roman"/>
          <w:i/>
          <w:iCs/>
          <w:lang w:val="en-US"/>
        </w:rPr>
        <w:t xml:space="preserve"> </w:t>
      </w:r>
      <w:proofErr w:type="spellStart"/>
      <w:r w:rsidR="00F81711" w:rsidRPr="00F81711">
        <w:rPr>
          <w:rFonts w:ascii="Times New Roman" w:hAnsi="Times New Roman"/>
          <w:i/>
          <w:iCs/>
          <w:lang w:val="en-US"/>
        </w:rPr>
        <w:t>philippinarum</w:t>
      </w:r>
      <w:proofErr w:type="spellEnd"/>
      <w:r w:rsidR="00F81711" w:rsidRPr="00F81711">
        <w:rPr>
          <w:rFonts w:ascii="Times New Roman" w:hAnsi="Times New Roman"/>
          <w:lang w:val="en-US"/>
        </w:rPr>
        <w:t xml:space="preserve">, listed in Annex IV of the Council Regulation, which could be contaminated with </w:t>
      </w:r>
      <w:r w:rsidR="000B4751">
        <w:rPr>
          <w:rFonts w:ascii="Times New Roman" w:hAnsi="Times New Roman"/>
          <w:i/>
          <w:lang w:val="en-US"/>
        </w:rPr>
        <w:t>Z. japonica</w:t>
      </w:r>
      <w:r w:rsidR="00F81711" w:rsidRPr="00F81711">
        <w:rPr>
          <w:rFonts w:ascii="Times New Roman" w:hAnsi="Times New Roman"/>
          <w:lang w:val="en-US"/>
        </w:rPr>
        <w:t xml:space="preserve">, are permitted without any risk assessment or quarantine. However, local/national legislation exists that can limit the translocation possibilities of species like </w:t>
      </w:r>
      <w:r w:rsidR="00F81711" w:rsidRPr="00F81711">
        <w:rPr>
          <w:rFonts w:ascii="Times New Roman" w:hAnsi="Times New Roman"/>
          <w:i/>
          <w:iCs/>
          <w:lang w:val="en-US"/>
        </w:rPr>
        <w:t>M. gigas</w:t>
      </w:r>
      <w:r w:rsidR="00F81711" w:rsidRPr="00F81711">
        <w:rPr>
          <w:rFonts w:ascii="Times New Roman" w:hAnsi="Times New Roman"/>
          <w:lang w:val="en-US"/>
        </w:rPr>
        <w:t xml:space="preserve">, e.g. see WG-AS &amp; </w:t>
      </w:r>
      <w:proofErr w:type="spellStart"/>
      <w:r w:rsidR="00F81711" w:rsidRPr="00F81711">
        <w:rPr>
          <w:rFonts w:ascii="Times New Roman" w:hAnsi="Times New Roman"/>
          <w:lang w:val="en-US"/>
        </w:rPr>
        <w:t>Gittenberger</w:t>
      </w:r>
      <w:proofErr w:type="spellEnd"/>
      <w:r w:rsidR="00F81711" w:rsidRPr="00F81711">
        <w:rPr>
          <w:rFonts w:ascii="Times New Roman" w:hAnsi="Times New Roman"/>
          <w:lang w:val="en-US"/>
        </w:rPr>
        <w:t xml:space="preserve"> (2018) for the trilateral Wadden Sea area. Moreover, if the import region is a Natura 2000 area, regulations can be much stricter as they aim to protect the conservation objectives of the protected area first.</w:t>
      </w:r>
    </w:p>
    <w:p w14:paraId="580623A7" w14:textId="77777777" w:rsidR="00F81711" w:rsidRPr="00F81711" w:rsidRDefault="00F81711" w:rsidP="00F81711">
      <w:pPr>
        <w:snapToGrid w:val="0"/>
        <w:rPr>
          <w:rFonts w:ascii="Times New Roman" w:hAnsi="Times New Roman"/>
          <w:lang w:val="en-US"/>
        </w:rPr>
      </w:pPr>
      <w:r w:rsidRPr="00F81711">
        <w:rPr>
          <w:rFonts w:ascii="Times New Roman" w:hAnsi="Times New Roman"/>
          <w:lang w:val="en-US"/>
        </w:rPr>
        <w:t xml:space="preserve">In general, restrictions on transfers based on the risk associated with the source areas is an effective management method, </w:t>
      </w:r>
      <w:proofErr w:type="gramStart"/>
      <w:r w:rsidRPr="00F81711">
        <w:rPr>
          <w:rFonts w:ascii="Times New Roman" w:hAnsi="Times New Roman"/>
          <w:lang w:val="en-US"/>
        </w:rPr>
        <w:t>as long as</w:t>
      </w:r>
      <w:proofErr w:type="gramEnd"/>
      <w:r w:rsidRPr="00F81711">
        <w:rPr>
          <w:rFonts w:ascii="Times New Roman" w:hAnsi="Times New Roman"/>
          <w:lang w:val="en-US"/>
        </w:rPr>
        <w:t xml:space="preserve"> extensive and up-to-date data on the distribution of the high-risk non-native species are available. </w:t>
      </w:r>
      <w:r w:rsidRPr="00F81711">
        <w:rPr>
          <w:rFonts w:ascii="Times New Roman" w:hAnsi="Times New Roman"/>
          <w:lang w:val="en-GB"/>
        </w:rPr>
        <w:t xml:space="preserve">However, delays in identifying new non-native species, and their </w:t>
      </w:r>
      <w:r w:rsidRPr="00F81711">
        <w:rPr>
          <w:rFonts w:ascii="Times New Roman" w:hAnsi="Times New Roman"/>
          <w:lang w:val="en-GB"/>
        </w:rPr>
        <w:lastRenderedPageBreak/>
        <w:t xml:space="preserve">distribution in the RA area, can mean that spread, particularly within member states, is not prevented. </w:t>
      </w:r>
      <w:r w:rsidRPr="00F81711">
        <w:rPr>
          <w:rFonts w:ascii="Times New Roman" w:hAnsi="Times New Roman"/>
          <w:lang w:val="en-US"/>
        </w:rPr>
        <w:t xml:space="preserve">Visual inspections of the dredged shellfish are unlikely to detect </w:t>
      </w:r>
      <w:r w:rsidR="00233A9E">
        <w:rPr>
          <w:rFonts w:ascii="Times New Roman" w:hAnsi="Times New Roman"/>
          <w:i/>
          <w:lang w:val="en-US"/>
        </w:rPr>
        <w:t>Z. japonica</w:t>
      </w:r>
      <w:r w:rsidR="00233A9E">
        <w:rPr>
          <w:rFonts w:ascii="Times New Roman" w:hAnsi="Times New Roman"/>
          <w:iCs/>
          <w:lang w:val="en-US"/>
        </w:rPr>
        <w:t xml:space="preserve"> seeds</w:t>
      </w:r>
      <w:r w:rsidRPr="00F81711">
        <w:rPr>
          <w:rFonts w:ascii="Times New Roman" w:hAnsi="Times New Roman"/>
          <w:lang w:val="en-US"/>
        </w:rPr>
        <w:t xml:space="preserve"> due to </w:t>
      </w:r>
      <w:r w:rsidR="00233A9E">
        <w:rPr>
          <w:rFonts w:ascii="Times New Roman" w:hAnsi="Times New Roman"/>
          <w:lang w:val="en-US"/>
        </w:rPr>
        <w:t>their</w:t>
      </w:r>
      <w:r w:rsidRPr="00F81711">
        <w:rPr>
          <w:rFonts w:ascii="Times New Roman" w:hAnsi="Times New Roman"/>
          <w:lang w:val="en-US"/>
        </w:rPr>
        <w:t xml:space="preserve"> small size, and </w:t>
      </w:r>
      <w:r w:rsidR="00233A9E">
        <w:rPr>
          <w:rFonts w:ascii="Times New Roman" w:hAnsi="Times New Roman"/>
          <w:lang w:val="en-US"/>
        </w:rPr>
        <w:t xml:space="preserve">shoots may be easily mistaken for the native </w:t>
      </w:r>
      <w:r w:rsidR="00233A9E" w:rsidRPr="00233A9E">
        <w:rPr>
          <w:rFonts w:ascii="Times New Roman" w:hAnsi="Times New Roman"/>
          <w:i/>
          <w:iCs/>
          <w:lang w:val="en-US"/>
        </w:rPr>
        <w:t xml:space="preserve">Z. </w:t>
      </w:r>
      <w:proofErr w:type="spellStart"/>
      <w:r w:rsidR="00233A9E" w:rsidRPr="00233A9E">
        <w:rPr>
          <w:rFonts w:ascii="Times New Roman" w:hAnsi="Times New Roman"/>
          <w:i/>
          <w:iCs/>
          <w:lang w:val="en-US"/>
        </w:rPr>
        <w:t>noltei</w:t>
      </w:r>
      <w:proofErr w:type="spellEnd"/>
      <w:r w:rsidRPr="00F81711">
        <w:rPr>
          <w:rFonts w:ascii="Times New Roman" w:hAnsi="Times New Roman"/>
          <w:lang w:val="en-US"/>
        </w:rPr>
        <w:t xml:space="preserve">. </w:t>
      </w:r>
      <w:r w:rsidR="000852B9" w:rsidRPr="000852B9">
        <w:rPr>
          <w:rFonts w:ascii="Times New Roman" w:hAnsi="Times New Roman"/>
          <w:lang w:val="en-US"/>
        </w:rPr>
        <w:t>Where the commercial shellfish are cleaned before transfer</w:t>
      </w:r>
      <w:r w:rsidR="000852B9">
        <w:rPr>
          <w:rFonts w:ascii="Times New Roman" w:hAnsi="Times New Roman"/>
          <w:lang w:val="en-US"/>
        </w:rPr>
        <w:t xml:space="preserve"> </w:t>
      </w:r>
      <w:r w:rsidR="000852B9" w:rsidRPr="000852B9">
        <w:rPr>
          <w:rFonts w:ascii="Times New Roman" w:hAnsi="Times New Roman"/>
          <w:lang w:val="en-US"/>
        </w:rPr>
        <w:t xml:space="preserve">this will reduce the level of contamination by </w:t>
      </w:r>
      <w:r w:rsidR="000852B9">
        <w:rPr>
          <w:rFonts w:ascii="Times New Roman" w:hAnsi="Times New Roman"/>
          <w:i/>
          <w:lang w:val="en-US"/>
        </w:rPr>
        <w:t>Z. japonica.</w:t>
      </w:r>
      <w:r w:rsidR="000852B9" w:rsidRPr="000852B9">
        <w:rPr>
          <w:rFonts w:ascii="Times New Roman" w:hAnsi="Times New Roman"/>
          <w:i/>
          <w:lang w:val="en-US"/>
        </w:rPr>
        <w:t xml:space="preserve"> </w:t>
      </w:r>
      <w:r w:rsidRPr="00F81711">
        <w:rPr>
          <w:rFonts w:ascii="Times New Roman" w:hAnsi="Times New Roman"/>
          <w:lang w:val="en-US"/>
        </w:rPr>
        <w:t xml:space="preserve">Moves within the commercial shellfish sector towards hatchery culture of spat, and rope culture for mussels, will reduce the need for dredging (Robert et al., 2013; </w:t>
      </w:r>
      <w:proofErr w:type="spellStart"/>
      <w:r w:rsidRPr="00F81711">
        <w:rPr>
          <w:rFonts w:ascii="Times New Roman" w:hAnsi="Times New Roman"/>
          <w:lang w:val="en-US"/>
        </w:rPr>
        <w:t>Smaal</w:t>
      </w:r>
      <w:proofErr w:type="spellEnd"/>
      <w:r w:rsidRPr="00F81711">
        <w:rPr>
          <w:rFonts w:ascii="Times New Roman" w:hAnsi="Times New Roman"/>
          <w:lang w:val="en-US"/>
        </w:rPr>
        <w:t xml:space="preserve"> et al., 2019). </w:t>
      </w:r>
    </w:p>
    <w:p w14:paraId="7E92AD28" w14:textId="77777777" w:rsidR="00BD226F" w:rsidRDefault="00BD226F" w:rsidP="00BD226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44873" w14:paraId="06B72B9D" w14:textId="77777777" w:rsidTr="00B94B35">
        <w:tc>
          <w:tcPr>
            <w:tcW w:w="9212" w:type="dxa"/>
            <w:shd w:val="clear" w:color="auto" w:fill="auto"/>
          </w:tcPr>
          <w:p w14:paraId="5C09E286" w14:textId="77777777" w:rsidR="00EF562D"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r w:rsidR="00732E7F">
              <w:rPr>
                <w:rFonts w:ascii="Times New Roman" w:hAnsi="Times New Roman"/>
                <w:b/>
                <w:lang w:val="en-US"/>
              </w:rPr>
              <w:t xml:space="preserve"> </w:t>
            </w:r>
          </w:p>
          <w:p w14:paraId="0244066D" w14:textId="77777777" w:rsidR="00732E7F" w:rsidRPr="00B94B35" w:rsidRDefault="00732E7F" w:rsidP="00BB3969">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14:paraId="3C10D95D"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138DD377" w14:textId="77777777" w:rsidTr="00527A97">
        <w:tc>
          <w:tcPr>
            <w:tcW w:w="1536" w:type="dxa"/>
            <w:shd w:val="clear" w:color="auto" w:fill="auto"/>
          </w:tcPr>
          <w:p w14:paraId="6D6F9F83"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6E47543B"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41774E26"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18FDE53E"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5F504267" w14:textId="77777777" w:rsidR="00527A97" w:rsidRPr="00821BDB" w:rsidRDefault="00527A97" w:rsidP="00527A97">
            <w:pPr>
              <w:spacing w:after="0"/>
              <w:rPr>
                <w:rFonts w:ascii="Times New Roman" w:hAnsi="Times New Roman"/>
                <w:b/>
                <w:bCs/>
                <w:lang w:val="en-US"/>
              </w:rPr>
            </w:pPr>
            <w:r w:rsidRPr="00821BDB">
              <w:rPr>
                <w:rFonts w:ascii="Times New Roman" w:hAnsi="Times New Roman"/>
                <w:b/>
                <w:bCs/>
                <w:lang w:val="en-US"/>
              </w:rPr>
              <w:t>likely</w:t>
            </w:r>
          </w:p>
          <w:p w14:paraId="2510632E" w14:textId="77777777" w:rsidR="00527A97" w:rsidRPr="00544B15" w:rsidRDefault="00527A97" w:rsidP="00527A97">
            <w:pPr>
              <w:snapToGrid w:val="0"/>
              <w:spacing w:after="0"/>
              <w:rPr>
                <w:rFonts w:ascii="Times New Roman" w:hAnsi="Times New Roman"/>
                <w:b/>
                <w:lang w:val="en-GB"/>
              </w:rPr>
            </w:pPr>
            <w:proofErr w:type="spellStart"/>
            <w:r w:rsidRPr="00752184">
              <w:rPr>
                <w:rFonts w:ascii="Times New Roman" w:hAnsi="Times New Roman"/>
              </w:rPr>
              <w:t>very</w:t>
            </w:r>
            <w:proofErr w:type="spellEnd"/>
            <w:r w:rsidRPr="00752184">
              <w:rPr>
                <w:rFonts w:ascii="Times New Roman" w:hAnsi="Times New Roman"/>
              </w:rPr>
              <w:t xml:space="preserve"> </w:t>
            </w:r>
            <w:proofErr w:type="spellStart"/>
            <w:r w:rsidRPr="00752184">
              <w:rPr>
                <w:rFonts w:ascii="Times New Roman" w:hAnsi="Times New Roman"/>
              </w:rPr>
              <w:t>likely</w:t>
            </w:r>
            <w:proofErr w:type="spellEnd"/>
          </w:p>
        </w:tc>
        <w:tc>
          <w:tcPr>
            <w:tcW w:w="1843" w:type="dxa"/>
          </w:tcPr>
          <w:p w14:paraId="00B9958F"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6AAB4B1D" w14:textId="77777777" w:rsidR="00527A97" w:rsidRPr="00752184" w:rsidRDefault="00527A97" w:rsidP="00527A97">
            <w:pPr>
              <w:spacing w:after="0"/>
              <w:rPr>
                <w:rFonts w:ascii="Times New Roman" w:hAnsi="Times New Roman"/>
              </w:rPr>
            </w:pPr>
            <w:proofErr w:type="spellStart"/>
            <w:r w:rsidRPr="00752184">
              <w:rPr>
                <w:rFonts w:ascii="Times New Roman" w:hAnsi="Times New Roman"/>
              </w:rPr>
              <w:t>low</w:t>
            </w:r>
            <w:proofErr w:type="spellEnd"/>
          </w:p>
          <w:p w14:paraId="486D9245" w14:textId="77777777" w:rsidR="00527A97" w:rsidRPr="00752184" w:rsidRDefault="00527A97" w:rsidP="00527A97">
            <w:pPr>
              <w:spacing w:after="0"/>
              <w:rPr>
                <w:rFonts w:ascii="Times New Roman" w:hAnsi="Times New Roman"/>
              </w:rPr>
            </w:pPr>
            <w:r w:rsidRPr="00752184">
              <w:rPr>
                <w:rFonts w:ascii="Times New Roman" w:hAnsi="Times New Roman"/>
              </w:rPr>
              <w:t>medium</w:t>
            </w:r>
          </w:p>
          <w:p w14:paraId="2E91343D" w14:textId="77777777" w:rsidR="00527A97" w:rsidRPr="00821BDB" w:rsidRDefault="00527A97" w:rsidP="00527A97">
            <w:pPr>
              <w:snapToGrid w:val="0"/>
              <w:spacing w:after="0"/>
              <w:rPr>
                <w:rFonts w:ascii="Times New Roman" w:hAnsi="Times New Roman"/>
                <w:b/>
                <w:bCs/>
              </w:rPr>
            </w:pPr>
            <w:r w:rsidRPr="00821BDB">
              <w:rPr>
                <w:rFonts w:ascii="Times New Roman" w:hAnsi="Times New Roman"/>
                <w:b/>
                <w:bCs/>
              </w:rPr>
              <w:t>high</w:t>
            </w:r>
          </w:p>
        </w:tc>
      </w:tr>
    </w:tbl>
    <w:p w14:paraId="42F644C3" w14:textId="77777777" w:rsidR="00BD226F" w:rsidRPr="00BD226F" w:rsidRDefault="00BD226F" w:rsidP="00BD226F">
      <w:pPr>
        <w:snapToGrid w:val="0"/>
        <w:rPr>
          <w:rFonts w:ascii="Times New Roman" w:hAnsi="Times New Roman"/>
          <w:lang w:val="en-US"/>
        </w:rPr>
      </w:pPr>
    </w:p>
    <w:p w14:paraId="7CB8C015" w14:textId="77777777" w:rsidR="00233A9E" w:rsidRPr="00233A9E" w:rsidRDefault="00B7540D" w:rsidP="00233A9E">
      <w:pPr>
        <w:snapToGrid w:val="0"/>
        <w:rPr>
          <w:rFonts w:ascii="Times New Roman" w:hAnsi="Times New Roman"/>
          <w:lang w:val="en-US"/>
        </w:rPr>
      </w:pPr>
      <w:r>
        <w:rPr>
          <w:rFonts w:ascii="Times New Roman" w:hAnsi="Times New Roman"/>
          <w:lang w:val="en-US"/>
        </w:rPr>
        <w:t xml:space="preserve">Response: </w:t>
      </w:r>
      <w:r w:rsidR="00233A9E" w:rsidRPr="00233A9E">
        <w:rPr>
          <w:rFonts w:ascii="Times New Roman" w:hAnsi="Times New Roman"/>
          <w:lang w:val="en-US"/>
        </w:rPr>
        <w:t xml:space="preserve">Perfunctory visual inspections during bivalve aquaculture operations are likely to miss </w:t>
      </w:r>
      <w:r w:rsidR="00937E34">
        <w:rPr>
          <w:rFonts w:ascii="Times New Roman" w:hAnsi="Times New Roman"/>
          <w:lang w:val="en-US"/>
        </w:rPr>
        <w:t xml:space="preserve">spathes and </w:t>
      </w:r>
      <w:r w:rsidR="00821BDB">
        <w:rPr>
          <w:rFonts w:ascii="Times New Roman" w:hAnsi="Times New Roman"/>
          <w:lang w:val="en-US"/>
        </w:rPr>
        <w:t xml:space="preserve">released </w:t>
      </w:r>
      <w:r w:rsidR="00937E34">
        <w:rPr>
          <w:rFonts w:ascii="Times New Roman" w:hAnsi="Times New Roman"/>
          <w:lang w:val="en-US"/>
        </w:rPr>
        <w:t xml:space="preserve">seeds of </w:t>
      </w:r>
      <w:r w:rsidR="00937E34" w:rsidRPr="00821BDB">
        <w:rPr>
          <w:rFonts w:ascii="Times New Roman" w:hAnsi="Times New Roman"/>
          <w:i/>
          <w:iCs/>
          <w:lang w:val="en-US"/>
        </w:rPr>
        <w:t>Z. japonica</w:t>
      </w:r>
      <w:r w:rsidR="00937E34">
        <w:rPr>
          <w:rFonts w:ascii="Times New Roman" w:hAnsi="Times New Roman"/>
          <w:lang w:val="en-US"/>
        </w:rPr>
        <w:t xml:space="preserve"> </w:t>
      </w:r>
      <w:r w:rsidR="00233A9E" w:rsidRPr="00233A9E">
        <w:rPr>
          <w:rFonts w:ascii="Times New Roman" w:hAnsi="Times New Roman"/>
          <w:lang w:val="en-US"/>
        </w:rPr>
        <w:t>as they are small (</w:t>
      </w:r>
      <w:r w:rsidR="00821BDB">
        <w:rPr>
          <w:rFonts w:ascii="Times New Roman" w:hAnsi="Times New Roman"/>
          <w:lang w:val="en-US"/>
        </w:rPr>
        <w:t>in the range of 5</w:t>
      </w:r>
      <w:r w:rsidR="000C3FA8">
        <w:rPr>
          <w:rFonts w:ascii="Times New Roman" w:hAnsi="Times New Roman"/>
          <w:lang w:val="en-US"/>
        </w:rPr>
        <w:t xml:space="preserve"> </w:t>
      </w:r>
      <w:r w:rsidR="00821BDB">
        <w:rPr>
          <w:rFonts w:ascii="Times New Roman" w:hAnsi="Times New Roman"/>
          <w:lang w:val="en-US"/>
        </w:rPr>
        <w:t>cm and 2</w:t>
      </w:r>
      <w:r w:rsidR="000C3FA8">
        <w:rPr>
          <w:rFonts w:ascii="Times New Roman" w:hAnsi="Times New Roman"/>
          <w:lang w:val="en-US"/>
        </w:rPr>
        <w:t xml:space="preserve"> </w:t>
      </w:r>
      <w:r w:rsidR="00821BDB">
        <w:rPr>
          <w:rFonts w:ascii="Times New Roman" w:hAnsi="Times New Roman"/>
          <w:lang w:val="en-US"/>
        </w:rPr>
        <w:t>mm respectively</w:t>
      </w:r>
      <w:r w:rsidR="00233A9E" w:rsidRPr="00233A9E">
        <w:rPr>
          <w:rFonts w:ascii="Times New Roman" w:hAnsi="Times New Roman"/>
          <w:lang w:val="en-US"/>
        </w:rPr>
        <w:t>)</w:t>
      </w:r>
      <w:r w:rsidR="00821BDB">
        <w:rPr>
          <w:rFonts w:ascii="Times New Roman" w:hAnsi="Times New Roman"/>
          <w:lang w:val="en-US"/>
        </w:rPr>
        <w:t>; additionally</w:t>
      </w:r>
      <w:r w:rsidR="00DA4215">
        <w:rPr>
          <w:rFonts w:ascii="Times New Roman" w:hAnsi="Times New Roman"/>
          <w:lang w:val="en-US"/>
        </w:rPr>
        <w:t xml:space="preserve">, </w:t>
      </w:r>
      <w:r w:rsidR="00233A9E" w:rsidRPr="00233A9E">
        <w:rPr>
          <w:rFonts w:ascii="Times New Roman" w:hAnsi="Times New Roman"/>
          <w:lang w:val="en-US"/>
        </w:rPr>
        <w:t xml:space="preserve">the </w:t>
      </w:r>
      <w:r w:rsidR="00DA4215">
        <w:rPr>
          <w:rFonts w:ascii="Times New Roman" w:hAnsi="Times New Roman"/>
          <w:lang w:val="en-US"/>
        </w:rPr>
        <w:t>plant</w:t>
      </w:r>
      <w:r w:rsidR="00233A9E" w:rsidRPr="00233A9E">
        <w:rPr>
          <w:rFonts w:ascii="Times New Roman" w:hAnsi="Times New Roman"/>
          <w:lang w:val="en-US"/>
        </w:rPr>
        <w:t xml:space="preserve"> morphology is </w:t>
      </w:r>
      <w:r w:rsidR="00DA4215">
        <w:rPr>
          <w:rFonts w:ascii="Times New Roman" w:hAnsi="Times New Roman"/>
          <w:lang w:val="en-US"/>
        </w:rPr>
        <w:t xml:space="preserve">very </w:t>
      </w:r>
      <w:r w:rsidR="00233A9E" w:rsidRPr="00233A9E">
        <w:rPr>
          <w:rFonts w:ascii="Times New Roman" w:hAnsi="Times New Roman"/>
          <w:lang w:val="en-US"/>
        </w:rPr>
        <w:t xml:space="preserve">similar to </w:t>
      </w:r>
      <w:r w:rsidR="00DA4215">
        <w:rPr>
          <w:rFonts w:ascii="Times New Roman" w:hAnsi="Times New Roman"/>
          <w:lang w:val="en-US"/>
        </w:rPr>
        <w:t xml:space="preserve">the dwarf eelgrass </w:t>
      </w:r>
      <w:r w:rsidR="00233A9E" w:rsidRPr="00233A9E">
        <w:rPr>
          <w:rFonts w:ascii="Times New Roman" w:hAnsi="Times New Roman"/>
          <w:lang w:val="en-US"/>
        </w:rPr>
        <w:t>native species</w:t>
      </w:r>
      <w:r w:rsidR="00DA4215">
        <w:rPr>
          <w:rFonts w:ascii="Times New Roman" w:hAnsi="Times New Roman"/>
          <w:lang w:val="en-US"/>
        </w:rPr>
        <w:t xml:space="preserve"> </w:t>
      </w:r>
      <w:r w:rsidR="00DA4215" w:rsidRPr="00DA4215">
        <w:rPr>
          <w:rFonts w:ascii="Times New Roman" w:hAnsi="Times New Roman"/>
          <w:i/>
          <w:iCs/>
          <w:lang w:val="en-US"/>
        </w:rPr>
        <w:t xml:space="preserve">Z. </w:t>
      </w:r>
      <w:proofErr w:type="spellStart"/>
      <w:r w:rsidR="00DA4215" w:rsidRPr="00DA4215">
        <w:rPr>
          <w:rFonts w:ascii="Times New Roman" w:hAnsi="Times New Roman"/>
          <w:i/>
          <w:iCs/>
          <w:lang w:val="en-US"/>
        </w:rPr>
        <w:t>noltei</w:t>
      </w:r>
      <w:proofErr w:type="spellEnd"/>
      <w:r w:rsidR="00233A9E" w:rsidRPr="00233A9E">
        <w:rPr>
          <w:rFonts w:ascii="Times New Roman" w:hAnsi="Times New Roman"/>
          <w:lang w:val="en-US"/>
        </w:rPr>
        <w:t>, as described in A.2</w:t>
      </w:r>
      <w:r w:rsidR="00DA4215">
        <w:rPr>
          <w:rFonts w:ascii="Times New Roman" w:hAnsi="Times New Roman"/>
          <w:lang w:val="en-US"/>
        </w:rPr>
        <w:t>, such that shoots could easily go undetected.</w:t>
      </w:r>
    </w:p>
    <w:p w14:paraId="56ADDE43" w14:textId="77777777" w:rsidR="00BD226F" w:rsidRDefault="00BD226F" w:rsidP="00BD226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544873" w14:paraId="68353AE5" w14:textId="77777777" w:rsidTr="00B94B35">
        <w:tc>
          <w:tcPr>
            <w:tcW w:w="9212" w:type="dxa"/>
            <w:shd w:val="clear" w:color="auto" w:fill="auto"/>
          </w:tcPr>
          <w:p w14:paraId="67349B43" w14:textId="77777777" w:rsidR="00527A97" w:rsidRPr="00B94B35" w:rsidRDefault="00527A97" w:rsidP="00BB3969">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14:paraId="5D215010"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15D2F3C1" w14:textId="77777777" w:rsidTr="00527A97">
        <w:tc>
          <w:tcPr>
            <w:tcW w:w="1536" w:type="dxa"/>
            <w:shd w:val="clear" w:color="auto" w:fill="auto"/>
          </w:tcPr>
          <w:p w14:paraId="62094CBA"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19D17063"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very unlikely</w:t>
            </w:r>
          </w:p>
          <w:p w14:paraId="12D14043"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unlikely</w:t>
            </w:r>
          </w:p>
          <w:p w14:paraId="009B09F5"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moderately likely</w:t>
            </w:r>
          </w:p>
          <w:p w14:paraId="56D9B7A5"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likely</w:t>
            </w:r>
          </w:p>
          <w:p w14:paraId="79672542" w14:textId="77777777" w:rsidR="00527A97" w:rsidRPr="00DA4215" w:rsidRDefault="00527A97" w:rsidP="00527A97">
            <w:pPr>
              <w:snapToGrid w:val="0"/>
              <w:spacing w:after="0"/>
              <w:rPr>
                <w:rFonts w:ascii="Times New Roman" w:hAnsi="Times New Roman"/>
                <w:b/>
                <w:bCs/>
                <w:lang w:val="en-GB"/>
              </w:rPr>
            </w:pPr>
            <w:proofErr w:type="spellStart"/>
            <w:r w:rsidRPr="00DA4215">
              <w:rPr>
                <w:rFonts w:ascii="Times New Roman" w:hAnsi="Times New Roman"/>
                <w:b/>
                <w:bCs/>
              </w:rPr>
              <w:t>very</w:t>
            </w:r>
            <w:proofErr w:type="spellEnd"/>
            <w:r w:rsidRPr="00DA4215">
              <w:rPr>
                <w:rFonts w:ascii="Times New Roman" w:hAnsi="Times New Roman"/>
                <w:b/>
                <w:bCs/>
              </w:rPr>
              <w:t xml:space="preserve"> </w:t>
            </w:r>
            <w:proofErr w:type="spellStart"/>
            <w:r w:rsidRPr="00DA4215">
              <w:rPr>
                <w:rFonts w:ascii="Times New Roman" w:hAnsi="Times New Roman"/>
                <w:b/>
                <w:bCs/>
              </w:rPr>
              <w:t>likely</w:t>
            </w:r>
            <w:proofErr w:type="spellEnd"/>
          </w:p>
        </w:tc>
        <w:tc>
          <w:tcPr>
            <w:tcW w:w="1843" w:type="dxa"/>
          </w:tcPr>
          <w:p w14:paraId="050D4500"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691CB364" w14:textId="77777777" w:rsidR="00527A97" w:rsidRPr="00752184" w:rsidRDefault="00527A97" w:rsidP="00527A97">
            <w:pPr>
              <w:spacing w:after="0"/>
              <w:rPr>
                <w:rFonts w:ascii="Times New Roman" w:hAnsi="Times New Roman"/>
              </w:rPr>
            </w:pPr>
            <w:proofErr w:type="spellStart"/>
            <w:r w:rsidRPr="00752184">
              <w:rPr>
                <w:rFonts w:ascii="Times New Roman" w:hAnsi="Times New Roman"/>
              </w:rPr>
              <w:t>low</w:t>
            </w:r>
            <w:proofErr w:type="spellEnd"/>
          </w:p>
          <w:p w14:paraId="0D1AEB7B" w14:textId="77777777" w:rsidR="00527A97" w:rsidRPr="00DA4215" w:rsidRDefault="00527A97" w:rsidP="00527A97">
            <w:pPr>
              <w:spacing w:after="0"/>
              <w:rPr>
                <w:rFonts w:ascii="Times New Roman" w:hAnsi="Times New Roman"/>
                <w:b/>
                <w:bCs/>
              </w:rPr>
            </w:pPr>
            <w:r w:rsidRPr="00DA4215">
              <w:rPr>
                <w:rFonts w:ascii="Times New Roman" w:hAnsi="Times New Roman"/>
                <w:b/>
                <w:bCs/>
              </w:rPr>
              <w:t>medium</w:t>
            </w:r>
          </w:p>
          <w:p w14:paraId="5CC89397"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58DDFC2B" w14:textId="77777777" w:rsidR="00527A97" w:rsidRDefault="00527A97" w:rsidP="00BD226F">
      <w:pPr>
        <w:snapToGrid w:val="0"/>
        <w:rPr>
          <w:rFonts w:ascii="Times New Roman" w:hAnsi="Times New Roman"/>
          <w:lang w:val="en-US"/>
        </w:rPr>
      </w:pPr>
    </w:p>
    <w:p w14:paraId="571FDB48" w14:textId="77777777" w:rsidR="00BD226F" w:rsidRDefault="00B7540D" w:rsidP="00BD226F">
      <w:pPr>
        <w:snapToGrid w:val="0"/>
        <w:rPr>
          <w:rFonts w:ascii="Times New Roman" w:hAnsi="Times New Roman"/>
          <w:lang w:val="en-US"/>
        </w:rPr>
      </w:pPr>
      <w:r>
        <w:rPr>
          <w:rFonts w:ascii="Times New Roman" w:hAnsi="Times New Roman"/>
          <w:lang w:val="en-US"/>
        </w:rPr>
        <w:t xml:space="preserve">Response: </w:t>
      </w:r>
      <w:r w:rsidR="00DA4215" w:rsidRPr="00DA4215">
        <w:rPr>
          <w:rFonts w:ascii="Times New Roman" w:hAnsi="Times New Roman"/>
          <w:lang w:val="en-US"/>
        </w:rPr>
        <w:t>If bivalve seed/stock contaminated</w:t>
      </w:r>
      <w:r w:rsidR="00DA4215" w:rsidRPr="00DA4215">
        <w:rPr>
          <w:rFonts w:ascii="Times New Roman" w:hAnsi="Times New Roman"/>
          <w:i/>
          <w:lang w:val="en-US"/>
        </w:rPr>
        <w:t xml:space="preserve"> </w:t>
      </w:r>
      <w:r w:rsidR="00DA4215" w:rsidRPr="00DA4215">
        <w:rPr>
          <w:rFonts w:ascii="Times New Roman" w:hAnsi="Times New Roman"/>
          <w:lang w:val="en-US"/>
        </w:rPr>
        <w:t xml:space="preserve">with </w:t>
      </w:r>
      <w:r w:rsidR="00DA4215">
        <w:rPr>
          <w:rFonts w:ascii="Times New Roman" w:hAnsi="Times New Roman"/>
          <w:i/>
          <w:lang w:val="en-US"/>
        </w:rPr>
        <w:t>Zostera japonica</w:t>
      </w:r>
      <w:r w:rsidR="00DA4215" w:rsidRPr="00DA4215">
        <w:rPr>
          <w:rFonts w:ascii="Times New Roman" w:hAnsi="Times New Roman"/>
          <w:lang w:val="en-US"/>
        </w:rPr>
        <w:t xml:space="preserve"> is relayed on cultivation plots without any prior management measures, the likelihood of transfer to other suitable habitats is very high (the cultivation plots themselves are suitable habitats, see Qu. 3.4</w:t>
      </w:r>
      <w:r w:rsidR="00210E73">
        <w:rPr>
          <w:rFonts w:ascii="Times New Roman" w:hAnsi="Times New Roman"/>
          <w:lang w:val="en-US"/>
        </w:rPr>
        <w:t>a</w:t>
      </w:r>
      <w:r w:rsidR="00DA4215" w:rsidRPr="00DA4215">
        <w:rPr>
          <w:rFonts w:ascii="Times New Roman" w:hAnsi="Times New Roman"/>
          <w:lang w:val="en-US"/>
        </w:rPr>
        <w:t xml:space="preserve">). These plots are often situated in coastal areas </w:t>
      </w:r>
      <w:proofErr w:type="gramStart"/>
      <w:r w:rsidR="00DA4215" w:rsidRPr="00DA4215">
        <w:rPr>
          <w:rFonts w:ascii="Times New Roman" w:hAnsi="Times New Roman"/>
          <w:lang w:val="en-US"/>
        </w:rPr>
        <w:t>in close proximity to</w:t>
      </w:r>
      <w:proofErr w:type="gramEnd"/>
      <w:r w:rsidR="00DA4215" w:rsidRPr="00DA4215">
        <w:rPr>
          <w:rFonts w:ascii="Times New Roman" w:hAnsi="Times New Roman"/>
          <w:lang w:val="en-US"/>
        </w:rPr>
        <w:t xml:space="preserve"> additional suitable natural habitat to which individuals may spread. </w:t>
      </w:r>
    </w:p>
    <w:p w14:paraId="7C2C34F1" w14:textId="77777777" w:rsidR="00784B59" w:rsidRDefault="00784B59" w:rsidP="00BD226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B94B35" w14:paraId="30969B3F" w14:textId="77777777" w:rsidTr="00B94B35">
        <w:tc>
          <w:tcPr>
            <w:tcW w:w="9212" w:type="dxa"/>
            <w:shd w:val="clear" w:color="auto" w:fill="auto"/>
          </w:tcPr>
          <w:p w14:paraId="46F7EEF2"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lastRenderedPageBreak/>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00196D70" w:rsidRPr="00B278C1">
              <w:rPr>
                <w:rFonts w:ascii="Times New Roman" w:eastAsia="Times New Roman" w:hAnsi="Times New Roman"/>
                <w:b/>
                <w:lang w:val="en-GB" w:eastAsia="ar-SA"/>
              </w:rPr>
              <w:t xml:space="preserve">in relation to the </w:t>
            </w:r>
            <w:r w:rsidR="00196D70" w:rsidRPr="002E482C">
              <w:rPr>
                <w:rFonts w:ascii="Times New Roman" w:hAnsi="Times New Roman"/>
                <w:b/>
                <w:lang w:val="en-US"/>
              </w:rPr>
              <w:t xml:space="preserve">environmental conditions in the </w:t>
            </w:r>
            <w:r w:rsidR="00641F9C" w:rsidRPr="002E482C">
              <w:rPr>
                <w:rFonts w:ascii="Times New Roman" w:hAnsi="Times New Roman"/>
                <w:b/>
                <w:lang w:val="en-US"/>
              </w:rPr>
              <w:t>risk assessment area</w:t>
            </w:r>
            <w:r w:rsidR="00196D70" w:rsidRPr="002E482C">
              <w:rPr>
                <w:rFonts w:ascii="Times New Roman" w:hAnsi="Times New Roman"/>
                <w:b/>
                <w:lang w:val="en-US"/>
              </w:rPr>
              <w:t>.</w:t>
            </w:r>
            <w:r w:rsidR="002E482C">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14:paraId="1CCE97DB"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02D7E82D" w14:textId="77777777" w:rsidTr="00527A97">
        <w:tc>
          <w:tcPr>
            <w:tcW w:w="1536" w:type="dxa"/>
            <w:shd w:val="clear" w:color="auto" w:fill="auto"/>
          </w:tcPr>
          <w:p w14:paraId="3CA4697A"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0A6F3AA6" w14:textId="77777777" w:rsidR="00527A97" w:rsidRPr="00B939BB" w:rsidRDefault="00527A97" w:rsidP="00527A9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14:paraId="6829B729" w14:textId="77777777" w:rsidR="00527A97" w:rsidRPr="00B939BB" w:rsidRDefault="00C4758B" w:rsidP="00527A97">
            <w:pPr>
              <w:spacing w:after="0"/>
              <w:rPr>
                <w:rFonts w:ascii="Times New Roman" w:hAnsi="Times New Roman"/>
                <w:lang w:val="en-US"/>
              </w:rPr>
            </w:pPr>
            <w:r>
              <w:rPr>
                <w:rFonts w:ascii="Times New Roman" w:hAnsi="Times New Roman"/>
                <w:lang w:val="en-US"/>
              </w:rPr>
              <w:t>slowly</w:t>
            </w:r>
          </w:p>
          <w:p w14:paraId="23649D54" w14:textId="77777777" w:rsidR="00527A97" w:rsidRPr="00196404" w:rsidRDefault="00527A97" w:rsidP="00527A97">
            <w:pPr>
              <w:spacing w:after="0"/>
              <w:rPr>
                <w:rFonts w:ascii="Times New Roman" w:hAnsi="Times New Roman"/>
                <w:b/>
                <w:bCs/>
                <w:lang w:val="en-US"/>
              </w:rPr>
            </w:pPr>
            <w:r w:rsidRPr="00196404">
              <w:rPr>
                <w:rFonts w:ascii="Times New Roman" w:hAnsi="Times New Roman"/>
                <w:b/>
                <w:bCs/>
                <w:lang w:val="en-US"/>
              </w:rPr>
              <w:t xml:space="preserve">moderately </w:t>
            </w:r>
          </w:p>
          <w:p w14:paraId="65F45589" w14:textId="77777777" w:rsidR="00527A97" w:rsidRPr="00B939BB" w:rsidRDefault="00C4758B" w:rsidP="00527A97">
            <w:pPr>
              <w:spacing w:after="0"/>
              <w:rPr>
                <w:rFonts w:ascii="Times New Roman" w:hAnsi="Times New Roman"/>
                <w:lang w:val="en-US"/>
              </w:rPr>
            </w:pPr>
            <w:r>
              <w:rPr>
                <w:rFonts w:ascii="Times New Roman" w:hAnsi="Times New Roman"/>
                <w:lang w:val="en-US"/>
              </w:rPr>
              <w:t>rapidly</w:t>
            </w:r>
          </w:p>
          <w:p w14:paraId="6982678C" w14:textId="77777777" w:rsidR="00527A97" w:rsidRPr="00544B15" w:rsidRDefault="00527A97" w:rsidP="00C4758B">
            <w:pPr>
              <w:snapToGrid w:val="0"/>
              <w:spacing w:after="0"/>
              <w:rPr>
                <w:rFonts w:ascii="Times New Roman" w:hAnsi="Times New Roman"/>
                <w:b/>
                <w:lang w:val="en-GB"/>
              </w:rPr>
            </w:pPr>
            <w:r w:rsidRPr="00DF7F37">
              <w:rPr>
                <w:rFonts w:ascii="Times New Roman" w:hAnsi="Times New Roman"/>
                <w:lang w:val="en-US"/>
              </w:rPr>
              <w:t xml:space="preserve">very </w:t>
            </w:r>
            <w:r w:rsidR="00C4758B" w:rsidRPr="00DF7F37">
              <w:rPr>
                <w:rFonts w:ascii="Times New Roman" w:hAnsi="Times New Roman"/>
                <w:lang w:val="en-US"/>
              </w:rPr>
              <w:t>rapidly</w:t>
            </w:r>
          </w:p>
        </w:tc>
        <w:tc>
          <w:tcPr>
            <w:tcW w:w="1843" w:type="dxa"/>
          </w:tcPr>
          <w:p w14:paraId="4ACB4C96"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7445F174" w14:textId="77777777" w:rsidR="00527A97" w:rsidRPr="00752184" w:rsidRDefault="00527A97" w:rsidP="00527A97">
            <w:pPr>
              <w:spacing w:after="0"/>
              <w:rPr>
                <w:rFonts w:ascii="Times New Roman" w:hAnsi="Times New Roman"/>
              </w:rPr>
            </w:pPr>
            <w:proofErr w:type="spellStart"/>
            <w:r w:rsidRPr="00752184">
              <w:rPr>
                <w:rFonts w:ascii="Times New Roman" w:hAnsi="Times New Roman"/>
              </w:rPr>
              <w:t>low</w:t>
            </w:r>
            <w:proofErr w:type="spellEnd"/>
          </w:p>
          <w:p w14:paraId="3A4CDC9D" w14:textId="77777777" w:rsidR="00527A97" w:rsidRPr="00196404" w:rsidRDefault="00527A97" w:rsidP="00527A97">
            <w:pPr>
              <w:spacing w:after="0"/>
              <w:rPr>
                <w:rFonts w:ascii="Times New Roman" w:hAnsi="Times New Roman"/>
                <w:b/>
                <w:bCs/>
              </w:rPr>
            </w:pPr>
            <w:r w:rsidRPr="00196404">
              <w:rPr>
                <w:rFonts w:ascii="Times New Roman" w:hAnsi="Times New Roman"/>
                <w:b/>
                <w:bCs/>
              </w:rPr>
              <w:t>medium</w:t>
            </w:r>
          </w:p>
          <w:p w14:paraId="31B8350C" w14:textId="77777777" w:rsidR="00527A97" w:rsidRPr="00752184" w:rsidRDefault="00527A97" w:rsidP="00527A97">
            <w:pPr>
              <w:snapToGrid w:val="0"/>
              <w:spacing w:after="0"/>
              <w:rPr>
                <w:rFonts w:ascii="Times New Roman" w:hAnsi="Times New Roman"/>
                <w:b/>
              </w:rPr>
            </w:pPr>
            <w:r w:rsidRPr="00752184">
              <w:rPr>
                <w:rFonts w:ascii="Times New Roman" w:hAnsi="Times New Roman"/>
              </w:rPr>
              <w:t>high</w:t>
            </w:r>
          </w:p>
        </w:tc>
      </w:tr>
    </w:tbl>
    <w:p w14:paraId="2FF2BF85" w14:textId="77777777" w:rsidR="00527A97" w:rsidRDefault="00527A97" w:rsidP="00BD226F">
      <w:pPr>
        <w:snapToGrid w:val="0"/>
        <w:rPr>
          <w:rFonts w:ascii="Times New Roman" w:hAnsi="Times New Roman"/>
          <w:lang w:val="en-US"/>
        </w:rPr>
      </w:pPr>
    </w:p>
    <w:p w14:paraId="0EAA1B80" w14:textId="77777777" w:rsidR="00196404" w:rsidRPr="00196404" w:rsidRDefault="00B7540D" w:rsidP="00196404">
      <w:pPr>
        <w:snapToGrid w:val="0"/>
        <w:rPr>
          <w:rFonts w:ascii="Times New Roman" w:hAnsi="Times New Roman"/>
          <w:lang w:val="en-US"/>
        </w:rPr>
      </w:pPr>
      <w:r>
        <w:rPr>
          <w:rFonts w:ascii="Times New Roman" w:hAnsi="Times New Roman"/>
          <w:lang w:val="en-US"/>
        </w:rPr>
        <w:t xml:space="preserve">Response: </w:t>
      </w:r>
      <w:r w:rsidR="00196404" w:rsidRPr="00196404">
        <w:rPr>
          <w:rFonts w:ascii="Times New Roman" w:hAnsi="Times New Roman"/>
          <w:lang w:val="en-US"/>
        </w:rPr>
        <w:t xml:space="preserve">Bivalve transfers are a likely mechanism of entraining and translocating </w:t>
      </w:r>
      <w:r w:rsidR="00196404">
        <w:rPr>
          <w:rFonts w:ascii="Times New Roman" w:hAnsi="Times New Roman"/>
          <w:i/>
          <w:iCs/>
          <w:lang w:val="en-US"/>
        </w:rPr>
        <w:t>Z. japonica</w:t>
      </w:r>
      <w:r w:rsidR="00196404" w:rsidRPr="00196404">
        <w:rPr>
          <w:rFonts w:ascii="Times New Roman" w:hAnsi="Times New Roman"/>
          <w:lang w:val="en-US"/>
        </w:rPr>
        <w:t xml:space="preserve"> in the RA area, particularly considering that suitable environmental conditions for the establishment of new populations are widespread in areas where a high volume of transfer operations takes place (i.e. throughout shallow coastal areas of Atlantic Europe, as well as the northern Adriatic, northern </w:t>
      </w:r>
      <w:proofErr w:type="gramStart"/>
      <w:r w:rsidR="00196404" w:rsidRPr="00196404">
        <w:rPr>
          <w:rFonts w:ascii="Times New Roman" w:hAnsi="Times New Roman"/>
          <w:lang w:val="en-US"/>
        </w:rPr>
        <w:t>Aegean</w:t>
      </w:r>
      <w:proofErr w:type="gramEnd"/>
      <w:r w:rsidR="00196404" w:rsidRPr="00196404">
        <w:rPr>
          <w:rFonts w:ascii="Times New Roman" w:hAnsi="Times New Roman"/>
          <w:lang w:val="en-US"/>
        </w:rPr>
        <w:t xml:space="preserve"> and the western Mediterranean). </w:t>
      </w:r>
      <w:proofErr w:type="gramStart"/>
      <w:r w:rsidR="00196404" w:rsidRPr="00196404">
        <w:rPr>
          <w:rFonts w:ascii="Times New Roman" w:hAnsi="Times New Roman"/>
          <w:lang w:val="en-US"/>
        </w:rPr>
        <w:t>Taking into account</w:t>
      </w:r>
      <w:proofErr w:type="gramEnd"/>
      <w:r w:rsidR="00196404" w:rsidRPr="00196404">
        <w:rPr>
          <w:rFonts w:ascii="Times New Roman" w:hAnsi="Times New Roman"/>
          <w:lang w:val="en-US"/>
        </w:rPr>
        <w:t xml:space="preserve"> the degree of regulation and management in the industry and the fact that in many cases transfers are predominantly conducted within Member States, </w:t>
      </w:r>
      <w:r w:rsidR="00801904" w:rsidRPr="00801904">
        <w:rPr>
          <w:rFonts w:ascii="Times New Roman" w:hAnsi="Times New Roman"/>
          <w:lang w:val="en-US"/>
        </w:rPr>
        <w:t>a moderate rate of spread via this pathway may be expected</w:t>
      </w:r>
      <w:r w:rsidR="00196404" w:rsidRPr="00801904">
        <w:rPr>
          <w:rFonts w:ascii="Times New Roman" w:hAnsi="Times New Roman"/>
          <w:lang w:val="en-US"/>
        </w:rPr>
        <w:t>.</w:t>
      </w:r>
      <w:r w:rsidR="00196404" w:rsidRPr="00196404">
        <w:rPr>
          <w:rFonts w:ascii="Times New Roman" w:hAnsi="Times New Roman"/>
          <w:lang w:val="en-US"/>
        </w:rPr>
        <w:t xml:space="preserve"> </w:t>
      </w:r>
    </w:p>
    <w:p w14:paraId="2EEDC13D" w14:textId="77777777" w:rsidR="00981500" w:rsidRDefault="00981500" w:rsidP="00981500">
      <w:pPr>
        <w:snapToGrid w:val="0"/>
        <w:rPr>
          <w:rFonts w:ascii="Times New Roman" w:hAnsi="Times New Roman"/>
          <w:lang w:val="en-US"/>
        </w:rPr>
      </w:pPr>
    </w:p>
    <w:p w14:paraId="721AFC6D" w14:textId="77777777" w:rsidR="001836BA" w:rsidRPr="00607DE2" w:rsidRDefault="0006775B" w:rsidP="001836BA">
      <w:pPr>
        <w:snapToGrid w:val="0"/>
        <w:rPr>
          <w:rFonts w:ascii="Times New Roman" w:hAnsi="Times New Roman"/>
          <w:b/>
          <w:bCs/>
          <w:lang w:val="en-US"/>
        </w:rPr>
      </w:pPr>
      <w:r w:rsidRPr="0006775B">
        <w:rPr>
          <w:rFonts w:ascii="Times New Roman" w:hAnsi="Times New Roman"/>
          <w:lang w:val="en-US"/>
        </w:rPr>
        <w:t xml:space="preserve">Pathway name: </w:t>
      </w:r>
      <w:r w:rsidR="00797C20" w:rsidRPr="006E3580">
        <w:rPr>
          <w:rFonts w:ascii="Times New Roman" w:hAnsi="Times New Roman"/>
          <w:b/>
          <w:lang w:val="en-US"/>
        </w:rPr>
        <w:t>TRANSPORT-STOWAWAY</w:t>
      </w:r>
      <w:r w:rsidR="00797C20" w:rsidRPr="006E3580">
        <w:rPr>
          <w:rFonts w:ascii="Times New Roman" w:hAnsi="Times New Roman"/>
          <w:lang w:val="en-US"/>
        </w:rPr>
        <w:t xml:space="preserve"> </w:t>
      </w:r>
      <w:r w:rsidR="00797C20" w:rsidRPr="006E3580">
        <w:rPr>
          <w:rFonts w:ascii="Times New Roman" w:hAnsi="Times New Roman"/>
          <w:b/>
          <w:bCs/>
          <w:lang w:val="en-US"/>
        </w:rPr>
        <w:t>Hitchhikers on ship/boat (excluding ship/boat hull fouling)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54D2FCA2"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1052D571" w14:textId="77777777" w:rsidR="001836BA" w:rsidRDefault="001836BA">
            <w:pPr>
              <w:snapToGrid w:val="0"/>
              <w:spacing w:after="120"/>
              <w:rPr>
                <w:rFonts w:ascii="Times New Roman" w:hAnsi="Times New Roman"/>
                <w:b/>
                <w:lang w:val="en-US"/>
              </w:rPr>
            </w:pPr>
            <w:r>
              <w:rPr>
                <w:rFonts w:ascii="Times New Roman" w:hAnsi="Times New Roman"/>
                <w:b/>
                <w:lang w:val="en-US"/>
              </w:rPr>
              <w:t>Qu. 3.3</w:t>
            </w:r>
            <w:r w:rsidR="00607DE2">
              <w:rPr>
                <w:rFonts w:ascii="Times New Roman" w:hAnsi="Times New Roman"/>
                <w:b/>
                <w:lang w:val="en-US"/>
              </w:rPr>
              <w:t>b</w:t>
            </w:r>
            <w:r>
              <w:rPr>
                <w:rFonts w:ascii="Times New Roman" w:hAnsi="Times New Roman"/>
                <w:b/>
                <w:lang w:val="en-US"/>
              </w:rPr>
              <w:t>. Is spread along this pathway intentional (e.g. the organism is deliberately transported from one place to another) or unintentional (e.g. the organism is a contaminant of translocated goods within the risk assessment area)?</w:t>
            </w:r>
          </w:p>
        </w:tc>
      </w:tr>
    </w:tbl>
    <w:p w14:paraId="3D32AF9D"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5EC13227"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5C87EEED" w14:textId="77777777" w:rsidR="001836BA" w:rsidRDefault="001836BA">
            <w:pPr>
              <w:snapToGrid w:val="0"/>
              <w:spacing w:after="0"/>
              <w:rPr>
                <w:rFonts w:ascii="Times New Roman" w:hAnsi="Times New Roman"/>
                <w:b/>
                <w:lang w:val="en-GB"/>
              </w:rPr>
            </w:pPr>
            <w:r>
              <w:rPr>
                <w:rFonts w:ascii="Times New Roman" w:hAnsi="Times New Roman"/>
                <w:b/>
                <w:lang w:val="en-G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65E5F295" w14:textId="77777777" w:rsidR="001836BA" w:rsidRDefault="001836BA">
            <w:pPr>
              <w:spacing w:after="0"/>
              <w:rPr>
                <w:rFonts w:ascii="Times New Roman" w:hAnsi="Times New Roman"/>
                <w:lang w:val="en-US"/>
              </w:rPr>
            </w:pPr>
            <w:r>
              <w:rPr>
                <w:rFonts w:ascii="Times New Roman" w:hAnsi="Times New Roman"/>
                <w:lang w:val="en-US"/>
              </w:rPr>
              <w:t xml:space="preserve">intentional </w:t>
            </w:r>
          </w:p>
          <w:p w14:paraId="41981AF7" w14:textId="77777777" w:rsidR="001836BA" w:rsidRPr="00C56781" w:rsidRDefault="001836BA">
            <w:pPr>
              <w:spacing w:after="0"/>
              <w:rPr>
                <w:rFonts w:ascii="Times New Roman" w:hAnsi="Times New Roman"/>
                <w:b/>
                <w:bCs/>
                <w:lang w:val="en-GB"/>
              </w:rPr>
            </w:pPr>
            <w:r w:rsidRPr="00050496">
              <w:rPr>
                <w:rFonts w:ascii="Times New Roman" w:hAnsi="Times New Roman"/>
                <w:b/>
                <w:bCs/>
                <w:lang w:val="en-US"/>
              </w:rPr>
              <w:t xml:space="preserve">unintentional </w:t>
            </w:r>
          </w:p>
        </w:tc>
        <w:tc>
          <w:tcPr>
            <w:tcW w:w="1843" w:type="dxa"/>
            <w:tcBorders>
              <w:top w:val="single" w:sz="4" w:space="0" w:color="000000"/>
              <w:left w:val="single" w:sz="4" w:space="0" w:color="000000"/>
              <w:bottom w:val="single" w:sz="4" w:space="0" w:color="000000"/>
              <w:right w:val="single" w:sz="4" w:space="0" w:color="000000"/>
            </w:tcBorders>
            <w:hideMark/>
          </w:tcPr>
          <w:p w14:paraId="034F5199" w14:textId="77777777" w:rsidR="001836BA" w:rsidRDefault="001836BA">
            <w:pPr>
              <w:snapToGrid w:val="0"/>
              <w:spacing w:after="0"/>
              <w:rPr>
                <w:rFonts w:ascii="Times New Roman" w:hAnsi="Times New Roman"/>
                <w:b/>
                <w:lang w:val="en-GB"/>
              </w:rPr>
            </w:pPr>
            <w:r>
              <w:rPr>
                <w:rFonts w:ascii="Times New Roman" w:hAnsi="Times New Roman"/>
                <w:b/>
                <w:lang w:val="en-G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14FA0239" w14:textId="77777777" w:rsidR="001836BA" w:rsidRDefault="001836BA">
            <w:pPr>
              <w:spacing w:after="0"/>
              <w:rPr>
                <w:rFonts w:ascii="Times New Roman" w:hAnsi="Times New Roman"/>
                <w:lang w:val="en-GB"/>
              </w:rPr>
            </w:pPr>
            <w:r>
              <w:rPr>
                <w:rFonts w:ascii="Times New Roman" w:hAnsi="Times New Roman"/>
                <w:lang w:val="en-GB"/>
              </w:rPr>
              <w:t>low</w:t>
            </w:r>
          </w:p>
          <w:p w14:paraId="5633FB8E" w14:textId="77777777" w:rsidR="001836BA" w:rsidRDefault="001836BA">
            <w:pPr>
              <w:spacing w:after="0"/>
              <w:rPr>
                <w:rFonts w:ascii="Times New Roman" w:hAnsi="Times New Roman"/>
                <w:lang w:val="en-GB"/>
              </w:rPr>
            </w:pPr>
            <w:r>
              <w:rPr>
                <w:rFonts w:ascii="Times New Roman" w:hAnsi="Times New Roman"/>
                <w:lang w:val="en-GB"/>
              </w:rPr>
              <w:t>medium</w:t>
            </w:r>
          </w:p>
          <w:p w14:paraId="234665EE" w14:textId="77777777" w:rsidR="001836BA" w:rsidRPr="00C56781" w:rsidRDefault="001836BA">
            <w:pPr>
              <w:snapToGrid w:val="0"/>
              <w:spacing w:after="0"/>
              <w:rPr>
                <w:rFonts w:ascii="Times New Roman" w:hAnsi="Times New Roman"/>
                <w:b/>
                <w:bCs/>
                <w:lang w:val="en-GB"/>
              </w:rPr>
            </w:pPr>
            <w:r w:rsidRPr="00050496">
              <w:rPr>
                <w:rFonts w:ascii="Times New Roman" w:hAnsi="Times New Roman"/>
                <w:b/>
                <w:bCs/>
                <w:lang w:val="en-GB"/>
              </w:rPr>
              <w:t>high</w:t>
            </w:r>
          </w:p>
        </w:tc>
      </w:tr>
    </w:tbl>
    <w:p w14:paraId="34ADE214" w14:textId="77777777" w:rsidR="001836BA" w:rsidRDefault="001836BA" w:rsidP="001836BA">
      <w:pPr>
        <w:snapToGrid w:val="0"/>
        <w:rPr>
          <w:rFonts w:ascii="Times New Roman" w:hAnsi="Times New Roman"/>
          <w:lang w:val="en-US"/>
        </w:rPr>
      </w:pPr>
    </w:p>
    <w:p w14:paraId="0DC6DFED" w14:textId="77777777" w:rsidR="00607DE2" w:rsidRDefault="001836BA" w:rsidP="00607DE2">
      <w:pPr>
        <w:snapToGrid w:val="0"/>
        <w:spacing w:after="120"/>
        <w:rPr>
          <w:rFonts w:ascii="Times New Roman" w:hAnsi="Times New Roman"/>
          <w:lang w:val="en-US"/>
        </w:rPr>
      </w:pPr>
      <w:r>
        <w:rPr>
          <w:rFonts w:ascii="Times New Roman" w:hAnsi="Times New Roman"/>
          <w:lang w:val="en-US"/>
        </w:rPr>
        <w:t xml:space="preserve">Response: </w:t>
      </w:r>
      <w:r w:rsidR="00607DE2">
        <w:rPr>
          <w:rFonts w:ascii="Times New Roman" w:hAnsi="Times New Roman"/>
          <w:lang w:val="en-US"/>
        </w:rPr>
        <w:t>It can be stated with high certainty that this pathway is unintentional. See categorization of pathways in Annex IV and guidance notes in the beginning of this section.</w:t>
      </w:r>
    </w:p>
    <w:p w14:paraId="21894597" w14:textId="77777777" w:rsidR="001836BA" w:rsidRDefault="001836BA"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311A874F"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2A3F7811" w14:textId="77777777" w:rsidR="001836BA" w:rsidRDefault="001836BA">
            <w:pPr>
              <w:snapToGrid w:val="0"/>
              <w:spacing w:after="120" w:line="240" w:lineRule="auto"/>
              <w:rPr>
                <w:rFonts w:ascii="Times New Roman" w:hAnsi="Times New Roman"/>
                <w:b/>
                <w:lang w:val="en-US"/>
              </w:rPr>
            </w:pPr>
            <w:r>
              <w:rPr>
                <w:rFonts w:ascii="Times New Roman" w:hAnsi="Times New Roman"/>
                <w:b/>
                <w:lang w:val="en-US"/>
              </w:rPr>
              <w:t>Qu. 3.4</w:t>
            </w:r>
            <w:r w:rsidR="00607DE2">
              <w:rPr>
                <w:rFonts w:ascii="Times New Roman" w:hAnsi="Times New Roman"/>
                <w:b/>
                <w:lang w:val="en-US"/>
              </w:rPr>
              <w:t>b</w:t>
            </w:r>
            <w:r>
              <w:rPr>
                <w:rFonts w:ascii="Times New Roman" w:hAnsi="Times New Roman"/>
                <w:b/>
                <w:lang w:val="en-US"/>
              </w:rPr>
              <w:t xml:space="preserve">. How likely is it that </w:t>
            </w:r>
            <w:proofErr w:type="gramStart"/>
            <w:r>
              <w:rPr>
                <w:rFonts w:ascii="Times New Roman" w:hAnsi="Times New Roman"/>
                <w:b/>
                <w:lang w:val="en-US"/>
              </w:rPr>
              <w:t>a number of</w:t>
            </w:r>
            <w:proofErr w:type="gramEnd"/>
            <w:r>
              <w:rPr>
                <w:rFonts w:ascii="Times New Roman" w:hAnsi="Times New Roman"/>
                <w:b/>
                <w:lang w:val="en-US"/>
              </w:rPr>
              <w:t xml:space="preserve"> individuals sufficient to originate a viable population will spread along this pathway from the point(s) of origin over the course of one year? </w:t>
            </w:r>
          </w:p>
          <w:p w14:paraId="5FEDDF38" w14:textId="77777777" w:rsidR="001836BA" w:rsidRDefault="001836BA">
            <w:pPr>
              <w:suppressAutoHyphens/>
              <w:spacing w:after="120" w:line="240" w:lineRule="auto"/>
              <w:jc w:val="both"/>
              <w:rPr>
                <w:rFonts w:ascii="Times New Roman" w:eastAsia="Times New Roman" w:hAnsi="Times New Roman"/>
                <w:lang w:val="en-GB" w:eastAsia="ar-SA"/>
              </w:rPr>
            </w:pPr>
            <w:r>
              <w:rPr>
                <w:rFonts w:ascii="Times New Roman" w:eastAsia="Times New Roman" w:hAnsi="Times New Roman"/>
                <w:lang w:val="en-GB" w:eastAsia="ar-SA"/>
              </w:rPr>
              <w:t>including the following elements:</w:t>
            </w:r>
          </w:p>
          <w:p w14:paraId="43994647"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GB" w:eastAsia="ar-SA"/>
              </w:rPr>
            </w:pPr>
            <w:r>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6A29F0F3"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GB" w:eastAsia="ar-SA"/>
              </w:rPr>
            </w:pPr>
            <w:r>
              <w:rPr>
                <w:rFonts w:ascii="Times New Roman" w:hAnsi="Times New Roman"/>
                <w:lang w:val="en-GB" w:eastAsia="ar-SA"/>
              </w:rPr>
              <w:t xml:space="preserve">if appropriate, indicate the rate of spread along this </w:t>
            </w:r>
            <w:proofErr w:type="gramStart"/>
            <w:r>
              <w:rPr>
                <w:rFonts w:ascii="Times New Roman" w:hAnsi="Times New Roman"/>
                <w:lang w:val="en-GB" w:eastAsia="ar-SA"/>
              </w:rPr>
              <w:t>pathway</w:t>
            </w:r>
            <w:proofErr w:type="gramEnd"/>
            <w:r>
              <w:rPr>
                <w:rFonts w:ascii="Times New Roman" w:hAnsi="Times New Roman"/>
                <w:lang w:val="en-GB" w:eastAsia="ar-SA"/>
              </w:rPr>
              <w:t xml:space="preserve"> </w:t>
            </w:r>
          </w:p>
          <w:p w14:paraId="660D8E57"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US"/>
              </w:rPr>
            </w:pPr>
            <w:r>
              <w:rPr>
                <w:rFonts w:ascii="Times New Roman" w:eastAsia="Times New Roman" w:hAnsi="Times New Roman"/>
                <w:lang w:val="en-GB" w:eastAsia="ar-SA"/>
              </w:rPr>
              <w:lastRenderedPageBreak/>
              <w:t xml:space="preserve">if appropriate, include an explanation of the relevance of the number of individuals for spread </w:t>
            </w:r>
            <w:proofErr w:type="gramStart"/>
            <w:r>
              <w:rPr>
                <w:rFonts w:ascii="Times New Roman" w:eastAsia="Times New Roman" w:hAnsi="Times New Roman"/>
                <w:lang w:val="en-GB" w:eastAsia="ar-SA"/>
              </w:rPr>
              <w:t>with regard to</w:t>
            </w:r>
            <w:proofErr w:type="gramEnd"/>
            <w:r>
              <w:rPr>
                <w:rFonts w:ascii="Times New Roman" w:eastAsia="Times New Roman" w:hAnsi="Times New Roman"/>
                <w:lang w:val="en-GB" w:eastAsia="ar-SA"/>
              </w:rPr>
              <w:t xml:space="preserve"> the biology of species (e.g. some species may not necessarily rely on large numbers of individuals).</w:t>
            </w:r>
          </w:p>
        </w:tc>
      </w:tr>
    </w:tbl>
    <w:p w14:paraId="61C5A429"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3E89571B"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76379727"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4DAEA057" w14:textId="77777777" w:rsidR="001836BA" w:rsidRDefault="001836BA">
            <w:pPr>
              <w:spacing w:after="0"/>
              <w:rPr>
                <w:rFonts w:ascii="Times New Roman" w:hAnsi="Times New Roman"/>
                <w:lang w:val="en-US"/>
              </w:rPr>
            </w:pPr>
            <w:r>
              <w:rPr>
                <w:rFonts w:ascii="Times New Roman" w:hAnsi="Times New Roman"/>
                <w:lang w:val="en-US"/>
              </w:rPr>
              <w:t>very unlikely</w:t>
            </w:r>
          </w:p>
          <w:p w14:paraId="3F49F61C" w14:textId="77777777" w:rsidR="001836BA" w:rsidRDefault="001836BA">
            <w:pPr>
              <w:spacing w:after="0"/>
              <w:rPr>
                <w:rFonts w:ascii="Times New Roman" w:hAnsi="Times New Roman"/>
                <w:lang w:val="en-US"/>
              </w:rPr>
            </w:pPr>
            <w:r>
              <w:rPr>
                <w:rFonts w:ascii="Times New Roman" w:hAnsi="Times New Roman"/>
                <w:lang w:val="en-US"/>
              </w:rPr>
              <w:t>unlikely</w:t>
            </w:r>
          </w:p>
          <w:p w14:paraId="1373551C"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4A94CAD8" w14:textId="77777777" w:rsidR="001836BA" w:rsidRPr="00ED5375" w:rsidRDefault="001836BA">
            <w:pPr>
              <w:spacing w:after="0"/>
              <w:rPr>
                <w:rFonts w:ascii="Times New Roman" w:hAnsi="Times New Roman"/>
                <w:b/>
                <w:bCs/>
                <w:lang w:val="en-US"/>
              </w:rPr>
            </w:pPr>
            <w:r w:rsidRPr="00ED5375">
              <w:rPr>
                <w:rFonts w:ascii="Times New Roman" w:hAnsi="Times New Roman"/>
                <w:b/>
                <w:bCs/>
                <w:lang w:val="en-US"/>
              </w:rPr>
              <w:t>likely</w:t>
            </w:r>
          </w:p>
          <w:p w14:paraId="493698BC"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4E8E3D16"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41CA5833"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0AA662E3" w14:textId="77777777" w:rsidR="001836BA" w:rsidRPr="00ED5375" w:rsidRDefault="001836BA">
            <w:pPr>
              <w:spacing w:after="0"/>
              <w:rPr>
                <w:rFonts w:ascii="Times New Roman" w:hAnsi="Times New Roman"/>
                <w:b/>
                <w:bCs/>
              </w:rPr>
            </w:pPr>
            <w:r w:rsidRPr="00ED5375">
              <w:rPr>
                <w:rFonts w:ascii="Times New Roman" w:hAnsi="Times New Roman"/>
                <w:b/>
                <w:bCs/>
              </w:rPr>
              <w:t>medium</w:t>
            </w:r>
          </w:p>
          <w:p w14:paraId="2C2C6772" w14:textId="77777777" w:rsidR="001836BA" w:rsidRDefault="001836BA">
            <w:pPr>
              <w:snapToGrid w:val="0"/>
              <w:spacing w:after="0"/>
              <w:rPr>
                <w:rFonts w:ascii="Times New Roman" w:hAnsi="Times New Roman"/>
                <w:b/>
              </w:rPr>
            </w:pPr>
            <w:r>
              <w:rPr>
                <w:rFonts w:ascii="Times New Roman" w:hAnsi="Times New Roman"/>
              </w:rPr>
              <w:t>high</w:t>
            </w:r>
          </w:p>
        </w:tc>
      </w:tr>
    </w:tbl>
    <w:p w14:paraId="35DF86B8" w14:textId="77777777" w:rsidR="001836BA" w:rsidRDefault="001836BA" w:rsidP="001836BA">
      <w:pPr>
        <w:snapToGrid w:val="0"/>
        <w:rPr>
          <w:rFonts w:ascii="Times New Roman" w:hAnsi="Times New Roman"/>
          <w:lang w:val="en-US"/>
        </w:rPr>
      </w:pPr>
    </w:p>
    <w:p w14:paraId="5B400780" w14:textId="77777777" w:rsidR="001836BA" w:rsidRDefault="001836BA" w:rsidP="001836BA">
      <w:pPr>
        <w:snapToGrid w:val="0"/>
        <w:rPr>
          <w:rFonts w:ascii="Times New Roman" w:hAnsi="Times New Roman"/>
          <w:lang w:val="en-US"/>
        </w:rPr>
      </w:pPr>
      <w:r>
        <w:rPr>
          <w:rFonts w:ascii="Times New Roman" w:hAnsi="Times New Roman"/>
          <w:lang w:val="en-US"/>
        </w:rPr>
        <w:t xml:space="preserve">Response: </w:t>
      </w:r>
      <w:r w:rsidR="00607DE2" w:rsidRPr="00607DE2">
        <w:rPr>
          <w:rFonts w:ascii="Times New Roman" w:hAnsi="Times New Roman"/>
          <w:lang w:val="en-US"/>
        </w:rPr>
        <w:t xml:space="preserve">Recreational boats constitute a common vector of NIS macrophytes </w:t>
      </w:r>
      <w:r w:rsidR="00607DE2" w:rsidRPr="001F6043">
        <w:rPr>
          <w:rFonts w:ascii="Times New Roman" w:hAnsi="Times New Roman"/>
          <w:lang w:val="en-GB"/>
        </w:rPr>
        <w:t>(</w:t>
      </w:r>
      <w:proofErr w:type="spellStart"/>
      <w:r w:rsidR="00607DE2" w:rsidRPr="001F6043">
        <w:rPr>
          <w:rFonts w:ascii="Times New Roman" w:hAnsi="Times New Roman"/>
          <w:lang w:val="en-GB"/>
        </w:rPr>
        <w:t>Boudouresque</w:t>
      </w:r>
      <w:proofErr w:type="spellEnd"/>
      <w:r w:rsidR="00607DE2" w:rsidRPr="001F6043">
        <w:rPr>
          <w:rFonts w:ascii="Times New Roman" w:hAnsi="Times New Roman"/>
          <w:lang w:val="en-GB"/>
        </w:rPr>
        <w:t xml:space="preserve"> </w:t>
      </w:r>
      <w:r w:rsidR="00263CAC" w:rsidRPr="001F6043">
        <w:rPr>
          <w:rFonts w:ascii="Times New Roman" w:hAnsi="Times New Roman"/>
          <w:lang w:val="en-GB"/>
        </w:rPr>
        <w:t>&amp;</w:t>
      </w:r>
      <w:r w:rsidR="00607DE2" w:rsidRPr="001F6043">
        <w:rPr>
          <w:rFonts w:ascii="Times New Roman" w:hAnsi="Times New Roman"/>
          <w:lang w:val="en-GB"/>
        </w:rPr>
        <w:t xml:space="preserve"> </w:t>
      </w:r>
      <w:proofErr w:type="spellStart"/>
      <w:r w:rsidR="00607DE2" w:rsidRPr="001F6043">
        <w:rPr>
          <w:rFonts w:ascii="Times New Roman" w:hAnsi="Times New Roman"/>
          <w:lang w:val="en-GB"/>
        </w:rPr>
        <w:t>Verlaque</w:t>
      </w:r>
      <w:proofErr w:type="spellEnd"/>
      <w:r w:rsidR="00607DE2" w:rsidRPr="001F6043">
        <w:rPr>
          <w:rFonts w:ascii="Times New Roman" w:hAnsi="Times New Roman"/>
          <w:lang w:val="en-GB"/>
        </w:rPr>
        <w:t xml:space="preserve">, 2002; Thibaut et al., 2022) and are strongly suspected of being responsible for the regional spread of </w:t>
      </w:r>
      <w:r w:rsidR="00607DE2" w:rsidRPr="001F6043">
        <w:rPr>
          <w:rFonts w:ascii="Times New Roman" w:hAnsi="Times New Roman"/>
          <w:i/>
          <w:iCs/>
          <w:lang w:val="en-GB"/>
        </w:rPr>
        <w:t>Z. japonica</w:t>
      </w:r>
      <w:r w:rsidR="00607DE2" w:rsidRPr="001F6043">
        <w:rPr>
          <w:rFonts w:ascii="Times New Roman" w:hAnsi="Times New Roman"/>
          <w:lang w:val="en-GB"/>
        </w:rPr>
        <w:t xml:space="preserve"> in N America (</w:t>
      </w:r>
      <w:r w:rsidR="00B34958" w:rsidRPr="001F6043">
        <w:rPr>
          <w:rFonts w:ascii="Times New Roman" w:hAnsi="Times New Roman"/>
          <w:lang w:val="en-GB"/>
        </w:rPr>
        <w:t xml:space="preserve">Fisher et al., 2011; </w:t>
      </w:r>
      <w:r w:rsidR="00607DE2" w:rsidRPr="001F6043">
        <w:rPr>
          <w:rFonts w:ascii="Times New Roman" w:hAnsi="Times New Roman"/>
          <w:lang w:val="en-GB"/>
        </w:rPr>
        <w:t xml:space="preserve">Shafer et al., 2014). </w:t>
      </w:r>
      <w:r w:rsidR="00607DE2" w:rsidRPr="00607DE2">
        <w:rPr>
          <w:rFonts w:ascii="Times New Roman" w:hAnsi="Times New Roman"/>
          <w:lang w:val="en-US"/>
        </w:rPr>
        <w:t>Mechanical disturbance by anchors and chains can dislodge sections of seagrass shoots, rhizomes, and roots from the sediment</w:t>
      </w:r>
      <w:r w:rsidR="00035D91">
        <w:rPr>
          <w:rFonts w:ascii="Times New Roman" w:hAnsi="Times New Roman"/>
          <w:lang w:val="en-US"/>
        </w:rPr>
        <w:t xml:space="preserve">, leaving bare patches and causing extensive damage. </w:t>
      </w:r>
      <w:r w:rsidR="00035D91" w:rsidRPr="001F6043">
        <w:rPr>
          <w:rFonts w:ascii="Times New Roman" w:hAnsi="Times New Roman"/>
          <w:lang w:val="en-GB"/>
        </w:rPr>
        <w:t xml:space="preserve">Small pleasure boat anchors undoubtedly uproot </w:t>
      </w:r>
      <w:proofErr w:type="gramStart"/>
      <w:r w:rsidR="00035D91" w:rsidRPr="001F6043">
        <w:rPr>
          <w:rFonts w:ascii="Times New Roman" w:hAnsi="Times New Roman"/>
          <w:lang w:val="en-GB"/>
        </w:rPr>
        <w:t>shoots;</w:t>
      </w:r>
      <w:proofErr w:type="gramEnd"/>
      <w:r w:rsidR="00035D91" w:rsidRPr="001F6043">
        <w:rPr>
          <w:rFonts w:ascii="Times New Roman" w:hAnsi="Times New Roman"/>
          <w:lang w:val="en-GB"/>
        </w:rPr>
        <w:t xml:space="preserve"> e.g., </w:t>
      </w:r>
      <w:r w:rsidR="004B7DE2" w:rsidRPr="001F6043">
        <w:rPr>
          <w:rFonts w:ascii="Times New Roman" w:hAnsi="Times New Roman"/>
          <w:lang w:val="en-GB"/>
        </w:rPr>
        <w:t xml:space="preserve">an estimated </w:t>
      </w:r>
      <w:r w:rsidR="00035D91" w:rsidRPr="001F6043">
        <w:rPr>
          <w:rFonts w:ascii="Times New Roman" w:hAnsi="Times New Roman"/>
          <w:lang w:val="en-GB"/>
        </w:rPr>
        <w:t>68,000 shoots ha</w:t>
      </w:r>
      <w:r w:rsidR="00035D91" w:rsidRPr="001F6043">
        <w:rPr>
          <w:rFonts w:ascii="Times New Roman" w:hAnsi="Times New Roman"/>
          <w:vertAlign w:val="superscript"/>
          <w:lang w:val="en-GB"/>
        </w:rPr>
        <w:t>-1</w:t>
      </w:r>
      <w:r w:rsidR="00035D91" w:rsidRPr="001F6043">
        <w:rPr>
          <w:rFonts w:ascii="Times New Roman" w:hAnsi="Times New Roman"/>
          <w:lang w:val="en-GB"/>
        </w:rPr>
        <w:t xml:space="preserve"> of </w:t>
      </w:r>
      <w:r w:rsidR="00035D91" w:rsidRPr="001F6043">
        <w:rPr>
          <w:rFonts w:ascii="Times New Roman" w:hAnsi="Times New Roman"/>
          <w:i/>
          <w:iCs/>
          <w:lang w:val="en-GB"/>
        </w:rPr>
        <w:t xml:space="preserve">Posidonia </w:t>
      </w:r>
      <w:proofErr w:type="spellStart"/>
      <w:r w:rsidR="00035D91" w:rsidRPr="001F6043">
        <w:rPr>
          <w:rFonts w:ascii="Times New Roman" w:hAnsi="Times New Roman"/>
          <w:i/>
          <w:iCs/>
          <w:lang w:val="en-GB"/>
        </w:rPr>
        <w:t>oceanica</w:t>
      </w:r>
      <w:proofErr w:type="spellEnd"/>
      <w:r w:rsidR="00035D91" w:rsidRPr="001F6043">
        <w:rPr>
          <w:rFonts w:ascii="Times New Roman" w:hAnsi="Times New Roman"/>
          <w:lang w:val="en-GB"/>
        </w:rPr>
        <w:t xml:space="preserve"> </w:t>
      </w:r>
      <w:r w:rsidR="004B7DE2" w:rsidRPr="001F6043">
        <w:rPr>
          <w:rFonts w:ascii="Times New Roman" w:hAnsi="Times New Roman"/>
          <w:lang w:val="en-GB"/>
        </w:rPr>
        <w:t xml:space="preserve">were uprooted </w:t>
      </w:r>
      <w:r w:rsidR="00035D91" w:rsidRPr="001F6043">
        <w:rPr>
          <w:rFonts w:ascii="Times New Roman" w:hAnsi="Times New Roman"/>
          <w:lang w:val="en-GB"/>
        </w:rPr>
        <w:t>in a 1.4</w:t>
      </w:r>
      <w:r w:rsidR="00263CAC" w:rsidRPr="001F6043">
        <w:rPr>
          <w:rFonts w:ascii="Times New Roman" w:hAnsi="Times New Roman"/>
          <w:lang w:val="en-GB"/>
        </w:rPr>
        <w:t xml:space="preserve"> </w:t>
      </w:r>
      <w:r w:rsidR="00035D91" w:rsidRPr="001F6043">
        <w:rPr>
          <w:rFonts w:ascii="Times New Roman" w:hAnsi="Times New Roman"/>
          <w:lang w:val="en-GB"/>
        </w:rPr>
        <w:t>ha area of a popular anchoring spot in Corsica (</w:t>
      </w:r>
      <w:proofErr w:type="spellStart"/>
      <w:r w:rsidR="00035D91" w:rsidRPr="001F6043">
        <w:rPr>
          <w:rFonts w:ascii="Times New Roman" w:hAnsi="Times New Roman"/>
          <w:lang w:val="en-GB"/>
        </w:rPr>
        <w:t>Boudouresque</w:t>
      </w:r>
      <w:proofErr w:type="spellEnd"/>
      <w:r w:rsidR="00035D91" w:rsidRPr="001F6043">
        <w:rPr>
          <w:rFonts w:ascii="Times New Roman" w:hAnsi="Times New Roman"/>
          <w:lang w:val="en-GB"/>
        </w:rPr>
        <w:t xml:space="preserve"> et al., 2009)</w:t>
      </w:r>
      <w:r w:rsidR="009A1E71" w:rsidRPr="001F6043">
        <w:rPr>
          <w:rFonts w:ascii="Times New Roman" w:hAnsi="Times New Roman"/>
          <w:lang w:val="en-GB"/>
        </w:rPr>
        <w:t>. Chain attachments in particular are known to pull out macrophyte fragments with a very high frequenc</w:t>
      </w:r>
      <w:r w:rsidR="00A93779" w:rsidRPr="001F6043">
        <w:rPr>
          <w:rFonts w:ascii="Times New Roman" w:hAnsi="Times New Roman"/>
          <w:lang w:val="en-GB"/>
        </w:rPr>
        <w:t>y (West et al., 2007)</w:t>
      </w:r>
      <w:r w:rsidR="00CA1A1F" w:rsidRPr="001F6043">
        <w:rPr>
          <w:rFonts w:ascii="Times New Roman" w:hAnsi="Times New Roman"/>
          <w:lang w:val="en-GB"/>
        </w:rPr>
        <w:t xml:space="preserve">, but the </w:t>
      </w:r>
      <w:proofErr w:type="gramStart"/>
      <w:r w:rsidR="00CA1A1F" w:rsidRPr="001F6043">
        <w:rPr>
          <w:rFonts w:ascii="Times New Roman" w:hAnsi="Times New Roman"/>
          <w:lang w:val="en-GB"/>
        </w:rPr>
        <w:t>amount</w:t>
      </w:r>
      <w:proofErr w:type="gramEnd"/>
      <w:r w:rsidR="00CA1A1F" w:rsidRPr="001F6043">
        <w:rPr>
          <w:rFonts w:ascii="Times New Roman" w:hAnsi="Times New Roman"/>
          <w:lang w:val="en-GB"/>
        </w:rPr>
        <w:t xml:space="preserve"> of propagules removed will also depend on the size of the boat and the type of anchor used (Milazzo et al., 2004).</w:t>
      </w:r>
      <w:r w:rsidR="00A93779" w:rsidRPr="001F6043">
        <w:rPr>
          <w:rFonts w:ascii="Times New Roman" w:hAnsi="Times New Roman"/>
          <w:lang w:val="en-GB"/>
        </w:rPr>
        <w:t xml:space="preserve"> </w:t>
      </w:r>
      <w:r w:rsidR="009A1E71" w:rsidRPr="001F6043">
        <w:rPr>
          <w:rFonts w:ascii="Times New Roman" w:hAnsi="Times New Roman"/>
          <w:lang w:val="en-GB"/>
        </w:rPr>
        <w:t>Due to its intertidal habitat and high</w:t>
      </w:r>
      <w:r w:rsidR="00B95E04">
        <w:rPr>
          <w:rFonts w:ascii="Times New Roman" w:hAnsi="Times New Roman"/>
          <w:lang w:val="en-GB"/>
        </w:rPr>
        <w:t>-</w:t>
      </w:r>
      <w:r w:rsidR="009A1E71" w:rsidRPr="001F6043">
        <w:rPr>
          <w:rFonts w:ascii="Times New Roman" w:hAnsi="Times New Roman"/>
          <w:lang w:val="en-GB"/>
        </w:rPr>
        <w:t xml:space="preserve">density growth </w:t>
      </w:r>
      <w:r w:rsidR="000C4178" w:rsidRPr="001F6043">
        <w:rPr>
          <w:rFonts w:ascii="Times New Roman" w:hAnsi="Times New Roman"/>
          <w:lang w:val="en-GB"/>
        </w:rPr>
        <w:t>strategy</w:t>
      </w:r>
      <w:r w:rsidR="009A1E71" w:rsidRPr="001F6043">
        <w:rPr>
          <w:rFonts w:ascii="Times New Roman" w:hAnsi="Times New Roman"/>
          <w:lang w:val="en-GB"/>
        </w:rPr>
        <w:t xml:space="preserve">, entanglement of </w:t>
      </w:r>
      <w:r w:rsidR="009A1E71" w:rsidRPr="001F6043">
        <w:rPr>
          <w:rFonts w:ascii="Times New Roman" w:hAnsi="Times New Roman"/>
          <w:i/>
          <w:iCs/>
          <w:lang w:val="en-GB"/>
        </w:rPr>
        <w:t>Z. japonica</w:t>
      </w:r>
      <w:r w:rsidR="009A1E71" w:rsidRPr="001F6043">
        <w:rPr>
          <w:rFonts w:ascii="Times New Roman" w:hAnsi="Times New Roman"/>
          <w:lang w:val="en-GB"/>
        </w:rPr>
        <w:t xml:space="preserve"> fragments on boat trailers is another distinct possibility. </w:t>
      </w:r>
    </w:p>
    <w:p w14:paraId="426C9E5B" w14:textId="77777777" w:rsidR="0045099C" w:rsidRDefault="00A93779" w:rsidP="001836BA">
      <w:pPr>
        <w:snapToGrid w:val="0"/>
        <w:rPr>
          <w:rFonts w:ascii="Times New Roman" w:hAnsi="Times New Roman"/>
          <w:lang w:val="en-GB"/>
        </w:rPr>
      </w:pPr>
      <w:r>
        <w:rPr>
          <w:rFonts w:ascii="Times New Roman" w:hAnsi="Times New Roman"/>
          <w:lang w:val="en-GB"/>
        </w:rPr>
        <w:t>Regarding the magnitude and potential dispersal distance of the vector itself, a</w:t>
      </w:r>
      <w:r w:rsidR="0045099C" w:rsidRPr="0045099C">
        <w:rPr>
          <w:rFonts w:ascii="Times New Roman" w:hAnsi="Times New Roman"/>
          <w:lang w:val="en-GB"/>
        </w:rPr>
        <w:t>n indication of the number of recreational vessels in the RA area is given by the European Boating Industry (20</w:t>
      </w:r>
      <w:r w:rsidR="00256840">
        <w:rPr>
          <w:rFonts w:ascii="Times New Roman" w:hAnsi="Times New Roman"/>
          <w:lang w:val="en-GB"/>
        </w:rPr>
        <w:t>22</w:t>
      </w:r>
      <w:r w:rsidR="0045099C" w:rsidRPr="0045099C">
        <w:rPr>
          <w:rFonts w:ascii="Times New Roman" w:hAnsi="Times New Roman"/>
          <w:lang w:val="en-GB"/>
        </w:rPr>
        <w:t xml:space="preserve">), which estimates that over 6 million boats are kept in European waters while </w:t>
      </w:r>
      <w:r w:rsidR="00256840">
        <w:rPr>
          <w:rFonts w:ascii="Times New Roman" w:hAnsi="Times New Roman"/>
          <w:lang w:val="en-GB"/>
        </w:rPr>
        <w:t>10</w:t>
      </w:r>
      <w:r w:rsidR="0045099C" w:rsidRPr="0045099C">
        <w:rPr>
          <w:rFonts w:ascii="Times New Roman" w:hAnsi="Times New Roman"/>
          <w:lang w:val="en-GB"/>
        </w:rPr>
        <w:t>,</w:t>
      </w:r>
      <w:r w:rsidR="00256840">
        <w:rPr>
          <w:rFonts w:ascii="Times New Roman" w:hAnsi="Times New Roman"/>
          <w:lang w:val="en-GB"/>
        </w:rPr>
        <w:t>0</w:t>
      </w:r>
      <w:r w:rsidR="0045099C" w:rsidRPr="0045099C">
        <w:rPr>
          <w:rFonts w:ascii="Times New Roman" w:hAnsi="Times New Roman"/>
          <w:lang w:val="en-GB"/>
        </w:rPr>
        <w:t>00 marinas provide</w:t>
      </w:r>
      <w:r w:rsidR="00256840">
        <w:rPr>
          <w:rFonts w:ascii="Times New Roman" w:hAnsi="Times New Roman"/>
          <w:lang w:val="en-GB"/>
        </w:rPr>
        <w:t xml:space="preserve"> over</w:t>
      </w:r>
      <w:r w:rsidR="0045099C" w:rsidRPr="0045099C">
        <w:rPr>
          <w:rFonts w:ascii="Times New Roman" w:hAnsi="Times New Roman"/>
          <w:lang w:val="en-GB"/>
        </w:rPr>
        <w:t xml:space="preserve"> 1 million berths both inland and in coastal areas. Extrapolating from </w:t>
      </w:r>
      <w:proofErr w:type="spellStart"/>
      <w:r w:rsidR="0045099C" w:rsidRPr="0045099C">
        <w:rPr>
          <w:rFonts w:ascii="Times New Roman" w:hAnsi="Times New Roman"/>
          <w:lang w:val="en-GB"/>
        </w:rPr>
        <w:t>Gittenberger</w:t>
      </w:r>
      <w:proofErr w:type="spellEnd"/>
      <w:r w:rsidR="0045099C" w:rsidRPr="0045099C">
        <w:rPr>
          <w:rFonts w:ascii="Times New Roman" w:hAnsi="Times New Roman"/>
          <w:lang w:val="en-GB"/>
        </w:rPr>
        <w:t xml:space="preserve"> </w:t>
      </w:r>
      <w:r w:rsidR="0045099C" w:rsidRPr="009B413A">
        <w:rPr>
          <w:rFonts w:ascii="Times New Roman" w:hAnsi="Times New Roman"/>
          <w:iCs/>
          <w:lang w:val="en-GB"/>
        </w:rPr>
        <w:t>et al</w:t>
      </w:r>
      <w:r w:rsidR="0045099C" w:rsidRPr="0045099C">
        <w:rPr>
          <w:rFonts w:ascii="Times New Roman" w:hAnsi="Times New Roman"/>
          <w:lang w:val="en-GB"/>
        </w:rPr>
        <w:t>. (2017), approximately 30</w:t>
      </w:r>
      <w:r w:rsidR="00263CAC">
        <w:rPr>
          <w:rFonts w:ascii="Times New Roman" w:hAnsi="Times New Roman"/>
          <w:lang w:val="en-GB"/>
        </w:rPr>
        <w:t xml:space="preserve"> </w:t>
      </w:r>
      <w:r w:rsidR="0045099C" w:rsidRPr="0045099C">
        <w:rPr>
          <w:rFonts w:ascii="Times New Roman" w:hAnsi="Times New Roman"/>
          <w:lang w:val="en-GB"/>
        </w:rPr>
        <w:t>% of these vessels travel distances &gt;100</w:t>
      </w:r>
      <w:r w:rsidR="00263CAC">
        <w:rPr>
          <w:rFonts w:ascii="Times New Roman" w:hAnsi="Times New Roman"/>
          <w:lang w:val="en-GB"/>
        </w:rPr>
        <w:t xml:space="preserve"> </w:t>
      </w:r>
      <w:r w:rsidR="0045099C" w:rsidRPr="0045099C">
        <w:rPr>
          <w:rFonts w:ascii="Times New Roman" w:hAnsi="Times New Roman"/>
          <w:lang w:val="en-GB"/>
        </w:rPr>
        <w:t xml:space="preserve">km from their home port. Assuming travel speeds of 5 knots (Fletcher </w:t>
      </w:r>
      <w:r w:rsidR="0045099C" w:rsidRPr="009B413A">
        <w:rPr>
          <w:rFonts w:ascii="Times New Roman" w:hAnsi="Times New Roman"/>
          <w:iCs/>
          <w:lang w:val="en-GB"/>
        </w:rPr>
        <w:t>et al</w:t>
      </w:r>
      <w:r w:rsidR="0045099C" w:rsidRPr="0045099C">
        <w:rPr>
          <w:rFonts w:ascii="Times New Roman" w:hAnsi="Times New Roman"/>
          <w:lang w:val="en-GB"/>
        </w:rPr>
        <w:t xml:space="preserve">., 2017), considerable distances can be travelled within the RA area within a matter of days, which significantly increases the likelihood that sufficient viable propagules of </w:t>
      </w:r>
      <w:r w:rsidR="0045099C" w:rsidRPr="0045099C">
        <w:rPr>
          <w:rFonts w:ascii="Times New Roman" w:hAnsi="Times New Roman"/>
          <w:i/>
          <w:iCs/>
          <w:lang w:val="en-GB"/>
        </w:rPr>
        <w:t>Z. japonica</w:t>
      </w:r>
      <w:r w:rsidR="0045099C" w:rsidRPr="0045099C">
        <w:rPr>
          <w:rFonts w:ascii="Times New Roman" w:hAnsi="Times New Roman"/>
          <w:lang w:val="en-GB"/>
        </w:rPr>
        <w:t xml:space="preserve"> can spread along this pathway from already established populations in the RA area.</w:t>
      </w:r>
    </w:p>
    <w:p w14:paraId="5C03CF44" w14:textId="77777777" w:rsidR="00784B59" w:rsidRPr="0045099C" w:rsidRDefault="00784B59" w:rsidP="001836BA">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5EEF221B"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1933451D" w14:textId="77777777" w:rsidR="001836BA" w:rsidRDefault="001836BA">
            <w:pPr>
              <w:snapToGrid w:val="0"/>
              <w:rPr>
                <w:rFonts w:ascii="Times New Roman" w:hAnsi="Times New Roman"/>
                <w:b/>
                <w:lang w:val="en-GB" w:eastAsia="ar-SA"/>
              </w:rPr>
            </w:pPr>
            <w:r>
              <w:rPr>
                <w:rFonts w:ascii="Times New Roman" w:hAnsi="Times New Roman"/>
                <w:b/>
                <w:lang w:val="en-US"/>
              </w:rPr>
              <w:t>Qu. 3</w:t>
            </w:r>
            <w:r>
              <w:rPr>
                <w:rFonts w:ascii="Times New Roman" w:hAnsi="Times New Roman"/>
                <w:b/>
                <w:lang w:val="en-GB" w:eastAsia="ar-SA"/>
              </w:rPr>
              <w:t>.5</w:t>
            </w:r>
            <w:r w:rsidR="00607DE2">
              <w:rPr>
                <w:rFonts w:ascii="Times New Roman" w:hAnsi="Times New Roman"/>
                <w:b/>
                <w:lang w:val="en-GB" w:eastAsia="ar-SA"/>
              </w:rPr>
              <w:t>b</w:t>
            </w:r>
            <w:r>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16FC44F8"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0B430EF2"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66EEABCB"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6D417272" w14:textId="77777777" w:rsidR="001836BA" w:rsidRDefault="001836BA">
            <w:pPr>
              <w:spacing w:after="0"/>
              <w:rPr>
                <w:rFonts w:ascii="Times New Roman" w:hAnsi="Times New Roman"/>
                <w:lang w:val="en-US"/>
              </w:rPr>
            </w:pPr>
            <w:r>
              <w:rPr>
                <w:rFonts w:ascii="Times New Roman" w:hAnsi="Times New Roman"/>
                <w:lang w:val="en-US"/>
              </w:rPr>
              <w:t>very unlikely</w:t>
            </w:r>
          </w:p>
          <w:p w14:paraId="02D0683E" w14:textId="77777777" w:rsidR="001836BA" w:rsidRDefault="001836BA">
            <w:pPr>
              <w:spacing w:after="0"/>
              <w:rPr>
                <w:rFonts w:ascii="Times New Roman" w:hAnsi="Times New Roman"/>
                <w:lang w:val="en-US"/>
              </w:rPr>
            </w:pPr>
            <w:r>
              <w:rPr>
                <w:rFonts w:ascii="Times New Roman" w:hAnsi="Times New Roman"/>
                <w:lang w:val="en-US"/>
              </w:rPr>
              <w:t>unlikely</w:t>
            </w:r>
          </w:p>
          <w:p w14:paraId="103BCA80"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60D437EA" w14:textId="77777777" w:rsidR="001836BA" w:rsidRPr="00102B59" w:rsidRDefault="001836BA">
            <w:pPr>
              <w:spacing w:after="0"/>
              <w:rPr>
                <w:rFonts w:ascii="Times New Roman" w:hAnsi="Times New Roman"/>
                <w:b/>
                <w:bCs/>
                <w:lang w:val="en-US"/>
              </w:rPr>
            </w:pPr>
            <w:r w:rsidRPr="00102B59">
              <w:rPr>
                <w:rFonts w:ascii="Times New Roman" w:hAnsi="Times New Roman"/>
                <w:b/>
                <w:bCs/>
                <w:lang w:val="en-US"/>
              </w:rPr>
              <w:t>likely</w:t>
            </w:r>
          </w:p>
          <w:p w14:paraId="4871EB51"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555D5E10"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79EE6B45"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4A961FA4" w14:textId="77777777" w:rsidR="001836BA" w:rsidRPr="00102B59" w:rsidRDefault="001836BA">
            <w:pPr>
              <w:spacing w:after="0"/>
              <w:rPr>
                <w:rFonts w:ascii="Times New Roman" w:hAnsi="Times New Roman"/>
                <w:b/>
                <w:bCs/>
              </w:rPr>
            </w:pPr>
            <w:r w:rsidRPr="00102B59">
              <w:rPr>
                <w:rFonts w:ascii="Times New Roman" w:hAnsi="Times New Roman"/>
                <w:b/>
                <w:bCs/>
              </w:rPr>
              <w:t>medium</w:t>
            </w:r>
          </w:p>
          <w:p w14:paraId="7C48ADDE" w14:textId="77777777" w:rsidR="001836BA" w:rsidRDefault="001836BA">
            <w:pPr>
              <w:snapToGrid w:val="0"/>
              <w:spacing w:after="0"/>
              <w:rPr>
                <w:rFonts w:ascii="Times New Roman" w:hAnsi="Times New Roman"/>
                <w:b/>
              </w:rPr>
            </w:pPr>
            <w:r>
              <w:rPr>
                <w:rFonts w:ascii="Times New Roman" w:hAnsi="Times New Roman"/>
              </w:rPr>
              <w:t>high</w:t>
            </w:r>
          </w:p>
        </w:tc>
      </w:tr>
    </w:tbl>
    <w:p w14:paraId="26A0FF9B" w14:textId="77777777" w:rsidR="001836BA" w:rsidRDefault="001836BA" w:rsidP="001836BA">
      <w:pPr>
        <w:snapToGrid w:val="0"/>
        <w:rPr>
          <w:rFonts w:ascii="Times New Roman" w:hAnsi="Times New Roman"/>
          <w:lang w:val="en-US"/>
        </w:rPr>
      </w:pPr>
    </w:p>
    <w:p w14:paraId="097A9ECD" w14:textId="77777777" w:rsidR="0045099C" w:rsidRDefault="001836BA" w:rsidP="001836BA">
      <w:pPr>
        <w:snapToGrid w:val="0"/>
        <w:rPr>
          <w:rFonts w:ascii="Times New Roman" w:hAnsi="Times New Roman"/>
          <w:lang w:val="en-US"/>
        </w:rPr>
      </w:pPr>
      <w:r>
        <w:rPr>
          <w:rFonts w:ascii="Times New Roman" w:hAnsi="Times New Roman"/>
          <w:lang w:val="en-US"/>
        </w:rPr>
        <w:t xml:space="preserve">Response: </w:t>
      </w:r>
      <w:r w:rsidR="001355B3">
        <w:rPr>
          <w:rFonts w:ascii="Times New Roman" w:hAnsi="Times New Roman"/>
          <w:lang w:val="en-US"/>
        </w:rPr>
        <w:t xml:space="preserve">This will depend on the length of period propagules will remain on the vessels and how sheltered from direct sunlight </w:t>
      </w:r>
      <w:r w:rsidR="00102B59">
        <w:rPr>
          <w:rFonts w:ascii="Times New Roman" w:hAnsi="Times New Roman"/>
          <w:lang w:val="en-US"/>
        </w:rPr>
        <w:t xml:space="preserve">and wind </w:t>
      </w:r>
      <w:r w:rsidR="001355B3">
        <w:rPr>
          <w:rFonts w:ascii="Times New Roman" w:hAnsi="Times New Roman"/>
          <w:lang w:val="en-US"/>
        </w:rPr>
        <w:t xml:space="preserve">they will be. For example, exposure periods of </w:t>
      </w:r>
      <w:r w:rsidR="00D92BD3">
        <w:rPr>
          <w:rFonts w:ascii="Times New Roman" w:hAnsi="Times New Roman"/>
          <w:lang w:val="en-US"/>
        </w:rPr>
        <w:t xml:space="preserve">one to a few </w:t>
      </w:r>
      <w:r w:rsidR="00D92BD3">
        <w:rPr>
          <w:rFonts w:ascii="Times New Roman" w:hAnsi="Times New Roman"/>
          <w:lang w:val="en-US"/>
        </w:rPr>
        <w:lastRenderedPageBreak/>
        <w:t>hours may occur when a boat travels within an estuary or between adjacent bays, or a few days between more distant locations with the use of a trailer (</w:t>
      </w:r>
      <w:r w:rsidR="001355B3">
        <w:rPr>
          <w:rFonts w:ascii="Times New Roman" w:hAnsi="Times New Roman"/>
          <w:lang w:val="en-US"/>
        </w:rPr>
        <w:t>West et al.</w:t>
      </w:r>
      <w:r w:rsidR="00D92BD3">
        <w:rPr>
          <w:rFonts w:ascii="Times New Roman" w:hAnsi="Times New Roman"/>
          <w:lang w:val="en-US"/>
        </w:rPr>
        <w:t xml:space="preserve">, </w:t>
      </w:r>
      <w:r w:rsidR="001355B3">
        <w:rPr>
          <w:rFonts w:ascii="Times New Roman" w:hAnsi="Times New Roman"/>
          <w:lang w:val="en-US"/>
        </w:rPr>
        <w:t>2007)</w:t>
      </w:r>
      <w:r w:rsidR="00D92BD3">
        <w:rPr>
          <w:rFonts w:ascii="Times New Roman" w:hAnsi="Times New Roman"/>
          <w:lang w:val="en-US"/>
        </w:rPr>
        <w:t xml:space="preserve">. </w:t>
      </w:r>
    </w:p>
    <w:p w14:paraId="402AC882" w14:textId="77777777" w:rsidR="001836BA" w:rsidRPr="001F6043" w:rsidRDefault="009118E5" w:rsidP="001836BA">
      <w:pPr>
        <w:snapToGrid w:val="0"/>
        <w:rPr>
          <w:rFonts w:ascii="Times New Roman" w:hAnsi="Times New Roman"/>
          <w:lang w:val="en-GB"/>
        </w:rPr>
      </w:pPr>
      <w:r>
        <w:rPr>
          <w:rFonts w:ascii="Times New Roman" w:hAnsi="Times New Roman"/>
          <w:lang w:val="en-US"/>
        </w:rPr>
        <w:t xml:space="preserve">Being an intertidal species, </w:t>
      </w:r>
      <w:r w:rsidRPr="0056303D">
        <w:rPr>
          <w:rFonts w:ascii="Times New Roman" w:hAnsi="Times New Roman"/>
          <w:i/>
          <w:iCs/>
          <w:lang w:val="en-US"/>
        </w:rPr>
        <w:t>Z. japonica</w:t>
      </w:r>
      <w:r>
        <w:rPr>
          <w:rFonts w:ascii="Times New Roman" w:hAnsi="Times New Roman"/>
          <w:lang w:val="en-US"/>
        </w:rPr>
        <w:t xml:space="preserve"> has a relatively high tolerance to desiccation, which is </w:t>
      </w:r>
      <w:proofErr w:type="gramStart"/>
      <w:r w:rsidR="00F64F6F">
        <w:rPr>
          <w:rFonts w:ascii="Times New Roman" w:hAnsi="Times New Roman"/>
          <w:lang w:val="en-US"/>
        </w:rPr>
        <w:t>effected</w:t>
      </w:r>
      <w:proofErr w:type="gramEnd"/>
      <w:r w:rsidR="00F64F6F">
        <w:rPr>
          <w:rFonts w:ascii="Times New Roman" w:hAnsi="Times New Roman"/>
          <w:lang w:val="en-US"/>
        </w:rPr>
        <w:t xml:space="preserve"> by</w:t>
      </w:r>
      <w:r w:rsidR="00C35901">
        <w:rPr>
          <w:rFonts w:ascii="Times New Roman" w:hAnsi="Times New Roman"/>
          <w:lang w:val="en-US"/>
        </w:rPr>
        <w:t xml:space="preserve"> a combination of</w:t>
      </w:r>
      <w:r>
        <w:rPr>
          <w:rFonts w:ascii="Times New Roman" w:hAnsi="Times New Roman"/>
          <w:lang w:val="en-US"/>
        </w:rPr>
        <w:t xml:space="preserve"> individual leaf physiological adaptations morphological features</w:t>
      </w:r>
      <w:r w:rsidR="00263CAC">
        <w:rPr>
          <w:rFonts w:ascii="Times New Roman" w:hAnsi="Times New Roman"/>
          <w:lang w:val="en-US"/>
        </w:rPr>
        <w:t>,</w:t>
      </w:r>
      <w:r>
        <w:rPr>
          <w:rFonts w:ascii="Times New Roman" w:hAnsi="Times New Roman"/>
          <w:lang w:val="en-US"/>
        </w:rPr>
        <w:t xml:space="preserve"> and plant growth strategies that provide shading and protection from evaporation </w:t>
      </w:r>
      <w:r w:rsidR="00D92BD3">
        <w:rPr>
          <w:rFonts w:ascii="Times New Roman" w:hAnsi="Times New Roman"/>
          <w:lang w:val="en-US"/>
        </w:rPr>
        <w:t>(Shafer et al., 2007</w:t>
      </w:r>
      <w:r w:rsidR="00F64F6F">
        <w:rPr>
          <w:rFonts w:ascii="Times New Roman" w:hAnsi="Times New Roman"/>
          <w:lang w:val="en-US"/>
        </w:rPr>
        <w:t>; Park et al., 2021</w:t>
      </w:r>
      <w:r w:rsidR="00D92BD3">
        <w:rPr>
          <w:rFonts w:ascii="Times New Roman" w:hAnsi="Times New Roman"/>
          <w:lang w:val="en-US"/>
        </w:rPr>
        <w:t>)</w:t>
      </w:r>
      <w:r>
        <w:rPr>
          <w:rFonts w:ascii="Times New Roman" w:hAnsi="Times New Roman"/>
          <w:lang w:val="en-US"/>
        </w:rPr>
        <w:t>.</w:t>
      </w:r>
      <w:r w:rsidR="005745D0">
        <w:rPr>
          <w:rFonts w:ascii="Times New Roman" w:hAnsi="Times New Roman"/>
          <w:lang w:val="en-US"/>
        </w:rPr>
        <w:t xml:space="preserve"> Kim et al. (2020) showed that the photosynthetic </w:t>
      </w:r>
      <w:r w:rsidR="00C35901">
        <w:rPr>
          <w:rFonts w:ascii="Times New Roman" w:hAnsi="Times New Roman"/>
          <w:lang w:val="en-US"/>
        </w:rPr>
        <w:t>yield</w:t>
      </w:r>
      <w:r w:rsidR="005745D0">
        <w:rPr>
          <w:rFonts w:ascii="Times New Roman" w:hAnsi="Times New Roman"/>
          <w:lang w:val="en-US"/>
        </w:rPr>
        <w:t xml:space="preserve"> </w:t>
      </w:r>
      <w:r w:rsidR="005745D0" w:rsidRPr="001F6043">
        <w:rPr>
          <w:rFonts w:ascii="Times New Roman" w:hAnsi="Times New Roman"/>
          <w:lang w:val="en-GB"/>
        </w:rPr>
        <w:t xml:space="preserve">of </w:t>
      </w:r>
      <w:r w:rsidR="0056303D" w:rsidRPr="001F6043">
        <w:rPr>
          <w:rFonts w:ascii="Times New Roman" w:hAnsi="Times New Roman"/>
          <w:lang w:val="en-GB"/>
        </w:rPr>
        <w:t>densely overlapping leaves</w:t>
      </w:r>
      <w:r w:rsidR="00263CAC" w:rsidRPr="001F6043">
        <w:rPr>
          <w:rFonts w:ascii="Times New Roman" w:hAnsi="Times New Roman"/>
          <w:lang w:val="en-GB"/>
        </w:rPr>
        <w:t xml:space="preserve"> of </w:t>
      </w:r>
      <w:r w:rsidR="00263CAC" w:rsidRPr="001F6043">
        <w:rPr>
          <w:rFonts w:ascii="Times New Roman" w:hAnsi="Times New Roman"/>
          <w:i/>
          <w:iCs/>
          <w:lang w:val="en-GB"/>
        </w:rPr>
        <w:t>Z. japonica</w:t>
      </w:r>
      <w:r w:rsidR="0056303D" w:rsidRPr="001F6043">
        <w:rPr>
          <w:rFonts w:ascii="Times New Roman" w:hAnsi="Times New Roman"/>
          <w:lang w:val="en-GB"/>
        </w:rPr>
        <w:t>, naturally lying on the sediment during low tide,</w:t>
      </w:r>
      <w:r w:rsidR="005745D0" w:rsidRPr="001F6043">
        <w:rPr>
          <w:rFonts w:ascii="Times New Roman" w:hAnsi="Times New Roman"/>
          <w:i/>
          <w:iCs/>
          <w:lang w:val="en-GB"/>
        </w:rPr>
        <w:t xml:space="preserve"> </w:t>
      </w:r>
      <w:r w:rsidR="005745D0" w:rsidRPr="001F6043">
        <w:rPr>
          <w:rFonts w:ascii="Times New Roman" w:hAnsi="Times New Roman"/>
          <w:lang w:val="en-GB"/>
        </w:rPr>
        <w:t>decreased slightly after 3 h of air</w:t>
      </w:r>
      <w:r w:rsidR="0056303D" w:rsidRPr="001F6043">
        <w:rPr>
          <w:rFonts w:ascii="Times New Roman" w:hAnsi="Times New Roman"/>
          <w:lang w:val="en-GB"/>
        </w:rPr>
        <w:t xml:space="preserve"> </w:t>
      </w:r>
      <w:r w:rsidR="005745D0" w:rsidRPr="001F6043">
        <w:rPr>
          <w:rFonts w:ascii="Times New Roman" w:hAnsi="Times New Roman"/>
          <w:lang w:val="en-GB"/>
        </w:rPr>
        <w:t>exposure, with an</w:t>
      </w:r>
      <w:r w:rsidR="0056303D" w:rsidRPr="001F6043">
        <w:rPr>
          <w:rFonts w:ascii="Times New Roman" w:hAnsi="Times New Roman"/>
          <w:lang w:val="en-GB"/>
        </w:rPr>
        <w:t xml:space="preserve"> </w:t>
      </w:r>
      <w:r w:rsidR="005745D0" w:rsidRPr="001F6043">
        <w:rPr>
          <w:rFonts w:ascii="Times New Roman" w:hAnsi="Times New Roman"/>
          <w:lang w:val="en-GB"/>
        </w:rPr>
        <w:t>approximately 22</w:t>
      </w:r>
      <w:r w:rsidR="00263CAC" w:rsidRPr="001F6043">
        <w:rPr>
          <w:rFonts w:ascii="Times New Roman" w:hAnsi="Times New Roman"/>
          <w:lang w:val="en-GB"/>
        </w:rPr>
        <w:t xml:space="preserve"> </w:t>
      </w:r>
      <w:r w:rsidR="005745D0" w:rsidRPr="001F6043">
        <w:rPr>
          <w:rFonts w:ascii="Times New Roman" w:hAnsi="Times New Roman"/>
          <w:lang w:val="en-GB"/>
        </w:rPr>
        <w:t xml:space="preserve">% </w:t>
      </w:r>
      <w:r w:rsidR="00263CAC" w:rsidRPr="001F6043">
        <w:rPr>
          <w:rFonts w:ascii="Times New Roman" w:hAnsi="Times New Roman"/>
          <w:lang w:val="en-GB"/>
        </w:rPr>
        <w:t>reduction</w:t>
      </w:r>
      <w:r w:rsidR="005745D0" w:rsidRPr="001F6043">
        <w:rPr>
          <w:rFonts w:ascii="Times New Roman" w:hAnsi="Times New Roman"/>
          <w:lang w:val="en-GB"/>
        </w:rPr>
        <w:t xml:space="preserve"> of its initial value</w:t>
      </w:r>
      <w:r w:rsidR="00C35901" w:rsidRPr="001F6043">
        <w:rPr>
          <w:rFonts w:ascii="Times New Roman" w:hAnsi="Times New Roman"/>
          <w:lang w:val="en-GB"/>
        </w:rPr>
        <w:t xml:space="preserve">. In </w:t>
      </w:r>
      <w:r w:rsidR="00B95E04" w:rsidRPr="001F6043">
        <w:rPr>
          <w:rFonts w:ascii="Times New Roman" w:hAnsi="Times New Roman"/>
          <w:lang w:val="en-GB"/>
        </w:rPr>
        <w:t>contrast</w:t>
      </w:r>
      <w:r w:rsidR="00C35901" w:rsidRPr="001F6043">
        <w:rPr>
          <w:rFonts w:ascii="Times New Roman" w:hAnsi="Times New Roman"/>
          <w:lang w:val="en-GB"/>
        </w:rPr>
        <w:t xml:space="preserve">, the photosynthetic yield of the disturbed </w:t>
      </w:r>
      <w:r w:rsidR="00C35901" w:rsidRPr="001F6043">
        <w:rPr>
          <w:rFonts w:ascii="Times New Roman" w:hAnsi="Times New Roman"/>
          <w:i/>
          <w:iCs/>
          <w:lang w:val="en-GB"/>
        </w:rPr>
        <w:t>Z. japonica</w:t>
      </w:r>
      <w:r w:rsidR="00F64F6F" w:rsidRPr="001F6043">
        <w:rPr>
          <w:rFonts w:ascii="Times New Roman" w:hAnsi="Times New Roman"/>
          <w:i/>
          <w:iCs/>
          <w:lang w:val="en-GB"/>
        </w:rPr>
        <w:t xml:space="preserve"> </w:t>
      </w:r>
      <w:r w:rsidR="00C35901" w:rsidRPr="001F6043">
        <w:rPr>
          <w:rFonts w:ascii="Times New Roman" w:hAnsi="Times New Roman"/>
          <w:lang w:val="en-GB"/>
        </w:rPr>
        <w:t>leaves decreased by approximately 80</w:t>
      </w:r>
      <w:r w:rsidR="00263CAC" w:rsidRPr="001F6043">
        <w:rPr>
          <w:rFonts w:ascii="Times New Roman" w:hAnsi="Times New Roman"/>
          <w:lang w:val="en-GB"/>
        </w:rPr>
        <w:t xml:space="preserve"> </w:t>
      </w:r>
      <w:r w:rsidR="00C35901" w:rsidRPr="001F6043">
        <w:rPr>
          <w:rFonts w:ascii="Times New Roman" w:hAnsi="Times New Roman"/>
          <w:lang w:val="en-GB"/>
        </w:rPr>
        <w:t xml:space="preserve">%, over the 50 min of air exposure. Thus, it can be envisaged that a dense clump of </w:t>
      </w:r>
      <w:r w:rsidR="00C35901" w:rsidRPr="001F6043">
        <w:rPr>
          <w:rFonts w:ascii="Times New Roman" w:hAnsi="Times New Roman"/>
          <w:i/>
          <w:iCs/>
          <w:lang w:val="en-GB"/>
        </w:rPr>
        <w:t>Z. japonica</w:t>
      </w:r>
      <w:r w:rsidR="00C35901" w:rsidRPr="001F6043">
        <w:rPr>
          <w:rFonts w:ascii="Times New Roman" w:hAnsi="Times New Roman"/>
          <w:lang w:val="en-GB"/>
        </w:rPr>
        <w:t xml:space="preserve"> fragments in a wet and shaded spot on a vessel (such as under a coil of rope</w:t>
      </w:r>
      <w:r w:rsidR="00102B59" w:rsidRPr="001F6043">
        <w:rPr>
          <w:rFonts w:ascii="Times New Roman" w:hAnsi="Times New Roman"/>
          <w:lang w:val="en-GB"/>
        </w:rPr>
        <w:t>, an anchor well</w:t>
      </w:r>
      <w:r w:rsidR="00A2347A" w:rsidRPr="001F6043">
        <w:rPr>
          <w:rFonts w:ascii="Times New Roman" w:hAnsi="Times New Roman"/>
          <w:lang w:val="en-GB"/>
        </w:rPr>
        <w:t xml:space="preserve"> or</w:t>
      </w:r>
      <w:r w:rsidR="00EC167B" w:rsidRPr="001F6043">
        <w:rPr>
          <w:rFonts w:ascii="Times New Roman" w:hAnsi="Times New Roman"/>
          <w:lang w:val="en-GB"/>
        </w:rPr>
        <w:t xml:space="preserve"> </w:t>
      </w:r>
      <w:r w:rsidR="00C35901" w:rsidRPr="001F6043">
        <w:rPr>
          <w:rFonts w:ascii="Times New Roman" w:hAnsi="Times New Roman"/>
          <w:lang w:val="en-GB"/>
        </w:rPr>
        <w:t>a storage area)</w:t>
      </w:r>
      <w:r w:rsidR="00102B59" w:rsidRPr="001F6043">
        <w:rPr>
          <w:rFonts w:ascii="Times New Roman" w:hAnsi="Times New Roman"/>
          <w:lang w:val="en-GB"/>
        </w:rPr>
        <w:t xml:space="preserve"> can survive transport along this pathway for short to medium distances. </w:t>
      </w:r>
    </w:p>
    <w:p w14:paraId="445AF93F" w14:textId="341EC8BA" w:rsidR="00946A11" w:rsidRDefault="00497A91" w:rsidP="001836BA">
      <w:pPr>
        <w:snapToGrid w:val="0"/>
        <w:rPr>
          <w:rFonts w:ascii="Times New Roman" w:hAnsi="Times New Roman"/>
          <w:lang w:val="en-US"/>
        </w:rPr>
      </w:pPr>
      <w:r>
        <w:rPr>
          <w:rFonts w:ascii="Times New Roman" w:hAnsi="Times New Roman"/>
          <w:lang w:val="en-US"/>
        </w:rPr>
        <w:t xml:space="preserve">Individual </w:t>
      </w:r>
      <w:r w:rsidRPr="00946A11">
        <w:rPr>
          <w:rFonts w:ascii="Times New Roman" w:hAnsi="Times New Roman"/>
          <w:lang w:val="en-US"/>
        </w:rPr>
        <w:t xml:space="preserve">seeds </w:t>
      </w:r>
      <w:r>
        <w:rPr>
          <w:rFonts w:ascii="Times New Roman" w:hAnsi="Times New Roman"/>
          <w:lang w:val="en-US"/>
        </w:rPr>
        <w:t xml:space="preserve">of </w:t>
      </w:r>
      <w:r w:rsidR="00946A11" w:rsidRPr="00946A11">
        <w:rPr>
          <w:rFonts w:ascii="Times New Roman" w:hAnsi="Times New Roman"/>
          <w:i/>
          <w:iCs/>
          <w:lang w:val="en-US"/>
        </w:rPr>
        <w:t>Zostera japonica</w:t>
      </w:r>
      <w:r w:rsidR="00946A11" w:rsidRPr="00946A11">
        <w:rPr>
          <w:rFonts w:ascii="Times New Roman" w:hAnsi="Times New Roman"/>
          <w:lang w:val="en-US"/>
        </w:rPr>
        <w:t xml:space="preserve"> </w:t>
      </w:r>
      <w:r w:rsidR="00F64F6F">
        <w:rPr>
          <w:rFonts w:ascii="Times New Roman" w:hAnsi="Times New Roman"/>
          <w:lang w:val="en-US"/>
        </w:rPr>
        <w:t>are</w:t>
      </w:r>
      <w:r w:rsidR="00946A11" w:rsidRPr="00946A11">
        <w:rPr>
          <w:rFonts w:ascii="Times New Roman" w:hAnsi="Times New Roman"/>
          <w:lang w:val="en-US"/>
        </w:rPr>
        <w:t xml:space="preserve"> strongly desiccation sensitive, with a complete loss of viability after 24 h of desiccation</w:t>
      </w:r>
      <w:r w:rsidR="00946A11">
        <w:rPr>
          <w:rFonts w:ascii="Times New Roman" w:hAnsi="Times New Roman"/>
          <w:lang w:val="en-US"/>
        </w:rPr>
        <w:t xml:space="preserve"> (Yue et al., 2019)</w:t>
      </w:r>
      <w:r w:rsidR="00F64F6F">
        <w:rPr>
          <w:rFonts w:ascii="Times New Roman" w:hAnsi="Times New Roman"/>
          <w:lang w:val="en-US"/>
        </w:rPr>
        <w:t>, if</w:t>
      </w:r>
      <w:r w:rsidR="00B70DA1">
        <w:rPr>
          <w:rFonts w:ascii="Times New Roman" w:hAnsi="Times New Roman"/>
          <w:lang w:val="en-US"/>
        </w:rPr>
        <w:t>,</w:t>
      </w:r>
      <w:r w:rsidR="00F64F6F">
        <w:rPr>
          <w:rFonts w:ascii="Times New Roman" w:hAnsi="Times New Roman"/>
          <w:lang w:val="en-US"/>
        </w:rPr>
        <w:t xml:space="preserve"> however</w:t>
      </w:r>
      <w:r w:rsidR="00B70DA1">
        <w:rPr>
          <w:rFonts w:ascii="Times New Roman" w:hAnsi="Times New Roman"/>
          <w:lang w:val="en-US"/>
        </w:rPr>
        <w:t>,</w:t>
      </w:r>
      <w:r w:rsidR="00F64F6F">
        <w:rPr>
          <w:rFonts w:ascii="Times New Roman" w:hAnsi="Times New Roman"/>
          <w:lang w:val="en-US"/>
        </w:rPr>
        <w:t xml:space="preserve"> </w:t>
      </w:r>
      <w:r w:rsidR="004F7729">
        <w:rPr>
          <w:rFonts w:ascii="Times New Roman" w:hAnsi="Times New Roman"/>
          <w:lang w:val="en-US"/>
        </w:rPr>
        <w:t xml:space="preserve">they remain </w:t>
      </w:r>
      <w:r w:rsidR="00F64F6F">
        <w:rPr>
          <w:rFonts w:ascii="Times New Roman" w:hAnsi="Times New Roman"/>
          <w:lang w:val="en-US"/>
        </w:rPr>
        <w:t xml:space="preserve">attached to the </w:t>
      </w:r>
      <w:r w:rsidR="007828AE">
        <w:rPr>
          <w:rFonts w:ascii="Times New Roman" w:hAnsi="Times New Roman"/>
          <w:lang w:val="en-US"/>
        </w:rPr>
        <w:t>live wet fragments</w:t>
      </w:r>
      <w:r w:rsidR="00B95E04">
        <w:rPr>
          <w:rFonts w:ascii="Times New Roman" w:hAnsi="Times New Roman"/>
          <w:lang w:val="en-US"/>
        </w:rPr>
        <w:t>,</w:t>
      </w:r>
      <w:r w:rsidR="007828AE">
        <w:rPr>
          <w:rFonts w:ascii="Times New Roman" w:hAnsi="Times New Roman"/>
          <w:lang w:val="en-US"/>
        </w:rPr>
        <w:t xml:space="preserve"> such limitations will</w:t>
      </w:r>
      <w:r w:rsidR="000C4178">
        <w:rPr>
          <w:rFonts w:ascii="Times New Roman" w:hAnsi="Times New Roman"/>
          <w:lang w:val="en-US"/>
        </w:rPr>
        <w:t xml:space="preserve"> be largely alleviated</w:t>
      </w:r>
      <w:r w:rsidR="007828AE">
        <w:rPr>
          <w:rFonts w:ascii="Times New Roman" w:hAnsi="Times New Roman"/>
          <w:lang w:val="en-US"/>
        </w:rPr>
        <w:t>.</w:t>
      </w:r>
    </w:p>
    <w:p w14:paraId="7118AD71" w14:textId="77777777" w:rsidR="00784B59" w:rsidRPr="00102B59" w:rsidRDefault="00784B59"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7A787ABD"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5AC2B3CC" w14:textId="77777777" w:rsidR="001836BA" w:rsidRDefault="001836BA">
            <w:pPr>
              <w:snapToGrid w:val="0"/>
              <w:spacing w:after="120"/>
              <w:rPr>
                <w:rFonts w:ascii="Times New Roman" w:hAnsi="Times New Roman"/>
                <w:b/>
                <w:lang w:val="en-US"/>
              </w:rPr>
            </w:pPr>
            <w:r>
              <w:rPr>
                <w:rFonts w:ascii="Times New Roman" w:hAnsi="Times New Roman"/>
                <w:b/>
                <w:lang w:val="en-US"/>
              </w:rPr>
              <w:t>Qu. 3.6</w:t>
            </w:r>
            <w:r w:rsidR="00607DE2">
              <w:rPr>
                <w:rFonts w:ascii="Times New Roman" w:hAnsi="Times New Roman"/>
                <w:b/>
                <w:lang w:val="en-US"/>
              </w:rPr>
              <w:t>b</w:t>
            </w:r>
            <w:r>
              <w:rPr>
                <w:rFonts w:ascii="Times New Roman" w:hAnsi="Times New Roman"/>
                <w:b/>
                <w:lang w:val="en-US"/>
              </w:rPr>
              <w:t>. How likely is the organism to survive existing management practices during spread?</w:t>
            </w:r>
          </w:p>
        </w:tc>
      </w:tr>
    </w:tbl>
    <w:p w14:paraId="7B09987F"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328CEACD"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3A2C3972"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4DA4A740" w14:textId="77777777" w:rsidR="001836BA" w:rsidRDefault="001836BA">
            <w:pPr>
              <w:spacing w:after="0"/>
              <w:rPr>
                <w:rFonts w:ascii="Times New Roman" w:hAnsi="Times New Roman"/>
                <w:lang w:val="en-US"/>
              </w:rPr>
            </w:pPr>
            <w:r>
              <w:rPr>
                <w:rFonts w:ascii="Times New Roman" w:hAnsi="Times New Roman"/>
                <w:lang w:val="en-US"/>
              </w:rPr>
              <w:t>very unlikely</w:t>
            </w:r>
          </w:p>
          <w:p w14:paraId="40B11E1D" w14:textId="77777777" w:rsidR="001836BA" w:rsidRDefault="001836BA">
            <w:pPr>
              <w:spacing w:after="0"/>
              <w:rPr>
                <w:rFonts w:ascii="Times New Roman" w:hAnsi="Times New Roman"/>
                <w:lang w:val="en-US"/>
              </w:rPr>
            </w:pPr>
            <w:r>
              <w:rPr>
                <w:rFonts w:ascii="Times New Roman" w:hAnsi="Times New Roman"/>
                <w:lang w:val="en-US"/>
              </w:rPr>
              <w:t>unlikely</w:t>
            </w:r>
          </w:p>
          <w:p w14:paraId="65DD0C89"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6C36C0FA" w14:textId="77777777" w:rsidR="001836BA" w:rsidRPr="0031306B" w:rsidRDefault="001836BA">
            <w:pPr>
              <w:spacing w:after="0"/>
              <w:rPr>
                <w:rFonts w:ascii="Times New Roman" w:hAnsi="Times New Roman"/>
                <w:b/>
                <w:bCs/>
                <w:lang w:val="en-US"/>
              </w:rPr>
            </w:pPr>
            <w:r w:rsidRPr="0031306B">
              <w:rPr>
                <w:rFonts w:ascii="Times New Roman" w:hAnsi="Times New Roman"/>
                <w:b/>
                <w:bCs/>
                <w:lang w:val="en-US"/>
              </w:rPr>
              <w:t>likely</w:t>
            </w:r>
          </w:p>
          <w:p w14:paraId="0B963587"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1C903584"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6361C8A4"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395B248E" w14:textId="77777777" w:rsidR="001836BA" w:rsidRPr="0031306B" w:rsidRDefault="001836BA">
            <w:pPr>
              <w:spacing w:after="0"/>
              <w:rPr>
                <w:rFonts w:ascii="Times New Roman" w:hAnsi="Times New Roman"/>
                <w:b/>
                <w:bCs/>
              </w:rPr>
            </w:pPr>
            <w:r w:rsidRPr="0031306B">
              <w:rPr>
                <w:rFonts w:ascii="Times New Roman" w:hAnsi="Times New Roman"/>
                <w:b/>
                <w:bCs/>
              </w:rPr>
              <w:t>medium</w:t>
            </w:r>
          </w:p>
          <w:p w14:paraId="7896216A" w14:textId="77777777" w:rsidR="001836BA" w:rsidRDefault="001836BA">
            <w:pPr>
              <w:snapToGrid w:val="0"/>
              <w:spacing w:after="0"/>
              <w:rPr>
                <w:rFonts w:ascii="Times New Roman" w:hAnsi="Times New Roman"/>
                <w:b/>
              </w:rPr>
            </w:pPr>
            <w:r>
              <w:rPr>
                <w:rFonts w:ascii="Times New Roman" w:hAnsi="Times New Roman"/>
              </w:rPr>
              <w:t>high</w:t>
            </w:r>
          </w:p>
        </w:tc>
      </w:tr>
    </w:tbl>
    <w:p w14:paraId="631887B9" w14:textId="77777777" w:rsidR="001836BA" w:rsidRDefault="001836BA" w:rsidP="001836BA">
      <w:pPr>
        <w:snapToGrid w:val="0"/>
        <w:rPr>
          <w:rFonts w:ascii="Times New Roman" w:hAnsi="Times New Roman"/>
          <w:lang w:val="en-US"/>
        </w:rPr>
      </w:pPr>
    </w:p>
    <w:p w14:paraId="3F1BA876" w14:textId="4506C455" w:rsidR="001836BA" w:rsidRPr="001F6043" w:rsidRDefault="001836BA" w:rsidP="001836BA">
      <w:pPr>
        <w:snapToGrid w:val="0"/>
        <w:rPr>
          <w:rFonts w:ascii="Times New Roman" w:hAnsi="Times New Roman"/>
          <w:lang w:val="en-GB"/>
        </w:rPr>
      </w:pPr>
      <w:r>
        <w:rPr>
          <w:rFonts w:ascii="Times New Roman" w:hAnsi="Times New Roman"/>
          <w:lang w:val="en-US"/>
        </w:rPr>
        <w:t xml:space="preserve">Response: </w:t>
      </w:r>
      <w:r w:rsidR="00C3396E" w:rsidRPr="001F6043">
        <w:rPr>
          <w:rFonts w:ascii="Times New Roman" w:hAnsi="Times New Roman"/>
          <w:lang w:val="en-GB"/>
        </w:rPr>
        <w:t xml:space="preserve">This depends </w:t>
      </w:r>
      <w:proofErr w:type="gramStart"/>
      <w:r w:rsidR="00C3396E" w:rsidRPr="001F6043">
        <w:rPr>
          <w:rFonts w:ascii="Times New Roman" w:hAnsi="Times New Roman"/>
          <w:lang w:val="en-GB"/>
        </w:rPr>
        <w:t>to a large extent</w:t>
      </w:r>
      <w:proofErr w:type="gramEnd"/>
      <w:r w:rsidR="00C3396E" w:rsidRPr="001F6043">
        <w:rPr>
          <w:rFonts w:ascii="Times New Roman" w:hAnsi="Times New Roman"/>
          <w:lang w:val="en-GB"/>
        </w:rPr>
        <w:t xml:space="preserve"> on how informed boat users are on the importance of not releasing hit</w:t>
      </w:r>
      <w:r w:rsidR="005009DD" w:rsidRPr="001F6043">
        <w:rPr>
          <w:rFonts w:ascii="Times New Roman" w:hAnsi="Times New Roman"/>
          <w:lang w:val="en-GB"/>
        </w:rPr>
        <w:t>c</w:t>
      </w:r>
      <w:r w:rsidR="00C3396E" w:rsidRPr="001F6043">
        <w:rPr>
          <w:rFonts w:ascii="Times New Roman" w:hAnsi="Times New Roman"/>
          <w:lang w:val="en-GB"/>
        </w:rPr>
        <w:t>hhiking species from one waterbody to another and how diligent they are in cleaning their vessels and equipment</w:t>
      </w:r>
      <w:r w:rsidR="008D6A11" w:rsidRPr="001F6043">
        <w:rPr>
          <w:rFonts w:ascii="Times New Roman" w:hAnsi="Times New Roman"/>
          <w:lang w:val="en-GB"/>
        </w:rPr>
        <w:t xml:space="preserve">, practices </w:t>
      </w:r>
      <w:r w:rsidR="00B95E04">
        <w:rPr>
          <w:rFonts w:ascii="Times New Roman" w:hAnsi="Times New Roman"/>
          <w:lang w:val="en-GB"/>
        </w:rPr>
        <w:t>that</w:t>
      </w:r>
      <w:r w:rsidR="008D6A11" w:rsidRPr="001F6043">
        <w:rPr>
          <w:rFonts w:ascii="Times New Roman" w:hAnsi="Times New Roman"/>
          <w:lang w:val="en-GB"/>
        </w:rPr>
        <w:t xml:space="preserve"> are entirely voluntary.</w:t>
      </w:r>
      <w:r w:rsidR="00C3396E" w:rsidRPr="001F6043">
        <w:rPr>
          <w:rFonts w:ascii="Times New Roman" w:hAnsi="Times New Roman"/>
          <w:lang w:val="en-GB"/>
        </w:rPr>
        <w:t xml:space="preserve"> A study in Dutch marinas by </w:t>
      </w:r>
      <w:proofErr w:type="spellStart"/>
      <w:r w:rsidR="00C3396E" w:rsidRPr="001F6043">
        <w:rPr>
          <w:rFonts w:ascii="Times New Roman" w:hAnsi="Times New Roman"/>
          <w:lang w:val="en-GB"/>
        </w:rPr>
        <w:t>Gittenberger</w:t>
      </w:r>
      <w:proofErr w:type="spellEnd"/>
      <w:r w:rsidR="00C3396E" w:rsidRPr="001F6043">
        <w:rPr>
          <w:rFonts w:ascii="Times New Roman" w:hAnsi="Times New Roman"/>
          <w:lang w:val="en-GB"/>
        </w:rPr>
        <w:t xml:space="preserve"> et al. (2017) reported that none of the 77 boat owners interviewed indicated that they were aware of the potential environmental impact of hull fouling. In the UK, </w:t>
      </w:r>
      <w:r w:rsidR="00BD3DD8" w:rsidRPr="001F6043">
        <w:rPr>
          <w:rFonts w:ascii="Times New Roman" w:hAnsi="Times New Roman"/>
          <w:lang w:val="en-GB"/>
        </w:rPr>
        <w:t>despite a nationwide</w:t>
      </w:r>
      <w:r w:rsidR="00C3396E" w:rsidRPr="001F6043">
        <w:rPr>
          <w:rFonts w:ascii="Times New Roman" w:hAnsi="Times New Roman"/>
          <w:lang w:val="en-GB"/>
        </w:rPr>
        <w:t xml:space="preserve"> </w:t>
      </w:r>
      <w:r w:rsidR="004B7DE2" w:rsidRPr="001F6043">
        <w:rPr>
          <w:rFonts w:ascii="Times New Roman" w:hAnsi="Times New Roman"/>
          <w:lang w:val="en-GB"/>
        </w:rPr>
        <w:t>“</w:t>
      </w:r>
      <w:r w:rsidR="00C3396E" w:rsidRPr="001F6043">
        <w:rPr>
          <w:rFonts w:ascii="Times New Roman" w:hAnsi="Times New Roman"/>
          <w:lang w:val="en-GB"/>
        </w:rPr>
        <w:t xml:space="preserve">Check, </w:t>
      </w:r>
      <w:r w:rsidR="005009DD" w:rsidRPr="001F6043">
        <w:rPr>
          <w:rFonts w:ascii="Times New Roman" w:hAnsi="Times New Roman"/>
          <w:lang w:val="en-GB"/>
        </w:rPr>
        <w:t>C</w:t>
      </w:r>
      <w:r w:rsidR="00C3396E" w:rsidRPr="001F6043">
        <w:rPr>
          <w:rFonts w:ascii="Times New Roman" w:hAnsi="Times New Roman"/>
          <w:lang w:val="en-GB"/>
        </w:rPr>
        <w:t xml:space="preserve">lean, </w:t>
      </w:r>
      <w:r w:rsidR="005009DD" w:rsidRPr="001F6043">
        <w:rPr>
          <w:rFonts w:ascii="Times New Roman" w:hAnsi="Times New Roman"/>
          <w:lang w:val="en-GB"/>
        </w:rPr>
        <w:t>D</w:t>
      </w:r>
      <w:r w:rsidR="00C3396E" w:rsidRPr="001F6043">
        <w:rPr>
          <w:rFonts w:ascii="Times New Roman" w:hAnsi="Times New Roman"/>
          <w:lang w:val="en-GB"/>
        </w:rPr>
        <w:t>ry</w:t>
      </w:r>
      <w:r w:rsidR="00401825">
        <w:rPr>
          <w:rFonts w:ascii="Times New Roman" w:hAnsi="Times New Roman"/>
          <w:lang w:val="en-GB"/>
        </w:rPr>
        <w:t>”</w:t>
      </w:r>
      <w:r w:rsidR="00C3396E" w:rsidRPr="001F6043">
        <w:rPr>
          <w:rFonts w:ascii="Times New Roman" w:hAnsi="Times New Roman"/>
          <w:lang w:val="en-GB"/>
        </w:rPr>
        <w:t xml:space="preserve"> campaign</w:t>
      </w:r>
      <w:r w:rsidR="00BD3DD8" w:rsidRPr="001F6043">
        <w:rPr>
          <w:rFonts w:ascii="Times New Roman" w:hAnsi="Times New Roman"/>
          <w:lang w:val="en-GB"/>
        </w:rPr>
        <w:t xml:space="preserve"> being r</w:t>
      </w:r>
      <w:r w:rsidR="005009DD" w:rsidRPr="001F6043">
        <w:rPr>
          <w:rFonts w:ascii="Times New Roman" w:hAnsi="Times New Roman"/>
          <w:lang w:val="en-GB"/>
        </w:rPr>
        <w:t>u</w:t>
      </w:r>
      <w:r w:rsidR="00BD3DD8" w:rsidRPr="001F6043">
        <w:rPr>
          <w:rFonts w:ascii="Times New Roman" w:hAnsi="Times New Roman"/>
          <w:lang w:val="en-GB"/>
        </w:rPr>
        <w:t xml:space="preserve">n </w:t>
      </w:r>
      <w:r w:rsidR="0031306B" w:rsidRPr="001F6043">
        <w:rPr>
          <w:rFonts w:ascii="Times New Roman" w:hAnsi="Times New Roman"/>
          <w:lang w:val="en-GB"/>
        </w:rPr>
        <w:t>since 2011</w:t>
      </w:r>
      <w:r w:rsidR="00BD3DD8" w:rsidRPr="001F6043">
        <w:rPr>
          <w:rFonts w:ascii="Times New Roman" w:hAnsi="Times New Roman"/>
          <w:lang w:val="en-GB"/>
        </w:rPr>
        <w:t>, more than 50</w:t>
      </w:r>
      <w:r w:rsidR="005009DD" w:rsidRPr="001F6043">
        <w:rPr>
          <w:rFonts w:ascii="Times New Roman" w:hAnsi="Times New Roman"/>
          <w:lang w:val="en-GB"/>
        </w:rPr>
        <w:t xml:space="preserve"> </w:t>
      </w:r>
      <w:r w:rsidR="00BD3DD8" w:rsidRPr="001F6043">
        <w:rPr>
          <w:rFonts w:ascii="Times New Roman" w:hAnsi="Times New Roman"/>
          <w:lang w:val="en-GB"/>
        </w:rPr>
        <w:t>% of the 680 anglers interviewed by Smith et al. (2020) had no awareness of it</w:t>
      </w:r>
      <w:r w:rsidR="005009DD" w:rsidRPr="001F6043">
        <w:rPr>
          <w:rFonts w:ascii="Times New Roman" w:hAnsi="Times New Roman"/>
          <w:lang w:val="en-GB"/>
        </w:rPr>
        <w:t>;</w:t>
      </w:r>
      <w:r w:rsidR="00BD3DD8" w:rsidRPr="001F6043">
        <w:rPr>
          <w:rFonts w:ascii="Times New Roman" w:hAnsi="Times New Roman"/>
          <w:lang w:val="en-GB"/>
        </w:rPr>
        <w:t xml:space="preserve"> and an estimated 40</w:t>
      </w:r>
      <w:r w:rsidR="005009DD" w:rsidRPr="001F6043">
        <w:rPr>
          <w:rFonts w:ascii="Times New Roman" w:hAnsi="Times New Roman"/>
          <w:lang w:val="en-GB"/>
        </w:rPr>
        <w:t xml:space="preserve"> </w:t>
      </w:r>
      <w:r w:rsidR="00BD3DD8" w:rsidRPr="001F6043">
        <w:rPr>
          <w:rFonts w:ascii="Times New Roman" w:hAnsi="Times New Roman"/>
          <w:lang w:val="en-GB"/>
        </w:rPr>
        <w:t>% presented a high biosecurity risk by not implementing sufficient biosecurity measures in relation to damp angling equipment.</w:t>
      </w:r>
      <w:r w:rsidR="00301289" w:rsidRPr="001F6043">
        <w:rPr>
          <w:rFonts w:ascii="Times New Roman" w:hAnsi="Times New Roman"/>
          <w:lang w:val="en-GB"/>
        </w:rPr>
        <w:t xml:space="preserve"> Taking the above into account and considering that moorings and anchorages are common over seagrass beds (Unsworth et al., 2017), including within Marine Protected Areas (e.g. Milazzo et al., 2004</w:t>
      </w:r>
      <w:r w:rsidR="00A304B1" w:rsidRPr="001F6043">
        <w:rPr>
          <w:rFonts w:ascii="Times New Roman" w:hAnsi="Times New Roman"/>
          <w:lang w:val="en-GB"/>
        </w:rPr>
        <w:t xml:space="preserve">), the potential for </w:t>
      </w:r>
      <w:r w:rsidR="00A304B1" w:rsidRPr="001F6043">
        <w:rPr>
          <w:rFonts w:ascii="Times New Roman" w:hAnsi="Times New Roman"/>
          <w:i/>
          <w:iCs/>
          <w:lang w:val="en-GB"/>
        </w:rPr>
        <w:t>Z. japonica</w:t>
      </w:r>
      <w:r w:rsidR="00A304B1" w:rsidRPr="001F6043">
        <w:rPr>
          <w:rFonts w:ascii="Times New Roman" w:hAnsi="Times New Roman"/>
          <w:lang w:val="en-GB"/>
        </w:rPr>
        <w:t xml:space="preserve"> to survive existing management practices is high. It is noteworthy</w:t>
      </w:r>
      <w:r w:rsidR="00B70DA1">
        <w:rPr>
          <w:rFonts w:ascii="Times New Roman" w:hAnsi="Times New Roman"/>
          <w:lang w:val="en-GB"/>
        </w:rPr>
        <w:t>,</w:t>
      </w:r>
      <w:r w:rsidR="00A304B1" w:rsidRPr="001F6043">
        <w:rPr>
          <w:rFonts w:ascii="Times New Roman" w:hAnsi="Times New Roman"/>
          <w:lang w:val="en-GB"/>
        </w:rPr>
        <w:t xml:space="preserve"> however</w:t>
      </w:r>
      <w:r w:rsidR="00B70DA1">
        <w:rPr>
          <w:rFonts w:ascii="Times New Roman" w:hAnsi="Times New Roman"/>
          <w:lang w:val="en-GB"/>
        </w:rPr>
        <w:t>.</w:t>
      </w:r>
      <w:r w:rsidR="00A304B1" w:rsidRPr="001F6043">
        <w:rPr>
          <w:rFonts w:ascii="Times New Roman" w:hAnsi="Times New Roman"/>
          <w:lang w:val="en-GB"/>
        </w:rPr>
        <w:t xml:space="preserve"> that action plans and management measures are increasingly being adopted for the protection of seagrass beds with measures to restrict or prohibit moorings/anchoring or install environmentally friendly anchorages in </w:t>
      </w:r>
      <w:proofErr w:type="gramStart"/>
      <w:r w:rsidR="00A304B1" w:rsidRPr="001F6043">
        <w:rPr>
          <w:rFonts w:ascii="Times New Roman" w:hAnsi="Times New Roman"/>
          <w:lang w:val="en-GB"/>
        </w:rPr>
        <w:t>a number of</w:t>
      </w:r>
      <w:proofErr w:type="gramEnd"/>
      <w:r w:rsidR="00A304B1" w:rsidRPr="001F6043">
        <w:rPr>
          <w:rFonts w:ascii="Times New Roman" w:hAnsi="Times New Roman"/>
          <w:lang w:val="en-GB"/>
        </w:rPr>
        <w:t xml:space="preserve"> countries, such as Italy, Slovenia,</w:t>
      </w:r>
      <w:r w:rsidR="00C56781">
        <w:rPr>
          <w:rFonts w:ascii="Times New Roman" w:hAnsi="Times New Roman"/>
          <w:lang w:val="en-GB"/>
        </w:rPr>
        <w:t xml:space="preserve"> </w:t>
      </w:r>
      <w:r w:rsidR="005009DD" w:rsidRPr="001F6043">
        <w:rPr>
          <w:rFonts w:ascii="Times New Roman" w:hAnsi="Times New Roman"/>
          <w:lang w:val="en-GB"/>
        </w:rPr>
        <w:t>and</w:t>
      </w:r>
      <w:r w:rsidR="00A304B1" w:rsidRPr="001F6043">
        <w:rPr>
          <w:rFonts w:ascii="Times New Roman" w:hAnsi="Times New Roman"/>
          <w:lang w:val="en-GB"/>
        </w:rPr>
        <w:t xml:space="preserve"> Croatia (UNEP/MAP, 2019).</w:t>
      </w:r>
    </w:p>
    <w:p w14:paraId="231A920F" w14:textId="77777777" w:rsidR="008D6A11" w:rsidRDefault="008D6A11"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434C1AC9"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4D61FF19" w14:textId="77777777" w:rsidR="001836BA" w:rsidRDefault="001836BA">
            <w:pPr>
              <w:snapToGrid w:val="0"/>
              <w:spacing w:after="120"/>
              <w:rPr>
                <w:rFonts w:ascii="Times New Roman" w:hAnsi="Times New Roman"/>
                <w:b/>
                <w:lang w:val="en-US"/>
              </w:rPr>
            </w:pPr>
            <w:r>
              <w:rPr>
                <w:rFonts w:ascii="Times New Roman" w:hAnsi="Times New Roman"/>
                <w:b/>
                <w:lang w:val="en-US"/>
              </w:rPr>
              <w:lastRenderedPageBreak/>
              <w:t>Qu. 3.7</w:t>
            </w:r>
            <w:r w:rsidR="00607DE2">
              <w:rPr>
                <w:rFonts w:ascii="Times New Roman" w:hAnsi="Times New Roman"/>
                <w:b/>
                <w:lang w:val="en-US"/>
              </w:rPr>
              <w:t>b</w:t>
            </w:r>
            <w:r>
              <w:rPr>
                <w:rFonts w:ascii="Times New Roman" w:hAnsi="Times New Roman"/>
                <w:b/>
                <w:lang w:val="en-US"/>
              </w:rPr>
              <w:t xml:space="preserve">. How likely is the organism to spread in the risk assessment area undetected? </w:t>
            </w:r>
          </w:p>
          <w:p w14:paraId="43843E05" w14:textId="77777777" w:rsidR="001836BA" w:rsidRDefault="001836BA">
            <w:pPr>
              <w:snapToGrid w:val="0"/>
              <w:spacing w:after="120"/>
              <w:rPr>
                <w:rFonts w:ascii="Times New Roman" w:hAnsi="Times New Roman"/>
                <w:b/>
                <w:lang w:val="en-US"/>
              </w:rPr>
            </w:pPr>
            <w:r>
              <w:rPr>
                <w:rFonts w:ascii="Times New Roman" w:hAnsi="Times New Roman"/>
                <w:bCs/>
                <w:lang w:val="en-US"/>
              </w:rPr>
              <w:t xml:space="preserve">Please note that “detection” here is considered as any system or event that may actively contribute to record the presence of a species in a way that appropriate management measures could be potentially undertaken by relevant authorities. </w:t>
            </w:r>
          </w:p>
        </w:tc>
      </w:tr>
    </w:tbl>
    <w:p w14:paraId="59AC6A1C"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4EF72BF9"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466F8CE3"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407CBCB4" w14:textId="77777777" w:rsidR="001836BA" w:rsidRDefault="001836BA">
            <w:pPr>
              <w:spacing w:after="0"/>
              <w:rPr>
                <w:rFonts w:ascii="Times New Roman" w:hAnsi="Times New Roman"/>
                <w:lang w:val="en-US"/>
              </w:rPr>
            </w:pPr>
            <w:r>
              <w:rPr>
                <w:rFonts w:ascii="Times New Roman" w:hAnsi="Times New Roman"/>
                <w:lang w:val="en-US"/>
              </w:rPr>
              <w:t>very unlikely</w:t>
            </w:r>
          </w:p>
          <w:p w14:paraId="0C600FDF" w14:textId="77777777" w:rsidR="001836BA" w:rsidRDefault="001836BA">
            <w:pPr>
              <w:spacing w:after="0"/>
              <w:rPr>
                <w:rFonts w:ascii="Times New Roman" w:hAnsi="Times New Roman"/>
                <w:lang w:val="en-US"/>
              </w:rPr>
            </w:pPr>
            <w:r>
              <w:rPr>
                <w:rFonts w:ascii="Times New Roman" w:hAnsi="Times New Roman"/>
                <w:lang w:val="en-US"/>
              </w:rPr>
              <w:t>unlikely</w:t>
            </w:r>
          </w:p>
          <w:p w14:paraId="5C4DA69E" w14:textId="77777777" w:rsidR="001836BA" w:rsidRPr="0014268C" w:rsidRDefault="001836BA">
            <w:pPr>
              <w:spacing w:after="0"/>
              <w:rPr>
                <w:rFonts w:ascii="Times New Roman" w:hAnsi="Times New Roman"/>
                <w:lang w:val="en-US"/>
              </w:rPr>
            </w:pPr>
            <w:r w:rsidRPr="0014268C">
              <w:rPr>
                <w:rFonts w:ascii="Times New Roman" w:hAnsi="Times New Roman"/>
                <w:lang w:val="en-US"/>
              </w:rPr>
              <w:t>moderately likely</w:t>
            </w:r>
          </w:p>
          <w:p w14:paraId="29FDD59D" w14:textId="77777777" w:rsidR="001836BA" w:rsidRPr="0014268C" w:rsidRDefault="001836BA">
            <w:pPr>
              <w:spacing w:after="0"/>
              <w:rPr>
                <w:rFonts w:ascii="Times New Roman" w:hAnsi="Times New Roman"/>
                <w:b/>
                <w:bCs/>
                <w:lang w:val="en-US"/>
              </w:rPr>
            </w:pPr>
            <w:r w:rsidRPr="0014268C">
              <w:rPr>
                <w:rFonts w:ascii="Times New Roman" w:hAnsi="Times New Roman"/>
                <w:b/>
                <w:bCs/>
                <w:lang w:val="en-US"/>
              </w:rPr>
              <w:t>likely</w:t>
            </w:r>
          </w:p>
          <w:p w14:paraId="09F8B630"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25721439"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247E9ECF"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289F2558" w14:textId="77777777" w:rsidR="001836BA" w:rsidRPr="0014268C" w:rsidRDefault="001836BA">
            <w:pPr>
              <w:spacing w:after="0"/>
              <w:rPr>
                <w:rFonts w:ascii="Times New Roman" w:hAnsi="Times New Roman"/>
                <w:b/>
                <w:bCs/>
              </w:rPr>
            </w:pPr>
            <w:r w:rsidRPr="0014268C">
              <w:rPr>
                <w:rFonts w:ascii="Times New Roman" w:hAnsi="Times New Roman"/>
                <w:b/>
                <w:bCs/>
              </w:rPr>
              <w:t>medium</w:t>
            </w:r>
          </w:p>
          <w:p w14:paraId="7C687902" w14:textId="77777777" w:rsidR="001836BA" w:rsidRDefault="001836BA">
            <w:pPr>
              <w:snapToGrid w:val="0"/>
              <w:spacing w:after="0"/>
              <w:rPr>
                <w:rFonts w:ascii="Times New Roman" w:hAnsi="Times New Roman"/>
                <w:b/>
              </w:rPr>
            </w:pPr>
            <w:r>
              <w:rPr>
                <w:rFonts w:ascii="Times New Roman" w:hAnsi="Times New Roman"/>
              </w:rPr>
              <w:t>high</w:t>
            </w:r>
          </w:p>
        </w:tc>
      </w:tr>
    </w:tbl>
    <w:p w14:paraId="7B5EDF2C" w14:textId="77777777" w:rsidR="001836BA" w:rsidRDefault="001836BA" w:rsidP="001836BA">
      <w:pPr>
        <w:snapToGrid w:val="0"/>
        <w:rPr>
          <w:rFonts w:ascii="Times New Roman" w:hAnsi="Times New Roman"/>
          <w:lang w:val="en-US"/>
        </w:rPr>
      </w:pPr>
    </w:p>
    <w:p w14:paraId="01A49486" w14:textId="77777777" w:rsidR="00DD589C" w:rsidRDefault="001836BA" w:rsidP="001836BA">
      <w:pPr>
        <w:snapToGrid w:val="0"/>
        <w:rPr>
          <w:rFonts w:ascii="Times New Roman" w:hAnsi="Times New Roman"/>
          <w:lang w:val="en-US"/>
        </w:rPr>
      </w:pPr>
      <w:r>
        <w:rPr>
          <w:rFonts w:ascii="Times New Roman" w:hAnsi="Times New Roman"/>
          <w:lang w:val="en-US"/>
        </w:rPr>
        <w:t xml:space="preserve">Response: </w:t>
      </w:r>
      <w:r w:rsidR="003072B1" w:rsidRPr="001F6043">
        <w:rPr>
          <w:rFonts w:ascii="Times New Roman" w:hAnsi="Times New Roman"/>
          <w:lang w:val="en-GB"/>
        </w:rPr>
        <w:t xml:space="preserve">This </w:t>
      </w:r>
      <w:r w:rsidR="0046782D" w:rsidRPr="001F6043">
        <w:rPr>
          <w:rFonts w:ascii="Times New Roman" w:hAnsi="Times New Roman"/>
          <w:lang w:val="en-GB"/>
        </w:rPr>
        <w:t>ties in with the adoption of management measures, as mentioned in the previous question, and the degree of awareness of boat users.</w:t>
      </w:r>
      <w:r w:rsidR="003072B1" w:rsidRPr="001F6043">
        <w:rPr>
          <w:rFonts w:ascii="Times New Roman" w:hAnsi="Times New Roman"/>
          <w:lang w:val="en-GB"/>
        </w:rPr>
        <w:t xml:space="preserve"> </w:t>
      </w:r>
      <w:r w:rsidR="0014268C" w:rsidRPr="001F6043">
        <w:rPr>
          <w:rFonts w:ascii="Times New Roman" w:hAnsi="Times New Roman"/>
          <w:lang w:val="en-GB"/>
        </w:rPr>
        <w:t xml:space="preserve">Another factor is the size of the transported propagules, with smaller fragments/clumps, which are frequently trapped by chains, more likely to escape the attention of boat users and thus be transported to new sites (West et al., 2007). Finally, </w:t>
      </w:r>
      <w:r w:rsidR="006E1F3E" w:rsidRPr="001F6043">
        <w:rPr>
          <w:rFonts w:ascii="Times New Roman" w:hAnsi="Times New Roman"/>
          <w:lang w:val="en-GB"/>
        </w:rPr>
        <w:t xml:space="preserve">due to </w:t>
      </w:r>
      <w:r w:rsidR="0014268C" w:rsidRPr="001F6043">
        <w:rPr>
          <w:rFonts w:ascii="Times New Roman" w:hAnsi="Times New Roman"/>
          <w:lang w:val="en-GB"/>
        </w:rPr>
        <w:t xml:space="preserve">the </w:t>
      </w:r>
      <w:r w:rsidR="0039371E" w:rsidRPr="001F6043">
        <w:rPr>
          <w:rFonts w:ascii="Times New Roman" w:hAnsi="Times New Roman"/>
          <w:lang w:val="en-GB"/>
        </w:rPr>
        <w:t>close</w:t>
      </w:r>
      <w:r w:rsidR="0014268C" w:rsidRPr="001F6043">
        <w:rPr>
          <w:rFonts w:ascii="Times New Roman" w:hAnsi="Times New Roman"/>
          <w:lang w:val="en-GB"/>
        </w:rPr>
        <w:t xml:space="preserve"> resemblance of </w:t>
      </w:r>
      <w:r w:rsidR="0014268C" w:rsidRPr="001F6043">
        <w:rPr>
          <w:rFonts w:ascii="Times New Roman" w:hAnsi="Times New Roman"/>
          <w:i/>
          <w:iCs/>
          <w:lang w:val="en-GB"/>
        </w:rPr>
        <w:t>Z. japonica</w:t>
      </w:r>
      <w:r w:rsidR="0014268C" w:rsidRPr="001F6043">
        <w:rPr>
          <w:rFonts w:ascii="Times New Roman" w:hAnsi="Times New Roman"/>
          <w:lang w:val="en-GB"/>
        </w:rPr>
        <w:t xml:space="preserve"> to </w:t>
      </w:r>
      <w:r w:rsidR="0014268C" w:rsidRPr="00DD589C">
        <w:rPr>
          <w:rFonts w:ascii="Times New Roman" w:hAnsi="Times New Roman"/>
          <w:i/>
          <w:iCs/>
          <w:lang w:val="en-US"/>
        </w:rPr>
        <w:t xml:space="preserve">Z. </w:t>
      </w:r>
      <w:proofErr w:type="spellStart"/>
      <w:r w:rsidR="0014268C" w:rsidRPr="00DD589C">
        <w:rPr>
          <w:rFonts w:ascii="Times New Roman" w:hAnsi="Times New Roman"/>
          <w:i/>
          <w:iCs/>
          <w:lang w:val="en-US"/>
        </w:rPr>
        <w:t>noltei</w:t>
      </w:r>
      <w:proofErr w:type="spellEnd"/>
      <w:r w:rsidR="0014268C" w:rsidRPr="00DD589C">
        <w:rPr>
          <w:rFonts w:ascii="Times New Roman" w:hAnsi="Times New Roman"/>
          <w:lang w:val="en-US"/>
        </w:rPr>
        <w:t xml:space="preserve">, as described in A.2, </w:t>
      </w:r>
      <w:r w:rsidR="006E1F3E">
        <w:rPr>
          <w:rFonts w:ascii="Times New Roman" w:hAnsi="Times New Roman"/>
          <w:lang w:val="en-US"/>
        </w:rPr>
        <w:t>the invader is more likely than not to be mistaken for the native species and go undetected.</w:t>
      </w:r>
    </w:p>
    <w:p w14:paraId="21E27DC5" w14:textId="77777777" w:rsidR="006E1F3E" w:rsidRDefault="006E1F3E"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5736C0C6"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08FFC50A" w14:textId="77777777" w:rsidR="001836BA" w:rsidRDefault="001836BA">
            <w:pPr>
              <w:snapToGrid w:val="0"/>
              <w:rPr>
                <w:rFonts w:ascii="Times New Roman" w:hAnsi="Times New Roman"/>
                <w:lang w:val="en-US"/>
              </w:rPr>
            </w:pPr>
            <w:r>
              <w:rPr>
                <w:rFonts w:ascii="Times New Roman" w:hAnsi="Times New Roman"/>
                <w:b/>
                <w:lang w:val="en-US"/>
              </w:rPr>
              <w:t>Qu. 3.8</w:t>
            </w:r>
            <w:r w:rsidR="00607DE2">
              <w:rPr>
                <w:rFonts w:ascii="Times New Roman" w:hAnsi="Times New Roman"/>
                <w:b/>
                <w:lang w:val="en-US"/>
              </w:rPr>
              <w:t>b</w:t>
            </w:r>
            <w:r>
              <w:rPr>
                <w:rFonts w:ascii="Times New Roman" w:hAnsi="Times New Roman"/>
                <w:b/>
                <w:lang w:val="en-US"/>
              </w:rPr>
              <w:t xml:space="preserve">. How likely is the organism to be able to transfer from the pathway to a suitable habitat or host during spread? </w:t>
            </w:r>
          </w:p>
        </w:tc>
      </w:tr>
    </w:tbl>
    <w:p w14:paraId="6A8E4D99"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0A20AF84"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7043CAAF"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73C38F30" w14:textId="77777777" w:rsidR="001836BA" w:rsidRDefault="001836BA">
            <w:pPr>
              <w:spacing w:after="0"/>
              <w:rPr>
                <w:rFonts w:ascii="Times New Roman" w:hAnsi="Times New Roman"/>
                <w:lang w:val="en-US"/>
              </w:rPr>
            </w:pPr>
            <w:r>
              <w:rPr>
                <w:rFonts w:ascii="Times New Roman" w:hAnsi="Times New Roman"/>
                <w:lang w:val="en-US"/>
              </w:rPr>
              <w:t>very unlikely</w:t>
            </w:r>
          </w:p>
          <w:p w14:paraId="305908C5" w14:textId="77777777" w:rsidR="001836BA" w:rsidRDefault="001836BA">
            <w:pPr>
              <w:spacing w:after="0"/>
              <w:rPr>
                <w:rFonts w:ascii="Times New Roman" w:hAnsi="Times New Roman"/>
                <w:lang w:val="en-US"/>
              </w:rPr>
            </w:pPr>
            <w:r>
              <w:rPr>
                <w:rFonts w:ascii="Times New Roman" w:hAnsi="Times New Roman"/>
                <w:lang w:val="en-US"/>
              </w:rPr>
              <w:t>unlikely</w:t>
            </w:r>
          </w:p>
          <w:p w14:paraId="62B2296F"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67EC662E" w14:textId="77777777" w:rsidR="001836BA" w:rsidRPr="0048383D" w:rsidRDefault="001836BA">
            <w:pPr>
              <w:spacing w:after="0"/>
              <w:rPr>
                <w:rFonts w:ascii="Times New Roman" w:hAnsi="Times New Roman"/>
                <w:b/>
                <w:bCs/>
                <w:lang w:val="en-US"/>
              </w:rPr>
            </w:pPr>
            <w:r w:rsidRPr="0048383D">
              <w:rPr>
                <w:rFonts w:ascii="Times New Roman" w:hAnsi="Times New Roman"/>
                <w:b/>
                <w:bCs/>
                <w:lang w:val="en-US"/>
              </w:rPr>
              <w:t>likely</w:t>
            </w:r>
          </w:p>
          <w:p w14:paraId="7318F143"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1EEC8F87"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744AEF01" w14:textId="77777777" w:rsidR="001836BA" w:rsidRDefault="005F653E">
            <w:pPr>
              <w:spacing w:after="0"/>
              <w:rPr>
                <w:rFonts w:ascii="Times New Roman" w:hAnsi="Times New Roman"/>
              </w:rPr>
            </w:pPr>
            <w:r>
              <w:rPr>
                <w:rFonts w:ascii="Times New Roman" w:hAnsi="Times New Roman"/>
              </w:rPr>
              <w:t>L</w:t>
            </w:r>
            <w:r w:rsidR="001836BA">
              <w:rPr>
                <w:rFonts w:ascii="Times New Roman" w:hAnsi="Times New Roman"/>
              </w:rPr>
              <w:t>ow</w:t>
            </w:r>
          </w:p>
          <w:p w14:paraId="79BFE5B5" w14:textId="77777777" w:rsidR="001836BA" w:rsidRPr="00B34958" w:rsidRDefault="001836BA">
            <w:pPr>
              <w:spacing w:after="0"/>
              <w:rPr>
                <w:rFonts w:ascii="Times New Roman" w:hAnsi="Times New Roman"/>
                <w:b/>
                <w:bCs/>
              </w:rPr>
            </w:pPr>
            <w:r w:rsidRPr="00B34958">
              <w:rPr>
                <w:rFonts w:ascii="Times New Roman" w:hAnsi="Times New Roman"/>
                <w:b/>
                <w:bCs/>
              </w:rPr>
              <w:t>medium</w:t>
            </w:r>
          </w:p>
          <w:p w14:paraId="51DC43C5" w14:textId="77777777" w:rsidR="001836BA" w:rsidRPr="00B34958" w:rsidRDefault="001836BA">
            <w:pPr>
              <w:snapToGrid w:val="0"/>
              <w:spacing w:after="0"/>
              <w:rPr>
                <w:rFonts w:ascii="Times New Roman" w:hAnsi="Times New Roman"/>
              </w:rPr>
            </w:pPr>
            <w:r w:rsidRPr="00B34958">
              <w:rPr>
                <w:rFonts w:ascii="Times New Roman" w:hAnsi="Times New Roman"/>
              </w:rPr>
              <w:t>high</w:t>
            </w:r>
          </w:p>
        </w:tc>
      </w:tr>
    </w:tbl>
    <w:p w14:paraId="22FA115A" w14:textId="77777777" w:rsidR="001836BA" w:rsidRDefault="001836BA" w:rsidP="001836BA">
      <w:pPr>
        <w:snapToGrid w:val="0"/>
        <w:rPr>
          <w:rFonts w:ascii="Times New Roman" w:hAnsi="Times New Roman"/>
          <w:lang w:val="en-US"/>
        </w:rPr>
      </w:pPr>
    </w:p>
    <w:p w14:paraId="6E787E96" w14:textId="77777777" w:rsidR="001836BA" w:rsidRDefault="001836BA" w:rsidP="001836BA">
      <w:pPr>
        <w:snapToGrid w:val="0"/>
        <w:rPr>
          <w:rFonts w:ascii="Times New Roman" w:hAnsi="Times New Roman"/>
          <w:lang w:val="en-US"/>
        </w:rPr>
      </w:pPr>
      <w:r>
        <w:rPr>
          <w:rFonts w:ascii="Times New Roman" w:hAnsi="Times New Roman"/>
          <w:lang w:val="en-US"/>
        </w:rPr>
        <w:t xml:space="preserve">Response: </w:t>
      </w:r>
      <w:r w:rsidR="00B34958">
        <w:rPr>
          <w:rFonts w:ascii="Times New Roman" w:hAnsi="Times New Roman"/>
          <w:lang w:val="en-US"/>
        </w:rPr>
        <w:t xml:space="preserve">Judging by how frequently macrophytes are first detected in the proximity of </w:t>
      </w:r>
      <w:proofErr w:type="spellStart"/>
      <w:r w:rsidR="00B34958">
        <w:rPr>
          <w:rFonts w:ascii="Times New Roman" w:hAnsi="Times New Roman"/>
          <w:lang w:val="en-US"/>
        </w:rPr>
        <w:t>harbours</w:t>
      </w:r>
      <w:proofErr w:type="spellEnd"/>
      <w:r w:rsidR="00B34958">
        <w:rPr>
          <w:rFonts w:ascii="Times New Roman" w:hAnsi="Times New Roman"/>
          <w:lang w:val="en-US"/>
        </w:rPr>
        <w:t xml:space="preserve"> and marinas, hitchhiking on vessels </w:t>
      </w:r>
      <w:proofErr w:type="gramStart"/>
      <w:r w:rsidR="00B34958">
        <w:rPr>
          <w:rFonts w:ascii="Times New Roman" w:hAnsi="Times New Roman"/>
          <w:lang w:val="en-US"/>
        </w:rPr>
        <w:t xml:space="preserve">is considered </w:t>
      </w:r>
      <w:r w:rsidR="008576EF">
        <w:rPr>
          <w:rFonts w:ascii="Times New Roman" w:hAnsi="Times New Roman"/>
          <w:lang w:val="en-US"/>
        </w:rPr>
        <w:t>to be</w:t>
      </w:r>
      <w:proofErr w:type="gramEnd"/>
      <w:r w:rsidR="008576EF">
        <w:rPr>
          <w:rFonts w:ascii="Times New Roman" w:hAnsi="Times New Roman"/>
          <w:lang w:val="en-US"/>
        </w:rPr>
        <w:t xml:space="preserve"> </w:t>
      </w:r>
      <w:r w:rsidR="00B34958">
        <w:rPr>
          <w:rFonts w:ascii="Times New Roman" w:hAnsi="Times New Roman"/>
          <w:lang w:val="en-US"/>
        </w:rPr>
        <w:t xml:space="preserve">one of their main mechanisms of spread </w:t>
      </w:r>
      <w:r w:rsidR="00C4617B">
        <w:rPr>
          <w:rFonts w:ascii="Times New Roman" w:hAnsi="Times New Roman"/>
          <w:lang w:val="en-US"/>
        </w:rPr>
        <w:t>(Gambi et al., 2009; Willette et al., 2014; Winters et al., 2020)</w:t>
      </w:r>
      <w:r w:rsidR="00B34958">
        <w:rPr>
          <w:rFonts w:ascii="Times New Roman" w:hAnsi="Times New Roman"/>
          <w:lang w:val="en-US"/>
        </w:rPr>
        <w:t>. Seagrass shoots entangled in chains, ropes and anchors</w:t>
      </w:r>
      <w:r w:rsidR="00F01153">
        <w:rPr>
          <w:rFonts w:ascii="Times New Roman" w:hAnsi="Times New Roman"/>
          <w:lang w:val="en-US"/>
        </w:rPr>
        <w:t xml:space="preserve"> have a high likelihood of being released to a suitable habitat as a boat moves from location to location and the anchor is dropped again</w:t>
      </w:r>
      <w:r w:rsidR="00947B85">
        <w:rPr>
          <w:rFonts w:ascii="Times New Roman" w:hAnsi="Times New Roman"/>
          <w:lang w:val="en-US"/>
        </w:rPr>
        <w:t>,</w:t>
      </w:r>
      <w:r w:rsidR="00F01153">
        <w:rPr>
          <w:rFonts w:ascii="Times New Roman" w:hAnsi="Times New Roman"/>
          <w:lang w:val="en-US"/>
        </w:rPr>
        <w:t xml:space="preserve"> or if cleaning of the equipment takes place in a new location.</w:t>
      </w:r>
    </w:p>
    <w:p w14:paraId="1F9D38FB" w14:textId="77777777" w:rsidR="00784B59" w:rsidRDefault="00784B59"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14:paraId="218927E5"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6D9FABA7" w14:textId="77777777" w:rsidR="001836BA" w:rsidRDefault="001836BA">
            <w:pPr>
              <w:snapToGrid w:val="0"/>
              <w:spacing w:after="120"/>
              <w:rPr>
                <w:rFonts w:ascii="Times New Roman" w:hAnsi="Times New Roman"/>
                <w:b/>
                <w:lang w:val="en-US"/>
              </w:rPr>
            </w:pPr>
            <w:r>
              <w:rPr>
                <w:rFonts w:ascii="Times New Roman" w:hAnsi="Times New Roman"/>
                <w:b/>
                <w:lang w:val="en-US"/>
              </w:rPr>
              <w:t>Qu. 3.9</w:t>
            </w:r>
            <w:r w:rsidR="00607DE2">
              <w:rPr>
                <w:rFonts w:ascii="Times New Roman" w:hAnsi="Times New Roman"/>
                <w:b/>
                <w:lang w:val="en-US"/>
              </w:rPr>
              <w:t>b</w:t>
            </w:r>
            <w:r>
              <w:rPr>
                <w:rFonts w:ascii="Times New Roman" w:hAnsi="Times New Roman"/>
                <w:b/>
                <w:lang w:val="en-US"/>
              </w:rPr>
              <w:t xml:space="preserve">. Estimate the overall potential rate of spread based on this pathway </w:t>
            </w:r>
            <w:r>
              <w:rPr>
                <w:rFonts w:ascii="Times New Roman" w:eastAsia="Times New Roman" w:hAnsi="Times New Roman"/>
                <w:b/>
                <w:lang w:val="en-GB" w:eastAsia="ar-SA"/>
              </w:rPr>
              <w:t xml:space="preserve">in relation to the </w:t>
            </w:r>
            <w:r>
              <w:rPr>
                <w:rFonts w:ascii="Times New Roman" w:hAnsi="Times New Roman"/>
                <w:b/>
                <w:lang w:val="en-US"/>
              </w:rPr>
              <w:t>environmental conditions in the risk assessment area. (please provide quantitative data where possible).</w:t>
            </w:r>
          </w:p>
        </w:tc>
      </w:tr>
    </w:tbl>
    <w:p w14:paraId="25CC4A58"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32384743"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294CD6C1"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03D77A37" w14:textId="77777777" w:rsidR="001836BA" w:rsidRDefault="001836BA">
            <w:pPr>
              <w:spacing w:after="0"/>
              <w:rPr>
                <w:rFonts w:ascii="Times New Roman" w:hAnsi="Times New Roman"/>
                <w:lang w:val="en-US"/>
              </w:rPr>
            </w:pPr>
            <w:r>
              <w:rPr>
                <w:rFonts w:ascii="Times New Roman" w:hAnsi="Times New Roman"/>
                <w:lang w:val="en-US"/>
              </w:rPr>
              <w:t>very slowly</w:t>
            </w:r>
          </w:p>
          <w:p w14:paraId="7C784A1F" w14:textId="77777777" w:rsidR="001836BA" w:rsidRDefault="001836BA">
            <w:pPr>
              <w:spacing w:after="0"/>
              <w:rPr>
                <w:rFonts w:ascii="Times New Roman" w:hAnsi="Times New Roman"/>
                <w:lang w:val="en-US"/>
              </w:rPr>
            </w:pPr>
            <w:r>
              <w:rPr>
                <w:rFonts w:ascii="Times New Roman" w:hAnsi="Times New Roman"/>
                <w:lang w:val="en-US"/>
              </w:rPr>
              <w:lastRenderedPageBreak/>
              <w:t>slowly</w:t>
            </w:r>
          </w:p>
          <w:p w14:paraId="2DC085AB" w14:textId="77777777" w:rsidR="001836BA" w:rsidRPr="00686001" w:rsidRDefault="001836BA">
            <w:pPr>
              <w:spacing w:after="0"/>
              <w:rPr>
                <w:rFonts w:ascii="Times New Roman" w:hAnsi="Times New Roman"/>
                <w:b/>
                <w:bCs/>
                <w:lang w:val="en-US"/>
              </w:rPr>
            </w:pPr>
            <w:r w:rsidRPr="00686001">
              <w:rPr>
                <w:rFonts w:ascii="Times New Roman" w:hAnsi="Times New Roman"/>
                <w:b/>
                <w:bCs/>
                <w:lang w:val="en-US"/>
              </w:rPr>
              <w:t xml:space="preserve">moderately </w:t>
            </w:r>
          </w:p>
          <w:p w14:paraId="4DD4B515" w14:textId="77777777" w:rsidR="001836BA" w:rsidRPr="00686001" w:rsidRDefault="001836BA">
            <w:pPr>
              <w:spacing w:after="0"/>
              <w:rPr>
                <w:rFonts w:ascii="Times New Roman" w:hAnsi="Times New Roman"/>
                <w:lang w:val="en-US"/>
              </w:rPr>
            </w:pPr>
            <w:r w:rsidRPr="00686001">
              <w:rPr>
                <w:rFonts w:ascii="Times New Roman" w:hAnsi="Times New Roman"/>
                <w:lang w:val="en-US"/>
              </w:rPr>
              <w:t>rapidly</w:t>
            </w:r>
          </w:p>
          <w:p w14:paraId="7433B6CD" w14:textId="77777777" w:rsidR="001836BA" w:rsidRDefault="001836BA">
            <w:pPr>
              <w:snapToGrid w:val="0"/>
              <w:spacing w:after="0"/>
              <w:rPr>
                <w:rFonts w:ascii="Times New Roman" w:hAnsi="Times New Roman"/>
                <w:b/>
                <w:lang w:val="en-GB"/>
              </w:rPr>
            </w:pPr>
            <w:r>
              <w:rPr>
                <w:rFonts w:ascii="Times New Roman" w:hAnsi="Times New Roman"/>
                <w:lang w:val="en-US"/>
              </w:rPr>
              <w:t>very rapidly</w:t>
            </w:r>
          </w:p>
        </w:tc>
        <w:tc>
          <w:tcPr>
            <w:tcW w:w="1843" w:type="dxa"/>
            <w:tcBorders>
              <w:top w:val="single" w:sz="4" w:space="0" w:color="000000"/>
              <w:left w:val="single" w:sz="4" w:space="0" w:color="000000"/>
              <w:bottom w:val="single" w:sz="4" w:space="0" w:color="000000"/>
              <w:right w:val="single" w:sz="4" w:space="0" w:color="000000"/>
            </w:tcBorders>
            <w:hideMark/>
          </w:tcPr>
          <w:p w14:paraId="7EF8BDF2" w14:textId="77777777" w:rsidR="001836BA" w:rsidRDefault="001836BA">
            <w:pPr>
              <w:snapToGrid w:val="0"/>
              <w:spacing w:after="0"/>
              <w:rPr>
                <w:rFonts w:ascii="Times New Roman" w:hAnsi="Times New Roman"/>
                <w:b/>
              </w:rPr>
            </w:pPr>
            <w:r>
              <w:rPr>
                <w:rFonts w:ascii="Times New Roman" w:hAnsi="Times New Roman"/>
                <w:b/>
              </w:rPr>
              <w:lastRenderedPageBreak/>
              <w:t>CONFIDENCE</w:t>
            </w:r>
          </w:p>
        </w:tc>
        <w:tc>
          <w:tcPr>
            <w:tcW w:w="1843" w:type="dxa"/>
            <w:tcBorders>
              <w:top w:val="single" w:sz="4" w:space="0" w:color="000000"/>
              <w:left w:val="single" w:sz="4" w:space="0" w:color="000000"/>
              <w:bottom w:val="single" w:sz="4" w:space="0" w:color="000000"/>
              <w:right w:val="single" w:sz="4" w:space="0" w:color="auto"/>
            </w:tcBorders>
            <w:hideMark/>
          </w:tcPr>
          <w:p w14:paraId="279BE746" w14:textId="77777777" w:rsidR="001836BA" w:rsidRDefault="005F653E">
            <w:pPr>
              <w:spacing w:after="0"/>
              <w:rPr>
                <w:rFonts w:ascii="Times New Roman" w:hAnsi="Times New Roman"/>
              </w:rPr>
            </w:pPr>
            <w:r>
              <w:rPr>
                <w:rFonts w:ascii="Times New Roman" w:hAnsi="Times New Roman"/>
              </w:rPr>
              <w:t>L</w:t>
            </w:r>
            <w:r w:rsidR="001836BA">
              <w:rPr>
                <w:rFonts w:ascii="Times New Roman" w:hAnsi="Times New Roman"/>
              </w:rPr>
              <w:t>ow</w:t>
            </w:r>
          </w:p>
          <w:p w14:paraId="230433BC" w14:textId="77777777" w:rsidR="001836BA" w:rsidRPr="0048383D" w:rsidRDefault="001836BA">
            <w:pPr>
              <w:spacing w:after="0"/>
              <w:rPr>
                <w:rFonts w:ascii="Times New Roman" w:hAnsi="Times New Roman"/>
                <w:b/>
                <w:bCs/>
              </w:rPr>
            </w:pPr>
            <w:r w:rsidRPr="0048383D">
              <w:rPr>
                <w:rFonts w:ascii="Times New Roman" w:hAnsi="Times New Roman"/>
                <w:b/>
                <w:bCs/>
              </w:rPr>
              <w:lastRenderedPageBreak/>
              <w:t>medium</w:t>
            </w:r>
          </w:p>
          <w:p w14:paraId="73417BD3" w14:textId="77777777" w:rsidR="001836BA" w:rsidRDefault="001836BA">
            <w:pPr>
              <w:snapToGrid w:val="0"/>
              <w:spacing w:after="0"/>
              <w:rPr>
                <w:rFonts w:ascii="Times New Roman" w:hAnsi="Times New Roman"/>
                <w:b/>
              </w:rPr>
            </w:pPr>
            <w:r>
              <w:rPr>
                <w:rFonts w:ascii="Times New Roman" w:hAnsi="Times New Roman"/>
              </w:rPr>
              <w:t>high</w:t>
            </w:r>
          </w:p>
        </w:tc>
      </w:tr>
    </w:tbl>
    <w:p w14:paraId="3412A7B0" w14:textId="77777777" w:rsidR="001836BA" w:rsidRDefault="001836BA" w:rsidP="001836BA">
      <w:pPr>
        <w:snapToGrid w:val="0"/>
        <w:rPr>
          <w:rFonts w:ascii="Times New Roman" w:hAnsi="Times New Roman"/>
          <w:lang w:val="en-US"/>
        </w:rPr>
      </w:pPr>
    </w:p>
    <w:p w14:paraId="4AB7D651" w14:textId="77777777" w:rsidR="001836BA" w:rsidRDefault="001836BA" w:rsidP="001836BA">
      <w:pPr>
        <w:snapToGrid w:val="0"/>
        <w:rPr>
          <w:rFonts w:ascii="Times New Roman" w:hAnsi="Times New Roman"/>
          <w:lang w:val="en-US"/>
        </w:rPr>
      </w:pPr>
      <w:r>
        <w:rPr>
          <w:rFonts w:ascii="Times New Roman" w:hAnsi="Times New Roman"/>
          <w:lang w:val="en-US"/>
        </w:rPr>
        <w:t xml:space="preserve">Response: </w:t>
      </w:r>
      <w:r w:rsidR="00F01153" w:rsidRPr="00F01153">
        <w:rPr>
          <w:rFonts w:ascii="Times New Roman" w:hAnsi="Times New Roman"/>
          <w:lang w:val="en-US"/>
        </w:rPr>
        <w:t xml:space="preserve">Judging by how frequently macrophytes are first detected in the proximity of </w:t>
      </w:r>
      <w:proofErr w:type="spellStart"/>
      <w:r w:rsidR="00F01153" w:rsidRPr="00F01153">
        <w:rPr>
          <w:rFonts w:ascii="Times New Roman" w:hAnsi="Times New Roman"/>
          <w:lang w:val="en-US"/>
        </w:rPr>
        <w:t>harbours</w:t>
      </w:r>
      <w:proofErr w:type="spellEnd"/>
      <w:r w:rsidR="00F01153" w:rsidRPr="00F01153">
        <w:rPr>
          <w:rFonts w:ascii="Times New Roman" w:hAnsi="Times New Roman"/>
          <w:lang w:val="en-US"/>
        </w:rPr>
        <w:t xml:space="preserve"> and marinas, hitchhiking on vessels is considered one of their main mechanisms of spread (Gambi et al., 2009; Willette et al., 2014; Winters et al., 2020).</w:t>
      </w:r>
      <w:r w:rsidR="00686001">
        <w:rPr>
          <w:rFonts w:ascii="Times New Roman" w:hAnsi="Times New Roman"/>
          <w:lang w:val="en-US"/>
        </w:rPr>
        <w:t xml:space="preserve"> Under the prevailing environmental conditions in the RA area, the peak growth period of the species will coincide with the peak period in recreational boating activities (i.e., late spring and summer), especially in Atlantic Europe, increasing the chances of propagules being entrained. Considering the </w:t>
      </w:r>
      <w:r w:rsidR="00E31C35">
        <w:rPr>
          <w:rFonts w:ascii="Times New Roman" w:hAnsi="Times New Roman"/>
          <w:lang w:val="en-US"/>
        </w:rPr>
        <w:t xml:space="preserve">survival period of exposed </w:t>
      </w:r>
      <w:r w:rsidR="00E31C35" w:rsidRPr="008B2BB8">
        <w:rPr>
          <w:rFonts w:ascii="Times New Roman" w:hAnsi="Times New Roman"/>
          <w:i/>
          <w:iCs/>
          <w:lang w:val="en-US"/>
        </w:rPr>
        <w:t>Z. japonica</w:t>
      </w:r>
      <w:r w:rsidR="00E31C35">
        <w:rPr>
          <w:rFonts w:ascii="Times New Roman" w:hAnsi="Times New Roman"/>
          <w:lang w:val="en-US"/>
        </w:rPr>
        <w:t xml:space="preserve"> can extend from a few hours to</w:t>
      </w:r>
      <w:r w:rsidR="008B2BB8">
        <w:rPr>
          <w:rFonts w:ascii="Times New Roman" w:hAnsi="Times New Roman"/>
          <w:lang w:val="en-US"/>
        </w:rPr>
        <w:t>, possibly,</w:t>
      </w:r>
      <w:r w:rsidR="00E31C35">
        <w:rPr>
          <w:rFonts w:ascii="Times New Roman" w:hAnsi="Times New Roman"/>
          <w:lang w:val="en-US"/>
        </w:rPr>
        <w:t xml:space="preserve"> a few days</w:t>
      </w:r>
      <w:r w:rsidR="008B2BB8">
        <w:rPr>
          <w:rFonts w:ascii="Times New Roman" w:hAnsi="Times New Roman"/>
          <w:lang w:val="en-US"/>
        </w:rPr>
        <w:t xml:space="preserve"> in sheltered and wet niche areas, and assuming a moderate range of movement for small recreational vessels, a moderate rate of spread is estimated via this pathway.</w:t>
      </w:r>
    </w:p>
    <w:p w14:paraId="09A5B0EE" w14:textId="77777777" w:rsidR="00077E9A" w:rsidRDefault="00077E9A" w:rsidP="001836BA">
      <w:pPr>
        <w:snapToGrid w:val="0"/>
        <w:rPr>
          <w:rFonts w:ascii="Times New Roman" w:hAnsi="Times New Roman"/>
          <w:i/>
          <w:lang w:val="en-US"/>
        </w:rPr>
      </w:pPr>
    </w:p>
    <w:p w14:paraId="34814339" w14:textId="77777777" w:rsidR="00784B59" w:rsidRDefault="00077E9A" w:rsidP="001836BA">
      <w:pPr>
        <w:snapToGrid w:val="0"/>
        <w:rPr>
          <w:rFonts w:ascii="Times New Roman" w:hAnsi="Times New Roman"/>
          <w:b/>
          <w:bCs/>
          <w:lang w:val="en-US"/>
        </w:rPr>
      </w:pPr>
      <w:bookmarkStart w:id="50" w:name="_Hlk114155385"/>
      <w:r>
        <w:rPr>
          <w:rFonts w:ascii="Times New Roman" w:hAnsi="Times New Roman"/>
          <w:lang w:val="en-US"/>
        </w:rPr>
        <w:t>Pathway name:</w:t>
      </w:r>
      <w:r w:rsidR="007650C0" w:rsidRPr="007650C0">
        <w:rPr>
          <w:rFonts w:ascii="Times New Roman" w:hAnsi="Times New Roman"/>
          <w:lang w:val="en-US"/>
        </w:rPr>
        <w:t xml:space="preserve"> </w:t>
      </w:r>
      <w:r w:rsidR="007650C0" w:rsidRPr="007650C0">
        <w:rPr>
          <w:rFonts w:ascii="Times New Roman" w:hAnsi="Times New Roman"/>
          <w:b/>
          <w:bCs/>
          <w:lang w:val="en-US"/>
        </w:rPr>
        <w:t>TRANSPORT-STOWAWAY (fishing equipment)</w:t>
      </w:r>
      <w:r w:rsidR="00784B59">
        <w:rPr>
          <w:rFonts w:ascii="Times New Roman" w:hAnsi="Times New Roman"/>
          <w:b/>
          <w:bCs/>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429FC7F2"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5DFCB45A" w14:textId="77777777" w:rsidR="001836BA" w:rsidRDefault="001836BA">
            <w:pPr>
              <w:snapToGrid w:val="0"/>
              <w:spacing w:after="120"/>
              <w:rPr>
                <w:rFonts w:ascii="Times New Roman" w:hAnsi="Times New Roman"/>
                <w:b/>
                <w:lang w:val="en-US"/>
              </w:rPr>
            </w:pPr>
            <w:r>
              <w:rPr>
                <w:rFonts w:ascii="Times New Roman" w:hAnsi="Times New Roman"/>
                <w:b/>
                <w:lang w:val="en-US"/>
              </w:rPr>
              <w:t>Qu. 3.3</w:t>
            </w:r>
            <w:r w:rsidR="00607DE2">
              <w:rPr>
                <w:rFonts w:ascii="Times New Roman" w:hAnsi="Times New Roman"/>
                <w:b/>
                <w:lang w:val="en-US"/>
              </w:rPr>
              <w:t>c</w:t>
            </w:r>
            <w:r>
              <w:rPr>
                <w:rFonts w:ascii="Times New Roman" w:hAnsi="Times New Roman"/>
                <w:b/>
                <w:lang w:val="en-US"/>
              </w:rPr>
              <w:t>. Is spread along this pathway intentional (e.g. the organism is deliberately transported from one place to another) or unintentional (e.g. the organism is a contaminant of translocated goods within the risk assessment area)?</w:t>
            </w:r>
          </w:p>
        </w:tc>
      </w:tr>
    </w:tbl>
    <w:p w14:paraId="06C6744C"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0B30BAAC"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066831DF" w14:textId="77777777" w:rsidR="001836BA" w:rsidRDefault="001836BA">
            <w:pPr>
              <w:snapToGrid w:val="0"/>
              <w:spacing w:after="0"/>
              <w:rPr>
                <w:rFonts w:ascii="Times New Roman" w:hAnsi="Times New Roman"/>
                <w:b/>
                <w:lang w:val="en-GB"/>
              </w:rPr>
            </w:pPr>
            <w:r>
              <w:rPr>
                <w:rFonts w:ascii="Times New Roman" w:hAnsi="Times New Roman"/>
                <w:b/>
                <w:lang w:val="en-G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664DFC92" w14:textId="77777777" w:rsidR="001836BA" w:rsidRDefault="001836BA">
            <w:pPr>
              <w:spacing w:after="0"/>
              <w:rPr>
                <w:rFonts w:ascii="Times New Roman" w:hAnsi="Times New Roman"/>
                <w:lang w:val="en-US"/>
              </w:rPr>
            </w:pPr>
            <w:r>
              <w:rPr>
                <w:rFonts w:ascii="Times New Roman" w:hAnsi="Times New Roman"/>
                <w:lang w:val="en-US"/>
              </w:rPr>
              <w:t xml:space="preserve">intentional </w:t>
            </w:r>
          </w:p>
          <w:p w14:paraId="58DF4E98" w14:textId="77777777" w:rsidR="001836BA" w:rsidRPr="007650C0" w:rsidRDefault="001836BA">
            <w:pPr>
              <w:spacing w:after="0"/>
              <w:rPr>
                <w:rFonts w:ascii="Times New Roman" w:hAnsi="Times New Roman"/>
                <w:b/>
                <w:bCs/>
                <w:lang w:val="en-GB"/>
              </w:rPr>
            </w:pPr>
            <w:r w:rsidRPr="007650C0">
              <w:rPr>
                <w:rFonts w:ascii="Times New Roman" w:hAnsi="Times New Roman"/>
                <w:b/>
                <w:bCs/>
                <w:lang w:val="en-US"/>
              </w:rPr>
              <w:t xml:space="preserve">unintentional </w:t>
            </w:r>
          </w:p>
        </w:tc>
        <w:tc>
          <w:tcPr>
            <w:tcW w:w="1843" w:type="dxa"/>
            <w:tcBorders>
              <w:top w:val="single" w:sz="4" w:space="0" w:color="000000"/>
              <w:left w:val="single" w:sz="4" w:space="0" w:color="000000"/>
              <w:bottom w:val="single" w:sz="4" w:space="0" w:color="000000"/>
              <w:right w:val="single" w:sz="4" w:space="0" w:color="000000"/>
            </w:tcBorders>
            <w:hideMark/>
          </w:tcPr>
          <w:p w14:paraId="09D70A18" w14:textId="77777777" w:rsidR="001836BA" w:rsidRDefault="001836BA">
            <w:pPr>
              <w:snapToGrid w:val="0"/>
              <w:spacing w:after="0"/>
              <w:rPr>
                <w:rFonts w:ascii="Times New Roman" w:hAnsi="Times New Roman"/>
                <w:b/>
                <w:lang w:val="en-GB"/>
              </w:rPr>
            </w:pPr>
            <w:r>
              <w:rPr>
                <w:rFonts w:ascii="Times New Roman" w:hAnsi="Times New Roman"/>
                <w:b/>
                <w:lang w:val="en-G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19AAEB46" w14:textId="77777777" w:rsidR="001836BA" w:rsidRDefault="001836BA">
            <w:pPr>
              <w:spacing w:after="0"/>
              <w:rPr>
                <w:rFonts w:ascii="Times New Roman" w:hAnsi="Times New Roman"/>
                <w:lang w:val="en-GB"/>
              </w:rPr>
            </w:pPr>
            <w:r>
              <w:rPr>
                <w:rFonts w:ascii="Times New Roman" w:hAnsi="Times New Roman"/>
                <w:lang w:val="en-GB"/>
              </w:rPr>
              <w:t>low</w:t>
            </w:r>
          </w:p>
          <w:p w14:paraId="4D10AAE1" w14:textId="77777777" w:rsidR="001836BA" w:rsidRDefault="001836BA">
            <w:pPr>
              <w:spacing w:after="0"/>
              <w:rPr>
                <w:rFonts w:ascii="Times New Roman" w:hAnsi="Times New Roman"/>
                <w:lang w:val="en-GB"/>
              </w:rPr>
            </w:pPr>
            <w:r>
              <w:rPr>
                <w:rFonts w:ascii="Times New Roman" w:hAnsi="Times New Roman"/>
                <w:lang w:val="en-GB"/>
              </w:rPr>
              <w:t>medium</w:t>
            </w:r>
          </w:p>
          <w:p w14:paraId="13785A66" w14:textId="77777777" w:rsidR="001836BA" w:rsidRPr="007650C0" w:rsidRDefault="001836BA">
            <w:pPr>
              <w:snapToGrid w:val="0"/>
              <w:spacing w:after="0"/>
              <w:rPr>
                <w:rFonts w:ascii="Times New Roman" w:hAnsi="Times New Roman"/>
                <w:b/>
                <w:bCs/>
                <w:lang w:val="en-GB"/>
              </w:rPr>
            </w:pPr>
            <w:r w:rsidRPr="007650C0">
              <w:rPr>
                <w:rFonts w:ascii="Times New Roman" w:hAnsi="Times New Roman"/>
                <w:b/>
                <w:bCs/>
                <w:lang w:val="en-GB"/>
              </w:rPr>
              <w:t>high</w:t>
            </w:r>
          </w:p>
        </w:tc>
      </w:tr>
    </w:tbl>
    <w:p w14:paraId="67761420" w14:textId="77777777" w:rsidR="001836BA" w:rsidRDefault="001836BA" w:rsidP="001836BA">
      <w:pPr>
        <w:snapToGrid w:val="0"/>
        <w:rPr>
          <w:rFonts w:ascii="Times New Roman" w:hAnsi="Times New Roman"/>
          <w:lang w:val="en-US"/>
        </w:rPr>
      </w:pPr>
    </w:p>
    <w:p w14:paraId="37EEFFF1" w14:textId="77777777" w:rsidR="001836BA" w:rsidRDefault="001836BA" w:rsidP="001836BA">
      <w:pPr>
        <w:snapToGrid w:val="0"/>
        <w:rPr>
          <w:rFonts w:ascii="Times New Roman" w:hAnsi="Times New Roman"/>
          <w:lang w:val="en-US"/>
        </w:rPr>
      </w:pPr>
      <w:r>
        <w:rPr>
          <w:rFonts w:ascii="Times New Roman" w:hAnsi="Times New Roman"/>
          <w:lang w:val="en-US"/>
        </w:rPr>
        <w:t xml:space="preserve">Response: </w:t>
      </w:r>
      <w:r w:rsidR="007650C0" w:rsidRPr="007650C0">
        <w:rPr>
          <w:rFonts w:ascii="Times New Roman" w:hAnsi="Times New Roman"/>
          <w:i/>
          <w:iCs/>
          <w:lang w:val="en-US"/>
        </w:rPr>
        <w:t>Zostera japonica</w:t>
      </w:r>
      <w:r w:rsidR="007650C0">
        <w:rPr>
          <w:rFonts w:ascii="Times New Roman" w:hAnsi="Times New Roman"/>
          <w:lang w:val="en-US"/>
        </w:rPr>
        <w:t xml:space="preserve"> is not a target organism for fisheries; it can be stated with high confidence that this pathway is unintentional.</w:t>
      </w:r>
    </w:p>
    <w:p w14:paraId="66DDA51A" w14:textId="77777777" w:rsidR="001836BA" w:rsidRDefault="001836BA"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59BA1BFD"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6013CD81" w14:textId="77777777" w:rsidR="001836BA" w:rsidRDefault="001836BA">
            <w:pPr>
              <w:snapToGrid w:val="0"/>
              <w:spacing w:after="120" w:line="240" w:lineRule="auto"/>
              <w:rPr>
                <w:rFonts w:ascii="Times New Roman" w:hAnsi="Times New Roman"/>
                <w:b/>
                <w:lang w:val="en-US"/>
              </w:rPr>
            </w:pPr>
            <w:r>
              <w:rPr>
                <w:rFonts w:ascii="Times New Roman" w:hAnsi="Times New Roman"/>
                <w:b/>
                <w:lang w:val="en-US"/>
              </w:rPr>
              <w:t>Qu. 3.4</w:t>
            </w:r>
            <w:r w:rsidR="00607DE2">
              <w:rPr>
                <w:rFonts w:ascii="Times New Roman" w:hAnsi="Times New Roman"/>
                <w:b/>
                <w:lang w:val="en-US"/>
              </w:rPr>
              <w:t>c</w:t>
            </w:r>
            <w:r>
              <w:rPr>
                <w:rFonts w:ascii="Times New Roman" w:hAnsi="Times New Roman"/>
                <w:b/>
                <w:lang w:val="en-US"/>
              </w:rPr>
              <w:t xml:space="preserve">. How likely is it that </w:t>
            </w:r>
            <w:proofErr w:type="gramStart"/>
            <w:r>
              <w:rPr>
                <w:rFonts w:ascii="Times New Roman" w:hAnsi="Times New Roman"/>
                <w:b/>
                <w:lang w:val="en-US"/>
              </w:rPr>
              <w:t>a number of</w:t>
            </w:r>
            <w:proofErr w:type="gramEnd"/>
            <w:r>
              <w:rPr>
                <w:rFonts w:ascii="Times New Roman" w:hAnsi="Times New Roman"/>
                <w:b/>
                <w:lang w:val="en-US"/>
              </w:rPr>
              <w:t xml:space="preserve"> individuals sufficient to originate a viable population will spread along this pathway from the point(s) of origin over the course of one year? </w:t>
            </w:r>
          </w:p>
          <w:p w14:paraId="72BFBFC0" w14:textId="77777777" w:rsidR="001836BA" w:rsidRDefault="001836BA">
            <w:pPr>
              <w:suppressAutoHyphens/>
              <w:spacing w:after="120" w:line="240" w:lineRule="auto"/>
              <w:jc w:val="both"/>
              <w:rPr>
                <w:rFonts w:ascii="Times New Roman" w:eastAsia="Times New Roman" w:hAnsi="Times New Roman"/>
                <w:lang w:val="en-GB" w:eastAsia="ar-SA"/>
              </w:rPr>
            </w:pPr>
            <w:r>
              <w:rPr>
                <w:rFonts w:ascii="Times New Roman" w:eastAsia="Times New Roman" w:hAnsi="Times New Roman"/>
                <w:lang w:val="en-GB" w:eastAsia="ar-SA"/>
              </w:rPr>
              <w:t>including the following elements:</w:t>
            </w:r>
          </w:p>
          <w:p w14:paraId="412C2C8D"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GB" w:eastAsia="ar-SA"/>
              </w:rPr>
            </w:pPr>
            <w:r>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56B5E42E"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GB" w:eastAsia="ar-SA"/>
              </w:rPr>
            </w:pPr>
            <w:r>
              <w:rPr>
                <w:rFonts w:ascii="Times New Roman" w:hAnsi="Times New Roman"/>
                <w:lang w:val="en-GB" w:eastAsia="ar-SA"/>
              </w:rPr>
              <w:t xml:space="preserve">if appropriate, indicate the rate of spread along this </w:t>
            </w:r>
            <w:proofErr w:type="gramStart"/>
            <w:r>
              <w:rPr>
                <w:rFonts w:ascii="Times New Roman" w:hAnsi="Times New Roman"/>
                <w:lang w:val="en-GB" w:eastAsia="ar-SA"/>
              </w:rPr>
              <w:t>pathway</w:t>
            </w:r>
            <w:proofErr w:type="gramEnd"/>
            <w:r>
              <w:rPr>
                <w:rFonts w:ascii="Times New Roman" w:hAnsi="Times New Roman"/>
                <w:lang w:val="en-GB" w:eastAsia="ar-SA"/>
              </w:rPr>
              <w:t xml:space="preserve"> </w:t>
            </w:r>
          </w:p>
          <w:p w14:paraId="1AFF9314"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US"/>
              </w:rPr>
            </w:pPr>
            <w:r>
              <w:rPr>
                <w:rFonts w:ascii="Times New Roman" w:eastAsia="Times New Roman" w:hAnsi="Times New Roman"/>
                <w:lang w:val="en-GB" w:eastAsia="ar-SA"/>
              </w:rPr>
              <w:t xml:space="preserve">if appropriate, include an explanation of the relevance of the number of individuals for spread </w:t>
            </w:r>
            <w:proofErr w:type="gramStart"/>
            <w:r>
              <w:rPr>
                <w:rFonts w:ascii="Times New Roman" w:eastAsia="Times New Roman" w:hAnsi="Times New Roman"/>
                <w:lang w:val="en-GB" w:eastAsia="ar-SA"/>
              </w:rPr>
              <w:t>with regard to</w:t>
            </w:r>
            <w:proofErr w:type="gramEnd"/>
            <w:r>
              <w:rPr>
                <w:rFonts w:ascii="Times New Roman" w:eastAsia="Times New Roman" w:hAnsi="Times New Roman"/>
                <w:lang w:val="en-GB" w:eastAsia="ar-SA"/>
              </w:rPr>
              <w:t xml:space="preserve"> the biology of species (e.g. some species may not necessarily rely on large numbers of individuals).</w:t>
            </w:r>
          </w:p>
        </w:tc>
      </w:tr>
    </w:tbl>
    <w:p w14:paraId="53D09BD1"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42B94570"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04F671C7"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7D779264" w14:textId="77777777" w:rsidR="001836BA" w:rsidRDefault="001836BA">
            <w:pPr>
              <w:spacing w:after="0"/>
              <w:rPr>
                <w:rFonts w:ascii="Times New Roman" w:hAnsi="Times New Roman"/>
                <w:lang w:val="en-US"/>
              </w:rPr>
            </w:pPr>
            <w:r>
              <w:rPr>
                <w:rFonts w:ascii="Times New Roman" w:hAnsi="Times New Roman"/>
                <w:lang w:val="en-US"/>
              </w:rPr>
              <w:t>very unlikely</w:t>
            </w:r>
          </w:p>
          <w:p w14:paraId="6F3801E2" w14:textId="77777777" w:rsidR="001836BA" w:rsidRDefault="001836BA">
            <w:pPr>
              <w:spacing w:after="0"/>
              <w:rPr>
                <w:rFonts w:ascii="Times New Roman" w:hAnsi="Times New Roman"/>
                <w:lang w:val="en-US"/>
              </w:rPr>
            </w:pPr>
            <w:r>
              <w:rPr>
                <w:rFonts w:ascii="Times New Roman" w:hAnsi="Times New Roman"/>
                <w:lang w:val="en-US"/>
              </w:rPr>
              <w:t>unlikely</w:t>
            </w:r>
          </w:p>
          <w:p w14:paraId="52AD292C" w14:textId="77777777" w:rsidR="001836BA" w:rsidRDefault="001836BA">
            <w:pPr>
              <w:spacing w:after="0"/>
              <w:rPr>
                <w:rFonts w:ascii="Times New Roman" w:hAnsi="Times New Roman"/>
                <w:lang w:val="en-US"/>
              </w:rPr>
            </w:pPr>
            <w:r>
              <w:rPr>
                <w:rFonts w:ascii="Times New Roman" w:hAnsi="Times New Roman"/>
                <w:lang w:val="en-US"/>
              </w:rPr>
              <w:lastRenderedPageBreak/>
              <w:t>moderately likely</w:t>
            </w:r>
          </w:p>
          <w:p w14:paraId="58115061" w14:textId="77777777" w:rsidR="001836BA" w:rsidRPr="007650C0" w:rsidRDefault="001836BA">
            <w:pPr>
              <w:spacing w:after="0"/>
              <w:rPr>
                <w:rFonts w:ascii="Times New Roman" w:hAnsi="Times New Roman"/>
                <w:b/>
                <w:bCs/>
                <w:lang w:val="en-US"/>
              </w:rPr>
            </w:pPr>
            <w:r w:rsidRPr="007650C0">
              <w:rPr>
                <w:rFonts w:ascii="Times New Roman" w:hAnsi="Times New Roman"/>
                <w:b/>
                <w:bCs/>
                <w:lang w:val="en-US"/>
              </w:rPr>
              <w:t>likely</w:t>
            </w:r>
          </w:p>
          <w:p w14:paraId="2B457973"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2350ECF2" w14:textId="77777777" w:rsidR="001836BA" w:rsidRDefault="001836BA">
            <w:pPr>
              <w:snapToGrid w:val="0"/>
              <w:spacing w:after="0"/>
              <w:rPr>
                <w:rFonts w:ascii="Times New Roman" w:hAnsi="Times New Roman"/>
                <w:b/>
              </w:rPr>
            </w:pPr>
            <w:r>
              <w:rPr>
                <w:rFonts w:ascii="Times New Roman" w:hAnsi="Times New Roman"/>
                <w:b/>
              </w:rPr>
              <w:lastRenderedPageBreak/>
              <w:t>CONFIDENCE</w:t>
            </w:r>
          </w:p>
        </w:tc>
        <w:tc>
          <w:tcPr>
            <w:tcW w:w="1843" w:type="dxa"/>
            <w:tcBorders>
              <w:top w:val="single" w:sz="4" w:space="0" w:color="000000"/>
              <w:left w:val="single" w:sz="4" w:space="0" w:color="000000"/>
              <w:bottom w:val="single" w:sz="4" w:space="0" w:color="000000"/>
              <w:right w:val="single" w:sz="4" w:space="0" w:color="auto"/>
            </w:tcBorders>
            <w:hideMark/>
          </w:tcPr>
          <w:p w14:paraId="729ED448"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5242BC3A" w14:textId="77777777" w:rsidR="001836BA" w:rsidRPr="007650C0" w:rsidRDefault="001836BA">
            <w:pPr>
              <w:spacing w:after="0"/>
              <w:rPr>
                <w:rFonts w:ascii="Times New Roman" w:hAnsi="Times New Roman"/>
                <w:b/>
                <w:bCs/>
              </w:rPr>
            </w:pPr>
            <w:r w:rsidRPr="007650C0">
              <w:rPr>
                <w:rFonts w:ascii="Times New Roman" w:hAnsi="Times New Roman"/>
                <w:b/>
                <w:bCs/>
              </w:rPr>
              <w:t>medium</w:t>
            </w:r>
          </w:p>
          <w:p w14:paraId="653BD077" w14:textId="77777777" w:rsidR="001836BA" w:rsidRDefault="001836BA">
            <w:pPr>
              <w:snapToGrid w:val="0"/>
              <w:spacing w:after="0"/>
              <w:rPr>
                <w:rFonts w:ascii="Times New Roman" w:hAnsi="Times New Roman"/>
                <w:b/>
              </w:rPr>
            </w:pPr>
            <w:r>
              <w:rPr>
                <w:rFonts w:ascii="Times New Roman" w:hAnsi="Times New Roman"/>
              </w:rPr>
              <w:lastRenderedPageBreak/>
              <w:t>high</w:t>
            </w:r>
          </w:p>
        </w:tc>
      </w:tr>
    </w:tbl>
    <w:p w14:paraId="58A9BC38" w14:textId="77777777" w:rsidR="001836BA" w:rsidRDefault="001836BA" w:rsidP="001836BA">
      <w:pPr>
        <w:snapToGrid w:val="0"/>
        <w:rPr>
          <w:rFonts w:ascii="Times New Roman" w:hAnsi="Times New Roman"/>
          <w:lang w:val="en-US"/>
        </w:rPr>
      </w:pPr>
    </w:p>
    <w:p w14:paraId="02A684B8" w14:textId="77777777" w:rsidR="001836BA" w:rsidRDefault="001836BA" w:rsidP="001836BA">
      <w:pPr>
        <w:snapToGrid w:val="0"/>
        <w:rPr>
          <w:rFonts w:ascii="Times New Roman" w:hAnsi="Times New Roman"/>
          <w:lang w:val="en-US"/>
        </w:rPr>
      </w:pPr>
      <w:r>
        <w:rPr>
          <w:rFonts w:ascii="Times New Roman" w:hAnsi="Times New Roman"/>
          <w:lang w:val="en-US"/>
        </w:rPr>
        <w:t xml:space="preserve">Response: </w:t>
      </w:r>
      <w:r w:rsidR="005D32BB">
        <w:rPr>
          <w:rFonts w:ascii="Times New Roman" w:hAnsi="Times New Roman"/>
          <w:lang w:val="en-US"/>
        </w:rPr>
        <w:t xml:space="preserve">Fishing equipment has the potential to act as a dispersal vector for </w:t>
      </w:r>
      <w:r w:rsidR="005D32BB" w:rsidRPr="005D32BB">
        <w:rPr>
          <w:rFonts w:ascii="Times New Roman" w:hAnsi="Times New Roman"/>
          <w:i/>
          <w:iCs/>
          <w:lang w:val="en-US"/>
        </w:rPr>
        <w:t>Z. japonica</w:t>
      </w:r>
      <w:r w:rsidR="005D32BB">
        <w:rPr>
          <w:rFonts w:ascii="Times New Roman" w:hAnsi="Times New Roman"/>
          <w:lang w:val="en-US"/>
        </w:rPr>
        <w:t xml:space="preserve"> in much the same way as recreational boat</w:t>
      </w:r>
      <w:r w:rsidR="00CF4B13">
        <w:rPr>
          <w:rFonts w:ascii="Times New Roman" w:hAnsi="Times New Roman"/>
          <w:lang w:val="en-US"/>
        </w:rPr>
        <w:t>ing</w:t>
      </w:r>
      <w:r w:rsidR="005D32BB">
        <w:rPr>
          <w:rFonts w:ascii="Times New Roman" w:hAnsi="Times New Roman"/>
          <w:lang w:val="en-US"/>
        </w:rPr>
        <w:t>, by fragmenting and entraining reproductive shoots</w:t>
      </w:r>
      <w:r w:rsidR="00325965">
        <w:rPr>
          <w:rFonts w:ascii="Times New Roman" w:hAnsi="Times New Roman"/>
          <w:lang w:val="en-US"/>
        </w:rPr>
        <w:t xml:space="preserve"> on the seabed</w:t>
      </w:r>
      <w:r w:rsidR="00867565">
        <w:rPr>
          <w:rFonts w:ascii="Times New Roman" w:hAnsi="Times New Roman"/>
          <w:lang w:val="en-US"/>
        </w:rPr>
        <w:t>,</w:t>
      </w:r>
      <w:r w:rsidR="005D32BB">
        <w:rPr>
          <w:rFonts w:ascii="Times New Roman" w:hAnsi="Times New Roman"/>
          <w:lang w:val="en-US"/>
        </w:rPr>
        <w:t xml:space="preserve"> as well as </w:t>
      </w:r>
      <w:r w:rsidR="00867565">
        <w:rPr>
          <w:rFonts w:ascii="Times New Roman" w:hAnsi="Times New Roman"/>
          <w:lang w:val="en-US"/>
        </w:rPr>
        <w:t xml:space="preserve">by </w:t>
      </w:r>
      <w:r w:rsidR="005D32BB">
        <w:rPr>
          <w:rFonts w:ascii="Times New Roman" w:hAnsi="Times New Roman"/>
          <w:lang w:val="en-US"/>
        </w:rPr>
        <w:t>entangling drifting plant material</w:t>
      </w:r>
      <w:r w:rsidR="00867565">
        <w:rPr>
          <w:rFonts w:ascii="Times New Roman" w:hAnsi="Times New Roman"/>
          <w:lang w:val="en-US"/>
        </w:rPr>
        <w:t xml:space="preserve"> in nets and static gear. </w:t>
      </w:r>
      <w:r w:rsidR="00505F7E">
        <w:rPr>
          <w:rFonts w:ascii="Times New Roman" w:hAnsi="Times New Roman"/>
          <w:lang w:val="en-US"/>
        </w:rPr>
        <w:t xml:space="preserve">Even though trawling is prohibited in the </w:t>
      </w:r>
      <w:r w:rsidR="00641B07">
        <w:rPr>
          <w:rFonts w:ascii="Times New Roman" w:hAnsi="Times New Roman"/>
          <w:lang w:val="en-US"/>
        </w:rPr>
        <w:t xml:space="preserve">Mediterranean Sea </w:t>
      </w:r>
      <w:r w:rsidR="00505F7E">
        <w:rPr>
          <w:rFonts w:ascii="Times New Roman" w:hAnsi="Times New Roman"/>
          <w:lang w:val="en-US"/>
        </w:rPr>
        <w:t>within 3 nautical miles from the coast or above the 50 m isobath (</w:t>
      </w:r>
      <w:r w:rsidR="00505F7E" w:rsidRPr="00505F7E">
        <w:rPr>
          <w:rFonts w:ascii="Times New Roman" w:hAnsi="Times New Roman"/>
          <w:lang w:val="en-US"/>
        </w:rPr>
        <w:t>EU Regulation 1967/2006</w:t>
      </w:r>
      <w:r w:rsidR="00505F7E">
        <w:rPr>
          <w:rFonts w:ascii="Times New Roman" w:hAnsi="Times New Roman"/>
          <w:lang w:val="en-US"/>
        </w:rPr>
        <w:t>)</w:t>
      </w:r>
      <w:r w:rsidR="00641B07">
        <w:rPr>
          <w:rFonts w:ascii="Times New Roman" w:hAnsi="Times New Roman"/>
          <w:lang w:val="en-US"/>
        </w:rPr>
        <w:t xml:space="preserve"> and in other parts of the RA area with local/temporal restrictions</w:t>
      </w:r>
      <w:r w:rsidR="00505F7E">
        <w:rPr>
          <w:rFonts w:ascii="Times New Roman" w:hAnsi="Times New Roman"/>
          <w:lang w:val="en-US"/>
        </w:rPr>
        <w:t xml:space="preserve">, non-destructive practices such as </w:t>
      </w:r>
      <w:r w:rsidR="00C53128">
        <w:rPr>
          <w:rFonts w:ascii="Times New Roman" w:hAnsi="Times New Roman"/>
          <w:lang w:val="en-US"/>
        </w:rPr>
        <w:t xml:space="preserve">static nets, </w:t>
      </w:r>
      <w:r w:rsidR="00EE505E">
        <w:rPr>
          <w:rFonts w:ascii="Times New Roman" w:hAnsi="Times New Roman"/>
          <w:lang w:val="en-US"/>
        </w:rPr>
        <w:t xml:space="preserve">longlines, </w:t>
      </w:r>
      <w:r w:rsidR="00C53128">
        <w:rPr>
          <w:rFonts w:ascii="Times New Roman" w:hAnsi="Times New Roman"/>
          <w:lang w:val="en-US"/>
        </w:rPr>
        <w:t>fishing traps and pots</w:t>
      </w:r>
      <w:r w:rsidR="00EE505E">
        <w:rPr>
          <w:rFonts w:ascii="Times New Roman" w:hAnsi="Times New Roman"/>
          <w:lang w:val="en-US"/>
        </w:rPr>
        <w:t>, which are common over seagrass beds (Nordlund et al., 201</w:t>
      </w:r>
      <w:r w:rsidR="006C1737">
        <w:rPr>
          <w:rFonts w:ascii="Times New Roman" w:hAnsi="Times New Roman"/>
          <w:lang w:val="en-US"/>
        </w:rPr>
        <w:t>8</w:t>
      </w:r>
      <w:r w:rsidR="00EE505E">
        <w:rPr>
          <w:rFonts w:ascii="Times New Roman" w:hAnsi="Times New Roman"/>
          <w:lang w:val="en-US"/>
        </w:rPr>
        <w:t>)</w:t>
      </w:r>
      <w:r w:rsidR="00C53128">
        <w:rPr>
          <w:rFonts w:ascii="Times New Roman" w:hAnsi="Times New Roman"/>
          <w:lang w:val="en-US"/>
        </w:rPr>
        <w:t xml:space="preserve"> can still entangle plant material. </w:t>
      </w:r>
      <w:r w:rsidR="006A7665">
        <w:rPr>
          <w:rFonts w:ascii="Times New Roman" w:hAnsi="Times New Roman"/>
          <w:lang w:val="en-US"/>
        </w:rPr>
        <w:t xml:space="preserve">Flowering shoot density during the reproductive period </w:t>
      </w:r>
      <w:r w:rsidR="00EE505E">
        <w:rPr>
          <w:rFonts w:ascii="Times New Roman" w:hAnsi="Times New Roman"/>
          <w:lang w:val="en-US"/>
        </w:rPr>
        <w:t xml:space="preserve">of </w:t>
      </w:r>
      <w:r w:rsidR="00EE505E" w:rsidRPr="00EE505E">
        <w:rPr>
          <w:rFonts w:ascii="Times New Roman" w:hAnsi="Times New Roman"/>
          <w:i/>
          <w:iCs/>
          <w:lang w:val="en-US"/>
        </w:rPr>
        <w:t>Z. japonica</w:t>
      </w:r>
      <w:r w:rsidR="00EE505E">
        <w:rPr>
          <w:rFonts w:ascii="Times New Roman" w:hAnsi="Times New Roman"/>
          <w:lang w:val="en-US"/>
        </w:rPr>
        <w:t xml:space="preserve"> </w:t>
      </w:r>
      <w:r w:rsidR="006A7665">
        <w:rPr>
          <w:rFonts w:ascii="Times New Roman" w:hAnsi="Times New Roman"/>
          <w:lang w:val="en-US"/>
        </w:rPr>
        <w:t xml:space="preserve">has been reported in the range of </w:t>
      </w:r>
      <w:r w:rsidR="00A806C5">
        <w:rPr>
          <w:rFonts w:ascii="Times New Roman" w:hAnsi="Times New Roman"/>
          <w:lang w:val="en-US"/>
        </w:rPr>
        <w:t>approximately 500</w:t>
      </w:r>
      <w:r w:rsidR="00CF4B13">
        <w:rPr>
          <w:rFonts w:ascii="Times New Roman" w:hAnsi="Times New Roman"/>
          <w:lang w:val="en-US"/>
        </w:rPr>
        <w:t xml:space="preserve"> </w:t>
      </w:r>
      <w:r w:rsidR="00A806C5">
        <w:rPr>
          <w:rFonts w:ascii="Times New Roman" w:hAnsi="Times New Roman"/>
          <w:lang w:val="en-US"/>
        </w:rPr>
        <w:t>-</w:t>
      </w:r>
      <w:r w:rsidR="00CF4B13">
        <w:rPr>
          <w:rFonts w:ascii="Times New Roman" w:hAnsi="Times New Roman"/>
          <w:lang w:val="en-US"/>
        </w:rPr>
        <w:t xml:space="preserve"> </w:t>
      </w:r>
      <w:r w:rsidR="00A806C5">
        <w:rPr>
          <w:rFonts w:ascii="Times New Roman" w:hAnsi="Times New Roman"/>
          <w:lang w:val="en-US"/>
        </w:rPr>
        <w:t>1300 reproductive shoots m</w:t>
      </w:r>
      <w:r w:rsidR="00A806C5" w:rsidRPr="00A806C5">
        <w:rPr>
          <w:rFonts w:ascii="Times New Roman" w:hAnsi="Times New Roman"/>
          <w:vertAlign w:val="superscript"/>
          <w:lang w:val="en-US"/>
        </w:rPr>
        <w:t>-2</w:t>
      </w:r>
      <w:r w:rsidR="00A806C5">
        <w:rPr>
          <w:rFonts w:ascii="Times New Roman" w:hAnsi="Times New Roman"/>
          <w:lang w:val="en-US"/>
        </w:rPr>
        <w:t xml:space="preserve"> (</w:t>
      </w:r>
      <w:proofErr w:type="spellStart"/>
      <w:r w:rsidR="00A806C5">
        <w:rPr>
          <w:rFonts w:ascii="Times New Roman" w:hAnsi="Times New Roman"/>
          <w:lang w:val="en-US"/>
        </w:rPr>
        <w:t>Suonan</w:t>
      </w:r>
      <w:proofErr w:type="spellEnd"/>
      <w:r w:rsidR="00A806C5">
        <w:rPr>
          <w:rFonts w:ascii="Times New Roman" w:hAnsi="Times New Roman"/>
          <w:lang w:val="en-US"/>
        </w:rPr>
        <w:t xml:space="preserve"> et al., 2017; Zhang et al., 2019</w:t>
      </w:r>
      <w:r w:rsidR="00B0116D">
        <w:rPr>
          <w:rFonts w:ascii="Times New Roman" w:hAnsi="Times New Roman"/>
          <w:lang w:val="en-US"/>
        </w:rPr>
        <w:t xml:space="preserve">; </w:t>
      </w:r>
      <w:r w:rsidR="00922EF3">
        <w:rPr>
          <w:rFonts w:ascii="Times New Roman" w:hAnsi="Times New Roman"/>
          <w:lang w:val="en-US"/>
        </w:rPr>
        <w:t>see also</w:t>
      </w:r>
      <w:r w:rsidR="00B0116D">
        <w:rPr>
          <w:rFonts w:ascii="Times New Roman" w:hAnsi="Times New Roman"/>
          <w:lang w:val="en-US"/>
        </w:rPr>
        <w:t xml:space="preserve"> </w:t>
      </w:r>
      <w:r w:rsidR="00CF4B13">
        <w:rPr>
          <w:rFonts w:ascii="Times New Roman" w:hAnsi="Times New Roman"/>
          <w:lang w:val="en-US"/>
        </w:rPr>
        <w:t xml:space="preserve">Qu. </w:t>
      </w:r>
      <w:r w:rsidR="00922EF3" w:rsidRPr="00922EF3">
        <w:rPr>
          <w:rFonts w:ascii="Times New Roman" w:hAnsi="Times New Roman"/>
          <w:lang w:val="en-US"/>
        </w:rPr>
        <w:t>2.7 for potential density estimates</w:t>
      </w:r>
      <w:r w:rsidR="00A806C5">
        <w:rPr>
          <w:rFonts w:ascii="Times New Roman" w:hAnsi="Times New Roman"/>
          <w:lang w:val="en-US"/>
        </w:rPr>
        <w:t xml:space="preserve">) and while this will also depend on latitude/temperature effects on reproductive ratios, </w:t>
      </w:r>
      <w:r w:rsidR="00922EF3">
        <w:rPr>
          <w:rFonts w:ascii="Times New Roman" w:hAnsi="Times New Roman"/>
          <w:lang w:val="en-US"/>
        </w:rPr>
        <w:t xml:space="preserve">it is considered that </w:t>
      </w:r>
      <w:r w:rsidR="00587B30">
        <w:rPr>
          <w:rFonts w:ascii="Times New Roman" w:hAnsi="Times New Roman"/>
          <w:lang w:val="en-US"/>
        </w:rPr>
        <w:t xml:space="preserve">fishing activities have the potential to transport a </w:t>
      </w:r>
      <w:r w:rsidR="00922EF3">
        <w:rPr>
          <w:rFonts w:ascii="Times New Roman" w:hAnsi="Times New Roman"/>
          <w:lang w:val="en-US"/>
        </w:rPr>
        <w:t>sufficient</w:t>
      </w:r>
      <w:r w:rsidR="00587B30">
        <w:rPr>
          <w:rFonts w:ascii="Times New Roman" w:hAnsi="Times New Roman"/>
          <w:lang w:val="en-US"/>
        </w:rPr>
        <w:t xml:space="preserve"> </w:t>
      </w:r>
      <w:r w:rsidR="009E4F4A">
        <w:rPr>
          <w:rFonts w:ascii="Times New Roman" w:hAnsi="Times New Roman"/>
          <w:lang w:val="en-US"/>
        </w:rPr>
        <w:t>number</w:t>
      </w:r>
      <w:r w:rsidR="00587B30">
        <w:rPr>
          <w:rFonts w:ascii="Times New Roman" w:hAnsi="Times New Roman"/>
          <w:lang w:val="en-US"/>
        </w:rPr>
        <w:t xml:space="preserve"> of propagules</w:t>
      </w:r>
      <w:r w:rsidR="00922EF3">
        <w:rPr>
          <w:rFonts w:ascii="Times New Roman" w:hAnsi="Times New Roman"/>
          <w:lang w:val="en-US"/>
        </w:rPr>
        <w:t xml:space="preserve"> for the establishment of a new population.</w:t>
      </w:r>
    </w:p>
    <w:p w14:paraId="493E2830" w14:textId="77777777" w:rsidR="00784B59" w:rsidRDefault="00784B59"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275CDEB9"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70988CC2" w14:textId="77777777" w:rsidR="001836BA" w:rsidRDefault="001836BA">
            <w:pPr>
              <w:snapToGrid w:val="0"/>
              <w:rPr>
                <w:rFonts w:ascii="Times New Roman" w:hAnsi="Times New Roman"/>
                <w:b/>
                <w:lang w:val="en-GB" w:eastAsia="ar-SA"/>
              </w:rPr>
            </w:pPr>
            <w:r>
              <w:rPr>
                <w:rFonts w:ascii="Times New Roman" w:hAnsi="Times New Roman"/>
                <w:b/>
                <w:lang w:val="en-US"/>
              </w:rPr>
              <w:t>Qu. 3</w:t>
            </w:r>
            <w:r>
              <w:rPr>
                <w:rFonts w:ascii="Times New Roman" w:hAnsi="Times New Roman"/>
                <w:b/>
                <w:lang w:val="en-GB" w:eastAsia="ar-SA"/>
              </w:rPr>
              <w:t>.5</w:t>
            </w:r>
            <w:r w:rsidR="00607DE2">
              <w:rPr>
                <w:rFonts w:ascii="Times New Roman" w:hAnsi="Times New Roman"/>
                <w:b/>
                <w:lang w:val="en-GB" w:eastAsia="ar-SA"/>
              </w:rPr>
              <w:t>c</w:t>
            </w:r>
            <w:r>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30D91695"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1D0B61FB"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13440E86"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34EDED97" w14:textId="77777777" w:rsidR="001836BA" w:rsidRDefault="001836BA">
            <w:pPr>
              <w:spacing w:after="0"/>
              <w:rPr>
                <w:rFonts w:ascii="Times New Roman" w:hAnsi="Times New Roman"/>
                <w:lang w:val="en-US"/>
              </w:rPr>
            </w:pPr>
            <w:r>
              <w:rPr>
                <w:rFonts w:ascii="Times New Roman" w:hAnsi="Times New Roman"/>
                <w:lang w:val="en-US"/>
              </w:rPr>
              <w:t>very unlikely</w:t>
            </w:r>
          </w:p>
          <w:p w14:paraId="26C09B90" w14:textId="77777777" w:rsidR="001836BA" w:rsidRDefault="001836BA">
            <w:pPr>
              <w:spacing w:after="0"/>
              <w:rPr>
                <w:rFonts w:ascii="Times New Roman" w:hAnsi="Times New Roman"/>
                <w:lang w:val="en-US"/>
              </w:rPr>
            </w:pPr>
            <w:r>
              <w:rPr>
                <w:rFonts w:ascii="Times New Roman" w:hAnsi="Times New Roman"/>
                <w:lang w:val="en-US"/>
              </w:rPr>
              <w:t>unlikely</w:t>
            </w:r>
          </w:p>
          <w:p w14:paraId="461CB7C2"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56C25C26" w14:textId="77777777" w:rsidR="001836BA" w:rsidRPr="00E90D35" w:rsidRDefault="001836BA">
            <w:pPr>
              <w:spacing w:after="0"/>
              <w:rPr>
                <w:rFonts w:ascii="Times New Roman" w:hAnsi="Times New Roman"/>
                <w:b/>
                <w:bCs/>
                <w:lang w:val="en-US"/>
              </w:rPr>
            </w:pPr>
            <w:r w:rsidRPr="00E90D35">
              <w:rPr>
                <w:rFonts w:ascii="Times New Roman" w:hAnsi="Times New Roman"/>
                <w:b/>
                <w:bCs/>
                <w:lang w:val="en-US"/>
              </w:rPr>
              <w:t>likely</w:t>
            </w:r>
          </w:p>
          <w:p w14:paraId="7956135D"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7631D6C2"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7108D9F8"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7B9EE4EB" w14:textId="77777777" w:rsidR="001836BA" w:rsidRPr="00E90D35" w:rsidRDefault="001836BA">
            <w:pPr>
              <w:spacing w:after="0"/>
              <w:rPr>
                <w:rFonts w:ascii="Times New Roman" w:hAnsi="Times New Roman"/>
                <w:b/>
                <w:bCs/>
              </w:rPr>
            </w:pPr>
            <w:r w:rsidRPr="00E90D35">
              <w:rPr>
                <w:rFonts w:ascii="Times New Roman" w:hAnsi="Times New Roman"/>
                <w:b/>
                <w:bCs/>
              </w:rPr>
              <w:t>medium</w:t>
            </w:r>
          </w:p>
          <w:p w14:paraId="19C105E2" w14:textId="77777777" w:rsidR="001836BA" w:rsidRDefault="001836BA">
            <w:pPr>
              <w:snapToGrid w:val="0"/>
              <w:spacing w:after="0"/>
              <w:rPr>
                <w:rFonts w:ascii="Times New Roman" w:hAnsi="Times New Roman"/>
                <w:b/>
              </w:rPr>
            </w:pPr>
            <w:r>
              <w:rPr>
                <w:rFonts w:ascii="Times New Roman" w:hAnsi="Times New Roman"/>
              </w:rPr>
              <w:t>high</w:t>
            </w:r>
          </w:p>
        </w:tc>
      </w:tr>
    </w:tbl>
    <w:p w14:paraId="58BA9A79" w14:textId="77777777" w:rsidR="001836BA" w:rsidRDefault="001836BA" w:rsidP="001836BA">
      <w:pPr>
        <w:snapToGrid w:val="0"/>
        <w:rPr>
          <w:rFonts w:ascii="Times New Roman" w:hAnsi="Times New Roman"/>
          <w:lang w:val="en-US"/>
        </w:rPr>
      </w:pPr>
    </w:p>
    <w:p w14:paraId="09C4E7F5" w14:textId="77777777" w:rsidR="00E90D35" w:rsidRDefault="001836BA" w:rsidP="001836BA">
      <w:pPr>
        <w:snapToGrid w:val="0"/>
        <w:rPr>
          <w:rFonts w:ascii="Times New Roman" w:hAnsi="Times New Roman"/>
          <w:lang w:val="en-US"/>
        </w:rPr>
      </w:pPr>
      <w:r>
        <w:rPr>
          <w:rFonts w:ascii="Times New Roman" w:hAnsi="Times New Roman"/>
          <w:lang w:val="en-US"/>
        </w:rPr>
        <w:t xml:space="preserve">Response: </w:t>
      </w:r>
      <w:r w:rsidR="00EA180E">
        <w:rPr>
          <w:rFonts w:ascii="Times New Roman" w:hAnsi="Times New Roman"/>
          <w:lang w:val="en-US"/>
        </w:rPr>
        <w:t>For desiccation tolerance</w:t>
      </w:r>
      <w:r w:rsidR="00CF4B13">
        <w:rPr>
          <w:rFonts w:ascii="Times New Roman" w:hAnsi="Times New Roman"/>
          <w:lang w:val="en-US"/>
        </w:rPr>
        <w:t>,</w:t>
      </w:r>
      <w:r w:rsidR="00EA180E">
        <w:rPr>
          <w:rFonts w:ascii="Times New Roman" w:hAnsi="Times New Roman"/>
          <w:lang w:val="en-US"/>
        </w:rPr>
        <w:t xml:space="preserve"> see</w:t>
      </w:r>
      <w:r w:rsidR="00E90D35">
        <w:rPr>
          <w:rFonts w:ascii="Times New Roman" w:hAnsi="Times New Roman"/>
          <w:lang w:val="en-US"/>
        </w:rPr>
        <w:t xml:space="preserve"> </w:t>
      </w:r>
      <w:r w:rsidR="00E90D35" w:rsidRPr="00E90D35">
        <w:rPr>
          <w:rFonts w:ascii="Times New Roman" w:hAnsi="Times New Roman"/>
          <w:bCs/>
          <w:lang w:val="en-US"/>
        </w:rPr>
        <w:t>Qu. 3</w:t>
      </w:r>
      <w:r w:rsidR="00E90D35" w:rsidRPr="00E90D35">
        <w:rPr>
          <w:rFonts w:ascii="Times New Roman" w:hAnsi="Times New Roman"/>
          <w:bCs/>
          <w:lang w:val="en-GB"/>
        </w:rPr>
        <w:t>.5b</w:t>
      </w:r>
      <w:r w:rsidR="00EA180E">
        <w:rPr>
          <w:rFonts w:ascii="Times New Roman" w:hAnsi="Times New Roman"/>
          <w:bCs/>
          <w:lang w:val="en-GB"/>
        </w:rPr>
        <w:t xml:space="preserve">. </w:t>
      </w:r>
      <w:r w:rsidR="00EA180E" w:rsidRPr="00EA180E">
        <w:rPr>
          <w:rFonts w:ascii="Times New Roman" w:hAnsi="Times New Roman"/>
          <w:bCs/>
          <w:lang w:val="en-US"/>
        </w:rPr>
        <w:t xml:space="preserve">If </w:t>
      </w:r>
      <w:r w:rsidR="00EA180E" w:rsidRPr="00EA180E">
        <w:rPr>
          <w:rFonts w:ascii="Times New Roman" w:hAnsi="Times New Roman"/>
          <w:bCs/>
          <w:i/>
          <w:iCs/>
          <w:lang w:val="en-US"/>
        </w:rPr>
        <w:t>Zostera japonica</w:t>
      </w:r>
      <w:r w:rsidR="00EA180E" w:rsidRPr="00EA180E">
        <w:rPr>
          <w:rFonts w:ascii="Times New Roman" w:hAnsi="Times New Roman"/>
          <w:bCs/>
          <w:lang w:val="en-US"/>
        </w:rPr>
        <w:t xml:space="preserve"> remains entangled in</w:t>
      </w:r>
      <w:r w:rsidR="00EA180E">
        <w:rPr>
          <w:rFonts w:ascii="Times New Roman" w:hAnsi="Times New Roman"/>
          <w:bCs/>
          <w:lang w:val="en-US"/>
        </w:rPr>
        <w:t>/under</w:t>
      </w:r>
      <w:r w:rsidR="00EA180E" w:rsidRPr="00EA180E">
        <w:rPr>
          <w:rFonts w:ascii="Times New Roman" w:hAnsi="Times New Roman"/>
          <w:bCs/>
          <w:lang w:val="en-US"/>
        </w:rPr>
        <w:t xml:space="preserve"> wet fishing equipment or </w:t>
      </w:r>
      <w:r w:rsidR="00EA180E">
        <w:rPr>
          <w:rFonts w:ascii="Times New Roman" w:hAnsi="Times New Roman"/>
          <w:bCs/>
          <w:lang w:val="en-US"/>
        </w:rPr>
        <w:t xml:space="preserve">in </w:t>
      </w:r>
      <w:r w:rsidR="00EA180E" w:rsidRPr="00EA180E">
        <w:rPr>
          <w:rFonts w:ascii="Times New Roman" w:hAnsi="Times New Roman"/>
          <w:bCs/>
          <w:lang w:val="en-US"/>
        </w:rPr>
        <w:t xml:space="preserve">damp crevices on the deck, it has </w:t>
      </w:r>
      <w:r w:rsidR="00CF4B13">
        <w:rPr>
          <w:rFonts w:ascii="Times New Roman" w:hAnsi="Times New Roman"/>
          <w:bCs/>
          <w:lang w:val="en-US"/>
        </w:rPr>
        <w:t>a</w:t>
      </w:r>
      <w:r w:rsidR="00615859">
        <w:rPr>
          <w:rFonts w:ascii="Times New Roman" w:hAnsi="Times New Roman"/>
          <w:bCs/>
          <w:lang w:val="en-US"/>
        </w:rPr>
        <w:t xml:space="preserve"> </w:t>
      </w:r>
      <w:r w:rsidR="00EA180E">
        <w:rPr>
          <w:rFonts w:ascii="Times New Roman" w:hAnsi="Times New Roman"/>
          <w:bCs/>
          <w:lang w:val="en-US"/>
        </w:rPr>
        <w:t xml:space="preserve">relatively </w:t>
      </w:r>
      <w:r w:rsidR="00EA180E" w:rsidRPr="00EA180E">
        <w:rPr>
          <w:rFonts w:ascii="Times New Roman" w:hAnsi="Times New Roman"/>
          <w:bCs/>
          <w:lang w:val="en-US"/>
        </w:rPr>
        <w:t xml:space="preserve">high chance of survival until the fishing gear is submerged again or the vessel returns to </w:t>
      </w:r>
      <w:proofErr w:type="spellStart"/>
      <w:r w:rsidR="00EA180E" w:rsidRPr="00EA180E">
        <w:rPr>
          <w:rFonts w:ascii="Times New Roman" w:hAnsi="Times New Roman"/>
          <w:bCs/>
          <w:lang w:val="en-US"/>
        </w:rPr>
        <w:t>harbour</w:t>
      </w:r>
      <w:proofErr w:type="spellEnd"/>
      <w:r w:rsidR="00EA180E" w:rsidRPr="00EA180E">
        <w:rPr>
          <w:rFonts w:ascii="Times New Roman" w:hAnsi="Times New Roman"/>
          <w:bCs/>
          <w:lang w:val="en-US"/>
        </w:rPr>
        <w:t>.</w:t>
      </w:r>
    </w:p>
    <w:p w14:paraId="620346DE" w14:textId="77777777" w:rsidR="001836BA" w:rsidRDefault="001836BA"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6EB0D0C4"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32C29A93" w14:textId="77777777" w:rsidR="001836BA" w:rsidRDefault="001836BA">
            <w:pPr>
              <w:snapToGrid w:val="0"/>
              <w:spacing w:after="120"/>
              <w:rPr>
                <w:rFonts w:ascii="Times New Roman" w:hAnsi="Times New Roman"/>
                <w:b/>
                <w:lang w:val="en-US"/>
              </w:rPr>
            </w:pPr>
            <w:r>
              <w:rPr>
                <w:rFonts w:ascii="Times New Roman" w:hAnsi="Times New Roman"/>
                <w:b/>
                <w:lang w:val="en-US"/>
              </w:rPr>
              <w:t>Qu. 3.6</w:t>
            </w:r>
            <w:r w:rsidR="00607DE2">
              <w:rPr>
                <w:rFonts w:ascii="Times New Roman" w:hAnsi="Times New Roman"/>
                <w:b/>
                <w:lang w:val="en-US"/>
              </w:rPr>
              <w:t>c</w:t>
            </w:r>
            <w:r>
              <w:rPr>
                <w:rFonts w:ascii="Times New Roman" w:hAnsi="Times New Roman"/>
                <w:b/>
                <w:lang w:val="en-US"/>
              </w:rPr>
              <w:t>. How likely is the organism to survive existing management practices during spread?</w:t>
            </w:r>
          </w:p>
        </w:tc>
      </w:tr>
    </w:tbl>
    <w:p w14:paraId="1045E777"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4529D2C2"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64CD883C"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3BF054FE" w14:textId="77777777" w:rsidR="001836BA" w:rsidRDefault="001836BA">
            <w:pPr>
              <w:spacing w:after="0"/>
              <w:rPr>
                <w:rFonts w:ascii="Times New Roman" w:hAnsi="Times New Roman"/>
                <w:lang w:val="en-US"/>
              </w:rPr>
            </w:pPr>
            <w:r>
              <w:rPr>
                <w:rFonts w:ascii="Times New Roman" w:hAnsi="Times New Roman"/>
                <w:lang w:val="en-US"/>
              </w:rPr>
              <w:t>very unlikely</w:t>
            </w:r>
          </w:p>
          <w:p w14:paraId="0DF95D08" w14:textId="77777777" w:rsidR="001836BA" w:rsidRDefault="001836BA">
            <w:pPr>
              <w:spacing w:after="0"/>
              <w:rPr>
                <w:rFonts w:ascii="Times New Roman" w:hAnsi="Times New Roman"/>
                <w:lang w:val="en-US"/>
              </w:rPr>
            </w:pPr>
            <w:r>
              <w:rPr>
                <w:rFonts w:ascii="Times New Roman" w:hAnsi="Times New Roman"/>
                <w:lang w:val="en-US"/>
              </w:rPr>
              <w:t>unlikely</w:t>
            </w:r>
          </w:p>
          <w:p w14:paraId="3272BDB2"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76E41B92" w14:textId="77777777" w:rsidR="001836BA" w:rsidRPr="00E90D35" w:rsidRDefault="001836BA">
            <w:pPr>
              <w:spacing w:after="0"/>
              <w:rPr>
                <w:rFonts w:ascii="Times New Roman" w:hAnsi="Times New Roman"/>
                <w:b/>
                <w:bCs/>
                <w:lang w:val="en-US"/>
              </w:rPr>
            </w:pPr>
            <w:r w:rsidRPr="00E90D35">
              <w:rPr>
                <w:rFonts w:ascii="Times New Roman" w:hAnsi="Times New Roman"/>
                <w:b/>
                <w:bCs/>
                <w:lang w:val="en-US"/>
              </w:rPr>
              <w:t>likely</w:t>
            </w:r>
          </w:p>
          <w:p w14:paraId="28029BF0"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07250F3F"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33C69B2F"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653C35DC" w14:textId="77777777" w:rsidR="001836BA" w:rsidRPr="00E90D35" w:rsidRDefault="001836BA">
            <w:pPr>
              <w:spacing w:after="0"/>
              <w:rPr>
                <w:rFonts w:ascii="Times New Roman" w:hAnsi="Times New Roman"/>
                <w:b/>
                <w:bCs/>
              </w:rPr>
            </w:pPr>
            <w:r w:rsidRPr="00E90D35">
              <w:rPr>
                <w:rFonts w:ascii="Times New Roman" w:hAnsi="Times New Roman"/>
                <w:b/>
                <w:bCs/>
              </w:rPr>
              <w:t>medium</w:t>
            </w:r>
          </w:p>
          <w:p w14:paraId="51EB2651" w14:textId="77777777" w:rsidR="001836BA" w:rsidRDefault="001836BA">
            <w:pPr>
              <w:snapToGrid w:val="0"/>
              <w:spacing w:after="0"/>
              <w:rPr>
                <w:rFonts w:ascii="Times New Roman" w:hAnsi="Times New Roman"/>
                <w:b/>
              </w:rPr>
            </w:pPr>
            <w:r>
              <w:rPr>
                <w:rFonts w:ascii="Times New Roman" w:hAnsi="Times New Roman"/>
              </w:rPr>
              <w:t>high</w:t>
            </w:r>
          </w:p>
        </w:tc>
      </w:tr>
    </w:tbl>
    <w:p w14:paraId="70873471" w14:textId="77777777" w:rsidR="001836BA" w:rsidRDefault="001836BA" w:rsidP="001836BA">
      <w:pPr>
        <w:snapToGrid w:val="0"/>
        <w:rPr>
          <w:rFonts w:ascii="Times New Roman" w:hAnsi="Times New Roman"/>
          <w:lang w:val="en-US"/>
        </w:rPr>
      </w:pPr>
    </w:p>
    <w:p w14:paraId="0DF3B656" w14:textId="77777777" w:rsidR="001836BA" w:rsidRDefault="001836BA" w:rsidP="001836BA">
      <w:pPr>
        <w:snapToGrid w:val="0"/>
        <w:rPr>
          <w:rFonts w:ascii="Times New Roman" w:hAnsi="Times New Roman"/>
          <w:lang w:val="en-GB"/>
        </w:rPr>
      </w:pPr>
      <w:r>
        <w:rPr>
          <w:rFonts w:ascii="Times New Roman" w:hAnsi="Times New Roman"/>
          <w:lang w:val="en-US"/>
        </w:rPr>
        <w:lastRenderedPageBreak/>
        <w:t xml:space="preserve">Response: </w:t>
      </w:r>
      <w:r w:rsidR="00A02E75" w:rsidRPr="00A02E75">
        <w:rPr>
          <w:rFonts w:ascii="Times New Roman" w:hAnsi="Times New Roman"/>
          <w:lang w:val="en-US"/>
        </w:rPr>
        <w:t xml:space="preserve">There are currently no management practices addressing </w:t>
      </w:r>
      <w:r w:rsidR="00A02E75">
        <w:rPr>
          <w:rFonts w:ascii="Times New Roman" w:hAnsi="Times New Roman"/>
          <w:lang w:val="en-US"/>
        </w:rPr>
        <w:t>macrophyte</w:t>
      </w:r>
      <w:r w:rsidR="00CF4B13">
        <w:rPr>
          <w:rFonts w:ascii="Times New Roman" w:hAnsi="Times New Roman"/>
          <w:lang w:val="en-US"/>
        </w:rPr>
        <w:t>s</w:t>
      </w:r>
      <w:r w:rsidR="00A02E75" w:rsidRPr="00A02E75">
        <w:rPr>
          <w:rFonts w:ascii="Times New Roman" w:hAnsi="Times New Roman"/>
          <w:lang w:val="en-US"/>
        </w:rPr>
        <w:t xml:space="preserve"> </w:t>
      </w:r>
      <w:r w:rsidR="00EC39D4">
        <w:rPr>
          <w:rFonts w:ascii="Times New Roman" w:hAnsi="Times New Roman"/>
          <w:lang w:val="en-US"/>
        </w:rPr>
        <w:t>caught on fishing gear</w:t>
      </w:r>
      <w:r w:rsidR="00A02E75" w:rsidRPr="00A02E75">
        <w:rPr>
          <w:rFonts w:ascii="Times New Roman" w:hAnsi="Times New Roman"/>
          <w:lang w:val="en-US"/>
        </w:rPr>
        <w:t xml:space="preserve"> during fishing operations</w:t>
      </w:r>
      <w:r w:rsidR="00CF4B13">
        <w:rPr>
          <w:rFonts w:ascii="Times New Roman" w:hAnsi="Times New Roman"/>
          <w:lang w:val="en-US"/>
        </w:rPr>
        <w:t>,</w:t>
      </w:r>
      <w:r w:rsidR="00A02E75" w:rsidRPr="00A02E75">
        <w:rPr>
          <w:rFonts w:ascii="Times New Roman" w:hAnsi="Times New Roman"/>
          <w:lang w:val="en-US"/>
        </w:rPr>
        <w:t xml:space="preserve"> and their discarding at sea.</w:t>
      </w:r>
      <w:r w:rsidR="00A02E75" w:rsidRPr="00A02E75">
        <w:rPr>
          <w:rFonts w:ascii="Times New Roman" w:hAnsi="Times New Roman"/>
          <w:lang w:val="en-GB"/>
        </w:rPr>
        <w:t xml:space="preserve"> Handling of by-catch can be variable and depends on fishing gear and practices, such that survival of the species is generally considered likely during fishing operations. </w:t>
      </w:r>
    </w:p>
    <w:p w14:paraId="59A6A847" w14:textId="77777777" w:rsidR="00784B59" w:rsidRPr="00A02E75" w:rsidRDefault="00784B59" w:rsidP="001836BA">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43CA8189"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69929DFB" w14:textId="77777777" w:rsidR="001836BA" w:rsidRDefault="001836BA">
            <w:pPr>
              <w:snapToGrid w:val="0"/>
              <w:spacing w:after="120"/>
              <w:rPr>
                <w:rFonts w:ascii="Times New Roman" w:hAnsi="Times New Roman"/>
                <w:b/>
                <w:lang w:val="en-US"/>
              </w:rPr>
            </w:pPr>
            <w:r>
              <w:rPr>
                <w:rFonts w:ascii="Times New Roman" w:hAnsi="Times New Roman"/>
                <w:b/>
                <w:lang w:val="en-US"/>
              </w:rPr>
              <w:t>Qu. 3.7</w:t>
            </w:r>
            <w:r w:rsidR="00607DE2">
              <w:rPr>
                <w:rFonts w:ascii="Times New Roman" w:hAnsi="Times New Roman"/>
                <w:b/>
                <w:lang w:val="en-US"/>
              </w:rPr>
              <w:t>c</w:t>
            </w:r>
            <w:r>
              <w:rPr>
                <w:rFonts w:ascii="Times New Roman" w:hAnsi="Times New Roman"/>
                <w:b/>
                <w:lang w:val="en-US"/>
              </w:rPr>
              <w:t xml:space="preserve">. How likely is the organism to spread in the risk assessment area undetected? </w:t>
            </w:r>
          </w:p>
          <w:p w14:paraId="38C39F7E" w14:textId="77777777" w:rsidR="001836BA" w:rsidRDefault="001836BA">
            <w:pPr>
              <w:snapToGrid w:val="0"/>
              <w:spacing w:after="120"/>
              <w:rPr>
                <w:rFonts w:ascii="Times New Roman" w:hAnsi="Times New Roman"/>
                <w:b/>
                <w:lang w:val="en-US"/>
              </w:rPr>
            </w:pPr>
            <w:r>
              <w:rPr>
                <w:rFonts w:ascii="Times New Roman" w:hAnsi="Times New Roman"/>
                <w:bCs/>
                <w:lang w:val="en-US"/>
              </w:rPr>
              <w:t xml:space="preserve">Please note that “detection” here is considered as any system or event that may actively contribute to record the presence of a species in a way that appropriate management measures could be potentially undertaken by relevant authorities. </w:t>
            </w:r>
          </w:p>
        </w:tc>
      </w:tr>
    </w:tbl>
    <w:p w14:paraId="4AD839AA"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1F711454"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642900E1"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14139494" w14:textId="77777777" w:rsidR="001836BA" w:rsidRDefault="001836BA">
            <w:pPr>
              <w:spacing w:after="0"/>
              <w:rPr>
                <w:rFonts w:ascii="Times New Roman" w:hAnsi="Times New Roman"/>
                <w:lang w:val="en-US"/>
              </w:rPr>
            </w:pPr>
            <w:r>
              <w:rPr>
                <w:rFonts w:ascii="Times New Roman" w:hAnsi="Times New Roman"/>
                <w:lang w:val="en-US"/>
              </w:rPr>
              <w:t>very unlikely</w:t>
            </w:r>
          </w:p>
          <w:p w14:paraId="4E37A744" w14:textId="77777777" w:rsidR="001836BA" w:rsidRDefault="001836BA">
            <w:pPr>
              <w:spacing w:after="0"/>
              <w:rPr>
                <w:rFonts w:ascii="Times New Roman" w:hAnsi="Times New Roman"/>
                <w:lang w:val="en-US"/>
              </w:rPr>
            </w:pPr>
            <w:r>
              <w:rPr>
                <w:rFonts w:ascii="Times New Roman" w:hAnsi="Times New Roman"/>
                <w:lang w:val="en-US"/>
              </w:rPr>
              <w:t>unlikely</w:t>
            </w:r>
          </w:p>
          <w:p w14:paraId="4818A9B4"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75333B99" w14:textId="77777777" w:rsidR="001836BA" w:rsidRPr="00C30D23" w:rsidRDefault="001836BA">
            <w:pPr>
              <w:spacing w:after="0"/>
              <w:rPr>
                <w:rFonts w:ascii="Times New Roman" w:hAnsi="Times New Roman"/>
                <w:b/>
                <w:bCs/>
                <w:lang w:val="en-US"/>
              </w:rPr>
            </w:pPr>
            <w:r w:rsidRPr="00C30D23">
              <w:rPr>
                <w:rFonts w:ascii="Times New Roman" w:hAnsi="Times New Roman"/>
                <w:b/>
                <w:bCs/>
                <w:lang w:val="en-US"/>
              </w:rPr>
              <w:t>likely</w:t>
            </w:r>
          </w:p>
          <w:p w14:paraId="49825B49"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28F4DF5B"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552965BF"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3031395D" w14:textId="77777777" w:rsidR="001836BA" w:rsidRPr="00C30D23" w:rsidRDefault="001836BA">
            <w:pPr>
              <w:spacing w:after="0"/>
              <w:rPr>
                <w:rFonts w:ascii="Times New Roman" w:hAnsi="Times New Roman"/>
                <w:b/>
                <w:bCs/>
              </w:rPr>
            </w:pPr>
            <w:r w:rsidRPr="00C30D23">
              <w:rPr>
                <w:rFonts w:ascii="Times New Roman" w:hAnsi="Times New Roman"/>
                <w:b/>
                <w:bCs/>
              </w:rPr>
              <w:t>medium</w:t>
            </w:r>
          </w:p>
          <w:p w14:paraId="6B726A9E" w14:textId="77777777" w:rsidR="001836BA" w:rsidRDefault="001836BA">
            <w:pPr>
              <w:snapToGrid w:val="0"/>
              <w:spacing w:after="0"/>
              <w:rPr>
                <w:rFonts w:ascii="Times New Roman" w:hAnsi="Times New Roman"/>
                <w:b/>
              </w:rPr>
            </w:pPr>
            <w:r>
              <w:rPr>
                <w:rFonts w:ascii="Times New Roman" w:hAnsi="Times New Roman"/>
              </w:rPr>
              <w:t>high</w:t>
            </w:r>
          </w:p>
        </w:tc>
      </w:tr>
    </w:tbl>
    <w:p w14:paraId="5025A7C4" w14:textId="77777777" w:rsidR="001836BA" w:rsidRDefault="001836BA" w:rsidP="001836BA">
      <w:pPr>
        <w:snapToGrid w:val="0"/>
        <w:rPr>
          <w:rFonts w:ascii="Times New Roman" w:hAnsi="Times New Roman"/>
          <w:lang w:val="en-US"/>
        </w:rPr>
      </w:pPr>
    </w:p>
    <w:p w14:paraId="4FA1EE75" w14:textId="77777777" w:rsidR="00EC39D4" w:rsidRPr="00EC39D4" w:rsidRDefault="001836BA" w:rsidP="00EC39D4">
      <w:pPr>
        <w:snapToGrid w:val="0"/>
        <w:rPr>
          <w:rFonts w:ascii="Times New Roman" w:hAnsi="Times New Roman"/>
          <w:lang w:val="en-US"/>
        </w:rPr>
      </w:pPr>
      <w:r>
        <w:rPr>
          <w:rFonts w:ascii="Times New Roman" w:hAnsi="Times New Roman"/>
          <w:lang w:val="en-US"/>
        </w:rPr>
        <w:t xml:space="preserve">Response: </w:t>
      </w:r>
      <w:r w:rsidR="00C30D23" w:rsidRPr="001F6043">
        <w:rPr>
          <w:rFonts w:ascii="Times New Roman" w:hAnsi="Times New Roman"/>
          <w:lang w:val="en-GB"/>
        </w:rPr>
        <w:t xml:space="preserve">Big clumps of entangled seagrass are unlikely to go unnoticed and may be removed on the spot when fishing gear is retrieved, while smaller fragments/clumps may escape the attention of fishermen. Regardless of clump size however, </w:t>
      </w:r>
      <w:r w:rsidR="00EC39D4" w:rsidRPr="001F6043">
        <w:rPr>
          <w:rFonts w:ascii="Times New Roman" w:hAnsi="Times New Roman"/>
          <w:lang w:val="en-GB"/>
        </w:rPr>
        <w:t xml:space="preserve">due to the high resemblance of </w:t>
      </w:r>
      <w:r w:rsidR="00EC39D4" w:rsidRPr="001F6043">
        <w:rPr>
          <w:rFonts w:ascii="Times New Roman" w:hAnsi="Times New Roman"/>
          <w:i/>
          <w:iCs/>
          <w:lang w:val="en-GB"/>
        </w:rPr>
        <w:t>Z. japonica</w:t>
      </w:r>
      <w:r w:rsidR="00EC39D4" w:rsidRPr="001F6043">
        <w:rPr>
          <w:rFonts w:ascii="Times New Roman" w:hAnsi="Times New Roman"/>
          <w:lang w:val="en-GB"/>
        </w:rPr>
        <w:t xml:space="preserve"> to </w:t>
      </w:r>
      <w:r w:rsidR="00EC39D4" w:rsidRPr="00EC39D4">
        <w:rPr>
          <w:rFonts w:ascii="Times New Roman" w:hAnsi="Times New Roman"/>
          <w:i/>
          <w:iCs/>
          <w:lang w:val="en-US"/>
        </w:rPr>
        <w:t xml:space="preserve">Z. </w:t>
      </w:r>
      <w:proofErr w:type="spellStart"/>
      <w:r w:rsidR="00EC39D4" w:rsidRPr="00EC39D4">
        <w:rPr>
          <w:rFonts w:ascii="Times New Roman" w:hAnsi="Times New Roman"/>
          <w:i/>
          <w:iCs/>
          <w:lang w:val="en-US"/>
        </w:rPr>
        <w:t>noltei</w:t>
      </w:r>
      <w:proofErr w:type="spellEnd"/>
      <w:r w:rsidR="00EC39D4" w:rsidRPr="00EC39D4">
        <w:rPr>
          <w:rFonts w:ascii="Times New Roman" w:hAnsi="Times New Roman"/>
          <w:lang w:val="en-US"/>
        </w:rPr>
        <w:t>, as described in A.2, the invader is more likely than not to be mistaken for the native species and go undetected.</w:t>
      </w:r>
    </w:p>
    <w:p w14:paraId="1245D9B2" w14:textId="77777777" w:rsidR="001836BA" w:rsidRDefault="001836BA"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21FFD400"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1CBD3751" w14:textId="77777777" w:rsidR="001836BA" w:rsidRDefault="001836BA">
            <w:pPr>
              <w:snapToGrid w:val="0"/>
              <w:rPr>
                <w:rFonts w:ascii="Times New Roman" w:hAnsi="Times New Roman"/>
                <w:lang w:val="en-US"/>
              </w:rPr>
            </w:pPr>
            <w:r>
              <w:rPr>
                <w:rFonts w:ascii="Times New Roman" w:hAnsi="Times New Roman"/>
                <w:b/>
                <w:lang w:val="en-US"/>
              </w:rPr>
              <w:t>Qu. 3.8</w:t>
            </w:r>
            <w:r w:rsidR="00607DE2">
              <w:rPr>
                <w:rFonts w:ascii="Times New Roman" w:hAnsi="Times New Roman"/>
                <w:b/>
                <w:lang w:val="en-US"/>
              </w:rPr>
              <w:t>c</w:t>
            </w:r>
            <w:r>
              <w:rPr>
                <w:rFonts w:ascii="Times New Roman" w:hAnsi="Times New Roman"/>
                <w:b/>
                <w:lang w:val="en-US"/>
              </w:rPr>
              <w:t xml:space="preserve">. How likely is the organism to be able to transfer from the pathway to a suitable habitat or host during spread? </w:t>
            </w:r>
          </w:p>
        </w:tc>
      </w:tr>
    </w:tbl>
    <w:p w14:paraId="6E74D8F7"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54B40684"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13B47B30"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0DE692DE" w14:textId="77777777" w:rsidR="001836BA" w:rsidRDefault="001836BA">
            <w:pPr>
              <w:spacing w:after="0"/>
              <w:rPr>
                <w:rFonts w:ascii="Times New Roman" w:hAnsi="Times New Roman"/>
                <w:lang w:val="en-US"/>
              </w:rPr>
            </w:pPr>
            <w:r>
              <w:rPr>
                <w:rFonts w:ascii="Times New Roman" w:hAnsi="Times New Roman"/>
                <w:lang w:val="en-US"/>
              </w:rPr>
              <w:t>very unlikely</w:t>
            </w:r>
          </w:p>
          <w:p w14:paraId="619D0B7D" w14:textId="77777777" w:rsidR="001836BA" w:rsidRDefault="001836BA">
            <w:pPr>
              <w:spacing w:after="0"/>
              <w:rPr>
                <w:rFonts w:ascii="Times New Roman" w:hAnsi="Times New Roman"/>
                <w:lang w:val="en-US"/>
              </w:rPr>
            </w:pPr>
            <w:r>
              <w:rPr>
                <w:rFonts w:ascii="Times New Roman" w:hAnsi="Times New Roman"/>
                <w:lang w:val="en-US"/>
              </w:rPr>
              <w:t>unlikely</w:t>
            </w:r>
          </w:p>
          <w:p w14:paraId="60CEA721"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72EE8C54" w14:textId="77777777" w:rsidR="001836BA" w:rsidRPr="00EC39D4" w:rsidRDefault="001836BA">
            <w:pPr>
              <w:spacing w:after="0"/>
              <w:rPr>
                <w:rFonts w:ascii="Times New Roman" w:hAnsi="Times New Roman"/>
                <w:b/>
                <w:bCs/>
                <w:lang w:val="en-US"/>
              </w:rPr>
            </w:pPr>
            <w:r w:rsidRPr="00EC39D4">
              <w:rPr>
                <w:rFonts w:ascii="Times New Roman" w:hAnsi="Times New Roman"/>
                <w:b/>
                <w:bCs/>
                <w:lang w:val="en-US"/>
              </w:rPr>
              <w:t>likely</w:t>
            </w:r>
          </w:p>
          <w:p w14:paraId="448A6F92"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0DE71407"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74F7F7CD"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67EA7A91" w14:textId="77777777" w:rsidR="001836BA" w:rsidRPr="00EC39D4" w:rsidRDefault="001836BA">
            <w:pPr>
              <w:spacing w:after="0"/>
              <w:rPr>
                <w:rFonts w:ascii="Times New Roman" w:hAnsi="Times New Roman"/>
                <w:b/>
                <w:bCs/>
              </w:rPr>
            </w:pPr>
            <w:r w:rsidRPr="00EC39D4">
              <w:rPr>
                <w:rFonts w:ascii="Times New Roman" w:hAnsi="Times New Roman"/>
                <w:b/>
                <w:bCs/>
              </w:rPr>
              <w:t>medium</w:t>
            </w:r>
          </w:p>
          <w:p w14:paraId="296CF9B3" w14:textId="77777777" w:rsidR="001836BA" w:rsidRDefault="001836BA">
            <w:pPr>
              <w:snapToGrid w:val="0"/>
              <w:spacing w:after="0"/>
              <w:rPr>
                <w:rFonts w:ascii="Times New Roman" w:hAnsi="Times New Roman"/>
                <w:b/>
              </w:rPr>
            </w:pPr>
            <w:r>
              <w:rPr>
                <w:rFonts w:ascii="Times New Roman" w:hAnsi="Times New Roman"/>
              </w:rPr>
              <w:t>high</w:t>
            </w:r>
          </w:p>
        </w:tc>
      </w:tr>
    </w:tbl>
    <w:p w14:paraId="196AE287" w14:textId="77777777" w:rsidR="001836BA" w:rsidRDefault="001836BA" w:rsidP="001836BA">
      <w:pPr>
        <w:snapToGrid w:val="0"/>
        <w:rPr>
          <w:rFonts w:ascii="Times New Roman" w:hAnsi="Times New Roman"/>
          <w:lang w:val="en-US"/>
        </w:rPr>
      </w:pPr>
    </w:p>
    <w:p w14:paraId="34811016" w14:textId="77777777" w:rsidR="001836BA" w:rsidRDefault="001836BA" w:rsidP="001836BA">
      <w:pPr>
        <w:snapToGrid w:val="0"/>
        <w:rPr>
          <w:rFonts w:ascii="Times New Roman" w:hAnsi="Times New Roman"/>
          <w:lang w:val="en-GB"/>
        </w:rPr>
      </w:pPr>
      <w:r>
        <w:rPr>
          <w:rFonts w:ascii="Times New Roman" w:hAnsi="Times New Roman"/>
          <w:lang w:val="en-US"/>
        </w:rPr>
        <w:t xml:space="preserve">Response: </w:t>
      </w:r>
      <w:r w:rsidR="00EC39D4" w:rsidRPr="00EC39D4">
        <w:rPr>
          <w:rFonts w:ascii="Times New Roman" w:hAnsi="Times New Roman"/>
          <w:lang w:val="en-GB"/>
        </w:rPr>
        <w:t xml:space="preserve">This will depend on </w:t>
      </w:r>
      <w:r w:rsidR="00EC39D4">
        <w:rPr>
          <w:rFonts w:ascii="Times New Roman" w:hAnsi="Times New Roman"/>
          <w:lang w:val="en-GB"/>
        </w:rPr>
        <w:t>cleaning</w:t>
      </w:r>
      <w:r w:rsidR="00EC39D4" w:rsidRPr="00EC39D4">
        <w:rPr>
          <w:rFonts w:ascii="Times New Roman" w:hAnsi="Times New Roman"/>
          <w:lang w:val="en-GB"/>
        </w:rPr>
        <w:t xml:space="preserve"> practices, fishing operations (e.g.</w:t>
      </w:r>
      <w:r w:rsidR="00092513">
        <w:rPr>
          <w:rFonts w:ascii="Times New Roman" w:hAnsi="Times New Roman"/>
          <w:lang w:val="en-GB"/>
        </w:rPr>
        <w:t>,</w:t>
      </w:r>
      <w:r w:rsidR="00EC39D4" w:rsidRPr="00EC39D4">
        <w:rPr>
          <w:rFonts w:ascii="Times New Roman" w:hAnsi="Times New Roman"/>
          <w:lang w:val="en-GB"/>
        </w:rPr>
        <w:t xml:space="preserve"> if the gear is used multiple times during the same fishing trip before being cleaned and stored) and where the species has been entrained. If discarded at sea, it is very likely that individuals will survive and be released over suitable depths and substrates. </w:t>
      </w:r>
    </w:p>
    <w:p w14:paraId="5652FAED" w14:textId="77777777" w:rsidR="00784B59" w:rsidRDefault="00784B59"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14:paraId="3A14F2AE"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48713542" w14:textId="77777777" w:rsidR="001836BA" w:rsidRDefault="001836BA">
            <w:pPr>
              <w:snapToGrid w:val="0"/>
              <w:spacing w:after="120"/>
              <w:rPr>
                <w:rFonts w:ascii="Times New Roman" w:hAnsi="Times New Roman"/>
                <w:b/>
                <w:lang w:val="en-US"/>
              </w:rPr>
            </w:pPr>
            <w:r>
              <w:rPr>
                <w:rFonts w:ascii="Times New Roman" w:hAnsi="Times New Roman"/>
                <w:b/>
                <w:lang w:val="en-US"/>
              </w:rPr>
              <w:lastRenderedPageBreak/>
              <w:t>Qu. 3.9</w:t>
            </w:r>
            <w:r w:rsidR="00607DE2">
              <w:rPr>
                <w:rFonts w:ascii="Times New Roman" w:hAnsi="Times New Roman"/>
                <w:b/>
                <w:lang w:val="en-US"/>
              </w:rPr>
              <w:t>c</w:t>
            </w:r>
            <w:r>
              <w:rPr>
                <w:rFonts w:ascii="Times New Roman" w:hAnsi="Times New Roman"/>
                <w:b/>
                <w:lang w:val="en-US"/>
              </w:rPr>
              <w:t xml:space="preserve">. Estimate the overall potential rate of spread based on this pathway </w:t>
            </w:r>
            <w:r>
              <w:rPr>
                <w:rFonts w:ascii="Times New Roman" w:eastAsia="Times New Roman" w:hAnsi="Times New Roman"/>
                <w:b/>
                <w:lang w:val="en-GB" w:eastAsia="ar-SA"/>
              </w:rPr>
              <w:t xml:space="preserve">in relation to the </w:t>
            </w:r>
            <w:r>
              <w:rPr>
                <w:rFonts w:ascii="Times New Roman" w:hAnsi="Times New Roman"/>
                <w:b/>
                <w:lang w:val="en-US"/>
              </w:rPr>
              <w:t>environmental conditions in the risk assessment area. (please provide quantitative data where possible).</w:t>
            </w:r>
          </w:p>
        </w:tc>
      </w:tr>
    </w:tbl>
    <w:p w14:paraId="50AEBE8C"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47384788"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5AD0E9AF"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1BA1BCD6" w14:textId="77777777" w:rsidR="001836BA" w:rsidRDefault="001836BA">
            <w:pPr>
              <w:spacing w:after="0"/>
              <w:rPr>
                <w:rFonts w:ascii="Times New Roman" w:hAnsi="Times New Roman"/>
                <w:lang w:val="en-US"/>
              </w:rPr>
            </w:pPr>
            <w:r>
              <w:rPr>
                <w:rFonts w:ascii="Times New Roman" w:hAnsi="Times New Roman"/>
                <w:lang w:val="en-US"/>
              </w:rPr>
              <w:t>very slowly</w:t>
            </w:r>
          </w:p>
          <w:p w14:paraId="26D6248D" w14:textId="77777777" w:rsidR="001836BA" w:rsidRDefault="001836BA">
            <w:pPr>
              <w:spacing w:after="0"/>
              <w:rPr>
                <w:rFonts w:ascii="Times New Roman" w:hAnsi="Times New Roman"/>
                <w:lang w:val="en-US"/>
              </w:rPr>
            </w:pPr>
            <w:r>
              <w:rPr>
                <w:rFonts w:ascii="Times New Roman" w:hAnsi="Times New Roman"/>
                <w:lang w:val="en-US"/>
              </w:rPr>
              <w:t>slowly</w:t>
            </w:r>
          </w:p>
          <w:p w14:paraId="004501A7" w14:textId="77777777" w:rsidR="001836BA" w:rsidRPr="00325965" w:rsidRDefault="001836BA">
            <w:pPr>
              <w:spacing w:after="0"/>
              <w:rPr>
                <w:rFonts w:ascii="Times New Roman" w:hAnsi="Times New Roman"/>
                <w:b/>
                <w:bCs/>
                <w:lang w:val="en-US"/>
              </w:rPr>
            </w:pPr>
            <w:r w:rsidRPr="00325965">
              <w:rPr>
                <w:rFonts w:ascii="Times New Roman" w:hAnsi="Times New Roman"/>
                <w:b/>
                <w:bCs/>
                <w:lang w:val="en-US"/>
              </w:rPr>
              <w:t xml:space="preserve">moderately </w:t>
            </w:r>
          </w:p>
          <w:p w14:paraId="725D21A2" w14:textId="77777777" w:rsidR="001836BA" w:rsidRDefault="001836BA">
            <w:pPr>
              <w:spacing w:after="0"/>
              <w:rPr>
                <w:rFonts w:ascii="Times New Roman" w:hAnsi="Times New Roman"/>
                <w:lang w:val="en-US"/>
              </w:rPr>
            </w:pPr>
            <w:r>
              <w:rPr>
                <w:rFonts w:ascii="Times New Roman" w:hAnsi="Times New Roman"/>
                <w:lang w:val="en-US"/>
              </w:rPr>
              <w:t>rapidly</w:t>
            </w:r>
          </w:p>
          <w:p w14:paraId="79E02602" w14:textId="77777777" w:rsidR="001836BA" w:rsidRDefault="001836BA">
            <w:pPr>
              <w:snapToGrid w:val="0"/>
              <w:spacing w:after="0"/>
              <w:rPr>
                <w:rFonts w:ascii="Times New Roman" w:hAnsi="Times New Roman"/>
                <w:b/>
                <w:lang w:val="en-GB"/>
              </w:rPr>
            </w:pPr>
            <w:r>
              <w:rPr>
                <w:rFonts w:ascii="Times New Roman" w:hAnsi="Times New Roman"/>
                <w:lang w:val="en-US"/>
              </w:rPr>
              <w:t>very rapidly</w:t>
            </w:r>
          </w:p>
        </w:tc>
        <w:tc>
          <w:tcPr>
            <w:tcW w:w="1843" w:type="dxa"/>
            <w:tcBorders>
              <w:top w:val="single" w:sz="4" w:space="0" w:color="000000"/>
              <w:left w:val="single" w:sz="4" w:space="0" w:color="000000"/>
              <w:bottom w:val="single" w:sz="4" w:space="0" w:color="000000"/>
              <w:right w:val="single" w:sz="4" w:space="0" w:color="000000"/>
            </w:tcBorders>
            <w:hideMark/>
          </w:tcPr>
          <w:p w14:paraId="271F0101"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6B765AF4"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368C2971" w14:textId="77777777" w:rsidR="001836BA" w:rsidRPr="00325965" w:rsidRDefault="001836BA">
            <w:pPr>
              <w:spacing w:after="0"/>
              <w:rPr>
                <w:rFonts w:ascii="Times New Roman" w:hAnsi="Times New Roman"/>
                <w:b/>
                <w:bCs/>
              </w:rPr>
            </w:pPr>
            <w:r w:rsidRPr="00325965">
              <w:rPr>
                <w:rFonts w:ascii="Times New Roman" w:hAnsi="Times New Roman"/>
                <w:b/>
                <w:bCs/>
              </w:rPr>
              <w:t>medium</w:t>
            </w:r>
          </w:p>
          <w:p w14:paraId="3A1EB5FC" w14:textId="77777777" w:rsidR="001836BA" w:rsidRDefault="001836BA">
            <w:pPr>
              <w:snapToGrid w:val="0"/>
              <w:spacing w:after="0"/>
              <w:rPr>
                <w:rFonts w:ascii="Times New Roman" w:hAnsi="Times New Roman"/>
                <w:b/>
              </w:rPr>
            </w:pPr>
            <w:r>
              <w:rPr>
                <w:rFonts w:ascii="Times New Roman" w:hAnsi="Times New Roman"/>
              </w:rPr>
              <w:t>high</w:t>
            </w:r>
          </w:p>
        </w:tc>
      </w:tr>
    </w:tbl>
    <w:p w14:paraId="551D1515" w14:textId="77777777" w:rsidR="001836BA" w:rsidRDefault="001836BA" w:rsidP="001836BA">
      <w:pPr>
        <w:snapToGrid w:val="0"/>
        <w:rPr>
          <w:rFonts w:ascii="Times New Roman" w:hAnsi="Times New Roman"/>
          <w:lang w:val="en-US"/>
        </w:rPr>
      </w:pPr>
    </w:p>
    <w:p w14:paraId="57BE96F3" w14:textId="77777777" w:rsidR="00092513" w:rsidRPr="00092513" w:rsidRDefault="001836BA" w:rsidP="00092513">
      <w:pPr>
        <w:snapToGrid w:val="0"/>
        <w:rPr>
          <w:rFonts w:ascii="Times New Roman" w:hAnsi="Times New Roman"/>
          <w:lang w:val="en-US"/>
        </w:rPr>
      </w:pPr>
      <w:r>
        <w:rPr>
          <w:rFonts w:ascii="Times New Roman" w:hAnsi="Times New Roman"/>
          <w:lang w:val="en-US"/>
        </w:rPr>
        <w:t xml:space="preserve">Response: </w:t>
      </w:r>
      <w:r w:rsidR="009C4FD1">
        <w:rPr>
          <w:rFonts w:ascii="Times New Roman" w:hAnsi="Times New Roman"/>
          <w:lang w:val="en-US"/>
        </w:rPr>
        <w:t>Entanglement in f</w:t>
      </w:r>
      <w:r w:rsidR="00092513" w:rsidRPr="00092513">
        <w:rPr>
          <w:rFonts w:ascii="Times New Roman" w:hAnsi="Times New Roman"/>
          <w:lang w:val="en-US"/>
        </w:rPr>
        <w:t xml:space="preserve">ishing equipment is considered a </w:t>
      </w:r>
      <w:r w:rsidR="00922EF3">
        <w:rPr>
          <w:rFonts w:ascii="Times New Roman" w:hAnsi="Times New Roman"/>
          <w:lang w:val="en-US"/>
        </w:rPr>
        <w:t xml:space="preserve">moderate </w:t>
      </w:r>
      <w:r w:rsidR="00092513" w:rsidRPr="00092513">
        <w:rPr>
          <w:rFonts w:ascii="Times New Roman" w:hAnsi="Times New Roman"/>
          <w:lang w:val="en-US"/>
        </w:rPr>
        <w:t xml:space="preserve">risk vector for the translocation and spread of </w:t>
      </w:r>
      <w:r w:rsidR="009C4FD1">
        <w:rPr>
          <w:rFonts w:ascii="Times New Roman" w:hAnsi="Times New Roman"/>
          <w:i/>
          <w:iCs/>
          <w:lang w:val="en-US"/>
        </w:rPr>
        <w:t>Z. japonica</w:t>
      </w:r>
      <w:r w:rsidR="00092513" w:rsidRPr="00092513">
        <w:rPr>
          <w:rFonts w:ascii="Times New Roman" w:hAnsi="Times New Roman"/>
          <w:lang w:val="en-US"/>
        </w:rPr>
        <w:t xml:space="preserve">, mainly </w:t>
      </w:r>
      <w:r w:rsidR="00922EF3">
        <w:rPr>
          <w:rFonts w:ascii="Times New Roman" w:hAnsi="Times New Roman"/>
          <w:lang w:val="en-US"/>
        </w:rPr>
        <w:t>during the peak reproductive period of the species, when flowering shoot density can be high.</w:t>
      </w:r>
      <w:r w:rsidR="00772680">
        <w:rPr>
          <w:rFonts w:ascii="Times New Roman" w:hAnsi="Times New Roman"/>
          <w:lang w:val="en-US"/>
        </w:rPr>
        <w:t xml:space="preserve"> </w:t>
      </w:r>
      <w:r w:rsidR="00325965">
        <w:rPr>
          <w:rFonts w:ascii="Times New Roman" w:hAnsi="Times New Roman"/>
          <w:lang w:val="en-US"/>
        </w:rPr>
        <w:t xml:space="preserve">Due to the intertidal/shallow subtidal habitat of the species, it is more likely to be dispersed by small scale and artisanal fishing </w:t>
      </w:r>
      <w:r w:rsidR="009F3D0C">
        <w:rPr>
          <w:rFonts w:ascii="Times New Roman" w:hAnsi="Times New Roman"/>
          <w:lang w:val="en-US"/>
        </w:rPr>
        <w:t xml:space="preserve">gear, whose timeframe of operation matches rather well the survival timeframe of exposed </w:t>
      </w:r>
      <w:r w:rsidR="009F3D0C" w:rsidRPr="009F3D0C">
        <w:rPr>
          <w:rFonts w:ascii="Times New Roman" w:hAnsi="Times New Roman"/>
          <w:i/>
          <w:iCs/>
          <w:lang w:val="en-US"/>
        </w:rPr>
        <w:t>Z. japonica</w:t>
      </w:r>
      <w:r w:rsidR="00325965">
        <w:rPr>
          <w:rFonts w:ascii="Times New Roman" w:hAnsi="Times New Roman"/>
          <w:lang w:val="en-US"/>
        </w:rPr>
        <w:t xml:space="preserve"> (even though the potential for entanglement of drifting wrack still exists); as such</w:t>
      </w:r>
      <w:r w:rsidR="00092513" w:rsidRPr="00092513">
        <w:rPr>
          <w:rFonts w:ascii="Times New Roman" w:hAnsi="Times New Roman"/>
          <w:lang w:val="en-US"/>
        </w:rPr>
        <w:t xml:space="preserve"> </w:t>
      </w:r>
      <w:r w:rsidR="00092513" w:rsidRPr="00092513">
        <w:rPr>
          <w:rFonts w:ascii="Times New Roman" w:hAnsi="Times New Roman"/>
          <w:lang w:val="en-GB"/>
        </w:rPr>
        <w:t xml:space="preserve">the geographic spread of </w:t>
      </w:r>
      <w:r w:rsidR="00325965" w:rsidRPr="00325965">
        <w:rPr>
          <w:rFonts w:ascii="Times New Roman" w:hAnsi="Times New Roman"/>
          <w:i/>
          <w:iCs/>
          <w:lang w:val="en-GB"/>
        </w:rPr>
        <w:t>Z. japonica</w:t>
      </w:r>
      <w:r w:rsidR="00092513" w:rsidRPr="00092513">
        <w:rPr>
          <w:rFonts w:ascii="Times New Roman" w:hAnsi="Times New Roman"/>
          <w:lang w:val="en-GB"/>
        </w:rPr>
        <w:t xml:space="preserve"> via this route would be relatively limited, hence a moderately rapid rate of spread may be expected. </w:t>
      </w:r>
    </w:p>
    <w:bookmarkEnd w:id="50"/>
    <w:p w14:paraId="45B1DDB1" w14:textId="77777777" w:rsidR="001836BA" w:rsidRDefault="001836BA" w:rsidP="001836BA">
      <w:pPr>
        <w:snapToGrid w:val="0"/>
        <w:rPr>
          <w:rFonts w:ascii="Times New Roman" w:hAnsi="Times New Roman"/>
          <w:lang w:val="en-US"/>
        </w:rPr>
      </w:pPr>
    </w:p>
    <w:p w14:paraId="53929AFA" w14:textId="77777777" w:rsidR="001836BA" w:rsidRPr="00A67D1B" w:rsidRDefault="00A67D1B" w:rsidP="001836BA">
      <w:pPr>
        <w:snapToGrid w:val="0"/>
        <w:rPr>
          <w:rFonts w:ascii="Times New Roman" w:hAnsi="Times New Roman"/>
          <w:i/>
          <w:lang w:val="en-US"/>
        </w:rPr>
      </w:pPr>
      <w:r w:rsidRPr="00A67D1B">
        <w:rPr>
          <w:rFonts w:ascii="Times New Roman" w:hAnsi="Times New Roman"/>
          <w:iCs/>
          <w:lang w:val="en-US"/>
        </w:rPr>
        <w:t>Pathway name:</w:t>
      </w:r>
      <w:r>
        <w:rPr>
          <w:rFonts w:ascii="Times New Roman" w:hAnsi="Times New Roman"/>
          <w:b/>
          <w:bCs/>
          <w:iCs/>
          <w:lang w:val="en-US"/>
        </w:rPr>
        <w:t xml:space="preserve"> </w:t>
      </w:r>
      <w:r w:rsidRPr="00A67D1B">
        <w:rPr>
          <w:rFonts w:ascii="Times New Roman" w:hAnsi="Times New Roman"/>
          <w:b/>
          <w:lang w:val="en-US"/>
        </w:rPr>
        <w:t>TRANSPORT-STOWAWAY</w:t>
      </w:r>
      <w:r w:rsidRPr="00A67D1B">
        <w:rPr>
          <w:rFonts w:ascii="Times New Roman" w:hAnsi="Times New Roman"/>
          <w:lang w:val="en-US"/>
        </w:rPr>
        <w:t xml:space="preserve"> </w:t>
      </w:r>
      <w:r w:rsidRPr="00A67D1B">
        <w:rPr>
          <w:rFonts w:ascii="Times New Roman" w:hAnsi="Times New Roman"/>
          <w:b/>
          <w:lang w:val="en-US"/>
        </w:rPr>
        <w:t>(ship/boat ballast water and sediments)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36BAC0CE"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3A505431" w14:textId="77777777" w:rsidR="001836BA" w:rsidRDefault="001836BA">
            <w:pPr>
              <w:snapToGrid w:val="0"/>
              <w:spacing w:after="120"/>
              <w:rPr>
                <w:rFonts w:ascii="Times New Roman" w:hAnsi="Times New Roman"/>
                <w:b/>
                <w:lang w:val="en-US"/>
              </w:rPr>
            </w:pPr>
            <w:r>
              <w:rPr>
                <w:rFonts w:ascii="Times New Roman" w:hAnsi="Times New Roman"/>
                <w:b/>
                <w:lang w:val="en-US"/>
              </w:rPr>
              <w:t>Qu. 3.</w:t>
            </w:r>
            <w:r w:rsidR="00607DE2">
              <w:rPr>
                <w:rFonts w:ascii="Times New Roman" w:hAnsi="Times New Roman"/>
                <w:b/>
                <w:lang w:val="en-US"/>
              </w:rPr>
              <w:t>3d</w:t>
            </w:r>
            <w:r>
              <w:rPr>
                <w:rFonts w:ascii="Times New Roman" w:hAnsi="Times New Roman"/>
                <w:b/>
                <w:lang w:val="en-US"/>
              </w:rPr>
              <w:t xml:space="preserve"> Is spread along this pathway intentional (e.g. the organism is deliberately transported from one place to another) or unintentional (e.g. the organism is a contaminant of translocated goods within the risk assessment area)?</w:t>
            </w:r>
          </w:p>
        </w:tc>
      </w:tr>
    </w:tbl>
    <w:p w14:paraId="358372FB"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2F1C6897"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0EDEE05A" w14:textId="77777777" w:rsidR="001836BA" w:rsidRDefault="001836BA">
            <w:pPr>
              <w:snapToGrid w:val="0"/>
              <w:spacing w:after="0"/>
              <w:rPr>
                <w:rFonts w:ascii="Times New Roman" w:hAnsi="Times New Roman"/>
                <w:b/>
                <w:lang w:val="en-GB"/>
              </w:rPr>
            </w:pPr>
            <w:r>
              <w:rPr>
                <w:rFonts w:ascii="Times New Roman" w:hAnsi="Times New Roman"/>
                <w:b/>
                <w:lang w:val="en-G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17519605" w14:textId="77777777" w:rsidR="001836BA" w:rsidRDefault="001836BA">
            <w:pPr>
              <w:spacing w:after="0"/>
              <w:rPr>
                <w:rFonts w:ascii="Times New Roman" w:hAnsi="Times New Roman"/>
                <w:lang w:val="en-US"/>
              </w:rPr>
            </w:pPr>
            <w:r>
              <w:rPr>
                <w:rFonts w:ascii="Times New Roman" w:hAnsi="Times New Roman"/>
                <w:lang w:val="en-US"/>
              </w:rPr>
              <w:t xml:space="preserve">intentional </w:t>
            </w:r>
          </w:p>
          <w:p w14:paraId="2FF4EF92" w14:textId="77777777" w:rsidR="001836BA" w:rsidRPr="00A67D1B" w:rsidRDefault="001836BA">
            <w:pPr>
              <w:spacing w:after="0"/>
              <w:rPr>
                <w:rFonts w:ascii="Times New Roman" w:hAnsi="Times New Roman"/>
                <w:b/>
                <w:bCs/>
                <w:lang w:val="en-GB"/>
              </w:rPr>
            </w:pPr>
            <w:r w:rsidRPr="00A67D1B">
              <w:rPr>
                <w:rFonts w:ascii="Times New Roman" w:hAnsi="Times New Roman"/>
                <w:b/>
                <w:bCs/>
                <w:lang w:val="en-US"/>
              </w:rPr>
              <w:t xml:space="preserve">unintentional </w:t>
            </w:r>
          </w:p>
        </w:tc>
        <w:tc>
          <w:tcPr>
            <w:tcW w:w="1843" w:type="dxa"/>
            <w:tcBorders>
              <w:top w:val="single" w:sz="4" w:space="0" w:color="000000"/>
              <w:left w:val="single" w:sz="4" w:space="0" w:color="000000"/>
              <w:bottom w:val="single" w:sz="4" w:space="0" w:color="000000"/>
              <w:right w:val="single" w:sz="4" w:space="0" w:color="000000"/>
            </w:tcBorders>
            <w:hideMark/>
          </w:tcPr>
          <w:p w14:paraId="62977EE4" w14:textId="77777777" w:rsidR="001836BA" w:rsidRDefault="001836BA">
            <w:pPr>
              <w:snapToGrid w:val="0"/>
              <w:spacing w:after="0"/>
              <w:rPr>
                <w:rFonts w:ascii="Times New Roman" w:hAnsi="Times New Roman"/>
                <w:b/>
                <w:lang w:val="en-GB"/>
              </w:rPr>
            </w:pPr>
            <w:r>
              <w:rPr>
                <w:rFonts w:ascii="Times New Roman" w:hAnsi="Times New Roman"/>
                <w:b/>
                <w:lang w:val="en-G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68EBDC46" w14:textId="77777777" w:rsidR="001836BA" w:rsidRDefault="001836BA">
            <w:pPr>
              <w:spacing w:after="0"/>
              <w:rPr>
                <w:rFonts w:ascii="Times New Roman" w:hAnsi="Times New Roman"/>
                <w:lang w:val="en-GB"/>
              </w:rPr>
            </w:pPr>
            <w:r>
              <w:rPr>
                <w:rFonts w:ascii="Times New Roman" w:hAnsi="Times New Roman"/>
                <w:lang w:val="en-GB"/>
              </w:rPr>
              <w:t>low</w:t>
            </w:r>
          </w:p>
          <w:p w14:paraId="3B6E5567" w14:textId="77777777" w:rsidR="001836BA" w:rsidRDefault="001836BA">
            <w:pPr>
              <w:spacing w:after="0"/>
              <w:rPr>
                <w:rFonts w:ascii="Times New Roman" w:hAnsi="Times New Roman"/>
                <w:lang w:val="en-GB"/>
              </w:rPr>
            </w:pPr>
            <w:r>
              <w:rPr>
                <w:rFonts w:ascii="Times New Roman" w:hAnsi="Times New Roman"/>
                <w:lang w:val="en-GB"/>
              </w:rPr>
              <w:t>medium</w:t>
            </w:r>
          </w:p>
          <w:p w14:paraId="12CF2072" w14:textId="77777777" w:rsidR="001836BA" w:rsidRPr="00A67D1B" w:rsidRDefault="001836BA">
            <w:pPr>
              <w:snapToGrid w:val="0"/>
              <w:spacing w:after="0"/>
              <w:rPr>
                <w:rFonts w:ascii="Times New Roman" w:hAnsi="Times New Roman"/>
                <w:b/>
                <w:bCs/>
                <w:lang w:val="en-GB"/>
              </w:rPr>
            </w:pPr>
            <w:r w:rsidRPr="00A67D1B">
              <w:rPr>
                <w:rFonts w:ascii="Times New Roman" w:hAnsi="Times New Roman"/>
                <w:b/>
                <w:bCs/>
                <w:lang w:val="en-GB"/>
              </w:rPr>
              <w:t>high</w:t>
            </w:r>
          </w:p>
        </w:tc>
      </w:tr>
    </w:tbl>
    <w:p w14:paraId="6FE54504" w14:textId="77777777" w:rsidR="001836BA" w:rsidRDefault="001836BA" w:rsidP="001836BA">
      <w:pPr>
        <w:snapToGrid w:val="0"/>
        <w:rPr>
          <w:rFonts w:ascii="Times New Roman" w:hAnsi="Times New Roman"/>
          <w:lang w:val="en-US"/>
        </w:rPr>
      </w:pPr>
    </w:p>
    <w:p w14:paraId="49959454" w14:textId="77777777" w:rsidR="001836BA" w:rsidRDefault="001836BA" w:rsidP="001836BA">
      <w:pPr>
        <w:snapToGrid w:val="0"/>
        <w:rPr>
          <w:rFonts w:ascii="Times New Roman" w:hAnsi="Times New Roman"/>
          <w:lang w:val="en-US"/>
        </w:rPr>
      </w:pPr>
      <w:r>
        <w:rPr>
          <w:rFonts w:ascii="Times New Roman" w:hAnsi="Times New Roman"/>
          <w:lang w:val="en-US"/>
        </w:rPr>
        <w:t xml:space="preserve">Response: </w:t>
      </w:r>
      <w:r w:rsidR="00A67D1B" w:rsidRPr="00A67D1B">
        <w:rPr>
          <w:rFonts w:ascii="Times New Roman" w:hAnsi="Times New Roman"/>
          <w:lang w:val="en-US"/>
        </w:rPr>
        <w:t>It can be stated with high certainty that this pathway is unintentional. See categorization of pathways in Annex IV and guidance notes in the beginning of this section.</w:t>
      </w:r>
    </w:p>
    <w:p w14:paraId="0A682752" w14:textId="77777777" w:rsidR="00784B59" w:rsidRDefault="00784B59"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69B67A41"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58B92F3B" w14:textId="77777777" w:rsidR="001836BA" w:rsidRDefault="001836BA">
            <w:pPr>
              <w:snapToGrid w:val="0"/>
              <w:spacing w:after="120" w:line="240" w:lineRule="auto"/>
              <w:rPr>
                <w:rFonts w:ascii="Times New Roman" w:hAnsi="Times New Roman"/>
                <w:b/>
                <w:lang w:val="en-US"/>
              </w:rPr>
            </w:pPr>
            <w:r>
              <w:rPr>
                <w:rFonts w:ascii="Times New Roman" w:hAnsi="Times New Roman"/>
                <w:b/>
                <w:lang w:val="en-US"/>
              </w:rPr>
              <w:t>Qu. 3.</w:t>
            </w:r>
            <w:r w:rsidR="00607DE2">
              <w:rPr>
                <w:rFonts w:ascii="Times New Roman" w:hAnsi="Times New Roman"/>
                <w:b/>
                <w:lang w:val="en-US"/>
              </w:rPr>
              <w:t>4d</w:t>
            </w:r>
            <w:r>
              <w:rPr>
                <w:rFonts w:ascii="Times New Roman" w:hAnsi="Times New Roman"/>
                <w:b/>
                <w:lang w:val="en-US"/>
              </w:rPr>
              <w:t xml:space="preserve"> How likely is it that </w:t>
            </w:r>
            <w:proofErr w:type="gramStart"/>
            <w:r>
              <w:rPr>
                <w:rFonts w:ascii="Times New Roman" w:hAnsi="Times New Roman"/>
                <w:b/>
                <w:lang w:val="en-US"/>
              </w:rPr>
              <w:t>a number of</w:t>
            </w:r>
            <w:proofErr w:type="gramEnd"/>
            <w:r>
              <w:rPr>
                <w:rFonts w:ascii="Times New Roman" w:hAnsi="Times New Roman"/>
                <w:b/>
                <w:lang w:val="en-US"/>
              </w:rPr>
              <w:t xml:space="preserve"> individuals sufficient to originate a viable population will spread along this pathway from the point(s) of origin over the course of one year? </w:t>
            </w:r>
          </w:p>
          <w:p w14:paraId="5355DE59" w14:textId="77777777" w:rsidR="001836BA" w:rsidRDefault="001836BA">
            <w:pPr>
              <w:suppressAutoHyphens/>
              <w:spacing w:after="120" w:line="240" w:lineRule="auto"/>
              <w:jc w:val="both"/>
              <w:rPr>
                <w:rFonts w:ascii="Times New Roman" w:eastAsia="Times New Roman" w:hAnsi="Times New Roman"/>
                <w:lang w:val="en-GB" w:eastAsia="ar-SA"/>
              </w:rPr>
            </w:pPr>
            <w:r>
              <w:rPr>
                <w:rFonts w:ascii="Times New Roman" w:eastAsia="Times New Roman" w:hAnsi="Times New Roman"/>
                <w:lang w:val="en-GB" w:eastAsia="ar-SA"/>
              </w:rPr>
              <w:t>including the following elements:</w:t>
            </w:r>
          </w:p>
          <w:p w14:paraId="203FD619"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GB" w:eastAsia="ar-SA"/>
              </w:rPr>
            </w:pPr>
            <w:r>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4C0547C9"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GB" w:eastAsia="ar-SA"/>
              </w:rPr>
            </w:pPr>
            <w:r>
              <w:rPr>
                <w:rFonts w:ascii="Times New Roman" w:hAnsi="Times New Roman"/>
                <w:lang w:val="en-GB" w:eastAsia="ar-SA"/>
              </w:rPr>
              <w:t xml:space="preserve">if appropriate, indicate the rate of spread along this </w:t>
            </w:r>
            <w:proofErr w:type="gramStart"/>
            <w:r>
              <w:rPr>
                <w:rFonts w:ascii="Times New Roman" w:hAnsi="Times New Roman"/>
                <w:lang w:val="en-GB" w:eastAsia="ar-SA"/>
              </w:rPr>
              <w:t>pathway</w:t>
            </w:r>
            <w:proofErr w:type="gramEnd"/>
            <w:r>
              <w:rPr>
                <w:rFonts w:ascii="Times New Roman" w:hAnsi="Times New Roman"/>
                <w:lang w:val="en-GB" w:eastAsia="ar-SA"/>
              </w:rPr>
              <w:t xml:space="preserve"> </w:t>
            </w:r>
          </w:p>
          <w:p w14:paraId="019FC789" w14:textId="77777777" w:rsidR="001836BA" w:rsidRDefault="001836BA" w:rsidP="001836BA">
            <w:pPr>
              <w:numPr>
                <w:ilvl w:val="0"/>
                <w:numId w:val="24"/>
              </w:numPr>
              <w:suppressAutoHyphens/>
              <w:snapToGrid w:val="0"/>
              <w:spacing w:after="120" w:line="240" w:lineRule="auto"/>
              <w:ind w:left="364" w:hanging="364"/>
              <w:jc w:val="both"/>
              <w:rPr>
                <w:rFonts w:ascii="Times New Roman" w:hAnsi="Times New Roman"/>
                <w:lang w:val="en-US"/>
              </w:rPr>
            </w:pPr>
            <w:r>
              <w:rPr>
                <w:rFonts w:ascii="Times New Roman" w:eastAsia="Times New Roman" w:hAnsi="Times New Roman"/>
                <w:lang w:val="en-GB" w:eastAsia="ar-SA"/>
              </w:rPr>
              <w:lastRenderedPageBreak/>
              <w:t xml:space="preserve">if appropriate, include an explanation of the relevance of the number of individuals for spread </w:t>
            </w:r>
            <w:proofErr w:type="gramStart"/>
            <w:r>
              <w:rPr>
                <w:rFonts w:ascii="Times New Roman" w:eastAsia="Times New Roman" w:hAnsi="Times New Roman"/>
                <w:lang w:val="en-GB" w:eastAsia="ar-SA"/>
              </w:rPr>
              <w:t>with regard to</w:t>
            </w:r>
            <w:proofErr w:type="gramEnd"/>
            <w:r>
              <w:rPr>
                <w:rFonts w:ascii="Times New Roman" w:eastAsia="Times New Roman" w:hAnsi="Times New Roman"/>
                <w:lang w:val="en-GB" w:eastAsia="ar-SA"/>
              </w:rPr>
              <w:t xml:space="preserve"> the biology of species (e.g. some species may not necessarily rely on large numbers of individuals).</w:t>
            </w:r>
          </w:p>
        </w:tc>
      </w:tr>
    </w:tbl>
    <w:p w14:paraId="187D0541"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7A5E3202"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0F3F544D"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0B91BE9B" w14:textId="77777777" w:rsidR="001836BA" w:rsidRDefault="001836BA">
            <w:pPr>
              <w:spacing w:after="0"/>
              <w:rPr>
                <w:rFonts w:ascii="Times New Roman" w:hAnsi="Times New Roman"/>
                <w:lang w:val="en-US"/>
              </w:rPr>
            </w:pPr>
            <w:r>
              <w:rPr>
                <w:rFonts w:ascii="Times New Roman" w:hAnsi="Times New Roman"/>
                <w:lang w:val="en-US"/>
              </w:rPr>
              <w:t>very unlikely</w:t>
            </w:r>
          </w:p>
          <w:p w14:paraId="7149EF5C" w14:textId="77777777" w:rsidR="001836BA" w:rsidRDefault="001836BA">
            <w:pPr>
              <w:spacing w:after="0"/>
              <w:rPr>
                <w:rFonts w:ascii="Times New Roman" w:hAnsi="Times New Roman"/>
                <w:lang w:val="en-US"/>
              </w:rPr>
            </w:pPr>
            <w:r>
              <w:rPr>
                <w:rFonts w:ascii="Times New Roman" w:hAnsi="Times New Roman"/>
                <w:lang w:val="en-US"/>
              </w:rPr>
              <w:t>unlikely</w:t>
            </w:r>
          </w:p>
          <w:p w14:paraId="3C709F52" w14:textId="77777777" w:rsidR="001836BA" w:rsidRPr="004655C7" w:rsidRDefault="001836BA">
            <w:pPr>
              <w:spacing w:after="0"/>
              <w:rPr>
                <w:rFonts w:ascii="Times New Roman" w:hAnsi="Times New Roman"/>
                <w:b/>
                <w:bCs/>
                <w:lang w:val="en-US"/>
              </w:rPr>
            </w:pPr>
            <w:r w:rsidRPr="004655C7">
              <w:rPr>
                <w:rFonts w:ascii="Times New Roman" w:hAnsi="Times New Roman"/>
                <w:b/>
                <w:bCs/>
                <w:lang w:val="en-US"/>
              </w:rPr>
              <w:t>moderately likely</w:t>
            </w:r>
          </w:p>
          <w:p w14:paraId="479CF337" w14:textId="77777777" w:rsidR="001836BA" w:rsidRPr="004655C7" w:rsidRDefault="001836BA">
            <w:pPr>
              <w:spacing w:after="0"/>
              <w:rPr>
                <w:rFonts w:ascii="Times New Roman" w:hAnsi="Times New Roman"/>
                <w:lang w:val="en-US"/>
              </w:rPr>
            </w:pPr>
            <w:r w:rsidRPr="004655C7">
              <w:rPr>
                <w:rFonts w:ascii="Times New Roman" w:hAnsi="Times New Roman"/>
                <w:lang w:val="en-US"/>
              </w:rPr>
              <w:t>likely</w:t>
            </w:r>
          </w:p>
          <w:p w14:paraId="6B2B6A6E"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7B9EFBE9"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1D3326E3" w14:textId="77777777" w:rsidR="001836BA" w:rsidRPr="004655C7" w:rsidRDefault="001836BA">
            <w:pPr>
              <w:spacing w:after="0"/>
              <w:rPr>
                <w:rFonts w:ascii="Times New Roman" w:hAnsi="Times New Roman"/>
                <w:b/>
                <w:bCs/>
              </w:rPr>
            </w:pPr>
            <w:proofErr w:type="spellStart"/>
            <w:r w:rsidRPr="004655C7">
              <w:rPr>
                <w:rFonts w:ascii="Times New Roman" w:hAnsi="Times New Roman"/>
                <w:b/>
                <w:bCs/>
              </w:rPr>
              <w:t>low</w:t>
            </w:r>
            <w:proofErr w:type="spellEnd"/>
          </w:p>
          <w:p w14:paraId="4E679513" w14:textId="77777777" w:rsidR="001836BA" w:rsidRDefault="001836BA">
            <w:pPr>
              <w:spacing w:after="0"/>
              <w:rPr>
                <w:rFonts w:ascii="Times New Roman" w:hAnsi="Times New Roman"/>
              </w:rPr>
            </w:pPr>
            <w:r>
              <w:rPr>
                <w:rFonts w:ascii="Times New Roman" w:hAnsi="Times New Roman"/>
              </w:rPr>
              <w:t>medium</w:t>
            </w:r>
          </w:p>
          <w:p w14:paraId="76CEE619" w14:textId="77777777" w:rsidR="001836BA" w:rsidRDefault="001836BA">
            <w:pPr>
              <w:snapToGrid w:val="0"/>
              <w:spacing w:after="0"/>
              <w:rPr>
                <w:rFonts w:ascii="Times New Roman" w:hAnsi="Times New Roman"/>
                <w:b/>
              </w:rPr>
            </w:pPr>
            <w:r>
              <w:rPr>
                <w:rFonts w:ascii="Times New Roman" w:hAnsi="Times New Roman"/>
              </w:rPr>
              <w:t>high</w:t>
            </w:r>
          </w:p>
        </w:tc>
      </w:tr>
    </w:tbl>
    <w:p w14:paraId="0AB16A58" w14:textId="77777777" w:rsidR="001836BA" w:rsidRDefault="001836BA" w:rsidP="001836BA">
      <w:pPr>
        <w:snapToGrid w:val="0"/>
        <w:rPr>
          <w:rFonts w:ascii="Times New Roman" w:hAnsi="Times New Roman"/>
          <w:lang w:val="en-US"/>
        </w:rPr>
      </w:pPr>
    </w:p>
    <w:p w14:paraId="53496FEF" w14:textId="77777777" w:rsidR="00C526F3" w:rsidRDefault="001836BA" w:rsidP="00E81E75">
      <w:pPr>
        <w:snapToGrid w:val="0"/>
        <w:rPr>
          <w:rFonts w:ascii="Times New Roman" w:hAnsi="Times New Roman"/>
          <w:lang w:val="en-US"/>
        </w:rPr>
      </w:pPr>
      <w:r>
        <w:rPr>
          <w:rFonts w:ascii="Times New Roman" w:hAnsi="Times New Roman"/>
          <w:lang w:val="en-US"/>
        </w:rPr>
        <w:t xml:space="preserve">Response: </w:t>
      </w:r>
      <w:r w:rsidR="00C526F3">
        <w:rPr>
          <w:rFonts w:ascii="Times New Roman" w:hAnsi="Times New Roman"/>
          <w:lang w:val="en-US"/>
        </w:rPr>
        <w:t xml:space="preserve">This will depend on the density of established </w:t>
      </w:r>
      <w:r w:rsidR="00C526F3" w:rsidRPr="00C526F3">
        <w:rPr>
          <w:rFonts w:ascii="Times New Roman" w:hAnsi="Times New Roman"/>
          <w:i/>
          <w:iCs/>
          <w:lang w:val="en-US"/>
        </w:rPr>
        <w:t>Z. japonica</w:t>
      </w:r>
      <w:r w:rsidR="00C526F3">
        <w:rPr>
          <w:rFonts w:ascii="Times New Roman" w:hAnsi="Times New Roman"/>
          <w:lang w:val="en-US"/>
        </w:rPr>
        <w:t xml:space="preserve"> beds, local hydrodynamic </w:t>
      </w:r>
      <w:proofErr w:type="gramStart"/>
      <w:r w:rsidR="00C526F3">
        <w:rPr>
          <w:rFonts w:ascii="Times New Roman" w:hAnsi="Times New Roman"/>
          <w:lang w:val="en-US"/>
        </w:rPr>
        <w:t>conditions</w:t>
      </w:r>
      <w:proofErr w:type="gramEnd"/>
      <w:r w:rsidR="00C526F3">
        <w:rPr>
          <w:rFonts w:ascii="Times New Roman" w:hAnsi="Times New Roman"/>
          <w:lang w:val="en-US"/>
        </w:rPr>
        <w:t xml:space="preserve"> and the time of the year</w:t>
      </w:r>
      <w:r w:rsidR="00657F61">
        <w:rPr>
          <w:rFonts w:ascii="Times New Roman" w:hAnsi="Times New Roman"/>
          <w:lang w:val="en-US"/>
        </w:rPr>
        <w:t xml:space="preserve"> (i.e., highest potential during seagrass senescence)</w:t>
      </w:r>
      <w:r w:rsidR="00C526F3">
        <w:rPr>
          <w:rFonts w:ascii="Times New Roman" w:hAnsi="Times New Roman"/>
          <w:lang w:val="en-US"/>
        </w:rPr>
        <w:t xml:space="preserve">. Hosokawa et al. (2015) determined that spathes </w:t>
      </w:r>
      <w:r w:rsidR="004D69EC">
        <w:rPr>
          <w:rFonts w:ascii="Times New Roman" w:hAnsi="Times New Roman"/>
          <w:lang w:val="en-US"/>
        </w:rPr>
        <w:t>o</w:t>
      </w:r>
      <w:r w:rsidR="00C526F3">
        <w:rPr>
          <w:rFonts w:ascii="Times New Roman" w:hAnsi="Times New Roman"/>
          <w:lang w:val="en-US"/>
        </w:rPr>
        <w:t xml:space="preserve">n drifting live reproductive shoots have the potential to be a major means of dispersal along the shoreline of </w:t>
      </w:r>
      <w:proofErr w:type="spellStart"/>
      <w:r w:rsidR="00C526F3">
        <w:rPr>
          <w:rFonts w:ascii="Times New Roman" w:hAnsi="Times New Roman"/>
          <w:lang w:val="en-US"/>
        </w:rPr>
        <w:t>Kurihama</w:t>
      </w:r>
      <w:proofErr w:type="spellEnd"/>
      <w:r w:rsidR="00C526F3">
        <w:rPr>
          <w:rFonts w:ascii="Times New Roman" w:hAnsi="Times New Roman"/>
          <w:lang w:val="en-US"/>
        </w:rPr>
        <w:t xml:space="preserve"> Bay, Japan, between May and July. </w:t>
      </w:r>
      <w:r w:rsidR="00342F20">
        <w:rPr>
          <w:rFonts w:ascii="Times New Roman" w:hAnsi="Times New Roman"/>
          <w:lang w:val="en-US"/>
        </w:rPr>
        <w:t xml:space="preserve">On the US Pacific Northwest coast, Reimer et al. (2018) found </w:t>
      </w:r>
      <w:r w:rsidR="00342F20" w:rsidRPr="00342F20">
        <w:rPr>
          <w:rFonts w:ascii="Times New Roman" w:hAnsi="Times New Roman"/>
          <w:i/>
          <w:iCs/>
          <w:lang w:val="en-US"/>
        </w:rPr>
        <w:t>Z. marina</w:t>
      </w:r>
      <w:r w:rsidR="00342F20">
        <w:rPr>
          <w:rFonts w:ascii="Times New Roman" w:hAnsi="Times New Roman"/>
          <w:lang w:val="en-US"/>
        </w:rPr>
        <w:t xml:space="preserve"> and </w:t>
      </w:r>
      <w:r w:rsidR="00342F20" w:rsidRPr="00342F20">
        <w:rPr>
          <w:rFonts w:ascii="Times New Roman" w:hAnsi="Times New Roman"/>
          <w:i/>
          <w:iCs/>
          <w:lang w:val="en-US"/>
        </w:rPr>
        <w:t>Z. japonica</w:t>
      </w:r>
      <w:r w:rsidR="00342F20">
        <w:rPr>
          <w:rFonts w:ascii="Times New Roman" w:hAnsi="Times New Roman"/>
          <w:lang w:val="en-US"/>
        </w:rPr>
        <w:t xml:space="preserve"> to be major components of the macrophyte wrack in half of the 12 investigated sites </w:t>
      </w:r>
      <w:r w:rsidR="00076E9A">
        <w:rPr>
          <w:rFonts w:ascii="Times New Roman" w:hAnsi="Times New Roman"/>
          <w:lang w:val="en-US"/>
        </w:rPr>
        <w:t>in September and October.</w:t>
      </w:r>
      <w:r w:rsidR="00657F61">
        <w:rPr>
          <w:rFonts w:ascii="Times New Roman" w:hAnsi="Times New Roman"/>
          <w:lang w:val="en-US"/>
        </w:rPr>
        <w:t xml:space="preserve"> Similar </w:t>
      </w:r>
      <w:r w:rsidR="004D69EC">
        <w:rPr>
          <w:rFonts w:ascii="Times New Roman" w:hAnsi="Times New Roman"/>
          <w:lang w:val="en-US"/>
        </w:rPr>
        <w:t xml:space="preserve">periods of </w:t>
      </w:r>
      <w:r w:rsidR="00657F61">
        <w:rPr>
          <w:rFonts w:ascii="Times New Roman" w:hAnsi="Times New Roman"/>
          <w:lang w:val="en-US"/>
        </w:rPr>
        <w:t>senescence are expected in the RA area, with some variability along the north-south axis.</w:t>
      </w:r>
      <w:r w:rsidR="000F3A85">
        <w:rPr>
          <w:rFonts w:ascii="Times New Roman" w:hAnsi="Times New Roman"/>
          <w:lang w:val="en-US"/>
        </w:rPr>
        <w:t xml:space="preserve"> During these </w:t>
      </w:r>
      <w:proofErr w:type="gramStart"/>
      <w:r w:rsidR="000F3A85">
        <w:rPr>
          <w:rFonts w:ascii="Times New Roman" w:hAnsi="Times New Roman"/>
          <w:lang w:val="en-US"/>
        </w:rPr>
        <w:t xml:space="preserve">periods in particular, </w:t>
      </w:r>
      <w:r w:rsidR="000F3A85" w:rsidRPr="00C526F3">
        <w:rPr>
          <w:rFonts w:ascii="Times New Roman" w:hAnsi="Times New Roman"/>
          <w:lang w:val="en-US"/>
        </w:rPr>
        <w:t>it</w:t>
      </w:r>
      <w:proofErr w:type="gramEnd"/>
      <w:r w:rsidR="000F3A85" w:rsidRPr="00C526F3">
        <w:rPr>
          <w:rFonts w:ascii="Times New Roman" w:hAnsi="Times New Roman"/>
          <w:lang w:val="en-US"/>
        </w:rPr>
        <w:t xml:space="preserve"> is considered </w:t>
      </w:r>
      <w:r w:rsidR="00776CD5">
        <w:rPr>
          <w:rFonts w:ascii="Times New Roman" w:hAnsi="Times New Roman"/>
          <w:lang w:val="en-US"/>
        </w:rPr>
        <w:t>possible</w:t>
      </w:r>
      <w:r w:rsidR="000F3A85" w:rsidRPr="00C526F3">
        <w:rPr>
          <w:rFonts w:ascii="Times New Roman" w:hAnsi="Times New Roman"/>
          <w:lang w:val="en-US"/>
        </w:rPr>
        <w:t xml:space="preserve"> that sufficient numbers </w:t>
      </w:r>
      <w:r w:rsidR="000F3A85">
        <w:rPr>
          <w:rFonts w:ascii="Times New Roman" w:hAnsi="Times New Roman"/>
          <w:lang w:val="en-US"/>
        </w:rPr>
        <w:t>of</w:t>
      </w:r>
      <w:r w:rsidR="005F266D">
        <w:rPr>
          <w:rFonts w:ascii="Times New Roman" w:hAnsi="Times New Roman"/>
          <w:lang w:val="en-US"/>
        </w:rPr>
        <w:t xml:space="preserve"> drifting</w:t>
      </w:r>
      <w:r w:rsidR="000F3A85">
        <w:rPr>
          <w:rFonts w:ascii="Times New Roman" w:hAnsi="Times New Roman"/>
          <w:lang w:val="en-US"/>
        </w:rPr>
        <w:t xml:space="preserve"> </w:t>
      </w:r>
      <w:r w:rsidR="000F3A85" w:rsidRPr="00776CD5">
        <w:rPr>
          <w:rFonts w:ascii="Times New Roman" w:hAnsi="Times New Roman"/>
          <w:i/>
          <w:iCs/>
          <w:lang w:val="en-US"/>
        </w:rPr>
        <w:t>Z. japonica</w:t>
      </w:r>
      <w:r w:rsidR="000F3A85">
        <w:rPr>
          <w:rFonts w:ascii="Times New Roman" w:hAnsi="Times New Roman"/>
          <w:lang w:val="en-US"/>
        </w:rPr>
        <w:t xml:space="preserve"> </w:t>
      </w:r>
      <w:r w:rsidR="000F3A85" w:rsidRPr="00C526F3">
        <w:rPr>
          <w:rFonts w:ascii="Times New Roman" w:hAnsi="Times New Roman"/>
          <w:lang w:val="en-US"/>
        </w:rPr>
        <w:t xml:space="preserve">can be </w:t>
      </w:r>
      <w:r w:rsidR="005F266D">
        <w:rPr>
          <w:rFonts w:ascii="Times New Roman" w:hAnsi="Times New Roman"/>
          <w:lang w:val="en-US"/>
        </w:rPr>
        <w:t xml:space="preserve">taken up and </w:t>
      </w:r>
      <w:r w:rsidR="000F3A85" w:rsidRPr="00C526F3">
        <w:rPr>
          <w:rFonts w:ascii="Times New Roman" w:hAnsi="Times New Roman"/>
          <w:lang w:val="en-US"/>
        </w:rPr>
        <w:t xml:space="preserve">transferred with ballast water along this pathway. </w:t>
      </w:r>
    </w:p>
    <w:p w14:paraId="435805FB" w14:textId="77777777" w:rsidR="00E81E75" w:rsidRDefault="00E81E75" w:rsidP="00E81E75">
      <w:pPr>
        <w:snapToGrid w:val="0"/>
        <w:rPr>
          <w:rFonts w:ascii="Times New Roman" w:hAnsi="Times New Roman"/>
          <w:lang w:val="en-US"/>
        </w:rPr>
      </w:pPr>
      <w:r w:rsidRPr="00E81E75">
        <w:rPr>
          <w:rFonts w:ascii="Times New Roman" w:hAnsi="Times New Roman"/>
          <w:lang w:val="en-US"/>
        </w:rPr>
        <w:t xml:space="preserve">With respect to </w:t>
      </w:r>
      <w:r w:rsidR="004655C7">
        <w:rPr>
          <w:rFonts w:ascii="Times New Roman" w:hAnsi="Times New Roman"/>
          <w:lang w:val="en-US"/>
        </w:rPr>
        <w:t>pathway pressure</w:t>
      </w:r>
      <w:r w:rsidRPr="00E81E75">
        <w:rPr>
          <w:rFonts w:ascii="Times New Roman" w:hAnsi="Times New Roman"/>
          <w:lang w:val="en-US"/>
        </w:rPr>
        <w:t xml:space="preserve"> within the EU, transshipment operations constitute the main maritime traffic that will act as the vector for spread. Important transshipment hubs are situated along the southern Mediterranean (serving the rest of the Mediterranean and the Black Sea) and the Le Havre-Hamburg range, serving the UK, the Baltic and Scandinavia (</w:t>
      </w:r>
      <w:bookmarkStart w:id="51" w:name="_Hlk42969867"/>
      <w:proofErr w:type="spellStart"/>
      <w:r w:rsidRPr="00E81E75">
        <w:rPr>
          <w:rFonts w:ascii="Times New Roman" w:hAnsi="Times New Roman"/>
          <w:lang w:val="en-US"/>
        </w:rPr>
        <w:t>Notteboom</w:t>
      </w:r>
      <w:proofErr w:type="spellEnd"/>
      <w:r w:rsidRPr="00E81E75">
        <w:rPr>
          <w:rFonts w:ascii="Times New Roman" w:hAnsi="Times New Roman"/>
          <w:lang w:val="en-US"/>
        </w:rPr>
        <w:t xml:space="preserve"> </w:t>
      </w:r>
      <w:r w:rsidRPr="00E81E75">
        <w:rPr>
          <w:rFonts w:ascii="Times New Roman" w:hAnsi="Times New Roman"/>
          <w:iCs/>
          <w:lang w:val="en-US"/>
        </w:rPr>
        <w:t>et al</w:t>
      </w:r>
      <w:r w:rsidRPr="00E81E75">
        <w:rPr>
          <w:rFonts w:ascii="Times New Roman" w:hAnsi="Times New Roman"/>
          <w:lang w:val="en-US"/>
        </w:rPr>
        <w:t>., 2013</w:t>
      </w:r>
      <w:bookmarkEnd w:id="51"/>
      <w:r w:rsidRPr="00E81E75">
        <w:rPr>
          <w:rFonts w:ascii="Times New Roman" w:hAnsi="Times New Roman"/>
          <w:lang w:val="en-US"/>
        </w:rPr>
        <w:t xml:space="preserve">). </w:t>
      </w:r>
      <w:r w:rsidR="000F3A85">
        <w:rPr>
          <w:rFonts w:ascii="Times New Roman" w:hAnsi="Times New Roman"/>
          <w:lang w:val="en-US"/>
        </w:rPr>
        <w:t xml:space="preserve">Ports in Atlantic Europe are more often situated in/close to estuaries such that </w:t>
      </w:r>
      <w:r w:rsidR="000F3A85" w:rsidRPr="007830A3">
        <w:rPr>
          <w:rFonts w:ascii="Times New Roman" w:hAnsi="Times New Roman"/>
          <w:i/>
          <w:iCs/>
          <w:lang w:val="en-US"/>
        </w:rPr>
        <w:t>Z. japonica</w:t>
      </w:r>
      <w:r w:rsidR="000F3A85">
        <w:rPr>
          <w:rFonts w:ascii="Times New Roman" w:hAnsi="Times New Roman"/>
          <w:lang w:val="en-US"/>
        </w:rPr>
        <w:t xml:space="preserve"> wrack would be more likely to be entrained in ballast water in this region.</w:t>
      </w:r>
    </w:p>
    <w:p w14:paraId="22EA4614" w14:textId="77777777" w:rsidR="00C526F3" w:rsidRPr="000F3A85" w:rsidRDefault="00E81E75" w:rsidP="00E81E75">
      <w:pPr>
        <w:snapToGrid w:val="0"/>
        <w:rPr>
          <w:rFonts w:ascii="Times New Roman" w:hAnsi="Times New Roman"/>
          <w:lang w:val="en-GB"/>
        </w:rPr>
      </w:pPr>
      <w:r w:rsidRPr="00E81E75">
        <w:rPr>
          <w:rFonts w:ascii="Times New Roman" w:hAnsi="Times New Roman"/>
          <w:lang w:val="en-US"/>
        </w:rPr>
        <w:t>F</w:t>
      </w:r>
      <w:r w:rsidR="004655C7">
        <w:rPr>
          <w:rFonts w:ascii="Times New Roman" w:hAnsi="Times New Roman"/>
          <w:lang w:val="en-US"/>
        </w:rPr>
        <w:t>urthermore</w:t>
      </w:r>
      <w:r w:rsidRPr="00E81E75">
        <w:rPr>
          <w:rFonts w:ascii="Times New Roman" w:hAnsi="Times New Roman"/>
          <w:lang w:val="en-US"/>
        </w:rPr>
        <w:t xml:space="preserve">, in many parts of the European Seas, ballast in </w:t>
      </w:r>
      <w:r w:rsidRPr="00E81E75">
        <w:rPr>
          <w:rFonts w:ascii="Times New Roman" w:hAnsi="Times New Roman"/>
          <w:lang w:val="en-GB"/>
        </w:rPr>
        <w:t>passenger ferries</w:t>
      </w:r>
      <w:r>
        <w:rPr>
          <w:rFonts w:ascii="Times New Roman" w:hAnsi="Times New Roman"/>
          <w:lang w:val="en-GB"/>
        </w:rPr>
        <w:t xml:space="preserve"> and cruise ships</w:t>
      </w:r>
      <w:r w:rsidRPr="00E81E75">
        <w:rPr>
          <w:rFonts w:ascii="Times New Roman" w:hAnsi="Times New Roman"/>
          <w:lang w:val="en-GB"/>
        </w:rPr>
        <w:t xml:space="preserve"> is also a potential vector</w:t>
      </w:r>
      <w:r w:rsidR="004D69EC">
        <w:rPr>
          <w:rFonts w:ascii="Times New Roman" w:hAnsi="Times New Roman"/>
          <w:lang w:val="en-GB"/>
        </w:rPr>
        <w:t>,</w:t>
      </w:r>
      <w:r w:rsidRPr="00E81E75">
        <w:rPr>
          <w:rFonts w:ascii="Times New Roman" w:hAnsi="Times New Roman"/>
          <w:lang w:val="en-GB"/>
        </w:rPr>
        <w:t xml:space="preserve"> mainly due to high traffic volume potential. Due to the routes taken, measures described in the ballast water convention cannot easily be followed (exchange at depth and distance from shore) so the risk of depositing propagules at suitable locations is higher.</w:t>
      </w:r>
    </w:p>
    <w:p w14:paraId="108F2338" w14:textId="77777777" w:rsidR="001836BA" w:rsidRDefault="001836BA"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5C372E72"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5E46C66D" w14:textId="77777777" w:rsidR="001836BA" w:rsidRDefault="001836BA">
            <w:pPr>
              <w:snapToGrid w:val="0"/>
              <w:rPr>
                <w:rFonts w:ascii="Times New Roman" w:hAnsi="Times New Roman"/>
                <w:b/>
                <w:lang w:val="en-GB" w:eastAsia="ar-SA"/>
              </w:rPr>
            </w:pPr>
            <w:r>
              <w:rPr>
                <w:rFonts w:ascii="Times New Roman" w:hAnsi="Times New Roman"/>
                <w:b/>
                <w:lang w:val="en-US"/>
              </w:rPr>
              <w:t>Qu. 3</w:t>
            </w:r>
            <w:r>
              <w:rPr>
                <w:rFonts w:ascii="Times New Roman" w:hAnsi="Times New Roman"/>
                <w:b/>
                <w:lang w:val="en-GB" w:eastAsia="ar-SA"/>
              </w:rPr>
              <w:t>.5</w:t>
            </w:r>
            <w:r w:rsidR="00607DE2">
              <w:rPr>
                <w:rFonts w:ascii="Times New Roman" w:hAnsi="Times New Roman"/>
                <w:b/>
                <w:lang w:val="en-GB" w:eastAsia="ar-SA"/>
              </w:rPr>
              <w:t>d</w:t>
            </w:r>
            <w:r>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4BFDA601"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61ED3CEB"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5CD63EFE"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223B6CD1" w14:textId="77777777" w:rsidR="001836BA" w:rsidRDefault="001836BA">
            <w:pPr>
              <w:spacing w:after="0"/>
              <w:rPr>
                <w:rFonts w:ascii="Times New Roman" w:hAnsi="Times New Roman"/>
                <w:lang w:val="en-US"/>
              </w:rPr>
            </w:pPr>
            <w:r>
              <w:rPr>
                <w:rFonts w:ascii="Times New Roman" w:hAnsi="Times New Roman"/>
                <w:lang w:val="en-US"/>
              </w:rPr>
              <w:t>very unlikely</w:t>
            </w:r>
          </w:p>
          <w:p w14:paraId="5CCA5FE5" w14:textId="77777777" w:rsidR="001836BA" w:rsidRDefault="001836BA">
            <w:pPr>
              <w:spacing w:after="0"/>
              <w:rPr>
                <w:rFonts w:ascii="Times New Roman" w:hAnsi="Times New Roman"/>
                <w:lang w:val="en-US"/>
              </w:rPr>
            </w:pPr>
            <w:r>
              <w:rPr>
                <w:rFonts w:ascii="Times New Roman" w:hAnsi="Times New Roman"/>
                <w:lang w:val="en-US"/>
              </w:rPr>
              <w:t>unlikely</w:t>
            </w:r>
          </w:p>
          <w:p w14:paraId="5ACDC974" w14:textId="77777777" w:rsidR="001836BA" w:rsidRPr="00B7545C" w:rsidRDefault="001836BA">
            <w:pPr>
              <w:spacing w:after="0"/>
              <w:rPr>
                <w:rFonts w:ascii="Times New Roman" w:hAnsi="Times New Roman"/>
                <w:b/>
                <w:bCs/>
                <w:lang w:val="en-US"/>
              </w:rPr>
            </w:pPr>
            <w:r w:rsidRPr="00B7545C">
              <w:rPr>
                <w:rFonts w:ascii="Times New Roman" w:hAnsi="Times New Roman"/>
                <w:b/>
                <w:bCs/>
                <w:lang w:val="en-US"/>
              </w:rPr>
              <w:t>moderately likely</w:t>
            </w:r>
          </w:p>
          <w:p w14:paraId="23B64B3F" w14:textId="77777777" w:rsidR="001836BA" w:rsidRDefault="001836BA">
            <w:pPr>
              <w:spacing w:after="0"/>
              <w:rPr>
                <w:rFonts w:ascii="Times New Roman" w:hAnsi="Times New Roman"/>
                <w:lang w:val="en-US"/>
              </w:rPr>
            </w:pPr>
            <w:r>
              <w:rPr>
                <w:rFonts w:ascii="Times New Roman" w:hAnsi="Times New Roman"/>
                <w:lang w:val="en-US"/>
              </w:rPr>
              <w:t>likely</w:t>
            </w:r>
          </w:p>
          <w:p w14:paraId="23717D24"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53DA8BF8"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02388449" w14:textId="77777777" w:rsidR="001836BA" w:rsidRPr="00645ECC" w:rsidRDefault="001836BA">
            <w:pPr>
              <w:spacing w:after="0"/>
              <w:rPr>
                <w:rFonts w:ascii="Times New Roman" w:hAnsi="Times New Roman"/>
                <w:b/>
                <w:bCs/>
              </w:rPr>
            </w:pPr>
            <w:proofErr w:type="spellStart"/>
            <w:r w:rsidRPr="00645ECC">
              <w:rPr>
                <w:rFonts w:ascii="Times New Roman" w:hAnsi="Times New Roman"/>
                <w:b/>
                <w:bCs/>
              </w:rPr>
              <w:t>low</w:t>
            </w:r>
            <w:proofErr w:type="spellEnd"/>
          </w:p>
          <w:p w14:paraId="4D379A2B" w14:textId="77777777" w:rsidR="001836BA" w:rsidRPr="00645ECC" w:rsidRDefault="001836BA">
            <w:pPr>
              <w:spacing w:after="0"/>
              <w:rPr>
                <w:rFonts w:ascii="Times New Roman" w:hAnsi="Times New Roman"/>
              </w:rPr>
            </w:pPr>
            <w:r w:rsidRPr="00645ECC">
              <w:rPr>
                <w:rFonts w:ascii="Times New Roman" w:hAnsi="Times New Roman"/>
              </w:rPr>
              <w:t>medium</w:t>
            </w:r>
          </w:p>
          <w:p w14:paraId="69223F8F" w14:textId="77777777" w:rsidR="001836BA" w:rsidRDefault="001836BA">
            <w:pPr>
              <w:snapToGrid w:val="0"/>
              <w:spacing w:after="0"/>
              <w:rPr>
                <w:rFonts w:ascii="Times New Roman" w:hAnsi="Times New Roman"/>
                <w:b/>
              </w:rPr>
            </w:pPr>
            <w:r>
              <w:rPr>
                <w:rFonts w:ascii="Times New Roman" w:hAnsi="Times New Roman"/>
              </w:rPr>
              <w:t>high</w:t>
            </w:r>
          </w:p>
        </w:tc>
      </w:tr>
    </w:tbl>
    <w:p w14:paraId="6546F9C1" w14:textId="77777777" w:rsidR="001836BA" w:rsidRDefault="001836BA" w:rsidP="001836BA">
      <w:pPr>
        <w:snapToGrid w:val="0"/>
        <w:rPr>
          <w:rFonts w:ascii="Times New Roman" w:hAnsi="Times New Roman"/>
          <w:lang w:val="en-US"/>
        </w:rPr>
      </w:pPr>
    </w:p>
    <w:p w14:paraId="6EE86103" w14:textId="77777777" w:rsidR="00B7545C" w:rsidRPr="00B7545C" w:rsidRDefault="001836BA" w:rsidP="00B7545C">
      <w:pPr>
        <w:snapToGrid w:val="0"/>
        <w:rPr>
          <w:rFonts w:ascii="Times New Roman" w:hAnsi="Times New Roman"/>
          <w:lang w:val="en-GB"/>
        </w:rPr>
      </w:pPr>
      <w:r>
        <w:rPr>
          <w:rFonts w:ascii="Times New Roman" w:hAnsi="Times New Roman"/>
          <w:lang w:val="en-US"/>
        </w:rPr>
        <w:lastRenderedPageBreak/>
        <w:t xml:space="preserve">Response: </w:t>
      </w:r>
      <w:r w:rsidR="00B7545C">
        <w:rPr>
          <w:rFonts w:ascii="Times New Roman" w:hAnsi="Times New Roman"/>
          <w:lang w:val="en-US"/>
        </w:rPr>
        <w:t xml:space="preserve">Based on information on the tolerance of </w:t>
      </w:r>
      <w:r w:rsidR="00B7545C" w:rsidRPr="008A53A6">
        <w:rPr>
          <w:rFonts w:ascii="Times New Roman" w:hAnsi="Times New Roman"/>
          <w:i/>
          <w:iCs/>
          <w:lang w:val="en-US"/>
        </w:rPr>
        <w:t>Zostera</w:t>
      </w:r>
      <w:r w:rsidR="00B7545C">
        <w:rPr>
          <w:rFonts w:ascii="Times New Roman" w:hAnsi="Times New Roman"/>
          <w:lang w:val="en-US"/>
        </w:rPr>
        <w:t xml:space="preserve"> species to light limitation presented in Qu</w:t>
      </w:r>
      <w:r w:rsidR="007D3664">
        <w:rPr>
          <w:rFonts w:ascii="Times New Roman" w:hAnsi="Times New Roman"/>
          <w:lang w:val="en-US"/>
        </w:rPr>
        <w:t>.</w:t>
      </w:r>
      <w:r w:rsidR="00B7545C">
        <w:rPr>
          <w:rFonts w:ascii="Times New Roman" w:hAnsi="Times New Roman"/>
          <w:lang w:val="en-US"/>
        </w:rPr>
        <w:t xml:space="preserve"> 1.4b</w:t>
      </w:r>
      <w:r w:rsidR="008A53A6">
        <w:rPr>
          <w:rFonts w:ascii="Times New Roman" w:hAnsi="Times New Roman"/>
          <w:lang w:val="en-US"/>
        </w:rPr>
        <w:t xml:space="preserve"> and the fact that </w:t>
      </w:r>
      <w:r w:rsidR="00B7545C" w:rsidRPr="00B7545C">
        <w:rPr>
          <w:rFonts w:ascii="Times New Roman" w:hAnsi="Times New Roman"/>
          <w:lang w:val="en-GB"/>
        </w:rPr>
        <w:t xml:space="preserve">Short Sea </w:t>
      </w:r>
      <w:r w:rsidR="0003581F">
        <w:rPr>
          <w:rFonts w:ascii="Times New Roman" w:hAnsi="Times New Roman"/>
          <w:lang w:val="en-GB"/>
        </w:rPr>
        <w:t>S</w:t>
      </w:r>
      <w:r w:rsidR="00B7545C" w:rsidRPr="00B7545C">
        <w:rPr>
          <w:rFonts w:ascii="Times New Roman" w:hAnsi="Times New Roman"/>
          <w:lang w:val="en-GB"/>
        </w:rPr>
        <w:t xml:space="preserve">hipping routes/trips </w:t>
      </w:r>
      <w:r w:rsidR="008A53A6">
        <w:rPr>
          <w:rFonts w:ascii="Times New Roman" w:hAnsi="Times New Roman"/>
          <w:lang w:val="en-GB"/>
        </w:rPr>
        <w:t>between</w:t>
      </w:r>
      <w:r w:rsidR="00B7545C" w:rsidRPr="00B7545C">
        <w:rPr>
          <w:rFonts w:ascii="Times New Roman" w:hAnsi="Times New Roman"/>
          <w:lang w:val="en-GB"/>
        </w:rPr>
        <w:t xml:space="preserve"> EU ports are shorter than international shipping </w:t>
      </w:r>
      <w:r w:rsidR="0003581F">
        <w:rPr>
          <w:rFonts w:ascii="Times New Roman" w:hAnsi="Times New Roman"/>
          <w:lang w:val="en-GB"/>
        </w:rPr>
        <w:t xml:space="preserve">voyages </w:t>
      </w:r>
      <w:r w:rsidR="00B7545C" w:rsidRPr="00B7545C">
        <w:rPr>
          <w:rFonts w:ascii="Times New Roman" w:hAnsi="Times New Roman"/>
          <w:lang w:val="en-GB"/>
        </w:rPr>
        <w:t xml:space="preserve">from </w:t>
      </w:r>
      <w:r w:rsidR="008A53A6">
        <w:rPr>
          <w:rFonts w:ascii="Times New Roman" w:hAnsi="Times New Roman"/>
          <w:lang w:val="en-GB"/>
        </w:rPr>
        <w:t>potential donor areas (primarily the NW Pacific)</w:t>
      </w:r>
      <w:r w:rsidR="00B7545C" w:rsidRPr="00B7545C">
        <w:rPr>
          <w:rFonts w:ascii="Times New Roman" w:hAnsi="Times New Roman"/>
          <w:lang w:val="en-GB"/>
        </w:rPr>
        <w:t>, survival</w:t>
      </w:r>
      <w:r w:rsidR="008A53A6">
        <w:rPr>
          <w:rFonts w:ascii="Times New Roman" w:hAnsi="Times New Roman"/>
          <w:lang w:val="en-GB"/>
        </w:rPr>
        <w:t xml:space="preserve"> of </w:t>
      </w:r>
      <w:r w:rsidR="008A53A6" w:rsidRPr="008A53A6">
        <w:rPr>
          <w:rFonts w:ascii="Times New Roman" w:hAnsi="Times New Roman"/>
          <w:i/>
          <w:iCs/>
          <w:lang w:val="en-GB"/>
        </w:rPr>
        <w:t>Z. japonica</w:t>
      </w:r>
      <w:r w:rsidR="008A53A6">
        <w:rPr>
          <w:rFonts w:ascii="Times New Roman" w:hAnsi="Times New Roman"/>
          <w:lang w:val="en-GB"/>
        </w:rPr>
        <w:t xml:space="preserve"> shoots</w:t>
      </w:r>
      <w:r w:rsidR="00B7545C" w:rsidRPr="00B7545C">
        <w:rPr>
          <w:rFonts w:ascii="Times New Roman" w:hAnsi="Times New Roman"/>
          <w:lang w:val="en-GB"/>
        </w:rPr>
        <w:t xml:space="preserve"> in ballast water </w:t>
      </w:r>
      <w:r w:rsidR="008A53A6">
        <w:rPr>
          <w:rFonts w:ascii="Times New Roman" w:hAnsi="Times New Roman"/>
          <w:lang w:val="en-GB"/>
        </w:rPr>
        <w:t xml:space="preserve">for a few days </w:t>
      </w:r>
      <w:r w:rsidR="00B7545C" w:rsidRPr="00B7545C">
        <w:rPr>
          <w:rFonts w:ascii="Times New Roman" w:hAnsi="Times New Roman"/>
          <w:lang w:val="en-GB"/>
        </w:rPr>
        <w:t xml:space="preserve">during passage along this pathway is </w:t>
      </w:r>
      <w:r w:rsidR="008A53A6">
        <w:rPr>
          <w:rFonts w:ascii="Times New Roman" w:hAnsi="Times New Roman"/>
          <w:lang w:val="en-GB"/>
        </w:rPr>
        <w:t>con</w:t>
      </w:r>
      <w:r w:rsidR="00C1406A">
        <w:rPr>
          <w:rFonts w:ascii="Times New Roman" w:hAnsi="Times New Roman"/>
          <w:lang w:val="en-GB"/>
        </w:rPr>
        <w:t>sidered possible</w:t>
      </w:r>
      <w:r w:rsidR="00645ECC">
        <w:rPr>
          <w:rFonts w:ascii="Times New Roman" w:hAnsi="Times New Roman"/>
          <w:lang w:val="en-GB"/>
        </w:rPr>
        <w:t xml:space="preserve"> but characterised by high uncertainty</w:t>
      </w:r>
      <w:r w:rsidR="00B7545C" w:rsidRPr="00B7545C">
        <w:rPr>
          <w:rFonts w:ascii="Times New Roman" w:hAnsi="Times New Roman"/>
          <w:lang w:val="en-GB"/>
        </w:rPr>
        <w:t xml:space="preserve">. </w:t>
      </w:r>
      <w:r w:rsidR="00C1406A">
        <w:rPr>
          <w:rFonts w:ascii="Times New Roman" w:hAnsi="Times New Roman"/>
          <w:lang w:val="en-GB"/>
        </w:rPr>
        <w:t>S</w:t>
      </w:r>
      <w:r w:rsidR="00B7545C" w:rsidRPr="00B7545C">
        <w:rPr>
          <w:rFonts w:ascii="Times New Roman" w:hAnsi="Times New Roman"/>
          <w:lang w:val="en-GB"/>
        </w:rPr>
        <w:t>ea surface temperatures (which determine ballast water temperature) are generally within the range for</w:t>
      </w:r>
      <w:r w:rsidR="00C1406A">
        <w:rPr>
          <w:rFonts w:ascii="Times New Roman" w:hAnsi="Times New Roman"/>
          <w:lang w:val="en-GB"/>
        </w:rPr>
        <w:t xml:space="preserve"> </w:t>
      </w:r>
      <w:r w:rsidR="00C1406A" w:rsidRPr="00C1406A">
        <w:rPr>
          <w:rFonts w:ascii="Times New Roman" w:hAnsi="Times New Roman"/>
          <w:i/>
          <w:iCs/>
          <w:lang w:val="en-GB"/>
        </w:rPr>
        <w:t>Z. japonica</w:t>
      </w:r>
      <w:r w:rsidR="00B7545C" w:rsidRPr="00B7545C">
        <w:rPr>
          <w:rFonts w:ascii="Times New Roman" w:hAnsi="Times New Roman"/>
          <w:lang w:val="en-GB"/>
        </w:rPr>
        <w:t xml:space="preserve"> survival, particularly in Atlantic Europe. In the Mediterranean</w:t>
      </w:r>
      <w:r w:rsidR="007830A3">
        <w:rPr>
          <w:rFonts w:ascii="Times New Roman" w:hAnsi="Times New Roman"/>
          <w:lang w:val="en-GB"/>
        </w:rPr>
        <w:t>,</w:t>
      </w:r>
      <w:r w:rsidR="00B7545C" w:rsidRPr="00B7545C">
        <w:rPr>
          <w:rFonts w:ascii="Times New Roman" w:hAnsi="Times New Roman"/>
          <w:lang w:val="en-GB"/>
        </w:rPr>
        <w:t xml:space="preserve"> </w:t>
      </w:r>
      <w:r w:rsidR="0088454B">
        <w:rPr>
          <w:rFonts w:ascii="Times New Roman" w:hAnsi="Times New Roman"/>
          <w:lang w:val="en-GB"/>
        </w:rPr>
        <w:t>high water temperatures during the summer months may accelerate shoot and seed degradation in ballast tanks.</w:t>
      </w:r>
      <w:r w:rsidR="00B7545C" w:rsidRPr="00B7545C">
        <w:rPr>
          <w:rFonts w:ascii="Times New Roman" w:hAnsi="Times New Roman"/>
          <w:lang w:val="en-GB"/>
        </w:rPr>
        <w:t xml:space="preserve"> This is also the case for ferry routes between many European locations.</w:t>
      </w:r>
    </w:p>
    <w:p w14:paraId="63DEB29D" w14:textId="77777777" w:rsidR="00B7545C" w:rsidRDefault="00B7545C"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0155E91E"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71771B0E" w14:textId="77777777" w:rsidR="001836BA" w:rsidRDefault="001836BA">
            <w:pPr>
              <w:snapToGrid w:val="0"/>
              <w:spacing w:after="120"/>
              <w:rPr>
                <w:rFonts w:ascii="Times New Roman" w:hAnsi="Times New Roman"/>
                <w:b/>
                <w:lang w:val="en-US"/>
              </w:rPr>
            </w:pPr>
            <w:r>
              <w:rPr>
                <w:rFonts w:ascii="Times New Roman" w:hAnsi="Times New Roman"/>
                <w:b/>
                <w:lang w:val="en-US"/>
              </w:rPr>
              <w:t>Qu. 3.6</w:t>
            </w:r>
            <w:r w:rsidR="00607DE2">
              <w:rPr>
                <w:rFonts w:ascii="Times New Roman" w:hAnsi="Times New Roman"/>
                <w:b/>
                <w:lang w:val="en-US"/>
              </w:rPr>
              <w:t>d</w:t>
            </w:r>
            <w:r>
              <w:rPr>
                <w:rFonts w:ascii="Times New Roman" w:hAnsi="Times New Roman"/>
                <w:b/>
                <w:lang w:val="en-US"/>
              </w:rPr>
              <w:t>. How likely is the organism to survive existing management practices during spread?</w:t>
            </w:r>
          </w:p>
        </w:tc>
      </w:tr>
    </w:tbl>
    <w:p w14:paraId="57DCCF48"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52F63D9B"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4D08DD84"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6826E685" w14:textId="77777777" w:rsidR="001836BA" w:rsidRDefault="001836BA">
            <w:pPr>
              <w:spacing w:after="0"/>
              <w:rPr>
                <w:rFonts w:ascii="Times New Roman" w:hAnsi="Times New Roman"/>
                <w:lang w:val="en-US"/>
              </w:rPr>
            </w:pPr>
            <w:r>
              <w:rPr>
                <w:rFonts w:ascii="Times New Roman" w:hAnsi="Times New Roman"/>
                <w:lang w:val="en-US"/>
              </w:rPr>
              <w:t>very unlikely</w:t>
            </w:r>
          </w:p>
          <w:p w14:paraId="376666CA" w14:textId="77777777" w:rsidR="001836BA" w:rsidRDefault="001836BA">
            <w:pPr>
              <w:spacing w:after="0"/>
              <w:rPr>
                <w:rFonts w:ascii="Times New Roman" w:hAnsi="Times New Roman"/>
                <w:lang w:val="en-US"/>
              </w:rPr>
            </w:pPr>
            <w:r>
              <w:rPr>
                <w:rFonts w:ascii="Times New Roman" w:hAnsi="Times New Roman"/>
                <w:lang w:val="en-US"/>
              </w:rPr>
              <w:t>unlikely</w:t>
            </w:r>
          </w:p>
          <w:p w14:paraId="6E82317D" w14:textId="77777777" w:rsidR="001836BA" w:rsidRPr="00776CD5" w:rsidRDefault="001836BA">
            <w:pPr>
              <w:spacing w:after="0"/>
              <w:rPr>
                <w:rFonts w:ascii="Times New Roman" w:hAnsi="Times New Roman"/>
                <w:b/>
                <w:bCs/>
                <w:lang w:val="en-US"/>
              </w:rPr>
            </w:pPr>
            <w:r w:rsidRPr="00776CD5">
              <w:rPr>
                <w:rFonts w:ascii="Times New Roman" w:hAnsi="Times New Roman"/>
                <w:b/>
                <w:bCs/>
                <w:lang w:val="en-US"/>
              </w:rPr>
              <w:t>moderately likely</w:t>
            </w:r>
          </w:p>
          <w:p w14:paraId="13B18E03" w14:textId="77777777" w:rsidR="001836BA" w:rsidRDefault="001836BA">
            <w:pPr>
              <w:spacing w:after="0"/>
              <w:rPr>
                <w:rFonts w:ascii="Times New Roman" w:hAnsi="Times New Roman"/>
                <w:lang w:val="en-US"/>
              </w:rPr>
            </w:pPr>
            <w:r>
              <w:rPr>
                <w:rFonts w:ascii="Times New Roman" w:hAnsi="Times New Roman"/>
                <w:lang w:val="en-US"/>
              </w:rPr>
              <w:t>likely</w:t>
            </w:r>
          </w:p>
          <w:p w14:paraId="1DA1B779"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60086124"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3C838728"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1CE4E4A6" w14:textId="77777777" w:rsidR="001836BA" w:rsidRPr="00776CD5" w:rsidRDefault="001836BA">
            <w:pPr>
              <w:spacing w:after="0"/>
              <w:rPr>
                <w:rFonts w:ascii="Times New Roman" w:hAnsi="Times New Roman"/>
                <w:b/>
                <w:bCs/>
              </w:rPr>
            </w:pPr>
            <w:r w:rsidRPr="00776CD5">
              <w:rPr>
                <w:rFonts w:ascii="Times New Roman" w:hAnsi="Times New Roman"/>
                <w:b/>
                <w:bCs/>
              </w:rPr>
              <w:t>medium</w:t>
            </w:r>
          </w:p>
          <w:p w14:paraId="142462FD" w14:textId="77777777" w:rsidR="001836BA" w:rsidRDefault="001836BA">
            <w:pPr>
              <w:snapToGrid w:val="0"/>
              <w:spacing w:after="0"/>
              <w:rPr>
                <w:rFonts w:ascii="Times New Roman" w:hAnsi="Times New Roman"/>
                <w:b/>
              </w:rPr>
            </w:pPr>
            <w:r>
              <w:rPr>
                <w:rFonts w:ascii="Times New Roman" w:hAnsi="Times New Roman"/>
              </w:rPr>
              <w:t>high</w:t>
            </w:r>
          </w:p>
        </w:tc>
      </w:tr>
    </w:tbl>
    <w:p w14:paraId="4BA637E7" w14:textId="77777777" w:rsidR="001836BA" w:rsidRDefault="001836BA" w:rsidP="001836BA">
      <w:pPr>
        <w:snapToGrid w:val="0"/>
        <w:rPr>
          <w:rFonts w:ascii="Times New Roman" w:hAnsi="Times New Roman"/>
          <w:lang w:val="en-US"/>
        </w:rPr>
      </w:pPr>
    </w:p>
    <w:p w14:paraId="42BB7588" w14:textId="77777777" w:rsidR="00F43410" w:rsidRPr="00F43410" w:rsidRDefault="001836BA" w:rsidP="00F43410">
      <w:pPr>
        <w:snapToGrid w:val="0"/>
        <w:rPr>
          <w:rFonts w:ascii="Times New Roman" w:hAnsi="Times New Roman"/>
          <w:lang w:val="en-US"/>
        </w:rPr>
      </w:pPr>
      <w:r>
        <w:rPr>
          <w:rFonts w:ascii="Times New Roman" w:hAnsi="Times New Roman"/>
          <w:lang w:val="en-US"/>
        </w:rPr>
        <w:t xml:space="preserve">Response: </w:t>
      </w:r>
      <w:r w:rsidR="00E06806">
        <w:rPr>
          <w:rFonts w:ascii="Times New Roman" w:hAnsi="Times New Roman"/>
          <w:lang w:val="en-US"/>
        </w:rPr>
        <w:t>For details on Ballast Water Management</w:t>
      </w:r>
      <w:r w:rsidR="00615859">
        <w:rPr>
          <w:rFonts w:ascii="Times New Roman" w:hAnsi="Times New Roman"/>
          <w:lang w:val="en-US"/>
        </w:rPr>
        <w:t>,</w:t>
      </w:r>
      <w:r w:rsidR="00E06806">
        <w:rPr>
          <w:rFonts w:ascii="Times New Roman" w:hAnsi="Times New Roman"/>
          <w:lang w:val="en-US"/>
        </w:rPr>
        <w:t xml:space="preserve"> s</w:t>
      </w:r>
      <w:r w:rsidR="00F43410" w:rsidRPr="00776CD5">
        <w:rPr>
          <w:rFonts w:ascii="Times New Roman" w:hAnsi="Times New Roman"/>
          <w:lang w:val="en-US"/>
        </w:rPr>
        <w:t>ee Q</w:t>
      </w:r>
      <w:r w:rsidR="0003581F">
        <w:rPr>
          <w:rFonts w:ascii="Times New Roman" w:hAnsi="Times New Roman"/>
          <w:lang w:val="en-US"/>
        </w:rPr>
        <w:t xml:space="preserve">u. </w:t>
      </w:r>
      <w:r w:rsidR="00F43410" w:rsidRPr="00776CD5">
        <w:rPr>
          <w:rFonts w:ascii="Times New Roman" w:hAnsi="Times New Roman"/>
          <w:lang w:val="en-US"/>
        </w:rPr>
        <w:t>1.5b. B</w:t>
      </w:r>
      <w:r w:rsidR="00776CD5" w:rsidRPr="00776CD5">
        <w:rPr>
          <w:rFonts w:ascii="Times New Roman" w:hAnsi="Times New Roman"/>
          <w:lang w:val="en-US"/>
        </w:rPr>
        <w:t xml:space="preserve">allast </w:t>
      </w:r>
      <w:r w:rsidR="00F43410" w:rsidRPr="00776CD5">
        <w:rPr>
          <w:rFonts w:ascii="Times New Roman" w:hAnsi="Times New Roman"/>
          <w:lang w:val="en-US"/>
        </w:rPr>
        <w:t>W</w:t>
      </w:r>
      <w:r w:rsidR="00776CD5" w:rsidRPr="00776CD5">
        <w:rPr>
          <w:rFonts w:ascii="Times New Roman" w:hAnsi="Times New Roman"/>
          <w:lang w:val="en-US"/>
        </w:rPr>
        <w:t xml:space="preserve">ater </w:t>
      </w:r>
      <w:r w:rsidR="00F43410" w:rsidRPr="00776CD5">
        <w:rPr>
          <w:rFonts w:ascii="Times New Roman" w:hAnsi="Times New Roman"/>
          <w:lang w:val="en-US"/>
        </w:rPr>
        <w:t>E</w:t>
      </w:r>
      <w:r w:rsidR="00776CD5" w:rsidRPr="00776CD5">
        <w:rPr>
          <w:rFonts w:ascii="Times New Roman" w:hAnsi="Times New Roman"/>
          <w:lang w:val="en-US"/>
        </w:rPr>
        <w:t>xchange (BWE)</w:t>
      </w:r>
      <w:r w:rsidR="00F43410" w:rsidRPr="00776CD5">
        <w:rPr>
          <w:rFonts w:ascii="Times New Roman" w:hAnsi="Times New Roman"/>
          <w:lang w:val="en-US"/>
        </w:rPr>
        <w:t xml:space="preserve"> for EU </w:t>
      </w:r>
      <w:r w:rsidR="0003581F">
        <w:rPr>
          <w:rFonts w:ascii="Times New Roman" w:hAnsi="Times New Roman"/>
          <w:lang w:val="en-US"/>
        </w:rPr>
        <w:t>S</w:t>
      </w:r>
      <w:r w:rsidR="00F43410" w:rsidRPr="00776CD5">
        <w:rPr>
          <w:rFonts w:ascii="Times New Roman" w:hAnsi="Times New Roman"/>
          <w:lang w:val="en-US"/>
        </w:rPr>
        <w:t xml:space="preserve">hort </w:t>
      </w:r>
      <w:r w:rsidR="0003581F">
        <w:rPr>
          <w:rFonts w:ascii="Times New Roman" w:hAnsi="Times New Roman"/>
          <w:lang w:val="en-US"/>
        </w:rPr>
        <w:t>S</w:t>
      </w:r>
      <w:r w:rsidR="00F43410" w:rsidRPr="00776CD5">
        <w:rPr>
          <w:rFonts w:ascii="Times New Roman" w:hAnsi="Times New Roman"/>
          <w:lang w:val="en-US"/>
        </w:rPr>
        <w:t>ea</w:t>
      </w:r>
      <w:r w:rsidR="0003581F">
        <w:rPr>
          <w:rFonts w:ascii="Times New Roman" w:hAnsi="Times New Roman"/>
          <w:lang w:val="en-US"/>
        </w:rPr>
        <w:t xml:space="preserve"> S</w:t>
      </w:r>
      <w:r w:rsidR="00F43410" w:rsidRPr="00776CD5">
        <w:rPr>
          <w:rFonts w:ascii="Times New Roman" w:hAnsi="Times New Roman"/>
          <w:lang w:val="en-US"/>
        </w:rPr>
        <w:t xml:space="preserve">hipping routes is usually restricted to the second criterion of at least 50 nm from the nearest land, and in waters at least 200 </w:t>
      </w:r>
      <w:proofErr w:type="spellStart"/>
      <w:r w:rsidR="00F43410" w:rsidRPr="00776CD5">
        <w:rPr>
          <w:rFonts w:ascii="Times New Roman" w:hAnsi="Times New Roman"/>
          <w:lang w:val="en-US"/>
        </w:rPr>
        <w:t>metres</w:t>
      </w:r>
      <w:proofErr w:type="spellEnd"/>
      <w:r w:rsidR="00F43410" w:rsidRPr="00776CD5">
        <w:rPr>
          <w:rFonts w:ascii="Times New Roman" w:hAnsi="Times New Roman"/>
          <w:lang w:val="en-US"/>
        </w:rPr>
        <w:t xml:space="preserve"> in depth in the Mediterranean Sea, and even this is often not feasible in northern European Seas (David </w:t>
      </w:r>
      <w:r w:rsidR="00F43410" w:rsidRPr="00776CD5">
        <w:rPr>
          <w:rFonts w:ascii="Times New Roman" w:hAnsi="Times New Roman"/>
          <w:iCs/>
          <w:lang w:val="en-US"/>
        </w:rPr>
        <w:t>et al</w:t>
      </w:r>
      <w:r w:rsidR="00F43410" w:rsidRPr="00776CD5">
        <w:rPr>
          <w:rFonts w:ascii="Times New Roman" w:hAnsi="Times New Roman"/>
          <w:lang w:val="en-US"/>
        </w:rPr>
        <w:t xml:space="preserve">., 2007). Thus, </w:t>
      </w:r>
      <w:r w:rsidR="00776CD5" w:rsidRPr="00776CD5">
        <w:rPr>
          <w:rFonts w:ascii="Times New Roman" w:hAnsi="Times New Roman"/>
          <w:lang w:val="en-US"/>
        </w:rPr>
        <w:t>BWE</w:t>
      </w:r>
      <w:r w:rsidR="00F43410" w:rsidRPr="00776CD5">
        <w:rPr>
          <w:rFonts w:ascii="Times New Roman" w:hAnsi="Times New Roman"/>
          <w:lang w:val="en-US"/>
        </w:rPr>
        <w:t xml:space="preserve"> is not likely to be effective in preventing the spread of </w:t>
      </w:r>
      <w:r w:rsidR="00F43410" w:rsidRPr="00776CD5">
        <w:rPr>
          <w:rFonts w:ascii="Times New Roman" w:hAnsi="Times New Roman"/>
          <w:i/>
          <w:lang w:val="en-US"/>
        </w:rPr>
        <w:t>Zostera japonica</w:t>
      </w:r>
      <w:r w:rsidR="00F43410" w:rsidRPr="00776CD5">
        <w:rPr>
          <w:rFonts w:ascii="Times New Roman" w:hAnsi="Times New Roman"/>
          <w:lang w:val="en-US"/>
        </w:rPr>
        <w:t xml:space="preserve"> (and other organisms potentially transferred in ballast water) within European Seas. Regarding the IMO D2 standard, compliance can practically diminish propagule pressure, but full implementation of the BWMC is not expected to happen before 2024. However, even then some of the regulations and requirements under the BWMC may be relaxed for shorter, low-risk shipping routes under regional exemption options.</w:t>
      </w:r>
    </w:p>
    <w:p w14:paraId="2C98A95D" w14:textId="77777777" w:rsidR="001836BA" w:rsidRDefault="001836BA"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65082DCE"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77A62F25" w14:textId="77777777" w:rsidR="001836BA" w:rsidRDefault="001836BA">
            <w:pPr>
              <w:snapToGrid w:val="0"/>
              <w:spacing w:after="120"/>
              <w:rPr>
                <w:rFonts w:ascii="Times New Roman" w:hAnsi="Times New Roman"/>
                <w:b/>
                <w:lang w:val="en-US"/>
              </w:rPr>
            </w:pPr>
            <w:r>
              <w:rPr>
                <w:rFonts w:ascii="Times New Roman" w:hAnsi="Times New Roman"/>
                <w:b/>
                <w:lang w:val="en-US"/>
              </w:rPr>
              <w:t>Qu. 3.7</w:t>
            </w:r>
            <w:r w:rsidR="00607DE2">
              <w:rPr>
                <w:rFonts w:ascii="Times New Roman" w:hAnsi="Times New Roman"/>
                <w:b/>
                <w:lang w:val="en-US"/>
              </w:rPr>
              <w:t>d</w:t>
            </w:r>
            <w:r>
              <w:rPr>
                <w:rFonts w:ascii="Times New Roman" w:hAnsi="Times New Roman"/>
                <w:b/>
                <w:lang w:val="en-US"/>
              </w:rPr>
              <w:t xml:space="preserve">. How likely is the organism to spread in the risk assessment area undetected? </w:t>
            </w:r>
          </w:p>
          <w:p w14:paraId="3D6BA0E4" w14:textId="77777777" w:rsidR="001836BA" w:rsidRDefault="001836BA">
            <w:pPr>
              <w:snapToGrid w:val="0"/>
              <w:spacing w:after="120"/>
              <w:rPr>
                <w:rFonts w:ascii="Times New Roman" w:hAnsi="Times New Roman"/>
                <w:b/>
                <w:lang w:val="en-US"/>
              </w:rPr>
            </w:pPr>
            <w:r>
              <w:rPr>
                <w:rFonts w:ascii="Times New Roman" w:hAnsi="Times New Roman"/>
                <w:bCs/>
                <w:lang w:val="en-US"/>
              </w:rPr>
              <w:t xml:space="preserve">Please note that “detection” here is considered as any system or event that may actively contribute to record the presence of a species in a way that appropriate management measures could be potentially undertaken by relevant authorities. </w:t>
            </w:r>
          </w:p>
        </w:tc>
      </w:tr>
    </w:tbl>
    <w:p w14:paraId="05D23605"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793A9EA3"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6C6F0CCB"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7B4AC3AD" w14:textId="77777777" w:rsidR="001836BA" w:rsidRDefault="001836BA">
            <w:pPr>
              <w:spacing w:after="0"/>
              <w:rPr>
                <w:rFonts w:ascii="Times New Roman" w:hAnsi="Times New Roman"/>
                <w:lang w:val="en-US"/>
              </w:rPr>
            </w:pPr>
            <w:r>
              <w:rPr>
                <w:rFonts w:ascii="Times New Roman" w:hAnsi="Times New Roman"/>
                <w:lang w:val="en-US"/>
              </w:rPr>
              <w:t>very unlikely</w:t>
            </w:r>
          </w:p>
          <w:p w14:paraId="7E41AE78" w14:textId="77777777" w:rsidR="001836BA" w:rsidRDefault="001836BA">
            <w:pPr>
              <w:spacing w:after="0"/>
              <w:rPr>
                <w:rFonts w:ascii="Times New Roman" w:hAnsi="Times New Roman"/>
                <w:lang w:val="en-US"/>
              </w:rPr>
            </w:pPr>
            <w:r>
              <w:rPr>
                <w:rFonts w:ascii="Times New Roman" w:hAnsi="Times New Roman"/>
                <w:lang w:val="en-US"/>
              </w:rPr>
              <w:t>unlikely</w:t>
            </w:r>
          </w:p>
          <w:p w14:paraId="38CF1DB7" w14:textId="77777777" w:rsidR="001836BA" w:rsidRDefault="001836BA">
            <w:pPr>
              <w:spacing w:after="0"/>
              <w:rPr>
                <w:rFonts w:ascii="Times New Roman" w:hAnsi="Times New Roman"/>
                <w:lang w:val="en-US"/>
              </w:rPr>
            </w:pPr>
            <w:r>
              <w:rPr>
                <w:rFonts w:ascii="Times New Roman" w:hAnsi="Times New Roman"/>
                <w:lang w:val="en-US"/>
              </w:rPr>
              <w:t>moderately likely</w:t>
            </w:r>
          </w:p>
          <w:p w14:paraId="7CB3D383" w14:textId="77777777" w:rsidR="001836BA" w:rsidRPr="00211448" w:rsidRDefault="001836BA">
            <w:pPr>
              <w:spacing w:after="0"/>
              <w:rPr>
                <w:rFonts w:ascii="Times New Roman" w:hAnsi="Times New Roman"/>
                <w:b/>
                <w:bCs/>
                <w:lang w:val="en-US"/>
              </w:rPr>
            </w:pPr>
            <w:r w:rsidRPr="00211448">
              <w:rPr>
                <w:rFonts w:ascii="Times New Roman" w:hAnsi="Times New Roman"/>
                <w:b/>
                <w:bCs/>
                <w:lang w:val="en-US"/>
              </w:rPr>
              <w:t>likely</w:t>
            </w:r>
          </w:p>
          <w:p w14:paraId="19C64739"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66A70848"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30F5A34D"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5A867F16" w14:textId="77777777" w:rsidR="001836BA" w:rsidRPr="00211448" w:rsidRDefault="001836BA">
            <w:pPr>
              <w:spacing w:after="0"/>
              <w:rPr>
                <w:rFonts w:ascii="Times New Roman" w:hAnsi="Times New Roman"/>
                <w:b/>
                <w:bCs/>
              </w:rPr>
            </w:pPr>
            <w:r w:rsidRPr="00211448">
              <w:rPr>
                <w:rFonts w:ascii="Times New Roman" w:hAnsi="Times New Roman"/>
                <w:b/>
                <w:bCs/>
              </w:rPr>
              <w:t>medium</w:t>
            </w:r>
          </w:p>
          <w:p w14:paraId="74C65F15" w14:textId="77777777" w:rsidR="001836BA" w:rsidRDefault="001836BA">
            <w:pPr>
              <w:snapToGrid w:val="0"/>
              <w:spacing w:after="0"/>
              <w:rPr>
                <w:rFonts w:ascii="Times New Roman" w:hAnsi="Times New Roman"/>
                <w:b/>
              </w:rPr>
            </w:pPr>
            <w:r>
              <w:rPr>
                <w:rFonts w:ascii="Times New Roman" w:hAnsi="Times New Roman"/>
              </w:rPr>
              <w:t>high</w:t>
            </w:r>
          </w:p>
        </w:tc>
      </w:tr>
    </w:tbl>
    <w:p w14:paraId="58E4D6B6" w14:textId="77777777" w:rsidR="001836BA" w:rsidRDefault="001836BA" w:rsidP="001836BA">
      <w:pPr>
        <w:snapToGrid w:val="0"/>
        <w:rPr>
          <w:rFonts w:ascii="Times New Roman" w:hAnsi="Times New Roman"/>
          <w:lang w:val="en-US"/>
        </w:rPr>
      </w:pPr>
    </w:p>
    <w:p w14:paraId="5E0DFBED" w14:textId="77777777" w:rsidR="00211448" w:rsidRPr="00211448" w:rsidRDefault="001836BA" w:rsidP="00211448">
      <w:pPr>
        <w:snapToGrid w:val="0"/>
        <w:rPr>
          <w:rFonts w:ascii="Times New Roman" w:hAnsi="Times New Roman"/>
          <w:lang w:val="en-US"/>
        </w:rPr>
      </w:pPr>
      <w:r>
        <w:rPr>
          <w:rFonts w:ascii="Times New Roman" w:hAnsi="Times New Roman"/>
          <w:lang w:val="en-US"/>
        </w:rPr>
        <w:lastRenderedPageBreak/>
        <w:t xml:space="preserve">Response: </w:t>
      </w:r>
      <w:r w:rsidR="00211448" w:rsidRPr="00211448">
        <w:rPr>
          <w:rFonts w:ascii="Times New Roman" w:hAnsi="Times New Roman"/>
          <w:lang w:val="en-US"/>
        </w:rPr>
        <w:t>Eelgrass shoots, vegetative or reproductive, released with ballast water in ports would be hard to miss</w:t>
      </w:r>
      <w:r w:rsidR="00615859">
        <w:rPr>
          <w:rFonts w:ascii="Times New Roman" w:hAnsi="Times New Roman"/>
          <w:lang w:val="en-US"/>
        </w:rPr>
        <w:t>;</w:t>
      </w:r>
      <w:r w:rsidR="00211448" w:rsidRPr="00211448">
        <w:rPr>
          <w:rFonts w:ascii="Times New Roman" w:hAnsi="Times New Roman"/>
          <w:lang w:val="en-US"/>
        </w:rPr>
        <w:t xml:space="preserve"> </w:t>
      </w:r>
      <w:r w:rsidR="00211448" w:rsidRPr="00211448">
        <w:rPr>
          <w:rFonts w:ascii="Times New Roman" w:hAnsi="Times New Roman"/>
          <w:i/>
          <w:iCs/>
          <w:lang w:val="en-US"/>
        </w:rPr>
        <w:t>Z. japonica</w:t>
      </w:r>
      <w:r w:rsidR="00211448" w:rsidRPr="00211448">
        <w:rPr>
          <w:rFonts w:ascii="Times New Roman" w:hAnsi="Times New Roman"/>
          <w:lang w:val="en-US"/>
        </w:rPr>
        <w:t xml:space="preserve"> however is very difficult to distinguish in the field from the native </w:t>
      </w:r>
      <w:r w:rsidR="00211448" w:rsidRPr="00211448">
        <w:rPr>
          <w:rFonts w:ascii="Times New Roman" w:hAnsi="Times New Roman"/>
          <w:i/>
          <w:iCs/>
          <w:lang w:val="en-US"/>
        </w:rPr>
        <w:t xml:space="preserve">Z. </w:t>
      </w:r>
      <w:proofErr w:type="spellStart"/>
      <w:r w:rsidR="00211448" w:rsidRPr="00211448">
        <w:rPr>
          <w:rFonts w:ascii="Times New Roman" w:hAnsi="Times New Roman"/>
          <w:i/>
          <w:iCs/>
          <w:lang w:val="en-US"/>
        </w:rPr>
        <w:t>noltei</w:t>
      </w:r>
      <w:proofErr w:type="spellEnd"/>
      <w:r w:rsidR="00211448" w:rsidRPr="00211448">
        <w:rPr>
          <w:rFonts w:ascii="Times New Roman" w:hAnsi="Times New Roman"/>
          <w:lang w:val="en-US"/>
        </w:rPr>
        <w:t xml:space="preserve"> (see A</w:t>
      </w:r>
      <w:r w:rsidR="0003581F">
        <w:rPr>
          <w:rFonts w:ascii="Times New Roman" w:hAnsi="Times New Roman"/>
          <w:lang w:val="en-US"/>
        </w:rPr>
        <w:t>.</w:t>
      </w:r>
      <w:r w:rsidR="00211448" w:rsidRPr="00211448">
        <w:rPr>
          <w:rFonts w:ascii="Times New Roman" w:hAnsi="Times New Roman"/>
          <w:lang w:val="en-US"/>
        </w:rPr>
        <w:t xml:space="preserve">2) and could easily go unidentified. Conversely, if seeds of </w:t>
      </w:r>
      <w:r w:rsidR="00211448" w:rsidRPr="00211448">
        <w:rPr>
          <w:rFonts w:ascii="Times New Roman" w:hAnsi="Times New Roman"/>
          <w:i/>
          <w:iCs/>
          <w:lang w:val="en-US"/>
        </w:rPr>
        <w:t>Z. japonica</w:t>
      </w:r>
      <w:r w:rsidR="00211448" w:rsidRPr="00211448">
        <w:rPr>
          <w:rFonts w:ascii="Times New Roman" w:hAnsi="Times New Roman"/>
          <w:lang w:val="en-US"/>
        </w:rPr>
        <w:t xml:space="preserve"> are the life stage transported, their small size, in the range of 1.9</w:t>
      </w:r>
      <w:r w:rsidR="0003581F">
        <w:rPr>
          <w:rFonts w:ascii="Times New Roman" w:hAnsi="Times New Roman"/>
          <w:lang w:val="en-US"/>
        </w:rPr>
        <w:t xml:space="preserve"> </w:t>
      </w:r>
      <w:r w:rsidR="00211448" w:rsidRPr="00211448">
        <w:rPr>
          <w:rFonts w:ascii="Times New Roman" w:hAnsi="Times New Roman"/>
          <w:lang w:val="en-US"/>
        </w:rPr>
        <w:t>-</w:t>
      </w:r>
      <w:r w:rsidR="0003581F">
        <w:rPr>
          <w:rFonts w:ascii="Times New Roman" w:hAnsi="Times New Roman"/>
          <w:lang w:val="en-US"/>
        </w:rPr>
        <w:t xml:space="preserve"> </w:t>
      </w:r>
      <w:r w:rsidR="00211448" w:rsidRPr="00211448">
        <w:rPr>
          <w:rFonts w:ascii="Times New Roman" w:hAnsi="Times New Roman"/>
          <w:lang w:val="en-US"/>
        </w:rPr>
        <w:t xml:space="preserve">2.6 mm (Wyllie-Echeverria et al., 2006) and negative buoyancy, would make it likely that they remain undetected. </w:t>
      </w:r>
    </w:p>
    <w:p w14:paraId="59869DF2" w14:textId="77777777" w:rsidR="00211448" w:rsidRDefault="00211448" w:rsidP="00211448">
      <w:pPr>
        <w:snapToGrid w:val="0"/>
        <w:rPr>
          <w:rFonts w:ascii="Times New Roman" w:hAnsi="Times New Roman"/>
          <w:lang w:val="en-GB"/>
        </w:rPr>
      </w:pPr>
      <w:r w:rsidRPr="00211448">
        <w:rPr>
          <w:rFonts w:ascii="Times New Roman" w:hAnsi="Times New Roman"/>
          <w:lang w:val="en-GB"/>
        </w:rPr>
        <w:t xml:space="preserve">After September 2017, with the BWMC coming into effect and gradually being implemented, detection of </w:t>
      </w:r>
      <w:r>
        <w:rPr>
          <w:rFonts w:ascii="Times New Roman" w:hAnsi="Times New Roman"/>
          <w:lang w:val="en-GB"/>
        </w:rPr>
        <w:t>p</w:t>
      </w:r>
      <w:r w:rsidR="0003581F">
        <w:rPr>
          <w:rFonts w:ascii="Times New Roman" w:hAnsi="Times New Roman"/>
          <w:lang w:val="en-GB"/>
        </w:rPr>
        <w:t>l</w:t>
      </w:r>
      <w:r>
        <w:rPr>
          <w:rFonts w:ascii="Times New Roman" w:hAnsi="Times New Roman"/>
          <w:lang w:val="en-GB"/>
        </w:rPr>
        <w:t>ant material</w:t>
      </w:r>
      <w:r w:rsidRPr="00211448">
        <w:rPr>
          <w:rFonts w:ascii="Times New Roman" w:hAnsi="Times New Roman"/>
          <w:lang w:val="en-GB"/>
        </w:rPr>
        <w:t xml:space="preserve"> in ballast water</w:t>
      </w:r>
      <w:r>
        <w:rPr>
          <w:rFonts w:ascii="Times New Roman" w:hAnsi="Times New Roman"/>
          <w:lang w:val="en-GB"/>
        </w:rPr>
        <w:t>/sediments</w:t>
      </w:r>
      <w:r w:rsidRPr="00211448">
        <w:rPr>
          <w:rFonts w:ascii="Times New Roman" w:hAnsi="Times New Roman"/>
          <w:lang w:val="en-GB"/>
        </w:rPr>
        <w:t xml:space="preserve"> during Port State Control inspections may be possible. According to Resolution MEPC.252(67), if initial inspections of ballast water samples indicate non-compliance with the D-2 standard, detailed inspections will be carried out. However, full implementation of the BWMC is not anticipated until 2024</w:t>
      </w:r>
      <w:r w:rsidR="0081747F">
        <w:rPr>
          <w:rFonts w:ascii="Times New Roman" w:hAnsi="Times New Roman"/>
          <w:lang w:val="en-GB"/>
        </w:rPr>
        <w:t xml:space="preserve">; moreover, molecular methods that reliably distinguish </w:t>
      </w:r>
      <w:r w:rsidR="0081747F" w:rsidRPr="0081747F">
        <w:rPr>
          <w:rFonts w:ascii="Times New Roman" w:hAnsi="Times New Roman"/>
          <w:i/>
          <w:iCs/>
          <w:lang w:val="en-GB"/>
        </w:rPr>
        <w:t>Z. japonica</w:t>
      </w:r>
      <w:r w:rsidR="0081747F">
        <w:rPr>
          <w:rFonts w:ascii="Times New Roman" w:hAnsi="Times New Roman"/>
          <w:lang w:val="en-GB"/>
        </w:rPr>
        <w:t xml:space="preserve"> from </w:t>
      </w:r>
      <w:r w:rsidR="0081747F" w:rsidRPr="0081747F">
        <w:rPr>
          <w:rFonts w:ascii="Times New Roman" w:hAnsi="Times New Roman"/>
          <w:i/>
          <w:iCs/>
          <w:lang w:val="en-GB"/>
        </w:rPr>
        <w:t xml:space="preserve">Z. </w:t>
      </w:r>
      <w:proofErr w:type="spellStart"/>
      <w:r w:rsidR="0081747F" w:rsidRPr="0081747F">
        <w:rPr>
          <w:rFonts w:ascii="Times New Roman" w:hAnsi="Times New Roman"/>
          <w:i/>
          <w:iCs/>
          <w:lang w:val="en-GB"/>
        </w:rPr>
        <w:t>noltei</w:t>
      </w:r>
      <w:proofErr w:type="spellEnd"/>
      <w:r w:rsidR="0081747F">
        <w:rPr>
          <w:rFonts w:ascii="Times New Roman" w:hAnsi="Times New Roman"/>
          <w:lang w:val="en-GB"/>
        </w:rPr>
        <w:t xml:space="preserve"> would have to be further refined (see Qu. 1.6b).</w:t>
      </w:r>
      <w:r w:rsidRPr="00211448">
        <w:rPr>
          <w:rFonts w:ascii="Times New Roman" w:hAnsi="Times New Roman"/>
          <w:lang w:val="en-GB"/>
        </w:rPr>
        <w:t xml:space="preserve"> Until then, the risk that </w:t>
      </w:r>
      <w:r w:rsidR="000B4751">
        <w:rPr>
          <w:rFonts w:ascii="Times New Roman" w:hAnsi="Times New Roman"/>
          <w:i/>
          <w:lang w:val="en-GB"/>
        </w:rPr>
        <w:t>Z. japonica</w:t>
      </w:r>
      <w:r w:rsidRPr="00211448">
        <w:rPr>
          <w:rFonts w:ascii="Times New Roman" w:hAnsi="Times New Roman"/>
          <w:lang w:val="en-GB"/>
        </w:rPr>
        <w:t xml:space="preserve"> will enter the RA area undetected in ballast waters and sediments remains likely.</w:t>
      </w:r>
    </w:p>
    <w:p w14:paraId="1C662781" w14:textId="77777777" w:rsidR="001836BA" w:rsidRDefault="001836BA"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rsidRPr="00544873" w14:paraId="0A649A52"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16064A7F" w14:textId="77777777" w:rsidR="001836BA" w:rsidRDefault="001836BA">
            <w:pPr>
              <w:snapToGrid w:val="0"/>
              <w:rPr>
                <w:rFonts w:ascii="Times New Roman" w:hAnsi="Times New Roman"/>
                <w:lang w:val="en-US"/>
              </w:rPr>
            </w:pPr>
            <w:r>
              <w:rPr>
                <w:rFonts w:ascii="Times New Roman" w:hAnsi="Times New Roman"/>
                <w:b/>
                <w:lang w:val="en-US"/>
              </w:rPr>
              <w:t>Qu. 3.8</w:t>
            </w:r>
            <w:r w:rsidR="00607DE2">
              <w:rPr>
                <w:rFonts w:ascii="Times New Roman" w:hAnsi="Times New Roman"/>
                <w:b/>
                <w:lang w:val="en-US"/>
              </w:rPr>
              <w:t>d</w:t>
            </w:r>
            <w:r>
              <w:rPr>
                <w:rFonts w:ascii="Times New Roman" w:hAnsi="Times New Roman"/>
                <w:b/>
                <w:lang w:val="en-US"/>
              </w:rPr>
              <w:t xml:space="preserve">. How likely is the organism to be able to transfer from the pathway to a suitable habitat or host during spread? </w:t>
            </w:r>
          </w:p>
        </w:tc>
      </w:tr>
    </w:tbl>
    <w:p w14:paraId="5080E766"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39FF46AA"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7C3A02F3"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58902EBE" w14:textId="77777777" w:rsidR="001836BA" w:rsidRDefault="001836BA">
            <w:pPr>
              <w:spacing w:after="0"/>
              <w:rPr>
                <w:rFonts w:ascii="Times New Roman" w:hAnsi="Times New Roman"/>
                <w:lang w:val="en-US"/>
              </w:rPr>
            </w:pPr>
            <w:r>
              <w:rPr>
                <w:rFonts w:ascii="Times New Roman" w:hAnsi="Times New Roman"/>
                <w:lang w:val="en-US"/>
              </w:rPr>
              <w:t>very unlikely</w:t>
            </w:r>
          </w:p>
          <w:p w14:paraId="2E5E22A4" w14:textId="77777777" w:rsidR="001836BA" w:rsidRDefault="001836BA">
            <w:pPr>
              <w:spacing w:after="0"/>
              <w:rPr>
                <w:rFonts w:ascii="Times New Roman" w:hAnsi="Times New Roman"/>
                <w:lang w:val="en-US"/>
              </w:rPr>
            </w:pPr>
            <w:r>
              <w:rPr>
                <w:rFonts w:ascii="Times New Roman" w:hAnsi="Times New Roman"/>
                <w:lang w:val="en-US"/>
              </w:rPr>
              <w:t>unlikely</w:t>
            </w:r>
          </w:p>
          <w:p w14:paraId="6C63AB77" w14:textId="77777777" w:rsidR="001836BA" w:rsidRPr="00867DFA" w:rsidRDefault="001836BA">
            <w:pPr>
              <w:spacing w:after="0"/>
              <w:rPr>
                <w:rFonts w:ascii="Times New Roman" w:hAnsi="Times New Roman"/>
                <w:b/>
                <w:bCs/>
                <w:lang w:val="en-US"/>
              </w:rPr>
            </w:pPr>
            <w:r w:rsidRPr="00867DFA">
              <w:rPr>
                <w:rFonts w:ascii="Times New Roman" w:hAnsi="Times New Roman"/>
                <w:b/>
                <w:bCs/>
                <w:lang w:val="en-US"/>
              </w:rPr>
              <w:t>moderately likely</w:t>
            </w:r>
          </w:p>
          <w:p w14:paraId="46B5F5C8" w14:textId="77777777" w:rsidR="001836BA" w:rsidRDefault="001836BA">
            <w:pPr>
              <w:spacing w:after="0"/>
              <w:rPr>
                <w:rFonts w:ascii="Times New Roman" w:hAnsi="Times New Roman"/>
                <w:lang w:val="en-US"/>
              </w:rPr>
            </w:pPr>
            <w:r>
              <w:rPr>
                <w:rFonts w:ascii="Times New Roman" w:hAnsi="Times New Roman"/>
                <w:lang w:val="en-US"/>
              </w:rPr>
              <w:t>likely</w:t>
            </w:r>
          </w:p>
          <w:p w14:paraId="4DA2D5BE" w14:textId="77777777" w:rsidR="001836BA" w:rsidRDefault="001836BA">
            <w:pPr>
              <w:snapToGrid w:val="0"/>
              <w:spacing w:after="0"/>
              <w:rPr>
                <w:rFonts w:ascii="Times New Roman" w:hAnsi="Times New Roman"/>
                <w:b/>
                <w:lang w:val="en-GB"/>
              </w:rPr>
            </w:pPr>
            <w:proofErr w:type="spellStart"/>
            <w:r>
              <w:rPr>
                <w:rFonts w:ascii="Times New Roman" w:hAnsi="Times New Roman"/>
              </w:rPr>
              <w:t>very</w:t>
            </w:r>
            <w:proofErr w:type="spellEnd"/>
            <w:r>
              <w:rPr>
                <w:rFonts w:ascii="Times New Roman" w:hAnsi="Times New Roman"/>
              </w:rPr>
              <w:t xml:space="preserve"> </w:t>
            </w:r>
            <w:proofErr w:type="spellStart"/>
            <w:r>
              <w:rPr>
                <w:rFonts w:ascii="Times New Roman" w:hAnsi="Times New Roman"/>
              </w:rPr>
              <w:t>likely</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7AEEBCED"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33D2C74F" w14:textId="77777777" w:rsidR="001836BA" w:rsidRDefault="001836BA">
            <w:pPr>
              <w:spacing w:after="0"/>
              <w:rPr>
                <w:rFonts w:ascii="Times New Roman" w:hAnsi="Times New Roman"/>
              </w:rPr>
            </w:pPr>
            <w:proofErr w:type="spellStart"/>
            <w:r>
              <w:rPr>
                <w:rFonts w:ascii="Times New Roman" w:hAnsi="Times New Roman"/>
              </w:rPr>
              <w:t>low</w:t>
            </w:r>
            <w:proofErr w:type="spellEnd"/>
          </w:p>
          <w:p w14:paraId="3834FB3D" w14:textId="77777777" w:rsidR="001836BA" w:rsidRPr="005400EF" w:rsidRDefault="001836BA">
            <w:pPr>
              <w:spacing w:after="0"/>
              <w:rPr>
                <w:rFonts w:ascii="Times New Roman" w:hAnsi="Times New Roman"/>
                <w:b/>
                <w:bCs/>
              </w:rPr>
            </w:pPr>
            <w:r w:rsidRPr="005400EF">
              <w:rPr>
                <w:rFonts w:ascii="Times New Roman" w:hAnsi="Times New Roman"/>
                <w:b/>
                <w:bCs/>
              </w:rPr>
              <w:t>medium</w:t>
            </w:r>
          </w:p>
          <w:p w14:paraId="63972F52" w14:textId="77777777" w:rsidR="001836BA" w:rsidRDefault="001836BA">
            <w:pPr>
              <w:snapToGrid w:val="0"/>
              <w:spacing w:after="0"/>
              <w:rPr>
                <w:rFonts w:ascii="Times New Roman" w:hAnsi="Times New Roman"/>
                <w:b/>
              </w:rPr>
            </w:pPr>
            <w:r>
              <w:rPr>
                <w:rFonts w:ascii="Times New Roman" w:hAnsi="Times New Roman"/>
              </w:rPr>
              <w:t>high</w:t>
            </w:r>
          </w:p>
        </w:tc>
      </w:tr>
    </w:tbl>
    <w:p w14:paraId="1146B47D" w14:textId="77777777" w:rsidR="001836BA" w:rsidRDefault="001836BA" w:rsidP="001836BA">
      <w:pPr>
        <w:snapToGrid w:val="0"/>
        <w:rPr>
          <w:rFonts w:ascii="Times New Roman" w:hAnsi="Times New Roman"/>
          <w:lang w:val="en-US"/>
        </w:rPr>
      </w:pPr>
    </w:p>
    <w:p w14:paraId="6086D2E2" w14:textId="77777777" w:rsidR="001836BA" w:rsidRDefault="001836BA" w:rsidP="001836BA">
      <w:pPr>
        <w:snapToGrid w:val="0"/>
        <w:rPr>
          <w:rFonts w:ascii="Times New Roman" w:hAnsi="Times New Roman"/>
          <w:lang w:val="en-US"/>
        </w:rPr>
      </w:pPr>
      <w:r>
        <w:rPr>
          <w:rFonts w:ascii="Times New Roman" w:hAnsi="Times New Roman"/>
          <w:lang w:val="en-US"/>
        </w:rPr>
        <w:t xml:space="preserve">Response: </w:t>
      </w:r>
      <w:r w:rsidR="0081747F">
        <w:rPr>
          <w:rFonts w:ascii="Times New Roman" w:hAnsi="Times New Roman"/>
          <w:i/>
          <w:lang w:val="en-US"/>
        </w:rPr>
        <w:t>Zostera japonica</w:t>
      </w:r>
      <w:r w:rsidR="0081747F" w:rsidRPr="0081747F">
        <w:rPr>
          <w:rFonts w:ascii="Times New Roman" w:hAnsi="Times New Roman"/>
          <w:lang w:val="en-US"/>
        </w:rPr>
        <w:t xml:space="preserve"> is typically found in </w:t>
      </w:r>
      <w:r w:rsidR="005400EF">
        <w:rPr>
          <w:rFonts w:ascii="Times New Roman" w:hAnsi="Times New Roman"/>
          <w:lang w:val="en-US"/>
        </w:rPr>
        <w:t>euryhaline</w:t>
      </w:r>
      <w:r w:rsidR="0081747F" w:rsidRPr="0081747F">
        <w:rPr>
          <w:rFonts w:ascii="Times New Roman" w:hAnsi="Times New Roman"/>
          <w:lang w:val="en-US"/>
        </w:rPr>
        <w:t>,</w:t>
      </w:r>
      <w:r w:rsidR="005400EF">
        <w:rPr>
          <w:rFonts w:ascii="Times New Roman" w:hAnsi="Times New Roman"/>
          <w:lang w:val="en-US"/>
        </w:rPr>
        <w:t xml:space="preserve"> intertidal</w:t>
      </w:r>
      <w:r w:rsidR="0003581F">
        <w:rPr>
          <w:rFonts w:ascii="Times New Roman" w:hAnsi="Times New Roman"/>
          <w:lang w:val="en-US"/>
        </w:rPr>
        <w:t>,</w:t>
      </w:r>
      <w:r w:rsidR="0081747F" w:rsidRPr="0081747F">
        <w:rPr>
          <w:rFonts w:ascii="Times New Roman" w:hAnsi="Times New Roman"/>
          <w:lang w:val="en-US"/>
        </w:rPr>
        <w:t xml:space="preserve"> soft</w:t>
      </w:r>
      <w:r w:rsidR="00C9408E">
        <w:rPr>
          <w:rFonts w:ascii="Times New Roman" w:hAnsi="Times New Roman"/>
          <w:lang w:val="en-US"/>
        </w:rPr>
        <w:t>-</w:t>
      </w:r>
      <w:r w:rsidR="0081747F" w:rsidRPr="0081747F">
        <w:rPr>
          <w:rFonts w:ascii="Times New Roman" w:hAnsi="Times New Roman"/>
          <w:lang w:val="en-US"/>
        </w:rPr>
        <w:t>sediment habitats</w:t>
      </w:r>
      <w:r w:rsidR="004C797B">
        <w:rPr>
          <w:rFonts w:ascii="Times New Roman" w:hAnsi="Times New Roman"/>
          <w:lang w:val="en-US"/>
        </w:rPr>
        <w:t>,</w:t>
      </w:r>
      <w:r w:rsidR="0081747F" w:rsidRPr="0081747F">
        <w:rPr>
          <w:rFonts w:ascii="Times New Roman" w:hAnsi="Times New Roman"/>
          <w:lang w:val="en-US"/>
        </w:rPr>
        <w:t xml:space="preserve"> common around ports and </w:t>
      </w:r>
      <w:proofErr w:type="spellStart"/>
      <w:r w:rsidR="0081747F" w:rsidRPr="0081747F">
        <w:rPr>
          <w:rFonts w:ascii="Times New Roman" w:hAnsi="Times New Roman"/>
          <w:lang w:val="en-US"/>
        </w:rPr>
        <w:t>harbours</w:t>
      </w:r>
      <w:proofErr w:type="spellEnd"/>
      <w:r w:rsidR="0081747F" w:rsidRPr="0081747F">
        <w:rPr>
          <w:rFonts w:ascii="Times New Roman" w:hAnsi="Times New Roman"/>
          <w:lang w:val="en-US"/>
        </w:rPr>
        <w:t xml:space="preserve">, which are widely distributed in the RA area. If ballast water exchange occurs in open seas rather than in coastal areas, </w:t>
      </w:r>
      <w:r w:rsidR="00867DFA">
        <w:rPr>
          <w:rFonts w:ascii="Times New Roman" w:hAnsi="Times New Roman"/>
          <w:lang w:val="en-US"/>
        </w:rPr>
        <w:t>any viable propagules will have to drift towards the coast and encounter su</w:t>
      </w:r>
      <w:r w:rsidR="005400EF">
        <w:rPr>
          <w:rFonts w:ascii="Times New Roman" w:hAnsi="Times New Roman"/>
          <w:lang w:val="en-US"/>
        </w:rPr>
        <w:t>ch</w:t>
      </w:r>
      <w:r w:rsidR="00867DFA">
        <w:rPr>
          <w:rFonts w:ascii="Times New Roman" w:hAnsi="Times New Roman"/>
          <w:lang w:val="en-US"/>
        </w:rPr>
        <w:t xml:space="preserve"> habitats</w:t>
      </w:r>
      <w:r w:rsidR="0081747F" w:rsidRPr="0081747F">
        <w:rPr>
          <w:rFonts w:ascii="Times New Roman" w:hAnsi="Times New Roman"/>
          <w:lang w:val="en-US"/>
        </w:rPr>
        <w:t>. If, however, untreated ballast water is released in ports, estuaries</w:t>
      </w:r>
      <w:r w:rsidR="00C9408E">
        <w:rPr>
          <w:rFonts w:ascii="Times New Roman" w:hAnsi="Times New Roman"/>
          <w:lang w:val="en-US"/>
        </w:rPr>
        <w:t>,</w:t>
      </w:r>
      <w:r w:rsidR="0081747F" w:rsidRPr="0081747F">
        <w:rPr>
          <w:rFonts w:ascii="Times New Roman" w:hAnsi="Times New Roman"/>
          <w:lang w:val="en-US"/>
        </w:rPr>
        <w:t xml:space="preserve"> or other coastal areas, then </w:t>
      </w:r>
      <w:r w:rsidR="005400EF">
        <w:rPr>
          <w:rFonts w:ascii="Times New Roman" w:hAnsi="Times New Roman"/>
          <w:lang w:val="en-US"/>
        </w:rPr>
        <w:t xml:space="preserve">propagules have a considerable chance of being released close to suitable habitats, especially in Atlantic Europe. </w:t>
      </w:r>
    </w:p>
    <w:p w14:paraId="2F552023" w14:textId="77777777" w:rsidR="00784B59" w:rsidRDefault="00784B59" w:rsidP="001836B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836BA" w14:paraId="02A9B20A" w14:textId="77777777" w:rsidTr="001836BA">
        <w:tc>
          <w:tcPr>
            <w:tcW w:w="9212" w:type="dxa"/>
            <w:tcBorders>
              <w:top w:val="single" w:sz="4" w:space="0" w:color="auto"/>
              <w:left w:val="single" w:sz="4" w:space="0" w:color="auto"/>
              <w:bottom w:val="single" w:sz="4" w:space="0" w:color="auto"/>
              <w:right w:val="single" w:sz="4" w:space="0" w:color="auto"/>
            </w:tcBorders>
            <w:hideMark/>
          </w:tcPr>
          <w:p w14:paraId="6FBEB81A" w14:textId="77777777" w:rsidR="001836BA" w:rsidRDefault="001836BA">
            <w:pPr>
              <w:snapToGrid w:val="0"/>
              <w:spacing w:after="120"/>
              <w:rPr>
                <w:rFonts w:ascii="Times New Roman" w:hAnsi="Times New Roman"/>
                <w:b/>
                <w:lang w:val="en-US"/>
              </w:rPr>
            </w:pPr>
            <w:r>
              <w:rPr>
                <w:rFonts w:ascii="Times New Roman" w:hAnsi="Times New Roman"/>
                <w:b/>
                <w:lang w:val="en-US"/>
              </w:rPr>
              <w:t>Qu. 3.9</w:t>
            </w:r>
            <w:r w:rsidR="00607DE2">
              <w:rPr>
                <w:rFonts w:ascii="Times New Roman" w:hAnsi="Times New Roman"/>
                <w:b/>
                <w:lang w:val="en-US"/>
              </w:rPr>
              <w:t>d</w:t>
            </w:r>
            <w:r>
              <w:rPr>
                <w:rFonts w:ascii="Times New Roman" w:hAnsi="Times New Roman"/>
                <w:b/>
                <w:lang w:val="en-US"/>
              </w:rPr>
              <w:t xml:space="preserve">. Estimate the overall potential rate of spread based on this pathway </w:t>
            </w:r>
            <w:r>
              <w:rPr>
                <w:rFonts w:ascii="Times New Roman" w:eastAsia="Times New Roman" w:hAnsi="Times New Roman"/>
                <w:b/>
                <w:lang w:val="en-GB" w:eastAsia="ar-SA"/>
              </w:rPr>
              <w:t xml:space="preserve">in relation to the </w:t>
            </w:r>
            <w:r>
              <w:rPr>
                <w:rFonts w:ascii="Times New Roman" w:hAnsi="Times New Roman"/>
                <w:b/>
                <w:lang w:val="en-US"/>
              </w:rPr>
              <w:t>environmental conditions in the risk assessment area. (please provide quantitative data where possible).</w:t>
            </w:r>
          </w:p>
        </w:tc>
      </w:tr>
    </w:tbl>
    <w:p w14:paraId="431FCF06" w14:textId="77777777" w:rsidR="001836BA" w:rsidRDefault="001836BA" w:rsidP="001836BA">
      <w:pPr>
        <w:snapToGrid w:val="0"/>
        <w:rPr>
          <w:rFonts w:ascii="Times New Roman" w:hAnsi="Times New Roman"/>
          <w:lang w:val="en-US"/>
        </w:rPr>
      </w:pPr>
    </w:p>
    <w:tbl>
      <w:tblPr>
        <w:tblW w:w="7635"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1836BA" w14:paraId="7CB4275E" w14:textId="77777777" w:rsidTr="001836BA">
        <w:tc>
          <w:tcPr>
            <w:tcW w:w="1536" w:type="dxa"/>
            <w:tcBorders>
              <w:top w:val="single" w:sz="4" w:space="0" w:color="000000"/>
              <w:left w:val="single" w:sz="4" w:space="0" w:color="000000"/>
              <w:bottom w:val="single" w:sz="4" w:space="0" w:color="000000"/>
              <w:right w:val="single" w:sz="4" w:space="0" w:color="000000"/>
            </w:tcBorders>
            <w:hideMark/>
          </w:tcPr>
          <w:p w14:paraId="3655E529" w14:textId="77777777" w:rsidR="001836BA" w:rsidRDefault="001836BA">
            <w:pPr>
              <w:snapToGrid w:val="0"/>
              <w:spacing w:after="0"/>
              <w:rPr>
                <w:rFonts w:ascii="Times New Roman" w:hAnsi="Times New Roman"/>
                <w:b/>
              </w:rPr>
            </w:pPr>
            <w:r>
              <w:rPr>
                <w:rFonts w:ascii="Times New Roman" w:hAnsi="Times New Roman"/>
                <w:b/>
              </w:rPr>
              <w:t>RESPONSE</w:t>
            </w:r>
          </w:p>
        </w:tc>
        <w:tc>
          <w:tcPr>
            <w:tcW w:w="2410" w:type="dxa"/>
            <w:tcBorders>
              <w:top w:val="single" w:sz="4" w:space="0" w:color="000000"/>
              <w:left w:val="single" w:sz="4" w:space="0" w:color="000000"/>
              <w:bottom w:val="single" w:sz="4" w:space="0" w:color="000000"/>
              <w:right w:val="single" w:sz="4" w:space="0" w:color="000000"/>
            </w:tcBorders>
            <w:hideMark/>
          </w:tcPr>
          <w:p w14:paraId="1845276B" w14:textId="77777777" w:rsidR="001836BA" w:rsidRDefault="001836BA">
            <w:pPr>
              <w:spacing w:after="0"/>
              <w:rPr>
                <w:rFonts w:ascii="Times New Roman" w:hAnsi="Times New Roman"/>
                <w:lang w:val="en-US"/>
              </w:rPr>
            </w:pPr>
            <w:r>
              <w:rPr>
                <w:rFonts w:ascii="Times New Roman" w:hAnsi="Times New Roman"/>
                <w:lang w:val="en-US"/>
              </w:rPr>
              <w:t>very slowly</w:t>
            </w:r>
          </w:p>
          <w:p w14:paraId="3005FF53" w14:textId="77777777" w:rsidR="001836BA" w:rsidRDefault="001836BA">
            <w:pPr>
              <w:spacing w:after="0"/>
              <w:rPr>
                <w:rFonts w:ascii="Times New Roman" w:hAnsi="Times New Roman"/>
                <w:lang w:val="en-US"/>
              </w:rPr>
            </w:pPr>
            <w:r>
              <w:rPr>
                <w:rFonts w:ascii="Times New Roman" w:hAnsi="Times New Roman"/>
                <w:lang w:val="en-US"/>
              </w:rPr>
              <w:t>slowly</w:t>
            </w:r>
          </w:p>
          <w:p w14:paraId="7120E99E" w14:textId="77777777" w:rsidR="001836BA" w:rsidRPr="00E32079" w:rsidRDefault="001836BA">
            <w:pPr>
              <w:spacing w:after="0"/>
              <w:rPr>
                <w:rFonts w:ascii="Times New Roman" w:hAnsi="Times New Roman"/>
                <w:b/>
                <w:bCs/>
                <w:lang w:val="en-US"/>
              </w:rPr>
            </w:pPr>
            <w:r w:rsidRPr="00E32079">
              <w:rPr>
                <w:rFonts w:ascii="Times New Roman" w:hAnsi="Times New Roman"/>
                <w:b/>
                <w:bCs/>
                <w:lang w:val="en-US"/>
              </w:rPr>
              <w:t xml:space="preserve">moderately </w:t>
            </w:r>
          </w:p>
          <w:p w14:paraId="16AF43C5" w14:textId="77777777" w:rsidR="001836BA" w:rsidRDefault="001836BA">
            <w:pPr>
              <w:spacing w:after="0"/>
              <w:rPr>
                <w:rFonts w:ascii="Times New Roman" w:hAnsi="Times New Roman"/>
                <w:lang w:val="en-US"/>
              </w:rPr>
            </w:pPr>
            <w:r>
              <w:rPr>
                <w:rFonts w:ascii="Times New Roman" w:hAnsi="Times New Roman"/>
                <w:lang w:val="en-US"/>
              </w:rPr>
              <w:t>rapidly</w:t>
            </w:r>
          </w:p>
          <w:p w14:paraId="5CC7894C" w14:textId="77777777" w:rsidR="001836BA" w:rsidRDefault="001836BA">
            <w:pPr>
              <w:snapToGrid w:val="0"/>
              <w:spacing w:after="0"/>
              <w:rPr>
                <w:rFonts w:ascii="Times New Roman" w:hAnsi="Times New Roman"/>
                <w:b/>
                <w:lang w:val="en-GB"/>
              </w:rPr>
            </w:pPr>
            <w:r>
              <w:rPr>
                <w:rFonts w:ascii="Times New Roman" w:hAnsi="Times New Roman"/>
                <w:lang w:val="en-US"/>
              </w:rPr>
              <w:t>very rapidly</w:t>
            </w:r>
          </w:p>
        </w:tc>
        <w:tc>
          <w:tcPr>
            <w:tcW w:w="1843" w:type="dxa"/>
            <w:tcBorders>
              <w:top w:val="single" w:sz="4" w:space="0" w:color="000000"/>
              <w:left w:val="single" w:sz="4" w:space="0" w:color="000000"/>
              <w:bottom w:val="single" w:sz="4" w:space="0" w:color="000000"/>
              <w:right w:val="single" w:sz="4" w:space="0" w:color="000000"/>
            </w:tcBorders>
            <w:hideMark/>
          </w:tcPr>
          <w:p w14:paraId="6DEB134E" w14:textId="77777777" w:rsidR="001836BA" w:rsidRDefault="001836BA">
            <w:pPr>
              <w:snapToGrid w:val="0"/>
              <w:spacing w:after="0"/>
              <w:rPr>
                <w:rFonts w:ascii="Times New Roman" w:hAnsi="Times New Roman"/>
                <w:b/>
              </w:rPr>
            </w:pPr>
            <w:r>
              <w:rPr>
                <w:rFonts w:ascii="Times New Roman" w:hAnsi="Times New Roman"/>
                <w:b/>
              </w:rPr>
              <w:t>CONFIDENCE</w:t>
            </w:r>
          </w:p>
        </w:tc>
        <w:tc>
          <w:tcPr>
            <w:tcW w:w="1843" w:type="dxa"/>
            <w:tcBorders>
              <w:top w:val="single" w:sz="4" w:space="0" w:color="000000"/>
              <w:left w:val="single" w:sz="4" w:space="0" w:color="000000"/>
              <w:bottom w:val="single" w:sz="4" w:space="0" w:color="000000"/>
              <w:right w:val="single" w:sz="4" w:space="0" w:color="auto"/>
            </w:tcBorders>
            <w:hideMark/>
          </w:tcPr>
          <w:p w14:paraId="6E508A59" w14:textId="77777777" w:rsidR="001836BA" w:rsidRPr="00E32079" w:rsidRDefault="001836BA">
            <w:pPr>
              <w:spacing w:after="0"/>
              <w:rPr>
                <w:rFonts w:ascii="Times New Roman" w:hAnsi="Times New Roman"/>
                <w:b/>
                <w:bCs/>
              </w:rPr>
            </w:pPr>
            <w:proofErr w:type="spellStart"/>
            <w:r w:rsidRPr="00E32079">
              <w:rPr>
                <w:rFonts w:ascii="Times New Roman" w:hAnsi="Times New Roman"/>
                <w:b/>
                <w:bCs/>
              </w:rPr>
              <w:t>low</w:t>
            </w:r>
            <w:proofErr w:type="spellEnd"/>
          </w:p>
          <w:p w14:paraId="22D871A5" w14:textId="77777777" w:rsidR="001836BA" w:rsidRDefault="001836BA">
            <w:pPr>
              <w:spacing w:after="0"/>
              <w:rPr>
                <w:rFonts w:ascii="Times New Roman" w:hAnsi="Times New Roman"/>
              </w:rPr>
            </w:pPr>
            <w:r>
              <w:rPr>
                <w:rFonts w:ascii="Times New Roman" w:hAnsi="Times New Roman"/>
              </w:rPr>
              <w:t>medium</w:t>
            </w:r>
          </w:p>
          <w:p w14:paraId="648C7D6A" w14:textId="77777777" w:rsidR="001836BA" w:rsidRDefault="001836BA">
            <w:pPr>
              <w:snapToGrid w:val="0"/>
              <w:spacing w:after="0"/>
              <w:rPr>
                <w:rFonts w:ascii="Times New Roman" w:hAnsi="Times New Roman"/>
                <w:b/>
              </w:rPr>
            </w:pPr>
            <w:r>
              <w:rPr>
                <w:rFonts w:ascii="Times New Roman" w:hAnsi="Times New Roman"/>
              </w:rPr>
              <w:t>high</w:t>
            </w:r>
          </w:p>
        </w:tc>
      </w:tr>
    </w:tbl>
    <w:p w14:paraId="26573584" w14:textId="77777777" w:rsidR="001836BA" w:rsidRDefault="001836BA" w:rsidP="001836BA">
      <w:pPr>
        <w:snapToGrid w:val="0"/>
        <w:rPr>
          <w:rFonts w:ascii="Times New Roman" w:hAnsi="Times New Roman"/>
          <w:lang w:val="en-US"/>
        </w:rPr>
      </w:pPr>
    </w:p>
    <w:p w14:paraId="7AACBFDF" w14:textId="77777777" w:rsidR="001836BA" w:rsidRDefault="001836BA" w:rsidP="001836BA">
      <w:pPr>
        <w:snapToGrid w:val="0"/>
        <w:rPr>
          <w:rFonts w:ascii="Times New Roman" w:hAnsi="Times New Roman"/>
          <w:lang w:val="en-US"/>
        </w:rPr>
      </w:pPr>
      <w:r>
        <w:rPr>
          <w:rFonts w:ascii="Times New Roman" w:hAnsi="Times New Roman"/>
          <w:lang w:val="en-US"/>
        </w:rPr>
        <w:lastRenderedPageBreak/>
        <w:t xml:space="preserve">Response: </w:t>
      </w:r>
      <w:r w:rsidR="003E03DD" w:rsidRPr="003E03DD">
        <w:rPr>
          <w:rFonts w:ascii="Times New Roman" w:hAnsi="Times New Roman"/>
          <w:lang w:val="en-US"/>
        </w:rPr>
        <w:t xml:space="preserve">Given: a) the amount of maritime traffic between ports and </w:t>
      </w:r>
      <w:proofErr w:type="spellStart"/>
      <w:r w:rsidR="003E03DD" w:rsidRPr="003E03DD">
        <w:rPr>
          <w:rFonts w:ascii="Times New Roman" w:hAnsi="Times New Roman"/>
          <w:lang w:val="en-US"/>
        </w:rPr>
        <w:t>harbours</w:t>
      </w:r>
      <w:proofErr w:type="spellEnd"/>
      <w:r w:rsidR="003E03DD" w:rsidRPr="003E03DD">
        <w:rPr>
          <w:rFonts w:ascii="Times New Roman" w:hAnsi="Times New Roman"/>
          <w:lang w:val="en-US"/>
        </w:rPr>
        <w:t xml:space="preserve"> within the RA area (thousands of journeys per year); b) the ballast volume of commercial vessels (10</w:t>
      </w:r>
      <w:r w:rsidR="003E03DD" w:rsidRPr="003E03DD">
        <w:rPr>
          <w:rFonts w:ascii="Times New Roman" w:hAnsi="Times New Roman"/>
          <w:vertAlign w:val="superscript"/>
          <w:lang w:val="en-US"/>
        </w:rPr>
        <w:t>4</w:t>
      </w:r>
      <w:r w:rsidR="00C9408E">
        <w:rPr>
          <w:rFonts w:ascii="Times New Roman" w:hAnsi="Times New Roman"/>
          <w:vertAlign w:val="superscript"/>
          <w:lang w:val="en-US"/>
        </w:rPr>
        <w:t xml:space="preserve"> </w:t>
      </w:r>
      <w:r w:rsidR="003E03DD" w:rsidRPr="003E03DD">
        <w:rPr>
          <w:rFonts w:ascii="Times New Roman" w:hAnsi="Times New Roman"/>
          <w:lang w:val="en-US"/>
        </w:rPr>
        <w:t>-</w:t>
      </w:r>
      <w:r w:rsidR="00C9408E">
        <w:rPr>
          <w:rFonts w:ascii="Times New Roman" w:hAnsi="Times New Roman"/>
          <w:lang w:val="en-US"/>
        </w:rPr>
        <w:t xml:space="preserve"> </w:t>
      </w:r>
      <w:r w:rsidR="003E03DD" w:rsidRPr="003E03DD">
        <w:rPr>
          <w:rFonts w:ascii="Times New Roman" w:hAnsi="Times New Roman"/>
          <w:lang w:val="en-US"/>
        </w:rPr>
        <w:t>10</w:t>
      </w:r>
      <w:r w:rsidR="003E03DD" w:rsidRPr="003E03DD">
        <w:rPr>
          <w:rFonts w:ascii="Times New Roman" w:hAnsi="Times New Roman"/>
          <w:vertAlign w:val="superscript"/>
          <w:lang w:val="en-US"/>
        </w:rPr>
        <w:t>5</w:t>
      </w:r>
      <w:r w:rsidR="003E03DD" w:rsidRPr="003E03DD">
        <w:rPr>
          <w:rFonts w:ascii="Times New Roman" w:hAnsi="Times New Roman"/>
          <w:lang w:val="en-US"/>
        </w:rPr>
        <w:t xml:space="preserve"> </w:t>
      </w:r>
      <w:proofErr w:type="spellStart"/>
      <w:r w:rsidR="003E03DD" w:rsidRPr="003E03DD">
        <w:rPr>
          <w:rFonts w:ascii="Times New Roman" w:hAnsi="Times New Roman"/>
          <w:lang w:val="en-US"/>
        </w:rPr>
        <w:t>tonnes</w:t>
      </w:r>
      <w:proofErr w:type="spellEnd"/>
      <w:r w:rsidR="003E03DD" w:rsidRPr="003E03DD">
        <w:rPr>
          <w:rFonts w:ascii="Times New Roman" w:hAnsi="Times New Roman"/>
          <w:lang w:val="en-US"/>
        </w:rPr>
        <w:t>) (</w:t>
      </w:r>
      <w:proofErr w:type="spellStart"/>
      <w:r w:rsidR="003E03DD" w:rsidRPr="003E03DD">
        <w:rPr>
          <w:rFonts w:ascii="Times New Roman" w:hAnsi="Times New Roman"/>
          <w:lang w:val="en-US"/>
        </w:rPr>
        <w:t>GloBallast</w:t>
      </w:r>
      <w:proofErr w:type="spellEnd"/>
      <w:r w:rsidR="003E03DD" w:rsidRPr="003E03DD">
        <w:rPr>
          <w:rFonts w:ascii="Times New Roman" w:hAnsi="Times New Roman"/>
          <w:lang w:val="en-US"/>
        </w:rPr>
        <w:t xml:space="preserve">, 2021); c) </w:t>
      </w:r>
      <w:r w:rsidR="003E03DD">
        <w:rPr>
          <w:rFonts w:ascii="Times New Roman" w:hAnsi="Times New Roman"/>
          <w:lang w:val="en-US"/>
        </w:rPr>
        <w:t xml:space="preserve">the common occurrence of drifting wrack </w:t>
      </w:r>
      <w:r w:rsidR="00E32079">
        <w:rPr>
          <w:rFonts w:ascii="Times New Roman" w:hAnsi="Times New Roman"/>
          <w:lang w:val="en-US"/>
        </w:rPr>
        <w:t xml:space="preserve">for certain parts of the year </w:t>
      </w:r>
      <w:r w:rsidR="003E03DD">
        <w:rPr>
          <w:rFonts w:ascii="Times New Roman" w:hAnsi="Times New Roman"/>
          <w:lang w:val="en-US"/>
        </w:rPr>
        <w:t xml:space="preserve">where </w:t>
      </w:r>
      <w:r w:rsidR="003E03DD" w:rsidRPr="003E03DD">
        <w:rPr>
          <w:rFonts w:ascii="Times New Roman" w:hAnsi="Times New Roman"/>
          <w:i/>
          <w:iCs/>
          <w:lang w:val="en-US"/>
        </w:rPr>
        <w:t>Z. japonica</w:t>
      </w:r>
      <w:r w:rsidR="003E03DD">
        <w:rPr>
          <w:rFonts w:ascii="Times New Roman" w:hAnsi="Times New Roman"/>
          <w:lang w:val="en-US"/>
        </w:rPr>
        <w:t xml:space="preserve"> is established</w:t>
      </w:r>
      <w:r w:rsidR="003E03DD" w:rsidRPr="003E03DD">
        <w:rPr>
          <w:rFonts w:ascii="Times New Roman" w:hAnsi="Times New Roman"/>
          <w:lang w:val="en-US"/>
        </w:rPr>
        <w:t xml:space="preserve">; and d) its </w:t>
      </w:r>
      <w:r w:rsidR="00EA42CF">
        <w:rPr>
          <w:rFonts w:ascii="Times New Roman" w:hAnsi="Times New Roman"/>
          <w:lang w:val="en-US"/>
        </w:rPr>
        <w:t>potential to survive in ballast tanks for relatively short regional journeys</w:t>
      </w:r>
      <w:r w:rsidR="004C797B">
        <w:rPr>
          <w:rFonts w:ascii="Times New Roman" w:hAnsi="Times New Roman"/>
          <w:lang w:val="en-US"/>
        </w:rPr>
        <w:t>;</w:t>
      </w:r>
      <w:r w:rsidR="00EA42CF">
        <w:rPr>
          <w:rFonts w:ascii="Times New Roman" w:hAnsi="Times New Roman"/>
          <w:lang w:val="en-US"/>
        </w:rPr>
        <w:t xml:space="preserve"> spread within the RA area is considered possible via this pathway and may act as a</w:t>
      </w:r>
      <w:r w:rsidR="003E03DD" w:rsidRPr="003E03DD">
        <w:rPr>
          <w:rFonts w:ascii="Times New Roman" w:hAnsi="Times New Roman"/>
          <w:lang w:val="en-US"/>
        </w:rPr>
        <w:t xml:space="preserve"> vector for long dispersal jumps to other subregions. </w:t>
      </w:r>
      <w:r w:rsidR="002B35E5">
        <w:rPr>
          <w:rFonts w:ascii="Times New Roman" w:hAnsi="Times New Roman"/>
          <w:lang w:val="en-US"/>
        </w:rPr>
        <w:t xml:space="preserve">Nevertheless, </w:t>
      </w:r>
      <w:r w:rsidR="009E3F62">
        <w:rPr>
          <w:rFonts w:ascii="Times New Roman" w:hAnsi="Times New Roman"/>
          <w:lang w:val="en-US"/>
        </w:rPr>
        <w:t xml:space="preserve">throughout its presence </w:t>
      </w:r>
      <w:r w:rsidR="002B35E5">
        <w:rPr>
          <w:rFonts w:ascii="Times New Roman" w:hAnsi="Times New Roman"/>
          <w:lang w:val="en-US"/>
        </w:rPr>
        <w:t>in the currently invaded range (N America)</w:t>
      </w:r>
      <w:r w:rsidR="009E3F62">
        <w:rPr>
          <w:rFonts w:ascii="Times New Roman" w:hAnsi="Times New Roman"/>
          <w:lang w:val="en-US"/>
        </w:rPr>
        <w:t xml:space="preserve"> </w:t>
      </w:r>
      <w:r w:rsidR="009E3F62" w:rsidRPr="00645ECC">
        <w:rPr>
          <w:rFonts w:ascii="Times New Roman" w:hAnsi="Times New Roman"/>
          <w:i/>
          <w:iCs/>
          <w:lang w:val="en-US"/>
        </w:rPr>
        <w:t>Z. japonica</w:t>
      </w:r>
      <w:r w:rsidR="009E3F62">
        <w:rPr>
          <w:rFonts w:ascii="Times New Roman" w:hAnsi="Times New Roman"/>
          <w:lang w:val="en-US"/>
        </w:rPr>
        <w:t xml:space="preserve"> has not been observed to spread with long dispersal jumps, </w:t>
      </w:r>
      <w:proofErr w:type="gramStart"/>
      <w:r w:rsidR="009E3F62">
        <w:rPr>
          <w:rFonts w:ascii="Times New Roman" w:hAnsi="Times New Roman"/>
          <w:lang w:val="en-US"/>
        </w:rPr>
        <w:t>with the exception of</w:t>
      </w:r>
      <w:proofErr w:type="gramEnd"/>
      <w:r w:rsidR="009E3F62">
        <w:rPr>
          <w:rFonts w:ascii="Times New Roman" w:hAnsi="Times New Roman"/>
          <w:lang w:val="en-US"/>
        </w:rPr>
        <w:t xml:space="preserve"> its occurrence in </w:t>
      </w:r>
      <w:r w:rsidR="00645ECC">
        <w:rPr>
          <w:rFonts w:ascii="Times New Roman" w:hAnsi="Times New Roman"/>
          <w:lang w:val="en-US"/>
        </w:rPr>
        <w:t xml:space="preserve">Humboldt Bay, </w:t>
      </w:r>
      <w:r w:rsidR="009E3F62">
        <w:rPr>
          <w:rFonts w:ascii="Times New Roman" w:hAnsi="Times New Roman"/>
          <w:lang w:val="en-US"/>
        </w:rPr>
        <w:t>California</w:t>
      </w:r>
      <w:r w:rsidR="00645ECC">
        <w:rPr>
          <w:rFonts w:ascii="Times New Roman" w:hAnsi="Times New Roman"/>
          <w:lang w:val="en-US"/>
        </w:rPr>
        <w:t xml:space="preserve">, where the mode of introduction is unknown (Schlosser &amp; Eicher, 2007). </w:t>
      </w:r>
      <w:r w:rsidR="00645ECC" w:rsidRPr="003E03DD">
        <w:rPr>
          <w:rFonts w:ascii="Times New Roman" w:hAnsi="Times New Roman"/>
          <w:lang w:val="en-US"/>
        </w:rPr>
        <w:t>For these reasons</w:t>
      </w:r>
      <w:r w:rsidR="0021034D">
        <w:rPr>
          <w:rFonts w:ascii="Times New Roman" w:hAnsi="Times New Roman"/>
          <w:lang w:val="en-US"/>
        </w:rPr>
        <w:t>, combined with the high uncertainty of propagule survival</w:t>
      </w:r>
      <w:r w:rsidR="00E32079">
        <w:rPr>
          <w:rFonts w:ascii="Times New Roman" w:hAnsi="Times New Roman"/>
          <w:lang w:val="en-US"/>
        </w:rPr>
        <w:t xml:space="preserve"> and the seasonality of p</w:t>
      </w:r>
      <w:r w:rsidR="004C797B">
        <w:rPr>
          <w:rFonts w:ascii="Times New Roman" w:hAnsi="Times New Roman"/>
          <w:lang w:val="en-US"/>
        </w:rPr>
        <w:t>ropagule</w:t>
      </w:r>
      <w:r w:rsidR="00E32079">
        <w:rPr>
          <w:rFonts w:ascii="Times New Roman" w:hAnsi="Times New Roman"/>
          <w:lang w:val="en-US"/>
        </w:rPr>
        <w:t xml:space="preserve"> pressure</w:t>
      </w:r>
      <w:r w:rsidR="0021034D">
        <w:rPr>
          <w:rFonts w:ascii="Times New Roman" w:hAnsi="Times New Roman"/>
          <w:lang w:val="en-US"/>
        </w:rPr>
        <w:t xml:space="preserve">, </w:t>
      </w:r>
      <w:r w:rsidR="0021034D" w:rsidRPr="003E03DD">
        <w:rPr>
          <w:rFonts w:ascii="Times New Roman" w:hAnsi="Times New Roman"/>
          <w:lang w:val="en-US"/>
        </w:rPr>
        <w:t>a</w:t>
      </w:r>
      <w:r w:rsidR="0021034D">
        <w:rPr>
          <w:rFonts w:ascii="Times New Roman" w:hAnsi="Times New Roman"/>
          <w:lang w:val="en-US"/>
        </w:rPr>
        <w:t xml:space="preserve"> </w:t>
      </w:r>
      <w:r w:rsidR="00645ECC" w:rsidRPr="003E03DD">
        <w:rPr>
          <w:rFonts w:ascii="Times New Roman" w:hAnsi="Times New Roman"/>
          <w:lang w:val="en-US"/>
        </w:rPr>
        <w:t>moderate rate of spread with low confidence</w:t>
      </w:r>
      <w:r w:rsidR="0021034D">
        <w:rPr>
          <w:rFonts w:ascii="Times New Roman" w:hAnsi="Times New Roman"/>
          <w:lang w:val="en-US"/>
        </w:rPr>
        <w:t xml:space="preserve"> is proposed. </w:t>
      </w:r>
      <w:r w:rsidR="00EA42CF">
        <w:rPr>
          <w:rFonts w:ascii="Times New Roman" w:hAnsi="Times New Roman"/>
          <w:lang w:val="en-US"/>
        </w:rPr>
        <w:t>In the Mediterr</w:t>
      </w:r>
      <w:r w:rsidR="002B35E5">
        <w:rPr>
          <w:rFonts w:ascii="Times New Roman" w:hAnsi="Times New Roman"/>
          <w:lang w:val="en-US"/>
        </w:rPr>
        <w:t xml:space="preserve">anean </w:t>
      </w:r>
      <w:r w:rsidR="002B35E5" w:rsidRPr="003E03DD">
        <w:rPr>
          <w:rFonts w:ascii="Times New Roman" w:hAnsi="Times New Roman"/>
          <w:lang w:val="en-US"/>
        </w:rPr>
        <w:t xml:space="preserve">potential </w:t>
      </w:r>
      <w:r w:rsidR="002B35E5">
        <w:rPr>
          <w:rFonts w:ascii="Times New Roman" w:hAnsi="Times New Roman"/>
          <w:lang w:val="en-US"/>
        </w:rPr>
        <w:t>donor/</w:t>
      </w:r>
      <w:r w:rsidR="002B35E5" w:rsidRPr="003E03DD">
        <w:rPr>
          <w:rFonts w:ascii="Times New Roman" w:hAnsi="Times New Roman"/>
          <w:lang w:val="en-US"/>
        </w:rPr>
        <w:t xml:space="preserve">recipient sites are </w:t>
      </w:r>
      <w:r w:rsidR="002B35E5">
        <w:rPr>
          <w:rFonts w:ascii="Times New Roman" w:hAnsi="Times New Roman"/>
          <w:lang w:val="en-US"/>
        </w:rPr>
        <w:t>potentially fewer and more</w:t>
      </w:r>
      <w:r w:rsidR="002B35E5" w:rsidRPr="003E03DD">
        <w:rPr>
          <w:rFonts w:ascii="Times New Roman" w:hAnsi="Times New Roman"/>
          <w:lang w:val="en-US"/>
        </w:rPr>
        <w:t xml:space="preserve"> isolated</w:t>
      </w:r>
      <w:r w:rsidR="002B35E5">
        <w:rPr>
          <w:rFonts w:ascii="Times New Roman" w:hAnsi="Times New Roman"/>
          <w:lang w:val="en-US"/>
        </w:rPr>
        <w:t>, resulting in a reduced importance of ballast water as a pathway of spread in this region.</w:t>
      </w:r>
    </w:p>
    <w:p w14:paraId="5049D3AF" w14:textId="77777777" w:rsidR="00981500" w:rsidRDefault="00981500" w:rsidP="00BD226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544873" w14:paraId="3D234314" w14:textId="77777777" w:rsidTr="00B94B35">
        <w:tc>
          <w:tcPr>
            <w:tcW w:w="9212" w:type="dxa"/>
            <w:shd w:val="clear" w:color="auto" w:fill="auto"/>
          </w:tcPr>
          <w:p w14:paraId="3B4ABC36" w14:textId="77777777" w:rsidR="0098570D" w:rsidRPr="00B94B35" w:rsidRDefault="0098570D"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14:paraId="0CD1197B" w14:textId="77777777" w:rsidR="0098570D" w:rsidRDefault="0098570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7B4C81CE" w14:textId="77777777" w:rsidTr="00B94B35">
        <w:tc>
          <w:tcPr>
            <w:tcW w:w="1536" w:type="dxa"/>
            <w:shd w:val="clear" w:color="auto" w:fill="auto"/>
          </w:tcPr>
          <w:p w14:paraId="4CCB3489"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2AAB5618" w14:textId="77777777" w:rsidR="0098570D" w:rsidRPr="00B939BB" w:rsidRDefault="0098570D" w:rsidP="0098570D">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14:paraId="0A12A6E5" w14:textId="77777777" w:rsidR="0098570D" w:rsidRPr="00B939BB" w:rsidRDefault="0098570D" w:rsidP="0098570D">
            <w:pPr>
              <w:spacing w:after="0"/>
              <w:rPr>
                <w:rFonts w:ascii="Times New Roman" w:hAnsi="Times New Roman"/>
                <w:lang w:val="en-US"/>
              </w:rPr>
            </w:pPr>
            <w:r>
              <w:rPr>
                <w:rFonts w:ascii="Times New Roman" w:hAnsi="Times New Roman"/>
                <w:lang w:val="en-US"/>
              </w:rPr>
              <w:t>easy</w:t>
            </w:r>
          </w:p>
          <w:p w14:paraId="0899604F" w14:textId="77777777" w:rsidR="0098570D" w:rsidRPr="00B939BB" w:rsidRDefault="0098570D" w:rsidP="0098570D">
            <w:pPr>
              <w:spacing w:after="0"/>
              <w:rPr>
                <w:rFonts w:ascii="Times New Roman" w:hAnsi="Times New Roman"/>
                <w:lang w:val="en-US"/>
              </w:rPr>
            </w:pPr>
            <w:r>
              <w:rPr>
                <w:rFonts w:ascii="Times New Roman" w:hAnsi="Times New Roman"/>
                <w:lang w:val="en-US"/>
              </w:rPr>
              <w:t>with some difficulty</w:t>
            </w:r>
          </w:p>
          <w:p w14:paraId="7F106441" w14:textId="77777777" w:rsidR="0098570D" w:rsidRPr="00B939BB" w:rsidRDefault="0098570D" w:rsidP="0098570D">
            <w:pPr>
              <w:spacing w:after="0"/>
              <w:rPr>
                <w:rFonts w:ascii="Times New Roman" w:hAnsi="Times New Roman"/>
                <w:lang w:val="en-US"/>
              </w:rPr>
            </w:pPr>
            <w:r>
              <w:rPr>
                <w:rFonts w:ascii="Times New Roman" w:hAnsi="Times New Roman"/>
                <w:lang w:val="en-US"/>
              </w:rPr>
              <w:t>difficult</w:t>
            </w:r>
          </w:p>
          <w:p w14:paraId="32E2FC3D" w14:textId="77777777" w:rsidR="0098570D" w:rsidRPr="00534C4C" w:rsidRDefault="0098570D" w:rsidP="0098570D">
            <w:pPr>
              <w:snapToGrid w:val="0"/>
              <w:spacing w:after="0"/>
              <w:rPr>
                <w:rFonts w:ascii="Times New Roman" w:hAnsi="Times New Roman"/>
                <w:b/>
                <w:bCs/>
                <w:lang w:val="en-GB"/>
              </w:rPr>
            </w:pPr>
            <w:r w:rsidRPr="00534C4C">
              <w:rPr>
                <w:rFonts w:ascii="Times New Roman" w:hAnsi="Times New Roman"/>
                <w:b/>
                <w:bCs/>
                <w:lang w:val="en-US"/>
              </w:rPr>
              <w:t>very difficult</w:t>
            </w:r>
          </w:p>
        </w:tc>
        <w:tc>
          <w:tcPr>
            <w:tcW w:w="1843" w:type="dxa"/>
          </w:tcPr>
          <w:p w14:paraId="48F375EB"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3EFF9655" w14:textId="77777777" w:rsidR="0098570D" w:rsidRPr="00752184" w:rsidRDefault="0098570D" w:rsidP="00B94B35">
            <w:pPr>
              <w:spacing w:after="0"/>
              <w:rPr>
                <w:rFonts w:ascii="Times New Roman" w:hAnsi="Times New Roman"/>
              </w:rPr>
            </w:pPr>
            <w:proofErr w:type="spellStart"/>
            <w:r w:rsidRPr="00752184">
              <w:rPr>
                <w:rFonts w:ascii="Times New Roman" w:hAnsi="Times New Roman"/>
              </w:rPr>
              <w:t>low</w:t>
            </w:r>
            <w:proofErr w:type="spellEnd"/>
          </w:p>
          <w:p w14:paraId="6E370C2C" w14:textId="77777777" w:rsidR="0098570D" w:rsidRPr="00752184" w:rsidRDefault="0098570D" w:rsidP="00B94B35">
            <w:pPr>
              <w:spacing w:after="0"/>
              <w:rPr>
                <w:rFonts w:ascii="Times New Roman" w:hAnsi="Times New Roman"/>
              </w:rPr>
            </w:pPr>
            <w:r w:rsidRPr="00752184">
              <w:rPr>
                <w:rFonts w:ascii="Times New Roman" w:hAnsi="Times New Roman"/>
              </w:rPr>
              <w:t>medium</w:t>
            </w:r>
          </w:p>
          <w:p w14:paraId="50DAF742" w14:textId="77777777" w:rsidR="0098570D" w:rsidRPr="00534C4C" w:rsidRDefault="0098570D" w:rsidP="00B94B35">
            <w:pPr>
              <w:snapToGrid w:val="0"/>
              <w:spacing w:after="0"/>
              <w:rPr>
                <w:rFonts w:ascii="Times New Roman" w:hAnsi="Times New Roman"/>
                <w:b/>
                <w:bCs/>
              </w:rPr>
            </w:pPr>
            <w:r w:rsidRPr="00534C4C">
              <w:rPr>
                <w:rFonts w:ascii="Times New Roman" w:hAnsi="Times New Roman"/>
                <w:b/>
                <w:bCs/>
              </w:rPr>
              <w:t>high</w:t>
            </w:r>
          </w:p>
        </w:tc>
      </w:tr>
    </w:tbl>
    <w:p w14:paraId="411CAC14" w14:textId="77777777" w:rsidR="00981500" w:rsidRDefault="00981500" w:rsidP="00981500">
      <w:pPr>
        <w:snapToGrid w:val="0"/>
        <w:rPr>
          <w:rFonts w:ascii="Times New Roman" w:hAnsi="Times New Roman"/>
          <w:lang w:val="en-US"/>
        </w:rPr>
      </w:pPr>
    </w:p>
    <w:p w14:paraId="04025901" w14:textId="77777777" w:rsidR="00526632" w:rsidRPr="001F6043" w:rsidRDefault="00B7540D" w:rsidP="00526632">
      <w:pPr>
        <w:snapToGrid w:val="0"/>
        <w:rPr>
          <w:rFonts w:ascii="Times New Roman" w:hAnsi="Times New Roman"/>
          <w:lang w:val="en-GB"/>
        </w:rPr>
      </w:pPr>
      <w:r>
        <w:rPr>
          <w:rFonts w:ascii="Times New Roman" w:hAnsi="Times New Roman"/>
          <w:lang w:val="en-US"/>
        </w:rPr>
        <w:t xml:space="preserve">Response: </w:t>
      </w:r>
      <w:r w:rsidR="00526632" w:rsidRPr="00526632">
        <w:rPr>
          <w:rFonts w:ascii="Times New Roman" w:hAnsi="Times New Roman"/>
          <w:lang w:val="en-US"/>
        </w:rPr>
        <w:t>Naturally dispersing organisms are very difficult to contain</w:t>
      </w:r>
      <w:r w:rsidR="005F2BC5">
        <w:rPr>
          <w:rFonts w:ascii="Times New Roman" w:hAnsi="Times New Roman"/>
          <w:lang w:val="en-US"/>
        </w:rPr>
        <w:t xml:space="preserve">; in the case of </w:t>
      </w:r>
      <w:r w:rsidR="005F2BC5" w:rsidRPr="005F2BC5">
        <w:rPr>
          <w:rFonts w:ascii="Times New Roman" w:hAnsi="Times New Roman"/>
          <w:i/>
          <w:iCs/>
          <w:lang w:val="en-US"/>
        </w:rPr>
        <w:t>Z. japonica</w:t>
      </w:r>
      <w:r w:rsidR="005F2BC5">
        <w:rPr>
          <w:rFonts w:ascii="Times New Roman" w:hAnsi="Times New Roman"/>
          <w:lang w:val="en-US"/>
        </w:rPr>
        <w:t>, besides the considerable drift range of floating shoots, an additional consideration is biotic dispersal of seeds by herbivores, especially waterfowl</w:t>
      </w:r>
      <w:r w:rsidR="007A3B0D">
        <w:rPr>
          <w:rFonts w:ascii="Times New Roman" w:hAnsi="Times New Roman"/>
          <w:lang w:val="en-US"/>
        </w:rPr>
        <w:t>.</w:t>
      </w:r>
      <w:r w:rsidR="007F0A75">
        <w:rPr>
          <w:rFonts w:ascii="Times New Roman" w:hAnsi="Times New Roman"/>
          <w:lang w:val="en-US"/>
        </w:rPr>
        <w:t xml:space="preserve"> This is exemplified in California, where, despite repeated eradication efforts, the</w:t>
      </w:r>
      <w:r w:rsidR="007F0A75" w:rsidRPr="001F6043">
        <w:rPr>
          <w:rFonts w:ascii="Times New Roman" w:hAnsi="Times New Roman"/>
          <w:lang w:val="en-GB"/>
        </w:rPr>
        <w:t xml:space="preserve"> areal distribution of </w:t>
      </w:r>
      <w:r w:rsidR="007F0A75" w:rsidRPr="001F6043">
        <w:rPr>
          <w:rFonts w:ascii="Times New Roman" w:hAnsi="Times New Roman"/>
          <w:i/>
          <w:iCs/>
          <w:lang w:val="en-GB"/>
        </w:rPr>
        <w:t>Z. japonica</w:t>
      </w:r>
      <w:r w:rsidR="007F0A75" w:rsidRPr="001F6043">
        <w:rPr>
          <w:rFonts w:ascii="Times New Roman" w:hAnsi="Times New Roman"/>
          <w:lang w:val="en-GB"/>
        </w:rPr>
        <w:t xml:space="preserve"> patches continued to expand from year to year (Ramey et al., 2011; Shafer et al., 2014).</w:t>
      </w:r>
    </w:p>
    <w:p w14:paraId="691D37C1" w14:textId="77777777" w:rsidR="00526632" w:rsidRPr="00526632" w:rsidRDefault="007A3B0D" w:rsidP="00526632">
      <w:pPr>
        <w:snapToGrid w:val="0"/>
        <w:rPr>
          <w:rFonts w:ascii="Times New Roman" w:hAnsi="Times New Roman"/>
          <w:lang w:val="en-US"/>
        </w:rPr>
      </w:pPr>
      <w:r>
        <w:rPr>
          <w:rFonts w:ascii="Times New Roman" w:hAnsi="Times New Roman"/>
          <w:lang w:val="en-US"/>
        </w:rPr>
        <w:t>Regarding human-mediated spread, t</w:t>
      </w:r>
      <w:r w:rsidR="00526632" w:rsidRPr="00526632">
        <w:rPr>
          <w:rFonts w:ascii="Times New Roman" w:hAnsi="Times New Roman"/>
          <w:lang w:val="en-US"/>
        </w:rPr>
        <w:t xml:space="preserve">he current legal </w:t>
      </w:r>
      <w:proofErr w:type="gramStart"/>
      <w:r w:rsidR="00526632" w:rsidRPr="00526632">
        <w:rPr>
          <w:rFonts w:ascii="Times New Roman" w:hAnsi="Times New Roman"/>
          <w:lang w:val="en-US"/>
        </w:rPr>
        <w:t>instruments</w:t>
      </w:r>
      <w:proofErr w:type="gramEnd"/>
      <w:r w:rsidR="00526632" w:rsidRPr="00526632">
        <w:rPr>
          <w:rFonts w:ascii="Times New Roman" w:hAnsi="Times New Roman"/>
          <w:lang w:val="en-US"/>
        </w:rPr>
        <w:t xml:space="preserve"> and levels of implementation of voluntary measures are not sufficient to ensure containment of the organism, when transferred by bivalve movements</w:t>
      </w:r>
      <w:r w:rsidR="00526632">
        <w:rPr>
          <w:rFonts w:ascii="Times New Roman" w:hAnsi="Times New Roman"/>
          <w:lang w:val="en-US"/>
        </w:rPr>
        <w:t>,</w:t>
      </w:r>
      <w:r w:rsidR="00526632" w:rsidRPr="00526632">
        <w:rPr>
          <w:rFonts w:ascii="Times New Roman" w:hAnsi="Times New Roman"/>
          <w:lang w:val="en-US"/>
        </w:rPr>
        <w:t xml:space="preserve"> ballast water (but this can change with full implementation of the D-2 Standard),</w:t>
      </w:r>
      <w:r w:rsidR="00526632">
        <w:rPr>
          <w:rFonts w:ascii="Times New Roman" w:hAnsi="Times New Roman"/>
          <w:lang w:val="en-US"/>
        </w:rPr>
        <w:t xml:space="preserve"> or as a hitchhiker on vessels’ niche areas</w:t>
      </w:r>
      <w:r w:rsidR="00526632" w:rsidRPr="00526632">
        <w:rPr>
          <w:rFonts w:ascii="Times New Roman" w:hAnsi="Times New Roman"/>
          <w:lang w:val="en-US"/>
        </w:rPr>
        <w:t>.</w:t>
      </w:r>
      <w:r w:rsidR="00526632">
        <w:rPr>
          <w:rFonts w:ascii="Times New Roman" w:hAnsi="Times New Roman"/>
          <w:lang w:val="en-US"/>
        </w:rPr>
        <w:t xml:space="preserve"> In relation to shellfish culture, </w:t>
      </w:r>
      <w:r w:rsidR="00526632" w:rsidRPr="00526632">
        <w:rPr>
          <w:rFonts w:ascii="Times New Roman" w:hAnsi="Times New Roman"/>
          <w:lang w:val="en-US"/>
        </w:rPr>
        <w:t xml:space="preserve">it may be feasible to </w:t>
      </w:r>
      <w:r w:rsidR="00526632">
        <w:rPr>
          <w:rFonts w:ascii="Times New Roman" w:hAnsi="Times New Roman"/>
          <w:lang w:val="en-US"/>
        </w:rPr>
        <w:t>prevent</w:t>
      </w:r>
      <w:r w:rsidR="00526632" w:rsidRPr="00526632">
        <w:rPr>
          <w:rFonts w:ascii="Times New Roman" w:hAnsi="Times New Roman"/>
          <w:lang w:val="en-US"/>
        </w:rPr>
        <w:t xml:space="preserve"> long dispersal jumps, if </w:t>
      </w:r>
      <w:r w:rsidR="00526632">
        <w:rPr>
          <w:rFonts w:ascii="Times New Roman" w:hAnsi="Times New Roman"/>
          <w:lang w:val="en-US"/>
        </w:rPr>
        <w:t xml:space="preserve">additional </w:t>
      </w:r>
      <w:r w:rsidR="00526632" w:rsidRPr="00526632">
        <w:rPr>
          <w:rFonts w:ascii="Times New Roman" w:hAnsi="Times New Roman"/>
          <w:lang w:val="en-US"/>
        </w:rPr>
        <w:t xml:space="preserve">restrictions </w:t>
      </w:r>
      <w:r w:rsidR="00526632">
        <w:rPr>
          <w:rFonts w:ascii="Times New Roman" w:hAnsi="Times New Roman"/>
          <w:lang w:val="en-US"/>
        </w:rPr>
        <w:t xml:space="preserve">on the movements of </w:t>
      </w:r>
      <w:r w:rsidR="00C9408E">
        <w:rPr>
          <w:rFonts w:ascii="Times New Roman" w:hAnsi="Times New Roman"/>
          <w:i/>
          <w:iCs/>
          <w:lang w:val="en-US"/>
        </w:rPr>
        <w:t>M</w:t>
      </w:r>
      <w:r w:rsidR="00526632" w:rsidRPr="00526632">
        <w:rPr>
          <w:rFonts w:ascii="Times New Roman" w:hAnsi="Times New Roman"/>
          <w:i/>
          <w:iCs/>
          <w:lang w:val="en-US"/>
        </w:rPr>
        <w:t>. gigas</w:t>
      </w:r>
      <w:r w:rsidR="00526632">
        <w:rPr>
          <w:rFonts w:ascii="Times New Roman" w:hAnsi="Times New Roman"/>
          <w:lang w:val="en-US"/>
        </w:rPr>
        <w:t xml:space="preserve"> and </w:t>
      </w:r>
      <w:r w:rsidR="00526632" w:rsidRPr="00526632">
        <w:rPr>
          <w:rFonts w:ascii="Times New Roman" w:hAnsi="Times New Roman"/>
          <w:i/>
          <w:iCs/>
          <w:lang w:val="en-US"/>
        </w:rPr>
        <w:t xml:space="preserve">R. </w:t>
      </w:r>
      <w:proofErr w:type="spellStart"/>
      <w:r w:rsidR="00526632" w:rsidRPr="00526632">
        <w:rPr>
          <w:rFonts w:ascii="Times New Roman" w:hAnsi="Times New Roman"/>
          <w:i/>
          <w:iCs/>
          <w:lang w:val="en-US"/>
        </w:rPr>
        <w:t>philippinarum</w:t>
      </w:r>
      <w:proofErr w:type="spellEnd"/>
      <w:r w:rsidR="00526632">
        <w:rPr>
          <w:rFonts w:ascii="Times New Roman" w:hAnsi="Times New Roman"/>
          <w:lang w:val="en-US"/>
        </w:rPr>
        <w:t xml:space="preserve"> </w:t>
      </w:r>
      <w:r w:rsidR="00526632" w:rsidRPr="00526632">
        <w:rPr>
          <w:rFonts w:ascii="Times New Roman" w:hAnsi="Times New Roman"/>
          <w:lang w:val="en-US"/>
        </w:rPr>
        <w:t>based on the risk associated with the source areas are adopted by the industry</w:t>
      </w:r>
      <w:r w:rsidR="00526632">
        <w:rPr>
          <w:rFonts w:ascii="Times New Roman" w:hAnsi="Times New Roman"/>
          <w:lang w:val="en-US"/>
        </w:rPr>
        <w:t>. Similarly, greater dissemination and adoption of voluntary biosecurity measures</w:t>
      </w:r>
      <w:r w:rsidR="001125A0">
        <w:rPr>
          <w:rFonts w:ascii="Times New Roman" w:hAnsi="Times New Roman"/>
          <w:lang w:val="en-US"/>
        </w:rPr>
        <w:t xml:space="preserve"> by recreational boat users can contribute towards limiting spread.</w:t>
      </w:r>
    </w:p>
    <w:p w14:paraId="20F0D064" w14:textId="77777777" w:rsidR="00981500" w:rsidRDefault="00981500" w:rsidP="00981500">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544873" w14:paraId="32242A23" w14:textId="77777777" w:rsidTr="00B94B35">
        <w:tc>
          <w:tcPr>
            <w:tcW w:w="9212" w:type="dxa"/>
            <w:shd w:val="clear" w:color="auto" w:fill="auto"/>
          </w:tcPr>
          <w:p w14:paraId="517747AC" w14:textId="77777777" w:rsidR="0098570D" w:rsidRPr="00C4758B" w:rsidRDefault="0098570D" w:rsidP="00B94B35">
            <w:pPr>
              <w:snapToGrid w:val="0"/>
              <w:spacing w:after="120"/>
              <w:rPr>
                <w:rFonts w:ascii="Times New Roman" w:hAnsi="Times New Roman"/>
                <w:b/>
                <w:lang w:val="en-US"/>
              </w:rPr>
            </w:pPr>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14:paraId="680565ED" w14:textId="77777777" w:rsidR="0098570D" w:rsidRPr="00C80CF9" w:rsidRDefault="0098570D" w:rsidP="00B94B35">
            <w:pPr>
              <w:snapToGrid w:val="0"/>
              <w:spacing w:after="120"/>
              <w:rPr>
                <w:rFonts w:ascii="Times New Roman" w:hAnsi="Times New Roman"/>
                <w:lang w:val="en-US"/>
              </w:rPr>
            </w:pPr>
            <w:r w:rsidRPr="00C80CF9">
              <w:rPr>
                <w:rFonts w:ascii="Times New Roman" w:eastAsia="Times New Roman" w:hAnsi="Times New Roman"/>
                <w:lang w:val="en-US"/>
              </w:rPr>
              <w:lastRenderedPageBreak/>
              <w:t xml:space="preserve">Thorough assessment of the risk of spread in relevant biogeographical regions in current conditions, providing insight in the risk of spread into (new areas in) the </w:t>
            </w:r>
            <w:r w:rsidR="00641F9C">
              <w:rPr>
                <w:rFonts w:ascii="Times New Roman" w:eastAsia="Times New Roman" w:hAnsi="Times New Roman"/>
                <w:lang w:val="en-US"/>
              </w:rPr>
              <w:t>risk assessment area</w:t>
            </w:r>
            <w:r w:rsidRPr="00C80CF9">
              <w:rPr>
                <w:rFonts w:ascii="Times New Roman" w:eastAsia="Times New Roman" w:hAnsi="Times New Roman"/>
                <w:lang w:val="en-US"/>
              </w:rPr>
              <w:t>.</w:t>
            </w:r>
          </w:p>
        </w:tc>
      </w:tr>
    </w:tbl>
    <w:p w14:paraId="30714FEA" w14:textId="77777777" w:rsidR="0098570D" w:rsidRDefault="0098570D" w:rsidP="00981500">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625A993A" w14:textId="77777777" w:rsidTr="00B94B35">
        <w:tc>
          <w:tcPr>
            <w:tcW w:w="1536" w:type="dxa"/>
            <w:shd w:val="clear" w:color="auto" w:fill="auto"/>
          </w:tcPr>
          <w:p w14:paraId="06139DA0"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3992BFE4" w14:textId="77777777" w:rsidR="0098570D" w:rsidRPr="00B939BB" w:rsidRDefault="0098570D" w:rsidP="0098570D">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4DD87395" w14:textId="77777777" w:rsidR="0098570D" w:rsidRPr="00B939BB" w:rsidRDefault="0098570D" w:rsidP="0098570D">
            <w:pPr>
              <w:spacing w:after="0"/>
              <w:rPr>
                <w:rFonts w:ascii="Times New Roman" w:hAnsi="Times New Roman"/>
                <w:lang w:val="en-US"/>
              </w:rPr>
            </w:pPr>
            <w:r>
              <w:rPr>
                <w:rFonts w:ascii="Times New Roman" w:hAnsi="Times New Roman"/>
                <w:lang w:val="en-US"/>
              </w:rPr>
              <w:t>slowly</w:t>
            </w:r>
          </w:p>
          <w:p w14:paraId="03D6E83C" w14:textId="77777777" w:rsidR="0098570D" w:rsidRPr="005F4139" w:rsidRDefault="0098570D" w:rsidP="0098570D">
            <w:pPr>
              <w:spacing w:after="0"/>
              <w:rPr>
                <w:rFonts w:ascii="Times New Roman" w:hAnsi="Times New Roman"/>
                <w:b/>
                <w:bCs/>
                <w:lang w:val="en-US"/>
              </w:rPr>
            </w:pPr>
            <w:r w:rsidRPr="005F4139">
              <w:rPr>
                <w:rFonts w:ascii="Times New Roman" w:hAnsi="Times New Roman"/>
                <w:b/>
                <w:bCs/>
                <w:lang w:val="en-US"/>
              </w:rPr>
              <w:t>moderately</w:t>
            </w:r>
          </w:p>
          <w:p w14:paraId="6697F5C0" w14:textId="77777777" w:rsidR="0098570D" w:rsidRPr="00B939BB" w:rsidRDefault="0098570D" w:rsidP="0098570D">
            <w:pPr>
              <w:spacing w:after="0"/>
              <w:rPr>
                <w:rFonts w:ascii="Times New Roman" w:hAnsi="Times New Roman"/>
                <w:lang w:val="en-US"/>
              </w:rPr>
            </w:pPr>
            <w:r>
              <w:rPr>
                <w:rFonts w:ascii="Times New Roman" w:hAnsi="Times New Roman"/>
                <w:lang w:val="en-US"/>
              </w:rPr>
              <w:t>rapidly</w:t>
            </w:r>
          </w:p>
          <w:p w14:paraId="6EBBAA2D" w14:textId="77777777" w:rsidR="0098570D" w:rsidRPr="00544B15" w:rsidRDefault="0098570D" w:rsidP="0098570D">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307C81FA"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33931097" w14:textId="77777777" w:rsidR="0098570D" w:rsidRPr="00752184" w:rsidRDefault="0098570D" w:rsidP="00B94B35">
            <w:pPr>
              <w:spacing w:after="0"/>
              <w:rPr>
                <w:rFonts w:ascii="Times New Roman" w:hAnsi="Times New Roman"/>
              </w:rPr>
            </w:pPr>
            <w:proofErr w:type="spellStart"/>
            <w:r w:rsidRPr="00752184">
              <w:rPr>
                <w:rFonts w:ascii="Times New Roman" w:hAnsi="Times New Roman"/>
              </w:rPr>
              <w:t>low</w:t>
            </w:r>
            <w:proofErr w:type="spellEnd"/>
          </w:p>
          <w:p w14:paraId="2BF0303F" w14:textId="77777777" w:rsidR="0098570D" w:rsidRPr="005F4139" w:rsidRDefault="0098570D" w:rsidP="00B94B35">
            <w:pPr>
              <w:spacing w:after="0"/>
              <w:rPr>
                <w:rFonts w:ascii="Times New Roman" w:hAnsi="Times New Roman"/>
                <w:b/>
                <w:bCs/>
              </w:rPr>
            </w:pPr>
            <w:r w:rsidRPr="005F4139">
              <w:rPr>
                <w:rFonts w:ascii="Times New Roman" w:hAnsi="Times New Roman"/>
                <w:b/>
                <w:bCs/>
              </w:rPr>
              <w:t>medium</w:t>
            </w:r>
          </w:p>
          <w:p w14:paraId="3877ADFD" w14:textId="77777777" w:rsidR="0098570D" w:rsidRPr="00752184" w:rsidRDefault="0098570D" w:rsidP="00B94B35">
            <w:pPr>
              <w:snapToGrid w:val="0"/>
              <w:spacing w:after="0"/>
              <w:rPr>
                <w:rFonts w:ascii="Times New Roman" w:hAnsi="Times New Roman"/>
                <w:b/>
              </w:rPr>
            </w:pPr>
            <w:r w:rsidRPr="00752184">
              <w:rPr>
                <w:rFonts w:ascii="Times New Roman" w:hAnsi="Times New Roman"/>
              </w:rPr>
              <w:t>high</w:t>
            </w:r>
          </w:p>
        </w:tc>
      </w:tr>
    </w:tbl>
    <w:p w14:paraId="48B52980" w14:textId="77777777" w:rsidR="0098570D" w:rsidRDefault="0098570D" w:rsidP="00981500">
      <w:pPr>
        <w:snapToGrid w:val="0"/>
        <w:rPr>
          <w:rFonts w:ascii="Times New Roman" w:hAnsi="Times New Roman"/>
          <w:lang w:val="en-US"/>
        </w:rPr>
      </w:pPr>
    </w:p>
    <w:p w14:paraId="6905EEC3" w14:textId="77777777" w:rsidR="00F07955" w:rsidRPr="00F07955" w:rsidRDefault="00B7540D" w:rsidP="00262C18">
      <w:pPr>
        <w:snapToGrid w:val="0"/>
        <w:rPr>
          <w:rFonts w:ascii="Times New Roman" w:hAnsi="Times New Roman"/>
          <w:lang w:val="en-GB"/>
        </w:rPr>
      </w:pPr>
      <w:r>
        <w:rPr>
          <w:rFonts w:ascii="Times New Roman" w:hAnsi="Times New Roman"/>
          <w:lang w:val="en-US"/>
        </w:rPr>
        <w:t xml:space="preserve">Response: </w:t>
      </w:r>
      <w:r w:rsidR="00ED2338" w:rsidRPr="0033647A">
        <w:rPr>
          <w:rFonts w:ascii="Times New Roman" w:hAnsi="Times New Roman"/>
          <w:i/>
          <w:iCs/>
          <w:lang w:val="en-US"/>
        </w:rPr>
        <w:t>Zostera japonica</w:t>
      </w:r>
      <w:r w:rsidR="00ED2338">
        <w:rPr>
          <w:rFonts w:ascii="Times New Roman" w:hAnsi="Times New Roman"/>
          <w:lang w:val="en-US"/>
        </w:rPr>
        <w:t xml:space="preserve"> has the potential to establish more widespread and prolific populations in Atlantic Europe, where the risk of natural spread with drifting reproductive shoots will be high, especially over the flowering and senescence period of the species</w:t>
      </w:r>
      <w:r w:rsidR="0033647A">
        <w:rPr>
          <w:rFonts w:ascii="Times New Roman" w:hAnsi="Times New Roman"/>
          <w:lang w:val="en-US"/>
        </w:rPr>
        <w:t xml:space="preserve"> (summer and early autumn). Although distances travelled will depend on local hydrodynamic conditions, natural spread of up to a few hundred </w:t>
      </w:r>
      <w:proofErr w:type="spellStart"/>
      <w:r w:rsidR="0033647A">
        <w:rPr>
          <w:rFonts w:ascii="Times New Roman" w:hAnsi="Times New Roman"/>
          <w:lang w:val="en-US"/>
        </w:rPr>
        <w:t>kilomet</w:t>
      </w:r>
      <w:r w:rsidR="005159B4">
        <w:rPr>
          <w:rFonts w:ascii="Times New Roman" w:hAnsi="Times New Roman"/>
          <w:lang w:val="en-US"/>
        </w:rPr>
        <w:t>re</w:t>
      </w:r>
      <w:r w:rsidR="0033647A">
        <w:rPr>
          <w:rFonts w:ascii="Times New Roman" w:hAnsi="Times New Roman"/>
          <w:lang w:val="en-US"/>
        </w:rPr>
        <w:t>s</w:t>
      </w:r>
      <w:proofErr w:type="spellEnd"/>
      <w:r w:rsidR="0033647A">
        <w:rPr>
          <w:rFonts w:ascii="Times New Roman" w:hAnsi="Times New Roman"/>
          <w:lang w:val="en-US"/>
        </w:rPr>
        <w:t xml:space="preserve"> may be expected. This can be augmented by biotic dispersal of seeds after ingestion by waterfowl, with movements in the order of </w:t>
      </w:r>
      <w:r w:rsidR="00C9408E">
        <w:rPr>
          <w:rFonts w:ascii="Times New Roman" w:hAnsi="Times New Roman"/>
          <w:lang w:val="en-US"/>
        </w:rPr>
        <w:t>tens</w:t>
      </w:r>
      <w:r w:rsidR="0033647A">
        <w:rPr>
          <w:rFonts w:ascii="Times New Roman" w:hAnsi="Times New Roman"/>
          <w:lang w:val="en-US"/>
        </w:rPr>
        <w:t xml:space="preserve"> of </w:t>
      </w:r>
      <w:proofErr w:type="spellStart"/>
      <w:r w:rsidR="0033647A">
        <w:rPr>
          <w:rFonts w:ascii="Times New Roman" w:hAnsi="Times New Roman"/>
          <w:lang w:val="en-US"/>
        </w:rPr>
        <w:t>kilomet</w:t>
      </w:r>
      <w:r w:rsidR="005159B4">
        <w:rPr>
          <w:rFonts w:ascii="Times New Roman" w:hAnsi="Times New Roman"/>
          <w:lang w:val="en-US"/>
        </w:rPr>
        <w:t>re</w:t>
      </w:r>
      <w:r w:rsidR="0033647A">
        <w:rPr>
          <w:rFonts w:ascii="Times New Roman" w:hAnsi="Times New Roman"/>
          <w:lang w:val="en-US"/>
        </w:rPr>
        <w:t>s</w:t>
      </w:r>
      <w:proofErr w:type="spellEnd"/>
      <w:r w:rsidR="0033647A">
        <w:rPr>
          <w:rFonts w:ascii="Times New Roman" w:hAnsi="Times New Roman"/>
          <w:lang w:val="en-US"/>
        </w:rPr>
        <w:t xml:space="preserve"> or even more. </w:t>
      </w:r>
      <w:r w:rsidR="0033647A" w:rsidRPr="00262C18">
        <w:rPr>
          <w:rFonts w:ascii="Times New Roman" w:hAnsi="Times New Roman"/>
          <w:lang w:val="en-US"/>
        </w:rPr>
        <w:t xml:space="preserve">Bivalve transfers </w:t>
      </w:r>
      <w:r w:rsidR="00F07955">
        <w:rPr>
          <w:rFonts w:ascii="Times New Roman" w:hAnsi="Times New Roman"/>
          <w:lang w:val="en-US"/>
        </w:rPr>
        <w:t xml:space="preserve">and hitchhiking on vessels (leisure craft as well as fishing vessels and equipment) </w:t>
      </w:r>
      <w:r w:rsidR="0033647A" w:rsidRPr="00262C18">
        <w:rPr>
          <w:rFonts w:ascii="Times New Roman" w:hAnsi="Times New Roman"/>
          <w:lang w:val="en-US"/>
        </w:rPr>
        <w:t xml:space="preserve">are </w:t>
      </w:r>
      <w:r w:rsidR="00F07955">
        <w:rPr>
          <w:rFonts w:ascii="Times New Roman" w:hAnsi="Times New Roman"/>
          <w:lang w:val="en-US"/>
        </w:rPr>
        <w:t>the most</w:t>
      </w:r>
      <w:r w:rsidR="0033647A" w:rsidRPr="00262C18">
        <w:rPr>
          <w:rFonts w:ascii="Times New Roman" w:hAnsi="Times New Roman"/>
          <w:lang w:val="en-US"/>
        </w:rPr>
        <w:t xml:space="preserve"> likely mechanism</w:t>
      </w:r>
      <w:r w:rsidR="00F07955">
        <w:rPr>
          <w:rFonts w:ascii="Times New Roman" w:hAnsi="Times New Roman"/>
          <w:lang w:val="en-US"/>
        </w:rPr>
        <w:t>s</w:t>
      </w:r>
      <w:r w:rsidR="0033647A" w:rsidRPr="00262C18">
        <w:rPr>
          <w:rFonts w:ascii="Times New Roman" w:hAnsi="Times New Roman"/>
          <w:lang w:val="en-US"/>
        </w:rPr>
        <w:t xml:space="preserve"> of </w:t>
      </w:r>
      <w:r w:rsidR="00F07955">
        <w:rPr>
          <w:rFonts w:ascii="Times New Roman" w:hAnsi="Times New Roman"/>
          <w:lang w:val="en-US"/>
        </w:rPr>
        <w:t xml:space="preserve">human-mediated </w:t>
      </w:r>
      <w:r w:rsidR="0033647A" w:rsidRPr="00262C18">
        <w:rPr>
          <w:rFonts w:ascii="Times New Roman" w:hAnsi="Times New Roman"/>
          <w:lang w:val="en-US"/>
        </w:rPr>
        <w:t>spread in the RA area</w:t>
      </w:r>
      <w:r w:rsidR="00476799">
        <w:rPr>
          <w:rFonts w:ascii="Times New Roman" w:hAnsi="Times New Roman"/>
          <w:lang w:val="en-US"/>
        </w:rPr>
        <w:t xml:space="preserve">, </w:t>
      </w:r>
      <w:r w:rsidR="00C9408E">
        <w:rPr>
          <w:rFonts w:ascii="Times New Roman" w:hAnsi="Times New Roman"/>
          <w:lang w:val="en-US"/>
        </w:rPr>
        <w:t xml:space="preserve">which is </w:t>
      </w:r>
      <w:r w:rsidR="00476799">
        <w:rPr>
          <w:rFonts w:ascii="Times New Roman" w:hAnsi="Times New Roman"/>
          <w:lang w:val="en-US"/>
        </w:rPr>
        <w:t>expected to proceed</w:t>
      </w:r>
      <w:r w:rsidR="00F07955" w:rsidRPr="007F0A75">
        <w:rPr>
          <w:rFonts w:ascii="Times New Roman" w:hAnsi="Times New Roman"/>
          <w:lang w:val="en-GB"/>
        </w:rPr>
        <w:t xml:space="preserve"> at a more moderate rate</w:t>
      </w:r>
      <w:r w:rsidR="00476799">
        <w:rPr>
          <w:rFonts w:ascii="Times New Roman" w:hAnsi="Times New Roman"/>
          <w:lang w:val="en-GB"/>
        </w:rPr>
        <w:t xml:space="preserve"> at the regional scale but with a high propagule pressure potential</w:t>
      </w:r>
      <w:r w:rsidR="00F07955" w:rsidRPr="007F0A75">
        <w:rPr>
          <w:rFonts w:ascii="Times New Roman" w:hAnsi="Times New Roman"/>
          <w:lang w:val="en-GB"/>
        </w:rPr>
        <w:t xml:space="preserve">. </w:t>
      </w:r>
      <w:r w:rsidR="00476799" w:rsidRPr="00262C18">
        <w:rPr>
          <w:rFonts w:ascii="Times New Roman" w:hAnsi="Times New Roman"/>
          <w:lang w:val="en-US"/>
        </w:rPr>
        <w:t xml:space="preserve">Ballast water and sediment transport is the most likely vector to facilitate </w:t>
      </w:r>
      <w:r w:rsidR="003A49A2">
        <w:rPr>
          <w:rFonts w:ascii="Times New Roman" w:hAnsi="Times New Roman"/>
          <w:lang w:val="en-US"/>
        </w:rPr>
        <w:t>long distance jumps</w:t>
      </w:r>
      <w:r w:rsidR="00476799" w:rsidRPr="00262C18">
        <w:rPr>
          <w:rFonts w:ascii="Times New Roman" w:hAnsi="Times New Roman"/>
          <w:lang w:val="en-US"/>
        </w:rPr>
        <w:t xml:space="preserve"> of the species within European waters, until the BWMC is fully implemented. </w:t>
      </w:r>
      <w:r w:rsidR="00476799">
        <w:rPr>
          <w:rFonts w:ascii="Times New Roman" w:hAnsi="Times New Roman"/>
          <w:lang w:val="en-US"/>
        </w:rPr>
        <w:t>Due to the sparse documentation for this vector and the high uncertainty of propagule survival, even for small intra-European journeys</w:t>
      </w:r>
      <w:r w:rsidR="00040C77">
        <w:rPr>
          <w:rFonts w:ascii="Times New Roman" w:hAnsi="Times New Roman"/>
          <w:lang w:val="en-US"/>
        </w:rPr>
        <w:t>, ballast water is considered a less important pathway of spread</w:t>
      </w:r>
      <w:r w:rsidR="003A49A2">
        <w:rPr>
          <w:rFonts w:ascii="Times New Roman" w:hAnsi="Times New Roman"/>
          <w:lang w:val="en-US"/>
        </w:rPr>
        <w:t xml:space="preserve"> for </w:t>
      </w:r>
      <w:r w:rsidR="003A49A2" w:rsidRPr="003A49A2">
        <w:rPr>
          <w:rFonts w:ascii="Times New Roman" w:hAnsi="Times New Roman"/>
          <w:i/>
          <w:iCs/>
          <w:lang w:val="en-US"/>
        </w:rPr>
        <w:t>Z. japonica</w:t>
      </w:r>
      <w:r w:rsidR="003A49A2">
        <w:rPr>
          <w:rFonts w:ascii="Times New Roman" w:hAnsi="Times New Roman"/>
          <w:lang w:val="en-US"/>
        </w:rPr>
        <w:t>.</w:t>
      </w:r>
    </w:p>
    <w:p w14:paraId="23A591D2" w14:textId="77777777" w:rsidR="00ED394C" w:rsidRPr="00ED394C" w:rsidRDefault="00ED394C" w:rsidP="00ED394C">
      <w:pPr>
        <w:snapToGrid w:val="0"/>
        <w:rPr>
          <w:rFonts w:ascii="Times New Roman" w:hAnsi="Times New Roman"/>
          <w:lang w:val="en-GB"/>
        </w:rPr>
      </w:pPr>
      <w:r w:rsidRPr="00ED394C">
        <w:rPr>
          <w:rFonts w:ascii="Times New Roman" w:hAnsi="Times New Roman"/>
          <w:lang w:val="en-GB"/>
        </w:rPr>
        <w:t>In the Mediterranean Sea, if the species is introduced and establishes, its distribution is likely to be more disjunct</w:t>
      </w:r>
      <w:r w:rsidR="00C9408E">
        <w:rPr>
          <w:rFonts w:ascii="Times New Roman" w:hAnsi="Times New Roman"/>
          <w:lang w:val="en-GB"/>
        </w:rPr>
        <w:t xml:space="preserve">, being restricted to </w:t>
      </w:r>
      <w:r w:rsidRPr="00ED394C">
        <w:rPr>
          <w:rFonts w:ascii="Times New Roman" w:hAnsi="Times New Roman"/>
          <w:lang w:val="en-GB"/>
        </w:rPr>
        <w:t>the cooler, northern and western basins of this marine region, due to less favourable environmental conditions for seed germination and the extreme temperature and salinity conditions developing at suitable habitats (i.e., lagoons) in the summer. Natural dispersal is expected to be more limited and human-aided spread will likely proceed at a</w:t>
      </w:r>
      <w:r w:rsidR="00212055">
        <w:rPr>
          <w:rFonts w:ascii="Times New Roman" w:hAnsi="Times New Roman"/>
          <w:lang w:val="en-GB"/>
        </w:rPr>
        <w:t xml:space="preserve"> slower</w:t>
      </w:r>
      <w:r w:rsidRPr="00ED394C">
        <w:rPr>
          <w:rFonts w:ascii="Times New Roman" w:hAnsi="Times New Roman"/>
          <w:lang w:val="en-GB"/>
        </w:rPr>
        <w:t xml:space="preserve"> rate due to the smaller number of potential nodes.</w:t>
      </w:r>
      <w:r>
        <w:rPr>
          <w:rFonts w:ascii="Times New Roman" w:hAnsi="Times New Roman"/>
          <w:lang w:val="en-GB"/>
        </w:rPr>
        <w:t xml:space="preserve"> The Black Sea in contrast is expected to offer more widespread suitable habitats and conditions, with an enhanced potential of natural spread.</w:t>
      </w:r>
    </w:p>
    <w:p w14:paraId="21D7FD1B" w14:textId="77777777" w:rsidR="00981500" w:rsidRPr="007F0A75" w:rsidRDefault="00981500" w:rsidP="00981500">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544873" w14:paraId="39DD89EC" w14:textId="77777777" w:rsidTr="00B94B35">
        <w:tc>
          <w:tcPr>
            <w:tcW w:w="9212" w:type="dxa"/>
            <w:shd w:val="clear" w:color="auto" w:fill="auto"/>
          </w:tcPr>
          <w:p w14:paraId="7615CA26" w14:textId="77777777" w:rsidR="0098570D" w:rsidRPr="00B94B35" w:rsidRDefault="0098570D"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14:paraId="3CF90FBD" w14:textId="77777777" w:rsidR="0098570D" w:rsidRPr="00B94B35" w:rsidRDefault="0098570D" w:rsidP="00B7540D">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eastAsia="Times New Roman" w:hAnsi="Times New Roman"/>
                <w:lang w:val="en-GB" w:eastAsia="ar-SA"/>
              </w:rPr>
              <w:t>, specifically if rates of spread are likely slowed down or accelerated</w:t>
            </w:r>
            <w:r w:rsidRPr="00B94B35">
              <w:rPr>
                <w:rFonts w:ascii="Times New Roman" w:eastAsia="Times New Roman" w:hAnsi="Times New Roman"/>
                <w:lang w:val="en-GB" w:eastAsia="ar-SA"/>
              </w:rPr>
              <w:t>.</w:t>
            </w:r>
            <w:r w:rsidR="00B7540D">
              <w:rPr>
                <w:rFonts w:ascii="Times New Roman" w:eastAsia="Times New Roman" w:hAnsi="Times New Roman"/>
                <w:lang w:val="en-GB" w:eastAsia="ar-SA"/>
              </w:rPr>
              <w:t xml:space="preserve"> </w:t>
            </w:r>
          </w:p>
        </w:tc>
      </w:tr>
    </w:tbl>
    <w:p w14:paraId="0300E86C" w14:textId="77777777" w:rsidR="0098570D" w:rsidRDefault="0098570D" w:rsidP="00981500">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4460EF2F" w14:textId="77777777" w:rsidTr="00B94B35">
        <w:tc>
          <w:tcPr>
            <w:tcW w:w="1536" w:type="dxa"/>
            <w:shd w:val="clear" w:color="auto" w:fill="auto"/>
          </w:tcPr>
          <w:p w14:paraId="54E127DD"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CC31EB4" w14:textId="77777777" w:rsidR="0098570D" w:rsidRPr="00B939BB" w:rsidRDefault="0098570D" w:rsidP="00B94B35">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447DD2EE" w14:textId="77777777" w:rsidR="0098570D" w:rsidRPr="00B939BB" w:rsidRDefault="0098570D" w:rsidP="00B94B35">
            <w:pPr>
              <w:spacing w:after="0"/>
              <w:rPr>
                <w:rFonts w:ascii="Times New Roman" w:hAnsi="Times New Roman"/>
                <w:lang w:val="en-US"/>
              </w:rPr>
            </w:pPr>
            <w:r>
              <w:rPr>
                <w:rFonts w:ascii="Times New Roman" w:hAnsi="Times New Roman"/>
                <w:lang w:val="en-US"/>
              </w:rPr>
              <w:t>slowly</w:t>
            </w:r>
          </w:p>
          <w:p w14:paraId="2A11D1C0" w14:textId="77777777" w:rsidR="0098570D" w:rsidRPr="005F4139" w:rsidRDefault="0098570D" w:rsidP="00B94B35">
            <w:pPr>
              <w:spacing w:after="0"/>
              <w:rPr>
                <w:rFonts w:ascii="Times New Roman" w:hAnsi="Times New Roman"/>
                <w:b/>
                <w:bCs/>
                <w:lang w:val="en-US"/>
              </w:rPr>
            </w:pPr>
            <w:r w:rsidRPr="005F4139">
              <w:rPr>
                <w:rFonts w:ascii="Times New Roman" w:hAnsi="Times New Roman"/>
                <w:b/>
                <w:bCs/>
                <w:lang w:val="en-US"/>
              </w:rPr>
              <w:t>moderately</w:t>
            </w:r>
          </w:p>
          <w:p w14:paraId="08A86BB3" w14:textId="77777777" w:rsidR="0098570D" w:rsidRPr="00B939BB" w:rsidRDefault="0098570D" w:rsidP="00B94B35">
            <w:pPr>
              <w:spacing w:after="0"/>
              <w:rPr>
                <w:rFonts w:ascii="Times New Roman" w:hAnsi="Times New Roman"/>
                <w:lang w:val="en-US"/>
              </w:rPr>
            </w:pPr>
            <w:r>
              <w:rPr>
                <w:rFonts w:ascii="Times New Roman" w:hAnsi="Times New Roman"/>
                <w:lang w:val="en-US"/>
              </w:rPr>
              <w:t>rapidly</w:t>
            </w:r>
          </w:p>
          <w:p w14:paraId="4038674D" w14:textId="77777777" w:rsidR="0098570D" w:rsidRPr="00544B15" w:rsidRDefault="0098570D" w:rsidP="00B94B35">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4EDFD46E"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7BE56988" w14:textId="77777777" w:rsidR="0098570D" w:rsidRPr="00752184" w:rsidRDefault="0098570D" w:rsidP="00B94B35">
            <w:pPr>
              <w:spacing w:after="0"/>
              <w:rPr>
                <w:rFonts w:ascii="Times New Roman" w:hAnsi="Times New Roman"/>
              </w:rPr>
            </w:pPr>
            <w:proofErr w:type="spellStart"/>
            <w:r w:rsidRPr="00752184">
              <w:rPr>
                <w:rFonts w:ascii="Times New Roman" w:hAnsi="Times New Roman"/>
              </w:rPr>
              <w:t>low</w:t>
            </w:r>
            <w:proofErr w:type="spellEnd"/>
          </w:p>
          <w:p w14:paraId="2B0E83FD" w14:textId="77777777" w:rsidR="0098570D" w:rsidRPr="005F4139" w:rsidRDefault="0098570D" w:rsidP="00B94B35">
            <w:pPr>
              <w:spacing w:after="0"/>
              <w:rPr>
                <w:rFonts w:ascii="Times New Roman" w:hAnsi="Times New Roman"/>
                <w:b/>
                <w:bCs/>
              </w:rPr>
            </w:pPr>
            <w:r w:rsidRPr="005F4139">
              <w:rPr>
                <w:rFonts w:ascii="Times New Roman" w:hAnsi="Times New Roman"/>
                <w:b/>
                <w:bCs/>
              </w:rPr>
              <w:t>medium</w:t>
            </w:r>
          </w:p>
          <w:p w14:paraId="66EA44DE" w14:textId="77777777" w:rsidR="0098570D" w:rsidRPr="00752184" w:rsidRDefault="0098570D" w:rsidP="00B94B35">
            <w:pPr>
              <w:snapToGrid w:val="0"/>
              <w:spacing w:after="0"/>
              <w:rPr>
                <w:rFonts w:ascii="Times New Roman" w:hAnsi="Times New Roman"/>
                <w:b/>
              </w:rPr>
            </w:pPr>
            <w:r w:rsidRPr="00752184">
              <w:rPr>
                <w:rFonts w:ascii="Times New Roman" w:hAnsi="Times New Roman"/>
              </w:rPr>
              <w:t>high</w:t>
            </w:r>
          </w:p>
        </w:tc>
      </w:tr>
    </w:tbl>
    <w:p w14:paraId="55C4C58D" w14:textId="77777777" w:rsidR="0098570D" w:rsidRDefault="0098570D" w:rsidP="00981500">
      <w:pPr>
        <w:snapToGrid w:val="0"/>
        <w:rPr>
          <w:rFonts w:ascii="Times New Roman" w:hAnsi="Times New Roman"/>
          <w:lang w:val="en-US"/>
        </w:rPr>
      </w:pPr>
    </w:p>
    <w:p w14:paraId="78DB8624" w14:textId="070275F4" w:rsidR="005F4139" w:rsidRPr="005F4139" w:rsidRDefault="00B7540D" w:rsidP="005F4139">
      <w:pPr>
        <w:snapToGrid w:val="0"/>
        <w:rPr>
          <w:rFonts w:ascii="Times New Roman" w:hAnsi="Times New Roman"/>
          <w:lang w:val="en-US"/>
        </w:rPr>
      </w:pPr>
      <w:r>
        <w:rPr>
          <w:rFonts w:ascii="Times New Roman" w:hAnsi="Times New Roman"/>
          <w:lang w:val="en-US"/>
        </w:rPr>
        <w:lastRenderedPageBreak/>
        <w:t xml:space="preserve">Response: </w:t>
      </w:r>
      <w:r w:rsidR="005F4139" w:rsidRPr="005F4139">
        <w:rPr>
          <w:rFonts w:ascii="Times New Roman" w:hAnsi="Times New Roman"/>
          <w:lang w:val="en-US"/>
        </w:rPr>
        <w:t xml:space="preserve">Increased frequency of extreme phenomena under future climate conditions is anticipated to increase the potential propagule pressure of </w:t>
      </w:r>
      <w:r w:rsidR="005F4139" w:rsidRPr="005F4139">
        <w:rPr>
          <w:rFonts w:ascii="Times New Roman" w:hAnsi="Times New Roman"/>
          <w:i/>
          <w:iCs/>
          <w:lang w:val="en-US"/>
        </w:rPr>
        <w:t>Z. japonica</w:t>
      </w:r>
      <w:r w:rsidR="005F4139" w:rsidRPr="005F4139">
        <w:rPr>
          <w:rFonts w:ascii="Times New Roman" w:hAnsi="Times New Roman"/>
          <w:lang w:val="en-US"/>
        </w:rPr>
        <w:t xml:space="preserve"> in two ways. Storms and waves cause fragmentation and heavy losses of seagrass biomass in shallow/intertidal habitats (Yue et al., 2021), increasing rafting material available for uptake into ballast tanks. This</w:t>
      </w:r>
      <w:r w:rsidR="00B70DA1">
        <w:rPr>
          <w:rFonts w:ascii="Times New Roman" w:hAnsi="Times New Roman"/>
          <w:lang w:val="en-US"/>
        </w:rPr>
        <w:t>,</w:t>
      </w:r>
      <w:r w:rsidR="005F4139" w:rsidRPr="005F4139">
        <w:rPr>
          <w:rFonts w:ascii="Times New Roman" w:hAnsi="Times New Roman"/>
          <w:lang w:val="en-US"/>
        </w:rPr>
        <w:t xml:space="preserve"> however</w:t>
      </w:r>
      <w:r w:rsidR="00B70DA1">
        <w:rPr>
          <w:rFonts w:ascii="Times New Roman" w:hAnsi="Times New Roman"/>
          <w:lang w:val="en-US"/>
        </w:rPr>
        <w:t>,</w:t>
      </w:r>
      <w:r w:rsidR="005F4139" w:rsidRPr="005F4139">
        <w:rPr>
          <w:rFonts w:ascii="Times New Roman" w:hAnsi="Times New Roman"/>
          <w:lang w:val="en-US"/>
        </w:rPr>
        <w:t xml:space="preserve"> does not change the likelihood of survival of entrained propagules, which remains low. At the same time</w:t>
      </w:r>
      <w:r w:rsidR="005F4139" w:rsidRPr="005F4139">
        <w:rPr>
          <w:rFonts w:ascii="Times New Roman" w:hAnsi="Times New Roman"/>
          <w:lang w:val="en-GB"/>
        </w:rPr>
        <w:t xml:space="preserve">, marine heat waves can cause mass mortality of aquaculture bivalves, leading to increased shellfish transfers to replete the stocks (Rodrigues et al., 2015). More shellfish movements may be associated with a higher risk of </w:t>
      </w:r>
      <w:r w:rsidR="005F4139">
        <w:rPr>
          <w:rFonts w:ascii="Times New Roman" w:hAnsi="Times New Roman"/>
          <w:lang w:val="en-GB"/>
        </w:rPr>
        <w:t>transfer</w:t>
      </w:r>
      <w:r w:rsidR="005F4139" w:rsidRPr="005F4139">
        <w:rPr>
          <w:rFonts w:ascii="Times New Roman" w:hAnsi="Times New Roman"/>
          <w:lang w:val="en-GB"/>
        </w:rPr>
        <w:t xml:space="preserve"> if the stocks/seed originate </w:t>
      </w:r>
      <w:r w:rsidR="005F4139">
        <w:rPr>
          <w:rFonts w:ascii="Times New Roman" w:hAnsi="Times New Roman"/>
          <w:lang w:val="en-GB"/>
        </w:rPr>
        <w:t>in areas where</w:t>
      </w:r>
      <w:r w:rsidR="005F4139" w:rsidRPr="005F4139">
        <w:rPr>
          <w:rFonts w:ascii="Times New Roman" w:hAnsi="Times New Roman"/>
          <w:lang w:val="en-GB"/>
        </w:rPr>
        <w:t xml:space="preserve"> </w:t>
      </w:r>
      <w:r w:rsidR="005F4139" w:rsidRPr="005F4139">
        <w:rPr>
          <w:rFonts w:ascii="Times New Roman" w:hAnsi="Times New Roman"/>
          <w:i/>
          <w:lang w:val="en-GB"/>
        </w:rPr>
        <w:t>Z. japonica</w:t>
      </w:r>
      <w:r w:rsidR="005F4139" w:rsidRPr="005F4139">
        <w:rPr>
          <w:rFonts w:ascii="Times New Roman" w:hAnsi="Times New Roman"/>
          <w:lang w:val="en-GB"/>
        </w:rPr>
        <w:t xml:space="preserve"> </w:t>
      </w:r>
      <w:r w:rsidR="005F4139">
        <w:rPr>
          <w:rFonts w:ascii="Times New Roman" w:hAnsi="Times New Roman"/>
          <w:lang w:val="en-GB"/>
        </w:rPr>
        <w:t xml:space="preserve">is </w:t>
      </w:r>
      <w:proofErr w:type="gramStart"/>
      <w:r w:rsidR="005F4139">
        <w:rPr>
          <w:rFonts w:ascii="Times New Roman" w:hAnsi="Times New Roman"/>
          <w:lang w:val="en-GB"/>
        </w:rPr>
        <w:t>established</w:t>
      </w:r>
      <w:proofErr w:type="gramEnd"/>
      <w:r w:rsidR="005F4139">
        <w:rPr>
          <w:rFonts w:ascii="Times New Roman" w:hAnsi="Times New Roman"/>
          <w:lang w:val="en-GB"/>
        </w:rPr>
        <w:t xml:space="preserve"> </w:t>
      </w:r>
      <w:r w:rsidR="005F4139" w:rsidRPr="005F4139">
        <w:rPr>
          <w:rFonts w:ascii="Times New Roman" w:hAnsi="Times New Roman"/>
          <w:lang w:val="en-GB"/>
        </w:rPr>
        <w:t>and the necessary precautions are not taken.</w:t>
      </w:r>
      <w:r w:rsidR="005F4139">
        <w:rPr>
          <w:rFonts w:ascii="Times New Roman" w:hAnsi="Times New Roman"/>
          <w:lang w:val="en-GB"/>
        </w:rPr>
        <w:t xml:space="preserve"> With respect to potential donor populations within the RA area, these are likely to be even more restricted in the Mediterranean Sea</w:t>
      </w:r>
      <w:r w:rsidR="00262C18">
        <w:rPr>
          <w:rFonts w:ascii="Times New Roman" w:hAnsi="Times New Roman"/>
          <w:lang w:val="en-GB"/>
        </w:rPr>
        <w:t xml:space="preserve"> due to the increase in temperature and the frequency of marine heat waves (see Qu. 2.10), such that the potential for spread is expected to be more significant in Atlantic Europe.</w:t>
      </w:r>
    </w:p>
    <w:p w14:paraId="18B5FDB4" w14:textId="77777777" w:rsidR="005F4139" w:rsidRDefault="005F4139" w:rsidP="00981500">
      <w:pPr>
        <w:snapToGrid w:val="0"/>
        <w:rPr>
          <w:rFonts w:ascii="Times New Roman" w:hAnsi="Times New Roman"/>
          <w:lang w:val="en-US"/>
        </w:rPr>
      </w:pPr>
    </w:p>
    <w:p w14:paraId="18D2A827" w14:textId="77777777" w:rsidR="00981500" w:rsidRPr="001026A1" w:rsidRDefault="00B12304" w:rsidP="001026A1">
      <w:pPr>
        <w:pStyle w:val="Titre2"/>
        <w:rPr>
          <w:rFonts w:ascii="Times New Roman" w:hAnsi="Times New Roman"/>
          <w:i w:val="0"/>
          <w:lang w:val="en-US"/>
        </w:rPr>
      </w:pPr>
      <w:r>
        <w:rPr>
          <w:lang w:val="en-US"/>
        </w:rPr>
        <w:br w:type="page"/>
      </w:r>
      <w:bookmarkStart w:id="52" w:name="_Toc103600534"/>
      <w:r w:rsidR="00BB3969">
        <w:rPr>
          <w:rFonts w:ascii="Times New Roman" w:hAnsi="Times New Roman"/>
          <w:i w:val="0"/>
          <w:lang w:val="en-US"/>
        </w:rPr>
        <w:lastRenderedPageBreak/>
        <w:t xml:space="preserve">4 </w:t>
      </w:r>
      <w:proofErr w:type="gramStart"/>
      <w:r w:rsidR="0098570D" w:rsidRPr="001026A1">
        <w:rPr>
          <w:rFonts w:ascii="Times New Roman" w:hAnsi="Times New Roman"/>
          <w:i w:val="0"/>
          <w:lang w:val="en-US"/>
        </w:rPr>
        <w:t>M</w:t>
      </w:r>
      <w:r w:rsidRPr="001026A1">
        <w:rPr>
          <w:rFonts w:ascii="Times New Roman" w:hAnsi="Times New Roman"/>
          <w:i w:val="0"/>
          <w:lang w:val="en-US"/>
        </w:rPr>
        <w:t>AGNITUDE</w:t>
      </w:r>
      <w:proofErr w:type="gramEnd"/>
      <w:r w:rsidRPr="001026A1">
        <w:rPr>
          <w:rFonts w:ascii="Times New Roman" w:hAnsi="Times New Roman"/>
          <w:i w:val="0"/>
          <w:lang w:val="en-US"/>
        </w:rPr>
        <w:t xml:space="preserve"> OF IMPACT</w:t>
      </w:r>
      <w:bookmarkEnd w:id="52"/>
      <w:r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544873" w14:paraId="4645309D" w14:textId="77777777" w:rsidTr="00B94B35">
        <w:tc>
          <w:tcPr>
            <w:tcW w:w="9212" w:type="dxa"/>
            <w:shd w:val="clear" w:color="auto" w:fill="auto"/>
          </w:tcPr>
          <w:p w14:paraId="648997C3" w14:textId="77777777" w:rsidR="00C44A43" w:rsidRPr="00B94B35" w:rsidRDefault="00C44A43" w:rsidP="00B94B35">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14:paraId="0D900B81"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2E482C">
              <w:rPr>
                <w:rFonts w:ascii="Times New Roman" w:hAnsi="Times New Roman"/>
                <w:lang w:val="en-US"/>
              </w:rPr>
              <w:t>4</w:t>
            </w:r>
            <w:r w:rsidRPr="00B94B35">
              <w:rPr>
                <w:rFonts w:ascii="Times New Roman" w:hAnsi="Times New Roman"/>
                <w:lang w:val="en-US"/>
              </w:rPr>
              <w:t>.1-</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5</w:t>
            </w:r>
            <w:r w:rsidRPr="00B94B35">
              <w:rPr>
                <w:rFonts w:ascii="Times New Roman" w:hAnsi="Times New Roman"/>
                <w:lang w:val="en-US"/>
              </w:rPr>
              <w:t xml:space="preserve"> relate to biodiversity and ecosystem impacts, </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6</w:t>
            </w:r>
            <w:r w:rsidRPr="00B94B35">
              <w:rPr>
                <w:rFonts w:ascii="Times New Roman" w:hAnsi="Times New Roman"/>
                <w:lang w:val="en-US"/>
              </w:rPr>
              <w:t>-</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8</w:t>
            </w:r>
            <w:r w:rsidRPr="00B94B35">
              <w:rPr>
                <w:rFonts w:ascii="Times New Roman" w:hAnsi="Times New Roman"/>
                <w:lang w:val="en-US"/>
              </w:rPr>
              <w:t xml:space="preserve"> to impacts on ecosystem services, </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9</w:t>
            </w:r>
            <w:r w:rsidRPr="00B94B35">
              <w:rPr>
                <w:rFonts w:ascii="Times New Roman" w:hAnsi="Times New Roman"/>
                <w:lang w:val="en-US"/>
              </w:rPr>
              <w:t>-</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13</w:t>
            </w:r>
            <w:r w:rsidRPr="00B94B35">
              <w:rPr>
                <w:rFonts w:ascii="Times New Roman" w:hAnsi="Times New Roman"/>
                <w:lang w:val="en-US"/>
              </w:rPr>
              <w:t xml:space="preserve"> to economic impact, </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14</w:t>
            </w:r>
            <w:r w:rsidRPr="00B94B35">
              <w:rPr>
                <w:rFonts w:ascii="Times New Roman" w:hAnsi="Times New Roman"/>
                <w:lang w:val="en-US"/>
              </w:rPr>
              <w:t>-</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15</w:t>
            </w:r>
            <w:r w:rsidRPr="00B94B35">
              <w:rPr>
                <w:rFonts w:ascii="Times New Roman" w:hAnsi="Times New Roman"/>
                <w:lang w:val="en-US"/>
              </w:rPr>
              <w:t xml:space="preserve"> to social and human health impact, and </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16</w:t>
            </w:r>
            <w:r w:rsidRPr="00B94B35">
              <w:rPr>
                <w:rFonts w:ascii="Times New Roman" w:hAnsi="Times New Roman"/>
                <w:lang w:val="en-US"/>
              </w:rPr>
              <w:t>-</w:t>
            </w:r>
            <w:r w:rsidR="002E482C">
              <w:rPr>
                <w:rFonts w:ascii="Times New Roman" w:hAnsi="Times New Roman"/>
                <w:lang w:val="en-US"/>
              </w:rPr>
              <w:t>4</w:t>
            </w:r>
            <w:r w:rsidRPr="00B94B35">
              <w:rPr>
                <w:rFonts w:ascii="Times New Roman" w:hAnsi="Times New Roman"/>
                <w:lang w:val="en-US"/>
              </w:rPr>
              <w:t>.</w:t>
            </w:r>
            <w:r w:rsidR="008341CD" w:rsidRPr="00B94B35">
              <w:rPr>
                <w:rFonts w:ascii="Times New Roman" w:hAnsi="Times New Roman"/>
                <w:lang w:val="en-US"/>
              </w:rPr>
              <w:t>18</w:t>
            </w:r>
            <w:r w:rsidRPr="00B94B35">
              <w:rPr>
                <w:rFonts w:ascii="Times New Roman" w:hAnsi="Times New Roman"/>
                <w:lang w:val="en-US"/>
              </w:rPr>
              <w:t xml:space="preserve"> to other impacts. These impacts can be interlinked, for </w:t>
            </w:r>
            <w:r w:rsidR="00E40CD6" w:rsidRPr="00B94B35">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6A160A69"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14:paraId="6A9A40F9" w14:textId="77777777" w:rsidR="00C44A43"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14:paraId="3ABB80B3" w14:textId="77777777" w:rsidR="00B33563" w:rsidRPr="00B94B35" w:rsidRDefault="00B3356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 xml:space="preserve">In absence of specific studies or other direct </w:t>
            </w:r>
            <w:proofErr w:type="gramStart"/>
            <w:r w:rsidRPr="00B94B35">
              <w:rPr>
                <w:rFonts w:ascii="Times New Roman" w:hAnsi="Times New Roman"/>
                <w:lang w:val="en-GB" w:eastAsia="ar-SA"/>
              </w:rPr>
              <w:t>evidences</w:t>
            </w:r>
            <w:proofErr w:type="gramEnd"/>
            <w:r w:rsidRPr="00B94B35">
              <w:rPr>
                <w:rFonts w:ascii="Times New Roman" w:hAnsi="Times New Roman"/>
                <w:lang w:val="en-GB" w:eastAsia="ar-SA"/>
              </w:rPr>
              <w:t xml:space="preserve"> this should be clearly stated by using the standard answer “No information has been found on the issue”. This is necessary to avoid confusion between “no information found” and “no impact found”.</w:t>
            </w:r>
            <w:r w:rsidR="00E347C9">
              <w:rPr>
                <w:rFonts w:ascii="Times New Roman" w:hAnsi="Times New Roman"/>
                <w:lang w:val="en-GB" w:eastAsia="ar-SA"/>
              </w:rPr>
              <w:t xml:space="preserve"> </w:t>
            </w:r>
            <w:r w:rsidR="00E347C9">
              <w:rPr>
                <w:rFonts w:ascii="Times New Roman" w:hAnsi="Times New Roman"/>
                <w:lang w:val="en-US"/>
              </w:rPr>
              <w:t xml:space="preserve">In this case, no score and confidence should be </w:t>
            </w:r>
            <w:proofErr w:type="gramStart"/>
            <w:r w:rsidR="00E347C9">
              <w:rPr>
                <w:rFonts w:ascii="Times New Roman" w:hAnsi="Times New Roman"/>
                <w:lang w:val="en-US"/>
              </w:rPr>
              <w:t>given</w:t>
            </w:r>
            <w:proofErr w:type="gramEnd"/>
            <w:r w:rsidR="00E347C9">
              <w:rPr>
                <w:rFonts w:ascii="Times New Roman" w:hAnsi="Times New Roman"/>
                <w:lang w:val="en-US"/>
              </w:rPr>
              <w:t xml:space="preserve"> and the standardized “score” is N/A (not applicable). </w:t>
            </w:r>
            <w:r w:rsidR="00A93D59">
              <w:rPr>
                <w:rFonts w:ascii="Times New Roman" w:hAnsi="Times New Roman"/>
                <w:lang w:val="en-US"/>
              </w:rPr>
              <w:t>Note that in principle, even if no information is available for the risk assessment area, this does not apply to Qu. 4.2 and 4.3, because the information on impact can be inferred from regions outside the risk assessment area. If no information is available from regions outside the risk assessment area either, then this should be discussed explicitly.</w:t>
            </w:r>
          </w:p>
        </w:tc>
      </w:tr>
    </w:tbl>
    <w:p w14:paraId="6766CBDA" w14:textId="77777777" w:rsidR="00F3535B" w:rsidRPr="00F3535B" w:rsidRDefault="00F3535B" w:rsidP="00F3535B">
      <w:pPr>
        <w:snapToGrid w:val="0"/>
        <w:rPr>
          <w:rFonts w:ascii="Times New Roman" w:hAnsi="Times New Roman"/>
          <w:lang w:val="en-US"/>
        </w:rPr>
      </w:pPr>
    </w:p>
    <w:p w14:paraId="6DA75BB6" w14:textId="77777777" w:rsidR="00F3535B" w:rsidRPr="00F3535B" w:rsidRDefault="00F3535B" w:rsidP="00F3535B">
      <w:pPr>
        <w:keepNext/>
        <w:spacing w:before="240" w:after="60"/>
        <w:outlineLvl w:val="2"/>
        <w:rPr>
          <w:rFonts w:ascii="Times New Roman" w:eastAsia="Times New Roman" w:hAnsi="Times New Roman"/>
          <w:b/>
          <w:bCs/>
          <w:sz w:val="28"/>
          <w:szCs w:val="28"/>
          <w:lang w:val="en-US"/>
        </w:rPr>
      </w:pPr>
      <w:bookmarkStart w:id="53" w:name="_Toc103600535"/>
      <w:proofErr w:type="spellStart"/>
      <w:r w:rsidRPr="00F3535B">
        <w:rPr>
          <w:rFonts w:ascii="Times New Roman" w:eastAsia="Times New Roman" w:hAnsi="Times New Roman"/>
          <w:b/>
          <w:bCs/>
          <w:sz w:val="28"/>
          <w:szCs w:val="28"/>
          <w:lang w:val="fr-CH"/>
        </w:rPr>
        <w:t>Biodiversity</w:t>
      </w:r>
      <w:proofErr w:type="spellEnd"/>
      <w:r w:rsidRPr="00F3535B">
        <w:rPr>
          <w:rFonts w:ascii="Times New Roman" w:eastAsia="Times New Roman" w:hAnsi="Times New Roman"/>
          <w:b/>
          <w:bCs/>
          <w:sz w:val="28"/>
          <w:szCs w:val="28"/>
          <w:lang w:val="fr-CH"/>
        </w:rPr>
        <w:t xml:space="preserve"> and </w:t>
      </w:r>
      <w:proofErr w:type="spellStart"/>
      <w:r w:rsidRPr="00F3535B">
        <w:rPr>
          <w:rFonts w:ascii="Times New Roman" w:eastAsia="Times New Roman" w:hAnsi="Times New Roman"/>
          <w:b/>
          <w:bCs/>
          <w:sz w:val="28"/>
          <w:szCs w:val="28"/>
          <w:lang w:val="fr-CH"/>
        </w:rPr>
        <w:t>ecosystem</w:t>
      </w:r>
      <w:proofErr w:type="spellEnd"/>
      <w:r w:rsidRPr="00F3535B">
        <w:rPr>
          <w:rFonts w:ascii="Times New Roman" w:eastAsia="Times New Roman" w:hAnsi="Times New Roman"/>
          <w:b/>
          <w:bCs/>
          <w:sz w:val="28"/>
          <w:szCs w:val="28"/>
          <w:lang w:val="fr-CH"/>
        </w:rPr>
        <w:t xml:space="preserve"> impacts</w:t>
      </w:r>
      <w:bookmarkEnd w:id="53"/>
      <w:r w:rsidRPr="00F3535B">
        <w:rPr>
          <w:rFonts w:ascii="Times New Roman" w:eastAsia="Times New Roman" w:hAnsi="Times New Roman"/>
          <w:b/>
          <w:bCs/>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3535B" w:rsidRPr="00544873" w14:paraId="232383EC" w14:textId="77777777" w:rsidTr="00AA1E49">
        <w:tc>
          <w:tcPr>
            <w:tcW w:w="9212" w:type="dxa"/>
            <w:shd w:val="clear" w:color="auto" w:fill="auto"/>
          </w:tcPr>
          <w:p w14:paraId="48763613" w14:textId="77777777" w:rsidR="00F3535B" w:rsidRPr="00F3535B" w:rsidRDefault="00F3535B" w:rsidP="00F3535B">
            <w:pPr>
              <w:snapToGrid w:val="0"/>
              <w:spacing w:after="120" w:line="240" w:lineRule="auto"/>
              <w:rPr>
                <w:rFonts w:ascii="Times New Roman" w:hAnsi="Times New Roman"/>
                <w:b/>
                <w:lang w:val="en-US"/>
              </w:rPr>
            </w:pPr>
            <w:r w:rsidRPr="00F3535B">
              <w:rPr>
                <w:rFonts w:ascii="Times New Roman" w:hAnsi="Times New Roman"/>
                <w:b/>
                <w:lang w:val="en-US"/>
              </w:rPr>
              <w:t xml:space="preserve">Qu. 4.1. How important is the impact of the organism on biodiversity at all levels of </w:t>
            </w:r>
            <w:proofErr w:type="spellStart"/>
            <w:r w:rsidRPr="00F3535B">
              <w:rPr>
                <w:rFonts w:ascii="Times New Roman" w:hAnsi="Times New Roman"/>
                <w:b/>
                <w:lang w:val="en-US"/>
              </w:rPr>
              <w:t>organisation</w:t>
            </w:r>
            <w:proofErr w:type="spellEnd"/>
            <w:r w:rsidRPr="00F3535B">
              <w:rPr>
                <w:rFonts w:ascii="Times New Roman" w:hAnsi="Times New Roman"/>
                <w:b/>
                <w:lang w:val="en-US"/>
              </w:rPr>
              <w:t xml:space="preserve"> caused by the organism in its non-native range excluding the risk assessment area? </w:t>
            </w:r>
          </w:p>
          <w:p w14:paraId="7A055289" w14:textId="77777777" w:rsidR="00F3535B" w:rsidRPr="00F3535B" w:rsidRDefault="00F3535B" w:rsidP="00F3535B">
            <w:pPr>
              <w:suppressAutoHyphens/>
              <w:spacing w:after="120" w:line="240" w:lineRule="auto"/>
              <w:jc w:val="both"/>
              <w:rPr>
                <w:rFonts w:ascii="Times New Roman" w:eastAsia="Times New Roman" w:hAnsi="Times New Roman"/>
                <w:lang w:val="en-GB" w:eastAsia="ar-SA"/>
              </w:rPr>
            </w:pPr>
            <w:r w:rsidRPr="00F3535B">
              <w:rPr>
                <w:rFonts w:ascii="Times New Roman" w:eastAsia="Times New Roman" w:hAnsi="Times New Roman"/>
                <w:lang w:val="en-GB" w:eastAsia="ar-SA"/>
              </w:rPr>
              <w:t>including the following elements:</w:t>
            </w:r>
          </w:p>
          <w:p w14:paraId="393C5798" w14:textId="77777777" w:rsidR="00F3535B" w:rsidRPr="00F3535B" w:rsidRDefault="00F3535B" w:rsidP="00F3535B">
            <w:pPr>
              <w:numPr>
                <w:ilvl w:val="0"/>
                <w:numId w:val="10"/>
              </w:numPr>
              <w:suppressAutoHyphens/>
              <w:snapToGrid w:val="0"/>
              <w:spacing w:after="120" w:line="240" w:lineRule="auto"/>
              <w:jc w:val="both"/>
              <w:rPr>
                <w:rFonts w:ascii="Times New Roman" w:hAnsi="Times New Roman"/>
                <w:b/>
                <w:bCs/>
                <w:lang w:val="en-GB" w:eastAsia="ar-SA"/>
              </w:rPr>
            </w:pPr>
            <w:r w:rsidRPr="00F3535B">
              <w:rPr>
                <w:rFonts w:ascii="Times New Roman" w:eastAsia="Times New Roman" w:hAnsi="Times New Roman"/>
                <w:bCs/>
                <w:lang w:val="en-GB"/>
              </w:rPr>
              <w:t>Biodiversity</w:t>
            </w:r>
            <w:r w:rsidRPr="00F3535B">
              <w:rPr>
                <w:rFonts w:ascii="Times New Roman" w:eastAsia="Times New Roman" w:hAnsi="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w:t>
            </w:r>
            <w:proofErr w:type="gramStart"/>
            <w:r w:rsidRPr="00F3535B">
              <w:rPr>
                <w:rFonts w:ascii="Times New Roman" w:eastAsia="Times New Roman" w:hAnsi="Times New Roman"/>
                <w:lang w:val="en-GB"/>
              </w:rPr>
              <w:t>ecosystems</w:t>
            </w:r>
            <w:proofErr w:type="gramEnd"/>
            <w:r w:rsidRPr="00F3535B">
              <w:rPr>
                <w:rFonts w:ascii="Times New Roman" w:eastAsia="Times New Roman" w:hAnsi="Times New Roman"/>
                <w:lang w:val="en-GB"/>
              </w:rPr>
              <w:t xml:space="preserve"> </w:t>
            </w:r>
          </w:p>
          <w:p w14:paraId="5AF92594" w14:textId="77777777" w:rsidR="00F3535B" w:rsidRPr="00F3535B" w:rsidRDefault="00F3535B" w:rsidP="00F3535B">
            <w:pPr>
              <w:numPr>
                <w:ilvl w:val="0"/>
                <w:numId w:val="10"/>
              </w:numPr>
              <w:suppressAutoHyphens/>
              <w:snapToGrid w:val="0"/>
              <w:spacing w:after="120" w:line="240" w:lineRule="auto"/>
              <w:jc w:val="both"/>
              <w:rPr>
                <w:rFonts w:ascii="Times New Roman" w:hAnsi="Times New Roman"/>
                <w:lang w:val="en-US"/>
              </w:rPr>
            </w:pPr>
            <w:r w:rsidRPr="00F3535B">
              <w:rPr>
                <w:rFonts w:ascii="Times New Roman" w:eastAsia="Times New Roman" w:hAnsi="Times New Roman"/>
                <w:lang w:val="en-GB" w:eastAsia="ar-SA"/>
              </w:rPr>
              <w:t xml:space="preserve">impacted chemical, </w:t>
            </w:r>
            <w:proofErr w:type="gramStart"/>
            <w:r w:rsidRPr="00F3535B">
              <w:rPr>
                <w:rFonts w:ascii="Times New Roman" w:eastAsia="Times New Roman" w:hAnsi="Times New Roman"/>
                <w:lang w:val="en-GB" w:eastAsia="ar-SA"/>
              </w:rPr>
              <w:t>physical</w:t>
            </w:r>
            <w:proofErr w:type="gramEnd"/>
            <w:r w:rsidRPr="00F3535B">
              <w:rPr>
                <w:rFonts w:ascii="Times New Roman" w:eastAsia="Times New Roman" w:hAnsi="Times New Roman"/>
                <w:lang w:val="en-GB" w:eastAsia="ar-SA"/>
              </w:rPr>
              <w:t xml:space="preserve"> or structural characteristics and functioning of ecosystems </w:t>
            </w:r>
          </w:p>
        </w:tc>
      </w:tr>
    </w:tbl>
    <w:p w14:paraId="2488B074"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41F43621" w14:textId="77777777" w:rsidTr="002156DD">
        <w:tc>
          <w:tcPr>
            <w:tcW w:w="1536" w:type="dxa"/>
            <w:shd w:val="clear" w:color="auto" w:fill="auto"/>
          </w:tcPr>
          <w:p w14:paraId="2AE62311"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59DBFD3E"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678F2AF5"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7A6FE75F"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moderate</w:t>
            </w:r>
          </w:p>
          <w:p w14:paraId="320C16B5"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major</w:t>
            </w:r>
          </w:p>
          <w:p w14:paraId="14CFE683"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06CAF161"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329ADC26" w14:textId="77777777" w:rsidR="00212055" w:rsidRPr="00212055" w:rsidRDefault="00212055" w:rsidP="00212055">
            <w:pPr>
              <w:spacing w:after="0"/>
              <w:rPr>
                <w:rFonts w:ascii="Times New Roman" w:hAnsi="Times New Roman"/>
              </w:rPr>
            </w:pPr>
            <w:proofErr w:type="spellStart"/>
            <w:r w:rsidRPr="00212055">
              <w:rPr>
                <w:rFonts w:ascii="Times New Roman" w:hAnsi="Times New Roman"/>
              </w:rPr>
              <w:t>low</w:t>
            </w:r>
            <w:proofErr w:type="spellEnd"/>
          </w:p>
          <w:p w14:paraId="79FC6356"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627BC9A9"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high</w:t>
            </w:r>
          </w:p>
        </w:tc>
      </w:tr>
    </w:tbl>
    <w:p w14:paraId="50CD72BE" w14:textId="77777777" w:rsidR="00212055" w:rsidRPr="00212055" w:rsidRDefault="00212055" w:rsidP="00212055">
      <w:pPr>
        <w:snapToGrid w:val="0"/>
        <w:rPr>
          <w:rFonts w:ascii="Times New Roman" w:hAnsi="Times New Roman"/>
          <w:lang w:val="en-US"/>
        </w:rPr>
      </w:pPr>
    </w:p>
    <w:p w14:paraId="74B7CC4B"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US"/>
        </w:rPr>
        <w:t xml:space="preserve">Response: </w:t>
      </w:r>
      <w:r w:rsidRPr="00212055">
        <w:rPr>
          <w:rFonts w:ascii="Times New Roman" w:hAnsi="Times New Roman"/>
          <w:lang w:val="en-GB"/>
        </w:rPr>
        <w:t xml:space="preserve">In its non-native range in N America, </w:t>
      </w:r>
      <w:r w:rsidRPr="00212055">
        <w:rPr>
          <w:rFonts w:ascii="Times New Roman" w:hAnsi="Times New Roman"/>
          <w:i/>
          <w:lang w:val="en-GB"/>
        </w:rPr>
        <w:t>Zostera japonica</w:t>
      </w:r>
      <w:r w:rsidRPr="00212055">
        <w:rPr>
          <w:rFonts w:ascii="Times New Roman" w:hAnsi="Times New Roman"/>
          <w:lang w:val="en-GB"/>
        </w:rPr>
        <w:t xml:space="preserve"> has a propensity to radically alter the intertidal environment and the biological communities inherent within those environments, acting </w:t>
      </w:r>
      <w:r w:rsidRPr="00212055">
        <w:rPr>
          <w:rFonts w:ascii="Times New Roman" w:hAnsi="Times New Roman"/>
          <w:lang w:val="en-GB"/>
        </w:rPr>
        <w:lastRenderedPageBreak/>
        <w:t>as an ecosystem engineer, resulting in a variety of biodiversity and ecosystem impacts (Fisher et al., 2011).</w:t>
      </w:r>
    </w:p>
    <w:p w14:paraId="4A256151" w14:textId="77777777" w:rsidR="00212055" w:rsidRPr="00212055" w:rsidRDefault="00212055" w:rsidP="00212055">
      <w:pPr>
        <w:snapToGrid w:val="0"/>
        <w:rPr>
          <w:rFonts w:ascii="Times New Roman" w:hAnsi="Times New Roman"/>
          <w:lang w:val="en-US"/>
        </w:rPr>
      </w:pPr>
      <w:r w:rsidRPr="00212055">
        <w:rPr>
          <w:rFonts w:ascii="Times New Roman" w:hAnsi="Times New Roman"/>
          <w:u w:val="single"/>
          <w:lang w:val="en-GB"/>
        </w:rPr>
        <w:t>Habitat structure</w:t>
      </w:r>
      <w:r w:rsidRPr="00212055">
        <w:rPr>
          <w:rFonts w:ascii="Times New Roman" w:hAnsi="Times New Roman"/>
          <w:lang w:val="en-GB"/>
        </w:rPr>
        <w:t xml:space="preserve">: There has been a dramatic increase in the distribution of </w:t>
      </w:r>
      <w:r w:rsidRPr="00212055">
        <w:rPr>
          <w:rFonts w:ascii="Times New Roman" w:hAnsi="Times New Roman"/>
          <w:i/>
          <w:lang w:val="en-GB"/>
        </w:rPr>
        <w:t>Zostera japonica</w:t>
      </w:r>
      <w:r w:rsidRPr="00212055">
        <w:rPr>
          <w:rFonts w:ascii="Times New Roman" w:hAnsi="Times New Roman"/>
          <w:lang w:val="en-GB"/>
        </w:rPr>
        <w:t xml:space="preserve"> since its introduction around 50 years ago, see response at </w:t>
      </w:r>
      <w:r w:rsidR="00845AC0">
        <w:rPr>
          <w:rFonts w:ascii="Times New Roman" w:hAnsi="Times New Roman"/>
          <w:lang w:val="en-GB"/>
        </w:rPr>
        <w:t xml:space="preserve">Qu. </w:t>
      </w:r>
      <w:r w:rsidRPr="00212055">
        <w:rPr>
          <w:rFonts w:ascii="Times New Roman" w:hAnsi="Times New Roman"/>
          <w:lang w:val="en-GB"/>
        </w:rPr>
        <w:t>A5 for more details of spread. It has colonised unvegetated tidal flats, significantly altering the physical habitat structure (Posey, 1988; Baldwin &amp; Lovvorn, 1994). I</w:t>
      </w:r>
      <w:proofErr w:type="spellStart"/>
      <w:r w:rsidRPr="00212055">
        <w:rPr>
          <w:rFonts w:ascii="Times New Roman" w:hAnsi="Times New Roman"/>
          <w:lang w:val="en-US"/>
        </w:rPr>
        <w:t>n</w:t>
      </w:r>
      <w:proofErr w:type="spellEnd"/>
      <w:r w:rsidRPr="00212055">
        <w:rPr>
          <w:rFonts w:ascii="Times New Roman" w:hAnsi="Times New Roman"/>
          <w:lang w:val="en-US"/>
        </w:rPr>
        <w:t xml:space="preserve"> some areas such as Boundary Bay, British Columbia, and in Padilla, Samish, and Willapa Bays, Washington the seagrass now occupies many hectares of intertidal flats (Posey, 1988; Baldwin &amp; Lovvorn, 1994; Bulthuis, 1995; Dumbauld &amp; Wyllie-Echeverria, 2003). Harrison &amp; Bigley (1982) described extensive beds of </w:t>
      </w:r>
      <w:r w:rsidRPr="00212055">
        <w:rPr>
          <w:rFonts w:ascii="Times New Roman" w:hAnsi="Times New Roman"/>
          <w:i/>
          <w:lang w:val="en-US"/>
        </w:rPr>
        <w:t>Z. japonica</w:t>
      </w:r>
      <w:r w:rsidRPr="00212055">
        <w:rPr>
          <w:rFonts w:ascii="Times New Roman" w:hAnsi="Times New Roman"/>
          <w:lang w:val="en-US"/>
        </w:rPr>
        <w:t xml:space="preserve"> on the 17,000 ha of intertidal flats in Willapa Bay, with dense populations covering all substrates except those with excessive clay or gravel. Young et al. (2008) determined that </w:t>
      </w:r>
      <w:r w:rsidRPr="00212055">
        <w:rPr>
          <w:rFonts w:ascii="Times New Roman" w:hAnsi="Times New Roman"/>
          <w:i/>
          <w:lang w:val="en-US"/>
        </w:rPr>
        <w:t>Z. japonica</w:t>
      </w:r>
      <w:r w:rsidRPr="00212055">
        <w:rPr>
          <w:rFonts w:ascii="Times New Roman" w:hAnsi="Times New Roman"/>
          <w:lang w:val="en-US"/>
        </w:rPr>
        <w:t xml:space="preserve"> distribution in Yaquina Bay, Oregon, increased from </w:t>
      </w:r>
      <w:r w:rsidR="00A0003B">
        <w:rPr>
          <w:rFonts w:ascii="Times New Roman" w:hAnsi="Times New Roman"/>
          <w:lang w:val="en-US"/>
        </w:rPr>
        <w:t>0.037</w:t>
      </w:r>
      <w:r w:rsidRPr="00212055">
        <w:rPr>
          <w:rFonts w:ascii="Times New Roman" w:hAnsi="Times New Roman"/>
          <w:lang w:val="en-US"/>
        </w:rPr>
        <w:t xml:space="preserve"> </w:t>
      </w:r>
      <w:r w:rsidR="00A0003B">
        <w:rPr>
          <w:rFonts w:ascii="Times New Roman" w:hAnsi="Times New Roman"/>
          <w:lang w:val="en-US"/>
        </w:rPr>
        <w:t>km</w:t>
      </w:r>
      <w:r w:rsidR="00A0003B" w:rsidRPr="00A0003B">
        <w:rPr>
          <w:rFonts w:ascii="Times New Roman" w:hAnsi="Times New Roman"/>
          <w:vertAlign w:val="superscript"/>
          <w:lang w:val="en-US"/>
        </w:rPr>
        <w:t>2</w:t>
      </w:r>
      <w:r w:rsidRPr="00212055">
        <w:rPr>
          <w:rFonts w:ascii="Times New Roman" w:hAnsi="Times New Roman"/>
          <w:lang w:val="en-US"/>
        </w:rPr>
        <w:t xml:space="preserve"> in 1998 to almost </w:t>
      </w:r>
      <w:r w:rsidR="00A0003B">
        <w:rPr>
          <w:rFonts w:ascii="Times New Roman" w:hAnsi="Times New Roman"/>
          <w:lang w:val="en-US"/>
        </w:rPr>
        <w:t>0.19</w:t>
      </w:r>
      <w:r w:rsidRPr="00212055">
        <w:rPr>
          <w:rFonts w:ascii="Times New Roman" w:hAnsi="Times New Roman"/>
          <w:lang w:val="en-US"/>
        </w:rPr>
        <w:t xml:space="preserve"> </w:t>
      </w:r>
      <w:r w:rsidR="00A0003B">
        <w:rPr>
          <w:rFonts w:ascii="Times New Roman" w:hAnsi="Times New Roman"/>
          <w:lang w:val="en-US"/>
        </w:rPr>
        <w:t>km</w:t>
      </w:r>
      <w:r w:rsidR="00A0003B" w:rsidRPr="00A0003B">
        <w:rPr>
          <w:rFonts w:ascii="Times New Roman" w:hAnsi="Times New Roman"/>
          <w:vertAlign w:val="superscript"/>
          <w:lang w:val="en-US"/>
        </w:rPr>
        <w:t>2</w:t>
      </w:r>
      <w:r w:rsidRPr="00212055">
        <w:rPr>
          <w:rFonts w:ascii="Times New Roman" w:hAnsi="Times New Roman"/>
          <w:lang w:val="en-US"/>
        </w:rPr>
        <w:t xml:space="preserve"> in 2007, roughly a 400</w:t>
      </w:r>
      <w:r w:rsidR="00305129">
        <w:rPr>
          <w:rFonts w:ascii="Times New Roman" w:hAnsi="Times New Roman"/>
          <w:lang w:val="en-US"/>
        </w:rPr>
        <w:t xml:space="preserve"> </w:t>
      </w:r>
      <w:r w:rsidRPr="00212055">
        <w:rPr>
          <w:rFonts w:ascii="Times New Roman" w:hAnsi="Times New Roman"/>
          <w:lang w:val="en-US"/>
        </w:rPr>
        <w:t>% increase over 9 years.</w:t>
      </w:r>
    </w:p>
    <w:p w14:paraId="171334DF"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GB"/>
        </w:rPr>
        <w:t xml:space="preserve">Colonization by </w:t>
      </w:r>
      <w:r w:rsidRPr="00212055">
        <w:rPr>
          <w:rFonts w:ascii="Times New Roman" w:hAnsi="Times New Roman"/>
          <w:i/>
          <w:iCs/>
          <w:lang w:val="en-GB"/>
        </w:rPr>
        <w:t xml:space="preserve">Z. japonica </w:t>
      </w:r>
      <w:r w:rsidRPr="00212055">
        <w:rPr>
          <w:rFonts w:ascii="Times New Roman" w:hAnsi="Times New Roman"/>
          <w:lang w:val="en-GB"/>
        </w:rPr>
        <w:t>can also substantially decrease water flow to mudflats, reportedly by up to 40</w:t>
      </w:r>
      <w:r w:rsidR="00305129">
        <w:rPr>
          <w:rFonts w:ascii="Times New Roman" w:hAnsi="Times New Roman"/>
          <w:lang w:val="en-GB"/>
        </w:rPr>
        <w:t xml:space="preserve"> </w:t>
      </w:r>
      <w:r w:rsidRPr="00212055">
        <w:rPr>
          <w:rFonts w:ascii="Times New Roman" w:hAnsi="Times New Roman"/>
          <w:lang w:val="en-GB"/>
        </w:rPr>
        <w:t xml:space="preserve">%; this action </w:t>
      </w:r>
      <w:proofErr w:type="gramStart"/>
      <w:r w:rsidRPr="00212055">
        <w:rPr>
          <w:rFonts w:ascii="Times New Roman" w:hAnsi="Times New Roman"/>
          <w:lang w:val="en-GB"/>
        </w:rPr>
        <w:t>recruits</w:t>
      </w:r>
      <w:proofErr w:type="gramEnd"/>
      <w:r w:rsidRPr="00212055">
        <w:rPr>
          <w:rFonts w:ascii="Times New Roman" w:hAnsi="Times New Roman"/>
          <w:lang w:val="en-GB"/>
        </w:rPr>
        <w:t xml:space="preserve"> fine sediment and detritus into the mid-intertidal zone (Tsai et al., 2010), and can lead to a rise in elevation and increased turbidity, as reported from Willapa Bay, Washington (Fisher et al., 2011).</w:t>
      </w:r>
    </w:p>
    <w:p w14:paraId="56E01DAF" w14:textId="77777777" w:rsidR="00212055" w:rsidRPr="00212055" w:rsidRDefault="00212055" w:rsidP="00212055">
      <w:pPr>
        <w:snapToGrid w:val="0"/>
        <w:rPr>
          <w:rFonts w:ascii="Times New Roman" w:hAnsi="Times New Roman"/>
          <w:lang w:val="en-US"/>
        </w:rPr>
      </w:pPr>
      <w:r w:rsidRPr="00212055">
        <w:rPr>
          <w:rFonts w:ascii="Times New Roman" w:hAnsi="Times New Roman"/>
          <w:u w:val="single"/>
          <w:lang w:val="en-GB"/>
        </w:rPr>
        <w:t>Nutrient and carbon cycling</w:t>
      </w:r>
      <w:r w:rsidRPr="00212055">
        <w:rPr>
          <w:rFonts w:ascii="Times New Roman" w:hAnsi="Times New Roman"/>
          <w:lang w:val="en-GB"/>
        </w:rPr>
        <w:t xml:space="preserve">: In Padilla Bay, Washington, Hahn (2003b) found that Z. </w:t>
      </w:r>
      <w:r w:rsidRPr="00212055">
        <w:rPr>
          <w:rFonts w:ascii="Times New Roman" w:hAnsi="Times New Roman"/>
          <w:i/>
          <w:iCs/>
          <w:lang w:val="en-GB"/>
        </w:rPr>
        <w:t xml:space="preserve">japonica </w:t>
      </w:r>
      <w:r w:rsidRPr="00212055">
        <w:rPr>
          <w:rFonts w:ascii="Times New Roman" w:hAnsi="Times New Roman"/>
          <w:lang w:val="en-GB"/>
        </w:rPr>
        <w:t xml:space="preserve">decomposes more rapidly than its native congener, </w:t>
      </w:r>
      <w:r w:rsidRPr="00212055">
        <w:rPr>
          <w:rFonts w:ascii="Times New Roman" w:hAnsi="Times New Roman"/>
          <w:i/>
          <w:lang w:val="en-GB"/>
        </w:rPr>
        <w:t>Z. marina</w:t>
      </w:r>
      <w:r w:rsidRPr="00212055">
        <w:rPr>
          <w:rFonts w:ascii="Times New Roman" w:hAnsi="Times New Roman"/>
          <w:lang w:val="en-GB"/>
        </w:rPr>
        <w:t xml:space="preserve">, accelerating rates of decomposition and altering the associated decomposer community, which may lead to higher carbon and nutrient turnover. Larned (2003) demonstrated that </w:t>
      </w:r>
      <w:r w:rsidRPr="00212055">
        <w:rPr>
          <w:rFonts w:ascii="Times New Roman" w:hAnsi="Times New Roman"/>
          <w:i/>
          <w:iCs/>
          <w:lang w:val="en-GB"/>
        </w:rPr>
        <w:t xml:space="preserve">Z. japonica </w:t>
      </w:r>
      <w:r w:rsidRPr="00212055">
        <w:rPr>
          <w:rFonts w:ascii="Times New Roman" w:hAnsi="Times New Roman"/>
          <w:lang w:val="en-GB"/>
        </w:rPr>
        <w:t xml:space="preserve">invasions alter water column-benthos nutrient fluxes in Yaquina Bay, Oregon, where bare sediments colonized by </w:t>
      </w:r>
      <w:r w:rsidRPr="00212055">
        <w:rPr>
          <w:rFonts w:ascii="Times New Roman" w:hAnsi="Times New Roman"/>
          <w:i/>
          <w:iCs/>
          <w:lang w:val="en-GB"/>
        </w:rPr>
        <w:t xml:space="preserve">Z. japonica </w:t>
      </w:r>
      <w:r w:rsidRPr="00212055">
        <w:rPr>
          <w:rFonts w:ascii="Times New Roman" w:hAnsi="Times New Roman"/>
          <w:lang w:val="en-GB"/>
        </w:rPr>
        <w:t>switched from functioning as net sources to net sinks of inorganic nutrients,</w:t>
      </w:r>
      <w:r w:rsidRPr="001F6043">
        <w:rPr>
          <w:rFonts w:ascii="Times New Roman" w:hAnsi="Times New Roman"/>
          <w:lang w:val="en-GB"/>
        </w:rPr>
        <w:t xml:space="preserve"> suggesting that </w:t>
      </w:r>
      <w:r w:rsidRPr="001F6043">
        <w:rPr>
          <w:rFonts w:ascii="Times New Roman" w:hAnsi="Times New Roman"/>
          <w:i/>
          <w:lang w:val="en-GB"/>
        </w:rPr>
        <w:t>Z. japonica</w:t>
      </w:r>
      <w:r w:rsidRPr="001F6043">
        <w:rPr>
          <w:rFonts w:ascii="Times New Roman" w:hAnsi="Times New Roman"/>
          <w:lang w:val="en-GB"/>
        </w:rPr>
        <w:t xml:space="preserve"> may have the potential to limit nitrogen levels in previously unvegetated estuaries that are already nitrogen-limited.</w:t>
      </w:r>
      <w:r w:rsidRPr="00212055">
        <w:rPr>
          <w:rFonts w:ascii="Times New Roman" w:hAnsi="Times New Roman"/>
          <w:lang w:val="en-GB"/>
        </w:rPr>
        <w:t xml:space="preserve"> These alterations may in turn affect pelagic primary production.</w:t>
      </w:r>
      <w:r w:rsidRPr="00212055">
        <w:rPr>
          <w:rFonts w:ascii="AdvTT6120e2aa" w:hAnsi="AdvTT6120e2aa" w:cs="AdvTT6120e2aa"/>
          <w:sz w:val="20"/>
          <w:szCs w:val="20"/>
          <w:lang w:val="en-GB" w:eastAsia="en-GB"/>
        </w:rPr>
        <w:t xml:space="preserve"> </w:t>
      </w:r>
      <w:r w:rsidRPr="00212055">
        <w:rPr>
          <w:rFonts w:ascii="Times New Roman" w:hAnsi="Times New Roman"/>
          <w:lang w:val="en-GB"/>
        </w:rPr>
        <w:t xml:space="preserve">Thus, </w:t>
      </w:r>
      <w:r w:rsidRPr="00212055">
        <w:rPr>
          <w:rFonts w:ascii="Times New Roman" w:hAnsi="Times New Roman"/>
          <w:i/>
          <w:lang w:val="en-GB"/>
        </w:rPr>
        <w:t>Z. japonica</w:t>
      </w:r>
      <w:r w:rsidRPr="00212055">
        <w:rPr>
          <w:rFonts w:ascii="Times New Roman" w:hAnsi="Times New Roman"/>
          <w:lang w:val="en-GB"/>
        </w:rPr>
        <w:t xml:space="preserve"> can influence the biogeochemistry of entire estuaries (Williams, 2007).</w:t>
      </w:r>
    </w:p>
    <w:p w14:paraId="6EDFB822" w14:textId="77777777" w:rsidR="00212055" w:rsidRPr="00212055" w:rsidRDefault="00212055" w:rsidP="00212055">
      <w:pPr>
        <w:snapToGrid w:val="0"/>
        <w:rPr>
          <w:rFonts w:ascii="Times New Roman" w:hAnsi="Times New Roman"/>
          <w:lang w:val="en-GB"/>
        </w:rPr>
      </w:pPr>
      <w:r w:rsidRPr="00212055">
        <w:rPr>
          <w:rFonts w:ascii="Times New Roman" w:hAnsi="Times New Roman"/>
          <w:u w:val="single"/>
          <w:lang w:val="en-GB"/>
        </w:rPr>
        <w:t>Species diversity and abundance</w:t>
      </w:r>
      <w:r w:rsidRPr="00212055">
        <w:rPr>
          <w:rFonts w:ascii="Times New Roman" w:hAnsi="Times New Roman"/>
          <w:lang w:val="en-GB"/>
        </w:rPr>
        <w:t xml:space="preserve">: The introduction of </w:t>
      </w:r>
      <w:r w:rsidRPr="00212055">
        <w:rPr>
          <w:rFonts w:ascii="Times New Roman" w:hAnsi="Times New Roman"/>
          <w:i/>
          <w:iCs/>
          <w:lang w:val="en-GB"/>
        </w:rPr>
        <w:t xml:space="preserve">Z. japonica </w:t>
      </w:r>
      <w:r w:rsidRPr="00212055">
        <w:rPr>
          <w:rFonts w:ascii="Times New Roman" w:hAnsi="Times New Roman"/>
          <w:lang w:val="en-GB"/>
        </w:rPr>
        <w:t xml:space="preserve">changed the richness and densities of the benthic and </w:t>
      </w:r>
      <w:proofErr w:type="spellStart"/>
      <w:r w:rsidRPr="00212055">
        <w:rPr>
          <w:rFonts w:ascii="Times New Roman" w:hAnsi="Times New Roman"/>
          <w:lang w:val="en-GB"/>
        </w:rPr>
        <w:t>infaunal</w:t>
      </w:r>
      <w:proofErr w:type="spellEnd"/>
      <w:r w:rsidRPr="00212055">
        <w:rPr>
          <w:rFonts w:ascii="Times New Roman" w:hAnsi="Times New Roman"/>
          <w:lang w:val="en-GB"/>
        </w:rPr>
        <w:t xml:space="preserve"> species, altering the community composition (Posey, 1988; Hahn, 2003a). Mach et al. (2014), in a review of the ecological impacts of </w:t>
      </w:r>
      <w:r w:rsidRPr="00212055">
        <w:rPr>
          <w:rFonts w:ascii="Times New Roman" w:hAnsi="Times New Roman"/>
          <w:i/>
          <w:lang w:val="en-GB"/>
        </w:rPr>
        <w:t>Z. japonica</w:t>
      </w:r>
      <w:r w:rsidRPr="00212055">
        <w:rPr>
          <w:rFonts w:ascii="Times New Roman" w:hAnsi="Times New Roman"/>
          <w:lang w:val="en-GB"/>
        </w:rPr>
        <w:t xml:space="preserve">, found evidence of a significant negative effect on large </w:t>
      </w:r>
      <w:proofErr w:type="spellStart"/>
      <w:r w:rsidRPr="00212055">
        <w:rPr>
          <w:rFonts w:ascii="Times New Roman" w:hAnsi="Times New Roman"/>
          <w:lang w:val="en-GB"/>
        </w:rPr>
        <w:t>infaunal</w:t>
      </w:r>
      <w:proofErr w:type="spellEnd"/>
      <w:r w:rsidRPr="00212055">
        <w:rPr>
          <w:rFonts w:ascii="Times New Roman" w:hAnsi="Times New Roman"/>
          <w:lang w:val="en-GB"/>
        </w:rPr>
        <w:t xml:space="preserve"> invertebrates in unvegetated habitats. Tsai et al. (2010) noted a reduction in </w:t>
      </w:r>
      <w:proofErr w:type="spellStart"/>
      <w:r w:rsidRPr="00212055">
        <w:rPr>
          <w:rFonts w:ascii="Times New Roman" w:hAnsi="Times New Roman"/>
          <w:lang w:val="en-GB"/>
        </w:rPr>
        <w:t>infaunal</w:t>
      </w:r>
      <w:proofErr w:type="spellEnd"/>
      <w:r w:rsidRPr="00212055">
        <w:rPr>
          <w:rFonts w:ascii="Times New Roman" w:hAnsi="Times New Roman"/>
          <w:lang w:val="en-GB"/>
        </w:rPr>
        <w:t xml:space="preserve"> clam condition in the presence of </w:t>
      </w:r>
      <w:r w:rsidRPr="00212055">
        <w:rPr>
          <w:rFonts w:ascii="Times New Roman" w:hAnsi="Times New Roman"/>
          <w:i/>
          <w:lang w:val="en-GB"/>
        </w:rPr>
        <w:t>Z. japonica</w:t>
      </w:r>
      <w:r w:rsidRPr="00212055">
        <w:rPr>
          <w:rFonts w:ascii="Times New Roman" w:hAnsi="Times New Roman"/>
          <w:lang w:val="en-GB"/>
        </w:rPr>
        <w:t xml:space="preserve">. </w:t>
      </w:r>
      <w:r w:rsidRPr="001F6043">
        <w:rPr>
          <w:rFonts w:ascii="Times New Roman" w:hAnsi="Times New Roman"/>
          <w:lang w:val="en-GB"/>
        </w:rPr>
        <w:t xml:space="preserve">In British Columbia, the ghost shrimp </w:t>
      </w:r>
      <w:proofErr w:type="spellStart"/>
      <w:r w:rsidRPr="001F6043">
        <w:rPr>
          <w:rFonts w:ascii="Times New Roman" w:hAnsi="Times New Roman"/>
          <w:i/>
          <w:lang w:val="en-GB"/>
        </w:rPr>
        <w:t>Neotrypaea</w:t>
      </w:r>
      <w:proofErr w:type="spellEnd"/>
      <w:r w:rsidRPr="001F6043">
        <w:rPr>
          <w:rFonts w:ascii="Times New Roman" w:hAnsi="Times New Roman"/>
          <w:i/>
          <w:lang w:val="en-GB"/>
        </w:rPr>
        <w:t xml:space="preserve"> </w:t>
      </w:r>
      <w:proofErr w:type="spellStart"/>
      <w:r w:rsidRPr="001F6043">
        <w:rPr>
          <w:rFonts w:ascii="Times New Roman" w:hAnsi="Times New Roman"/>
          <w:i/>
          <w:lang w:val="en-GB"/>
        </w:rPr>
        <w:t>californiensis</w:t>
      </w:r>
      <w:proofErr w:type="spellEnd"/>
      <w:r w:rsidRPr="001F6043">
        <w:rPr>
          <w:rFonts w:ascii="Times New Roman" w:hAnsi="Times New Roman"/>
          <w:lang w:val="en-GB"/>
        </w:rPr>
        <w:t xml:space="preserve"> suffered a sharp population decline in areas that had been invaded by the seagrasses </w:t>
      </w:r>
      <w:r w:rsidRPr="001F6043">
        <w:rPr>
          <w:rFonts w:ascii="Times New Roman" w:hAnsi="Times New Roman"/>
          <w:i/>
          <w:lang w:val="en-GB"/>
        </w:rPr>
        <w:t>Zostera marina</w:t>
      </w:r>
      <w:r w:rsidRPr="001F6043">
        <w:rPr>
          <w:rFonts w:ascii="Times New Roman" w:hAnsi="Times New Roman"/>
          <w:lang w:val="en-GB"/>
        </w:rPr>
        <w:t xml:space="preserve"> and </w:t>
      </w:r>
      <w:r w:rsidRPr="001F6043">
        <w:rPr>
          <w:rFonts w:ascii="Times New Roman" w:hAnsi="Times New Roman"/>
          <w:i/>
          <w:lang w:val="en-GB"/>
        </w:rPr>
        <w:t>Z. japonica</w:t>
      </w:r>
      <w:r w:rsidRPr="001F6043">
        <w:rPr>
          <w:rFonts w:ascii="Times New Roman" w:hAnsi="Times New Roman"/>
          <w:lang w:val="en-GB"/>
        </w:rPr>
        <w:t xml:space="preserve"> over a period of 8 years (Harrison, 1987), and </w:t>
      </w:r>
      <w:proofErr w:type="spellStart"/>
      <w:r w:rsidRPr="001F6043">
        <w:rPr>
          <w:rFonts w:ascii="Times New Roman" w:hAnsi="Times New Roman"/>
          <w:lang w:val="en-GB"/>
        </w:rPr>
        <w:t>Berkenbusch</w:t>
      </w:r>
      <w:proofErr w:type="spellEnd"/>
      <w:r w:rsidRPr="001F6043">
        <w:rPr>
          <w:rFonts w:ascii="Times New Roman" w:hAnsi="Times New Roman"/>
          <w:lang w:val="en-GB"/>
        </w:rPr>
        <w:t xml:space="preserve"> et al. (2007) found that there was a general decrease in </w:t>
      </w:r>
      <w:r w:rsidRPr="001F6043">
        <w:rPr>
          <w:rFonts w:ascii="Times New Roman" w:hAnsi="Times New Roman"/>
          <w:i/>
          <w:lang w:val="en-GB"/>
        </w:rPr>
        <w:t xml:space="preserve">N. </w:t>
      </w:r>
      <w:proofErr w:type="spellStart"/>
      <w:r w:rsidRPr="001F6043">
        <w:rPr>
          <w:rFonts w:ascii="Times New Roman" w:hAnsi="Times New Roman"/>
          <w:i/>
          <w:lang w:val="en-GB"/>
        </w:rPr>
        <w:t>californiensis</w:t>
      </w:r>
      <w:proofErr w:type="spellEnd"/>
      <w:r w:rsidRPr="001F6043">
        <w:rPr>
          <w:rFonts w:ascii="Times New Roman" w:hAnsi="Times New Roman"/>
          <w:lang w:val="en-GB"/>
        </w:rPr>
        <w:t xml:space="preserve"> sediment turnover activity and abundance at study sites in </w:t>
      </w:r>
      <w:proofErr w:type="spellStart"/>
      <w:r w:rsidRPr="001F6043">
        <w:rPr>
          <w:rFonts w:ascii="Times New Roman" w:hAnsi="Times New Roman"/>
          <w:lang w:val="en-GB"/>
        </w:rPr>
        <w:t>Netarts</w:t>
      </w:r>
      <w:proofErr w:type="spellEnd"/>
      <w:r w:rsidRPr="001F6043">
        <w:rPr>
          <w:rFonts w:ascii="Times New Roman" w:hAnsi="Times New Roman"/>
          <w:lang w:val="en-GB"/>
        </w:rPr>
        <w:t xml:space="preserve"> Bay, Oregon, where </w:t>
      </w:r>
      <w:r w:rsidRPr="001F6043">
        <w:rPr>
          <w:rFonts w:ascii="Times New Roman" w:hAnsi="Times New Roman"/>
          <w:i/>
          <w:lang w:val="en-GB"/>
        </w:rPr>
        <w:t>Z. japonica</w:t>
      </w:r>
      <w:r w:rsidRPr="001F6043">
        <w:rPr>
          <w:rFonts w:ascii="Times New Roman" w:hAnsi="Times New Roman"/>
          <w:lang w:val="en-GB"/>
        </w:rPr>
        <w:t xml:space="preserve"> was present.</w:t>
      </w:r>
      <w:r w:rsidRPr="00212055">
        <w:rPr>
          <w:rFonts w:ascii="Times New Roman" w:hAnsi="Times New Roman"/>
          <w:lang w:val="en-GB"/>
        </w:rPr>
        <w:t xml:space="preserve"> Hahn (2003b) also observed differences in the microbial community in the sediment compared to that in </w:t>
      </w:r>
      <w:r w:rsidRPr="00212055">
        <w:rPr>
          <w:rFonts w:ascii="Times New Roman" w:hAnsi="Times New Roman"/>
          <w:i/>
          <w:lang w:val="en-GB"/>
        </w:rPr>
        <w:t xml:space="preserve">Z. marina </w:t>
      </w:r>
      <w:r w:rsidRPr="00212055">
        <w:rPr>
          <w:rFonts w:ascii="Times New Roman" w:hAnsi="Times New Roman"/>
          <w:lang w:val="en-GB"/>
        </w:rPr>
        <w:t xml:space="preserve">beds, which is important to the detrital food web.  </w:t>
      </w:r>
    </w:p>
    <w:p w14:paraId="17A7F055"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GB"/>
        </w:rPr>
        <w:t xml:space="preserve">It has been suggested that feeding activity of the endangered green sturgeon is significantly reduced in </w:t>
      </w:r>
      <w:proofErr w:type="spellStart"/>
      <w:r w:rsidRPr="00212055">
        <w:rPr>
          <w:rFonts w:ascii="Times New Roman" w:hAnsi="Times New Roman"/>
          <w:lang w:val="en-GB"/>
        </w:rPr>
        <w:t>tideflats</w:t>
      </w:r>
      <w:proofErr w:type="spellEnd"/>
      <w:r w:rsidRPr="00212055">
        <w:rPr>
          <w:rFonts w:ascii="Times New Roman" w:hAnsi="Times New Roman"/>
          <w:lang w:val="en-GB"/>
        </w:rPr>
        <w:t xml:space="preserve"> covered by </w:t>
      </w:r>
      <w:r w:rsidRPr="00212055">
        <w:rPr>
          <w:rFonts w:ascii="Times New Roman" w:hAnsi="Times New Roman"/>
          <w:i/>
          <w:lang w:val="en-GB"/>
        </w:rPr>
        <w:t>Z. japonica</w:t>
      </w:r>
      <w:r w:rsidRPr="00212055">
        <w:rPr>
          <w:rFonts w:ascii="Times New Roman" w:hAnsi="Times New Roman"/>
          <w:lang w:val="en-GB"/>
        </w:rPr>
        <w:t xml:space="preserve"> compared to the bare sand substrate in which their feeding pits are typically found, possibly resulting from a decrease in burrowing shrimps on which they feed (Corbett et al., 2011 in WA NWCB, 2013; Fisher et al., 2011). </w:t>
      </w:r>
      <w:r w:rsidRPr="00212055">
        <w:rPr>
          <w:rFonts w:ascii="Times New Roman" w:hAnsi="Times New Roman"/>
          <w:i/>
          <w:lang w:val="en-US"/>
        </w:rPr>
        <w:t>Z. japonica</w:t>
      </w:r>
      <w:r w:rsidRPr="00212055">
        <w:rPr>
          <w:rFonts w:ascii="Times New Roman" w:hAnsi="Times New Roman"/>
          <w:lang w:val="en-US"/>
        </w:rPr>
        <w:t xml:space="preserve"> has also been reported as contributing to declines in shorebird foraging habitats by causing changes in benthic invertebrate community structure (Durance, 2002 in GISD, 2022; Dudoit, 2006), although Mach et al. (2014) found no significant effect on waterfowl.</w:t>
      </w:r>
    </w:p>
    <w:p w14:paraId="20BBA9A6" w14:textId="2BD6DCB0" w:rsidR="00212055" w:rsidRPr="00212055" w:rsidRDefault="00212055" w:rsidP="00212055">
      <w:pPr>
        <w:snapToGrid w:val="0"/>
        <w:rPr>
          <w:rFonts w:ascii="Times New Roman" w:hAnsi="Times New Roman"/>
          <w:lang w:val="en-GB"/>
        </w:rPr>
      </w:pPr>
      <w:r w:rsidRPr="00212055">
        <w:rPr>
          <w:rFonts w:ascii="Times New Roman" w:hAnsi="Times New Roman"/>
          <w:lang w:val="en-GB"/>
        </w:rPr>
        <w:lastRenderedPageBreak/>
        <w:t xml:space="preserve">Mach et al. (2014) also noted studies reporting that </w:t>
      </w:r>
      <w:r w:rsidRPr="00212055">
        <w:rPr>
          <w:rFonts w:ascii="Times New Roman" w:hAnsi="Times New Roman"/>
          <w:i/>
          <w:lang w:val="en-GB"/>
        </w:rPr>
        <w:t>Z. japonica</w:t>
      </w:r>
      <w:r w:rsidRPr="00212055">
        <w:rPr>
          <w:rFonts w:ascii="Times New Roman" w:hAnsi="Times New Roman"/>
          <w:lang w:val="en-GB"/>
        </w:rPr>
        <w:t xml:space="preserve"> had a significant negative effect on other macrophytes when these species occupied overlapping habitats. Where </w:t>
      </w:r>
      <w:r w:rsidRPr="00212055">
        <w:rPr>
          <w:rFonts w:ascii="Times New Roman" w:hAnsi="Times New Roman"/>
          <w:i/>
          <w:lang w:val="en-GB"/>
        </w:rPr>
        <w:t>Z. japonica</w:t>
      </w:r>
      <w:r w:rsidRPr="00212055">
        <w:rPr>
          <w:rFonts w:ascii="Times New Roman" w:hAnsi="Times New Roman"/>
          <w:lang w:val="en-GB"/>
        </w:rPr>
        <w:t xml:space="preserve"> occurs in mixed beds with the native </w:t>
      </w:r>
      <w:r w:rsidRPr="00212055">
        <w:rPr>
          <w:rFonts w:ascii="Times New Roman" w:hAnsi="Times New Roman"/>
          <w:i/>
          <w:lang w:val="en-GB"/>
        </w:rPr>
        <w:t>Z. marina</w:t>
      </w:r>
      <w:r w:rsidRPr="00212055">
        <w:rPr>
          <w:rFonts w:ascii="Times New Roman" w:hAnsi="Times New Roman"/>
          <w:lang w:val="en-GB"/>
        </w:rPr>
        <w:t xml:space="preserve"> the density and biomass of both species are reduced (Harrison, 1982; Hahn, 2003a; Bando, 2006; Hannam &amp; Wyllie-Echeverria, 2015). For example</w:t>
      </w:r>
      <w:r w:rsidR="00B1046A">
        <w:rPr>
          <w:rFonts w:ascii="Times New Roman" w:hAnsi="Times New Roman"/>
          <w:lang w:val="en-GB"/>
        </w:rPr>
        <w:t>,</w:t>
      </w:r>
      <w:r w:rsidRPr="00212055">
        <w:rPr>
          <w:rFonts w:ascii="Times New Roman" w:hAnsi="Times New Roman"/>
          <w:lang w:val="en-GB"/>
        </w:rPr>
        <w:t xml:space="preserve"> in Padilla Bay, Washington, each species had a negative effect on shoot density in the other, and the leaves of </w:t>
      </w:r>
      <w:r w:rsidRPr="00212055">
        <w:rPr>
          <w:rFonts w:ascii="Times New Roman" w:hAnsi="Times New Roman"/>
          <w:i/>
          <w:lang w:val="en-GB"/>
        </w:rPr>
        <w:t>Z. marina</w:t>
      </w:r>
      <w:r w:rsidRPr="00212055">
        <w:rPr>
          <w:rFonts w:ascii="Times New Roman" w:hAnsi="Times New Roman"/>
          <w:lang w:val="en-GB"/>
        </w:rPr>
        <w:t xml:space="preserve"> were shorter when grown with the invader (Hahn, 2003a). Boardman &amp; Ruesink (2022) reported that </w:t>
      </w:r>
      <w:r w:rsidRPr="00212055">
        <w:rPr>
          <w:rFonts w:ascii="Times New Roman" w:hAnsi="Times New Roman"/>
          <w:i/>
          <w:lang w:val="en-GB"/>
        </w:rPr>
        <w:t>Z. japonica</w:t>
      </w:r>
      <w:r w:rsidRPr="00212055">
        <w:rPr>
          <w:rFonts w:ascii="Times New Roman" w:hAnsi="Times New Roman"/>
          <w:lang w:val="en-GB"/>
        </w:rPr>
        <w:t xml:space="preserve"> had an adverse impact on biomass of the intertidal widgeon grass </w:t>
      </w:r>
      <w:proofErr w:type="spellStart"/>
      <w:r w:rsidRPr="00212055">
        <w:rPr>
          <w:rFonts w:ascii="Times New Roman" w:hAnsi="Times New Roman"/>
          <w:i/>
          <w:lang w:val="en-GB"/>
        </w:rPr>
        <w:t>Ruppia</w:t>
      </w:r>
      <w:proofErr w:type="spellEnd"/>
      <w:r w:rsidRPr="00212055">
        <w:rPr>
          <w:rFonts w:ascii="Times New Roman" w:hAnsi="Times New Roman"/>
          <w:i/>
          <w:lang w:val="en-GB"/>
        </w:rPr>
        <w:t xml:space="preserve"> maritima </w:t>
      </w:r>
      <w:r w:rsidRPr="00212055">
        <w:rPr>
          <w:rFonts w:ascii="Times New Roman" w:hAnsi="Times New Roman"/>
          <w:lang w:val="en-GB"/>
        </w:rPr>
        <w:t>in Willapa Bay, Washington. However, Harrison (1982) found little evidence of interference between the two species at a site in the Fraser River delta, British Columbia, although Z</w:t>
      </w:r>
      <w:r w:rsidRPr="00212055">
        <w:rPr>
          <w:rFonts w:ascii="Times New Roman" w:hAnsi="Times New Roman"/>
          <w:i/>
          <w:lang w:val="en-GB"/>
        </w:rPr>
        <w:t>. japonica</w:t>
      </w:r>
      <w:r w:rsidRPr="00212055">
        <w:rPr>
          <w:rFonts w:ascii="Times New Roman" w:hAnsi="Times New Roman"/>
          <w:lang w:val="en-GB"/>
        </w:rPr>
        <w:t xml:space="preserve"> had higher biomass than </w:t>
      </w:r>
      <w:r w:rsidRPr="00212055">
        <w:rPr>
          <w:rFonts w:ascii="Times New Roman" w:hAnsi="Times New Roman"/>
          <w:i/>
          <w:lang w:val="en-GB"/>
        </w:rPr>
        <w:t>R. maritima</w:t>
      </w:r>
      <w:r w:rsidRPr="00212055">
        <w:rPr>
          <w:rFonts w:ascii="Times New Roman" w:hAnsi="Times New Roman"/>
          <w:lang w:val="en-GB"/>
        </w:rPr>
        <w:t xml:space="preserve"> at all sites and at virtually all times during his </w:t>
      </w:r>
      <w:r w:rsidR="00B1046A" w:rsidRPr="00212055">
        <w:rPr>
          <w:rFonts w:ascii="Times New Roman" w:hAnsi="Times New Roman"/>
          <w:lang w:val="en-GB"/>
        </w:rPr>
        <w:t>two-year</w:t>
      </w:r>
      <w:r w:rsidRPr="00212055">
        <w:rPr>
          <w:rFonts w:ascii="Times New Roman" w:hAnsi="Times New Roman"/>
          <w:lang w:val="en-GB"/>
        </w:rPr>
        <w:t xml:space="preserve"> study.</w:t>
      </w:r>
    </w:p>
    <w:p w14:paraId="5A6804B1"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GB"/>
        </w:rPr>
        <w:t xml:space="preserve">It should be noted that there are </w:t>
      </w:r>
      <w:proofErr w:type="gramStart"/>
      <w:r w:rsidRPr="00212055">
        <w:rPr>
          <w:rFonts w:ascii="Times New Roman" w:hAnsi="Times New Roman"/>
          <w:lang w:val="en-GB"/>
        </w:rPr>
        <w:t>a number of</w:t>
      </w:r>
      <w:proofErr w:type="gramEnd"/>
      <w:r w:rsidRPr="00212055">
        <w:rPr>
          <w:rFonts w:ascii="Times New Roman" w:hAnsi="Times New Roman"/>
          <w:lang w:val="en-GB"/>
        </w:rPr>
        <w:t xml:space="preserve"> perceived benefits from the introduction of </w:t>
      </w:r>
      <w:r w:rsidRPr="00212055">
        <w:rPr>
          <w:rFonts w:ascii="Times New Roman" w:hAnsi="Times New Roman"/>
          <w:i/>
          <w:lang w:val="en-GB"/>
        </w:rPr>
        <w:t>Z. japonica</w:t>
      </w:r>
      <w:r w:rsidRPr="00212055">
        <w:rPr>
          <w:rFonts w:ascii="Times New Roman" w:hAnsi="Times New Roman"/>
          <w:lang w:val="en-GB"/>
        </w:rPr>
        <w:t xml:space="preserve"> in N America, such as increased seagrass habitat, increased small benthic invertebrate richness and abundance, and provision of foraging habitat for some birds. There is thus a conflict between the perceived positive and negative biodiversity and ecosystem impacts and these benefits (Shafer et al., 2014).</w:t>
      </w:r>
    </w:p>
    <w:p w14:paraId="6388EDC3"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1F34A5A7" w14:textId="77777777" w:rsidTr="002156DD">
        <w:tc>
          <w:tcPr>
            <w:tcW w:w="9212" w:type="dxa"/>
            <w:shd w:val="clear" w:color="auto" w:fill="auto"/>
          </w:tcPr>
          <w:p w14:paraId="17164E86" w14:textId="77777777" w:rsidR="00212055" w:rsidRPr="00212055" w:rsidRDefault="00212055" w:rsidP="00212055">
            <w:pPr>
              <w:snapToGrid w:val="0"/>
              <w:rPr>
                <w:rFonts w:ascii="Times New Roman" w:hAnsi="Times New Roman"/>
                <w:b/>
                <w:lang w:val="en-US"/>
              </w:rPr>
            </w:pPr>
            <w:r w:rsidRPr="00212055">
              <w:rPr>
                <w:rFonts w:ascii="Times New Roman" w:hAnsi="Times New Roman"/>
                <w:b/>
                <w:lang w:val="en-US"/>
              </w:rPr>
              <w:t xml:space="preserve">Qu. 4.2. How important is the current known impact of the organism on biodiversity at all levels of </w:t>
            </w:r>
            <w:proofErr w:type="spellStart"/>
            <w:r w:rsidRPr="00212055">
              <w:rPr>
                <w:rFonts w:ascii="Times New Roman" w:hAnsi="Times New Roman"/>
                <w:b/>
                <w:lang w:val="en-US"/>
              </w:rPr>
              <w:t>organisation</w:t>
            </w:r>
            <w:proofErr w:type="spellEnd"/>
            <w:r w:rsidRPr="00212055">
              <w:rPr>
                <w:rFonts w:ascii="Times New Roman" w:hAnsi="Times New Roman"/>
                <w:b/>
                <w:lang w:val="en-US"/>
              </w:rPr>
              <w:t xml:space="preserve"> (e.g. decline in native species, changes in native species communities, </w:t>
            </w:r>
            <w:proofErr w:type="spellStart"/>
            <w:r w:rsidRPr="00212055">
              <w:rPr>
                <w:rFonts w:ascii="Times New Roman" w:hAnsi="Times New Roman"/>
                <w:b/>
                <w:lang w:val="en-US"/>
              </w:rPr>
              <w:t>hybridisation</w:t>
            </w:r>
            <w:proofErr w:type="spellEnd"/>
            <w:r w:rsidRPr="00212055">
              <w:rPr>
                <w:rFonts w:ascii="Times New Roman" w:hAnsi="Times New Roman"/>
                <w:b/>
                <w:lang w:val="en-US"/>
              </w:rPr>
              <w:t xml:space="preserve">) in the risk assessment area (include any past impact in your response)? </w:t>
            </w:r>
          </w:p>
          <w:p w14:paraId="4DCF27BF" w14:textId="77777777" w:rsidR="00212055" w:rsidRPr="00212055" w:rsidRDefault="00212055" w:rsidP="00212055">
            <w:pPr>
              <w:snapToGrid w:val="0"/>
              <w:rPr>
                <w:rFonts w:ascii="Times New Roman" w:hAnsi="Times New Roman"/>
                <w:lang w:val="en-US"/>
              </w:rPr>
            </w:pPr>
            <w:r w:rsidRPr="00212055">
              <w:rPr>
                <w:rFonts w:ascii="Times New Roman" w:eastAsia="Times New Roman" w:hAnsi="Times New Roman"/>
                <w:lang w:val="en-US"/>
              </w:rPr>
              <w:t xml:space="preserve">Discuss impacts that are currently occurring or are likely occurring or have occurred in the past in the </w:t>
            </w:r>
            <w:r w:rsidRPr="00212055">
              <w:rPr>
                <w:rFonts w:ascii="Times New Roman" w:hAnsi="Times New Roman"/>
                <w:lang w:val="en-US"/>
              </w:rPr>
              <w:t>risk assessment area</w:t>
            </w:r>
            <w:r w:rsidRPr="00212055">
              <w:rPr>
                <w:rFonts w:ascii="Times New Roman" w:eastAsia="Times New Roman" w:hAnsi="Times New Roman"/>
                <w:lang w:val="en-US"/>
              </w:rPr>
              <w:t xml:space="preserve">. Where there is no direct evidence of impact in the </w:t>
            </w:r>
            <w:r w:rsidRPr="00212055">
              <w:rPr>
                <w:rFonts w:ascii="Times New Roman" w:hAnsi="Times New Roman"/>
                <w:lang w:val="en-US"/>
              </w:rPr>
              <w:t>risk assessment area</w:t>
            </w:r>
            <w:r w:rsidRPr="00212055">
              <w:rPr>
                <w:rFonts w:ascii="Times New Roman" w:eastAsia="Times New Roman" w:hAnsi="Times New Roman"/>
                <w:lang w:val="en-US"/>
              </w:rPr>
              <w:t xml:space="preserve"> (for example no studies have been conducted), evidence from outside of the </w:t>
            </w:r>
            <w:r w:rsidRPr="00212055">
              <w:rPr>
                <w:rFonts w:ascii="Times New Roman" w:hAnsi="Times New Roman"/>
                <w:lang w:val="en-US"/>
              </w:rPr>
              <w:t>risk assessment area</w:t>
            </w:r>
            <w:r w:rsidRPr="00212055">
              <w:rPr>
                <w:rFonts w:ascii="Times New Roman" w:eastAsia="Times New Roman" w:hAnsi="Times New Roman"/>
                <w:lang w:val="en-US"/>
              </w:rPr>
              <w:t xml:space="preserve"> can be used to infer impacts within the </w:t>
            </w:r>
            <w:r w:rsidRPr="00212055">
              <w:rPr>
                <w:rFonts w:ascii="Times New Roman" w:hAnsi="Times New Roman"/>
                <w:lang w:val="en-US"/>
              </w:rPr>
              <w:t>risk assessment area</w:t>
            </w:r>
            <w:r w:rsidRPr="00212055">
              <w:rPr>
                <w:rFonts w:ascii="Times New Roman" w:eastAsia="Times New Roman" w:hAnsi="Times New Roman"/>
                <w:lang w:val="en-US"/>
              </w:rPr>
              <w:t>.</w:t>
            </w:r>
          </w:p>
        </w:tc>
      </w:tr>
    </w:tbl>
    <w:p w14:paraId="41C3B449"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2A1274D9" w14:textId="77777777" w:rsidTr="002156DD">
        <w:tc>
          <w:tcPr>
            <w:tcW w:w="1536" w:type="dxa"/>
            <w:shd w:val="clear" w:color="auto" w:fill="auto"/>
          </w:tcPr>
          <w:p w14:paraId="0BE82C57"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64F9B495" w14:textId="77777777" w:rsidR="00212055" w:rsidRPr="00212055" w:rsidRDefault="00212055" w:rsidP="00784B59">
            <w:pPr>
              <w:spacing w:after="0"/>
              <w:rPr>
                <w:rFonts w:ascii="Times New Roman" w:hAnsi="Times New Roman"/>
                <w:b/>
                <w:lang w:val="en-GB"/>
              </w:rPr>
            </w:pPr>
            <w:r w:rsidRPr="00212055">
              <w:rPr>
                <w:rFonts w:ascii="Times New Roman" w:hAnsi="Times New Roman"/>
                <w:b/>
                <w:lang w:val="en-US"/>
              </w:rPr>
              <w:t>N/A</w:t>
            </w:r>
          </w:p>
        </w:tc>
        <w:tc>
          <w:tcPr>
            <w:tcW w:w="1843" w:type="dxa"/>
          </w:tcPr>
          <w:p w14:paraId="5A91B40F"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22B58DED" w14:textId="77777777" w:rsidR="00212055" w:rsidRPr="00212055" w:rsidRDefault="00212055" w:rsidP="00212055">
            <w:pPr>
              <w:snapToGrid w:val="0"/>
              <w:spacing w:after="0"/>
              <w:rPr>
                <w:rFonts w:ascii="Times New Roman" w:hAnsi="Times New Roman"/>
                <w:b/>
              </w:rPr>
            </w:pPr>
          </w:p>
        </w:tc>
      </w:tr>
    </w:tbl>
    <w:p w14:paraId="211961B4" w14:textId="77777777" w:rsidR="00212055" w:rsidRPr="00212055" w:rsidRDefault="00212055" w:rsidP="00212055">
      <w:pPr>
        <w:snapToGrid w:val="0"/>
        <w:rPr>
          <w:rFonts w:ascii="Times New Roman" w:hAnsi="Times New Roman"/>
          <w:lang w:val="en-US"/>
        </w:rPr>
      </w:pPr>
    </w:p>
    <w:p w14:paraId="65C60B0F"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w:t>
      </w:r>
      <w:r w:rsidRPr="00212055">
        <w:rPr>
          <w:rFonts w:ascii="Times New Roman" w:hAnsi="Times New Roman"/>
          <w:i/>
          <w:lang w:val="en-US"/>
        </w:rPr>
        <w:t>Zostera japonica</w:t>
      </w:r>
      <w:r w:rsidRPr="00212055">
        <w:rPr>
          <w:rFonts w:ascii="Times New Roman" w:hAnsi="Times New Roman"/>
          <w:lang w:val="en-US"/>
        </w:rPr>
        <w:t xml:space="preserve"> is not known to be currently present in the risk assessment area.</w:t>
      </w:r>
    </w:p>
    <w:p w14:paraId="79A32207"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4B153F68" w14:textId="77777777" w:rsidTr="002156DD">
        <w:tc>
          <w:tcPr>
            <w:tcW w:w="9212" w:type="dxa"/>
            <w:shd w:val="clear" w:color="auto" w:fill="auto"/>
          </w:tcPr>
          <w:p w14:paraId="025D4FBF" w14:textId="77777777" w:rsidR="00212055" w:rsidRPr="00212055" w:rsidRDefault="00212055" w:rsidP="00212055">
            <w:pPr>
              <w:snapToGrid w:val="0"/>
              <w:spacing w:after="120" w:line="240" w:lineRule="auto"/>
              <w:rPr>
                <w:rFonts w:ascii="Times New Roman" w:hAnsi="Times New Roman"/>
                <w:b/>
                <w:lang w:val="en-US"/>
              </w:rPr>
            </w:pPr>
            <w:r w:rsidRPr="00212055">
              <w:rPr>
                <w:rFonts w:ascii="Times New Roman" w:hAnsi="Times New Roman"/>
                <w:b/>
                <w:lang w:val="en-US"/>
              </w:rPr>
              <w:t xml:space="preserve">Qu. 4.3. How important is the potential future impact of the organism on biodiversity at all levels of </w:t>
            </w:r>
            <w:proofErr w:type="spellStart"/>
            <w:r w:rsidRPr="00212055">
              <w:rPr>
                <w:rFonts w:ascii="Times New Roman" w:hAnsi="Times New Roman"/>
                <w:b/>
                <w:lang w:val="en-US"/>
              </w:rPr>
              <w:t>organisation</w:t>
            </w:r>
            <w:proofErr w:type="spellEnd"/>
            <w:r w:rsidRPr="00212055">
              <w:rPr>
                <w:rFonts w:ascii="Times New Roman" w:hAnsi="Times New Roman"/>
                <w:b/>
                <w:lang w:val="en-US"/>
              </w:rPr>
              <w:t xml:space="preserve"> likely to be in the risk assessment area? </w:t>
            </w:r>
          </w:p>
          <w:p w14:paraId="50C906C3" w14:textId="77777777" w:rsidR="00212055" w:rsidRPr="00212055" w:rsidRDefault="00212055" w:rsidP="00212055">
            <w:pPr>
              <w:suppressAutoHyphens/>
              <w:spacing w:after="120" w:line="240" w:lineRule="auto"/>
              <w:jc w:val="both"/>
              <w:rPr>
                <w:rFonts w:ascii="Times New Roman" w:hAnsi="Times New Roman"/>
                <w:lang w:val="en-US"/>
              </w:rPr>
            </w:pPr>
            <w:r w:rsidRPr="00212055">
              <w:rPr>
                <w:rFonts w:ascii="Times New Roman" w:hAnsi="Times New Roman"/>
                <w:lang w:val="en-US" w:eastAsia="ar-SA"/>
              </w:rPr>
              <w:t xml:space="preserve">See comment above. </w:t>
            </w:r>
            <w:r w:rsidRPr="00212055">
              <w:rPr>
                <w:rFonts w:ascii="Times New Roman" w:eastAsia="Times New Roman" w:hAnsi="Times New Roman"/>
                <w:lang w:val="en-GB"/>
              </w:rPr>
              <w:t xml:space="preserve">The potential future impact shall be assessed only for the risk assessment area. A potential increase in the distribution range due to climate change does not </w:t>
            </w:r>
            <w:r w:rsidRPr="00212055">
              <w:rPr>
                <w:rFonts w:ascii="Times New Roman" w:eastAsia="Times New Roman" w:hAnsi="Times New Roman"/>
                <w:i/>
                <w:lang w:val="en-GB"/>
              </w:rPr>
              <w:t>per se</w:t>
            </w:r>
            <w:r w:rsidRPr="00212055">
              <w:rPr>
                <w:rFonts w:ascii="Times New Roman" w:eastAsia="Times New Roman" w:hAnsi="Times New Roman"/>
                <w:lang w:val="en-GB"/>
              </w:rPr>
              <w:t xml:space="preserve"> justify a higher impact score. </w:t>
            </w:r>
          </w:p>
        </w:tc>
      </w:tr>
    </w:tbl>
    <w:p w14:paraId="092E5E17"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2B1E7AE0" w14:textId="77777777" w:rsidTr="002156DD">
        <w:tc>
          <w:tcPr>
            <w:tcW w:w="1536" w:type="dxa"/>
            <w:shd w:val="clear" w:color="auto" w:fill="auto"/>
          </w:tcPr>
          <w:p w14:paraId="52DC3BA5"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b/>
                <w:lang w:val="en-GB"/>
              </w:rPr>
              <w:t>RESPONSE</w:t>
            </w:r>
          </w:p>
        </w:tc>
        <w:tc>
          <w:tcPr>
            <w:tcW w:w="2410" w:type="dxa"/>
          </w:tcPr>
          <w:p w14:paraId="65E917FC"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3A49FFBB"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43E472F6"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moderate</w:t>
            </w:r>
          </w:p>
          <w:p w14:paraId="2E1B32E4"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647C2167"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091A5EB0"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b/>
                <w:lang w:val="en-GB"/>
              </w:rPr>
              <w:t>CONFIDENCE</w:t>
            </w:r>
          </w:p>
        </w:tc>
        <w:tc>
          <w:tcPr>
            <w:tcW w:w="1843" w:type="dxa"/>
          </w:tcPr>
          <w:p w14:paraId="53AF397D" w14:textId="77777777" w:rsidR="00212055" w:rsidRPr="00212055" w:rsidRDefault="00212055" w:rsidP="00212055">
            <w:pPr>
              <w:spacing w:after="0"/>
              <w:rPr>
                <w:rFonts w:ascii="Times New Roman" w:hAnsi="Times New Roman"/>
                <w:b/>
                <w:lang w:val="en-GB"/>
              </w:rPr>
            </w:pPr>
            <w:r w:rsidRPr="00212055">
              <w:rPr>
                <w:rFonts w:ascii="Times New Roman" w:hAnsi="Times New Roman"/>
                <w:b/>
                <w:lang w:val="en-GB"/>
              </w:rPr>
              <w:t>low</w:t>
            </w:r>
          </w:p>
          <w:p w14:paraId="043D490E" w14:textId="77777777" w:rsidR="00212055" w:rsidRPr="00212055" w:rsidRDefault="00212055" w:rsidP="00212055">
            <w:pPr>
              <w:spacing w:after="0"/>
              <w:rPr>
                <w:rFonts w:ascii="Times New Roman" w:hAnsi="Times New Roman"/>
                <w:lang w:val="en-GB"/>
              </w:rPr>
            </w:pPr>
            <w:r w:rsidRPr="00212055">
              <w:rPr>
                <w:rFonts w:ascii="Times New Roman" w:hAnsi="Times New Roman"/>
                <w:lang w:val="en-GB"/>
              </w:rPr>
              <w:t>medium</w:t>
            </w:r>
          </w:p>
          <w:p w14:paraId="3E284CFE"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GB"/>
              </w:rPr>
              <w:t>high</w:t>
            </w:r>
          </w:p>
        </w:tc>
      </w:tr>
    </w:tbl>
    <w:p w14:paraId="4B5CAB9B" w14:textId="77777777" w:rsidR="00212055" w:rsidRPr="00212055" w:rsidRDefault="00212055" w:rsidP="00212055">
      <w:pPr>
        <w:snapToGrid w:val="0"/>
        <w:rPr>
          <w:rFonts w:ascii="Times New Roman" w:hAnsi="Times New Roman"/>
          <w:lang w:val="en-US"/>
        </w:rPr>
      </w:pPr>
    </w:p>
    <w:p w14:paraId="3D30370B" w14:textId="5E83D4B3" w:rsidR="00212055" w:rsidRPr="00212055" w:rsidRDefault="00212055" w:rsidP="00212055">
      <w:pPr>
        <w:snapToGrid w:val="0"/>
        <w:rPr>
          <w:rFonts w:ascii="Times New Roman" w:hAnsi="Times New Roman"/>
          <w:lang w:val="en-US"/>
        </w:rPr>
      </w:pPr>
      <w:r w:rsidRPr="00212055">
        <w:rPr>
          <w:rFonts w:ascii="Times New Roman" w:hAnsi="Times New Roman"/>
          <w:lang w:val="en-US"/>
        </w:rPr>
        <w:t>Response: As the species is not currently present in the RA area, this response is primarily based on the impacts reported from its non-native range in N</w:t>
      </w:r>
      <w:r w:rsidR="00B1046A">
        <w:rPr>
          <w:rFonts w:ascii="Times New Roman" w:hAnsi="Times New Roman"/>
          <w:lang w:val="en-US"/>
        </w:rPr>
        <w:t>.</w:t>
      </w:r>
      <w:r w:rsidRPr="00212055">
        <w:rPr>
          <w:rFonts w:ascii="Times New Roman" w:hAnsi="Times New Roman"/>
          <w:lang w:val="en-US"/>
        </w:rPr>
        <w:t xml:space="preserve"> </w:t>
      </w:r>
      <w:proofErr w:type="gramStart"/>
      <w:r w:rsidRPr="00212055">
        <w:rPr>
          <w:rFonts w:ascii="Times New Roman" w:hAnsi="Times New Roman"/>
          <w:lang w:val="en-US"/>
        </w:rPr>
        <w:t>America, but</w:t>
      </w:r>
      <w:proofErr w:type="gramEnd"/>
      <w:r w:rsidRPr="00212055">
        <w:rPr>
          <w:rFonts w:ascii="Times New Roman" w:hAnsi="Times New Roman"/>
          <w:lang w:val="en-US"/>
        </w:rPr>
        <w:t xml:space="preserve"> adjusted to take account of the presence in the RA area of the functionally similar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Pr="00212055">
        <w:rPr>
          <w:rFonts w:ascii="Times New Roman" w:hAnsi="Times New Roman"/>
          <w:lang w:val="en-US"/>
        </w:rPr>
        <w:t>.</w:t>
      </w:r>
    </w:p>
    <w:p w14:paraId="7DBC83C0" w14:textId="77777777" w:rsidR="00212055" w:rsidRPr="00212055" w:rsidRDefault="00212055" w:rsidP="00212055">
      <w:pPr>
        <w:snapToGrid w:val="0"/>
        <w:spacing w:after="120"/>
        <w:rPr>
          <w:rFonts w:ascii="Times New Roman" w:hAnsi="Times New Roman"/>
          <w:lang w:val="en-US"/>
        </w:rPr>
      </w:pPr>
      <w:r w:rsidRPr="00212055">
        <w:rPr>
          <w:rFonts w:ascii="Times New Roman" w:hAnsi="Times New Roman"/>
          <w:lang w:val="en-US"/>
        </w:rPr>
        <w:t xml:space="preserve">In the risk assessment area, the functional and ecological niche that </w:t>
      </w:r>
      <w:r w:rsidRPr="00212055">
        <w:rPr>
          <w:rFonts w:ascii="Times New Roman" w:hAnsi="Times New Roman"/>
          <w:i/>
          <w:lang w:val="en-US"/>
        </w:rPr>
        <w:t>Zostera japonica</w:t>
      </w:r>
      <w:r w:rsidRPr="00212055">
        <w:rPr>
          <w:rFonts w:ascii="Times New Roman" w:hAnsi="Times New Roman"/>
          <w:lang w:val="en-US"/>
        </w:rPr>
        <w:t xml:space="preserve"> occupies is fulfilled by the native, very closely related sister species Z</w:t>
      </w:r>
      <w:r w:rsidRPr="00212055">
        <w:rPr>
          <w:rFonts w:ascii="Times New Roman" w:hAnsi="Times New Roman"/>
          <w:i/>
          <w:iCs/>
          <w:lang w:val="en-US"/>
        </w:rPr>
        <w:t xml:space="preserve">. </w:t>
      </w:r>
      <w:proofErr w:type="spellStart"/>
      <w:r w:rsidRPr="00212055">
        <w:rPr>
          <w:rFonts w:ascii="Times New Roman" w:hAnsi="Times New Roman"/>
          <w:i/>
          <w:iCs/>
          <w:lang w:val="en-US"/>
        </w:rPr>
        <w:t>noltei</w:t>
      </w:r>
      <w:proofErr w:type="spellEnd"/>
      <w:r w:rsidRPr="00212055">
        <w:rPr>
          <w:rFonts w:ascii="Times New Roman" w:hAnsi="Times New Roman"/>
          <w:i/>
          <w:iCs/>
          <w:lang w:val="en-US"/>
        </w:rPr>
        <w:t xml:space="preserve"> </w:t>
      </w:r>
      <w:r w:rsidRPr="00212055">
        <w:rPr>
          <w:rFonts w:ascii="Times New Roman" w:hAnsi="Times New Roman"/>
          <w:iCs/>
          <w:lang w:val="en-US"/>
        </w:rPr>
        <w:t>(see response at A1)</w:t>
      </w:r>
      <w:r w:rsidRPr="00212055">
        <w:rPr>
          <w:rFonts w:ascii="Times New Roman" w:hAnsi="Times New Roman"/>
          <w:lang w:val="en-US"/>
        </w:rPr>
        <w:t xml:space="preserve">. This species is </w:t>
      </w:r>
      <w:r w:rsidRPr="001F6043">
        <w:rPr>
          <w:rFonts w:ascii="Times New Roman" w:hAnsi="Times New Roman"/>
          <w:lang w:val="en-GB"/>
        </w:rPr>
        <w:t xml:space="preserve">a foundation seagrass species of muddy intertidal systems in Europe. It is </w:t>
      </w:r>
      <w:r w:rsidRPr="00212055">
        <w:rPr>
          <w:rFonts w:ascii="Times New Roman" w:hAnsi="Times New Roman"/>
          <w:lang w:val="en-GB"/>
        </w:rPr>
        <w:t>distributed from the southern coasts of Norway to the Mediterranean Sea, the Black Sea, the Canary Islands</w:t>
      </w:r>
      <w:r w:rsidR="00615859">
        <w:rPr>
          <w:rFonts w:ascii="Times New Roman" w:hAnsi="Times New Roman"/>
          <w:lang w:val="en-GB"/>
        </w:rPr>
        <w:t>,</w:t>
      </w:r>
      <w:r w:rsidRPr="00212055">
        <w:rPr>
          <w:rFonts w:ascii="Times New Roman" w:hAnsi="Times New Roman"/>
          <w:lang w:val="en-GB"/>
        </w:rPr>
        <w:t xml:space="preserve"> and has been recorded as far south as Mauritania, on Africa’s west coast (Green &amp; Short, 2003; Borum et al., 2004; GBIF, 2022a). </w:t>
      </w:r>
      <w:r w:rsidRPr="00212055">
        <w:rPr>
          <w:rFonts w:ascii="Times New Roman" w:hAnsi="Times New Roman"/>
          <w:i/>
          <w:iCs/>
          <w:lang w:val="en-GB"/>
        </w:rPr>
        <w:t xml:space="preserve">Z. </w:t>
      </w:r>
      <w:proofErr w:type="spellStart"/>
      <w:r w:rsidRPr="00212055">
        <w:rPr>
          <w:rFonts w:ascii="Times New Roman" w:hAnsi="Times New Roman"/>
          <w:i/>
          <w:iCs/>
          <w:lang w:val="en-GB"/>
        </w:rPr>
        <w:t>noltei</w:t>
      </w:r>
      <w:proofErr w:type="spellEnd"/>
      <w:r w:rsidRPr="00212055">
        <w:rPr>
          <w:rFonts w:ascii="Times New Roman" w:hAnsi="Times New Roman"/>
          <w:i/>
          <w:iCs/>
          <w:lang w:val="en-GB"/>
        </w:rPr>
        <w:t xml:space="preserve"> </w:t>
      </w:r>
      <w:r w:rsidRPr="00212055">
        <w:rPr>
          <w:rFonts w:ascii="Times New Roman" w:hAnsi="Times New Roman"/>
          <w:lang w:val="en-GB"/>
        </w:rPr>
        <w:t>forms dense beds in the muddy sand of intertidal and shallow subtidal areas, and in estuaries and coastal lagoons. I</w:t>
      </w:r>
      <w:r w:rsidRPr="001F6043">
        <w:rPr>
          <w:rFonts w:ascii="Times New Roman" w:hAnsi="Times New Roman"/>
          <w:lang w:val="en-GB"/>
        </w:rPr>
        <w:t>n the Mediterranean Bioregion</w:t>
      </w:r>
      <w:r w:rsidRPr="00212055">
        <w:rPr>
          <w:rFonts w:ascii="Times New Roman" w:hAnsi="Times New Roman"/>
          <w:lang w:val="en-US"/>
        </w:rPr>
        <w:t xml:space="preserve"> it </w:t>
      </w:r>
      <w:r w:rsidRPr="001F6043">
        <w:rPr>
          <w:rFonts w:ascii="Times New Roman" w:hAnsi="Times New Roman"/>
          <w:lang w:val="en-GB"/>
        </w:rPr>
        <w:t>forms single species meadows</w:t>
      </w:r>
      <w:r w:rsidR="00A0003B">
        <w:rPr>
          <w:rFonts w:ascii="Times New Roman" w:hAnsi="Times New Roman"/>
          <w:lang w:val="en-GB"/>
        </w:rPr>
        <w:t xml:space="preserve"> at suitable habitats (e.g., the lag</w:t>
      </w:r>
      <w:r w:rsidR="0045335B">
        <w:rPr>
          <w:rFonts w:ascii="Times New Roman" w:hAnsi="Times New Roman"/>
          <w:lang w:val="en-GB"/>
        </w:rPr>
        <w:t>oo</w:t>
      </w:r>
      <w:r w:rsidR="00A0003B">
        <w:rPr>
          <w:rFonts w:ascii="Times New Roman" w:hAnsi="Times New Roman"/>
          <w:lang w:val="en-GB"/>
        </w:rPr>
        <w:t>ns of the Northern Aegean</w:t>
      </w:r>
      <w:r w:rsidR="0045335B">
        <w:rPr>
          <w:rFonts w:ascii="Times New Roman" w:hAnsi="Times New Roman"/>
          <w:lang w:val="en-GB"/>
        </w:rPr>
        <w:t xml:space="preserve"> and the Ionian</w:t>
      </w:r>
      <w:r w:rsidR="00860CFE">
        <w:rPr>
          <w:rFonts w:ascii="Times New Roman" w:hAnsi="Times New Roman"/>
          <w:lang w:val="en-GB"/>
        </w:rPr>
        <w:t xml:space="preserve">, often reported as </w:t>
      </w:r>
      <w:r w:rsidR="00860CFE" w:rsidRPr="00860CFE">
        <w:rPr>
          <w:rFonts w:ascii="Times New Roman" w:hAnsi="Times New Roman"/>
          <w:i/>
          <w:iCs/>
          <w:lang w:val="en-GB"/>
        </w:rPr>
        <w:t>Zostera nana</w:t>
      </w:r>
      <w:r w:rsidR="00860CFE">
        <w:rPr>
          <w:rFonts w:ascii="Times New Roman" w:hAnsi="Times New Roman"/>
          <w:lang w:val="en-GB"/>
        </w:rPr>
        <w:t xml:space="preserve"> in older literature</w:t>
      </w:r>
      <w:r w:rsidR="00A0003B">
        <w:rPr>
          <w:rFonts w:ascii="Times New Roman" w:hAnsi="Times New Roman"/>
          <w:lang w:val="en-GB"/>
        </w:rPr>
        <w:t xml:space="preserve"> </w:t>
      </w:r>
      <w:r w:rsidR="00860CFE">
        <w:rPr>
          <w:rFonts w:ascii="Times New Roman" w:hAnsi="Times New Roman"/>
          <w:lang w:val="en-GB"/>
        </w:rPr>
        <w:t>(</w:t>
      </w:r>
      <w:proofErr w:type="spellStart"/>
      <w:r w:rsidR="00A0003B">
        <w:rPr>
          <w:rFonts w:ascii="Times New Roman" w:hAnsi="Times New Roman"/>
          <w:lang w:val="en-GB"/>
        </w:rPr>
        <w:t>Haritonidis</w:t>
      </w:r>
      <w:proofErr w:type="spellEnd"/>
      <w:r w:rsidR="0045335B">
        <w:rPr>
          <w:rFonts w:ascii="Times New Roman" w:hAnsi="Times New Roman"/>
          <w:lang w:val="en-GB"/>
        </w:rPr>
        <w:t xml:space="preserve"> &amp; </w:t>
      </w:r>
      <w:proofErr w:type="spellStart"/>
      <w:r w:rsidR="0045335B">
        <w:rPr>
          <w:rFonts w:ascii="Times New Roman" w:hAnsi="Times New Roman"/>
          <w:lang w:val="en-GB"/>
        </w:rPr>
        <w:t>Tsekos</w:t>
      </w:r>
      <w:proofErr w:type="spellEnd"/>
      <w:r w:rsidR="0045335B">
        <w:rPr>
          <w:rFonts w:ascii="Times New Roman" w:hAnsi="Times New Roman"/>
          <w:lang w:val="en-GB"/>
        </w:rPr>
        <w:t xml:space="preserve">, 2005; </w:t>
      </w:r>
      <w:proofErr w:type="spellStart"/>
      <w:r w:rsidR="0045335B">
        <w:rPr>
          <w:rFonts w:ascii="Times New Roman" w:hAnsi="Times New Roman"/>
          <w:lang w:val="en-GB"/>
        </w:rPr>
        <w:t>Nicolaidou</w:t>
      </w:r>
      <w:proofErr w:type="spellEnd"/>
      <w:r w:rsidR="0045335B">
        <w:rPr>
          <w:rFonts w:ascii="Times New Roman" w:hAnsi="Times New Roman"/>
          <w:lang w:val="en-GB"/>
        </w:rPr>
        <w:t xml:space="preserve"> et al., 2005</w:t>
      </w:r>
      <w:r w:rsidR="00860CFE">
        <w:rPr>
          <w:rFonts w:ascii="Times New Roman" w:hAnsi="Times New Roman"/>
          <w:lang w:val="en-GB"/>
        </w:rPr>
        <w:t>),</w:t>
      </w:r>
      <w:r w:rsidR="0045335B">
        <w:rPr>
          <w:rFonts w:ascii="Times New Roman" w:hAnsi="Times New Roman"/>
          <w:lang w:val="en-GB"/>
        </w:rPr>
        <w:t xml:space="preserve"> the Gulf of </w:t>
      </w:r>
      <w:proofErr w:type="spellStart"/>
      <w:r w:rsidR="0045335B">
        <w:rPr>
          <w:rFonts w:ascii="Times New Roman" w:hAnsi="Times New Roman"/>
          <w:lang w:val="en-GB"/>
        </w:rPr>
        <w:t>Gabes</w:t>
      </w:r>
      <w:proofErr w:type="spellEnd"/>
      <w:r w:rsidR="00860CFE">
        <w:rPr>
          <w:rFonts w:ascii="Times New Roman" w:hAnsi="Times New Roman"/>
          <w:lang w:val="en-GB"/>
        </w:rPr>
        <w:t xml:space="preserve"> (</w:t>
      </w:r>
      <w:proofErr w:type="spellStart"/>
      <w:r w:rsidR="00860CFE">
        <w:rPr>
          <w:rFonts w:ascii="Times New Roman" w:hAnsi="Times New Roman"/>
          <w:lang w:val="en-GB"/>
        </w:rPr>
        <w:t>Mosbahi</w:t>
      </w:r>
      <w:proofErr w:type="spellEnd"/>
      <w:r w:rsidR="00860CFE">
        <w:rPr>
          <w:rFonts w:ascii="Times New Roman" w:hAnsi="Times New Roman"/>
          <w:lang w:val="en-GB"/>
        </w:rPr>
        <w:t xml:space="preserve"> et al., 2016)</w:t>
      </w:r>
      <w:r w:rsidR="0045335B">
        <w:rPr>
          <w:rFonts w:ascii="Times New Roman" w:hAnsi="Times New Roman"/>
          <w:lang w:val="en-GB"/>
        </w:rPr>
        <w:t xml:space="preserve">, the Northern Adriatic </w:t>
      </w:r>
      <w:r w:rsidR="000E0E56" w:rsidRPr="000E0E56">
        <w:rPr>
          <w:rFonts w:ascii="Times New Roman" w:hAnsi="Times New Roman"/>
          <w:lang w:val="en-GB"/>
        </w:rPr>
        <w:t>(</w:t>
      </w:r>
      <w:proofErr w:type="spellStart"/>
      <w:r w:rsidR="000E0E56" w:rsidRPr="000E0E56">
        <w:rPr>
          <w:rFonts w:ascii="Times New Roman" w:hAnsi="Times New Roman"/>
          <w:lang w:val="en-GB"/>
        </w:rPr>
        <w:t>Ivajnšić</w:t>
      </w:r>
      <w:proofErr w:type="spellEnd"/>
      <w:r w:rsidR="000E0E56" w:rsidRPr="000E0E56">
        <w:rPr>
          <w:rFonts w:ascii="Times New Roman" w:hAnsi="Times New Roman"/>
          <w:lang w:val="en-GB"/>
        </w:rPr>
        <w:t xml:space="preserve"> et al., 2022)</w:t>
      </w:r>
      <w:r w:rsidR="000E0E56">
        <w:rPr>
          <w:rFonts w:ascii="Times New Roman" w:hAnsi="Times New Roman"/>
          <w:lang w:val="en-GB"/>
        </w:rPr>
        <w:t xml:space="preserve"> </w:t>
      </w:r>
      <w:r w:rsidR="0045335B">
        <w:rPr>
          <w:rFonts w:ascii="Times New Roman" w:hAnsi="Times New Roman"/>
          <w:lang w:val="en-GB"/>
        </w:rPr>
        <w:t xml:space="preserve">and the Western </w:t>
      </w:r>
      <w:proofErr w:type="spellStart"/>
      <w:r w:rsidR="0045335B">
        <w:rPr>
          <w:rFonts w:ascii="Times New Roman" w:hAnsi="Times New Roman"/>
          <w:lang w:val="en-GB"/>
        </w:rPr>
        <w:t>Mediterranan</w:t>
      </w:r>
      <w:proofErr w:type="spellEnd"/>
      <w:r w:rsidR="0045335B">
        <w:rPr>
          <w:rFonts w:ascii="Times New Roman" w:hAnsi="Times New Roman"/>
          <w:lang w:val="en-GB"/>
        </w:rPr>
        <w:t>)</w:t>
      </w:r>
      <w:r w:rsidRPr="001F6043">
        <w:rPr>
          <w:rFonts w:ascii="Times New Roman" w:hAnsi="Times New Roman"/>
          <w:lang w:val="en-GB"/>
        </w:rPr>
        <w:t>, and in the Black Sea it is found in pure and mixed stands on sandy substrates (</w:t>
      </w:r>
      <w:proofErr w:type="spellStart"/>
      <w:r w:rsidR="00487076">
        <w:rPr>
          <w:rFonts w:ascii="Times New Roman" w:hAnsi="Times New Roman"/>
          <w:lang w:val="en-GB"/>
        </w:rPr>
        <w:t>Milchakova</w:t>
      </w:r>
      <w:proofErr w:type="spellEnd"/>
      <w:r w:rsidR="00487076">
        <w:rPr>
          <w:rFonts w:ascii="Times New Roman" w:hAnsi="Times New Roman"/>
          <w:lang w:val="en-GB"/>
        </w:rPr>
        <w:t xml:space="preserve"> &amp; Phillips, 2003; </w:t>
      </w:r>
      <w:r w:rsidRPr="001F6043">
        <w:rPr>
          <w:rFonts w:ascii="Times New Roman" w:hAnsi="Times New Roman"/>
          <w:lang w:val="en-GB"/>
        </w:rPr>
        <w:t xml:space="preserve">Short et al., 2010b). </w:t>
      </w:r>
      <w:r w:rsidRPr="00212055">
        <w:rPr>
          <w:rFonts w:ascii="Times New Roman" w:hAnsi="Times New Roman"/>
          <w:lang w:val="en-GB"/>
        </w:rPr>
        <w:t xml:space="preserve">The two species, </w:t>
      </w:r>
      <w:r w:rsidRPr="00212055">
        <w:rPr>
          <w:rFonts w:ascii="Times New Roman" w:hAnsi="Times New Roman"/>
          <w:i/>
          <w:lang w:val="en-GB"/>
        </w:rPr>
        <w:t>Z. japonica</w:t>
      </w:r>
      <w:r w:rsidRPr="00212055">
        <w:rPr>
          <w:rFonts w:ascii="Times New Roman" w:hAnsi="Times New Roman"/>
          <w:lang w:val="en-GB"/>
        </w:rPr>
        <w:t xml:space="preserve"> and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appear to have very similar temperature and salinity requirements and are both tolerant of desiccation (Massa et al., 2008; Abe et al., 2009; </w:t>
      </w:r>
      <w:r w:rsidRPr="001F6043">
        <w:rPr>
          <w:rFonts w:ascii="Times New Roman" w:hAnsi="Times New Roman"/>
          <w:lang w:val="en-GB"/>
        </w:rPr>
        <w:t xml:space="preserve">Fernández-Torquemada &amp; Sánchez-Lizaso, 2011; </w:t>
      </w:r>
      <w:proofErr w:type="spellStart"/>
      <w:r w:rsidRPr="00212055">
        <w:rPr>
          <w:rFonts w:ascii="Times New Roman" w:hAnsi="Times New Roman"/>
          <w:lang w:val="en-GB"/>
        </w:rPr>
        <w:t>Kaldy</w:t>
      </w:r>
      <w:proofErr w:type="spellEnd"/>
      <w:r w:rsidRPr="00212055">
        <w:rPr>
          <w:rFonts w:ascii="Times New Roman" w:hAnsi="Times New Roman"/>
          <w:lang w:val="en-GB"/>
        </w:rPr>
        <w:t xml:space="preserve"> &amp; Shafer, 2013;</w:t>
      </w:r>
      <w:r w:rsidR="00ED5531">
        <w:rPr>
          <w:rFonts w:ascii="Times New Roman" w:hAnsi="Times New Roman"/>
          <w:lang w:val="en-GB"/>
        </w:rPr>
        <w:t xml:space="preserve"> </w:t>
      </w:r>
      <w:r w:rsidRPr="00212055">
        <w:rPr>
          <w:rFonts w:ascii="Times New Roman" w:hAnsi="Times New Roman"/>
          <w:lang w:val="en-GB"/>
        </w:rPr>
        <w:t xml:space="preserve">Yue et al., 2019).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Pr="00212055">
        <w:rPr>
          <w:rFonts w:ascii="Times New Roman" w:hAnsi="Times New Roman"/>
          <w:lang w:val="en-US"/>
        </w:rPr>
        <w:t xml:space="preserve"> is also directly analogous to </w:t>
      </w:r>
      <w:r w:rsidRPr="00212055">
        <w:rPr>
          <w:rFonts w:ascii="Times New Roman" w:hAnsi="Times New Roman"/>
          <w:i/>
          <w:lang w:val="en-US"/>
        </w:rPr>
        <w:t>Z. japonica</w:t>
      </w:r>
      <w:r w:rsidRPr="00212055">
        <w:rPr>
          <w:rFonts w:ascii="Times New Roman" w:hAnsi="Times New Roman"/>
          <w:lang w:val="en-US"/>
        </w:rPr>
        <w:t xml:space="preserve"> with respect to plant architecture and vertical distribution (Bigley &amp; Barreca, 1982).</w:t>
      </w:r>
      <w:r w:rsidRPr="00212055">
        <w:rPr>
          <w:rFonts w:ascii="Times New Roman" w:hAnsi="Times New Roman"/>
          <w:lang w:val="en-GB"/>
        </w:rPr>
        <w:t xml:space="preserve"> </w:t>
      </w:r>
    </w:p>
    <w:p w14:paraId="44174606" w14:textId="77777777" w:rsidR="00212055" w:rsidRPr="00212055" w:rsidRDefault="00212055" w:rsidP="00212055">
      <w:pPr>
        <w:snapToGrid w:val="0"/>
        <w:spacing w:after="120"/>
        <w:rPr>
          <w:rFonts w:ascii="Times New Roman" w:hAnsi="Times New Roman"/>
          <w:lang w:val="en-GB"/>
        </w:rPr>
      </w:pP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does not occur in the current invaded range of </w:t>
      </w:r>
      <w:r w:rsidRPr="00212055">
        <w:rPr>
          <w:rFonts w:ascii="Times New Roman" w:hAnsi="Times New Roman"/>
          <w:i/>
          <w:lang w:val="en-GB"/>
        </w:rPr>
        <w:t>Z. japonica</w:t>
      </w:r>
      <w:r w:rsidRPr="00212055">
        <w:rPr>
          <w:rFonts w:ascii="Times New Roman" w:hAnsi="Times New Roman"/>
          <w:lang w:val="en-GB"/>
        </w:rPr>
        <w:t xml:space="preserve"> in N America, nor is there an equivalent intertidal seagrass species. </w:t>
      </w:r>
      <w:r w:rsidR="00ED5531" w:rsidRPr="00212055">
        <w:rPr>
          <w:rFonts w:ascii="Times New Roman" w:hAnsi="Times New Roman"/>
          <w:lang w:val="en-GB"/>
        </w:rPr>
        <w:t>Thus,</w:t>
      </w:r>
      <w:r w:rsidRPr="00212055">
        <w:rPr>
          <w:rFonts w:ascii="Times New Roman" w:hAnsi="Times New Roman"/>
          <w:lang w:val="en-GB"/>
        </w:rPr>
        <w:t xml:space="preserve"> the major shifts in habitat structure, converting bare mud to extensive seagrass beds; the changes to nutrient and carbon cycling; and changes to species diversity and abundance, seen in N America (see Qu. 4.1) are less likely to occur to the same extent in Europe, as areas of suitable habitat may already be occupied by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However, it is possible that </w:t>
      </w:r>
      <w:r w:rsidRPr="00212055">
        <w:rPr>
          <w:rFonts w:ascii="Times New Roman" w:hAnsi="Times New Roman"/>
          <w:i/>
          <w:lang w:val="en-GB"/>
        </w:rPr>
        <w:t>Z. japonica</w:t>
      </w:r>
      <w:r w:rsidRPr="00212055">
        <w:rPr>
          <w:rFonts w:ascii="Times New Roman" w:hAnsi="Times New Roman"/>
          <w:lang w:val="en-GB"/>
        </w:rPr>
        <w:t xml:space="preserve"> will be able to establish on currently unvegetated shores where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i/>
          <w:lang w:val="en-GB"/>
        </w:rPr>
        <w:t xml:space="preserve"> </w:t>
      </w:r>
      <w:r w:rsidRPr="00212055">
        <w:rPr>
          <w:rFonts w:ascii="Times New Roman" w:hAnsi="Times New Roman"/>
          <w:lang w:val="en-GB"/>
        </w:rPr>
        <w:t>is not present, in which case the impact on habitat structure and nutrient cycling would be much greater.</w:t>
      </w:r>
    </w:p>
    <w:p w14:paraId="4BE635F6" w14:textId="77777777" w:rsidR="00212055" w:rsidRPr="00212055" w:rsidRDefault="00212055" w:rsidP="00212055">
      <w:pPr>
        <w:snapToGrid w:val="0"/>
        <w:spacing w:after="120"/>
        <w:rPr>
          <w:rFonts w:ascii="Times New Roman" w:hAnsi="Times New Roman"/>
          <w:lang w:val="en-GB"/>
        </w:rPr>
      </w:pPr>
      <w:r w:rsidRPr="00212055">
        <w:rPr>
          <w:rFonts w:ascii="Times New Roman" w:hAnsi="Times New Roman"/>
          <w:lang w:val="en-GB"/>
        </w:rPr>
        <w:t xml:space="preserve">There may be an impact through competition on other macrophytes that occupy the intertidal such as </w:t>
      </w:r>
      <w:r w:rsidRPr="00212055">
        <w:rPr>
          <w:rFonts w:ascii="Times New Roman" w:hAnsi="Times New Roman"/>
          <w:i/>
          <w:lang w:val="en-GB"/>
        </w:rPr>
        <w:t>Z. marina</w:t>
      </w:r>
      <w:r w:rsidRPr="00212055">
        <w:rPr>
          <w:rFonts w:ascii="Times New Roman" w:hAnsi="Times New Roman"/>
          <w:lang w:val="en-GB"/>
        </w:rPr>
        <w:t xml:space="preserve"> and </w:t>
      </w:r>
      <w:proofErr w:type="spellStart"/>
      <w:r w:rsidRPr="00212055">
        <w:rPr>
          <w:rFonts w:ascii="Times New Roman" w:hAnsi="Times New Roman"/>
          <w:i/>
          <w:lang w:val="en-GB"/>
        </w:rPr>
        <w:t>Ruppia</w:t>
      </w:r>
      <w:proofErr w:type="spellEnd"/>
      <w:r w:rsidRPr="00212055">
        <w:rPr>
          <w:rFonts w:ascii="Times New Roman" w:hAnsi="Times New Roman"/>
          <w:i/>
          <w:lang w:val="en-GB"/>
        </w:rPr>
        <w:t xml:space="preserve"> maritima</w:t>
      </w:r>
      <w:r w:rsidRPr="00212055">
        <w:rPr>
          <w:rFonts w:ascii="Times New Roman" w:hAnsi="Times New Roman"/>
          <w:lang w:val="en-GB"/>
        </w:rPr>
        <w:t>, as reported from N America (see Qu</w:t>
      </w:r>
      <w:r w:rsidR="007D3664">
        <w:rPr>
          <w:rFonts w:ascii="Times New Roman" w:hAnsi="Times New Roman"/>
          <w:lang w:val="en-GB"/>
        </w:rPr>
        <w:t>.</w:t>
      </w:r>
      <w:r w:rsidRPr="00212055">
        <w:rPr>
          <w:rFonts w:ascii="Times New Roman" w:hAnsi="Times New Roman"/>
          <w:lang w:val="en-GB"/>
        </w:rPr>
        <w:t xml:space="preserve"> 4.1).  </w:t>
      </w:r>
    </w:p>
    <w:p w14:paraId="59B0F9C7" w14:textId="77777777" w:rsidR="00212055" w:rsidRPr="00212055" w:rsidRDefault="00212055" w:rsidP="00212055">
      <w:pPr>
        <w:snapToGrid w:val="0"/>
        <w:spacing w:after="120"/>
        <w:rPr>
          <w:rFonts w:ascii="Times New Roman" w:hAnsi="Times New Roman"/>
          <w:iCs/>
          <w:lang w:val="en-GB"/>
        </w:rPr>
      </w:pPr>
      <w:r w:rsidRPr="00212055">
        <w:rPr>
          <w:rFonts w:ascii="Times New Roman" w:hAnsi="Times New Roman"/>
          <w:iCs/>
          <w:lang w:val="en-GB"/>
        </w:rPr>
        <w:t xml:space="preserve">Thus, the potential biodiversity impacts of </w:t>
      </w:r>
      <w:r w:rsidRPr="00212055">
        <w:rPr>
          <w:rFonts w:ascii="Times New Roman" w:hAnsi="Times New Roman"/>
          <w:i/>
          <w:iCs/>
          <w:lang w:val="en-GB"/>
        </w:rPr>
        <w:t>Z. japonica</w:t>
      </w:r>
      <w:r w:rsidRPr="00212055">
        <w:rPr>
          <w:rFonts w:ascii="Times New Roman" w:hAnsi="Times New Roman"/>
          <w:iCs/>
          <w:lang w:val="en-GB"/>
        </w:rPr>
        <w:t xml:space="preserve"> will depend largely on its interaction with the native </w:t>
      </w:r>
      <w:r w:rsidRPr="00212055">
        <w:rPr>
          <w:rFonts w:ascii="Times New Roman" w:hAnsi="Times New Roman"/>
          <w:i/>
          <w:iCs/>
          <w:lang w:val="en-GB"/>
        </w:rPr>
        <w:t xml:space="preserve">Z. </w:t>
      </w:r>
      <w:proofErr w:type="spellStart"/>
      <w:r w:rsidRPr="00212055">
        <w:rPr>
          <w:rFonts w:ascii="Times New Roman" w:hAnsi="Times New Roman"/>
          <w:i/>
          <w:iCs/>
          <w:lang w:val="en-GB"/>
        </w:rPr>
        <w:t>noltei</w:t>
      </w:r>
      <w:proofErr w:type="spellEnd"/>
      <w:r w:rsidRPr="00212055">
        <w:rPr>
          <w:rFonts w:ascii="Times New Roman" w:hAnsi="Times New Roman"/>
          <w:iCs/>
          <w:lang w:val="en-GB"/>
        </w:rPr>
        <w:t xml:space="preserve"> and the density/distribution it achieves in relation to its sister species. However, </w:t>
      </w:r>
      <w:r w:rsidRPr="00212055">
        <w:rPr>
          <w:rFonts w:ascii="Times New Roman" w:hAnsi="Times New Roman"/>
          <w:i/>
          <w:lang w:val="en-GB"/>
        </w:rPr>
        <w:t>Z. japonica</w:t>
      </w:r>
      <w:r w:rsidRPr="00212055">
        <w:rPr>
          <w:rFonts w:ascii="Times New Roman" w:hAnsi="Times New Roman"/>
          <w:lang w:val="en-GB"/>
        </w:rPr>
        <w:t xml:space="preserve"> and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do not currently co-exist anywhere in the world, thus it is not possible to predict with any degree of certainty the outcome of any potential competition between them. However, it is likely that the genetic diversity and fitness of the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populations would be negatively impacted to some degree. The worst-case scenario would be that </w:t>
      </w:r>
      <w:r w:rsidRPr="00212055">
        <w:rPr>
          <w:rFonts w:ascii="Times New Roman" w:hAnsi="Times New Roman"/>
          <w:i/>
          <w:lang w:val="en-GB"/>
        </w:rPr>
        <w:t>Z. japonica</w:t>
      </w:r>
      <w:r w:rsidRPr="00212055">
        <w:rPr>
          <w:rFonts w:ascii="Times New Roman" w:hAnsi="Times New Roman"/>
          <w:lang w:val="en-GB"/>
        </w:rPr>
        <w:t xml:space="preserve"> out-competes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to such an extent that it becomes extinct, although this seems unlikely. </w:t>
      </w:r>
    </w:p>
    <w:p w14:paraId="756B3835" w14:textId="77777777" w:rsidR="00212055" w:rsidRPr="00212055" w:rsidRDefault="00212055" w:rsidP="00212055">
      <w:pPr>
        <w:snapToGrid w:val="0"/>
        <w:spacing w:after="120"/>
        <w:rPr>
          <w:rFonts w:ascii="Times New Roman" w:hAnsi="Times New Roman"/>
          <w:iCs/>
          <w:lang w:val="en-GB"/>
        </w:rPr>
      </w:pPr>
      <w:r w:rsidRPr="00212055">
        <w:rPr>
          <w:rFonts w:ascii="Times New Roman" w:hAnsi="Times New Roman"/>
          <w:iCs/>
          <w:lang w:val="en-GB"/>
        </w:rPr>
        <w:t xml:space="preserve">The literature suggests that seagrass species frequently co-exist in mixed beds. In its native range </w:t>
      </w:r>
      <w:r w:rsidRPr="00212055">
        <w:rPr>
          <w:rFonts w:ascii="Times New Roman" w:hAnsi="Times New Roman"/>
          <w:i/>
          <w:iCs/>
          <w:lang w:val="en-GB"/>
        </w:rPr>
        <w:t>Z. japonica</w:t>
      </w:r>
      <w:r w:rsidRPr="00212055">
        <w:rPr>
          <w:rFonts w:ascii="Times New Roman" w:hAnsi="Times New Roman"/>
          <w:iCs/>
          <w:lang w:val="en-GB"/>
        </w:rPr>
        <w:t xml:space="preserve"> co-occurs with a variety of other species including </w:t>
      </w:r>
      <w:r w:rsidRPr="00212055">
        <w:rPr>
          <w:rFonts w:ascii="Times New Roman" w:hAnsi="Times New Roman"/>
          <w:i/>
          <w:iCs/>
          <w:lang w:val="en-GB"/>
        </w:rPr>
        <w:t>Z. marina</w:t>
      </w:r>
      <w:r w:rsidRPr="00212055">
        <w:rPr>
          <w:rFonts w:ascii="Times New Roman" w:hAnsi="Times New Roman"/>
          <w:iCs/>
          <w:lang w:val="en-GB"/>
        </w:rPr>
        <w:t xml:space="preserve">, </w:t>
      </w:r>
      <w:r w:rsidRPr="00212055">
        <w:rPr>
          <w:rFonts w:ascii="Times New Roman" w:hAnsi="Times New Roman"/>
          <w:i/>
          <w:iCs/>
          <w:lang w:val="en-GB"/>
        </w:rPr>
        <w:t xml:space="preserve">Z. </w:t>
      </w:r>
      <w:proofErr w:type="spellStart"/>
      <w:r w:rsidRPr="00212055">
        <w:rPr>
          <w:rFonts w:ascii="Times New Roman" w:hAnsi="Times New Roman"/>
          <w:i/>
          <w:iCs/>
          <w:lang w:val="en-GB"/>
        </w:rPr>
        <w:t>caespitosa</w:t>
      </w:r>
      <w:proofErr w:type="spellEnd"/>
      <w:r w:rsidRPr="00212055">
        <w:rPr>
          <w:rFonts w:ascii="Times New Roman" w:hAnsi="Times New Roman"/>
          <w:iCs/>
          <w:lang w:val="en-GB"/>
        </w:rPr>
        <w:t>,</w:t>
      </w:r>
      <w:r w:rsidRPr="00212055">
        <w:rPr>
          <w:rFonts w:ascii="Times New Roman" w:hAnsi="Times New Roman"/>
          <w:i/>
          <w:iCs/>
          <w:lang w:val="en-GB"/>
        </w:rPr>
        <w:t xml:space="preserve"> Halophila</w:t>
      </w:r>
      <w:r w:rsidRPr="00212055">
        <w:rPr>
          <w:rFonts w:ascii="Times New Roman" w:hAnsi="Times New Roman"/>
          <w:iCs/>
          <w:lang w:val="en-GB"/>
        </w:rPr>
        <w:t xml:space="preserve"> spp., </w:t>
      </w:r>
      <w:proofErr w:type="spellStart"/>
      <w:r w:rsidRPr="00212055">
        <w:rPr>
          <w:rFonts w:ascii="Times New Roman" w:hAnsi="Times New Roman"/>
          <w:i/>
          <w:iCs/>
          <w:lang w:val="en-GB"/>
        </w:rPr>
        <w:t>Cymodocea</w:t>
      </w:r>
      <w:proofErr w:type="spellEnd"/>
      <w:r w:rsidRPr="00212055">
        <w:rPr>
          <w:rFonts w:ascii="Times New Roman" w:hAnsi="Times New Roman"/>
          <w:iCs/>
          <w:lang w:val="en-GB"/>
        </w:rPr>
        <w:t xml:space="preserve"> spp., and </w:t>
      </w:r>
      <w:proofErr w:type="spellStart"/>
      <w:r w:rsidRPr="00212055">
        <w:rPr>
          <w:rFonts w:ascii="Times New Roman" w:hAnsi="Times New Roman"/>
          <w:i/>
          <w:iCs/>
          <w:lang w:val="en-GB"/>
        </w:rPr>
        <w:t>Halodule</w:t>
      </w:r>
      <w:proofErr w:type="spellEnd"/>
      <w:r w:rsidRPr="00212055">
        <w:rPr>
          <w:rFonts w:ascii="Times New Roman" w:hAnsi="Times New Roman"/>
          <w:iCs/>
          <w:lang w:val="en-GB"/>
        </w:rPr>
        <w:t xml:space="preserve"> spp. (Green &amp; Short, 2003; Sugimoto et al., 2017; Jiang et al., 2018; Sudo &amp; Nakaoka, 2020). In these temperate multi-specific seagrass meadows, </w:t>
      </w:r>
      <w:r w:rsidRPr="00212055">
        <w:rPr>
          <w:rFonts w:ascii="Times New Roman" w:hAnsi="Times New Roman"/>
          <w:i/>
          <w:iCs/>
          <w:lang w:val="en-GB"/>
        </w:rPr>
        <w:t>Z. japonica</w:t>
      </w:r>
      <w:r w:rsidRPr="00212055">
        <w:rPr>
          <w:rFonts w:ascii="Times New Roman" w:hAnsi="Times New Roman"/>
          <w:iCs/>
          <w:lang w:val="en-GB"/>
        </w:rPr>
        <w:t xml:space="preserve"> is always found in the uppermost parts of the bed. In N America, at the lower end of its intertidal range, it can co-occur with </w:t>
      </w:r>
      <w:r w:rsidRPr="00212055">
        <w:rPr>
          <w:rFonts w:ascii="Times New Roman" w:hAnsi="Times New Roman"/>
          <w:i/>
          <w:iCs/>
          <w:lang w:val="en-GB"/>
        </w:rPr>
        <w:t>Z. marina</w:t>
      </w:r>
      <w:r w:rsidRPr="00212055">
        <w:rPr>
          <w:rFonts w:ascii="Times New Roman" w:hAnsi="Times New Roman"/>
          <w:iCs/>
          <w:lang w:val="en-GB"/>
        </w:rPr>
        <w:t>; and</w:t>
      </w:r>
      <w:r w:rsidRPr="00212055">
        <w:rPr>
          <w:rFonts w:ascii="Times New Roman" w:hAnsi="Times New Roman"/>
          <w:i/>
          <w:iCs/>
          <w:lang w:val="en-GB"/>
        </w:rPr>
        <w:t xml:space="preserve"> </w:t>
      </w:r>
      <w:r w:rsidRPr="00212055">
        <w:rPr>
          <w:rFonts w:ascii="Times New Roman" w:hAnsi="Times New Roman"/>
          <w:iCs/>
          <w:lang w:val="en-GB"/>
        </w:rPr>
        <w:t xml:space="preserve">at the upper end, occasionally with </w:t>
      </w:r>
      <w:proofErr w:type="spellStart"/>
      <w:r w:rsidRPr="00212055">
        <w:rPr>
          <w:rFonts w:ascii="Times New Roman" w:hAnsi="Times New Roman"/>
          <w:i/>
          <w:iCs/>
          <w:lang w:val="en-GB"/>
        </w:rPr>
        <w:t>Ruppia</w:t>
      </w:r>
      <w:proofErr w:type="spellEnd"/>
      <w:r w:rsidRPr="00212055">
        <w:rPr>
          <w:rFonts w:ascii="Times New Roman" w:hAnsi="Times New Roman"/>
          <w:i/>
          <w:iCs/>
          <w:lang w:val="en-GB"/>
        </w:rPr>
        <w:t xml:space="preserve"> maritima </w:t>
      </w:r>
      <w:r w:rsidRPr="00212055">
        <w:rPr>
          <w:rFonts w:ascii="Times New Roman" w:hAnsi="Times New Roman"/>
          <w:iCs/>
          <w:lang w:val="en-GB"/>
        </w:rPr>
        <w:t xml:space="preserve">(Harrison &amp; Bigley, 1982). Similarly, in Europe </w:t>
      </w:r>
      <w:r w:rsidRPr="00212055">
        <w:rPr>
          <w:rFonts w:ascii="Times New Roman" w:hAnsi="Times New Roman"/>
          <w:i/>
          <w:iCs/>
          <w:lang w:val="en-GB"/>
        </w:rPr>
        <w:t xml:space="preserve">Z. </w:t>
      </w:r>
      <w:proofErr w:type="spellStart"/>
      <w:r w:rsidRPr="00212055">
        <w:rPr>
          <w:rFonts w:ascii="Times New Roman" w:hAnsi="Times New Roman"/>
          <w:i/>
          <w:iCs/>
          <w:lang w:val="en-GB"/>
        </w:rPr>
        <w:t>noltei</w:t>
      </w:r>
      <w:proofErr w:type="spellEnd"/>
      <w:r w:rsidRPr="00212055">
        <w:rPr>
          <w:rFonts w:ascii="Times New Roman" w:hAnsi="Times New Roman"/>
          <w:iCs/>
          <w:lang w:val="en-GB"/>
        </w:rPr>
        <w:t xml:space="preserve"> is found in mixed beds with </w:t>
      </w:r>
      <w:r w:rsidRPr="00212055">
        <w:rPr>
          <w:rFonts w:ascii="Times New Roman" w:hAnsi="Times New Roman"/>
          <w:i/>
          <w:iCs/>
          <w:lang w:val="en-GB"/>
        </w:rPr>
        <w:t>Z. marina</w:t>
      </w:r>
      <w:r w:rsidRPr="00212055">
        <w:rPr>
          <w:rFonts w:ascii="Times New Roman" w:hAnsi="Times New Roman"/>
          <w:iCs/>
          <w:lang w:val="en-GB"/>
        </w:rPr>
        <w:t xml:space="preserve">, </w:t>
      </w:r>
      <w:r w:rsidRPr="00212055">
        <w:rPr>
          <w:rFonts w:ascii="Times New Roman" w:hAnsi="Times New Roman"/>
          <w:i/>
          <w:iCs/>
          <w:lang w:val="en-GB"/>
        </w:rPr>
        <w:t>R. maritima</w:t>
      </w:r>
      <w:r w:rsidRPr="00212055">
        <w:rPr>
          <w:rFonts w:ascii="Times New Roman" w:hAnsi="Times New Roman"/>
          <w:iCs/>
          <w:lang w:val="en-GB"/>
        </w:rPr>
        <w:t xml:space="preserve"> and</w:t>
      </w:r>
      <w:r w:rsidRPr="001F6043">
        <w:rPr>
          <w:rFonts w:ascii="Times New Roman" w:hAnsi="Times New Roman"/>
          <w:iCs/>
          <w:lang w:val="en-GB"/>
        </w:rPr>
        <w:t xml:space="preserve"> </w:t>
      </w:r>
      <w:proofErr w:type="spellStart"/>
      <w:r w:rsidRPr="001F6043">
        <w:rPr>
          <w:rFonts w:ascii="Times New Roman" w:hAnsi="Times New Roman"/>
          <w:i/>
          <w:iCs/>
          <w:lang w:val="en-GB"/>
        </w:rPr>
        <w:lastRenderedPageBreak/>
        <w:t>Cymodocea</w:t>
      </w:r>
      <w:proofErr w:type="spellEnd"/>
      <w:r w:rsidRPr="001F6043">
        <w:rPr>
          <w:rFonts w:ascii="Times New Roman" w:hAnsi="Times New Roman"/>
          <w:i/>
          <w:iCs/>
          <w:lang w:val="en-GB"/>
        </w:rPr>
        <w:t xml:space="preserve"> nodosa</w:t>
      </w:r>
      <w:r w:rsidRPr="001F6043">
        <w:rPr>
          <w:rFonts w:ascii="Times New Roman" w:hAnsi="Times New Roman"/>
          <w:iCs/>
          <w:lang w:val="en-GB"/>
        </w:rPr>
        <w:t xml:space="preserve"> (</w:t>
      </w:r>
      <w:proofErr w:type="spellStart"/>
      <w:r w:rsidRPr="001F6043">
        <w:rPr>
          <w:rFonts w:ascii="Times New Roman" w:hAnsi="Times New Roman"/>
          <w:iCs/>
          <w:lang w:val="en-GB"/>
        </w:rPr>
        <w:t>Ceccherelli</w:t>
      </w:r>
      <w:proofErr w:type="spellEnd"/>
      <w:r w:rsidRPr="001F6043">
        <w:rPr>
          <w:rFonts w:ascii="Times New Roman" w:hAnsi="Times New Roman"/>
          <w:iCs/>
          <w:lang w:val="en-GB"/>
        </w:rPr>
        <w:t xml:space="preserve"> &amp; Campo, 2002; Green &amp; Short, 2003), co</w:t>
      </w:r>
      <w:r w:rsidR="00FE0AF1">
        <w:rPr>
          <w:rFonts w:ascii="Times New Roman" w:hAnsi="Times New Roman"/>
          <w:iCs/>
          <w:lang w:val="en-GB"/>
        </w:rPr>
        <w:t>n</w:t>
      </w:r>
      <w:r w:rsidRPr="001F6043">
        <w:rPr>
          <w:rFonts w:ascii="Times New Roman" w:hAnsi="Times New Roman"/>
          <w:iCs/>
          <w:lang w:val="en-GB"/>
        </w:rPr>
        <w:t xml:space="preserve">firming again the similarities between </w:t>
      </w:r>
      <w:r w:rsidRPr="001F6043">
        <w:rPr>
          <w:rFonts w:ascii="Times New Roman" w:hAnsi="Times New Roman"/>
          <w:i/>
          <w:iCs/>
          <w:lang w:val="en-GB"/>
        </w:rPr>
        <w:t>Z. japonica</w:t>
      </w:r>
      <w:r w:rsidRPr="001F6043">
        <w:rPr>
          <w:rFonts w:ascii="Times New Roman" w:hAnsi="Times New Roman"/>
          <w:iCs/>
          <w:lang w:val="en-GB"/>
        </w:rPr>
        <w:t xml:space="preserve"> and </w:t>
      </w:r>
      <w:r w:rsidRPr="001F6043">
        <w:rPr>
          <w:rFonts w:ascii="Times New Roman" w:hAnsi="Times New Roman"/>
          <w:i/>
          <w:iCs/>
          <w:lang w:val="en-GB"/>
        </w:rPr>
        <w:t xml:space="preserve">Z. </w:t>
      </w:r>
      <w:proofErr w:type="spellStart"/>
      <w:r w:rsidRPr="001F6043">
        <w:rPr>
          <w:rFonts w:ascii="Times New Roman" w:hAnsi="Times New Roman"/>
          <w:i/>
          <w:iCs/>
          <w:lang w:val="en-GB"/>
        </w:rPr>
        <w:t>noltei</w:t>
      </w:r>
      <w:proofErr w:type="spellEnd"/>
      <w:r w:rsidRPr="001F6043">
        <w:rPr>
          <w:rFonts w:ascii="Times New Roman" w:hAnsi="Times New Roman"/>
          <w:iCs/>
          <w:lang w:val="en-GB"/>
        </w:rPr>
        <w:t>.</w:t>
      </w:r>
    </w:p>
    <w:p w14:paraId="2D583F31" w14:textId="77777777" w:rsidR="00212055" w:rsidRPr="00212055" w:rsidRDefault="00212055" w:rsidP="00B71512">
      <w:pPr>
        <w:snapToGrid w:val="0"/>
        <w:spacing w:after="120"/>
        <w:rPr>
          <w:rFonts w:ascii="Times New Roman" w:hAnsi="Times New Roman"/>
          <w:lang w:val="en-GB"/>
        </w:rPr>
      </w:pPr>
      <w:r w:rsidRPr="00212055">
        <w:rPr>
          <w:rFonts w:ascii="Times New Roman" w:hAnsi="Times New Roman"/>
          <w:lang w:val="en-US"/>
        </w:rPr>
        <w:t xml:space="preserve">With regards to hybridization, </w:t>
      </w:r>
      <w:r w:rsidRPr="00212055">
        <w:rPr>
          <w:rFonts w:ascii="Times New Roman" w:hAnsi="Times New Roman"/>
          <w:i/>
          <w:lang w:val="en-US"/>
        </w:rPr>
        <w:t>Zostera marina</w:t>
      </w:r>
      <w:r w:rsidRPr="00212055">
        <w:rPr>
          <w:rFonts w:ascii="Times New Roman" w:hAnsi="Times New Roman"/>
          <w:lang w:val="en-US"/>
        </w:rPr>
        <w:t xml:space="preserve"> is known to hybridize with </w:t>
      </w:r>
      <w:r w:rsidRPr="00212055">
        <w:rPr>
          <w:rFonts w:ascii="Times New Roman" w:hAnsi="Times New Roman"/>
          <w:i/>
          <w:lang w:val="en-US"/>
        </w:rPr>
        <w:t xml:space="preserve">Z. </w:t>
      </w:r>
      <w:proofErr w:type="spellStart"/>
      <w:r w:rsidRPr="00212055">
        <w:rPr>
          <w:rFonts w:ascii="Times New Roman" w:hAnsi="Times New Roman"/>
          <w:i/>
          <w:lang w:val="en-US"/>
        </w:rPr>
        <w:t>pacifica</w:t>
      </w:r>
      <w:proofErr w:type="spellEnd"/>
      <w:r w:rsidRPr="00212055">
        <w:rPr>
          <w:rFonts w:ascii="Times New Roman" w:hAnsi="Times New Roman"/>
          <w:lang w:val="en-US"/>
        </w:rPr>
        <w:t xml:space="preserve"> (Olsen et al., 2014) and hybridization </w:t>
      </w:r>
      <w:r w:rsidRPr="00212055">
        <w:rPr>
          <w:rFonts w:ascii="Times New Roman" w:hAnsi="Times New Roman"/>
          <w:lang w:val="en-GB"/>
        </w:rPr>
        <w:t xml:space="preserve">is very common in seagrasses generally (Daru &amp; </w:t>
      </w:r>
      <w:proofErr w:type="spellStart"/>
      <w:r w:rsidRPr="00212055">
        <w:rPr>
          <w:rFonts w:ascii="Times New Roman" w:hAnsi="Times New Roman"/>
          <w:lang w:val="en-GB"/>
        </w:rPr>
        <w:t>Yessoufou</w:t>
      </w:r>
      <w:proofErr w:type="spellEnd"/>
      <w:r w:rsidRPr="00212055">
        <w:rPr>
          <w:rFonts w:ascii="Times New Roman" w:hAnsi="Times New Roman"/>
          <w:lang w:val="en-GB"/>
        </w:rPr>
        <w:t xml:space="preserve">, 2016). Thus, there is a high risk that </w:t>
      </w:r>
      <w:r w:rsidRPr="00212055">
        <w:rPr>
          <w:rFonts w:ascii="Times New Roman" w:hAnsi="Times New Roman"/>
          <w:i/>
          <w:lang w:val="en-GB"/>
        </w:rPr>
        <w:t>Z. japonica</w:t>
      </w:r>
      <w:r w:rsidRPr="00212055">
        <w:rPr>
          <w:rFonts w:ascii="Times New Roman" w:hAnsi="Times New Roman"/>
          <w:lang w:val="en-GB"/>
        </w:rPr>
        <w:t xml:space="preserve"> could hybridise with </w:t>
      </w:r>
      <w:r w:rsidRPr="00212055">
        <w:rPr>
          <w:rFonts w:ascii="Times New Roman" w:hAnsi="Times New Roman"/>
          <w:i/>
          <w:lang w:val="en-GB"/>
        </w:rPr>
        <w:t xml:space="preserve">Z. </w:t>
      </w:r>
      <w:proofErr w:type="spellStart"/>
      <w:r w:rsidR="00ED5531" w:rsidRPr="00212055">
        <w:rPr>
          <w:rFonts w:ascii="Times New Roman" w:hAnsi="Times New Roman"/>
          <w:i/>
          <w:lang w:val="en-GB"/>
        </w:rPr>
        <w:t>noltei</w:t>
      </w:r>
      <w:proofErr w:type="spellEnd"/>
      <w:r w:rsidR="00ED5531" w:rsidRPr="00212055">
        <w:rPr>
          <w:rFonts w:ascii="Times New Roman" w:hAnsi="Times New Roman"/>
          <w:lang w:val="en-GB"/>
        </w:rPr>
        <w:t>,</w:t>
      </w:r>
      <w:r w:rsidRPr="00212055">
        <w:rPr>
          <w:rFonts w:ascii="Times New Roman" w:hAnsi="Times New Roman"/>
          <w:lang w:val="en-GB"/>
        </w:rPr>
        <w:t xml:space="preserve"> especially considering their close relatedness and identical chromosome number (12) (Tanaka et al., 2003). This would directly affect the genetic diversity and fitness of the native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populations. Such hybridization could </w:t>
      </w:r>
      <w:r w:rsidR="00B71512">
        <w:rPr>
          <w:rFonts w:ascii="Times New Roman" w:hAnsi="Times New Roman"/>
          <w:lang w:val="en-GB"/>
        </w:rPr>
        <w:t xml:space="preserve">result in maladaptation and </w:t>
      </w:r>
      <w:r w:rsidRPr="00212055">
        <w:rPr>
          <w:rFonts w:ascii="Times New Roman" w:hAnsi="Times New Roman"/>
          <w:lang w:val="en-GB"/>
        </w:rPr>
        <w:t>seriously undermine restoration efforts</w:t>
      </w:r>
      <w:r w:rsidR="00B71512">
        <w:rPr>
          <w:rFonts w:ascii="Times New Roman" w:hAnsi="Times New Roman"/>
          <w:lang w:val="en-GB"/>
        </w:rPr>
        <w:t>; on the other hand, it could</w:t>
      </w:r>
      <w:r w:rsidR="00B71512" w:rsidRPr="00B71512">
        <w:rPr>
          <w:rFonts w:ascii="Times New Roman" w:hAnsi="Times New Roman"/>
          <w:lang w:val="en-GB"/>
        </w:rPr>
        <w:t xml:space="preserve"> enhance the survival and longevity of t</w:t>
      </w:r>
      <w:r w:rsidR="001324F8">
        <w:rPr>
          <w:rFonts w:ascii="Times New Roman" w:hAnsi="Times New Roman"/>
          <w:lang w:val="en-GB"/>
        </w:rPr>
        <w:t>he mixed</w:t>
      </w:r>
      <w:r w:rsidR="00B71512" w:rsidRPr="00B71512">
        <w:rPr>
          <w:rFonts w:ascii="Times New Roman" w:hAnsi="Times New Roman"/>
          <w:lang w:val="en-GB"/>
        </w:rPr>
        <w:t xml:space="preserve"> meadows</w:t>
      </w:r>
      <w:r w:rsidR="00B71512">
        <w:rPr>
          <w:rFonts w:ascii="Times New Roman" w:hAnsi="Times New Roman"/>
          <w:lang w:val="en-GB"/>
        </w:rPr>
        <w:t>, particularly if the donor (i.e.</w:t>
      </w:r>
      <w:r w:rsidR="00204FCE">
        <w:rPr>
          <w:rFonts w:ascii="Times New Roman" w:hAnsi="Times New Roman"/>
          <w:lang w:val="en-GB"/>
        </w:rPr>
        <w:t>,</w:t>
      </w:r>
      <w:r w:rsidR="00B71512">
        <w:rPr>
          <w:rFonts w:ascii="Times New Roman" w:hAnsi="Times New Roman"/>
          <w:lang w:val="en-GB"/>
        </w:rPr>
        <w:t xml:space="preserve"> invasive) populations happen to include </w:t>
      </w:r>
      <w:r w:rsidR="00B71512" w:rsidRPr="00B71512">
        <w:rPr>
          <w:rFonts w:ascii="Times New Roman" w:hAnsi="Times New Roman"/>
          <w:lang w:val="en-GB"/>
        </w:rPr>
        <w:t>“future climate-adapted” genotypes</w:t>
      </w:r>
      <w:r w:rsidR="00B71512">
        <w:rPr>
          <w:rFonts w:ascii="Times New Roman" w:hAnsi="Times New Roman"/>
          <w:lang w:val="en-GB"/>
        </w:rPr>
        <w:t xml:space="preserve"> (Pazzaglia et al., 2021).</w:t>
      </w:r>
    </w:p>
    <w:p w14:paraId="2D7D110B" w14:textId="77777777" w:rsidR="00212055" w:rsidRPr="00212055" w:rsidRDefault="00212055" w:rsidP="00212055">
      <w:pPr>
        <w:snapToGrid w:val="0"/>
        <w:spacing w:after="120"/>
        <w:rPr>
          <w:rFonts w:ascii="Times New Roman" w:hAnsi="Times New Roman"/>
          <w:lang w:val="en-GB"/>
        </w:rPr>
      </w:pPr>
      <w:r w:rsidRPr="00212055">
        <w:rPr>
          <w:rFonts w:ascii="Times New Roman" w:hAnsi="Times New Roman"/>
          <w:lang w:val="en-GB"/>
        </w:rPr>
        <w:t xml:space="preserve">In its native and non-native range, </w:t>
      </w:r>
      <w:r w:rsidRPr="00212055">
        <w:rPr>
          <w:rFonts w:ascii="Times New Roman" w:hAnsi="Times New Roman"/>
          <w:i/>
          <w:lang w:val="en-GB"/>
        </w:rPr>
        <w:t>Z. japonica</w:t>
      </w:r>
      <w:r w:rsidRPr="00212055">
        <w:rPr>
          <w:rFonts w:ascii="Times New Roman" w:hAnsi="Times New Roman"/>
          <w:lang w:val="en-GB"/>
        </w:rPr>
        <w:t xml:space="preserve"> has suffered from the wasting disease caused by the endophytic protist </w:t>
      </w:r>
      <w:proofErr w:type="spellStart"/>
      <w:r w:rsidRPr="00212055">
        <w:rPr>
          <w:rFonts w:ascii="Times New Roman" w:hAnsi="Times New Roman"/>
          <w:i/>
          <w:lang w:val="en-GB"/>
        </w:rPr>
        <w:t>Labyrinthula</w:t>
      </w:r>
      <w:proofErr w:type="spellEnd"/>
      <w:r w:rsidRPr="00212055">
        <w:rPr>
          <w:rFonts w:ascii="Times New Roman" w:hAnsi="Times New Roman"/>
          <w:i/>
          <w:lang w:val="en-GB"/>
        </w:rPr>
        <w:t xml:space="preserve"> </w:t>
      </w:r>
      <w:proofErr w:type="spellStart"/>
      <w:r w:rsidRPr="00212055">
        <w:rPr>
          <w:rFonts w:ascii="Times New Roman" w:hAnsi="Times New Roman"/>
          <w:i/>
          <w:lang w:val="en-GB"/>
        </w:rPr>
        <w:t>zosterae</w:t>
      </w:r>
      <w:proofErr w:type="spellEnd"/>
      <w:r w:rsidRPr="00212055">
        <w:rPr>
          <w:rFonts w:ascii="Times New Roman" w:hAnsi="Times New Roman"/>
          <w:lang w:val="en-GB"/>
        </w:rPr>
        <w:t xml:space="preserve">, which is considered responsible for the world’s largest losses of the seagrass </w:t>
      </w:r>
      <w:r w:rsidRPr="00212055">
        <w:rPr>
          <w:rFonts w:ascii="Times New Roman" w:hAnsi="Times New Roman"/>
          <w:i/>
          <w:lang w:val="en-GB"/>
        </w:rPr>
        <w:t xml:space="preserve">Zostera marina </w:t>
      </w:r>
      <w:r w:rsidRPr="00212055">
        <w:rPr>
          <w:rFonts w:ascii="Times New Roman" w:hAnsi="Times New Roman"/>
          <w:lang w:val="en-GB"/>
        </w:rPr>
        <w:t xml:space="preserve">(Moore &amp; Short, 2006; Bockelmann et al., 2013), and the </w:t>
      </w:r>
      <w:proofErr w:type="spellStart"/>
      <w:r w:rsidRPr="00212055">
        <w:rPr>
          <w:rFonts w:ascii="Times New Roman" w:hAnsi="Times New Roman"/>
          <w:lang w:val="en-GB"/>
        </w:rPr>
        <w:t>phytomyxid</w:t>
      </w:r>
      <w:proofErr w:type="spellEnd"/>
      <w:r w:rsidRPr="00212055">
        <w:rPr>
          <w:rFonts w:ascii="Times New Roman" w:hAnsi="Times New Roman"/>
          <w:lang w:val="en-GB"/>
        </w:rPr>
        <w:t xml:space="preserve"> pathogen </w:t>
      </w:r>
      <w:proofErr w:type="spellStart"/>
      <w:r w:rsidRPr="00212055">
        <w:rPr>
          <w:rFonts w:ascii="Times New Roman" w:hAnsi="Times New Roman"/>
          <w:i/>
          <w:lang w:val="en-GB"/>
        </w:rPr>
        <w:t>Plasmodiophora</w:t>
      </w:r>
      <w:proofErr w:type="spellEnd"/>
      <w:r w:rsidRPr="00212055">
        <w:rPr>
          <w:rFonts w:ascii="Times New Roman" w:hAnsi="Times New Roman"/>
          <w:i/>
          <w:lang w:val="en-GB"/>
        </w:rPr>
        <w:t xml:space="preserve"> </w:t>
      </w:r>
      <w:proofErr w:type="spellStart"/>
      <w:r w:rsidRPr="00212055">
        <w:rPr>
          <w:rFonts w:ascii="Times New Roman" w:hAnsi="Times New Roman"/>
          <w:i/>
          <w:lang w:val="en-GB"/>
        </w:rPr>
        <w:t>bicaudata</w:t>
      </w:r>
      <w:proofErr w:type="spellEnd"/>
      <w:r w:rsidRPr="00212055">
        <w:rPr>
          <w:rFonts w:ascii="Times New Roman" w:hAnsi="Times New Roman"/>
          <w:i/>
          <w:lang w:val="en-GB"/>
        </w:rPr>
        <w:t xml:space="preserve"> </w:t>
      </w:r>
      <w:r w:rsidRPr="00212055">
        <w:rPr>
          <w:rFonts w:ascii="Times New Roman" w:hAnsi="Times New Roman"/>
          <w:lang w:val="en-GB"/>
        </w:rPr>
        <w:t>(Sullivan et al., 2018)</w:t>
      </w:r>
      <w:r w:rsidRPr="00212055">
        <w:rPr>
          <w:rFonts w:ascii="Times New Roman" w:hAnsi="Times New Roman"/>
          <w:i/>
          <w:lang w:val="en-GB"/>
        </w:rPr>
        <w:t xml:space="preserve">. </w:t>
      </w:r>
      <w:r w:rsidRPr="00212055">
        <w:rPr>
          <w:rFonts w:ascii="Times New Roman" w:hAnsi="Times New Roman"/>
          <w:lang w:val="en-GB"/>
        </w:rPr>
        <w:t xml:space="preserve">However, these diseases are already present in European populations of </w:t>
      </w:r>
      <w:r w:rsidRPr="00212055">
        <w:rPr>
          <w:rFonts w:ascii="Times New Roman" w:hAnsi="Times New Roman"/>
          <w:i/>
          <w:lang w:val="en-GB"/>
        </w:rPr>
        <w:t>Z. marina</w:t>
      </w:r>
      <w:r w:rsidRPr="00212055">
        <w:rPr>
          <w:rFonts w:ascii="Times New Roman" w:hAnsi="Times New Roman"/>
          <w:lang w:val="en-GB"/>
        </w:rPr>
        <w:t xml:space="preserve"> and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so any additional impact from new introductions alongside </w:t>
      </w:r>
      <w:r w:rsidRPr="00212055">
        <w:rPr>
          <w:rFonts w:ascii="Times New Roman" w:hAnsi="Times New Roman"/>
          <w:i/>
          <w:lang w:val="en-GB"/>
        </w:rPr>
        <w:t>Z. japonica</w:t>
      </w:r>
      <w:r w:rsidRPr="00212055">
        <w:rPr>
          <w:rFonts w:ascii="Times New Roman" w:hAnsi="Times New Roman"/>
          <w:lang w:val="en-GB"/>
        </w:rPr>
        <w:t xml:space="preserve"> is likely to be marginal (Garcias-Bonet et al., 2011; Sullivan et al., 2018).</w:t>
      </w:r>
    </w:p>
    <w:p w14:paraId="3203AF75" w14:textId="6CDD0674" w:rsidR="00212055" w:rsidRPr="00212055" w:rsidRDefault="00212055" w:rsidP="00212055">
      <w:pPr>
        <w:snapToGrid w:val="0"/>
        <w:spacing w:after="120"/>
        <w:rPr>
          <w:rFonts w:ascii="Times New Roman" w:hAnsi="Times New Roman"/>
          <w:lang w:val="en-US"/>
        </w:rPr>
      </w:pPr>
      <w:r w:rsidRPr="00212055">
        <w:rPr>
          <w:rFonts w:ascii="Times New Roman" w:hAnsi="Times New Roman"/>
          <w:lang w:val="en-US"/>
        </w:rPr>
        <w:t xml:space="preserve">Climate change may facilitate expansion of </w:t>
      </w:r>
      <w:r w:rsidRPr="00212055">
        <w:rPr>
          <w:rFonts w:ascii="Times New Roman" w:hAnsi="Times New Roman"/>
          <w:i/>
          <w:lang w:val="en-US"/>
        </w:rPr>
        <w:t>Z. japonica</w:t>
      </w:r>
      <w:r w:rsidRPr="00212055">
        <w:rPr>
          <w:rFonts w:ascii="Times New Roman" w:hAnsi="Times New Roman"/>
          <w:lang w:val="en-US"/>
        </w:rPr>
        <w:t xml:space="preserve"> northward through both increased fitness and the ability to out-compete </w:t>
      </w:r>
      <w:r w:rsidRPr="00212055">
        <w:rPr>
          <w:rFonts w:ascii="Times New Roman" w:hAnsi="Times New Roman"/>
          <w:i/>
          <w:lang w:val="en-US"/>
        </w:rPr>
        <w:t xml:space="preserve">Z. </w:t>
      </w:r>
      <w:r w:rsidR="00B1046A" w:rsidRPr="00212055">
        <w:rPr>
          <w:rFonts w:ascii="Times New Roman" w:hAnsi="Times New Roman"/>
          <w:i/>
          <w:lang w:val="en-US"/>
        </w:rPr>
        <w:t>marina,</w:t>
      </w:r>
      <w:r w:rsidRPr="00212055">
        <w:rPr>
          <w:rFonts w:ascii="Times New Roman" w:hAnsi="Times New Roman"/>
          <w:lang w:val="en-US"/>
        </w:rPr>
        <w:t xml:space="preserve"> but this would also apply to the native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Pr="00212055">
        <w:rPr>
          <w:rFonts w:ascii="Times New Roman" w:hAnsi="Times New Roman"/>
          <w:lang w:val="en-US"/>
        </w:rPr>
        <w:t xml:space="preserve"> as they have similar temperature and desiccation tolerances. Massa et al. (2008) predict a retraction of </w:t>
      </w:r>
      <w:r w:rsidRPr="00212055">
        <w:rPr>
          <w:rFonts w:ascii="Times New Roman" w:hAnsi="Times New Roman"/>
          <w:i/>
          <w:lang w:val="en-US"/>
        </w:rPr>
        <w:t xml:space="preserve">Z. </w:t>
      </w:r>
      <w:proofErr w:type="spellStart"/>
      <w:r w:rsidRPr="00212055">
        <w:rPr>
          <w:rFonts w:ascii="Times New Roman" w:hAnsi="Times New Roman"/>
          <w:i/>
          <w:lang w:val="en-US"/>
        </w:rPr>
        <w:t>noltei</w:t>
      </w:r>
      <w:r w:rsidRPr="00212055">
        <w:rPr>
          <w:rFonts w:ascii="Times New Roman" w:hAnsi="Times New Roman"/>
          <w:lang w:val="en-US"/>
        </w:rPr>
        <w:t>’s</w:t>
      </w:r>
      <w:proofErr w:type="spellEnd"/>
      <w:r w:rsidRPr="00212055">
        <w:rPr>
          <w:rFonts w:ascii="Times New Roman" w:hAnsi="Times New Roman"/>
          <w:lang w:val="en-US"/>
        </w:rPr>
        <w:t xml:space="preserve"> range in the Mediterranean due to rising temperatures in the exposed intertidal zone, above its sub-lethal limit of 38</w:t>
      </w:r>
      <w:r w:rsidRPr="00212055">
        <w:rPr>
          <w:rFonts w:ascii="Times New Roman" w:hAnsi="Times New Roman"/>
          <w:vertAlign w:val="superscript"/>
          <w:lang w:val="en-US"/>
        </w:rPr>
        <w:t>o</w:t>
      </w:r>
      <w:r w:rsidRPr="00212055">
        <w:rPr>
          <w:rFonts w:ascii="Times New Roman" w:hAnsi="Times New Roman"/>
          <w:lang w:val="en-US"/>
        </w:rPr>
        <w:t xml:space="preserve"> C, again this is likely to apply equally to </w:t>
      </w:r>
      <w:r w:rsidRPr="00212055">
        <w:rPr>
          <w:rFonts w:ascii="Times New Roman" w:hAnsi="Times New Roman"/>
          <w:i/>
          <w:lang w:val="en-US"/>
        </w:rPr>
        <w:t>Z. japonica</w:t>
      </w:r>
      <w:r w:rsidRPr="00212055">
        <w:rPr>
          <w:rFonts w:ascii="Times New Roman" w:hAnsi="Times New Roman"/>
          <w:lang w:val="en-US"/>
        </w:rPr>
        <w:t>.</w:t>
      </w:r>
    </w:p>
    <w:p w14:paraId="526EFAE3" w14:textId="77777777" w:rsidR="00212055" w:rsidRPr="00544873"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3F8EDBD3" w14:textId="77777777" w:rsidTr="002156DD">
        <w:tc>
          <w:tcPr>
            <w:tcW w:w="9212" w:type="dxa"/>
            <w:shd w:val="clear" w:color="auto" w:fill="auto"/>
          </w:tcPr>
          <w:p w14:paraId="069BB913" w14:textId="77777777" w:rsidR="00212055" w:rsidRPr="00212055" w:rsidRDefault="00212055" w:rsidP="00212055">
            <w:pPr>
              <w:snapToGrid w:val="0"/>
              <w:spacing w:after="120" w:line="240" w:lineRule="auto"/>
              <w:rPr>
                <w:rFonts w:ascii="Times New Roman" w:hAnsi="Times New Roman"/>
                <w:b/>
                <w:lang w:val="en-US"/>
              </w:rPr>
            </w:pPr>
            <w:r w:rsidRPr="00212055">
              <w:rPr>
                <w:rFonts w:ascii="Times New Roman" w:hAnsi="Times New Roman"/>
                <w:b/>
                <w:lang w:val="en-US"/>
              </w:rPr>
              <w:t xml:space="preserve">Qu. 4.4. How important is decline in conservation value </w:t>
            </w:r>
            <w:proofErr w:type="gramStart"/>
            <w:r w:rsidRPr="00212055">
              <w:rPr>
                <w:rFonts w:ascii="Times New Roman" w:hAnsi="Times New Roman"/>
                <w:b/>
                <w:lang w:val="en-US"/>
              </w:rPr>
              <w:t>with regard to</w:t>
            </w:r>
            <w:proofErr w:type="gramEnd"/>
            <w:r w:rsidRPr="00212055">
              <w:rPr>
                <w:rFonts w:ascii="Times New Roman" w:hAnsi="Times New Roman"/>
                <w:b/>
                <w:lang w:val="en-US"/>
              </w:rPr>
              <w:t xml:space="preserve"> European and national nature conservation legislation caused by the organism currently in the risk assessment area? </w:t>
            </w:r>
          </w:p>
          <w:p w14:paraId="1F17C2E1" w14:textId="77777777" w:rsidR="00212055" w:rsidRPr="00212055" w:rsidRDefault="00212055" w:rsidP="00212055">
            <w:pPr>
              <w:suppressAutoHyphens/>
              <w:spacing w:after="120" w:line="240" w:lineRule="auto"/>
              <w:jc w:val="both"/>
              <w:rPr>
                <w:rFonts w:ascii="Times New Roman" w:eastAsia="Times New Roman" w:hAnsi="Times New Roman"/>
                <w:lang w:val="en-GB" w:eastAsia="ar-SA"/>
              </w:rPr>
            </w:pPr>
            <w:r w:rsidRPr="00212055">
              <w:rPr>
                <w:rFonts w:ascii="Times New Roman" w:eastAsia="Times New Roman" w:hAnsi="Times New Roman"/>
                <w:lang w:val="en-GB" w:eastAsia="ar-SA"/>
              </w:rPr>
              <w:t xml:space="preserve">including the following elements: </w:t>
            </w:r>
          </w:p>
          <w:p w14:paraId="6D9BF552" w14:textId="77777777" w:rsidR="00212055" w:rsidRPr="00212055" w:rsidRDefault="00212055" w:rsidP="00212055">
            <w:pPr>
              <w:numPr>
                <w:ilvl w:val="0"/>
                <w:numId w:val="16"/>
              </w:numPr>
              <w:suppressAutoHyphens/>
              <w:spacing w:after="120" w:line="240" w:lineRule="auto"/>
              <w:contextualSpacing/>
              <w:rPr>
                <w:rFonts w:ascii="Times New Roman" w:eastAsia="Times New Roman" w:hAnsi="Times New Roman"/>
                <w:lang w:val="en-GB"/>
              </w:rPr>
            </w:pPr>
            <w:r w:rsidRPr="00212055">
              <w:rPr>
                <w:rFonts w:ascii="Times New Roman" w:eastAsia="Times New Roman" w:hAnsi="Times New Roman"/>
                <w:lang w:val="en-GB"/>
              </w:rPr>
              <w:t xml:space="preserve">native species impacted, including red list species, endemic species and species listed in the Birds and Habitats </w:t>
            </w:r>
            <w:proofErr w:type="gramStart"/>
            <w:r w:rsidRPr="00212055">
              <w:rPr>
                <w:rFonts w:ascii="Times New Roman" w:eastAsia="Times New Roman" w:hAnsi="Times New Roman"/>
                <w:lang w:val="en-GB"/>
              </w:rPr>
              <w:t>directives</w:t>
            </w:r>
            <w:proofErr w:type="gramEnd"/>
          </w:p>
          <w:p w14:paraId="131F44DA" w14:textId="77777777" w:rsidR="00212055" w:rsidRPr="00212055" w:rsidRDefault="00212055" w:rsidP="00212055">
            <w:pPr>
              <w:numPr>
                <w:ilvl w:val="0"/>
                <w:numId w:val="16"/>
              </w:numPr>
              <w:suppressAutoHyphens/>
              <w:spacing w:after="120" w:line="240" w:lineRule="auto"/>
              <w:contextualSpacing/>
              <w:rPr>
                <w:rFonts w:ascii="Times New Roman" w:eastAsia="Times New Roman" w:hAnsi="Times New Roman"/>
                <w:lang w:val="en-GB"/>
              </w:rPr>
            </w:pPr>
            <w:r w:rsidRPr="00212055">
              <w:rPr>
                <w:rFonts w:ascii="Times New Roman" w:eastAsia="Times New Roman" w:hAnsi="Times New Roman"/>
                <w:lang w:val="en-GB"/>
              </w:rPr>
              <w:t xml:space="preserve">protected sites impacted, </w:t>
            </w:r>
            <w:proofErr w:type="gramStart"/>
            <w:r w:rsidRPr="00212055">
              <w:rPr>
                <w:rFonts w:ascii="Times New Roman" w:eastAsia="Times New Roman" w:hAnsi="Times New Roman"/>
                <w:lang w:val="en-GB"/>
              </w:rPr>
              <w:t>in particular Natura</w:t>
            </w:r>
            <w:proofErr w:type="gramEnd"/>
            <w:r w:rsidRPr="00212055">
              <w:rPr>
                <w:rFonts w:ascii="Times New Roman" w:eastAsia="Times New Roman" w:hAnsi="Times New Roman"/>
                <w:lang w:val="en-GB"/>
              </w:rPr>
              <w:t xml:space="preserve"> 2000</w:t>
            </w:r>
          </w:p>
          <w:p w14:paraId="31A10EA0" w14:textId="77777777" w:rsidR="00212055" w:rsidRPr="00212055" w:rsidRDefault="00212055" w:rsidP="00212055">
            <w:pPr>
              <w:numPr>
                <w:ilvl w:val="0"/>
                <w:numId w:val="16"/>
              </w:numPr>
              <w:suppressAutoHyphens/>
              <w:spacing w:after="120" w:line="240" w:lineRule="auto"/>
              <w:contextualSpacing/>
              <w:rPr>
                <w:rFonts w:ascii="Times New Roman" w:eastAsia="Times New Roman" w:hAnsi="Times New Roman"/>
                <w:lang w:val="en-GB"/>
              </w:rPr>
            </w:pPr>
            <w:r w:rsidRPr="00212055">
              <w:rPr>
                <w:rFonts w:ascii="Times New Roman" w:eastAsia="Times New Roman" w:hAnsi="Times New Roman"/>
                <w:lang w:val="en-GB"/>
              </w:rPr>
              <w:t xml:space="preserve">habitats impacted, in particular habitats listed in the Habitats Directive, or red list </w:t>
            </w:r>
            <w:proofErr w:type="gramStart"/>
            <w:r w:rsidRPr="00212055">
              <w:rPr>
                <w:rFonts w:ascii="Times New Roman" w:eastAsia="Times New Roman" w:hAnsi="Times New Roman"/>
                <w:lang w:val="en-GB"/>
              </w:rPr>
              <w:t>habitats</w:t>
            </w:r>
            <w:proofErr w:type="gramEnd"/>
          </w:p>
          <w:p w14:paraId="0ABAE925" w14:textId="77777777" w:rsidR="00212055" w:rsidRPr="00212055" w:rsidRDefault="00212055" w:rsidP="00212055">
            <w:pPr>
              <w:numPr>
                <w:ilvl w:val="0"/>
                <w:numId w:val="16"/>
              </w:numPr>
              <w:suppressAutoHyphens/>
              <w:spacing w:after="120" w:line="240" w:lineRule="auto"/>
              <w:contextualSpacing/>
              <w:rPr>
                <w:rFonts w:ascii="Times New Roman" w:hAnsi="Times New Roman"/>
                <w:lang w:val="en-US"/>
              </w:rPr>
            </w:pPr>
            <w:r w:rsidRPr="00212055">
              <w:rPr>
                <w:rFonts w:ascii="Times New Roman" w:eastAsia="Times New Roman" w:hAnsi="Times New Roman"/>
                <w:lang w:val="en-GB" w:eastAsia="ar-SA"/>
              </w:rPr>
              <w:t>the ecological status of water bodies according to the Water Framework Directive and environmental status of the marine environment according to the Marine Strategy Framework Directive</w:t>
            </w:r>
          </w:p>
        </w:tc>
      </w:tr>
    </w:tbl>
    <w:p w14:paraId="66940E02"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3A4C2984" w14:textId="77777777" w:rsidTr="002156DD">
        <w:tc>
          <w:tcPr>
            <w:tcW w:w="1536" w:type="dxa"/>
            <w:shd w:val="clear" w:color="auto" w:fill="auto"/>
          </w:tcPr>
          <w:p w14:paraId="58EA5331"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3086714B"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b/>
                <w:lang w:val="en-GB"/>
              </w:rPr>
              <w:t>N/A</w:t>
            </w:r>
          </w:p>
        </w:tc>
        <w:tc>
          <w:tcPr>
            <w:tcW w:w="1843" w:type="dxa"/>
          </w:tcPr>
          <w:p w14:paraId="30B512B4"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2D9B4FAB" w14:textId="77777777" w:rsidR="00212055" w:rsidRPr="00212055" w:rsidRDefault="00212055" w:rsidP="00212055">
            <w:pPr>
              <w:snapToGrid w:val="0"/>
              <w:spacing w:after="0"/>
              <w:rPr>
                <w:rFonts w:ascii="Times New Roman" w:hAnsi="Times New Roman"/>
                <w:b/>
              </w:rPr>
            </w:pPr>
          </w:p>
        </w:tc>
      </w:tr>
    </w:tbl>
    <w:p w14:paraId="16E170FE" w14:textId="77777777" w:rsidR="00212055" w:rsidRPr="00212055" w:rsidRDefault="00212055" w:rsidP="00212055">
      <w:pPr>
        <w:snapToGrid w:val="0"/>
        <w:rPr>
          <w:rFonts w:ascii="Times New Roman" w:hAnsi="Times New Roman"/>
          <w:lang w:val="en-US"/>
        </w:rPr>
      </w:pPr>
    </w:p>
    <w:p w14:paraId="61B8710D"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w:t>
      </w:r>
      <w:r w:rsidRPr="00212055">
        <w:rPr>
          <w:rFonts w:ascii="Times New Roman" w:hAnsi="Times New Roman"/>
          <w:i/>
          <w:lang w:val="en-US"/>
        </w:rPr>
        <w:t>Zostera japonica</w:t>
      </w:r>
      <w:r w:rsidRPr="00212055">
        <w:rPr>
          <w:rFonts w:ascii="Times New Roman" w:hAnsi="Times New Roman"/>
          <w:lang w:val="en-US"/>
        </w:rPr>
        <w:t xml:space="preserve"> is not known to be currently present in the risk assessment area.</w:t>
      </w:r>
    </w:p>
    <w:p w14:paraId="7BD5E313"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07E1A50A" w14:textId="77777777" w:rsidTr="002156DD">
        <w:tc>
          <w:tcPr>
            <w:tcW w:w="9212" w:type="dxa"/>
            <w:shd w:val="clear" w:color="auto" w:fill="auto"/>
          </w:tcPr>
          <w:p w14:paraId="57754A8F" w14:textId="77777777" w:rsidR="00212055" w:rsidRPr="00212055" w:rsidRDefault="00212055" w:rsidP="00212055">
            <w:pPr>
              <w:snapToGrid w:val="0"/>
              <w:spacing w:after="120" w:line="240" w:lineRule="auto"/>
              <w:rPr>
                <w:rFonts w:ascii="Times New Roman" w:hAnsi="Times New Roman"/>
                <w:b/>
                <w:lang w:val="en-US"/>
              </w:rPr>
            </w:pPr>
            <w:r w:rsidRPr="00212055">
              <w:rPr>
                <w:rFonts w:ascii="Times New Roman" w:hAnsi="Times New Roman"/>
                <w:b/>
                <w:lang w:val="en-US"/>
              </w:rPr>
              <w:t xml:space="preserve">Qu. 4.5. How important is decline in conservation value </w:t>
            </w:r>
            <w:proofErr w:type="gramStart"/>
            <w:r w:rsidRPr="00212055">
              <w:rPr>
                <w:rFonts w:ascii="Times New Roman" w:hAnsi="Times New Roman"/>
                <w:b/>
                <w:lang w:val="en-US"/>
              </w:rPr>
              <w:t>with regard to</w:t>
            </w:r>
            <w:proofErr w:type="gramEnd"/>
            <w:r w:rsidRPr="00212055">
              <w:rPr>
                <w:rFonts w:ascii="Times New Roman" w:hAnsi="Times New Roman"/>
                <w:b/>
                <w:lang w:val="en-US"/>
              </w:rPr>
              <w:t xml:space="preserve"> European and national nature conservation legislation caused by the organism likely to be in the future in the risk assessment area? </w:t>
            </w:r>
          </w:p>
          <w:p w14:paraId="49BA3720" w14:textId="77777777" w:rsidR="00212055" w:rsidRPr="00212055" w:rsidRDefault="00212055" w:rsidP="00212055">
            <w:pPr>
              <w:numPr>
                <w:ilvl w:val="0"/>
                <w:numId w:val="16"/>
              </w:numPr>
              <w:suppressAutoHyphens/>
              <w:spacing w:after="120" w:line="240" w:lineRule="auto"/>
              <w:contextualSpacing/>
              <w:rPr>
                <w:rFonts w:ascii="Times New Roman" w:hAnsi="Times New Roman"/>
                <w:lang w:val="en-US"/>
              </w:rPr>
            </w:pPr>
            <w:r w:rsidRPr="00212055">
              <w:rPr>
                <w:rFonts w:ascii="Times New Roman" w:hAnsi="Times New Roman"/>
                <w:lang w:val="en-GB" w:eastAsia="ar-SA"/>
              </w:rPr>
              <w:t>See guidance to Qu. 4.3. and 4.4.</w:t>
            </w:r>
          </w:p>
        </w:tc>
      </w:tr>
    </w:tbl>
    <w:p w14:paraId="76851F03"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28D74493" w14:textId="77777777" w:rsidTr="002156DD">
        <w:tc>
          <w:tcPr>
            <w:tcW w:w="1536" w:type="dxa"/>
            <w:shd w:val="clear" w:color="auto" w:fill="auto"/>
          </w:tcPr>
          <w:p w14:paraId="6C03A0A3"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62367271"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5DD1422C"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3FE48C1E"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moderate</w:t>
            </w:r>
          </w:p>
          <w:p w14:paraId="3DE03796"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5DC1436B"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5A44361D"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05DCD300"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03976006"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614B826C"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656E7EFC" w14:textId="77777777" w:rsidR="00212055" w:rsidRPr="00212055" w:rsidRDefault="00212055" w:rsidP="00212055">
      <w:pPr>
        <w:snapToGrid w:val="0"/>
        <w:rPr>
          <w:rFonts w:ascii="Times New Roman" w:hAnsi="Times New Roman"/>
          <w:lang w:val="en-US"/>
        </w:rPr>
      </w:pPr>
    </w:p>
    <w:p w14:paraId="5B0A839B"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As the species is not currently present in the RA area, this response is based on the impacts reported from its non-native range in N </w:t>
      </w:r>
      <w:proofErr w:type="gramStart"/>
      <w:r w:rsidRPr="00212055">
        <w:rPr>
          <w:rFonts w:ascii="Times New Roman" w:hAnsi="Times New Roman"/>
          <w:lang w:val="en-US"/>
        </w:rPr>
        <w:t>America, but</w:t>
      </w:r>
      <w:proofErr w:type="gramEnd"/>
      <w:r w:rsidRPr="00212055">
        <w:rPr>
          <w:rFonts w:ascii="Times New Roman" w:hAnsi="Times New Roman"/>
          <w:lang w:val="en-US"/>
        </w:rPr>
        <w:t xml:space="preserve"> adjusted to take account of the presence in the RA area of the functionally similar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Pr="00212055">
        <w:rPr>
          <w:rFonts w:ascii="Times New Roman" w:hAnsi="Times New Roman"/>
          <w:lang w:val="en-US"/>
        </w:rPr>
        <w:t>.</w:t>
      </w:r>
    </w:p>
    <w:p w14:paraId="3D67A707" w14:textId="77777777" w:rsidR="00212055" w:rsidRPr="001F6043" w:rsidRDefault="00212055" w:rsidP="00212055">
      <w:pPr>
        <w:snapToGrid w:val="0"/>
        <w:rPr>
          <w:rFonts w:ascii="Times New Roman" w:hAnsi="Times New Roman"/>
          <w:lang w:val="en-GB"/>
        </w:rPr>
      </w:pPr>
      <w:r w:rsidRPr="001F6043">
        <w:rPr>
          <w:rFonts w:ascii="Times New Roman" w:hAnsi="Times New Roman"/>
          <w:lang w:val="en-GB"/>
        </w:rPr>
        <w:t xml:space="preserve">Seagrasses are among the most productive marine ecosystems and, under the EU Habitats Directive, are considered habitats that must be preserved and, where possible, recovered. </w:t>
      </w:r>
    </w:p>
    <w:p w14:paraId="4C7F8997" w14:textId="77777777" w:rsidR="00212055" w:rsidRDefault="00212055" w:rsidP="00212055">
      <w:pPr>
        <w:snapToGrid w:val="0"/>
        <w:rPr>
          <w:rFonts w:ascii="Times New Roman" w:hAnsi="Times New Roman"/>
          <w:lang w:val="en-US"/>
        </w:rPr>
      </w:pPr>
      <w:r w:rsidRPr="001F6043">
        <w:rPr>
          <w:rFonts w:ascii="Times New Roman" w:hAnsi="Times New Roman"/>
          <w:lang w:val="en-GB"/>
        </w:rPr>
        <w:t xml:space="preserve">If </w:t>
      </w:r>
      <w:r w:rsidRPr="001F6043">
        <w:rPr>
          <w:rFonts w:ascii="Times New Roman" w:hAnsi="Times New Roman"/>
          <w:i/>
          <w:lang w:val="en-GB"/>
        </w:rPr>
        <w:t>Zostera japonica</w:t>
      </w:r>
      <w:r w:rsidRPr="001F6043">
        <w:rPr>
          <w:rFonts w:ascii="Times New Roman" w:hAnsi="Times New Roman"/>
          <w:lang w:val="en-GB"/>
        </w:rPr>
        <w:t xml:space="preserve"> is introduced into the RA area t</w:t>
      </w:r>
      <w:r w:rsidRPr="00212055">
        <w:rPr>
          <w:rFonts w:ascii="Times New Roman" w:hAnsi="Times New Roman"/>
          <w:lang w:val="en-GB"/>
        </w:rPr>
        <w:t xml:space="preserve">he conservation status of many estuarine and lagoonal Natura 2000 sites, MPAs and SSSIs could be degraded. </w:t>
      </w:r>
      <w:r w:rsidR="00615859">
        <w:rPr>
          <w:rFonts w:ascii="Times New Roman" w:hAnsi="Times New Roman"/>
          <w:lang w:val="en-GB"/>
        </w:rPr>
        <w:t>I</w:t>
      </w:r>
      <w:r w:rsidRPr="00212055">
        <w:rPr>
          <w:rFonts w:ascii="Times New Roman" w:hAnsi="Times New Roman"/>
          <w:lang w:val="en-GB"/>
        </w:rPr>
        <w:t xml:space="preserve">f </w:t>
      </w:r>
      <w:r w:rsidRPr="00212055">
        <w:rPr>
          <w:rFonts w:ascii="Times New Roman" w:hAnsi="Times New Roman"/>
          <w:i/>
          <w:lang w:val="en-GB"/>
        </w:rPr>
        <w:t>Z. japonica</w:t>
      </w:r>
      <w:r w:rsidRPr="00212055">
        <w:rPr>
          <w:rFonts w:ascii="Times New Roman" w:hAnsi="Times New Roman"/>
          <w:lang w:val="en-GB"/>
        </w:rPr>
        <w:t xml:space="preserve"> establishes in areas of currently unvegetated muddy/sandy shores. </w:t>
      </w:r>
      <w:r w:rsidRPr="00212055">
        <w:rPr>
          <w:rFonts w:ascii="Times New Roman" w:hAnsi="Times New Roman"/>
          <w:lang w:val="en-US"/>
        </w:rPr>
        <w:t>The biodiversity of saline (X02) and brackish lagoon habitats (X03) within the Mediterranean, along the Atlantic coast, and in the Black Sea could be impacted. Lagoonal habitats are important as nursery areas for many fish populations (Pérez-Ruzafa et al., 2019), as well as feeding grounds for waterfowl, so any changes in trophic interactions and the overall food web could have short to medium term effects on their conservation value, which is already degraded/</w:t>
      </w:r>
      <w:proofErr w:type="spellStart"/>
      <w:r w:rsidRPr="00212055">
        <w:rPr>
          <w:rFonts w:ascii="Times New Roman" w:hAnsi="Times New Roman"/>
          <w:lang w:val="en-US"/>
        </w:rPr>
        <w:t>unfavourable</w:t>
      </w:r>
      <w:proofErr w:type="spellEnd"/>
      <w:r w:rsidRPr="00212055">
        <w:rPr>
          <w:rFonts w:ascii="Times New Roman" w:hAnsi="Times New Roman"/>
          <w:lang w:val="en-US"/>
        </w:rPr>
        <w:t xml:space="preserve"> in large parts of the RA area (EEA – Habitats Directive reporting under Article under Article 17).</w:t>
      </w:r>
    </w:p>
    <w:p w14:paraId="53CE3BB9" w14:textId="77777777" w:rsidR="00ED5531" w:rsidRPr="00212055" w:rsidRDefault="00ED5531" w:rsidP="00212055">
      <w:pPr>
        <w:snapToGrid w:val="0"/>
        <w:rPr>
          <w:rFonts w:ascii="Times New Roman" w:hAnsi="Times New Roman"/>
          <w:lang w:val="en-US"/>
        </w:rPr>
      </w:pPr>
    </w:p>
    <w:p w14:paraId="29D60831" w14:textId="77777777" w:rsidR="00212055" w:rsidRPr="00212055" w:rsidRDefault="00212055" w:rsidP="00212055">
      <w:pPr>
        <w:snapToGrid w:val="0"/>
        <w:rPr>
          <w:rFonts w:ascii="Times New Roman" w:hAnsi="Times New Roman"/>
          <w:lang w:val="en-US"/>
        </w:rPr>
      </w:pPr>
    </w:p>
    <w:p w14:paraId="13050D6E" w14:textId="77777777" w:rsidR="00212055" w:rsidRPr="00212055" w:rsidRDefault="00631BE4" w:rsidP="00212055">
      <w:pPr>
        <w:snapToGrid w:val="0"/>
        <w:rPr>
          <w:rFonts w:ascii="Times New Roman" w:hAnsi="Times New Roman"/>
          <w:lang w:val="en-US"/>
        </w:rPr>
      </w:pPr>
      <w:r>
        <w:rPr>
          <w:rFonts w:ascii="Times New Roman" w:hAnsi="Times New Roman"/>
          <w:noProof/>
          <w:lang w:eastAsia="de-AT"/>
        </w:rPr>
        <w:lastRenderedPageBreak/>
        <w:drawing>
          <wp:inline distT="0" distB="0" distL="0" distR="0" wp14:anchorId="07B03AAA" wp14:editId="1267B44B">
            <wp:extent cx="4499610" cy="3890010"/>
            <wp:effectExtent l="0" t="0" r="0" b="0"/>
            <wp:docPr id="5"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9610" cy="3890010"/>
                    </a:xfrm>
                    <a:prstGeom prst="rect">
                      <a:avLst/>
                    </a:prstGeom>
                    <a:noFill/>
                    <a:ln>
                      <a:noFill/>
                    </a:ln>
                  </pic:spPr>
                </pic:pic>
              </a:graphicData>
            </a:graphic>
          </wp:inline>
        </w:drawing>
      </w:r>
    </w:p>
    <w:p w14:paraId="43E0EF55"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Figure </w:t>
      </w:r>
      <w:r w:rsidR="00487076">
        <w:rPr>
          <w:rFonts w:ascii="Times New Roman" w:hAnsi="Times New Roman"/>
          <w:lang w:val="en-US"/>
        </w:rPr>
        <w:t>7</w:t>
      </w:r>
      <w:r w:rsidRPr="00212055">
        <w:rPr>
          <w:rFonts w:ascii="Times New Roman" w:hAnsi="Times New Roman"/>
          <w:lang w:val="en-US"/>
        </w:rPr>
        <w:t>: Conservation status of coastal lagoons (Habitat 1150) for the period 2013</w:t>
      </w:r>
      <w:r w:rsidR="00905316">
        <w:rPr>
          <w:rFonts w:ascii="Times New Roman" w:hAnsi="Times New Roman"/>
          <w:lang w:val="en-US"/>
        </w:rPr>
        <w:t xml:space="preserve"> </w:t>
      </w:r>
      <w:r w:rsidRPr="00212055">
        <w:rPr>
          <w:rFonts w:ascii="Times New Roman" w:hAnsi="Times New Roman"/>
          <w:lang w:val="en-US"/>
        </w:rPr>
        <w:t>-</w:t>
      </w:r>
      <w:r w:rsidR="00905316">
        <w:rPr>
          <w:rFonts w:ascii="Times New Roman" w:hAnsi="Times New Roman"/>
          <w:lang w:val="en-US"/>
        </w:rPr>
        <w:t xml:space="preserve"> </w:t>
      </w:r>
      <w:r w:rsidRPr="00212055">
        <w:rPr>
          <w:rFonts w:ascii="Times New Roman" w:hAnsi="Times New Roman"/>
          <w:lang w:val="en-US"/>
        </w:rPr>
        <w:t>2018 for EU28. (Source: European Environment Agency, available at https://nature-art17.eionet.europa.eu/article17/)</w:t>
      </w:r>
    </w:p>
    <w:p w14:paraId="274A5677" w14:textId="77777777" w:rsidR="00ED5531" w:rsidRDefault="00ED5531" w:rsidP="00212055">
      <w:pPr>
        <w:snapToGrid w:val="0"/>
        <w:rPr>
          <w:rFonts w:ascii="Times New Roman" w:hAnsi="Times New Roman"/>
          <w:lang w:val="en-US"/>
        </w:rPr>
      </w:pPr>
    </w:p>
    <w:p w14:paraId="69E3CAC0" w14:textId="77777777" w:rsidR="00212055" w:rsidRPr="001F6043" w:rsidRDefault="00212055" w:rsidP="00212055">
      <w:pPr>
        <w:snapToGrid w:val="0"/>
        <w:rPr>
          <w:rFonts w:ascii="Times New Roman" w:hAnsi="Times New Roman"/>
          <w:lang w:val="en-GB"/>
        </w:rPr>
      </w:pPr>
      <w:r w:rsidRPr="00212055">
        <w:rPr>
          <w:rFonts w:ascii="Times New Roman" w:hAnsi="Times New Roman"/>
          <w:lang w:val="en-US"/>
        </w:rPr>
        <w:t xml:space="preserve">However, the most likely impacts will result from competition with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Pr="00212055">
        <w:rPr>
          <w:rFonts w:ascii="Times New Roman" w:hAnsi="Times New Roman"/>
          <w:lang w:val="en-US"/>
        </w:rPr>
        <w:t xml:space="preserve"> and, to a lesser extent, </w:t>
      </w:r>
      <w:r w:rsidRPr="00212055">
        <w:rPr>
          <w:rFonts w:ascii="Times New Roman" w:hAnsi="Times New Roman"/>
          <w:i/>
          <w:lang w:val="en-US"/>
        </w:rPr>
        <w:t>Z. marina</w:t>
      </w:r>
      <w:r w:rsidRPr="00212055">
        <w:rPr>
          <w:rFonts w:ascii="Times New Roman" w:hAnsi="Times New Roman"/>
          <w:lang w:val="en-US"/>
        </w:rPr>
        <w:t xml:space="preserve">, both are protected species within the EU and are IUCN Red List species (categorized as of ‘Least Concern’).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Pr="00212055">
        <w:rPr>
          <w:rFonts w:ascii="Times New Roman" w:hAnsi="Times New Roman"/>
          <w:lang w:val="en-US"/>
        </w:rPr>
        <w:t xml:space="preserve"> </w:t>
      </w:r>
      <w:r w:rsidRPr="001F6043">
        <w:rPr>
          <w:rFonts w:ascii="Times New Roman" w:hAnsi="Times New Roman"/>
          <w:lang w:val="en-GB"/>
        </w:rPr>
        <w:t xml:space="preserve">has suffered local declines in some regions due to loss of water clarity from sedimentation, coastal development, wasting disease, competition from the non-native seaweed </w:t>
      </w:r>
      <w:r w:rsidRPr="001F6043">
        <w:rPr>
          <w:rFonts w:ascii="Times New Roman" w:hAnsi="Times New Roman"/>
          <w:i/>
          <w:lang w:val="en-GB"/>
        </w:rPr>
        <w:t xml:space="preserve">Caulerpa </w:t>
      </w:r>
      <w:proofErr w:type="spellStart"/>
      <w:r w:rsidRPr="001F6043">
        <w:rPr>
          <w:rFonts w:ascii="Times New Roman" w:hAnsi="Times New Roman"/>
          <w:i/>
          <w:lang w:val="en-GB"/>
        </w:rPr>
        <w:t>racemosa</w:t>
      </w:r>
      <w:proofErr w:type="spellEnd"/>
      <w:r w:rsidRPr="001F6043">
        <w:rPr>
          <w:rFonts w:ascii="Times New Roman" w:hAnsi="Times New Roman"/>
          <w:lang w:val="en-GB"/>
        </w:rPr>
        <w:t xml:space="preserve">, and </w:t>
      </w:r>
      <w:proofErr w:type="spellStart"/>
      <w:r w:rsidRPr="001F6043">
        <w:rPr>
          <w:rFonts w:ascii="Times New Roman" w:hAnsi="Times New Roman"/>
          <w:lang w:val="en-GB"/>
        </w:rPr>
        <w:t>shellfishing</w:t>
      </w:r>
      <w:proofErr w:type="spellEnd"/>
      <w:r w:rsidRPr="001F6043">
        <w:rPr>
          <w:rFonts w:ascii="Times New Roman" w:hAnsi="Times New Roman"/>
          <w:lang w:val="en-GB"/>
        </w:rPr>
        <w:t xml:space="preserve"> activities; it is also sensitive to eutrophication and shading (</w:t>
      </w:r>
      <w:proofErr w:type="spellStart"/>
      <w:r w:rsidRPr="001F6043">
        <w:rPr>
          <w:rFonts w:ascii="Times New Roman" w:hAnsi="Times New Roman"/>
          <w:lang w:val="en-GB"/>
        </w:rPr>
        <w:t>Ceccherelli</w:t>
      </w:r>
      <w:proofErr w:type="spellEnd"/>
      <w:r w:rsidRPr="001F6043">
        <w:rPr>
          <w:rFonts w:ascii="Times New Roman" w:hAnsi="Times New Roman"/>
          <w:lang w:val="en-GB"/>
        </w:rPr>
        <w:t xml:space="preserve"> &amp; Campo, 2002; Short et al., 2010b; Garmendia et al., 2021).</w:t>
      </w:r>
    </w:p>
    <w:p w14:paraId="62E61871" w14:textId="77777777" w:rsidR="00212055" w:rsidRPr="001F6043" w:rsidRDefault="00212055" w:rsidP="00212055">
      <w:pPr>
        <w:snapToGrid w:val="0"/>
        <w:rPr>
          <w:rFonts w:ascii="Times New Roman" w:hAnsi="Times New Roman"/>
          <w:lang w:val="en-GB"/>
        </w:rPr>
      </w:pPr>
      <w:r w:rsidRPr="001F6043">
        <w:rPr>
          <w:rFonts w:ascii="Times New Roman" w:hAnsi="Times New Roman"/>
          <w:lang w:val="en-GB"/>
        </w:rPr>
        <w:t xml:space="preserve">Hybridization between </w:t>
      </w:r>
      <w:r w:rsidRPr="001F6043">
        <w:rPr>
          <w:rFonts w:ascii="Times New Roman" w:hAnsi="Times New Roman"/>
          <w:i/>
          <w:lang w:val="en-GB"/>
        </w:rPr>
        <w:t>Z. japonica</w:t>
      </w:r>
      <w:r w:rsidRPr="001F6043">
        <w:rPr>
          <w:rFonts w:ascii="Times New Roman" w:hAnsi="Times New Roman"/>
          <w:lang w:val="en-GB"/>
        </w:rPr>
        <w:t xml:space="preserve"> and </w:t>
      </w:r>
      <w:r w:rsidRPr="001F6043">
        <w:rPr>
          <w:rFonts w:ascii="Times New Roman" w:hAnsi="Times New Roman"/>
          <w:i/>
          <w:lang w:val="en-GB"/>
        </w:rPr>
        <w:t xml:space="preserve">Z. </w:t>
      </w:r>
      <w:proofErr w:type="spellStart"/>
      <w:r w:rsidRPr="001F6043">
        <w:rPr>
          <w:rFonts w:ascii="Times New Roman" w:hAnsi="Times New Roman"/>
          <w:i/>
          <w:lang w:val="en-GB"/>
        </w:rPr>
        <w:t>noltei</w:t>
      </w:r>
      <w:proofErr w:type="spellEnd"/>
      <w:r w:rsidRPr="001F6043">
        <w:rPr>
          <w:rFonts w:ascii="Times New Roman" w:hAnsi="Times New Roman"/>
          <w:lang w:val="en-GB"/>
        </w:rPr>
        <w:t xml:space="preserve"> could also impact the genetic diversity and fitness of the local </w:t>
      </w:r>
      <w:r w:rsidRPr="001F6043">
        <w:rPr>
          <w:rFonts w:ascii="Times New Roman" w:hAnsi="Times New Roman"/>
          <w:i/>
          <w:lang w:val="en-GB"/>
        </w:rPr>
        <w:t xml:space="preserve">Z. </w:t>
      </w:r>
      <w:proofErr w:type="spellStart"/>
      <w:r w:rsidRPr="001F6043">
        <w:rPr>
          <w:rFonts w:ascii="Times New Roman" w:hAnsi="Times New Roman"/>
          <w:i/>
          <w:lang w:val="en-GB"/>
        </w:rPr>
        <w:t>noltei</w:t>
      </w:r>
      <w:proofErr w:type="spellEnd"/>
      <w:r w:rsidRPr="001F6043">
        <w:rPr>
          <w:rFonts w:ascii="Times New Roman" w:hAnsi="Times New Roman"/>
          <w:lang w:val="en-GB"/>
        </w:rPr>
        <w:t xml:space="preserve"> populations, and </w:t>
      </w:r>
      <w:r w:rsidR="00204FCE">
        <w:rPr>
          <w:rFonts w:ascii="Times New Roman" w:hAnsi="Times New Roman"/>
          <w:lang w:val="en-GB"/>
        </w:rPr>
        <w:t>affect</w:t>
      </w:r>
      <w:r w:rsidRPr="001F6043">
        <w:rPr>
          <w:rFonts w:ascii="Times New Roman" w:hAnsi="Times New Roman"/>
          <w:lang w:val="en-GB"/>
        </w:rPr>
        <w:t xml:space="preserve"> restoration efforts</w:t>
      </w:r>
      <w:r w:rsidR="00204FCE">
        <w:rPr>
          <w:rFonts w:ascii="Times New Roman" w:hAnsi="Times New Roman"/>
          <w:lang w:val="en-GB"/>
        </w:rPr>
        <w:t xml:space="preserve"> negatively or positively, depending on where the source </w:t>
      </w:r>
      <w:proofErr w:type="spellStart"/>
      <w:r w:rsidR="00204FCE">
        <w:rPr>
          <w:rFonts w:ascii="Times New Roman" w:hAnsi="Times New Roman"/>
          <w:lang w:val="en-GB"/>
        </w:rPr>
        <w:t>popualations</w:t>
      </w:r>
      <w:proofErr w:type="spellEnd"/>
      <w:r w:rsidR="00204FCE">
        <w:rPr>
          <w:rFonts w:ascii="Times New Roman" w:hAnsi="Times New Roman"/>
          <w:lang w:val="en-GB"/>
        </w:rPr>
        <w:t xml:space="preserve"> originate in (see Qu. 4.3. for details)</w:t>
      </w:r>
      <w:r w:rsidRPr="001F6043">
        <w:rPr>
          <w:rFonts w:ascii="Times New Roman" w:hAnsi="Times New Roman"/>
          <w:lang w:val="en-GB"/>
        </w:rPr>
        <w:t xml:space="preserve">. </w:t>
      </w:r>
    </w:p>
    <w:p w14:paraId="30448816" w14:textId="77777777" w:rsidR="00212055" w:rsidRPr="00212055" w:rsidRDefault="00212055" w:rsidP="00212055">
      <w:pPr>
        <w:snapToGrid w:val="0"/>
        <w:rPr>
          <w:rFonts w:ascii="Times New Roman" w:hAnsi="Times New Roman"/>
          <w:bCs/>
          <w:lang w:val="en-GB"/>
        </w:rPr>
      </w:pPr>
      <w:r w:rsidRPr="001F6043">
        <w:rPr>
          <w:rFonts w:ascii="Times New Roman" w:hAnsi="Times New Roman"/>
          <w:lang w:val="en-GB"/>
        </w:rPr>
        <w:t xml:space="preserve">Habitats threatened are the littoral seagrass beds, EUNIS codes A2.61 and A5.53, and of specific concern are the </w:t>
      </w:r>
      <w:r w:rsidRPr="00212055">
        <w:rPr>
          <w:rFonts w:ascii="Times New Roman" w:hAnsi="Times New Roman"/>
          <w:bCs/>
          <w:lang w:val="en-GB"/>
        </w:rPr>
        <w:t xml:space="preserve">EU Red List habitat types MEDA5.53, BLSA5.53, BLSA5.5w, BLSA5.5z, and NEAA2.61 where </w:t>
      </w:r>
      <w:r w:rsidRPr="001F6043">
        <w:rPr>
          <w:rFonts w:ascii="Times New Roman" w:hAnsi="Times New Roman"/>
          <w:bCs/>
          <w:i/>
          <w:lang w:val="en-GB"/>
        </w:rPr>
        <w:t xml:space="preserve">Z. </w:t>
      </w:r>
      <w:proofErr w:type="spellStart"/>
      <w:r w:rsidRPr="001F6043">
        <w:rPr>
          <w:rFonts w:ascii="Times New Roman" w:hAnsi="Times New Roman"/>
          <w:bCs/>
          <w:i/>
          <w:lang w:val="en-GB"/>
        </w:rPr>
        <w:t>noltei</w:t>
      </w:r>
      <w:proofErr w:type="spellEnd"/>
      <w:r w:rsidRPr="00212055">
        <w:rPr>
          <w:rFonts w:ascii="Times New Roman" w:hAnsi="Times New Roman"/>
          <w:bCs/>
          <w:lang w:val="en-GB"/>
        </w:rPr>
        <w:t xml:space="preserve"> is included as a characteristic species. In addition, it is included in the site descriptions for over 40 Natura 2000 sites throughout Europe. </w:t>
      </w:r>
    </w:p>
    <w:p w14:paraId="50257016" w14:textId="77777777" w:rsidR="00212055" w:rsidRPr="00212055" w:rsidRDefault="00212055" w:rsidP="00212055">
      <w:pPr>
        <w:snapToGrid w:val="0"/>
        <w:rPr>
          <w:rFonts w:ascii="Times New Roman" w:hAnsi="Times New Roman"/>
          <w:bCs/>
          <w:lang w:val="en-GB"/>
        </w:rPr>
      </w:pPr>
      <w:r w:rsidRPr="001F6043">
        <w:rPr>
          <w:rFonts w:ascii="Times New Roman" w:hAnsi="Times New Roman"/>
          <w:bCs/>
          <w:lang w:val="en-GB"/>
        </w:rPr>
        <w:t xml:space="preserve">The OSPAR Commission (2009) include </w:t>
      </w:r>
      <w:r w:rsidRPr="001F6043">
        <w:rPr>
          <w:rFonts w:ascii="Times New Roman" w:hAnsi="Times New Roman"/>
          <w:bCs/>
          <w:i/>
          <w:lang w:val="en-GB"/>
        </w:rPr>
        <w:t>Zostera</w:t>
      </w:r>
      <w:r w:rsidRPr="001F6043">
        <w:rPr>
          <w:rFonts w:ascii="Times New Roman" w:hAnsi="Times New Roman"/>
          <w:bCs/>
          <w:lang w:val="en-GB"/>
        </w:rPr>
        <w:t xml:space="preserve"> beds on their ‘List of Threatened and/or Declining Species and Habitats’.</w:t>
      </w:r>
      <w:r w:rsidRPr="00212055">
        <w:rPr>
          <w:rFonts w:ascii="Times New Roman" w:hAnsi="Times New Roman"/>
          <w:bCs/>
          <w:i/>
          <w:lang w:val="en-US"/>
        </w:rPr>
        <w:t xml:space="preserve"> </w:t>
      </w:r>
      <w:r w:rsidRPr="00212055">
        <w:rPr>
          <w:rFonts w:ascii="Times New Roman" w:hAnsi="Times New Roman"/>
          <w:bCs/>
          <w:lang w:val="en-US"/>
        </w:rPr>
        <w:t>In addition</w:t>
      </w:r>
      <w:r w:rsidRPr="00212055">
        <w:rPr>
          <w:rFonts w:ascii="Times New Roman" w:hAnsi="Times New Roman"/>
          <w:bCs/>
          <w:i/>
          <w:lang w:val="en-US"/>
        </w:rPr>
        <w:t xml:space="preserve">,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Pr="00212055">
        <w:rPr>
          <w:rFonts w:ascii="Times New Roman" w:hAnsi="Times New Roman"/>
          <w:lang w:val="en-US"/>
        </w:rPr>
        <w:t xml:space="preserve"> and </w:t>
      </w:r>
      <w:r w:rsidRPr="00212055">
        <w:rPr>
          <w:rFonts w:ascii="Times New Roman" w:hAnsi="Times New Roman"/>
          <w:i/>
          <w:lang w:val="en-US"/>
        </w:rPr>
        <w:t>Z. marina</w:t>
      </w:r>
      <w:r w:rsidRPr="00212055">
        <w:rPr>
          <w:rFonts w:ascii="Times New Roman" w:hAnsi="Times New Roman"/>
          <w:lang w:val="en-US"/>
        </w:rPr>
        <w:t xml:space="preserve"> are mentioned in the SPA/BD Protocol (Annex II:</w:t>
      </w:r>
      <w:r w:rsidRPr="00212055">
        <w:rPr>
          <w:rFonts w:ascii="Times New Roman" w:hAnsi="Times New Roman"/>
          <w:lang w:val="en-GB"/>
        </w:rPr>
        <w:t xml:space="preserve"> </w:t>
      </w:r>
      <w:r w:rsidRPr="00212055">
        <w:rPr>
          <w:rFonts w:ascii="Times New Roman" w:hAnsi="Times New Roman"/>
          <w:bCs/>
          <w:i/>
          <w:lang w:val="en-GB"/>
        </w:rPr>
        <w:t>Endangered or threatened species that the Parties shall manage with the aim of maintaining them in a favourable state of conservation. They shall ensure their maximum possible protection and recovery)</w:t>
      </w:r>
      <w:r w:rsidRPr="00212055">
        <w:rPr>
          <w:rFonts w:ascii="Times New Roman" w:hAnsi="Times New Roman"/>
          <w:bCs/>
          <w:lang w:val="en-GB"/>
        </w:rPr>
        <w:t xml:space="preserve"> (SPA/BD, 1995). </w:t>
      </w:r>
    </w:p>
    <w:p w14:paraId="4749C965" w14:textId="77777777" w:rsidR="00212055" w:rsidRPr="00212055" w:rsidRDefault="00212055" w:rsidP="00212055">
      <w:pPr>
        <w:snapToGrid w:val="0"/>
        <w:rPr>
          <w:rFonts w:ascii="Times New Roman" w:hAnsi="Times New Roman"/>
          <w:bCs/>
          <w:lang w:val="en-GB"/>
        </w:rPr>
      </w:pPr>
      <w:r w:rsidRPr="00212055">
        <w:rPr>
          <w:rFonts w:ascii="Times New Roman" w:hAnsi="Times New Roman"/>
          <w:bCs/>
          <w:lang w:val="en-GB"/>
        </w:rPr>
        <w:lastRenderedPageBreak/>
        <w:t xml:space="preserve">It should be noted that if </w:t>
      </w:r>
      <w:r w:rsidRPr="00212055">
        <w:rPr>
          <w:rFonts w:ascii="Times New Roman" w:hAnsi="Times New Roman"/>
          <w:bCs/>
          <w:i/>
          <w:lang w:val="en-GB"/>
        </w:rPr>
        <w:t>Z. japonica</w:t>
      </w:r>
      <w:r w:rsidRPr="00212055">
        <w:rPr>
          <w:rFonts w:ascii="Times New Roman" w:hAnsi="Times New Roman"/>
          <w:bCs/>
          <w:lang w:val="en-GB"/>
        </w:rPr>
        <w:t xml:space="preserve"> establishes in areas of currently unvegetated muddy/sandy shores it is possible that the conservation status of a protected area is considered overall to be enhanced (additional seagrass habitat providing improved ecological functioning and ecosystem services, versus changes in biodiversity and loss of species or genetic diversity).</w:t>
      </w:r>
    </w:p>
    <w:p w14:paraId="74BFF384" w14:textId="77777777" w:rsidR="00212055" w:rsidRDefault="00212055" w:rsidP="00212055">
      <w:pPr>
        <w:snapToGrid w:val="0"/>
        <w:rPr>
          <w:rFonts w:ascii="Times New Roman" w:hAnsi="Times New Roman"/>
          <w:lang w:val="en-GB"/>
        </w:rPr>
      </w:pPr>
      <w:r w:rsidRPr="00212055">
        <w:rPr>
          <w:rFonts w:ascii="Times New Roman" w:hAnsi="Times New Roman"/>
          <w:lang w:val="en-GB"/>
        </w:rPr>
        <w:t xml:space="preserve">With respect to the environmental status of any conservation sites if invaded, the impact of </w:t>
      </w:r>
      <w:r w:rsidRPr="00212055">
        <w:rPr>
          <w:rFonts w:ascii="Times New Roman" w:hAnsi="Times New Roman"/>
          <w:i/>
          <w:lang w:val="en-GB"/>
        </w:rPr>
        <w:t>Z. japonica</w:t>
      </w:r>
      <w:r w:rsidRPr="00212055">
        <w:rPr>
          <w:rFonts w:ascii="Times New Roman" w:hAnsi="Times New Roman"/>
          <w:lang w:val="en-GB"/>
        </w:rPr>
        <w:t xml:space="preserve"> could be related to the MSFD descriptors D1 (biodiversity), D2 (NIS), D3 (fishing), and D4 (food webs). </w:t>
      </w:r>
    </w:p>
    <w:p w14:paraId="02EE0844" w14:textId="77777777" w:rsidR="00784B59" w:rsidRPr="00212055" w:rsidRDefault="00784B59" w:rsidP="00212055">
      <w:pPr>
        <w:snapToGrid w:val="0"/>
        <w:rPr>
          <w:rFonts w:ascii="Times New Roman" w:hAnsi="Times New Roman"/>
          <w:lang w:val="en-GB"/>
        </w:rPr>
      </w:pPr>
    </w:p>
    <w:p w14:paraId="00BFCF2E" w14:textId="77777777" w:rsidR="00212055" w:rsidRPr="00212055" w:rsidRDefault="00212055" w:rsidP="00212055">
      <w:pPr>
        <w:keepNext/>
        <w:spacing w:before="240" w:after="60"/>
        <w:outlineLvl w:val="2"/>
        <w:rPr>
          <w:rFonts w:ascii="Times New Roman" w:eastAsia="Times New Roman" w:hAnsi="Times New Roman"/>
          <w:b/>
          <w:bCs/>
          <w:sz w:val="28"/>
          <w:szCs w:val="28"/>
          <w:lang w:val="fr-CH"/>
        </w:rPr>
      </w:pPr>
      <w:bookmarkStart w:id="54" w:name="_Toc103600536"/>
      <w:proofErr w:type="spellStart"/>
      <w:r w:rsidRPr="00212055">
        <w:rPr>
          <w:rFonts w:ascii="Times New Roman" w:eastAsia="Times New Roman" w:hAnsi="Times New Roman"/>
          <w:b/>
          <w:bCs/>
          <w:sz w:val="28"/>
          <w:szCs w:val="28"/>
          <w:lang w:val="fr-CH"/>
        </w:rPr>
        <w:t>Ecosystem</w:t>
      </w:r>
      <w:proofErr w:type="spellEnd"/>
      <w:r w:rsidRPr="00212055">
        <w:rPr>
          <w:rFonts w:ascii="Times New Roman" w:eastAsia="Times New Roman" w:hAnsi="Times New Roman"/>
          <w:b/>
          <w:bCs/>
          <w:sz w:val="28"/>
          <w:szCs w:val="28"/>
          <w:lang w:val="fr-CH"/>
        </w:rPr>
        <w:t xml:space="preserve"> Services impacts</w:t>
      </w:r>
      <w:bookmarkEnd w:id="54"/>
      <w:r w:rsidRPr="00212055">
        <w:rPr>
          <w:rFonts w:ascii="Times New Roman" w:eastAsia="Times New Roman" w:hAnsi="Times New Roman"/>
          <w:b/>
          <w:bCs/>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3DA923F6" w14:textId="77777777" w:rsidTr="002156DD">
        <w:tc>
          <w:tcPr>
            <w:tcW w:w="9212" w:type="dxa"/>
            <w:shd w:val="clear" w:color="auto" w:fill="auto"/>
          </w:tcPr>
          <w:p w14:paraId="597BCD36" w14:textId="77777777" w:rsidR="00212055" w:rsidRPr="00212055" w:rsidRDefault="00212055" w:rsidP="00212055">
            <w:pPr>
              <w:snapToGrid w:val="0"/>
              <w:spacing w:after="120" w:line="240" w:lineRule="auto"/>
              <w:rPr>
                <w:rFonts w:ascii="Times New Roman" w:hAnsi="Times New Roman"/>
                <w:b/>
                <w:lang w:val="en-US"/>
              </w:rPr>
            </w:pPr>
            <w:bookmarkStart w:id="55" w:name="_Hlk145757821"/>
            <w:r w:rsidRPr="00212055">
              <w:rPr>
                <w:rFonts w:ascii="Times New Roman" w:hAnsi="Times New Roman"/>
                <w:b/>
                <w:lang w:val="en-US"/>
              </w:rPr>
              <w:t xml:space="preserve">Qu. 4.6. How important is the impact of the organism on provisioning, regulating, and cultural services in its non-native range excluding the risk assessment area? </w:t>
            </w:r>
          </w:p>
          <w:bookmarkEnd w:id="55"/>
          <w:p w14:paraId="7D7C759C" w14:textId="77777777" w:rsidR="00212055" w:rsidRPr="00212055" w:rsidRDefault="00212055" w:rsidP="00212055">
            <w:pPr>
              <w:numPr>
                <w:ilvl w:val="0"/>
                <w:numId w:val="17"/>
              </w:numPr>
              <w:suppressAutoHyphens/>
              <w:spacing w:after="120" w:line="240" w:lineRule="auto"/>
              <w:ind w:left="360"/>
              <w:jc w:val="both"/>
              <w:rPr>
                <w:rFonts w:ascii="Times New Roman" w:hAnsi="Times New Roman"/>
                <w:lang w:val="en-GB" w:eastAsia="ar-SA"/>
              </w:rPr>
            </w:pPr>
            <w:r w:rsidRPr="00212055">
              <w:rPr>
                <w:rFonts w:ascii="Times New Roman" w:hAnsi="Times New Roman"/>
                <w:lang w:val="en-GB" w:eastAsia="ar-SA"/>
              </w:rPr>
              <w:t xml:space="preserve">For a list of services use the CICES classification V5.1 provided in Annex V. </w:t>
            </w:r>
          </w:p>
          <w:p w14:paraId="2AB8EF70" w14:textId="77777777" w:rsidR="00212055" w:rsidRPr="00212055" w:rsidRDefault="00212055" w:rsidP="00212055">
            <w:pPr>
              <w:numPr>
                <w:ilvl w:val="0"/>
                <w:numId w:val="17"/>
              </w:numPr>
              <w:suppressAutoHyphens/>
              <w:spacing w:after="120" w:line="240" w:lineRule="auto"/>
              <w:ind w:left="360"/>
              <w:jc w:val="both"/>
              <w:rPr>
                <w:rFonts w:ascii="Times New Roman" w:hAnsi="Times New Roman"/>
                <w:lang w:val="en-GB" w:eastAsia="ar-SA"/>
              </w:rPr>
            </w:pPr>
            <w:r w:rsidRPr="0021205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14:paraId="13C668A4" w14:textId="77777777" w:rsidR="00212055" w:rsidRPr="00212055" w:rsidRDefault="00212055" w:rsidP="00212055">
            <w:pPr>
              <w:numPr>
                <w:ilvl w:val="0"/>
                <w:numId w:val="17"/>
              </w:numPr>
              <w:suppressAutoHyphens/>
              <w:spacing w:after="120" w:line="240" w:lineRule="auto"/>
              <w:ind w:left="360"/>
              <w:jc w:val="both"/>
              <w:rPr>
                <w:rFonts w:ascii="Times New Roman" w:hAnsi="Times New Roman"/>
                <w:lang w:val="en-GB" w:eastAsia="ar-SA"/>
              </w:rPr>
            </w:pPr>
            <w:r w:rsidRPr="00212055">
              <w:rPr>
                <w:rFonts w:ascii="Times New Roman" w:hAnsi="Times New Roman"/>
                <w:lang w:val="en-GB" w:eastAsia="ar-SA"/>
              </w:rPr>
              <w:t xml:space="preserve">Quantitative data should be provided whenever available and references duly reported. </w:t>
            </w:r>
          </w:p>
        </w:tc>
      </w:tr>
    </w:tbl>
    <w:p w14:paraId="1CD559AE"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7F67973B" w14:textId="77777777" w:rsidTr="002156DD">
        <w:tc>
          <w:tcPr>
            <w:tcW w:w="1536" w:type="dxa"/>
            <w:shd w:val="clear" w:color="auto" w:fill="auto"/>
          </w:tcPr>
          <w:p w14:paraId="3FDE1C5D"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46F2DF72"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6E72F313"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4AE417DD"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moderate</w:t>
            </w:r>
          </w:p>
          <w:p w14:paraId="2B744BC8"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278C10F9"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4373E7B7"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508D275A" w14:textId="77777777" w:rsidR="00212055" w:rsidRPr="00212055" w:rsidRDefault="00212055" w:rsidP="00212055">
            <w:pPr>
              <w:spacing w:after="0"/>
              <w:rPr>
                <w:rFonts w:ascii="Times New Roman" w:hAnsi="Times New Roman"/>
              </w:rPr>
            </w:pPr>
            <w:proofErr w:type="spellStart"/>
            <w:r w:rsidRPr="00212055">
              <w:rPr>
                <w:rFonts w:ascii="Times New Roman" w:hAnsi="Times New Roman"/>
              </w:rPr>
              <w:t>low</w:t>
            </w:r>
            <w:proofErr w:type="spellEnd"/>
          </w:p>
          <w:p w14:paraId="522B99A9"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6DB2CCCC"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high</w:t>
            </w:r>
          </w:p>
        </w:tc>
      </w:tr>
    </w:tbl>
    <w:p w14:paraId="4421ACA4" w14:textId="77777777" w:rsidR="00212055" w:rsidRPr="00212055" w:rsidRDefault="00212055" w:rsidP="00212055">
      <w:pPr>
        <w:snapToGrid w:val="0"/>
        <w:rPr>
          <w:rFonts w:ascii="Times New Roman" w:hAnsi="Times New Roman"/>
          <w:lang w:val="en-US"/>
        </w:rPr>
      </w:pPr>
    </w:p>
    <w:p w14:paraId="5AE8F34E"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Response: In its non-native range in N America the following ecosystem services are impacted.</w:t>
      </w:r>
    </w:p>
    <w:p w14:paraId="35CAEE79" w14:textId="77777777" w:rsidR="00212055" w:rsidRPr="00212055" w:rsidRDefault="00212055" w:rsidP="00212055">
      <w:pPr>
        <w:snapToGrid w:val="0"/>
        <w:rPr>
          <w:rFonts w:ascii="Times New Roman" w:hAnsi="Times New Roman"/>
          <w:lang w:val="en-GB"/>
        </w:rPr>
      </w:pPr>
      <w:r w:rsidRPr="00212055">
        <w:rPr>
          <w:rFonts w:ascii="Times New Roman" w:hAnsi="Times New Roman"/>
          <w:u w:val="single"/>
          <w:lang w:val="en-GB"/>
        </w:rPr>
        <w:t>Provisioning</w:t>
      </w:r>
      <w:r w:rsidRPr="00212055">
        <w:rPr>
          <w:rFonts w:ascii="Times New Roman" w:hAnsi="Times New Roman"/>
          <w:lang w:val="en-GB"/>
        </w:rPr>
        <w:t xml:space="preserve">: Biomass - </w:t>
      </w:r>
      <w:r w:rsidRPr="00212055">
        <w:rPr>
          <w:rFonts w:ascii="Times New Roman" w:hAnsi="Times New Roman"/>
          <w:i/>
          <w:lang w:val="en-GB"/>
        </w:rPr>
        <w:t>Z. japonica</w:t>
      </w:r>
      <w:r w:rsidRPr="00212055">
        <w:rPr>
          <w:rFonts w:ascii="Times New Roman" w:hAnsi="Times New Roman"/>
          <w:lang w:val="en-GB"/>
        </w:rPr>
        <w:t xml:space="preserve"> can obstruct shellfish harvesting methods, thus increasing management costs, and reducing the production of harvestable shellfish (Fisher et al., 2011; WA NWCB, 2013; Mach et al., 2014). For example, in Willapa Bay Washington, US, studies were conducted to assess the effects of </w:t>
      </w:r>
      <w:r w:rsidRPr="00212055">
        <w:rPr>
          <w:rFonts w:ascii="Times New Roman" w:hAnsi="Times New Roman"/>
          <w:i/>
          <w:lang w:val="en-GB"/>
        </w:rPr>
        <w:t>Z. japonica</w:t>
      </w:r>
      <w:r w:rsidRPr="00212055">
        <w:rPr>
          <w:rFonts w:ascii="Times New Roman" w:hAnsi="Times New Roman"/>
          <w:lang w:val="en-GB"/>
        </w:rPr>
        <w:t xml:space="preserve"> on the commercial farming of Manila clams (</w:t>
      </w:r>
      <w:proofErr w:type="spellStart"/>
      <w:r w:rsidRPr="00212055">
        <w:rPr>
          <w:rFonts w:ascii="Times New Roman" w:hAnsi="Times New Roman"/>
          <w:i/>
          <w:lang w:val="en-GB"/>
        </w:rPr>
        <w:t>Ruditapes</w:t>
      </w:r>
      <w:proofErr w:type="spellEnd"/>
      <w:r w:rsidRPr="00212055">
        <w:rPr>
          <w:rFonts w:ascii="Times New Roman" w:hAnsi="Times New Roman"/>
          <w:i/>
          <w:lang w:val="en-GB"/>
        </w:rPr>
        <w:t xml:space="preserve"> </w:t>
      </w:r>
      <w:proofErr w:type="spellStart"/>
      <w:r w:rsidRPr="00212055">
        <w:rPr>
          <w:rFonts w:ascii="Times New Roman" w:hAnsi="Times New Roman"/>
          <w:i/>
          <w:lang w:val="en-GB"/>
        </w:rPr>
        <w:t>philippinarum</w:t>
      </w:r>
      <w:proofErr w:type="spellEnd"/>
      <w:r w:rsidRPr="00212055">
        <w:rPr>
          <w:rFonts w:ascii="Times New Roman" w:hAnsi="Times New Roman"/>
          <w:lang w:val="en-GB"/>
        </w:rPr>
        <w:t>) and Pacific oysters (</w:t>
      </w:r>
      <w:proofErr w:type="spellStart"/>
      <w:r w:rsidRPr="00212055">
        <w:rPr>
          <w:rFonts w:ascii="Times New Roman" w:hAnsi="Times New Roman"/>
          <w:i/>
          <w:lang w:val="en-GB"/>
        </w:rPr>
        <w:t>Magallana</w:t>
      </w:r>
      <w:proofErr w:type="spellEnd"/>
      <w:r w:rsidRPr="00212055">
        <w:rPr>
          <w:rFonts w:ascii="Times New Roman" w:hAnsi="Times New Roman"/>
          <w:lang w:val="en-GB"/>
        </w:rPr>
        <w:t xml:space="preserve"> </w:t>
      </w:r>
      <w:r w:rsidRPr="00212055">
        <w:rPr>
          <w:rFonts w:ascii="Times New Roman" w:hAnsi="Times New Roman"/>
          <w:i/>
          <w:lang w:val="en-GB"/>
        </w:rPr>
        <w:t>gigas</w:t>
      </w:r>
      <w:r w:rsidRPr="00212055">
        <w:rPr>
          <w:rFonts w:ascii="Times New Roman" w:hAnsi="Times New Roman"/>
          <w:lang w:val="en-GB"/>
        </w:rPr>
        <w:t xml:space="preserve">). The growth of young clams, total clam harvest, clam quality and harvest efficiency, were greater where </w:t>
      </w:r>
      <w:r w:rsidRPr="00212055">
        <w:rPr>
          <w:rFonts w:ascii="Times New Roman" w:hAnsi="Times New Roman"/>
          <w:i/>
          <w:lang w:val="en-GB"/>
        </w:rPr>
        <w:t>Z. japonica</w:t>
      </w:r>
      <w:r w:rsidRPr="00212055">
        <w:rPr>
          <w:rFonts w:ascii="Times New Roman" w:hAnsi="Times New Roman"/>
          <w:lang w:val="en-GB"/>
        </w:rPr>
        <w:t xml:space="preserve"> was chemically controlled than where it was not treated. The response of oysters to </w:t>
      </w:r>
      <w:r w:rsidRPr="00212055">
        <w:rPr>
          <w:rFonts w:ascii="Times New Roman" w:hAnsi="Times New Roman"/>
          <w:i/>
          <w:lang w:val="en-GB"/>
        </w:rPr>
        <w:t>Z. japonica</w:t>
      </w:r>
      <w:r w:rsidRPr="00212055">
        <w:rPr>
          <w:rFonts w:ascii="Times New Roman" w:hAnsi="Times New Roman"/>
          <w:lang w:val="en-GB"/>
        </w:rPr>
        <w:t xml:space="preserve"> control varied by site; there was no effect at one site, while the other sites had a 15</w:t>
      </w:r>
      <w:r w:rsidR="00305129">
        <w:rPr>
          <w:rFonts w:ascii="Times New Roman" w:hAnsi="Times New Roman"/>
          <w:lang w:val="en-GB"/>
        </w:rPr>
        <w:t xml:space="preserve"> </w:t>
      </w:r>
      <w:r w:rsidRPr="00212055">
        <w:rPr>
          <w:rFonts w:ascii="Times New Roman" w:hAnsi="Times New Roman"/>
          <w:lang w:val="en-GB"/>
        </w:rPr>
        <w:t xml:space="preserve">% increase in shucked meat with </w:t>
      </w:r>
      <w:r w:rsidRPr="00212055">
        <w:rPr>
          <w:rFonts w:ascii="Times New Roman" w:hAnsi="Times New Roman"/>
          <w:i/>
          <w:lang w:val="en-GB"/>
        </w:rPr>
        <w:t>Z. japonica</w:t>
      </w:r>
      <w:r w:rsidRPr="00212055">
        <w:rPr>
          <w:rFonts w:ascii="Times New Roman" w:hAnsi="Times New Roman"/>
          <w:lang w:val="en-GB"/>
        </w:rPr>
        <w:t xml:space="preserve"> control. The potential economic impact of a </w:t>
      </w:r>
      <w:r w:rsidRPr="00212055">
        <w:rPr>
          <w:rFonts w:ascii="Times New Roman" w:hAnsi="Times New Roman"/>
          <w:i/>
          <w:lang w:val="en-GB"/>
        </w:rPr>
        <w:t>Z. japonica</w:t>
      </w:r>
      <w:r w:rsidRPr="00212055">
        <w:rPr>
          <w:rFonts w:ascii="Times New Roman" w:hAnsi="Times New Roman"/>
          <w:lang w:val="en-GB"/>
        </w:rPr>
        <w:t xml:space="preserve"> infestation of a shellfish bed was estimated as ~$47,000 ha</w:t>
      </w:r>
      <w:r w:rsidRPr="00212055">
        <w:rPr>
          <w:rFonts w:ascii="Times New Roman" w:hAnsi="Times New Roman"/>
          <w:vertAlign w:val="superscript"/>
          <w:lang w:val="en-GB"/>
        </w:rPr>
        <w:t>−1</w:t>
      </w:r>
      <w:r w:rsidRPr="00212055">
        <w:rPr>
          <w:rFonts w:ascii="Times New Roman" w:hAnsi="Times New Roman"/>
          <w:lang w:val="en-GB"/>
        </w:rPr>
        <w:t xml:space="preserve"> for Manila clams and $4000 ha</w:t>
      </w:r>
      <w:r w:rsidRPr="00212055">
        <w:rPr>
          <w:rFonts w:ascii="Times New Roman" w:hAnsi="Times New Roman"/>
          <w:vertAlign w:val="superscript"/>
          <w:lang w:val="en-GB"/>
        </w:rPr>
        <w:t>−1</w:t>
      </w:r>
      <w:r w:rsidRPr="00212055">
        <w:rPr>
          <w:rFonts w:ascii="Times New Roman" w:hAnsi="Times New Roman"/>
          <w:lang w:val="en-GB"/>
        </w:rPr>
        <w:t xml:space="preserve"> for oysters for each crop harvest cycle (Patten, 2014). Tsai et al. (2010) also reported a 17</w:t>
      </w:r>
      <w:r w:rsidR="00305129">
        <w:rPr>
          <w:rFonts w:ascii="Times New Roman" w:hAnsi="Times New Roman"/>
          <w:lang w:val="en-GB"/>
        </w:rPr>
        <w:t xml:space="preserve"> </w:t>
      </w:r>
      <w:r w:rsidRPr="00212055">
        <w:rPr>
          <w:rFonts w:ascii="Times New Roman" w:hAnsi="Times New Roman"/>
          <w:lang w:val="en-GB"/>
        </w:rPr>
        <w:t xml:space="preserve">% reduction in the weight of dry meat per clam when </w:t>
      </w:r>
      <w:r w:rsidRPr="00212055">
        <w:rPr>
          <w:rFonts w:ascii="Times New Roman" w:hAnsi="Times New Roman"/>
          <w:i/>
          <w:lang w:val="en-GB"/>
        </w:rPr>
        <w:t>Z. japonica</w:t>
      </w:r>
      <w:r w:rsidRPr="00212055">
        <w:rPr>
          <w:rFonts w:ascii="Times New Roman" w:hAnsi="Times New Roman"/>
          <w:lang w:val="en-GB"/>
        </w:rPr>
        <w:t xml:space="preserve"> was present (Shafer et al., 2014). In Washington, colonization of the upper intertidal by </w:t>
      </w:r>
      <w:r w:rsidRPr="00212055">
        <w:rPr>
          <w:rFonts w:ascii="Times New Roman" w:hAnsi="Times New Roman"/>
          <w:i/>
          <w:lang w:val="en-GB"/>
        </w:rPr>
        <w:t>Z. japonica</w:t>
      </w:r>
      <w:r w:rsidRPr="00212055">
        <w:rPr>
          <w:rFonts w:ascii="Times New Roman" w:hAnsi="Times New Roman"/>
          <w:lang w:val="en-GB"/>
        </w:rPr>
        <w:t xml:space="preserve">, in a region that was previously unoccupied by vegetation, and its perceived conflict with clam aquaculture has been the primary driver for control in the state (Sund, 2015). </w:t>
      </w:r>
    </w:p>
    <w:p w14:paraId="452B6A74" w14:textId="77777777" w:rsidR="00212055" w:rsidRPr="00212055" w:rsidRDefault="00212055" w:rsidP="00212055">
      <w:pPr>
        <w:snapToGrid w:val="0"/>
        <w:rPr>
          <w:rFonts w:ascii="Times New Roman" w:hAnsi="Times New Roman"/>
          <w:lang w:val="en-GB"/>
        </w:rPr>
      </w:pPr>
      <w:r w:rsidRPr="00212055">
        <w:rPr>
          <w:rFonts w:ascii="Times New Roman" w:hAnsi="Times New Roman"/>
          <w:u w:val="single"/>
          <w:lang w:val="en-GB"/>
        </w:rPr>
        <w:t>Regulation &amp; Maintenance</w:t>
      </w:r>
      <w:r w:rsidRPr="00212055">
        <w:rPr>
          <w:rFonts w:ascii="Times New Roman" w:hAnsi="Times New Roman"/>
          <w:lang w:val="en-GB"/>
        </w:rPr>
        <w:t xml:space="preserve">: Hydrological cycle and water flow regulation - WA NWCB (2013) report that reduction to water flow and tideland drainage could result from dense mats of </w:t>
      </w:r>
      <w:r w:rsidRPr="00212055">
        <w:rPr>
          <w:rFonts w:ascii="Times New Roman" w:hAnsi="Times New Roman"/>
          <w:i/>
          <w:iCs/>
          <w:lang w:val="en-GB"/>
        </w:rPr>
        <w:t>Z. japonica</w:t>
      </w:r>
      <w:r w:rsidRPr="00212055">
        <w:rPr>
          <w:rFonts w:ascii="Times New Roman" w:hAnsi="Times New Roman"/>
          <w:iCs/>
          <w:lang w:val="en-GB"/>
        </w:rPr>
        <w:t xml:space="preserve">, these </w:t>
      </w:r>
      <w:r w:rsidRPr="00212055">
        <w:rPr>
          <w:rFonts w:ascii="Times New Roman" w:hAnsi="Times New Roman"/>
          <w:lang w:val="en-GB"/>
        </w:rPr>
        <w:lastRenderedPageBreak/>
        <w:t>can slow water flow by up to 40</w:t>
      </w:r>
      <w:r w:rsidR="00305129">
        <w:rPr>
          <w:rFonts w:ascii="Times New Roman" w:hAnsi="Times New Roman"/>
          <w:lang w:val="en-GB"/>
        </w:rPr>
        <w:t xml:space="preserve"> </w:t>
      </w:r>
      <w:r w:rsidRPr="00212055">
        <w:rPr>
          <w:rFonts w:ascii="Times New Roman" w:hAnsi="Times New Roman"/>
          <w:lang w:val="en-GB"/>
        </w:rPr>
        <w:t xml:space="preserve">% as compared to unvegetated mudflats, causing deposition of silt and detritus (Tsai et al., 2010; Fisher et al., 2011). </w:t>
      </w:r>
      <w:r w:rsidRPr="001F6043">
        <w:rPr>
          <w:rFonts w:ascii="Times New Roman" w:hAnsi="Times New Roman"/>
          <w:lang w:val="en-GB"/>
        </w:rPr>
        <w:t xml:space="preserve">Preliminary data from Yaquina Bay, Oregon, suggests that the presence of </w:t>
      </w:r>
      <w:r w:rsidRPr="001F6043">
        <w:rPr>
          <w:rFonts w:ascii="Times New Roman" w:hAnsi="Times New Roman"/>
          <w:i/>
          <w:lang w:val="en-GB"/>
        </w:rPr>
        <w:t>Z. japonica</w:t>
      </w:r>
      <w:r w:rsidRPr="001F6043">
        <w:rPr>
          <w:rFonts w:ascii="Times New Roman" w:hAnsi="Times New Roman"/>
          <w:lang w:val="en-GB"/>
        </w:rPr>
        <w:t xml:space="preserve"> may alter water column-benthic nutrient fluxes (Larned, 2003).</w:t>
      </w:r>
    </w:p>
    <w:p w14:paraId="2D9FBD75" w14:textId="77777777" w:rsidR="00212055" w:rsidRPr="00212055" w:rsidRDefault="00212055" w:rsidP="00212055">
      <w:pPr>
        <w:snapToGrid w:val="0"/>
        <w:rPr>
          <w:rFonts w:ascii="Times New Roman" w:hAnsi="Times New Roman"/>
          <w:lang w:val="en-US"/>
        </w:rPr>
      </w:pPr>
      <w:r w:rsidRPr="00212055">
        <w:rPr>
          <w:rFonts w:ascii="Times New Roman" w:hAnsi="Times New Roman"/>
          <w:u w:val="single"/>
          <w:lang w:val="en-US"/>
        </w:rPr>
        <w:t>Cultural</w:t>
      </w:r>
      <w:r w:rsidRPr="00212055">
        <w:rPr>
          <w:rFonts w:ascii="Times New Roman" w:hAnsi="Times New Roman"/>
          <w:lang w:val="en-US"/>
        </w:rPr>
        <w:t xml:space="preserve">: Physical and experiential interactions with natural environment - Sediment build up can prevent waterfront homeowners from using their docks and forcing expensive dredging to remove the sediment (Reicher, 2010). Any sediment build up </w:t>
      </w:r>
      <w:r w:rsidRPr="00212055">
        <w:rPr>
          <w:rFonts w:ascii="Times New Roman" w:hAnsi="Times New Roman"/>
          <w:lang w:val="en-GB"/>
        </w:rPr>
        <w:t>may also affect the amenity and recreational value of infested areas by reducing recreational harvests of shellfish such as clams and cockles (WA NWCB, 2013).</w:t>
      </w:r>
    </w:p>
    <w:p w14:paraId="6433F8C2"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212055" w14:paraId="3BA88209" w14:textId="77777777" w:rsidTr="002156DD">
        <w:tc>
          <w:tcPr>
            <w:tcW w:w="9212" w:type="dxa"/>
            <w:shd w:val="clear" w:color="auto" w:fill="auto"/>
          </w:tcPr>
          <w:p w14:paraId="38DB20B7" w14:textId="77777777" w:rsidR="00212055" w:rsidRPr="00212055" w:rsidRDefault="00212055" w:rsidP="00212055">
            <w:pPr>
              <w:snapToGrid w:val="0"/>
              <w:spacing w:after="120" w:line="240" w:lineRule="auto"/>
              <w:rPr>
                <w:rFonts w:ascii="Times New Roman" w:hAnsi="Times New Roman"/>
                <w:b/>
                <w:lang w:val="en-US"/>
              </w:rPr>
            </w:pPr>
            <w:r w:rsidRPr="00212055">
              <w:rPr>
                <w:rFonts w:ascii="Times New Roman" w:hAnsi="Times New Roman"/>
                <w:b/>
                <w:lang w:val="en-US"/>
              </w:rPr>
              <w:t xml:space="preserve">Qu. 4.7.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4982D815" w14:textId="77777777" w:rsidR="00212055" w:rsidRPr="00212055" w:rsidRDefault="00212055" w:rsidP="00212055">
            <w:pPr>
              <w:numPr>
                <w:ilvl w:val="0"/>
                <w:numId w:val="17"/>
              </w:numPr>
              <w:suppressAutoHyphens/>
              <w:spacing w:after="120" w:line="240" w:lineRule="auto"/>
              <w:ind w:left="360"/>
              <w:jc w:val="both"/>
              <w:rPr>
                <w:rFonts w:ascii="Times New Roman" w:hAnsi="Times New Roman"/>
                <w:lang w:val="en-US"/>
              </w:rPr>
            </w:pPr>
            <w:r w:rsidRPr="00212055">
              <w:rPr>
                <w:rFonts w:ascii="Times New Roman" w:hAnsi="Times New Roman"/>
                <w:lang w:val="en-GB" w:eastAsia="ar-SA"/>
              </w:rPr>
              <w:t xml:space="preserve">See guidance to Qu. 4.6. </w:t>
            </w:r>
          </w:p>
        </w:tc>
      </w:tr>
    </w:tbl>
    <w:p w14:paraId="4A915608"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5C1E08BE" w14:textId="77777777" w:rsidTr="002156DD">
        <w:tc>
          <w:tcPr>
            <w:tcW w:w="1536" w:type="dxa"/>
            <w:shd w:val="clear" w:color="auto" w:fill="auto"/>
          </w:tcPr>
          <w:p w14:paraId="449E44AD"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06BD7D8A"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b/>
                <w:lang w:val="en-GB"/>
              </w:rPr>
              <w:t>N/A</w:t>
            </w:r>
          </w:p>
        </w:tc>
        <w:tc>
          <w:tcPr>
            <w:tcW w:w="1843" w:type="dxa"/>
          </w:tcPr>
          <w:p w14:paraId="2E85BEB2"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5BF188E8" w14:textId="77777777" w:rsidR="00212055" w:rsidRPr="00212055" w:rsidRDefault="00212055" w:rsidP="00212055">
            <w:pPr>
              <w:snapToGrid w:val="0"/>
              <w:spacing w:after="0"/>
              <w:rPr>
                <w:rFonts w:ascii="Times New Roman" w:hAnsi="Times New Roman"/>
                <w:b/>
              </w:rPr>
            </w:pPr>
          </w:p>
        </w:tc>
      </w:tr>
    </w:tbl>
    <w:p w14:paraId="07424069" w14:textId="77777777" w:rsidR="00212055" w:rsidRPr="00212055" w:rsidRDefault="00212055" w:rsidP="00212055">
      <w:pPr>
        <w:snapToGrid w:val="0"/>
        <w:rPr>
          <w:rFonts w:ascii="Times New Roman" w:hAnsi="Times New Roman"/>
          <w:lang w:val="en-US"/>
        </w:rPr>
      </w:pPr>
    </w:p>
    <w:p w14:paraId="13ADB864"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w:t>
      </w:r>
      <w:r w:rsidRPr="00212055">
        <w:rPr>
          <w:rFonts w:ascii="Times New Roman" w:hAnsi="Times New Roman"/>
          <w:i/>
          <w:lang w:val="en-US"/>
        </w:rPr>
        <w:t>Zostera japonica</w:t>
      </w:r>
      <w:r w:rsidRPr="00212055">
        <w:rPr>
          <w:rFonts w:ascii="Times New Roman" w:hAnsi="Times New Roman"/>
          <w:lang w:val="en-US"/>
        </w:rPr>
        <w:t xml:space="preserve"> is not known to be currently present in the risk assessment area.</w:t>
      </w:r>
    </w:p>
    <w:p w14:paraId="0A87894E" w14:textId="77777777" w:rsidR="00212055" w:rsidRPr="00212055" w:rsidRDefault="00212055" w:rsidP="00212055">
      <w:pPr>
        <w:snapToGrid w:val="0"/>
        <w:rPr>
          <w:rFonts w:ascii="Times New Roman" w:hAnsi="Times New Roman"/>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212055" w14:paraId="45AC16AE" w14:textId="77777777" w:rsidTr="002156DD">
        <w:tc>
          <w:tcPr>
            <w:tcW w:w="9212" w:type="dxa"/>
            <w:shd w:val="clear" w:color="auto" w:fill="auto"/>
          </w:tcPr>
          <w:p w14:paraId="0CAB38ED" w14:textId="77777777" w:rsidR="00212055" w:rsidRPr="00212055" w:rsidRDefault="00212055" w:rsidP="00212055">
            <w:pPr>
              <w:snapToGrid w:val="0"/>
              <w:spacing w:after="120" w:line="240" w:lineRule="auto"/>
              <w:rPr>
                <w:rFonts w:ascii="Times New Roman" w:hAnsi="Times New Roman"/>
                <w:b/>
                <w:lang w:val="en-US"/>
              </w:rPr>
            </w:pPr>
            <w:bookmarkStart w:id="56" w:name="_Hlk145757975"/>
            <w:r w:rsidRPr="00212055">
              <w:rPr>
                <w:rFonts w:ascii="Times New Roman" w:hAnsi="Times New Roman"/>
                <w:b/>
                <w:lang w:val="en-US"/>
              </w:rPr>
              <w:t xml:space="preserve">Qu. 4.8. How important is the impact of the organism on provisioning, regulating, and cultural services likely to be in the different biogeographic regions or marine sub-regions where the species can establish in the risk assessment area in the future? </w:t>
            </w:r>
          </w:p>
          <w:bookmarkEnd w:id="56"/>
          <w:p w14:paraId="1FB3896E" w14:textId="77777777" w:rsidR="00212055" w:rsidRPr="00212055" w:rsidRDefault="00212055" w:rsidP="00212055">
            <w:pPr>
              <w:numPr>
                <w:ilvl w:val="0"/>
                <w:numId w:val="17"/>
              </w:numPr>
              <w:suppressAutoHyphens/>
              <w:spacing w:after="120" w:line="240" w:lineRule="auto"/>
              <w:ind w:left="360"/>
              <w:jc w:val="both"/>
              <w:rPr>
                <w:rFonts w:ascii="Times New Roman" w:hAnsi="Times New Roman"/>
                <w:lang w:val="en-US"/>
              </w:rPr>
            </w:pPr>
            <w:r w:rsidRPr="00212055">
              <w:rPr>
                <w:rFonts w:ascii="Times New Roman" w:hAnsi="Times New Roman"/>
                <w:lang w:val="en-GB" w:eastAsia="ar-SA"/>
              </w:rPr>
              <w:t xml:space="preserve">See guidance to Qu. 4.6. </w:t>
            </w:r>
          </w:p>
        </w:tc>
      </w:tr>
    </w:tbl>
    <w:p w14:paraId="75EEE341"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70C8ED13" w14:textId="77777777" w:rsidTr="002156DD">
        <w:tc>
          <w:tcPr>
            <w:tcW w:w="1536" w:type="dxa"/>
            <w:shd w:val="clear" w:color="auto" w:fill="auto"/>
          </w:tcPr>
          <w:p w14:paraId="689130D8"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250BAE9B"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4C362582" w14:textId="77777777" w:rsidR="00212055" w:rsidRPr="004051C3" w:rsidRDefault="00212055" w:rsidP="00212055">
            <w:pPr>
              <w:spacing w:after="0"/>
              <w:rPr>
                <w:rFonts w:ascii="Times New Roman" w:hAnsi="Times New Roman"/>
                <w:bCs/>
                <w:lang w:val="en-US"/>
              </w:rPr>
            </w:pPr>
            <w:r w:rsidRPr="004051C3">
              <w:rPr>
                <w:rFonts w:ascii="Times New Roman" w:hAnsi="Times New Roman"/>
                <w:bCs/>
                <w:lang w:val="en-US"/>
              </w:rPr>
              <w:t>minor</w:t>
            </w:r>
          </w:p>
          <w:p w14:paraId="5449C4B7" w14:textId="77777777" w:rsidR="00212055" w:rsidRPr="004051C3" w:rsidRDefault="00212055" w:rsidP="00212055">
            <w:pPr>
              <w:spacing w:after="0"/>
              <w:rPr>
                <w:rFonts w:ascii="Times New Roman" w:hAnsi="Times New Roman"/>
                <w:b/>
                <w:bCs/>
                <w:lang w:val="en-US"/>
              </w:rPr>
            </w:pPr>
            <w:r w:rsidRPr="004051C3">
              <w:rPr>
                <w:rFonts w:ascii="Times New Roman" w:hAnsi="Times New Roman"/>
                <w:b/>
                <w:bCs/>
                <w:lang w:val="en-US"/>
              </w:rPr>
              <w:t>moderate</w:t>
            </w:r>
          </w:p>
          <w:p w14:paraId="2D0C8E2D"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55B72B30"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6F00BE48"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0A90B4F0"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6C7A1A80"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23578D00"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673BD4F5" w14:textId="77777777" w:rsidR="00212055" w:rsidRPr="00212055" w:rsidRDefault="00212055" w:rsidP="00212055">
      <w:pPr>
        <w:snapToGrid w:val="0"/>
        <w:rPr>
          <w:rFonts w:ascii="Times New Roman" w:hAnsi="Times New Roman"/>
          <w:lang w:val="en-US"/>
        </w:rPr>
      </w:pPr>
    </w:p>
    <w:p w14:paraId="7D6599EF" w14:textId="2FA6D98E" w:rsidR="00212055" w:rsidRPr="00212055" w:rsidRDefault="00212055" w:rsidP="00212055">
      <w:pPr>
        <w:snapToGrid w:val="0"/>
        <w:rPr>
          <w:rFonts w:ascii="Times New Roman" w:hAnsi="Times New Roman"/>
          <w:lang w:val="en-US"/>
        </w:rPr>
      </w:pPr>
      <w:bookmarkStart w:id="57" w:name="_Hlk145758077"/>
      <w:r w:rsidRPr="00212055">
        <w:rPr>
          <w:rFonts w:ascii="Times New Roman" w:hAnsi="Times New Roman"/>
          <w:lang w:val="en-US"/>
        </w:rPr>
        <w:t xml:space="preserve">Response: As the species is not currently present in the RA area, this response is based on its impact in its non-native range, but adjusted to take account of the presence in the RA area of the functionally similar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003E0FBA">
        <w:rPr>
          <w:rFonts w:ascii="Times New Roman" w:hAnsi="Times New Roman"/>
          <w:lang w:val="en-US"/>
        </w:rPr>
        <w:t xml:space="preserve">, meaning that </w:t>
      </w:r>
      <w:r w:rsidR="003E0FBA" w:rsidRPr="003E0FBA">
        <w:rPr>
          <w:rFonts w:ascii="Times New Roman" w:hAnsi="Times New Roman"/>
          <w:lang w:val="en-US"/>
        </w:rPr>
        <w:t>major shifts in habitat structure</w:t>
      </w:r>
      <w:r w:rsidR="003E0FBA">
        <w:rPr>
          <w:rFonts w:ascii="Times New Roman" w:hAnsi="Times New Roman"/>
          <w:lang w:val="en-US"/>
        </w:rPr>
        <w:t xml:space="preserve"> and</w:t>
      </w:r>
      <w:r w:rsidR="003E0FBA" w:rsidRPr="003E0FBA">
        <w:rPr>
          <w:rFonts w:ascii="Times New Roman" w:hAnsi="Times New Roman"/>
          <w:lang w:val="en-US"/>
        </w:rPr>
        <w:t xml:space="preserve"> the changes to </w:t>
      </w:r>
      <w:r w:rsidR="0055155D">
        <w:rPr>
          <w:rFonts w:ascii="Times New Roman" w:hAnsi="Times New Roman"/>
          <w:lang w:val="en-US"/>
        </w:rPr>
        <w:t xml:space="preserve">water flow, </w:t>
      </w:r>
      <w:r w:rsidR="003E0FBA" w:rsidRPr="003E0FBA">
        <w:rPr>
          <w:rFonts w:ascii="Times New Roman" w:hAnsi="Times New Roman"/>
          <w:lang w:val="en-US"/>
        </w:rPr>
        <w:t>nutrient and carbon cycling</w:t>
      </w:r>
      <w:r w:rsidR="003E0FBA">
        <w:rPr>
          <w:rFonts w:ascii="Times New Roman" w:hAnsi="Times New Roman"/>
          <w:lang w:val="en-US"/>
        </w:rPr>
        <w:t xml:space="preserve"> mainly responsible for potential ecosystem services impacts </w:t>
      </w:r>
      <w:r w:rsidR="003E0FBA" w:rsidRPr="003E0FBA">
        <w:rPr>
          <w:rFonts w:ascii="Times New Roman" w:hAnsi="Times New Roman"/>
          <w:lang w:val="en-US"/>
        </w:rPr>
        <w:t>are less likely to occur to the same extent in Europe</w:t>
      </w:r>
      <w:r w:rsidR="003E0FBA">
        <w:rPr>
          <w:rFonts w:ascii="Times New Roman" w:hAnsi="Times New Roman"/>
          <w:lang w:val="en-US"/>
        </w:rPr>
        <w:t xml:space="preserve">, unless </w:t>
      </w:r>
      <w:r w:rsidR="003E0FBA" w:rsidRPr="004051C3">
        <w:rPr>
          <w:rFonts w:ascii="Times New Roman" w:hAnsi="Times New Roman"/>
          <w:i/>
          <w:iCs/>
          <w:lang w:val="en-US"/>
        </w:rPr>
        <w:t>Z. japonica</w:t>
      </w:r>
      <w:r w:rsidR="003E0FBA">
        <w:rPr>
          <w:rFonts w:ascii="Times New Roman" w:hAnsi="Times New Roman"/>
          <w:lang w:val="en-US"/>
        </w:rPr>
        <w:t xml:space="preserve"> establishes in currentl</w:t>
      </w:r>
      <w:r w:rsidR="0055155D">
        <w:rPr>
          <w:rFonts w:ascii="Times New Roman" w:hAnsi="Times New Roman"/>
          <w:lang w:val="en-US"/>
        </w:rPr>
        <w:t>y</w:t>
      </w:r>
      <w:r w:rsidR="003E0FBA">
        <w:rPr>
          <w:rFonts w:ascii="Times New Roman" w:hAnsi="Times New Roman"/>
          <w:lang w:val="en-US"/>
        </w:rPr>
        <w:t xml:space="preserve"> unvegetated shores (see Qu. 4.3).</w:t>
      </w:r>
      <w:r w:rsidR="000D1100">
        <w:rPr>
          <w:rFonts w:ascii="Times New Roman" w:hAnsi="Times New Roman"/>
          <w:lang w:val="en-US"/>
        </w:rPr>
        <w:t xml:space="preserve"> In this case, impacts on ecosystem services are expected to be of a similar magnitude as was observed in N America (i.e., moderate) but less widespread and or a more localized nature.</w:t>
      </w:r>
    </w:p>
    <w:bookmarkEnd w:id="57"/>
    <w:p w14:paraId="3DCF6B59" w14:textId="77777777" w:rsidR="00212055" w:rsidRPr="00212055" w:rsidRDefault="00212055" w:rsidP="00212055">
      <w:pPr>
        <w:snapToGrid w:val="0"/>
        <w:rPr>
          <w:rFonts w:ascii="Times New Roman" w:hAnsi="Times New Roman"/>
          <w:lang w:val="en-GB"/>
        </w:rPr>
      </w:pPr>
      <w:r w:rsidRPr="00212055">
        <w:rPr>
          <w:rFonts w:ascii="Times New Roman" w:hAnsi="Times New Roman"/>
          <w:u w:val="single"/>
          <w:lang w:val="en-GB"/>
        </w:rPr>
        <w:lastRenderedPageBreak/>
        <w:t>Provisioning</w:t>
      </w:r>
      <w:r w:rsidRPr="00212055">
        <w:rPr>
          <w:rFonts w:ascii="Times New Roman" w:hAnsi="Times New Roman"/>
          <w:lang w:val="en-GB"/>
        </w:rPr>
        <w:t xml:space="preserve">: Biomass - </w:t>
      </w:r>
      <w:r w:rsidRPr="00212055">
        <w:rPr>
          <w:rFonts w:ascii="Times New Roman" w:hAnsi="Times New Roman"/>
          <w:i/>
          <w:lang w:val="en-GB"/>
        </w:rPr>
        <w:t>Z. japonica</w:t>
      </w:r>
      <w:r w:rsidRPr="00212055">
        <w:rPr>
          <w:rFonts w:ascii="Times New Roman" w:hAnsi="Times New Roman"/>
          <w:lang w:val="en-GB"/>
        </w:rPr>
        <w:t xml:space="preserve"> can obstruct shellfish harvest methods, thus increasing management costs and reducing the production of harvestable shellfish (see Qu.4.6. for more detail). Sediment </w:t>
      </w:r>
      <w:proofErr w:type="gramStart"/>
      <w:r w:rsidRPr="00212055">
        <w:rPr>
          <w:rFonts w:ascii="Times New Roman" w:hAnsi="Times New Roman"/>
          <w:lang w:val="en-GB"/>
        </w:rPr>
        <w:t>build</w:t>
      </w:r>
      <w:proofErr w:type="gramEnd"/>
      <w:r w:rsidRPr="00212055">
        <w:rPr>
          <w:rFonts w:ascii="Times New Roman" w:hAnsi="Times New Roman"/>
          <w:lang w:val="en-GB"/>
        </w:rPr>
        <w:t xml:space="preserve"> up could make shores less suitable for shellfish culture (WA NWCB, 2013). </w:t>
      </w:r>
      <w:r w:rsidR="00615859">
        <w:rPr>
          <w:rFonts w:ascii="Times New Roman" w:hAnsi="Times New Roman"/>
          <w:lang w:val="en-US"/>
        </w:rPr>
        <w:t>Production</w:t>
      </w:r>
      <w:r w:rsidRPr="00212055">
        <w:rPr>
          <w:rFonts w:ascii="Times New Roman" w:hAnsi="Times New Roman"/>
          <w:lang w:val="en-US"/>
        </w:rPr>
        <w:t xml:space="preserve"> of bivalve </w:t>
      </w:r>
      <w:proofErr w:type="spellStart"/>
      <w:r w:rsidRPr="00212055">
        <w:rPr>
          <w:rFonts w:ascii="Times New Roman" w:hAnsi="Times New Roman"/>
          <w:lang w:val="en-US"/>
        </w:rPr>
        <w:t>molluscs</w:t>
      </w:r>
      <w:proofErr w:type="spellEnd"/>
      <w:r w:rsidRPr="00212055">
        <w:rPr>
          <w:rFonts w:ascii="Times New Roman" w:hAnsi="Times New Roman"/>
          <w:lang w:val="en-US"/>
        </w:rPr>
        <w:t xml:space="preserve"> in the EU averages 500,000 </w:t>
      </w:r>
      <w:proofErr w:type="spellStart"/>
      <w:r w:rsidRPr="00212055">
        <w:rPr>
          <w:rFonts w:ascii="Times New Roman" w:hAnsi="Times New Roman"/>
          <w:lang w:val="en-US"/>
        </w:rPr>
        <w:t>tonnes</w:t>
      </w:r>
      <w:proofErr w:type="spellEnd"/>
      <w:r w:rsidRPr="00212055">
        <w:rPr>
          <w:rFonts w:ascii="Times New Roman" w:hAnsi="Times New Roman"/>
          <w:lang w:val="en-US"/>
        </w:rPr>
        <w:t xml:space="preserve"> annually (350,000 </w:t>
      </w:r>
      <w:proofErr w:type="spellStart"/>
      <w:r w:rsidRPr="00212055">
        <w:rPr>
          <w:rFonts w:ascii="Times New Roman" w:hAnsi="Times New Roman"/>
          <w:lang w:val="en-US"/>
        </w:rPr>
        <w:t>tonnes</w:t>
      </w:r>
      <w:proofErr w:type="spellEnd"/>
      <w:r w:rsidRPr="00212055">
        <w:rPr>
          <w:rFonts w:ascii="Times New Roman" w:hAnsi="Times New Roman"/>
          <w:lang w:val="en-US"/>
        </w:rPr>
        <w:t xml:space="preserve"> of mussels, 100,000 </w:t>
      </w:r>
      <w:proofErr w:type="spellStart"/>
      <w:r w:rsidRPr="00212055">
        <w:rPr>
          <w:rFonts w:ascii="Times New Roman" w:hAnsi="Times New Roman"/>
          <w:lang w:val="en-US"/>
        </w:rPr>
        <w:t>tonnes</w:t>
      </w:r>
      <w:proofErr w:type="spellEnd"/>
      <w:r w:rsidRPr="00212055">
        <w:rPr>
          <w:rFonts w:ascii="Times New Roman" w:hAnsi="Times New Roman"/>
          <w:lang w:val="en-US"/>
        </w:rPr>
        <w:t xml:space="preserve"> of oysters and 50,000 </w:t>
      </w:r>
      <w:proofErr w:type="spellStart"/>
      <w:r w:rsidRPr="00212055">
        <w:rPr>
          <w:rFonts w:ascii="Times New Roman" w:hAnsi="Times New Roman"/>
          <w:lang w:val="en-US"/>
        </w:rPr>
        <w:t>tonnes</w:t>
      </w:r>
      <w:proofErr w:type="spellEnd"/>
      <w:r w:rsidRPr="00212055">
        <w:rPr>
          <w:rFonts w:ascii="Times New Roman" w:hAnsi="Times New Roman"/>
          <w:lang w:val="en-US"/>
        </w:rPr>
        <w:t xml:space="preserve"> of clams), France and Spain are the most important countries in terms of production volume and value (DG SANTE, 2018).</w:t>
      </w:r>
      <w:r w:rsidRPr="00212055">
        <w:rPr>
          <w:rFonts w:ascii="Times New Roman" w:hAnsi="Times New Roman"/>
          <w:lang w:val="en-GB"/>
        </w:rPr>
        <w:t xml:space="preserve"> Thus, any impact on commercial shellfish farming would be most significant in the Celtic Seas, Bay of Biscay and Iberian Coast, and Western Mediterranean Sea sub-regions.</w:t>
      </w:r>
    </w:p>
    <w:p w14:paraId="5956032E" w14:textId="77777777" w:rsidR="00212055" w:rsidRPr="00212055" w:rsidRDefault="00212055" w:rsidP="00212055">
      <w:pPr>
        <w:snapToGrid w:val="0"/>
        <w:rPr>
          <w:rFonts w:ascii="Times New Roman" w:hAnsi="Times New Roman"/>
          <w:lang w:val="en-GB"/>
        </w:rPr>
      </w:pPr>
      <w:r w:rsidRPr="00212055">
        <w:rPr>
          <w:rFonts w:ascii="Times New Roman" w:hAnsi="Times New Roman"/>
          <w:u w:val="single"/>
          <w:lang w:val="en-GB"/>
        </w:rPr>
        <w:t>Regulation &amp; Maintenance</w:t>
      </w:r>
      <w:r w:rsidRPr="00212055">
        <w:rPr>
          <w:rFonts w:ascii="Times New Roman" w:hAnsi="Times New Roman"/>
          <w:lang w:val="en-GB"/>
        </w:rPr>
        <w:t xml:space="preserve">: Hydrological cycle and water flow regulation - WA NWCB (2013) report that reduction to water flow and tideland drainage could result from dense mats of </w:t>
      </w:r>
      <w:r w:rsidRPr="00212055">
        <w:rPr>
          <w:rFonts w:ascii="Times New Roman" w:hAnsi="Times New Roman"/>
          <w:i/>
          <w:iCs/>
          <w:lang w:val="en-GB"/>
        </w:rPr>
        <w:t>Z. japonica</w:t>
      </w:r>
      <w:r w:rsidRPr="00212055">
        <w:rPr>
          <w:rFonts w:ascii="Times New Roman" w:hAnsi="Times New Roman"/>
          <w:iCs/>
          <w:lang w:val="en-GB"/>
        </w:rPr>
        <w:t xml:space="preserve">, these </w:t>
      </w:r>
      <w:r w:rsidRPr="00212055">
        <w:rPr>
          <w:rFonts w:ascii="Times New Roman" w:hAnsi="Times New Roman"/>
          <w:lang w:val="en-GB"/>
        </w:rPr>
        <w:t>can slow water flow by up to 40</w:t>
      </w:r>
      <w:r w:rsidR="00305129">
        <w:rPr>
          <w:rFonts w:ascii="Times New Roman" w:hAnsi="Times New Roman"/>
          <w:lang w:val="en-GB"/>
        </w:rPr>
        <w:t xml:space="preserve"> </w:t>
      </w:r>
      <w:r w:rsidRPr="00212055">
        <w:rPr>
          <w:rFonts w:ascii="Times New Roman" w:hAnsi="Times New Roman"/>
          <w:lang w:val="en-GB"/>
        </w:rPr>
        <w:t xml:space="preserve">% as compared to unvegetated mudflats, causing deposition of silt and detritus (Tsai et al., 2010; Fisher et al., 2011). </w:t>
      </w:r>
      <w:r w:rsidRPr="001F6043">
        <w:rPr>
          <w:rFonts w:ascii="Times New Roman" w:hAnsi="Times New Roman"/>
          <w:lang w:val="en-GB"/>
        </w:rPr>
        <w:t xml:space="preserve">Preliminary data from Yaquina Bay, Oregon, suggests that the presence of </w:t>
      </w:r>
      <w:r w:rsidRPr="001F6043">
        <w:rPr>
          <w:rFonts w:ascii="Times New Roman" w:hAnsi="Times New Roman"/>
          <w:i/>
          <w:lang w:val="en-GB"/>
        </w:rPr>
        <w:t>Z. japonica</w:t>
      </w:r>
      <w:r w:rsidRPr="001F6043">
        <w:rPr>
          <w:rFonts w:ascii="Times New Roman" w:hAnsi="Times New Roman"/>
          <w:lang w:val="en-GB"/>
        </w:rPr>
        <w:t xml:space="preserve"> may alter water column-benthic nutrient fluxes (Larned, 2003).</w:t>
      </w:r>
    </w:p>
    <w:p w14:paraId="53C4F159" w14:textId="77777777" w:rsidR="00212055" w:rsidRPr="00212055" w:rsidRDefault="00212055" w:rsidP="00212055">
      <w:pPr>
        <w:snapToGrid w:val="0"/>
        <w:spacing w:after="0"/>
        <w:jc w:val="both"/>
        <w:rPr>
          <w:rFonts w:ascii="Times New Roman" w:hAnsi="Times New Roman"/>
          <w:lang w:val="en-US"/>
        </w:rPr>
      </w:pPr>
      <w:r w:rsidRPr="00212055">
        <w:rPr>
          <w:rFonts w:ascii="Times New Roman" w:hAnsi="Times New Roman"/>
          <w:u w:val="single"/>
          <w:lang w:val="en-US"/>
        </w:rPr>
        <w:t>Cultural</w:t>
      </w:r>
      <w:r w:rsidRPr="00212055">
        <w:rPr>
          <w:rFonts w:ascii="Times New Roman" w:hAnsi="Times New Roman"/>
          <w:lang w:val="en-US"/>
        </w:rPr>
        <w:t xml:space="preserve">: Physical and experiential interactions with natural environment - Sediment build up can prevent waterfront homeowners from using their docks and forcing expensive dredging to remove the sediment (Reicher, 2010). Any sediment build up </w:t>
      </w:r>
      <w:r w:rsidRPr="00212055">
        <w:rPr>
          <w:rFonts w:ascii="Times New Roman" w:hAnsi="Times New Roman"/>
          <w:lang w:val="en-GB"/>
        </w:rPr>
        <w:t>may also affect the amenity and recreational value of infested areas by reducing recreational harvests of shellfish such as clams and cockles (WA NWCB, 2013).</w:t>
      </w:r>
      <w:r w:rsidRPr="00212055">
        <w:rPr>
          <w:rFonts w:ascii="Times New Roman" w:hAnsi="Times New Roman"/>
          <w:lang w:val="en-US"/>
        </w:rPr>
        <w:t xml:space="preserve"> </w:t>
      </w:r>
    </w:p>
    <w:p w14:paraId="456BC3EA" w14:textId="77777777" w:rsidR="00212055" w:rsidRPr="00212055" w:rsidRDefault="00212055" w:rsidP="00212055">
      <w:pPr>
        <w:snapToGrid w:val="0"/>
        <w:rPr>
          <w:rFonts w:ascii="Times New Roman" w:hAnsi="Times New Roman"/>
          <w:lang w:val="en-US"/>
        </w:rPr>
      </w:pPr>
    </w:p>
    <w:p w14:paraId="5247C704" w14:textId="77777777" w:rsidR="00212055" w:rsidRPr="00212055" w:rsidRDefault="00212055" w:rsidP="00212055">
      <w:pPr>
        <w:keepNext/>
        <w:spacing w:before="240" w:after="60"/>
        <w:outlineLvl w:val="2"/>
        <w:rPr>
          <w:rFonts w:ascii="Times New Roman" w:eastAsia="Times New Roman" w:hAnsi="Times New Roman"/>
          <w:b/>
          <w:bCs/>
          <w:sz w:val="28"/>
          <w:szCs w:val="28"/>
          <w:lang w:val="fr-CH"/>
        </w:rPr>
      </w:pPr>
      <w:bookmarkStart w:id="58" w:name="_Toc103600537"/>
      <w:proofErr w:type="spellStart"/>
      <w:r w:rsidRPr="00212055">
        <w:rPr>
          <w:rFonts w:ascii="Times New Roman" w:eastAsia="Times New Roman" w:hAnsi="Times New Roman"/>
          <w:b/>
          <w:bCs/>
          <w:sz w:val="28"/>
          <w:szCs w:val="28"/>
          <w:lang w:val="fr-CH"/>
        </w:rPr>
        <w:t>Economic</w:t>
      </w:r>
      <w:proofErr w:type="spellEnd"/>
      <w:r w:rsidRPr="00212055">
        <w:rPr>
          <w:rFonts w:ascii="Times New Roman" w:eastAsia="Times New Roman" w:hAnsi="Times New Roman"/>
          <w:b/>
          <w:bCs/>
          <w:sz w:val="28"/>
          <w:szCs w:val="28"/>
          <w:lang w:val="fr-CH"/>
        </w:rPr>
        <w:t xml:space="preserve"> impacts</w:t>
      </w:r>
      <w:bookmarkEnd w:id="58"/>
      <w:r w:rsidRPr="00212055">
        <w:rPr>
          <w:rFonts w:ascii="Times New Roman" w:eastAsia="Times New Roman" w:hAnsi="Times New Roman"/>
          <w:b/>
          <w:bCs/>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56722AD4" w14:textId="77777777" w:rsidTr="002156DD">
        <w:tc>
          <w:tcPr>
            <w:tcW w:w="9212" w:type="dxa"/>
            <w:shd w:val="clear" w:color="auto" w:fill="auto"/>
          </w:tcPr>
          <w:p w14:paraId="26AACA95" w14:textId="77777777" w:rsidR="00212055" w:rsidRPr="00212055" w:rsidRDefault="00212055" w:rsidP="00212055">
            <w:pPr>
              <w:snapToGrid w:val="0"/>
              <w:rPr>
                <w:rFonts w:ascii="Times New Roman" w:hAnsi="Times New Roman"/>
                <w:b/>
                <w:lang w:val="en-US"/>
              </w:rPr>
            </w:pPr>
            <w:r w:rsidRPr="00212055">
              <w:rPr>
                <w:rFonts w:ascii="Times New Roman" w:hAnsi="Times New Roman"/>
                <w:b/>
                <w:lang w:val="en-US"/>
              </w:rPr>
              <w:t xml:space="preserve">Qu. 4.9. How great is the overall economic cost caused by the organism within its current area of distribution (excluding the risk assessment area), including both costs of / loss due to damage and the cost of current management. </w:t>
            </w:r>
          </w:p>
          <w:p w14:paraId="012A7FB6" w14:textId="77777777" w:rsidR="00212055" w:rsidRPr="00212055" w:rsidRDefault="00212055" w:rsidP="00212055">
            <w:pPr>
              <w:numPr>
                <w:ilvl w:val="0"/>
                <w:numId w:val="17"/>
              </w:numPr>
              <w:suppressAutoHyphens/>
              <w:spacing w:after="0" w:line="240" w:lineRule="auto"/>
              <w:ind w:left="360"/>
              <w:jc w:val="both"/>
              <w:rPr>
                <w:rFonts w:ascii="Times New Roman" w:hAnsi="Times New Roman"/>
                <w:lang w:val="en-US"/>
              </w:rPr>
            </w:pPr>
            <w:r w:rsidRPr="00212055">
              <w:rPr>
                <w:rFonts w:ascii="Times New Roman" w:hAnsi="Times New Roman"/>
                <w:lang w:val="en-GB" w:eastAsia="ar-SA"/>
              </w:rPr>
              <w:t xml:space="preserve">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 As far as possible, it would be useful to separate costs of / loss due to the organism from costs </w:t>
            </w:r>
            <w:r w:rsidRPr="00212055">
              <w:rPr>
                <w:rFonts w:ascii="Times New Roman" w:hAnsi="Times New Roman"/>
                <w:lang w:val="en-US"/>
              </w:rPr>
              <w:t>of current management.</w:t>
            </w:r>
          </w:p>
        </w:tc>
      </w:tr>
    </w:tbl>
    <w:p w14:paraId="74E1EC51"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1224EF90" w14:textId="77777777" w:rsidTr="002156DD">
        <w:tc>
          <w:tcPr>
            <w:tcW w:w="1536" w:type="dxa"/>
            <w:shd w:val="clear" w:color="auto" w:fill="auto"/>
          </w:tcPr>
          <w:p w14:paraId="1A33DAE9"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5261DD4F"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0F73F02D"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6DD1A4F8"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moderate</w:t>
            </w:r>
          </w:p>
          <w:p w14:paraId="1EB2A7E5"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major</w:t>
            </w:r>
          </w:p>
          <w:p w14:paraId="46DFC1F3"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1120653E"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22D8A676" w14:textId="77777777" w:rsidR="00212055" w:rsidRPr="00212055" w:rsidRDefault="00212055" w:rsidP="00212055">
            <w:pPr>
              <w:spacing w:after="0"/>
              <w:rPr>
                <w:rFonts w:ascii="Times New Roman" w:hAnsi="Times New Roman"/>
              </w:rPr>
            </w:pPr>
            <w:proofErr w:type="spellStart"/>
            <w:r w:rsidRPr="00212055">
              <w:rPr>
                <w:rFonts w:ascii="Times New Roman" w:hAnsi="Times New Roman"/>
              </w:rPr>
              <w:t>low</w:t>
            </w:r>
            <w:proofErr w:type="spellEnd"/>
          </w:p>
          <w:p w14:paraId="6C76B36A" w14:textId="77777777" w:rsidR="00212055" w:rsidRPr="00212055" w:rsidRDefault="00212055" w:rsidP="00212055">
            <w:pPr>
              <w:spacing w:after="0"/>
              <w:rPr>
                <w:rFonts w:ascii="Times New Roman" w:hAnsi="Times New Roman"/>
                <w:b/>
              </w:rPr>
            </w:pPr>
            <w:r w:rsidRPr="00212055">
              <w:rPr>
                <w:rFonts w:ascii="Times New Roman" w:hAnsi="Times New Roman"/>
                <w:b/>
              </w:rPr>
              <w:t>medium</w:t>
            </w:r>
          </w:p>
          <w:p w14:paraId="20CDCC57"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2E072581" w14:textId="77777777" w:rsidR="00212055" w:rsidRPr="00212055" w:rsidRDefault="00212055" w:rsidP="00212055">
      <w:pPr>
        <w:snapToGrid w:val="0"/>
        <w:rPr>
          <w:rFonts w:ascii="Times New Roman" w:hAnsi="Times New Roman"/>
          <w:lang w:val="en-US"/>
        </w:rPr>
      </w:pPr>
    </w:p>
    <w:p w14:paraId="6336968F"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US"/>
        </w:rPr>
        <w:t xml:space="preserve">Response: </w:t>
      </w:r>
      <w:r w:rsidRPr="00212055">
        <w:rPr>
          <w:rFonts w:ascii="Times New Roman" w:hAnsi="Times New Roman"/>
          <w:lang w:val="en-GB"/>
        </w:rPr>
        <w:t>In N America</w:t>
      </w:r>
      <w:r w:rsidRPr="00212055">
        <w:rPr>
          <w:rFonts w:ascii="Times New Roman" w:hAnsi="Times New Roman"/>
          <w:i/>
          <w:lang w:val="en-GB"/>
        </w:rPr>
        <w:t xml:space="preserve"> </w:t>
      </w:r>
      <w:r w:rsidRPr="00212055">
        <w:rPr>
          <w:rFonts w:ascii="Times New Roman" w:hAnsi="Times New Roman"/>
          <w:lang w:val="en-GB"/>
        </w:rPr>
        <w:t xml:space="preserve">it has been reported that </w:t>
      </w:r>
      <w:r w:rsidRPr="00212055">
        <w:rPr>
          <w:rFonts w:ascii="Times New Roman" w:hAnsi="Times New Roman"/>
          <w:i/>
          <w:lang w:val="en-GB"/>
        </w:rPr>
        <w:t>Zostera japonica</w:t>
      </w:r>
      <w:r w:rsidRPr="00212055">
        <w:rPr>
          <w:rFonts w:ascii="Times New Roman" w:hAnsi="Times New Roman"/>
          <w:lang w:val="en-GB"/>
        </w:rPr>
        <w:t xml:space="preserve"> can obstruct shellfish harvesting methods, thus increasing management costs, and reducing the production of harvestable shellfish (Fisher et al., 2011; WA NWCB, 2013; Mach et al., 2014). For example, in Willapa Bay Washington, US, studies were conducted to assess the effects of </w:t>
      </w:r>
      <w:r w:rsidRPr="00212055">
        <w:rPr>
          <w:rFonts w:ascii="Times New Roman" w:hAnsi="Times New Roman"/>
          <w:i/>
          <w:lang w:val="en-GB"/>
        </w:rPr>
        <w:t>Z. japonica</w:t>
      </w:r>
      <w:r w:rsidRPr="00212055">
        <w:rPr>
          <w:rFonts w:ascii="Times New Roman" w:hAnsi="Times New Roman"/>
          <w:lang w:val="en-GB"/>
        </w:rPr>
        <w:t xml:space="preserve"> on the commercial farming of Manila clams (</w:t>
      </w:r>
      <w:proofErr w:type="spellStart"/>
      <w:r w:rsidRPr="00212055">
        <w:rPr>
          <w:rFonts w:ascii="Times New Roman" w:hAnsi="Times New Roman"/>
          <w:i/>
          <w:lang w:val="en-GB"/>
        </w:rPr>
        <w:t>Ruditapes</w:t>
      </w:r>
      <w:proofErr w:type="spellEnd"/>
      <w:r w:rsidRPr="00212055">
        <w:rPr>
          <w:rFonts w:ascii="Times New Roman" w:hAnsi="Times New Roman"/>
          <w:i/>
          <w:lang w:val="en-GB"/>
        </w:rPr>
        <w:t xml:space="preserve"> </w:t>
      </w:r>
      <w:proofErr w:type="spellStart"/>
      <w:r w:rsidRPr="00212055">
        <w:rPr>
          <w:rFonts w:ascii="Times New Roman" w:hAnsi="Times New Roman"/>
          <w:i/>
          <w:lang w:val="en-GB"/>
        </w:rPr>
        <w:t>philippinarum</w:t>
      </w:r>
      <w:proofErr w:type="spellEnd"/>
      <w:r w:rsidRPr="00212055">
        <w:rPr>
          <w:rFonts w:ascii="Times New Roman" w:hAnsi="Times New Roman"/>
          <w:lang w:val="en-GB"/>
        </w:rPr>
        <w:t>) and Pacific oysters (</w:t>
      </w:r>
      <w:proofErr w:type="spellStart"/>
      <w:r w:rsidRPr="00212055">
        <w:rPr>
          <w:rFonts w:ascii="Times New Roman" w:hAnsi="Times New Roman"/>
          <w:i/>
          <w:lang w:val="en-GB"/>
        </w:rPr>
        <w:t>Magallana</w:t>
      </w:r>
      <w:proofErr w:type="spellEnd"/>
      <w:r w:rsidRPr="00212055">
        <w:rPr>
          <w:rFonts w:ascii="Times New Roman" w:hAnsi="Times New Roman"/>
          <w:lang w:val="en-GB"/>
        </w:rPr>
        <w:t xml:space="preserve"> </w:t>
      </w:r>
      <w:r w:rsidRPr="00212055">
        <w:rPr>
          <w:rFonts w:ascii="Times New Roman" w:hAnsi="Times New Roman"/>
          <w:i/>
          <w:lang w:val="en-GB"/>
        </w:rPr>
        <w:t>gigas</w:t>
      </w:r>
      <w:r w:rsidRPr="00212055">
        <w:rPr>
          <w:rFonts w:ascii="Times New Roman" w:hAnsi="Times New Roman"/>
          <w:lang w:val="en-GB"/>
        </w:rPr>
        <w:t xml:space="preserve">) (see Qu. 4.6. for more detail). </w:t>
      </w:r>
      <w:r w:rsidRPr="00212055">
        <w:rPr>
          <w:rFonts w:ascii="Times New Roman" w:hAnsi="Times New Roman"/>
          <w:lang w:val="en-GB"/>
        </w:rPr>
        <w:lastRenderedPageBreak/>
        <w:t xml:space="preserve">The potential economic impact of a </w:t>
      </w:r>
      <w:r w:rsidRPr="00212055">
        <w:rPr>
          <w:rFonts w:ascii="Times New Roman" w:hAnsi="Times New Roman"/>
          <w:i/>
          <w:lang w:val="en-GB"/>
        </w:rPr>
        <w:t>Z. japonica</w:t>
      </w:r>
      <w:r w:rsidRPr="00212055">
        <w:rPr>
          <w:rFonts w:ascii="Times New Roman" w:hAnsi="Times New Roman"/>
          <w:lang w:val="en-GB"/>
        </w:rPr>
        <w:t xml:space="preserve"> infestation of a shellfish bed was estimated as ~$47,000 ha</w:t>
      </w:r>
      <w:r w:rsidRPr="00212055">
        <w:rPr>
          <w:rFonts w:ascii="Times New Roman" w:hAnsi="Times New Roman"/>
          <w:vertAlign w:val="superscript"/>
          <w:lang w:val="en-GB"/>
        </w:rPr>
        <w:t>−1</w:t>
      </w:r>
      <w:r w:rsidRPr="00212055">
        <w:rPr>
          <w:rFonts w:ascii="Times New Roman" w:hAnsi="Times New Roman"/>
          <w:lang w:val="en-GB"/>
        </w:rPr>
        <w:t xml:space="preserve"> for Manila clams and $4000 ha</w:t>
      </w:r>
      <w:r w:rsidRPr="00212055">
        <w:rPr>
          <w:rFonts w:ascii="Times New Roman" w:hAnsi="Times New Roman"/>
          <w:vertAlign w:val="superscript"/>
          <w:lang w:val="en-GB"/>
        </w:rPr>
        <w:t>−1</w:t>
      </w:r>
      <w:r w:rsidRPr="00212055">
        <w:rPr>
          <w:rFonts w:ascii="Times New Roman" w:hAnsi="Times New Roman"/>
          <w:lang w:val="en-GB"/>
        </w:rPr>
        <w:t xml:space="preserve"> for oysters for each crop harvest cycle (Patten, 2014). Tsai et al. (2010) also reported a 17</w:t>
      </w:r>
      <w:r w:rsidR="00305129">
        <w:rPr>
          <w:rFonts w:ascii="Times New Roman" w:hAnsi="Times New Roman"/>
          <w:lang w:val="en-GB"/>
        </w:rPr>
        <w:t xml:space="preserve"> </w:t>
      </w:r>
      <w:r w:rsidRPr="00212055">
        <w:rPr>
          <w:rFonts w:ascii="Times New Roman" w:hAnsi="Times New Roman"/>
          <w:lang w:val="en-GB"/>
        </w:rPr>
        <w:t xml:space="preserve">% reduction in the weight of dry meat per clam when </w:t>
      </w:r>
      <w:r w:rsidRPr="00212055">
        <w:rPr>
          <w:rFonts w:ascii="Times New Roman" w:hAnsi="Times New Roman"/>
          <w:i/>
          <w:lang w:val="en-GB"/>
        </w:rPr>
        <w:t>Z. japonica</w:t>
      </w:r>
      <w:r w:rsidRPr="00212055">
        <w:rPr>
          <w:rFonts w:ascii="Times New Roman" w:hAnsi="Times New Roman"/>
          <w:lang w:val="en-GB"/>
        </w:rPr>
        <w:t xml:space="preserve"> was present (Shafer et al., 2014).</w:t>
      </w:r>
    </w:p>
    <w:p w14:paraId="403ADDD7"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GB"/>
        </w:rPr>
        <w:t xml:space="preserve">WA NWCB (2013) reported that there are approximately 6,000 acres of suitable tideland for commercial clam production in Willapa Bay, of which 2,800 acres were lying fallow in 2012 due to infestations of </w:t>
      </w:r>
      <w:r w:rsidRPr="00212055">
        <w:rPr>
          <w:rFonts w:ascii="Times New Roman" w:hAnsi="Times New Roman"/>
          <w:i/>
          <w:iCs/>
          <w:lang w:val="en-GB"/>
        </w:rPr>
        <w:t>Z. japonica</w:t>
      </w:r>
      <w:r w:rsidRPr="00212055">
        <w:rPr>
          <w:rFonts w:ascii="Times New Roman" w:hAnsi="Times New Roman"/>
          <w:lang w:val="en-GB"/>
        </w:rPr>
        <w:t xml:space="preserve">. This was estimated to represent an economic loss of around $29M. Harvesting clams in </w:t>
      </w:r>
      <w:r w:rsidRPr="00212055">
        <w:rPr>
          <w:rFonts w:ascii="Times New Roman" w:hAnsi="Times New Roman"/>
          <w:i/>
          <w:iCs/>
          <w:lang w:val="en-GB"/>
        </w:rPr>
        <w:t xml:space="preserve">Z. japonica </w:t>
      </w:r>
      <w:r w:rsidRPr="00212055">
        <w:rPr>
          <w:rFonts w:ascii="Times New Roman" w:hAnsi="Times New Roman"/>
          <w:lang w:val="en-GB"/>
        </w:rPr>
        <w:t>infested areas makes it more difficult to locate and access the clams beneath the dense mats, and there is an additional cost (est. $0.05/lb) to clean off the plant material and silt from the clams harvested from these areas.</w:t>
      </w:r>
    </w:p>
    <w:p w14:paraId="2D5D5E8B" w14:textId="77777777" w:rsidR="00212055" w:rsidRPr="00212055" w:rsidRDefault="00212055" w:rsidP="00212055">
      <w:pPr>
        <w:snapToGrid w:val="0"/>
        <w:rPr>
          <w:rFonts w:ascii="Times New Roman" w:hAnsi="Times New Roman"/>
          <w:lang w:val="en-GB"/>
        </w:rPr>
      </w:pPr>
      <w:proofErr w:type="spellStart"/>
      <w:r w:rsidRPr="00212055">
        <w:rPr>
          <w:rFonts w:ascii="Times New Roman" w:hAnsi="Times New Roman"/>
          <w:lang w:val="en-GB"/>
        </w:rPr>
        <w:t>Simenstad</w:t>
      </w:r>
      <w:proofErr w:type="spellEnd"/>
      <w:r w:rsidRPr="00212055">
        <w:rPr>
          <w:rFonts w:ascii="Times New Roman" w:hAnsi="Times New Roman"/>
          <w:lang w:val="en-GB"/>
        </w:rPr>
        <w:t xml:space="preserve"> (1994, in Mach et al., 2010) described an indirect negative impact of </w:t>
      </w:r>
      <w:r w:rsidRPr="00212055">
        <w:rPr>
          <w:rFonts w:ascii="Times New Roman" w:hAnsi="Times New Roman"/>
          <w:i/>
          <w:iCs/>
          <w:lang w:val="en-GB"/>
        </w:rPr>
        <w:t xml:space="preserve">Z. japonica </w:t>
      </w:r>
      <w:r w:rsidRPr="00212055">
        <w:rPr>
          <w:rFonts w:ascii="Times New Roman" w:hAnsi="Times New Roman"/>
          <w:lang w:val="en-GB"/>
        </w:rPr>
        <w:t xml:space="preserve">on economically and ecologically important fish species: surf smelt, Pacific herring, Pacific sand lance, and chum salmon. This relationship was predicted </w:t>
      </w:r>
      <w:proofErr w:type="gramStart"/>
      <w:r w:rsidRPr="00212055">
        <w:rPr>
          <w:rFonts w:ascii="Times New Roman" w:hAnsi="Times New Roman"/>
          <w:lang w:val="en-GB"/>
        </w:rPr>
        <w:t>as a result of</w:t>
      </w:r>
      <w:proofErr w:type="gramEnd"/>
      <w:r w:rsidRPr="00212055">
        <w:rPr>
          <w:rFonts w:ascii="Times New Roman" w:hAnsi="Times New Roman"/>
          <w:lang w:val="en-GB"/>
        </w:rPr>
        <w:t xml:space="preserve"> reduced copepod biomass in </w:t>
      </w:r>
      <w:r w:rsidRPr="00212055">
        <w:rPr>
          <w:rFonts w:ascii="Times New Roman" w:hAnsi="Times New Roman"/>
          <w:i/>
          <w:iCs/>
          <w:lang w:val="en-GB"/>
        </w:rPr>
        <w:t xml:space="preserve">Z. japonica </w:t>
      </w:r>
      <w:r w:rsidRPr="00212055">
        <w:rPr>
          <w:rFonts w:ascii="Times New Roman" w:hAnsi="Times New Roman"/>
          <w:iCs/>
          <w:lang w:val="en-GB"/>
        </w:rPr>
        <w:t>beds</w:t>
      </w:r>
      <w:r w:rsidRPr="00212055">
        <w:rPr>
          <w:rFonts w:ascii="Times New Roman" w:hAnsi="Times New Roman"/>
          <w:i/>
          <w:iCs/>
          <w:lang w:val="en-GB"/>
        </w:rPr>
        <w:t xml:space="preserve"> </w:t>
      </w:r>
      <w:r w:rsidRPr="00212055">
        <w:rPr>
          <w:rFonts w:ascii="Times New Roman" w:hAnsi="Times New Roman"/>
          <w:lang w:val="en-GB"/>
        </w:rPr>
        <w:t>as these fish are reliant on the copepods as a food source.</w:t>
      </w:r>
    </w:p>
    <w:p w14:paraId="7200C160"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US"/>
        </w:rPr>
        <w:t>Sediment build</w:t>
      </w:r>
      <w:r w:rsidR="00907593">
        <w:rPr>
          <w:rFonts w:ascii="Times New Roman" w:hAnsi="Times New Roman"/>
          <w:lang w:val="en-US"/>
        </w:rPr>
        <w:t>-</w:t>
      </w:r>
      <w:r w:rsidRPr="00212055">
        <w:rPr>
          <w:rFonts w:ascii="Times New Roman" w:hAnsi="Times New Roman"/>
          <w:lang w:val="en-US"/>
        </w:rPr>
        <w:t>up can prevent waterfront homeowners from using their docks and forcing expensive dredging to remove the sediment (Reicher, 2010).</w:t>
      </w:r>
    </w:p>
    <w:p w14:paraId="220779A3"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2F81D472" w14:textId="77777777" w:rsidTr="002156DD">
        <w:tc>
          <w:tcPr>
            <w:tcW w:w="9212" w:type="dxa"/>
            <w:shd w:val="clear" w:color="auto" w:fill="auto"/>
          </w:tcPr>
          <w:p w14:paraId="13D21C23" w14:textId="77777777" w:rsidR="00212055" w:rsidRPr="00212055" w:rsidRDefault="00212055" w:rsidP="00212055">
            <w:pPr>
              <w:snapToGrid w:val="0"/>
              <w:rPr>
                <w:rFonts w:ascii="Times New Roman" w:hAnsi="Times New Roman"/>
                <w:b/>
                <w:lang w:val="en-GB" w:eastAsia="ar-SA"/>
              </w:rPr>
            </w:pPr>
            <w:r w:rsidRPr="00212055">
              <w:rPr>
                <w:rFonts w:ascii="Times New Roman" w:hAnsi="Times New Roman"/>
                <w:b/>
                <w:lang w:val="en-US"/>
              </w:rPr>
              <w:t xml:space="preserve">Qu. 4.10. </w:t>
            </w:r>
            <w:r w:rsidRPr="0021205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14:paraId="7E8E2DD9" w14:textId="77777777" w:rsidR="00212055" w:rsidRPr="00212055" w:rsidRDefault="00212055" w:rsidP="00212055">
            <w:pPr>
              <w:numPr>
                <w:ilvl w:val="0"/>
                <w:numId w:val="17"/>
              </w:numPr>
              <w:suppressAutoHyphens/>
              <w:spacing w:after="0" w:line="240" w:lineRule="auto"/>
              <w:ind w:left="360"/>
              <w:jc w:val="both"/>
              <w:rPr>
                <w:rFonts w:ascii="Times New Roman" w:hAnsi="Times New Roman"/>
                <w:lang w:val="en-US"/>
              </w:rPr>
            </w:pPr>
            <w:r w:rsidRPr="0021205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w:t>
            </w:r>
            <w:proofErr w:type="gramStart"/>
            <w:r w:rsidRPr="00212055">
              <w:rPr>
                <w:rFonts w:ascii="Times New Roman" w:hAnsi="Times New Roman"/>
                <w:lang w:val="en-GB" w:eastAsia="ar-SA"/>
              </w:rPr>
              <w:t>evidences</w:t>
            </w:r>
            <w:proofErr w:type="gramEnd"/>
            <w:r w:rsidRPr="00212055">
              <w:rPr>
                <w:rFonts w:ascii="Times New Roman" w:hAnsi="Times New Roman"/>
                <w:lang w:val="en-GB" w:eastAsia="ar-SA"/>
              </w:rPr>
              <w:t xml:space="preserve"> this should be clearly stated by using the standard answer “No information has been found on the issue”. This is necessary to avoid confusion between “no information found” and “no impact found”. </w:t>
            </w:r>
            <w:r w:rsidRPr="00212055">
              <w:rPr>
                <w:rFonts w:ascii="Times New Roman" w:hAnsi="Times New Roman"/>
                <w:lang w:val="en-US"/>
              </w:rPr>
              <w:t xml:space="preserve">In this case, no score and confidence should be </w:t>
            </w:r>
            <w:proofErr w:type="gramStart"/>
            <w:r w:rsidRPr="00212055">
              <w:rPr>
                <w:rFonts w:ascii="Times New Roman" w:hAnsi="Times New Roman"/>
                <w:lang w:val="en-US"/>
              </w:rPr>
              <w:t>given</w:t>
            </w:r>
            <w:proofErr w:type="gramEnd"/>
            <w:r w:rsidRPr="00212055">
              <w:rPr>
                <w:rFonts w:ascii="Times New Roman" w:hAnsi="Times New Roman"/>
                <w:lang w:val="en-US"/>
              </w:rPr>
              <w:t xml:space="preserve"> and the standardized “score” is N/A (not applicable). </w:t>
            </w:r>
            <w:r w:rsidRPr="0021205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14:paraId="22BFE192"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189C3657" w14:textId="77777777" w:rsidTr="002156DD">
        <w:tc>
          <w:tcPr>
            <w:tcW w:w="1536" w:type="dxa"/>
            <w:shd w:val="clear" w:color="auto" w:fill="auto"/>
          </w:tcPr>
          <w:p w14:paraId="363D74CF"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6EB6E9B6"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b/>
                <w:lang w:val="en-GB"/>
              </w:rPr>
              <w:t>N/A</w:t>
            </w:r>
          </w:p>
        </w:tc>
        <w:tc>
          <w:tcPr>
            <w:tcW w:w="1843" w:type="dxa"/>
          </w:tcPr>
          <w:p w14:paraId="7A30D403"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3E4282AF" w14:textId="77777777" w:rsidR="00212055" w:rsidRPr="00212055" w:rsidRDefault="00212055" w:rsidP="00212055">
            <w:pPr>
              <w:snapToGrid w:val="0"/>
              <w:spacing w:after="0"/>
              <w:rPr>
                <w:rFonts w:ascii="Times New Roman" w:hAnsi="Times New Roman"/>
                <w:b/>
              </w:rPr>
            </w:pPr>
          </w:p>
        </w:tc>
      </w:tr>
    </w:tbl>
    <w:p w14:paraId="3BDD5503" w14:textId="77777777" w:rsidR="00212055" w:rsidRPr="00212055" w:rsidRDefault="00212055" w:rsidP="00212055">
      <w:pPr>
        <w:snapToGrid w:val="0"/>
        <w:rPr>
          <w:rFonts w:ascii="Times New Roman" w:hAnsi="Times New Roman"/>
          <w:lang w:val="en-US"/>
        </w:rPr>
      </w:pPr>
    </w:p>
    <w:p w14:paraId="351330C7"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w:t>
      </w:r>
      <w:r w:rsidRPr="00212055">
        <w:rPr>
          <w:rFonts w:ascii="Times New Roman" w:hAnsi="Times New Roman"/>
          <w:i/>
          <w:lang w:val="en-US"/>
        </w:rPr>
        <w:t>Zostera japonica</w:t>
      </w:r>
      <w:r w:rsidRPr="00212055">
        <w:rPr>
          <w:rFonts w:ascii="Times New Roman" w:hAnsi="Times New Roman"/>
          <w:lang w:val="en-US"/>
        </w:rPr>
        <w:t xml:space="preserve"> is not known to be currently present in the risk assessment area.</w:t>
      </w:r>
    </w:p>
    <w:p w14:paraId="3C431038"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212055" w14:paraId="2D17882D" w14:textId="77777777" w:rsidTr="002156DD">
        <w:tc>
          <w:tcPr>
            <w:tcW w:w="9212" w:type="dxa"/>
            <w:shd w:val="clear" w:color="auto" w:fill="auto"/>
          </w:tcPr>
          <w:p w14:paraId="73D20A95" w14:textId="77777777" w:rsidR="00212055" w:rsidRPr="00212055" w:rsidRDefault="00212055" w:rsidP="00212055">
            <w:pPr>
              <w:snapToGrid w:val="0"/>
              <w:spacing w:after="120" w:line="240" w:lineRule="auto"/>
              <w:rPr>
                <w:rFonts w:ascii="Times New Roman" w:hAnsi="Times New Roman"/>
                <w:b/>
                <w:lang w:val="en-GB" w:eastAsia="ar-SA"/>
              </w:rPr>
            </w:pPr>
            <w:r w:rsidRPr="00212055">
              <w:rPr>
                <w:rFonts w:ascii="Times New Roman" w:hAnsi="Times New Roman"/>
                <w:b/>
                <w:lang w:val="en-US"/>
              </w:rPr>
              <w:t xml:space="preserve">Qu. 4.11. </w:t>
            </w:r>
            <w:r w:rsidRPr="00212055">
              <w:rPr>
                <w:rFonts w:ascii="Times New Roman" w:hAnsi="Times New Roman"/>
                <w:b/>
                <w:lang w:val="en-GB" w:eastAsia="ar-SA"/>
              </w:rPr>
              <w:t>How great is the economic cost of / loss due to damage (excluding costs of management) of the organism likely to be in the future in the risk assessment area?</w:t>
            </w:r>
          </w:p>
          <w:p w14:paraId="5BECF8F4" w14:textId="77777777" w:rsidR="00212055" w:rsidRPr="00212055" w:rsidRDefault="00212055" w:rsidP="00212055">
            <w:pPr>
              <w:numPr>
                <w:ilvl w:val="0"/>
                <w:numId w:val="17"/>
              </w:numPr>
              <w:suppressAutoHyphens/>
              <w:spacing w:after="120" w:line="240" w:lineRule="auto"/>
              <w:ind w:left="360"/>
              <w:jc w:val="both"/>
              <w:rPr>
                <w:rFonts w:ascii="Times New Roman" w:hAnsi="Times New Roman"/>
                <w:lang w:val="en-US"/>
              </w:rPr>
            </w:pPr>
            <w:r w:rsidRPr="00212055">
              <w:rPr>
                <w:rFonts w:ascii="Times New Roman" w:hAnsi="Times New Roman"/>
                <w:lang w:val="en-GB" w:eastAsia="ar-SA"/>
              </w:rPr>
              <w:t xml:space="preserve">See guidance to Qu. 4.10. </w:t>
            </w:r>
          </w:p>
        </w:tc>
      </w:tr>
    </w:tbl>
    <w:p w14:paraId="7ACFF086"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3EF8539C" w14:textId="77777777" w:rsidTr="002156DD">
        <w:tc>
          <w:tcPr>
            <w:tcW w:w="1536" w:type="dxa"/>
            <w:shd w:val="clear" w:color="auto" w:fill="auto"/>
          </w:tcPr>
          <w:p w14:paraId="164B3E24"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lastRenderedPageBreak/>
              <w:t>RESPONSE</w:t>
            </w:r>
          </w:p>
        </w:tc>
        <w:tc>
          <w:tcPr>
            <w:tcW w:w="2410" w:type="dxa"/>
          </w:tcPr>
          <w:p w14:paraId="5F9BAF7C"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72A82207"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372E5BA8"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moderate</w:t>
            </w:r>
          </w:p>
          <w:p w14:paraId="087F1247"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0DECE3E5"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53EF8136"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263CD73A"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0719810C"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78786CF1"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57AC5D77" w14:textId="77777777" w:rsidR="00212055" w:rsidRPr="00212055" w:rsidRDefault="00212055" w:rsidP="00212055">
      <w:pPr>
        <w:snapToGrid w:val="0"/>
        <w:rPr>
          <w:rFonts w:ascii="Times New Roman" w:hAnsi="Times New Roman"/>
          <w:lang w:val="en-US"/>
        </w:rPr>
      </w:pPr>
    </w:p>
    <w:p w14:paraId="0A8A7740" w14:textId="77777777" w:rsidR="00212055" w:rsidRDefault="00212055" w:rsidP="00212055">
      <w:pPr>
        <w:snapToGrid w:val="0"/>
        <w:rPr>
          <w:rFonts w:ascii="Times New Roman" w:hAnsi="Times New Roman"/>
          <w:lang w:val="en-GB"/>
        </w:rPr>
      </w:pPr>
      <w:r w:rsidRPr="00212055">
        <w:rPr>
          <w:rFonts w:ascii="Times New Roman" w:hAnsi="Times New Roman"/>
          <w:lang w:val="en-US"/>
        </w:rPr>
        <w:t xml:space="preserve">Response: Economic impacts in the RA area are anticipated to occur primarily in association with cultivated and/or harvested from the wild populations of shellfish. Oysters such as </w:t>
      </w:r>
      <w:proofErr w:type="spellStart"/>
      <w:r w:rsidRPr="00212055">
        <w:rPr>
          <w:rFonts w:ascii="Times New Roman" w:hAnsi="Times New Roman"/>
          <w:i/>
          <w:lang w:val="en-US"/>
        </w:rPr>
        <w:t>Magallana</w:t>
      </w:r>
      <w:proofErr w:type="spellEnd"/>
      <w:r w:rsidRPr="00212055">
        <w:rPr>
          <w:rFonts w:ascii="Times New Roman" w:hAnsi="Times New Roman"/>
          <w:i/>
          <w:lang w:val="en-US"/>
        </w:rPr>
        <w:t xml:space="preserve"> gigas</w:t>
      </w:r>
      <w:r w:rsidRPr="00212055">
        <w:rPr>
          <w:rFonts w:ascii="Times New Roman" w:hAnsi="Times New Roman"/>
          <w:lang w:val="en-US"/>
        </w:rPr>
        <w:t xml:space="preserve"> with a commercial harvest of 140,000 </w:t>
      </w:r>
      <w:proofErr w:type="spellStart"/>
      <w:r w:rsidRPr="00212055">
        <w:rPr>
          <w:rFonts w:ascii="Times New Roman" w:hAnsi="Times New Roman"/>
          <w:lang w:val="en-US"/>
        </w:rPr>
        <w:t>tonnes</w:t>
      </w:r>
      <w:proofErr w:type="spellEnd"/>
      <w:r w:rsidRPr="00212055">
        <w:rPr>
          <w:rFonts w:ascii="Times New Roman" w:hAnsi="Times New Roman"/>
          <w:lang w:val="en-US"/>
        </w:rPr>
        <w:t xml:space="preserve">, were worth </w:t>
      </w:r>
      <w:r w:rsidRPr="00212055">
        <w:rPr>
          <w:rFonts w:ascii="Times New Roman" w:hAnsi="Times New Roman"/>
          <w:lang w:val="en-GB"/>
        </w:rPr>
        <w:t>€</w:t>
      </w:r>
      <w:r w:rsidRPr="00212055">
        <w:rPr>
          <w:rFonts w:ascii="Times New Roman" w:hAnsi="Times New Roman"/>
          <w:lang w:val="en-US"/>
        </w:rPr>
        <w:t>640 million Euros in 2018, of which 85</w:t>
      </w:r>
      <w:r w:rsidR="00305129">
        <w:rPr>
          <w:rFonts w:ascii="Times New Roman" w:hAnsi="Times New Roman"/>
          <w:lang w:val="en-US"/>
        </w:rPr>
        <w:t xml:space="preserve"> </w:t>
      </w:r>
      <w:r w:rsidRPr="00212055">
        <w:rPr>
          <w:rFonts w:ascii="Times New Roman" w:hAnsi="Times New Roman"/>
          <w:lang w:val="en-US"/>
        </w:rPr>
        <w:t>% were bottom cultured (STECF, 2021),</w:t>
      </w:r>
      <w:r w:rsidRPr="00212055">
        <w:rPr>
          <w:rFonts w:ascii="Times New Roman" w:hAnsi="Times New Roman"/>
          <w:vertAlign w:val="superscript"/>
          <w:lang w:val="en-US"/>
        </w:rPr>
        <w:t xml:space="preserve"> </w:t>
      </w:r>
      <w:r w:rsidRPr="00212055">
        <w:rPr>
          <w:rFonts w:ascii="Times New Roman" w:hAnsi="Times New Roman"/>
          <w:lang w:val="en-US"/>
        </w:rPr>
        <w:t xml:space="preserve">and clams such as </w:t>
      </w:r>
      <w:proofErr w:type="spellStart"/>
      <w:r w:rsidRPr="00212055">
        <w:rPr>
          <w:rFonts w:ascii="Times New Roman" w:hAnsi="Times New Roman"/>
          <w:i/>
          <w:lang w:val="en-US"/>
        </w:rPr>
        <w:t>Ruditapes</w:t>
      </w:r>
      <w:proofErr w:type="spellEnd"/>
      <w:r w:rsidRPr="00212055">
        <w:rPr>
          <w:rFonts w:ascii="Times New Roman" w:hAnsi="Times New Roman"/>
          <w:i/>
          <w:lang w:val="en-US"/>
        </w:rPr>
        <w:t xml:space="preserve"> </w:t>
      </w:r>
      <w:proofErr w:type="spellStart"/>
      <w:r w:rsidRPr="00212055">
        <w:rPr>
          <w:rFonts w:ascii="Times New Roman" w:hAnsi="Times New Roman"/>
          <w:i/>
          <w:lang w:val="en-US"/>
        </w:rPr>
        <w:t>philippinarum</w:t>
      </w:r>
      <w:proofErr w:type="spellEnd"/>
      <w:r w:rsidRPr="00212055">
        <w:rPr>
          <w:rFonts w:ascii="Times New Roman" w:hAnsi="Times New Roman"/>
          <w:lang w:val="en-US"/>
        </w:rPr>
        <w:t>, providing approximately</w:t>
      </w:r>
      <w:r w:rsidRPr="00212055">
        <w:rPr>
          <w:rFonts w:ascii="Times New Roman" w:hAnsi="Times New Roman"/>
          <w:i/>
          <w:lang w:val="en-US"/>
        </w:rPr>
        <w:t xml:space="preserve"> </w:t>
      </w:r>
      <w:r w:rsidRPr="00212055">
        <w:rPr>
          <w:rFonts w:ascii="Times New Roman" w:hAnsi="Times New Roman"/>
          <w:lang w:val="en-US"/>
        </w:rPr>
        <w:t>40</w:t>
      </w:r>
      <w:r w:rsidRPr="00212055">
        <w:rPr>
          <w:rFonts w:ascii="Times New Roman" w:hAnsi="Times New Roman"/>
          <w:lang w:val="en-GB"/>
        </w:rPr>
        <w:t>,000 tonnes, worth €180 million in 2018</w:t>
      </w:r>
      <w:r w:rsidRPr="00212055">
        <w:rPr>
          <w:rFonts w:ascii="Times New Roman" w:hAnsi="Times New Roman"/>
          <w:lang w:val="en-US"/>
        </w:rPr>
        <w:t xml:space="preserve"> (STECF, 2021).</w:t>
      </w:r>
      <w:r w:rsidRPr="00212055">
        <w:rPr>
          <w:rFonts w:ascii="Times New Roman" w:hAnsi="Times New Roman"/>
          <w:lang w:val="en-GB"/>
        </w:rPr>
        <w:t xml:space="preserve"> If as in N America, </w:t>
      </w:r>
      <w:r w:rsidRPr="00212055">
        <w:rPr>
          <w:rFonts w:ascii="Times New Roman" w:hAnsi="Times New Roman"/>
          <w:i/>
          <w:lang w:val="en-GB"/>
        </w:rPr>
        <w:t>Z. japonica</w:t>
      </w:r>
      <w:r w:rsidRPr="00212055">
        <w:rPr>
          <w:rFonts w:ascii="Times New Roman" w:hAnsi="Times New Roman"/>
          <w:lang w:val="en-GB"/>
        </w:rPr>
        <w:t xml:space="preserve"> becomes established in commercial shellfish beds then this could result in some areas having to be abandoned, a reduction in the harvest, or a rise in harvesting costs. Considering the high value of the shellfish farming industry in Europe, moderate economic losses are a plausible scenario, although this estimate comes with high uncertainty.</w:t>
      </w:r>
    </w:p>
    <w:p w14:paraId="7D0D7DA1" w14:textId="77777777" w:rsidR="00907593" w:rsidRPr="00212055" w:rsidRDefault="00907593" w:rsidP="00E71C1A">
      <w:pPr>
        <w:snapToGrid w:val="0"/>
        <w:rPr>
          <w:rFonts w:ascii="Times New Roman" w:hAnsi="Times New Roman"/>
          <w:lang w:val="en-GB"/>
        </w:rPr>
      </w:pPr>
      <w:r>
        <w:rPr>
          <w:rFonts w:ascii="Times New Roman" w:hAnsi="Times New Roman"/>
          <w:lang w:val="en-GB"/>
        </w:rPr>
        <w:t>It should be noted that t</w:t>
      </w:r>
      <w:r w:rsidRPr="00907593">
        <w:rPr>
          <w:rFonts w:ascii="Times New Roman" w:hAnsi="Times New Roman"/>
          <w:lang w:val="en-GB"/>
        </w:rPr>
        <w:t xml:space="preserve">here is </w:t>
      </w:r>
      <w:r>
        <w:rPr>
          <w:rFonts w:ascii="Times New Roman" w:hAnsi="Times New Roman"/>
          <w:lang w:val="en-GB"/>
        </w:rPr>
        <w:t xml:space="preserve">also </w:t>
      </w:r>
      <w:r w:rsidRPr="00907593">
        <w:rPr>
          <w:rFonts w:ascii="Times New Roman" w:hAnsi="Times New Roman"/>
          <w:lang w:val="en-GB"/>
        </w:rPr>
        <w:t>some evidence of positive effects of seagrass beds on bivalves. Growth of native clam</w:t>
      </w:r>
      <w:r>
        <w:rPr>
          <w:rFonts w:ascii="Times New Roman" w:hAnsi="Times New Roman"/>
          <w:lang w:val="en-GB"/>
        </w:rPr>
        <w:t xml:space="preserve">s </w:t>
      </w:r>
      <w:r w:rsidRPr="00E71C1A">
        <w:rPr>
          <w:rFonts w:ascii="Times New Roman" w:hAnsi="Times New Roman"/>
          <w:i/>
          <w:iCs/>
          <w:lang w:val="en-GB"/>
        </w:rPr>
        <w:t xml:space="preserve">R. </w:t>
      </w:r>
      <w:proofErr w:type="spellStart"/>
      <w:r w:rsidRPr="00E71C1A">
        <w:rPr>
          <w:rFonts w:ascii="Times New Roman" w:hAnsi="Times New Roman"/>
          <w:i/>
          <w:iCs/>
          <w:lang w:val="en-GB"/>
        </w:rPr>
        <w:t>decussatus</w:t>
      </w:r>
      <w:proofErr w:type="spellEnd"/>
      <w:r w:rsidRPr="00907593">
        <w:rPr>
          <w:rFonts w:ascii="Times New Roman" w:hAnsi="Times New Roman"/>
          <w:lang w:val="en-GB"/>
        </w:rPr>
        <w:t xml:space="preserve"> was slower on bare sediment areas than in seagrass </w:t>
      </w:r>
      <w:r w:rsidR="00EC3B5E">
        <w:rPr>
          <w:rFonts w:ascii="Times New Roman" w:hAnsi="Times New Roman"/>
          <w:lang w:val="en-GB"/>
        </w:rPr>
        <w:t>covered patches</w:t>
      </w:r>
      <w:r>
        <w:rPr>
          <w:rFonts w:ascii="Times New Roman" w:hAnsi="Times New Roman"/>
          <w:lang w:val="en-GB"/>
        </w:rPr>
        <w:t xml:space="preserve"> (</w:t>
      </w:r>
      <w:r w:rsidRPr="00E71C1A">
        <w:rPr>
          <w:rFonts w:ascii="Times New Roman" w:hAnsi="Times New Roman"/>
          <w:i/>
          <w:iCs/>
          <w:lang w:val="en-GB"/>
        </w:rPr>
        <w:t xml:space="preserve">Z. </w:t>
      </w:r>
      <w:proofErr w:type="spellStart"/>
      <w:r w:rsidRPr="00E71C1A">
        <w:rPr>
          <w:rFonts w:ascii="Times New Roman" w:hAnsi="Times New Roman"/>
          <w:i/>
          <w:iCs/>
          <w:lang w:val="en-GB"/>
        </w:rPr>
        <w:t>noltei</w:t>
      </w:r>
      <w:proofErr w:type="spellEnd"/>
      <w:r>
        <w:rPr>
          <w:rFonts w:ascii="Times New Roman" w:hAnsi="Times New Roman"/>
          <w:lang w:val="en-GB"/>
        </w:rPr>
        <w:t>)</w:t>
      </w:r>
      <w:r w:rsidRPr="00907593">
        <w:rPr>
          <w:rFonts w:ascii="Times New Roman" w:hAnsi="Times New Roman"/>
          <w:lang w:val="en-GB"/>
        </w:rPr>
        <w:t xml:space="preserve"> under </w:t>
      </w:r>
      <w:r>
        <w:rPr>
          <w:rFonts w:ascii="Times New Roman" w:hAnsi="Times New Roman"/>
          <w:lang w:val="en-GB"/>
        </w:rPr>
        <w:t xml:space="preserve">experimentally induced </w:t>
      </w:r>
      <w:r w:rsidRPr="00907593">
        <w:rPr>
          <w:rFonts w:ascii="Times New Roman" w:hAnsi="Times New Roman"/>
          <w:lang w:val="en-GB"/>
        </w:rPr>
        <w:t>thermal stress</w:t>
      </w:r>
      <w:r>
        <w:rPr>
          <w:rFonts w:ascii="Times New Roman" w:hAnsi="Times New Roman"/>
          <w:lang w:val="en-GB"/>
        </w:rPr>
        <w:t xml:space="preserve"> in the field</w:t>
      </w:r>
      <w:r w:rsidRPr="00907593">
        <w:rPr>
          <w:rFonts w:ascii="Times New Roman" w:hAnsi="Times New Roman"/>
          <w:lang w:val="en-GB"/>
        </w:rPr>
        <w:t xml:space="preserve"> (Rom</w:t>
      </w:r>
      <w:r>
        <w:rPr>
          <w:rFonts w:cs="Calibri"/>
          <w:lang w:val="en-GB"/>
        </w:rPr>
        <w:t>á</w:t>
      </w:r>
      <w:r w:rsidRPr="00907593">
        <w:rPr>
          <w:rFonts w:ascii="Times New Roman" w:hAnsi="Times New Roman"/>
          <w:lang w:val="en-GB"/>
        </w:rPr>
        <w:t>n</w:t>
      </w:r>
      <w:r>
        <w:rPr>
          <w:rFonts w:ascii="Times New Roman" w:hAnsi="Times New Roman"/>
          <w:lang w:val="en-GB"/>
        </w:rPr>
        <w:t xml:space="preserve"> et al., 2022)</w:t>
      </w:r>
      <w:r w:rsidR="00EC3B5E">
        <w:rPr>
          <w:rFonts w:ascii="Times New Roman" w:hAnsi="Times New Roman"/>
          <w:lang w:val="en-GB"/>
        </w:rPr>
        <w:t>.</w:t>
      </w:r>
      <w:r w:rsidR="00E71C1A">
        <w:rPr>
          <w:rFonts w:ascii="Times New Roman" w:hAnsi="Times New Roman"/>
          <w:lang w:val="en-GB"/>
        </w:rPr>
        <w:t xml:space="preserve"> </w:t>
      </w:r>
      <w:r w:rsidR="00EC3B5E">
        <w:rPr>
          <w:rFonts w:ascii="Times New Roman" w:hAnsi="Times New Roman"/>
          <w:lang w:val="en-GB"/>
        </w:rPr>
        <w:t>T</w:t>
      </w:r>
      <w:r w:rsidR="00E71C1A">
        <w:rPr>
          <w:rFonts w:ascii="Times New Roman" w:hAnsi="Times New Roman"/>
          <w:lang w:val="en-GB"/>
        </w:rPr>
        <w:t>h</w:t>
      </w:r>
      <w:r w:rsidR="00204FCE">
        <w:rPr>
          <w:rFonts w:ascii="Times New Roman" w:hAnsi="Times New Roman"/>
          <w:lang w:val="en-GB"/>
        </w:rPr>
        <w:t>is was not the case for the much more resilient introduced</w:t>
      </w:r>
      <w:r w:rsidR="00582299">
        <w:rPr>
          <w:rFonts w:ascii="Times New Roman" w:hAnsi="Times New Roman"/>
          <w:lang w:val="en-GB"/>
        </w:rPr>
        <w:t xml:space="preserve"> species</w:t>
      </w:r>
      <w:r w:rsidR="00204FCE">
        <w:rPr>
          <w:rFonts w:ascii="Times New Roman" w:hAnsi="Times New Roman"/>
          <w:lang w:val="en-GB"/>
        </w:rPr>
        <w:t xml:space="preserve"> </w:t>
      </w:r>
      <w:r w:rsidR="00204FCE" w:rsidRPr="00204FCE">
        <w:rPr>
          <w:rFonts w:ascii="Times New Roman" w:hAnsi="Times New Roman"/>
          <w:i/>
          <w:iCs/>
          <w:lang w:val="en-GB"/>
        </w:rPr>
        <w:t xml:space="preserve">R. </w:t>
      </w:r>
      <w:proofErr w:type="spellStart"/>
      <w:r w:rsidR="00204FCE" w:rsidRPr="00204FCE">
        <w:rPr>
          <w:rFonts w:ascii="Times New Roman" w:hAnsi="Times New Roman"/>
          <w:i/>
          <w:iCs/>
          <w:lang w:val="en-GB"/>
        </w:rPr>
        <w:t>philippinarum</w:t>
      </w:r>
      <w:proofErr w:type="spellEnd"/>
      <w:r w:rsidR="00204FCE">
        <w:rPr>
          <w:rFonts w:ascii="Times New Roman" w:hAnsi="Times New Roman"/>
          <w:lang w:val="en-GB"/>
        </w:rPr>
        <w:t xml:space="preserve"> </w:t>
      </w:r>
      <w:r w:rsidR="00204FCE" w:rsidRPr="00204FCE">
        <w:rPr>
          <w:rFonts w:ascii="Times New Roman" w:hAnsi="Times New Roman"/>
          <w:lang w:val="en-GB"/>
        </w:rPr>
        <w:t>(Román et al., 2022)</w:t>
      </w:r>
      <w:r w:rsidR="00204FCE">
        <w:rPr>
          <w:rFonts w:ascii="Times New Roman" w:hAnsi="Times New Roman"/>
          <w:lang w:val="en-GB"/>
        </w:rPr>
        <w:t>,</w:t>
      </w:r>
      <w:r w:rsidR="00E71C1A">
        <w:rPr>
          <w:rFonts w:ascii="Times New Roman" w:hAnsi="Times New Roman"/>
          <w:lang w:val="en-GB"/>
        </w:rPr>
        <w:t xml:space="preserve"> </w:t>
      </w:r>
      <w:r w:rsidR="00204FCE">
        <w:rPr>
          <w:rFonts w:ascii="Times New Roman" w:hAnsi="Times New Roman"/>
          <w:lang w:val="en-GB"/>
        </w:rPr>
        <w:t xml:space="preserve">however it is evident that </w:t>
      </w:r>
      <w:r w:rsidR="00582299">
        <w:rPr>
          <w:rFonts w:ascii="Times New Roman" w:hAnsi="Times New Roman"/>
          <w:lang w:val="en-GB"/>
        </w:rPr>
        <w:t xml:space="preserve">some </w:t>
      </w:r>
      <w:r w:rsidR="00E71C1A" w:rsidRPr="00E71C1A">
        <w:rPr>
          <w:rFonts w:ascii="Times New Roman" w:hAnsi="Times New Roman"/>
          <w:lang w:val="en-GB"/>
        </w:rPr>
        <w:t>seagrass</w:t>
      </w:r>
      <w:r w:rsidR="00582299">
        <w:rPr>
          <w:rFonts w:ascii="Times New Roman" w:hAnsi="Times New Roman"/>
          <w:lang w:val="en-GB"/>
        </w:rPr>
        <w:t xml:space="preserve"> coverage</w:t>
      </w:r>
      <w:r w:rsidR="00E71C1A" w:rsidRPr="00E71C1A">
        <w:rPr>
          <w:rFonts w:ascii="Times New Roman" w:hAnsi="Times New Roman"/>
          <w:lang w:val="en-GB"/>
        </w:rPr>
        <w:t xml:space="preserve"> </w:t>
      </w:r>
      <w:r w:rsidR="00EC3B5E">
        <w:rPr>
          <w:rFonts w:ascii="Times New Roman" w:hAnsi="Times New Roman"/>
          <w:lang w:val="en-GB"/>
        </w:rPr>
        <w:t xml:space="preserve">can </w:t>
      </w:r>
      <w:r w:rsidR="00E71C1A" w:rsidRPr="00E71C1A">
        <w:rPr>
          <w:rFonts w:ascii="Times New Roman" w:hAnsi="Times New Roman"/>
          <w:lang w:val="en-GB"/>
        </w:rPr>
        <w:t>buffer the</w:t>
      </w:r>
      <w:r w:rsidR="00E71C1A">
        <w:rPr>
          <w:rFonts w:ascii="Times New Roman" w:hAnsi="Times New Roman"/>
          <w:lang w:val="en-GB"/>
        </w:rPr>
        <w:t xml:space="preserve"> </w:t>
      </w:r>
      <w:r w:rsidR="00E71C1A" w:rsidRPr="00E71C1A">
        <w:rPr>
          <w:rFonts w:ascii="Times New Roman" w:hAnsi="Times New Roman"/>
          <w:lang w:val="en-GB"/>
        </w:rPr>
        <w:t xml:space="preserve">negative effect of warming on </w:t>
      </w:r>
      <w:r w:rsidR="00582299">
        <w:rPr>
          <w:rFonts w:ascii="Times New Roman" w:hAnsi="Times New Roman"/>
          <w:lang w:val="en-GB"/>
        </w:rPr>
        <w:t xml:space="preserve">bivalve </w:t>
      </w:r>
      <w:r w:rsidR="00E71C1A" w:rsidRPr="00E71C1A">
        <w:rPr>
          <w:rFonts w:ascii="Times New Roman" w:hAnsi="Times New Roman"/>
          <w:lang w:val="en-GB"/>
        </w:rPr>
        <w:t>grow</w:t>
      </w:r>
      <w:r w:rsidR="00EC3B5E">
        <w:rPr>
          <w:rFonts w:ascii="Times New Roman" w:hAnsi="Times New Roman"/>
          <w:lang w:val="en-GB"/>
        </w:rPr>
        <w:t>th, particularly in species living close to their thermal tolerance limits, which could prove beneficial under future climate conditions.</w:t>
      </w:r>
    </w:p>
    <w:p w14:paraId="09999037"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US"/>
        </w:rPr>
        <w:t>France and Spain are the most important countries in terms of production volume and value (DG SANTE, 2018).</w:t>
      </w:r>
      <w:r w:rsidRPr="00212055">
        <w:rPr>
          <w:rFonts w:ascii="Times New Roman" w:hAnsi="Times New Roman"/>
          <w:lang w:val="en-GB"/>
        </w:rPr>
        <w:t xml:space="preserve"> Thus, any impact on commercial shellfish farming would be most significant in the Celtic Seas, Bay of Biscay and Iberian Coast, and Western Mediterranean Sea sub-regions.</w:t>
      </w:r>
    </w:p>
    <w:p w14:paraId="633E31DF"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2AF5C0B6" w14:textId="77777777" w:rsidTr="002156DD">
        <w:tc>
          <w:tcPr>
            <w:tcW w:w="9212" w:type="dxa"/>
            <w:shd w:val="clear" w:color="auto" w:fill="auto"/>
          </w:tcPr>
          <w:p w14:paraId="640C1213" w14:textId="77777777" w:rsidR="00212055" w:rsidRPr="00212055" w:rsidRDefault="00212055" w:rsidP="00212055">
            <w:pPr>
              <w:snapToGrid w:val="0"/>
              <w:spacing w:after="120" w:line="240" w:lineRule="auto"/>
              <w:rPr>
                <w:rFonts w:ascii="Times New Roman" w:hAnsi="Times New Roman"/>
                <w:b/>
                <w:lang w:val="en-GB" w:eastAsia="ar-SA"/>
              </w:rPr>
            </w:pPr>
            <w:r w:rsidRPr="00212055">
              <w:rPr>
                <w:rFonts w:ascii="Times New Roman" w:hAnsi="Times New Roman"/>
                <w:b/>
                <w:lang w:val="en-US"/>
              </w:rPr>
              <w:t>Qu. 4</w:t>
            </w:r>
            <w:r w:rsidRPr="0021205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14:paraId="3E1E497B" w14:textId="77777777" w:rsidR="00212055" w:rsidRPr="00212055" w:rsidRDefault="00212055" w:rsidP="00212055">
            <w:pPr>
              <w:numPr>
                <w:ilvl w:val="0"/>
                <w:numId w:val="17"/>
              </w:numPr>
              <w:suppressAutoHyphens/>
              <w:spacing w:after="120" w:line="240" w:lineRule="auto"/>
              <w:ind w:left="360"/>
              <w:jc w:val="both"/>
              <w:rPr>
                <w:rFonts w:ascii="Times New Roman" w:hAnsi="Times New Roman"/>
                <w:lang w:val="en-US"/>
              </w:rPr>
            </w:pPr>
            <w:r w:rsidRPr="00212055">
              <w:rPr>
                <w:rFonts w:ascii="Times New Roman" w:hAnsi="Times New Roman"/>
                <w:lang w:val="en-GB" w:eastAsia="ar-SA"/>
              </w:rPr>
              <w:t xml:space="preserve">In absence of specific studies or other direct </w:t>
            </w:r>
            <w:proofErr w:type="gramStart"/>
            <w:r w:rsidRPr="00212055">
              <w:rPr>
                <w:rFonts w:ascii="Times New Roman" w:hAnsi="Times New Roman"/>
                <w:lang w:val="en-GB" w:eastAsia="ar-SA"/>
              </w:rPr>
              <w:t>evidences</w:t>
            </w:r>
            <w:proofErr w:type="gramEnd"/>
            <w:r w:rsidRPr="00212055">
              <w:rPr>
                <w:rFonts w:ascii="Times New Roman" w:hAnsi="Times New Roman"/>
                <w:lang w:val="en-GB" w:eastAsia="ar-SA"/>
              </w:rPr>
              <w:t xml:space="preserve"> this should be clearly stated by using the standard answer “No information has been found on the issue”. This is necessary to avoid confusion between “no information found” and “no impact found”. </w:t>
            </w:r>
            <w:r w:rsidRPr="00212055">
              <w:rPr>
                <w:rFonts w:ascii="Times New Roman" w:hAnsi="Times New Roman"/>
                <w:lang w:val="en-US"/>
              </w:rPr>
              <w:t xml:space="preserve">In this case, no score and confidence should be </w:t>
            </w:r>
            <w:proofErr w:type="gramStart"/>
            <w:r w:rsidRPr="00212055">
              <w:rPr>
                <w:rFonts w:ascii="Times New Roman" w:hAnsi="Times New Roman"/>
                <w:lang w:val="en-US"/>
              </w:rPr>
              <w:t>given</w:t>
            </w:r>
            <w:proofErr w:type="gramEnd"/>
            <w:r w:rsidRPr="00212055">
              <w:rPr>
                <w:rFonts w:ascii="Times New Roman" w:hAnsi="Times New Roman"/>
                <w:lang w:val="en-US"/>
              </w:rPr>
              <w:t xml:space="preserve"> and the standardized “score” is N/A (not applicable). </w:t>
            </w:r>
          </w:p>
        </w:tc>
      </w:tr>
    </w:tbl>
    <w:p w14:paraId="30EED578"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6C929FEB" w14:textId="77777777" w:rsidTr="002156DD">
        <w:tc>
          <w:tcPr>
            <w:tcW w:w="1536" w:type="dxa"/>
            <w:shd w:val="clear" w:color="auto" w:fill="auto"/>
          </w:tcPr>
          <w:p w14:paraId="55801DC8"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2F035C8C"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b/>
                <w:lang w:val="en-GB"/>
              </w:rPr>
              <w:t>N/A</w:t>
            </w:r>
          </w:p>
        </w:tc>
        <w:tc>
          <w:tcPr>
            <w:tcW w:w="1843" w:type="dxa"/>
          </w:tcPr>
          <w:p w14:paraId="2F022700"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009EF110" w14:textId="77777777" w:rsidR="00212055" w:rsidRPr="00212055" w:rsidRDefault="00212055" w:rsidP="00212055">
            <w:pPr>
              <w:snapToGrid w:val="0"/>
              <w:spacing w:after="0"/>
              <w:rPr>
                <w:rFonts w:ascii="Times New Roman" w:hAnsi="Times New Roman"/>
                <w:b/>
              </w:rPr>
            </w:pPr>
          </w:p>
        </w:tc>
      </w:tr>
    </w:tbl>
    <w:p w14:paraId="500DE18C" w14:textId="77777777" w:rsidR="00212055" w:rsidRPr="00212055" w:rsidRDefault="00212055" w:rsidP="00212055">
      <w:pPr>
        <w:snapToGrid w:val="0"/>
        <w:rPr>
          <w:rFonts w:ascii="Times New Roman" w:hAnsi="Times New Roman"/>
          <w:lang w:val="en-US"/>
        </w:rPr>
      </w:pPr>
    </w:p>
    <w:p w14:paraId="3F92A1E2"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w:t>
      </w:r>
      <w:r w:rsidRPr="00212055">
        <w:rPr>
          <w:rFonts w:ascii="Times New Roman" w:hAnsi="Times New Roman"/>
          <w:i/>
          <w:lang w:val="en-US"/>
        </w:rPr>
        <w:t>Zostera japonica</w:t>
      </w:r>
      <w:r w:rsidRPr="00212055">
        <w:rPr>
          <w:rFonts w:ascii="Times New Roman" w:hAnsi="Times New Roman"/>
          <w:lang w:val="en-US"/>
        </w:rPr>
        <w:t xml:space="preserve"> is not known to be currently present in the risk assessment area.</w:t>
      </w:r>
    </w:p>
    <w:p w14:paraId="775935C3"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212055" w14:paraId="6F34DE68" w14:textId="77777777" w:rsidTr="002156DD">
        <w:tc>
          <w:tcPr>
            <w:tcW w:w="9212" w:type="dxa"/>
            <w:shd w:val="clear" w:color="auto" w:fill="auto"/>
          </w:tcPr>
          <w:p w14:paraId="347071CD" w14:textId="77777777" w:rsidR="00212055" w:rsidRPr="00212055" w:rsidRDefault="00212055" w:rsidP="00212055">
            <w:pPr>
              <w:snapToGrid w:val="0"/>
              <w:rPr>
                <w:rFonts w:ascii="Times New Roman" w:hAnsi="Times New Roman"/>
                <w:b/>
                <w:lang w:val="en-US"/>
              </w:rPr>
            </w:pPr>
            <w:r w:rsidRPr="00212055">
              <w:rPr>
                <w:rFonts w:ascii="Times New Roman" w:hAnsi="Times New Roman"/>
                <w:b/>
                <w:lang w:val="en-US"/>
              </w:rPr>
              <w:t xml:space="preserve">Qu. 4.13. How great are the economic costs / losses associated with managing this organism likely to be in the future in the risk assessment area? </w:t>
            </w:r>
          </w:p>
          <w:p w14:paraId="58CA97F8" w14:textId="77777777" w:rsidR="00212055" w:rsidRPr="00212055" w:rsidRDefault="00212055" w:rsidP="00212055">
            <w:pPr>
              <w:numPr>
                <w:ilvl w:val="0"/>
                <w:numId w:val="17"/>
              </w:numPr>
              <w:suppressAutoHyphens/>
              <w:spacing w:after="0" w:line="240" w:lineRule="auto"/>
              <w:ind w:left="360"/>
              <w:jc w:val="both"/>
              <w:rPr>
                <w:rFonts w:ascii="Times New Roman" w:hAnsi="Times New Roman"/>
                <w:lang w:val="en-US"/>
              </w:rPr>
            </w:pPr>
            <w:r w:rsidRPr="00212055">
              <w:rPr>
                <w:rFonts w:ascii="Times New Roman" w:hAnsi="Times New Roman"/>
                <w:lang w:val="en-GB" w:eastAsia="ar-SA"/>
              </w:rPr>
              <w:lastRenderedPageBreak/>
              <w:t>See guidance to Qu. 4.12.</w:t>
            </w:r>
            <w:r w:rsidRPr="00212055">
              <w:rPr>
                <w:rFonts w:ascii="Times New Roman" w:hAnsi="Times New Roman"/>
                <w:sz w:val="18"/>
                <w:szCs w:val="18"/>
                <w:lang w:val="en-GB" w:eastAsia="ar-SA"/>
              </w:rPr>
              <w:t xml:space="preserve"> </w:t>
            </w:r>
          </w:p>
        </w:tc>
      </w:tr>
    </w:tbl>
    <w:p w14:paraId="5A452966"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3638B3D6" w14:textId="77777777" w:rsidTr="002156DD">
        <w:tc>
          <w:tcPr>
            <w:tcW w:w="1536" w:type="dxa"/>
            <w:shd w:val="clear" w:color="auto" w:fill="auto"/>
          </w:tcPr>
          <w:p w14:paraId="2A52245E"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2C49FCB9"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2D70FF21"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62F8581F"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moderate</w:t>
            </w:r>
          </w:p>
          <w:p w14:paraId="6C5993DF"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438AC075"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3D061874"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2DE4ECB7"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4259E266"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0D4F4C8F"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3857E0D3" w14:textId="77777777" w:rsidR="00212055" w:rsidRPr="00212055" w:rsidRDefault="00212055" w:rsidP="00212055">
      <w:pPr>
        <w:snapToGrid w:val="0"/>
        <w:rPr>
          <w:rFonts w:ascii="Times New Roman" w:hAnsi="Times New Roman"/>
          <w:lang w:val="en-US"/>
        </w:rPr>
      </w:pPr>
    </w:p>
    <w:p w14:paraId="1E58CE74"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US"/>
        </w:rPr>
        <w:t xml:space="preserve">Response: </w:t>
      </w:r>
      <w:r w:rsidRPr="00212055">
        <w:rPr>
          <w:rFonts w:ascii="Times New Roman" w:hAnsi="Times New Roman"/>
          <w:lang w:val="en-GB"/>
        </w:rPr>
        <w:t xml:space="preserve">As </w:t>
      </w:r>
      <w:r w:rsidRPr="00212055">
        <w:rPr>
          <w:rFonts w:ascii="Times New Roman" w:hAnsi="Times New Roman"/>
          <w:i/>
          <w:lang w:val="en-GB"/>
        </w:rPr>
        <w:t xml:space="preserve">Zostera japonica </w:t>
      </w:r>
      <w:r w:rsidRPr="00212055">
        <w:rPr>
          <w:rFonts w:ascii="Times New Roman" w:hAnsi="Times New Roman"/>
          <w:lang w:val="en-GB"/>
        </w:rPr>
        <w:t xml:space="preserve">has not yet arrived in the RA area, preventing its </w:t>
      </w:r>
      <w:proofErr w:type="gramStart"/>
      <w:r w:rsidRPr="00212055">
        <w:rPr>
          <w:rFonts w:ascii="Times New Roman" w:hAnsi="Times New Roman"/>
          <w:lang w:val="en-GB"/>
        </w:rPr>
        <w:t>introduction</w:t>
      </w:r>
      <w:proofErr w:type="gramEnd"/>
      <w:r w:rsidRPr="00212055">
        <w:rPr>
          <w:rFonts w:ascii="Times New Roman" w:hAnsi="Times New Roman"/>
          <w:lang w:val="en-GB"/>
        </w:rPr>
        <w:t xml:space="preserve"> and facilitating early detection would be the initial strategy. Costs related to shipping (ballast/fouling) will be borne by the shipping companies. Significant costs can be associated with the ratification of relevant legislation, e.g. the Ballast Water Management Convention, in ensuring its compliance, related to planning, monitoring, enforcement and capacity building. However, these costs are not specific to </w:t>
      </w:r>
      <w:r w:rsidRPr="00212055">
        <w:rPr>
          <w:rFonts w:ascii="Times New Roman" w:hAnsi="Times New Roman"/>
          <w:i/>
          <w:lang w:val="en-GB"/>
        </w:rPr>
        <w:t>Z. japonica</w:t>
      </w:r>
      <w:r w:rsidRPr="00212055">
        <w:rPr>
          <w:rFonts w:ascii="Times New Roman" w:hAnsi="Times New Roman"/>
          <w:lang w:val="en-GB"/>
        </w:rPr>
        <w:t xml:space="preserve"> and will prevent/reduce the introduction of a wide range of species carried by ballast water. Likewise, international imports of Pacific Oysters are already limited and highly regulated, and the costs of legislation and monitoring are already accounted for.</w:t>
      </w:r>
    </w:p>
    <w:p w14:paraId="4FF4FCC6" w14:textId="729D6237" w:rsidR="00212055" w:rsidRPr="00212055" w:rsidRDefault="00212055" w:rsidP="00212055">
      <w:pPr>
        <w:snapToGrid w:val="0"/>
        <w:rPr>
          <w:rFonts w:ascii="Times New Roman" w:hAnsi="Times New Roman"/>
          <w:bCs/>
          <w:lang w:val="en-GB"/>
        </w:rPr>
      </w:pPr>
      <w:r w:rsidRPr="00212055">
        <w:rPr>
          <w:rFonts w:ascii="Times New Roman" w:hAnsi="Times New Roman"/>
          <w:bCs/>
          <w:lang w:val="en-GB"/>
        </w:rPr>
        <w:t>Existing monitoring schemes for the implementation of the Marine Strategy Framework Directive (MSFD) and the Water Framework Directive (WFD), are likely to be useful</w:t>
      </w:r>
      <w:r w:rsidR="007F0504">
        <w:rPr>
          <w:rFonts w:ascii="Times New Roman" w:hAnsi="Times New Roman"/>
          <w:bCs/>
          <w:lang w:val="en-GB"/>
        </w:rPr>
        <w:t xml:space="preserve"> for early detection, particularly if molecular methods are employed.</w:t>
      </w:r>
      <w:r w:rsidRPr="00212055">
        <w:rPr>
          <w:rFonts w:ascii="Times New Roman" w:hAnsi="Times New Roman"/>
          <w:bCs/>
          <w:lang w:val="en-GB"/>
        </w:rPr>
        <w:t xml:space="preserve"> </w:t>
      </w:r>
    </w:p>
    <w:p w14:paraId="04922075" w14:textId="6F820393" w:rsidR="00212055" w:rsidRPr="00212055" w:rsidRDefault="00212055" w:rsidP="00212055">
      <w:pPr>
        <w:snapToGrid w:val="0"/>
        <w:rPr>
          <w:rFonts w:ascii="Times New Roman" w:hAnsi="Times New Roman"/>
          <w:bCs/>
          <w:lang w:val="en-GB"/>
        </w:rPr>
      </w:pPr>
      <w:r w:rsidRPr="00212055">
        <w:rPr>
          <w:rFonts w:ascii="Times New Roman" w:hAnsi="Times New Roman"/>
          <w:bCs/>
          <w:lang w:val="en-US"/>
        </w:rPr>
        <w:t>It is generally</w:t>
      </w:r>
      <w:r w:rsidRPr="00212055">
        <w:rPr>
          <w:rFonts w:ascii="Times New Roman" w:hAnsi="Times New Roman"/>
          <w:bCs/>
          <w:lang w:val="en-GB"/>
        </w:rPr>
        <w:t xml:space="preserve"> agreed that eradication of </w:t>
      </w:r>
      <w:r w:rsidRPr="00212055">
        <w:rPr>
          <w:rFonts w:ascii="Times New Roman" w:hAnsi="Times New Roman"/>
          <w:bCs/>
          <w:i/>
          <w:iCs/>
          <w:lang w:val="en-GB"/>
        </w:rPr>
        <w:t xml:space="preserve">Z. japonica </w:t>
      </w:r>
      <w:r w:rsidRPr="00212055">
        <w:rPr>
          <w:rFonts w:ascii="Times New Roman" w:hAnsi="Times New Roman"/>
          <w:bCs/>
          <w:lang w:val="en-GB"/>
        </w:rPr>
        <w:t xml:space="preserve">is not feasible in areas where it has become well established, although control may be possible in limited areas (Shafer et al., 2014). </w:t>
      </w:r>
      <w:r w:rsidR="007F0504">
        <w:rPr>
          <w:rFonts w:ascii="Times New Roman" w:hAnsi="Times New Roman"/>
          <w:bCs/>
          <w:lang w:val="en-GB"/>
        </w:rPr>
        <w:t>Mobilisation of volunteers</w:t>
      </w:r>
      <w:r w:rsidR="00842CE6">
        <w:rPr>
          <w:rFonts w:ascii="Times New Roman" w:hAnsi="Times New Roman"/>
          <w:bCs/>
          <w:lang w:val="en-GB"/>
        </w:rPr>
        <w:t xml:space="preserve"> can</w:t>
      </w:r>
      <w:r w:rsidR="007F0504">
        <w:rPr>
          <w:rFonts w:ascii="Times New Roman" w:hAnsi="Times New Roman"/>
          <w:bCs/>
          <w:lang w:val="en-GB"/>
        </w:rPr>
        <w:t xml:space="preserve"> prove effective </w:t>
      </w:r>
      <w:r w:rsidR="00842CE6">
        <w:rPr>
          <w:rFonts w:ascii="Times New Roman" w:hAnsi="Times New Roman"/>
          <w:bCs/>
          <w:lang w:val="en-GB"/>
        </w:rPr>
        <w:t xml:space="preserve">for rapid response removals at the very early stages of invasion (Ramey et al., 2011). </w:t>
      </w:r>
      <w:r w:rsidRPr="00212055">
        <w:rPr>
          <w:rFonts w:ascii="Times New Roman" w:hAnsi="Times New Roman"/>
          <w:bCs/>
          <w:lang w:val="en-GB"/>
        </w:rPr>
        <w:t xml:space="preserve">Spread of </w:t>
      </w:r>
      <w:r w:rsidRPr="00212055">
        <w:rPr>
          <w:rFonts w:ascii="Times New Roman" w:hAnsi="Times New Roman"/>
          <w:bCs/>
          <w:i/>
          <w:iCs/>
          <w:lang w:val="en-GB"/>
        </w:rPr>
        <w:t xml:space="preserve">Z. japonica </w:t>
      </w:r>
      <w:r w:rsidRPr="00212055">
        <w:rPr>
          <w:rFonts w:ascii="Times New Roman" w:hAnsi="Times New Roman"/>
          <w:bCs/>
          <w:iCs/>
          <w:lang w:val="en-GB"/>
        </w:rPr>
        <w:t>within the RA area</w:t>
      </w:r>
      <w:r w:rsidRPr="00212055">
        <w:rPr>
          <w:rFonts w:ascii="Times New Roman" w:hAnsi="Times New Roman"/>
          <w:bCs/>
          <w:i/>
          <w:iCs/>
          <w:lang w:val="en-GB"/>
        </w:rPr>
        <w:t xml:space="preserve"> </w:t>
      </w:r>
      <w:r w:rsidRPr="00212055">
        <w:rPr>
          <w:rFonts w:ascii="Times New Roman" w:hAnsi="Times New Roman"/>
          <w:bCs/>
          <w:iCs/>
          <w:lang w:val="en-GB"/>
        </w:rPr>
        <w:t>by recreational boat users</w:t>
      </w:r>
      <w:r w:rsidRPr="00212055">
        <w:rPr>
          <w:rFonts w:ascii="Times New Roman" w:hAnsi="Times New Roman"/>
          <w:bCs/>
          <w:i/>
          <w:iCs/>
          <w:lang w:val="en-GB"/>
        </w:rPr>
        <w:t xml:space="preserve"> </w:t>
      </w:r>
      <w:r w:rsidRPr="00212055">
        <w:rPr>
          <w:rFonts w:ascii="Times New Roman" w:hAnsi="Times New Roman"/>
          <w:bCs/>
          <w:lang w:val="en-GB"/>
        </w:rPr>
        <w:t xml:space="preserve">could be reduced by rinsing mud and debris from boats, gear, and boots before moving to a new site (WA NWCB, 2013). This may require some minor expenditure for public education. </w:t>
      </w:r>
    </w:p>
    <w:p w14:paraId="74F3EAE3" w14:textId="77777777" w:rsidR="00212055" w:rsidRPr="00212055" w:rsidRDefault="00212055" w:rsidP="00212055">
      <w:pPr>
        <w:snapToGrid w:val="0"/>
        <w:rPr>
          <w:rFonts w:ascii="Times New Roman" w:hAnsi="Times New Roman"/>
          <w:lang w:val="en-GB"/>
        </w:rPr>
      </w:pPr>
      <w:r w:rsidRPr="00212055">
        <w:rPr>
          <w:rFonts w:ascii="Times New Roman" w:hAnsi="Times New Roman"/>
          <w:u w:val="single"/>
          <w:lang w:val="en-US"/>
        </w:rPr>
        <w:t>Shellfish farming:</w:t>
      </w:r>
      <w:r w:rsidRPr="00212055">
        <w:rPr>
          <w:rFonts w:ascii="Times New Roman" w:hAnsi="Times New Roman"/>
          <w:lang w:val="en-US"/>
        </w:rPr>
        <w:t xml:space="preserve"> Significant costs are anticipated if the shellfish aquaculture sector is heavily impacted, but overall estimates will depend on the extent and intensity of infestation. Regardless </w:t>
      </w:r>
      <w:r w:rsidRPr="00212055">
        <w:rPr>
          <w:rFonts w:ascii="Times New Roman" w:hAnsi="Times New Roman"/>
          <w:lang w:val="en-GB"/>
        </w:rPr>
        <w:t xml:space="preserve">of the control method chosen, it is likely to be a labour-intensive and costly endeavour requiring constant maintenance, because </w:t>
      </w:r>
      <w:r w:rsidRPr="00212055">
        <w:rPr>
          <w:rFonts w:ascii="Times New Roman" w:hAnsi="Times New Roman"/>
          <w:i/>
          <w:lang w:val="en-GB"/>
        </w:rPr>
        <w:t>Z. japonica</w:t>
      </w:r>
      <w:r w:rsidRPr="00212055">
        <w:rPr>
          <w:rFonts w:ascii="Times New Roman" w:hAnsi="Times New Roman"/>
          <w:lang w:val="en-GB"/>
        </w:rPr>
        <w:t xml:space="preserve"> populations are capable of rapid recovery following the cessation of disturbance (Park et al., 2011; Shafer et al., 2014). Unfortunately, no information could be found on the actual costs of control.</w:t>
      </w:r>
    </w:p>
    <w:p w14:paraId="4C87041F"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GB"/>
        </w:rPr>
        <w:t xml:space="preserve">In Humboldt Bay, California, </w:t>
      </w:r>
      <w:proofErr w:type="gramStart"/>
      <w:r w:rsidRPr="00212055">
        <w:rPr>
          <w:rFonts w:ascii="Times New Roman" w:hAnsi="Times New Roman"/>
          <w:lang w:val="en-GB"/>
        </w:rPr>
        <w:t>a number of</w:t>
      </w:r>
      <w:proofErr w:type="gramEnd"/>
      <w:r w:rsidRPr="00212055">
        <w:rPr>
          <w:rFonts w:ascii="Times New Roman" w:hAnsi="Times New Roman"/>
          <w:lang w:val="en-GB"/>
        </w:rPr>
        <w:t xml:space="preserve"> different control tactics have been tested including excavation, smothering, flame heat treatments, and heater cartridges (Schlosser et al., 2011). The most effective technique tried to date was manual excavation of </w:t>
      </w:r>
      <w:r w:rsidRPr="00212055">
        <w:rPr>
          <w:rFonts w:ascii="Times New Roman" w:hAnsi="Times New Roman"/>
          <w:i/>
          <w:lang w:val="en-GB"/>
        </w:rPr>
        <w:t>Z. japonica</w:t>
      </w:r>
      <w:r w:rsidRPr="00212055">
        <w:rPr>
          <w:rFonts w:ascii="Times New Roman" w:hAnsi="Times New Roman"/>
          <w:lang w:val="en-GB"/>
        </w:rPr>
        <w:t xml:space="preserve"> beds from the intertidal (WA NWCB, 2013). In Washington, application of the herbicide </w:t>
      </w:r>
      <w:proofErr w:type="spellStart"/>
      <w:r w:rsidRPr="00212055">
        <w:rPr>
          <w:rFonts w:ascii="Times New Roman" w:hAnsi="Times New Roman"/>
          <w:lang w:val="en-GB"/>
        </w:rPr>
        <w:t>Imazamox</w:t>
      </w:r>
      <w:proofErr w:type="spellEnd"/>
      <w:r w:rsidRPr="00212055">
        <w:rPr>
          <w:rFonts w:ascii="Times New Roman" w:hAnsi="Times New Roman"/>
          <w:lang w:val="en-GB"/>
        </w:rPr>
        <w:t xml:space="preserve"> has been used in shellfish beds (Patten, 2015). This herbicide is approved for use within the EU (Lewis et al., 2016).</w:t>
      </w:r>
    </w:p>
    <w:p w14:paraId="72B5E443"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GB"/>
        </w:rPr>
        <w:t xml:space="preserve">Short (2013) reported that in Asia, </w:t>
      </w:r>
      <w:r w:rsidRPr="00212055">
        <w:rPr>
          <w:rFonts w:ascii="Times New Roman" w:hAnsi="Times New Roman"/>
          <w:i/>
          <w:iCs/>
          <w:lang w:val="en-GB"/>
        </w:rPr>
        <w:t xml:space="preserve">Z. japonica </w:t>
      </w:r>
      <w:r w:rsidRPr="00212055">
        <w:rPr>
          <w:rFonts w:ascii="Times New Roman" w:hAnsi="Times New Roman"/>
          <w:lang w:val="en-GB"/>
        </w:rPr>
        <w:t xml:space="preserve">and aquaculture coexist and there has been no need for </w:t>
      </w:r>
      <w:r w:rsidRPr="00212055">
        <w:rPr>
          <w:rFonts w:ascii="Times New Roman" w:hAnsi="Times New Roman"/>
          <w:i/>
          <w:iCs/>
          <w:lang w:val="en-GB"/>
        </w:rPr>
        <w:t xml:space="preserve">Z. japonica </w:t>
      </w:r>
      <w:r w:rsidRPr="00212055">
        <w:rPr>
          <w:rFonts w:ascii="Times New Roman" w:hAnsi="Times New Roman"/>
          <w:lang w:val="en-GB"/>
        </w:rPr>
        <w:t xml:space="preserve">eradication in estuarine waters. In South Korea, conflict over the use of the intertidal has been minimized by employing off-bottom oyster aquaculture and the rotational harvesting of clam species including </w:t>
      </w:r>
      <w:proofErr w:type="spellStart"/>
      <w:r w:rsidRPr="00212055">
        <w:rPr>
          <w:rFonts w:ascii="Times New Roman" w:hAnsi="Times New Roman"/>
          <w:i/>
          <w:iCs/>
          <w:lang w:val="en-GB"/>
        </w:rPr>
        <w:t>Ruditapes</w:t>
      </w:r>
      <w:proofErr w:type="spellEnd"/>
      <w:r w:rsidRPr="00212055">
        <w:rPr>
          <w:rFonts w:ascii="Times New Roman" w:hAnsi="Times New Roman"/>
          <w:i/>
          <w:iCs/>
          <w:lang w:val="en-GB"/>
        </w:rPr>
        <w:t xml:space="preserve"> </w:t>
      </w:r>
      <w:proofErr w:type="spellStart"/>
      <w:r w:rsidRPr="00212055">
        <w:rPr>
          <w:rFonts w:ascii="Times New Roman" w:hAnsi="Times New Roman"/>
          <w:i/>
          <w:iCs/>
          <w:lang w:val="en-GB"/>
        </w:rPr>
        <w:t>philippinarum</w:t>
      </w:r>
      <w:proofErr w:type="spellEnd"/>
      <w:r w:rsidRPr="00212055">
        <w:rPr>
          <w:rFonts w:ascii="Times New Roman" w:hAnsi="Times New Roman"/>
          <w:lang w:val="en-GB"/>
        </w:rPr>
        <w:t xml:space="preserve">). Park et al. (2011) conclude that rotational harvesting of Manila clams meets the needs of the aquaculture industry while allowing normal vegetative regrowth of </w:t>
      </w:r>
      <w:r w:rsidRPr="00212055">
        <w:rPr>
          <w:rFonts w:ascii="Times New Roman" w:hAnsi="Times New Roman"/>
          <w:i/>
          <w:iCs/>
          <w:lang w:val="en-GB"/>
        </w:rPr>
        <w:t>Z. japonica</w:t>
      </w:r>
      <w:r w:rsidRPr="00212055">
        <w:rPr>
          <w:rFonts w:ascii="Times New Roman" w:hAnsi="Times New Roman"/>
          <w:lang w:val="en-GB"/>
        </w:rPr>
        <w:t>.</w:t>
      </w:r>
    </w:p>
    <w:p w14:paraId="4702D7B9" w14:textId="77777777" w:rsidR="00212055" w:rsidRPr="00212055" w:rsidRDefault="00212055" w:rsidP="00212055">
      <w:pPr>
        <w:snapToGrid w:val="0"/>
        <w:rPr>
          <w:rFonts w:ascii="Times New Roman" w:hAnsi="Times New Roman"/>
          <w:lang w:val="en-US"/>
        </w:rPr>
      </w:pPr>
      <w:r w:rsidRPr="00212055">
        <w:rPr>
          <w:rFonts w:ascii="Times New Roman" w:hAnsi="Times New Roman"/>
          <w:i/>
          <w:u w:val="single"/>
          <w:lang w:val="en-US"/>
        </w:rPr>
        <w:lastRenderedPageBreak/>
        <w:t>Dredging</w:t>
      </w:r>
      <w:r w:rsidRPr="00212055">
        <w:rPr>
          <w:rFonts w:ascii="Times New Roman" w:hAnsi="Times New Roman"/>
          <w:lang w:val="en-US"/>
        </w:rPr>
        <w:t>: Sediment build up in areas used by shipping, or recreational boating may require expensive dredging to remove the sediment (Reicher, 2010).</w:t>
      </w:r>
    </w:p>
    <w:p w14:paraId="531AB7F0" w14:textId="77777777" w:rsidR="00212055" w:rsidRPr="00212055" w:rsidRDefault="00212055" w:rsidP="00212055">
      <w:pPr>
        <w:snapToGrid w:val="0"/>
        <w:rPr>
          <w:rFonts w:ascii="Times New Roman" w:hAnsi="Times New Roman"/>
          <w:lang w:val="en-GB"/>
        </w:rPr>
      </w:pPr>
    </w:p>
    <w:p w14:paraId="430F42F6" w14:textId="77777777" w:rsidR="00212055" w:rsidRPr="00212055" w:rsidRDefault="00212055" w:rsidP="00212055">
      <w:pPr>
        <w:keepNext/>
        <w:spacing w:before="240" w:after="60"/>
        <w:outlineLvl w:val="2"/>
        <w:rPr>
          <w:rFonts w:ascii="Times New Roman" w:eastAsia="Times New Roman" w:hAnsi="Times New Roman"/>
          <w:b/>
          <w:bCs/>
          <w:sz w:val="28"/>
          <w:szCs w:val="28"/>
          <w:lang w:val="fr-CH"/>
        </w:rPr>
      </w:pPr>
      <w:bookmarkStart w:id="59" w:name="_Toc103600538"/>
      <w:r w:rsidRPr="00212055">
        <w:rPr>
          <w:rFonts w:ascii="Times New Roman" w:eastAsia="Times New Roman" w:hAnsi="Times New Roman"/>
          <w:b/>
          <w:bCs/>
          <w:sz w:val="28"/>
          <w:szCs w:val="28"/>
          <w:lang w:val="fr-CH"/>
        </w:rPr>
        <w:t xml:space="preserve">Social and </w:t>
      </w:r>
      <w:proofErr w:type="spellStart"/>
      <w:r w:rsidRPr="00212055">
        <w:rPr>
          <w:rFonts w:ascii="Times New Roman" w:eastAsia="Times New Roman" w:hAnsi="Times New Roman"/>
          <w:b/>
          <w:bCs/>
          <w:sz w:val="28"/>
          <w:szCs w:val="28"/>
          <w:lang w:val="fr-CH"/>
        </w:rPr>
        <w:t>human</w:t>
      </w:r>
      <w:proofErr w:type="spellEnd"/>
      <w:r w:rsidRPr="00212055">
        <w:rPr>
          <w:rFonts w:ascii="Times New Roman" w:eastAsia="Times New Roman" w:hAnsi="Times New Roman"/>
          <w:b/>
          <w:bCs/>
          <w:sz w:val="28"/>
          <w:szCs w:val="28"/>
          <w:lang w:val="fr-CH"/>
        </w:rPr>
        <w:t xml:space="preserve"> </w:t>
      </w:r>
      <w:proofErr w:type="spellStart"/>
      <w:r w:rsidRPr="00212055">
        <w:rPr>
          <w:rFonts w:ascii="Times New Roman" w:eastAsia="Times New Roman" w:hAnsi="Times New Roman"/>
          <w:b/>
          <w:bCs/>
          <w:sz w:val="28"/>
          <w:szCs w:val="28"/>
          <w:lang w:val="fr-CH"/>
        </w:rPr>
        <w:t>health</w:t>
      </w:r>
      <w:proofErr w:type="spellEnd"/>
      <w:r w:rsidRPr="00212055">
        <w:rPr>
          <w:rFonts w:ascii="Times New Roman" w:eastAsia="Times New Roman" w:hAnsi="Times New Roman"/>
          <w:b/>
          <w:bCs/>
          <w:sz w:val="28"/>
          <w:szCs w:val="28"/>
          <w:lang w:val="fr-CH"/>
        </w:rPr>
        <w:t xml:space="preserve"> impacts</w:t>
      </w:r>
      <w:bookmarkEnd w:id="59"/>
      <w:r w:rsidRPr="00212055">
        <w:rPr>
          <w:rFonts w:ascii="Times New Roman" w:eastAsia="Times New Roman" w:hAnsi="Times New Roman"/>
          <w:b/>
          <w:bCs/>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3ABED749" w14:textId="77777777" w:rsidTr="002156DD">
        <w:tc>
          <w:tcPr>
            <w:tcW w:w="9212" w:type="dxa"/>
            <w:shd w:val="clear" w:color="auto" w:fill="auto"/>
          </w:tcPr>
          <w:p w14:paraId="3B88A9DD" w14:textId="77777777" w:rsidR="00212055" w:rsidRPr="00212055" w:rsidRDefault="00212055" w:rsidP="00212055">
            <w:pPr>
              <w:snapToGrid w:val="0"/>
              <w:spacing w:after="120" w:line="240" w:lineRule="auto"/>
              <w:rPr>
                <w:rFonts w:ascii="Times New Roman" w:hAnsi="Times New Roman"/>
                <w:b/>
                <w:lang w:val="en-US"/>
              </w:rPr>
            </w:pPr>
            <w:r w:rsidRPr="00212055">
              <w:rPr>
                <w:rFonts w:ascii="Times New Roman" w:hAnsi="Times New Roman"/>
                <w:b/>
                <w:lang w:val="en-US"/>
              </w:rPr>
              <w:t xml:space="preserve">Qu. 4.14. How important is social, human health or other impact (not directly included in any earlier categories) caused by the organism for the risk assessment area and for third countries, if relevant (e.g. with similar eco-climatic conditions). </w:t>
            </w:r>
          </w:p>
          <w:p w14:paraId="04E95C9B" w14:textId="77777777" w:rsidR="00212055" w:rsidRPr="00212055" w:rsidRDefault="00212055" w:rsidP="00212055">
            <w:pPr>
              <w:autoSpaceDE w:val="0"/>
              <w:autoSpaceDN w:val="0"/>
              <w:adjustRightInd w:val="0"/>
              <w:spacing w:after="120" w:line="240" w:lineRule="auto"/>
              <w:jc w:val="both"/>
              <w:rPr>
                <w:rFonts w:ascii="Times New Roman" w:eastAsia="Times New Roman" w:hAnsi="Times New Roman"/>
                <w:lang w:val="en-GB" w:eastAsia="ar-SA"/>
              </w:rPr>
            </w:pPr>
            <w:r w:rsidRPr="00212055">
              <w:rPr>
                <w:rFonts w:ascii="Times New Roman" w:eastAsia="Times New Roman" w:hAnsi="Times New Roman"/>
                <w:lang w:val="en-GB" w:eastAsia="ar-SA"/>
              </w:rPr>
              <w:t xml:space="preserve">The description of the known impact and the assessment of potential future impact on human health, </w:t>
            </w:r>
            <w:proofErr w:type="gramStart"/>
            <w:r w:rsidRPr="00212055">
              <w:rPr>
                <w:rFonts w:ascii="Times New Roman" w:eastAsia="Times New Roman" w:hAnsi="Times New Roman"/>
                <w:lang w:val="en-GB" w:eastAsia="ar-SA"/>
              </w:rPr>
              <w:t>safety</w:t>
            </w:r>
            <w:proofErr w:type="gramEnd"/>
            <w:r w:rsidRPr="00212055">
              <w:rPr>
                <w:rFonts w:ascii="Times New Roman" w:eastAsia="Times New Roman" w:hAnsi="Times New Roman"/>
                <w:lang w:val="en-GB" w:eastAsia="ar-SA"/>
              </w:rPr>
              <w:t xml:space="preserve"> and the economy, shall, if relevant, include information on </w:t>
            </w:r>
          </w:p>
          <w:p w14:paraId="07924735" w14:textId="77777777" w:rsidR="00212055" w:rsidRPr="00212055" w:rsidRDefault="00212055" w:rsidP="0021205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212055">
              <w:rPr>
                <w:rFonts w:ascii="Times New Roman" w:eastAsia="Times New Roman" w:hAnsi="Times New Roman"/>
                <w:lang w:val="en-GB" w:eastAsia="ar-SA"/>
              </w:rPr>
              <w:t xml:space="preserve">illnesses, allergies or other affections to humans that may derive directly or indirectly from a </w:t>
            </w:r>
            <w:proofErr w:type="gramStart"/>
            <w:r w:rsidRPr="00212055">
              <w:rPr>
                <w:rFonts w:ascii="Times New Roman" w:eastAsia="Times New Roman" w:hAnsi="Times New Roman"/>
                <w:lang w:val="en-GB" w:eastAsia="ar-SA"/>
              </w:rPr>
              <w:t>species;</w:t>
            </w:r>
            <w:proofErr w:type="gramEnd"/>
            <w:r w:rsidRPr="00212055">
              <w:rPr>
                <w:rFonts w:ascii="Times New Roman" w:eastAsia="Times New Roman" w:hAnsi="Times New Roman"/>
                <w:lang w:val="en-GB" w:eastAsia="ar-SA"/>
              </w:rPr>
              <w:t xml:space="preserve"> </w:t>
            </w:r>
          </w:p>
          <w:p w14:paraId="11C265C4" w14:textId="77777777" w:rsidR="00212055" w:rsidRPr="00212055" w:rsidRDefault="00212055" w:rsidP="0021205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212055">
              <w:rPr>
                <w:rFonts w:ascii="Times New Roman" w:eastAsia="Times New Roman" w:hAnsi="Times New Roman"/>
                <w:lang w:val="en-GB" w:eastAsia="ar-SA"/>
              </w:rPr>
              <w:t xml:space="preserve">damages provoked directly or indirectly by a species with consequences for the safety of people, property or </w:t>
            </w:r>
            <w:proofErr w:type="gramStart"/>
            <w:r w:rsidRPr="00212055">
              <w:rPr>
                <w:rFonts w:ascii="Times New Roman" w:eastAsia="Times New Roman" w:hAnsi="Times New Roman"/>
                <w:lang w:val="en-GB" w:eastAsia="ar-SA"/>
              </w:rPr>
              <w:t>infrastructure;</w:t>
            </w:r>
            <w:proofErr w:type="gramEnd"/>
            <w:r w:rsidRPr="00212055">
              <w:rPr>
                <w:rFonts w:ascii="Times New Roman" w:eastAsia="Times New Roman" w:hAnsi="Times New Roman"/>
                <w:lang w:val="en-GB" w:eastAsia="ar-SA"/>
              </w:rPr>
              <w:t xml:space="preserve"> </w:t>
            </w:r>
          </w:p>
          <w:p w14:paraId="69C6DBCE" w14:textId="77777777" w:rsidR="00212055" w:rsidRPr="00212055" w:rsidRDefault="00212055" w:rsidP="0021205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212055">
              <w:rPr>
                <w:rFonts w:ascii="Times New Roman" w:eastAsia="Times New Roman" w:hAnsi="Times New Roman"/>
                <w:lang w:val="en-GB" w:eastAsia="ar-SA"/>
              </w:rPr>
              <w:t xml:space="preserve">direct or indirect disruption of, or other consequences for, an economic or social activity due to the presence of a species. </w:t>
            </w:r>
          </w:p>
          <w:p w14:paraId="0CEB523E" w14:textId="77777777" w:rsidR="00212055" w:rsidRPr="007E6D89" w:rsidRDefault="00212055" w:rsidP="00212055">
            <w:pPr>
              <w:snapToGrid w:val="0"/>
              <w:spacing w:after="120" w:line="240" w:lineRule="auto"/>
              <w:rPr>
                <w:rFonts w:ascii="Times New Roman" w:hAnsi="Times New Roman"/>
                <w:lang w:val="en-IE"/>
              </w:rPr>
            </w:pPr>
            <w:r w:rsidRPr="00212055">
              <w:rPr>
                <w:rFonts w:ascii="Times New Roman" w:eastAsia="Times New Roman" w:hAnsi="Times New Roman"/>
                <w:lang w:val="en-GB" w:eastAsia="ar-SA"/>
              </w:rPr>
              <w:t>Social and human health impacts can be a direct or indirect consequence of the earlier-noted impacts on ecosystem services. In such case, please provide an indication of the interlinkage.</w:t>
            </w:r>
          </w:p>
        </w:tc>
      </w:tr>
    </w:tbl>
    <w:p w14:paraId="4655DF4A" w14:textId="77777777" w:rsidR="00212055" w:rsidRPr="007E6D89" w:rsidRDefault="00212055" w:rsidP="00212055">
      <w:pPr>
        <w:snapToGrid w:val="0"/>
        <w:rPr>
          <w:rFonts w:ascii="Times New Roman" w:hAnsi="Times New Roman"/>
          <w:lang w:val="en-IE"/>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24FCAF05" w14:textId="77777777" w:rsidTr="002156DD">
        <w:tc>
          <w:tcPr>
            <w:tcW w:w="1536" w:type="dxa"/>
            <w:shd w:val="clear" w:color="auto" w:fill="auto"/>
          </w:tcPr>
          <w:p w14:paraId="6763F691"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00F70CF8"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20B935FA"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minor</w:t>
            </w:r>
          </w:p>
          <w:p w14:paraId="7C586DEB"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moderate</w:t>
            </w:r>
          </w:p>
          <w:p w14:paraId="677DBB41"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5D859DFA"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6A0A7934"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2ED8A39F"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4809DB89"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3D37E944"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0CD31A14" w14:textId="77777777" w:rsidR="00212055" w:rsidRPr="00212055" w:rsidRDefault="00212055" w:rsidP="00212055">
      <w:pPr>
        <w:snapToGrid w:val="0"/>
        <w:rPr>
          <w:rFonts w:ascii="Times New Roman" w:hAnsi="Times New Roman"/>
          <w:lang w:val="fr-CH"/>
        </w:rPr>
      </w:pPr>
    </w:p>
    <w:p w14:paraId="199C1AC7"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w:t>
      </w:r>
      <w:r w:rsidRPr="00212055">
        <w:rPr>
          <w:rFonts w:ascii="Times New Roman" w:hAnsi="Times New Roman"/>
          <w:i/>
          <w:lang w:val="en-US"/>
        </w:rPr>
        <w:t>Zostera japonica</w:t>
      </w:r>
      <w:r w:rsidRPr="00212055">
        <w:rPr>
          <w:rFonts w:ascii="Times New Roman" w:hAnsi="Times New Roman"/>
          <w:lang w:val="en-US"/>
        </w:rPr>
        <w:t xml:space="preserve"> is not known to be currently present in the risk assessment area. </w:t>
      </w:r>
    </w:p>
    <w:p w14:paraId="14BC0FE6"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The following details refer to impacts reported in the non-native range in N America.</w:t>
      </w:r>
    </w:p>
    <w:p w14:paraId="0DBAA899" w14:textId="77777777" w:rsidR="00212055" w:rsidRPr="00212055" w:rsidRDefault="00212055" w:rsidP="00212055">
      <w:pPr>
        <w:snapToGrid w:val="0"/>
        <w:rPr>
          <w:rFonts w:ascii="Times New Roman" w:hAnsi="Times New Roman"/>
          <w:lang w:val="en-US"/>
        </w:rPr>
      </w:pPr>
      <w:r w:rsidRPr="00212055">
        <w:rPr>
          <w:rFonts w:ascii="Times New Roman" w:hAnsi="Times New Roman"/>
          <w:u w:val="single"/>
          <w:lang w:val="en-US"/>
        </w:rPr>
        <w:t>Cultural</w:t>
      </w:r>
      <w:r w:rsidRPr="00212055">
        <w:rPr>
          <w:rFonts w:ascii="Times New Roman" w:hAnsi="Times New Roman"/>
          <w:lang w:val="en-US"/>
        </w:rPr>
        <w:t xml:space="preserve">: Physical and experiential interactions with natural environment - Sediment build up </w:t>
      </w:r>
      <w:r w:rsidRPr="00212055">
        <w:rPr>
          <w:rFonts w:ascii="Times New Roman" w:hAnsi="Times New Roman"/>
          <w:lang w:val="en-GB"/>
        </w:rPr>
        <w:t xml:space="preserve">may affect the amenity and recreational value of infested areas by reducing recreational harvests of shellfish such as clams and cockles (WA NWCB, 2013). </w:t>
      </w:r>
      <w:r w:rsidRPr="00212055">
        <w:rPr>
          <w:rFonts w:ascii="Times New Roman" w:hAnsi="Times New Roman"/>
          <w:lang w:val="en-US"/>
        </w:rPr>
        <w:t xml:space="preserve">Sediment </w:t>
      </w:r>
      <w:proofErr w:type="gramStart"/>
      <w:r w:rsidRPr="00212055">
        <w:rPr>
          <w:rFonts w:ascii="Times New Roman" w:hAnsi="Times New Roman"/>
          <w:lang w:val="en-US"/>
        </w:rPr>
        <w:t>build</w:t>
      </w:r>
      <w:proofErr w:type="gramEnd"/>
      <w:r w:rsidRPr="00212055">
        <w:rPr>
          <w:rFonts w:ascii="Times New Roman" w:hAnsi="Times New Roman"/>
          <w:lang w:val="en-US"/>
        </w:rPr>
        <w:t xml:space="preserve"> up can also prevent waterfront homeowners from using their docks and forcing expensive dredging to remove the sediment (Reicher, 2010).</w:t>
      </w:r>
    </w:p>
    <w:p w14:paraId="4CE2B858"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16DB2A43" w14:textId="77777777" w:rsidTr="002156DD">
        <w:tc>
          <w:tcPr>
            <w:tcW w:w="9212" w:type="dxa"/>
            <w:shd w:val="clear" w:color="auto" w:fill="auto"/>
          </w:tcPr>
          <w:p w14:paraId="30C6DBBD" w14:textId="77777777" w:rsidR="00212055" w:rsidRPr="00212055" w:rsidRDefault="00212055" w:rsidP="00212055">
            <w:pPr>
              <w:snapToGrid w:val="0"/>
              <w:spacing w:after="120" w:line="240" w:lineRule="auto"/>
              <w:rPr>
                <w:rFonts w:ascii="Times New Roman" w:hAnsi="Times New Roman"/>
                <w:b/>
                <w:lang w:val="en-US"/>
              </w:rPr>
            </w:pPr>
            <w:r w:rsidRPr="00212055">
              <w:rPr>
                <w:rFonts w:ascii="Times New Roman" w:hAnsi="Times New Roman"/>
                <w:b/>
                <w:lang w:val="en-US"/>
              </w:rPr>
              <w:t xml:space="preserve">Qu. 4.15. How important is social, human health or other impact (not directly included in any earlier categories) caused by the organism in the future for the risk assessment area. </w:t>
            </w:r>
          </w:p>
          <w:p w14:paraId="57E8BE58" w14:textId="77777777" w:rsidR="00212055" w:rsidRPr="00212055" w:rsidRDefault="00212055" w:rsidP="00212055">
            <w:pPr>
              <w:numPr>
                <w:ilvl w:val="0"/>
                <w:numId w:val="17"/>
              </w:numPr>
              <w:suppressAutoHyphens/>
              <w:autoSpaceDE w:val="0"/>
              <w:autoSpaceDN w:val="0"/>
              <w:adjustRightInd w:val="0"/>
              <w:spacing w:after="120" w:line="240" w:lineRule="auto"/>
              <w:jc w:val="both"/>
              <w:rPr>
                <w:rFonts w:ascii="Times New Roman" w:hAnsi="Times New Roman"/>
                <w:lang w:val="en-US"/>
              </w:rPr>
            </w:pPr>
            <w:r w:rsidRPr="00212055">
              <w:rPr>
                <w:rFonts w:ascii="Times New Roman" w:eastAsia="Times New Roman" w:hAnsi="Times New Roman"/>
                <w:lang w:val="en-GB" w:eastAsia="ar-SA"/>
              </w:rPr>
              <w:t xml:space="preserve">In absence of specific studies or other direct </w:t>
            </w:r>
            <w:proofErr w:type="gramStart"/>
            <w:r w:rsidRPr="00212055">
              <w:rPr>
                <w:rFonts w:ascii="Times New Roman" w:eastAsia="Times New Roman" w:hAnsi="Times New Roman"/>
                <w:lang w:val="en-GB" w:eastAsia="ar-SA"/>
              </w:rPr>
              <w:t>evidences</w:t>
            </w:r>
            <w:proofErr w:type="gramEnd"/>
            <w:r w:rsidRPr="00212055">
              <w:rPr>
                <w:rFonts w:ascii="Times New Roman" w:eastAsia="Times New Roman" w:hAnsi="Times New Roman"/>
                <w:lang w:val="en-GB" w:eastAsia="ar-SA"/>
              </w:rPr>
              <w:t xml:space="preserve"> this should be clearly stated by using the standard answer “No information has been found on the issue”. This is necessary to avoid confusion between “no information found” and “no impact found”. </w:t>
            </w:r>
            <w:r w:rsidRPr="00212055">
              <w:rPr>
                <w:rFonts w:ascii="Times New Roman" w:hAnsi="Times New Roman"/>
                <w:lang w:val="en-US"/>
              </w:rPr>
              <w:t xml:space="preserve">In this case, no score and confidence should be </w:t>
            </w:r>
            <w:proofErr w:type="gramStart"/>
            <w:r w:rsidRPr="00212055">
              <w:rPr>
                <w:rFonts w:ascii="Times New Roman" w:hAnsi="Times New Roman"/>
                <w:lang w:val="en-US"/>
              </w:rPr>
              <w:t>given</w:t>
            </w:r>
            <w:proofErr w:type="gramEnd"/>
            <w:r w:rsidRPr="00212055">
              <w:rPr>
                <w:rFonts w:ascii="Times New Roman" w:hAnsi="Times New Roman"/>
                <w:lang w:val="en-US"/>
              </w:rPr>
              <w:t xml:space="preserve"> and the standardized “score” is N/A (not applicable). </w:t>
            </w:r>
          </w:p>
        </w:tc>
      </w:tr>
    </w:tbl>
    <w:p w14:paraId="70F0FC37"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2F6BF96E" w14:textId="77777777" w:rsidTr="002156DD">
        <w:tc>
          <w:tcPr>
            <w:tcW w:w="1536" w:type="dxa"/>
            <w:shd w:val="clear" w:color="auto" w:fill="auto"/>
          </w:tcPr>
          <w:p w14:paraId="6808CCCE"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lastRenderedPageBreak/>
              <w:t>RESPONSE</w:t>
            </w:r>
          </w:p>
        </w:tc>
        <w:tc>
          <w:tcPr>
            <w:tcW w:w="2410" w:type="dxa"/>
          </w:tcPr>
          <w:p w14:paraId="34A5DA5F"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59B738B1"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minor</w:t>
            </w:r>
          </w:p>
          <w:p w14:paraId="6506B165"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moderate</w:t>
            </w:r>
          </w:p>
          <w:p w14:paraId="4CD05A64"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70287AFA"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5C02C20E"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70DB6907"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2C59187F"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710D89CA"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5C4CABEE" w14:textId="77777777" w:rsidR="00212055" w:rsidRPr="00212055" w:rsidRDefault="00212055" w:rsidP="00212055">
      <w:pPr>
        <w:snapToGrid w:val="0"/>
        <w:rPr>
          <w:rFonts w:ascii="Times New Roman" w:hAnsi="Times New Roman"/>
          <w:lang w:val="en-US"/>
        </w:rPr>
      </w:pPr>
    </w:p>
    <w:p w14:paraId="046CA16E"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w:t>
      </w:r>
      <w:r w:rsidRPr="00212055">
        <w:rPr>
          <w:rFonts w:ascii="Times New Roman" w:hAnsi="Times New Roman"/>
          <w:lang w:val="en-GB"/>
        </w:rPr>
        <w:t>No information has been found on the issue.</w:t>
      </w:r>
      <w:r w:rsidRPr="00212055">
        <w:rPr>
          <w:rFonts w:ascii="Times New Roman" w:hAnsi="Times New Roman"/>
          <w:lang w:val="en-US"/>
        </w:rPr>
        <w:t xml:space="preserve"> See Qu. 4.14 for potential impacts in the future.</w:t>
      </w:r>
    </w:p>
    <w:p w14:paraId="5679B5E0" w14:textId="77777777" w:rsidR="00212055" w:rsidRPr="00212055" w:rsidRDefault="00212055" w:rsidP="00212055">
      <w:pPr>
        <w:snapToGrid w:val="0"/>
        <w:rPr>
          <w:rFonts w:ascii="Times New Roman" w:hAnsi="Times New Roman"/>
          <w:lang w:val="en-US"/>
        </w:rPr>
      </w:pPr>
    </w:p>
    <w:p w14:paraId="16434611" w14:textId="77777777" w:rsidR="00212055" w:rsidRPr="00212055" w:rsidRDefault="00212055" w:rsidP="00212055">
      <w:pPr>
        <w:keepNext/>
        <w:spacing w:before="240" w:after="60"/>
        <w:outlineLvl w:val="2"/>
        <w:rPr>
          <w:rFonts w:ascii="Times New Roman" w:eastAsia="Times New Roman" w:hAnsi="Times New Roman"/>
          <w:b/>
          <w:bCs/>
          <w:sz w:val="28"/>
          <w:szCs w:val="28"/>
          <w:lang w:val="fr-CH"/>
        </w:rPr>
      </w:pPr>
      <w:bookmarkStart w:id="60" w:name="_Toc103600539"/>
      <w:proofErr w:type="spellStart"/>
      <w:r w:rsidRPr="00212055">
        <w:rPr>
          <w:rFonts w:ascii="Times New Roman" w:eastAsia="Times New Roman" w:hAnsi="Times New Roman"/>
          <w:b/>
          <w:bCs/>
          <w:sz w:val="28"/>
          <w:szCs w:val="28"/>
          <w:lang w:val="fr-CH"/>
        </w:rPr>
        <w:t>Other</w:t>
      </w:r>
      <w:proofErr w:type="spellEnd"/>
      <w:r w:rsidRPr="00212055">
        <w:rPr>
          <w:rFonts w:ascii="Times New Roman" w:eastAsia="Times New Roman" w:hAnsi="Times New Roman"/>
          <w:b/>
          <w:bCs/>
          <w:sz w:val="28"/>
          <w:szCs w:val="28"/>
          <w:lang w:val="fr-CH"/>
        </w:rPr>
        <w:t xml:space="preserve"> impacts</w:t>
      </w:r>
      <w:bookmarkEnd w:id="60"/>
      <w:r w:rsidRPr="00212055">
        <w:rPr>
          <w:rFonts w:ascii="Times New Roman" w:eastAsia="Times New Roman" w:hAnsi="Times New Roman"/>
          <w:b/>
          <w:bCs/>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15249357" w14:textId="77777777" w:rsidTr="002156DD">
        <w:tc>
          <w:tcPr>
            <w:tcW w:w="9212" w:type="dxa"/>
            <w:shd w:val="clear" w:color="auto" w:fill="auto"/>
          </w:tcPr>
          <w:p w14:paraId="2DE3BF09" w14:textId="77777777" w:rsidR="00212055" w:rsidRPr="00212055" w:rsidRDefault="00212055" w:rsidP="00212055">
            <w:pPr>
              <w:snapToGrid w:val="0"/>
              <w:spacing w:after="120"/>
              <w:rPr>
                <w:rFonts w:ascii="Times New Roman" w:hAnsi="Times New Roman"/>
                <w:b/>
                <w:lang w:val="en-US"/>
              </w:rPr>
            </w:pPr>
            <w:r w:rsidRPr="00212055">
              <w:rPr>
                <w:rFonts w:ascii="Times New Roman" w:hAnsi="Times New Roman"/>
                <w:b/>
                <w:lang w:val="en-US"/>
              </w:rPr>
              <w:t xml:space="preserve">Qu. 4.16. How important is the organism in facilitating other damaging organisms (e.g. diseases) as food source, a host, a </w:t>
            </w:r>
            <w:proofErr w:type="gramStart"/>
            <w:r w:rsidRPr="00212055">
              <w:rPr>
                <w:rFonts w:ascii="Times New Roman" w:hAnsi="Times New Roman"/>
                <w:b/>
                <w:lang w:val="en-US"/>
              </w:rPr>
              <w:t>symbiont</w:t>
            </w:r>
            <w:proofErr w:type="gramEnd"/>
            <w:r w:rsidRPr="00212055">
              <w:rPr>
                <w:rFonts w:ascii="Times New Roman" w:hAnsi="Times New Roman"/>
                <w:b/>
                <w:lang w:val="en-US"/>
              </w:rPr>
              <w:t xml:space="preserve"> or a vector etc.?</w:t>
            </w:r>
          </w:p>
        </w:tc>
      </w:tr>
    </w:tbl>
    <w:p w14:paraId="373526A1"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6A3D6D8A" w14:textId="77777777" w:rsidTr="002156DD">
        <w:tc>
          <w:tcPr>
            <w:tcW w:w="1536" w:type="dxa"/>
            <w:shd w:val="clear" w:color="auto" w:fill="auto"/>
          </w:tcPr>
          <w:p w14:paraId="0D17C6E8"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643672A5"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17D8FEE8"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minor</w:t>
            </w:r>
          </w:p>
          <w:p w14:paraId="7AB7D163"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moderate</w:t>
            </w:r>
          </w:p>
          <w:p w14:paraId="78E8AB43"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10FF238D"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27039597"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4F8E92A1"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2B9BFCFC"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1A4528DD"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51A03D5E" w14:textId="77777777" w:rsidR="00212055" w:rsidRPr="00212055" w:rsidRDefault="00212055" w:rsidP="00212055">
      <w:pPr>
        <w:snapToGrid w:val="0"/>
        <w:rPr>
          <w:rFonts w:ascii="Times New Roman" w:hAnsi="Times New Roman"/>
          <w:lang w:val="en-US"/>
        </w:rPr>
      </w:pPr>
    </w:p>
    <w:p w14:paraId="0B5F311E"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US"/>
        </w:rPr>
        <w:t xml:space="preserve">Response: </w:t>
      </w:r>
      <w:r w:rsidRPr="00212055">
        <w:rPr>
          <w:rFonts w:ascii="Times New Roman" w:hAnsi="Times New Roman"/>
          <w:lang w:val="en-GB"/>
        </w:rPr>
        <w:t xml:space="preserve">In its native and non-native range, </w:t>
      </w:r>
      <w:r w:rsidRPr="00212055">
        <w:rPr>
          <w:rFonts w:ascii="Times New Roman" w:hAnsi="Times New Roman"/>
          <w:i/>
          <w:lang w:val="en-GB"/>
        </w:rPr>
        <w:t>Z. japonica</w:t>
      </w:r>
      <w:r w:rsidRPr="00212055">
        <w:rPr>
          <w:rFonts w:ascii="Times New Roman" w:hAnsi="Times New Roman"/>
          <w:lang w:val="en-GB"/>
        </w:rPr>
        <w:t xml:space="preserve"> has suffered from the wasting disease caused by the endophytic protist </w:t>
      </w:r>
      <w:proofErr w:type="spellStart"/>
      <w:r w:rsidRPr="00212055">
        <w:rPr>
          <w:rFonts w:ascii="Times New Roman" w:hAnsi="Times New Roman"/>
          <w:i/>
          <w:lang w:val="en-GB"/>
        </w:rPr>
        <w:t>Labyrinthula</w:t>
      </w:r>
      <w:proofErr w:type="spellEnd"/>
      <w:r w:rsidRPr="00212055">
        <w:rPr>
          <w:rFonts w:ascii="Times New Roman" w:hAnsi="Times New Roman"/>
          <w:i/>
          <w:lang w:val="en-GB"/>
        </w:rPr>
        <w:t xml:space="preserve"> </w:t>
      </w:r>
      <w:proofErr w:type="spellStart"/>
      <w:r w:rsidRPr="00212055">
        <w:rPr>
          <w:rFonts w:ascii="Times New Roman" w:hAnsi="Times New Roman"/>
          <w:i/>
          <w:lang w:val="en-GB"/>
        </w:rPr>
        <w:t>zosterae</w:t>
      </w:r>
      <w:proofErr w:type="spellEnd"/>
      <w:r w:rsidRPr="00212055">
        <w:rPr>
          <w:rFonts w:ascii="Times New Roman" w:hAnsi="Times New Roman"/>
          <w:lang w:val="en-GB"/>
        </w:rPr>
        <w:t xml:space="preserve">, which is considered responsible for the world’s largest losses of the seagrass </w:t>
      </w:r>
      <w:r w:rsidRPr="00212055">
        <w:rPr>
          <w:rFonts w:ascii="Times New Roman" w:hAnsi="Times New Roman"/>
          <w:i/>
          <w:lang w:val="en-GB"/>
        </w:rPr>
        <w:t xml:space="preserve">Zostera marina </w:t>
      </w:r>
      <w:r w:rsidRPr="00212055">
        <w:rPr>
          <w:rFonts w:ascii="Times New Roman" w:hAnsi="Times New Roman"/>
          <w:lang w:val="en-GB"/>
        </w:rPr>
        <w:t xml:space="preserve">(Moore &amp; Short, 2006; Bockelmann et al., 2013), and the </w:t>
      </w:r>
      <w:proofErr w:type="spellStart"/>
      <w:r w:rsidRPr="00212055">
        <w:rPr>
          <w:rFonts w:ascii="Times New Roman" w:hAnsi="Times New Roman"/>
          <w:lang w:val="en-GB"/>
        </w:rPr>
        <w:t>phytomyxid</w:t>
      </w:r>
      <w:proofErr w:type="spellEnd"/>
      <w:r w:rsidRPr="00212055">
        <w:rPr>
          <w:rFonts w:ascii="Times New Roman" w:hAnsi="Times New Roman"/>
          <w:lang w:val="en-GB"/>
        </w:rPr>
        <w:t xml:space="preserve"> pathogen </w:t>
      </w:r>
      <w:proofErr w:type="spellStart"/>
      <w:r w:rsidRPr="00212055">
        <w:rPr>
          <w:rFonts w:ascii="Times New Roman" w:hAnsi="Times New Roman"/>
          <w:i/>
          <w:lang w:val="en-GB"/>
        </w:rPr>
        <w:t>Plasmodiophora</w:t>
      </w:r>
      <w:proofErr w:type="spellEnd"/>
      <w:r w:rsidRPr="00212055">
        <w:rPr>
          <w:rFonts w:ascii="Times New Roman" w:hAnsi="Times New Roman"/>
          <w:i/>
          <w:lang w:val="en-GB"/>
        </w:rPr>
        <w:t xml:space="preserve"> </w:t>
      </w:r>
      <w:proofErr w:type="spellStart"/>
      <w:r w:rsidRPr="00212055">
        <w:rPr>
          <w:rFonts w:ascii="Times New Roman" w:hAnsi="Times New Roman"/>
          <w:i/>
          <w:lang w:val="en-GB"/>
        </w:rPr>
        <w:t>bicaudata</w:t>
      </w:r>
      <w:proofErr w:type="spellEnd"/>
      <w:r w:rsidRPr="00212055">
        <w:rPr>
          <w:rFonts w:ascii="Times New Roman" w:hAnsi="Times New Roman"/>
          <w:i/>
          <w:lang w:val="en-GB"/>
        </w:rPr>
        <w:t xml:space="preserve"> </w:t>
      </w:r>
      <w:r w:rsidRPr="00212055">
        <w:rPr>
          <w:rFonts w:ascii="Times New Roman" w:hAnsi="Times New Roman"/>
          <w:lang w:val="en-GB"/>
        </w:rPr>
        <w:t>(Sullivan et al., 2018)</w:t>
      </w:r>
      <w:r w:rsidRPr="00212055">
        <w:rPr>
          <w:rFonts w:ascii="Times New Roman" w:hAnsi="Times New Roman"/>
          <w:i/>
          <w:lang w:val="en-GB"/>
        </w:rPr>
        <w:t xml:space="preserve">. </w:t>
      </w:r>
      <w:r w:rsidRPr="00212055">
        <w:rPr>
          <w:rFonts w:ascii="Times New Roman" w:hAnsi="Times New Roman"/>
          <w:lang w:val="en-GB"/>
        </w:rPr>
        <w:t xml:space="preserve">However, these diseases are already present in European populations of </w:t>
      </w:r>
      <w:r w:rsidRPr="00212055">
        <w:rPr>
          <w:rFonts w:ascii="Times New Roman" w:hAnsi="Times New Roman"/>
          <w:i/>
          <w:lang w:val="en-GB"/>
        </w:rPr>
        <w:t>Z. marina</w:t>
      </w:r>
      <w:r w:rsidRPr="00212055">
        <w:rPr>
          <w:rFonts w:ascii="Times New Roman" w:hAnsi="Times New Roman"/>
          <w:lang w:val="en-GB"/>
        </w:rPr>
        <w:t xml:space="preserve"> and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so any additional impact from new introductions alongside </w:t>
      </w:r>
      <w:r w:rsidRPr="00212055">
        <w:rPr>
          <w:rFonts w:ascii="Times New Roman" w:hAnsi="Times New Roman"/>
          <w:i/>
          <w:lang w:val="en-GB"/>
        </w:rPr>
        <w:t>Z. japonica</w:t>
      </w:r>
      <w:r w:rsidRPr="00212055">
        <w:rPr>
          <w:rFonts w:ascii="Times New Roman" w:hAnsi="Times New Roman"/>
          <w:lang w:val="en-GB"/>
        </w:rPr>
        <w:t xml:space="preserve"> is likely to be marginal (Garcias-Bonet et al., 2011; Sullivan et al., 2018), see Qu. 2.4 for more detail.</w:t>
      </w:r>
    </w:p>
    <w:p w14:paraId="5DEC09F0"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751241D4" w14:textId="77777777" w:rsidTr="002156DD">
        <w:tc>
          <w:tcPr>
            <w:tcW w:w="9212" w:type="dxa"/>
            <w:shd w:val="clear" w:color="auto" w:fill="auto"/>
          </w:tcPr>
          <w:p w14:paraId="43462550" w14:textId="77777777" w:rsidR="00212055" w:rsidRPr="00212055" w:rsidRDefault="00212055" w:rsidP="00212055">
            <w:pPr>
              <w:snapToGrid w:val="0"/>
              <w:spacing w:after="120"/>
              <w:rPr>
                <w:rFonts w:ascii="Times New Roman" w:hAnsi="Times New Roman"/>
                <w:b/>
                <w:lang w:val="en-US"/>
              </w:rPr>
            </w:pPr>
            <w:r w:rsidRPr="00212055">
              <w:rPr>
                <w:rFonts w:ascii="Times New Roman" w:hAnsi="Times New Roman"/>
                <w:b/>
                <w:lang w:val="en-US"/>
              </w:rPr>
              <w:t xml:space="preserve">Qu. 4.17. How important might other impacts not already covered by previous questions be resulting from introduction of the organism? </w:t>
            </w:r>
          </w:p>
        </w:tc>
      </w:tr>
    </w:tbl>
    <w:p w14:paraId="58746510"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791DA89B" w14:textId="77777777" w:rsidTr="002156DD">
        <w:tc>
          <w:tcPr>
            <w:tcW w:w="1536" w:type="dxa"/>
            <w:shd w:val="clear" w:color="auto" w:fill="auto"/>
          </w:tcPr>
          <w:p w14:paraId="04560B2E"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73F79A8E"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b/>
                <w:lang w:val="en-GB"/>
              </w:rPr>
              <w:t>N/A</w:t>
            </w:r>
          </w:p>
        </w:tc>
        <w:tc>
          <w:tcPr>
            <w:tcW w:w="1843" w:type="dxa"/>
          </w:tcPr>
          <w:p w14:paraId="7CF13849"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4D094EB7" w14:textId="77777777" w:rsidR="00212055" w:rsidRPr="00212055" w:rsidRDefault="00212055" w:rsidP="00212055">
            <w:pPr>
              <w:snapToGrid w:val="0"/>
              <w:spacing w:after="0"/>
              <w:rPr>
                <w:rFonts w:ascii="Times New Roman" w:hAnsi="Times New Roman"/>
                <w:b/>
              </w:rPr>
            </w:pPr>
          </w:p>
        </w:tc>
      </w:tr>
    </w:tbl>
    <w:p w14:paraId="01DA3241" w14:textId="77777777" w:rsidR="00212055" w:rsidRPr="00212055" w:rsidRDefault="00212055" w:rsidP="00212055">
      <w:pPr>
        <w:snapToGrid w:val="0"/>
        <w:rPr>
          <w:rFonts w:ascii="Times New Roman" w:hAnsi="Times New Roman"/>
          <w:lang w:val="en-US"/>
        </w:rPr>
      </w:pPr>
    </w:p>
    <w:p w14:paraId="2AC6A97A" w14:textId="77777777" w:rsidR="00212055" w:rsidRPr="00212055" w:rsidRDefault="00212055" w:rsidP="00784B59">
      <w:pPr>
        <w:snapToGrid w:val="0"/>
        <w:rPr>
          <w:rFonts w:ascii="Times New Roman" w:hAnsi="Times New Roman"/>
          <w:lang w:val="en-US"/>
        </w:rPr>
      </w:pPr>
      <w:r w:rsidRPr="00212055">
        <w:rPr>
          <w:rFonts w:ascii="Times New Roman" w:hAnsi="Times New Roman"/>
          <w:lang w:val="en-US"/>
        </w:rPr>
        <w:t>Response: No additional impacts could be identified.</w:t>
      </w:r>
    </w:p>
    <w:p w14:paraId="22607A34"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39DBDA47" w14:textId="77777777" w:rsidTr="002156DD">
        <w:tc>
          <w:tcPr>
            <w:tcW w:w="9212" w:type="dxa"/>
            <w:shd w:val="clear" w:color="auto" w:fill="auto"/>
          </w:tcPr>
          <w:p w14:paraId="6A3CCEF1" w14:textId="77777777" w:rsidR="00212055" w:rsidRPr="00212055" w:rsidRDefault="00212055" w:rsidP="00212055">
            <w:pPr>
              <w:snapToGrid w:val="0"/>
              <w:spacing w:after="120"/>
              <w:rPr>
                <w:rFonts w:ascii="Times New Roman" w:hAnsi="Times New Roman"/>
                <w:b/>
                <w:lang w:val="en-US"/>
              </w:rPr>
            </w:pPr>
            <w:r w:rsidRPr="00212055">
              <w:rPr>
                <w:rFonts w:ascii="Times New Roman" w:hAnsi="Times New Roman"/>
                <w:b/>
                <w:lang w:val="en-US"/>
              </w:rPr>
              <w:t>Qu. 4.18. How important are the expected impacts of the organism despite any natural control by other organisms, such as predators, parasites or pathogens that may already be present in the risk assessment area?</w:t>
            </w:r>
          </w:p>
        </w:tc>
      </w:tr>
    </w:tbl>
    <w:p w14:paraId="4251B0C2"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5D9AC3B9" w14:textId="77777777" w:rsidTr="002156DD">
        <w:tc>
          <w:tcPr>
            <w:tcW w:w="1536" w:type="dxa"/>
            <w:shd w:val="clear" w:color="auto" w:fill="auto"/>
          </w:tcPr>
          <w:p w14:paraId="52F6C995"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60A0416D"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7EFAECCD"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7B5B7E7D"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moderate</w:t>
            </w:r>
          </w:p>
          <w:p w14:paraId="001071BB"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11E7D134"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05516933"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1F3D783B"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143A2148"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151B911D"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15538745" w14:textId="77777777" w:rsidR="00212055" w:rsidRPr="00212055" w:rsidRDefault="00212055" w:rsidP="00212055">
      <w:pPr>
        <w:snapToGrid w:val="0"/>
        <w:rPr>
          <w:rFonts w:ascii="Times New Roman" w:hAnsi="Times New Roman"/>
          <w:lang w:val="en-US"/>
        </w:rPr>
      </w:pPr>
    </w:p>
    <w:p w14:paraId="40792D98"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Some natural control from grazing by migratory birds, and possibly herbivorous fish; and pathogens such </w:t>
      </w:r>
      <w:proofErr w:type="spellStart"/>
      <w:r w:rsidRPr="00212055">
        <w:rPr>
          <w:rFonts w:ascii="Times New Roman" w:hAnsi="Times New Roman"/>
          <w:i/>
          <w:lang w:val="en-GB"/>
        </w:rPr>
        <w:t>Labyrinthula</w:t>
      </w:r>
      <w:proofErr w:type="spellEnd"/>
      <w:r w:rsidRPr="00212055">
        <w:rPr>
          <w:rFonts w:ascii="Times New Roman" w:hAnsi="Times New Roman"/>
          <w:i/>
          <w:lang w:val="en-GB"/>
        </w:rPr>
        <w:t xml:space="preserve"> </w:t>
      </w:r>
      <w:proofErr w:type="spellStart"/>
      <w:r w:rsidRPr="00212055">
        <w:rPr>
          <w:rFonts w:ascii="Times New Roman" w:hAnsi="Times New Roman"/>
          <w:i/>
          <w:lang w:val="en-GB"/>
        </w:rPr>
        <w:t>zosterae</w:t>
      </w:r>
      <w:proofErr w:type="spellEnd"/>
      <w:r w:rsidRPr="00212055">
        <w:rPr>
          <w:rFonts w:ascii="Times New Roman" w:hAnsi="Times New Roman"/>
          <w:lang w:val="en-GB"/>
        </w:rPr>
        <w:t>,</w:t>
      </w:r>
      <w:r w:rsidRPr="00212055">
        <w:rPr>
          <w:rFonts w:ascii="Times New Roman" w:hAnsi="Times New Roman"/>
          <w:i/>
          <w:lang w:val="en-GB"/>
        </w:rPr>
        <w:t xml:space="preserve"> </w:t>
      </w:r>
      <w:r w:rsidRPr="00212055">
        <w:rPr>
          <w:rFonts w:ascii="Times New Roman" w:hAnsi="Times New Roman"/>
          <w:lang w:val="en-GB"/>
        </w:rPr>
        <w:t>may reduce the overall level of impact to some extent.</w:t>
      </w:r>
    </w:p>
    <w:p w14:paraId="03D6FDA9" w14:textId="77777777" w:rsidR="00212055" w:rsidRPr="00212055" w:rsidRDefault="00212055" w:rsidP="00212055">
      <w:pPr>
        <w:autoSpaceDE w:val="0"/>
        <w:autoSpaceDN w:val="0"/>
        <w:adjustRightInd w:val="0"/>
        <w:spacing w:after="160" w:line="240" w:lineRule="auto"/>
        <w:rPr>
          <w:rFonts w:ascii="Times New Roman" w:hAnsi="Times New Roman"/>
          <w:lang w:val="en-GB"/>
        </w:rPr>
      </w:pPr>
      <w:r w:rsidRPr="00212055">
        <w:rPr>
          <w:rFonts w:ascii="Times New Roman" w:hAnsi="Times New Roman"/>
          <w:i/>
          <w:u w:val="single"/>
          <w:lang w:val="en-GB"/>
        </w:rPr>
        <w:t>Predators</w:t>
      </w:r>
      <w:r w:rsidRPr="00212055">
        <w:rPr>
          <w:rFonts w:ascii="Times New Roman" w:hAnsi="Times New Roman"/>
          <w:lang w:val="en-GB"/>
        </w:rPr>
        <w:t xml:space="preserve">: Sato et al. (2020) reported that, on the </w:t>
      </w:r>
      <w:proofErr w:type="spellStart"/>
      <w:r w:rsidRPr="00212055">
        <w:rPr>
          <w:rFonts w:ascii="Times New Roman" w:hAnsi="Times New Roman"/>
          <w:lang w:val="en-GB"/>
        </w:rPr>
        <w:t>Asadokoro</w:t>
      </w:r>
      <w:proofErr w:type="spellEnd"/>
      <w:r w:rsidRPr="00212055">
        <w:rPr>
          <w:rFonts w:ascii="Times New Roman" w:hAnsi="Times New Roman"/>
          <w:lang w:val="en-GB"/>
        </w:rPr>
        <w:t xml:space="preserve"> tide flats in Japan, grazing pressure by migrating birds such as whooper swans (</w:t>
      </w:r>
      <w:r w:rsidRPr="00212055">
        <w:rPr>
          <w:rFonts w:ascii="Times New Roman" w:hAnsi="Times New Roman"/>
          <w:i/>
          <w:lang w:val="en-GB"/>
        </w:rPr>
        <w:t>Cygnus cygnus</w:t>
      </w:r>
      <w:r w:rsidRPr="00212055">
        <w:rPr>
          <w:rFonts w:ascii="Times New Roman" w:hAnsi="Times New Roman"/>
          <w:lang w:val="en-GB"/>
        </w:rPr>
        <w:t>) and brent geese (</w:t>
      </w:r>
      <w:r w:rsidRPr="00212055">
        <w:rPr>
          <w:rFonts w:ascii="Times New Roman" w:hAnsi="Times New Roman"/>
          <w:i/>
          <w:lang w:val="en-GB"/>
        </w:rPr>
        <w:t xml:space="preserve">Branta </w:t>
      </w:r>
      <w:proofErr w:type="spellStart"/>
      <w:r w:rsidRPr="00212055">
        <w:rPr>
          <w:rFonts w:ascii="Times New Roman" w:hAnsi="Times New Roman"/>
          <w:i/>
          <w:lang w:val="en-GB"/>
        </w:rPr>
        <w:t>bernicla</w:t>
      </w:r>
      <w:proofErr w:type="spellEnd"/>
      <w:r w:rsidRPr="00212055">
        <w:rPr>
          <w:rFonts w:ascii="Times New Roman" w:hAnsi="Times New Roman"/>
          <w:lang w:val="en-GB"/>
        </w:rPr>
        <w:t xml:space="preserve">) had a major effect on the biomass of </w:t>
      </w:r>
      <w:r w:rsidRPr="00212055">
        <w:rPr>
          <w:rFonts w:ascii="Times New Roman" w:hAnsi="Times New Roman"/>
          <w:i/>
          <w:lang w:val="en-GB"/>
        </w:rPr>
        <w:t>Z. japonica</w:t>
      </w:r>
      <w:r w:rsidRPr="00212055">
        <w:rPr>
          <w:rFonts w:ascii="Times New Roman" w:hAnsi="Times New Roman"/>
          <w:lang w:val="en-GB"/>
        </w:rPr>
        <w:t xml:space="preserve">, with most of the plants in the shallows disappearing, including the below ground parts. </w:t>
      </w:r>
    </w:p>
    <w:p w14:paraId="69CDDCE9" w14:textId="77777777" w:rsidR="00212055" w:rsidRPr="00212055" w:rsidRDefault="00212055" w:rsidP="00212055">
      <w:pPr>
        <w:autoSpaceDE w:val="0"/>
        <w:autoSpaceDN w:val="0"/>
        <w:adjustRightInd w:val="0"/>
        <w:spacing w:after="160" w:line="240" w:lineRule="auto"/>
        <w:rPr>
          <w:rFonts w:ascii="Times New Roman" w:hAnsi="Times New Roman"/>
          <w:lang w:val="en-GB"/>
        </w:rPr>
      </w:pPr>
      <w:r w:rsidRPr="00212055">
        <w:rPr>
          <w:rFonts w:ascii="Times New Roman" w:hAnsi="Times New Roman"/>
          <w:lang w:val="en-GB"/>
        </w:rPr>
        <w:t xml:space="preserve">In Boundary Bay, British Columbia, </w:t>
      </w:r>
      <w:r w:rsidRPr="00212055">
        <w:rPr>
          <w:rFonts w:ascii="Times New Roman" w:hAnsi="Times New Roman"/>
          <w:i/>
          <w:iCs/>
          <w:lang w:val="en-GB"/>
        </w:rPr>
        <w:t xml:space="preserve">Z. japonica </w:t>
      </w:r>
      <w:r w:rsidRPr="00212055">
        <w:rPr>
          <w:rFonts w:ascii="Times New Roman" w:hAnsi="Times New Roman"/>
          <w:lang w:val="en-GB"/>
        </w:rPr>
        <w:t xml:space="preserve">comprised the largest single percentage of the diet for wigeon, pintails, mallards, and brent geese (Baldwin &amp; </w:t>
      </w:r>
      <w:proofErr w:type="spellStart"/>
      <w:r w:rsidRPr="00212055">
        <w:rPr>
          <w:rFonts w:ascii="Times New Roman" w:hAnsi="Times New Roman"/>
          <w:lang w:val="en-GB"/>
        </w:rPr>
        <w:t>Lavvorn</w:t>
      </w:r>
      <w:proofErr w:type="spellEnd"/>
      <w:r w:rsidRPr="00212055">
        <w:rPr>
          <w:rFonts w:ascii="Times New Roman" w:hAnsi="Times New Roman"/>
          <w:lang w:val="en-GB"/>
        </w:rPr>
        <w:t xml:space="preserve">, 1994). A virtually identical group of migratory birds feed on </w:t>
      </w:r>
      <w:r w:rsidRPr="00212055">
        <w:rPr>
          <w:rFonts w:ascii="Times New Roman" w:hAnsi="Times New Roman"/>
          <w:i/>
          <w:lang w:val="en-GB"/>
        </w:rPr>
        <w:t xml:space="preserve">Z. </w:t>
      </w:r>
      <w:proofErr w:type="spellStart"/>
      <w:r w:rsidRPr="00212055">
        <w:rPr>
          <w:rFonts w:ascii="Times New Roman" w:hAnsi="Times New Roman"/>
          <w:i/>
          <w:lang w:val="en-GB"/>
        </w:rPr>
        <w:t>noltei</w:t>
      </w:r>
      <w:proofErr w:type="spellEnd"/>
      <w:r w:rsidRPr="00212055">
        <w:rPr>
          <w:rFonts w:ascii="Times New Roman" w:hAnsi="Times New Roman"/>
          <w:lang w:val="en-GB"/>
        </w:rPr>
        <w:t xml:space="preserve"> in the Europe (Jacobs et al., 1981; Clausen et al., 2002; </w:t>
      </w:r>
      <w:proofErr w:type="spellStart"/>
      <w:r w:rsidRPr="00212055">
        <w:rPr>
          <w:rFonts w:ascii="Times New Roman" w:hAnsi="Times New Roman"/>
          <w:lang w:val="en-GB"/>
        </w:rPr>
        <w:t>Gayet</w:t>
      </w:r>
      <w:proofErr w:type="spellEnd"/>
      <w:r w:rsidRPr="00212055">
        <w:rPr>
          <w:rFonts w:ascii="Times New Roman" w:hAnsi="Times New Roman"/>
          <w:lang w:val="en-GB"/>
        </w:rPr>
        <w:t xml:space="preserve"> et al., 2012). Thus, it is probable that grazing by waterfowl would also exert some control over </w:t>
      </w:r>
      <w:r w:rsidRPr="00212055">
        <w:rPr>
          <w:rFonts w:ascii="Times New Roman" w:hAnsi="Times New Roman"/>
          <w:i/>
          <w:lang w:val="en-GB"/>
        </w:rPr>
        <w:t>Z. japonica</w:t>
      </w:r>
      <w:r w:rsidRPr="00212055">
        <w:rPr>
          <w:rFonts w:ascii="Times New Roman" w:hAnsi="Times New Roman"/>
          <w:lang w:val="en-GB"/>
        </w:rPr>
        <w:t xml:space="preserve"> introductions in the RA area. </w:t>
      </w:r>
    </w:p>
    <w:p w14:paraId="19A0D068"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GB"/>
        </w:rPr>
        <w:t>Grazing by herbivorous fish may also act as a regulator of biomass (Sugimoto et al., 2017).</w:t>
      </w:r>
    </w:p>
    <w:p w14:paraId="4967DFA0" w14:textId="77777777" w:rsidR="00212055" w:rsidRPr="00212055" w:rsidRDefault="00212055" w:rsidP="00212055">
      <w:pPr>
        <w:snapToGrid w:val="0"/>
        <w:rPr>
          <w:rFonts w:ascii="Times New Roman" w:hAnsi="Times New Roman"/>
          <w:lang w:val="en-GB"/>
        </w:rPr>
      </w:pPr>
      <w:r w:rsidRPr="00212055">
        <w:rPr>
          <w:rFonts w:ascii="Times New Roman" w:hAnsi="Times New Roman"/>
          <w:i/>
          <w:u w:val="single"/>
          <w:lang w:val="en-GB"/>
        </w:rPr>
        <w:t>Pathogens</w:t>
      </w:r>
      <w:r w:rsidRPr="00212055">
        <w:rPr>
          <w:rFonts w:ascii="Times New Roman" w:hAnsi="Times New Roman"/>
          <w:lang w:val="en-GB"/>
        </w:rPr>
        <w:t>: See Qu. 4.3 regarding impact of pathogens.</w:t>
      </w:r>
    </w:p>
    <w:p w14:paraId="30FADFA8" w14:textId="77777777" w:rsidR="00212055" w:rsidRPr="00212055" w:rsidRDefault="00212055" w:rsidP="00212055">
      <w:pPr>
        <w:snapToGrid w:val="0"/>
        <w:rPr>
          <w:rFonts w:ascii="Times New Roman" w:hAnsi="Times New Roman"/>
          <w:lang w:val="en-GB"/>
        </w:rPr>
      </w:pPr>
      <w:r w:rsidRPr="00212055">
        <w:rPr>
          <w:rFonts w:ascii="Times New Roman" w:hAnsi="Times New Roman"/>
          <w:lang w:val="en-GB"/>
        </w:rPr>
        <w:t xml:space="preserve">However, this natural control is unlikely to be sufficient to significantly reduce the overall level of impact. </w:t>
      </w:r>
    </w:p>
    <w:p w14:paraId="23630467" w14:textId="77777777" w:rsidR="00212055" w:rsidRPr="00212055" w:rsidRDefault="00212055"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0CDCC628" w14:textId="77777777" w:rsidTr="002156DD">
        <w:tc>
          <w:tcPr>
            <w:tcW w:w="9212" w:type="dxa"/>
            <w:shd w:val="clear" w:color="auto" w:fill="auto"/>
          </w:tcPr>
          <w:p w14:paraId="28ACAB20" w14:textId="77777777" w:rsidR="00212055" w:rsidRPr="00212055" w:rsidRDefault="00212055" w:rsidP="00212055">
            <w:pPr>
              <w:snapToGrid w:val="0"/>
              <w:spacing w:after="120" w:line="240" w:lineRule="auto"/>
              <w:rPr>
                <w:rFonts w:ascii="Times New Roman" w:hAnsi="Times New Roman"/>
                <w:b/>
                <w:lang w:val="en-US"/>
              </w:rPr>
            </w:pPr>
            <w:r w:rsidRPr="00212055">
              <w:rPr>
                <w:rFonts w:ascii="Times New Roman" w:hAnsi="Times New Roman"/>
                <w:b/>
                <w:lang w:val="en-US"/>
              </w:rPr>
              <w:t xml:space="preserve">Qu. 4.19. Estimate the overall impact in the risk assessment area under current climate conditions. In addition, details of overall impact in relevant biogeographical regions should be provided. </w:t>
            </w:r>
          </w:p>
          <w:p w14:paraId="032DBDF3" w14:textId="77777777" w:rsidR="00212055" w:rsidRPr="00212055" w:rsidRDefault="00212055" w:rsidP="00212055">
            <w:pPr>
              <w:suppressAutoHyphens/>
              <w:spacing w:after="120" w:line="240" w:lineRule="auto"/>
              <w:contextualSpacing/>
              <w:rPr>
                <w:rFonts w:ascii="Times New Roman" w:hAnsi="Times New Roman"/>
                <w:lang w:val="en-US"/>
              </w:rPr>
            </w:pPr>
            <w:r w:rsidRPr="00212055">
              <w:rPr>
                <w:rFonts w:ascii="Times New Roman" w:eastAsia="Times New Roman" w:hAnsi="Times New Roman"/>
                <w:lang w:val="en-GB" w:eastAsia="ar-SA"/>
              </w:rPr>
              <w:t xml:space="preserve">Thorough assessment of the overall impact on biodiversity and ecosystem services, with impacts on economy as well as social and human health as aggravating factors, in current conditions. </w:t>
            </w:r>
          </w:p>
        </w:tc>
      </w:tr>
    </w:tbl>
    <w:p w14:paraId="0CAAACD3"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5E3BCC02" w14:textId="77777777" w:rsidTr="002156DD">
        <w:tc>
          <w:tcPr>
            <w:tcW w:w="1536" w:type="dxa"/>
            <w:shd w:val="clear" w:color="auto" w:fill="auto"/>
          </w:tcPr>
          <w:p w14:paraId="0AB4DF48"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57E6800F"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40CBAD83"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60CC3EA0"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moderate</w:t>
            </w:r>
          </w:p>
          <w:p w14:paraId="168B5745"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7A9FAF0E"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5B0BA6BE"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6908AE33"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0D0FB8F1"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2F36A3EF"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370E4DCE" w14:textId="77777777" w:rsidR="00212055" w:rsidRPr="00212055" w:rsidRDefault="00212055" w:rsidP="00212055">
      <w:pPr>
        <w:snapToGrid w:val="0"/>
        <w:rPr>
          <w:rFonts w:ascii="Times New Roman" w:hAnsi="Times New Roman"/>
          <w:lang w:val="en-US"/>
        </w:rPr>
      </w:pPr>
    </w:p>
    <w:p w14:paraId="3ACBB2F3" w14:textId="77777777" w:rsidR="00212055" w:rsidRPr="00212055" w:rsidRDefault="00212055" w:rsidP="00212055">
      <w:pPr>
        <w:snapToGrid w:val="0"/>
        <w:rPr>
          <w:rFonts w:ascii="Times New Roman" w:hAnsi="Times New Roman"/>
          <w:iCs/>
          <w:lang w:val="en-GB"/>
        </w:rPr>
      </w:pPr>
      <w:r w:rsidRPr="00212055">
        <w:rPr>
          <w:rFonts w:ascii="Times New Roman" w:hAnsi="Times New Roman"/>
          <w:lang w:val="en-US"/>
        </w:rPr>
        <w:t xml:space="preserve">Response: </w:t>
      </w:r>
      <w:r w:rsidRPr="00212055">
        <w:rPr>
          <w:rFonts w:ascii="Times New Roman" w:hAnsi="Times New Roman"/>
          <w:iCs/>
          <w:lang w:val="en-GB"/>
        </w:rPr>
        <w:t xml:space="preserve">The potential biodiversity and ecosystem services impacts of </w:t>
      </w:r>
      <w:r w:rsidRPr="00212055">
        <w:rPr>
          <w:rFonts w:ascii="Times New Roman" w:hAnsi="Times New Roman"/>
          <w:i/>
          <w:iCs/>
          <w:lang w:val="en-GB"/>
        </w:rPr>
        <w:t>Z. japonica</w:t>
      </w:r>
      <w:r w:rsidRPr="00212055">
        <w:rPr>
          <w:rFonts w:ascii="Times New Roman" w:hAnsi="Times New Roman"/>
          <w:iCs/>
          <w:lang w:val="en-GB"/>
        </w:rPr>
        <w:t xml:space="preserve"> will depend largely on its interaction with the native </w:t>
      </w:r>
      <w:r w:rsidRPr="00212055">
        <w:rPr>
          <w:rFonts w:ascii="Times New Roman" w:hAnsi="Times New Roman"/>
          <w:i/>
          <w:iCs/>
          <w:lang w:val="en-GB"/>
        </w:rPr>
        <w:t xml:space="preserve">Z. </w:t>
      </w:r>
      <w:proofErr w:type="spellStart"/>
      <w:r w:rsidRPr="00212055">
        <w:rPr>
          <w:rFonts w:ascii="Times New Roman" w:hAnsi="Times New Roman"/>
          <w:i/>
          <w:iCs/>
          <w:lang w:val="en-GB"/>
        </w:rPr>
        <w:t>noltei</w:t>
      </w:r>
      <w:proofErr w:type="spellEnd"/>
      <w:r w:rsidRPr="00212055">
        <w:rPr>
          <w:rFonts w:ascii="Times New Roman" w:hAnsi="Times New Roman"/>
          <w:iCs/>
          <w:lang w:val="en-GB"/>
        </w:rPr>
        <w:t xml:space="preserve"> and the density/distribution it achieves in relation to its sister species. It may act as a direct substitute, in which case biodiversity impacts will be limited to competition with, hybridization with, or possible extinction of </w:t>
      </w:r>
      <w:r w:rsidRPr="00212055">
        <w:rPr>
          <w:rFonts w:ascii="Times New Roman" w:hAnsi="Times New Roman"/>
          <w:i/>
          <w:iCs/>
          <w:lang w:val="en-GB"/>
        </w:rPr>
        <w:t xml:space="preserve">Z. </w:t>
      </w:r>
      <w:proofErr w:type="spellStart"/>
      <w:r w:rsidRPr="00212055">
        <w:rPr>
          <w:rFonts w:ascii="Times New Roman" w:hAnsi="Times New Roman"/>
          <w:i/>
          <w:iCs/>
          <w:lang w:val="en-GB"/>
        </w:rPr>
        <w:t>noltei</w:t>
      </w:r>
      <w:proofErr w:type="spellEnd"/>
      <w:r w:rsidRPr="00212055">
        <w:rPr>
          <w:rFonts w:ascii="Times New Roman" w:hAnsi="Times New Roman"/>
          <w:iCs/>
          <w:lang w:val="en-GB"/>
        </w:rPr>
        <w:t xml:space="preserve">, under this scenario ecosystem services would be largely unaffected (see Qu. 4.3 and Qu. 4.8 for more detail). </w:t>
      </w:r>
    </w:p>
    <w:p w14:paraId="339CE952" w14:textId="77777777" w:rsidR="00212055" w:rsidRPr="00212055" w:rsidRDefault="00212055" w:rsidP="00212055">
      <w:pPr>
        <w:snapToGrid w:val="0"/>
        <w:rPr>
          <w:rFonts w:ascii="Times New Roman" w:hAnsi="Times New Roman"/>
          <w:lang w:val="en-GB"/>
        </w:rPr>
      </w:pPr>
      <w:r w:rsidRPr="00212055">
        <w:rPr>
          <w:rFonts w:ascii="Times New Roman" w:hAnsi="Times New Roman"/>
          <w:iCs/>
          <w:lang w:val="en-GB"/>
        </w:rPr>
        <w:lastRenderedPageBreak/>
        <w:t xml:space="preserve">However, it may be a more aggressive coloniser than </w:t>
      </w:r>
      <w:r w:rsidRPr="00212055">
        <w:rPr>
          <w:rFonts w:ascii="Times New Roman" w:hAnsi="Times New Roman"/>
          <w:i/>
          <w:iCs/>
          <w:lang w:val="en-GB"/>
        </w:rPr>
        <w:t xml:space="preserve">Z. </w:t>
      </w:r>
      <w:proofErr w:type="spellStart"/>
      <w:r w:rsidRPr="00212055">
        <w:rPr>
          <w:rFonts w:ascii="Times New Roman" w:hAnsi="Times New Roman"/>
          <w:i/>
          <w:iCs/>
          <w:lang w:val="en-GB"/>
        </w:rPr>
        <w:t>noltei</w:t>
      </w:r>
      <w:proofErr w:type="spellEnd"/>
      <w:r w:rsidRPr="00212055">
        <w:rPr>
          <w:rFonts w:ascii="Times New Roman" w:hAnsi="Times New Roman"/>
          <w:iCs/>
          <w:lang w:val="en-GB"/>
        </w:rPr>
        <w:t>, in which case it could</w:t>
      </w:r>
      <w:r w:rsidRPr="00212055">
        <w:rPr>
          <w:rFonts w:ascii="Times New Roman" w:hAnsi="Times New Roman"/>
          <w:lang w:val="en-GB"/>
        </w:rPr>
        <w:t xml:space="preserve"> establish on currently unvegetated shores resulting in much greater ecosystem services impacts on habitat structure, nutrient cycling, and sedimentation. There could also be wider biodiversity impacts through competition with other macrophytes that occupy the intertidal such as </w:t>
      </w:r>
      <w:r w:rsidRPr="00212055">
        <w:rPr>
          <w:rFonts w:ascii="Times New Roman" w:hAnsi="Times New Roman"/>
          <w:i/>
          <w:lang w:val="en-GB"/>
        </w:rPr>
        <w:t>Z. marina</w:t>
      </w:r>
      <w:r w:rsidRPr="00212055">
        <w:rPr>
          <w:rFonts w:ascii="Times New Roman" w:hAnsi="Times New Roman"/>
          <w:lang w:val="en-GB"/>
        </w:rPr>
        <w:t xml:space="preserve"> and </w:t>
      </w:r>
      <w:proofErr w:type="spellStart"/>
      <w:r w:rsidRPr="00212055">
        <w:rPr>
          <w:rFonts w:ascii="Times New Roman" w:hAnsi="Times New Roman"/>
          <w:i/>
          <w:lang w:val="en-GB"/>
        </w:rPr>
        <w:t>Ruppia</w:t>
      </w:r>
      <w:proofErr w:type="spellEnd"/>
      <w:r w:rsidRPr="00212055">
        <w:rPr>
          <w:rFonts w:ascii="Times New Roman" w:hAnsi="Times New Roman"/>
          <w:i/>
          <w:lang w:val="en-GB"/>
        </w:rPr>
        <w:t xml:space="preserve"> maritima </w:t>
      </w:r>
      <w:r w:rsidRPr="00212055">
        <w:rPr>
          <w:rFonts w:ascii="Times New Roman" w:hAnsi="Times New Roman"/>
          <w:iCs/>
          <w:lang w:val="en-GB"/>
        </w:rPr>
        <w:t>(see Qu. 4.3 and Qu. 4.8 for more detail)</w:t>
      </w:r>
      <w:r w:rsidRPr="00212055">
        <w:rPr>
          <w:rFonts w:ascii="Times New Roman" w:hAnsi="Times New Roman"/>
          <w:lang w:val="en-GB"/>
        </w:rPr>
        <w:t xml:space="preserve">.  </w:t>
      </w:r>
    </w:p>
    <w:p w14:paraId="25AFCED9" w14:textId="77777777"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Economic impacts are anticipated to occur primarily in association with cultivated and/or harvested from the wild populations of shellfish. </w:t>
      </w:r>
      <w:r w:rsidRPr="00212055">
        <w:rPr>
          <w:rFonts w:ascii="Times New Roman" w:hAnsi="Times New Roman"/>
          <w:lang w:val="en-GB"/>
        </w:rPr>
        <w:t xml:space="preserve">If as in N America, </w:t>
      </w:r>
      <w:r w:rsidRPr="00212055">
        <w:rPr>
          <w:rFonts w:ascii="Times New Roman" w:hAnsi="Times New Roman"/>
          <w:i/>
          <w:lang w:val="en-GB"/>
        </w:rPr>
        <w:t>Z. japonica</w:t>
      </w:r>
      <w:r w:rsidRPr="00212055">
        <w:rPr>
          <w:rFonts w:ascii="Times New Roman" w:hAnsi="Times New Roman"/>
          <w:lang w:val="en-GB"/>
        </w:rPr>
        <w:t xml:space="preserve"> becomes established in commercial shellfish beds then this could result in some areas having to be abandoned, a reduction in the harvest, or a rise in harvesting costs. Considering the high value of the shellfish farming industry in Europe, moderate economic losses are a plausible scenario, although this estimate comes with high uncertainty (See Qu. 4.11 for more detail). </w:t>
      </w:r>
      <w:r w:rsidRPr="00212055">
        <w:rPr>
          <w:rFonts w:ascii="Times New Roman" w:hAnsi="Times New Roman"/>
          <w:lang w:val="en-US"/>
        </w:rPr>
        <w:t>Significant costs are anticipated if the shellfish aquaculture sector is heavily impacted, but overall estimates will depend on the extent and intensity of infestation (see Qu</w:t>
      </w:r>
      <w:r w:rsidR="007D3664">
        <w:rPr>
          <w:rFonts w:ascii="Times New Roman" w:hAnsi="Times New Roman"/>
          <w:lang w:val="en-US"/>
        </w:rPr>
        <w:t>.</w:t>
      </w:r>
      <w:r w:rsidRPr="00212055">
        <w:rPr>
          <w:rFonts w:ascii="Times New Roman" w:hAnsi="Times New Roman"/>
          <w:lang w:val="en-US"/>
        </w:rPr>
        <w:t xml:space="preserve"> 4.13 for more detail).</w:t>
      </w:r>
    </w:p>
    <w:p w14:paraId="649F2F6D" w14:textId="77777777" w:rsidR="00212055" w:rsidRDefault="00212055" w:rsidP="00212055">
      <w:pPr>
        <w:snapToGrid w:val="0"/>
        <w:rPr>
          <w:rFonts w:ascii="Times New Roman" w:hAnsi="Times New Roman"/>
          <w:lang w:val="en-GB"/>
        </w:rPr>
      </w:pPr>
      <w:r w:rsidRPr="00212055">
        <w:rPr>
          <w:rFonts w:ascii="Times New Roman" w:hAnsi="Times New Roman"/>
          <w:lang w:val="en-US"/>
        </w:rPr>
        <w:t>France and Spain are the most important countries in terms of production volume and value (DG SANTE, 2018).</w:t>
      </w:r>
      <w:r w:rsidRPr="00212055">
        <w:rPr>
          <w:rFonts w:ascii="Times New Roman" w:hAnsi="Times New Roman"/>
          <w:lang w:val="en-GB"/>
        </w:rPr>
        <w:t xml:space="preserve"> Thus, any impact on commercial shellfish farming would be most significant in the Celtic Seas, Bay of Biscay and Iberian Coast, and Western Mediterranean Sea sub-regions.</w:t>
      </w:r>
    </w:p>
    <w:p w14:paraId="49EB4535" w14:textId="77777777" w:rsidR="00784B59" w:rsidRPr="00212055" w:rsidRDefault="00784B59" w:rsidP="0021205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12055" w:rsidRPr="00544873" w14:paraId="1C5FBCCA" w14:textId="77777777" w:rsidTr="002156DD">
        <w:tc>
          <w:tcPr>
            <w:tcW w:w="9212" w:type="dxa"/>
            <w:shd w:val="clear" w:color="auto" w:fill="auto"/>
          </w:tcPr>
          <w:p w14:paraId="61CAEF93" w14:textId="77777777" w:rsidR="00212055" w:rsidRPr="00212055" w:rsidRDefault="00212055" w:rsidP="00212055">
            <w:pPr>
              <w:snapToGrid w:val="0"/>
              <w:spacing w:after="120" w:line="240" w:lineRule="auto"/>
              <w:rPr>
                <w:rFonts w:ascii="Times New Roman" w:hAnsi="Times New Roman"/>
                <w:b/>
                <w:lang w:val="en-US"/>
              </w:rPr>
            </w:pPr>
            <w:r w:rsidRPr="00212055">
              <w:rPr>
                <w:rFonts w:ascii="Times New Roman" w:hAnsi="Times New Roman"/>
                <w:b/>
                <w:lang w:val="en-US"/>
              </w:rPr>
              <w:t xml:space="preserve">Qu. 4.20. Estimate the overall impact in the risk assessment area in foreseeable climate change conditions. In addition, details of overall impact in relevant biogeographical regions should be provided. </w:t>
            </w:r>
          </w:p>
          <w:p w14:paraId="4155B4C4" w14:textId="77777777" w:rsidR="00212055" w:rsidRPr="00212055" w:rsidRDefault="00212055" w:rsidP="00212055">
            <w:pPr>
              <w:suppressAutoHyphens/>
              <w:spacing w:after="120" w:line="240" w:lineRule="auto"/>
              <w:contextualSpacing/>
              <w:rPr>
                <w:rFonts w:ascii="Times New Roman" w:eastAsia="Times New Roman" w:hAnsi="Times New Roman"/>
                <w:lang w:val="en-GB" w:eastAsia="ar-SA"/>
              </w:rPr>
            </w:pPr>
            <w:r w:rsidRPr="00212055">
              <w:rPr>
                <w:rFonts w:ascii="Times New Roman" w:eastAsia="Times New Roman" w:hAnsi="Times New Roman"/>
                <w:lang w:val="en-GB" w:eastAsia="ar-SA"/>
              </w:rPr>
              <w:t xml:space="preserve">Thorough assessment of the overall impact on biodiversity and ecosystem services, with impacts on economy as well as social and human health as aggravating factors, under future conditions. </w:t>
            </w:r>
          </w:p>
          <w:p w14:paraId="10049F4B" w14:textId="77777777" w:rsidR="00212055" w:rsidRPr="00212055" w:rsidRDefault="00212055" w:rsidP="00212055">
            <w:pPr>
              <w:numPr>
                <w:ilvl w:val="0"/>
                <w:numId w:val="22"/>
              </w:numPr>
              <w:suppressAutoHyphens/>
              <w:spacing w:after="120" w:line="240" w:lineRule="auto"/>
              <w:ind w:left="567" w:hanging="567"/>
              <w:contextualSpacing/>
              <w:rPr>
                <w:rFonts w:ascii="Times New Roman" w:hAnsi="Times New Roman"/>
                <w:lang w:val="en-US"/>
              </w:rPr>
            </w:pPr>
            <w:r w:rsidRPr="00212055">
              <w:rPr>
                <w:rFonts w:ascii="Times New Roman" w:eastAsia="Times New Roman" w:hAnsi="Times New Roman"/>
                <w:lang w:val="en-GB" w:eastAsia="ar-SA"/>
              </w:rPr>
              <w:t xml:space="preserve">See also </w:t>
            </w:r>
            <w:r w:rsidRPr="00212055">
              <w:rPr>
                <w:rFonts w:ascii="Times New Roman" w:hAnsi="Times New Roman"/>
                <w:lang w:val="en-GB" w:eastAsia="ar-SA"/>
              </w:rPr>
              <w:t xml:space="preserve">guidance to Qu. 4.3. </w:t>
            </w:r>
          </w:p>
        </w:tc>
      </w:tr>
    </w:tbl>
    <w:p w14:paraId="1FDA623C" w14:textId="77777777" w:rsidR="00212055" w:rsidRPr="00212055" w:rsidRDefault="00212055" w:rsidP="0021205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12055" w:rsidRPr="00212055" w14:paraId="535A6069" w14:textId="77777777" w:rsidTr="002156DD">
        <w:tc>
          <w:tcPr>
            <w:tcW w:w="1536" w:type="dxa"/>
            <w:shd w:val="clear" w:color="auto" w:fill="auto"/>
          </w:tcPr>
          <w:p w14:paraId="17F74AE7"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RESPONSE</w:t>
            </w:r>
          </w:p>
        </w:tc>
        <w:tc>
          <w:tcPr>
            <w:tcW w:w="2410" w:type="dxa"/>
          </w:tcPr>
          <w:p w14:paraId="05012EC1"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minimal</w:t>
            </w:r>
          </w:p>
          <w:p w14:paraId="196B4362"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minor</w:t>
            </w:r>
          </w:p>
          <w:p w14:paraId="4304D2F4" w14:textId="77777777" w:rsidR="00212055" w:rsidRPr="00212055" w:rsidRDefault="00212055" w:rsidP="00212055">
            <w:pPr>
              <w:spacing w:after="0"/>
              <w:rPr>
                <w:rFonts w:ascii="Times New Roman" w:hAnsi="Times New Roman"/>
                <w:b/>
                <w:lang w:val="en-US"/>
              </w:rPr>
            </w:pPr>
            <w:r w:rsidRPr="00212055">
              <w:rPr>
                <w:rFonts w:ascii="Times New Roman" w:hAnsi="Times New Roman"/>
                <w:b/>
                <w:lang w:val="en-US"/>
              </w:rPr>
              <w:t>moderate</w:t>
            </w:r>
          </w:p>
          <w:p w14:paraId="2B1DB801" w14:textId="77777777" w:rsidR="00212055" w:rsidRPr="00212055" w:rsidRDefault="00212055" w:rsidP="00212055">
            <w:pPr>
              <w:spacing w:after="0"/>
              <w:rPr>
                <w:rFonts w:ascii="Times New Roman" w:hAnsi="Times New Roman"/>
                <w:lang w:val="en-US"/>
              </w:rPr>
            </w:pPr>
            <w:r w:rsidRPr="00212055">
              <w:rPr>
                <w:rFonts w:ascii="Times New Roman" w:hAnsi="Times New Roman"/>
                <w:lang w:val="en-US"/>
              </w:rPr>
              <w:t>major</w:t>
            </w:r>
          </w:p>
          <w:p w14:paraId="2E28BE47" w14:textId="77777777" w:rsidR="00212055" w:rsidRPr="00212055" w:rsidRDefault="00212055" w:rsidP="00212055">
            <w:pPr>
              <w:snapToGrid w:val="0"/>
              <w:spacing w:after="0"/>
              <w:rPr>
                <w:rFonts w:ascii="Times New Roman" w:hAnsi="Times New Roman"/>
                <w:b/>
                <w:lang w:val="en-GB"/>
              </w:rPr>
            </w:pPr>
            <w:r w:rsidRPr="00212055">
              <w:rPr>
                <w:rFonts w:ascii="Times New Roman" w:hAnsi="Times New Roman"/>
                <w:lang w:val="en-US"/>
              </w:rPr>
              <w:t>massive</w:t>
            </w:r>
          </w:p>
        </w:tc>
        <w:tc>
          <w:tcPr>
            <w:tcW w:w="1843" w:type="dxa"/>
          </w:tcPr>
          <w:p w14:paraId="6C18814F" w14:textId="77777777" w:rsidR="00212055" w:rsidRPr="00212055" w:rsidRDefault="00212055" w:rsidP="00212055">
            <w:pPr>
              <w:snapToGrid w:val="0"/>
              <w:spacing w:after="0"/>
              <w:rPr>
                <w:rFonts w:ascii="Times New Roman" w:hAnsi="Times New Roman"/>
                <w:b/>
              </w:rPr>
            </w:pPr>
            <w:r w:rsidRPr="00212055">
              <w:rPr>
                <w:rFonts w:ascii="Times New Roman" w:hAnsi="Times New Roman"/>
                <w:b/>
              </w:rPr>
              <w:t>CONFIDENCE</w:t>
            </w:r>
          </w:p>
        </w:tc>
        <w:tc>
          <w:tcPr>
            <w:tcW w:w="1843" w:type="dxa"/>
          </w:tcPr>
          <w:p w14:paraId="03259389" w14:textId="77777777" w:rsidR="00212055" w:rsidRPr="00212055" w:rsidRDefault="00212055" w:rsidP="00212055">
            <w:pPr>
              <w:spacing w:after="0"/>
              <w:rPr>
                <w:rFonts w:ascii="Times New Roman" w:hAnsi="Times New Roman"/>
                <w:b/>
              </w:rPr>
            </w:pPr>
            <w:proofErr w:type="spellStart"/>
            <w:r w:rsidRPr="00212055">
              <w:rPr>
                <w:rFonts w:ascii="Times New Roman" w:hAnsi="Times New Roman"/>
                <w:b/>
              </w:rPr>
              <w:t>low</w:t>
            </w:r>
            <w:proofErr w:type="spellEnd"/>
          </w:p>
          <w:p w14:paraId="5399AE88" w14:textId="77777777" w:rsidR="00212055" w:rsidRPr="00212055" w:rsidRDefault="00212055" w:rsidP="00212055">
            <w:pPr>
              <w:spacing w:after="0"/>
              <w:rPr>
                <w:rFonts w:ascii="Times New Roman" w:hAnsi="Times New Roman"/>
              </w:rPr>
            </w:pPr>
            <w:r w:rsidRPr="00212055">
              <w:rPr>
                <w:rFonts w:ascii="Times New Roman" w:hAnsi="Times New Roman"/>
              </w:rPr>
              <w:t>medium</w:t>
            </w:r>
          </w:p>
          <w:p w14:paraId="49C9875A" w14:textId="77777777" w:rsidR="00212055" w:rsidRPr="00212055" w:rsidRDefault="00212055" w:rsidP="00212055">
            <w:pPr>
              <w:snapToGrid w:val="0"/>
              <w:spacing w:after="0"/>
              <w:rPr>
                <w:rFonts w:ascii="Times New Roman" w:hAnsi="Times New Roman"/>
                <w:b/>
              </w:rPr>
            </w:pPr>
            <w:r w:rsidRPr="00212055">
              <w:rPr>
                <w:rFonts w:ascii="Times New Roman" w:hAnsi="Times New Roman"/>
              </w:rPr>
              <w:t>high</w:t>
            </w:r>
          </w:p>
        </w:tc>
      </w:tr>
    </w:tbl>
    <w:p w14:paraId="4D317861" w14:textId="77777777" w:rsidR="00212055" w:rsidRPr="00212055" w:rsidRDefault="00212055" w:rsidP="00212055">
      <w:pPr>
        <w:snapToGrid w:val="0"/>
        <w:rPr>
          <w:rFonts w:ascii="Times New Roman" w:hAnsi="Times New Roman"/>
          <w:lang w:val="en-US"/>
        </w:rPr>
      </w:pPr>
    </w:p>
    <w:p w14:paraId="7DE41214" w14:textId="435D5BD2" w:rsidR="00212055" w:rsidRPr="00212055" w:rsidRDefault="00212055" w:rsidP="00212055">
      <w:pPr>
        <w:snapToGrid w:val="0"/>
        <w:rPr>
          <w:rFonts w:ascii="Times New Roman" w:hAnsi="Times New Roman"/>
          <w:lang w:val="en-US"/>
        </w:rPr>
      </w:pPr>
      <w:r w:rsidRPr="00212055">
        <w:rPr>
          <w:rFonts w:ascii="Times New Roman" w:hAnsi="Times New Roman"/>
          <w:lang w:val="en-US"/>
        </w:rPr>
        <w:t xml:space="preserve">Response: Climate change may facilitate expansion of </w:t>
      </w:r>
      <w:r w:rsidRPr="00212055">
        <w:rPr>
          <w:rFonts w:ascii="Times New Roman" w:hAnsi="Times New Roman"/>
          <w:i/>
          <w:lang w:val="en-US"/>
        </w:rPr>
        <w:t>Z. japonica</w:t>
      </w:r>
      <w:r w:rsidRPr="00212055">
        <w:rPr>
          <w:rFonts w:ascii="Times New Roman" w:hAnsi="Times New Roman"/>
          <w:lang w:val="en-US"/>
        </w:rPr>
        <w:t xml:space="preserve"> northward through both increased fitness and the ability to out-compete </w:t>
      </w:r>
      <w:r w:rsidRPr="00212055">
        <w:rPr>
          <w:rFonts w:ascii="Times New Roman" w:hAnsi="Times New Roman"/>
          <w:i/>
          <w:lang w:val="en-US"/>
        </w:rPr>
        <w:t>Z. marina</w:t>
      </w:r>
      <w:r w:rsidR="00690FE0">
        <w:rPr>
          <w:rFonts w:ascii="Times New Roman" w:hAnsi="Times New Roman"/>
          <w:i/>
          <w:lang w:val="en-US"/>
        </w:rPr>
        <w:t>,</w:t>
      </w:r>
      <w:r w:rsidRPr="00212055">
        <w:rPr>
          <w:rFonts w:ascii="Times New Roman" w:hAnsi="Times New Roman"/>
          <w:lang w:val="en-US"/>
        </w:rPr>
        <w:t xml:space="preserve"> but this would also apply to the native </w:t>
      </w:r>
      <w:r w:rsidRPr="00212055">
        <w:rPr>
          <w:rFonts w:ascii="Times New Roman" w:hAnsi="Times New Roman"/>
          <w:i/>
          <w:lang w:val="en-US"/>
        </w:rPr>
        <w:t xml:space="preserve">Z. </w:t>
      </w:r>
      <w:proofErr w:type="spellStart"/>
      <w:r w:rsidRPr="00212055">
        <w:rPr>
          <w:rFonts w:ascii="Times New Roman" w:hAnsi="Times New Roman"/>
          <w:i/>
          <w:lang w:val="en-US"/>
        </w:rPr>
        <w:t>noltei</w:t>
      </w:r>
      <w:proofErr w:type="spellEnd"/>
      <w:r w:rsidRPr="00212055">
        <w:rPr>
          <w:rFonts w:ascii="Times New Roman" w:hAnsi="Times New Roman"/>
          <w:lang w:val="en-US"/>
        </w:rPr>
        <w:t xml:space="preserve"> as they have similar temperature and desiccation tolerances. Massa et al. (2008) predict a retraction of </w:t>
      </w:r>
      <w:r w:rsidRPr="00212055">
        <w:rPr>
          <w:rFonts w:ascii="Times New Roman" w:hAnsi="Times New Roman"/>
          <w:i/>
          <w:lang w:val="en-US"/>
        </w:rPr>
        <w:t xml:space="preserve">Z. </w:t>
      </w:r>
      <w:proofErr w:type="spellStart"/>
      <w:r w:rsidRPr="00212055">
        <w:rPr>
          <w:rFonts w:ascii="Times New Roman" w:hAnsi="Times New Roman"/>
          <w:i/>
          <w:lang w:val="en-US"/>
        </w:rPr>
        <w:t>noltei</w:t>
      </w:r>
      <w:r w:rsidRPr="00212055">
        <w:rPr>
          <w:rFonts w:ascii="Times New Roman" w:hAnsi="Times New Roman"/>
          <w:lang w:val="en-US"/>
        </w:rPr>
        <w:t>’s</w:t>
      </w:r>
      <w:proofErr w:type="spellEnd"/>
      <w:r w:rsidRPr="00212055">
        <w:rPr>
          <w:rFonts w:ascii="Times New Roman" w:hAnsi="Times New Roman"/>
          <w:lang w:val="en-US"/>
        </w:rPr>
        <w:t xml:space="preserve"> range in the Mediterranean due to rising temperatures in the exposed intertidal zone, above its sub-lethal limit of 38</w:t>
      </w:r>
      <w:r w:rsidRPr="00212055">
        <w:rPr>
          <w:rFonts w:ascii="Times New Roman" w:hAnsi="Times New Roman"/>
          <w:vertAlign w:val="superscript"/>
          <w:lang w:val="en-US"/>
        </w:rPr>
        <w:t>o</w:t>
      </w:r>
      <w:r w:rsidRPr="00212055">
        <w:rPr>
          <w:rFonts w:ascii="Times New Roman" w:hAnsi="Times New Roman"/>
          <w:lang w:val="en-US"/>
        </w:rPr>
        <w:t xml:space="preserve"> C, again this is likely to apply equally to </w:t>
      </w:r>
      <w:r w:rsidRPr="00212055">
        <w:rPr>
          <w:rFonts w:ascii="Times New Roman" w:hAnsi="Times New Roman"/>
          <w:i/>
          <w:lang w:val="en-US"/>
        </w:rPr>
        <w:t>Z. japonica</w:t>
      </w:r>
      <w:r w:rsidRPr="00212055">
        <w:rPr>
          <w:rFonts w:ascii="Times New Roman" w:hAnsi="Times New Roman"/>
          <w:lang w:val="en-US"/>
        </w:rPr>
        <w:t>.</w:t>
      </w:r>
    </w:p>
    <w:p w14:paraId="3196783C" w14:textId="77777777" w:rsidR="00212863" w:rsidRDefault="00212055" w:rsidP="00212055">
      <w:pPr>
        <w:pStyle w:val="Titre2"/>
        <w:rPr>
          <w:rFonts w:ascii="Times New Roman" w:hAnsi="Times New Roman"/>
          <w:lang w:val="en-US"/>
        </w:rPr>
      </w:pPr>
      <w:r w:rsidRPr="00212055">
        <w:rPr>
          <w:rFonts w:ascii="Times New Roman" w:eastAsia="Calibri" w:hAnsi="Times New Roman"/>
          <w:b w:val="0"/>
          <w:bCs w:val="0"/>
          <w:i w:val="0"/>
          <w:iCs w:val="0"/>
          <w:sz w:val="22"/>
          <w:szCs w:val="22"/>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00212863" w:rsidRPr="004F79A9" w14:paraId="3DCBD11C" w14:textId="77777777" w:rsidTr="004D2AD7">
        <w:tc>
          <w:tcPr>
            <w:tcW w:w="9332" w:type="dxa"/>
            <w:gridSpan w:val="4"/>
            <w:tcBorders>
              <w:top w:val="single" w:sz="4" w:space="0" w:color="000000"/>
              <w:left w:val="single" w:sz="4" w:space="0" w:color="000000"/>
              <w:bottom w:val="single" w:sz="4" w:space="0" w:color="000000"/>
              <w:right w:val="single" w:sz="4" w:space="0" w:color="000000"/>
            </w:tcBorders>
            <w:shd w:val="clear" w:color="auto" w:fill="auto"/>
          </w:tcPr>
          <w:p w14:paraId="748F7015" w14:textId="77777777" w:rsidR="00212863" w:rsidRPr="004F79A9" w:rsidRDefault="00212863" w:rsidP="004D2AD7">
            <w:pPr>
              <w:pStyle w:val="Titre1"/>
              <w:rPr>
                <w:rFonts w:ascii="Times New Roman" w:hAnsi="Times New Roman"/>
                <w:sz w:val="28"/>
                <w:szCs w:val="28"/>
                <w:lang w:val="en-GB" w:eastAsia="ar-SA"/>
              </w:rPr>
            </w:pPr>
            <w:bookmarkStart w:id="61" w:name="_Toc103600540"/>
            <w:r w:rsidRPr="004F79A9">
              <w:rPr>
                <w:rFonts w:ascii="Times New Roman" w:hAnsi="Times New Roman"/>
                <w:sz w:val="28"/>
                <w:szCs w:val="28"/>
                <w:lang w:val="en-GB" w:eastAsia="ar-SA"/>
              </w:rPr>
              <w:lastRenderedPageBreak/>
              <w:t>RISK SUMMARIES</w:t>
            </w:r>
            <w:bookmarkEnd w:id="61"/>
          </w:p>
        </w:tc>
      </w:tr>
      <w:tr w:rsidR="00212863" w:rsidRPr="0062169B" w14:paraId="5EB4E017" w14:textId="77777777" w:rsidTr="004D2AD7">
        <w:tc>
          <w:tcPr>
            <w:tcW w:w="2103" w:type="dxa"/>
            <w:tcBorders>
              <w:top w:val="single" w:sz="4" w:space="0" w:color="000000"/>
              <w:left w:val="single" w:sz="4" w:space="0" w:color="000000"/>
              <w:bottom w:val="single" w:sz="4" w:space="0" w:color="000000"/>
            </w:tcBorders>
            <w:shd w:val="clear" w:color="auto" w:fill="auto"/>
          </w:tcPr>
          <w:p w14:paraId="4F220633" w14:textId="77777777" w:rsidR="00212863" w:rsidRPr="0062169B" w:rsidRDefault="00212863" w:rsidP="004D2AD7">
            <w:pPr>
              <w:suppressAutoHyphens/>
              <w:snapToGrid w:val="0"/>
              <w:spacing w:after="0" w:line="240" w:lineRule="auto"/>
              <w:rPr>
                <w:rFonts w:ascii="Times New Roman" w:hAnsi="Times New Roman"/>
                <w:b/>
                <w:lang w:val="en-GB" w:eastAsia="ar-SA"/>
              </w:rPr>
            </w:pPr>
          </w:p>
        </w:tc>
        <w:tc>
          <w:tcPr>
            <w:tcW w:w="2126" w:type="dxa"/>
            <w:tcBorders>
              <w:top w:val="single" w:sz="4" w:space="0" w:color="000000"/>
              <w:left w:val="single" w:sz="4" w:space="0" w:color="000000"/>
              <w:bottom w:val="single" w:sz="4" w:space="0" w:color="000000"/>
            </w:tcBorders>
            <w:shd w:val="clear" w:color="auto" w:fill="auto"/>
          </w:tcPr>
          <w:p w14:paraId="6754A300"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sz="4" w:space="0" w:color="000000"/>
              <w:left w:val="single" w:sz="4" w:space="0" w:color="000000"/>
              <w:bottom w:val="single" w:sz="4" w:space="0" w:color="000000"/>
            </w:tcBorders>
            <w:shd w:val="clear" w:color="auto" w:fill="auto"/>
          </w:tcPr>
          <w:p w14:paraId="34FE13FD"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2519459"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00212863" w:rsidRPr="00544873" w14:paraId="0CEEA72A" w14:textId="77777777" w:rsidTr="004D2AD7">
        <w:tc>
          <w:tcPr>
            <w:tcW w:w="2103" w:type="dxa"/>
            <w:tcBorders>
              <w:top w:val="single" w:sz="4" w:space="0" w:color="000000"/>
              <w:left w:val="single" w:sz="4" w:space="0" w:color="000000"/>
              <w:bottom w:val="single" w:sz="4" w:space="0" w:color="000000"/>
            </w:tcBorders>
            <w:shd w:val="clear" w:color="auto" w:fill="auto"/>
          </w:tcPr>
          <w:p w14:paraId="5C05B050"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6149E4B9"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6AD86A1E" w14:textId="77777777" w:rsidR="00212863" w:rsidRPr="00AF3A0E" w:rsidRDefault="00212863" w:rsidP="004D2AD7">
            <w:pPr>
              <w:suppressAutoHyphens/>
              <w:spacing w:after="0" w:line="240" w:lineRule="auto"/>
              <w:rPr>
                <w:rFonts w:ascii="Times New Roman" w:hAnsi="Times New Roman"/>
                <w:b/>
                <w:bCs/>
                <w:lang w:val="en-GB" w:eastAsia="ar-SA"/>
              </w:rPr>
            </w:pPr>
            <w:r w:rsidRPr="00AF3A0E">
              <w:rPr>
                <w:rFonts w:ascii="Times New Roman" w:hAnsi="Times New Roman"/>
                <w:b/>
                <w:bCs/>
                <w:lang w:val="en-GB" w:eastAsia="ar-SA"/>
              </w:rPr>
              <w:t>unlikely</w:t>
            </w:r>
          </w:p>
          <w:p w14:paraId="0B6BE3B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14:paraId="450C46E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03085706"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likely</w:t>
            </w:r>
          </w:p>
        </w:tc>
        <w:tc>
          <w:tcPr>
            <w:tcW w:w="1843" w:type="dxa"/>
            <w:tcBorders>
              <w:top w:val="single" w:sz="4" w:space="0" w:color="000000"/>
              <w:left w:val="single" w:sz="4" w:space="0" w:color="000000"/>
              <w:bottom w:val="single" w:sz="4" w:space="0" w:color="000000"/>
            </w:tcBorders>
            <w:shd w:val="clear" w:color="auto" w:fill="auto"/>
          </w:tcPr>
          <w:p w14:paraId="71FF2B83" w14:textId="77777777" w:rsidR="00212863" w:rsidRPr="00442D75" w:rsidRDefault="00212863" w:rsidP="004D2AD7">
            <w:pPr>
              <w:suppressAutoHyphens/>
              <w:spacing w:after="0" w:line="240" w:lineRule="auto"/>
              <w:rPr>
                <w:rFonts w:ascii="Times New Roman" w:hAnsi="Times New Roman"/>
                <w:lang w:val="en-GB" w:eastAsia="ar-SA"/>
              </w:rPr>
            </w:pPr>
            <w:r w:rsidRPr="00442D75">
              <w:rPr>
                <w:rFonts w:ascii="Times New Roman" w:hAnsi="Times New Roman"/>
                <w:lang w:val="en-GB" w:eastAsia="ar-SA"/>
              </w:rPr>
              <w:t>low</w:t>
            </w:r>
          </w:p>
          <w:p w14:paraId="6535327B" w14:textId="77777777" w:rsidR="00212863" w:rsidRPr="00442D75" w:rsidRDefault="00212863" w:rsidP="004D2AD7">
            <w:pPr>
              <w:suppressAutoHyphens/>
              <w:spacing w:after="0" w:line="240" w:lineRule="auto"/>
              <w:rPr>
                <w:rFonts w:ascii="Times New Roman" w:hAnsi="Times New Roman"/>
                <w:b/>
                <w:bCs/>
                <w:lang w:val="en-GB" w:eastAsia="ar-SA"/>
              </w:rPr>
            </w:pPr>
            <w:r w:rsidRPr="00442D75">
              <w:rPr>
                <w:rFonts w:ascii="Times New Roman" w:hAnsi="Times New Roman"/>
                <w:b/>
                <w:bCs/>
                <w:lang w:val="en-GB" w:eastAsia="ar-SA"/>
              </w:rPr>
              <w:t>medium</w:t>
            </w:r>
          </w:p>
          <w:p w14:paraId="44DE8D3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8DBA250" w14:textId="558E66F1" w:rsidR="00212863" w:rsidRPr="00A83007" w:rsidRDefault="00AF3A0E" w:rsidP="00B753AE">
            <w:pPr>
              <w:suppressAutoHyphens/>
              <w:spacing w:after="0" w:line="240" w:lineRule="auto"/>
              <w:rPr>
                <w:rFonts w:ascii="Times New Roman" w:hAnsi="Times New Roman"/>
                <w:lang w:val="en-GB" w:eastAsia="ar-SA"/>
              </w:rPr>
            </w:pPr>
            <w:r w:rsidRPr="00830DDA">
              <w:rPr>
                <w:rFonts w:ascii="Times New Roman" w:hAnsi="Times New Roman"/>
                <w:i/>
                <w:iCs/>
                <w:lang w:val="en-GB" w:eastAsia="ar-SA"/>
              </w:rPr>
              <w:t>Zostera japonica</w:t>
            </w:r>
            <w:r>
              <w:rPr>
                <w:rFonts w:ascii="Times New Roman" w:hAnsi="Times New Roman"/>
                <w:lang w:val="en-GB" w:eastAsia="ar-SA"/>
              </w:rPr>
              <w:t xml:space="preserve"> has a low likelihood to enter the RA area. Of the two </w:t>
            </w:r>
            <w:r w:rsidR="00F5672A">
              <w:rPr>
                <w:rFonts w:ascii="Times New Roman" w:hAnsi="Times New Roman"/>
                <w:lang w:val="en-GB" w:eastAsia="ar-SA"/>
              </w:rPr>
              <w:t xml:space="preserve">active </w:t>
            </w:r>
            <w:r>
              <w:rPr>
                <w:rFonts w:ascii="Times New Roman" w:hAnsi="Times New Roman"/>
                <w:lang w:val="en-GB" w:eastAsia="ar-SA"/>
              </w:rPr>
              <w:t>introduction pathways considered, shellfish imports</w:t>
            </w:r>
            <w:r w:rsidR="00830DDA">
              <w:rPr>
                <w:rFonts w:ascii="Times New Roman" w:hAnsi="Times New Roman"/>
                <w:lang w:val="en-GB" w:eastAsia="ar-SA"/>
              </w:rPr>
              <w:t xml:space="preserve"> for cultivation</w:t>
            </w:r>
            <w:r>
              <w:rPr>
                <w:rFonts w:ascii="Times New Roman" w:hAnsi="Times New Roman"/>
                <w:lang w:val="en-GB" w:eastAsia="ar-SA"/>
              </w:rPr>
              <w:t xml:space="preserve"> may transport sufficient viable propagules but are highly regulated in the RA area and very limited in volume</w:t>
            </w:r>
            <w:r w:rsidR="00830DDA">
              <w:rPr>
                <w:rFonts w:ascii="Times New Roman" w:hAnsi="Times New Roman"/>
                <w:lang w:val="en-GB" w:eastAsia="ar-SA"/>
              </w:rPr>
              <w:t xml:space="preserve"> f</w:t>
            </w:r>
            <w:r w:rsidR="00AC624D">
              <w:rPr>
                <w:rFonts w:ascii="Times New Roman" w:hAnsi="Times New Roman"/>
                <w:lang w:val="en-GB" w:eastAsia="ar-SA"/>
              </w:rPr>
              <w:t>ro</w:t>
            </w:r>
            <w:r w:rsidR="00830DDA">
              <w:rPr>
                <w:rFonts w:ascii="Times New Roman" w:hAnsi="Times New Roman"/>
                <w:lang w:val="en-GB" w:eastAsia="ar-SA"/>
              </w:rPr>
              <w:t>m areas outside the EU</w:t>
            </w:r>
            <w:r>
              <w:rPr>
                <w:rFonts w:ascii="Times New Roman" w:hAnsi="Times New Roman"/>
                <w:lang w:val="en-GB" w:eastAsia="ar-SA"/>
              </w:rPr>
              <w:t xml:space="preserve">. </w:t>
            </w:r>
            <w:r w:rsidR="001A3C06">
              <w:rPr>
                <w:rFonts w:ascii="Times New Roman" w:hAnsi="Times New Roman"/>
                <w:lang w:val="en-GB" w:eastAsia="ar-SA"/>
              </w:rPr>
              <w:t>The possibility of u</w:t>
            </w:r>
            <w:r>
              <w:rPr>
                <w:rFonts w:ascii="Times New Roman" w:hAnsi="Times New Roman"/>
                <w:lang w:val="en-GB" w:eastAsia="ar-SA"/>
              </w:rPr>
              <w:t>nreported/illegal bivalve introductions</w:t>
            </w:r>
            <w:r w:rsidR="00690FE0">
              <w:rPr>
                <w:rFonts w:ascii="Times New Roman" w:hAnsi="Times New Roman"/>
                <w:lang w:val="en-GB" w:eastAsia="ar-SA"/>
              </w:rPr>
              <w:t>,</w:t>
            </w:r>
            <w:r>
              <w:rPr>
                <w:rFonts w:ascii="Times New Roman" w:hAnsi="Times New Roman"/>
                <w:lang w:val="en-GB" w:eastAsia="ar-SA"/>
              </w:rPr>
              <w:t xml:space="preserve"> </w:t>
            </w:r>
            <w:r w:rsidR="00226C70">
              <w:rPr>
                <w:rFonts w:ascii="Times New Roman" w:hAnsi="Times New Roman"/>
                <w:lang w:val="en-GB" w:eastAsia="ar-SA"/>
              </w:rPr>
              <w:t>however</w:t>
            </w:r>
            <w:r w:rsidR="00690FE0">
              <w:rPr>
                <w:rFonts w:ascii="Times New Roman" w:hAnsi="Times New Roman"/>
                <w:lang w:val="en-GB" w:eastAsia="ar-SA"/>
              </w:rPr>
              <w:t>,</w:t>
            </w:r>
            <w:r w:rsidR="00226C70">
              <w:rPr>
                <w:rFonts w:ascii="Times New Roman" w:hAnsi="Times New Roman"/>
                <w:lang w:val="en-GB" w:eastAsia="ar-SA"/>
              </w:rPr>
              <w:t xml:space="preserve"> cannot be dismissed, hence the </w:t>
            </w:r>
            <w:r w:rsidR="00442D75">
              <w:rPr>
                <w:rFonts w:ascii="Times New Roman" w:hAnsi="Times New Roman"/>
                <w:lang w:val="en-GB" w:eastAsia="ar-SA"/>
              </w:rPr>
              <w:t>medium</w:t>
            </w:r>
            <w:r w:rsidR="00226C70">
              <w:rPr>
                <w:rFonts w:ascii="Times New Roman" w:hAnsi="Times New Roman"/>
                <w:lang w:val="en-GB" w:eastAsia="ar-SA"/>
              </w:rPr>
              <w:t xml:space="preserve"> confidence of the assessment. Ballast water may </w:t>
            </w:r>
            <w:r w:rsidR="00830DDA">
              <w:rPr>
                <w:rFonts w:ascii="Times New Roman" w:hAnsi="Times New Roman"/>
                <w:lang w:val="en-GB" w:eastAsia="ar-SA"/>
              </w:rPr>
              <w:t>entrain floating shoots</w:t>
            </w:r>
            <w:r w:rsidR="00690FE0">
              <w:rPr>
                <w:rFonts w:ascii="Times New Roman" w:hAnsi="Times New Roman"/>
                <w:lang w:val="en-GB" w:eastAsia="ar-SA"/>
              </w:rPr>
              <w:t>,</w:t>
            </w:r>
            <w:r w:rsidR="00830DDA">
              <w:rPr>
                <w:rFonts w:ascii="Times New Roman" w:hAnsi="Times New Roman"/>
                <w:lang w:val="en-GB" w:eastAsia="ar-SA"/>
              </w:rPr>
              <w:t xml:space="preserve"> but </w:t>
            </w:r>
            <w:r w:rsidR="00830DDA" w:rsidRPr="00830DDA">
              <w:rPr>
                <w:rFonts w:ascii="Times New Roman" w:hAnsi="Times New Roman"/>
                <w:lang w:val="en-US" w:eastAsia="ar-SA"/>
              </w:rPr>
              <w:t xml:space="preserve">the survival of propagules under ballast tanks conditions for the duration of an inter-oceanic journey is </w:t>
            </w:r>
            <w:r w:rsidR="00830DDA">
              <w:rPr>
                <w:rFonts w:ascii="Times New Roman" w:hAnsi="Times New Roman"/>
                <w:lang w:val="en-US" w:eastAsia="ar-SA"/>
              </w:rPr>
              <w:t>unlikely.</w:t>
            </w:r>
            <w:r w:rsidR="00B753AE">
              <w:rPr>
                <w:rFonts w:ascii="Times New Roman" w:hAnsi="Times New Roman"/>
                <w:lang w:val="en-US" w:eastAsia="ar-SA"/>
              </w:rPr>
              <w:t xml:space="preserve"> No change in the overall likelihood of introduction is predicted under </w:t>
            </w:r>
            <w:proofErr w:type="spellStart"/>
            <w:r w:rsidR="00B753AE">
              <w:rPr>
                <w:rFonts w:ascii="Times New Roman" w:hAnsi="Times New Roman"/>
                <w:lang w:val="en-US" w:eastAsia="ar-SA"/>
              </w:rPr>
              <w:t>forseeable</w:t>
            </w:r>
            <w:proofErr w:type="spellEnd"/>
            <w:r w:rsidR="00B753AE">
              <w:rPr>
                <w:rFonts w:ascii="Times New Roman" w:hAnsi="Times New Roman"/>
                <w:lang w:val="en-US" w:eastAsia="ar-SA"/>
              </w:rPr>
              <w:t xml:space="preserve"> climate change.</w:t>
            </w:r>
          </w:p>
        </w:tc>
      </w:tr>
      <w:tr w:rsidR="00212863" w:rsidRPr="00544873" w14:paraId="5AFB14E8" w14:textId="77777777" w:rsidTr="004D2AD7">
        <w:tc>
          <w:tcPr>
            <w:tcW w:w="2103" w:type="dxa"/>
            <w:tcBorders>
              <w:top w:val="single" w:sz="4" w:space="0" w:color="000000"/>
              <w:left w:val="single" w:sz="4" w:space="0" w:color="000000"/>
              <w:bottom w:val="single" w:sz="4" w:space="0" w:color="000000"/>
            </w:tcBorders>
            <w:shd w:val="clear" w:color="auto" w:fill="auto"/>
          </w:tcPr>
          <w:p w14:paraId="3A8FB067"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356F3776"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06AF6DC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13124E52" w14:textId="77777777" w:rsidR="00212863" w:rsidRPr="004E2CA8" w:rsidRDefault="00212863" w:rsidP="004D2AD7">
            <w:pPr>
              <w:suppressAutoHyphens/>
              <w:spacing w:after="0" w:line="240" w:lineRule="auto"/>
              <w:rPr>
                <w:rFonts w:ascii="Times New Roman" w:hAnsi="Times New Roman"/>
                <w:b/>
                <w:bCs/>
                <w:lang w:val="en-GB" w:eastAsia="ar-SA"/>
              </w:rPr>
            </w:pPr>
            <w:r w:rsidRPr="004E2CA8">
              <w:rPr>
                <w:rFonts w:ascii="Times New Roman" w:hAnsi="Times New Roman"/>
                <w:b/>
                <w:bCs/>
                <w:lang w:val="en-GB" w:eastAsia="ar-SA"/>
              </w:rPr>
              <w:t>moderately likely</w:t>
            </w:r>
          </w:p>
          <w:p w14:paraId="40536506"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5A576AB9"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likely</w:t>
            </w:r>
          </w:p>
        </w:tc>
        <w:tc>
          <w:tcPr>
            <w:tcW w:w="1843" w:type="dxa"/>
            <w:tcBorders>
              <w:top w:val="single" w:sz="4" w:space="0" w:color="000000"/>
              <w:left w:val="single" w:sz="4" w:space="0" w:color="000000"/>
              <w:bottom w:val="single" w:sz="4" w:space="0" w:color="000000"/>
            </w:tcBorders>
            <w:shd w:val="clear" w:color="auto" w:fill="auto"/>
          </w:tcPr>
          <w:p w14:paraId="66A62959" w14:textId="77777777" w:rsidR="00212863" w:rsidRPr="00765666" w:rsidRDefault="00212863" w:rsidP="004D2AD7">
            <w:pPr>
              <w:suppressAutoHyphens/>
              <w:spacing w:after="0" w:line="240" w:lineRule="auto"/>
              <w:rPr>
                <w:rFonts w:ascii="Times New Roman" w:hAnsi="Times New Roman"/>
                <w:lang w:val="en-GB" w:eastAsia="ar-SA"/>
              </w:rPr>
            </w:pPr>
            <w:r w:rsidRPr="00765666">
              <w:rPr>
                <w:rFonts w:ascii="Times New Roman" w:hAnsi="Times New Roman"/>
                <w:lang w:val="en-GB" w:eastAsia="ar-SA"/>
              </w:rPr>
              <w:t>low</w:t>
            </w:r>
          </w:p>
          <w:p w14:paraId="0F8D3BFD" w14:textId="77777777" w:rsidR="00212863" w:rsidRPr="00765666" w:rsidRDefault="00212863" w:rsidP="004D2AD7">
            <w:pPr>
              <w:suppressAutoHyphens/>
              <w:spacing w:after="0" w:line="240" w:lineRule="auto"/>
              <w:rPr>
                <w:rFonts w:ascii="Times New Roman" w:hAnsi="Times New Roman"/>
                <w:b/>
                <w:bCs/>
                <w:lang w:val="en-GB" w:eastAsia="ar-SA"/>
              </w:rPr>
            </w:pPr>
            <w:r w:rsidRPr="00765666">
              <w:rPr>
                <w:rFonts w:ascii="Times New Roman" w:hAnsi="Times New Roman"/>
                <w:b/>
                <w:bCs/>
                <w:lang w:val="en-GB" w:eastAsia="ar-SA"/>
              </w:rPr>
              <w:t>medium</w:t>
            </w:r>
          </w:p>
          <w:p w14:paraId="384307AB"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E89EBC8" w14:textId="6E23A222" w:rsidR="00212863" w:rsidRDefault="00DD0780" w:rsidP="008E798E">
            <w:pPr>
              <w:suppressAutoHyphens/>
              <w:spacing w:after="0" w:line="240" w:lineRule="auto"/>
              <w:rPr>
                <w:rFonts w:ascii="Times New Roman" w:hAnsi="Times New Roman"/>
                <w:lang w:val="en-US" w:eastAsia="ar-SA"/>
              </w:rPr>
            </w:pPr>
            <w:r>
              <w:rPr>
                <w:rFonts w:ascii="Times New Roman" w:hAnsi="Times New Roman"/>
                <w:lang w:val="en-GB" w:eastAsia="ar-SA"/>
              </w:rPr>
              <w:t>Abiotic conditions suitable for establishment abound in Atlantic Europe and the Black Sea and are expected to limit establishment to localised areas only in the Mediterranean and the Baltic. Predation</w:t>
            </w:r>
            <w:r w:rsidR="001A3C06">
              <w:rPr>
                <w:rFonts w:ascii="Times New Roman" w:hAnsi="Times New Roman"/>
                <w:lang w:val="en-GB" w:eastAsia="ar-SA"/>
              </w:rPr>
              <w:t xml:space="preserve"> by</w:t>
            </w:r>
            <w:r w:rsidR="004B60F3">
              <w:rPr>
                <w:rFonts w:ascii="Times New Roman" w:hAnsi="Times New Roman"/>
                <w:lang w:val="en-GB" w:eastAsia="ar-SA"/>
              </w:rPr>
              <w:t>,</w:t>
            </w:r>
            <w:r>
              <w:rPr>
                <w:rFonts w:ascii="Times New Roman" w:hAnsi="Times New Roman"/>
                <w:lang w:val="en-GB" w:eastAsia="ar-SA"/>
              </w:rPr>
              <w:t xml:space="preserve"> and competition with native species may moderate establishment to some </w:t>
            </w:r>
            <w:proofErr w:type="gramStart"/>
            <w:r>
              <w:rPr>
                <w:rFonts w:ascii="Times New Roman" w:hAnsi="Times New Roman"/>
                <w:lang w:val="en-GB" w:eastAsia="ar-SA"/>
              </w:rPr>
              <w:t>extent</w:t>
            </w:r>
            <w:r w:rsidR="00690FE0">
              <w:rPr>
                <w:rFonts w:ascii="Times New Roman" w:hAnsi="Times New Roman"/>
                <w:lang w:val="en-GB" w:eastAsia="ar-SA"/>
              </w:rPr>
              <w:t>,</w:t>
            </w:r>
            <w:r>
              <w:rPr>
                <w:rFonts w:ascii="Times New Roman" w:hAnsi="Times New Roman"/>
                <w:lang w:val="en-GB" w:eastAsia="ar-SA"/>
              </w:rPr>
              <w:t xml:space="preserve"> but</w:t>
            </w:r>
            <w:proofErr w:type="gramEnd"/>
            <w:r>
              <w:rPr>
                <w:rFonts w:ascii="Times New Roman" w:hAnsi="Times New Roman"/>
                <w:lang w:val="en-GB" w:eastAsia="ar-SA"/>
              </w:rPr>
              <w:t xml:space="preserve"> are not expected to be prohibitive factors.</w:t>
            </w:r>
            <w:r w:rsidR="004E2CA8">
              <w:rPr>
                <w:rFonts w:ascii="Times New Roman" w:hAnsi="Times New Roman"/>
                <w:lang w:val="en-GB" w:eastAsia="ar-SA"/>
              </w:rPr>
              <w:t xml:space="preserve"> More importantly,</w:t>
            </w:r>
            <w:r>
              <w:rPr>
                <w:rFonts w:ascii="Times New Roman" w:hAnsi="Times New Roman"/>
                <w:lang w:val="en-GB" w:eastAsia="ar-SA"/>
              </w:rPr>
              <w:t xml:space="preserve"> </w:t>
            </w:r>
            <w:r w:rsidR="004E2CA8" w:rsidRPr="001F6043">
              <w:rPr>
                <w:rFonts w:ascii="Times New Roman" w:hAnsi="Times New Roman"/>
                <w:lang w:val="en-GB" w:eastAsia="ar-SA"/>
              </w:rPr>
              <w:t xml:space="preserve">the potential for establishment </w:t>
            </w:r>
            <w:r w:rsidR="004E2CA8" w:rsidRPr="004E2CA8">
              <w:rPr>
                <w:rFonts w:ascii="Times New Roman" w:hAnsi="Times New Roman"/>
                <w:lang w:val="en-US" w:eastAsia="ar-SA"/>
              </w:rPr>
              <w:t xml:space="preserve">will depend on the number of introduced propagules, their post-transport </w:t>
            </w:r>
            <w:proofErr w:type="gramStart"/>
            <w:r w:rsidR="004E2CA8" w:rsidRPr="004E2CA8">
              <w:rPr>
                <w:rFonts w:ascii="Times New Roman" w:hAnsi="Times New Roman"/>
                <w:lang w:val="en-US" w:eastAsia="ar-SA"/>
              </w:rPr>
              <w:t>condition</w:t>
            </w:r>
            <w:proofErr w:type="gramEnd"/>
            <w:r w:rsidR="004E2CA8" w:rsidRPr="004E2CA8">
              <w:rPr>
                <w:rFonts w:ascii="Times New Roman" w:hAnsi="Times New Roman"/>
                <w:lang w:val="en-US" w:eastAsia="ar-SA"/>
              </w:rPr>
              <w:t xml:space="preserve"> and the survival of the first seedlings, parameters </w:t>
            </w:r>
            <w:r w:rsidR="004B60F3" w:rsidRPr="004E2CA8">
              <w:rPr>
                <w:rFonts w:ascii="Times New Roman" w:hAnsi="Times New Roman"/>
                <w:lang w:val="en-US" w:eastAsia="ar-SA"/>
              </w:rPr>
              <w:t>that</w:t>
            </w:r>
            <w:r w:rsidR="004E2CA8" w:rsidRPr="004E2CA8">
              <w:rPr>
                <w:rFonts w:ascii="Times New Roman" w:hAnsi="Times New Roman"/>
                <w:lang w:val="en-US" w:eastAsia="ar-SA"/>
              </w:rPr>
              <w:t xml:space="preserve"> are all characterized by low to moderate probability of success and high uncertainty. Hence, the </w:t>
            </w:r>
            <w:r w:rsidR="004E2CA8">
              <w:rPr>
                <w:rFonts w:ascii="Times New Roman" w:hAnsi="Times New Roman"/>
                <w:lang w:val="en-US" w:eastAsia="ar-SA"/>
              </w:rPr>
              <w:t xml:space="preserve">overall </w:t>
            </w:r>
            <w:r w:rsidR="004E2CA8" w:rsidRPr="004E2CA8">
              <w:rPr>
                <w:rFonts w:ascii="Times New Roman" w:hAnsi="Times New Roman"/>
                <w:lang w:val="en-US" w:eastAsia="ar-SA"/>
              </w:rPr>
              <w:t xml:space="preserve">likelihood of establishment </w:t>
            </w:r>
            <w:proofErr w:type="gramStart"/>
            <w:r w:rsidR="004E2CA8" w:rsidRPr="004E2CA8">
              <w:rPr>
                <w:rFonts w:ascii="Times New Roman" w:hAnsi="Times New Roman"/>
                <w:lang w:val="en-US" w:eastAsia="ar-SA"/>
              </w:rPr>
              <w:t>is considered to be</w:t>
            </w:r>
            <w:proofErr w:type="gramEnd"/>
            <w:r w:rsidR="004E2CA8" w:rsidRPr="004E2CA8">
              <w:rPr>
                <w:rFonts w:ascii="Times New Roman" w:hAnsi="Times New Roman"/>
                <w:lang w:val="en-US" w:eastAsia="ar-SA"/>
              </w:rPr>
              <w:t xml:space="preserve"> moderate </w:t>
            </w:r>
            <w:r w:rsidR="004E2CA8">
              <w:rPr>
                <w:rFonts w:ascii="Times New Roman" w:hAnsi="Times New Roman"/>
                <w:lang w:val="en-US" w:eastAsia="ar-SA"/>
              </w:rPr>
              <w:t>in</w:t>
            </w:r>
            <w:r w:rsidR="004E2CA8" w:rsidRPr="004E2CA8">
              <w:rPr>
                <w:rFonts w:ascii="Times New Roman" w:hAnsi="Times New Roman"/>
                <w:lang w:val="en-US" w:eastAsia="ar-SA"/>
              </w:rPr>
              <w:t xml:space="preserve"> the RA area</w:t>
            </w:r>
            <w:r w:rsidR="00765666">
              <w:rPr>
                <w:rFonts w:ascii="Times New Roman" w:hAnsi="Times New Roman"/>
                <w:lang w:val="en-US" w:eastAsia="ar-SA"/>
              </w:rPr>
              <w:t>, unless seeds are introduced on shellfish culture grounds.</w:t>
            </w:r>
            <w:r w:rsidR="00B753AE">
              <w:rPr>
                <w:rFonts w:ascii="Times New Roman" w:hAnsi="Times New Roman"/>
                <w:lang w:val="en-US" w:eastAsia="ar-SA"/>
              </w:rPr>
              <w:t xml:space="preserve"> </w:t>
            </w:r>
          </w:p>
          <w:p w14:paraId="0C274E7F" w14:textId="680FE25E" w:rsidR="00B753AE" w:rsidRPr="00E20525" w:rsidRDefault="009766E9" w:rsidP="00B753AE">
            <w:pPr>
              <w:suppressAutoHyphens/>
              <w:spacing w:after="0" w:line="240" w:lineRule="auto"/>
              <w:rPr>
                <w:rFonts w:ascii="Times New Roman" w:hAnsi="Times New Roman"/>
                <w:color w:val="000000"/>
                <w:lang w:val="en-US" w:eastAsia="ar-SA"/>
              </w:rPr>
            </w:pPr>
            <w:r w:rsidRPr="00E20525">
              <w:rPr>
                <w:rFonts w:ascii="Times New Roman" w:hAnsi="Times New Roman"/>
                <w:color w:val="000000"/>
                <w:lang w:val="en-US" w:eastAsia="ar-SA"/>
              </w:rPr>
              <w:t xml:space="preserve">Under foreseeable climate conditions a small increase in </w:t>
            </w:r>
            <w:r w:rsidRPr="00E20525">
              <w:rPr>
                <w:rFonts w:ascii="Times New Roman" w:hAnsi="Times New Roman"/>
                <w:color w:val="000000"/>
                <w:lang w:val="en-US" w:eastAsia="ar-SA"/>
              </w:rPr>
              <w:lastRenderedPageBreak/>
              <w:t>suitable habitat is expected</w:t>
            </w:r>
            <w:r w:rsidR="00690FE0">
              <w:rPr>
                <w:rFonts w:ascii="Times New Roman" w:hAnsi="Times New Roman"/>
                <w:color w:val="000000"/>
                <w:lang w:val="en-US" w:eastAsia="ar-SA"/>
              </w:rPr>
              <w:t>,</w:t>
            </w:r>
            <w:r w:rsidRPr="00E20525">
              <w:rPr>
                <w:rFonts w:ascii="Times New Roman" w:hAnsi="Times New Roman"/>
                <w:color w:val="000000"/>
                <w:lang w:val="en-US" w:eastAsia="ar-SA"/>
              </w:rPr>
              <w:t xml:space="preserve"> but no significant change</w:t>
            </w:r>
            <w:r w:rsidR="00B753AE" w:rsidRPr="00E20525">
              <w:rPr>
                <w:rFonts w:ascii="Times New Roman" w:hAnsi="Times New Roman"/>
                <w:color w:val="000000"/>
                <w:lang w:val="en-US" w:eastAsia="ar-SA"/>
              </w:rPr>
              <w:t xml:space="preserve"> in the overall likelihood of establishment</w:t>
            </w:r>
            <w:r w:rsidRPr="00E20525">
              <w:rPr>
                <w:rFonts w:ascii="Times New Roman" w:hAnsi="Times New Roman"/>
                <w:color w:val="000000"/>
                <w:lang w:val="en-US" w:eastAsia="ar-SA"/>
              </w:rPr>
              <w:t>.</w:t>
            </w:r>
          </w:p>
        </w:tc>
      </w:tr>
      <w:tr w:rsidR="00212863" w:rsidRPr="00544873" w14:paraId="63130044" w14:textId="77777777" w:rsidTr="004D2AD7">
        <w:tc>
          <w:tcPr>
            <w:tcW w:w="2103" w:type="dxa"/>
            <w:tcBorders>
              <w:top w:val="single" w:sz="4" w:space="0" w:color="000000"/>
              <w:left w:val="single" w:sz="4" w:space="0" w:color="000000"/>
              <w:bottom w:val="single" w:sz="4" w:space="0" w:color="000000"/>
            </w:tcBorders>
            <w:shd w:val="clear" w:color="auto" w:fill="auto"/>
          </w:tcPr>
          <w:p w14:paraId="6D5E0004"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lastRenderedPageBreak/>
              <w:t>Summarise Spread</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4A337D55"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14:paraId="345C04AA"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14:paraId="492BBEFB" w14:textId="77777777" w:rsidR="00212863" w:rsidRPr="000A7D7E" w:rsidRDefault="00212863" w:rsidP="004D2AD7">
            <w:pPr>
              <w:suppressAutoHyphens/>
              <w:spacing w:after="0" w:line="240" w:lineRule="auto"/>
              <w:rPr>
                <w:rFonts w:ascii="Times New Roman" w:hAnsi="Times New Roman"/>
                <w:b/>
                <w:bCs/>
                <w:lang w:val="en-GB" w:eastAsia="ar-SA"/>
              </w:rPr>
            </w:pPr>
            <w:r w:rsidRPr="000A7D7E">
              <w:rPr>
                <w:rFonts w:ascii="Times New Roman" w:hAnsi="Times New Roman"/>
                <w:b/>
                <w:bCs/>
                <w:lang w:val="en-GB" w:eastAsia="ar-SA"/>
              </w:rPr>
              <w:t xml:space="preserve">moderately </w:t>
            </w:r>
          </w:p>
          <w:p w14:paraId="2E4A7921"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rapidly</w:t>
            </w:r>
          </w:p>
          <w:p w14:paraId="7A15A793"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sz="4" w:space="0" w:color="000000"/>
              <w:left w:val="single" w:sz="4" w:space="0" w:color="000000"/>
              <w:bottom w:val="single" w:sz="4" w:space="0" w:color="000000"/>
            </w:tcBorders>
            <w:shd w:val="clear" w:color="auto" w:fill="auto"/>
          </w:tcPr>
          <w:p w14:paraId="2BCAA246"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17C01240" w14:textId="77777777" w:rsidR="00212863" w:rsidRPr="000A7D7E" w:rsidRDefault="00212863" w:rsidP="004D2AD7">
            <w:pPr>
              <w:suppressAutoHyphens/>
              <w:spacing w:after="0" w:line="240" w:lineRule="auto"/>
              <w:rPr>
                <w:rFonts w:ascii="Times New Roman" w:hAnsi="Times New Roman"/>
                <w:b/>
                <w:bCs/>
                <w:lang w:val="en-GB" w:eastAsia="ar-SA"/>
              </w:rPr>
            </w:pPr>
            <w:r w:rsidRPr="000A7D7E">
              <w:rPr>
                <w:rFonts w:ascii="Times New Roman" w:hAnsi="Times New Roman"/>
                <w:b/>
                <w:bCs/>
                <w:lang w:val="en-GB" w:eastAsia="ar-SA"/>
              </w:rPr>
              <w:t>medium</w:t>
            </w:r>
          </w:p>
          <w:p w14:paraId="3E88EB48"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5B6EE51" w14:textId="77777777" w:rsidR="00212863" w:rsidRDefault="00A63642" w:rsidP="004B60F3">
            <w:pPr>
              <w:suppressAutoHyphens/>
              <w:spacing w:after="0" w:line="240" w:lineRule="auto"/>
              <w:rPr>
                <w:rFonts w:ascii="Times New Roman" w:hAnsi="Times New Roman"/>
                <w:lang w:val="en-GB" w:eastAsia="ar-SA"/>
              </w:rPr>
            </w:pPr>
            <w:r w:rsidRPr="00A63642">
              <w:rPr>
                <w:rFonts w:ascii="Times New Roman" w:hAnsi="Times New Roman"/>
                <w:i/>
                <w:iCs/>
                <w:lang w:val="en-US" w:eastAsia="ar-SA"/>
              </w:rPr>
              <w:t>Zostera japonica</w:t>
            </w:r>
            <w:r w:rsidRPr="00A63642">
              <w:rPr>
                <w:rFonts w:ascii="Times New Roman" w:hAnsi="Times New Roman"/>
                <w:lang w:val="en-US" w:eastAsia="ar-SA"/>
              </w:rPr>
              <w:t xml:space="preserve"> has the potential to spread </w:t>
            </w:r>
            <w:r w:rsidR="000A7D7E">
              <w:rPr>
                <w:rFonts w:ascii="Times New Roman" w:hAnsi="Times New Roman"/>
                <w:lang w:val="en-US" w:eastAsia="ar-SA"/>
              </w:rPr>
              <w:t>for hundreds of k</w:t>
            </w:r>
            <w:r w:rsidR="004B60F3">
              <w:rPr>
                <w:rFonts w:ascii="Times New Roman" w:hAnsi="Times New Roman"/>
                <w:lang w:val="en-US" w:eastAsia="ar-SA"/>
              </w:rPr>
              <w:t>ms</w:t>
            </w:r>
            <w:r w:rsidR="000A7D7E">
              <w:rPr>
                <w:rFonts w:ascii="Times New Roman" w:hAnsi="Times New Roman"/>
                <w:lang w:val="en-US" w:eastAsia="ar-SA"/>
              </w:rPr>
              <w:t xml:space="preserve"> </w:t>
            </w:r>
            <w:r w:rsidRPr="00A63642">
              <w:rPr>
                <w:rFonts w:ascii="Times New Roman" w:hAnsi="Times New Roman"/>
                <w:lang w:val="en-US" w:eastAsia="ar-SA"/>
              </w:rPr>
              <w:t>with drifting reproductive shoots, especially over the flowering and senescence period of the species (summer and early autumn).</w:t>
            </w:r>
            <w:r w:rsidR="000A7D7E">
              <w:rPr>
                <w:rFonts w:ascii="Times New Roman" w:hAnsi="Times New Roman"/>
                <w:lang w:val="en-US" w:eastAsia="ar-SA"/>
              </w:rPr>
              <w:t xml:space="preserve"> </w:t>
            </w:r>
            <w:r w:rsidR="000A7D7E" w:rsidRPr="000A7D7E">
              <w:rPr>
                <w:rFonts w:ascii="Times New Roman" w:hAnsi="Times New Roman"/>
                <w:lang w:val="en-US" w:eastAsia="ar-SA"/>
              </w:rPr>
              <w:t xml:space="preserve">Bivalve transfers and hitchhiking on vessels (leisure craft as well as fishing vessels and equipment) are the most likely mechanisms of human-mediated spread in the RA </w:t>
            </w:r>
            <w:r w:rsidR="004A5A2F" w:rsidRPr="000A7D7E">
              <w:rPr>
                <w:rFonts w:ascii="Times New Roman" w:hAnsi="Times New Roman"/>
                <w:lang w:val="en-US" w:eastAsia="ar-SA"/>
              </w:rPr>
              <w:t>area;</w:t>
            </w:r>
            <w:r w:rsidR="000A7D7E" w:rsidRPr="000A7D7E">
              <w:rPr>
                <w:rFonts w:ascii="Times New Roman" w:hAnsi="Times New Roman"/>
                <w:lang w:val="en-US" w:eastAsia="ar-SA"/>
              </w:rPr>
              <w:t xml:space="preserve"> </w:t>
            </w:r>
            <w:r w:rsidR="004B60F3">
              <w:rPr>
                <w:rFonts w:ascii="Times New Roman" w:hAnsi="Times New Roman"/>
                <w:lang w:val="en-US" w:eastAsia="ar-SA"/>
              </w:rPr>
              <w:t xml:space="preserve">this is </w:t>
            </w:r>
            <w:r w:rsidR="000A7D7E" w:rsidRPr="000A7D7E">
              <w:rPr>
                <w:rFonts w:ascii="Times New Roman" w:hAnsi="Times New Roman"/>
                <w:lang w:val="en-US" w:eastAsia="ar-SA"/>
              </w:rPr>
              <w:t>expected to proceed</w:t>
            </w:r>
            <w:r w:rsidR="000A7D7E" w:rsidRPr="000A7D7E">
              <w:rPr>
                <w:rFonts w:ascii="Times New Roman" w:hAnsi="Times New Roman"/>
                <w:lang w:val="en-GB" w:eastAsia="ar-SA"/>
              </w:rPr>
              <w:t xml:space="preserve"> at a moderate rate at the regional scale but with a high propagule pressure potential.</w:t>
            </w:r>
            <w:r w:rsidR="00AC624D">
              <w:rPr>
                <w:rFonts w:ascii="Times New Roman" w:hAnsi="Times New Roman"/>
                <w:lang w:val="en-GB" w:eastAsia="ar-SA"/>
              </w:rPr>
              <w:t xml:space="preserve"> In the Mediterranean, n</w:t>
            </w:r>
            <w:r w:rsidR="00AC624D" w:rsidRPr="00AC624D">
              <w:rPr>
                <w:rFonts w:ascii="Times New Roman" w:hAnsi="Times New Roman"/>
                <w:lang w:val="en-GB" w:eastAsia="ar-SA"/>
              </w:rPr>
              <w:t>atural dispersal is expected to be more limited and human-aided spread will likely proceed at a slower rate due to the smaller number of potential nodes.</w:t>
            </w:r>
            <w:r w:rsidR="00AC624D">
              <w:rPr>
                <w:rFonts w:ascii="Times New Roman" w:hAnsi="Times New Roman"/>
                <w:lang w:val="en-GB" w:eastAsia="ar-SA"/>
              </w:rPr>
              <w:t xml:space="preserve"> Climate change has the potential to enhance spread by creating higher volumes of wrack and potentially bivalve transfers.</w:t>
            </w:r>
          </w:p>
          <w:p w14:paraId="75E16600" w14:textId="77777777" w:rsidR="00A83007" w:rsidRPr="0062169B" w:rsidRDefault="00A83007" w:rsidP="00A83007">
            <w:pPr>
              <w:suppressAutoHyphens/>
              <w:spacing w:after="0" w:line="240" w:lineRule="auto"/>
              <w:rPr>
                <w:rFonts w:ascii="Times New Roman" w:hAnsi="Times New Roman"/>
                <w:lang w:val="en-GB" w:eastAsia="ar-SA"/>
              </w:rPr>
            </w:pPr>
            <w:r w:rsidRPr="00A83007">
              <w:rPr>
                <w:rFonts w:ascii="Times New Roman" w:hAnsi="Times New Roman"/>
                <w:lang w:val="en-GB" w:eastAsia="ar-SA"/>
              </w:rPr>
              <w:t xml:space="preserve">No change in the overall likelihood of </w:t>
            </w:r>
            <w:r>
              <w:rPr>
                <w:rFonts w:ascii="Times New Roman" w:hAnsi="Times New Roman"/>
                <w:lang w:val="en-GB" w:eastAsia="ar-SA"/>
              </w:rPr>
              <w:t>spread</w:t>
            </w:r>
            <w:r w:rsidRPr="00A83007">
              <w:rPr>
                <w:rFonts w:ascii="Times New Roman" w:hAnsi="Times New Roman"/>
                <w:lang w:val="en-GB" w:eastAsia="ar-SA"/>
              </w:rPr>
              <w:t xml:space="preserve"> is predicted under </w:t>
            </w:r>
            <w:proofErr w:type="spellStart"/>
            <w:r w:rsidRPr="00A83007">
              <w:rPr>
                <w:rFonts w:ascii="Times New Roman" w:hAnsi="Times New Roman"/>
                <w:lang w:val="en-GB" w:eastAsia="ar-SA"/>
              </w:rPr>
              <w:t>forseeable</w:t>
            </w:r>
            <w:proofErr w:type="spellEnd"/>
            <w:r w:rsidRPr="00A83007">
              <w:rPr>
                <w:rFonts w:ascii="Times New Roman" w:hAnsi="Times New Roman"/>
                <w:lang w:val="en-GB" w:eastAsia="ar-SA"/>
              </w:rPr>
              <w:t xml:space="preserve"> climate change.</w:t>
            </w:r>
          </w:p>
        </w:tc>
      </w:tr>
      <w:tr w:rsidR="00212863" w:rsidRPr="00544873" w14:paraId="488FFB71" w14:textId="77777777" w:rsidTr="004D2AD7">
        <w:tc>
          <w:tcPr>
            <w:tcW w:w="2103" w:type="dxa"/>
            <w:tcBorders>
              <w:top w:val="single" w:sz="4" w:space="0" w:color="000000"/>
              <w:left w:val="single" w:sz="4" w:space="0" w:color="000000"/>
              <w:bottom w:val="single" w:sz="4" w:space="0" w:color="000000"/>
            </w:tcBorders>
            <w:shd w:val="clear" w:color="auto" w:fill="auto"/>
          </w:tcPr>
          <w:p w14:paraId="6AFE0AB1"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2EED07E9"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14:paraId="565546CA"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14:paraId="2089A8B9" w14:textId="77777777" w:rsidR="00212863" w:rsidRPr="00ED5531" w:rsidRDefault="00212863" w:rsidP="004D2AD7">
            <w:pPr>
              <w:suppressAutoHyphens/>
              <w:spacing w:after="0" w:line="240" w:lineRule="auto"/>
              <w:rPr>
                <w:rFonts w:ascii="Times New Roman" w:hAnsi="Times New Roman"/>
                <w:b/>
                <w:bCs/>
                <w:lang w:val="en-GB" w:eastAsia="ar-SA"/>
              </w:rPr>
            </w:pPr>
            <w:r w:rsidRPr="00ED5531">
              <w:rPr>
                <w:rFonts w:ascii="Times New Roman" w:hAnsi="Times New Roman"/>
                <w:b/>
                <w:bCs/>
                <w:lang w:val="en-GB" w:eastAsia="ar-SA"/>
              </w:rPr>
              <w:t>moderate</w:t>
            </w:r>
          </w:p>
          <w:p w14:paraId="5C1A85EA"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major</w:t>
            </w:r>
          </w:p>
          <w:p w14:paraId="00905181"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sz="4" w:space="0" w:color="000000"/>
              <w:left w:val="single" w:sz="4" w:space="0" w:color="000000"/>
              <w:bottom w:val="single" w:sz="4" w:space="0" w:color="000000"/>
            </w:tcBorders>
            <w:shd w:val="clear" w:color="auto" w:fill="auto"/>
          </w:tcPr>
          <w:p w14:paraId="3B938021" w14:textId="77777777" w:rsidR="00212863" w:rsidRPr="004051C3" w:rsidRDefault="00212863" w:rsidP="004D2AD7">
            <w:pPr>
              <w:suppressAutoHyphens/>
              <w:spacing w:after="0" w:line="240" w:lineRule="auto"/>
              <w:rPr>
                <w:rFonts w:ascii="Times New Roman" w:hAnsi="Times New Roman"/>
                <w:lang w:val="en-GB" w:eastAsia="ar-SA"/>
              </w:rPr>
            </w:pPr>
            <w:r w:rsidRPr="004051C3">
              <w:rPr>
                <w:rFonts w:ascii="Times New Roman" w:hAnsi="Times New Roman"/>
                <w:lang w:val="en-GB" w:eastAsia="ar-SA"/>
              </w:rPr>
              <w:t>low</w:t>
            </w:r>
          </w:p>
          <w:p w14:paraId="24A749A8" w14:textId="77777777" w:rsidR="00212863" w:rsidRPr="004051C3" w:rsidRDefault="00212863" w:rsidP="004D2AD7">
            <w:pPr>
              <w:suppressAutoHyphens/>
              <w:spacing w:after="0" w:line="240" w:lineRule="auto"/>
              <w:rPr>
                <w:rFonts w:ascii="Times New Roman" w:hAnsi="Times New Roman"/>
                <w:b/>
                <w:bCs/>
                <w:lang w:val="en-GB" w:eastAsia="ar-SA"/>
              </w:rPr>
            </w:pPr>
            <w:r w:rsidRPr="004051C3">
              <w:rPr>
                <w:rFonts w:ascii="Times New Roman" w:hAnsi="Times New Roman"/>
                <w:b/>
                <w:bCs/>
                <w:lang w:val="en-GB" w:eastAsia="ar-SA"/>
              </w:rPr>
              <w:t>medium</w:t>
            </w:r>
          </w:p>
          <w:p w14:paraId="40C184E7"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B1467B6" w14:textId="77777777" w:rsidR="000A7D7E" w:rsidRPr="000A7D7E" w:rsidRDefault="000A7D7E" w:rsidP="000A7D7E">
            <w:pPr>
              <w:suppressAutoHyphens/>
              <w:snapToGrid w:val="0"/>
              <w:spacing w:after="0" w:line="240" w:lineRule="auto"/>
              <w:rPr>
                <w:rFonts w:ascii="Times New Roman" w:hAnsi="Times New Roman"/>
                <w:iCs/>
                <w:lang w:val="en-GB" w:eastAsia="ar-SA"/>
              </w:rPr>
            </w:pPr>
            <w:r w:rsidRPr="000A7D7E">
              <w:rPr>
                <w:rFonts w:ascii="Times New Roman" w:hAnsi="Times New Roman"/>
                <w:iCs/>
                <w:lang w:val="en-GB" w:eastAsia="ar-SA"/>
              </w:rPr>
              <w:t xml:space="preserve">Biodiversity and ecosystem services impacts will depend largely on how successfully it competes </w:t>
            </w:r>
            <w:proofErr w:type="gramStart"/>
            <w:r w:rsidRPr="000A7D7E">
              <w:rPr>
                <w:rFonts w:ascii="Times New Roman" w:hAnsi="Times New Roman"/>
                <w:iCs/>
                <w:lang w:val="en-GB" w:eastAsia="ar-SA"/>
              </w:rPr>
              <w:t>with, or</w:t>
            </w:r>
            <w:proofErr w:type="gramEnd"/>
            <w:r w:rsidRPr="000A7D7E">
              <w:rPr>
                <w:rFonts w:ascii="Times New Roman" w:hAnsi="Times New Roman"/>
                <w:iCs/>
                <w:lang w:val="en-GB" w:eastAsia="ar-SA"/>
              </w:rPr>
              <w:t xml:space="preserve"> hybridizes with the native </w:t>
            </w:r>
            <w:r w:rsidRPr="000A7D7E">
              <w:rPr>
                <w:rFonts w:ascii="Times New Roman" w:hAnsi="Times New Roman"/>
                <w:i/>
                <w:iCs/>
                <w:lang w:val="en-GB" w:eastAsia="ar-SA"/>
              </w:rPr>
              <w:t xml:space="preserve">Z. </w:t>
            </w:r>
            <w:proofErr w:type="spellStart"/>
            <w:r w:rsidRPr="000A7D7E">
              <w:rPr>
                <w:rFonts w:ascii="Times New Roman" w:hAnsi="Times New Roman"/>
                <w:i/>
                <w:iCs/>
                <w:lang w:val="en-GB" w:eastAsia="ar-SA"/>
              </w:rPr>
              <w:t>noltei</w:t>
            </w:r>
            <w:proofErr w:type="spellEnd"/>
            <w:r w:rsidRPr="000A7D7E">
              <w:rPr>
                <w:rFonts w:ascii="Times New Roman" w:hAnsi="Times New Roman"/>
                <w:iCs/>
                <w:lang w:val="en-GB" w:eastAsia="ar-SA"/>
              </w:rPr>
              <w:t>. It could</w:t>
            </w:r>
            <w:r w:rsidRPr="000A7D7E">
              <w:rPr>
                <w:rFonts w:ascii="Times New Roman" w:hAnsi="Times New Roman"/>
                <w:lang w:val="en-GB" w:eastAsia="ar-SA"/>
              </w:rPr>
              <w:t xml:space="preserve"> establish on currently unvegetated shores resulting in ecosystem services impacts on habitat structure, nutrient cycling, and sedimentation. There could also be wider biodiversity impacts through competition with other macrophytes. </w:t>
            </w:r>
          </w:p>
          <w:p w14:paraId="38DB8A22" w14:textId="77777777" w:rsidR="00212863" w:rsidRDefault="000A7D7E" w:rsidP="000A7D7E">
            <w:pPr>
              <w:suppressAutoHyphens/>
              <w:snapToGrid w:val="0"/>
              <w:spacing w:after="0" w:line="240" w:lineRule="auto"/>
              <w:rPr>
                <w:rFonts w:ascii="Times New Roman" w:hAnsi="Times New Roman"/>
                <w:lang w:val="en-GB" w:eastAsia="ar-SA"/>
              </w:rPr>
            </w:pPr>
            <w:r w:rsidRPr="000A7D7E">
              <w:rPr>
                <w:rFonts w:ascii="Times New Roman" w:hAnsi="Times New Roman"/>
                <w:lang w:val="en-US" w:eastAsia="ar-SA"/>
              </w:rPr>
              <w:t xml:space="preserve">Economic impacts are primarily related to commercially cultivated and/or harvested from the wild shellfish. There may be </w:t>
            </w:r>
            <w:r w:rsidRPr="000A7D7E">
              <w:rPr>
                <w:rFonts w:ascii="Times New Roman" w:hAnsi="Times New Roman"/>
                <w:lang w:val="en-GB" w:eastAsia="ar-SA"/>
              </w:rPr>
              <w:t>losses of shellfish beds,</w:t>
            </w:r>
            <w:r w:rsidRPr="000A7D7E">
              <w:rPr>
                <w:rFonts w:ascii="Times New Roman" w:hAnsi="Times New Roman"/>
                <w:lang w:val="en-US" w:eastAsia="ar-SA"/>
              </w:rPr>
              <w:t xml:space="preserve"> harvest </w:t>
            </w:r>
            <w:r w:rsidRPr="000A7D7E">
              <w:rPr>
                <w:rFonts w:ascii="Times New Roman" w:hAnsi="Times New Roman"/>
                <w:lang w:val="en-GB" w:eastAsia="ar-SA"/>
              </w:rPr>
              <w:t>reductions, and/or increased harvesting costs.</w:t>
            </w:r>
          </w:p>
          <w:p w14:paraId="594F0C19" w14:textId="446C1F44" w:rsidR="00B753AE" w:rsidRPr="0062169B" w:rsidRDefault="00B753AE" w:rsidP="00B753AE">
            <w:pPr>
              <w:suppressAutoHyphens/>
              <w:snapToGrid w:val="0"/>
              <w:spacing w:after="0" w:line="240" w:lineRule="auto"/>
              <w:rPr>
                <w:rFonts w:ascii="Times New Roman" w:hAnsi="Times New Roman"/>
                <w:lang w:val="en-US" w:eastAsia="ar-SA"/>
              </w:rPr>
            </w:pPr>
            <w:r w:rsidRPr="00B753AE">
              <w:rPr>
                <w:rFonts w:ascii="Times New Roman" w:hAnsi="Times New Roman"/>
                <w:lang w:val="en-US" w:eastAsia="ar-SA"/>
              </w:rPr>
              <w:t xml:space="preserve">No change in the overall </w:t>
            </w:r>
            <w:r>
              <w:rPr>
                <w:rFonts w:ascii="Times New Roman" w:hAnsi="Times New Roman"/>
                <w:lang w:val="en-US" w:eastAsia="ar-SA"/>
              </w:rPr>
              <w:t>impact</w:t>
            </w:r>
            <w:r w:rsidRPr="00B753AE">
              <w:rPr>
                <w:rFonts w:ascii="Times New Roman" w:hAnsi="Times New Roman"/>
                <w:lang w:val="en-US" w:eastAsia="ar-SA"/>
              </w:rPr>
              <w:t xml:space="preserve"> is predicted under for</w:t>
            </w:r>
            <w:r w:rsidR="00690FE0">
              <w:rPr>
                <w:rFonts w:ascii="Times New Roman" w:hAnsi="Times New Roman"/>
                <w:lang w:val="en-US" w:eastAsia="ar-SA"/>
              </w:rPr>
              <w:t>e</w:t>
            </w:r>
            <w:r w:rsidRPr="00B753AE">
              <w:rPr>
                <w:rFonts w:ascii="Times New Roman" w:hAnsi="Times New Roman"/>
                <w:lang w:val="en-US" w:eastAsia="ar-SA"/>
              </w:rPr>
              <w:t>seeable climate change.</w:t>
            </w:r>
          </w:p>
        </w:tc>
      </w:tr>
      <w:tr w:rsidR="00212863" w:rsidRPr="00544873" w14:paraId="37C3C2E9" w14:textId="77777777" w:rsidTr="004D2AD7">
        <w:tc>
          <w:tcPr>
            <w:tcW w:w="2103" w:type="dxa"/>
            <w:tcBorders>
              <w:top w:val="single" w:sz="4" w:space="0" w:color="000000"/>
              <w:left w:val="single" w:sz="4" w:space="0" w:color="000000"/>
              <w:bottom w:val="single" w:sz="4" w:space="0" w:color="000000"/>
            </w:tcBorders>
            <w:shd w:val="clear" w:color="auto" w:fill="auto"/>
          </w:tcPr>
          <w:p w14:paraId="56ADE827"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lastRenderedPageBreak/>
              <w:t>Conclusion of the risk assessment</w:t>
            </w:r>
            <w:r>
              <w:rPr>
                <w:rFonts w:ascii="Times New Roman" w:hAnsi="Times New Roman"/>
                <w:b/>
                <w:lang w:val="en-GB" w:eastAsia="ar-SA"/>
              </w:rPr>
              <w:t xml:space="preserve"> </w:t>
            </w:r>
            <w:r>
              <w:rPr>
                <w:rFonts w:ascii="Times New Roman" w:hAnsi="Times New Roman"/>
                <w:b/>
                <w:lang w:val="en-GB" w:eastAsia="ar-SA"/>
              </w:rPr>
              <w:br/>
              <w:t>(overall risk)</w:t>
            </w:r>
          </w:p>
        </w:tc>
        <w:tc>
          <w:tcPr>
            <w:tcW w:w="2126" w:type="dxa"/>
            <w:tcBorders>
              <w:top w:val="single" w:sz="4" w:space="0" w:color="000000"/>
              <w:left w:val="single" w:sz="4" w:space="0" w:color="000000"/>
              <w:bottom w:val="single" w:sz="4" w:space="0" w:color="000000"/>
            </w:tcBorders>
            <w:shd w:val="clear" w:color="auto" w:fill="auto"/>
          </w:tcPr>
          <w:p w14:paraId="68B012A8" w14:textId="77777777" w:rsidR="00212863" w:rsidRPr="006F2EE4" w:rsidRDefault="00212863" w:rsidP="004D2AD7">
            <w:pPr>
              <w:suppressAutoHyphens/>
              <w:spacing w:after="0" w:line="240" w:lineRule="auto"/>
              <w:rPr>
                <w:rFonts w:ascii="Times New Roman" w:hAnsi="Times New Roman"/>
                <w:lang w:val="en-GB" w:eastAsia="ar-SA"/>
              </w:rPr>
            </w:pPr>
            <w:r w:rsidRPr="006F2EE4">
              <w:rPr>
                <w:rFonts w:ascii="Times New Roman" w:hAnsi="Times New Roman"/>
                <w:lang w:val="en-GB" w:eastAsia="ar-SA"/>
              </w:rPr>
              <w:t>low</w:t>
            </w:r>
          </w:p>
          <w:p w14:paraId="45C8A5DA" w14:textId="77777777" w:rsidR="00212863" w:rsidRPr="006F2EE4" w:rsidRDefault="00212863" w:rsidP="004D2AD7">
            <w:pPr>
              <w:suppressAutoHyphens/>
              <w:spacing w:after="0" w:line="240" w:lineRule="auto"/>
              <w:rPr>
                <w:rFonts w:ascii="Times New Roman" w:hAnsi="Times New Roman"/>
                <w:b/>
                <w:bCs/>
                <w:lang w:val="en-GB" w:eastAsia="ar-SA"/>
              </w:rPr>
            </w:pPr>
            <w:r w:rsidRPr="006F2EE4">
              <w:rPr>
                <w:rFonts w:ascii="Times New Roman" w:hAnsi="Times New Roman"/>
                <w:b/>
                <w:bCs/>
                <w:lang w:val="en-GB" w:eastAsia="ar-SA"/>
              </w:rPr>
              <w:t>moderate</w:t>
            </w:r>
          </w:p>
          <w:p w14:paraId="3D8F6879"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1843" w:type="dxa"/>
            <w:tcBorders>
              <w:top w:val="single" w:sz="4" w:space="0" w:color="000000"/>
              <w:left w:val="single" w:sz="4" w:space="0" w:color="000000"/>
              <w:bottom w:val="single" w:sz="4" w:space="0" w:color="000000"/>
            </w:tcBorders>
            <w:shd w:val="clear" w:color="auto" w:fill="auto"/>
          </w:tcPr>
          <w:p w14:paraId="41A7C059" w14:textId="77777777" w:rsidR="00212863" w:rsidRPr="004051C3" w:rsidRDefault="00212863" w:rsidP="004D2AD7">
            <w:pPr>
              <w:suppressAutoHyphens/>
              <w:spacing w:after="0" w:line="240" w:lineRule="auto"/>
              <w:rPr>
                <w:rFonts w:ascii="Times New Roman" w:hAnsi="Times New Roman"/>
                <w:lang w:val="en-GB" w:eastAsia="ar-SA"/>
              </w:rPr>
            </w:pPr>
            <w:r w:rsidRPr="004051C3">
              <w:rPr>
                <w:rFonts w:ascii="Times New Roman" w:hAnsi="Times New Roman"/>
                <w:lang w:val="en-GB" w:eastAsia="ar-SA"/>
              </w:rPr>
              <w:t>low</w:t>
            </w:r>
          </w:p>
          <w:p w14:paraId="5B8B00BB" w14:textId="77777777" w:rsidR="00212863" w:rsidRPr="004051C3" w:rsidRDefault="00212863" w:rsidP="004D2AD7">
            <w:pPr>
              <w:suppressAutoHyphens/>
              <w:spacing w:after="0" w:line="240" w:lineRule="auto"/>
              <w:rPr>
                <w:rFonts w:ascii="Times New Roman" w:hAnsi="Times New Roman"/>
                <w:b/>
                <w:bCs/>
                <w:lang w:val="en-GB" w:eastAsia="ar-SA"/>
              </w:rPr>
            </w:pPr>
            <w:r w:rsidRPr="004051C3">
              <w:rPr>
                <w:rFonts w:ascii="Times New Roman" w:hAnsi="Times New Roman"/>
                <w:b/>
                <w:bCs/>
                <w:lang w:val="en-GB" w:eastAsia="ar-SA"/>
              </w:rPr>
              <w:t>medium</w:t>
            </w:r>
          </w:p>
          <w:p w14:paraId="7EA7DD12" w14:textId="77777777" w:rsidR="00212863" w:rsidRPr="0062169B" w:rsidRDefault="00212863" w:rsidP="004D2AD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8D90543" w14:textId="54470F21" w:rsidR="00212863" w:rsidRDefault="005D0A45" w:rsidP="008E798E">
            <w:pPr>
              <w:suppressAutoHyphens/>
              <w:snapToGrid w:val="0"/>
              <w:spacing w:after="0" w:line="240" w:lineRule="auto"/>
              <w:rPr>
                <w:rFonts w:ascii="Times New Roman" w:hAnsi="Times New Roman"/>
                <w:lang w:val="en-US" w:eastAsia="ar-SA"/>
              </w:rPr>
            </w:pPr>
            <w:r w:rsidRPr="00552994">
              <w:rPr>
                <w:rFonts w:ascii="Times New Roman" w:hAnsi="Times New Roman"/>
                <w:i/>
                <w:iCs/>
                <w:lang w:val="en-US" w:eastAsia="ar-SA"/>
              </w:rPr>
              <w:t>Zoster</w:t>
            </w:r>
            <w:r w:rsidR="00552994">
              <w:rPr>
                <w:rFonts w:ascii="Times New Roman" w:hAnsi="Times New Roman"/>
                <w:i/>
                <w:iCs/>
                <w:lang w:val="en-US" w:eastAsia="ar-SA"/>
              </w:rPr>
              <w:t>a</w:t>
            </w:r>
            <w:r w:rsidRPr="00552994">
              <w:rPr>
                <w:rFonts w:ascii="Times New Roman" w:hAnsi="Times New Roman"/>
                <w:i/>
                <w:iCs/>
                <w:lang w:val="en-US" w:eastAsia="ar-SA"/>
              </w:rPr>
              <w:t xml:space="preserve"> japonica</w:t>
            </w:r>
            <w:r>
              <w:rPr>
                <w:rFonts w:ascii="Times New Roman" w:hAnsi="Times New Roman"/>
                <w:lang w:val="en-US" w:eastAsia="ar-SA"/>
              </w:rPr>
              <w:t xml:space="preserve"> is </w:t>
            </w:r>
            <w:r w:rsidR="00552994">
              <w:rPr>
                <w:rFonts w:ascii="Times New Roman" w:hAnsi="Times New Roman"/>
                <w:lang w:val="en-US" w:eastAsia="ar-SA"/>
              </w:rPr>
              <w:t xml:space="preserve">a </w:t>
            </w:r>
            <w:r w:rsidR="004D0E69">
              <w:rPr>
                <w:rFonts w:ascii="Times New Roman" w:hAnsi="Times New Roman"/>
                <w:lang w:val="en-US" w:eastAsia="ar-SA"/>
              </w:rPr>
              <w:t>sea</w:t>
            </w:r>
            <w:r w:rsidR="00552994">
              <w:rPr>
                <w:rFonts w:ascii="Times New Roman" w:hAnsi="Times New Roman"/>
                <w:lang w:val="en-US" w:eastAsia="ar-SA"/>
              </w:rPr>
              <w:t xml:space="preserve">grass species, </w:t>
            </w:r>
            <w:r>
              <w:rPr>
                <w:rFonts w:ascii="Times New Roman" w:hAnsi="Times New Roman"/>
                <w:lang w:val="en-US" w:eastAsia="ar-SA"/>
              </w:rPr>
              <w:t>invasive in N America</w:t>
            </w:r>
            <w:r w:rsidR="00552994">
              <w:rPr>
                <w:rFonts w:ascii="Times New Roman" w:hAnsi="Times New Roman"/>
                <w:lang w:val="en-US" w:eastAsia="ar-SA"/>
              </w:rPr>
              <w:t>, where it has</w:t>
            </w:r>
            <w:r>
              <w:rPr>
                <w:rFonts w:ascii="Times New Roman" w:hAnsi="Times New Roman"/>
                <w:lang w:val="en-US" w:eastAsia="ar-SA"/>
              </w:rPr>
              <w:t xml:space="preserve"> </w:t>
            </w:r>
            <w:r w:rsidR="004D0E69">
              <w:rPr>
                <w:rFonts w:ascii="Times New Roman" w:hAnsi="Times New Roman"/>
                <w:lang w:val="en-US" w:eastAsia="ar-SA"/>
              </w:rPr>
              <w:t>exhibited</w:t>
            </w:r>
            <w:r>
              <w:rPr>
                <w:rFonts w:ascii="Times New Roman" w:hAnsi="Times New Roman"/>
                <w:lang w:val="en-US" w:eastAsia="ar-SA"/>
              </w:rPr>
              <w:t xml:space="preserve"> ecosystem-wide impacts. In the RA area, </w:t>
            </w:r>
            <w:r w:rsidR="00552994">
              <w:rPr>
                <w:rFonts w:ascii="Times New Roman" w:hAnsi="Times New Roman"/>
                <w:lang w:val="en-US" w:eastAsia="ar-SA"/>
              </w:rPr>
              <w:t xml:space="preserve">the </w:t>
            </w:r>
            <w:r>
              <w:rPr>
                <w:rFonts w:ascii="Times New Roman" w:hAnsi="Times New Roman"/>
                <w:lang w:val="en-US" w:eastAsia="ar-SA"/>
              </w:rPr>
              <w:t>likelihood of arrival</w:t>
            </w:r>
            <w:r w:rsidR="00552994">
              <w:rPr>
                <w:rFonts w:ascii="Times New Roman" w:hAnsi="Times New Roman"/>
                <w:lang w:val="en-US" w:eastAsia="ar-SA"/>
              </w:rPr>
              <w:t xml:space="preserve"> is low</w:t>
            </w:r>
            <w:r>
              <w:rPr>
                <w:rFonts w:ascii="Times New Roman" w:hAnsi="Times New Roman"/>
                <w:lang w:val="en-US" w:eastAsia="ar-SA"/>
              </w:rPr>
              <w:t xml:space="preserve"> due to th</w:t>
            </w:r>
            <w:r w:rsidR="00552994">
              <w:rPr>
                <w:rFonts w:ascii="Times New Roman" w:hAnsi="Times New Roman"/>
                <w:lang w:val="en-US" w:eastAsia="ar-SA"/>
              </w:rPr>
              <w:t xml:space="preserve">e small volume of (regulated and legal) bivalve imports from potential donor areas and the low likelihood of propagule survival with other vectors. These factors are also expected to reduce the potential for establishment, which is otherwise not widely limited by abiotic conditions. Should the species establish, the potential for </w:t>
            </w:r>
            <w:r w:rsidR="001A3C06">
              <w:rPr>
                <w:rFonts w:ascii="Times New Roman" w:hAnsi="Times New Roman"/>
                <w:lang w:val="en-US" w:eastAsia="ar-SA"/>
              </w:rPr>
              <w:t xml:space="preserve">local expansion and regional </w:t>
            </w:r>
            <w:r w:rsidR="00552994">
              <w:rPr>
                <w:rFonts w:ascii="Times New Roman" w:hAnsi="Times New Roman"/>
                <w:lang w:val="en-US" w:eastAsia="ar-SA"/>
              </w:rPr>
              <w:t xml:space="preserve">spread is significant, both by natural dispersal and by anthropogenic means. </w:t>
            </w:r>
            <w:r w:rsidR="001A3C06">
              <w:rPr>
                <w:rFonts w:ascii="Times New Roman" w:hAnsi="Times New Roman"/>
                <w:lang w:val="en-US" w:eastAsia="ar-SA"/>
              </w:rPr>
              <w:t>Expected i</w:t>
            </w:r>
            <w:r w:rsidR="00552994">
              <w:rPr>
                <w:rFonts w:ascii="Times New Roman" w:hAnsi="Times New Roman"/>
                <w:lang w:val="en-US" w:eastAsia="ar-SA"/>
              </w:rPr>
              <w:t xml:space="preserve">mpacts </w:t>
            </w:r>
            <w:r w:rsidR="001A3C06">
              <w:rPr>
                <w:rFonts w:ascii="Times New Roman" w:hAnsi="Times New Roman"/>
                <w:lang w:val="en-US" w:eastAsia="ar-SA"/>
              </w:rPr>
              <w:t xml:space="preserve">are generally moderate, since a functionally equivalent species already exists in the RA area, but </w:t>
            </w:r>
            <w:r w:rsidR="006F2EE4">
              <w:rPr>
                <w:rFonts w:ascii="Times New Roman" w:hAnsi="Times New Roman"/>
                <w:lang w:val="en-US" w:eastAsia="ar-SA"/>
              </w:rPr>
              <w:t xml:space="preserve">possible hybridization with native eelgrass species would </w:t>
            </w:r>
            <w:proofErr w:type="spellStart"/>
            <w:r w:rsidR="006F2EE4">
              <w:rPr>
                <w:rFonts w:ascii="Times New Roman" w:hAnsi="Times New Roman"/>
                <w:lang w:val="en-US" w:eastAsia="ar-SA"/>
              </w:rPr>
              <w:t>jeopardise</w:t>
            </w:r>
            <w:proofErr w:type="spellEnd"/>
            <w:r w:rsidR="006F2EE4">
              <w:rPr>
                <w:rFonts w:ascii="Times New Roman" w:hAnsi="Times New Roman"/>
                <w:lang w:val="en-US" w:eastAsia="ar-SA"/>
              </w:rPr>
              <w:t xml:space="preserve"> current restoration efforts. Due to the importance of seagrass habitats for coastal ecosystems, </w:t>
            </w:r>
            <w:r w:rsidR="006F2EE4" w:rsidRPr="006F2EE4">
              <w:rPr>
                <w:rFonts w:ascii="Times New Roman" w:hAnsi="Times New Roman"/>
                <w:i/>
                <w:iCs/>
                <w:lang w:val="en-US" w:eastAsia="ar-SA"/>
              </w:rPr>
              <w:t>Z. japonica</w:t>
            </w:r>
            <w:r w:rsidR="006F2EE4">
              <w:rPr>
                <w:rFonts w:ascii="Times New Roman" w:hAnsi="Times New Roman"/>
                <w:lang w:val="en-US" w:eastAsia="ar-SA"/>
              </w:rPr>
              <w:t xml:space="preserve"> is considered a moderate risk species for the RA area</w:t>
            </w:r>
            <w:r w:rsidR="00690FE0">
              <w:rPr>
                <w:rFonts w:ascii="Times New Roman" w:hAnsi="Times New Roman"/>
                <w:lang w:val="en-US" w:eastAsia="ar-SA"/>
              </w:rPr>
              <w:t>,</w:t>
            </w:r>
            <w:r w:rsidR="006F2EE4">
              <w:rPr>
                <w:rFonts w:ascii="Times New Roman" w:hAnsi="Times New Roman"/>
                <w:lang w:val="en-US" w:eastAsia="ar-SA"/>
              </w:rPr>
              <w:t xml:space="preserve"> but the overall confidence of the assessment is low.</w:t>
            </w:r>
          </w:p>
          <w:p w14:paraId="08AB896D" w14:textId="451C4509" w:rsidR="00B753AE" w:rsidRPr="0062169B" w:rsidRDefault="00B753AE" w:rsidP="00B753AE">
            <w:pPr>
              <w:suppressAutoHyphens/>
              <w:snapToGrid w:val="0"/>
              <w:spacing w:after="0" w:line="240" w:lineRule="auto"/>
              <w:rPr>
                <w:rFonts w:ascii="Times New Roman" w:hAnsi="Times New Roman"/>
                <w:lang w:val="en-GB" w:eastAsia="ar-SA"/>
              </w:rPr>
            </w:pPr>
            <w:r w:rsidRPr="00B753AE">
              <w:rPr>
                <w:rFonts w:ascii="Times New Roman" w:hAnsi="Times New Roman"/>
                <w:lang w:val="en-GB" w:eastAsia="ar-SA"/>
              </w:rPr>
              <w:t xml:space="preserve">No change in the overall likelihood of </w:t>
            </w:r>
            <w:r>
              <w:rPr>
                <w:rFonts w:ascii="Times New Roman" w:hAnsi="Times New Roman"/>
                <w:lang w:val="en-GB" w:eastAsia="ar-SA"/>
              </w:rPr>
              <w:t>impact</w:t>
            </w:r>
            <w:r w:rsidRPr="00B753AE">
              <w:rPr>
                <w:rFonts w:ascii="Times New Roman" w:hAnsi="Times New Roman"/>
                <w:lang w:val="en-GB" w:eastAsia="ar-SA"/>
              </w:rPr>
              <w:t xml:space="preserve"> is predicted under for</w:t>
            </w:r>
            <w:r w:rsidR="00690FE0">
              <w:rPr>
                <w:rFonts w:ascii="Times New Roman" w:hAnsi="Times New Roman"/>
                <w:lang w:val="en-GB" w:eastAsia="ar-SA"/>
              </w:rPr>
              <w:t>e</w:t>
            </w:r>
            <w:r w:rsidRPr="00B753AE">
              <w:rPr>
                <w:rFonts w:ascii="Times New Roman" w:hAnsi="Times New Roman"/>
                <w:lang w:val="en-GB" w:eastAsia="ar-SA"/>
              </w:rPr>
              <w:t>seeable climate change.</w:t>
            </w:r>
          </w:p>
        </w:tc>
      </w:tr>
    </w:tbl>
    <w:p w14:paraId="6C1933D7" w14:textId="77777777" w:rsidR="00212863" w:rsidRDefault="009A39AE" w:rsidP="009A39AE">
      <w:pPr>
        <w:snapToGrid w:val="0"/>
        <w:rPr>
          <w:rFonts w:ascii="Times New Roman" w:hAnsi="Times New Roman"/>
          <w:lang w:val="en-US"/>
        </w:rPr>
      </w:pPr>
      <w:r>
        <w:rPr>
          <w:rFonts w:ascii="Times New Roman" w:hAnsi="Times New Roman"/>
          <w:lang w:val="en-GB" w:eastAsia="ar-SA"/>
        </w:rPr>
        <w:t>*</w:t>
      </w:r>
      <w:proofErr w:type="gramStart"/>
      <w:r w:rsidR="00212863" w:rsidRPr="00556A38">
        <w:rPr>
          <w:rFonts w:ascii="Times New Roman" w:hAnsi="Times New Roman"/>
          <w:lang w:val="en-GB" w:eastAsia="ar-SA"/>
        </w:rPr>
        <w:t>in</w:t>
      </w:r>
      <w:proofErr w:type="gramEnd"/>
      <w:r w:rsidR="00212863" w:rsidRPr="00556A38">
        <w:rPr>
          <w:rFonts w:ascii="Times New Roman" w:hAnsi="Times New Roman"/>
          <w:lang w:val="en-GB" w:eastAsia="ar-SA"/>
        </w:rPr>
        <w:t xml:space="preserve"> current climate conditions </w:t>
      </w:r>
      <w:r w:rsidR="00212863">
        <w:rPr>
          <w:rFonts w:ascii="Times New Roman" w:hAnsi="Times New Roman"/>
          <w:lang w:val="en-GB" w:eastAsia="ar-SA"/>
        </w:rPr>
        <w:t xml:space="preserve">and </w:t>
      </w:r>
      <w:r w:rsidR="00212863" w:rsidRPr="00556A38">
        <w:rPr>
          <w:rFonts w:ascii="Times New Roman" w:hAnsi="Times New Roman"/>
          <w:lang w:val="en-GB" w:eastAsia="ar-SA"/>
        </w:rPr>
        <w:t>in foreseeable future climate conditions</w:t>
      </w:r>
    </w:p>
    <w:p w14:paraId="1DE6BF16" w14:textId="77777777" w:rsidR="0062169B" w:rsidRDefault="004F79A9" w:rsidP="00BD226F">
      <w:pPr>
        <w:snapToGrid w:val="0"/>
        <w:rPr>
          <w:rFonts w:ascii="Times New Roman" w:hAnsi="Times New Roman"/>
          <w:lang w:val="en-US"/>
        </w:rPr>
      </w:pPr>
      <w:r>
        <w:rPr>
          <w:rFonts w:ascii="Times New Roman" w:hAnsi="Times New Roman"/>
          <w:lang w:val="en-US"/>
        </w:rPr>
        <w:br w:type="page"/>
      </w:r>
    </w:p>
    <w:p w14:paraId="383D6BC3" w14:textId="77777777" w:rsidR="0062169B" w:rsidRPr="007E6D89" w:rsidRDefault="0062169B" w:rsidP="004F79A9">
      <w:pPr>
        <w:pStyle w:val="Titre1"/>
        <w:rPr>
          <w:rFonts w:ascii="Times New Roman" w:hAnsi="Times New Roman"/>
          <w:sz w:val="28"/>
          <w:szCs w:val="28"/>
          <w:lang w:val="es-ES" w:eastAsia="ar-SA"/>
        </w:rPr>
      </w:pPr>
      <w:bookmarkStart w:id="62" w:name="_Toc103600541"/>
      <w:r w:rsidRPr="007E6D89">
        <w:rPr>
          <w:rFonts w:ascii="Times New Roman" w:hAnsi="Times New Roman"/>
          <w:sz w:val="28"/>
          <w:szCs w:val="28"/>
          <w:lang w:val="es-ES" w:eastAsia="ar-SA"/>
        </w:rPr>
        <w:lastRenderedPageBreak/>
        <w:t>REFERENCES</w:t>
      </w:r>
      <w:bookmarkEnd w:id="62"/>
      <w:r w:rsidRPr="007E6D89">
        <w:rPr>
          <w:rFonts w:ascii="Times New Roman" w:hAnsi="Times New Roman"/>
          <w:sz w:val="28"/>
          <w:szCs w:val="28"/>
          <w:lang w:val="es-ES" w:eastAsia="ar-SA"/>
        </w:rPr>
        <w:t xml:space="preserve"> </w:t>
      </w:r>
    </w:p>
    <w:p w14:paraId="275BD73B" w14:textId="77777777" w:rsidR="00C16C11" w:rsidRPr="00C16C11" w:rsidRDefault="00C16C11" w:rsidP="00C16C11">
      <w:pPr>
        <w:rPr>
          <w:rFonts w:ascii="Times New Roman" w:hAnsi="Times New Roman"/>
          <w:lang w:val="en-US"/>
        </w:rPr>
      </w:pPr>
      <w:r w:rsidRPr="007E6D89">
        <w:rPr>
          <w:rFonts w:ascii="Times New Roman" w:hAnsi="Times New Roman"/>
          <w:lang w:val="es-ES"/>
        </w:rPr>
        <w:t xml:space="preserve">Abe, M., Hashimoto, N., </w:t>
      </w:r>
      <w:proofErr w:type="spellStart"/>
      <w:r w:rsidRPr="007E6D89">
        <w:rPr>
          <w:rFonts w:ascii="Times New Roman" w:hAnsi="Times New Roman"/>
          <w:lang w:val="es-ES"/>
        </w:rPr>
        <w:t>Kurashima</w:t>
      </w:r>
      <w:proofErr w:type="spellEnd"/>
      <w:r w:rsidRPr="007E6D89">
        <w:rPr>
          <w:rFonts w:ascii="Times New Roman" w:hAnsi="Times New Roman"/>
          <w:lang w:val="es-ES"/>
        </w:rPr>
        <w:t xml:space="preserve">, A., &amp; </w:t>
      </w:r>
      <w:proofErr w:type="spellStart"/>
      <w:r w:rsidRPr="007E6D89">
        <w:rPr>
          <w:rFonts w:ascii="Times New Roman" w:hAnsi="Times New Roman"/>
          <w:lang w:val="es-ES"/>
        </w:rPr>
        <w:t>Maegawa</w:t>
      </w:r>
      <w:proofErr w:type="spellEnd"/>
      <w:r w:rsidRPr="007E6D89">
        <w:rPr>
          <w:rFonts w:ascii="Times New Roman" w:hAnsi="Times New Roman"/>
          <w:lang w:val="es-ES"/>
        </w:rPr>
        <w:t xml:space="preserve">, M. (2003). </w:t>
      </w:r>
      <w:r w:rsidRPr="00C16C11">
        <w:rPr>
          <w:rFonts w:ascii="Times New Roman" w:hAnsi="Times New Roman"/>
          <w:lang w:val="en-US"/>
        </w:rPr>
        <w:t xml:space="preserve">Estimation of light requirement for the growth of </w:t>
      </w:r>
      <w:r w:rsidRPr="00C16C11">
        <w:rPr>
          <w:rFonts w:ascii="Times New Roman" w:hAnsi="Times New Roman"/>
          <w:i/>
          <w:iCs/>
          <w:lang w:val="en-US"/>
        </w:rPr>
        <w:t>Zostera marina</w:t>
      </w:r>
      <w:r w:rsidRPr="00C16C11">
        <w:rPr>
          <w:rFonts w:ascii="Times New Roman" w:hAnsi="Times New Roman"/>
          <w:lang w:val="en-US"/>
        </w:rPr>
        <w:t xml:space="preserve"> in central Japan. </w:t>
      </w:r>
      <w:r w:rsidRPr="00C16C11">
        <w:rPr>
          <w:rFonts w:ascii="Times New Roman" w:hAnsi="Times New Roman"/>
          <w:i/>
          <w:iCs/>
          <w:lang w:val="en-US"/>
        </w:rPr>
        <w:t>Fisheries Science</w:t>
      </w:r>
      <w:r w:rsidRPr="00C16C11">
        <w:rPr>
          <w:rFonts w:ascii="Times New Roman" w:hAnsi="Times New Roman"/>
          <w:lang w:val="en-US"/>
        </w:rPr>
        <w:t xml:space="preserve">, </w:t>
      </w:r>
      <w:r w:rsidRPr="00C16C11">
        <w:rPr>
          <w:rFonts w:ascii="Times New Roman" w:hAnsi="Times New Roman"/>
          <w:i/>
          <w:iCs/>
          <w:lang w:val="en-US"/>
        </w:rPr>
        <w:t>69</w:t>
      </w:r>
      <w:r w:rsidRPr="00C16C11">
        <w:rPr>
          <w:rFonts w:ascii="Times New Roman" w:hAnsi="Times New Roman"/>
          <w:lang w:val="en-US"/>
        </w:rPr>
        <w:t>, 890–895.</w:t>
      </w:r>
    </w:p>
    <w:p w14:paraId="095CBF8A"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Abe, M., Yokota, K., Kurashima, A., &amp; </w:t>
      </w:r>
      <w:proofErr w:type="spellStart"/>
      <w:r w:rsidRPr="001F6043">
        <w:rPr>
          <w:rFonts w:ascii="Times New Roman" w:hAnsi="Times New Roman"/>
          <w:lang w:val="en-GB"/>
        </w:rPr>
        <w:t>Maegawa</w:t>
      </w:r>
      <w:proofErr w:type="spellEnd"/>
      <w:r w:rsidRPr="001F6043">
        <w:rPr>
          <w:rFonts w:ascii="Times New Roman" w:hAnsi="Times New Roman"/>
          <w:lang w:val="en-GB"/>
        </w:rPr>
        <w:t xml:space="preserve">, M. (2009). High water temperature tolerance in photosynthetic activity of </w:t>
      </w:r>
      <w:r w:rsidRPr="001F6043">
        <w:rPr>
          <w:rFonts w:ascii="Times New Roman" w:hAnsi="Times New Roman"/>
          <w:i/>
          <w:lang w:val="en-GB"/>
        </w:rPr>
        <w:t>Zostera japonica</w:t>
      </w:r>
      <w:r w:rsidRPr="001F6043">
        <w:rPr>
          <w:rFonts w:ascii="Times New Roman" w:hAnsi="Times New Roman"/>
          <w:lang w:val="en-GB"/>
        </w:rPr>
        <w:t xml:space="preserve"> Ascherson &amp; Graebner seedlings from Ago Bay, Mie Prefecture, central Japan. </w:t>
      </w:r>
      <w:r w:rsidRPr="001F6043">
        <w:rPr>
          <w:rFonts w:ascii="Times New Roman" w:hAnsi="Times New Roman"/>
          <w:i/>
          <w:iCs/>
          <w:lang w:val="en-GB"/>
        </w:rPr>
        <w:t>Fisheries Science</w:t>
      </w:r>
      <w:r w:rsidRPr="001F6043">
        <w:rPr>
          <w:rFonts w:ascii="Times New Roman" w:hAnsi="Times New Roman"/>
          <w:lang w:val="en-GB"/>
        </w:rPr>
        <w:t>, </w:t>
      </w:r>
      <w:r w:rsidRPr="001F6043">
        <w:rPr>
          <w:rFonts w:ascii="Times New Roman" w:hAnsi="Times New Roman"/>
          <w:i/>
          <w:iCs/>
          <w:lang w:val="en-GB"/>
        </w:rPr>
        <w:t>75</w:t>
      </w:r>
      <w:r w:rsidRPr="001F6043">
        <w:rPr>
          <w:rFonts w:ascii="Times New Roman" w:hAnsi="Times New Roman"/>
          <w:lang w:val="en-GB"/>
        </w:rPr>
        <w:t>(5), 1117-1123.</w:t>
      </w:r>
    </w:p>
    <w:p w14:paraId="462CC116"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Abe, M., Yokota, K., Kurashima, A., &amp; </w:t>
      </w:r>
      <w:proofErr w:type="spellStart"/>
      <w:r w:rsidRPr="001F6043">
        <w:rPr>
          <w:rFonts w:ascii="Times New Roman" w:hAnsi="Times New Roman"/>
          <w:lang w:val="en-GB"/>
        </w:rPr>
        <w:t>Maegawa</w:t>
      </w:r>
      <w:proofErr w:type="spellEnd"/>
      <w:r w:rsidRPr="001F6043">
        <w:rPr>
          <w:rFonts w:ascii="Times New Roman" w:hAnsi="Times New Roman"/>
          <w:lang w:val="en-GB"/>
        </w:rPr>
        <w:t xml:space="preserve">, M. (2010). Estimation of light requirement for growth of </w:t>
      </w:r>
      <w:r w:rsidRPr="001F6043">
        <w:rPr>
          <w:rFonts w:ascii="Times New Roman" w:hAnsi="Times New Roman"/>
          <w:i/>
          <w:lang w:val="en-GB"/>
        </w:rPr>
        <w:t>Zostera japonica</w:t>
      </w:r>
      <w:r w:rsidRPr="001F6043">
        <w:rPr>
          <w:rFonts w:ascii="Times New Roman" w:hAnsi="Times New Roman"/>
          <w:lang w:val="en-GB"/>
        </w:rPr>
        <w:t xml:space="preserve"> cultured seedlings based on photosynthetic properties. </w:t>
      </w:r>
      <w:r w:rsidRPr="001F6043">
        <w:rPr>
          <w:rFonts w:ascii="Times New Roman" w:hAnsi="Times New Roman"/>
          <w:i/>
          <w:iCs/>
          <w:lang w:val="en-GB"/>
        </w:rPr>
        <w:t>Fisheries Science</w:t>
      </w:r>
      <w:r w:rsidRPr="001F6043">
        <w:rPr>
          <w:rFonts w:ascii="Times New Roman" w:hAnsi="Times New Roman"/>
          <w:lang w:val="en-GB"/>
        </w:rPr>
        <w:t>, </w:t>
      </w:r>
      <w:r w:rsidRPr="001F6043">
        <w:rPr>
          <w:rFonts w:ascii="Times New Roman" w:hAnsi="Times New Roman"/>
          <w:i/>
          <w:iCs/>
          <w:lang w:val="en-GB"/>
        </w:rPr>
        <w:t>76</w:t>
      </w:r>
      <w:r w:rsidRPr="001F6043">
        <w:rPr>
          <w:rFonts w:ascii="Times New Roman" w:hAnsi="Times New Roman"/>
          <w:lang w:val="en-GB"/>
        </w:rPr>
        <w:t>(2), 235-242.</w:t>
      </w:r>
    </w:p>
    <w:p w14:paraId="3DF84C6C" w14:textId="77777777" w:rsidR="009A76F1" w:rsidRPr="001F6043" w:rsidRDefault="009A76F1" w:rsidP="0082581C">
      <w:pPr>
        <w:rPr>
          <w:rFonts w:ascii="Times New Roman" w:hAnsi="Times New Roman"/>
          <w:lang w:val="en-GB"/>
        </w:rPr>
      </w:pPr>
      <w:r w:rsidRPr="001F6043">
        <w:rPr>
          <w:rFonts w:ascii="Times New Roman" w:hAnsi="Times New Roman"/>
          <w:lang w:val="en-GB"/>
        </w:rPr>
        <w:t>Almasi, K.</w:t>
      </w:r>
      <w:r w:rsidR="00A26F22" w:rsidRPr="001F6043">
        <w:rPr>
          <w:rFonts w:ascii="Times New Roman" w:hAnsi="Times New Roman"/>
          <w:lang w:val="en-GB"/>
        </w:rPr>
        <w:t xml:space="preserve"> </w:t>
      </w:r>
      <w:r w:rsidRPr="001F6043">
        <w:rPr>
          <w:rFonts w:ascii="Times New Roman" w:hAnsi="Times New Roman"/>
          <w:lang w:val="en-GB"/>
        </w:rPr>
        <w:t xml:space="preserve">N., &amp; Eldridge, P. M. (2008). A dynamic model of an estuarine invasion by a nonnative seagrass. </w:t>
      </w:r>
      <w:r w:rsidRPr="001F6043">
        <w:rPr>
          <w:rFonts w:ascii="Times New Roman" w:hAnsi="Times New Roman"/>
          <w:i/>
          <w:iCs/>
          <w:lang w:val="en-GB"/>
        </w:rPr>
        <w:t>Estuaries and Coasts, 31,</w:t>
      </w:r>
      <w:r w:rsidRPr="001F6043">
        <w:rPr>
          <w:rFonts w:ascii="Times New Roman" w:hAnsi="Times New Roman"/>
          <w:lang w:val="en-GB"/>
        </w:rPr>
        <w:t xml:space="preserve"> 163-176. </w:t>
      </w:r>
    </w:p>
    <w:p w14:paraId="7998A67E" w14:textId="77777777" w:rsidR="008F15DC" w:rsidRPr="001F6043" w:rsidRDefault="008F15DC" w:rsidP="0082581C">
      <w:pPr>
        <w:rPr>
          <w:rFonts w:ascii="Times New Roman" w:hAnsi="Times New Roman"/>
          <w:lang w:val="en-GB"/>
        </w:rPr>
      </w:pPr>
      <w:proofErr w:type="spellStart"/>
      <w:r w:rsidRPr="001F6043">
        <w:rPr>
          <w:rFonts w:ascii="Times New Roman" w:hAnsi="Times New Roman"/>
          <w:lang w:val="en-GB"/>
        </w:rPr>
        <w:t>Arasaki</w:t>
      </w:r>
      <w:proofErr w:type="spellEnd"/>
      <w:r w:rsidRPr="001F6043">
        <w:rPr>
          <w:rFonts w:ascii="Times New Roman" w:hAnsi="Times New Roman"/>
          <w:lang w:val="en-GB"/>
        </w:rPr>
        <w:t xml:space="preserve">, S. (1950a). Studies on the ecology of </w:t>
      </w:r>
      <w:r w:rsidRPr="001F6043">
        <w:rPr>
          <w:rFonts w:ascii="Times New Roman" w:hAnsi="Times New Roman"/>
          <w:i/>
          <w:iCs/>
          <w:lang w:val="en-GB"/>
        </w:rPr>
        <w:t>Zostera marina</w:t>
      </w:r>
      <w:r w:rsidRPr="001F6043">
        <w:rPr>
          <w:rFonts w:ascii="Times New Roman" w:hAnsi="Times New Roman"/>
          <w:lang w:val="en-GB"/>
        </w:rPr>
        <w:t xml:space="preserve"> and </w:t>
      </w:r>
      <w:r w:rsidRPr="001F6043">
        <w:rPr>
          <w:rFonts w:ascii="Times New Roman" w:hAnsi="Times New Roman"/>
          <w:i/>
          <w:iCs/>
          <w:lang w:val="en-GB"/>
        </w:rPr>
        <w:t>Zostera nana</w:t>
      </w:r>
      <w:r w:rsidRPr="001F6043">
        <w:rPr>
          <w:rFonts w:ascii="Times New Roman" w:hAnsi="Times New Roman"/>
          <w:lang w:val="en-GB"/>
        </w:rPr>
        <w:t xml:space="preserve"> (I). </w:t>
      </w:r>
      <w:r w:rsidRPr="001F6043">
        <w:rPr>
          <w:rFonts w:ascii="Times New Roman" w:hAnsi="Times New Roman"/>
          <w:i/>
          <w:iCs/>
          <w:lang w:val="en-GB"/>
        </w:rPr>
        <w:t xml:space="preserve">Nippon Suisan </w:t>
      </w:r>
      <w:proofErr w:type="spellStart"/>
      <w:r w:rsidRPr="001F6043">
        <w:rPr>
          <w:rFonts w:ascii="Times New Roman" w:hAnsi="Times New Roman"/>
          <w:i/>
          <w:iCs/>
          <w:lang w:val="en-GB"/>
        </w:rPr>
        <w:t>Gakkaishi</w:t>
      </w:r>
      <w:proofErr w:type="spellEnd"/>
      <w:r w:rsidRPr="001F6043">
        <w:rPr>
          <w:rFonts w:ascii="Times New Roman" w:hAnsi="Times New Roman"/>
          <w:i/>
          <w:iCs/>
          <w:lang w:val="en-GB"/>
        </w:rPr>
        <w:t>, 15</w:t>
      </w:r>
      <w:r w:rsidRPr="001F6043">
        <w:rPr>
          <w:rFonts w:ascii="Times New Roman" w:hAnsi="Times New Roman"/>
          <w:lang w:val="en-GB"/>
        </w:rPr>
        <w:t>, 567–572.</w:t>
      </w:r>
    </w:p>
    <w:p w14:paraId="7038391D" w14:textId="77777777" w:rsidR="008F15DC" w:rsidRPr="001F6043" w:rsidRDefault="008F15DC" w:rsidP="0082581C">
      <w:pPr>
        <w:rPr>
          <w:rFonts w:ascii="Times New Roman" w:hAnsi="Times New Roman"/>
          <w:lang w:val="en-GB"/>
        </w:rPr>
      </w:pPr>
      <w:proofErr w:type="spellStart"/>
      <w:r w:rsidRPr="001F6043">
        <w:rPr>
          <w:rFonts w:ascii="Times New Roman" w:hAnsi="Times New Roman"/>
          <w:lang w:val="en-GB"/>
        </w:rPr>
        <w:t>Arasaki</w:t>
      </w:r>
      <w:proofErr w:type="spellEnd"/>
      <w:r w:rsidRPr="001F6043">
        <w:rPr>
          <w:rFonts w:ascii="Times New Roman" w:hAnsi="Times New Roman"/>
          <w:lang w:val="en-GB"/>
        </w:rPr>
        <w:t xml:space="preserve">, S. (1950b). Studies on the ecology of </w:t>
      </w:r>
      <w:r w:rsidRPr="001F6043">
        <w:rPr>
          <w:rFonts w:ascii="Times New Roman" w:hAnsi="Times New Roman"/>
          <w:i/>
          <w:iCs/>
          <w:lang w:val="en-GB"/>
        </w:rPr>
        <w:t>Zostera marina</w:t>
      </w:r>
      <w:r w:rsidRPr="001F6043">
        <w:rPr>
          <w:rFonts w:ascii="Times New Roman" w:hAnsi="Times New Roman"/>
          <w:lang w:val="en-GB"/>
        </w:rPr>
        <w:t xml:space="preserve">, </w:t>
      </w:r>
      <w:r w:rsidRPr="001F6043">
        <w:rPr>
          <w:rFonts w:ascii="Times New Roman" w:hAnsi="Times New Roman"/>
          <w:i/>
          <w:iCs/>
          <w:lang w:val="en-GB"/>
        </w:rPr>
        <w:t>Z. nana</w:t>
      </w:r>
      <w:r w:rsidRPr="001F6043">
        <w:rPr>
          <w:rFonts w:ascii="Times New Roman" w:hAnsi="Times New Roman"/>
          <w:lang w:val="en-GB"/>
        </w:rPr>
        <w:t xml:space="preserve"> (II). </w:t>
      </w:r>
      <w:r w:rsidRPr="001F6043">
        <w:rPr>
          <w:rFonts w:ascii="Times New Roman" w:hAnsi="Times New Roman"/>
          <w:i/>
          <w:iCs/>
          <w:lang w:val="en-GB"/>
        </w:rPr>
        <w:t xml:space="preserve">Nippon Suisan </w:t>
      </w:r>
      <w:proofErr w:type="spellStart"/>
      <w:r w:rsidRPr="001F6043">
        <w:rPr>
          <w:rFonts w:ascii="Times New Roman" w:hAnsi="Times New Roman"/>
          <w:i/>
          <w:iCs/>
          <w:lang w:val="en-GB"/>
        </w:rPr>
        <w:t>Gakkaishi</w:t>
      </w:r>
      <w:proofErr w:type="spellEnd"/>
      <w:r w:rsidRPr="001F6043">
        <w:rPr>
          <w:rFonts w:ascii="Times New Roman" w:hAnsi="Times New Roman"/>
          <w:i/>
          <w:iCs/>
          <w:lang w:val="en-GB"/>
        </w:rPr>
        <w:t xml:space="preserve"> 16,</w:t>
      </w:r>
      <w:r w:rsidRPr="001F6043">
        <w:rPr>
          <w:rFonts w:ascii="Times New Roman" w:hAnsi="Times New Roman"/>
          <w:lang w:val="en-GB"/>
        </w:rPr>
        <w:t xml:space="preserve"> 70–76. </w:t>
      </w:r>
    </w:p>
    <w:p w14:paraId="37F40BCA"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Baldwin, J. R., &amp; Lovvorn, J. R. (1994). Expansion of seagrass habitat by the exotic </w:t>
      </w:r>
      <w:r w:rsidRPr="001F6043">
        <w:rPr>
          <w:rFonts w:ascii="Times New Roman" w:hAnsi="Times New Roman"/>
          <w:i/>
          <w:lang w:val="en-GB"/>
        </w:rPr>
        <w:t>Zostera japonica</w:t>
      </w:r>
      <w:r w:rsidRPr="001F6043">
        <w:rPr>
          <w:rFonts w:ascii="Times New Roman" w:hAnsi="Times New Roman"/>
          <w:lang w:val="en-GB"/>
        </w:rPr>
        <w:t>, and its use by dabbling ducks and brant in Boundary Bay, British Columbia. </w:t>
      </w:r>
      <w:r w:rsidRPr="001F6043">
        <w:rPr>
          <w:rFonts w:ascii="Times New Roman" w:hAnsi="Times New Roman"/>
          <w:i/>
          <w:iCs/>
          <w:lang w:val="en-GB"/>
        </w:rPr>
        <w:t>Marine ecology progress series. Oldendorf</w:t>
      </w:r>
      <w:r w:rsidRPr="001F6043">
        <w:rPr>
          <w:rFonts w:ascii="Times New Roman" w:hAnsi="Times New Roman"/>
          <w:lang w:val="en-GB"/>
        </w:rPr>
        <w:t>, </w:t>
      </w:r>
      <w:r w:rsidRPr="001F6043">
        <w:rPr>
          <w:rFonts w:ascii="Times New Roman" w:hAnsi="Times New Roman"/>
          <w:i/>
          <w:iCs/>
          <w:lang w:val="en-GB"/>
        </w:rPr>
        <w:t>103</w:t>
      </w:r>
      <w:r w:rsidRPr="001F6043">
        <w:rPr>
          <w:rFonts w:ascii="Times New Roman" w:hAnsi="Times New Roman"/>
          <w:lang w:val="en-GB"/>
        </w:rPr>
        <w:t>(1), 119-127.</w:t>
      </w:r>
    </w:p>
    <w:p w14:paraId="287520C5" w14:textId="77777777" w:rsidR="00A97467" w:rsidRPr="009B413A" w:rsidRDefault="00A97467" w:rsidP="00A97467">
      <w:pPr>
        <w:rPr>
          <w:rFonts w:ascii="Times New Roman" w:hAnsi="Times New Roman"/>
          <w:lang w:val="en-US"/>
        </w:rPr>
      </w:pPr>
      <w:r w:rsidRPr="009B413A">
        <w:rPr>
          <w:rFonts w:ascii="Times New Roman" w:hAnsi="Times New Roman"/>
          <w:lang w:val="en-US"/>
        </w:rPr>
        <w:t>Balsby, T. J. S., Clausen, P., Krause-Jensen, D., Carstensen, J., &amp; Madsen, J. (2017). Long-term patterns of eelgrass (</w:t>
      </w:r>
      <w:r w:rsidRPr="009B413A">
        <w:rPr>
          <w:rFonts w:ascii="Times New Roman" w:hAnsi="Times New Roman"/>
          <w:i/>
          <w:iCs/>
          <w:lang w:val="en-US"/>
        </w:rPr>
        <w:t>Zostera marina</w:t>
      </w:r>
      <w:r w:rsidRPr="009B413A">
        <w:rPr>
          <w:rFonts w:ascii="Times New Roman" w:hAnsi="Times New Roman"/>
          <w:lang w:val="en-US"/>
        </w:rPr>
        <w:t xml:space="preserve">) occurrence and associated herbivorous waterbirds in a Danish coastal inlet. </w:t>
      </w:r>
      <w:r w:rsidRPr="009B413A">
        <w:rPr>
          <w:rFonts w:ascii="Times New Roman" w:hAnsi="Times New Roman"/>
          <w:i/>
          <w:iCs/>
          <w:lang w:val="en-US"/>
        </w:rPr>
        <w:t>Frontiers in Marine Science</w:t>
      </w:r>
      <w:r w:rsidRPr="009B413A">
        <w:rPr>
          <w:rFonts w:ascii="Times New Roman" w:hAnsi="Times New Roman"/>
          <w:lang w:val="en-US"/>
        </w:rPr>
        <w:t xml:space="preserve">, </w:t>
      </w:r>
      <w:r w:rsidRPr="009B413A">
        <w:rPr>
          <w:rFonts w:ascii="Times New Roman" w:hAnsi="Times New Roman"/>
          <w:i/>
          <w:iCs/>
          <w:lang w:val="en-US"/>
        </w:rPr>
        <w:t>3</w:t>
      </w:r>
      <w:r w:rsidRPr="009B413A">
        <w:rPr>
          <w:rFonts w:ascii="Times New Roman" w:hAnsi="Times New Roman"/>
          <w:lang w:val="en-US"/>
        </w:rPr>
        <w:t xml:space="preserve">, 285. </w:t>
      </w:r>
    </w:p>
    <w:p w14:paraId="3076FDFC" w14:textId="77777777" w:rsidR="0082581C" w:rsidRPr="001F6043" w:rsidRDefault="0082581C" w:rsidP="0082581C">
      <w:pPr>
        <w:rPr>
          <w:rFonts w:ascii="Times New Roman" w:hAnsi="Times New Roman"/>
          <w:lang w:val="en-GB"/>
        </w:rPr>
      </w:pPr>
      <w:r w:rsidRPr="001F6043">
        <w:rPr>
          <w:rFonts w:ascii="Times New Roman" w:hAnsi="Times New Roman"/>
          <w:lang w:val="en-GB"/>
        </w:rPr>
        <w:t>Bando, K. J. (2006). The roles of competition and disturbance in a marine invasion. </w:t>
      </w:r>
      <w:r w:rsidRPr="001F6043">
        <w:rPr>
          <w:rFonts w:ascii="Times New Roman" w:hAnsi="Times New Roman"/>
          <w:i/>
          <w:iCs/>
          <w:lang w:val="en-GB"/>
        </w:rPr>
        <w:t>Biological Invasions</w:t>
      </w:r>
      <w:r w:rsidRPr="001F6043">
        <w:rPr>
          <w:rFonts w:ascii="Times New Roman" w:hAnsi="Times New Roman"/>
          <w:lang w:val="en-GB"/>
        </w:rPr>
        <w:t>, </w:t>
      </w:r>
      <w:r w:rsidRPr="001F6043">
        <w:rPr>
          <w:rFonts w:ascii="Times New Roman" w:hAnsi="Times New Roman"/>
          <w:i/>
          <w:iCs/>
          <w:lang w:val="en-GB"/>
        </w:rPr>
        <w:t>8</w:t>
      </w:r>
      <w:r w:rsidRPr="001F6043">
        <w:rPr>
          <w:rFonts w:ascii="Times New Roman" w:hAnsi="Times New Roman"/>
          <w:lang w:val="en-GB"/>
        </w:rPr>
        <w:t>(4), 755-763.</w:t>
      </w:r>
    </w:p>
    <w:p w14:paraId="5FFA6CE9"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Bayer, R. D. (1996). </w:t>
      </w:r>
      <w:proofErr w:type="spellStart"/>
      <w:r w:rsidRPr="001F6043">
        <w:rPr>
          <w:rFonts w:ascii="Times New Roman" w:hAnsi="Times New Roman"/>
          <w:lang w:val="en-GB"/>
        </w:rPr>
        <w:t>Macrophyton</w:t>
      </w:r>
      <w:proofErr w:type="spellEnd"/>
      <w:r w:rsidRPr="001F6043">
        <w:rPr>
          <w:rFonts w:ascii="Times New Roman" w:hAnsi="Times New Roman"/>
          <w:lang w:val="en-GB"/>
        </w:rPr>
        <w:t xml:space="preserve"> and tides at Yaquina Estuary, Lincoln County, Oregon. </w:t>
      </w:r>
      <w:r w:rsidRPr="001F6043">
        <w:rPr>
          <w:rFonts w:ascii="Times New Roman" w:hAnsi="Times New Roman"/>
          <w:i/>
          <w:iCs/>
          <w:lang w:val="en-GB"/>
        </w:rPr>
        <w:t>Journal of Oregon Ornithology</w:t>
      </w:r>
      <w:r w:rsidRPr="001F6043">
        <w:rPr>
          <w:rFonts w:ascii="Times New Roman" w:hAnsi="Times New Roman"/>
          <w:lang w:val="en-GB"/>
        </w:rPr>
        <w:t>, </w:t>
      </w:r>
      <w:r w:rsidRPr="001F6043">
        <w:rPr>
          <w:rFonts w:ascii="Times New Roman" w:hAnsi="Times New Roman"/>
          <w:i/>
          <w:iCs/>
          <w:lang w:val="en-GB"/>
        </w:rPr>
        <w:t xml:space="preserve">6, </w:t>
      </w:r>
      <w:r w:rsidRPr="001F6043">
        <w:rPr>
          <w:rFonts w:ascii="Times New Roman" w:hAnsi="Times New Roman"/>
          <w:iCs/>
          <w:lang w:val="en-GB"/>
        </w:rPr>
        <w:t>781-795</w:t>
      </w:r>
      <w:r w:rsidRPr="001F6043">
        <w:rPr>
          <w:rFonts w:ascii="Times New Roman" w:hAnsi="Times New Roman"/>
          <w:lang w:val="en-GB"/>
        </w:rPr>
        <w:t>.</w:t>
      </w:r>
    </w:p>
    <w:p w14:paraId="0670631C" w14:textId="70CA6B80" w:rsidR="00BB4BF5" w:rsidRPr="00BB4BF5" w:rsidRDefault="00BB4BF5" w:rsidP="00A97467">
      <w:pPr>
        <w:rPr>
          <w:rFonts w:ascii="Times New Roman" w:hAnsi="Times New Roman"/>
          <w:lang w:val="en-GB"/>
        </w:rPr>
      </w:pPr>
      <w:proofErr w:type="spellStart"/>
      <w:r w:rsidRPr="00BB4BF5">
        <w:rPr>
          <w:rFonts w:ascii="Times New Roman" w:hAnsi="Times New Roman"/>
          <w:lang w:val="en-US"/>
        </w:rPr>
        <w:t>Becheler</w:t>
      </w:r>
      <w:proofErr w:type="spellEnd"/>
      <w:r>
        <w:rPr>
          <w:rFonts w:ascii="Times New Roman" w:hAnsi="Times New Roman"/>
          <w:lang w:val="en-US"/>
        </w:rPr>
        <w:t>,</w:t>
      </w:r>
      <w:r w:rsidRPr="00BB4BF5">
        <w:rPr>
          <w:rFonts w:ascii="Times New Roman" w:hAnsi="Times New Roman"/>
          <w:lang w:val="en-US"/>
        </w:rPr>
        <w:t xml:space="preserve"> R</w:t>
      </w:r>
      <w:r>
        <w:rPr>
          <w:rFonts w:ascii="Times New Roman" w:hAnsi="Times New Roman"/>
          <w:lang w:val="en-US"/>
        </w:rPr>
        <w:t>.</w:t>
      </w:r>
      <w:r w:rsidRPr="00BB4BF5">
        <w:rPr>
          <w:rFonts w:ascii="Times New Roman" w:hAnsi="Times New Roman"/>
          <w:lang w:val="en-US"/>
        </w:rPr>
        <w:t>, Diekmann</w:t>
      </w:r>
      <w:r>
        <w:rPr>
          <w:rFonts w:ascii="Times New Roman" w:hAnsi="Times New Roman"/>
          <w:lang w:val="en-US"/>
        </w:rPr>
        <w:t>,</w:t>
      </w:r>
      <w:r w:rsidRPr="00BB4BF5">
        <w:rPr>
          <w:rFonts w:ascii="Times New Roman" w:hAnsi="Times New Roman"/>
          <w:lang w:val="en-US"/>
        </w:rPr>
        <w:t xml:space="preserve"> O</w:t>
      </w:r>
      <w:r>
        <w:rPr>
          <w:rFonts w:ascii="Times New Roman" w:hAnsi="Times New Roman"/>
          <w:lang w:val="en-US"/>
        </w:rPr>
        <w:t>.</w:t>
      </w:r>
      <w:r w:rsidRPr="00BB4BF5">
        <w:rPr>
          <w:rFonts w:ascii="Times New Roman" w:hAnsi="Times New Roman"/>
          <w:lang w:val="en-US"/>
        </w:rPr>
        <w:t xml:space="preserve">, </w:t>
      </w:r>
      <w:proofErr w:type="spellStart"/>
      <w:r w:rsidRPr="00BB4BF5">
        <w:rPr>
          <w:rFonts w:ascii="Times New Roman" w:hAnsi="Times New Roman"/>
          <w:lang w:val="en-US"/>
        </w:rPr>
        <w:t>Hily</w:t>
      </w:r>
      <w:proofErr w:type="spellEnd"/>
      <w:r>
        <w:rPr>
          <w:rFonts w:ascii="Times New Roman" w:hAnsi="Times New Roman"/>
          <w:lang w:val="en-US"/>
        </w:rPr>
        <w:t>,</w:t>
      </w:r>
      <w:r w:rsidRPr="00BB4BF5">
        <w:rPr>
          <w:rFonts w:ascii="Times New Roman" w:hAnsi="Times New Roman"/>
          <w:lang w:val="en-US"/>
        </w:rPr>
        <w:t xml:space="preserve"> C</w:t>
      </w:r>
      <w:r>
        <w:rPr>
          <w:rFonts w:ascii="Times New Roman" w:hAnsi="Times New Roman"/>
          <w:lang w:val="en-US"/>
        </w:rPr>
        <w:t>.</w:t>
      </w:r>
      <w:r w:rsidRPr="00BB4BF5">
        <w:rPr>
          <w:rFonts w:ascii="Times New Roman" w:hAnsi="Times New Roman"/>
          <w:lang w:val="en-US"/>
        </w:rPr>
        <w:t xml:space="preserve">, </w:t>
      </w:r>
      <w:proofErr w:type="spellStart"/>
      <w:r w:rsidRPr="00BB4BF5">
        <w:rPr>
          <w:rFonts w:ascii="Times New Roman" w:hAnsi="Times New Roman"/>
          <w:lang w:val="en-US"/>
        </w:rPr>
        <w:t>Moalic</w:t>
      </w:r>
      <w:proofErr w:type="spellEnd"/>
      <w:r>
        <w:rPr>
          <w:rFonts w:ascii="Times New Roman" w:hAnsi="Times New Roman"/>
          <w:lang w:val="en-US"/>
        </w:rPr>
        <w:t>,</w:t>
      </w:r>
      <w:r w:rsidRPr="00BB4BF5">
        <w:rPr>
          <w:rFonts w:ascii="Times New Roman" w:hAnsi="Times New Roman"/>
          <w:lang w:val="en-US"/>
        </w:rPr>
        <w:t xml:space="preserve"> Y</w:t>
      </w:r>
      <w:r>
        <w:rPr>
          <w:rFonts w:ascii="Times New Roman" w:hAnsi="Times New Roman"/>
          <w:lang w:val="en-US"/>
        </w:rPr>
        <w:t>.</w:t>
      </w:r>
      <w:r w:rsidRPr="00BB4BF5">
        <w:rPr>
          <w:rFonts w:ascii="Times New Roman" w:hAnsi="Times New Roman"/>
          <w:lang w:val="en-US"/>
        </w:rPr>
        <w:t>, Arnaud-</w:t>
      </w:r>
      <w:proofErr w:type="spellStart"/>
      <w:r w:rsidRPr="00BB4BF5">
        <w:rPr>
          <w:rFonts w:ascii="Times New Roman" w:hAnsi="Times New Roman"/>
          <w:lang w:val="en-US"/>
        </w:rPr>
        <w:t>Haond</w:t>
      </w:r>
      <w:proofErr w:type="spellEnd"/>
      <w:r>
        <w:rPr>
          <w:rFonts w:ascii="Times New Roman" w:hAnsi="Times New Roman"/>
          <w:lang w:val="en-US"/>
        </w:rPr>
        <w:t>,</w:t>
      </w:r>
      <w:r w:rsidRPr="00BB4BF5">
        <w:rPr>
          <w:rFonts w:ascii="Times New Roman" w:hAnsi="Times New Roman"/>
          <w:lang w:val="en-US"/>
        </w:rPr>
        <w:t xml:space="preserve"> S. </w:t>
      </w:r>
      <w:r>
        <w:rPr>
          <w:rFonts w:ascii="Times New Roman" w:hAnsi="Times New Roman"/>
          <w:lang w:val="en-US"/>
        </w:rPr>
        <w:t xml:space="preserve">(2010). </w:t>
      </w:r>
      <w:r w:rsidRPr="00BB4BF5">
        <w:rPr>
          <w:rFonts w:ascii="Times New Roman" w:hAnsi="Times New Roman"/>
          <w:lang w:val="en-US"/>
        </w:rPr>
        <w:t xml:space="preserve">The concept of population in clonal organisms: mosaics of temporally colonized patches are forming highly diverse meadows of </w:t>
      </w:r>
      <w:r w:rsidRPr="00BB4BF5">
        <w:rPr>
          <w:rFonts w:ascii="Times New Roman" w:hAnsi="Times New Roman"/>
          <w:i/>
          <w:iCs/>
          <w:lang w:val="en-US"/>
        </w:rPr>
        <w:t>Zostera marina</w:t>
      </w:r>
      <w:r w:rsidRPr="00BB4BF5">
        <w:rPr>
          <w:rFonts w:ascii="Times New Roman" w:hAnsi="Times New Roman"/>
          <w:lang w:val="en-US"/>
        </w:rPr>
        <w:t xml:space="preserve"> in Brittany. </w:t>
      </w:r>
      <w:r w:rsidRPr="00BB4BF5">
        <w:rPr>
          <w:rFonts w:ascii="Times New Roman" w:hAnsi="Times New Roman"/>
          <w:i/>
          <w:iCs/>
          <w:lang w:val="en-US"/>
        </w:rPr>
        <w:t>Molecular Ecology, 19</w:t>
      </w:r>
      <w:r>
        <w:rPr>
          <w:rFonts w:ascii="Times New Roman" w:hAnsi="Times New Roman"/>
          <w:lang w:val="en-US"/>
        </w:rPr>
        <w:t>,</w:t>
      </w:r>
      <w:r w:rsidRPr="00BB4BF5">
        <w:rPr>
          <w:rFonts w:ascii="Times New Roman" w:hAnsi="Times New Roman"/>
          <w:lang w:val="en-US"/>
        </w:rPr>
        <w:t xml:space="preserve"> 2394–2407.</w:t>
      </w:r>
    </w:p>
    <w:p w14:paraId="2531019C" w14:textId="5921F2E7" w:rsidR="00A97467" w:rsidRPr="001F6043" w:rsidRDefault="00A97467" w:rsidP="00A97467">
      <w:pPr>
        <w:rPr>
          <w:rFonts w:ascii="Times New Roman" w:hAnsi="Times New Roman"/>
          <w:lang w:val="en-GB"/>
        </w:rPr>
      </w:pPr>
      <w:proofErr w:type="spellStart"/>
      <w:r w:rsidRPr="001F6043">
        <w:rPr>
          <w:rFonts w:ascii="Times New Roman" w:hAnsi="Times New Roman"/>
          <w:lang w:val="en-GB"/>
        </w:rPr>
        <w:t>Berkenbusch</w:t>
      </w:r>
      <w:proofErr w:type="spellEnd"/>
      <w:r w:rsidRPr="001F6043">
        <w:rPr>
          <w:rFonts w:ascii="Times New Roman" w:hAnsi="Times New Roman"/>
          <w:lang w:val="en-GB"/>
        </w:rPr>
        <w:t xml:space="preserve">, K., Rowden, A. A., &amp; Myers, T. E. (2007). Interactions between seagrasses and burrowing ghost shrimps and their influence on </w:t>
      </w:r>
      <w:proofErr w:type="spellStart"/>
      <w:r w:rsidRPr="001F6043">
        <w:rPr>
          <w:rFonts w:ascii="Times New Roman" w:hAnsi="Times New Roman"/>
          <w:lang w:val="en-GB"/>
        </w:rPr>
        <w:t>infaunal</w:t>
      </w:r>
      <w:proofErr w:type="spellEnd"/>
      <w:r w:rsidRPr="001F6043">
        <w:rPr>
          <w:rFonts w:ascii="Times New Roman" w:hAnsi="Times New Roman"/>
          <w:lang w:val="en-GB"/>
        </w:rPr>
        <w:t xml:space="preserve"> assemblages. </w:t>
      </w:r>
      <w:r w:rsidRPr="001F6043">
        <w:rPr>
          <w:rFonts w:ascii="Times New Roman" w:hAnsi="Times New Roman"/>
          <w:i/>
          <w:iCs/>
          <w:lang w:val="en-GB"/>
        </w:rPr>
        <w:t>Journal of Experimental Marine Biology and Ecology</w:t>
      </w:r>
      <w:r w:rsidRPr="001F6043">
        <w:rPr>
          <w:rFonts w:ascii="Times New Roman" w:hAnsi="Times New Roman"/>
          <w:lang w:val="en-GB"/>
        </w:rPr>
        <w:t>, </w:t>
      </w:r>
      <w:r w:rsidRPr="001F6043">
        <w:rPr>
          <w:rFonts w:ascii="Times New Roman" w:hAnsi="Times New Roman"/>
          <w:i/>
          <w:iCs/>
          <w:lang w:val="en-GB"/>
        </w:rPr>
        <w:t>341</w:t>
      </w:r>
      <w:r w:rsidRPr="001F6043">
        <w:rPr>
          <w:rFonts w:ascii="Times New Roman" w:hAnsi="Times New Roman"/>
          <w:lang w:val="en-GB"/>
        </w:rPr>
        <w:t>(1), 70-84.</w:t>
      </w:r>
    </w:p>
    <w:p w14:paraId="641784C7" w14:textId="77777777" w:rsidR="00C16C11" w:rsidRPr="00590870" w:rsidRDefault="00C16C11" w:rsidP="00C16C11">
      <w:pPr>
        <w:rPr>
          <w:rFonts w:ascii="Times New Roman" w:hAnsi="Times New Roman"/>
          <w:lang w:val="en-US"/>
        </w:rPr>
      </w:pPr>
      <w:r w:rsidRPr="009B413A">
        <w:rPr>
          <w:rFonts w:ascii="Times New Roman" w:hAnsi="Times New Roman"/>
          <w:lang w:val="en-US"/>
        </w:rPr>
        <w:t>Berković</w:t>
      </w:r>
      <w:r w:rsidRPr="007D6D95">
        <w:rPr>
          <w:rFonts w:ascii="Times New Roman" w:hAnsi="Times New Roman"/>
          <w:lang w:val="en-US"/>
        </w:rPr>
        <w:t xml:space="preserve">, B., </w:t>
      </w:r>
      <w:proofErr w:type="spellStart"/>
      <w:r w:rsidRPr="007D6D95">
        <w:rPr>
          <w:rFonts w:ascii="Times New Roman" w:hAnsi="Times New Roman"/>
          <w:lang w:val="en-US"/>
        </w:rPr>
        <w:t>Cabaco</w:t>
      </w:r>
      <w:proofErr w:type="spellEnd"/>
      <w:r w:rsidRPr="007D6D95">
        <w:rPr>
          <w:rFonts w:ascii="Times New Roman" w:hAnsi="Times New Roman"/>
          <w:lang w:val="en-US"/>
        </w:rPr>
        <w:t xml:space="preserve">, S., Barrio, J. M., Santos, R., </w:t>
      </w:r>
      <w:proofErr w:type="spellStart"/>
      <w:r w:rsidRPr="007D6D95">
        <w:rPr>
          <w:rFonts w:ascii="Times New Roman" w:hAnsi="Times New Roman"/>
          <w:lang w:val="en-US"/>
        </w:rPr>
        <w:t>Serrão</w:t>
      </w:r>
      <w:proofErr w:type="spellEnd"/>
      <w:r w:rsidRPr="007D6D95">
        <w:rPr>
          <w:rFonts w:ascii="Times New Roman" w:hAnsi="Times New Roman"/>
          <w:lang w:val="en-US"/>
        </w:rPr>
        <w:t xml:space="preserve">, E. A., &amp; Alberto, F. (2014). Extending the life history of a clonal aquatic plant: Dispersal potential of sexual and asexual propagules of </w:t>
      </w:r>
      <w:r w:rsidRPr="001952DE">
        <w:rPr>
          <w:rFonts w:ascii="Times New Roman" w:hAnsi="Times New Roman"/>
          <w:i/>
          <w:iCs/>
          <w:lang w:val="en-US"/>
        </w:rPr>
        <w:t xml:space="preserve">Zostera </w:t>
      </w:r>
      <w:proofErr w:type="spellStart"/>
      <w:r w:rsidRPr="001952DE">
        <w:rPr>
          <w:rFonts w:ascii="Times New Roman" w:hAnsi="Times New Roman"/>
          <w:i/>
          <w:iCs/>
          <w:lang w:val="en-US"/>
        </w:rPr>
        <w:t>noltii</w:t>
      </w:r>
      <w:proofErr w:type="spellEnd"/>
      <w:r w:rsidRPr="001952DE">
        <w:rPr>
          <w:rFonts w:ascii="Times New Roman" w:hAnsi="Times New Roman"/>
          <w:i/>
          <w:iCs/>
          <w:lang w:val="en-US"/>
        </w:rPr>
        <w:t>.</w:t>
      </w:r>
      <w:r w:rsidRPr="001520A7">
        <w:rPr>
          <w:rFonts w:ascii="Times New Roman" w:hAnsi="Times New Roman"/>
          <w:lang w:val="en-US"/>
        </w:rPr>
        <w:t xml:space="preserve"> </w:t>
      </w:r>
      <w:r w:rsidRPr="002842D8">
        <w:rPr>
          <w:rFonts w:ascii="Times New Roman" w:hAnsi="Times New Roman"/>
          <w:i/>
          <w:iCs/>
          <w:lang w:val="en-US"/>
        </w:rPr>
        <w:t>Aquatic Botany</w:t>
      </w:r>
      <w:r w:rsidRPr="00532179">
        <w:rPr>
          <w:rFonts w:ascii="Times New Roman" w:hAnsi="Times New Roman"/>
          <w:lang w:val="en-US"/>
        </w:rPr>
        <w:t xml:space="preserve">, </w:t>
      </w:r>
      <w:r w:rsidRPr="00590870">
        <w:rPr>
          <w:rFonts w:ascii="Times New Roman" w:hAnsi="Times New Roman"/>
          <w:i/>
          <w:iCs/>
          <w:lang w:val="en-US"/>
        </w:rPr>
        <w:t>113</w:t>
      </w:r>
      <w:r w:rsidRPr="00590870">
        <w:rPr>
          <w:rFonts w:ascii="Times New Roman" w:hAnsi="Times New Roman"/>
          <w:lang w:val="en-US"/>
        </w:rPr>
        <w:t xml:space="preserve">, 123–129. </w:t>
      </w:r>
    </w:p>
    <w:p w14:paraId="754DAE97" w14:textId="77777777" w:rsidR="00C16C11" w:rsidRPr="009B413A" w:rsidRDefault="00C16C11" w:rsidP="00C16C11">
      <w:pPr>
        <w:rPr>
          <w:rFonts w:ascii="Times New Roman" w:hAnsi="Times New Roman"/>
          <w:lang w:val="en-US"/>
        </w:rPr>
      </w:pPr>
      <w:r w:rsidRPr="009B413A">
        <w:rPr>
          <w:rFonts w:ascii="Times New Roman" w:hAnsi="Times New Roman"/>
          <w:lang w:val="en-US"/>
        </w:rPr>
        <w:t xml:space="preserve">Bertelli, C. M., &amp; Unsworth, R. K. F. (2018). Light stress responses by the eelgrass, </w:t>
      </w:r>
      <w:r w:rsidRPr="009B413A">
        <w:rPr>
          <w:rFonts w:ascii="Times New Roman" w:hAnsi="Times New Roman"/>
          <w:i/>
          <w:iCs/>
          <w:lang w:val="en-US"/>
        </w:rPr>
        <w:t>Zostera marina</w:t>
      </w:r>
      <w:r w:rsidRPr="009B413A">
        <w:rPr>
          <w:rFonts w:ascii="Times New Roman" w:hAnsi="Times New Roman"/>
          <w:lang w:val="en-US"/>
        </w:rPr>
        <w:t xml:space="preserve"> (L). </w:t>
      </w:r>
      <w:r w:rsidRPr="009B413A">
        <w:rPr>
          <w:rFonts w:ascii="Times New Roman" w:hAnsi="Times New Roman"/>
          <w:i/>
          <w:iCs/>
          <w:lang w:val="en-US"/>
        </w:rPr>
        <w:t>Frontiers in Environmental Science</w:t>
      </w:r>
      <w:r w:rsidRPr="009B413A">
        <w:rPr>
          <w:rFonts w:ascii="Times New Roman" w:hAnsi="Times New Roman"/>
          <w:lang w:val="en-US"/>
        </w:rPr>
        <w:t xml:space="preserve">, </w:t>
      </w:r>
      <w:r w:rsidRPr="009B413A">
        <w:rPr>
          <w:rFonts w:ascii="Times New Roman" w:hAnsi="Times New Roman"/>
          <w:i/>
          <w:iCs/>
          <w:lang w:val="en-US"/>
        </w:rPr>
        <w:t>6</w:t>
      </w:r>
      <w:r w:rsidRPr="009B413A">
        <w:rPr>
          <w:rFonts w:ascii="Times New Roman" w:hAnsi="Times New Roman"/>
          <w:lang w:val="en-US"/>
        </w:rPr>
        <w:t xml:space="preserve">, 39. </w:t>
      </w:r>
    </w:p>
    <w:p w14:paraId="402FD110" w14:textId="77777777" w:rsidR="0082581C" w:rsidRPr="001F6043" w:rsidRDefault="0082581C" w:rsidP="0082581C">
      <w:pPr>
        <w:rPr>
          <w:rFonts w:ascii="Times New Roman" w:hAnsi="Times New Roman"/>
          <w:lang w:val="en-GB"/>
        </w:rPr>
      </w:pPr>
      <w:r w:rsidRPr="001F6043">
        <w:rPr>
          <w:rFonts w:ascii="Times New Roman" w:hAnsi="Times New Roman"/>
          <w:lang w:val="en-GB"/>
        </w:rPr>
        <w:lastRenderedPageBreak/>
        <w:t>Bigley, R. E. (1981). </w:t>
      </w:r>
      <w:r w:rsidRPr="001F6043">
        <w:rPr>
          <w:rFonts w:ascii="Times New Roman" w:hAnsi="Times New Roman"/>
          <w:i/>
          <w:iCs/>
          <w:lang w:val="en-GB"/>
        </w:rPr>
        <w:t xml:space="preserve">The population biology of two intertidal seagrasses, Zostera japonica and </w:t>
      </w:r>
      <w:proofErr w:type="spellStart"/>
      <w:r w:rsidRPr="001F6043">
        <w:rPr>
          <w:rFonts w:ascii="Times New Roman" w:hAnsi="Times New Roman"/>
          <w:i/>
          <w:iCs/>
          <w:lang w:val="en-GB"/>
        </w:rPr>
        <w:t>Ruppia</w:t>
      </w:r>
      <w:proofErr w:type="spellEnd"/>
      <w:r w:rsidRPr="001F6043">
        <w:rPr>
          <w:rFonts w:ascii="Times New Roman" w:hAnsi="Times New Roman"/>
          <w:i/>
          <w:iCs/>
          <w:lang w:val="en-GB"/>
        </w:rPr>
        <w:t xml:space="preserve"> maritima, at Roberts Bank, British Columbia</w:t>
      </w:r>
      <w:r w:rsidRPr="001F6043">
        <w:rPr>
          <w:rFonts w:ascii="Times New Roman" w:hAnsi="Times New Roman"/>
          <w:lang w:val="en-GB"/>
        </w:rPr>
        <w:t> (Doctoral dissertation, University of British Columbia).</w:t>
      </w:r>
    </w:p>
    <w:p w14:paraId="0574368C" w14:textId="77777777" w:rsidR="0082581C" w:rsidRPr="007E6D89" w:rsidRDefault="0082581C" w:rsidP="0082581C">
      <w:pPr>
        <w:rPr>
          <w:rFonts w:ascii="Times New Roman" w:hAnsi="Times New Roman"/>
          <w:lang w:val="es-ES"/>
        </w:rPr>
      </w:pPr>
      <w:proofErr w:type="spellStart"/>
      <w:r w:rsidRPr="007E6D89">
        <w:rPr>
          <w:rFonts w:ascii="Times New Roman" w:hAnsi="Times New Roman"/>
          <w:lang w:val="es-ES"/>
        </w:rPr>
        <w:t>Bigley</w:t>
      </w:r>
      <w:proofErr w:type="spellEnd"/>
      <w:r w:rsidRPr="007E6D89">
        <w:rPr>
          <w:rFonts w:ascii="Times New Roman" w:hAnsi="Times New Roman"/>
          <w:lang w:val="es-ES"/>
        </w:rPr>
        <w:t xml:space="preserve">, R. E., &amp; </w:t>
      </w:r>
      <w:proofErr w:type="spellStart"/>
      <w:r w:rsidRPr="007E6D89">
        <w:rPr>
          <w:rFonts w:ascii="Times New Roman" w:hAnsi="Times New Roman"/>
          <w:lang w:val="es-ES"/>
        </w:rPr>
        <w:t>Barreca</w:t>
      </w:r>
      <w:proofErr w:type="spellEnd"/>
      <w:r w:rsidRPr="007E6D89">
        <w:rPr>
          <w:rFonts w:ascii="Times New Roman" w:hAnsi="Times New Roman"/>
          <w:lang w:val="es-ES"/>
        </w:rPr>
        <w:t xml:space="preserve">, J. L. (1982). </w:t>
      </w:r>
      <w:proofErr w:type="spellStart"/>
      <w:r w:rsidRPr="007E6D89">
        <w:rPr>
          <w:rFonts w:ascii="Times New Roman" w:hAnsi="Times New Roman"/>
          <w:lang w:val="es-ES"/>
        </w:rPr>
        <w:t>Evidence</w:t>
      </w:r>
      <w:proofErr w:type="spellEnd"/>
      <w:r w:rsidRPr="007E6D89">
        <w:rPr>
          <w:rFonts w:ascii="Times New Roman" w:hAnsi="Times New Roman"/>
          <w:lang w:val="es-ES"/>
        </w:rPr>
        <w:t xml:space="preserve"> </w:t>
      </w:r>
      <w:proofErr w:type="spellStart"/>
      <w:r w:rsidRPr="007E6D89">
        <w:rPr>
          <w:rFonts w:ascii="Times New Roman" w:hAnsi="Times New Roman"/>
          <w:lang w:val="es-ES"/>
        </w:rPr>
        <w:t>for</w:t>
      </w:r>
      <w:proofErr w:type="spellEnd"/>
      <w:r w:rsidRPr="007E6D89">
        <w:rPr>
          <w:rFonts w:ascii="Times New Roman" w:hAnsi="Times New Roman"/>
          <w:lang w:val="es-ES"/>
        </w:rPr>
        <w:t xml:space="preserve"> </w:t>
      </w:r>
      <w:proofErr w:type="spellStart"/>
      <w:r w:rsidRPr="007E6D89">
        <w:rPr>
          <w:rFonts w:ascii="Times New Roman" w:hAnsi="Times New Roman"/>
          <w:lang w:val="es-ES"/>
        </w:rPr>
        <w:t>synonymizing</w:t>
      </w:r>
      <w:proofErr w:type="spellEnd"/>
      <w:r w:rsidRPr="007E6D89">
        <w:rPr>
          <w:rFonts w:ascii="Times New Roman" w:hAnsi="Times New Roman"/>
          <w:lang w:val="es-ES"/>
        </w:rPr>
        <w:t xml:space="preserve"> </w:t>
      </w:r>
      <w:r w:rsidRPr="007E6D89">
        <w:rPr>
          <w:rFonts w:ascii="Times New Roman" w:hAnsi="Times New Roman"/>
          <w:i/>
          <w:lang w:val="es-ES"/>
        </w:rPr>
        <w:t>Zostera americana</w:t>
      </w:r>
      <w:r w:rsidRPr="007E6D89">
        <w:rPr>
          <w:rFonts w:ascii="Times New Roman" w:hAnsi="Times New Roman"/>
          <w:lang w:val="es-ES"/>
        </w:rPr>
        <w:t xml:space="preserve"> den Hartog </w:t>
      </w:r>
      <w:proofErr w:type="spellStart"/>
      <w:r w:rsidRPr="007E6D89">
        <w:rPr>
          <w:rFonts w:ascii="Times New Roman" w:hAnsi="Times New Roman"/>
          <w:lang w:val="es-ES"/>
        </w:rPr>
        <w:t>with</w:t>
      </w:r>
      <w:proofErr w:type="spellEnd"/>
      <w:r w:rsidRPr="007E6D89">
        <w:rPr>
          <w:rFonts w:ascii="Times New Roman" w:hAnsi="Times New Roman"/>
          <w:lang w:val="es-ES"/>
        </w:rPr>
        <w:t xml:space="preserve"> </w:t>
      </w:r>
      <w:r w:rsidRPr="007E6D89">
        <w:rPr>
          <w:rFonts w:ascii="Times New Roman" w:hAnsi="Times New Roman"/>
          <w:i/>
          <w:lang w:val="es-ES"/>
        </w:rPr>
        <w:t xml:space="preserve">Zostera </w:t>
      </w:r>
      <w:proofErr w:type="spellStart"/>
      <w:r w:rsidRPr="007E6D89">
        <w:rPr>
          <w:rFonts w:ascii="Times New Roman" w:hAnsi="Times New Roman"/>
          <w:i/>
          <w:lang w:val="es-ES"/>
        </w:rPr>
        <w:t>japo</w:t>
      </w:r>
      <w:r w:rsidRPr="007E6D89">
        <w:rPr>
          <w:rFonts w:ascii="Times New Roman" w:hAnsi="Times New Roman"/>
          <w:lang w:val="es-ES"/>
        </w:rPr>
        <w:t>nica</w:t>
      </w:r>
      <w:proofErr w:type="spellEnd"/>
      <w:r w:rsidRPr="007E6D89">
        <w:rPr>
          <w:rFonts w:ascii="Times New Roman" w:hAnsi="Times New Roman"/>
          <w:lang w:val="es-ES"/>
        </w:rPr>
        <w:t xml:space="preserve"> </w:t>
      </w:r>
      <w:proofErr w:type="spellStart"/>
      <w:r w:rsidRPr="007E6D89">
        <w:rPr>
          <w:rFonts w:ascii="Times New Roman" w:hAnsi="Times New Roman"/>
          <w:lang w:val="es-ES"/>
        </w:rPr>
        <w:t>Aschers</w:t>
      </w:r>
      <w:proofErr w:type="spellEnd"/>
      <w:r w:rsidRPr="007E6D89">
        <w:rPr>
          <w:rFonts w:ascii="Times New Roman" w:hAnsi="Times New Roman"/>
          <w:lang w:val="es-ES"/>
        </w:rPr>
        <w:t xml:space="preserve">. &amp; </w:t>
      </w:r>
      <w:proofErr w:type="spellStart"/>
      <w:r w:rsidRPr="007E6D89">
        <w:rPr>
          <w:rFonts w:ascii="Times New Roman" w:hAnsi="Times New Roman"/>
          <w:lang w:val="es-ES"/>
        </w:rPr>
        <w:t>Graebn</w:t>
      </w:r>
      <w:proofErr w:type="spellEnd"/>
      <w:r w:rsidRPr="007E6D89">
        <w:rPr>
          <w:rFonts w:ascii="Times New Roman" w:hAnsi="Times New Roman"/>
          <w:lang w:val="es-ES"/>
        </w:rPr>
        <w:t>. </w:t>
      </w:r>
      <w:proofErr w:type="spellStart"/>
      <w:r w:rsidRPr="007E6D89">
        <w:rPr>
          <w:rFonts w:ascii="Times New Roman" w:hAnsi="Times New Roman"/>
          <w:i/>
          <w:iCs/>
          <w:lang w:val="es-ES"/>
        </w:rPr>
        <w:t>Aquatic</w:t>
      </w:r>
      <w:proofErr w:type="spellEnd"/>
      <w:r w:rsidRPr="007E6D89">
        <w:rPr>
          <w:rFonts w:ascii="Times New Roman" w:hAnsi="Times New Roman"/>
          <w:i/>
          <w:iCs/>
          <w:lang w:val="es-ES"/>
        </w:rPr>
        <w:t xml:space="preserve"> </w:t>
      </w:r>
      <w:proofErr w:type="spellStart"/>
      <w:r w:rsidRPr="007E6D89">
        <w:rPr>
          <w:rFonts w:ascii="Times New Roman" w:hAnsi="Times New Roman"/>
          <w:i/>
          <w:iCs/>
          <w:lang w:val="es-ES"/>
        </w:rPr>
        <w:t>Botany</w:t>
      </w:r>
      <w:proofErr w:type="spellEnd"/>
      <w:r w:rsidRPr="007E6D89">
        <w:rPr>
          <w:rFonts w:ascii="Times New Roman" w:hAnsi="Times New Roman"/>
          <w:lang w:val="es-ES"/>
        </w:rPr>
        <w:t>, </w:t>
      </w:r>
      <w:r w:rsidRPr="007E6D89">
        <w:rPr>
          <w:rFonts w:ascii="Times New Roman" w:hAnsi="Times New Roman"/>
          <w:i/>
          <w:iCs/>
          <w:lang w:val="es-ES"/>
        </w:rPr>
        <w:t>14</w:t>
      </w:r>
      <w:r w:rsidRPr="007E6D89">
        <w:rPr>
          <w:rFonts w:ascii="Times New Roman" w:hAnsi="Times New Roman"/>
          <w:lang w:val="es-ES"/>
        </w:rPr>
        <w:t>, 349-356.</w:t>
      </w:r>
    </w:p>
    <w:p w14:paraId="565D4345" w14:textId="77777777" w:rsidR="0082581C" w:rsidRPr="001F6043" w:rsidRDefault="0082581C" w:rsidP="0082581C">
      <w:pPr>
        <w:rPr>
          <w:rFonts w:ascii="Times New Roman" w:hAnsi="Times New Roman"/>
          <w:lang w:val="en-GB"/>
        </w:rPr>
      </w:pPr>
      <w:r w:rsidRPr="001F6043">
        <w:rPr>
          <w:rFonts w:ascii="Times New Roman" w:hAnsi="Times New Roman"/>
          <w:lang w:val="en-GB"/>
        </w:rPr>
        <w:t>Boardman, F. C., &amp; Ruesink, J. L. (2022). Competition and coexistence in a rare Northeastern Pacific multispecies seagrass bed. </w:t>
      </w:r>
      <w:r w:rsidRPr="001F6043">
        <w:rPr>
          <w:rFonts w:ascii="Times New Roman" w:hAnsi="Times New Roman"/>
          <w:i/>
          <w:iCs/>
          <w:lang w:val="en-GB"/>
        </w:rPr>
        <w:t>Aquatic Botany</w:t>
      </w:r>
      <w:r w:rsidRPr="001F6043">
        <w:rPr>
          <w:rFonts w:ascii="Times New Roman" w:hAnsi="Times New Roman"/>
          <w:lang w:val="en-GB"/>
        </w:rPr>
        <w:t>, </w:t>
      </w:r>
      <w:r w:rsidRPr="001F6043">
        <w:rPr>
          <w:rFonts w:ascii="Times New Roman" w:hAnsi="Times New Roman"/>
          <w:i/>
          <w:iCs/>
          <w:lang w:val="en-GB"/>
        </w:rPr>
        <w:t>176</w:t>
      </w:r>
      <w:r w:rsidRPr="001F6043">
        <w:rPr>
          <w:rFonts w:ascii="Times New Roman" w:hAnsi="Times New Roman"/>
          <w:lang w:val="en-GB"/>
        </w:rPr>
        <w:t>, 103450.</w:t>
      </w:r>
    </w:p>
    <w:p w14:paraId="52EA8090" w14:textId="77777777" w:rsidR="0082581C" w:rsidRPr="009B413A" w:rsidRDefault="0082581C" w:rsidP="0082581C">
      <w:pPr>
        <w:rPr>
          <w:rFonts w:ascii="Times New Roman" w:hAnsi="Times New Roman"/>
        </w:rPr>
      </w:pPr>
      <w:r w:rsidRPr="001F6043">
        <w:rPr>
          <w:rFonts w:ascii="Times New Roman" w:hAnsi="Times New Roman"/>
          <w:lang w:val="en-GB"/>
        </w:rPr>
        <w:t xml:space="preserve">Bockelmann, A. C., Tams, V., Ploog, J., Schubert, P. R., &amp; Reusch, T. B. (2013). Quantitative PCR reveals strong spatial and temporal variation of the wasting disease pathogen, </w:t>
      </w:r>
      <w:proofErr w:type="spellStart"/>
      <w:r w:rsidRPr="001F6043">
        <w:rPr>
          <w:rFonts w:ascii="Times New Roman" w:hAnsi="Times New Roman"/>
          <w:i/>
          <w:lang w:val="en-GB"/>
        </w:rPr>
        <w:t>Labyrinthula</w:t>
      </w:r>
      <w:proofErr w:type="spellEnd"/>
      <w:r w:rsidRPr="001F6043">
        <w:rPr>
          <w:rFonts w:ascii="Times New Roman" w:hAnsi="Times New Roman"/>
          <w:i/>
          <w:lang w:val="en-GB"/>
        </w:rPr>
        <w:t xml:space="preserve"> </w:t>
      </w:r>
      <w:proofErr w:type="spellStart"/>
      <w:r w:rsidRPr="001F6043">
        <w:rPr>
          <w:rFonts w:ascii="Times New Roman" w:hAnsi="Times New Roman"/>
          <w:i/>
          <w:lang w:val="en-GB"/>
        </w:rPr>
        <w:t>zosterae</w:t>
      </w:r>
      <w:proofErr w:type="spellEnd"/>
      <w:r w:rsidRPr="001F6043">
        <w:rPr>
          <w:rFonts w:ascii="Times New Roman" w:hAnsi="Times New Roman"/>
          <w:lang w:val="en-GB"/>
        </w:rPr>
        <w:t xml:space="preserve"> in northern European eelgrass (</w:t>
      </w:r>
      <w:r w:rsidRPr="001F6043">
        <w:rPr>
          <w:rFonts w:ascii="Times New Roman" w:hAnsi="Times New Roman"/>
          <w:i/>
          <w:lang w:val="en-GB"/>
        </w:rPr>
        <w:t>Zostera marina</w:t>
      </w:r>
      <w:r w:rsidRPr="001F6043">
        <w:rPr>
          <w:rFonts w:ascii="Times New Roman" w:hAnsi="Times New Roman"/>
          <w:lang w:val="en-GB"/>
        </w:rPr>
        <w:t>) beds. </w:t>
      </w:r>
      <w:r w:rsidRPr="009B413A">
        <w:rPr>
          <w:rFonts w:ascii="Times New Roman" w:hAnsi="Times New Roman"/>
          <w:i/>
          <w:iCs/>
        </w:rPr>
        <w:t xml:space="preserve">PLoS </w:t>
      </w:r>
      <w:proofErr w:type="spellStart"/>
      <w:r w:rsidRPr="009B413A">
        <w:rPr>
          <w:rFonts w:ascii="Times New Roman" w:hAnsi="Times New Roman"/>
          <w:i/>
          <w:iCs/>
        </w:rPr>
        <w:t>One</w:t>
      </w:r>
      <w:proofErr w:type="spellEnd"/>
      <w:r w:rsidRPr="009B413A">
        <w:rPr>
          <w:rFonts w:ascii="Times New Roman" w:hAnsi="Times New Roman"/>
        </w:rPr>
        <w:t>, </w:t>
      </w:r>
      <w:r w:rsidRPr="009B413A">
        <w:rPr>
          <w:rFonts w:ascii="Times New Roman" w:hAnsi="Times New Roman"/>
          <w:i/>
          <w:iCs/>
        </w:rPr>
        <w:t>8</w:t>
      </w:r>
      <w:r w:rsidRPr="009B413A">
        <w:rPr>
          <w:rFonts w:ascii="Times New Roman" w:hAnsi="Times New Roman"/>
        </w:rPr>
        <w:t>(5), e62169.</w:t>
      </w:r>
    </w:p>
    <w:p w14:paraId="0952EDA1" w14:textId="77777777" w:rsidR="0082581C" w:rsidRPr="001F6043" w:rsidRDefault="0082581C" w:rsidP="0082581C">
      <w:pPr>
        <w:rPr>
          <w:rFonts w:ascii="Times New Roman" w:hAnsi="Times New Roman"/>
          <w:lang w:val="en-GB"/>
        </w:rPr>
      </w:pPr>
      <w:proofErr w:type="spellStart"/>
      <w:r w:rsidRPr="009B413A">
        <w:rPr>
          <w:rFonts w:ascii="Times New Roman" w:hAnsi="Times New Roman"/>
        </w:rPr>
        <w:t>Borum</w:t>
      </w:r>
      <w:proofErr w:type="spellEnd"/>
      <w:r w:rsidRPr="009B413A">
        <w:rPr>
          <w:rFonts w:ascii="Times New Roman" w:hAnsi="Times New Roman"/>
        </w:rPr>
        <w:t>, J., Duarte, C. M., Krause-Jensen, D., &amp; Greve, T.</w:t>
      </w:r>
      <w:r w:rsidR="00A26F22" w:rsidRPr="009B413A">
        <w:rPr>
          <w:rFonts w:ascii="Times New Roman" w:hAnsi="Times New Roman"/>
        </w:rPr>
        <w:t xml:space="preserve"> </w:t>
      </w:r>
      <w:r w:rsidRPr="009B413A">
        <w:rPr>
          <w:rFonts w:ascii="Times New Roman" w:hAnsi="Times New Roman"/>
        </w:rPr>
        <w:t xml:space="preserve">M. (2004). </w:t>
      </w:r>
      <w:r w:rsidRPr="001F6043">
        <w:rPr>
          <w:rFonts w:ascii="Times New Roman" w:hAnsi="Times New Roman"/>
          <w:i/>
          <w:lang w:val="en-GB"/>
        </w:rPr>
        <w:t>European Seagrasses: An Introduction to Monitoring and Management</w:t>
      </w:r>
      <w:r w:rsidRPr="001F6043">
        <w:rPr>
          <w:rFonts w:ascii="Times New Roman" w:hAnsi="Times New Roman"/>
          <w:lang w:val="en-GB"/>
        </w:rPr>
        <w:t xml:space="preserve">. A publication by the EU project Monitoring and Managing of European Seagrasses (M &amp; MS) EVK3-CT-2000-00044. 88 pp. </w:t>
      </w:r>
    </w:p>
    <w:p w14:paraId="4D7300BF" w14:textId="77777777" w:rsidR="005C7025" w:rsidRPr="009B413A" w:rsidRDefault="005C7025" w:rsidP="005C7025">
      <w:pPr>
        <w:rPr>
          <w:rFonts w:ascii="Times New Roman" w:hAnsi="Times New Roman"/>
          <w:lang w:val="en-US"/>
        </w:rPr>
      </w:pPr>
      <w:proofErr w:type="spellStart"/>
      <w:r w:rsidRPr="009B413A">
        <w:rPr>
          <w:rFonts w:ascii="Times New Roman" w:hAnsi="Times New Roman"/>
          <w:lang w:val="en-US"/>
        </w:rPr>
        <w:t>Boudouresque</w:t>
      </w:r>
      <w:proofErr w:type="spellEnd"/>
      <w:r w:rsidRPr="009B413A">
        <w:rPr>
          <w:rFonts w:ascii="Times New Roman" w:hAnsi="Times New Roman"/>
          <w:lang w:val="en-US"/>
        </w:rPr>
        <w:t xml:space="preserve">, C. F., &amp; </w:t>
      </w:r>
      <w:proofErr w:type="spellStart"/>
      <w:r w:rsidRPr="009B413A">
        <w:rPr>
          <w:rFonts w:ascii="Times New Roman" w:hAnsi="Times New Roman"/>
          <w:lang w:val="en-US"/>
        </w:rPr>
        <w:t>Verlaque</w:t>
      </w:r>
      <w:proofErr w:type="spellEnd"/>
      <w:r w:rsidRPr="009B413A">
        <w:rPr>
          <w:rFonts w:ascii="Times New Roman" w:hAnsi="Times New Roman"/>
          <w:lang w:val="en-US"/>
        </w:rPr>
        <w:t xml:space="preserve">, M. (2002). Biological pollution in the Mediterranean Sea: invasive versus introduced macrophytes. </w:t>
      </w:r>
      <w:r w:rsidRPr="009B413A">
        <w:rPr>
          <w:rFonts w:ascii="Times New Roman" w:hAnsi="Times New Roman"/>
          <w:i/>
          <w:iCs/>
          <w:lang w:val="en-US"/>
        </w:rPr>
        <w:t>Marine Pollution Bulletin</w:t>
      </w:r>
      <w:r w:rsidRPr="009B413A">
        <w:rPr>
          <w:rFonts w:ascii="Times New Roman" w:hAnsi="Times New Roman"/>
          <w:lang w:val="en-US"/>
        </w:rPr>
        <w:t xml:space="preserve">, </w:t>
      </w:r>
      <w:r w:rsidRPr="009B413A">
        <w:rPr>
          <w:rFonts w:ascii="Times New Roman" w:hAnsi="Times New Roman"/>
          <w:i/>
          <w:iCs/>
          <w:lang w:val="en-US"/>
        </w:rPr>
        <w:t>44</w:t>
      </w:r>
      <w:r w:rsidRPr="009B413A">
        <w:rPr>
          <w:rFonts w:ascii="Times New Roman" w:hAnsi="Times New Roman"/>
          <w:lang w:val="en-US"/>
        </w:rPr>
        <w:t>, 32–38.</w:t>
      </w:r>
    </w:p>
    <w:p w14:paraId="4FF06F42" w14:textId="77777777" w:rsidR="00AA6132" w:rsidRPr="00631BE4" w:rsidRDefault="00AA6132" w:rsidP="00AA6132">
      <w:pPr>
        <w:rPr>
          <w:rFonts w:ascii="Times New Roman" w:hAnsi="Times New Roman"/>
          <w:lang w:val="fr-BE"/>
        </w:rPr>
      </w:pPr>
      <w:proofErr w:type="spellStart"/>
      <w:r w:rsidRPr="009B413A">
        <w:rPr>
          <w:rFonts w:ascii="Times New Roman" w:hAnsi="Times New Roman"/>
          <w:lang w:val="en-US"/>
        </w:rPr>
        <w:t>Boudouresque</w:t>
      </w:r>
      <w:proofErr w:type="spellEnd"/>
      <w:r w:rsidRPr="009B413A">
        <w:rPr>
          <w:rFonts w:ascii="Times New Roman" w:hAnsi="Times New Roman"/>
          <w:lang w:val="en-US"/>
        </w:rPr>
        <w:t xml:space="preserve">, C. F., Bernard, G., </w:t>
      </w:r>
      <w:proofErr w:type="spellStart"/>
      <w:r w:rsidRPr="009B413A">
        <w:rPr>
          <w:rFonts w:ascii="Times New Roman" w:hAnsi="Times New Roman"/>
          <w:lang w:val="en-US"/>
        </w:rPr>
        <w:t>Pergent</w:t>
      </w:r>
      <w:proofErr w:type="spellEnd"/>
      <w:r w:rsidRPr="009B413A">
        <w:rPr>
          <w:rFonts w:ascii="Times New Roman" w:hAnsi="Times New Roman"/>
          <w:lang w:val="en-US"/>
        </w:rPr>
        <w:t xml:space="preserve">, G., </w:t>
      </w:r>
      <w:proofErr w:type="spellStart"/>
      <w:r w:rsidRPr="009B413A">
        <w:rPr>
          <w:rFonts w:ascii="Times New Roman" w:hAnsi="Times New Roman"/>
          <w:lang w:val="en-US"/>
        </w:rPr>
        <w:t>Shili</w:t>
      </w:r>
      <w:proofErr w:type="spellEnd"/>
      <w:r w:rsidRPr="009B413A">
        <w:rPr>
          <w:rFonts w:ascii="Times New Roman" w:hAnsi="Times New Roman"/>
          <w:lang w:val="en-US"/>
        </w:rPr>
        <w:t xml:space="preserve">, A., &amp; </w:t>
      </w:r>
      <w:proofErr w:type="spellStart"/>
      <w:r w:rsidRPr="009B413A">
        <w:rPr>
          <w:rFonts w:ascii="Times New Roman" w:hAnsi="Times New Roman"/>
          <w:lang w:val="en-US"/>
        </w:rPr>
        <w:t>Verlaque</w:t>
      </w:r>
      <w:proofErr w:type="spellEnd"/>
      <w:r w:rsidRPr="009B413A">
        <w:rPr>
          <w:rFonts w:ascii="Times New Roman" w:hAnsi="Times New Roman"/>
          <w:lang w:val="en-US"/>
        </w:rPr>
        <w:t xml:space="preserve">, M. (2009). Regression of Mediterranean seagrasses caused by natural processes and anthropogenic disturbances and stress: A critical review. </w:t>
      </w:r>
      <w:proofErr w:type="spellStart"/>
      <w:r w:rsidRPr="00631BE4">
        <w:rPr>
          <w:rFonts w:ascii="Times New Roman" w:hAnsi="Times New Roman"/>
          <w:i/>
          <w:iCs/>
          <w:lang w:val="fr-BE"/>
        </w:rPr>
        <w:t>Botanica</w:t>
      </w:r>
      <w:proofErr w:type="spellEnd"/>
      <w:r w:rsidRPr="00631BE4">
        <w:rPr>
          <w:rFonts w:ascii="Times New Roman" w:hAnsi="Times New Roman"/>
          <w:i/>
          <w:iCs/>
          <w:lang w:val="fr-BE"/>
        </w:rPr>
        <w:t xml:space="preserve"> Marina</w:t>
      </w:r>
      <w:r w:rsidRPr="00631BE4">
        <w:rPr>
          <w:rFonts w:ascii="Times New Roman" w:hAnsi="Times New Roman"/>
          <w:lang w:val="fr-BE"/>
        </w:rPr>
        <w:t xml:space="preserve">, </w:t>
      </w:r>
      <w:r w:rsidRPr="00631BE4">
        <w:rPr>
          <w:rFonts w:ascii="Times New Roman" w:hAnsi="Times New Roman"/>
          <w:i/>
          <w:iCs/>
          <w:lang w:val="fr-BE"/>
        </w:rPr>
        <w:t>52</w:t>
      </w:r>
      <w:r w:rsidRPr="00631BE4">
        <w:rPr>
          <w:rFonts w:ascii="Times New Roman" w:hAnsi="Times New Roman"/>
          <w:lang w:val="fr-BE"/>
        </w:rPr>
        <w:t xml:space="preserve">, 395–418. </w:t>
      </w:r>
    </w:p>
    <w:p w14:paraId="55E928F1" w14:textId="32C51ABC" w:rsidR="0082581C" w:rsidRPr="001F6043" w:rsidRDefault="0082581C" w:rsidP="0082581C">
      <w:pPr>
        <w:rPr>
          <w:rFonts w:ascii="Times New Roman" w:hAnsi="Times New Roman"/>
          <w:lang w:val="en-GB"/>
        </w:rPr>
      </w:pPr>
      <w:proofErr w:type="spellStart"/>
      <w:r w:rsidRPr="00631BE4">
        <w:rPr>
          <w:rFonts w:ascii="Times New Roman" w:hAnsi="Times New Roman"/>
          <w:lang w:val="fr-BE"/>
        </w:rPr>
        <w:t>Boudouresque</w:t>
      </w:r>
      <w:proofErr w:type="spellEnd"/>
      <w:r w:rsidRPr="00631BE4">
        <w:rPr>
          <w:rFonts w:ascii="Times New Roman" w:hAnsi="Times New Roman"/>
          <w:lang w:val="fr-BE"/>
        </w:rPr>
        <w:t xml:space="preserve">, C. F., Klein, J., </w:t>
      </w:r>
      <w:proofErr w:type="spellStart"/>
      <w:r w:rsidRPr="00631BE4">
        <w:rPr>
          <w:rFonts w:ascii="Times New Roman" w:hAnsi="Times New Roman"/>
          <w:lang w:val="fr-BE"/>
        </w:rPr>
        <w:t>Ruitton</w:t>
      </w:r>
      <w:proofErr w:type="spellEnd"/>
      <w:r w:rsidRPr="00631BE4">
        <w:rPr>
          <w:rFonts w:ascii="Times New Roman" w:hAnsi="Times New Roman"/>
          <w:lang w:val="fr-BE"/>
        </w:rPr>
        <w:t xml:space="preserve">, S., &amp; </w:t>
      </w:r>
      <w:proofErr w:type="spellStart"/>
      <w:r w:rsidRPr="00631BE4">
        <w:rPr>
          <w:rFonts w:ascii="Times New Roman" w:hAnsi="Times New Roman"/>
          <w:lang w:val="fr-BE"/>
        </w:rPr>
        <w:t>Verlaque</w:t>
      </w:r>
      <w:proofErr w:type="spellEnd"/>
      <w:r w:rsidRPr="00631BE4">
        <w:rPr>
          <w:rFonts w:ascii="Times New Roman" w:hAnsi="Times New Roman"/>
          <w:lang w:val="fr-BE"/>
        </w:rPr>
        <w:t>, M. (201</w:t>
      </w:r>
      <w:r w:rsidR="00587F8B">
        <w:rPr>
          <w:rFonts w:ascii="Times New Roman" w:hAnsi="Times New Roman"/>
          <w:lang w:val="fr-BE"/>
        </w:rPr>
        <w:t>1</w:t>
      </w:r>
      <w:r w:rsidRPr="00631BE4">
        <w:rPr>
          <w:rFonts w:ascii="Times New Roman" w:hAnsi="Times New Roman"/>
          <w:lang w:val="fr-BE"/>
        </w:rPr>
        <w:t xml:space="preserve">). </w:t>
      </w:r>
      <w:r w:rsidRPr="001F6043">
        <w:rPr>
          <w:rFonts w:ascii="Times New Roman" w:hAnsi="Times New Roman"/>
          <w:lang w:val="en-GB"/>
        </w:rPr>
        <w:t xml:space="preserve">Biological invasion: the </w:t>
      </w:r>
      <w:proofErr w:type="spellStart"/>
      <w:r w:rsidRPr="001F6043">
        <w:rPr>
          <w:rFonts w:ascii="Times New Roman" w:hAnsi="Times New Roman"/>
          <w:lang w:val="en-GB"/>
        </w:rPr>
        <w:t>Thau</w:t>
      </w:r>
      <w:proofErr w:type="spellEnd"/>
      <w:r w:rsidRPr="001F6043">
        <w:rPr>
          <w:rFonts w:ascii="Times New Roman" w:hAnsi="Times New Roman"/>
          <w:lang w:val="en-GB"/>
        </w:rPr>
        <w:t xml:space="preserve"> Lagoon, a Japanese biological island in the Mediterranean Sea. In: </w:t>
      </w:r>
      <w:r w:rsidRPr="001F6043">
        <w:rPr>
          <w:rFonts w:ascii="Times New Roman" w:hAnsi="Times New Roman"/>
          <w:i/>
          <w:iCs/>
          <w:lang w:val="en-GB"/>
        </w:rPr>
        <w:t>Global change: mankind-marine environment interactions</w:t>
      </w:r>
      <w:r w:rsidRPr="001F6043">
        <w:rPr>
          <w:rFonts w:ascii="Times New Roman" w:hAnsi="Times New Roman"/>
          <w:lang w:val="en-GB"/>
        </w:rPr>
        <w:t> (pp. 151-156). Springer, Dordrecht.</w:t>
      </w:r>
    </w:p>
    <w:p w14:paraId="6CD489F4" w14:textId="77777777" w:rsidR="00840364" w:rsidRPr="009B413A" w:rsidRDefault="00840364" w:rsidP="00840364">
      <w:pPr>
        <w:rPr>
          <w:rFonts w:ascii="Times New Roman" w:hAnsi="Times New Roman"/>
          <w:lang w:val="en-US"/>
        </w:rPr>
      </w:pPr>
      <w:r w:rsidRPr="009B413A">
        <w:rPr>
          <w:rFonts w:ascii="Times New Roman" w:hAnsi="Times New Roman"/>
          <w:lang w:val="en-US"/>
        </w:rPr>
        <w:t xml:space="preserve">Brakel, J., Jakobsson-Thor, S., Bockelmann, A., &amp; Ross, C. (2019). Modulation of the eelgrass – </w:t>
      </w:r>
      <w:proofErr w:type="spellStart"/>
      <w:r w:rsidRPr="009B413A">
        <w:rPr>
          <w:rFonts w:ascii="Times New Roman" w:hAnsi="Times New Roman"/>
          <w:i/>
          <w:iCs/>
          <w:lang w:val="en-US"/>
        </w:rPr>
        <w:t>Labyrinthula</w:t>
      </w:r>
      <w:proofErr w:type="spellEnd"/>
      <w:r w:rsidRPr="009B413A">
        <w:rPr>
          <w:rFonts w:ascii="Times New Roman" w:hAnsi="Times New Roman"/>
          <w:i/>
          <w:iCs/>
          <w:lang w:val="en-US"/>
        </w:rPr>
        <w:t xml:space="preserve"> </w:t>
      </w:r>
      <w:proofErr w:type="spellStart"/>
      <w:r w:rsidRPr="009B413A">
        <w:rPr>
          <w:rFonts w:ascii="Times New Roman" w:hAnsi="Times New Roman"/>
          <w:i/>
          <w:iCs/>
          <w:lang w:val="en-US"/>
        </w:rPr>
        <w:t>zosterae</w:t>
      </w:r>
      <w:proofErr w:type="spellEnd"/>
      <w:r w:rsidRPr="009B413A">
        <w:rPr>
          <w:rFonts w:ascii="Times New Roman" w:hAnsi="Times New Roman"/>
          <w:lang w:val="en-US"/>
        </w:rPr>
        <w:t xml:space="preserve"> interaction under predicted ocean warming, salinity change and light</w:t>
      </w:r>
      <w:r w:rsidR="00B04C77" w:rsidRPr="009B413A">
        <w:rPr>
          <w:rFonts w:ascii="Times New Roman" w:hAnsi="Times New Roman"/>
          <w:lang w:val="en-US"/>
        </w:rPr>
        <w:t xml:space="preserve"> l</w:t>
      </w:r>
      <w:r w:rsidRPr="009B413A">
        <w:rPr>
          <w:rFonts w:ascii="Times New Roman" w:hAnsi="Times New Roman"/>
          <w:lang w:val="en-US"/>
        </w:rPr>
        <w:t xml:space="preserve">imitation. </w:t>
      </w:r>
      <w:r w:rsidRPr="009B413A">
        <w:rPr>
          <w:rFonts w:ascii="Times New Roman" w:hAnsi="Times New Roman"/>
          <w:i/>
          <w:iCs/>
          <w:lang w:val="en-US"/>
        </w:rPr>
        <w:t>Frontiers in Marine Science</w:t>
      </w:r>
      <w:r w:rsidRPr="009B413A">
        <w:rPr>
          <w:rFonts w:ascii="Times New Roman" w:hAnsi="Times New Roman"/>
          <w:lang w:val="en-US"/>
        </w:rPr>
        <w:t xml:space="preserve">, </w:t>
      </w:r>
      <w:r w:rsidRPr="009B413A">
        <w:rPr>
          <w:rFonts w:ascii="Times New Roman" w:hAnsi="Times New Roman"/>
          <w:i/>
          <w:iCs/>
          <w:lang w:val="en-US"/>
        </w:rPr>
        <w:t>6</w:t>
      </w:r>
      <w:r w:rsidRPr="009B413A">
        <w:rPr>
          <w:rFonts w:ascii="Times New Roman" w:hAnsi="Times New Roman"/>
          <w:lang w:val="en-US"/>
        </w:rPr>
        <w:t xml:space="preserve">, 268. </w:t>
      </w:r>
    </w:p>
    <w:p w14:paraId="30BD3EC4" w14:textId="77777777" w:rsidR="00F02BDE" w:rsidRPr="009B413A" w:rsidRDefault="00F02BDE" w:rsidP="00F02BDE">
      <w:pPr>
        <w:rPr>
          <w:rFonts w:ascii="Times New Roman" w:hAnsi="Times New Roman"/>
          <w:lang w:val="x-none"/>
        </w:rPr>
      </w:pPr>
      <w:r w:rsidRPr="009B413A">
        <w:rPr>
          <w:rFonts w:ascii="Times New Roman" w:hAnsi="Times New Roman"/>
          <w:lang w:val="en-GB"/>
        </w:rPr>
        <w:t xml:space="preserve">Brenner, M., Fraser, D., Van </w:t>
      </w:r>
      <w:proofErr w:type="spellStart"/>
      <w:r w:rsidRPr="009B413A">
        <w:rPr>
          <w:rFonts w:ascii="Times New Roman" w:hAnsi="Times New Roman"/>
          <w:lang w:val="en-GB"/>
        </w:rPr>
        <w:t>Nieuwenhove</w:t>
      </w:r>
      <w:proofErr w:type="spellEnd"/>
      <w:r w:rsidRPr="009B413A">
        <w:rPr>
          <w:rFonts w:ascii="Times New Roman" w:hAnsi="Times New Roman"/>
          <w:lang w:val="en-GB"/>
        </w:rPr>
        <w:t xml:space="preserve">, K., O'Beirn, F., Buck, B. H., </w:t>
      </w:r>
      <w:proofErr w:type="spellStart"/>
      <w:r w:rsidRPr="009B413A">
        <w:rPr>
          <w:rFonts w:ascii="Times New Roman" w:hAnsi="Times New Roman"/>
          <w:lang w:val="en-GB"/>
        </w:rPr>
        <w:t>Mazurié</w:t>
      </w:r>
      <w:proofErr w:type="spellEnd"/>
      <w:r w:rsidRPr="009B413A">
        <w:rPr>
          <w:rFonts w:ascii="Times New Roman" w:hAnsi="Times New Roman"/>
          <w:lang w:val="en-GB"/>
        </w:rPr>
        <w:t xml:space="preserve">, J., ... &amp; </w:t>
      </w:r>
      <w:proofErr w:type="spellStart"/>
      <w:r w:rsidRPr="009B413A">
        <w:rPr>
          <w:rFonts w:ascii="Times New Roman" w:hAnsi="Times New Roman"/>
          <w:lang w:val="en-GB"/>
        </w:rPr>
        <w:t>Kamermans</w:t>
      </w:r>
      <w:proofErr w:type="spellEnd"/>
      <w:r w:rsidRPr="009B413A">
        <w:rPr>
          <w:rFonts w:ascii="Times New Roman" w:hAnsi="Times New Roman"/>
          <w:lang w:val="en-GB"/>
        </w:rPr>
        <w:t>, P. (2014). Bivalve aquaculture transfers in Atlantic Europe. Part B: environmental impacts of transfer activities. </w:t>
      </w:r>
      <w:r w:rsidRPr="009B413A">
        <w:rPr>
          <w:rFonts w:ascii="Times New Roman" w:hAnsi="Times New Roman"/>
          <w:i/>
          <w:iCs/>
          <w:lang w:val="en-GB"/>
        </w:rPr>
        <w:t>Ocean &amp; Coastal Management</w:t>
      </w:r>
      <w:r w:rsidRPr="009B413A">
        <w:rPr>
          <w:rFonts w:ascii="Times New Roman" w:hAnsi="Times New Roman"/>
          <w:lang w:val="en-GB"/>
        </w:rPr>
        <w:t>, </w:t>
      </w:r>
      <w:r w:rsidRPr="009B413A">
        <w:rPr>
          <w:rFonts w:ascii="Times New Roman" w:hAnsi="Times New Roman"/>
          <w:i/>
          <w:iCs/>
          <w:lang w:val="en-GB"/>
        </w:rPr>
        <w:t>89</w:t>
      </w:r>
      <w:r w:rsidRPr="009B413A">
        <w:rPr>
          <w:rFonts w:ascii="Times New Roman" w:hAnsi="Times New Roman"/>
          <w:lang w:val="en-GB"/>
        </w:rPr>
        <w:t>, 139-146.</w:t>
      </w:r>
    </w:p>
    <w:p w14:paraId="671DB90C"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Bulthuis, D. A. (1995). Distribution of seagrasses in a north Puget Sound estuary: Padilla Bay, Washington, USA. </w:t>
      </w:r>
      <w:r w:rsidRPr="001F6043">
        <w:rPr>
          <w:rFonts w:ascii="Times New Roman" w:hAnsi="Times New Roman"/>
          <w:i/>
          <w:lang w:val="en-GB"/>
        </w:rPr>
        <w:t>Aquatic Botany, 50</w:t>
      </w:r>
      <w:r w:rsidRPr="001F6043">
        <w:rPr>
          <w:rFonts w:ascii="Times New Roman" w:hAnsi="Times New Roman"/>
          <w:lang w:val="en-GB"/>
        </w:rPr>
        <w:t>(1), 99-105.</w:t>
      </w:r>
    </w:p>
    <w:p w14:paraId="7A50E503" w14:textId="77777777" w:rsidR="008161B1" w:rsidRPr="001F6043" w:rsidRDefault="008161B1" w:rsidP="00BA10F1">
      <w:pPr>
        <w:rPr>
          <w:rFonts w:ascii="Times New Roman" w:hAnsi="Times New Roman"/>
          <w:lang w:val="en-GB"/>
        </w:rPr>
      </w:pPr>
      <w:proofErr w:type="spellStart"/>
      <w:r w:rsidRPr="001F6043">
        <w:rPr>
          <w:rFonts w:ascii="Times New Roman" w:hAnsi="Times New Roman"/>
          <w:lang w:val="en-GB"/>
        </w:rPr>
        <w:t>Cabaço</w:t>
      </w:r>
      <w:proofErr w:type="spellEnd"/>
      <w:r w:rsidRPr="001F6043">
        <w:rPr>
          <w:rFonts w:ascii="Times New Roman" w:hAnsi="Times New Roman"/>
          <w:lang w:val="en-GB"/>
        </w:rPr>
        <w:t xml:space="preserve">, S., &amp; Santos, R. (2012). Seagrass reproductive effort as an ecological indicator of disturbance. </w:t>
      </w:r>
      <w:r w:rsidRPr="001F6043">
        <w:rPr>
          <w:rFonts w:ascii="Times New Roman" w:hAnsi="Times New Roman"/>
          <w:i/>
          <w:iCs/>
          <w:lang w:val="en-GB"/>
        </w:rPr>
        <w:t>Ecological Indicators, 23,</w:t>
      </w:r>
      <w:r w:rsidRPr="001F6043">
        <w:rPr>
          <w:rFonts w:ascii="Times New Roman" w:hAnsi="Times New Roman"/>
          <w:lang w:val="en-GB"/>
        </w:rPr>
        <w:t xml:space="preserve"> 116-122. </w:t>
      </w:r>
    </w:p>
    <w:p w14:paraId="0C6E9443" w14:textId="77777777" w:rsidR="00BA10F1" w:rsidRPr="009B413A" w:rsidRDefault="00BA10F1" w:rsidP="00BA10F1">
      <w:pPr>
        <w:rPr>
          <w:rFonts w:ascii="Times New Roman" w:hAnsi="Times New Roman"/>
          <w:lang w:val="en-US"/>
        </w:rPr>
      </w:pPr>
      <w:r w:rsidRPr="009B413A">
        <w:rPr>
          <w:rFonts w:ascii="Times New Roman" w:hAnsi="Times New Roman"/>
          <w:lang w:val="en-US"/>
        </w:rPr>
        <w:t xml:space="preserve">Carlton, J. T., &amp; Geller, J. B. (1993). Ecological Roulette: The Global Transport of Nonindigenous Marine Organisms. </w:t>
      </w:r>
      <w:r w:rsidRPr="009B413A">
        <w:rPr>
          <w:rFonts w:ascii="Times New Roman" w:hAnsi="Times New Roman"/>
          <w:i/>
          <w:iCs/>
          <w:lang w:val="en-US"/>
        </w:rPr>
        <w:t>Science</w:t>
      </w:r>
      <w:r w:rsidRPr="009B413A">
        <w:rPr>
          <w:rFonts w:ascii="Times New Roman" w:hAnsi="Times New Roman"/>
          <w:lang w:val="en-US"/>
        </w:rPr>
        <w:t xml:space="preserve">, </w:t>
      </w:r>
      <w:r w:rsidRPr="009B413A">
        <w:rPr>
          <w:rFonts w:ascii="Times New Roman" w:hAnsi="Times New Roman"/>
          <w:i/>
          <w:iCs/>
          <w:lang w:val="en-US"/>
        </w:rPr>
        <w:t>261</w:t>
      </w:r>
      <w:r w:rsidRPr="009B413A">
        <w:rPr>
          <w:rFonts w:ascii="Times New Roman" w:hAnsi="Times New Roman"/>
          <w:lang w:val="en-US"/>
        </w:rPr>
        <w:t>, 78–82.</w:t>
      </w:r>
    </w:p>
    <w:p w14:paraId="093A7EAC"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Ca Sea Grant (2009). Stop the spread of dwarf eelgrass. California Sea Grant and California Department of Fish and Game. 2pp. Available from:  </w:t>
      </w:r>
      <w:hyperlink r:id="rId22" w:history="1">
        <w:r w:rsidRPr="00544873">
          <w:rPr>
            <w:rStyle w:val="Lienhypertexte"/>
            <w:rFonts w:ascii="Times New Roman" w:hAnsi="Times New Roman"/>
            <w:lang w:val="en-US"/>
          </w:rPr>
          <w:t>https://caseagrant.ucsd.edu/sites/default/files/web_eelgrass.pdf</w:t>
        </w:r>
      </w:hyperlink>
      <w:r w:rsidRPr="001F6043">
        <w:rPr>
          <w:rFonts w:ascii="Times New Roman" w:hAnsi="Times New Roman"/>
          <w:lang w:val="en-GB"/>
        </w:rPr>
        <w:t xml:space="preserve"> [Accessed on 17/02/2022].</w:t>
      </w:r>
    </w:p>
    <w:p w14:paraId="241A4608" w14:textId="77777777" w:rsidR="0082581C" w:rsidRPr="001F6043" w:rsidRDefault="0082581C" w:rsidP="0082581C">
      <w:pPr>
        <w:rPr>
          <w:rFonts w:ascii="Times New Roman" w:hAnsi="Times New Roman"/>
          <w:lang w:val="en-GB"/>
        </w:rPr>
      </w:pPr>
      <w:r w:rsidRPr="001F6043">
        <w:rPr>
          <w:rFonts w:ascii="Times New Roman" w:hAnsi="Times New Roman"/>
          <w:lang w:val="en-GB"/>
        </w:rPr>
        <w:lastRenderedPageBreak/>
        <w:t xml:space="preserve">CDFA (2021). California Dept. of Food &amp; Agriculture Noxious Weeds List 2021. Available from: </w:t>
      </w:r>
      <w:hyperlink r:id="rId23" w:history="1">
        <w:r w:rsidRPr="00544873">
          <w:rPr>
            <w:rStyle w:val="Lienhypertexte"/>
            <w:rFonts w:ascii="Times New Roman" w:hAnsi="Times New Roman"/>
            <w:lang w:val="en-US"/>
          </w:rPr>
          <w:t>https://www.cdfa.ca.gov/plant/IPC/encycloweedia/weedinfo/winfo_table-sciname.html</w:t>
        </w:r>
      </w:hyperlink>
      <w:r w:rsidRPr="001F6043">
        <w:rPr>
          <w:rFonts w:ascii="Times New Roman" w:hAnsi="Times New Roman"/>
          <w:lang w:val="en-GB"/>
        </w:rPr>
        <w:t xml:space="preserve"> [Accessed on 02/02/2022].</w:t>
      </w:r>
    </w:p>
    <w:p w14:paraId="1EFD6791" w14:textId="77777777" w:rsidR="0082581C" w:rsidRPr="001F6043" w:rsidRDefault="0082581C" w:rsidP="0082581C">
      <w:pPr>
        <w:rPr>
          <w:rFonts w:ascii="Times New Roman" w:hAnsi="Times New Roman"/>
          <w:lang w:val="en-GB"/>
        </w:rPr>
      </w:pPr>
      <w:proofErr w:type="spellStart"/>
      <w:r w:rsidRPr="001F6043">
        <w:rPr>
          <w:rFonts w:ascii="Times New Roman" w:hAnsi="Times New Roman"/>
          <w:lang w:val="en-GB"/>
        </w:rPr>
        <w:t>Ceccherelli</w:t>
      </w:r>
      <w:proofErr w:type="spellEnd"/>
      <w:r w:rsidRPr="001F6043">
        <w:rPr>
          <w:rFonts w:ascii="Times New Roman" w:hAnsi="Times New Roman"/>
          <w:lang w:val="en-GB"/>
        </w:rPr>
        <w:t xml:space="preserve">, G., &amp; Campo, D. (2002). Different effects of </w:t>
      </w:r>
      <w:r w:rsidRPr="001F6043">
        <w:rPr>
          <w:rFonts w:ascii="Times New Roman" w:hAnsi="Times New Roman"/>
          <w:i/>
          <w:lang w:val="en-GB"/>
        </w:rPr>
        <w:t xml:space="preserve">Caulerpa </w:t>
      </w:r>
      <w:proofErr w:type="spellStart"/>
      <w:r w:rsidRPr="001F6043">
        <w:rPr>
          <w:rFonts w:ascii="Times New Roman" w:hAnsi="Times New Roman"/>
          <w:i/>
          <w:lang w:val="en-GB"/>
        </w:rPr>
        <w:t>racemosa</w:t>
      </w:r>
      <w:proofErr w:type="spellEnd"/>
      <w:r w:rsidRPr="001F6043">
        <w:rPr>
          <w:rFonts w:ascii="Times New Roman" w:hAnsi="Times New Roman"/>
          <w:lang w:val="en-GB"/>
        </w:rPr>
        <w:t xml:space="preserve"> on two co-occurring seagrasses in the Mediterranean. </w:t>
      </w:r>
      <w:r w:rsidRPr="001F6043">
        <w:rPr>
          <w:rFonts w:ascii="Times New Roman" w:hAnsi="Times New Roman"/>
          <w:i/>
          <w:lang w:val="en-GB"/>
        </w:rPr>
        <w:t>Botanica marina</w:t>
      </w:r>
      <w:r w:rsidRPr="001F6043">
        <w:rPr>
          <w:rFonts w:ascii="Times New Roman" w:hAnsi="Times New Roman"/>
          <w:lang w:val="en-GB"/>
        </w:rPr>
        <w:t>, </w:t>
      </w:r>
      <w:r w:rsidRPr="001F6043">
        <w:rPr>
          <w:rFonts w:ascii="Times New Roman" w:hAnsi="Times New Roman"/>
          <w:i/>
          <w:iCs/>
          <w:lang w:val="en-GB"/>
        </w:rPr>
        <w:t>45</w:t>
      </w:r>
      <w:r w:rsidRPr="001F6043">
        <w:rPr>
          <w:rFonts w:ascii="Times New Roman" w:hAnsi="Times New Roman"/>
          <w:lang w:val="en-GB"/>
        </w:rPr>
        <w:t>(1), 71-6. </w:t>
      </w:r>
      <w:hyperlink r:id="rId24" w:history="1">
        <w:r w:rsidRPr="00544873">
          <w:rPr>
            <w:rStyle w:val="Lienhypertexte"/>
            <w:rFonts w:ascii="Times New Roman" w:hAnsi="Times New Roman"/>
            <w:lang w:val="en-US"/>
          </w:rPr>
          <w:t>https://doi.org/10.1515/BOT.2002.009</w:t>
        </w:r>
      </w:hyperlink>
    </w:p>
    <w:p w14:paraId="7A7AE42A" w14:textId="77777777" w:rsidR="00E10DB2" w:rsidRPr="001F6043" w:rsidRDefault="00D86D62" w:rsidP="0082581C">
      <w:pPr>
        <w:rPr>
          <w:rFonts w:ascii="Times New Roman" w:hAnsi="Times New Roman"/>
          <w:lang w:val="en-GB"/>
        </w:rPr>
      </w:pPr>
      <w:proofErr w:type="spellStart"/>
      <w:r w:rsidRPr="007E6D89">
        <w:rPr>
          <w:rFonts w:ascii="Times New Roman" w:hAnsi="Times New Roman"/>
          <w:lang w:val="es-ES"/>
        </w:rPr>
        <w:t>Charalambidou</w:t>
      </w:r>
      <w:proofErr w:type="spellEnd"/>
      <w:r w:rsidR="00E10DB2" w:rsidRPr="007E6D89">
        <w:rPr>
          <w:rFonts w:ascii="Times New Roman" w:hAnsi="Times New Roman"/>
          <w:lang w:val="es-ES"/>
        </w:rPr>
        <w:t>,</w:t>
      </w:r>
      <w:r w:rsidRPr="007E6D89">
        <w:rPr>
          <w:rFonts w:ascii="Times New Roman" w:hAnsi="Times New Roman"/>
          <w:lang w:val="es-ES"/>
        </w:rPr>
        <w:t xml:space="preserve"> I</w:t>
      </w:r>
      <w:r w:rsidR="00E10DB2" w:rsidRPr="007E6D89">
        <w:rPr>
          <w:rFonts w:ascii="Times New Roman" w:hAnsi="Times New Roman"/>
          <w:lang w:val="es-ES"/>
        </w:rPr>
        <w:t>.</w:t>
      </w:r>
      <w:r w:rsidRPr="007E6D89">
        <w:rPr>
          <w:rFonts w:ascii="Times New Roman" w:hAnsi="Times New Roman"/>
          <w:lang w:val="es-ES"/>
        </w:rPr>
        <w:t>, Santamaría</w:t>
      </w:r>
      <w:r w:rsidR="00E10DB2" w:rsidRPr="007E6D89">
        <w:rPr>
          <w:rFonts w:ascii="Times New Roman" w:hAnsi="Times New Roman"/>
          <w:lang w:val="es-ES"/>
        </w:rPr>
        <w:t>,</w:t>
      </w:r>
      <w:r w:rsidRPr="007E6D89">
        <w:rPr>
          <w:rFonts w:ascii="Times New Roman" w:hAnsi="Times New Roman"/>
          <w:lang w:val="es-ES"/>
        </w:rPr>
        <w:t xml:space="preserve"> L</w:t>
      </w:r>
      <w:r w:rsidR="00E10DB2" w:rsidRPr="007E6D89">
        <w:rPr>
          <w:rFonts w:ascii="Times New Roman" w:hAnsi="Times New Roman"/>
          <w:lang w:val="es-ES"/>
        </w:rPr>
        <w:t>.</w:t>
      </w:r>
      <w:r w:rsidRPr="007E6D89">
        <w:rPr>
          <w:rFonts w:ascii="Times New Roman" w:hAnsi="Times New Roman"/>
          <w:lang w:val="es-ES"/>
        </w:rPr>
        <w:t>,</w:t>
      </w:r>
      <w:r w:rsidR="00B04C77" w:rsidRPr="007E6D89">
        <w:rPr>
          <w:rFonts w:ascii="Times New Roman" w:hAnsi="Times New Roman"/>
          <w:lang w:val="es-ES"/>
        </w:rPr>
        <w:t xml:space="preserve"> </w:t>
      </w:r>
      <w:r w:rsidR="00E10DB2" w:rsidRPr="007E6D89">
        <w:rPr>
          <w:rFonts w:ascii="Times New Roman" w:hAnsi="Times New Roman"/>
          <w:lang w:val="es-ES"/>
        </w:rPr>
        <w:t>&amp;</w:t>
      </w:r>
      <w:r w:rsidRPr="007E6D89">
        <w:rPr>
          <w:rFonts w:ascii="Times New Roman" w:hAnsi="Times New Roman"/>
          <w:lang w:val="es-ES"/>
        </w:rPr>
        <w:t xml:space="preserve"> </w:t>
      </w:r>
      <w:proofErr w:type="spellStart"/>
      <w:r w:rsidRPr="007E6D89">
        <w:rPr>
          <w:rFonts w:ascii="Times New Roman" w:hAnsi="Times New Roman"/>
          <w:lang w:val="es-ES"/>
        </w:rPr>
        <w:t>Langevoord</w:t>
      </w:r>
      <w:proofErr w:type="spellEnd"/>
      <w:r w:rsidR="00E10DB2" w:rsidRPr="007E6D89">
        <w:rPr>
          <w:rFonts w:ascii="Times New Roman" w:hAnsi="Times New Roman"/>
          <w:lang w:val="es-ES"/>
        </w:rPr>
        <w:t>,</w:t>
      </w:r>
      <w:r w:rsidRPr="007E6D89">
        <w:rPr>
          <w:rFonts w:ascii="Times New Roman" w:hAnsi="Times New Roman"/>
          <w:lang w:val="es-ES"/>
        </w:rPr>
        <w:t xml:space="preserve"> O</w:t>
      </w:r>
      <w:r w:rsidR="00E10DB2" w:rsidRPr="007E6D89">
        <w:rPr>
          <w:rFonts w:ascii="Times New Roman" w:hAnsi="Times New Roman"/>
          <w:lang w:val="es-ES"/>
        </w:rPr>
        <w:t>.</w:t>
      </w:r>
      <w:r w:rsidRPr="007E6D89">
        <w:rPr>
          <w:rFonts w:ascii="Times New Roman" w:hAnsi="Times New Roman"/>
          <w:lang w:val="es-ES"/>
        </w:rPr>
        <w:t xml:space="preserve"> (2003)</w:t>
      </w:r>
      <w:r w:rsidR="00B04C77" w:rsidRPr="007E6D89">
        <w:rPr>
          <w:rFonts w:ascii="Times New Roman" w:hAnsi="Times New Roman"/>
          <w:lang w:val="es-ES"/>
        </w:rPr>
        <w:t>.</w:t>
      </w:r>
      <w:r w:rsidRPr="007E6D89">
        <w:rPr>
          <w:rFonts w:ascii="Times New Roman" w:hAnsi="Times New Roman"/>
          <w:lang w:val="es-ES"/>
        </w:rPr>
        <w:t xml:space="preserve"> </w:t>
      </w:r>
      <w:r w:rsidRPr="001F6043">
        <w:rPr>
          <w:rFonts w:ascii="Times New Roman" w:hAnsi="Times New Roman"/>
          <w:lang w:val="en-GB"/>
        </w:rPr>
        <w:t xml:space="preserve">Effect of ingestion by five avian dispersers on the retention time, </w:t>
      </w:r>
      <w:proofErr w:type="gramStart"/>
      <w:r w:rsidRPr="001F6043">
        <w:rPr>
          <w:rFonts w:ascii="Times New Roman" w:hAnsi="Times New Roman"/>
          <w:lang w:val="en-GB"/>
        </w:rPr>
        <w:t>retrieval</w:t>
      </w:r>
      <w:proofErr w:type="gramEnd"/>
      <w:r w:rsidRPr="001F6043">
        <w:rPr>
          <w:rFonts w:ascii="Times New Roman" w:hAnsi="Times New Roman"/>
          <w:lang w:val="en-GB"/>
        </w:rPr>
        <w:t xml:space="preserve"> and germination of </w:t>
      </w:r>
      <w:proofErr w:type="spellStart"/>
      <w:r w:rsidRPr="001F6043">
        <w:rPr>
          <w:rFonts w:ascii="Times New Roman" w:hAnsi="Times New Roman"/>
          <w:i/>
          <w:iCs/>
          <w:lang w:val="en-GB"/>
        </w:rPr>
        <w:t>Ruppia</w:t>
      </w:r>
      <w:proofErr w:type="spellEnd"/>
      <w:r w:rsidRPr="001F6043">
        <w:rPr>
          <w:rFonts w:ascii="Times New Roman" w:hAnsi="Times New Roman"/>
          <w:i/>
          <w:iCs/>
          <w:lang w:val="en-GB"/>
        </w:rPr>
        <w:t xml:space="preserve"> maritima</w:t>
      </w:r>
      <w:r w:rsidRPr="001F6043">
        <w:rPr>
          <w:rFonts w:ascii="Times New Roman" w:hAnsi="Times New Roman"/>
          <w:lang w:val="en-GB"/>
        </w:rPr>
        <w:t xml:space="preserve"> seeds. </w:t>
      </w:r>
      <w:r w:rsidRPr="001F6043">
        <w:rPr>
          <w:rFonts w:ascii="Times New Roman" w:hAnsi="Times New Roman"/>
          <w:i/>
          <w:iCs/>
          <w:lang w:val="en-GB"/>
        </w:rPr>
        <w:t>Funct</w:t>
      </w:r>
      <w:r w:rsidR="00E10DB2" w:rsidRPr="001F6043">
        <w:rPr>
          <w:rFonts w:ascii="Times New Roman" w:hAnsi="Times New Roman"/>
          <w:i/>
          <w:iCs/>
          <w:lang w:val="en-GB"/>
        </w:rPr>
        <w:t>ional</w:t>
      </w:r>
      <w:r w:rsidRPr="001F6043">
        <w:rPr>
          <w:rFonts w:ascii="Times New Roman" w:hAnsi="Times New Roman"/>
          <w:i/>
          <w:iCs/>
          <w:lang w:val="en-GB"/>
        </w:rPr>
        <w:t xml:space="preserve"> Ecol</w:t>
      </w:r>
      <w:r w:rsidR="00E10DB2" w:rsidRPr="001F6043">
        <w:rPr>
          <w:rFonts w:ascii="Times New Roman" w:hAnsi="Times New Roman"/>
          <w:i/>
          <w:iCs/>
          <w:lang w:val="en-GB"/>
        </w:rPr>
        <w:t>ogy,</w:t>
      </w:r>
      <w:r w:rsidRPr="001F6043">
        <w:rPr>
          <w:rFonts w:ascii="Times New Roman" w:hAnsi="Times New Roman"/>
          <w:i/>
          <w:iCs/>
          <w:lang w:val="en-GB"/>
        </w:rPr>
        <w:t xml:space="preserve"> 17</w:t>
      </w:r>
      <w:r w:rsidR="00E10DB2" w:rsidRPr="001F6043">
        <w:rPr>
          <w:rFonts w:ascii="Times New Roman" w:hAnsi="Times New Roman"/>
          <w:i/>
          <w:iCs/>
          <w:lang w:val="en-GB"/>
        </w:rPr>
        <w:t xml:space="preserve">, </w:t>
      </w:r>
      <w:r w:rsidRPr="001F6043">
        <w:rPr>
          <w:rFonts w:ascii="Times New Roman" w:hAnsi="Times New Roman"/>
          <w:lang w:val="en-GB"/>
        </w:rPr>
        <w:t>747– 753</w:t>
      </w:r>
      <w:r w:rsidR="00E10DB2" w:rsidRPr="001F6043">
        <w:rPr>
          <w:rFonts w:ascii="Times New Roman" w:hAnsi="Times New Roman"/>
          <w:lang w:val="en-GB"/>
        </w:rPr>
        <w:t>.</w:t>
      </w:r>
    </w:p>
    <w:p w14:paraId="57900BD4"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Chen, S., Qiu, G., &amp; Yang, M. (2019). SMRT sequencing of full-length transcriptome of seagrasses </w:t>
      </w:r>
      <w:r w:rsidRPr="001F6043">
        <w:rPr>
          <w:rFonts w:ascii="Times New Roman" w:hAnsi="Times New Roman"/>
          <w:i/>
          <w:lang w:val="en-GB"/>
        </w:rPr>
        <w:t>Zostera japonica</w:t>
      </w:r>
      <w:r w:rsidRPr="001F6043">
        <w:rPr>
          <w:rFonts w:ascii="Times New Roman" w:hAnsi="Times New Roman"/>
          <w:lang w:val="en-GB"/>
        </w:rPr>
        <w:t>. </w:t>
      </w:r>
      <w:r w:rsidRPr="001F6043">
        <w:rPr>
          <w:rFonts w:ascii="Times New Roman" w:hAnsi="Times New Roman"/>
          <w:i/>
          <w:iCs/>
          <w:lang w:val="en-GB"/>
        </w:rPr>
        <w:t>Scientific reports</w:t>
      </w:r>
      <w:r w:rsidRPr="001F6043">
        <w:rPr>
          <w:rFonts w:ascii="Times New Roman" w:hAnsi="Times New Roman"/>
          <w:lang w:val="en-GB"/>
        </w:rPr>
        <w:t>, </w:t>
      </w:r>
      <w:r w:rsidRPr="001F6043">
        <w:rPr>
          <w:rFonts w:ascii="Times New Roman" w:hAnsi="Times New Roman"/>
          <w:i/>
          <w:iCs/>
          <w:lang w:val="en-GB"/>
        </w:rPr>
        <w:t>9</w:t>
      </w:r>
      <w:r w:rsidRPr="001F6043">
        <w:rPr>
          <w:rFonts w:ascii="Times New Roman" w:hAnsi="Times New Roman"/>
          <w:lang w:val="en-GB"/>
        </w:rPr>
        <w:t>(1), 1-13.</w:t>
      </w:r>
    </w:p>
    <w:p w14:paraId="23282CF5" w14:textId="19A2FC09" w:rsidR="0052265F" w:rsidRDefault="0052265F" w:rsidP="0082581C">
      <w:pPr>
        <w:rPr>
          <w:rFonts w:ascii="Times New Roman" w:hAnsi="Times New Roman"/>
          <w:lang w:val="en-GB"/>
        </w:rPr>
      </w:pPr>
      <w:r w:rsidRPr="0052265F">
        <w:rPr>
          <w:rFonts w:ascii="Times New Roman" w:hAnsi="Times New Roman"/>
        </w:rPr>
        <w:t>Churchill, A.</w:t>
      </w:r>
      <w:r>
        <w:rPr>
          <w:rFonts w:ascii="Times New Roman" w:hAnsi="Times New Roman"/>
        </w:rPr>
        <w:t xml:space="preserve"> </w:t>
      </w:r>
      <w:r w:rsidRPr="0052265F">
        <w:rPr>
          <w:rFonts w:ascii="Times New Roman" w:hAnsi="Times New Roman"/>
        </w:rPr>
        <w:t xml:space="preserve">C. </w:t>
      </w:r>
      <w:r>
        <w:rPr>
          <w:rFonts w:ascii="Times New Roman" w:hAnsi="Times New Roman"/>
        </w:rPr>
        <w:t>(</w:t>
      </w:r>
      <w:r w:rsidRPr="0052265F">
        <w:rPr>
          <w:rFonts w:ascii="Times New Roman" w:hAnsi="Times New Roman"/>
        </w:rPr>
        <w:t>1992</w:t>
      </w:r>
      <w:r>
        <w:rPr>
          <w:rFonts w:ascii="Times New Roman" w:hAnsi="Times New Roman"/>
        </w:rPr>
        <w:t>)</w:t>
      </w:r>
      <w:r w:rsidRPr="0052265F">
        <w:rPr>
          <w:rFonts w:ascii="Times New Roman" w:hAnsi="Times New Roman"/>
        </w:rPr>
        <w:t xml:space="preserve">. Growth </w:t>
      </w:r>
      <w:proofErr w:type="spellStart"/>
      <w:r w:rsidRPr="0052265F">
        <w:rPr>
          <w:rFonts w:ascii="Times New Roman" w:hAnsi="Times New Roman"/>
        </w:rPr>
        <w:t>characteristics</w:t>
      </w:r>
      <w:proofErr w:type="spellEnd"/>
      <w:r w:rsidRPr="0052265F">
        <w:rPr>
          <w:rFonts w:ascii="Times New Roman" w:hAnsi="Times New Roman"/>
        </w:rPr>
        <w:t xml:space="preserve"> </w:t>
      </w:r>
      <w:proofErr w:type="spellStart"/>
      <w:r w:rsidRPr="0052265F">
        <w:rPr>
          <w:rFonts w:ascii="Times New Roman" w:hAnsi="Times New Roman"/>
        </w:rPr>
        <w:t>of</w:t>
      </w:r>
      <w:proofErr w:type="spellEnd"/>
      <w:r w:rsidRPr="0052265F">
        <w:rPr>
          <w:rFonts w:ascii="Times New Roman" w:hAnsi="Times New Roman"/>
        </w:rPr>
        <w:t xml:space="preserve"> </w:t>
      </w:r>
      <w:proofErr w:type="spellStart"/>
      <w:r w:rsidRPr="0052265F">
        <w:rPr>
          <w:rFonts w:ascii="Times New Roman" w:hAnsi="Times New Roman"/>
          <w:i/>
          <w:iCs/>
        </w:rPr>
        <w:t>Zostera</w:t>
      </w:r>
      <w:proofErr w:type="spellEnd"/>
      <w:r w:rsidRPr="0052265F">
        <w:rPr>
          <w:rFonts w:ascii="Times New Roman" w:hAnsi="Times New Roman"/>
          <w:i/>
          <w:iCs/>
        </w:rPr>
        <w:t xml:space="preserve"> </w:t>
      </w:r>
      <w:proofErr w:type="spellStart"/>
      <w:r w:rsidRPr="0052265F">
        <w:rPr>
          <w:rFonts w:ascii="Times New Roman" w:hAnsi="Times New Roman"/>
          <w:i/>
          <w:iCs/>
        </w:rPr>
        <w:t>marina</w:t>
      </w:r>
      <w:proofErr w:type="spellEnd"/>
      <w:r w:rsidRPr="0052265F">
        <w:rPr>
          <w:rFonts w:ascii="Times New Roman" w:hAnsi="Times New Roman"/>
        </w:rPr>
        <w:t xml:space="preserve"> </w:t>
      </w:r>
      <w:proofErr w:type="spellStart"/>
      <w:r w:rsidRPr="0052265F">
        <w:rPr>
          <w:rFonts w:ascii="Times New Roman" w:hAnsi="Times New Roman"/>
        </w:rPr>
        <w:t>seedlings</w:t>
      </w:r>
      <w:proofErr w:type="spellEnd"/>
      <w:r w:rsidRPr="0052265F">
        <w:rPr>
          <w:rFonts w:ascii="Times New Roman" w:hAnsi="Times New Roman"/>
        </w:rPr>
        <w:t xml:space="preserve"> </w:t>
      </w:r>
      <w:proofErr w:type="spellStart"/>
      <w:r w:rsidRPr="0052265F">
        <w:rPr>
          <w:rFonts w:ascii="Times New Roman" w:hAnsi="Times New Roman"/>
        </w:rPr>
        <w:t>under</w:t>
      </w:r>
      <w:proofErr w:type="spellEnd"/>
      <w:r w:rsidRPr="0052265F">
        <w:rPr>
          <w:rFonts w:ascii="Times New Roman" w:hAnsi="Times New Roman"/>
        </w:rPr>
        <w:t xml:space="preserve"> </w:t>
      </w:r>
      <w:proofErr w:type="spellStart"/>
      <w:r w:rsidRPr="0052265F">
        <w:rPr>
          <w:rFonts w:ascii="Times New Roman" w:hAnsi="Times New Roman"/>
        </w:rPr>
        <w:t>anaerobic</w:t>
      </w:r>
      <w:proofErr w:type="spellEnd"/>
      <w:r w:rsidRPr="0052265F">
        <w:rPr>
          <w:rFonts w:ascii="Times New Roman" w:hAnsi="Times New Roman"/>
        </w:rPr>
        <w:t xml:space="preserve"> </w:t>
      </w:r>
      <w:proofErr w:type="spellStart"/>
      <w:r w:rsidRPr="0052265F">
        <w:rPr>
          <w:rFonts w:ascii="Times New Roman" w:hAnsi="Times New Roman"/>
        </w:rPr>
        <w:t>conditions</w:t>
      </w:r>
      <w:proofErr w:type="spellEnd"/>
      <w:r w:rsidRPr="0052265F">
        <w:rPr>
          <w:rFonts w:ascii="Times New Roman" w:hAnsi="Times New Roman"/>
        </w:rPr>
        <w:t xml:space="preserve">. </w:t>
      </w:r>
      <w:proofErr w:type="spellStart"/>
      <w:r w:rsidRPr="0052265F">
        <w:rPr>
          <w:rFonts w:ascii="Times New Roman" w:hAnsi="Times New Roman"/>
          <w:i/>
          <w:iCs/>
        </w:rPr>
        <w:t>Aquatic</w:t>
      </w:r>
      <w:proofErr w:type="spellEnd"/>
      <w:r w:rsidRPr="0052265F">
        <w:rPr>
          <w:rFonts w:ascii="Times New Roman" w:hAnsi="Times New Roman"/>
          <w:i/>
          <w:iCs/>
        </w:rPr>
        <w:t xml:space="preserve"> Botany, 43</w:t>
      </w:r>
      <w:r>
        <w:rPr>
          <w:rFonts w:ascii="Times New Roman" w:hAnsi="Times New Roman"/>
        </w:rPr>
        <w:t>,</w:t>
      </w:r>
      <w:r w:rsidRPr="0052265F">
        <w:rPr>
          <w:rFonts w:ascii="Times New Roman" w:hAnsi="Times New Roman"/>
        </w:rPr>
        <w:t xml:space="preserve"> 379-392.</w:t>
      </w:r>
    </w:p>
    <w:p w14:paraId="4C22A57F" w14:textId="00179127" w:rsidR="0082581C" w:rsidRPr="001F6043" w:rsidRDefault="0082581C" w:rsidP="0082581C">
      <w:pPr>
        <w:rPr>
          <w:rFonts w:ascii="Times New Roman" w:hAnsi="Times New Roman"/>
          <w:lang w:val="en-GB"/>
        </w:rPr>
      </w:pPr>
      <w:r w:rsidRPr="001F6043">
        <w:rPr>
          <w:rFonts w:ascii="Times New Roman" w:hAnsi="Times New Roman"/>
          <w:lang w:val="en-GB"/>
        </w:rPr>
        <w:t xml:space="preserve">Clausen, P., Nolet, B. A., Fox, A. D., &amp; Klaassen, M. (2002). Long-distance </w:t>
      </w:r>
      <w:proofErr w:type="spellStart"/>
      <w:r w:rsidRPr="001F6043">
        <w:rPr>
          <w:rFonts w:ascii="Times New Roman" w:hAnsi="Times New Roman"/>
          <w:lang w:val="en-GB"/>
        </w:rPr>
        <w:t>endozoochorous</w:t>
      </w:r>
      <w:proofErr w:type="spellEnd"/>
      <w:r w:rsidRPr="001F6043">
        <w:rPr>
          <w:rFonts w:ascii="Times New Roman" w:hAnsi="Times New Roman"/>
          <w:lang w:val="en-GB"/>
        </w:rPr>
        <w:t xml:space="preserve"> dispersal of submerged macrophyte seeds by migratory waterbirds in northern Europe—a critical review of possibilities and limitations. </w:t>
      </w:r>
      <w:r w:rsidRPr="001F6043">
        <w:rPr>
          <w:rFonts w:ascii="Times New Roman" w:hAnsi="Times New Roman"/>
          <w:i/>
          <w:iCs/>
          <w:lang w:val="en-GB"/>
        </w:rPr>
        <w:t xml:space="preserve">Acta </w:t>
      </w:r>
      <w:proofErr w:type="spellStart"/>
      <w:r w:rsidRPr="001F6043">
        <w:rPr>
          <w:rFonts w:ascii="Times New Roman" w:hAnsi="Times New Roman"/>
          <w:i/>
          <w:iCs/>
          <w:lang w:val="en-GB"/>
        </w:rPr>
        <w:t>oecologica</w:t>
      </w:r>
      <w:proofErr w:type="spellEnd"/>
      <w:r w:rsidRPr="001F6043">
        <w:rPr>
          <w:rFonts w:ascii="Times New Roman" w:hAnsi="Times New Roman"/>
          <w:lang w:val="en-GB"/>
        </w:rPr>
        <w:t>, </w:t>
      </w:r>
      <w:r w:rsidRPr="001F6043">
        <w:rPr>
          <w:rFonts w:ascii="Times New Roman" w:hAnsi="Times New Roman"/>
          <w:i/>
          <w:iCs/>
          <w:lang w:val="en-GB"/>
        </w:rPr>
        <w:t>23</w:t>
      </w:r>
      <w:r w:rsidRPr="001F6043">
        <w:rPr>
          <w:rFonts w:ascii="Times New Roman" w:hAnsi="Times New Roman"/>
          <w:lang w:val="en-GB"/>
        </w:rPr>
        <w:t>(3), 191-203.</w:t>
      </w:r>
    </w:p>
    <w:p w14:paraId="6833DF09" w14:textId="77777777" w:rsidR="007C3175" w:rsidRPr="009B413A" w:rsidRDefault="007C3175" w:rsidP="007C3175">
      <w:pPr>
        <w:rPr>
          <w:rFonts w:ascii="Times New Roman" w:hAnsi="Times New Roman"/>
          <w:lang w:val="en-US"/>
        </w:rPr>
      </w:pPr>
      <w:r w:rsidRPr="009B413A">
        <w:rPr>
          <w:rFonts w:ascii="Times New Roman" w:hAnsi="Times New Roman"/>
          <w:lang w:val="en-US"/>
        </w:rPr>
        <w:t xml:space="preserve">Cohen, A. N., &amp; Carlton, J. T. (1995). Nonindigenous aquatic species in a United States estuary: A case study of the biological invasions of the San Francisco Bay and Delta. A report for the United States Fish and Wildlife Service, Washington </w:t>
      </w:r>
      <w:proofErr w:type="gramStart"/>
      <w:r w:rsidRPr="009B413A">
        <w:rPr>
          <w:rFonts w:ascii="Times New Roman" w:hAnsi="Times New Roman"/>
          <w:lang w:val="en-US"/>
        </w:rPr>
        <w:t>D.C.</w:t>
      </w:r>
      <w:proofErr w:type="gramEnd"/>
      <w:r w:rsidRPr="009B413A">
        <w:rPr>
          <w:rFonts w:ascii="Times New Roman" w:hAnsi="Times New Roman"/>
          <w:lang w:val="en-US"/>
        </w:rPr>
        <w:t xml:space="preserve"> and the National Sea Grant College Program Connecticut Sea Grant. 292pp.</w:t>
      </w:r>
    </w:p>
    <w:p w14:paraId="29005DAC"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Corbett, S., Faist, B., Lindley, S., &amp; Moser, M. (2011). Temporal and spatial patterns of feeding by green sturgeon in a Washington estuary. The Gilbert Ichthyological Society 23rd Annual Meeting. Seabeck Conference </w:t>
      </w:r>
      <w:proofErr w:type="spellStart"/>
      <w:r w:rsidRPr="001F6043">
        <w:rPr>
          <w:rFonts w:ascii="Times New Roman" w:hAnsi="Times New Roman"/>
          <w:lang w:val="en-GB"/>
        </w:rPr>
        <w:t>Center</w:t>
      </w:r>
      <w:proofErr w:type="spellEnd"/>
      <w:r w:rsidRPr="001F6043">
        <w:rPr>
          <w:rFonts w:ascii="Times New Roman" w:hAnsi="Times New Roman"/>
          <w:lang w:val="en-GB"/>
        </w:rPr>
        <w:t>, Seabeck, WA 30 September to 2 October 2011.</w:t>
      </w:r>
    </w:p>
    <w:p w14:paraId="412B081A" w14:textId="19F8B92A" w:rsidR="00BB4BF5" w:rsidRPr="00BB4BF5" w:rsidRDefault="00BB4BF5" w:rsidP="0082581C">
      <w:pPr>
        <w:rPr>
          <w:rFonts w:ascii="Times New Roman" w:hAnsi="Times New Roman"/>
          <w:lang w:val="en-GB"/>
        </w:rPr>
      </w:pPr>
      <w:r w:rsidRPr="00BB4BF5">
        <w:rPr>
          <w:rFonts w:ascii="Times New Roman" w:hAnsi="Times New Roman"/>
          <w:lang w:val="en-US"/>
        </w:rPr>
        <w:t>Coyer, J.</w:t>
      </w:r>
      <w:r>
        <w:rPr>
          <w:rFonts w:ascii="Times New Roman" w:hAnsi="Times New Roman"/>
          <w:lang w:val="en-US"/>
        </w:rPr>
        <w:t xml:space="preserve"> </w:t>
      </w:r>
      <w:r w:rsidRPr="00BB4BF5">
        <w:rPr>
          <w:rFonts w:ascii="Times New Roman" w:hAnsi="Times New Roman"/>
          <w:lang w:val="en-US"/>
        </w:rPr>
        <w:t xml:space="preserve">A., Hoarau, G., Kuo, J., Tronholm, A., </w:t>
      </w:r>
      <w:proofErr w:type="spellStart"/>
      <w:r w:rsidRPr="00BB4BF5">
        <w:rPr>
          <w:rFonts w:ascii="Times New Roman" w:hAnsi="Times New Roman"/>
          <w:lang w:val="en-US"/>
        </w:rPr>
        <w:t>Veldsink</w:t>
      </w:r>
      <w:proofErr w:type="spellEnd"/>
      <w:r w:rsidRPr="00BB4BF5">
        <w:rPr>
          <w:rFonts w:ascii="Times New Roman" w:hAnsi="Times New Roman"/>
          <w:lang w:val="en-US"/>
        </w:rPr>
        <w:t>, J. &amp; Olsen, J.</w:t>
      </w:r>
      <w:r>
        <w:rPr>
          <w:rFonts w:ascii="Times New Roman" w:hAnsi="Times New Roman"/>
          <w:lang w:val="en-US"/>
        </w:rPr>
        <w:t xml:space="preserve"> </w:t>
      </w:r>
      <w:r w:rsidRPr="00BB4BF5">
        <w:rPr>
          <w:rFonts w:ascii="Times New Roman" w:hAnsi="Times New Roman"/>
          <w:lang w:val="en-US"/>
        </w:rPr>
        <w:t xml:space="preserve">L. </w:t>
      </w:r>
      <w:r>
        <w:rPr>
          <w:rFonts w:ascii="Times New Roman" w:hAnsi="Times New Roman"/>
          <w:lang w:val="en-US"/>
        </w:rPr>
        <w:t>(</w:t>
      </w:r>
      <w:r w:rsidRPr="00BB4BF5">
        <w:rPr>
          <w:rFonts w:ascii="Times New Roman" w:hAnsi="Times New Roman"/>
          <w:lang w:val="en-US"/>
        </w:rPr>
        <w:t>2013</w:t>
      </w:r>
      <w:r>
        <w:rPr>
          <w:rFonts w:ascii="Times New Roman" w:hAnsi="Times New Roman"/>
          <w:lang w:val="en-US"/>
        </w:rPr>
        <w:t>)</w:t>
      </w:r>
      <w:r w:rsidRPr="00BB4BF5">
        <w:rPr>
          <w:rFonts w:ascii="Times New Roman" w:hAnsi="Times New Roman"/>
          <w:lang w:val="en-US"/>
        </w:rPr>
        <w:t xml:space="preserve">. Phylogeny and temporal divergence of the seagrass family Zosteraceae using one nuclear and three chloroplast loci. </w:t>
      </w:r>
      <w:r w:rsidRPr="00BB4BF5">
        <w:rPr>
          <w:rFonts w:ascii="Times New Roman" w:hAnsi="Times New Roman"/>
          <w:i/>
          <w:iCs/>
          <w:lang w:val="en-US"/>
        </w:rPr>
        <w:t>Systematics and Biodiversity, 11</w:t>
      </w:r>
      <w:r w:rsidRPr="00BB4BF5">
        <w:rPr>
          <w:rFonts w:ascii="Times New Roman" w:hAnsi="Times New Roman"/>
          <w:lang w:val="en-US"/>
        </w:rPr>
        <w:t xml:space="preserve"> (3), 271-284.</w:t>
      </w:r>
    </w:p>
    <w:p w14:paraId="0E165D90" w14:textId="4BB38611" w:rsidR="0082581C" w:rsidRPr="001F6043" w:rsidRDefault="0082581C" w:rsidP="0082581C">
      <w:pPr>
        <w:rPr>
          <w:rFonts w:ascii="Times New Roman" w:hAnsi="Times New Roman"/>
          <w:lang w:val="en-GB"/>
        </w:rPr>
      </w:pPr>
      <w:r w:rsidRPr="001F6043">
        <w:rPr>
          <w:rFonts w:ascii="Times New Roman" w:hAnsi="Times New Roman"/>
          <w:lang w:val="en-GB"/>
        </w:rPr>
        <w:t xml:space="preserve">Coyer, J. A., Reusch, T. B. H., Stam, W. T., </w:t>
      </w:r>
      <w:proofErr w:type="spellStart"/>
      <w:r w:rsidRPr="001F6043">
        <w:rPr>
          <w:rFonts w:ascii="Times New Roman" w:hAnsi="Times New Roman"/>
          <w:lang w:val="en-GB"/>
        </w:rPr>
        <w:t>Serrão</w:t>
      </w:r>
      <w:proofErr w:type="spellEnd"/>
      <w:r w:rsidRPr="001F6043">
        <w:rPr>
          <w:rFonts w:ascii="Times New Roman" w:hAnsi="Times New Roman"/>
          <w:lang w:val="en-GB"/>
        </w:rPr>
        <w:t xml:space="preserve">, E. A., Pearson, G., Procaccini, G., &amp; Olsen, J. L. (2004). Characterization of microsatellite loci in the dwarf eelgrass </w:t>
      </w:r>
      <w:r w:rsidRPr="001F6043">
        <w:rPr>
          <w:rFonts w:ascii="Times New Roman" w:hAnsi="Times New Roman"/>
          <w:i/>
          <w:lang w:val="en-GB"/>
        </w:rPr>
        <w:t xml:space="preserve">Zostera </w:t>
      </w:r>
      <w:proofErr w:type="spellStart"/>
      <w:r w:rsidRPr="001F6043">
        <w:rPr>
          <w:rFonts w:ascii="Times New Roman" w:hAnsi="Times New Roman"/>
          <w:i/>
          <w:lang w:val="en-GB"/>
        </w:rPr>
        <w:t>noltii</w:t>
      </w:r>
      <w:proofErr w:type="spellEnd"/>
      <w:r w:rsidRPr="001F6043">
        <w:rPr>
          <w:rFonts w:ascii="Times New Roman" w:hAnsi="Times New Roman"/>
          <w:lang w:val="en-GB"/>
        </w:rPr>
        <w:t xml:space="preserve"> (Zosteraceae) and cross‐reactivity with </w:t>
      </w:r>
      <w:r w:rsidRPr="001F6043">
        <w:rPr>
          <w:rFonts w:ascii="Times New Roman" w:hAnsi="Times New Roman"/>
          <w:i/>
          <w:lang w:val="en-GB"/>
        </w:rPr>
        <w:t>Z. japonica</w:t>
      </w:r>
      <w:r w:rsidRPr="001F6043">
        <w:rPr>
          <w:rFonts w:ascii="Times New Roman" w:hAnsi="Times New Roman"/>
          <w:lang w:val="en-GB"/>
        </w:rPr>
        <w:t>. </w:t>
      </w:r>
      <w:r w:rsidRPr="001F6043">
        <w:rPr>
          <w:rFonts w:ascii="Times New Roman" w:hAnsi="Times New Roman"/>
          <w:i/>
          <w:iCs/>
          <w:lang w:val="en-GB"/>
        </w:rPr>
        <w:t>Molecular Ecology Notes</w:t>
      </w:r>
      <w:r w:rsidRPr="001F6043">
        <w:rPr>
          <w:rFonts w:ascii="Times New Roman" w:hAnsi="Times New Roman"/>
          <w:lang w:val="en-GB"/>
        </w:rPr>
        <w:t>, </w:t>
      </w:r>
      <w:r w:rsidRPr="001F6043">
        <w:rPr>
          <w:rFonts w:ascii="Times New Roman" w:hAnsi="Times New Roman"/>
          <w:i/>
          <w:iCs/>
          <w:lang w:val="en-GB"/>
        </w:rPr>
        <w:t>4</w:t>
      </w:r>
      <w:r w:rsidRPr="001F6043">
        <w:rPr>
          <w:rFonts w:ascii="Times New Roman" w:hAnsi="Times New Roman"/>
          <w:lang w:val="en-GB"/>
        </w:rPr>
        <w:t>(3), 497-499.</w:t>
      </w:r>
    </w:p>
    <w:p w14:paraId="0B101B22" w14:textId="77777777" w:rsidR="00AE6492" w:rsidRPr="009B413A" w:rsidRDefault="00AE6492" w:rsidP="00AE6492">
      <w:pPr>
        <w:rPr>
          <w:rFonts w:ascii="Times New Roman" w:hAnsi="Times New Roman"/>
          <w:lang w:val="en-GB"/>
        </w:rPr>
      </w:pPr>
      <w:r w:rsidRPr="00590870">
        <w:rPr>
          <w:rFonts w:ascii="Times New Roman" w:hAnsi="Times New Roman"/>
          <w:lang w:val="en-GB"/>
        </w:rPr>
        <w:t>Darling, J.</w:t>
      </w:r>
      <w:r w:rsidR="00B04C77" w:rsidRPr="009B413A">
        <w:rPr>
          <w:rFonts w:ascii="Times New Roman" w:hAnsi="Times New Roman"/>
          <w:lang w:val="en-GB"/>
        </w:rPr>
        <w:t xml:space="preserve"> </w:t>
      </w:r>
      <w:r w:rsidRPr="009B413A">
        <w:rPr>
          <w:rFonts w:ascii="Times New Roman" w:hAnsi="Times New Roman"/>
          <w:lang w:val="en-GB"/>
        </w:rPr>
        <w:t>A., &amp; Frederick, R.</w:t>
      </w:r>
      <w:r w:rsidR="00B04C77" w:rsidRPr="009B413A">
        <w:rPr>
          <w:rFonts w:ascii="Times New Roman" w:hAnsi="Times New Roman"/>
          <w:lang w:val="en-GB"/>
        </w:rPr>
        <w:t xml:space="preserve"> </w:t>
      </w:r>
      <w:r w:rsidRPr="009B413A">
        <w:rPr>
          <w:rFonts w:ascii="Times New Roman" w:hAnsi="Times New Roman"/>
          <w:lang w:val="en-GB"/>
        </w:rPr>
        <w:t xml:space="preserve">M. (2018). Nucleic acids-based tools for ballast water surveillance, monitoring, and research. </w:t>
      </w:r>
      <w:r w:rsidRPr="009B413A">
        <w:rPr>
          <w:rFonts w:ascii="Times New Roman" w:hAnsi="Times New Roman"/>
          <w:i/>
          <w:iCs/>
          <w:lang w:val="en-GB"/>
        </w:rPr>
        <w:t>Journal of Sea Research, 133</w:t>
      </w:r>
      <w:r w:rsidRPr="009B413A">
        <w:rPr>
          <w:rFonts w:ascii="Times New Roman" w:hAnsi="Times New Roman"/>
          <w:lang w:val="en-GB"/>
        </w:rPr>
        <w:t>, 43–52.</w:t>
      </w:r>
    </w:p>
    <w:p w14:paraId="03ED9536"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Daru, B. H., &amp; </w:t>
      </w:r>
      <w:proofErr w:type="spellStart"/>
      <w:r w:rsidRPr="001F6043">
        <w:rPr>
          <w:rFonts w:ascii="Times New Roman" w:hAnsi="Times New Roman"/>
          <w:lang w:val="en-GB"/>
        </w:rPr>
        <w:t>Yessoufou</w:t>
      </w:r>
      <w:proofErr w:type="spellEnd"/>
      <w:r w:rsidRPr="001F6043">
        <w:rPr>
          <w:rFonts w:ascii="Times New Roman" w:hAnsi="Times New Roman"/>
          <w:lang w:val="en-GB"/>
        </w:rPr>
        <w:t>, K. (2016). A search for a single DNA barcode for seagrasses of the world. In: </w:t>
      </w:r>
      <w:r w:rsidRPr="001F6043">
        <w:rPr>
          <w:rFonts w:ascii="Times New Roman" w:hAnsi="Times New Roman"/>
          <w:i/>
          <w:iCs/>
          <w:lang w:val="en-GB"/>
        </w:rPr>
        <w:t>DNA Barcoding in Marine Perspectives</w:t>
      </w:r>
      <w:r w:rsidRPr="001F6043">
        <w:rPr>
          <w:rFonts w:ascii="Times New Roman" w:hAnsi="Times New Roman"/>
          <w:lang w:val="en-GB"/>
        </w:rPr>
        <w:t> (pp. 313-330). Springer, Cham.</w:t>
      </w:r>
    </w:p>
    <w:p w14:paraId="4C81F263" w14:textId="77777777" w:rsidR="00AE6492" w:rsidRPr="001F6043" w:rsidRDefault="00AE6492" w:rsidP="00AE6492">
      <w:pPr>
        <w:rPr>
          <w:rFonts w:ascii="Times New Roman" w:hAnsi="Times New Roman"/>
        </w:rPr>
      </w:pPr>
      <w:r w:rsidRPr="009B413A">
        <w:rPr>
          <w:rFonts w:ascii="Times New Roman" w:hAnsi="Times New Roman"/>
          <w:lang w:val="en-GB"/>
        </w:rPr>
        <w:t xml:space="preserve">David, M., </w:t>
      </w:r>
      <w:proofErr w:type="spellStart"/>
      <w:r w:rsidRPr="009B413A">
        <w:rPr>
          <w:rFonts w:ascii="Times New Roman" w:hAnsi="Times New Roman"/>
          <w:lang w:val="en-GB"/>
        </w:rPr>
        <w:t>Gollasch</w:t>
      </w:r>
      <w:proofErr w:type="spellEnd"/>
      <w:r w:rsidRPr="009B413A">
        <w:rPr>
          <w:rFonts w:ascii="Times New Roman" w:hAnsi="Times New Roman"/>
          <w:lang w:val="en-GB"/>
        </w:rPr>
        <w:t xml:space="preserve">, S., Hewitt, C. &amp; </w:t>
      </w:r>
      <w:proofErr w:type="spellStart"/>
      <w:r w:rsidRPr="009B413A">
        <w:rPr>
          <w:rFonts w:ascii="Times New Roman" w:hAnsi="Times New Roman"/>
          <w:lang w:val="en-GB"/>
        </w:rPr>
        <w:t>Jakomin</w:t>
      </w:r>
      <w:proofErr w:type="spellEnd"/>
      <w:r w:rsidRPr="009B413A">
        <w:rPr>
          <w:rFonts w:ascii="Times New Roman" w:hAnsi="Times New Roman"/>
          <w:lang w:val="en-GB"/>
        </w:rPr>
        <w:t xml:space="preserve">, L. (2007). Ballast Water Management for European Seas - Is There a Need for a Decision Support System? </w:t>
      </w:r>
      <w:r w:rsidRPr="001F6043">
        <w:rPr>
          <w:rFonts w:ascii="Times New Roman" w:hAnsi="Times New Roman"/>
          <w:i/>
          <w:iCs/>
        </w:rPr>
        <w:t>Ocean. 2007 - Eur.</w:t>
      </w:r>
      <w:r w:rsidRPr="001F6043">
        <w:rPr>
          <w:rFonts w:ascii="Times New Roman" w:hAnsi="Times New Roman"/>
        </w:rPr>
        <w:t xml:space="preserve">, 1–6. </w:t>
      </w:r>
    </w:p>
    <w:p w14:paraId="303C9B87" w14:textId="77777777" w:rsidR="0082581C" w:rsidRPr="007E6D89" w:rsidRDefault="0082581C" w:rsidP="0082581C">
      <w:pPr>
        <w:rPr>
          <w:rFonts w:ascii="Times New Roman" w:hAnsi="Times New Roman"/>
          <w:lang w:val="nl-NL"/>
        </w:rPr>
      </w:pPr>
      <w:r w:rsidRPr="009B413A">
        <w:rPr>
          <w:rFonts w:ascii="Times New Roman" w:hAnsi="Times New Roman"/>
        </w:rPr>
        <w:t xml:space="preserve">Dean, E., </w:t>
      </w:r>
      <w:proofErr w:type="spellStart"/>
      <w:r w:rsidRPr="009B413A">
        <w:rPr>
          <w:rFonts w:ascii="Times New Roman" w:hAnsi="Times New Roman"/>
        </w:rPr>
        <w:t>Hrusa</w:t>
      </w:r>
      <w:proofErr w:type="spellEnd"/>
      <w:r w:rsidRPr="009B413A">
        <w:rPr>
          <w:rFonts w:ascii="Times New Roman" w:hAnsi="Times New Roman"/>
        </w:rPr>
        <w:t xml:space="preserve">, F., </w:t>
      </w:r>
      <w:proofErr w:type="spellStart"/>
      <w:r w:rsidRPr="009B413A">
        <w:rPr>
          <w:rFonts w:ascii="Times New Roman" w:hAnsi="Times New Roman"/>
        </w:rPr>
        <w:t>Leppig</w:t>
      </w:r>
      <w:proofErr w:type="spellEnd"/>
      <w:r w:rsidRPr="009B413A">
        <w:rPr>
          <w:rFonts w:ascii="Times New Roman" w:hAnsi="Times New Roman"/>
        </w:rPr>
        <w:t xml:space="preserve">, G., Sanders, A., &amp; </w:t>
      </w:r>
      <w:proofErr w:type="spellStart"/>
      <w:r w:rsidRPr="009B413A">
        <w:rPr>
          <w:rFonts w:ascii="Times New Roman" w:hAnsi="Times New Roman"/>
        </w:rPr>
        <w:t>Ertter</w:t>
      </w:r>
      <w:proofErr w:type="spellEnd"/>
      <w:r w:rsidRPr="009B413A">
        <w:rPr>
          <w:rFonts w:ascii="Times New Roman" w:hAnsi="Times New Roman"/>
        </w:rPr>
        <w:t xml:space="preserve">, B. (2008). </w:t>
      </w:r>
      <w:r w:rsidRPr="001F6043">
        <w:rPr>
          <w:rFonts w:ascii="Times New Roman" w:hAnsi="Times New Roman"/>
          <w:lang w:val="en-GB"/>
        </w:rPr>
        <w:t>Catalogue of nonnative vascular plants occurring spontaneously in California beyond those addressed in the Jepson Manual–Part II. </w:t>
      </w:r>
      <w:proofErr w:type="spellStart"/>
      <w:r w:rsidRPr="007E6D89">
        <w:rPr>
          <w:rFonts w:ascii="Times New Roman" w:hAnsi="Times New Roman"/>
          <w:i/>
          <w:iCs/>
          <w:lang w:val="nl-NL"/>
        </w:rPr>
        <w:t>Madroño</w:t>
      </w:r>
      <w:proofErr w:type="spellEnd"/>
      <w:r w:rsidRPr="007E6D89">
        <w:rPr>
          <w:rFonts w:ascii="Times New Roman" w:hAnsi="Times New Roman"/>
          <w:lang w:val="nl-NL"/>
        </w:rPr>
        <w:t>, </w:t>
      </w:r>
      <w:r w:rsidRPr="007E6D89">
        <w:rPr>
          <w:rFonts w:ascii="Times New Roman" w:hAnsi="Times New Roman"/>
          <w:i/>
          <w:iCs/>
          <w:lang w:val="nl-NL"/>
        </w:rPr>
        <w:t>55</w:t>
      </w:r>
      <w:r w:rsidRPr="007E6D89">
        <w:rPr>
          <w:rFonts w:ascii="Times New Roman" w:hAnsi="Times New Roman"/>
          <w:lang w:val="nl-NL"/>
        </w:rPr>
        <w:t>(2), 93-112.</w:t>
      </w:r>
    </w:p>
    <w:p w14:paraId="20276289" w14:textId="77777777" w:rsidR="009A76F1" w:rsidRPr="00631BE4" w:rsidRDefault="009A76F1" w:rsidP="009A76F1">
      <w:pPr>
        <w:rPr>
          <w:rFonts w:ascii="Times New Roman" w:hAnsi="Times New Roman"/>
          <w:lang w:val="nl-BE"/>
        </w:rPr>
      </w:pPr>
      <w:proofErr w:type="gramStart"/>
      <w:r w:rsidRPr="007E6D89">
        <w:rPr>
          <w:rFonts w:ascii="Times New Roman" w:hAnsi="Times New Roman"/>
          <w:lang w:val="nl-NL"/>
        </w:rPr>
        <w:lastRenderedPageBreak/>
        <w:t>de</w:t>
      </w:r>
      <w:proofErr w:type="gramEnd"/>
      <w:r w:rsidRPr="007E6D89">
        <w:rPr>
          <w:rFonts w:ascii="Times New Roman" w:hAnsi="Times New Roman"/>
          <w:lang w:val="nl-NL"/>
        </w:rPr>
        <w:t xml:space="preserve"> Jonge, V. D., de Jong, D. J., &amp; van Katwijk, M. M. (2000). </w:t>
      </w:r>
      <w:r w:rsidRPr="009B413A">
        <w:rPr>
          <w:rFonts w:ascii="Times New Roman" w:hAnsi="Times New Roman"/>
          <w:lang w:val="en-US"/>
        </w:rPr>
        <w:t>Policy plans and management measures to restore eelgrass (</w:t>
      </w:r>
      <w:r w:rsidRPr="009B413A">
        <w:rPr>
          <w:rFonts w:ascii="Times New Roman" w:hAnsi="Times New Roman"/>
          <w:i/>
          <w:iCs/>
          <w:lang w:val="en-US"/>
        </w:rPr>
        <w:t>Zostera marina</w:t>
      </w:r>
      <w:r w:rsidRPr="009B413A">
        <w:rPr>
          <w:rFonts w:ascii="Times New Roman" w:hAnsi="Times New Roman"/>
          <w:lang w:val="en-US"/>
        </w:rPr>
        <w:t xml:space="preserve"> L.) in the Dutch Wadden Sea. </w:t>
      </w:r>
      <w:r w:rsidRPr="00631BE4">
        <w:rPr>
          <w:rFonts w:ascii="Times New Roman" w:hAnsi="Times New Roman"/>
          <w:i/>
          <w:iCs/>
          <w:lang w:val="nl-BE"/>
        </w:rPr>
        <w:t>Helgoland Marine Research</w:t>
      </w:r>
      <w:r w:rsidRPr="00631BE4">
        <w:rPr>
          <w:rFonts w:ascii="Times New Roman" w:hAnsi="Times New Roman"/>
          <w:lang w:val="nl-BE"/>
        </w:rPr>
        <w:t xml:space="preserve">, </w:t>
      </w:r>
      <w:r w:rsidRPr="00631BE4">
        <w:rPr>
          <w:rFonts w:ascii="Times New Roman" w:hAnsi="Times New Roman"/>
          <w:i/>
          <w:iCs/>
          <w:lang w:val="nl-BE"/>
        </w:rPr>
        <w:t>54</w:t>
      </w:r>
      <w:r w:rsidRPr="00631BE4">
        <w:rPr>
          <w:rFonts w:ascii="Times New Roman" w:hAnsi="Times New Roman"/>
          <w:lang w:val="nl-BE"/>
        </w:rPr>
        <w:t>, 151–158.</w:t>
      </w:r>
    </w:p>
    <w:p w14:paraId="21FBE91A" w14:textId="77777777" w:rsidR="0082581C" w:rsidRPr="001F6043" w:rsidRDefault="0082581C" w:rsidP="0082581C">
      <w:pPr>
        <w:rPr>
          <w:rFonts w:ascii="Times New Roman" w:hAnsi="Times New Roman"/>
          <w:lang w:val="en-GB"/>
        </w:rPr>
      </w:pPr>
      <w:proofErr w:type="gramStart"/>
      <w:r w:rsidRPr="00631BE4">
        <w:rPr>
          <w:rFonts w:ascii="Times New Roman" w:hAnsi="Times New Roman"/>
          <w:lang w:val="nl-BE"/>
        </w:rPr>
        <w:t>de</w:t>
      </w:r>
      <w:proofErr w:type="gramEnd"/>
      <w:r w:rsidRPr="00631BE4">
        <w:rPr>
          <w:rFonts w:ascii="Times New Roman" w:hAnsi="Times New Roman"/>
          <w:lang w:val="nl-BE"/>
        </w:rPr>
        <w:t xml:space="preserve"> Los Santos, C. B., </w:t>
      </w:r>
      <w:proofErr w:type="spellStart"/>
      <w:r w:rsidRPr="00631BE4">
        <w:rPr>
          <w:rFonts w:ascii="Times New Roman" w:hAnsi="Times New Roman"/>
          <w:lang w:val="nl-BE"/>
        </w:rPr>
        <w:t>Krause</w:t>
      </w:r>
      <w:proofErr w:type="spellEnd"/>
      <w:r w:rsidRPr="00631BE4">
        <w:rPr>
          <w:rFonts w:ascii="Times New Roman" w:hAnsi="Times New Roman"/>
          <w:lang w:val="nl-BE"/>
        </w:rPr>
        <w:t xml:space="preserve">-Jensen, D., </w:t>
      </w:r>
      <w:proofErr w:type="spellStart"/>
      <w:r w:rsidRPr="00631BE4">
        <w:rPr>
          <w:rFonts w:ascii="Times New Roman" w:hAnsi="Times New Roman"/>
          <w:lang w:val="nl-BE"/>
        </w:rPr>
        <w:t>Alcoverro</w:t>
      </w:r>
      <w:proofErr w:type="spellEnd"/>
      <w:r w:rsidRPr="00631BE4">
        <w:rPr>
          <w:rFonts w:ascii="Times New Roman" w:hAnsi="Times New Roman"/>
          <w:lang w:val="nl-BE"/>
        </w:rPr>
        <w:t xml:space="preserve">, T., </w:t>
      </w:r>
      <w:proofErr w:type="spellStart"/>
      <w:r w:rsidRPr="00631BE4">
        <w:rPr>
          <w:rFonts w:ascii="Times New Roman" w:hAnsi="Times New Roman"/>
          <w:lang w:val="nl-BE"/>
        </w:rPr>
        <w:t>Marbà</w:t>
      </w:r>
      <w:proofErr w:type="spellEnd"/>
      <w:r w:rsidRPr="00631BE4">
        <w:rPr>
          <w:rFonts w:ascii="Times New Roman" w:hAnsi="Times New Roman"/>
          <w:lang w:val="nl-BE"/>
        </w:rPr>
        <w:t xml:space="preserve">, N., Duarte, C. M., Van Katwijk, M. M., ... </w:t>
      </w:r>
      <w:r w:rsidRPr="001F6043">
        <w:rPr>
          <w:rFonts w:ascii="Times New Roman" w:hAnsi="Times New Roman"/>
          <w:lang w:val="en-GB"/>
        </w:rPr>
        <w:t>&amp; Santos, R. (2019). Recent trend reversal for declining European seagrass meadows. </w:t>
      </w:r>
      <w:r w:rsidRPr="001F6043">
        <w:rPr>
          <w:rFonts w:ascii="Times New Roman" w:hAnsi="Times New Roman"/>
          <w:i/>
          <w:iCs/>
          <w:lang w:val="en-GB"/>
        </w:rPr>
        <w:t>Nature communications</w:t>
      </w:r>
      <w:r w:rsidRPr="001F6043">
        <w:rPr>
          <w:rFonts w:ascii="Times New Roman" w:hAnsi="Times New Roman"/>
          <w:lang w:val="en-GB"/>
        </w:rPr>
        <w:t>, </w:t>
      </w:r>
      <w:r w:rsidRPr="001F6043">
        <w:rPr>
          <w:rFonts w:ascii="Times New Roman" w:hAnsi="Times New Roman"/>
          <w:i/>
          <w:iCs/>
          <w:lang w:val="en-GB"/>
        </w:rPr>
        <w:t>10</w:t>
      </w:r>
      <w:r w:rsidRPr="001F6043">
        <w:rPr>
          <w:rFonts w:ascii="Times New Roman" w:hAnsi="Times New Roman"/>
          <w:lang w:val="en-GB"/>
        </w:rPr>
        <w:t>(1), 1-8.</w:t>
      </w:r>
    </w:p>
    <w:p w14:paraId="582A6149" w14:textId="77777777" w:rsidR="0082581C" w:rsidRPr="001F6043" w:rsidRDefault="0082581C" w:rsidP="0082581C">
      <w:pPr>
        <w:rPr>
          <w:rFonts w:ascii="Times New Roman" w:hAnsi="Times New Roman"/>
          <w:lang w:val="en-GB"/>
        </w:rPr>
      </w:pPr>
      <w:r w:rsidRPr="001F6043">
        <w:rPr>
          <w:rFonts w:ascii="Times New Roman" w:hAnsi="Times New Roman"/>
          <w:lang w:val="en-GB"/>
        </w:rPr>
        <w:t>den Hartog, C. (1970). The Sea-Grasses of the World. North-Holland Publication Co., Amsterdam.</w:t>
      </w:r>
    </w:p>
    <w:p w14:paraId="6CE31B5D"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DG SANTE. (2018). Overview report-Animal Health Controls for Bivalve Mollusc Aquaculture. Directorate-General for Health and Food Safety (European Commission DG. (SANTE) 2018-6568. </w:t>
      </w:r>
    </w:p>
    <w:p w14:paraId="5F9DA390" w14:textId="77777777" w:rsidR="00902CF7" w:rsidRPr="009B413A" w:rsidRDefault="00902CF7" w:rsidP="00902CF7">
      <w:pPr>
        <w:rPr>
          <w:rFonts w:ascii="Times New Roman" w:hAnsi="Times New Roman"/>
          <w:lang w:val="en-US"/>
        </w:rPr>
      </w:pPr>
      <w:r w:rsidRPr="009B413A">
        <w:rPr>
          <w:rFonts w:ascii="Times New Roman" w:hAnsi="Times New Roman"/>
          <w:lang w:val="en-US"/>
        </w:rPr>
        <w:t xml:space="preserve">Duarte, C. M. (2002). The future of seagrass meadows. </w:t>
      </w:r>
      <w:r w:rsidRPr="009B413A">
        <w:rPr>
          <w:rFonts w:ascii="Times New Roman" w:hAnsi="Times New Roman"/>
          <w:i/>
          <w:iCs/>
          <w:lang w:val="en-US"/>
        </w:rPr>
        <w:t>Environmental Conservation</w:t>
      </w:r>
      <w:r w:rsidRPr="009B413A">
        <w:rPr>
          <w:rFonts w:ascii="Times New Roman" w:hAnsi="Times New Roman"/>
          <w:lang w:val="en-US"/>
        </w:rPr>
        <w:t xml:space="preserve">, </w:t>
      </w:r>
      <w:r w:rsidRPr="009B413A">
        <w:rPr>
          <w:rFonts w:ascii="Times New Roman" w:hAnsi="Times New Roman"/>
          <w:i/>
          <w:iCs/>
          <w:lang w:val="en-US"/>
        </w:rPr>
        <w:t>29</w:t>
      </w:r>
      <w:r w:rsidRPr="009B413A">
        <w:rPr>
          <w:rFonts w:ascii="Times New Roman" w:hAnsi="Times New Roman"/>
          <w:lang w:val="en-US"/>
        </w:rPr>
        <w:t xml:space="preserve">(2), 192–206. </w:t>
      </w:r>
    </w:p>
    <w:p w14:paraId="3D98B0FE"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Dudoit, C. M. (2006). The Distribution and Abundance of a Non-native Eelgrass, </w:t>
      </w:r>
      <w:r w:rsidRPr="001F6043">
        <w:rPr>
          <w:rFonts w:ascii="Times New Roman" w:hAnsi="Times New Roman"/>
          <w:i/>
          <w:lang w:val="en-GB"/>
        </w:rPr>
        <w:t>Zostera japonica</w:t>
      </w:r>
      <w:r w:rsidRPr="001F6043">
        <w:rPr>
          <w:rFonts w:ascii="Times New Roman" w:hAnsi="Times New Roman"/>
          <w:lang w:val="en-GB"/>
        </w:rPr>
        <w:t>, in Oregon Estuaries. Oregon State University.</w:t>
      </w:r>
    </w:p>
    <w:p w14:paraId="25CAC669"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Dumbauld, B. R., &amp; Wyllie-Echeverria, S. (2003). The influence of burrowing </w:t>
      </w:r>
      <w:proofErr w:type="spellStart"/>
      <w:r w:rsidRPr="001F6043">
        <w:rPr>
          <w:rFonts w:ascii="Times New Roman" w:hAnsi="Times New Roman"/>
          <w:lang w:val="en-GB"/>
        </w:rPr>
        <w:t>thalassinid</w:t>
      </w:r>
      <w:proofErr w:type="spellEnd"/>
      <w:r w:rsidRPr="001F6043">
        <w:rPr>
          <w:rFonts w:ascii="Times New Roman" w:hAnsi="Times New Roman"/>
          <w:lang w:val="en-GB"/>
        </w:rPr>
        <w:t xml:space="preserve"> shrimps on the distribution of intertidal seagrasses in Willapa Bay, Washington, USA. </w:t>
      </w:r>
      <w:r w:rsidRPr="001F6043">
        <w:rPr>
          <w:rFonts w:ascii="Times New Roman" w:hAnsi="Times New Roman"/>
          <w:i/>
          <w:iCs/>
          <w:lang w:val="en-GB"/>
        </w:rPr>
        <w:t>Aquatic Botany</w:t>
      </w:r>
      <w:r w:rsidRPr="001F6043">
        <w:rPr>
          <w:rFonts w:ascii="Times New Roman" w:hAnsi="Times New Roman"/>
          <w:lang w:val="en-GB"/>
        </w:rPr>
        <w:t>, </w:t>
      </w:r>
      <w:r w:rsidRPr="001F6043">
        <w:rPr>
          <w:rFonts w:ascii="Times New Roman" w:hAnsi="Times New Roman"/>
          <w:i/>
          <w:iCs/>
          <w:lang w:val="en-GB"/>
        </w:rPr>
        <w:t>77</w:t>
      </w:r>
      <w:r w:rsidRPr="001F6043">
        <w:rPr>
          <w:rFonts w:ascii="Times New Roman" w:hAnsi="Times New Roman"/>
          <w:lang w:val="en-GB"/>
        </w:rPr>
        <w:t>(1), 27-42.</w:t>
      </w:r>
    </w:p>
    <w:p w14:paraId="6F2A5E38" w14:textId="77777777" w:rsidR="00F02BDE" w:rsidRPr="009B413A" w:rsidRDefault="00F02BDE" w:rsidP="0082581C">
      <w:pPr>
        <w:rPr>
          <w:rFonts w:ascii="Times New Roman" w:hAnsi="Times New Roman"/>
          <w:lang w:val="en-US"/>
        </w:rPr>
      </w:pPr>
      <w:r w:rsidRPr="009B413A">
        <w:rPr>
          <w:rFonts w:ascii="Times New Roman" w:hAnsi="Times New Roman"/>
          <w:lang w:val="en-US"/>
        </w:rPr>
        <w:t xml:space="preserve">Dumbauld, B. R., &amp; McCoy, L. M. (2015). Effect of oyster aquaculture on seagrass </w:t>
      </w:r>
      <w:r w:rsidRPr="009B413A">
        <w:rPr>
          <w:rFonts w:ascii="Times New Roman" w:hAnsi="Times New Roman"/>
          <w:i/>
          <w:iCs/>
          <w:lang w:val="en-US"/>
        </w:rPr>
        <w:t>Zostera marina</w:t>
      </w:r>
      <w:r w:rsidRPr="009B413A">
        <w:rPr>
          <w:rFonts w:ascii="Times New Roman" w:hAnsi="Times New Roman"/>
          <w:lang w:val="en-US"/>
        </w:rPr>
        <w:t xml:space="preserve"> at the estuarine landscape scale in Willapa Bay, Washington (USA). </w:t>
      </w:r>
      <w:r w:rsidRPr="009B413A">
        <w:rPr>
          <w:rFonts w:ascii="Times New Roman" w:hAnsi="Times New Roman"/>
          <w:i/>
          <w:iCs/>
          <w:lang w:val="en-US"/>
        </w:rPr>
        <w:t>Aquaculture Environment Interactions</w:t>
      </w:r>
      <w:r w:rsidRPr="009B413A">
        <w:rPr>
          <w:rFonts w:ascii="Times New Roman" w:hAnsi="Times New Roman"/>
          <w:lang w:val="en-US"/>
        </w:rPr>
        <w:t xml:space="preserve">, </w:t>
      </w:r>
      <w:r w:rsidRPr="009B413A">
        <w:rPr>
          <w:rFonts w:ascii="Times New Roman" w:hAnsi="Times New Roman"/>
          <w:i/>
          <w:iCs/>
          <w:lang w:val="en-US"/>
        </w:rPr>
        <w:t>7</w:t>
      </w:r>
      <w:r w:rsidRPr="009B413A">
        <w:rPr>
          <w:rFonts w:ascii="Times New Roman" w:hAnsi="Times New Roman"/>
          <w:lang w:val="en-US"/>
        </w:rPr>
        <w:t xml:space="preserve">, 29–47. </w:t>
      </w:r>
    </w:p>
    <w:p w14:paraId="476D6D66"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Durance, C. (2002). The Search for Introduced Eelgrass - </w:t>
      </w:r>
      <w:r w:rsidRPr="001F6043">
        <w:rPr>
          <w:rFonts w:ascii="Times New Roman" w:hAnsi="Times New Roman"/>
          <w:i/>
          <w:lang w:val="en-GB"/>
        </w:rPr>
        <w:t>Zostera japonica</w:t>
      </w:r>
      <w:r w:rsidRPr="001F6043">
        <w:rPr>
          <w:rFonts w:ascii="Times New Roman" w:hAnsi="Times New Roman"/>
          <w:lang w:val="en-GB"/>
        </w:rPr>
        <w:t>. Eelgrass Watchers 1.</w:t>
      </w:r>
    </w:p>
    <w:p w14:paraId="4C0AC0FD" w14:textId="77777777" w:rsidR="00256840" w:rsidRPr="009B413A" w:rsidRDefault="00256840" w:rsidP="00256840">
      <w:pPr>
        <w:rPr>
          <w:rFonts w:ascii="Times New Roman" w:hAnsi="Times New Roman"/>
          <w:lang w:val="en-GB"/>
        </w:rPr>
      </w:pPr>
      <w:r w:rsidRPr="009B413A">
        <w:rPr>
          <w:rFonts w:ascii="Times New Roman" w:hAnsi="Times New Roman"/>
          <w:lang w:val="en-GB"/>
        </w:rPr>
        <w:t>EC (2007) COUNCIL REGULATION (EC) No 708/2007 of 11 June 2007 concerning use of alien and locally absent species in aquaculture. Official Journal of the European Union L 168/1</w:t>
      </w:r>
    </w:p>
    <w:p w14:paraId="539A8911" w14:textId="77777777" w:rsidR="00D86D62" w:rsidRPr="001F6043" w:rsidRDefault="00D86D62" w:rsidP="00256840">
      <w:pPr>
        <w:rPr>
          <w:rFonts w:ascii="Times New Roman" w:hAnsi="Times New Roman"/>
          <w:lang w:val="en-GB"/>
        </w:rPr>
      </w:pPr>
      <w:proofErr w:type="spellStart"/>
      <w:r w:rsidRPr="001F6043">
        <w:rPr>
          <w:rFonts w:ascii="Times New Roman" w:hAnsi="Times New Roman"/>
          <w:lang w:val="en-GB"/>
        </w:rPr>
        <w:t>Erftemeijer</w:t>
      </w:r>
      <w:proofErr w:type="spellEnd"/>
      <w:r w:rsidRPr="001F6043">
        <w:rPr>
          <w:rFonts w:ascii="Times New Roman" w:hAnsi="Times New Roman"/>
          <w:lang w:val="en-GB"/>
        </w:rPr>
        <w:t>, P. L. A., van Beek, J. K. L., Ochieng, C. A., Jager, Z., &amp; Los, H. J., (2008). Eelgrass</w:t>
      </w:r>
      <w:r w:rsidRPr="001F6043">
        <w:rPr>
          <w:rFonts w:ascii="Times New Roman" w:hAnsi="Times New Roman"/>
          <w:lang w:val="en-GB"/>
        </w:rPr>
        <w:br/>
        <w:t xml:space="preserve">seed dispersal via floating generative shoots in the Dutch Wadden Sea: a model approach. </w:t>
      </w:r>
      <w:r w:rsidRPr="001F6043">
        <w:rPr>
          <w:rFonts w:ascii="Times New Roman" w:hAnsi="Times New Roman"/>
          <w:i/>
          <w:iCs/>
          <w:lang w:val="en-GB"/>
        </w:rPr>
        <w:t>Marine Ecology Progress Series, 358,</w:t>
      </w:r>
      <w:r w:rsidRPr="001F6043">
        <w:rPr>
          <w:rFonts w:ascii="Times New Roman" w:hAnsi="Times New Roman"/>
          <w:lang w:val="en-GB"/>
        </w:rPr>
        <w:t xml:space="preserve"> 115e124. </w:t>
      </w:r>
    </w:p>
    <w:p w14:paraId="6A89453D" w14:textId="77777777" w:rsidR="000B331C" w:rsidRPr="007D6D95" w:rsidRDefault="000B331C" w:rsidP="000B331C">
      <w:pPr>
        <w:rPr>
          <w:rFonts w:ascii="Times New Roman" w:hAnsi="Times New Roman"/>
          <w:u w:val="single"/>
          <w:lang w:val="en-GB"/>
        </w:rPr>
      </w:pPr>
      <w:r w:rsidRPr="009B413A">
        <w:rPr>
          <w:rFonts w:ascii="Times New Roman" w:hAnsi="Times New Roman"/>
          <w:lang w:val="en-GB"/>
        </w:rPr>
        <w:t>European Boating Industry (202</w:t>
      </w:r>
      <w:r w:rsidR="00256840" w:rsidRPr="009B413A">
        <w:rPr>
          <w:rFonts w:ascii="Times New Roman" w:hAnsi="Times New Roman"/>
          <w:lang w:val="en-GB"/>
        </w:rPr>
        <w:t>2</w:t>
      </w:r>
      <w:r w:rsidRPr="009B413A">
        <w:rPr>
          <w:rFonts w:ascii="Times New Roman" w:hAnsi="Times New Roman"/>
          <w:lang w:val="en-GB"/>
        </w:rPr>
        <w:t>). Available from</w:t>
      </w:r>
      <w:r w:rsidRPr="007D6D95">
        <w:rPr>
          <w:rFonts w:ascii="Times New Roman" w:hAnsi="Times New Roman"/>
          <w:lang w:val="en-GB"/>
        </w:rPr>
        <w:t xml:space="preserve">: </w:t>
      </w:r>
      <w:hyperlink r:id="rId25" w:history="1">
        <w:r w:rsidRPr="007D6D95">
          <w:rPr>
            <w:rStyle w:val="Lienhypertexte"/>
            <w:rFonts w:ascii="Times New Roman" w:hAnsi="Times New Roman"/>
            <w:lang w:val="en-GB"/>
          </w:rPr>
          <w:t>https://www.europeanboatingindustry.eu/about-the-industry/facts-and-figures</w:t>
        </w:r>
      </w:hyperlink>
      <w:r w:rsidR="003A5776" w:rsidRPr="001F6043">
        <w:rPr>
          <w:rFonts w:ascii="Times New Roman" w:hAnsi="Times New Roman"/>
          <w:lang w:val="en-GB"/>
        </w:rPr>
        <w:t xml:space="preserve"> [Accessed on 01/05/2022].</w:t>
      </w:r>
    </w:p>
    <w:p w14:paraId="2F321CDD" w14:textId="77777777" w:rsidR="00766CCE" w:rsidRPr="007E6D89" w:rsidRDefault="00766CCE" w:rsidP="00766CCE">
      <w:pPr>
        <w:rPr>
          <w:rFonts w:ascii="Times New Roman" w:hAnsi="Times New Roman"/>
          <w:lang w:val="es-ES"/>
        </w:rPr>
      </w:pPr>
      <w:r w:rsidRPr="001952DE">
        <w:rPr>
          <w:rFonts w:ascii="Times New Roman" w:hAnsi="Times New Roman"/>
          <w:lang w:val="en-US"/>
        </w:rPr>
        <w:t>Ewanchuk, P. J., &amp; Williams, S. L. (1996). Survival and re-establishment of vegetative fragments of eelgrass (</w:t>
      </w:r>
      <w:r w:rsidRPr="001520A7">
        <w:rPr>
          <w:rFonts w:ascii="Times New Roman" w:hAnsi="Times New Roman"/>
          <w:i/>
          <w:iCs/>
          <w:lang w:val="en-US"/>
        </w:rPr>
        <w:t>Zostera marina</w:t>
      </w:r>
      <w:r w:rsidRPr="001520A7">
        <w:rPr>
          <w:rFonts w:ascii="Times New Roman" w:hAnsi="Times New Roman"/>
          <w:lang w:val="en-US"/>
        </w:rPr>
        <w:t xml:space="preserve">). </w:t>
      </w:r>
      <w:r w:rsidRPr="007E6D89">
        <w:rPr>
          <w:rFonts w:ascii="Times New Roman" w:hAnsi="Times New Roman"/>
          <w:i/>
          <w:iCs/>
          <w:lang w:val="es-ES"/>
        </w:rPr>
        <w:t xml:space="preserve">Canadian </w:t>
      </w:r>
      <w:proofErr w:type="spellStart"/>
      <w:r w:rsidRPr="007E6D89">
        <w:rPr>
          <w:rFonts w:ascii="Times New Roman" w:hAnsi="Times New Roman"/>
          <w:i/>
          <w:iCs/>
          <w:lang w:val="es-ES"/>
        </w:rPr>
        <w:t>Journal</w:t>
      </w:r>
      <w:proofErr w:type="spellEnd"/>
      <w:r w:rsidRPr="007E6D89">
        <w:rPr>
          <w:rFonts w:ascii="Times New Roman" w:hAnsi="Times New Roman"/>
          <w:i/>
          <w:iCs/>
          <w:lang w:val="es-ES"/>
        </w:rPr>
        <w:t xml:space="preserve"> </w:t>
      </w:r>
      <w:proofErr w:type="spellStart"/>
      <w:r w:rsidRPr="007E6D89">
        <w:rPr>
          <w:rFonts w:ascii="Times New Roman" w:hAnsi="Times New Roman"/>
          <w:i/>
          <w:iCs/>
          <w:lang w:val="es-ES"/>
        </w:rPr>
        <w:t>of</w:t>
      </w:r>
      <w:proofErr w:type="spellEnd"/>
      <w:r w:rsidRPr="007E6D89">
        <w:rPr>
          <w:rFonts w:ascii="Times New Roman" w:hAnsi="Times New Roman"/>
          <w:i/>
          <w:iCs/>
          <w:lang w:val="es-ES"/>
        </w:rPr>
        <w:t xml:space="preserve"> </w:t>
      </w:r>
      <w:proofErr w:type="spellStart"/>
      <w:r w:rsidRPr="007E6D89">
        <w:rPr>
          <w:rFonts w:ascii="Times New Roman" w:hAnsi="Times New Roman"/>
          <w:i/>
          <w:iCs/>
          <w:lang w:val="es-ES"/>
        </w:rPr>
        <w:t>Botany</w:t>
      </w:r>
      <w:proofErr w:type="spellEnd"/>
      <w:r w:rsidRPr="007E6D89">
        <w:rPr>
          <w:rFonts w:ascii="Times New Roman" w:hAnsi="Times New Roman"/>
          <w:lang w:val="es-ES"/>
        </w:rPr>
        <w:t xml:space="preserve">, </w:t>
      </w:r>
      <w:r w:rsidRPr="007E6D89">
        <w:rPr>
          <w:rFonts w:ascii="Times New Roman" w:hAnsi="Times New Roman"/>
          <w:i/>
          <w:iCs/>
          <w:lang w:val="es-ES"/>
        </w:rPr>
        <w:t>74</w:t>
      </w:r>
      <w:r w:rsidRPr="007E6D89">
        <w:rPr>
          <w:rFonts w:ascii="Times New Roman" w:hAnsi="Times New Roman"/>
          <w:lang w:val="es-ES"/>
        </w:rPr>
        <w:t>, 1584–1590.</w:t>
      </w:r>
    </w:p>
    <w:p w14:paraId="308A0CBF" w14:textId="77777777" w:rsidR="0082581C" w:rsidRPr="00631BE4" w:rsidRDefault="0082581C" w:rsidP="0082581C">
      <w:pPr>
        <w:rPr>
          <w:rFonts w:ascii="Times New Roman" w:hAnsi="Times New Roman"/>
          <w:lang w:val="fr-BE"/>
        </w:rPr>
      </w:pPr>
      <w:r w:rsidRPr="007E6D89">
        <w:rPr>
          <w:rFonts w:ascii="Times New Roman" w:hAnsi="Times New Roman"/>
          <w:lang w:val="es-ES"/>
        </w:rPr>
        <w:t xml:space="preserve">Fernández-Torquemada, Y., &amp; Sánchez-Lizaso, J. L. (2011). </w:t>
      </w:r>
      <w:r w:rsidRPr="001F6043">
        <w:rPr>
          <w:rFonts w:ascii="Times New Roman" w:hAnsi="Times New Roman"/>
          <w:lang w:val="en-GB"/>
        </w:rPr>
        <w:t>Responses of two Mediterranean seagrasses to experimental changes in salinity. </w:t>
      </w:r>
      <w:proofErr w:type="spellStart"/>
      <w:r w:rsidRPr="00631BE4">
        <w:rPr>
          <w:rFonts w:ascii="Times New Roman" w:hAnsi="Times New Roman"/>
          <w:i/>
          <w:iCs/>
          <w:lang w:val="fr-BE"/>
        </w:rPr>
        <w:t>Hydrobiologia</w:t>
      </w:r>
      <w:proofErr w:type="spellEnd"/>
      <w:r w:rsidRPr="00631BE4">
        <w:rPr>
          <w:rFonts w:ascii="Times New Roman" w:hAnsi="Times New Roman"/>
          <w:lang w:val="fr-BE"/>
        </w:rPr>
        <w:t>, </w:t>
      </w:r>
      <w:r w:rsidRPr="00631BE4">
        <w:rPr>
          <w:rFonts w:ascii="Times New Roman" w:hAnsi="Times New Roman"/>
          <w:i/>
          <w:iCs/>
          <w:lang w:val="fr-BE"/>
        </w:rPr>
        <w:t>669</w:t>
      </w:r>
      <w:r w:rsidRPr="00631BE4">
        <w:rPr>
          <w:rFonts w:ascii="Times New Roman" w:hAnsi="Times New Roman"/>
          <w:lang w:val="fr-BE"/>
        </w:rPr>
        <w:t>(1), 21-33.</w:t>
      </w:r>
    </w:p>
    <w:p w14:paraId="3B17D9A6" w14:textId="77777777" w:rsidR="00D86D62" w:rsidRPr="009B413A" w:rsidRDefault="00D86D62" w:rsidP="00D86D62">
      <w:pPr>
        <w:rPr>
          <w:rFonts w:ascii="Times New Roman" w:hAnsi="Times New Roman"/>
          <w:lang w:val="en-US"/>
        </w:rPr>
      </w:pPr>
      <w:proofErr w:type="spellStart"/>
      <w:r w:rsidRPr="00631BE4">
        <w:rPr>
          <w:rFonts w:ascii="Times New Roman" w:hAnsi="Times New Roman"/>
          <w:lang w:val="fr-BE"/>
        </w:rPr>
        <w:t>Figuerola</w:t>
      </w:r>
      <w:proofErr w:type="spellEnd"/>
      <w:r w:rsidRPr="00631BE4">
        <w:rPr>
          <w:rFonts w:ascii="Times New Roman" w:hAnsi="Times New Roman"/>
          <w:lang w:val="fr-BE"/>
        </w:rPr>
        <w:t xml:space="preserve">, J., </w:t>
      </w:r>
      <w:proofErr w:type="spellStart"/>
      <w:r w:rsidRPr="00631BE4">
        <w:rPr>
          <w:rFonts w:ascii="Times New Roman" w:hAnsi="Times New Roman"/>
          <w:lang w:val="fr-BE"/>
        </w:rPr>
        <w:t>Charalambidou</w:t>
      </w:r>
      <w:proofErr w:type="spellEnd"/>
      <w:r w:rsidRPr="00631BE4">
        <w:rPr>
          <w:rFonts w:ascii="Times New Roman" w:hAnsi="Times New Roman"/>
          <w:lang w:val="fr-BE"/>
        </w:rPr>
        <w:t xml:space="preserve">, I., </w:t>
      </w:r>
      <w:proofErr w:type="spellStart"/>
      <w:r w:rsidRPr="00631BE4">
        <w:rPr>
          <w:rFonts w:ascii="Times New Roman" w:hAnsi="Times New Roman"/>
          <w:lang w:val="fr-BE"/>
        </w:rPr>
        <w:t>Santamaria</w:t>
      </w:r>
      <w:proofErr w:type="spellEnd"/>
      <w:r w:rsidRPr="00631BE4">
        <w:rPr>
          <w:rFonts w:ascii="Times New Roman" w:hAnsi="Times New Roman"/>
          <w:lang w:val="fr-BE"/>
        </w:rPr>
        <w:t xml:space="preserve">, L., &amp; Green, A. J. (2010). </w:t>
      </w:r>
      <w:r w:rsidRPr="009B413A">
        <w:rPr>
          <w:rFonts w:ascii="Times New Roman" w:hAnsi="Times New Roman"/>
          <w:lang w:val="en-US"/>
        </w:rPr>
        <w:t xml:space="preserve">Internal dispersal of seeds by waterfowl: effect of seed size on gut passage time and germination patterns. </w:t>
      </w:r>
      <w:proofErr w:type="spellStart"/>
      <w:r w:rsidRPr="009B413A">
        <w:rPr>
          <w:rFonts w:ascii="Times New Roman" w:hAnsi="Times New Roman"/>
          <w:i/>
          <w:iCs/>
          <w:lang w:val="en-US"/>
        </w:rPr>
        <w:t>Naturwissenschaften</w:t>
      </w:r>
      <w:proofErr w:type="spellEnd"/>
      <w:r w:rsidRPr="009B413A">
        <w:rPr>
          <w:rFonts w:ascii="Times New Roman" w:hAnsi="Times New Roman"/>
          <w:lang w:val="en-US"/>
        </w:rPr>
        <w:t xml:space="preserve">, </w:t>
      </w:r>
      <w:r w:rsidRPr="009B413A">
        <w:rPr>
          <w:rFonts w:ascii="Times New Roman" w:hAnsi="Times New Roman"/>
          <w:i/>
          <w:iCs/>
          <w:lang w:val="en-US"/>
        </w:rPr>
        <w:t>97</w:t>
      </w:r>
      <w:r w:rsidRPr="009B413A">
        <w:rPr>
          <w:rFonts w:ascii="Times New Roman" w:hAnsi="Times New Roman"/>
          <w:lang w:val="en-US"/>
        </w:rPr>
        <w:t xml:space="preserve">, 555–565. </w:t>
      </w:r>
    </w:p>
    <w:p w14:paraId="1D057C1D"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Fisher, J. P., Bradley, T., &amp; Patton, K. (2011). Invasion of Japanese eelgrass, </w:t>
      </w:r>
      <w:r w:rsidRPr="001F6043">
        <w:rPr>
          <w:rFonts w:ascii="Times New Roman" w:hAnsi="Times New Roman"/>
          <w:i/>
          <w:iCs/>
          <w:lang w:val="en-GB"/>
        </w:rPr>
        <w:t xml:space="preserve">Zostera japonica </w:t>
      </w:r>
      <w:r w:rsidRPr="001F6043">
        <w:rPr>
          <w:rFonts w:ascii="Times New Roman" w:hAnsi="Times New Roman"/>
          <w:lang w:val="en-GB"/>
        </w:rPr>
        <w:t>in the Pacific Northwest: A preliminary analysis of recognized impacts, ecological functions, and risks. Prepared for Willapa-</w:t>
      </w:r>
      <w:proofErr w:type="spellStart"/>
      <w:r w:rsidRPr="001F6043">
        <w:rPr>
          <w:rFonts w:ascii="Times New Roman" w:hAnsi="Times New Roman"/>
          <w:lang w:val="en-GB"/>
        </w:rPr>
        <w:t>Grays</w:t>
      </w:r>
      <w:proofErr w:type="spellEnd"/>
      <w:r w:rsidRPr="001F6043">
        <w:rPr>
          <w:rFonts w:ascii="Times New Roman" w:hAnsi="Times New Roman"/>
          <w:lang w:val="en-GB"/>
        </w:rPr>
        <w:t xml:space="preserve"> Harbor Oyster Growers Association, Ocean Park, WA.</w:t>
      </w:r>
    </w:p>
    <w:p w14:paraId="767730F6" w14:textId="77777777" w:rsidR="000B331C" w:rsidRPr="009B413A" w:rsidRDefault="000B331C" w:rsidP="000B331C">
      <w:pPr>
        <w:rPr>
          <w:rFonts w:ascii="Times New Roman" w:hAnsi="Times New Roman"/>
          <w:lang w:val="en-GB"/>
        </w:rPr>
      </w:pPr>
      <w:r w:rsidRPr="001F6043">
        <w:rPr>
          <w:rFonts w:ascii="Times New Roman" w:hAnsi="Times New Roman"/>
        </w:rPr>
        <w:lastRenderedPageBreak/>
        <w:t xml:space="preserve">Fletcher, L. M., </w:t>
      </w:r>
      <w:proofErr w:type="spellStart"/>
      <w:r w:rsidRPr="001F6043">
        <w:rPr>
          <w:rFonts w:ascii="Times New Roman" w:hAnsi="Times New Roman"/>
        </w:rPr>
        <w:t>Zaiko</w:t>
      </w:r>
      <w:proofErr w:type="spellEnd"/>
      <w:r w:rsidRPr="001F6043">
        <w:rPr>
          <w:rFonts w:ascii="Times New Roman" w:hAnsi="Times New Roman"/>
        </w:rPr>
        <w:t xml:space="preserve">, A., </w:t>
      </w:r>
      <w:proofErr w:type="spellStart"/>
      <w:r w:rsidRPr="001F6043">
        <w:rPr>
          <w:rFonts w:ascii="Times New Roman" w:hAnsi="Times New Roman"/>
        </w:rPr>
        <w:t>Atalah</w:t>
      </w:r>
      <w:proofErr w:type="spellEnd"/>
      <w:r w:rsidRPr="001F6043">
        <w:rPr>
          <w:rFonts w:ascii="Times New Roman" w:hAnsi="Times New Roman"/>
        </w:rPr>
        <w:t xml:space="preserve">, J., Richter, I., Dufour, C. M., </w:t>
      </w:r>
      <w:proofErr w:type="spellStart"/>
      <w:r w:rsidRPr="001F6043">
        <w:rPr>
          <w:rFonts w:ascii="Times New Roman" w:hAnsi="Times New Roman"/>
        </w:rPr>
        <w:t>Pochon</w:t>
      </w:r>
      <w:proofErr w:type="spellEnd"/>
      <w:r w:rsidRPr="001F6043">
        <w:rPr>
          <w:rFonts w:ascii="Times New Roman" w:hAnsi="Times New Roman"/>
        </w:rPr>
        <w:t xml:space="preserve">, X., ... </w:t>
      </w:r>
      <w:r w:rsidRPr="009B413A">
        <w:rPr>
          <w:rFonts w:ascii="Times New Roman" w:hAnsi="Times New Roman"/>
          <w:lang w:val="en-GB"/>
        </w:rPr>
        <w:t>&amp; Hopkins, G. A. (2017). Bilge water as a vector for the spread of marine pests: a morphological, metabarcoding and experimental assessment. </w:t>
      </w:r>
      <w:r w:rsidRPr="009B413A">
        <w:rPr>
          <w:rFonts w:ascii="Times New Roman" w:hAnsi="Times New Roman"/>
          <w:i/>
          <w:iCs/>
          <w:lang w:val="en-GB"/>
        </w:rPr>
        <w:t>Biological Invasions</w:t>
      </w:r>
      <w:r w:rsidRPr="009B413A">
        <w:rPr>
          <w:rFonts w:ascii="Times New Roman" w:hAnsi="Times New Roman"/>
          <w:lang w:val="en-GB"/>
        </w:rPr>
        <w:t>, </w:t>
      </w:r>
      <w:r w:rsidRPr="009B413A">
        <w:rPr>
          <w:rFonts w:ascii="Times New Roman" w:hAnsi="Times New Roman"/>
          <w:i/>
          <w:iCs/>
          <w:lang w:val="en-GB"/>
        </w:rPr>
        <w:t>19</w:t>
      </w:r>
      <w:r w:rsidRPr="009B413A">
        <w:rPr>
          <w:rFonts w:ascii="Times New Roman" w:hAnsi="Times New Roman"/>
          <w:lang w:val="en-GB"/>
        </w:rPr>
        <w:t>(10), 2851-2867.</w:t>
      </w:r>
    </w:p>
    <w:p w14:paraId="559E31B2" w14:textId="77777777" w:rsidR="009A76F1" w:rsidRPr="001F6043" w:rsidRDefault="009A76F1" w:rsidP="0082581C">
      <w:pPr>
        <w:rPr>
          <w:rFonts w:ascii="Times New Roman" w:hAnsi="Times New Roman"/>
          <w:lang w:val="en-GB"/>
        </w:rPr>
      </w:pPr>
      <w:proofErr w:type="spellStart"/>
      <w:r w:rsidRPr="001F6043">
        <w:rPr>
          <w:rFonts w:ascii="Times New Roman" w:hAnsi="Times New Roman"/>
          <w:lang w:val="en-GB"/>
        </w:rPr>
        <w:t>Frimodig</w:t>
      </w:r>
      <w:proofErr w:type="spellEnd"/>
      <w:r w:rsidRPr="001F6043">
        <w:rPr>
          <w:rFonts w:ascii="Times New Roman" w:hAnsi="Times New Roman"/>
          <w:lang w:val="en-GB"/>
        </w:rPr>
        <w:t xml:space="preserve">, A., &amp; Ramey, K. (2009). Eelgrass: beneath the surface. Outdoor California: January–February 6–11 </w:t>
      </w:r>
    </w:p>
    <w:p w14:paraId="30E55BE5" w14:textId="77777777" w:rsidR="0082581C" w:rsidRPr="001F6043" w:rsidRDefault="0082581C" w:rsidP="0082581C">
      <w:pPr>
        <w:rPr>
          <w:rFonts w:ascii="Times New Roman" w:hAnsi="Times New Roman"/>
          <w:lang w:val="en-GB"/>
        </w:rPr>
      </w:pPr>
      <w:proofErr w:type="spellStart"/>
      <w:r w:rsidRPr="001F6043">
        <w:rPr>
          <w:rFonts w:ascii="Times New Roman" w:hAnsi="Times New Roman"/>
          <w:lang w:val="en-GB"/>
        </w:rPr>
        <w:t>Gaeckle</w:t>
      </w:r>
      <w:proofErr w:type="spellEnd"/>
      <w:r w:rsidRPr="001F6043">
        <w:rPr>
          <w:rFonts w:ascii="Times New Roman" w:hAnsi="Times New Roman"/>
          <w:lang w:val="en-GB"/>
        </w:rPr>
        <w:t>, J. (2009). Eelgrass (</w:t>
      </w:r>
      <w:r w:rsidRPr="001F6043">
        <w:rPr>
          <w:rFonts w:ascii="Times New Roman" w:hAnsi="Times New Roman"/>
          <w:i/>
          <w:lang w:val="en-GB"/>
        </w:rPr>
        <w:t>Zostera marina</w:t>
      </w:r>
      <w:r w:rsidRPr="001F6043">
        <w:rPr>
          <w:rFonts w:ascii="Times New Roman" w:hAnsi="Times New Roman"/>
          <w:lang w:val="en-GB"/>
        </w:rPr>
        <w:t xml:space="preserve"> L.) Abundance and Depth Distribution along the City of Bellingham Waterfront, Whatcom County, Washington. </w:t>
      </w:r>
      <w:r w:rsidRPr="001F6043">
        <w:rPr>
          <w:rFonts w:ascii="Times New Roman" w:hAnsi="Times New Roman"/>
          <w:i/>
          <w:iCs/>
          <w:lang w:val="en-GB"/>
        </w:rPr>
        <w:t>Nearshore Habitat Program, Washington State Department of Natural Resources, Olympia, Washington</w:t>
      </w:r>
      <w:r w:rsidRPr="001F6043">
        <w:rPr>
          <w:rFonts w:ascii="Times New Roman" w:hAnsi="Times New Roman"/>
          <w:lang w:val="en-GB"/>
        </w:rPr>
        <w:t>, 55.</w:t>
      </w:r>
    </w:p>
    <w:p w14:paraId="6A033F0C" w14:textId="77777777" w:rsidR="00351711" w:rsidRPr="009B413A" w:rsidRDefault="00351711" w:rsidP="00351711">
      <w:pPr>
        <w:rPr>
          <w:rFonts w:ascii="Times New Roman" w:hAnsi="Times New Roman"/>
          <w:lang w:val="en-US"/>
        </w:rPr>
      </w:pPr>
      <w:proofErr w:type="spellStart"/>
      <w:r w:rsidRPr="001F6043">
        <w:rPr>
          <w:rFonts w:ascii="Times New Roman" w:hAnsi="Times New Roman"/>
        </w:rPr>
        <w:t>Gambi</w:t>
      </w:r>
      <w:proofErr w:type="spellEnd"/>
      <w:r w:rsidRPr="001F6043">
        <w:rPr>
          <w:rFonts w:ascii="Times New Roman" w:hAnsi="Times New Roman"/>
        </w:rPr>
        <w:t xml:space="preserve">, M. C., Barbieri, F., &amp; Bianchi, C. N. (2009). </w:t>
      </w:r>
      <w:r w:rsidRPr="009B413A">
        <w:rPr>
          <w:rFonts w:ascii="Times New Roman" w:hAnsi="Times New Roman"/>
          <w:lang w:val="en-US"/>
        </w:rPr>
        <w:t xml:space="preserve">New record of the alien seagrass </w:t>
      </w:r>
      <w:r w:rsidRPr="009B413A">
        <w:rPr>
          <w:rFonts w:ascii="Times New Roman" w:hAnsi="Times New Roman"/>
          <w:i/>
          <w:iCs/>
          <w:lang w:val="en-US"/>
        </w:rPr>
        <w:t xml:space="preserve">Halophila </w:t>
      </w:r>
      <w:proofErr w:type="spellStart"/>
      <w:r w:rsidRPr="009B413A">
        <w:rPr>
          <w:rFonts w:ascii="Times New Roman" w:hAnsi="Times New Roman"/>
          <w:i/>
          <w:iCs/>
          <w:lang w:val="en-US"/>
        </w:rPr>
        <w:t>stipulacea</w:t>
      </w:r>
      <w:proofErr w:type="spellEnd"/>
      <w:r w:rsidRPr="009B413A">
        <w:rPr>
          <w:rFonts w:ascii="Times New Roman" w:hAnsi="Times New Roman"/>
          <w:lang w:val="en-US"/>
        </w:rPr>
        <w:t xml:space="preserve"> (</w:t>
      </w:r>
      <w:proofErr w:type="spellStart"/>
      <w:r w:rsidRPr="009B413A">
        <w:rPr>
          <w:rFonts w:ascii="Times New Roman" w:hAnsi="Times New Roman"/>
          <w:lang w:val="en-US"/>
        </w:rPr>
        <w:t>Hydrocharitaceae</w:t>
      </w:r>
      <w:proofErr w:type="spellEnd"/>
      <w:r w:rsidRPr="009B413A">
        <w:rPr>
          <w:rFonts w:ascii="Times New Roman" w:hAnsi="Times New Roman"/>
          <w:lang w:val="en-US"/>
        </w:rPr>
        <w:t xml:space="preserve">) in the western Mediterranean: a further clue to changing Mediterranean Sea biogeography. </w:t>
      </w:r>
      <w:r w:rsidRPr="009B413A">
        <w:rPr>
          <w:rFonts w:ascii="Times New Roman" w:hAnsi="Times New Roman"/>
          <w:i/>
          <w:iCs/>
          <w:lang w:val="en-US"/>
        </w:rPr>
        <w:t>Marine Biodiversity Records</w:t>
      </w:r>
      <w:r w:rsidRPr="009B413A">
        <w:rPr>
          <w:rFonts w:ascii="Times New Roman" w:hAnsi="Times New Roman"/>
          <w:lang w:val="en-US"/>
        </w:rPr>
        <w:t xml:space="preserve">, </w:t>
      </w:r>
      <w:r w:rsidRPr="009B413A">
        <w:rPr>
          <w:rFonts w:ascii="Times New Roman" w:hAnsi="Times New Roman"/>
          <w:i/>
          <w:iCs/>
          <w:lang w:val="en-US"/>
        </w:rPr>
        <w:t>2</w:t>
      </w:r>
      <w:r w:rsidRPr="009B413A">
        <w:rPr>
          <w:rFonts w:ascii="Times New Roman" w:hAnsi="Times New Roman"/>
          <w:lang w:val="en-US"/>
        </w:rPr>
        <w:t xml:space="preserve">, e84. </w:t>
      </w:r>
    </w:p>
    <w:p w14:paraId="1996ADEA" w14:textId="77777777" w:rsidR="007D3350" w:rsidRPr="001F6043" w:rsidRDefault="007D3350" w:rsidP="0082581C">
      <w:pPr>
        <w:rPr>
          <w:rFonts w:ascii="Times New Roman" w:hAnsi="Times New Roman"/>
          <w:lang w:val="en-GB"/>
        </w:rPr>
      </w:pPr>
      <w:r w:rsidRPr="001F6043">
        <w:rPr>
          <w:rFonts w:ascii="Times New Roman" w:hAnsi="Times New Roman"/>
          <w:lang w:val="en-GB"/>
        </w:rPr>
        <w:t xml:space="preserve">García-Escudero, C. A., </w:t>
      </w:r>
      <w:proofErr w:type="spellStart"/>
      <w:r w:rsidRPr="001F6043">
        <w:rPr>
          <w:rFonts w:ascii="Times New Roman" w:hAnsi="Times New Roman"/>
          <w:lang w:val="en-GB"/>
        </w:rPr>
        <w:t>Tsigenopoulos</w:t>
      </w:r>
      <w:proofErr w:type="spellEnd"/>
      <w:r w:rsidRPr="001F6043">
        <w:rPr>
          <w:rFonts w:ascii="Times New Roman" w:hAnsi="Times New Roman"/>
          <w:lang w:val="en-GB"/>
        </w:rPr>
        <w:t xml:space="preserve">, C. S., </w:t>
      </w:r>
      <w:proofErr w:type="spellStart"/>
      <w:r w:rsidRPr="001F6043">
        <w:rPr>
          <w:rFonts w:ascii="Times New Roman" w:hAnsi="Times New Roman"/>
          <w:lang w:val="en-GB"/>
        </w:rPr>
        <w:t>Gerakaris</w:t>
      </w:r>
      <w:proofErr w:type="spellEnd"/>
      <w:r w:rsidRPr="001F6043">
        <w:rPr>
          <w:rFonts w:ascii="Times New Roman" w:hAnsi="Times New Roman"/>
          <w:lang w:val="en-GB"/>
        </w:rPr>
        <w:t xml:space="preserve">, V., </w:t>
      </w:r>
      <w:proofErr w:type="spellStart"/>
      <w:r w:rsidRPr="001F6043">
        <w:rPr>
          <w:rFonts w:ascii="Times New Roman" w:hAnsi="Times New Roman"/>
          <w:lang w:val="en-GB"/>
        </w:rPr>
        <w:t>Tsakogiannis</w:t>
      </w:r>
      <w:proofErr w:type="spellEnd"/>
      <w:r w:rsidRPr="001F6043">
        <w:rPr>
          <w:rFonts w:ascii="Times New Roman" w:hAnsi="Times New Roman"/>
          <w:lang w:val="en-GB"/>
        </w:rPr>
        <w:t xml:space="preserve">, A., &amp; </w:t>
      </w:r>
      <w:proofErr w:type="spellStart"/>
      <w:r w:rsidRPr="001F6043">
        <w:rPr>
          <w:rFonts w:ascii="Times New Roman" w:hAnsi="Times New Roman"/>
          <w:lang w:val="en-GB"/>
        </w:rPr>
        <w:t>Apostolaki</w:t>
      </w:r>
      <w:proofErr w:type="spellEnd"/>
      <w:r w:rsidRPr="001F6043">
        <w:rPr>
          <w:rFonts w:ascii="Times New Roman" w:hAnsi="Times New Roman"/>
          <w:lang w:val="en-GB"/>
        </w:rPr>
        <w:t xml:space="preserve">, E. T. (2022). ITS </w:t>
      </w:r>
      <w:r w:rsidR="007A0DFA">
        <w:rPr>
          <w:rFonts w:ascii="Times New Roman" w:hAnsi="Times New Roman"/>
          <w:lang w:val="en-GB"/>
        </w:rPr>
        <w:t>DNA b</w:t>
      </w:r>
      <w:r w:rsidRPr="001F6043">
        <w:rPr>
          <w:rFonts w:ascii="Times New Roman" w:hAnsi="Times New Roman"/>
          <w:lang w:val="en-GB"/>
        </w:rPr>
        <w:t xml:space="preserve">arcoding </w:t>
      </w:r>
      <w:r w:rsidR="007A0DFA">
        <w:rPr>
          <w:rFonts w:ascii="Times New Roman" w:hAnsi="Times New Roman"/>
          <w:lang w:val="en-GB"/>
        </w:rPr>
        <w:t>r</w:t>
      </w:r>
      <w:r w:rsidRPr="001F6043">
        <w:rPr>
          <w:rFonts w:ascii="Times New Roman" w:hAnsi="Times New Roman"/>
          <w:lang w:val="en-GB"/>
        </w:rPr>
        <w:t xml:space="preserve">eveals </w:t>
      </w:r>
      <w:r w:rsidR="007A0DFA">
        <w:rPr>
          <w:rFonts w:ascii="Times New Roman" w:hAnsi="Times New Roman"/>
          <w:lang w:val="en-GB"/>
        </w:rPr>
        <w:t>t</w:t>
      </w:r>
      <w:r w:rsidRPr="001F6043">
        <w:rPr>
          <w:rFonts w:ascii="Times New Roman" w:hAnsi="Times New Roman"/>
          <w:lang w:val="en-GB"/>
        </w:rPr>
        <w:t xml:space="preserve">hat Halophila </w:t>
      </w:r>
      <w:proofErr w:type="spellStart"/>
      <w:r w:rsidRPr="001F6043">
        <w:rPr>
          <w:rFonts w:ascii="Times New Roman" w:hAnsi="Times New Roman"/>
          <w:lang w:val="en-GB"/>
        </w:rPr>
        <w:t>stipulacea</w:t>
      </w:r>
      <w:proofErr w:type="spellEnd"/>
      <w:r w:rsidRPr="001F6043">
        <w:rPr>
          <w:rFonts w:ascii="Times New Roman" w:hAnsi="Times New Roman"/>
          <w:lang w:val="en-GB"/>
        </w:rPr>
        <w:t xml:space="preserve"> </w:t>
      </w:r>
      <w:r w:rsidR="007A0DFA">
        <w:rPr>
          <w:rFonts w:ascii="Times New Roman" w:hAnsi="Times New Roman"/>
          <w:lang w:val="en-GB"/>
        </w:rPr>
        <w:t>s</w:t>
      </w:r>
      <w:r w:rsidRPr="001F6043">
        <w:rPr>
          <w:rFonts w:ascii="Times New Roman" w:hAnsi="Times New Roman"/>
          <w:lang w:val="en-GB"/>
        </w:rPr>
        <w:t xml:space="preserve">till </w:t>
      </w:r>
      <w:r w:rsidR="007A0DFA">
        <w:rPr>
          <w:rFonts w:ascii="Times New Roman" w:hAnsi="Times New Roman"/>
          <w:lang w:val="en-GB"/>
        </w:rPr>
        <w:t>r</w:t>
      </w:r>
      <w:r w:rsidRPr="001F6043">
        <w:rPr>
          <w:rFonts w:ascii="Times New Roman" w:hAnsi="Times New Roman"/>
          <w:lang w:val="en-GB"/>
        </w:rPr>
        <w:t xml:space="preserve">emains the </w:t>
      </w:r>
      <w:r w:rsidR="007A0DFA">
        <w:rPr>
          <w:rFonts w:ascii="Times New Roman" w:hAnsi="Times New Roman"/>
          <w:lang w:val="en-GB"/>
        </w:rPr>
        <w:t>o</w:t>
      </w:r>
      <w:r w:rsidRPr="001F6043">
        <w:rPr>
          <w:rFonts w:ascii="Times New Roman" w:hAnsi="Times New Roman"/>
          <w:lang w:val="en-GB"/>
        </w:rPr>
        <w:t xml:space="preserve">nly </w:t>
      </w:r>
      <w:r w:rsidR="007A0DFA">
        <w:rPr>
          <w:rFonts w:ascii="Times New Roman" w:hAnsi="Times New Roman"/>
          <w:lang w:val="en-GB"/>
        </w:rPr>
        <w:t>n</w:t>
      </w:r>
      <w:r w:rsidRPr="001F6043">
        <w:rPr>
          <w:rFonts w:ascii="Times New Roman" w:hAnsi="Times New Roman"/>
          <w:lang w:val="en-GB"/>
        </w:rPr>
        <w:t>on-</w:t>
      </w:r>
      <w:r w:rsidR="007A0DFA">
        <w:rPr>
          <w:rFonts w:ascii="Times New Roman" w:hAnsi="Times New Roman"/>
          <w:lang w:val="en-GB"/>
        </w:rPr>
        <w:t>i</w:t>
      </w:r>
      <w:r w:rsidRPr="001F6043">
        <w:rPr>
          <w:rFonts w:ascii="Times New Roman" w:hAnsi="Times New Roman"/>
          <w:lang w:val="en-GB"/>
        </w:rPr>
        <w:t xml:space="preserve">ndigenous </w:t>
      </w:r>
      <w:r w:rsidR="007A0DFA">
        <w:rPr>
          <w:rFonts w:ascii="Times New Roman" w:hAnsi="Times New Roman"/>
          <w:lang w:val="en-GB"/>
        </w:rPr>
        <w:t>s</w:t>
      </w:r>
      <w:r w:rsidRPr="001F6043">
        <w:rPr>
          <w:rFonts w:ascii="Times New Roman" w:hAnsi="Times New Roman"/>
          <w:lang w:val="en-GB"/>
        </w:rPr>
        <w:t>eagrass of the Mediterranean Sea. </w:t>
      </w:r>
      <w:r w:rsidRPr="001F6043">
        <w:rPr>
          <w:rFonts w:ascii="Times New Roman" w:hAnsi="Times New Roman"/>
          <w:i/>
          <w:iCs/>
          <w:lang w:val="en-GB"/>
        </w:rPr>
        <w:t>Diversity</w:t>
      </w:r>
      <w:r w:rsidRPr="001F6043">
        <w:rPr>
          <w:rFonts w:ascii="Times New Roman" w:hAnsi="Times New Roman"/>
          <w:lang w:val="en-GB"/>
        </w:rPr>
        <w:t>, </w:t>
      </w:r>
      <w:r w:rsidRPr="001F6043">
        <w:rPr>
          <w:rFonts w:ascii="Times New Roman" w:hAnsi="Times New Roman"/>
          <w:i/>
          <w:iCs/>
          <w:lang w:val="en-GB"/>
        </w:rPr>
        <w:t>14</w:t>
      </w:r>
      <w:r w:rsidRPr="001F6043">
        <w:rPr>
          <w:rFonts w:ascii="Times New Roman" w:hAnsi="Times New Roman"/>
          <w:lang w:val="en-GB"/>
        </w:rPr>
        <w:t>(2), 76.</w:t>
      </w:r>
    </w:p>
    <w:p w14:paraId="449ABBD4"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Garcias-Bonet, N., Sherman, T. D., Duarte, C. M., &amp; Marbà, N. (2011). Distribution and pathogenicity of the protist </w:t>
      </w:r>
      <w:proofErr w:type="spellStart"/>
      <w:r w:rsidRPr="001F6043">
        <w:rPr>
          <w:rFonts w:ascii="Times New Roman" w:hAnsi="Times New Roman"/>
          <w:i/>
          <w:lang w:val="en-GB"/>
        </w:rPr>
        <w:t>Labyrinthula</w:t>
      </w:r>
      <w:proofErr w:type="spellEnd"/>
      <w:r w:rsidRPr="001F6043">
        <w:rPr>
          <w:rFonts w:ascii="Times New Roman" w:hAnsi="Times New Roman"/>
          <w:lang w:val="en-GB"/>
        </w:rPr>
        <w:t xml:space="preserve"> sp. in western Mediterranean seagrass meadows. </w:t>
      </w:r>
      <w:r w:rsidRPr="001F6043">
        <w:rPr>
          <w:rFonts w:ascii="Times New Roman" w:hAnsi="Times New Roman"/>
          <w:i/>
          <w:iCs/>
          <w:lang w:val="en-GB"/>
        </w:rPr>
        <w:t>Estuaries and Coasts</w:t>
      </w:r>
      <w:r w:rsidRPr="001F6043">
        <w:rPr>
          <w:rFonts w:ascii="Times New Roman" w:hAnsi="Times New Roman"/>
          <w:lang w:val="en-GB"/>
        </w:rPr>
        <w:t>, </w:t>
      </w:r>
      <w:r w:rsidRPr="001F6043">
        <w:rPr>
          <w:rFonts w:ascii="Times New Roman" w:hAnsi="Times New Roman"/>
          <w:i/>
          <w:iCs/>
          <w:lang w:val="en-GB"/>
        </w:rPr>
        <w:t>34</w:t>
      </w:r>
      <w:r w:rsidRPr="001F6043">
        <w:rPr>
          <w:rFonts w:ascii="Times New Roman" w:hAnsi="Times New Roman"/>
          <w:lang w:val="en-GB"/>
        </w:rPr>
        <w:t>(6), 1161-1168.</w:t>
      </w:r>
    </w:p>
    <w:p w14:paraId="7F249B57"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Garmendia, J. M., Valle, M., Borja, Á., </w:t>
      </w:r>
      <w:proofErr w:type="spellStart"/>
      <w:r w:rsidRPr="001F6043">
        <w:rPr>
          <w:rFonts w:ascii="Times New Roman" w:hAnsi="Times New Roman"/>
          <w:lang w:val="en-GB"/>
        </w:rPr>
        <w:t>Chust</w:t>
      </w:r>
      <w:proofErr w:type="spellEnd"/>
      <w:r w:rsidRPr="001F6043">
        <w:rPr>
          <w:rFonts w:ascii="Times New Roman" w:hAnsi="Times New Roman"/>
          <w:lang w:val="en-GB"/>
        </w:rPr>
        <w:t xml:space="preserve">, G., Rodríguez, J. G., &amp; Franco, J. (2021). Estimated footprint of </w:t>
      </w:r>
      <w:proofErr w:type="spellStart"/>
      <w:r w:rsidRPr="001F6043">
        <w:rPr>
          <w:rFonts w:ascii="Times New Roman" w:hAnsi="Times New Roman"/>
          <w:lang w:val="en-GB"/>
        </w:rPr>
        <w:t>shellfishing</w:t>
      </w:r>
      <w:proofErr w:type="spellEnd"/>
      <w:r w:rsidRPr="001F6043">
        <w:rPr>
          <w:rFonts w:ascii="Times New Roman" w:hAnsi="Times New Roman"/>
          <w:lang w:val="en-GB"/>
        </w:rPr>
        <w:t xml:space="preserve"> activities in </w:t>
      </w:r>
      <w:r w:rsidRPr="001F6043">
        <w:rPr>
          <w:rFonts w:ascii="Times New Roman" w:hAnsi="Times New Roman"/>
          <w:i/>
          <w:lang w:val="en-GB"/>
        </w:rPr>
        <w:t xml:space="preserve">Zostera </w:t>
      </w:r>
      <w:proofErr w:type="spellStart"/>
      <w:r w:rsidRPr="001F6043">
        <w:rPr>
          <w:rFonts w:ascii="Times New Roman" w:hAnsi="Times New Roman"/>
          <w:i/>
          <w:lang w:val="en-GB"/>
        </w:rPr>
        <w:t>noltei</w:t>
      </w:r>
      <w:proofErr w:type="spellEnd"/>
      <w:r w:rsidRPr="001F6043">
        <w:rPr>
          <w:rFonts w:ascii="Times New Roman" w:hAnsi="Times New Roman"/>
          <w:lang w:val="en-GB"/>
        </w:rPr>
        <w:t xml:space="preserve"> meadows in a northern Spain estuary: Lessons for management. </w:t>
      </w:r>
      <w:r w:rsidRPr="001F6043">
        <w:rPr>
          <w:rFonts w:ascii="Times New Roman" w:hAnsi="Times New Roman"/>
          <w:i/>
          <w:iCs/>
          <w:lang w:val="en-GB"/>
        </w:rPr>
        <w:t>Estuarine, Coastal and Shelf Science</w:t>
      </w:r>
      <w:r w:rsidRPr="001F6043">
        <w:rPr>
          <w:rFonts w:ascii="Times New Roman" w:hAnsi="Times New Roman"/>
          <w:lang w:val="en-GB"/>
        </w:rPr>
        <w:t>, </w:t>
      </w:r>
      <w:r w:rsidRPr="001F6043">
        <w:rPr>
          <w:rFonts w:ascii="Times New Roman" w:hAnsi="Times New Roman"/>
          <w:i/>
          <w:iCs/>
          <w:lang w:val="en-GB"/>
        </w:rPr>
        <w:t>254</w:t>
      </w:r>
      <w:r w:rsidRPr="001F6043">
        <w:rPr>
          <w:rFonts w:ascii="Times New Roman" w:hAnsi="Times New Roman"/>
          <w:lang w:val="en-GB"/>
        </w:rPr>
        <w:t>, 107320.</w:t>
      </w:r>
    </w:p>
    <w:p w14:paraId="3A6844F4" w14:textId="77777777" w:rsidR="0082581C" w:rsidRPr="007E6D89" w:rsidRDefault="0082581C" w:rsidP="0082581C">
      <w:pPr>
        <w:rPr>
          <w:rFonts w:ascii="Times New Roman" w:hAnsi="Times New Roman"/>
          <w:lang w:val="it-IT"/>
        </w:rPr>
      </w:pPr>
      <w:proofErr w:type="spellStart"/>
      <w:r w:rsidRPr="001F6043">
        <w:rPr>
          <w:rFonts w:ascii="Times New Roman" w:hAnsi="Times New Roman"/>
          <w:lang w:val="en-GB"/>
        </w:rPr>
        <w:t>Gayet</w:t>
      </w:r>
      <w:proofErr w:type="spellEnd"/>
      <w:r w:rsidRPr="001F6043">
        <w:rPr>
          <w:rFonts w:ascii="Times New Roman" w:hAnsi="Times New Roman"/>
          <w:lang w:val="en-GB"/>
        </w:rPr>
        <w:t xml:space="preserve">, G., Croce, N., </w:t>
      </w:r>
      <w:proofErr w:type="spellStart"/>
      <w:r w:rsidRPr="001F6043">
        <w:rPr>
          <w:rFonts w:ascii="Times New Roman" w:hAnsi="Times New Roman"/>
          <w:lang w:val="en-GB"/>
        </w:rPr>
        <w:t>Grillas</w:t>
      </w:r>
      <w:proofErr w:type="spellEnd"/>
      <w:r w:rsidRPr="001F6043">
        <w:rPr>
          <w:rFonts w:ascii="Times New Roman" w:hAnsi="Times New Roman"/>
          <w:lang w:val="en-GB"/>
        </w:rPr>
        <w:t xml:space="preserve">, P., </w:t>
      </w:r>
      <w:proofErr w:type="spellStart"/>
      <w:r w:rsidRPr="001F6043">
        <w:rPr>
          <w:rFonts w:ascii="Times New Roman" w:hAnsi="Times New Roman"/>
          <w:lang w:val="en-GB"/>
        </w:rPr>
        <w:t>Nourry</w:t>
      </w:r>
      <w:proofErr w:type="spellEnd"/>
      <w:r w:rsidRPr="001F6043">
        <w:rPr>
          <w:rFonts w:ascii="Times New Roman" w:hAnsi="Times New Roman"/>
          <w:lang w:val="en-GB"/>
        </w:rPr>
        <w:t>, C., Deschamps, C., &amp; du Rau, P. D. (2012). Expected and unexpected effects of waterbirds on Mediterranean aquatic plants. </w:t>
      </w:r>
      <w:r w:rsidRPr="007E6D89">
        <w:rPr>
          <w:rFonts w:ascii="Times New Roman" w:hAnsi="Times New Roman"/>
          <w:i/>
          <w:iCs/>
          <w:lang w:val="it-IT"/>
        </w:rPr>
        <w:t>Aquatic botany</w:t>
      </w:r>
      <w:r w:rsidRPr="007E6D89">
        <w:rPr>
          <w:rFonts w:ascii="Times New Roman" w:hAnsi="Times New Roman"/>
          <w:lang w:val="it-IT"/>
        </w:rPr>
        <w:t>, </w:t>
      </w:r>
      <w:r w:rsidRPr="007E6D89">
        <w:rPr>
          <w:rFonts w:ascii="Times New Roman" w:hAnsi="Times New Roman"/>
          <w:i/>
          <w:iCs/>
          <w:lang w:val="it-IT"/>
        </w:rPr>
        <w:t>103</w:t>
      </w:r>
      <w:r w:rsidRPr="007E6D89">
        <w:rPr>
          <w:rFonts w:ascii="Times New Roman" w:hAnsi="Times New Roman"/>
          <w:lang w:val="it-IT"/>
        </w:rPr>
        <w:t>, 98-105.</w:t>
      </w:r>
    </w:p>
    <w:p w14:paraId="4D2A114B" w14:textId="77777777" w:rsidR="0082581C" w:rsidRPr="001F6043" w:rsidRDefault="0082581C" w:rsidP="0082581C">
      <w:pPr>
        <w:snapToGrid w:val="0"/>
        <w:rPr>
          <w:rFonts w:ascii="Times New Roman" w:hAnsi="Times New Roman"/>
          <w:lang w:val="en-GB"/>
        </w:rPr>
      </w:pPr>
      <w:r w:rsidRPr="007E6D89">
        <w:rPr>
          <w:rFonts w:ascii="Times New Roman" w:hAnsi="Times New Roman"/>
          <w:lang w:val="it-IT"/>
        </w:rPr>
        <w:t>GBIF (2022</w:t>
      </w:r>
      <w:r w:rsidR="003A4B85" w:rsidRPr="007E6D89">
        <w:rPr>
          <w:rFonts w:ascii="Times New Roman" w:hAnsi="Times New Roman"/>
          <w:lang w:val="it-IT"/>
        </w:rPr>
        <w:t>a</w:t>
      </w:r>
      <w:r w:rsidRPr="007E6D89">
        <w:rPr>
          <w:rFonts w:ascii="Times New Roman" w:hAnsi="Times New Roman"/>
          <w:lang w:val="it-IT"/>
        </w:rPr>
        <w:t xml:space="preserve">). </w:t>
      </w:r>
      <w:r w:rsidRPr="007E6D89">
        <w:rPr>
          <w:rFonts w:ascii="Times New Roman" w:hAnsi="Times New Roman"/>
          <w:i/>
          <w:lang w:val="it-IT"/>
        </w:rPr>
        <w:t>Zostera japonica</w:t>
      </w:r>
      <w:r w:rsidRPr="007E6D89">
        <w:rPr>
          <w:rFonts w:ascii="Times New Roman" w:hAnsi="Times New Roman"/>
          <w:lang w:val="it-IT"/>
        </w:rPr>
        <w:t xml:space="preserve"> Ascherson &amp; Graebner, in GBIF Secretariat (2021). </w:t>
      </w:r>
      <w:r w:rsidRPr="001F6043">
        <w:rPr>
          <w:rFonts w:ascii="Times New Roman" w:hAnsi="Times New Roman"/>
          <w:lang w:val="en-GB"/>
        </w:rPr>
        <w:t xml:space="preserve">GBIF Backbone Taxonomy. Checklist dataset https://doi.org/10.15468/39omei Available from: </w:t>
      </w:r>
      <w:hyperlink r:id="rId26" w:history="1">
        <w:r w:rsidRPr="00544873">
          <w:rPr>
            <w:rStyle w:val="Lienhypertexte"/>
            <w:rFonts w:ascii="Times New Roman" w:hAnsi="Times New Roman"/>
            <w:lang w:val="en-US"/>
          </w:rPr>
          <w:t>https://www.gbif.org/occurrence/search?taxon_key=2863943</w:t>
        </w:r>
      </w:hyperlink>
      <w:r w:rsidRPr="001F6043">
        <w:rPr>
          <w:rFonts w:ascii="Times New Roman" w:hAnsi="Times New Roman"/>
          <w:lang w:val="en-GB"/>
        </w:rPr>
        <w:t xml:space="preserve"> [Accessed via GBIF.org on 28/02/2022].</w:t>
      </w:r>
    </w:p>
    <w:p w14:paraId="61E63D1D" w14:textId="77777777" w:rsidR="003A4B85" w:rsidRPr="00590870" w:rsidRDefault="003A4B85" w:rsidP="0082581C">
      <w:pPr>
        <w:snapToGrid w:val="0"/>
        <w:rPr>
          <w:rFonts w:ascii="Times New Roman" w:hAnsi="Times New Roman"/>
          <w:lang w:val="en-GB"/>
        </w:rPr>
      </w:pPr>
      <w:r w:rsidRPr="007E6D89">
        <w:rPr>
          <w:rFonts w:ascii="Times New Roman" w:hAnsi="Times New Roman"/>
          <w:lang w:val="it-IT"/>
        </w:rPr>
        <w:t xml:space="preserve">GBIF (2022b). </w:t>
      </w:r>
      <w:r w:rsidRPr="007E6D89">
        <w:rPr>
          <w:rFonts w:ascii="Times New Roman" w:hAnsi="Times New Roman"/>
          <w:i/>
          <w:lang w:val="it-IT"/>
        </w:rPr>
        <w:t xml:space="preserve">Zostera noltii </w:t>
      </w:r>
      <w:r w:rsidRPr="007E6D89">
        <w:rPr>
          <w:rFonts w:ascii="Times New Roman" w:hAnsi="Times New Roman"/>
          <w:lang w:val="it-IT"/>
        </w:rPr>
        <w:t xml:space="preserve">Hornem, in GBIF Secretariat (2021). </w:t>
      </w:r>
      <w:r w:rsidRPr="00590870">
        <w:rPr>
          <w:rFonts w:ascii="Times New Roman" w:hAnsi="Times New Roman"/>
          <w:lang w:val="en-GB"/>
        </w:rPr>
        <w:t>GBIF Backbone Taxonomy. Checklist dataset https://doi.org/10.15468/39omei Available from:  https://www.gbif.org/occurrence/map?taxon_key=2863938 [Accessed via GBIF.org on 28/04/2022].</w:t>
      </w:r>
    </w:p>
    <w:p w14:paraId="58C37DB1" w14:textId="77777777" w:rsidR="00FA5F0B" w:rsidRPr="001F6043" w:rsidRDefault="00FA5F0B" w:rsidP="0082581C">
      <w:pPr>
        <w:snapToGrid w:val="0"/>
        <w:rPr>
          <w:rFonts w:ascii="Times New Roman" w:hAnsi="Times New Roman"/>
          <w:lang w:val="en-GB"/>
        </w:rPr>
      </w:pPr>
      <w:r w:rsidRPr="007E6D89">
        <w:rPr>
          <w:rFonts w:ascii="Times New Roman" w:hAnsi="Times New Roman"/>
          <w:lang w:val="it-IT"/>
        </w:rPr>
        <w:t xml:space="preserve">Gerakaris, V., Lardi, P. L., &amp; Issaris, Y. (2020). </w:t>
      </w:r>
      <w:r w:rsidRPr="001F6043">
        <w:rPr>
          <w:rFonts w:ascii="Times New Roman" w:hAnsi="Times New Roman"/>
          <w:lang w:val="en-GB"/>
        </w:rPr>
        <w:t xml:space="preserve">First Record of the Tropical Seagrass Species </w:t>
      </w:r>
      <w:r w:rsidRPr="001F6043">
        <w:rPr>
          <w:rFonts w:ascii="Times New Roman" w:hAnsi="Times New Roman"/>
          <w:i/>
          <w:iCs/>
          <w:lang w:val="en-GB"/>
        </w:rPr>
        <w:t xml:space="preserve">Halophila </w:t>
      </w:r>
      <w:proofErr w:type="spellStart"/>
      <w:r w:rsidRPr="001F6043">
        <w:rPr>
          <w:rFonts w:ascii="Times New Roman" w:hAnsi="Times New Roman"/>
          <w:i/>
          <w:iCs/>
          <w:lang w:val="en-GB"/>
        </w:rPr>
        <w:t>decipiens</w:t>
      </w:r>
      <w:proofErr w:type="spellEnd"/>
      <w:r w:rsidRPr="001F6043">
        <w:rPr>
          <w:rFonts w:ascii="Times New Roman" w:hAnsi="Times New Roman"/>
          <w:i/>
          <w:iCs/>
          <w:lang w:val="en-GB"/>
        </w:rPr>
        <w:t xml:space="preserve"> </w:t>
      </w:r>
      <w:r w:rsidRPr="001F6043">
        <w:rPr>
          <w:rFonts w:ascii="Times New Roman" w:hAnsi="Times New Roman"/>
          <w:lang w:val="en-GB"/>
        </w:rPr>
        <w:t xml:space="preserve">Ostenfeld in the Mediterranean Sea. </w:t>
      </w:r>
      <w:r w:rsidRPr="001F6043">
        <w:rPr>
          <w:rFonts w:ascii="Times New Roman" w:hAnsi="Times New Roman"/>
          <w:i/>
          <w:iCs/>
          <w:lang w:val="en-GB"/>
        </w:rPr>
        <w:t>Aquatic Botany, 160</w:t>
      </w:r>
      <w:r w:rsidRPr="001F6043">
        <w:rPr>
          <w:rFonts w:ascii="Times New Roman" w:hAnsi="Times New Roman"/>
          <w:lang w:val="en-GB"/>
        </w:rPr>
        <w:t xml:space="preserve">, 103151. </w:t>
      </w:r>
    </w:p>
    <w:p w14:paraId="5EB9C850" w14:textId="77777777" w:rsidR="0082581C" w:rsidRPr="001F6043" w:rsidRDefault="0082581C" w:rsidP="0082581C">
      <w:pPr>
        <w:snapToGrid w:val="0"/>
        <w:rPr>
          <w:rFonts w:ascii="Times New Roman" w:hAnsi="Times New Roman"/>
          <w:lang w:val="en-GB"/>
        </w:rPr>
      </w:pPr>
      <w:r w:rsidRPr="001F6043">
        <w:rPr>
          <w:rFonts w:ascii="Times New Roman" w:hAnsi="Times New Roman"/>
          <w:lang w:val="en-GB"/>
        </w:rPr>
        <w:t xml:space="preserve">GISD (2022). Global Invasive Species Database Species profile </w:t>
      </w:r>
      <w:r w:rsidRPr="001F6043">
        <w:rPr>
          <w:rFonts w:ascii="Times New Roman" w:hAnsi="Times New Roman"/>
          <w:i/>
          <w:iCs/>
          <w:lang w:val="en-GB"/>
        </w:rPr>
        <w:t>Zostera japonica</w:t>
      </w:r>
      <w:r w:rsidRPr="001F6043">
        <w:rPr>
          <w:rFonts w:ascii="Times New Roman" w:hAnsi="Times New Roman"/>
          <w:lang w:val="en-GB"/>
        </w:rPr>
        <w:t xml:space="preserve">. Available from: </w:t>
      </w:r>
      <w:hyperlink r:id="rId27" w:history="1">
        <w:r w:rsidRPr="00544873">
          <w:rPr>
            <w:rStyle w:val="Lienhypertexte"/>
            <w:rFonts w:ascii="Times New Roman" w:hAnsi="Times New Roman"/>
            <w:lang w:val="en-US"/>
          </w:rPr>
          <w:t>http://www.iucngisd.org/gisd/species.php?sc=859</w:t>
        </w:r>
      </w:hyperlink>
      <w:r w:rsidRPr="001F6043">
        <w:rPr>
          <w:rFonts w:ascii="Times New Roman" w:hAnsi="Times New Roman"/>
          <w:lang w:val="en-GB"/>
        </w:rPr>
        <w:t xml:space="preserve"> [Accessed on 22/03/2022].</w:t>
      </w:r>
    </w:p>
    <w:p w14:paraId="18469D2D" w14:textId="77777777" w:rsidR="000B331C" w:rsidRPr="00532179" w:rsidRDefault="000B331C" w:rsidP="000B331C">
      <w:pPr>
        <w:rPr>
          <w:rFonts w:ascii="Times New Roman" w:hAnsi="Times New Roman"/>
          <w:lang w:val="en-GB"/>
        </w:rPr>
      </w:pPr>
      <w:proofErr w:type="spellStart"/>
      <w:r w:rsidRPr="001F6043">
        <w:rPr>
          <w:rFonts w:ascii="Times New Roman" w:hAnsi="Times New Roman"/>
        </w:rPr>
        <w:t>Gittenberger</w:t>
      </w:r>
      <w:proofErr w:type="spellEnd"/>
      <w:r w:rsidRPr="001F6043">
        <w:rPr>
          <w:rFonts w:ascii="Times New Roman" w:hAnsi="Times New Roman"/>
        </w:rPr>
        <w:t xml:space="preserve">, A., </w:t>
      </w:r>
      <w:proofErr w:type="spellStart"/>
      <w:r w:rsidRPr="001F6043">
        <w:rPr>
          <w:rFonts w:ascii="Times New Roman" w:hAnsi="Times New Roman"/>
        </w:rPr>
        <w:t>Wesdorp</w:t>
      </w:r>
      <w:proofErr w:type="spellEnd"/>
      <w:r w:rsidRPr="001F6043">
        <w:rPr>
          <w:rFonts w:ascii="Times New Roman" w:hAnsi="Times New Roman"/>
        </w:rPr>
        <w:t>, K.</w:t>
      </w:r>
      <w:r w:rsidR="00242FDF" w:rsidRPr="001F6043">
        <w:rPr>
          <w:rFonts w:ascii="Times New Roman" w:hAnsi="Times New Roman"/>
        </w:rPr>
        <w:t xml:space="preserve"> </w:t>
      </w:r>
      <w:proofErr w:type="gramStart"/>
      <w:r w:rsidRPr="001F6043">
        <w:rPr>
          <w:rFonts w:ascii="Times New Roman" w:hAnsi="Times New Roman"/>
        </w:rPr>
        <w:t>H.</w:t>
      </w:r>
      <w:r w:rsidR="00242FDF" w:rsidRPr="001F6043">
        <w:rPr>
          <w:rFonts w:ascii="Times New Roman" w:hAnsi="Times New Roman"/>
        </w:rPr>
        <w:t>.</w:t>
      </w:r>
      <w:proofErr w:type="gramEnd"/>
      <w:r w:rsidRPr="001F6043">
        <w:rPr>
          <w:rFonts w:ascii="Times New Roman" w:hAnsi="Times New Roman"/>
        </w:rPr>
        <w:t xml:space="preserve"> </w:t>
      </w:r>
      <w:r w:rsidRPr="002842D8">
        <w:rPr>
          <w:rFonts w:ascii="Times New Roman" w:hAnsi="Times New Roman"/>
          <w:lang w:val="en-GB"/>
        </w:rPr>
        <w:t>&amp; Rensing, M. (2017). Biofouling as a transport vector of non-native marine species in the Dutch Delta, alon</w:t>
      </w:r>
      <w:r w:rsidRPr="00532179">
        <w:rPr>
          <w:rFonts w:ascii="Times New Roman" w:hAnsi="Times New Roman"/>
          <w:lang w:val="en-GB"/>
        </w:rPr>
        <w:t xml:space="preserve">g the North Sea coast and in the Wadden Sea. Commissioned by Office for Risk Assessment and Research, the Netherlands Food and Consumer Product Safety Authority. </w:t>
      </w:r>
      <w:proofErr w:type="spellStart"/>
      <w:r w:rsidRPr="00532179">
        <w:rPr>
          <w:rFonts w:ascii="Times New Roman" w:hAnsi="Times New Roman"/>
          <w:lang w:val="en-GB"/>
        </w:rPr>
        <w:t>GiMaRIS</w:t>
      </w:r>
      <w:proofErr w:type="spellEnd"/>
      <w:r w:rsidRPr="00532179">
        <w:rPr>
          <w:rFonts w:ascii="Times New Roman" w:hAnsi="Times New Roman"/>
          <w:lang w:val="en-GB"/>
        </w:rPr>
        <w:t xml:space="preserve"> rapport 2017_03: 48 pp. </w:t>
      </w:r>
    </w:p>
    <w:p w14:paraId="68088157" w14:textId="77777777" w:rsidR="00AE6492" w:rsidRPr="00590870" w:rsidRDefault="00AE6492" w:rsidP="00AE6492">
      <w:pPr>
        <w:rPr>
          <w:rFonts w:ascii="Times New Roman" w:hAnsi="Times New Roman"/>
          <w:lang w:val="en-GB"/>
        </w:rPr>
      </w:pPr>
      <w:proofErr w:type="spellStart"/>
      <w:r w:rsidRPr="00590870">
        <w:rPr>
          <w:rFonts w:ascii="Times New Roman" w:hAnsi="Times New Roman"/>
          <w:lang w:val="en-GB"/>
        </w:rPr>
        <w:lastRenderedPageBreak/>
        <w:t>GloBallast</w:t>
      </w:r>
      <w:proofErr w:type="spellEnd"/>
      <w:r w:rsidRPr="00590870">
        <w:rPr>
          <w:rFonts w:ascii="Times New Roman" w:hAnsi="Times New Roman"/>
          <w:lang w:val="en-GB"/>
        </w:rPr>
        <w:t xml:space="preserve"> (2017). Guidance on best management practices for sediment reception facilities under the Ballast Water Management Convention. GEF-UNDP-IMO </w:t>
      </w:r>
      <w:proofErr w:type="spellStart"/>
      <w:r w:rsidRPr="00590870">
        <w:rPr>
          <w:rFonts w:ascii="Times New Roman" w:hAnsi="Times New Roman"/>
          <w:lang w:val="en-GB"/>
        </w:rPr>
        <w:t>GloBallast</w:t>
      </w:r>
      <w:proofErr w:type="spellEnd"/>
      <w:r w:rsidRPr="00590870">
        <w:rPr>
          <w:rFonts w:ascii="Times New Roman" w:hAnsi="Times New Roman"/>
          <w:lang w:val="en-GB"/>
        </w:rPr>
        <w:t xml:space="preserve"> Partnerships Programme and Florida Institute of Technology. </w:t>
      </w:r>
      <w:proofErr w:type="spellStart"/>
      <w:r w:rsidRPr="00590870">
        <w:rPr>
          <w:rFonts w:ascii="Times New Roman" w:hAnsi="Times New Roman"/>
          <w:lang w:val="en-GB"/>
        </w:rPr>
        <w:t>GloBallast</w:t>
      </w:r>
      <w:proofErr w:type="spellEnd"/>
      <w:r w:rsidRPr="00590870">
        <w:rPr>
          <w:rFonts w:ascii="Times New Roman" w:hAnsi="Times New Roman"/>
          <w:lang w:val="en-GB"/>
        </w:rPr>
        <w:t>, Monograph No. 23.</w:t>
      </w:r>
    </w:p>
    <w:p w14:paraId="2956D713" w14:textId="77777777" w:rsidR="00AE6492" w:rsidRPr="007D6D95" w:rsidRDefault="00AE6492" w:rsidP="00AE6492">
      <w:pPr>
        <w:rPr>
          <w:rFonts w:ascii="Times New Roman" w:hAnsi="Times New Roman"/>
          <w:lang w:val="en-GB"/>
        </w:rPr>
      </w:pPr>
      <w:proofErr w:type="spellStart"/>
      <w:r w:rsidRPr="00590870">
        <w:rPr>
          <w:rFonts w:ascii="Times New Roman" w:hAnsi="Times New Roman"/>
          <w:lang w:val="en-GB"/>
        </w:rPr>
        <w:t>GloBallast</w:t>
      </w:r>
      <w:proofErr w:type="spellEnd"/>
      <w:r w:rsidRPr="00590870">
        <w:rPr>
          <w:rFonts w:ascii="Times New Roman" w:hAnsi="Times New Roman"/>
          <w:lang w:val="en-GB"/>
        </w:rPr>
        <w:t xml:space="preserve"> (2021). </w:t>
      </w:r>
      <w:proofErr w:type="spellStart"/>
      <w:r w:rsidRPr="00590870">
        <w:rPr>
          <w:rFonts w:ascii="Times New Roman" w:hAnsi="Times New Roman"/>
          <w:lang w:val="en-GB"/>
        </w:rPr>
        <w:t>Globallast</w:t>
      </w:r>
      <w:proofErr w:type="spellEnd"/>
      <w:r w:rsidRPr="00590870">
        <w:rPr>
          <w:rFonts w:ascii="Times New Roman" w:hAnsi="Times New Roman"/>
          <w:lang w:val="en-GB"/>
        </w:rPr>
        <w:t xml:space="preserve"> website. Available </w:t>
      </w:r>
      <w:r w:rsidR="00242FDF" w:rsidRPr="009B413A">
        <w:rPr>
          <w:rFonts w:ascii="Times New Roman" w:hAnsi="Times New Roman"/>
          <w:lang w:val="en-GB"/>
        </w:rPr>
        <w:t>from:</w:t>
      </w:r>
      <w:r w:rsidRPr="009B413A">
        <w:rPr>
          <w:rFonts w:ascii="Times New Roman" w:hAnsi="Times New Roman"/>
          <w:lang w:val="en-GB"/>
        </w:rPr>
        <w:t xml:space="preserve"> </w:t>
      </w:r>
      <w:hyperlink r:id="rId28" w:history="1">
        <w:r w:rsidR="00242FDF" w:rsidRPr="007D6D95">
          <w:rPr>
            <w:rStyle w:val="Lienhypertexte"/>
            <w:rFonts w:ascii="Times New Roman" w:hAnsi="Times New Roman"/>
            <w:lang w:val="en-GB"/>
          </w:rPr>
          <w:t>http://archive.iwlearn.net/globallast.imo.org/ballast-water-as-a-vector/index.html</w:t>
        </w:r>
      </w:hyperlink>
      <w:r w:rsidR="00EA0FF1" w:rsidRPr="007D6D95">
        <w:rPr>
          <w:rFonts w:ascii="Times New Roman" w:hAnsi="Times New Roman"/>
          <w:lang w:val="en-GB"/>
        </w:rPr>
        <w:t xml:space="preserve"> [Accessed on 01/05/2022].</w:t>
      </w:r>
    </w:p>
    <w:p w14:paraId="0385C009" w14:textId="77777777" w:rsidR="00047B23" w:rsidRPr="001F6043" w:rsidRDefault="00047B23" w:rsidP="0082581C">
      <w:pPr>
        <w:rPr>
          <w:rFonts w:ascii="Times New Roman" w:hAnsi="Times New Roman"/>
          <w:lang w:val="en-GB"/>
        </w:rPr>
      </w:pPr>
      <w:r w:rsidRPr="007E6D89">
        <w:rPr>
          <w:rFonts w:ascii="Times New Roman" w:hAnsi="Times New Roman"/>
          <w:lang w:val="es-ES"/>
        </w:rPr>
        <w:t>González, S.</w:t>
      </w:r>
      <w:r w:rsidR="00EA0FF1" w:rsidRPr="007E6D89">
        <w:rPr>
          <w:rFonts w:ascii="Times New Roman" w:hAnsi="Times New Roman"/>
          <w:lang w:val="es-ES"/>
        </w:rPr>
        <w:t xml:space="preserve"> </w:t>
      </w:r>
      <w:r w:rsidRPr="007E6D89">
        <w:rPr>
          <w:rFonts w:ascii="Times New Roman" w:hAnsi="Times New Roman"/>
          <w:lang w:val="es-ES"/>
        </w:rPr>
        <w:t xml:space="preserve">A., &amp; </w:t>
      </w:r>
      <w:proofErr w:type="spellStart"/>
      <w:r w:rsidRPr="007E6D89">
        <w:rPr>
          <w:rFonts w:ascii="Times New Roman" w:hAnsi="Times New Roman"/>
          <w:lang w:val="es-ES"/>
        </w:rPr>
        <w:t>Edding</w:t>
      </w:r>
      <w:proofErr w:type="spellEnd"/>
      <w:r w:rsidRPr="007E6D89">
        <w:rPr>
          <w:rFonts w:ascii="Times New Roman" w:hAnsi="Times New Roman"/>
          <w:lang w:val="es-ES"/>
        </w:rPr>
        <w:t xml:space="preserve">, M. E., (1990). </w:t>
      </w:r>
      <w:r w:rsidRPr="001F6043">
        <w:rPr>
          <w:rFonts w:ascii="Times New Roman" w:hAnsi="Times New Roman"/>
          <w:lang w:val="en-GB"/>
        </w:rPr>
        <w:t xml:space="preserve">Extension of the range </w:t>
      </w:r>
      <w:r w:rsidRPr="001F6043">
        <w:rPr>
          <w:rFonts w:ascii="Times New Roman" w:hAnsi="Times New Roman"/>
          <w:iCs/>
          <w:lang w:val="en-GB"/>
        </w:rPr>
        <w:t>of</w:t>
      </w:r>
      <w:r w:rsidR="00EA0FF1" w:rsidRPr="001F6043">
        <w:rPr>
          <w:rFonts w:ascii="Times New Roman" w:hAnsi="Times New Roman"/>
          <w:i/>
          <w:iCs/>
          <w:lang w:val="en-GB"/>
        </w:rPr>
        <w:t xml:space="preserve"> </w:t>
      </w:r>
      <w:proofErr w:type="spellStart"/>
      <w:r w:rsidRPr="001F6043">
        <w:rPr>
          <w:rFonts w:ascii="Times New Roman" w:hAnsi="Times New Roman"/>
          <w:i/>
          <w:iCs/>
          <w:lang w:val="en-GB"/>
        </w:rPr>
        <w:t>Heterozostera</w:t>
      </w:r>
      <w:proofErr w:type="spellEnd"/>
      <w:r w:rsidRPr="001F6043">
        <w:rPr>
          <w:rFonts w:ascii="Times New Roman" w:hAnsi="Times New Roman"/>
          <w:i/>
          <w:iCs/>
          <w:lang w:val="en-GB"/>
        </w:rPr>
        <w:t xml:space="preserve"> </w:t>
      </w:r>
      <w:proofErr w:type="spellStart"/>
      <w:r w:rsidRPr="001F6043">
        <w:rPr>
          <w:rFonts w:ascii="Times New Roman" w:hAnsi="Times New Roman"/>
          <w:i/>
          <w:iCs/>
          <w:lang w:val="en-GB"/>
        </w:rPr>
        <w:t>tasmanica</w:t>
      </w:r>
      <w:proofErr w:type="spellEnd"/>
      <w:r w:rsidRPr="001F6043">
        <w:rPr>
          <w:rFonts w:ascii="Times New Roman" w:hAnsi="Times New Roman"/>
          <w:i/>
          <w:iCs/>
          <w:lang w:val="en-GB"/>
        </w:rPr>
        <w:t xml:space="preserve"> </w:t>
      </w:r>
      <w:r w:rsidRPr="001F6043">
        <w:rPr>
          <w:rFonts w:ascii="Times New Roman" w:hAnsi="Times New Roman"/>
          <w:iCs/>
          <w:lang w:val="en-GB"/>
        </w:rPr>
        <w:t>(Martens</w:t>
      </w:r>
      <w:r w:rsidRPr="001F6043">
        <w:rPr>
          <w:rFonts w:ascii="Times New Roman" w:hAnsi="Times New Roman"/>
          <w:i/>
          <w:iCs/>
          <w:lang w:val="en-GB"/>
        </w:rPr>
        <w:t xml:space="preserve"> </w:t>
      </w:r>
      <w:r w:rsidRPr="001F6043">
        <w:rPr>
          <w:rFonts w:ascii="Times New Roman" w:hAnsi="Times New Roman"/>
          <w:lang w:val="en-GB"/>
        </w:rPr>
        <w:t xml:space="preserve">ex </w:t>
      </w:r>
      <w:proofErr w:type="spellStart"/>
      <w:r w:rsidRPr="001F6043">
        <w:rPr>
          <w:rFonts w:ascii="Times New Roman" w:hAnsi="Times New Roman"/>
          <w:lang w:val="en-GB"/>
        </w:rPr>
        <w:t>Aschers</w:t>
      </w:r>
      <w:proofErr w:type="spellEnd"/>
      <w:r w:rsidRPr="001F6043">
        <w:rPr>
          <w:rFonts w:ascii="Times New Roman" w:hAnsi="Times New Roman"/>
          <w:lang w:val="en-GB"/>
        </w:rPr>
        <w:t xml:space="preserve">.) den Hartog in Chile. </w:t>
      </w:r>
      <w:r w:rsidRPr="001F6043">
        <w:rPr>
          <w:rFonts w:ascii="Times New Roman" w:hAnsi="Times New Roman"/>
          <w:i/>
          <w:iCs/>
          <w:lang w:val="en-GB"/>
        </w:rPr>
        <w:t>Aquatic Botany, 38,</w:t>
      </w:r>
      <w:r w:rsidRPr="001F6043">
        <w:rPr>
          <w:rFonts w:ascii="Times New Roman" w:hAnsi="Times New Roman"/>
          <w:lang w:val="en-GB"/>
        </w:rPr>
        <w:t xml:space="preserve"> 391-395. </w:t>
      </w:r>
    </w:p>
    <w:p w14:paraId="3D24BB5D" w14:textId="77777777" w:rsidR="0082581C" w:rsidRPr="001F6043" w:rsidRDefault="0082581C" w:rsidP="0082581C">
      <w:pPr>
        <w:rPr>
          <w:rFonts w:ascii="Times New Roman" w:hAnsi="Times New Roman"/>
          <w:lang w:val="en-GB"/>
        </w:rPr>
      </w:pPr>
      <w:r w:rsidRPr="001F6043">
        <w:rPr>
          <w:rFonts w:ascii="Times New Roman" w:hAnsi="Times New Roman"/>
          <w:lang w:val="en-GB"/>
        </w:rPr>
        <w:t>Green, E. P., &amp; Short, F. T. (2003). World Atlas of Seagrasses. Prepared by the UIMEP World Conservation Monitoring Centre. University of California Press, Berkeley, USA.</w:t>
      </w:r>
    </w:p>
    <w:p w14:paraId="4534AB10" w14:textId="77777777" w:rsidR="00404AF2" w:rsidRPr="001F6043" w:rsidRDefault="00404AF2" w:rsidP="0082581C">
      <w:pPr>
        <w:rPr>
          <w:rFonts w:ascii="Times New Roman" w:hAnsi="Times New Roman"/>
          <w:lang w:val="en-GB"/>
        </w:rPr>
      </w:pPr>
      <w:r w:rsidRPr="001F6043">
        <w:rPr>
          <w:rFonts w:ascii="Times New Roman" w:hAnsi="Times New Roman"/>
          <w:lang w:val="en-GB"/>
        </w:rPr>
        <w:t>Gubbay, S., Sanders, N., Haynes, T., Janssen, J. A. M., Rodwell, J. R., Nieto, A., ... &amp; Borg, J. (2016). </w:t>
      </w:r>
      <w:r w:rsidRPr="001F6043">
        <w:rPr>
          <w:rFonts w:ascii="Times New Roman" w:hAnsi="Times New Roman"/>
          <w:i/>
          <w:iCs/>
          <w:lang w:val="en-GB"/>
        </w:rPr>
        <w:t>European red list of habitats. Part 1: Marine habitats</w:t>
      </w:r>
      <w:r w:rsidRPr="001F6043">
        <w:rPr>
          <w:rFonts w:ascii="Times New Roman" w:hAnsi="Times New Roman"/>
          <w:lang w:val="en-GB"/>
        </w:rPr>
        <w:t>. European Union</w:t>
      </w:r>
      <w:proofErr w:type="gramStart"/>
      <w:r w:rsidRPr="001F6043">
        <w:rPr>
          <w:rFonts w:ascii="Times New Roman" w:hAnsi="Times New Roman"/>
          <w:lang w:val="en-GB"/>
        </w:rPr>
        <w:t xml:space="preserve">. </w:t>
      </w:r>
      <w:r w:rsidRPr="00590870">
        <w:rPr>
          <w:rFonts w:ascii="Times New Roman" w:hAnsi="Times New Roman"/>
          <w:lang w:val="x-none"/>
        </w:rPr>
        <w:t>.</w:t>
      </w:r>
      <w:proofErr w:type="gramEnd"/>
      <w:r w:rsidRPr="00590870">
        <w:rPr>
          <w:rFonts w:ascii="Times New Roman" w:hAnsi="Times New Roman"/>
          <w:lang w:val="x-none"/>
        </w:rPr>
        <w:t xml:space="preserve"> doi:10.2779/032638</w:t>
      </w:r>
    </w:p>
    <w:p w14:paraId="10935B35" w14:textId="77777777" w:rsidR="0082581C" w:rsidRPr="001F6043" w:rsidRDefault="0082581C" w:rsidP="0082581C">
      <w:pPr>
        <w:rPr>
          <w:rFonts w:ascii="Times New Roman" w:hAnsi="Times New Roman"/>
          <w:lang w:val="en-GB"/>
        </w:rPr>
      </w:pPr>
      <w:r w:rsidRPr="001F6043">
        <w:rPr>
          <w:rFonts w:ascii="Times New Roman" w:hAnsi="Times New Roman"/>
          <w:lang w:val="en-GB"/>
        </w:rPr>
        <w:t>Hahn, D. R. (2003a). </w:t>
      </w:r>
      <w:r w:rsidRPr="001F6043">
        <w:rPr>
          <w:rFonts w:ascii="Times New Roman" w:hAnsi="Times New Roman"/>
          <w:i/>
          <w:iCs/>
          <w:lang w:val="en-GB"/>
        </w:rPr>
        <w:t>Changes in community composition and ecosystem processes associated with biological invasions: impacts of Zostera japonica in the marine intertidal zone</w:t>
      </w:r>
      <w:r w:rsidRPr="001F6043">
        <w:rPr>
          <w:rFonts w:ascii="Times New Roman" w:hAnsi="Times New Roman"/>
          <w:i/>
          <w:lang w:val="en-GB"/>
        </w:rPr>
        <w:t>.</w:t>
      </w:r>
      <w:r w:rsidRPr="001F6043">
        <w:rPr>
          <w:rFonts w:ascii="Times New Roman" w:hAnsi="Times New Roman"/>
          <w:lang w:val="en-GB"/>
        </w:rPr>
        <w:t xml:space="preserve"> PhD dissertation, University of Washington, Dept of Biology, Seattle.</w:t>
      </w:r>
    </w:p>
    <w:p w14:paraId="001EC44B" w14:textId="77777777" w:rsidR="0082581C" w:rsidRPr="001F6043" w:rsidRDefault="0082581C" w:rsidP="0082581C">
      <w:pPr>
        <w:rPr>
          <w:rFonts w:ascii="Times New Roman" w:hAnsi="Times New Roman"/>
          <w:lang w:val="en-GB"/>
        </w:rPr>
      </w:pPr>
      <w:r w:rsidRPr="001F6043">
        <w:rPr>
          <w:rFonts w:ascii="Times New Roman" w:hAnsi="Times New Roman"/>
          <w:lang w:val="en-GB"/>
        </w:rPr>
        <w:t>Hahn, D. R. (2003b). Alteration of microbial community composition and changes in decomposition associated with an invasive intertidal macrophyte. In: </w:t>
      </w:r>
      <w:r w:rsidRPr="001F6043">
        <w:rPr>
          <w:rFonts w:ascii="Times New Roman" w:hAnsi="Times New Roman"/>
          <w:i/>
          <w:iCs/>
          <w:lang w:val="en-GB"/>
        </w:rPr>
        <w:t xml:space="preserve">Marine </w:t>
      </w:r>
      <w:proofErr w:type="spellStart"/>
      <w:r w:rsidRPr="001F6043">
        <w:rPr>
          <w:rFonts w:ascii="Times New Roman" w:hAnsi="Times New Roman"/>
          <w:i/>
          <w:iCs/>
          <w:lang w:val="en-GB"/>
        </w:rPr>
        <w:t>Bioinvasions</w:t>
      </w:r>
      <w:proofErr w:type="spellEnd"/>
      <w:r w:rsidRPr="001F6043">
        <w:rPr>
          <w:rFonts w:ascii="Times New Roman" w:hAnsi="Times New Roman"/>
          <w:i/>
          <w:iCs/>
          <w:lang w:val="en-GB"/>
        </w:rPr>
        <w:t>: Patterns, Processes and Perspectives</w:t>
      </w:r>
      <w:r w:rsidRPr="001F6043">
        <w:rPr>
          <w:rFonts w:ascii="Times New Roman" w:hAnsi="Times New Roman"/>
          <w:lang w:val="en-GB"/>
        </w:rPr>
        <w:t> (pp. 45-51). Springer, Dordrecht.</w:t>
      </w:r>
    </w:p>
    <w:p w14:paraId="375D2206" w14:textId="77777777" w:rsidR="0082581C" w:rsidRPr="001F6043" w:rsidRDefault="0082581C" w:rsidP="0082581C">
      <w:pPr>
        <w:rPr>
          <w:rFonts w:ascii="Times New Roman" w:hAnsi="Times New Roman"/>
          <w:lang w:val="en-GB"/>
        </w:rPr>
      </w:pPr>
      <w:r w:rsidRPr="001F6043">
        <w:rPr>
          <w:rFonts w:ascii="Times New Roman" w:hAnsi="Times New Roman"/>
          <w:lang w:val="en-GB"/>
        </w:rPr>
        <w:t>Hannam, M. P., &amp; Wyllie-Echeverria, S. (2015). Microtopography promotes coexistence of an invasive seagrass and its native congener. </w:t>
      </w:r>
      <w:r w:rsidRPr="001F6043">
        <w:rPr>
          <w:rFonts w:ascii="Times New Roman" w:hAnsi="Times New Roman"/>
          <w:i/>
          <w:iCs/>
          <w:lang w:val="en-GB"/>
        </w:rPr>
        <w:t>Biological Invasions</w:t>
      </w:r>
      <w:r w:rsidRPr="001F6043">
        <w:rPr>
          <w:rFonts w:ascii="Times New Roman" w:hAnsi="Times New Roman"/>
          <w:lang w:val="en-GB"/>
        </w:rPr>
        <w:t>, </w:t>
      </w:r>
      <w:r w:rsidRPr="001F6043">
        <w:rPr>
          <w:rFonts w:ascii="Times New Roman" w:hAnsi="Times New Roman"/>
          <w:i/>
          <w:iCs/>
          <w:lang w:val="en-GB"/>
        </w:rPr>
        <w:t>17</w:t>
      </w:r>
      <w:r w:rsidRPr="001F6043">
        <w:rPr>
          <w:rFonts w:ascii="Times New Roman" w:hAnsi="Times New Roman"/>
          <w:lang w:val="en-GB"/>
        </w:rPr>
        <w:t>(1), 381-395.</w:t>
      </w:r>
    </w:p>
    <w:p w14:paraId="0AEF238A" w14:textId="77777777" w:rsidR="00FA5F0B" w:rsidRPr="001F6043" w:rsidRDefault="00FA5F0B" w:rsidP="0082581C">
      <w:pPr>
        <w:rPr>
          <w:rFonts w:ascii="Times New Roman" w:hAnsi="Times New Roman"/>
          <w:lang w:val="en-GB"/>
        </w:rPr>
      </w:pPr>
      <w:r w:rsidRPr="001F6043">
        <w:rPr>
          <w:rFonts w:ascii="Times New Roman" w:hAnsi="Times New Roman"/>
          <w:lang w:val="en-GB"/>
        </w:rPr>
        <w:t xml:space="preserve">Harrison, P. R., (1976). </w:t>
      </w:r>
      <w:r w:rsidRPr="001F6043">
        <w:rPr>
          <w:rFonts w:ascii="Times New Roman" w:hAnsi="Times New Roman"/>
          <w:i/>
          <w:iCs/>
          <w:lang w:val="en-GB"/>
        </w:rPr>
        <w:t>Zostera japonica</w:t>
      </w:r>
      <w:r w:rsidRPr="001F6043">
        <w:rPr>
          <w:rFonts w:ascii="Times New Roman" w:hAnsi="Times New Roman"/>
          <w:lang w:val="en-GB"/>
        </w:rPr>
        <w:t xml:space="preserve"> (</w:t>
      </w:r>
      <w:proofErr w:type="spellStart"/>
      <w:r w:rsidRPr="001F6043">
        <w:rPr>
          <w:rFonts w:ascii="Times New Roman" w:hAnsi="Times New Roman"/>
          <w:lang w:val="en-GB"/>
        </w:rPr>
        <w:t>Aschers</w:t>
      </w:r>
      <w:proofErr w:type="spellEnd"/>
      <w:r w:rsidRPr="001F6043">
        <w:rPr>
          <w:rFonts w:ascii="Times New Roman" w:hAnsi="Times New Roman"/>
          <w:lang w:val="en-GB"/>
        </w:rPr>
        <w:t xml:space="preserve">. &amp; </w:t>
      </w:r>
      <w:proofErr w:type="spellStart"/>
      <w:r w:rsidRPr="001F6043">
        <w:rPr>
          <w:rFonts w:ascii="Times New Roman" w:hAnsi="Times New Roman"/>
          <w:lang w:val="en-GB"/>
        </w:rPr>
        <w:t>Graeben</w:t>
      </w:r>
      <w:proofErr w:type="spellEnd"/>
      <w:r w:rsidRPr="001F6043">
        <w:rPr>
          <w:rFonts w:ascii="Times New Roman" w:hAnsi="Times New Roman"/>
          <w:lang w:val="en-GB"/>
        </w:rPr>
        <w:t xml:space="preserve">.) in British Columbia, Canada. </w:t>
      </w:r>
      <w:proofErr w:type="spellStart"/>
      <w:r w:rsidRPr="001F6043">
        <w:rPr>
          <w:rFonts w:ascii="Times New Roman" w:hAnsi="Times New Roman"/>
          <w:i/>
          <w:iCs/>
          <w:lang w:val="en-GB"/>
        </w:rPr>
        <w:t>Syesis</w:t>
      </w:r>
      <w:proofErr w:type="spellEnd"/>
      <w:r w:rsidRPr="001F6043">
        <w:rPr>
          <w:rFonts w:ascii="Times New Roman" w:hAnsi="Times New Roman"/>
          <w:i/>
          <w:iCs/>
          <w:lang w:val="en-GB"/>
        </w:rPr>
        <w:t>, 9,</w:t>
      </w:r>
      <w:r w:rsidRPr="001F6043">
        <w:rPr>
          <w:rFonts w:ascii="Times New Roman" w:hAnsi="Times New Roman"/>
          <w:lang w:val="en-GB"/>
        </w:rPr>
        <w:t xml:space="preserve"> 359–360.</w:t>
      </w:r>
    </w:p>
    <w:p w14:paraId="13332174"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Harrison, P. G. (1982). Seasonal and year-to-year variations in mixed intertidal populations of </w:t>
      </w:r>
      <w:r w:rsidRPr="001F6043">
        <w:rPr>
          <w:rFonts w:ascii="Times New Roman" w:hAnsi="Times New Roman"/>
          <w:i/>
          <w:lang w:val="en-GB"/>
        </w:rPr>
        <w:t>Zostera japonica</w:t>
      </w:r>
      <w:r w:rsidRPr="001F6043">
        <w:rPr>
          <w:rFonts w:ascii="Times New Roman" w:hAnsi="Times New Roman"/>
          <w:lang w:val="en-GB"/>
        </w:rPr>
        <w:t xml:space="preserve"> </w:t>
      </w:r>
      <w:proofErr w:type="spellStart"/>
      <w:r w:rsidRPr="001F6043">
        <w:rPr>
          <w:rFonts w:ascii="Times New Roman" w:hAnsi="Times New Roman"/>
          <w:lang w:val="en-GB"/>
        </w:rPr>
        <w:t>Aschers</w:t>
      </w:r>
      <w:proofErr w:type="spellEnd"/>
      <w:r w:rsidRPr="001F6043">
        <w:rPr>
          <w:rFonts w:ascii="Times New Roman" w:hAnsi="Times New Roman"/>
          <w:lang w:val="en-GB"/>
        </w:rPr>
        <w:t xml:space="preserve">. &amp; </w:t>
      </w:r>
      <w:proofErr w:type="spellStart"/>
      <w:r w:rsidRPr="001F6043">
        <w:rPr>
          <w:rFonts w:ascii="Times New Roman" w:hAnsi="Times New Roman"/>
          <w:lang w:val="en-GB"/>
        </w:rPr>
        <w:t>Graebn</w:t>
      </w:r>
      <w:proofErr w:type="spellEnd"/>
      <w:r w:rsidRPr="001F6043">
        <w:rPr>
          <w:rFonts w:ascii="Times New Roman" w:hAnsi="Times New Roman"/>
          <w:lang w:val="en-GB"/>
        </w:rPr>
        <w:t xml:space="preserve">, and </w:t>
      </w:r>
      <w:proofErr w:type="spellStart"/>
      <w:r w:rsidRPr="001F6043">
        <w:rPr>
          <w:rFonts w:ascii="Times New Roman" w:hAnsi="Times New Roman"/>
          <w:i/>
          <w:lang w:val="en-GB"/>
        </w:rPr>
        <w:t>Ruppia</w:t>
      </w:r>
      <w:proofErr w:type="spellEnd"/>
      <w:r w:rsidRPr="001F6043">
        <w:rPr>
          <w:rFonts w:ascii="Times New Roman" w:hAnsi="Times New Roman"/>
          <w:i/>
          <w:lang w:val="en-GB"/>
        </w:rPr>
        <w:t xml:space="preserve"> maritima</w:t>
      </w:r>
      <w:r w:rsidRPr="001F6043">
        <w:rPr>
          <w:rFonts w:ascii="Times New Roman" w:hAnsi="Times New Roman"/>
          <w:lang w:val="en-GB"/>
        </w:rPr>
        <w:t xml:space="preserve"> LSL. </w:t>
      </w:r>
      <w:r w:rsidRPr="001F6043">
        <w:rPr>
          <w:rFonts w:ascii="Times New Roman" w:hAnsi="Times New Roman"/>
          <w:i/>
          <w:iCs/>
          <w:lang w:val="en-GB"/>
        </w:rPr>
        <w:t>Aquatic Botany</w:t>
      </w:r>
      <w:r w:rsidRPr="001F6043">
        <w:rPr>
          <w:rFonts w:ascii="Times New Roman" w:hAnsi="Times New Roman"/>
          <w:lang w:val="en-GB"/>
        </w:rPr>
        <w:t>, </w:t>
      </w:r>
      <w:r w:rsidRPr="001F6043">
        <w:rPr>
          <w:rFonts w:ascii="Times New Roman" w:hAnsi="Times New Roman"/>
          <w:i/>
          <w:iCs/>
          <w:lang w:val="en-GB"/>
        </w:rPr>
        <w:t>14</w:t>
      </w:r>
      <w:r w:rsidRPr="001F6043">
        <w:rPr>
          <w:rFonts w:ascii="Times New Roman" w:hAnsi="Times New Roman"/>
          <w:lang w:val="en-GB"/>
        </w:rPr>
        <w:t>, 357-371.</w:t>
      </w:r>
    </w:p>
    <w:p w14:paraId="2B971B16" w14:textId="77777777" w:rsidR="0082581C" w:rsidRPr="001F6043" w:rsidRDefault="0082581C" w:rsidP="0082581C">
      <w:pPr>
        <w:rPr>
          <w:rFonts w:ascii="Times New Roman" w:hAnsi="Times New Roman"/>
          <w:lang w:val="en-GB"/>
        </w:rPr>
      </w:pPr>
      <w:r w:rsidRPr="001F6043">
        <w:rPr>
          <w:rFonts w:ascii="Times New Roman" w:hAnsi="Times New Roman"/>
          <w:lang w:val="en-GB"/>
        </w:rPr>
        <w:t>Harrison, P. G. (1987). Natural expansion and experimental manipulation of seagrass (</w:t>
      </w:r>
      <w:r w:rsidRPr="001F6043">
        <w:rPr>
          <w:rFonts w:ascii="Times New Roman" w:hAnsi="Times New Roman"/>
          <w:i/>
          <w:lang w:val="en-GB"/>
        </w:rPr>
        <w:t>Zostera</w:t>
      </w:r>
      <w:r w:rsidRPr="001F6043">
        <w:rPr>
          <w:rFonts w:ascii="Times New Roman" w:hAnsi="Times New Roman"/>
          <w:lang w:val="en-GB"/>
        </w:rPr>
        <w:t xml:space="preserve"> spp.) abundance and the response of </w:t>
      </w:r>
      <w:proofErr w:type="spellStart"/>
      <w:r w:rsidRPr="001F6043">
        <w:rPr>
          <w:rFonts w:ascii="Times New Roman" w:hAnsi="Times New Roman"/>
          <w:lang w:val="en-GB"/>
        </w:rPr>
        <w:t>infaunal</w:t>
      </w:r>
      <w:proofErr w:type="spellEnd"/>
      <w:r w:rsidRPr="001F6043">
        <w:rPr>
          <w:rFonts w:ascii="Times New Roman" w:hAnsi="Times New Roman"/>
          <w:lang w:val="en-GB"/>
        </w:rPr>
        <w:t xml:space="preserve"> invertebrates. </w:t>
      </w:r>
      <w:r w:rsidRPr="001F6043">
        <w:rPr>
          <w:rFonts w:ascii="Times New Roman" w:hAnsi="Times New Roman"/>
          <w:i/>
          <w:iCs/>
          <w:lang w:val="en-GB"/>
        </w:rPr>
        <w:t>Estuarine, Coastal and Shelf Science</w:t>
      </w:r>
      <w:r w:rsidRPr="001F6043">
        <w:rPr>
          <w:rFonts w:ascii="Times New Roman" w:hAnsi="Times New Roman"/>
          <w:lang w:val="en-GB"/>
        </w:rPr>
        <w:t>, </w:t>
      </w:r>
      <w:r w:rsidRPr="001F6043">
        <w:rPr>
          <w:rFonts w:ascii="Times New Roman" w:hAnsi="Times New Roman"/>
          <w:i/>
          <w:iCs/>
          <w:lang w:val="en-GB"/>
        </w:rPr>
        <w:t>24</w:t>
      </w:r>
      <w:r w:rsidRPr="001F6043">
        <w:rPr>
          <w:rFonts w:ascii="Times New Roman" w:hAnsi="Times New Roman"/>
          <w:lang w:val="en-GB"/>
        </w:rPr>
        <w:t>(6), 799-812.</w:t>
      </w:r>
    </w:p>
    <w:p w14:paraId="5EF6DA74"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Harrison, P. G., &amp; Bigley, R. E. (1982). The recent introduction of the seagrass </w:t>
      </w:r>
      <w:r w:rsidRPr="001F6043">
        <w:rPr>
          <w:rFonts w:ascii="Times New Roman" w:hAnsi="Times New Roman"/>
          <w:i/>
          <w:lang w:val="en-GB"/>
        </w:rPr>
        <w:t>Zostera japonica</w:t>
      </w:r>
      <w:r w:rsidRPr="001F6043">
        <w:rPr>
          <w:rFonts w:ascii="Times New Roman" w:hAnsi="Times New Roman"/>
          <w:lang w:val="en-GB"/>
        </w:rPr>
        <w:t xml:space="preserve"> </w:t>
      </w:r>
      <w:proofErr w:type="spellStart"/>
      <w:r w:rsidRPr="001F6043">
        <w:rPr>
          <w:rFonts w:ascii="Times New Roman" w:hAnsi="Times New Roman"/>
          <w:lang w:val="en-GB"/>
        </w:rPr>
        <w:t>Aschers</w:t>
      </w:r>
      <w:proofErr w:type="spellEnd"/>
      <w:r w:rsidRPr="001F6043">
        <w:rPr>
          <w:rFonts w:ascii="Times New Roman" w:hAnsi="Times New Roman"/>
          <w:lang w:val="en-GB"/>
        </w:rPr>
        <w:t xml:space="preserve">. </w:t>
      </w:r>
      <w:r w:rsidR="00F41077">
        <w:rPr>
          <w:rFonts w:ascii="Times New Roman" w:hAnsi="Times New Roman"/>
          <w:lang w:val="en-GB"/>
        </w:rPr>
        <w:t>&amp;</w:t>
      </w:r>
      <w:r w:rsidRPr="001F6043">
        <w:rPr>
          <w:rFonts w:ascii="Times New Roman" w:hAnsi="Times New Roman"/>
          <w:lang w:val="en-GB"/>
        </w:rPr>
        <w:t xml:space="preserve"> </w:t>
      </w:r>
      <w:proofErr w:type="spellStart"/>
      <w:r w:rsidRPr="001F6043">
        <w:rPr>
          <w:rFonts w:ascii="Times New Roman" w:hAnsi="Times New Roman"/>
          <w:lang w:val="en-GB"/>
        </w:rPr>
        <w:t>Graebn</w:t>
      </w:r>
      <w:proofErr w:type="spellEnd"/>
      <w:r w:rsidRPr="001F6043">
        <w:rPr>
          <w:rFonts w:ascii="Times New Roman" w:hAnsi="Times New Roman"/>
          <w:lang w:val="en-GB"/>
        </w:rPr>
        <w:t>. to the Pacific coast of North America. </w:t>
      </w:r>
      <w:r w:rsidRPr="001F6043">
        <w:rPr>
          <w:rFonts w:ascii="Times New Roman" w:hAnsi="Times New Roman"/>
          <w:i/>
          <w:iCs/>
          <w:lang w:val="en-GB"/>
        </w:rPr>
        <w:t>Canadian Journal of Fisheries and Aquatic Sciences</w:t>
      </w:r>
      <w:r w:rsidRPr="001F6043">
        <w:rPr>
          <w:rFonts w:ascii="Times New Roman" w:hAnsi="Times New Roman"/>
          <w:lang w:val="en-GB"/>
        </w:rPr>
        <w:t>, </w:t>
      </w:r>
      <w:r w:rsidRPr="001F6043">
        <w:rPr>
          <w:rFonts w:ascii="Times New Roman" w:hAnsi="Times New Roman"/>
          <w:i/>
          <w:iCs/>
          <w:lang w:val="en-GB"/>
        </w:rPr>
        <w:t>39</w:t>
      </w:r>
      <w:r w:rsidRPr="001F6043">
        <w:rPr>
          <w:rFonts w:ascii="Times New Roman" w:hAnsi="Times New Roman"/>
          <w:lang w:val="en-GB"/>
        </w:rPr>
        <w:t>(12), 1642-1648.</w:t>
      </w:r>
    </w:p>
    <w:p w14:paraId="3F278E93" w14:textId="77777777" w:rsidR="00BA10F1" w:rsidRPr="009B413A" w:rsidRDefault="00BA10F1" w:rsidP="00BA10F1">
      <w:pPr>
        <w:rPr>
          <w:rFonts w:ascii="Times New Roman" w:hAnsi="Times New Roman"/>
          <w:lang w:val="en-US"/>
        </w:rPr>
      </w:pPr>
      <w:r w:rsidRPr="009B413A">
        <w:rPr>
          <w:rFonts w:ascii="Times New Roman" w:hAnsi="Times New Roman"/>
          <w:lang w:val="en-US"/>
        </w:rPr>
        <w:t xml:space="preserve">Harwell, M. C., &amp; Orth. (2002). Long-distance dispersal potential in a marine macrophyte. </w:t>
      </w:r>
      <w:r w:rsidRPr="009B413A">
        <w:rPr>
          <w:rFonts w:ascii="Times New Roman" w:hAnsi="Times New Roman"/>
          <w:i/>
          <w:iCs/>
          <w:lang w:val="en-US"/>
        </w:rPr>
        <w:t>Ecology</w:t>
      </w:r>
      <w:r w:rsidRPr="009B413A">
        <w:rPr>
          <w:rFonts w:ascii="Times New Roman" w:hAnsi="Times New Roman"/>
          <w:lang w:val="en-US"/>
        </w:rPr>
        <w:t xml:space="preserve">, </w:t>
      </w:r>
      <w:r w:rsidRPr="009B413A">
        <w:rPr>
          <w:rFonts w:ascii="Times New Roman" w:hAnsi="Times New Roman"/>
          <w:i/>
          <w:iCs/>
          <w:lang w:val="en-US"/>
        </w:rPr>
        <w:t>83</w:t>
      </w:r>
      <w:r w:rsidRPr="009B413A">
        <w:rPr>
          <w:rFonts w:ascii="Times New Roman" w:hAnsi="Times New Roman"/>
          <w:lang w:val="en-US"/>
        </w:rPr>
        <w:t>(12), 3319–3330.</w:t>
      </w:r>
    </w:p>
    <w:p w14:paraId="6B956F99"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Hay, L. (2011). Ecology of Japanese eelgrass, </w:t>
      </w:r>
      <w:r w:rsidRPr="001F6043">
        <w:rPr>
          <w:rFonts w:ascii="Times New Roman" w:hAnsi="Times New Roman"/>
          <w:i/>
          <w:lang w:val="en-GB"/>
        </w:rPr>
        <w:t>Zostera japonica</w:t>
      </w:r>
      <w:r w:rsidRPr="001F6043">
        <w:rPr>
          <w:rFonts w:ascii="Times New Roman" w:hAnsi="Times New Roman"/>
          <w:lang w:val="en-GB"/>
        </w:rPr>
        <w:t xml:space="preserve">. University of Washington. Available from: </w:t>
      </w:r>
      <w:hyperlink r:id="rId29" w:history="1">
        <w:r w:rsidRPr="00544873">
          <w:rPr>
            <w:rStyle w:val="Lienhypertexte"/>
            <w:rFonts w:ascii="Times New Roman" w:hAnsi="Times New Roman"/>
            <w:lang w:val="en-US"/>
          </w:rPr>
          <w:t>https://depts.washington.edu/oldenlab/wordpress/wp-content/uploads/2013/03/Zostera-japonica_Hay.pdf</w:t>
        </w:r>
      </w:hyperlink>
      <w:r w:rsidRPr="001F6043">
        <w:rPr>
          <w:rFonts w:ascii="Times New Roman" w:hAnsi="Times New Roman"/>
          <w:lang w:val="en-GB"/>
        </w:rPr>
        <w:t xml:space="preserve"> [Accessed on 28/02/2022].</w:t>
      </w:r>
    </w:p>
    <w:p w14:paraId="5EE72463"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Hayashida, F. (2000). Vertical distribution and seasonal variation of eelgrass beds in </w:t>
      </w:r>
      <w:proofErr w:type="spellStart"/>
      <w:r w:rsidRPr="001F6043">
        <w:rPr>
          <w:rFonts w:ascii="Times New Roman" w:hAnsi="Times New Roman"/>
          <w:lang w:val="en-GB"/>
        </w:rPr>
        <w:t>Iwachi</w:t>
      </w:r>
      <w:proofErr w:type="spellEnd"/>
      <w:r w:rsidRPr="001F6043">
        <w:rPr>
          <w:rFonts w:ascii="Times New Roman" w:hAnsi="Times New Roman"/>
          <w:lang w:val="en-GB"/>
        </w:rPr>
        <w:t xml:space="preserve"> Bay, Izu Peninsula, Japan. </w:t>
      </w:r>
      <w:r w:rsidRPr="001F6043">
        <w:rPr>
          <w:rFonts w:ascii="Times New Roman" w:hAnsi="Times New Roman"/>
          <w:i/>
          <w:iCs/>
          <w:lang w:val="en-GB"/>
        </w:rPr>
        <w:t>Hydrobiologia</w:t>
      </w:r>
      <w:r w:rsidRPr="001F6043">
        <w:rPr>
          <w:rFonts w:ascii="Times New Roman" w:hAnsi="Times New Roman"/>
          <w:lang w:val="en-GB"/>
        </w:rPr>
        <w:t>, </w:t>
      </w:r>
      <w:r w:rsidRPr="001F6043">
        <w:rPr>
          <w:rFonts w:ascii="Times New Roman" w:hAnsi="Times New Roman"/>
          <w:i/>
          <w:iCs/>
          <w:lang w:val="en-GB"/>
        </w:rPr>
        <w:t>428</w:t>
      </w:r>
      <w:r w:rsidRPr="001F6043">
        <w:rPr>
          <w:rFonts w:ascii="Times New Roman" w:hAnsi="Times New Roman"/>
          <w:lang w:val="en-GB"/>
        </w:rPr>
        <w:t>(1), 179-185.</w:t>
      </w:r>
    </w:p>
    <w:p w14:paraId="646BC1B4" w14:textId="77777777" w:rsidR="0082581C" w:rsidRPr="001F6043" w:rsidRDefault="0082581C" w:rsidP="0082581C">
      <w:pPr>
        <w:rPr>
          <w:rFonts w:ascii="Times New Roman" w:hAnsi="Times New Roman"/>
          <w:lang w:val="en-GB"/>
        </w:rPr>
      </w:pPr>
      <w:r w:rsidRPr="001F6043">
        <w:rPr>
          <w:rFonts w:ascii="Times New Roman" w:hAnsi="Times New Roman"/>
          <w:lang w:val="en-GB"/>
        </w:rPr>
        <w:lastRenderedPageBreak/>
        <w:t xml:space="preserve">Haynes, R. R. (2000). </w:t>
      </w:r>
      <w:r w:rsidRPr="001F6043">
        <w:rPr>
          <w:rFonts w:ascii="Times New Roman" w:hAnsi="Times New Roman"/>
          <w:i/>
          <w:lang w:val="en-GB"/>
        </w:rPr>
        <w:t>Zostera japonica</w:t>
      </w:r>
      <w:r w:rsidRPr="001F6043">
        <w:rPr>
          <w:rFonts w:ascii="Times New Roman" w:hAnsi="Times New Roman"/>
          <w:lang w:val="en-GB"/>
        </w:rPr>
        <w:t xml:space="preserve">. In: Flora of North America volume 22. Flora of North America Editorial Committee, eds. 1993+. New York: Oxford University Press. Available from: </w:t>
      </w:r>
      <w:hyperlink r:id="rId30" w:history="1">
        <w:r w:rsidRPr="00544873">
          <w:rPr>
            <w:rStyle w:val="Lienhypertexte"/>
            <w:rFonts w:ascii="Times New Roman" w:hAnsi="Times New Roman"/>
            <w:lang w:val="en-US"/>
          </w:rPr>
          <w:t>http://www.efloras.org/florataxon.aspx?flora_id=1&amp;taxon_id=222000487</w:t>
        </w:r>
      </w:hyperlink>
      <w:r w:rsidRPr="001F6043">
        <w:rPr>
          <w:rFonts w:ascii="Times New Roman" w:hAnsi="Times New Roman"/>
          <w:lang w:val="en-GB"/>
        </w:rPr>
        <w:t xml:space="preserve"> [Accessed on 08/02/2022].</w:t>
      </w:r>
    </w:p>
    <w:p w14:paraId="14F30B22" w14:textId="77777777" w:rsidR="001166AE" w:rsidRDefault="001166AE" w:rsidP="0082581C">
      <w:pPr>
        <w:rPr>
          <w:rFonts w:ascii="Times New Roman" w:hAnsi="Times New Roman"/>
          <w:lang w:val="en-GB"/>
        </w:rPr>
      </w:pPr>
      <w:r>
        <w:rPr>
          <w:rFonts w:ascii="Times New Roman" w:hAnsi="Times New Roman"/>
          <w:lang w:val="en-GB"/>
        </w:rPr>
        <w:t xml:space="preserve">HELCOM (2013a). </w:t>
      </w:r>
      <w:r w:rsidRPr="001166AE">
        <w:rPr>
          <w:rFonts w:ascii="Times New Roman" w:hAnsi="Times New Roman"/>
          <w:lang w:val="en-GB"/>
        </w:rPr>
        <w:t>HELCOM Red List Macrophyte Expert Group 201</w:t>
      </w:r>
      <w:r>
        <w:rPr>
          <w:rFonts w:ascii="Times New Roman" w:hAnsi="Times New Roman"/>
          <w:lang w:val="en-GB"/>
        </w:rPr>
        <w:t xml:space="preserve">3, </w:t>
      </w:r>
      <w:r w:rsidRPr="001166AE">
        <w:rPr>
          <w:rFonts w:ascii="Times New Roman" w:hAnsi="Times New Roman"/>
          <w:i/>
          <w:iCs/>
          <w:lang w:val="en-GB"/>
        </w:rPr>
        <w:t xml:space="preserve">Zostera </w:t>
      </w:r>
      <w:proofErr w:type="spellStart"/>
      <w:r w:rsidRPr="001166AE">
        <w:rPr>
          <w:rFonts w:ascii="Times New Roman" w:hAnsi="Times New Roman"/>
          <w:i/>
          <w:iCs/>
          <w:lang w:val="en-GB"/>
        </w:rPr>
        <w:t>nolt</w:t>
      </w:r>
      <w:r>
        <w:rPr>
          <w:rFonts w:ascii="Times New Roman" w:hAnsi="Times New Roman"/>
          <w:i/>
          <w:iCs/>
          <w:lang w:val="en-GB"/>
        </w:rPr>
        <w:t>i</w:t>
      </w:r>
      <w:r w:rsidRPr="001166AE">
        <w:rPr>
          <w:rFonts w:ascii="Times New Roman" w:hAnsi="Times New Roman"/>
          <w:i/>
          <w:iCs/>
          <w:lang w:val="en-GB"/>
        </w:rPr>
        <w:t>i</w:t>
      </w:r>
      <w:proofErr w:type="spellEnd"/>
      <w:r>
        <w:rPr>
          <w:rFonts w:ascii="Times New Roman" w:hAnsi="Times New Roman"/>
          <w:lang w:val="en-GB"/>
        </w:rPr>
        <w:t xml:space="preserve"> Species Information Sheet. </w:t>
      </w:r>
      <w:r w:rsidRPr="001166AE">
        <w:rPr>
          <w:rFonts w:ascii="Times New Roman" w:hAnsi="Times New Roman"/>
          <w:lang w:val="en-GB"/>
        </w:rPr>
        <w:cr/>
      </w:r>
    </w:p>
    <w:p w14:paraId="4AFECAAD" w14:textId="77777777" w:rsidR="001166AE" w:rsidRPr="001F6043" w:rsidRDefault="00AD01C9" w:rsidP="0082581C">
      <w:pPr>
        <w:rPr>
          <w:rFonts w:ascii="Times New Roman" w:hAnsi="Times New Roman"/>
          <w:lang w:val="en-GB"/>
        </w:rPr>
      </w:pPr>
      <w:r w:rsidRPr="001F6043">
        <w:rPr>
          <w:rFonts w:ascii="Times New Roman" w:hAnsi="Times New Roman"/>
          <w:lang w:val="en-GB"/>
        </w:rPr>
        <w:t>HELCOM (2013</w:t>
      </w:r>
      <w:r w:rsidR="001166AE">
        <w:rPr>
          <w:rFonts w:ascii="Times New Roman" w:hAnsi="Times New Roman"/>
          <w:lang w:val="en-GB"/>
        </w:rPr>
        <w:t>b</w:t>
      </w:r>
      <w:r w:rsidRPr="001F6043">
        <w:rPr>
          <w:rFonts w:ascii="Times New Roman" w:hAnsi="Times New Roman"/>
          <w:lang w:val="en-GB"/>
        </w:rPr>
        <w:t xml:space="preserve">). HELCOM Red List of Baltic Sea species in danger of becoming extinct. Baltic Sea Environmental Proceedings No. 140. </w:t>
      </w:r>
    </w:p>
    <w:p w14:paraId="2BB238F3" w14:textId="77777777" w:rsidR="00AD01C9" w:rsidRPr="001F6043" w:rsidRDefault="00AD01C9" w:rsidP="0082581C">
      <w:pPr>
        <w:rPr>
          <w:rFonts w:ascii="Times New Roman" w:hAnsi="Times New Roman"/>
          <w:lang w:val="en-GB"/>
        </w:rPr>
      </w:pPr>
      <w:r w:rsidRPr="001F6043">
        <w:rPr>
          <w:rFonts w:ascii="Times New Roman" w:hAnsi="Times New Roman"/>
          <w:lang w:val="en-GB"/>
        </w:rPr>
        <w:t>HELCOM (2021). Baltic Sea Action Plan 2021 Update.</w:t>
      </w:r>
      <w:r w:rsidR="008B243B" w:rsidRPr="001F6043">
        <w:rPr>
          <w:rFonts w:ascii="Times New Roman" w:hAnsi="Times New Roman"/>
          <w:lang w:val="en-GB"/>
        </w:rPr>
        <w:t xml:space="preserve"> Available from: </w:t>
      </w:r>
      <w:hyperlink r:id="rId31" w:history="1">
        <w:r w:rsidR="008B243B" w:rsidRPr="001F6043">
          <w:rPr>
            <w:rStyle w:val="Lienhypertexte"/>
            <w:rFonts w:ascii="Times New Roman" w:hAnsi="Times New Roman"/>
            <w:lang w:val="en-GB"/>
          </w:rPr>
          <w:t>https://helcom.fi/baltic-sea-action-plan/</w:t>
        </w:r>
      </w:hyperlink>
      <w:r w:rsidR="008B243B" w:rsidRPr="001F6043">
        <w:rPr>
          <w:rFonts w:ascii="Times New Roman" w:hAnsi="Times New Roman"/>
          <w:lang w:val="en-GB"/>
        </w:rPr>
        <w:t xml:space="preserve"> [Accessed 01/05/2022].</w:t>
      </w:r>
    </w:p>
    <w:p w14:paraId="6F3F7D8B" w14:textId="77777777" w:rsidR="0082581C" w:rsidRPr="001F6043" w:rsidRDefault="0082581C" w:rsidP="0082581C">
      <w:pPr>
        <w:rPr>
          <w:rFonts w:ascii="Times New Roman" w:hAnsi="Times New Roman"/>
          <w:lang w:val="en-GB"/>
        </w:rPr>
      </w:pPr>
      <w:r w:rsidRPr="001F6043">
        <w:rPr>
          <w:rFonts w:ascii="Times New Roman" w:hAnsi="Times New Roman"/>
          <w:lang w:val="en-GB"/>
        </w:rPr>
        <w:t>Hitchcock, C. L., Cronquist, A., Ownbey, M., &amp; Thompson, J. W. (1969). Vascular Plants of the Pacific Northwest, Part 1: Vascular Cryptogams, Gymnosperms, and Monocotyledons. Univ. Washington Press, Seattle, WA.</w:t>
      </w:r>
    </w:p>
    <w:p w14:paraId="71C03155" w14:textId="77777777" w:rsidR="004B3D5A" w:rsidRPr="001F6043" w:rsidRDefault="004B3D5A" w:rsidP="0082581C">
      <w:pPr>
        <w:rPr>
          <w:rFonts w:ascii="Times New Roman" w:hAnsi="Times New Roman"/>
          <w:lang w:val="en-GB"/>
        </w:rPr>
      </w:pPr>
      <w:proofErr w:type="spellStart"/>
      <w:r w:rsidRPr="00544873">
        <w:rPr>
          <w:rFonts w:ascii="Times New Roman" w:hAnsi="Times New Roman"/>
        </w:rPr>
        <w:t>Hootsmans</w:t>
      </w:r>
      <w:proofErr w:type="spellEnd"/>
      <w:r w:rsidRPr="00544873">
        <w:rPr>
          <w:rFonts w:ascii="Times New Roman" w:hAnsi="Times New Roman"/>
        </w:rPr>
        <w:t xml:space="preserve">, M. J. M., </w:t>
      </w:r>
      <w:proofErr w:type="spellStart"/>
      <w:r w:rsidRPr="00544873">
        <w:rPr>
          <w:rFonts w:ascii="Times New Roman" w:hAnsi="Times New Roman"/>
        </w:rPr>
        <w:t>Vermaat</w:t>
      </w:r>
      <w:proofErr w:type="spellEnd"/>
      <w:r w:rsidRPr="00544873">
        <w:rPr>
          <w:rFonts w:ascii="Times New Roman" w:hAnsi="Times New Roman"/>
        </w:rPr>
        <w:t xml:space="preserve">, J. E., &amp; van </w:t>
      </w:r>
      <w:proofErr w:type="spellStart"/>
      <w:r w:rsidRPr="00544873">
        <w:rPr>
          <w:rFonts w:ascii="Times New Roman" w:hAnsi="Times New Roman"/>
        </w:rPr>
        <w:t>Vierssen</w:t>
      </w:r>
      <w:proofErr w:type="spellEnd"/>
      <w:r w:rsidRPr="00544873">
        <w:rPr>
          <w:rFonts w:ascii="Times New Roman" w:hAnsi="Times New Roman"/>
        </w:rPr>
        <w:t xml:space="preserve">, W. (1987). </w:t>
      </w:r>
      <w:r w:rsidRPr="001F6043">
        <w:rPr>
          <w:rFonts w:ascii="Times New Roman" w:hAnsi="Times New Roman"/>
          <w:lang w:val="en-GB"/>
        </w:rPr>
        <w:t xml:space="preserve">Seedbank development, </w:t>
      </w:r>
      <w:proofErr w:type="gramStart"/>
      <w:r w:rsidRPr="001F6043">
        <w:rPr>
          <w:rFonts w:ascii="Times New Roman" w:hAnsi="Times New Roman"/>
          <w:lang w:val="en-GB"/>
        </w:rPr>
        <w:t>germination</w:t>
      </w:r>
      <w:proofErr w:type="gramEnd"/>
      <w:r w:rsidRPr="001F6043">
        <w:rPr>
          <w:rFonts w:ascii="Times New Roman" w:hAnsi="Times New Roman"/>
          <w:lang w:val="en-GB"/>
        </w:rPr>
        <w:t xml:space="preserve"> and early seedling survival of two seagrass species from The Netherlands: </w:t>
      </w:r>
      <w:r w:rsidRPr="001F6043">
        <w:rPr>
          <w:rFonts w:ascii="Times New Roman" w:hAnsi="Times New Roman"/>
          <w:i/>
          <w:iCs/>
          <w:lang w:val="en-GB"/>
        </w:rPr>
        <w:t>Zostera marina</w:t>
      </w:r>
      <w:r w:rsidRPr="001F6043">
        <w:rPr>
          <w:rFonts w:ascii="Times New Roman" w:hAnsi="Times New Roman"/>
          <w:lang w:val="en-GB"/>
        </w:rPr>
        <w:t xml:space="preserve"> L. and </w:t>
      </w:r>
      <w:r w:rsidRPr="001F6043">
        <w:rPr>
          <w:rFonts w:ascii="Times New Roman" w:hAnsi="Times New Roman"/>
          <w:i/>
          <w:iCs/>
          <w:lang w:val="en-GB"/>
        </w:rPr>
        <w:t xml:space="preserve">Zostera </w:t>
      </w:r>
      <w:proofErr w:type="spellStart"/>
      <w:r w:rsidRPr="001F6043">
        <w:rPr>
          <w:rFonts w:ascii="Times New Roman" w:hAnsi="Times New Roman"/>
          <w:i/>
          <w:iCs/>
          <w:lang w:val="en-GB"/>
        </w:rPr>
        <w:t>noltii</w:t>
      </w:r>
      <w:proofErr w:type="spellEnd"/>
      <w:r w:rsidRPr="001F6043">
        <w:rPr>
          <w:rFonts w:ascii="Times New Roman" w:hAnsi="Times New Roman"/>
          <w:lang w:val="en-GB"/>
        </w:rPr>
        <w:t xml:space="preserve"> </w:t>
      </w:r>
      <w:proofErr w:type="spellStart"/>
      <w:r w:rsidRPr="001F6043">
        <w:rPr>
          <w:rFonts w:ascii="Times New Roman" w:hAnsi="Times New Roman"/>
          <w:lang w:val="en-GB"/>
        </w:rPr>
        <w:t>Hornem</w:t>
      </w:r>
      <w:proofErr w:type="spellEnd"/>
      <w:r w:rsidRPr="001F6043">
        <w:rPr>
          <w:rFonts w:ascii="Times New Roman" w:hAnsi="Times New Roman"/>
          <w:lang w:val="en-GB"/>
        </w:rPr>
        <w:t xml:space="preserve">. </w:t>
      </w:r>
      <w:r w:rsidRPr="001F6043">
        <w:rPr>
          <w:rFonts w:ascii="Times New Roman" w:hAnsi="Times New Roman"/>
          <w:i/>
          <w:iCs/>
          <w:lang w:val="en-GB"/>
        </w:rPr>
        <w:t>Aquatic Botany, 28</w:t>
      </w:r>
      <w:r w:rsidRPr="001F6043">
        <w:rPr>
          <w:rFonts w:ascii="Times New Roman" w:hAnsi="Times New Roman"/>
          <w:lang w:val="en-GB"/>
        </w:rPr>
        <w:t xml:space="preserve">, 275–285. </w:t>
      </w:r>
    </w:p>
    <w:p w14:paraId="7531832F" w14:textId="77777777" w:rsidR="004B3D5A" w:rsidRPr="009B413A" w:rsidRDefault="004B3D5A" w:rsidP="004B3D5A">
      <w:pPr>
        <w:rPr>
          <w:rFonts w:ascii="Times New Roman" w:hAnsi="Times New Roman"/>
          <w:lang w:val="en-US"/>
        </w:rPr>
      </w:pPr>
      <w:r w:rsidRPr="009B413A">
        <w:rPr>
          <w:rFonts w:ascii="Times New Roman" w:hAnsi="Times New Roman"/>
          <w:lang w:val="en-US"/>
        </w:rPr>
        <w:t xml:space="preserve">Hosokawa, S., Nakaoka, M., Miyoshi, E., &amp; </w:t>
      </w:r>
      <w:proofErr w:type="spellStart"/>
      <w:r w:rsidRPr="009B413A">
        <w:rPr>
          <w:rFonts w:ascii="Times New Roman" w:hAnsi="Times New Roman"/>
          <w:lang w:val="en-US"/>
        </w:rPr>
        <w:t>Kuwae</w:t>
      </w:r>
      <w:proofErr w:type="spellEnd"/>
      <w:r w:rsidRPr="009B413A">
        <w:rPr>
          <w:rFonts w:ascii="Times New Roman" w:hAnsi="Times New Roman"/>
          <w:lang w:val="en-US"/>
        </w:rPr>
        <w:t xml:space="preserve">, T. (2015). Seed dispersal in the seagrass </w:t>
      </w:r>
      <w:r w:rsidRPr="009B413A">
        <w:rPr>
          <w:rFonts w:ascii="Times New Roman" w:hAnsi="Times New Roman"/>
          <w:i/>
          <w:iCs/>
          <w:lang w:val="en-US"/>
        </w:rPr>
        <w:t>Zostera marina</w:t>
      </w:r>
      <w:r w:rsidRPr="009B413A">
        <w:rPr>
          <w:rFonts w:ascii="Times New Roman" w:hAnsi="Times New Roman"/>
          <w:lang w:val="en-US"/>
        </w:rPr>
        <w:t xml:space="preserve"> is mostly within the parent bed in a protected bay. </w:t>
      </w:r>
      <w:r w:rsidRPr="009B413A">
        <w:rPr>
          <w:rFonts w:ascii="Times New Roman" w:hAnsi="Times New Roman"/>
          <w:i/>
          <w:iCs/>
          <w:lang w:val="en-US"/>
        </w:rPr>
        <w:t>Marine Ecology Progress Series</w:t>
      </w:r>
      <w:r w:rsidRPr="009B413A">
        <w:rPr>
          <w:rFonts w:ascii="Times New Roman" w:hAnsi="Times New Roman"/>
          <w:lang w:val="en-US"/>
        </w:rPr>
        <w:t xml:space="preserve">, </w:t>
      </w:r>
      <w:r w:rsidRPr="009B413A">
        <w:rPr>
          <w:rFonts w:ascii="Times New Roman" w:hAnsi="Times New Roman"/>
          <w:i/>
          <w:iCs/>
          <w:lang w:val="en-US"/>
        </w:rPr>
        <w:t>523</w:t>
      </w:r>
      <w:r w:rsidRPr="009B413A">
        <w:rPr>
          <w:rFonts w:ascii="Times New Roman" w:hAnsi="Times New Roman"/>
          <w:lang w:val="en-US"/>
        </w:rPr>
        <w:t xml:space="preserve">, 41–56. </w:t>
      </w:r>
    </w:p>
    <w:p w14:paraId="0782A547" w14:textId="77777777" w:rsidR="0082581C" w:rsidRPr="009B413A" w:rsidRDefault="0082581C" w:rsidP="0082581C">
      <w:pPr>
        <w:rPr>
          <w:rFonts w:ascii="Times New Roman" w:hAnsi="Times New Roman"/>
        </w:rPr>
      </w:pPr>
      <w:r w:rsidRPr="001F6043">
        <w:rPr>
          <w:rFonts w:ascii="Times New Roman" w:hAnsi="Times New Roman"/>
          <w:lang w:val="en-GB"/>
        </w:rPr>
        <w:t xml:space="preserve">Hou, C., Song, J., Yan, J., Wang, K., Li, C., &amp; Yi, Y. (2020). Growth indicator response of </w:t>
      </w:r>
      <w:r w:rsidRPr="001F6043">
        <w:rPr>
          <w:rFonts w:ascii="Times New Roman" w:hAnsi="Times New Roman"/>
          <w:i/>
          <w:lang w:val="en-GB"/>
        </w:rPr>
        <w:t>Zostera japonica</w:t>
      </w:r>
      <w:r w:rsidRPr="001F6043">
        <w:rPr>
          <w:rFonts w:ascii="Times New Roman" w:hAnsi="Times New Roman"/>
          <w:lang w:val="en-GB"/>
        </w:rPr>
        <w:t xml:space="preserve"> under different salinity and turbidity stresses in the Yellow River Estuary, China. </w:t>
      </w:r>
      <w:r w:rsidRPr="009B413A">
        <w:rPr>
          <w:rFonts w:ascii="Times New Roman" w:hAnsi="Times New Roman"/>
          <w:i/>
          <w:iCs/>
        </w:rPr>
        <w:t xml:space="preserve">Marine </w:t>
      </w:r>
      <w:proofErr w:type="spellStart"/>
      <w:r w:rsidRPr="009B413A">
        <w:rPr>
          <w:rFonts w:ascii="Times New Roman" w:hAnsi="Times New Roman"/>
          <w:i/>
          <w:iCs/>
        </w:rPr>
        <w:t>Geology</w:t>
      </w:r>
      <w:proofErr w:type="spellEnd"/>
      <w:r w:rsidRPr="009B413A">
        <w:rPr>
          <w:rFonts w:ascii="Times New Roman" w:hAnsi="Times New Roman"/>
        </w:rPr>
        <w:t>, </w:t>
      </w:r>
      <w:r w:rsidRPr="009B413A">
        <w:rPr>
          <w:rFonts w:ascii="Times New Roman" w:hAnsi="Times New Roman"/>
          <w:i/>
          <w:iCs/>
        </w:rPr>
        <w:t>424</w:t>
      </w:r>
      <w:r w:rsidRPr="009B413A">
        <w:rPr>
          <w:rFonts w:ascii="Times New Roman" w:hAnsi="Times New Roman"/>
        </w:rPr>
        <w:t>, 106169.</w:t>
      </w:r>
    </w:p>
    <w:p w14:paraId="3A0B4A5E" w14:textId="77777777" w:rsidR="00F561BA" w:rsidRPr="009B413A" w:rsidRDefault="00F561BA" w:rsidP="00F561BA">
      <w:pPr>
        <w:rPr>
          <w:rFonts w:ascii="Times New Roman" w:hAnsi="Times New Roman"/>
          <w:lang w:val="en-US"/>
        </w:rPr>
      </w:pPr>
      <w:r w:rsidRPr="001F6043">
        <w:rPr>
          <w:rFonts w:ascii="Times New Roman" w:hAnsi="Times New Roman"/>
        </w:rPr>
        <w:t xml:space="preserve">Huong, T. T. L., </w:t>
      </w:r>
      <w:proofErr w:type="spellStart"/>
      <w:r w:rsidRPr="001F6043">
        <w:rPr>
          <w:rFonts w:ascii="Times New Roman" w:hAnsi="Times New Roman"/>
        </w:rPr>
        <w:t>Vermaat</w:t>
      </w:r>
      <w:proofErr w:type="spellEnd"/>
      <w:r w:rsidRPr="001F6043">
        <w:rPr>
          <w:rFonts w:ascii="Times New Roman" w:hAnsi="Times New Roman"/>
        </w:rPr>
        <w:t xml:space="preserve">, J. E., </w:t>
      </w:r>
      <w:proofErr w:type="spellStart"/>
      <w:r w:rsidRPr="001F6043">
        <w:rPr>
          <w:rFonts w:ascii="Times New Roman" w:hAnsi="Times New Roman"/>
        </w:rPr>
        <w:t>Terrados</w:t>
      </w:r>
      <w:proofErr w:type="spellEnd"/>
      <w:r w:rsidRPr="001F6043">
        <w:rPr>
          <w:rFonts w:ascii="Times New Roman" w:hAnsi="Times New Roman"/>
        </w:rPr>
        <w:t xml:space="preserve">, J., Tien, N. Van, Duarte, C. M., </w:t>
      </w:r>
      <w:proofErr w:type="spellStart"/>
      <w:r w:rsidRPr="001F6043">
        <w:rPr>
          <w:rFonts w:ascii="Times New Roman" w:hAnsi="Times New Roman"/>
        </w:rPr>
        <w:t>Borum</w:t>
      </w:r>
      <w:proofErr w:type="spellEnd"/>
      <w:r w:rsidRPr="001F6043">
        <w:rPr>
          <w:rFonts w:ascii="Times New Roman" w:hAnsi="Times New Roman"/>
        </w:rPr>
        <w:t xml:space="preserve">, J., &amp; Hoang, N. (2003). </w:t>
      </w:r>
      <w:r w:rsidRPr="009B413A">
        <w:rPr>
          <w:rFonts w:ascii="Times New Roman" w:hAnsi="Times New Roman"/>
          <w:lang w:val="en-US"/>
        </w:rPr>
        <w:t xml:space="preserve">Seasonality and depth zonation of intertidal </w:t>
      </w:r>
      <w:r w:rsidRPr="009B413A">
        <w:rPr>
          <w:rFonts w:ascii="Times New Roman" w:hAnsi="Times New Roman"/>
          <w:i/>
          <w:iCs/>
          <w:lang w:val="en-US"/>
        </w:rPr>
        <w:t>Halophila ovalis</w:t>
      </w:r>
      <w:r w:rsidRPr="009B413A">
        <w:rPr>
          <w:rFonts w:ascii="Times New Roman" w:hAnsi="Times New Roman"/>
          <w:lang w:val="en-US"/>
        </w:rPr>
        <w:t xml:space="preserve"> and </w:t>
      </w:r>
      <w:r w:rsidRPr="009B413A">
        <w:rPr>
          <w:rFonts w:ascii="Times New Roman" w:hAnsi="Times New Roman"/>
          <w:i/>
          <w:iCs/>
          <w:lang w:val="en-US"/>
        </w:rPr>
        <w:t>Zostera japonica</w:t>
      </w:r>
      <w:r w:rsidRPr="009B413A">
        <w:rPr>
          <w:rFonts w:ascii="Times New Roman" w:hAnsi="Times New Roman"/>
          <w:lang w:val="en-US"/>
        </w:rPr>
        <w:t xml:space="preserve"> in Ha Long Bay (northern Vietnam). </w:t>
      </w:r>
      <w:r w:rsidRPr="009B413A">
        <w:rPr>
          <w:rFonts w:ascii="Times New Roman" w:hAnsi="Times New Roman"/>
          <w:i/>
          <w:iCs/>
          <w:lang w:val="en-US"/>
        </w:rPr>
        <w:t>Aquatic Botany</w:t>
      </w:r>
      <w:r w:rsidRPr="009B413A">
        <w:rPr>
          <w:rFonts w:ascii="Times New Roman" w:hAnsi="Times New Roman"/>
          <w:lang w:val="en-US"/>
        </w:rPr>
        <w:t xml:space="preserve">, </w:t>
      </w:r>
      <w:r w:rsidRPr="009B413A">
        <w:rPr>
          <w:rFonts w:ascii="Times New Roman" w:hAnsi="Times New Roman"/>
          <w:i/>
          <w:iCs/>
          <w:lang w:val="en-US"/>
        </w:rPr>
        <w:t>75</w:t>
      </w:r>
      <w:r w:rsidRPr="009B413A">
        <w:rPr>
          <w:rFonts w:ascii="Times New Roman" w:hAnsi="Times New Roman"/>
          <w:lang w:val="en-US"/>
        </w:rPr>
        <w:t>, 147–157.</w:t>
      </w:r>
    </w:p>
    <w:p w14:paraId="5E30CD1E" w14:textId="77777777" w:rsidR="00AD01C9" w:rsidRPr="009B413A" w:rsidRDefault="00AD01C9" w:rsidP="00AD01C9">
      <w:pPr>
        <w:rPr>
          <w:rFonts w:ascii="Times New Roman" w:hAnsi="Times New Roman"/>
          <w:lang w:val="en-US"/>
        </w:rPr>
      </w:pPr>
      <w:r w:rsidRPr="009B413A">
        <w:rPr>
          <w:rFonts w:ascii="Times New Roman" w:hAnsi="Times New Roman"/>
          <w:lang w:val="en-US"/>
        </w:rPr>
        <w:t xml:space="preserve">Ito, M. A., Lin, H., Connor, M. I. O., &amp; Nakaoka, M. (2021). Large-scale comparison of biomass and reproductive phenology among native and non-native populations of the seagrass </w:t>
      </w:r>
      <w:r w:rsidRPr="009B413A">
        <w:rPr>
          <w:rFonts w:ascii="Times New Roman" w:hAnsi="Times New Roman"/>
          <w:i/>
          <w:iCs/>
          <w:lang w:val="en-US"/>
        </w:rPr>
        <w:t>Zostera japonica</w:t>
      </w:r>
      <w:r w:rsidRPr="009B413A">
        <w:rPr>
          <w:rFonts w:ascii="Times New Roman" w:hAnsi="Times New Roman"/>
          <w:lang w:val="en-US"/>
        </w:rPr>
        <w:t xml:space="preserve">. </w:t>
      </w:r>
      <w:r w:rsidRPr="009B413A">
        <w:rPr>
          <w:rFonts w:ascii="Times New Roman" w:hAnsi="Times New Roman"/>
          <w:i/>
          <w:iCs/>
          <w:lang w:val="en-US"/>
        </w:rPr>
        <w:t>Marine Ecology Progress Series</w:t>
      </w:r>
      <w:r w:rsidRPr="009B413A">
        <w:rPr>
          <w:rFonts w:ascii="Times New Roman" w:hAnsi="Times New Roman"/>
          <w:lang w:val="en-US"/>
        </w:rPr>
        <w:t xml:space="preserve">, </w:t>
      </w:r>
      <w:r w:rsidRPr="009B413A">
        <w:rPr>
          <w:rFonts w:ascii="Times New Roman" w:hAnsi="Times New Roman"/>
          <w:i/>
          <w:iCs/>
          <w:lang w:val="en-US"/>
        </w:rPr>
        <w:t>675</w:t>
      </w:r>
      <w:r w:rsidRPr="009B413A">
        <w:rPr>
          <w:rFonts w:ascii="Times New Roman" w:hAnsi="Times New Roman"/>
          <w:lang w:val="en-US"/>
        </w:rPr>
        <w:t xml:space="preserve">, 1–21. </w:t>
      </w:r>
    </w:p>
    <w:p w14:paraId="1139D0FE"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Jacobs, R. P. W. M., </w:t>
      </w:r>
      <w:r w:rsidR="008B243B" w:rsidRPr="001F6043">
        <w:rPr>
          <w:rFonts w:ascii="Times New Roman" w:hAnsi="Times New Roman"/>
          <w:lang w:val="en-GB"/>
        </w:rPr>
        <w:t>d</w:t>
      </w:r>
      <w:r w:rsidRPr="001F6043">
        <w:rPr>
          <w:rFonts w:ascii="Times New Roman" w:hAnsi="Times New Roman"/>
          <w:lang w:val="en-GB"/>
        </w:rPr>
        <w:t xml:space="preserve">en Hartog, C., </w:t>
      </w:r>
      <w:proofErr w:type="spellStart"/>
      <w:r w:rsidRPr="001F6043">
        <w:rPr>
          <w:rFonts w:ascii="Times New Roman" w:hAnsi="Times New Roman"/>
          <w:lang w:val="en-GB"/>
        </w:rPr>
        <w:t>Braster</w:t>
      </w:r>
      <w:proofErr w:type="spellEnd"/>
      <w:r w:rsidRPr="001F6043">
        <w:rPr>
          <w:rFonts w:ascii="Times New Roman" w:hAnsi="Times New Roman"/>
          <w:lang w:val="en-GB"/>
        </w:rPr>
        <w:t xml:space="preserve">, B. F., &amp; Carriere, F. C. (1981). Grazing of the seagrass </w:t>
      </w:r>
      <w:r w:rsidRPr="001F6043">
        <w:rPr>
          <w:rFonts w:ascii="Times New Roman" w:hAnsi="Times New Roman"/>
          <w:i/>
          <w:lang w:val="en-GB"/>
        </w:rPr>
        <w:t xml:space="preserve">Zostera </w:t>
      </w:r>
      <w:proofErr w:type="spellStart"/>
      <w:r w:rsidRPr="001F6043">
        <w:rPr>
          <w:rFonts w:ascii="Times New Roman" w:hAnsi="Times New Roman"/>
          <w:i/>
          <w:lang w:val="en-GB"/>
        </w:rPr>
        <w:t>noltii</w:t>
      </w:r>
      <w:proofErr w:type="spellEnd"/>
      <w:r w:rsidRPr="001F6043">
        <w:rPr>
          <w:rFonts w:ascii="Times New Roman" w:hAnsi="Times New Roman"/>
          <w:lang w:val="en-GB"/>
        </w:rPr>
        <w:t xml:space="preserve"> by birds at </w:t>
      </w:r>
      <w:proofErr w:type="spellStart"/>
      <w:r w:rsidRPr="001F6043">
        <w:rPr>
          <w:rFonts w:ascii="Times New Roman" w:hAnsi="Times New Roman"/>
          <w:lang w:val="en-GB"/>
        </w:rPr>
        <w:t>Terschelling</w:t>
      </w:r>
      <w:proofErr w:type="spellEnd"/>
      <w:r w:rsidRPr="001F6043">
        <w:rPr>
          <w:rFonts w:ascii="Times New Roman" w:hAnsi="Times New Roman"/>
          <w:lang w:val="en-GB"/>
        </w:rPr>
        <w:t xml:space="preserve"> (Dutch Wadden Sea). </w:t>
      </w:r>
      <w:r w:rsidRPr="001F6043">
        <w:rPr>
          <w:rFonts w:ascii="Times New Roman" w:hAnsi="Times New Roman"/>
          <w:i/>
          <w:iCs/>
          <w:lang w:val="en-GB"/>
        </w:rPr>
        <w:t>Aquatic Botany</w:t>
      </w:r>
      <w:r w:rsidRPr="001F6043">
        <w:rPr>
          <w:rFonts w:ascii="Times New Roman" w:hAnsi="Times New Roman"/>
          <w:lang w:val="en-GB"/>
        </w:rPr>
        <w:t>, </w:t>
      </w:r>
      <w:r w:rsidRPr="001F6043">
        <w:rPr>
          <w:rFonts w:ascii="Times New Roman" w:hAnsi="Times New Roman"/>
          <w:i/>
          <w:iCs/>
          <w:lang w:val="en-GB"/>
        </w:rPr>
        <w:t>10</w:t>
      </w:r>
      <w:r w:rsidRPr="001F6043">
        <w:rPr>
          <w:rFonts w:ascii="Times New Roman" w:hAnsi="Times New Roman"/>
          <w:lang w:val="en-GB"/>
        </w:rPr>
        <w:t>, 241-259.</w:t>
      </w:r>
    </w:p>
    <w:p w14:paraId="7213529F" w14:textId="77777777" w:rsidR="009A76F1" w:rsidRPr="009B413A" w:rsidRDefault="009A76F1" w:rsidP="009A76F1">
      <w:pPr>
        <w:rPr>
          <w:rFonts w:ascii="Times New Roman" w:hAnsi="Times New Roman"/>
          <w:lang w:val="en-US"/>
        </w:rPr>
      </w:pPr>
      <w:r w:rsidRPr="009B413A">
        <w:rPr>
          <w:rFonts w:ascii="Times New Roman" w:hAnsi="Times New Roman"/>
          <w:lang w:val="en-US"/>
        </w:rPr>
        <w:t xml:space="preserve">Jahnke, M., Christensen, A., Micu, D., </w:t>
      </w:r>
      <w:proofErr w:type="spellStart"/>
      <w:r w:rsidRPr="009B413A">
        <w:rPr>
          <w:rFonts w:ascii="Times New Roman" w:hAnsi="Times New Roman"/>
          <w:lang w:val="en-US"/>
        </w:rPr>
        <w:t>Milchakova</w:t>
      </w:r>
      <w:proofErr w:type="spellEnd"/>
      <w:r w:rsidRPr="009B413A">
        <w:rPr>
          <w:rFonts w:ascii="Times New Roman" w:hAnsi="Times New Roman"/>
          <w:lang w:val="en-US"/>
        </w:rPr>
        <w:t xml:space="preserve">, N., Sezgin, M., Todorova, V., </w:t>
      </w:r>
      <w:proofErr w:type="spellStart"/>
      <w:r w:rsidRPr="009B413A">
        <w:rPr>
          <w:rFonts w:ascii="Times New Roman" w:hAnsi="Times New Roman"/>
          <w:lang w:val="en-US"/>
        </w:rPr>
        <w:t>Strungaru</w:t>
      </w:r>
      <w:proofErr w:type="spellEnd"/>
      <w:r w:rsidRPr="009B413A">
        <w:rPr>
          <w:rFonts w:ascii="Times New Roman" w:hAnsi="Times New Roman"/>
          <w:lang w:val="en-US"/>
        </w:rPr>
        <w:t xml:space="preserve">, S., &amp; Procaccini, G. (2016). Patterns and mechanisms of dispersal in a keystone seagrass species. </w:t>
      </w:r>
      <w:r w:rsidRPr="009B413A">
        <w:rPr>
          <w:rFonts w:ascii="Times New Roman" w:hAnsi="Times New Roman"/>
          <w:i/>
          <w:iCs/>
          <w:lang w:val="en-US"/>
        </w:rPr>
        <w:t>Marine Environmental Research</w:t>
      </w:r>
      <w:r w:rsidRPr="009B413A">
        <w:rPr>
          <w:rFonts w:ascii="Times New Roman" w:hAnsi="Times New Roman"/>
          <w:lang w:val="en-US"/>
        </w:rPr>
        <w:t xml:space="preserve">, </w:t>
      </w:r>
      <w:r w:rsidRPr="009B413A">
        <w:rPr>
          <w:rFonts w:ascii="Times New Roman" w:hAnsi="Times New Roman"/>
          <w:i/>
          <w:iCs/>
          <w:lang w:val="en-US"/>
        </w:rPr>
        <w:t>117</w:t>
      </w:r>
      <w:r w:rsidRPr="009B413A">
        <w:rPr>
          <w:rFonts w:ascii="Times New Roman" w:hAnsi="Times New Roman"/>
          <w:lang w:val="en-US"/>
        </w:rPr>
        <w:t xml:space="preserve">, 54–62. </w:t>
      </w:r>
    </w:p>
    <w:p w14:paraId="6A55A05C" w14:textId="77777777" w:rsidR="00E20CF8" w:rsidRPr="002842D8" w:rsidRDefault="00E20CF8" w:rsidP="00E20CF8">
      <w:pPr>
        <w:rPr>
          <w:rFonts w:ascii="Times New Roman" w:hAnsi="Times New Roman"/>
          <w:lang w:val="en-US"/>
        </w:rPr>
      </w:pPr>
      <w:r w:rsidRPr="009B413A">
        <w:rPr>
          <w:rFonts w:ascii="Times New Roman" w:hAnsi="Times New Roman"/>
          <w:lang w:val="en-US"/>
        </w:rPr>
        <w:t xml:space="preserve">Jahnke, M. J., </w:t>
      </w:r>
      <w:proofErr w:type="spellStart"/>
      <w:r w:rsidRPr="009B413A">
        <w:rPr>
          <w:rFonts w:ascii="Times New Roman" w:hAnsi="Times New Roman"/>
          <w:lang w:val="en-US"/>
        </w:rPr>
        <w:t>Moksnens</w:t>
      </w:r>
      <w:proofErr w:type="spellEnd"/>
      <w:r w:rsidRPr="009B413A">
        <w:rPr>
          <w:rFonts w:ascii="Times New Roman" w:hAnsi="Times New Roman"/>
          <w:lang w:val="en-US"/>
        </w:rPr>
        <w:t>, P-O., Olsen, J. L., Serra, N. S., Jacobi, M. N., Kuusemä</w:t>
      </w:r>
      <w:r w:rsidRPr="007D6D95">
        <w:rPr>
          <w:rFonts w:ascii="Times New Roman" w:hAnsi="Times New Roman"/>
          <w:lang w:val="en-US"/>
        </w:rPr>
        <w:t xml:space="preserve">e, K., Corell, H., &amp; Jonsson, P. R. (2020). Integrating genetics, biophysical, and demographic insights </w:t>
      </w:r>
      <w:proofErr w:type="gramStart"/>
      <w:r w:rsidRPr="007D6D95">
        <w:rPr>
          <w:rFonts w:ascii="Times New Roman" w:hAnsi="Times New Roman"/>
          <w:lang w:val="en-US"/>
        </w:rPr>
        <w:t>identifies</w:t>
      </w:r>
      <w:proofErr w:type="gramEnd"/>
      <w:r w:rsidRPr="007D6D95">
        <w:rPr>
          <w:rFonts w:ascii="Times New Roman" w:hAnsi="Times New Roman"/>
          <w:lang w:val="en-US"/>
        </w:rPr>
        <w:t xml:space="preserve"> critical sites for seagrass conservation. </w:t>
      </w:r>
      <w:r w:rsidRPr="001952DE">
        <w:rPr>
          <w:rFonts w:ascii="Times New Roman" w:hAnsi="Times New Roman"/>
          <w:i/>
          <w:iCs/>
          <w:lang w:val="en-US"/>
        </w:rPr>
        <w:t>Ecological Applications</w:t>
      </w:r>
      <w:r w:rsidRPr="001520A7">
        <w:rPr>
          <w:rFonts w:ascii="Times New Roman" w:hAnsi="Times New Roman"/>
          <w:lang w:val="en-US"/>
        </w:rPr>
        <w:t xml:space="preserve">, </w:t>
      </w:r>
      <w:r w:rsidRPr="001520A7">
        <w:rPr>
          <w:rFonts w:ascii="Times New Roman" w:hAnsi="Times New Roman"/>
          <w:i/>
          <w:iCs/>
          <w:lang w:val="en-US"/>
        </w:rPr>
        <w:t>30</w:t>
      </w:r>
      <w:r w:rsidRPr="002842D8">
        <w:rPr>
          <w:rFonts w:ascii="Times New Roman" w:hAnsi="Times New Roman"/>
          <w:lang w:val="en-US"/>
        </w:rPr>
        <w:t xml:space="preserve">(6), e02121. </w:t>
      </w:r>
    </w:p>
    <w:p w14:paraId="71F5DA56" w14:textId="77777777" w:rsidR="00805AD5" w:rsidRPr="00AC1A8E" w:rsidRDefault="00805AD5" w:rsidP="0082581C">
      <w:pPr>
        <w:rPr>
          <w:rFonts w:ascii="Times New Roman" w:hAnsi="Times New Roman"/>
          <w:lang w:val="en-US"/>
        </w:rPr>
      </w:pPr>
      <w:r w:rsidRPr="00532179">
        <w:rPr>
          <w:rFonts w:ascii="Times New Roman" w:hAnsi="Times New Roman"/>
          <w:lang w:val="en-US"/>
        </w:rPr>
        <w:t xml:space="preserve">Jarvis, J. C., Brush, M. J., &amp; Moore, K. A. (2014). Modeling loss and recovery of </w:t>
      </w:r>
      <w:r w:rsidRPr="00590870">
        <w:rPr>
          <w:rFonts w:ascii="Times New Roman" w:hAnsi="Times New Roman"/>
          <w:i/>
          <w:iCs/>
          <w:lang w:val="en-US"/>
        </w:rPr>
        <w:t>Zostera marina</w:t>
      </w:r>
      <w:r w:rsidRPr="00590870">
        <w:rPr>
          <w:rFonts w:ascii="Times New Roman" w:hAnsi="Times New Roman"/>
          <w:lang w:val="en-US"/>
        </w:rPr>
        <w:t xml:space="preserve"> beds in the Chesapeake Bay: The role of seedlings and seed-bank viability. </w:t>
      </w:r>
      <w:r w:rsidRPr="00AC1A8E">
        <w:rPr>
          <w:rFonts w:ascii="Times New Roman" w:hAnsi="Times New Roman"/>
          <w:i/>
          <w:iCs/>
          <w:lang w:val="en-US"/>
        </w:rPr>
        <w:t>Aquatic Botany</w:t>
      </w:r>
      <w:r w:rsidRPr="00AC1A8E">
        <w:rPr>
          <w:rFonts w:ascii="Times New Roman" w:hAnsi="Times New Roman"/>
          <w:lang w:val="en-US"/>
        </w:rPr>
        <w:t xml:space="preserve">, </w:t>
      </w:r>
      <w:r w:rsidRPr="00AC1A8E">
        <w:rPr>
          <w:rFonts w:ascii="Times New Roman" w:hAnsi="Times New Roman"/>
          <w:i/>
          <w:iCs/>
          <w:lang w:val="en-US"/>
        </w:rPr>
        <w:t>113</w:t>
      </w:r>
      <w:r w:rsidRPr="00AC1A8E">
        <w:rPr>
          <w:rFonts w:ascii="Times New Roman" w:hAnsi="Times New Roman"/>
          <w:lang w:val="en-US"/>
        </w:rPr>
        <w:t>, 32–45.</w:t>
      </w:r>
    </w:p>
    <w:p w14:paraId="7FC60B2D" w14:textId="77777777" w:rsidR="0082581C" w:rsidRPr="001F6043" w:rsidRDefault="0082581C" w:rsidP="0082581C">
      <w:pPr>
        <w:rPr>
          <w:rFonts w:ascii="Times New Roman" w:hAnsi="Times New Roman"/>
          <w:lang w:val="en-GB"/>
        </w:rPr>
      </w:pPr>
      <w:r w:rsidRPr="001F6043">
        <w:rPr>
          <w:rFonts w:ascii="Times New Roman" w:hAnsi="Times New Roman"/>
          <w:lang w:val="en-GB"/>
        </w:rPr>
        <w:lastRenderedPageBreak/>
        <w:t xml:space="preserve">Jiang, K., Tsang, P. K. E., Xu, N. N., &amp; Chen, X. Y. (2018). High genetic diversity and strong differentiation in dramatically fluctuating populations of </w:t>
      </w:r>
      <w:r w:rsidRPr="001F6043">
        <w:rPr>
          <w:rFonts w:ascii="Times New Roman" w:hAnsi="Times New Roman"/>
          <w:i/>
          <w:lang w:val="en-GB"/>
        </w:rPr>
        <w:t>Zostera japonica</w:t>
      </w:r>
      <w:r w:rsidRPr="001F6043">
        <w:rPr>
          <w:rFonts w:ascii="Times New Roman" w:hAnsi="Times New Roman"/>
          <w:lang w:val="en-GB"/>
        </w:rPr>
        <w:t xml:space="preserve"> (Zosteraceae): implication for conservation. </w:t>
      </w:r>
      <w:r w:rsidRPr="001F6043">
        <w:rPr>
          <w:rFonts w:ascii="Times New Roman" w:hAnsi="Times New Roman"/>
          <w:i/>
          <w:iCs/>
          <w:lang w:val="en-GB"/>
        </w:rPr>
        <w:t>Journal of Plant Ecology</w:t>
      </w:r>
      <w:r w:rsidRPr="001F6043">
        <w:rPr>
          <w:rFonts w:ascii="Times New Roman" w:hAnsi="Times New Roman"/>
          <w:lang w:val="en-GB"/>
        </w:rPr>
        <w:t>, </w:t>
      </w:r>
      <w:r w:rsidRPr="001F6043">
        <w:rPr>
          <w:rFonts w:ascii="Times New Roman" w:hAnsi="Times New Roman"/>
          <w:i/>
          <w:iCs/>
          <w:lang w:val="en-GB"/>
        </w:rPr>
        <w:t>11</w:t>
      </w:r>
      <w:r w:rsidRPr="001F6043">
        <w:rPr>
          <w:rFonts w:ascii="Times New Roman" w:hAnsi="Times New Roman"/>
          <w:lang w:val="en-GB"/>
        </w:rPr>
        <w:t>(5), 789-797.</w:t>
      </w:r>
    </w:p>
    <w:p w14:paraId="6BA7B9F3" w14:textId="77777777" w:rsidR="004B3D5A" w:rsidRPr="002842D8" w:rsidRDefault="004B3D5A" w:rsidP="004B3D5A">
      <w:pPr>
        <w:rPr>
          <w:rFonts w:ascii="Times New Roman" w:hAnsi="Times New Roman"/>
          <w:lang w:val="en-US"/>
        </w:rPr>
      </w:pPr>
      <w:r w:rsidRPr="009B413A">
        <w:rPr>
          <w:rFonts w:ascii="Times New Roman" w:hAnsi="Times New Roman"/>
          <w:lang w:val="en-US"/>
        </w:rPr>
        <w:t>Jimé</w:t>
      </w:r>
      <w:r w:rsidRPr="007D6D95">
        <w:rPr>
          <w:rFonts w:ascii="Times New Roman" w:hAnsi="Times New Roman"/>
          <w:lang w:val="en-US"/>
        </w:rPr>
        <w:t xml:space="preserve">nez, C., Niell, F. X., &amp; Algarra, P. (1987). Photosynthetic adaptation of </w:t>
      </w:r>
      <w:r w:rsidRPr="007D6D95">
        <w:rPr>
          <w:rFonts w:ascii="Times New Roman" w:hAnsi="Times New Roman"/>
          <w:i/>
          <w:iCs/>
          <w:lang w:val="en-US"/>
        </w:rPr>
        <w:t xml:space="preserve">Zostera </w:t>
      </w:r>
      <w:proofErr w:type="spellStart"/>
      <w:r w:rsidRPr="007D6D95">
        <w:rPr>
          <w:rFonts w:ascii="Times New Roman" w:hAnsi="Times New Roman"/>
          <w:i/>
          <w:iCs/>
          <w:lang w:val="en-US"/>
        </w:rPr>
        <w:t>noltii</w:t>
      </w:r>
      <w:proofErr w:type="spellEnd"/>
      <w:r w:rsidRPr="007D6D95">
        <w:rPr>
          <w:rFonts w:ascii="Times New Roman" w:hAnsi="Times New Roman"/>
          <w:lang w:val="en-US"/>
        </w:rPr>
        <w:t xml:space="preserve"> </w:t>
      </w:r>
      <w:proofErr w:type="spellStart"/>
      <w:r w:rsidRPr="007D6D95">
        <w:rPr>
          <w:rFonts w:ascii="Times New Roman" w:hAnsi="Times New Roman"/>
          <w:lang w:val="en-US"/>
        </w:rPr>
        <w:t>Hornem</w:t>
      </w:r>
      <w:proofErr w:type="spellEnd"/>
      <w:r w:rsidRPr="007D6D95">
        <w:rPr>
          <w:rFonts w:ascii="Times New Roman" w:hAnsi="Times New Roman"/>
          <w:lang w:val="en-US"/>
        </w:rPr>
        <w:t xml:space="preserve">. </w:t>
      </w:r>
      <w:r w:rsidRPr="001952DE">
        <w:rPr>
          <w:rFonts w:ascii="Times New Roman" w:hAnsi="Times New Roman"/>
          <w:i/>
          <w:iCs/>
          <w:lang w:val="en-US"/>
        </w:rPr>
        <w:t>Aquatic Botany</w:t>
      </w:r>
      <w:r w:rsidRPr="001520A7">
        <w:rPr>
          <w:rFonts w:ascii="Times New Roman" w:hAnsi="Times New Roman"/>
          <w:lang w:val="en-US"/>
        </w:rPr>
        <w:t xml:space="preserve">, </w:t>
      </w:r>
      <w:r w:rsidRPr="001520A7">
        <w:rPr>
          <w:rFonts w:ascii="Times New Roman" w:hAnsi="Times New Roman"/>
          <w:i/>
          <w:iCs/>
          <w:lang w:val="en-US"/>
        </w:rPr>
        <w:t>29</w:t>
      </w:r>
      <w:r w:rsidRPr="002842D8">
        <w:rPr>
          <w:rFonts w:ascii="Times New Roman" w:hAnsi="Times New Roman"/>
          <w:lang w:val="en-US"/>
        </w:rPr>
        <w:t>, 217–226.</w:t>
      </w:r>
    </w:p>
    <w:p w14:paraId="1C95A22E" w14:textId="77777777" w:rsidR="0082581C" w:rsidRPr="001F6043" w:rsidRDefault="0082581C" w:rsidP="0082581C">
      <w:pPr>
        <w:rPr>
          <w:rFonts w:ascii="Times New Roman" w:hAnsi="Times New Roman"/>
          <w:lang w:val="en-GB"/>
        </w:rPr>
      </w:pPr>
      <w:r w:rsidRPr="001F6043">
        <w:rPr>
          <w:rFonts w:ascii="Times New Roman" w:hAnsi="Times New Roman"/>
          <w:lang w:val="en-GB"/>
        </w:rPr>
        <w:t>JKC (2021). Leaflet - ID Guide Dwarf (Japanese) eelgrass (</w:t>
      </w:r>
      <w:r w:rsidRPr="001F6043">
        <w:rPr>
          <w:rFonts w:ascii="Times New Roman" w:hAnsi="Times New Roman"/>
          <w:i/>
          <w:lang w:val="en-GB"/>
        </w:rPr>
        <w:t>Zostera japonica</w:t>
      </w:r>
      <w:r w:rsidRPr="001F6043">
        <w:rPr>
          <w:rFonts w:ascii="Times New Roman" w:hAnsi="Times New Roman"/>
          <w:lang w:val="en-GB"/>
        </w:rPr>
        <w:t xml:space="preserve">). Japanese Knotweed Control Ltd, Co. Dublin. Available from:  </w:t>
      </w:r>
      <w:hyperlink r:id="rId32" w:history="1">
        <w:r w:rsidRPr="00544873">
          <w:rPr>
            <w:rStyle w:val="Lienhypertexte"/>
            <w:rFonts w:ascii="Times New Roman" w:hAnsi="Times New Roman"/>
            <w:lang w:val="en-US"/>
          </w:rPr>
          <w:t>https://www.japaneseknotweedkillers.com/dwarf-eel-grass</w:t>
        </w:r>
      </w:hyperlink>
      <w:r w:rsidRPr="001F6043">
        <w:rPr>
          <w:rFonts w:ascii="Times New Roman" w:hAnsi="Times New Roman"/>
          <w:u w:val="single"/>
          <w:lang w:val="en-GB"/>
        </w:rPr>
        <w:t xml:space="preserve"> </w:t>
      </w:r>
      <w:r w:rsidRPr="001F6043">
        <w:rPr>
          <w:rFonts w:ascii="Times New Roman" w:hAnsi="Times New Roman"/>
          <w:lang w:val="en-GB"/>
        </w:rPr>
        <w:t>[Accessed on 28/02/2022].</w:t>
      </w:r>
    </w:p>
    <w:p w14:paraId="337B7EC7" w14:textId="77777777" w:rsidR="0082581C" w:rsidRPr="001F6043" w:rsidRDefault="0082581C" w:rsidP="0082581C">
      <w:pPr>
        <w:rPr>
          <w:rFonts w:ascii="Times New Roman" w:hAnsi="Times New Roman"/>
          <w:lang w:val="en-GB"/>
        </w:rPr>
      </w:pPr>
      <w:proofErr w:type="spellStart"/>
      <w:r w:rsidRPr="00631BE4">
        <w:rPr>
          <w:rFonts w:ascii="Times New Roman" w:hAnsi="Times New Roman"/>
          <w:lang w:val="nl-BE"/>
        </w:rPr>
        <w:t>Kafanov</w:t>
      </w:r>
      <w:proofErr w:type="spellEnd"/>
      <w:r w:rsidRPr="00631BE4">
        <w:rPr>
          <w:rFonts w:ascii="Times New Roman" w:hAnsi="Times New Roman"/>
          <w:lang w:val="nl-BE"/>
        </w:rPr>
        <w:t xml:space="preserve">, A. I., &amp; </w:t>
      </w:r>
      <w:proofErr w:type="spellStart"/>
      <w:r w:rsidRPr="00631BE4">
        <w:rPr>
          <w:rFonts w:ascii="Times New Roman" w:hAnsi="Times New Roman"/>
          <w:lang w:val="nl-BE"/>
        </w:rPr>
        <w:t>Plekhov</w:t>
      </w:r>
      <w:proofErr w:type="spellEnd"/>
      <w:r w:rsidRPr="00631BE4">
        <w:rPr>
          <w:rFonts w:ascii="Times New Roman" w:hAnsi="Times New Roman"/>
          <w:lang w:val="nl-BE"/>
        </w:rPr>
        <w:t xml:space="preserve">, S. P. (2001). </w:t>
      </w:r>
      <w:r w:rsidRPr="001F6043">
        <w:rPr>
          <w:rFonts w:ascii="Times New Roman" w:hAnsi="Times New Roman"/>
          <w:lang w:val="en-GB"/>
        </w:rPr>
        <w:t xml:space="preserve">Bottom Communities of </w:t>
      </w:r>
      <w:proofErr w:type="spellStart"/>
      <w:r w:rsidRPr="001F6043">
        <w:rPr>
          <w:rFonts w:ascii="Times New Roman" w:hAnsi="Times New Roman"/>
          <w:lang w:val="en-GB"/>
        </w:rPr>
        <w:t>Semyachik</w:t>
      </w:r>
      <w:proofErr w:type="spellEnd"/>
      <w:r w:rsidRPr="001F6043">
        <w:rPr>
          <w:rFonts w:ascii="Times New Roman" w:hAnsi="Times New Roman"/>
          <w:lang w:val="en-GB"/>
        </w:rPr>
        <w:t xml:space="preserve"> Lagoon (</w:t>
      </w:r>
      <w:proofErr w:type="spellStart"/>
      <w:r w:rsidRPr="001F6043">
        <w:rPr>
          <w:rFonts w:ascii="Times New Roman" w:hAnsi="Times New Roman"/>
          <w:lang w:val="en-GB"/>
        </w:rPr>
        <w:t>Kronotskii</w:t>
      </w:r>
      <w:proofErr w:type="spellEnd"/>
      <w:r w:rsidRPr="001F6043">
        <w:rPr>
          <w:rFonts w:ascii="Times New Roman" w:hAnsi="Times New Roman"/>
          <w:lang w:val="en-GB"/>
        </w:rPr>
        <w:t xml:space="preserve"> Biosphere Reserve, Eastern Kamchatka). </w:t>
      </w:r>
      <w:r w:rsidRPr="001F6043">
        <w:rPr>
          <w:rFonts w:ascii="Times New Roman" w:hAnsi="Times New Roman"/>
          <w:i/>
          <w:iCs/>
          <w:lang w:val="en-GB"/>
        </w:rPr>
        <w:t>Russian Journal of Marine Biology</w:t>
      </w:r>
      <w:r w:rsidRPr="001F6043">
        <w:rPr>
          <w:rFonts w:ascii="Times New Roman" w:hAnsi="Times New Roman"/>
          <w:lang w:val="en-GB"/>
        </w:rPr>
        <w:t>, </w:t>
      </w:r>
      <w:r w:rsidRPr="001F6043">
        <w:rPr>
          <w:rFonts w:ascii="Times New Roman" w:hAnsi="Times New Roman"/>
          <w:i/>
          <w:iCs/>
          <w:lang w:val="en-GB"/>
        </w:rPr>
        <w:t>27</w:t>
      </w:r>
      <w:r w:rsidRPr="001F6043">
        <w:rPr>
          <w:rFonts w:ascii="Times New Roman" w:hAnsi="Times New Roman"/>
          <w:lang w:val="en-GB"/>
        </w:rPr>
        <w:t>(2), 98-104.</w:t>
      </w:r>
    </w:p>
    <w:p w14:paraId="23BB5762" w14:textId="77777777" w:rsidR="008161B1" w:rsidRPr="00AC1A8E" w:rsidRDefault="008161B1" w:rsidP="008161B1">
      <w:pPr>
        <w:rPr>
          <w:rFonts w:ascii="Times New Roman" w:hAnsi="Times New Roman"/>
          <w:lang w:val="en-US"/>
        </w:rPr>
      </w:pPr>
      <w:proofErr w:type="spellStart"/>
      <w:r w:rsidRPr="00532179">
        <w:rPr>
          <w:rFonts w:ascii="Times New Roman" w:hAnsi="Times New Roman"/>
          <w:lang w:val="en-US"/>
        </w:rPr>
        <w:t>Kaldy</w:t>
      </w:r>
      <w:proofErr w:type="spellEnd"/>
      <w:r w:rsidRPr="00532179">
        <w:rPr>
          <w:rFonts w:ascii="Times New Roman" w:hAnsi="Times New Roman"/>
          <w:lang w:val="en-US"/>
        </w:rPr>
        <w:t>, J. E. (2006). Production Ecology of the Non-indigenous Seagrass, Dwa</w:t>
      </w:r>
      <w:r w:rsidRPr="00590870">
        <w:rPr>
          <w:rFonts w:ascii="Times New Roman" w:hAnsi="Times New Roman"/>
          <w:lang w:val="en-US"/>
        </w:rPr>
        <w:t>rf Eelgrass (</w:t>
      </w:r>
      <w:r w:rsidRPr="00590870">
        <w:rPr>
          <w:rFonts w:ascii="Times New Roman" w:hAnsi="Times New Roman"/>
          <w:i/>
          <w:iCs/>
          <w:lang w:val="en-US"/>
        </w:rPr>
        <w:t>Zostera japonica</w:t>
      </w:r>
      <w:r w:rsidRPr="00590870">
        <w:rPr>
          <w:rFonts w:ascii="Times New Roman" w:hAnsi="Times New Roman"/>
          <w:lang w:val="en-US"/>
        </w:rPr>
        <w:t xml:space="preserve"> Ascher. &amp; Graeb.), in a Pacific Northwest Estuary, USA. </w:t>
      </w:r>
      <w:r w:rsidRPr="00AC1A8E">
        <w:rPr>
          <w:rFonts w:ascii="Times New Roman" w:hAnsi="Times New Roman"/>
          <w:i/>
          <w:iCs/>
          <w:lang w:val="en-US"/>
        </w:rPr>
        <w:t>Hydrobiologia</w:t>
      </w:r>
      <w:r w:rsidRPr="00AC1A8E">
        <w:rPr>
          <w:rFonts w:ascii="Times New Roman" w:hAnsi="Times New Roman"/>
          <w:lang w:val="en-US"/>
        </w:rPr>
        <w:t xml:space="preserve">, </w:t>
      </w:r>
      <w:r w:rsidRPr="00AC1A8E">
        <w:rPr>
          <w:rFonts w:ascii="Times New Roman" w:hAnsi="Times New Roman"/>
          <w:i/>
          <w:iCs/>
          <w:lang w:val="en-US"/>
        </w:rPr>
        <w:t>553</w:t>
      </w:r>
      <w:r w:rsidRPr="00AC1A8E">
        <w:rPr>
          <w:rFonts w:ascii="Times New Roman" w:hAnsi="Times New Roman"/>
          <w:lang w:val="en-US"/>
        </w:rPr>
        <w:t xml:space="preserve">, 201–217. </w:t>
      </w:r>
    </w:p>
    <w:p w14:paraId="65142231" w14:textId="77777777" w:rsidR="0082581C" w:rsidRPr="001F6043" w:rsidRDefault="0082581C" w:rsidP="0082581C">
      <w:pPr>
        <w:rPr>
          <w:rFonts w:ascii="Times New Roman" w:hAnsi="Times New Roman"/>
          <w:lang w:val="en-GB"/>
        </w:rPr>
      </w:pPr>
      <w:proofErr w:type="spellStart"/>
      <w:r w:rsidRPr="001F6043">
        <w:rPr>
          <w:rFonts w:ascii="Times New Roman" w:hAnsi="Times New Roman"/>
          <w:lang w:val="en-GB"/>
        </w:rPr>
        <w:t>Kaldy</w:t>
      </w:r>
      <w:proofErr w:type="spellEnd"/>
      <w:r w:rsidRPr="001F6043">
        <w:rPr>
          <w:rFonts w:ascii="Times New Roman" w:hAnsi="Times New Roman"/>
          <w:lang w:val="en-GB"/>
        </w:rPr>
        <w:t xml:space="preserve">, J. E., &amp; Shafer, D. J. (2013). Effects of salinity on survival of the exotic seagrass </w:t>
      </w:r>
      <w:r w:rsidRPr="001F6043">
        <w:rPr>
          <w:rFonts w:ascii="Times New Roman" w:hAnsi="Times New Roman"/>
          <w:i/>
          <w:lang w:val="en-GB"/>
        </w:rPr>
        <w:t xml:space="preserve">Zostera japonica </w:t>
      </w:r>
      <w:r w:rsidRPr="001F6043">
        <w:rPr>
          <w:rFonts w:ascii="Times New Roman" w:hAnsi="Times New Roman"/>
          <w:lang w:val="en-GB"/>
        </w:rPr>
        <w:t>subjected to extreme high temperature stress. </w:t>
      </w:r>
      <w:r w:rsidRPr="001F6043">
        <w:rPr>
          <w:rFonts w:ascii="Times New Roman" w:hAnsi="Times New Roman"/>
          <w:i/>
          <w:iCs/>
          <w:lang w:val="en-GB"/>
        </w:rPr>
        <w:t>Botanica Marina</w:t>
      </w:r>
      <w:r w:rsidRPr="001F6043">
        <w:rPr>
          <w:rFonts w:ascii="Times New Roman" w:hAnsi="Times New Roman"/>
          <w:lang w:val="en-GB"/>
        </w:rPr>
        <w:t>, </w:t>
      </w:r>
      <w:r w:rsidRPr="001F6043">
        <w:rPr>
          <w:rFonts w:ascii="Times New Roman" w:hAnsi="Times New Roman"/>
          <w:i/>
          <w:iCs/>
          <w:lang w:val="en-GB"/>
        </w:rPr>
        <w:t>56</w:t>
      </w:r>
      <w:r w:rsidRPr="001F6043">
        <w:rPr>
          <w:rFonts w:ascii="Times New Roman" w:hAnsi="Times New Roman"/>
          <w:lang w:val="en-GB"/>
        </w:rPr>
        <w:t>(1), 75-82.</w:t>
      </w:r>
    </w:p>
    <w:p w14:paraId="5070989A" w14:textId="77777777" w:rsidR="00C111CA" w:rsidRPr="009B413A" w:rsidRDefault="00C111CA" w:rsidP="00C111CA">
      <w:pPr>
        <w:rPr>
          <w:rFonts w:ascii="Times New Roman" w:hAnsi="Times New Roman"/>
          <w:lang w:val="en-US"/>
        </w:rPr>
      </w:pPr>
      <w:proofErr w:type="spellStart"/>
      <w:r w:rsidRPr="009B413A">
        <w:rPr>
          <w:rFonts w:ascii="Times New Roman" w:hAnsi="Times New Roman"/>
          <w:lang w:val="en-US"/>
        </w:rPr>
        <w:t>Kaldy</w:t>
      </w:r>
      <w:proofErr w:type="spellEnd"/>
      <w:r w:rsidRPr="009B413A">
        <w:rPr>
          <w:rFonts w:ascii="Times New Roman" w:hAnsi="Times New Roman"/>
          <w:lang w:val="en-US"/>
        </w:rPr>
        <w:t xml:space="preserve">, J. E., Shafer, D. J., Ailstock, M. S., &amp; Magoun, A. D. (2015). Effects of temperature, </w:t>
      </w:r>
      <w:proofErr w:type="gramStart"/>
      <w:r w:rsidRPr="009B413A">
        <w:rPr>
          <w:rFonts w:ascii="Times New Roman" w:hAnsi="Times New Roman"/>
          <w:lang w:val="en-US"/>
        </w:rPr>
        <w:t>salinity</w:t>
      </w:r>
      <w:proofErr w:type="gramEnd"/>
      <w:r w:rsidRPr="009B413A">
        <w:rPr>
          <w:rFonts w:ascii="Times New Roman" w:hAnsi="Times New Roman"/>
          <w:lang w:val="en-US"/>
        </w:rPr>
        <w:t xml:space="preserve"> and seed age on induction of </w:t>
      </w:r>
      <w:r w:rsidRPr="009B413A">
        <w:rPr>
          <w:rFonts w:ascii="Times New Roman" w:hAnsi="Times New Roman"/>
          <w:i/>
          <w:iCs/>
          <w:lang w:val="en-US"/>
        </w:rPr>
        <w:t>Zostera japonica</w:t>
      </w:r>
      <w:r w:rsidRPr="009B413A">
        <w:rPr>
          <w:rFonts w:ascii="Times New Roman" w:hAnsi="Times New Roman"/>
          <w:lang w:val="en-US"/>
        </w:rPr>
        <w:t xml:space="preserve"> germination in North America, USA. </w:t>
      </w:r>
      <w:r w:rsidRPr="009B413A">
        <w:rPr>
          <w:rFonts w:ascii="Times New Roman" w:hAnsi="Times New Roman"/>
          <w:i/>
          <w:iCs/>
          <w:lang w:val="en-US"/>
        </w:rPr>
        <w:t>Aquatic Botany</w:t>
      </w:r>
      <w:r w:rsidRPr="009B413A">
        <w:rPr>
          <w:rFonts w:ascii="Times New Roman" w:hAnsi="Times New Roman"/>
          <w:lang w:val="en-US"/>
        </w:rPr>
        <w:t xml:space="preserve">, </w:t>
      </w:r>
      <w:r w:rsidRPr="009B413A">
        <w:rPr>
          <w:rFonts w:ascii="Times New Roman" w:hAnsi="Times New Roman"/>
          <w:i/>
          <w:iCs/>
          <w:lang w:val="en-US"/>
        </w:rPr>
        <w:t>126</w:t>
      </w:r>
      <w:r w:rsidRPr="009B413A">
        <w:rPr>
          <w:rFonts w:ascii="Times New Roman" w:hAnsi="Times New Roman"/>
          <w:lang w:val="en-US"/>
        </w:rPr>
        <w:t>, 73–79.</w:t>
      </w:r>
    </w:p>
    <w:p w14:paraId="0A9B2DE1" w14:textId="77777777" w:rsidR="008B243B" w:rsidRPr="001F6043" w:rsidRDefault="008B243B" w:rsidP="00B9432B">
      <w:pPr>
        <w:rPr>
          <w:rFonts w:ascii="Times New Roman" w:hAnsi="Times New Roman"/>
          <w:lang w:val="en-GB"/>
        </w:rPr>
      </w:pPr>
      <w:proofErr w:type="spellStart"/>
      <w:r w:rsidRPr="001F6043">
        <w:rPr>
          <w:rFonts w:ascii="Times New Roman" w:hAnsi="Times New Roman"/>
          <w:lang w:val="en-US"/>
        </w:rPr>
        <w:t>Källström</w:t>
      </w:r>
      <w:proofErr w:type="spellEnd"/>
      <w:r w:rsidRPr="001F6043">
        <w:rPr>
          <w:rFonts w:ascii="Times New Roman" w:hAnsi="Times New Roman"/>
          <w:lang w:val="en-US"/>
        </w:rPr>
        <w:t xml:space="preserve">, B., Nyqvist, A., Åberg, P., Bodin, M., &amp; André, C. (2008). </w:t>
      </w:r>
      <w:r w:rsidRPr="001F6043">
        <w:rPr>
          <w:rFonts w:ascii="Times New Roman" w:hAnsi="Times New Roman"/>
          <w:lang w:val="en-GB"/>
        </w:rPr>
        <w:t>Seed rafting as a dispersal strategy for eelgrass (Zostera marina). </w:t>
      </w:r>
      <w:r w:rsidRPr="001F6043">
        <w:rPr>
          <w:rFonts w:ascii="Times New Roman" w:hAnsi="Times New Roman"/>
          <w:i/>
          <w:iCs/>
          <w:lang w:val="en-GB"/>
        </w:rPr>
        <w:t>Aquatic Botany</w:t>
      </w:r>
      <w:r w:rsidRPr="001F6043">
        <w:rPr>
          <w:rFonts w:ascii="Times New Roman" w:hAnsi="Times New Roman"/>
          <w:lang w:val="en-GB"/>
        </w:rPr>
        <w:t>, </w:t>
      </w:r>
      <w:r w:rsidRPr="001F6043">
        <w:rPr>
          <w:rFonts w:ascii="Times New Roman" w:hAnsi="Times New Roman"/>
          <w:i/>
          <w:iCs/>
          <w:lang w:val="en-GB"/>
        </w:rPr>
        <w:t>88</w:t>
      </w:r>
      <w:r w:rsidRPr="001F6043">
        <w:rPr>
          <w:rFonts w:ascii="Times New Roman" w:hAnsi="Times New Roman"/>
          <w:lang w:val="en-GB"/>
        </w:rPr>
        <w:t>(2), 148-153.</w:t>
      </w:r>
    </w:p>
    <w:p w14:paraId="7E3BD3B9" w14:textId="77777777" w:rsidR="00B9432B" w:rsidRPr="00AC1A8E" w:rsidRDefault="00B9432B" w:rsidP="00B9432B">
      <w:pPr>
        <w:rPr>
          <w:rFonts w:ascii="Times New Roman" w:hAnsi="Times New Roman"/>
          <w:lang w:val="en-GB"/>
        </w:rPr>
      </w:pPr>
      <w:proofErr w:type="spellStart"/>
      <w:r w:rsidRPr="00532179">
        <w:rPr>
          <w:rFonts w:ascii="Times New Roman" w:hAnsi="Times New Roman"/>
          <w:lang w:val="en-GB"/>
        </w:rPr>
        <w:t>Kamermans</w:t>
      </w:r>
      <w:proofErr w:type="spellEnd"/>
      <w:r w:rsidRPr="00532179">
        <w:rPr>
          <w:rFonts w:ascii="Times New Roman" w:hAnsi="Times New Roman"/>
          <w:lang w:val="en-GB"/>
        </w:rPr>
        <w:t xml:space="preserve">, P., &amp; </w:t>
      </w:r>
      <w:proofErr w:type="spellStart"/>
      <w:r w:rsidRPr="00532179">
        <w:rPr>
          <w:rFonts w:ascii="Times New Roman" w:hAnsi="Times New Roman"/>
          <w:lang w:val="en-GB"/>
        </w:rPr>
        <w:t>Smaal</w:t>
      </w:r>
      <w:proofErr w:type="spellEnd"/>
      <w:r w:rsidRPr="00532179">
        <w:rPr>
          <w:rFonts w:ascii="Times New Roman" w:hAnsi="Times New Roman"/>
          <w:lang w:val="en-GB"/>
        </w:rPr>
        <w:t>, A. C. (2002). Mussel culture and cockle fisheries in The Netherlands: finding a balance between economy and ecology. </w:t>
      </w:r>
      <w:r w:rsidRPr="00590870">
        <w:rPr>
          <w:rFonts w:ascii="Times New Roman" w:hAnsi="Times New Roman"/>
          <w:i/>
          <w:iCs/>
          <w:lang w:val="en-GB"/>
        </w:rPr>
        <w:t>Journal of Shellfish Research</w:t>
      </w:r>
      <w:r w:rsidRPr="00590870">
        <w:rPr>
          <w:rFonts w:ascii="Times New Roman" w:hAnsi="Times New Roman"/>
          <w:lang w:val="en-GB"/>
        </w:rPr>
        <w:t>, </w:t>
      </w:r>
      <w:r w:rsidRPr="00AC1A8E">
        <w:rPr>
          <w:rFonts w:ascii="Times New Roman" w:hAnsi="Times New Roman"/>
          <w:i/>
          <w:iCs/>
          <w:lang w:val="en-GB"/>
        </w:rPr>
        <w:t>21</w:t>
      </w:r>
      <w:r w:rsidRPr="00AC1A8E">
        <w:rPr>
          <w:rFonts w:ascii="Times New Roman" w:hAnsi="Times New Roman"/>
          <w:lang w:val="en-GB"/>
        </w:rPr>
        <w:t>(2), 509-517.</w:t>
      </w:r>
    </w:p>
    <w:p w14:paraId="583648E1" w14:textId="77777777" w:rsidR="001E57C4" w:rsidRPr="009B413A" w:rsidRDefault="001E57C4" w:rsidP="001E57C4">
      <w:pPr>
        <w:rPr>
          <w:rFonts w:ascii="Times New Roman" w:hAnsi="Times New Roman"/>
          <w:lang w:val="en-GB"/>
        </w:rPr>
      </w:pPr>
      <w:proofErr w:type="spellStart"/>
      <w:r w:rsidRPr="009B413A">
        <w:rPr>
          <w:rFonts w:ascii="Times New Roman" w:hAnsi="Times New Roman"/>
          <w:lang w:val="en-GB"/>
        </w:rPr>
        <w:t>Katsanevakis</w:t>
      </w:r>
      <w:proofErr w:type="spellEnd"/>
      <w:r w:rsidRPr="009B413A">
        <w:rPr>
          <w:rFonts w:ascii="Times New Roman" w:hAnsi="Times New Roman"/>
          <w:lang w:val="en-GB"/>
        </w:rPr>
        <w:t xml:space="preserve">, S., </w:t>
      </w:r>
      <w:proofErr w:type="spellStart"/>
      <w:r w:rsidRPr="009B413A">
        <w:rPr>
          <w:rFonts w:ascii="Times New Roman" w:hAnsi="Times New Roman"/>
          <w:lang w:val="en-GB"/>
        </w:rPr>
        <w:t>Zenetos</w:t>
      </w:r>
      <w:proofErr w:type="spellEnd"/>
      <w:r w:rsidRPr="009B413A">
        <w:rPr>
          <w:rFonts w:ascii="Times New Roman" w:hAnsi="Times New Roman"/>
          <w:lang w:val="en-GB"/>
        </w:rPr>
        <w:t xml:space="preserve">, A., Belchior, C. &amp; Cardoso, A.C. (2013). Invading European Seas: assessing pathways of introduction of marine aliens. </w:t>
      </w:r>
      <w:r w:rsidRPr="009B413A">
        <w:rPr>
          <w:rFonts w:ascii="Times New Roman" w:hAnsi="Times New Roman"/>
          <w:i/>
          <w:iCs/>
          <w:lang w:val="en-GB"/>
        </w:rPr>
        <w:t>Ocean &amp; Coastal Management, 76</w:t>
      </w:r>
      <w:r w:rsidRPr="009B413A">
        <w:rPr>
          <w:rFonts w:ascii="Times New Roman" w:hAnsi="Times New Roman"/>
          <w:lang w:val="en-GB"/>
        </w:rPr>
        <w:t>, 64-74.</w:t>
      </w:r>
    </w:p>
    <w:p w14:paraId="3596D680" w14:textId="77777777" w:rsidR="00027D4D" w:rsidRPr="009B413A" w:rsidRDefault="00027D4D" w:rsidP="00027D4D">
      <w:pPr>
        <w:rPr>
          <w:rFonts w:ascii="Times New Roman" w:hAnsi="Times New Roman"/>
          <w:lang w:val="en-US"/>
        </w:rPr>
      </w:pPr>
      <w:r w:rsidRPr="009B413A">
        <w:rPr>
          <w:rFonts w:ascii="Times New Roman" w:hAnsi="Times New Roman"/>
          <w:lang w:val="en-US"/>
        </w:rPr>
        <w:t xml:space="preserve">Kendrick, G. A., Waycott, M., Carruthers, T. J. B., Cambridge, M. L., &amp; Hovey, R. (2012). The Central Role of Dispersal in the Maintenance and Persistence of Seagrass Populations. </w:t>
      </w:r>
      <w:proofErr w:type="spellStart"/>
      <w:r w:rsidRPr="009B413A">
        <w:rPr>
          <w:rFonts w:ascii="Times New Roman" w:hAnsi="Times New Roman"/>
          <w:i/>
          <w:iCs/>
          <w:lang w:val="en-US"/>
        </w:rPr>
        <w:t>BioScience</w:t>
      </w:r>
      <w:proofErr w:type="spellEnd"/>
      <w:r w:rsidRPr="009B413A">
        <w:rPr>
          <w:rFonts w:ascii="Times New Roman" w:hAnsi="Times New Roman"/>
          <w:i/>
          <w:iCs/>
          <w:lang w:val="en-US"/>
        </w:rPr>
        <w:t>,</w:t>
      </w:r>
      <w:r w:rsidRPr="009B413A">
        <w:rPr>
          <w:rFonts w:ascii="Times New Roman" w:hAnsi="Times New Roman"/>
          <w:lang w:val="en-US"/>
        </w:rPr>
        <w:t xml:space="preserve"> </w:t>
      </w:r>
      <w:r w:rsidRPr="009B413A">
        <w:rPr>
          <w:rFonts w:ascii="Times New Roman" w:hAnsi="Times New Roman"/>
          <w:i/>
          <w:iCs/>
          <w:lang w:val="en-US"/>
        </w:rPr>
        <w:t>62</w:t>
      </w:r>
      <w:r w:rsidRPr="009B413A">
        <w:rPr>
          <w:rFonts w:ascii="Times New Roman" w:hAnsi="Times New Roman"/>
          <w:lang w:val="en-US"/>
        </w:rPr>
        <w:t xml:space="preserve">, 56–65. </w:t>
      </w:r>
    </w:p>
    <w:p w14:paraId="76AFC284" w14:textId="77777777" w:rsidR="00FA5F0B" w:rsidRPr="009B413A" w:rsidRDefault="00FA5F0B" w:rsidP="00FA5F0B">
      <w:pPr>
        <w:rPr>
          <w:rFonts w:ascii="Times New Roman" w:hAnsi="Times New Roman"/>
          <w:lang w:val="en-US"/>
        </w:rPr>
      </w:pPr>
      <w:r w:rsidRPr="009B413A">
        <w:rPr>
          <w:rFonts w:ascii="Times New Roman" w:hAnsi="Times New Roman"/>
          <w:lang w:val="en-US"/>
        </w:rPr>
        <w:t xml:space="preserve">Kim, S. H., Kim, J. W., Kim, Y. K., Park, S. R., &amp; Lee, K.-S. (2020). Factors controlling the vertical zonation of the intertidal seagrass, </w:t>
      </w:r>
      <w:r w:rsidRPr="009B413A">
        <w:rPr>
          <w:rFonts w:ascii="Times New Roman" w:hAnsi="Times New Roman"/>
          <w:i/>
          <w:iCs/>
          <w:lang w:val="en-US"/>
        </w:rPr>
        <w:t>Zostera japonica</w:t>
      </w:r>
      <w:r w:rsidRPr="009B413A">
        <w:rPr>
          <w:rFonts w:ascii="Times New Roman" w:hAnsi="Times New Roman"/>
          <w:lang w:val="en-US"/>
        </w:rPr>
        <w:t xml:space="preserve"> in its native range in the northwestern Pacific. </w:t>
      </w:r>
      <w:r w:rsidRPr="009B413A">
        <w:rPr>
          <w:rFonts w:ascii="Times New Roman" w:hAnsi="Times New Roman"/>
          <w:i/>
          <w:iCs/>
          <w:lang w:val="en-US"/>
        </w:rPr>
        <w:t>Marine Environmental Research</w:t>
      </w:r>
      <w:r w:rsidRPr="009B413A">
        <w:rPr>
          <w:rFonts w:ascii="Times New Roman" w:hAnsi="Times New Roman"/>
          <w:lang w:val="en-US"/>
        </w:rPr>
        <w:t xml:space="preserve">, </w:t>
      </w:r>
      <w:r w:rsidRPr="009B413A">
        <w:rPr>
          <w:rFonts w:ascii="Times New Roman" w:hAnsi="Times New Roman"/>
          <w:i/>
          <w:iCs/>
          <w:lang w:val="en-US"/>
        </w:rPr>
        <w:t>157</w:t>
      </w:r>
      <w:r w:rsidRPr="009B413A">
        <w:rPr>
          <w:rFonts w:ascii="Times New Roman" w:hAnsi="Times New Roman"/>
          <w:lang w:val="en-US"/>
        </w:rPr>
        <w:t xml:space="preserve">, 104959. </w:t>
      </w:r>
    </w:p>
    <w:p w14:paraId="4FC62FDF" w14:textId="77777777" w:rsidR="004B5742" w:rsidRPr="009B413A" w:rsidRDefault="004B5742" w:rsidP="004B5742">
      <w:pPr>
        <w:rPr>
          <w:rFonts w:ascii="Times New Roman" w:hAnsi="Times New Roman"/>
          <w:lang w:val="en-US"/>
        </w:rPr>
      </w:pPr>
      <w:proofErr w:type="spellStart"/>
      <w:r w:rsidRPr="009B413A">
        <w:rPr>
          <w:rFonts w:ascii="Times New Roman" w:hAnsi="Times New Roman"/>
          <w:lang w:val="en-US"/>
        </w:rPr>
        <w:t>Kishima</w:t>
      </w:r>
      <w:proofErr w:type="spellEnd"/>
      <w:r w:rsidRPr="009B413A">
        <w:rPr>
          <w:rFonts w:ascii="Times New Roman" w:hAnsi="Times New Roman"/>
          <w:lang w:val="en-US"/>
        </w:rPr>
        <w:t xml:space="preserve">, J., Harada, S., &amp; Sakurai, R. (2011). Suitable water temperature for seed storage of </w:t>
      </w:r>
      <w:r w:rsidRPr="009B413A">
        <w:rPr>
          <w:rFonts w:ascii="Times New Roman" w:hAnsi="Times New Roman"/>
          <w:i/>
          <w:iCs/>
          <w:lang w:val="en-US"/>
        </w:rPr>
        <w:t>Zostera japonica</w:t>
      </w:r>
      <w:r w:rsidRPr="009B413A">
        <w:rPr>
          <w:rFonts w:ascii="Times New Roman" w:hAnsi="Times New Roman"/>
          <w:lang w:val="en-US"/>
        </w:rPr>
        <w:t xml:space="preserve"> for subtropical seagrass bed restoration. </w:t>
      </w:r>
      <w:r w:rsidRPr="009B413A">
        <w:rPr>
          <w:rFonts w:ascii="Times New Roman" w:hAnsi="Times New Roman"/>
          <w:i/>
          <w:iCs/>
          <w:lang w:val="en-US"/>
        </w:rPr>
        <w:t>Ecological Engineering</w:t>
      </w:r>
      <w:r w:rsidRPr="009B413A">
        <w:rPr>
          <w:rFonts w:ascii="Times New Roman" w:hAnsi="Times New Roman"/>
          <w:lang w:val="en-US"/>
        </w:rPr>
        <w:t xml:space="preserve">, </w:t>
      </w:r>
      <w:r w:rsidRPr="009B413A">
        <w:rPr>
          <w:rFonts w:ascii="Times New Roman" w:hAnsi="Times New Roman"/>
          <w:i/>
          <w:iCs/>
          <w:lang w:val="en-US"/>
        </w:rPr>
        <w:t>37</w:t>
      </w:r>
      <w:r w:rsidRPr="009B413A">
        <w:rPr>
          <w:rFonts w:ascii="Times New Roman" w:hAnsi="Times New Roman"/>
          <w:lang w:val="en-US"/>
        </w:rPr>
        <w:t xml:space="preserve">(9), 1416–1419. </w:t>
      </w:r>
    </w:p>
    <w:p w14:paraId="012769D6" w14:textId="77777777" w:rsidR="00A97467" w:rsidRPr="009B413A" w:rsidRDefault="00A97467" w:rsidP="00A97467">
      <w:pPr>
        <w:rPr>
          <w:rFonts w:ascii="Times New Roman" w:hAnsi="Times New Roman"/>
          <w:lang w:val="en-US"/>
        </w:rPr>
      </w:pPr>
      <w:r w:rsidRPr="009B413A">
        <w:rPr>
          <w:rFonts w:ascii="Times New Roman" w:hAnsi="Times New Roman"/>
          <w:lang w:val="en-US"/>
        </w:rPr>
        <w:t xml:space="preserve">Kollars, N. M., Henry, A. K., Whalen, M. A., Boyer, K. E., Cusson, M., Eklöf, J. S., </w:t>
      </w:r>
      <w:proofErr w:type="spellStart"/>
      <w:r w:rsidRPr="009B413A">
        <w:rPr>
          <w:rFonts w:ascii="Times New Roman" w:hAnsi="Times New Roman"/>
          <w:lang w:val="en-US"/>
        </w:rPr>
        <w:t>Hereu</w:t>
      </w:r>
      <w:proofErr w:type="spellEnd"/>
      <w:r w:rsidRPr="009B413A">
        <w:rPr>
          <w:rFonts w:ascii="Times New Roman" w:hAnsi="Times New Roman"/>
          <w:lang w:val="en-US"/>
        </w:rPr>
        <w:t xml:space="preserve">, C. M., Jorgensen, P., </w:t>
      </w:r>
      <w:proofErr w:type="spellStart"/>
      <w:r w:rsidRPr="009B413A">
        <w:rPr>
          <w:rFonts w:ascii="Times New Roman" w:hAnsi="Times New Roman"/>
          <w:lang w:val="en-US"/>
        </w:rPr>
        <w:t>Kiriakopolos</w:t>
      </w:r>
      <w:proofErr w:type="spellEnd"/>
      <w:r w:rsidRPr="009B413A">
        <w:rPr>
          <w:rFonts w:ascii="Times New Roman" w:hAnsi="Times New Roman"/>
          <w:lang w:val="en-US"/>
        </w:rPr>
        <w:t xml:space="preserve">, S. L., Reynolds, P. L., Tomas, F., Turner, M. S., Wood, K., Rasheed, M. A., &amp; Henry, A. K. (2017). Meta-Analysis of Reciprocal Linkages between Temperate Seagrasses and Waterfowl with Implications for Conservation. </w:t>
      </w:r>
      <w:r w:rsidRPr="009B413A">
        <w:rPr>
          <w:rFonts w:ascii="Times New Roman" w:hAnsi="Times New Roman"/>
          <w:i/>
          <w:iCs/>
          <w:lang w:val="en-US"/>
        </w:rPr>
        <w:t>Frontiers in Plant Science</w:t>
      </w:r>
      <w:r w:rsidRPr="009B413A">
        <w:rPr>
          <w:rFonts w:ascii="Times New Roman" w:hAnsi="Times New Roman"/>
          <w:lang w:val="en-US"/>
        </w:rPr>
        <w:t xml:space="preserve">, </w:t>
      </w:r>
      <w:r w:rsidRPr="009B413A">
        <w:rPr>
          <w:rFonts w:ascii="Times New Roman" w:hAnsi="Times New Roman"/>
          <w:i/>
          <w:iCs/>
          <w:lang w:val="en-US"/>
        </w:rPr>
        <w:t>8</w:t>
      </w:r>
      <w:r w:rsidRPr="009B413A">
        <w:rPr>
          <w:rFonts w:ascii="Times New Roman" w:hAnsi="Times New Roman"/>
          <w:lang w:val="en-US"/>
        </w:rPr>
        <w:t xml:space="preserve">, 2119. </w:t>
      </w:r>
    </w:p>
    <w:p w14:paraId="54335E00" w14:textId="14401208" w:rsidR="004226E7" w:rsidRDefault="004226E7" w:rsidP="0082581C">
      <w:pPr>
        <w:rPr>
          <w:rFonts w:ascii="Times New Roman" w:hAnsi="Times New Roman"/>
          <w:lang w:val="en-GB"/>
        </w:rPr>
      </w:pPr>
      <w:r w:rsidRPr="004226E7">
        <w:rPr>
          <w:rFonts w:ascii="Times New Roman" w:hAnsi="Times New Roman"/>
        </w:rPr>
        <w:lastRenderedPageBreak/>
        <w:t xml:space="preserve">Kwak, M. K., Kim, D. S., Oh, K.-S., &amp; </w:t>
      </w:r>
      <w:proofErr w:type="spellStart"/>
      <w:r w:rsidRPr="004226E7">
        <w:rPr>
          <w:rFonts w:ascii="Times New Roman" w:hAnsi="Times New Roman"/>
        </w:rPr>
        <w:t>Seo</w:t>
      </w:r>
      <w:proofErr w:type="spellEnd"/>
      <w:r w:rsidRPr="004226E7">
        <w:rPr>
          <w:rFonts w:ascii="Times New Roman" w:hAnsi="Times New Roman"/>
        </w:rPr>
        <w:t xml:space="preserve">, Y. (2014). </w:t>
      </w:r>
      <w:proofErr w:type="spellStart"/>
      <w:r w:rsidRPr="004226E7">
        <w:rPr>
          <w:rFonts w:ascii="Times New Roman" w:hAnsi="Times New Roman"/>
        </w:rPr>
        <w:t>Antioxidant</w:t>
      </w:r>
      <w:proofErr w:type="spellEnd"/>
      <w:r w:rsidRPr="004226E7">
        <w:rPr>
          <w:rFonts w:ascii="Times New Roman" w:hAnsi="Times New Roman"/>
        </w:rPr>
        <w:t xml:space="preserve"> </w:t>
      </w:r>
      <w:proofErr w:type="spellStart"/>
      <w:r w:rsidRPr="004226E7">
        <w:rPr>
          <w:rFonts w:ascii="Times New Roman" w:hAnsi="Times New Roman"/>
        </w:rPr>
        <w:t>Activity</w:t>
      </w:r>
      <w:proofErr w:type="spellEnd"/>
      <w:r w:rsidRPr="004226E7">
        <w:rPr>
          <w:rFonts w:ascii="Times New Roman" w:hAnsi="Times New Roman"/>
        </w:rPr>
        <w:t xml:space="preserve"> </w:t>
      </w:r>
      <w:proofErr w:type="spellStart"/>
      <w:r w:rsidRPr="004226E7">
        <w:rPr>
          <w:rFonts w:ascii="Times New Roman" w:hAnsi="Times New Roman"/>
        </w:rPr>
        <w:t>of</w:t>
      </w:r>
      <w:proofErr w:type="spellEnd"/>
      <w:r w:rsidRPr="004226E7">
        <w:rPr>
          <w:rFonts w:ascii="Times New Roman" w:hAnsi="Times New Roman"/>
        </w:rPr>
        <w:t xml:space="preserve"> </w:t>
      </w:r>
      <w:proofErr w:type="spellStart"/>
      <w:r w:rsidRPr="004226E7">
        <w:rPr>
          <w:rFonts w:ascii="Times New Roman" w:hAnsi="Times New Roman"/>
        </w:rPr>
        <w:t>the</w:t>
      </w:r>
      <w:proofErr w:type="spellEnd"/>
      <w:r w:rsidRPr="004226E7">
        <w:rPr>
          <w:rFonts w:ascii="Times New Roman" w:hAnsi="Times New Roman"/>
        </w:rPr>
        <w:t xml:space="preserve"> </w:t>
      </w:r>
      <w:proofErr w:type="spellStart"/>
      <w:r w:rsidRPr="004226E7">
        <w:rPr>
          <w:rFonts w:ascii="Times New Roman" w:hAnsi="Times New Roman"/>
        </w:rPr>
        <w:t>Seagrass</w:t>
      </w:r>
      <w:proofErr w:type="spellEnd"/>
      <w:r w:rsidRPr="004226E7">
        <w:rPr>
          <w:rFonts w:ascii="Times New Roman" w:hAnsi="Times New Roman"/>
        </w:rPr>
        <w:t xml:space="preserve"> </w:t>
      </w:r>
      <w:proofErr w:type="spellStart"/>
      <w:r w:rsidRPr="004226E7">
        <w:rPr>
          <w:rFonts w:ascii="Times New Roman" w:hAnsi="Times New Roman"/>
        </w:rPr>
        <w:t>Zostera</w:t>
      </w:r>
      <w:proofErr w:type="spellEnd"/>
      <w:r w:rsidRPr="004226E7">
        <w:rPr>
          <w:rFonts w:ascii="Times New Roman" w:hAnsi="Times New Roman"/>
        </w:rPr>
        <w:t xml:space="preserve"> japonica. </w:t>
      </w:r>
      <w:proofErr w:type="gramStart"/>
      <w:r w:rsidRPr="004226E7">
        <w:rPr>
          <w:rFonts w:ascii="Times New Roman" w:hAnsi="Times New Roman"/>
          <w:i/>
          <w:iCs/>
        </w:rPr>
        <w:t>KSBB Journal</w:t>
      </w:r>
      <w:proofErr w:type="gramEnd"/>
      <w:r>
        <w:rPr>
          <w:rFonts w:ascii="Times New Roman" w:hAnsi="Times New Roman"/>
        </w:rPr>
        <w:t xml:space="preserve"> </w:t>
      </w:r>
      <w:r w:rsidRPr="004226E7">
        <w:rPr>
          <w:rFonts w:ascii="Times New Roman" w:hAnsi="Times New Roman"/>
          <w:i/>
          <w:iCs/>
        </w:rPr>
        <w:t>29</w:t>
      </w:r>
      <w:r>
        <w:rPr>
          <w:rFonts w:ascii="Times New Roman" w:hAnsi="Times New Roman"/>
        </w:rPr>
        <w:t>(4), 271-277.</w:t>
      </w:r>
      <w:r w:rsidRPr="004226E7">
        <w:rPr>
          <w:rFonts w:ascii="Times New Roman" w:hAnsi="Times New Roman"/>
        </w:rPr>
        <w:t xml:space="preserve"> Korean Society </w:t>
      </w:r>
      <w:proofErr w:type="spellStart"/>
      <w:r w:rsidRPr="004226E7">
        <w:rPr>
          <w:rFonts w:ascii="Times New Roman" w:hAnsi="Times New Roman"/>
        </w:rPr>
        <w:t>for</w:t>
      </w:r>
      <w:proofErr w:type="spellEnd"/>
      <w:r w:rsidRPr="004226E7">
        <w:rPr>
          <w:rFonts w:ascii="Times New Roman" w:hAnsi="Times New Roman"/>
        </w:rPr>
        <w:t xml:space="preserve"> Biotechnology and Bioengineering. https://doi.org/10.7841/ksbbj.2014.29.4.271</w:t>
      </w:r>
    </w:p>
    <w:p w14:paraId="6013F8D4" w14:textId="21DDC74B" w:rsidR="0053343B" w:rsidRPr="001F6043" w:rsidRDefault="0053343B" w:rsidP="0082581C">
      <w:pPr>
        <w:rPr>
          <w:rFonts w:ascii="Times New Roman" w:hAnsi="Times New Roman"/>
          <w:lang w:val="en-GB"/>
        </w:rPr>
      </w:pPr>
      <w:r w:rsidRPr="001F6043">
        <w:rPr>
          <w:rFonts w:ascii="Times New Roman" w:hAnsi="Times New Roman"/>
          <w:lang w:val="en-GB"/>
        </w:rPr>
        <w:t>Lamberson, J. O., Frazier, M. R., Nelson, W. G., &amp; Clinton, P. J. (2011). Utilization patter</w:t>
      </w:r>
      <w:r w:rsidR="008B243B" w:rsidRPr="001F6043">
        <w:rPr>
          <w:rFonts w:ascii="Times New Roman" w:hAnsi="Times New Roman"/>
          <w:lang w:val="en-GB"/>
        </w:rPr>
        <w:t>n</w:t>
      </w:r>
      <w:r w:rsidRPr="001F6043">
        <w:rPr>
          <w:rFonts w:ascii="Times New Roman" w:hAnsi="Times New Roman"/>
          <w:lang w:val="en-GB"/>
        </w:rPr>
        <w:t xml:space="preserve">s of intertidal habitats by birds in Yaquina Estuary, Oregon. US Environmental Protection Agency, Office of Research and Development, National Health and Environmental Effects Research Laboratory, Western Ecology Division, Newport, OR. EPA/600/R-11/118. </w:t>
      </w:r>
    </w:p>
    <w:p w14:paraId="793DBECC"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Larned, S. T. (2003). Effects of the invasive, nonindigenous seagrass </w:t>
      </w:r>
      <w:r w:rsidRPr="001F6043">
        <w:rPr>
          <w:rFonts w:ascii="Times New Roman" w:hAnsi="Times New Roman"/>
          <w:i/>
          <w:lang w:val="en-GB"/>
        </w:rPr>
        <w:t>Zostera japonica</w:t>
      </w:r>
      <w:r w:rsidRPr="001F6043">
        <w:rPr>
          <w:rFonts w:ascii="Times New Roman" w:hAnsi="Times New Roman"/>
          <w:lang w:val="en-GB"/>
        </w:rPr>
        <w:t xml:space="preserve"> on nutrient fluxes between the water column and benthos in a NE Pacific estuary. </w:t>
      </w:r>
      <w:r w:rsidRPr="001F6043">
        <w:rPr>
          <w:rFonts w:ascii="Times New Roman" w:hAnsi="Times New Roman"/>
          <w:i/>
          <w:iCs/>
          <w:lang w:val="en-GB"/>
        </w:rPr>
        <w:t>Marine Ecology Progress Series</w:t>
      </w:r>
      <w:r w:rsidRPr="001F6043">
        <w:rPr>
          <w:rFonts w:ascii="Times New Roman" w:hAnsi="Times New Roman"/>
          <w:lang w:val="en-GB"/>
        </w:rPr>
        <w:t>, </w:t>
      </w:r>
      <w:r w:rsidRPr="001F6043">
        <w:rPr>
          <w:rFonts w:ascii="Times New Roman" w:hAnsi="Times New Roman"/>
          <w:i/>
          <w:iCs/>
          <w:lang w:val="en-GB"/>
        </w:rPr>
        <w:t>254</w:t>
      </w:r>
      <w:r w:rsidRPr="001F6043">
        <w:rPr>
          <w:rFonts w:ascii="Times New Roman" w:hAnsi="Times New Roman"/>
          <w:lang w:val="en-GB"/>
        </w:rPr>
        <w:t>, 69-80.</w:t>
      </w:r>
    </w:p>
    <w:p w14:paraId="50CD7EFC" w14:textId="77777777" w:rsidR="00AA6132" w:rsidRPr="009B413A" w:rsidRDefault="00AA6132" w:rsidP="00AA6132">
      <w:pPr>
        <w:rPr>
          <w:rFonts w:ascii="Times New Roman" w:hAnsi="Times New Roman"/>
          <w:lang w:val="en-US"/>
        </w:rPr>
      </w:pPr>
      <w:r w:rsidRPr="009B413A">
        <w:rPr>
          <w:rFonts w:ascii="Times New Roman" w:hAnsi="Times New Roman"/>
          <w:lang w:val="en-US"/>
        </w:rPr>
        <w:t>Lee, S. Y., Fong, C. W., &amp; Wu, R. S. S. (2001). The effects of seagrass (</w:t>
      </w:r>
      <w:r w:rsidRPr="009B413A">
        <w:rPr>
          <w:rFonts w:ascii="Times New Roman" w:hAnsi="Times New Roman"/>
          <w:i/>
          <w:iCs/>
          <w:lang w:val="en-US"/>
        </w:rPr>
        <w:t>Zostera japonica</w:t>
      </w:r>
      <w:r w:rsidRPr="009B413A">
        <w:rPr>
          <w:rFonts w:ascii="Times New Roman" w:hAnsi="Times New Roman"/>
          <w:lang w:val="en-US"/>
        </w:rPr>
        <w:t xml:space="preserve">) canopy structure on associated fauna: a study using artificial seagrass units and sampling of natural beds. </w:t>
      </w:r>
      <w:r w:rsidRPr="009B413A">
        <w:rPr>
          <w:rFonts w:ascii="Times New Roman" w:hAnsi="Times New Roman"/>
          <w:i/>
          <w:iCs/>
          <w:lang w:val="en-US"/>
        </w:rPr>
        <w:t>Journal of Experimental Marine Biology and Ecology</w:t>
      </w:r>
      <w:r w:rsidRPr="009B413A">
        <w:rPr>
          <w:rFonts w:ascii="Times New Roman" w:hAnsi="Times New Roman"/>
          <w:lang w:val="en-US"/>
        </w:rPr>
        <w:t xml:space="preserve">, </w:t>
      </w:r>
      <w:r w:rsidRPr="009B413A">
        <w:rPr>
          <w:rFonts w:ascii="Times New Roman" w:hAnsi="Times New Roman"/>
          <w:i/>
          <w:iCs/>
          <w:lang w:val="en-US"/>
        </w:rPr>
        <w:t>259</w:t>
      </w:r>
      <w:r w:rsidRPr="009B413A">
        <w:rPr>
          <w:rFonts w:ascii="Times New Roman" w:hAnsi="Times New Roman"/>
          <w:lang w:val="en-US"/>
        </w:rPr>
        <w:t>, 23–50.</w:t>
      </w:r>
    </w:p>
    <w:p w14:paraId="768D7285" w14:textId="77777777" w:rsidR="0082581C" w:rsidRPr="001F6043" w:rsidRDefault="0082581C" w:rsidP="0082581C">
      <w:pPr>
        <w:rPr>
          <w:rFonts w:ascii="Times New Roman" w:hAnsi="Times New Roman"/>
          <w:lang w:val="en-GB"/>
        </w:rPr>
      </w:pPr>
      <w:r w:rsidRPr="001F6043">
        <w:rPr>
          <w:rFonts w:ascii="Times New Roman" w:hAnsi="Times New Roman"/>
          <w:lang w:val="en-GB"/>
        </w:rPr>
        <w:t>Lee II, H., &amp; Brown, C. A. (eds.) (2009). Classification of Regional Patterns of Environmental Drivers and Benthic Habitats in Pacific Northwest Estuaries. U.S. EPA, Office of Research and Development, National Health and Environmental Effects Research Laboratory, Western Ecology Division. EPA/600/R-09/140.</w:t>
      </w:r>
    </w:p>
    <w:p w14:paraId="2B6F4484" w14:textId="77777777" w:rsidR="0082581C" w:rsidRPr="001F6043" w:rsidRDefault="0082581C" w:rsidP="0082581C">
      <w:pPr>
        <w:rPr>
          <w:rFonts w:ascii="Times New Roman" w:hAnsi="Times New Roman"/>
          <w:lang w:val="en-GB"/>
        </w:rPr>
      </w:pPr>
      <w:r w:rsidRPr="001F6043">
        <w:rPr>
          <w:rFonts w:ascii="Times New Roman" w:hAnsi="Times New Roman"/>
          <w:lang w:val="en-GB"/>
        </w:rPr>
        <w:t>Les, D. H., Moody, M. L., Jacobs, S. W., &amp; Bayer, R. J. (2002). Systematics of seagrasses (Zosteraceae) in Australia and New Zealand. </w:t>
      </w:r>
      <w:r w:rsidRPr="001F6043">
        <w:rPr>
          <w:rFonts w:ascii="Times New Roman" w:hAnsi="Times New Roman"/>
          <w:i/>
          <w:iCs/>
          <w:lang w:val="en-GB"/>
        </w:rPr>
        <w:t>Systematic Botany</w:t>
      </w:r>
      <w:r w:rsidRPr="001F6043">
        <w:rPr>
          <w:rFonts w:ascii="Times New Roman" w:hAnsi="Times New Roman"/>
          <w:lang w:val="en-GB"/>
        </w:rPr>
        <w:t>, </w:t>
      </w:r>
      <w:r w:rsidRPr="001F6043">
        <w:rPr>
          <w:rFonts w:ascii="Times New Roman" w:hAnsi="Times New Roman"/>
          <w:i/>
          <w:iCs/>
          <w:lang w:val="en-GB"/>
        </w:rPr>
        <w:t>27</w:t>
      </w:r>
      <w:r w:rsidRPr="001F6043">
        <w:rPr>
          <w:rFonts w:ascii="Times New Roman" w:hAnsi="Times New Roman"/>
          <w:lang w:val="en-GB"/>
        </w:rPr>
        <w:t>(3), 468-484.</w:t>
      </w:r>
    </w:p>
    <w:p w14:paraId="66A43A84"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Lewis, K. A., </w:t>
      </w:r>
      <w:proofErr w:type="spellStart"/>
      <w:r w:rsidRPr="001F6043">
        <w:rPr>
          <w:rFonts w:ascii="Times New Roman" w:hAnsi="Times New Roman"/>
          <w:lang w:val="en-GB"/>
        </w:rPr>
        <w:t>Tzilivakis</w:t>
      </w:r>
      <w:proofErr w:type="spellEnd"/>
      <w:r w:rsidRPr="001F6043">
        <w:rPr>
          <w:rFonts w:ascii="Times New Roman" w:hAnsi="Times New Roman"/>
          <w:lang w:val="en-GB"/>
        </w:rPr>
        <w:t>, J., Warner, D., &amp; Green, A. (2016)</w:t>
      </w:r>
      <w:r w:rsidR="00F41077">
        <w:rPr>
          <w:rFonts w:ascii="Times New Roman" w:hAnsi="Times New Roman"/>
          <w:lang w:val="en-GB"/>
        </w:rPr>
        <w:t>.</w:t>
      </w:r>
      <w:r w:rsidRPr="001F6043">
        <w:rPr>
          <w:rFonts w:ascii="Times New Roman" w:hAnsi="Times New Roman"/>
          <w:lang w:val="en-GB"/>
        </w:rPr>
        <w:t xml:space="preserve"> An international database for pesticide risk assessments and management. </w:t>
      </w:r>
      <w:r w:rsidRPr="001F6043">
        <w:rPr>
          <w:rFonts w:ascii="Times New Roman" w:hAnsi="Times New Roman"/>
          <w:i/>
          <w:iCs/>
          <w:lang w:val="en-GB"/>
        </w:rPr>
        <w:t>Human and Ecological Risk Assessment: An International Journal</w:t>
      </w:r>
      <w:r w:rsidRPr="001F6043">
        <w:rPr>
          <w:rFonts w:ascii="Times New Roman" w:hAnsi="Times New Roman"/>
          <w:lang w:val="en-GB"/>
        </w:rPr>
        <w:t>, </w:t>
      </w:r>
      <w:r w:rsidRPr="001F6043">
        <w:rPr>
          <w:rFonts w:ascii="Times New Roman" w:hAnsi="Times New Roman"/>
          <w:b/>
          <w:bCs/>
          <w:lang w:val="en-GB"/>
        </w:rPr>
        <w:t>22</w:t>
      </w:r>
      <w:r w:rsidRPr="001F6043">
        <w:rPr>
          <w:rFonts w:ascii="Times New Roman" w:hAnsi="Times New Roman"/>
          <w:lang w:val="en-GB"/>
        </w:rPr>
        <w:t xml:space="preserve">(4), 1050-1064. </w:t>
      </w:r>
    </w:p>
    <w:p w14:paraId="4565CD7E" w14:textId="77777777" w:rsidR="0082581C" w:rsidRPr="001F6043" w:rsidRDefault="0082581C" w:rsidP="0082581C">
      <w:pPr>
        <w:rPr>
          <w:rFonts w:ascii="Times New Roman" w:hAnsi="Times New Roman"/>
          <w:lang w:val="en-GB"/>
        </w:rPr>
      </w:pPr>
      <w:r w:rsidRPr="001F6043">
        <w:rPr>
          <w:rFonts w:ascii="Times New Roman" w:hAnsi="Times New Roman"/>
          <w:lang w:val="en-GB"/>
        </w:rPr>
        <w:t>Mach, M. E., Wyllie-Echeverria, S., &amp; Ward, J. R. (2010). Distribution and potential effects of a non-native seagrass in Washington State</w:t>
      </w:r>
      <w:r w:rsidR="008B243B" w:rsidRPr="001F6043">
        <w:rPr>
          <w:rFonts w:ascii="Times New Roman" w:hAnsi="Times New Roman"/>
          <w:lang w:val="en-GB"/>
        </w:rPr>
        <w:t>.</w:t>
      </w:r>
      <w:r w:rsidRPr="001F6043">
        <w:rPr>
          <w:rFonts w:ascii="Times New Roman" w:hAnsi="Times New Roman"/>
          <w:lang w:val="en-GB"/>
        </w:rPr>
        <w:t xml:space="preserve"> </w:t>
      </w:r>
      <w:r w:rsidRPr="001F6043">
        <w:rPr>
          <w:rFonts w:ascii="Times New Roman" w:hAnsi="Times New Roman"/>
          <w:i/>
          <w:lang w:val="en-GB"/>
        </w:rPr>
        <w:t>Zostera japonica</w:t>
      </w:r>
      <w:r w:rsidRPr="001F6043">
        <w:rPr>
          <w:rFonts w:ascii="Times New Roman" w:hAnsi="Times New Roman"/>
          <w:lang w:val="en-GB"/>
        </w:rPr>
        <w:t xml:space="preserve"> Workshop, Friday Harbor Laboratories, San Juan Island, WA, p 37. Available from: </w:t>
      </w:r>
      <w:hyperlink w:history="1"/>
      <w:r w:rsidR="0017543F" w:rsidRPr="001F6043">
        <w:rPr>
          <w:rFonts w:ascii="Times New Roman" w:hAnsi="Times New Roman"/>
          <w:lang w:val="en-GB"/>
        </w:rPr>
        <w:t xml:space="preserve">https://www.dnr.wa.gov/Publications/aqr_zostera_study.pdf </w:t>
      </w:r>
      <w:r w:rsidRPr="001F6043">
        <w:rPr>
          <w:rFonts w:ascii="Times New Roman" w:hAnsi="Times New Roman"/>
          <w:lang w:val="en-GB"/>
        </w:rPr>
        <w:t>[Accessed on 28/02/2022].</w:t>
      </w:r>
    </w:p>
    <w:p w14:paraId="6D89380F" w14:textId="77777777" w:rsidR="0082581C" w:rsidRPr="007E6D89" w:rsidRDefault="0082581C" w:rsidP="0082581C">
      <w:pPr>
        <w:rPr>
          <w:rFonts w:ascii="Times New Roman" w:hAnsi="Times New Roman"/>
          <w:lang w:val="it-IT"/>
        </w:rPr>
      </w:pPr>
      <w:r w:rsidRPr="00631BE4">
        <w:rPr>
          <w:rFonts w:ascii="Times New Roman" w:hAnsi="Times New Roman"/>
          <w:lang w:val="en-US"/>
        </w:rPr>
        <w:t xml:space="preserve">Mach, M. E., Wyllie-Echeverria, S., &amp; Chan, K. M. (2014). </w:t>
      </w:r>
      <w:r w:rsidRPr="001F6043">
        <w:rPr>
          <w:rFonts w:ascii="Times New Roman" w:hAnsi="Times New Roman"/>
          <w:lang w:val="en-GB"/>
        </w:rPr>
        <w:t xml:space="preserve">Ecological effect of a nonnative seagrass spreading in the Northeast Pacific: a review of </w:t>
      </w:r>
      <w:r w:rsidRPr="001F6043">
        <w:rPr>
          <w:rFonts w:ascii="Times New Roman" w:hAnsi="Times New Roman"/>
          <w:i/>
          <w:lang w:val="en-GB"/>
        </w:rPr>
        <w:t>Zostera japonica</w:t>
      </w:r>
      <w:r w:rsidRPr="001F6043">
        <w:rPr>
          <w:rFonts w:ascii="Times New Roman" w:hAnsi="Times New Roman"/>
          <w:lang w:val="en-GB"/>
        </w:rPr>
        <w:t>. </w:t>
      </w:r>
      <w:r w:rsidRPr="007E6D89">
        <w:rPr>
          <w:rFonts w:ascii="Times New Roman" w:hAnsi="Times New Roman"/>
          <w:i/>
          <w:iCs/>
          <w:lang w:val="it-IT"/>
        </w:rPr>
        <w:t>Ocean &amp; coastal management</w:t>
      </w:r>
      <w:r w:rsidRPr="007E6D89">
        <w:rPr>
          <w:rFonts w:ascii="Times New Roman" w:hAnsi="Times New Roman"/>
          <w:lang w:val="it-IT"/>
        </w:rPr>
        <w:t>, </w:t>
      </w:r>
      <w:r w:rsidRPr="007E6D89">
        <w:rPr>
          <w:rFonts w:ascii="Times New Roman" w:hAnsi="Times New Roman"/>
          <w:i/>
          <w:iCs/>
          <w:lang w:val="it-IT"/>
        </w:rPr>
        <w:t>102</w:t>
      </w:r>
      <w:r w:rsidRPr="007E6D89">
        <w:rPr>
          <w:rFonts w:ascii="Times New Roman" w:hAnsi="Times New Roman"/>
          <w:lang w:val="it-IT"/>
        </w:rPr>
        <w:t>, 375-382.</w:t>
      </w:r>
    </w:p>
    <w:p w14:paraId="443876C2" w14:textId="77777777" w:rsidR="007B4E17" w:rsidRPr="007E6D89" w:rsidRDefault="007B4E17" w:rsidP="007B4E17">
      <w:pPr>
        <w:rPr>
          <w:rFonts w:ascii="Times New Roman" w:hAnsi="Times New Roman"/>
          <w:lang w:val="fr-BE"/>
        </w:rPr>
      </w:pPr>
      <w:r w:rsidRPr="007E6D89">
        <w:rPr>
          <w:rFonts w:ascii="Times New Roman" w:hAnsi="Times New Roman"/>
          <w:lang w:val="it-IT"/>
        </w:rPr>
        <w:t>Marchini, A., Ferrario. J.</w:t>
      </w:r>
      <w:r w:rsidR="007503F1" w:rsidRPr="007E6D89">
        <w:rPr>
          <w:rFonts w:ascii="Times New Roman" w:hAnsi="Times New Roman"/>
          <w:lang w:val="it-IT"/>
        </w:rPr>
        <w:t>,</w:t>
      </w:r>
      <w:r w:rsidRPr="007E6D89">
        <w:rPr>
          <w:rFonts w:ascii="Times New Roman" w:hAnsi="Times New Roman"/>
          <w:lang w:val="it-IT"/>
        </w:rPr>
        <w:t xml:space="preserve"> &amp; Occhipinti-Ambrogi, A. (2016). </w:t>
      </w:r>
      <w:r w:rsidRPr="009B413A">
        <w:rPr>
          <w:rFonts w:ascii="Times New Roman" w:hAnsi="Times New Roman"/>
          <w:lang w:val="en-GB"/>
        </w:rPr>
        <w:t xml:space="preserve">The relative importance of aquaculture and shipping as vectors of introduction of marine alien species: the case of Olbia (Sardinia). </w:t>
      </w:r>
      <w:r w:rsidRPr="007E6D89">
        <w:rPr>
          <w:rFonts w:ascii="Times New Roman" w:hAnsi="Times New Roman"/>
          <w:i/>
          <w:iCs/>
          <w:lang w:val="fr-BE"/>
        </w:rPr>
        <w:t xml:space="preserve">Rapports de la Commission Internationale pour l’Exploration Scientifique de la </w:t>
      </w:r>
      <w:proofErr w:type="gramStart"/>
      <w:r w:rsidRPr="007E6D89">
        <w:rPr>
          <w:rFonts w:ascii="Times New Roman" w:hAnsi="Times New Roman"/>
          <w:i/>
          <w:iCs/>
          <w:lang w:val="fr-BE"/>
        </w:rPr>
        <w:t>Mer</w:t>
      </w:r>
      <w:proofErr w:type="gramEnd"/>
      <w:r w:rsidRPr="007E6D89">
        <w:rPr>
          <w:rFonts w:ascii="Times New Roman" w:hAnsi="Times New Roman"/>
          <w:i/>
          <w:iCs/>
          <w:lang w:val="fr-BE"/>
        </w:rPr>
        <w:t xml:space="preserve"> Méditerranée</w:t>
      </w:r>
      <w:r w:rsidRPr="007E6D89">
        <w:rPr>
          <w:rFonts w:ascii="Times New Roman" w:hAnsi="Times New Roman"/>
          <w:lang w:val="fr-BE"/>
        </w:rPr>
        <w:t>,</w:t>
      </w:r>
      <w:r w:rsidRPr="007E6D89">
        <w:rPr>
          <w:rFonts w:ascii="Times New Roman" w:hAnsi="Times New Roman"/>
          <w:i/>
          <w:lang w:val="fr-BE"/>
        </w:rPr>
        <w:t xml:space="preserve"> </w:t>
      </w:r>
      <w:r w:rsidRPr="007E6D89">
        <w:rPr>
          <w:rFonts w:ascii="Times New Roman" w:hAnsi="Times New Roman"/>
          <w:i/>
          <w:iCs/>
          <w:lang w:val="fr-BE"/>
        </w:rPr>
        <w:t xml:space="preserve">41, </w:t>
      </w:r>
      <w:r w:rsidRPr="007E6D89">
        <w:rPr>
          <w:rFonts w:ascii="Times New Roman" w:hAnsi="Times New Roman"/>
          <w:iCs/>
          <w:lang w:val="fr-BE"/>
        </w:rPr>
        <w:t>430</w:t>
      </w:r>
      <w:r w:rsidRPr="007E6D89">
        <w:rPr>
          <w:rFonts w:ascii="Times New Roman" w:hAnsi="Times New Roman"/>
          <w:lang w:val="fr-BE"/>
        </w:rPr>
        <w:t>.</w:t>
      </w:r>
    </w:p>
    <w:p w14:paraId="4530CC1D" w14:textId="77777777" w:rsidR="0082581C" w:rsidRPr="001F6043" w:rsidRDefault="0082581C" w:rsidP="0082581C">
      <w:pPr>
        <w:rPr>
          <w:rFonts w:ascii="Times New Roman" w:hAnsi="Times New Roman"/>
          <w:lang w:val="en-GB"/>
        </w:rPr>
      </w:pPr>
      <w:r w:rsidRPr="001F6043">
        <w:rPr>
          <w:rFonts w:ascii="Times New Roman" w:hAnsi="Times New Roman"/>
          <w:lang w:val="en-GB"/>
        </w:rPr>
        <w:t>Massa, S. I., Arnaud-</w:t>
      </w:r>
      <w:proofErr w:type="spellStart"/>
      <w:r w:rsidRPr="001F6043">
        <w:rPr>
          <w:rFonts w:ascii="Times New Roman" w:hAnsi="Times New Roman"/>
          <w:lang w:val="en-GB"/>
        </w:rPr>
        <w:t>Haond</w:t>
      </w:r>
      <w:proofErr w:type="spellEnd"/>
      <w:r w:rsidRPr="001F6043">
        <w:rPr>
          <w:rFonts w:ascii="Times New Roman" w:hAnsi="Times New Roman"/>
          <w:lang w:val="en-GB"/>
        </w:rPr>
        <w:t xml:space="preserve">, S., Pearson, G. A., &amp; </w:t>
      </w:r>
      <w:proofErr w:type="spellStart"/>
      <w:r w:rsidRPr="001F6043">
        <w:rPr>
          <w:rFonts w:ascii="Times New Roman" w:hAnsi="Times New Roman"/>
          <w:lang w:val="en-GB"/>
        </w:rPr>
        <w:t>Serrão</w:t>
      </w:r>
      <w:proofErr w:type="spellEnd"/>
      <w:r w:rsidRPr="001F6043">
        <w:rPr>
          <w:rFonts w:ascii="Times New Roman" w:hAnsi="Times New Roman"/>
          <w:lang w:val="en-GB"/>
        </w:rPr>
        <w:t xml:space="preserve">, E. A. (2009). Temperature tolerance and survival of intertidal populations of the seagrass </w:t>
      </w:r>
      <w:r w:rsidRPr="001F6043">
        <w:rPr>
          <w:rFonts w:ascii="Times New Roman" w:hAnsi="Times New Roman"/>
          <w:i/>
          <w:lang w:val="en-GB"/>
        </w:rPr>
        <w:t xml:space="preserve">Zostera </w:t>
      </w:r>
      <w:proofErr w:type="spellStart"/>
      <w:r w:rsidRPr="001F6043">
        <w:rPr>
          <w:rFonts w:ascii="Times New Roman" w:hAnsi="Times New Roman"/>
          <w:i/>
          <w:lang w:val="en-GB"/>
        </w:rPr>
        <w:t>noltii</w:t>
      </w:r>
      <w:proofErr w:type="spellEnd"/>
      <w:r w:rsidRPr="001F6043">
        <w:rPr>
          <w:rFonts w:ascii="Times New Roman" w:hAnsi="Times New Roman"/>
          <w:lang w:val="en-GB"/>
        </w:rPr>
        <w:t xml:space="preserve"> (Hornemann) in Southern Europe (Ria Formosa, Portugal). </w:t>
      </w:r>
      <w:r w:rsidRPr="001F6043">
        <w:rPr>
          <w:rFonts w:ascii="Times New Roman" w:hAnsi="Times New Roman"/>
          <w:i/>
          <w:iCs/>
          <w:lang w:val="en-GB"/>
        </w:rPr>
        <w:t>Hydrobiologia</w:t>
      </w:r>
      <w:r w:rsidRPr="001F6043">
        <w:rPr>
          <w:rFonts w:ascii="Times New Roman" w:hAnsi="Times New Roman"/>
          <w:lang w:val="en-GB"/>
        </w:rPr>
        <w:t>, </w:t>
      </w:r>
      <w:r w:rsidRPr="001F6043">
        <w:rPr>
          <w:rFonts w:ascii="Times New Roman" w:hAnsi="Times New Roman"/>
          <w:i/>
          <w:iCs/>
          <w:lang w:val="en-GB"/>
        </w:rPr>
        <w:t>619</w:t>
      </w:r>
      <w:r w:rsidRPr="001F6043">
        <w:rPr>
          <w:rFonts w:ascii="Times New Roman" w:hAnsi="Times New Roman"/>
          <w:lang w:val="en-GB"/>
        </w:rPr>
        <w:t>(1), 195-201.</w:t>
      </w:r>
    </w:p>
    <w:p w14:paraId="7C1353FE" w14:textId="77777777" w:rsidR="00F02BDE" w:rsidRPr="009B413A" w:rsidRDefault="00F02BDE" w:rsidP="00F02BDE">
      <w:pPr>
        <w:rPr>
          <w:rFonts w:ascii="Times New Roman" w:hAnsi="Times New Roman"/>
          <w:lang w:val="en-GB"/>
        </w:rPr>
      </w:pPr>
      <w:proofErr w:type="spellStart"/>
      <w:r w:rsidRPr="009B413A">
        <w:rPr>
          <w:rFonts w:ascii="Times New Roman" w:hAnsi="Times New Roman"/>
          <w:lang w:val="en-GB"/>
        </w:rPr>
        <w:t>McKindsey</w:t>
      </w:r>
      <w:proofErr w:type="spellEnd"/>
      <w:r w:rsidRPr="009B413A">
        <w:rPr>
          <w:rFonts w:ascii="Times New Roman" w:hAnsi="Times New Roman"/>
          <w:lang w:val="en-GB"/>
        </w:rPr>
        <w:t>, C. W., Landry, T., O'Beirn, F. X., &amp; Davies, I. M. (2007). Bivalve aquaculture and exotic species: a review of ecological considerations and management issues. </w:t>
      </w:r>
      <w:r w:rsidRPr="009B413A">
        <w:rPr>
          <w:rFonts w:ascii="Times New Roman" w:hAnsi="Times New Roman"/>
          <w:i/>
          <w:iCs/>
          <w:lang w:val="en-GB"/>
        </w:rPr>
        <w:t>Journal of Shellfish Research</w:t>
      </w:r>
      <w:r w:rsidRPr="009B413A">
        <w:rPr>
          <w:rFonts w:ascii="Times New Roman" w:hAnsi="Times New Roman"/>
          <w:lang w:val="en-GB"/>
        </w:rPr>
        <w:t>, </w:t>
      </w:r>
      <w:r w:rsidRPr="009B413A">
        <w:rPr>
          <w:rFonts w:ascii="Times New Roman" w:hAnsi="Times New Roman"/>
          <w:i/>
          <w:iCs/>
          <w:lang w:val="en-GB"/>
        </w:rPr>
        <w:t>26</w:t>
      </w:r>
      <w:r w:rsidRPr="009B413A">
        <w:rPr>
          <w:rFonts w:ascii="Times New Roman" w:hAnsi="Times New Roman"/>
          <w:lang w:val="en-GB"/>
        </w:rPr>
        <w:t>(2), 281-294.</w:t>
      </w:r>
    </w:p>
    <w:p w14:paraId="0C8A20DA" w14:textId="77777777" w:rsidR="00E20CF8" w:rsidRPr="009B413A" w:rsidRDefault="00E20CF8" w:rsidP="00E20CF8">
      <w:pPr>
        <w:rPr>
          <w:rFonts w:ascii="Times New Roman" w:hAnsi="Times New Roman"/>
          <w:lang w:val="en-US"/>
        </w:rPr>
      </w:pPr>
      <w:r w:rsidRPr="009B413A">
        <w:rPr>
          <w:rFonts w:ascii="Times New Roman" w:hAnsi="Times New Roman"/>
          <w:lang w:val="en-US"/>
        </w:rPr>
        <w:lastRenderedPageBreak/>
        <w:t xml:space="preserve">McKone, K. L., &amp; Tanner, C. E. (2009). Role of salinity in the susceptibility of eelgrass </w:t>
      </w:r>
      <w:r w:rsidRPr="009B413A">
        <w:rPr>
          <w:rFonts w:ascii="Times New Roman" w:hAnsi="Times New Roman"/>
          <w:i/>
          <w:iCs/>
          <w:lang w:val="en-US"/>
        </w:rPr>
        <w:t>Zostera marina</w:t>
      </w:r>
      <w:r w:rsidRPr="009B413A">
        <w:rPr>
          <w:rFonts w:ascii="Times New Roman" w:hAnsi="Times New Roman"/>
          <w:lang w:val="en-US"/>
        </w:rPr>
        <w:t xml:space="preserve"> to the wasting disease pathogen </w:t>
      </w:r>
      <w:proofErr w:type="spellStart"/>
      <w:r w:rsidRPr="009B413A">
        <w:rPr>
          <w:rFonts w:ascii="Times New Roman" w:hAnsi="Times New Roman"/>
          <w:i/>
          <w:iCs/>
          <w:lang w:val="en-US"/>
        </w:rPr>
        <w:t>Labyrinthula</w:t>
      </w:r>
      <w:proofErr w:type="spellEnd"/>
      <w:r w:rsidRPr="009B413A">
        <w:rPr>
          <w:rFonts w:ascii="Times New Roman" w:hAnsi="Times New Roman"/>
          <w:i/>
          <w:iCs/>
          <w:lang w:val="en-US"/>
        </w:rPr>
        <w:t xml:space="preserve"> </w:t>
      </w:r>
      <w:proofErr w:type="spellStart"/>
      <w:r w:rsidRPr="009B413A">
        <w:rPr>
          <w:rFonts w:ascii="Times New Roman" w:hAnsi="Times New Roman"/>
          <w:i/>
          <w:iCs/>
          <w:lang w:val="en-US"/>
        </w:rPr>
        <w:t>zosterae</w:t>
      </w:r>
      <w:proofErr w:type="spellEnd"/>
      <w:r w:rsidRPr="009B413A">
        <w:rPr>
          <w:rFonts w:ascii="Times New Roman" w:hAnsi="Times New Roman"/>
          <w:lang w:val="en-US"/>
        </w:rPr>
        <w:t xml:space="preserve">. </w:t>
      </w:r>
      <w:r w:rsidRPr="009B413A">
        <w:rPr>
          <w:rFonts w:ascii="Times New Roman" w:hAnsi="Times New Roman"/>
          <w:i/>
          <w:iCs/>
          <w:lang w:val="en-US"/>
        </w:rPr>
        <w:t>Marine Ecology Progress Series</w:t>
      </w:r>
      <w:r w:rsidRPr="009B413A">
        <w:rPr>
          <w:rFonts w:ascii="Times New Roman" w:hAnsi="Times New Roman"/>
          <w:lang w:val="en-US"/>
        </w:rPr>
        <w:t xml:space="preserve">, </w:t>
      </w:r>
      <w:r w:rsidRPr="009B413A">
        <w:rPr>
          <w:rFonts w:ascii="Times New Roman" w:hAnsi="Times New Roman"/>
          <w:i/>
          <w:iCs/>
          <w:lang w:val="en-US"/>
        </w:rPr>
        <w:t>377</w:t>
      </w:r>
      <w:r w:rsidRPr="009B413A">
        <w:rPr>
          <w:rFonts w:ascii="Times New Roman" w:hAnsi="Times New Roman"/>
          <w:lang w:val="en-US"/>
        </w:rPr>
        <w:t xml:space="preserve">, 123–130. </w:t>
      </w:r>
    </w:p>
    <w:p w14:paraId="2A1AFC20" w14:textId="77777777" w:rsidR="00281E3E" w:rsidRPr="009B413A" w:rsidRDefault="00281E3E" w:rsidP="00281E3E">
      <w:pPr>
        <w:rPr>
          <w:rFonts w:ascii="Times New Roman" w:hAnsi="Times New Roman"/>
          <w:lang w:val="en-US"/>
        </w:rPr>
      </w:pPr>
      <w:r w:rsidRPr="009B413A">
        <w:rPr>
          <w:rFonts w:ascii="Times New Roman" w:hAnsi="Times New Roman"/>
          <w:lang w:val="en-US"/>
        </w:rPr>
        <w:t xml:space="preserve">McMahon, K., Dijk, K. Van, Ruiz-Montoya, L., Kendrick, A., Krauss, S. L., Waycott, M., Verduin, J., Lowe, R., Statton, J., Brown, E., Duarte, C., &amp; </w:t>
      </w:r>
      <w:proofErr w:type="spellStart"/>
      <w:r w:rsidRPr="009B413A">
        <w:rPr>
          <w:rFonts w:ascii="Times New Roman" w:hAnsi="Times New Roman"/>
          <w:lang w:val="en-US"/>
        </w:rPr>
        <w:t>Mcmahon</w:t>
      </w:r>
      <w:proofErr w:type="spellEnd"/>
      <w:r w:rsidRPr="009B413A">
        <w:rPr>
          <w:rFonts w:ascii="Times New Roman" w:hAnsi="Times New Roman"/>
          <w:lang w:val="en-US"/>
        </w:rPr>
        <w:t xml:space="preserve">, K. (2014). The movement ecology of seagrasses. </w:t>
      </w:r>
      <w:r w:rsidRPr="009B413A">
        <w:rPr>
          <w:rFonts w:ascii="Times New Roman" w:hAnsi="Times New Roman"/>
          <w:i/>
          <w:iCs/>
          <w:lang w:val="en-US"/>
        </w:rPr>
        <w:t>Proceedings of the Royal Society B</w:t>
      </w:r>
      <w:r w:rsidRPr="009B413A">
        <w:rPr>
          <w:rFonts w:ascii="Times New Roman" w:hAnsi="Times New Roman"/>
          <w:lang w:val="en-US"/>
        </w:rPr>
        <w:t xml:space="preserve">, </w:t>
      </w:r>
      <w:r w:rsidRPr="009B413A">
        <w:rPr>
          <w:rFonts w:ascii="Times New Roman" w:hAnsi="Times New Roman"/>
          <w:i/>
          <w:iCs/>
          <w:lang w:val="en-US"/>
        </w:rPr>
        <w:t>281</w:t>
      </w:r>
      <w:r w:rsidRPr="009B413A">
        <w:rPr>
          <w:rFonts w:ascii="Times New Roman" w:hAnsi="Times New Roman"/>
          <w:lang w:val="en-US"/>
        </w:rPr>
        <w:t>, 20140878.</w:t>
      </w:r>
    </w:p>
    <w:p w14:paraId="6847228D" w14:textId="77777777" w:rsidR="0082581C" w:rsidRPr="007E6D89" w:rsidRDefault="0082581C" w:rsidP="0082581C">
      <w:pPr>
        <w:rPr>
          <w:rFonts w:ascii="Times New Roman" w:hAnsi="Times New Roman"/>
          <w:lang w:val="it-IT"/>
        </w:rPr>
      </w:pPr>
      <w:r w:rsidRPr="001F6043">
        <w:rPr>
          <w:rFonts w:ascii="Times New Roman" w:hAnsi="Times New Roman"/>
          <w:lang w:val="en-GB"/>
        </w:rPr>
        <w:t xml:space="preserve">Miki, S. (1933). On the Sea-Grasses in Japan (I) </w:t>
      </w:r>
      <w:r w:rsidRPr="001F6043">
        <w:rPr>
          <w:rFonts w:ascii="Times New Roman" w:hAnsi="Times New Roman"/>
          <w:i/>
          <w:lang w:val="en-GB"/>
        </w:rPr>
        <w:t>Zostera</w:t>
      </w:r>
      <w:r w:rsidRPr="001F6043">
        <w:rPr>
          <w:rFonts w:ascii="Times New Roman" w:hAnsi="Times New Roman"/>
          <w:lang w:val="en-GB"/>
        </w:rPr>
        <w:t xml:space="preserve"> and </w:t>
      </w:r>
      <w:proofErr w:type="spellStart"/>
      <w:r w:rsidRPr="001F6043">
        <w:rPr>
          <w:rFonts w:ascii="Times New Roman" w:hAnsi="Times New Roman"/>
          <w:i/>
          <w:lang w:val="en-GB"/>
        </w:rPr>
        <w:t>Phyllospadix</w:t>
      </w:r>
      <w:proofErr w:type="spellEnd"/>
      <w:r w:rsidRPr="001F6043">
        <w:rPr>
          <w:rFonts w:ascii="Times New Roman" w:hAnsi="Times New Roman"/>
          <w:lang w:val="en-GB"/>
        </w:rPr>
        <w:t>, with Special Reference to Morphological and Ecological Characters. </w:t>
      </w:r>
      <w:r w:rsidRPr="007E6D89">
        <w:rPr>
          <w:rFonts w:ascii="Times New Roman" w:hAnsi="Times New Roman"/>
          <w:i/>
          <w:iCs/>
          <w:lang w:val="it-IT"/>
        </w:rPr>
        <w:t>Shokubutsugaku Zasshi</w:t>
      </w:r>
      <w:r w:rsidRPr="007E6D89">
        <w:rPr>
          <w:rFonts w:ascii="Times New Roman" w:hAnsi="Times New Roman"/>
          <w:lang w:val="it-IT"/>
        </w:rPr>
        <w:t>, </w:t>
      </w:r>
      <w:r w:rsidRPr="007E6D89">
        <w:rPr>
          <w:rFonts w:ascii="Times New Roman" w:hAnsi="Times New Roman"/>
          <w:i/>
          <w:iCs/>
          <w:lang w:val="it-IT"/>
        </w:rPr>
        <w:t>47</w:t>
      </w:r>
      <w:r w:rsidRPr="007E6D89">
        <w:rPr>
          <w:rFonts w:ascii="Times New Roman" w:hAnsi="Times New Roman"/>
          <w:lang w:val="it-IT"/>
        </w:rPr>
        <w:t>(564), 842-862.</w:t>
      </w:r>
    </w:p>
    <w:p w14:paraId="0C056DA4" w14:textId="77777777" w:rsidR="00EA0BD5" w:rsidRPr="009B413A" w:rsidRDefault="00EA0BD5" w:rsidP="00EA0BD5">
      <w:pPr>
        <w:rPr>
          <w:rFonts w:ascii="Times New Roman" w:hAnsi="Times New Roman"/>
          <w:lang w:val="en-US"/>
        </w:rPr>
      </w:pPr>
      <w:r w:rsidRPr="007E6D89">
        <w:rPr>
          <w:rFonts w:ascii="Times New Roman" w:hAnsi="Times New Roman"/>
          <w:lang w:val="it-IT"/>
        </w:rPr>
        <w:t xml:space="preserve">Milazzo, M., Badalamenti, F., Ceccherelli, G., &amp; Chemello, R. (2004). </w:t>
      </w:r>
      <w:r w:rsidRPr="009B413A">
        <w:rPr>
          <w:rFonts w:ascii="Times New Roman" w:hAnsi="Times New Roman"/>
          <w:lang w:val="en-US"/>
        </w:rPr>
        <w:t xml:space="preserve">Boat anchoring on </w:t>
      </w:r>
      <w:r w:rsidRPr="009B413A">
        <w:rPr>
          <w:rFonts w:ascii="Times New Roman" w:hAnsi="Times New Roman"/>
          <w:i/>
          <w:iCs/>
          <w:lang w:val="en-US"/>
        </w:rPr>
        <w:t xml:space="preserve">Posidonia </w:t>
      </w:r>
      <w:proofErr w:type="spellStart"/>
      <w:r w:rsidRPr="009B413A">
        <w:rPr>
          <w:rFonts w:ascii="Times New Roman" w:hAnsi="Times New Roman"/>
          <w:i/>
          <w:iCs/>
          <w:lang w:val="en-US"/>
        </w:rPr>
        <w:t>oceanica</w:t>
      </w:r>
      <w:proofErr w:type="spellEnd"/>
      <w:r w:rsidRPr="009B413A">
        <w:rPr>
          <w:rFonts w:ascii="Times New Roman" w:hAnsi="Times New Roman"/>
          <w:lang w:val="en-US"/>
        </w:rPr>
        <w:t xml:space="preserve"> beds in a marine protected area (Italy, western Mediterranean): effect of anchor types in different anchoring stages. </w:t>
      </w:r>
      <w:r w:rsidRPr="009B413A">
        <w:rPr>
          <w:rFonts w:ascii="Times New Roman" w:hAnsi="Times New Roman"/>
          <w:i/>
          <w:iCs/>
          <w:lang w:val="en-US"/>
        </w:rPr>
        <w:t>Journal of Experimental Marine Biology and Ecology</w:t>
      </w:r>
      <w:r w:rsidRPr="009B413A">
        <w:rPr>
          <w:rFonts w:ascii="Times New Roman" w:hAnsi="Times New Roman"/>
          <w:lang w:val="en-US"/>
        </w:rPr>
        <w:t xml:space="preserve">, </w:t>
      </w:r>
      <w:r w:rsidRPr="009B413A">
        <w:rPr>
          <w:rFonts w:ascii="Times New Roman" w:hAnsi="Times New Roman"/>
          <w:i/>
          <w:iCs/>
          <w:lang w:val="en-US"/>
        </w:rPr>
        <w:t>299</w:t>
      </w:r>
      <w:r w:rsidRPr="009B413A">
        <w:rPr>
          <w:rFonts w:ascii="Times New Roman" w:hAnsi="Times New Roman"/>
          <w:lang w:val="en-US"/>
        </w:rPr>
        <w:t xml:space="preserve">, 51–62. </w:t>
      </w:r>
    </w:p>
    <w:p w14:paraId="474BEE11" w14:textId="77777777" w:rsidR="00956A81" w:rsidRPr="009B413A" w:rsidRDefault="00956A81" w:rsidP="00956A81">
      <w:pPr>
        <w:rPr>
          <w:rFonts w:ascii="Times New Roman" w:hAnsi="Times New Roman"/>
          <w:lang w:val="en-US"/>
        </w:rPr>
      </w:pPr>
      <w:proofErr w:type="spellStart"/>
      <w:r w:rsidRPr="009B413A">
        <w:rPr>
          <w:rFonts w:ascii="Times New Roman" w:hAnsi="Times New Roman"/>
          <w:lang w:val="en-US"/>
        </w:rPr>
        <w:t>Mineur</w:t>
      </w:r>
      <w:proofErr w:type="spellEnd"/>
      <w:r w:rsidRPr="009B413A">
        <w:rPr>
          <w:rFonts w:ascii="Times New Roman" w:hAnsi="Times New Roman"/>
          <w:lang w:val="en-US"/>
        </w:rPr>
        <w:t xml:space="preserve">, F., Le Roux, A., Stegenga, H., </w:t>
      </w:r>
      <w:proofErr w:type="spellStart"/>
      <w:r w:rsidRPr="009B413A">
        <w:rPr>
          <w:rFonts w:ascii="Times New Roman" w:hAnsi="Times New Roman"/>
          <w:lang w:val="en-US"/>
        </w:rPr>
        <w:t>Verlaque</w:t>
      </w:r>
      <w:proofErr w:type="spellEnd"/>
      <w:r w:rsidRPr="009B413A">
        <w:rPr>
          <w:rFonts w:ascii="Times New Roman" w:hAnsi="Times New Roman"/>
          <w:lang w:val="en-US"/>
        </w:rPr>
        <w:t xml:space="preserve">, M., &amp; Maggs, C. A. (2012). Four new exotic red seaweeds on European shores. </w:t>
      </w:r>
      <w:r w:rsidRPr="009B413A">
        <w:rPr>
          <w:rFonts w:ascii="Times New Roman" w:hAnsi="Times New Roman"/>
          <w:i/>
          <w:iCs/>
          <w:lang w:val="en-US"/>
        </w:rPr>
        <w:t>Biological Conservation</w:t>
      </w:r>
      <w:r w:rsidRPr="009B413A">
        <w:rPr>
          <w:rFonts w:ascii="Times New Roman" w:hAnsi="Times New Roman"/>
          <w:lang w:val="en-US"/>
        </w:rPr>
        <w:t xml:space="preserve">, </w:t>
      </w:r>
      <w:r w:rsidRPr="009B413A">
        <w:rPr>
          <w:rFonts w:ascii="Times New Roman" w:hAnsi="Times New Roman"/>
          <w:i/>
          <w:iCs/>
          <w:lang w:val="en-US"/>
        </w:rPr>
        <w:t>14</w:t>
      </w:r>
      <w:r w:rsidRPr="009B413A">
        <w:rPr>
          <w:rFonts w:ascii="Times New Roman" w:hAnsi="Times New Roman"/>
          <w:lang w:val="en-US"/>
        </w:rPr>
        <w:t xml:space="preserve">, 1635–1641. </w:t>
      </w:r>
    </w:p>
    <w:p w14:paraId="46F8D293" w14:textId="77777777" w:rsidR="00956A81" w:rsidRPr="009B413A" w:rsidRDefault="00956A81" w:rsidP="00956A81">
      <w:pPr>
        <w:rPr>
          <w:rFonts w:ascii="Times New Roman" w:hAnsi="Times New Roman"/>
          <w:lang w:val="en-US"/>
        </w:rPr>
      </w:pPr>
      <w:r w:rsidRPr="001F6043">
        <w:rPr>
          <w:rFonts w:ascii="Times New Roman" w:hAnsi="Times New Roman"/>
        </w:rPr>
        <w:t xml:space="preserve">Mineur, F., Roux, A. L. E., Maggs, C. A., &amp; </w:t>
      </w:r>
      <w:proofErr w:type="spellStart"/>
      <w:r w:rsidRPr="001F6043">
        <w:rPr>
          <w:rFonts w:ascii="Times New Roman" w:hAnsi="Times New Roman"/>
        </w:rPr>
        <w:t>Verlaque</w:t>
      </w:r>
      <w:proofErr w:type="spellEnd"/>
      <w:r w:rsidRPr="001F6043">
        <w:rPr>
          <w:rFonts w:ascii="Times New Roman" w:hAnsi="Times New Roman"/>
        </w:rPr>
        <w:t xml:space="preserve">, M. (2014). </w:t>
      </w:r>
      <w:r w:rsidRPr="009B413A">
        <w:rPr>
          <w:rFonts w:ascii="Times New Roman" w:hAnsi="Times New Roman"/>
          <w:lang w:val="en-US"/>
        </w:rPr>
        <w:t xml:space="preserve">Positive feedback loop between introductions of non-native marine species and cultivation of oysters in Europe. </w:t>
      </w:r>
      <w:r w:rsidRPr="009B413A">
        <w:rPr>
          <w:rFonts w:ascii="Times New Roman" w:hAnsi="Times New Roman"/>
          <w:i/>
          <w:iCs/>
          <w:lang w:val="en-US"/>
        </w:rPr>
        <w:t>Conservation Biology</w:t>
      </w:r>
      <w:r w:rsidRPr="009B413A">
        <w:rPr>
          <w:rFonts w:ascii="Times New Roman" w:hAnsi="Times New Roman"/>
          <w:lang w:val="en-US"/>
        </w:rPr>
        <w:t xml:space="preserve">, </w:t>
      </w:r>
      <w:r w:rsidRPr="009B413A">
        <w:rPr>
          <w:rFonts w:ascii="Times New Roman" w:hAnsi="Times New Roman"/>
          <w:i/>
          <w:iCs/>
          <w:lang w:val="en-US"/>
        </w:rPr>
        <w:t>28</w:t>
      </w:r>
      <w:r w:rsidRPr="009B413A">
        <w:rPr>
          <w:rFonts w:ascii="Times New Roman" w:hAnsi="Times New Roman"/>
          <w:lang w:val="en-US"/>
        </w:rPr>
        <w:t xml:space="preserve">(6), 1667–1676. </w:t>
      </w:r>
    </w:p>
    <w:p w14:paraId="52B3276B" w14:textId="77777777" w:rsidR="0082581C" w:rsidRPr="001F6043" w:rsidRDefault="0082581C" w:rsidP="0082581C">
      <w:pPr>
        <w:rPr>
          <w:rFonts w:ascii="Times New Roman" w:hAnsi="Times New Roman"/>
          <w:lang w:val="en-GB"/>
        </w:rPr>
      </w:pPr>
      <w:r w:rsidRPr="001F6043">
        <w:rPr>
          <w:rFonts w:ascii="Times New Roman" w:hAnsi="Times New Roman"/>
          <w:lang w:val="en-GB"/>
        </w:rPr>
        <w:t>Moore, K. A., &amp; Short, F. T. (200</w:t>
      </w:r>
      <w:r w:rsidR="000601EE" w:rsidRPr="001F6043">
        <w:rPr>
          <w:rFonts w:ascii="Times New Roman" w:hAnsi="Times New Roman"/>
          <w:lang w:val="en-GB"/>
        </w:rPr>
        <w:t>6</w:t>
      </w:r>
      <w:r w:rsidRPr="001F6043">
        <w:rPr>
          <w:rFonts w:ascii="Times New Roman" w:hAnsi="Times New Roman"/>
          <w:lang w:val="en-GB"/>
        </w:rPr>
        <w:t xml:space="preserve">). </w:t>
      </w:r>
      <w:r w:rsidRPr="001F6043">
        <w:rPr>
          <w:rFonts w:ascii="Times New Roman" w:hAnsi="Times New Roman"/>
          <w:i/>
          <w:lang w:val="en-GB"/>
        </w:rPr>
        <w:t>Zostera</w:t>
      </w:r>
      <w:r w:rsidRPr="001F6043">
        <w:rPr>
          <w:rFonts w:ascii="Times New Roman" w:hAnsi="Times New Roman"/>
          <w:lang w:val="en-GB"/>
        </w:rPr>
        <w:t>: biology, ecology, and management. In </w:t>
      </w:r>
      <w:r w:rsidRPr="001F6043">
        <w:rPr>
          <w:rFonts w:ascii="Times New Roman" w:hAnsi="Times New Roman"/>
          <w:i/>
          <w:iCs/>
          <w:lang w:val="en-GB"/>
        </w:rPr>
        <w:t>Seagrasses: Biology, Ecology and Conservation</w:t>
      </w:r>
      <w:r w:rsidRPr="001F6043">
        <w:rPr>
          <w:rFonts w:ascii="Times New Roman" w:hAnsi="Times New Roman"/>
          <w:lang w:val="en-GB"/>
        </w:rPr>
        <w:t> (pp. 361-386). Springer, Dordrecht.</w:t>
      </w:r>
    </w:p>
    <w:p w14:paraId="3DFC21CB" w14:textId="77777777" w:rsidR="00140722" w:rsidRPr="001F6043" w:rsidRDefault="00140722" w:rsidP="00140722">
      <w:pPr>
        <w:rPr>
          <w:rFonts w:ascii="Times New Roman" w:hAnsi="Times New Roman"/>
          <w:lang w:val="en-GB"/>
        </w:rPr>
      </w:pPr>
      <w:r w:rsidRPr="001F6043">
        <w:rPr>
          <w:rFonts w:ascii="Times New Roman" w:hAnsi="Times New Roman"/>
          <w:lang w:val="en-GB"/>
        </w:rPr>
        <w:t xml:space="preserve">Morita, T., Kokubu, H., </w:t>
      </w:r>
      <w:proofErr w:type="spellStart"/>
      <w:r w:rsidRPr="001F6043">
        <w:rPr>
          <w:rFonts w:ascii="Times New Roman" w:hAnsi="Times New Roman"/>
          <w:lang w:val="en-GB"/>
        </w:rPr>
        <w:t>Miyamatsu</w:t>
      </w:r>
      <w:proofErr w:type="spellEnd"/>
      <w:r w:rsidRPr="001F6043">
        <w:rPr>
          <w:rFonts w:ascii="Times New Roman" w:hAnsi="Times New Roman"/>
          <w:lang w:val="en-GB"/>
        </w:rPr>
        <w:t>, A., Fujii, M., Kurashima, A.</w:t>
      </w:r>
      <w:r w:rsidR="003D72DC" w:rsidRPr="001F6043">
        <w:rPr>
          <w:rFonts w:ascii="Times New Roman" w:hAnsi="Times New Roman"/>
          <w:lang w:val="en-GB"/>
        </w:rPr>
        <w:t xml:space="preserve"> &amp;</w:t>
      </w:r>
      <w:r w:rsidRPr="001F6043">
        <w:rPr>
          <w:rFonts w:ascii="Times New Roman" w:hAnsi="Times New Roman"/>
          <w:lang w:val="en-GB"/>
        </w:rPr>
        <w:t xml:space="preserve"> </w:t>
      </w:r>
      <w:proofErr w:type="spellStart"/>
      <w:r w:rsidRPr="001F6043">
        <w:rPr>
          <w:rFonts w:ascii="Times New Roman" w:hAnsi="Times New Roman"/>
          <w:lang w:val="en-GB"/>
        </w:rPr>
        <w:t>Maegawa</w:t>
      </w:r>
      <w:proofErr w:type="spellEnd"/>
      <w:r w:rsidRPr="001F6043">
        <w:rPr>
          <w:rFonts w:ascii="Times New Roman" w:hAnsi="Times New Roman"/>
          <w:lang w:val="en-GB"/>
        </w:rPr>
        <w:t xml:space="preserve">, M. </w:t>
      </w:r>
      <w:r w:rsidR="003D72DC" w:rsidRPr="001F6043">
        <w:rPr>
          <w:rFonts w:ascii="Times New Roman" w:hAnsi="Times New Roman"/>
          <w:lang w:val="en-GB"/>
        </w:rPr>
        <w:t>(</w:t>
      </w:r>
      <w:r w:rsidRPr="001F6043">
        <w:rPr>
          <w:rFonts w:ascii="Times New Roman" w:hAnsi="Times New Roman"/>
          <w:lang w:val="en-GB"/>
        </w:rPr>
        <w:t>2010</w:t>
      </w:r>
      <w:r w:rsidR="003D72DC" w:rsidRPr="001F6043">
        <w:rPr>
          <w:rFonts w:ascii="Times New Roman" w:hAnsi="Times New Roman"/>
          <w:lang w:val="en-GB"/>
        </w:rPr>
        <w:t>).</w:t>
      </w:r>
      <w:r w:rsidRPr="001F6043">
        <w:rPr>
          <w:rFonts w:ascii="Times New Roman" w:hAnsi="Times New Roman"/>
          <w:lang w:val="en-GB"/>
        </w:rPr>
        <w:t xml:space="preserve"> The effects of water temperature in the sediment and the desiccation period on the growth and survival of transplant seagrass </w:t>
      </w:r>
      <w:r w:rsidRPr="001F6043">
        <w:rPr>
          <w:rFonts w:ascii="Times New Roman" w:hAnsi="Times New Roman"/>
          <w:i/>
          <w:iCs/>
          <w:lang w:val="en-GB"/>
        </w:rPr>
        <w:t>Zostera japonica</w:t>
      </w:r>
      <w:r w:rsidRPr="001F6043">
        <w:rPr>
          <w:rFonts w:ascii="Times New Roman" w:hAnsi="Times New Roman"/>
          <w:lang w:val="en-GB"/>
        </w:rPr>
        <w:t xml:space="preserve"> shoots in mesocosm tank culture. Aquaculture Science, 58, 261–267.</w:t>
      </w:r>
    </w:p>
    <w:p w14:paraId="0CA92E22" w14:textId="77777777" w:rsidR="00140722" w:rsidRPr="007E6D89" w:rsidRDefault="00140722" w:rsidP="00140722">
      <w:pPr>
        <w:rPr>
          <w:rFonts w:ascii="Times New Roman" w:hAnsi="Times New Roman"/>
          <w:lang w:val="es-ES"/>
        </w:rPr>
      </w:pPr>
      <w:r w:rsidRPr="009B413A">
        <w:rPr>
          <w:rFonts w:ascii="Times New Roman" w:hAnsi="Times New Roman"/>
          <w:lang w:val="en-US"/>
        </w:rPr>
        <w:t xml:space="preserve">Morita, T., </w:t>
      </w:r>
      <w:proofErr w:type="spellStart"/>
      <w:r w:rsidRPr="009B413A">
        <w:rPr>
          <w:rFonts w:ascii="Times New Roman" w:hAnsi="Times New Roman"/>
          <w:lang w:val="en-US"/>
        </w:rPr>
        <w:t>Miyamatsu</w:t>
      </w:r>
      <w:proofErr w:type="spellEnd"/>
      <w:r w:rsidRPr="009B413A">
        <w:rPr>
          <w:rFonts w:ascii="Times New Roman" w:hAnsi="Times New Roman"/>
          <w:lang w:val="en-US"/>
        </w:rPr>
        <w:t xml:space="preserve">, A., Fujii, M., Kokubu, H., Abe, M., Kurashima, A., &amp; </w:t>
      </w:r>
      <w:proofErr w:type="spellStart"/>
      <w:r w:rsidRPr="009B413A">
        <w:rPr>
          <w:rFonts w:ascii="Times New Roman" w:hAnsi="Times New Roman"/>
          <w:lang w:val="en-US"/>
        </w:rPr>
        <w:t>Maegawa</w:t>
      </w:r>
      <w:proofErr w:type="spellEnd"/>
      <w:r w:rsidRPr="009B413A">
        <w:rPr>
          <w:rFonts w:ascii="Times New Roman" w:hAnsi="Times New Roman"/>
          <w:lang w:val="en-US"/>
        </w:rPr>
        <w:t xml:space="preserve">, M. (2011). Germination in </w:t>
      </w:r>
      <w:r w:rsidRPr="009B413A">
        <w:rPr>
          <w:rFonts w:ascii="Times New Roman" w:hAnsi="Times New Roman"/>
          <w:i/>
          <w:iCs/>
          <w:lang w:val="en-US"/>
        </w:rPr>
        <w:t>Zostera japonica</w:t>
      </w:r>
      <w:r w:rsidRPr="009B413A">
        <w:rPr>
          <w:rFonts w:ascii="Times New Roman" w:hAnsi="Times New Roman"/>
          <w:lang w:val="en-US"/>
        </w:rPr>
        <w:t xml:space="preserve"> is determined by cold stratification, tidal </w:t>
      </w:r>
      <w:proofErr w:type="gramStart"/>
      <w:r w:rsidRPr="009B413A">
        <w:rPr>
          <w:rFonts w:ascii="Times New Roman" w:hAnsi="Times New Roman"/>
          <w:lang w:val="en-US"/>
        </w:rPr>
        <w:t>elevation</w:t>
      </w:r>
      <w:proofErr w:type="gramEnd"/>
      <w:r w:rsidRPr="009B413A">
        <w:rPr>
          <w:rFonts w:ascii="Times New Roman" w:hAnsi="Times New Roman"/>
          <w:lang w:val="en-US"/>
        </w:rPr>
        <w:t xml:space="preserve"> and sediment type. </w:t>
      </w:r>
      <w:proofErr w:type="spellStart"/>
      <w:r w:rsidRPr="007E6D89">
        <w:rPr>
          <w:rFonts w:ascii="Times New Roman" w:hAnsi="Times New Roman"/>
          <w:i/>
          <w:iCs/>
          <w:lang w:val="es-ES"/>
        </w:rPr>
        <w:t>Aquatic</w:t>
      </w:r>
      <w:proofErr w:type="spellEnd"/>
      <w:r w:rsidRPr="007E6D89">
        <w:rPr>
          <w:rFonts w:ascii="Times New Roman" w:hAnsi="Times New Roman"/>
          <w:i/>
          <w:iCs/>
          <w:lang w:val="es-ES"/>
        </w:rPr>
        <w:t xml:space="preserve"> </w:t>
      </w:r>
      <w:proofErr w:type="spellStart"/>
      <w:r w:rsidRPr="007E6D89">
        <w:rPr>
          <w:rFonts w:ascii="Times New Roman" w:hAnsi="Times New Roman"/>
          <w:i/>
          <w:iCs/>
          <w:lang w:val="es-ES"/>
        </w:rPr>
        <w:t>Botany</w:t>
      </w:r>
      <w:proofErr w:type="spellEnd"/>
      <w:r w:rsidRPr="007E6D89">
        <w:rPr>
          <w:rFonts w:ascii="Times New Roman" w:hAnsi="Times New Roman"/>
          <w:lang w:val="es-ES"/>
        </w:rPr>
        <w:t xml:space="preserve">, </w:t>
      </w:r>
      <w:r w:rsidRPr="007E6D89">
        <w:rPr>
          <w:rFonts w:ascii="Times New Roman" w:hAnsi="Times New Roman"/>
          <w:i/>
          <w:iCs/>
          <w:lang w:val="es-ES"/>
        </w:rPr>
        <w:t>95</w:t>
      </w:r>
      <w:r w:rsidRPr="007E6D89">
        <w:rPr>
          <w:rFonts w:ascii="Times New Roman" w:hAnsi="Times New Roman"/>
          <w:lang w:val="es-ES"/>
        </w:rPr>
        <w:t xml:space="preserve">(3), 234–241. </w:t>
      </w:r>
    </w:p>
    <w:p w14:paraId="515B8978" w14:textId="77777777" w:rsidR="007B4E17" w:rsidRPr="009B413A" w:rsidRDefault="007B4E17" w:rsidP="007B4E17">
      <w:pPr>
        <w:rPr>
          <w:rFonts w:ascii="Times New Roman" w:hAnsi="Times New Roman"/>
          <w:lang w:val="en-GB"/>
        </w:rPr>
      </w:pPr>
      <w:r w:rsidRPr="007E6D89">
        <w:rPr>
          <w:rFonts w:ascii="Times New Roman" w:hAnsi="Times New Roman"/>
          <w:lang w:val="es-ES"/>
        </w:rPr>
        <w:t xml:space="preserve">Moura, P., </w:t>
      </w:r>
      <w:proofErr w:type="spellStart"/>
      <w:r w:rsidRPr="007E6D89">
        <w:rPr>
          <w:rFonts w:ascii="Times New Roman" w:hAnsi="Times New Roman"/>
          <w:lang w:val="es-ES"/>
        </w:rPr>
        <w:t>Garaulet</w:t>
      </w:r>
      <w:proofErr w:type="spellEnd"/>
      <w:r w:rsidRPr="007E6D89">
        <w:rPr>
          <w:rFonts w:ascii="Times New Roman" w:hAnsi="Times New Roman"/>
          <w:lang w:val="es-ES"/>
        </w:rPr>
        <w:t>, L.</w:t>
      </w:r>
      <w:r w:rsidR="00121B32" w:rsidRPr="007E6D89">
        <w:rPr>
          <w:rFonts w:ascii="Times New Roman" w:hAnsi="Times New Roman"/>
          <w:lang w:val="es-ES"/>
        </w:rPr>
        <w:t xml:space="preserve"> </w:t>
      </w:r>
      <w:r w:rsidRPr="007E6D89">
        <w:rPr>
          <w:rFonts w:ascii="Times New Roman" w:hAnsi="Times New Roman"/>
          <w:lang w:val="es-ES"/>
        </w:rPr>
        <w:t xml:space="preserve">L., Vasconcelos, P., </w:t>
      </w:r>
      <w:proofErr w:type="spellStart"/>
      <w:r w:rsidRPr="007E6D89">
        <w:rPr>
          <w:rFonts w:ascii="Times New Roman" w:hAnsi="Times New Roman"/>
          <w:lang w:val="es-ES"/>
        </w:rPr>
        <w:t>Chainho</w:t>
      </w:r>
      <w:proofErr w:type="spellEnd"/>
      <w:r w:rsidRPr="007E6D89">
        <w:rPr>
          <w:rFonts w:ascii="Times New Roman" w:hAnsi="Times New Roman"/>
          <w:lang w:val="es-ES"/>
        </w:rPr>
        <w:t>, P., Costa, J.</w:t>
      </w:r>
      <w:r w:rsidR="00121B32" w:rsidRPr="007E6D89">
        <w:rPr>
          <w:rFonts w:ascii="Times New Roman" w:hAnsi="Times New Roman"/>
          <w:lang w:val="es-ES"/>
        </w:rPr>
        <w:t xml:space="preserve"> </w:t>
      </w:r>
      <w:r w:rsidRPr="007E6D89">
        <w:rPr>
          <w:rFonts w:ascii="Times New Roman" w:hAnsi="Times New Roman"/>
          <w:lang w:val="es-ES"/>
        </w:rPr>
        <w:t>L.</w:t>
      </w:r>
      <w:r w:rsidR="00121B32" w:rsidRPr="007E6D89">
        <w:rPr>
          <w:rFonts w:ascii="Times New Roman" w:hAnsi="Times New Roman"/>
          <w:lang w:val="es-ES"/>
        </w:rPr>
        <w:t>,</w:t>
      </w:r>
      <w:r w:rsidRPr="007E6D89">
        <w:rPr>
          <w:rFonts w:ascii="Times New Roman" w:hAnsi="Times New Roman"/>
          <w:lang w:val="es-ES"/>
        </w:rPr>
        <w:t xml:space="preserve"> &amp; Gaspar, M.</w:t>
      </w:r>
      <w:r w:rsidR="00121B32" w:rsidRPr="007E6D89">
        <w:rPr>
          <w:rFonts w:ascii="Times New Roman" w:hAnsi="Times New Roman"/>
          <w:lang w:val="es-ES"/>
        </w:rPr>
        <w:t xml:space="preserve"> </w:t>
      </w:r>
      <w:r w:rsidRPr="007E6D89">
        <w:rPr>
          <w:rFonts w:ascii="Times New Roman" w:hAnsi="Times New Roman"/>
          <w:lang w:val="es-ES"/>
        </w:rPr>
        <w:t xml:space="preserve">B. (2017). </w:t>
      </w:r>
      <w:r w:rsidRPr="009B413A">
        <w:rPr>
          <w:rFonts w:ascii="Times New Roman" w:hAnsi="Times New Roman"/>
          <w:lang w:val="en-GB"/>
        </w:rPr>
        <w:t xml:space="preserve">Age and growth of a highly successful invasive species: The manila clam </w:t>
      </w:r>
      <w:proofErr w:type="spellStart"/>
      <w:r w:rsidRPr="009B413A">
        <w:rPr>
          <w:rFonts w:ascii="Times New Roman" w:hAnsi="Times New Roman"/>
          <w:i/>
          <w:iCs/>
          <w:lang w:val="en-GB"/>
        </w:rPr>
        <w:t>Ruditapes</w:t>
      </w:r>
      <w:proofErr w:type="spellEnd"/>
      <w:r w:rsidRPr="009B413A">
        <w:rPr>
          <w:rFonts w:ascii="Times New Roman" w:hAnsi="Times New Roman"/>
          <w:i/>
          <w:iCs/>
          <w:lang w:val="en-GB"/>
        </w:rPr>
        <w:t xml:space="preserve"> </w:t>
      </w:r>
      <w:proofErr w:type="spellStart"/>
      <w:r w:rsidRPr="009B413A">
        <w:rPr>
          <w:rFonts w:ascii="Times New Roman" w:hAnsi="Times New Roman"/>
          <w:i/>
          <w:iCs/>
          <w:lang w:val="en-GB"/>
        </w:rPr>
        <w:t>philippinarum</w:t>
      </w:r>
      <w:proofErr w:type="spellEnd"/>
      <w:r w:rsidRPr="009B413A">
        <w:rPr>
          <w:rFonts w:ascii="Times New Roman" w:hAnsi="Times New Roman"/>
          <w:lang w:val="en-GB"/>
        </w:rPr>
        <w:t xml:space="preserve"> (Adams &amp; Reeve, 1850) in the Tagus estuary (Portugal). </w:t>
      </w:r>
      <w:r w:rsidRPr="009B413A">
        <w:rPr>
          <w:rFonts w:ascii="Times New Roman" w:hAnsi="Times New Roman"/>
          <w:i/>
          <w:iCs/>
          <w:lang w:val="en-GB"/>
        </w:rPr>
        <w:t>Aquatic Invasions,</w:t>
      </w:r>
      <w:r w:rsidRPr="009B413A">
        <w:rPr>
          <w:rFonts w:ascii="Times New Roman" w:hAnsi="Times New Roman"/>
          <w:lang w:val="en-GB"/>
        </w:rPr>
        <w:t xml:space="preserve"> </w:t>
      </w:r>
      <w:r w:rsidRPr="009B413A">
        <w:rPr>
          <w:rFonts w:ascii="Times New Roman" w:hAnsi="Times New Roman"/>
          <w:i/>
          <w:iCs/>
          <w:lang w:val="en-GB"/>
        </w:rPr>
        <w:t>12,</w:t>
      </w:r>
      <w:r w:rsidRPr="009B413A">
        <w:rPr>
          <w:rFonts w:ascii="Times New Roman" w:hAnsi="Times New Roman"/>
          <w:lang w:val="en-GB"/>
        </w:rPr>
        <w:t xml:space="preserve"> 133–146. </w:t>
      </w:r>
    </w:p>
    <w:p w14:paraId="3FB5A67F" w14:textId="77777777" w:rsidR="007B4E17" w:rsidRPr="009B413A" w:rsidRDefault="007B4E17" w:rsidP="007B4E17">
      <w:pPr>
        <w:rPr>
          <w:rFonts w:ascii="Times New Roman" w:hAnsi="Times New Roman"/>
          <w:lang w:val="en-GB"/>
        </w:rPr>
      </w:pPr>
      <w:r w:rsidRPr="009B413A">
        <w:rPr>
          <w:rFonts w:ascii="Times New Roman" w:hAnsi="Times New Roman"/>
          <w:lang w:val="en-GB"/>
        </w:rPr>
        <w:t xml:space="preserve">Muehlbauer, F., Fraser, D., Brenner, M., Van </w:t>
      </w:r>
      <w:proofErr w:type="spellStart"/>
      <w:r w:rsidRPr="009B413A">
        <w:rPr>
          <w:rFonts w:ascii="Times New Roman" w:hAnsi="Times New Roman"/>
          <w:lang w:val="en-GB"/>
        </w:rPr>
        <w:t>Nieuwenhove</w:t>
      </w:r>
      <w:proofErr w:type="spellEnd"/>
      <w:r w:rsidRPr="009B413A">
        <w:rPr>
          <w:rFonts w:ascii="Times New Roman" w:hAnsi="Times New Roman"/>
          <w:lang w:val="en-GB"/>
        </w:rPr>
        <w:t xml:space="preserve">, K., Buck, B. H., Strand, O., ..., &amp; Sanchez-Mata, A. (2014). Bivalve aquaculture transfers in Atlantic Europe. Part A: Transfer activities and legal framework. </w:t>
      </w:r>
      <w:r w:rsidRPr="009B413A">
        <w:rPr>
          <w:rFonts w:ascii="Times New Roman" w:hAnsi="Times New Roman"/>
          <w:i/>
          <w:lang w:val="en-GB"/>
        </w:rPr>
        <w:t>Ocean &amp; Coastal Management, 89</w:t>
      </w:r>
      <w:r w:rsidRPr="009B413A">
        <w:rPr>
          <w:rFonts w:ascii="Times New Roman" w:hAnsi="Times New Roman"/>
          <w:lang w:val="en-GB"/>
        </w:rPr>
        <w:t>, 127–138.</w:t>
      </w:r>
    </w:p>
    <w:p w14:paraId="36C1312D" w14:textId="77777777" w:rsidR="003D72DC" w:rsidRPr="001F6043" w:rsidRDefault="003D72DC" w:rsidP="0082581C">
      <w:pPr>
        <w:rPr>
          <w:rFonts w:ascii="Times New Roman" w:hAnsi="Times New Roman"/>
          <w:lang w:val="en-GB"/>
        </w:rPr>
      </w:pPr>
      <w:r w:rsidRPr="001F6043">
        <w:rPr>
          <w:rFonts w:ascii="Times New Roman" w:hAnsi="Times New Roman"/>
          <w:lang w:val="en-GB"/>
        </w:rPr>
        <w:t xml:space="preserve">Murase, N., Haraguchi, H., Mizukami, Y., Noda, M., Yoshida, G., &amp; </w:t>
      </w:r>
      <w:proofErr w:type="spellStart"/>
      <w:r w:rsidRPr="001F6043">
        <w:rPr>
          <w:rFonts w:ascii="Times New Roman" w:hAnsi="Times New Roman"/>
          <w:lang w:val="en-GB"/>
        </w:rPr>
        <w:t>Terawaki</w:t>
      </w:r>
      <w:proofErr w:type="spellEnd"/>
      <w:r w:rsidRPr="001F6043">
        <w:rPr>
          <w:rFonts w:ascii="Times New Roman" w:hAnsi="Times New Roman"/>
          <w:lang w:val="en-GB"/>
        </w:rPr>
        <w:t xml:space="preserve">, T. (2007). Upper critical temperatures for growth of marine macrophytes in the coastal waters of Yamaguchi Prefecture, Japan. </w:t>
      </w:r>
      <w:proofErr w:type="spellStart"/>
      <w:r w:rsidRPr="001F6043">
        <w:rPr>
          <w:rFonts w:ascii="Times New Roman" w:hAnsi="Times New Roman"/>
          <w:lang w:val="en-GB"/>
        </w:rPr>
        <w:t>XIXth</w:t>
      </w:r>
      <w:proofErr w:type="spellEnd"/>
      <w:r w:rsidRPr="001F6043">
        <w:rPr>
          <w:rFonts w:ascii="Times New Roman" w:hAnsi="Times New Roman"/>
          <w:lang w:val="en-GB"/>
        </w:rPr>
        <w:t xml:space="preserve"> International Seaweed Symposium, March 2007, JSA, JSP, JSMB.</w:t>
      </w:r>
    </w:p>
    <w:p w14:paraId="2C88596D"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Nakaoka, M., &amp; </w:t>
      </w:r>
      <w:proofErr w:type="spellStart"/>
      <w:r w:rsidRPr="001F6043">
        <w:rPr>
          <w:rFonts w:ascii="Times New Roman" w:hAnsi="Times New Roman"/>
          <w:lang w:val="en-GB"/>
        </w:rPr>
        <w:t>Aioi</w:t>
      </w:r>
      <w:proofErr w:type="spellEnd"/>
      <w:r w:rsidRPr="001F6043">
        <w:rPr>
          <w:rFonts w:ascii="Times New Roman" w:hAnsi="Times New Roman"/>
          <w:lang w:val="en-GB"/>
        </w:rPr>
        <w:t xml:space="preserve">, K. (2001). Ecology of seagrasses </w:t>
      </w:r>
      <w:r w:rsidRPr="001F6043">
        <w:rPr>
          <w:rFonts w:ascii="Times New Roman" w:hAnsi="Times New Roman"/>
          <w:i/>
          <w:lang w:val="en-GB"/>
        </w:rPr>
        <w:t>Zostera</w:t>
      </w:r>
      <w:r w:rsidRPr="001F6043">
        <w:rPr>
          <w:rFonts w:ascii="Times New Roman" w:hAnsi="Times New Roman"/>
          <w:lang w:val="en-GB"/>
        </w:rPr>
        <w:t xml:space="preserve"> spp. (Zosteraceae) in Japanese waters: A review. </w:t>
      </w:r>
      <w:proofErr w:type="spellStart"/>
      <w:r w:rsidRPr="001F6043">
        <w:rPr>
          <w:rFonts w:ascii="Times New Roman" w:hAnsi="Times New Roman"/>
          <w:i/>
          <w:iCs/>
          <w:lang w:val="en-GB"/>
        </w:rPr>
        <w:t>Otsuchi</w:t>
      </w:r>
      <w:proofErr w:type="spellEnd"/>
      <w:r w:rsidRPr="001F6043">
        <w:rPr>
          <w:rFonts w:ascii="Times New Roman" w:hAnsi="Times New Roman"/>
          <w:i/>
          <w:iCs/>
          <w:lang w:val="en-GB"/>
        </w:rPr>
        <w:t xml:space="preserve"> marine science</w:t>
      </w:r>
      <w:r w:rsidRPr="001F6043">
        <w:rPr>
          <w:rFonts w:ascii="Times New Roman" w:hAnsi="Times New Roman"/>
          <w:lang w:val="en-GB"/>
        </w:rPr>
        <w:t>, </w:t>
      </w:r>
      <w:r w:rsidRPr="001F6043">
        <w:rPr>
          <w:rFonts w:ascii="Times New Roman" w:hAnsi="Times New Roman"/>
          <w:i/>
          <w:iCs/>
          <w:lang w:val="en-GB"/>
        </w:rPr>
        <w:t>26</w:t>
      </w:r>
      <w:r w:rsidRPr="001F6043">
        <w:rPr>
          <w:rFonts w:ascii="Times New Roman" w:hAnsi="Times New Roman"/>
          <w:lang w:val="en-GB"/>
        </w:rPr>
        <w:t>(7), 22.</w:t>
      </w:r>
    </w:p>
    <w:p w14:paraId="05DB686B" w14:textId="77777777" w:rsidR="00532BE5" w:rsidRPr="001F6043" w:rsidRDefault="00532BE5" w:rsidP="006C1737">
      <w:pPr>
        <w:snapToGrid w:val="0"/>
        <w:rPr>
          <w:rFonts w:ascii="Times New Roman" w:hAnsi="Times New Roman"/>
          <w:lang w:val="en-GB"/>
        </w:rPr>
      </w:pPr>
      <w:r w:rsidRPr="001F6043">
        <w:rPr>
          <w:rFonts w:ascii="Times New Roman" w:hAnsi="Times New Roman"/>
          <w:lang w:val="en-GB"/>
        </w:rPr>
        <w:t xml:space="preserve">Nguyen, H. M., Ralph, P. J., Marín-Guirao, L., Pernice, M., &amp; Procaccini, G. (2021). Seagrasses in an era of ocean warming: a review. </w:t>
      </w:r>
      <w:r w:rsidRPr="001F6043">
        <w:rPr>
          <w:rFonts w:ascii="Times New Roman" w:hAnsi="Times New Roman"/>
          <w:i/>
          <w:iCs/>
          <w:lang w:val="en-GB"/>
        </w:rPr>
        <w:t>Biological Reviews, 96,</w:t>
      </w:r>
      <w:r w:rsidRPr="001F6043">
        <w:rPr>
          <w:rFonts w:ascii="Times New Roman" w:hAnsi="Times New Roman"/>
          <w:lang w:val="en-GB"/>
        </w:rPr>
        <w:t xml:space="preserve"> 2009-2030.</w:t>
      </w:r>
    </w:p>
    <w:p w14:paraId="4D417EBA" w14:textId="77777777" w:rsidR="006C1737" w:rsidRPr="009B413A" w:rsidRDefault="006C1737" w:rsidP="006C1737">
      <w:pPr>
        <w:snapToGrid w:val="0"/>
        <w:rPr>
          <w:rFonts w:ascii="Times New Roman" w:hAnsi="Times New Roman"/>
          <w:lang w:val="en-US"/>
        </w:rPr>
      </w:pPr>
      <w:r w:rsidRPr="009B413A">
        <w:rPr>
          <w:rFonts w:ascii="Times New Roman" w:hAnsi="Times New Roman"/>
          <w:lang w:val="en-US"/>
        </w:rPr>
        <w:lastRenderedPageBreak/>
        <w:t xml:space="preserve">Nordlund, L. M., Unsworth, R. K. F., </w:t>
      </w:r>
      <w:proofErr w:type="spellStart"/>
      <w:r w:rsidRPr="009B413A">
        <w:rPr>
          <w:rFonts w:ascii="Times New Roman" w:hAnsi="Times New Roman"/>
          <w:lang w:val="en-US"/>
        </w:rPr>
        <w:t>Gullström</w:t>
      </w:r>
      <w:proofErr w:type="spellEnd"/>
      <w:r w:rsidRPr="009B413A">
        <w:rPr>
          <w:rFonts w:ascii="Times New Roman" w:hAnsi="Times New Roman"/>
          <w:lang w:val="en-US"/>
        </w:rPr>
        <w:t xml:space="preserve">, M., &amp; Cullen-Unsworth, L. C. (2018). Global significance of seagrass fishery activity. </w:t>
      </w:r>
      <w:r w:rsidRPr="009B413A">
        <w:rPr>
          <w:rFonts w:ascii="Times New Roman" w:hAnsi="Times New Roman"/>
          <w:i/>
          <w:iCs/>
          <w:lang w:val="en-US"/>
        </w:rPr>
        <w:t>Fish and Fisheries</w:t>
      </w:r>
      <w:r w:rsidRPr="009B413A">
        <w:rPr>
          <w:rFonts w:ascii="Times New Roman" w:hAnsi="Times New Roman"/>
          <w:lang w:val="en-US"/>
        </w:rPr>
        <w:t xml:space="preserve">, </w:t>
      </w:r>
      <w:r w:rsidRPr="009B413A">
        <w:rPr>
          <w:rFonts w:ascii="Times New Roman" w:hAnsi="Times New Roman"/>
          <w:i/>
          <w:iCs/>
          <w:lang w:val="en-US"/>
        </w:rPr>
        <w:t>19</w:t>
      </w:r>
      <w:r w:rsidRPr="009B413A">
        <w:rPr>
          <w:rFonts w:ascii="Times New Roman" w:hAnsi="Times New Roman"/>
          <w:lang w:val="en-US"/>
        </w:rPr>
        <w:t xml:space="preserve">, 399–412. </w:t>
      </w:r>
    </w:p>
    <w:p w14:paraId="64A785B4" w14:textId="77777777" w:rsidR="001E57C4" w:rsidRPr="009B413A" w:rsidRDefault="001E57C4" w:rsidP="001E57C4">
      <w:pPr>
        <w:snapToGrid w:val="0"/>
        <w:rPr>
          <w:rFonts w:ascii="Times New Roman" w:hAnsi="Times New Roman"/>
          <w:lang w:val="en-GB"/>
        </w:rPr>
      </w:pPr>
      <w:proofErr w:type="spellStart"/>
      <w:r w:rsidRPr="009B413A">
        <w:rPr>
          <w:rFonts w:ascii="Times New Roman" w:hAnsi="Times New Roman"/>
          <w:lang w:val="en-GB"/>
        </w:rPr>
        <w:t>Notteboom</w:t>
      </w:r>
      <w:proofErr w:type="spellEnd"/>
      <w:r w:rsidRPr="009B413A">
        <w:rPr>
          <w:rFonts w:ascii="Times New Roman" w:hAnsi="Times New Roman"/>
          <w:lang w:val="en-GB"/>
        </w:rPr>
        <w:t xml:space="preserve">, T., Parola, F., &amp; Satta, G. (2013). </w:t>
      </w:r>
      <w:proofErr w:type="spellStart"/>
      <w:r w:rsidRPr="009B413A">
        <w:rPr>
          <w:rFonts w:ascii="Times New Roman" w:hAnsi="Times New Roman"/>
          <w:lang w:val="en-GB"/>
        </w:rPr>
        <w:t>Partim</w:t>
      </w:r>
      <w:proofErr w:type="spellEnd"/>
      <w:r w:rsidRPr="009B413A">
        <w:rPr>
          <w:rFonts w:ascii="Times New Roman" w:hAnsi="Times New Roman"/>
          <w:lang w:val="en-GB"/>
        </w:rPr>
        <w:t xml:space="preserve"> transshipment volumes. 7</w:t>
      </w:r>
      <w:r w:rsidRPr="009B413A">
        <w:rPr>
          <w:rFonts w:ascii="Times New Roman" w:hAnsi="Times New Roman"/>
          <w:vertAlign w:val="superscript"/>
          <w:lang w:val="en-GB"/>
        </w:rPr>
        <w:t xml:space="preserve">th </w:t>
      </w:r>
      <w:r w:rsidRPr="009B413A">
        <w:rPr>
          <w:rFonts w:ascii="Times New Roman" w:hAnsi="Times New Roman"/>
          <w:lang w:val="en-GB"/>
        </w:rPr>
        <w:t xml:space="preserve">Framework Programme SST.2013.6-2. Towards a competitive and resource efficient port transport system. Collaborative Project. Deliverable 1.1: State of the European Port System – market trends and structure update. </w:t>
      </w:r>
    </w:p>
    <w:p w14:paraId="09C125F5" w14:textId="77777777" w:rsidR="0082581C" w:rsidRPr="007E6D89" w:rsidRDefault="0082581C" w:rsidP="0082581C">
      <w:pPr>
        <w:snapToGrid w:val="0"/>
        <w:rPr>
          <w:rFonts w:ascii="Times New Roman" w:hAnsi="Times New Roman"/>
          <w:lang w:val="it-IT"/>
        </w:rPr>
      </w:pPr>
      <w:r w:rsidRPr="001F6043">
        <w:rPr>
          <w:rFonts w:ascii="Times New Roman" w:hAnsi="Times New Roman"/>
          <w:lang w:val="en-GB"/>
        </w:rPr>
        <w:t>OBIS (202</w:t>
      </w:r>
      <w:r w:rsidR="007A3FDA" w:rsidRPr="001F6043">
        <w:rPr>
          <w:rFonts w:ascii="Times New Roman" w:hAnsi="Times New Roman"/>
          <w:lang w:val="en-GB"/>
        </w:rPr>
        <w:t>2</w:t>
      </w:r>
      <w:r w:rsidRPr="001F6043">
        <w:rPr>
          <w:rFonts w:ascii="Times New Roman" w:hAnsi="Times New Roman"/>
          <w:lang w:val="en-GB"/>
        </w:rPr>
        <w:t xml:space="preserve">). </w:t>
      </w:r>
      <w:r w:rsidRPr="001F6043">
        <w:rPr>
          <w:rFonts w:ascii="Times New Roman" w:hAnsi="Times New Roman"/>
          <w:i/>
          <w:lang w:val="en-GB"/>
        </w:rPr>
        <w:t>Zostera japonica</w:t>
      </w:r>
      <w:r w:rsidR="00121B32" w:rsidRPr="001F6043">
        <w:rPr>
          <w:rFonts w:ascii="Times New Roman" w:hAnsi="Times New Roman"/>
          <w:i/>
          <w:lang w:val="en-GB"/>
        </w:rPr>
        <w:t>.</w:t>
      </w:r>
      <w:r w:rsidRPr="001F6043">
        <w:rPr>
          <w:rFonts w:ascii="Times New Roman" w:hAnsi="Times New Roman"/>
          <w:lang w:val="en-GB"/>
        </w:rPr>
        <w:t xml:space="preserve"> </w:t>
      </w:r>
      <w:r w:rsidR="00121B32" w:rsidRPr="001F6043">
        <w:rPr>
          <w:rFonts w:ascii="Times New Roman" w:hAnsi="Times New Roman"/>
          <w:lang w:val="en-GB"/>
        </w:rPr>
        <w:t>I</w:t>
      </w:r>
      <w:r w:rsidRPr="001F6043">
        <w:rPr>
          <w:rFonts w:ascii="Times New Roman" w:hAnsi="Times New Roman"/>
          <w:lang w:val="en-GB"/>
        </w:rPr>
        <w:t xml:space="preserve">n: Ocean Biodiversity Information System. Intergovernmental Oceanographic Commission of UNESCO. </w:t>
      </w:r>
      <w:r w:rsidRPr="007E6D89">
        <w:rPr>
          <w:rFonts w:ascii="Times New Roman" w:hAnsi="Times New Roman"/>
          <w:lang w:val="it-IT"/>
        </w:rPr>
        <w:t xml:space="preserve">Available from: </w:t>
      </w:r>
      <w:r w:rsidR="00000000">
        <w:fldChar w:fldCharType="begin"/>
      </w:r>
      <w:r w:rsidR="00000000">
        <w:instrText>HYPERLINK "https://obis.org/taxon/495080"</w:instrText>
      </w:r>
      <w:r w:rsidR="00000000">
        <w:fldChar w:fldCharType="separate"/>
      </w:r>
      <w:r w:rsidRPr="00544873">
        <w:rPr>
          <w:rStyle w:val="Lienhypertexte"/>
          <w:rFonts w:ascii="Times New Roman" w:hAnsi="Times New Roman"/>
          <w:lang w:val="en-US"/>
        </w:rPr>
        <w:t>https://obis.org/taxon/495080</w:t>
      </w:r>
      <w:r w:rsidR="00000000">
        <w:rPr>
          <w:rStyle w:val="Lienhypertexte"/>
          <w:rFonts w:ascii="Times New Roman" w:hAnsi="Times New Roman"/>
          <w:lang w:val="en-US"/>
        </w:rPr>
        <w:fldChar w:fldCharType="end"/>
      </w:r>
      <w:r w:rsidRPr="007E6D89">
        <w:rPr>
          <w:rFonts w:ascii="Times New Roman" w:hAnsi="Times New Roman"/>
          <w:lang w:val="it-IT"/>
        </w:rPr>
        <w:t xml:space="preserve"> [Accessed on 28/02/2022].</w:t>
      </w:r>
    </w:p>
    <w:p w14:paraId="51D9DA21" w14:textId="77777777" w:rsidR="007B4E17" w:rsidRDefault="007B4E17" w:rsidP="007B4E17">
      <w:pPr>
        <w:snapToGrid w:val="0"/>
        <w:rPr>
          <w:rFonts w:ascii="Times New Roman" w:hAnsi="Times New Roman"/>
          <w:lang w:val="en-GB"/>
        </w:rPr>
      </w:pPr>
      <w:r w:rsidRPr="007E6D89">
        <w:rPr>
          <w:rFonts w:ascii="Times New Roman" w:hAnsi="Times New Roman"/>
          <w:lang w:val="it-IT"/>
        </w:rPr>
        <w:t xml:space="preserve">Occhipinti-Ambrogi, A., Ferrario, J. &amp; Marchini, A. (2016). </w:t>
      </w:r>
      <w:r w:rsidRPr="001952DE">
        <w:rPr>
          <w:rFonts w:ascii="Times New Roman" w:hAnsi="Times New Roman"/>
          <w:lang w:val="en-GB"/>
        </w:rPr>
        <w:t>T</w:t>
      </w:r>
      <w:r w:rsidRPr="001520A7">
        <w:rPr>
          <w:rFonts w:ascii="Times New Roman" w:hAnsi="Times New Roman"/>
          <w:lang w:val="en-GB"/>
        </w:rPr>
        <w:t xml:space="preserve">rans-national dispersal of NIS in the Mediterranean Sea: pathways of secondary spread and control strategies. In </w:t>
      </w:r>
      <w:proofErr w:type="spellStart"/>
      <w:r w:rsidRPr="001520A7">
        <w:rPr>
          <w:rFonts w:ascii="Times New Roman" w:hAnsi="Times New Roman"/>
          <w:i/>
          <w:iCs/>
          <w:lang w:val="en-GB"/>
        </w:rPr>
        <w:t>EuroMarine</w:t>
      </w:r>
      <w:proofErr w:type="spellEnd"/>
      <w:r w:rsidRPr="001520A7">
        <w:rPr>
          <w:rFonts w:ascii="Times New Roman" w:hAnsi="Times New Roman"/>
          <w:i/>
          <w:iCs/>
          <w:lang w:val="en-GB"/>
        </w:rPr>
        <w:t xml:space="preserve"> workshop “Management of </w:t>
      </w:r>
      <w:proofErr w:type="spellStart"/>
      <w:r w:rsidRPr="001520A7">
        <w:rPr>
          <w:rFonts w:ascii="Times New Roman" w:hAnsi="Times New Roman"/>
          <w:i/>
          <w:iCs/>
          <w:lang w:val="en-GB"/>
        </w:rPr>
        <w:t>bioinvasions</w:t>
      </w:r>
      <w:proofErr w:type="spellEnd"/>
      <w:r w:rsidRPr="001520A7">
        <w:rPr>
          <w:rFonts w:ascii="Times New Roman" w:hAnsi="Times New Roman"/>
          <w:i/>
          <w:iCs/>
          <w:lang w:val="en-GB"/>
        </w:rPr>
        <w:t xml:space="preserve"> in the Mediterranean Sea - the way forward”. </w:t>
      </w:r>
      <w:r w:rsidRPr="002842D8">
        <w:rPr>
          <w:rFonts w:ascii="Times New Roman" w:hAnsi="Times New Roman"/>
          <w:iCs/>
          <w:lang w:val="en-GB"/>
        </w:rPr>
        <w:t>3-5 May 2016, Ischia, Italy</w:t>
      </w:r>
      <w:r w:rsidRPr="00532179">
        <w:rPr>
          <w:rFonts w:ascii="Times New Roman" w:hAnsi="Times New Roman"/>
          <w:lang w:val="en-GB"/>
        </w:rPr>
        <w:t>.</w:t>
      </w:r>
    </w:p>
    <w:p w14:paraId="03B7F9E8" w14:textId="1AF252BC" w:rsidR="00BB4BF5" w:rsidRPr="00BB4BF5" w:rsidRDefault="00BB4BF5" w:rsidP="007B4E17">
      <w:pPr>
        <w:snapToGrid w:val="0"/>
        <w:rPr>
          <w:rFonts w:ascii="Times New Roman" w:hAnsi="Times New Roman"/>
          <w:lang w:val="en-GB"/>
        </w:rPr>
      </w:pPr>
      <w:r w:rsidRPr="00BB4BF5">
        <w:rPr>
          <w:rFonts w:ascii="Times New Roman" w:hAnsi="Times New Roman"/>
          <w:lang w:val="en-US"/>
        </w:rPr>
        <w:t>Olsen, J.</w:t>
      </w:r>
      <w:r>
        <w:rPr>
          <w:rFonts w:ascii="Times New Roman" w:hAnsi="Times New Roman"/>
          <w:lang w:val="en-US"/>
        </w:rPr>
        <w:t xml:space="preserve"> </w:t>
      </w:r>
      <w:r w:rsidRPr="00BB4BF5">
        <w:rPr>
          <w:rFonts w:ascii="Times New Roman" w:hAnsi="Times New Roman"/>
          <w:lang w:val="en-US"/>
        </w:rPr>
        <w:t>L., Coyer, J.</w:t>
      </w:r>
      <w:r>
        <w:rPr>
          <w:rFonts w:ascii="Times New Roman" w:hAnsi="Times New Roman"/>
          <w:lang w:val="en-US"/>
        </w:rPr>
        <w:t xml:space="preserve"> </w:t>
      </w:r>
      <w:r w:rsidRPr="00BB4BF5">
        <w:rPr>
          <w:rFonts w:ascii="Times New Roman" w:hAnsi="Times New Roman"/>
          <w:lang w:val="en-US"/>
        </w:rPr>
        <w:t>A., Stam, W.</w:t>
      </w:r>
      <w:r>
        <w:rPr>
          <w:rFonts w:ascii="Times New Roman" w:hAnsi="Times New Roman"/>
          <w:lang w:val="en-US"/>
        </w:rPr>
        <w:t xml:space="preserve"> </w:t>
      </w:r>
      <w:r w:rsidRPr="00BB4BF5">
        <w:rPr>
          <w:rFonts w:ascii="Times New Roman" w:hAnsi="Times New Roman"/>
          <w:lang w:val="en-US"/>
        </w:rPr>
        <w:t>T., Moy, F.</w:t>
      </w:r>
      <w:r>
        <w:rPr>
          <w:rFonts w:ascii="Times New Roman" w:hAnsi="Times New Roman"/>
          <w:lang w:val="en-US"/>
        </w:rPr>
        <w:t xml:space="preserve"> </w:t>
      </w:r>
      <w:r w:rsidRPr="00BB4BF5">
        <w:rPr>
          <w:rFonts w:ascii="Times New Roman" w:hAnsi="Times New Roman"/>
          <w:lang w:val="en-US"/>
        </w:rPr>
        <w:t>E., Christie, H. &amp; Jørgensen, N.</w:t>
      </w:r>
      <w:r>
        <w:rPr>
          <w:rFonts w:ascii="Times New Roman" w:hAnsi="Times New Roman"/>
          <w:lang w:val="en-US"/>
        </w:rPr>
        <w:t xml:space="preserve"> </w:t>
      </w:r>
      <w:r w:rsidRPr="00BB4BF5">
        <w:rPr>
          <w:rFonts w:ascii="Times New Roman" w:hAnsi="Times New Roman"/>
          <w:lang w:val="en-US"/>
        </w:rPr>
        <w:t xml:space="preserve">M. </w:t>
      </w:r>
      <w:r>
        <w:rPr>
          <w:rFonts w:ascii="Times New Roman" w:hAnsi="Times New Roman"/>
          <w:lang w:val="en-US"/>
        </w:rPr>
        <w:t>(</w:t>
      </w:r>
      <w:r w:rsidRPr="00BB4BF5">
        <w:rPr>
          <w:rFonts w:ascii="Times New Roman" w:hAnsi="Times New Roman"/>
          <w:lang w:val="en-US"/>
        </w:rPr>
        <w:t>2013</w:t>
      </w:r>
      <w:r>
        <w:rPr>
          <w:rFonts w:ascii="Times New Roman" w:hAnsi="Times New Roman"/>
          <w:lang w:val="en-US"/>
        </w:rPr>
        <w:t>)</w:t>
      </w:r>
      <w:r w:rsidRPr="00BB4BF5">
        <w:rPr>
          <w:rFonts w:ascii="Times New Roman" w:hAnsi="Times New Roman"/>
          <w:lang w:val="en-US"/>
        </w:rPr>
        <w:t xml:space="preserve">. Eelgrass </w:t>
      </w:r>
      <w:r w:rsidRPr="00BB4BF5">
        <w:rPr>
          <w:rFonts w:ascii="Times New Roman" w:hAnsi="Times New Roman"/>
          <w:i/>
          <w:iCs/>
          <w:lang w:val="en-US"/>
        </w:rPr>
        <w:t>Zostera marina</w:t>
      </w:r>
      <w:r w:rsidRPr="00BB4BF5">
        <w:rPr>
          <w:rFonts w:ascii="Times New Roman" w:hAnsi="Times New Roman"/>
          <w:lang w:val="en-US"/>
        </w:rPr>
        <w:t xml:space="preserve"> populations in northern Norwegian fjords are genetically isolated and diverse. </w:t>
      </w:r>
      <w:r w:rsidRPr="00BB4BF5">
        <w:rPr>
          <w:rFonts w:ascii="Times New Roman" w:hAnsi="Times New Roman"/>
          <w:i/>
          <w:iCs/>
          <w:lang w:val="en-US"/>
        </w:rPr>
        <w:t>Marine Ecology Progress Series, 486</w:t>
      </w:r>
      <w:r w:rsidRPr="00BB4BF5">
        <w:rPr>
          <w:rFonts w:ascii="Times New Roman" w:hAnsi="Times New Roman"/>
          <w:lang w:val="en-US"/>
        </w:rPr>
        <w:t>, 121-132.</w:t>
      </w:r>
    </w:p>
    <w:p w14:paraId="2D9211AF" w14:textId="77777777" w:rsidR="0082581C" w:rsidRPr="009B413A" w:rsidRDefault="0082581C" w:rsidP="0082581C">
      <w:pPr>
        <w:snapToGrid w:val="0"/>
        <w:rPr>
          <w:rFonts w:ascii="Times New Roman" w:hAnsi="Times New Roman"/>
        </w:rPr>
      </w:pPr>
      <w:r w:rsidRPr="001F6043">
        <w:rPr>
          <w:rFonts w:ascii="Times New Roman" w:hAnsi="Times New Roman"/>
          <w:lang w:val="en-GB"/>
        </w:rPr>
        <w:t xml:space="preserve">Olsen, J. L., Coyer, J. A., &amp; Chesney, B. (2014). Numerous mitigation transplants of the eelgrass </w:t>
      </w:r>
      <w:r w:rsidRPr="001F6043">
        <w:rPr>
          <w:rFonts w:ascii="Times New Roman" w:hAnsi="Times New Roman"/>
          <w:i/>
          <w:lang w:val="en-GB"/>
        </w:rPr>
        <w:t>Zostera marina</w:t>
      </w:r>
      <w:r w:rsidRPr="001F6043">
        <w:rPr>
          <w:rFonts w:ascii="Times New Roman" w:hAnsi="Times New Roman"/>
          <w:lang w:val="en-GB"/>
        </w:rPr>
        <w:t xml:space="preserve"> in southern California shuffle genetic diversity and may promote hybridization with </w:t>
      </w:r>
      <w:r w:rsidRPr="001F6043">
        <w:rPr>
          <w:rFonts w:ascii="Times New Roman" w:hAnsi="Times New Roman"/>
          <w:i/>
          <w:lang w:val="en-GB"/>
        </w:rPr>
        <w:t xml:space="preserve">Zostera </w:t>
      </w:r>
      <w:proofErr w:type="spellStart"/>
      <w:r w:rsidRPr="001F6043">
        <w:rPr>
          <w:rFonts w:ascii="Times New Roman" w:hAnsi="Times New Roman"/>
          <w:i/>
          <w:lang w:val="en-GB"/>
        </w:rPr>
        <w:t>pacifica</w:t>
      </w:r>
      <w:proofErr w:type="spellEnd"/>
      <w:r w:rsidRPr="001F6043">
        <w:rPr>
          <w:rFonts w:ascii="Times New Roman" w:hAnsi="Times New Roman"/>
          <w:lang w:val="en-GB"/>
        </w:rPr>
        <w:t>. </w:t>
      </w:r>
      <w:r w:rsidRPr="009B413A">
        <w:rPr>
          <w:rFonts w:ascii="Times New Roman" w:hAnsi="Times New Roman"/>
          <w:i/>
          <w:iCs/>
        </w:rPr>
        <w:t xml:space="preserve">Biological </w:t>
      </w:r>
      <w:proofErr w:type="spellStart"/>
      <w:r w:rsidRPr="009B413A">
        <w:rPr>
          <w:rFonts w:ascii="Times New Roman" w:hAnsi="Times New Roman"/>
          <w:i/>
          <w:iCs/>
        </w:rPr>
        <w:t>Conservation</w:t>
      </w:r>
      <w:proofErr w:type="spellEnd"/>
      <w:r w:rsidRPr="009B413A">
        <w:rPr>
          <w:rFonts w:ascii="Times New Roman" w:hAnsi="Times New Roman"/>
        </w:rPr>
        <w:t>, </w:t>
      </w:r>
      <w:r w:rsidRPr="009B413A">
        <w:rPr>
          <w:rFonts w:ascii="Times New Roman" w:hAnsi="Times New Roman"/>
          <w:i/>
          <w:iCs/>
        </w:rPr>
        <w:t>176</w:t>
      </w:r>
      <w:r w:rsidRPr="009B413A">
        <w:rPr>
          <w:rFonts w:ascii="Times New Roman" w:hAnsi="Times New Roman"/>
        </w:rPr>
        <w:t>, 133-143.</w:t>
      </w:r>
    </w:p>
    <w:p w14:paraId="57BD3D6A" w14:textId="77777777" w:rsidR="003A4B85" w:rsidRPr="009B413A" w:rsidRDefault="003A4B85" w:rsidP="003A4B85">
      <w:pPr>
        <w:snapToGrid w:val="0"/>
        <w:rPr>
          <w:rFonts w:ascii="Times New Roman" w:hAnsi="Times New Roman"/>
          <w:lang w:val="en-GB"/>
        </w:rPr>
      </w:pPr>
      <w:r w:rsidRPr="001F6043">
        <w:rPr>
          <w:rFonts w:ascii="Times New Roman" w:hAnsi="Times New Roman"/>
        </w:rPr>
        <w:t xml:space="preserve">Ortega, A., </w:t>
      </w:r>
      <w:proofErr w:type="spellStart"/>
      <w:r w:rsidRPr="001F6043">
        <w:rPr>
          <w:rFonts w:ascii="Times New Roman" w:hAnsi="Times New Roman"/>
        </w:rPr>
        <w:t>Geraldi</w:t>
      </w:r>
      <w:proofErr w:type="spellEnd"/>
      <w:r w:rsidRPr="001F6043">
        <w:rPr>
          <w:rFonts w:ascii="Times New Roman" w:hAnsi="Times New Roman"/>
        </w:rPr>
        <w:t>, N. R., Díaz‐</w:t>
      </w:r>
      <w:proofErr w:type="spellStart"/>
      <w:r w:rsidRPr="001F6043">
        <w:rPr>
          <w:rFonts w:ascii="Times New Roman" w:hAnsi="Times New Roman"/>
        </w:rPr>
        <w:t>Rúa</w:t>
      </w:r>
      <w:proofErr w:type="spellEnd"/>
      <w:r w:rsidRPr="001F6043">
        <w:rPr>
          <w:rFonts w:ascii="Times New Roman" w:hAnsi="Times New Roman"/>
        </w:rPr>
        <w:t xml:space="preserve">, R., </w:t>
      </w:r>
      <w:proofErr w:type="spellStart"/>
      <w:r w:rsidRPr="001F6043">
        <w:rPr>
          <w:rFonts w:ascii="Times New Roman" w:hAnsi="Times New Roman"/>
        </w:rPr>
        <w:t>Ørberg</w:t>
      </w:r>
      <w:proofErr w:type="spellEnd"/>
      <w:r w:rsidRPr="001F6043">
        <w:rPr>
          <w:rFonts w:ascii="Times New Roman" w:hAnsi="Times New Roman"/>
        </w:rPr>
        <w:t xml:space="preserve">, S. B., Wesselmann, M., Krause‐Jensen, D., &amp; Duarte, C. M. (2020). </w:t>
      </w:r>
      <w:r w:rsidRPr="009B413A">
        <w:rPr>
          <w:rFonts w:ascii="Times New Roman" w:hAnsi="Times New Roman"/>
          <w:lang w:val="en-GB"/>
        </w:rPr>
        <w:t xml:space="preserve">A DNA </w:t>
      </w:r>
      <w:proofErr w:type="gramStart"/>
      <w:r w:rsidRPr="009B413A">
        <w:rPr>
          <w:rFonts w:ascii="Times New Roman" w:hAnsi="Times New Roman"/>
          <w:lang w:val="en-GB"/>
        </w:rPr>
        <w:t>mini‐barcode</w:t>
      </w:r>
      <w:proofErr w:type="gramEnd"/>
      <w:r w:rsidRPr="009B413A">
        <w:rPr>
          <w:rFonts w:ascii="Times New Roman" w:hAnsi="Times New Roman"/>
          <w:lang w:val="en-GB"/>
        </w:rPr>
        <w:t xml:space="preserve"> for marine macrophytes. </w:t>
      </w:r>
      <w:r w:rsidRPr="009B413A">
        <w:rPr>
          <w:rFonts w:ascii="Times New Roman" w:hAnsi="Times New Roman"/>
          <w:i/>
          <w:iCs/>
          <w:lang w:val="en-GB"/>
        </w:rPr>
        <w:t>Molecular ecology resources</w:t>
      </w:r>
      <w:r w:rsidRPr="009B413A">
        <w:rPr>
          <w:rFonts w:ascii="Times New Roman" w:hAnsi="Times New Roman"/>
          <w:lang w:val="en-GB"/>
        </w:rPr>
        <w:t>, </w:t>
      </w:r>
      <w:r w:rsidRPr="009B413A">
        <w:rPr>
          <w:rFonts w:ascii="Times New Roman" w:hAnsi="Times New Roman"/>
          <w:i/>
          <w:iCs/>
          <w:lang w:val="en-GB"/>
        </w:rPr>
        <w:t>20</w:t>
      </w:r>
      <w:r w:rsidRPr="009B413A">
        <w:rPr>
          <w:rFonts w:ascii="Times New Roman" w:hAnsi="Times New Roman"/>
          <w:lang w:val="en-GB"/>
        </w:rPr>
        <w:t>(4), 920-935.</w:t>
      </w:r>
    </w:p>
    <w:p w14:paraId="11E9F95B" w14:textId="77777777" w:rsidR="00121B32" w:rsidRPr="009B413A" w:rsidRDefault="00121B32" w:rsidP="003A4B85">
      <w:pPr>
        <w:snapToGrid w:val="0"/>
        <w:rPr>
          <w:rFonts w:ascii="Times New Roman" w:hAnsi="Times New Roman"/>
          <w:lang w:val="en-GB"/>
        </w:rPr>
      </w:pPr>
      <w:r w:rsidRPr="001F6043">
        <w:rPr>
          <w:rFonts w:ascii="Times New Roman" w:hAnsi="Times New Roman"/>
          <w:lang w:val="en-GB"/>
        </w:rPr>
        <w:t>Orth, R. J., Harwell, M. C., Bailey, E. M., Bartholomew, A., Jawad, J. T., Lombana, A. V., ... &amp; Woods, H. E. (2000). A review of issues in seagrass seed dormancy and germination: implications for conservation and restoration. </w:t>
      </w:r>
      <w:r w:rsidRPr="001F6043">
        <w:rPr>
          <w:rFonts w:ascii="Times New Roman" w:hAnsi="Times New Roman"/>
          <w:i/>
          <w:iCs/>
          <w:lang w:val="en-GB"/>
        </w:rPr>
        <w:t>Marine Ecology Progress Series</w:t>
      </w:r>
      <w:r w:rsidRPr="001F6043">
        <w:rPr>
          <w:rFonts w:ascii="Times New Roman" w:hAnsi="Times New Roman"/>
          <w:lang w:val="en-GB"/>
        </w:rPr>
        <w:t>, </w:t>
      </w:r>
      <w:r w:rsidRPr="001F6043">
        <w:rPr>
          <w:rFonts w:ascii="Times New Roman" w:hAnsi="Times New Roman"/>
          <w:i/>
          <w:iCs/>
          <w:lang w:val="en-GB"/>
        </w:rPr>
        <w:t>200</w:t>
      </w:r>
      <w:r w:rsidRPr="001F6043">
        <w:rPr>
          <w:rFonts w:ascii="Times New Roman" w:hAnsi="Times New Roman"/>
          <w:lang w:val="en-GB"/>
        </w:rPr>
        <w:t>, 277-288.</w:t>
      </w:r>
    </w:p>
    <w:p w14:paraId="580FD679" w14:textId="77777777" w:rsidR="00766CCE" w:rsidRPr="009B413A" w:rsidRDefault="00766CCE" w:rsidP="00766CCE">
      <w:pPr>
        <w:snapToGrid w:val="0"/>
        <w:rPr>
          <w:rFonts w:ascii="Times New Roman" w:hAnsi="Times New Roman"/>
          <w:lang w:val="en-US"/>
        </w:rPr>
      </w:pPr>
      <w:r w:rsidRPr="009B413A">
        <w:rPr>
          <w:rFonts w:ascii="Times New Roman" w:hAnsi="Times New Roman"/>
          <w:lang w:val="en-US"/>
        </w:rPr>
        <w:t xml:space="preserve">Orth, R. J., Moore, K. A., Marion, S. R., Wilcox, D. J., &amp; Parrish, D. B. (2012). Seed addition facilitates eelgrass recovery in a coastal bay system. </w:t>
      </w:r>
      <w:r w:rsidRPr="009B413A">
        <w:rPr>
          <w:rFonts w:ascii="Times New Roman" w:hAnsi="Times New Roman"/>
          <w:i/>
          <w:iCs/>
          <w:lang w:val="en-US"/>
        </w:rPr>
        <w:t>Marine Ecology Progress Series</w:t>
      </w:r>
      <w:r w:rsidRPr="009B413A">
        <w:rPr>
          <w:rFonts w:ascii="Times New Roman" w:hAnsi="Times New Roman"/>
          <w:lang w:val="en-US"/>
        </w:rPr>
        <w:t xml:space="preserve">, </w:t>
      </w:r>
      <w:r w:rsidRPr="009B413A">
        <w:rPr>
          <w:rFonts w:ascii="Times New Roman" w:hAnsi="Times New Roman"/>
          <w:i/>
          <w:iCs/>
          <w:lang w:val="en-US"/>
        </w:rPr>
        <w:t>448</w:t>
      </w:r>
      <w:r w:rsidRPr="009B413A">
        <w:rPr>
          <w:rFonts w:ascii="Times New Roman" w:hAnsi="Times New Roman"/>
          <w:lang w:val="en-US"/>
        </w:rPr>
        <w:t xml:space="preserve">, 177–195. </w:t>
      </w:r>
    </w:p>
    <w:p w14:paraId="72A3C58F" w14:textId="77777777" w:rsidR="0082581C" w:rsidRPr="001F6043" w:rsidRDefault="0082581C" w:rsidP="0082581C">
      <w:pPr>
        <w:snapToGrid w:val="0"/>
        <w:rPr>
          <w:rFonts w:ascii="Times New Roman" w:hAnsi="Times New Roman"/>
          <w:lang w:val="en-GB"/>
        </w:rPr>
      </w:pPr>
      <w:r w:rsidRPr="001F6043">
        <w:rPr>
          <w:rFonts w:ascii="Times New Roman" w:hAnsi="Times New Roman"/>
          <w:lang w:val="en-GB"/>
        </w:rPr>
        <w:t xml:space="preserve">OSPAR Commission. (2009). Background document for </w:t>
      </w:r>
      <w:r w:rsidRPr="001F6043">
        <w:rPr>
          <w:rFonts w:ascii="Times New Roman" w:hAnsi="Times New Roman"/>
          <w:i/>
          <w:lang w:val="en-GB"/>
        </w:rPr>
        <w:t>Zostera</w:t>
      </w:r>
      <w:r w:rsidRPr="001F6043">
        <w:rPr>
          <w:rFonts w:ascii="Times New Roman" w:hAnsi="Times New Roman"/>
          <w:lang w:val="en-GB"/>
        </w:rPr>
        <w:t xml:space="preserve"> beds, seagrass beds. Biodiversity Series. OSPAR Commission. Available from: </w:t>
      </w:r>
      <w:hyperlink r:id="rId33" w:history="1">
        <w:r w:rsidRPr="00544873">
          <w:rPr>
            <w:rStyle w:val="Lienhypertexte"/>
            <w:rFonts w:ascii="Times New Roman" w:hAnsi="Times New Roman"/>
            <w:lang w:val="en-US"/>
          </w:rPr>
          <w:t>https://www.ospar.org/work-areas/bdc/species-habitats/list-of-threatened-declining-species-habitats/habitats/zostera-beds</w:t>
        </w:r>
      </w:hyperlink>
      <w:r w:rsidRPr="001F6043">
        <w:rPr>
          <w:rFonts w:ascii="Times New Roman" w:hAnsi="Times New Roman"/>
          <w:lang w:val="en-GB"/>
        </w:rPr>
        <w:t xml:space="preserve"> [Accessed on 10/03/22].</w:t>
      </w:r>
    </w:p>
    <w:p w14:paraId="0FDEE47B" w14:textId="77777777" w:rsidR="0082581C" w:rsidRPr="001F6043" w:rsidRDefault="0082581C" w:rsidP="0082581C">
      <w:pPr>
        <w:snapToGrid w:val="0"/>
        <w:rPr>
          <w:rFonts w:ascii="Times New Roman" w:hAnsi="Times New Roman"/>
          <w:lang w:val="en-GB"/>
        </w:rPr>
      </w:pPr>
      <w:r w:rsidRPr="001952DE">
        <w:rPr>
          <w:rFonts w:ascii="Times New Roman" w:hAnsi="Times New Roman"/>
        </w:rPr>
        <w:t xml:space="preserve">Park, S. R., Kim, Y. K., Kim, J. H., Kang, C. K., &amp; Lee, K. S. (2011). </w:t>
      </w:r>
      <w:r w:rsidRPr="001F6043">
        <w:rPr>
          <w:rFonts w:ascii="Times New Roman" w:hAnsi="Times New Roman"/>
          <w:lang w:val="en-GB"/>
        </w:rPr>
        <w:t xml:space="preserve">Rapid recovery of the intertidal seagrass </w:t>
      </w:r>
      <w:r w:rsidRPr="001F6043">
        <w:rPr>
          <w:rFonts w:ascii="Times New Roman" w:hAnsi="Times New Roman"/>
          <w:i/>
          <w:lang w:val="en-GB"/>
        </w:rPr>
        <w:t>Zostera japonica</w:t>
      </w:r>
      <w:r w:rsidRPr="001F6043">
        <w:rPr>
          <w:rFonts w:ascii="Times New Roman" w:hAnsi="Times New Roman"/>
          <w:lang w:val="en-GB"/>
        </w:rPr>
        <w:t xml:space="preserve"> following intense Manila clam (</w:t>
      </w:r>
      <w:proofErr w:type="spellStart"/>
      <w:r w:rsidRPr="001F6043">
        <w:rPr>
          <w:rFonts w:ascii="Times New Roman" w:hAnsi="Times New Roman"/>
          <w:i/>
          <w:lang w:val="en-GB"/>
        </w:rPr>
        <w:t>Ruditapes</w:t>
      </w:r>
      <w:proofErr w:type="spellEnd"/>
      <w:r w:rsidRPr="001F6043">
        <w:rPr>
          <w:rFonts w:ascii="Times New Roman" w:hAnsi="Times New Roman"/>
          <w:i/>
          <w:lang w:val="en-GB"/>
        </w:rPr>
        <w:t xml:space="preserve"> </w:t>
      </w:r>
      <w:proofErr w:type="spellStart"/>
      <w:r w:rsidRPr="001F6043">
        <w:rPr>
          <w:rFonts w:ascii="Times New Roman" w:hAnsi="Times New Roman"/>
          <w:i/>
          <w:lang w:val="en-GB"/>
        </w:rPr>
        <w:t>philippinarum</w:t>
      </w:r>
      <w:proofErr w:type="spellEnd"/>
      <w:r w:rsidRPr="001F6043">
        <w:rPr>
          <w:rFonts w:ascii="Times New Roman" w:hAnsi="Times New Roman"/>
          <w:lang w:val="en-GB"/>
        </w:rPr>
        <w:t>) harvesting activity in Korea. </w:t>
      </w:r>
      <w:r w:rsidRPr="001F6043">
        <w:rPr>
          <w:rFonts w:ascii="Times New Roman" w:hAnsi="Times New Roman"/>
          <w:i/>
          <w:iCs/>
          <w:lang w:val="en-GB"/>
        </w:rPr>
        <w:t>Journal of experimental marine biology and ecology</w:t>
      </w:r>
      <w:r w:rsidRPr="001F6043">
        <w:rPr>
          <w:rFonts w:ascii="Times New Roman" w:hAnsi="Times New Roman"/>
          <w:lang w:val="en-GB"/>
        </w:rPr>
        <w:t>, </w:t>
      </w:r>
      <w:r w:rsidRPr="001F6043">
        <w:rPr>
          <w:rFonts w:ascii="Times New Roman" w:hAnsi="Times New Roman"/>
          <w:i/>
          <w:iCs/>
          <w:lang w:val="en-GB"/>
        </w:rPr>
        <w:t>407</w:t>
      </w:r>
      <w:r w:rsidRPr="001F6043">
        <w:rPr>
          <w:rFonts w:ascii="Times New Roman" w:hAnsi="Times New Roman"/>
          <w:lang w:val="en-GB"/>
        </w:rPr>
        <w:t>(2), 275-283.</w:t>
      </w:r>
    </w:p>
    <w:p w14:paraId="74EFFAF4" w14:textId="77777777" w:rsidR="00EA0BD5" w:rsidRPr="001520A7" w:rsidRDefault="00EA0BD5" w:rsidP="00EA0BD5">
      <w:pPr>
        <w:snapToGrid w:val="0"/>
        <w:rPr>
          <w:rFonts w:ascii="Times New Roman" w:hAnsi="Times New Roman"/>
          <w:lang w:val="en-US"/>
        </w:rPr>
      </w:pPr>
      <w:r w:rsidRPr="009B413A">
        <w:rPr>
          <w:rFonts w:ascii="Times New Roman" w:hAnsi="Times New Roman"/>
          <w:lang w:val="en-US"/>
        </w:rPr>
        <w:t xml:space="preserve">Park, S. R., Moon, K., Kim, S. H., &amp; Lee, K. (2021). Growth and </w:t>
      </w:r>
      <w:proofErr w:type="spellStart"/>
      <w:r w:rsidRPr="009B413A">
        <w:rPr>
          <w:rFonts w:ascii="Times New Roman" w:hAnsi="Times New Roman"/>
          <w:lang w:val="en-US"/>
        </w:rPr>
        <w:t>photoacclimation</w:t>
      </w:r>
      <w:proofErr w:type="spellEnd"/>
      <w:r w:rsidRPr="009B413A">
        <w:rPr>
          <w:rFonts w:ascii="Times New Roman" w:hAnsi="Times New Roman"/>
          <w:lang w:val="en-US"/>
        </w:rPr>
        <w:t xml:space="preserve"> strategies of three </w:t>
      </w:r>
      <w:r w:rsidRPr="009B413A">
        <w:rPr>
          <w:rFonts w:ascii="Times New Roman" w:hAnsi="Times New Roman"/>
          <w:i/>
          <w:lang w:val="en-US"/>
        </w:rPr>
        <w:t>Zostera</w:t>
      </w:r>
      <w:r w:rsidRPr="007D6D95">
        <w:rPr>
          <w:rFonts w:ascii="Times New Roman" w:hAnsi="Times New Roman"/>
          <w:lang w:val="en-US"/>
        </w:rPr>
        <w:t xml:space="preserve"> species along a vertical gradient: implications for seagrass zonation patterns. </w:t>
      </w:r>
      <w:r w:rsidRPr="007D6D95">
        <w:rPr>
          <w:rFonts w:ascii="Times New Roman" w:hAnsi="Times New Roman"/>
          <w:i/>
          <w:iCs/>
          <w:lang w:val="en-US"/>
        </w:rPr>
        <w:t>Frontiers in Marine Science</w:t>
      </w:r>
      <w:r w:rsidRPr="001952DE">
        <w:rPr>
          <w:rFonts w:ascii="Times New Roman" w:hAnsi="Times New Roman"/>
          <w:lang w:val="en-US"/>
        </w:rPr>
        <w:t xml:space="preserve">, </w:t>
      </w:r>
      <w:r w:rsidRPr="001520A7">
        <w:rPr>
          <w:rFonts w:ascii="Times New Roman" w:hAnsi="Times New Roman"/>
          <w:i/>
          <w:iCs/>
          <w:lang w:val="en-US"/>
        </w:rPr>
        <w:t>8</w:t>
      </w:r>
      <w:r w:rsidRPr="001520A7">
        <w:rPr>
          <w:rFonts w:ascii="Times New Roman" w:hAnsi="Times New Roman"/>
          <w:lang w:val="en-US"/>
        </w:rPr>
        <w:t xml:space="preserve">, 594779. </w:t>
      </w:r>
    </w:p>
    <w:p w14:paraId="357B4C4A" w14:textId="77777777" w:rsidR="0082581C" w:rsidRPr="001F6043" w:rsidRDefault="0082581C" w:rsidP="0082581C">
      <w:pPr>
        <w:snapToGrid w:val="0"/>
        <w:rPr>
          <w:rFonts w:ascii="Times New Roman" w:hAnsi="Times New Roman"/>
          <w:lang w:val="en-GB"/>
        </w:rPr>
      </w:pPr>
      <w:r w:rsidRPr="001F6043">
        <w:rPr>
          <w:rFonts w:ascii="Times New Roman" w:hAnsi="Times New Roman"/>
          <w:lang w:val="en-GB"/>
        </w:rPr>
        <w:t>Patten, K. (2014). The impacts of nonnative Japanese eelgrass (</w:t>
      </w:r>
      <w:r w:rsidRPr="001F6043">
        <w:rPr>
          <w:rFonts w:ascii="Times New Roman" w:hAnsi="Times New Roman"/>
          <w:i/>
          <w:lang w:val="en-GB"/>
        </w:rPr>
        <w:t>Zostera japonica</w:t>
      </w:r>
      <w:r w:rsidRPr="001F6043">
        <w:rPr>
          <w:rFonts w:ascii="Times New Roman" w:hAnsi="Times New Roman"/>
          <w:lang w:val="en-GB"/>
        </w:rPr>
        <w:t>) on commercial shellfish production in Willapa Bay, WA. </w:t>
      </w:r>
      <w:r w:rsidRPr="001F6043">
        <w:rPr>
          <w:rFonts w:ascii="Times New Roman" w:hAnsi="Times New Roman"/>
          <w:i/>
          <w:iCs/>
          <w:lang w:val="en-GB"/>
        </w:rPr>
        <w:t>Agricultural Sciences</w:t>
      </w:r>
      <w:r w:rsidRPr="001F6043">
        <w:rPr>
          <w:rFonts w:ascii="Times New Roman" w:hAnsi="Times New Roman"/>
          <w:lang w:val="en-GB"/>
        </w:rPr>
        <w:t>, </w:t>
      </w:r>
      <w:r w:rsidRPr="001F6043">
        <w:rPr>
          <w:rFonts w:ascii="Times New Roman" w:hAnsi="Times New Roman"/>
          <w:i/>
          <w:iCs/>
          <w:lang w:val="en-GB"/>
        </w:rPr>
        <w:t>2014</w:t>
      </w:r>
      <w:r w:rsidRPr="001F6043">
        <w:rPr>
          <w:rFonts w:ascii="Times New Roman" w:hAnsi="Times New Roman"/>
          <w:lang w:val="en-GB"/>
        </w:rPr>
        <w:t>.</w:t>
      </w:r>
    </w:p>
    <w:p w14:paraId="562A9137" w14:textId="77777777" w:rsidR="0082581C" w:rsidRPr="001F6043" w:rsidRDefault="0082581C" w:rsidP="0082581C">
      <w:pPr>
        <w:snapToGrid w:val="0"/>
        <w:rPr>
          <w:rFonts w:ascii="Times New Roman" w:hAnsi="Times New Roman"/>
          <w:lang w:val="en-GB"/>
        </w:rPr>
      </w:pPr>
      <w:r w:rsidRPr="001F6043">
        <w:rPr>
          <w:rFonts w:ascii="Times New Roman" w:hAnsi="Times New Roman"/>
          <w:lang w:val="en-GB"/>
        </w:rPr>
        <w:lastRenderedPageBreak/>
        <w:t xml:space="preserve">Patten, K. D. (2015). </w:t>
      </w:r>
      <w:proofErr w:type="spellStart"/>
      <w:r w:rsidRPr="001F6043">
        <w:rPr>
          <w:rFonts w:ascii="Times New Roman" w:hAnsi="Times New Roman"/>
          <w:lang w:val="en-GB"/>
        </w:rPr>
        <w:t>Imazamox</w:t>
      </w:r>
      <w:proofErr w:type="spellEnd"/>
      <w:r w:rsidRPr="001F6043">
        <w:rPr>
          <w:rFonts w:ascii="Times New Roman" w:hAnsi="Times New Roman"/>
          <w:lang w:val="en-GB"/>
        </w:rPr>
        <w:t xml:space="preserve"> control of invasive Japanese eelgrass (</w:t>
      </w:r>
      <w:r w:rsidRPr="001F6043">
        <w:rPr>
          <w:rFonts w:ascii="Times New Roman" w:hAnsi="Times New Roman"/>
          <w:i/>
          <w:lang w:val="en-GB"/>
        </w:rPr>
        <w:t>Zostera japonica</w:t>
      </w:r>
      <w:r w:rsidRPr="001F6043">
        <w:rPr>
          <w:rFonts w:ascii="Times New Roman" w:hAnsi="Times New Roman"/>
          <w:lang w:val="en-GB"/>
        </w:rPr>
        <w:t>): Efficacy and nontarget impacts. </w:t>
      </w:r>
      <w:r w:rsidRPr="001F6043">
        <w:rPr>
          <w:rFonts w:ascii="Times New Roman" w:hAnsi="Times New Roman"/>
          <w:i/>
          <w:iCs/>
          <w:lang w:val="en-GB"/>
        </w:rPr>
        <w:t>Journal of Aquatic Plant Management</w:t>
      </w:r>
      <w:r w:rsidRPr="001F6043">
        <w:rPr>
          <w:rFonts w:ascii="Times New Roman" w:hAnsi="Times New Roman"/>
          <w:lang w:val="en-GB"/>
        </w:rPr>
        <w:t>, </w:t>
      </w:r>
      <w:r w:rsidRPr="001F6043">
        <w:rPr>
          <w:rFonts w:ascii="Times New Roman" w:hAnsi="Times New Roman"/>
          <w:i/>
          <w:iCs/>
          <w:lang w:val="en-GB"/>
        </w:rPr>
        <w:t>53</w:t>
      </w:r>
      <w:r w:rsidRPr="001F6043">
        <w:rPr>
          <w:rFonts w:ascii="Times New Roman" w:hAnsi="Times New Roman"/>
          <w:lang w:val="en-GB"/>
        </w:rPr>
        <w:t>, 185-190.</w:t>
      </w:r>
    </w:p>
    <w:p w14:paraId="3A11DF1F" w14:textId="77777777" w:rsidR="0082581C" w:rsidRPr="001F6043" w:rsidRDefault="0082581C" w:rsidP="0082581C">
      <w:pPr>
        <w:snapToGrid w:val="0"/>
        <w:rPr>
          <w:rFonts w:ascii="Times New Roman" w:hAnsi="Times New Roman"/>
          <w:lang w:val="en-GB"/>
        </w:rPr>
      </w:pPr>
      <w:r w:rsidRPr="001F6043">
        <w:rPr>
          <w:rFonts w:ascii="Times New Roman" w:hAnsi="Times New Roman"/>
          <w:lang w:val="en-GB"/>
        </w:rPr>
        <w:t>Pérez-Ruzafa, A., Pérez-Ruzafa, I. M., Newton, A., &amp; Marcos, C. (2019). Coastal lagoons: environmental variability, ecosystem complexity, and goods and services uniformity. In: </w:t>
      </w:r>
      <w:r w:rsidRPr="001F6043">
        <w:rPr>
          <w:rFonts w:ascii="Times New Roman" w:hAnsi="Times New Roman"/>
          <w:i/>
          <w:iCs/>
          <w:lang w:val="en-GB"/>
        </w:rPr>
        <w:t>Coasts and Estuaries</w:t>
      </w:r>
      <w:r w:rsidRPr="001F6043">
        <w:rPr>
          <w:rFonts w:ascii="Times New Roman" w:hAnsi="Times New Roman"/>
          <w:lang w:val="en-GB"/>
        </w:rPr>
        <w:t> (pp. 253-276). Elsevier.</w:t>
      </w:r>
    </w:p>
    <w:p w14:paraId="5AA97091" w14:textId="77777777" w:rsidR="004B5742" w:rsidRPr="009B413A" w:rsidRDefault="004B5742" w:rsidP="004B5742">
      <w:pPr>
        <w:rPr>
          <w:rFonts w:ascii="Times New Roman" w:hAnsi="Times New Roman"/>
          <w:lang w:val="en-US"/>
        </w:rPr>
      </w:pPr>
      <w:r w:rsidRPr="009B413A">
        <w:rPr>
          <w:rFonts w:ascii="Times New Roman" w:hAnsi="Times New Roman"/>
          <w:lang w:val="en-US"/>
        </w:rPr>
        <w:t xml:space="preserve">Plus, M., </w:t>
      </w:r>
      <w:proofErr w:type="spellStart"/>
      <w:r w:rsidRPr="009B413A">
        <w:rPr>
          <w:rFonts w:ascii="Times New Roman" w:hAnsi="Times New Roman"/>
          <w:lang w:val="en-US"/>
        </w:rPr>
        <w:t>Deslous</w:t>
      </w:r>
      <w:proofErr w:type="spellEnd"/>
      <w:r w:rsidRPr="009B413A">
        <w:rPr>
          <w:rFonts w:ascii="Times New Roman" w:hAnsi="Times New Roman"/>
          <w:lang w:val="en-US"/>
        </w:rPr>
        <w:t xml:space="preserve">-Paoli, J., &amp; </w:t>
      </w:r>
      <w:proofErr w:type="spellStart"/>
      <w:r w:rsidRPr="009B413A">
        <w:rPr>
          <w:rFonts w:ascii="Times New Roman" w:hAnsi="Times New Roman"/>
          <w:lang w:val="en-US"/>
        </w:rPr>
        <w:t>Dagault</w:t>
      </w:r>
      <w:proofErr w:type="spellEnd"/>
      <w:r w:rsidRPr="009B413A">
        <w:rPr>
          <w:rFonts w:ascii="Times New Roman" w:hAnsi="Times New Roman"/>
          <w:lang w:val="en-US"/>
        </w:rPr>
        <w:t>, F. (2003). Seagrass (</w:t>
      </w:r>
      <w:r w:rsidRPr="009B413A">
        <w:rPr>
          <w:rFonts w:ascii="Times New Roman" w:hAnsi="Times New Roman"/>
          <w:i/>
          <w:iCs/>
          <w:lang w:val="en-US"/>
        </w:rPr>
        <w:t>Zostera marina</w:t>
      </w:r>
      <w:r w:rsidRPr="009B413A">
        <w:rPr>
          <w:rFonts w:ascii="Times New Roman" w:hAnsi="Times New Roman"/>
          <w:lang w:val="en-US"/>
        </w:rPr>
        <w:t xml:space="preserve"> L.) bed </w:t>
      </w:r>
      <w:proofErr w:type="spellStart"/>
      <w:r w:rsidRPr="009B413A">
        <w:rPr>
          <w:rFonts w:ascii="Times New Roman" w:hAnsi="Times New Roman"/>
          <w:lang w:val="en-US"/>
        </w:rPr>
        <w:t>recolonisation</w:t>
      </w:r>
      <w:proofErr w:type="spellEnd"/>
      <w:r w:rsidRPr="009B413A">
        <w:rPr>
          <w:rFonts w:ascii="Times New Roman" w:hAnsi="Times New Roman"/>
          <w:lang w:val="en-US"/>
        </w:rPr>
        <w:t xml:space="preserve"> after anoxia-induced full mortality. </w:t>
      </w:r>
      <w:r w:rsidRPr="009B413A">
        <w:rPr>
          <w:rFonts w:ascii="Times New Roman" w:hAnsi="Times New Roman"/>
          <w:i/>
          <w:iCs/>
          <w:lang w:val="en-US"/>
        </w:rPr>
        <w:t>Aquatic Botany</w:t>
      </w:r>
      <w:r w:rsidRPr="009B413A">
        <w:rPr>
          <w:rFonts w:ascii="Times New Roman" w:hAnsi="Times New Roman"/>
          <w:lang w:val="en-US"/>
        </w:rPr>
        <w:t xml:space="preserve">, </w:t>
      </w:r>
      <w:r w:rsidRPr="009B413A">
        <w:rPr>
          <w:rFonts w:ascii="Times New Roman" w:hAnsi="Times New Roman"/>
          <w:i/>
          <w:iCs/>
          <w:lang w:val="en-US"/>
        </w:rPr>
        <w:t>77</w:t>
      </w:r>
      <w:r w:rsidRPr="009B413A">
        <w:rPr>
          <w:rFonts w:ascii="Times New Roman" w:hAnsi="Times New Roman"/>
          <w:lang w:val="en-US"/>
        </w:rPr>
        <w:t xml:space="preserve">, 121–134. </w:t>
      </w:r>
    </w:p>
    <w:p w14:paraId="31504F61" w14:textId="77777777" w:rsidR="00F561BA" w:rsidRPr="009B413A" w:rsidRDefault="00F561BA" w:rsidP="00F561BA">
      <w:pPr>
        <w:rPr>
          <w:rFonts w:ascii="Times New Roman" w:hAnsi="Times New Roman"/>
          <w:lang w:val="en-US"/>
        </w:rPr>
      </w:pPr>
      <w:r w:rsidRPr="009B413A">
        <w:rPr>
          <w:rFonts w:ascii="Times New Roman" w:hAnsi="Times New Roman"/>
          <w:lang w:val="en-US"/>
        </w:rPr>
        <w:t>Phillips, R. C. (1984). The ecology of eelgrass meadows in the Pacific Northwest: A community profile. Fish and Wildlife Services, U.S. Department of the Interior.</w:t>
      </w:r>
    </w:p>
    <w:p w14:paraId="71021ADF" w14:textId="77777777" w:rsidR="0082581C" w:rsidRPr="001F6043" w:rsidRDefault="0082581C" w:rsidP="0082581C">
      <w:pPr>
        <w:rPr>
          <w:rFonts w:ascii="Times New Roman" w:hAnsi="Times New Roman"/>
          <w:lang w:val="en-GB"/>
        </w:rPr>
      </w:pPr>
      <w:r w:rsidRPr="001F6043">
        <w:rPr>
          <w:rFonts w:ascii="Times New Roman" w:hAnsi="Times New Roman"/>
          <w:lang w:val="en-GB"/>
        </w:rPr>
        <w:t>Phillips, R. C., &amp; Menez, E. G. (1988). Seagrasses. Publications of the Smithsonian Institution, Washington, DC, p. 105.</w:t>
      </w:r>
    </w:p>
    <w:p w14:paraId="78CDC6A8" w14:textId="77777777" w:rsidR="00CB557F" w:rsidRPr="007D6D95" w:rsidRDefault="00CB557F" w:rsidP="0082581C">
      <w:pPr>
        <w:rPr>
          <w:rFonts w:ascii="Times New Roman" w:hAnsi="Times New Roman"/>
        </w:rPr>
      </w:pPr>
      <w:r w:rsidRPr="001F6043">
        <w:rPr>
          <w:rFonts w:ascii="Times New Roman" w:hAnsi="Times New Roman"/>
          <w:lang w:val="en-GB"/>
        </w:rPr>
        <w:t xml:space="preserve">Phillips, R. C., &amp; Shaw, R. F. (1976). </w:t>
      </w:r>
      <w:proofErr w:type="spellStart"/>
      <w:r w:rsidRPr="009B413A">
        <w:rPr>
          <w:rFonts w:ascii="Times New Roman" w:hAnsi="Times New Roman"/>
          <w:i/>
        </w:rPr>
        <w:t>Zostera</w:t>
      </w:r>
      <w:proofErr w:type="spellEnd"/>
      <w:r w:rsidRPr="009B413A">
        <w:rPr>
          <w:rFonts w:ascii="Times New Roman" w:hAnsi="Times New Roman"/>
          <w:i/>
        </w:rPr>
        <w:t xml:space="preserve"> </w:t>
      </w:r>
      <w:proofErr w:type="spellStart"/>
      <w:r w:rsidRPr="009B413A">
        <w:rPr>
          <w:rFonts w:ascii="Times New Roman" w:hAnsi="Times New Roman"/>
          <w:i/>
        </w:rPr>
        <w:t>noltii</w:t>
      </w:r>
      <w:proofErr w:type="spellEnd"/>
      <w:r w:rsidRPr="007D6D95">
        <w:rPr>
          <w:rFonts w:ascii="Times New Roman" w:hAnsi="Times New Roman"/>
        </w:rPr>
        <w:t xml:space="preserve"> </w:t>
      </w:r>
      <w:proofErr w:type="spellStart"/>
      <w:r w:rsidRPr="007D6D95">
        <w:rPr>
          <w:rFonts w:ascii="Times New Roman" w:hAnsi="Times New Roman"/>
        </w:rPr>
        <w:t>Hornem</w:t>
      </w:r>
      <w:proofErr w:type="spellEnd"/>
      <w:r w:rsidRPr="007D6D95">
        <w:rPr>
          <w:rFonts w:ascii="Times New Roman" w:hAnsi="Times New Roman"/>
        </w:rPr>
        <w:t>. </w:t>
      </w:r>
      <w:r w:rsidRPr="007D6D95">
        <w:rPr>
          <w:rFonts w:ascii="Times New Roman" w:hAnsi="Times New Roman"/>
          <w:i/>
          <w:iCs/>
        </w:rPr>
        <w:t xml:space="preserve">Washington, USA </w:t>
      </w:r>
      <w:proofErr w:type="spellStart"/>
      <w:r w:rsidRPr="007D6D95">
        <w:rPr>
          <w:rFonts w:ascii="Times New Roman" w:hAnsi="Times New Roman"/>
          <w:i/>
          <w:iCs/>
        </w:rPr>
        <w:t>Syesis</w:t>
      </w:r>
      <w:proofErr w:type="spellEnd"/>
      <w:r w:rsidRPr="007D6D95">
        <w:rPr>
          <w:rFonts w:ascii="Times New Roman" w:hAnsi="Times New Roman"/>
        </w:rPr>
        <w:t>, </w:t>
      </w:r>
      <w:r w:rsidRPr="007D6D95">
        <w:rPr>
          <w:rFonts w:ascii="Times New Roman" w:hAnsi="Times New Roman"/>
          <w:i/>
          <w:iCs/>
        </w:rPr>
        <w:t>9</w:t>
      </w:r>
      <w:r w:rsidRPr="007D6D95">
        <w:rPr>
          <w:rFonts w:ascii="Times New Roman" w:hAnsi="Times New Roman"/>
        </w:rPr>
        <w:t>, 355-358.</w:t>
      </w:r>
    </w:p>
    <w:p w14:paraId="094B1FBC"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Posey, M. H. (1988). Community changes associated with the spread of an introduced seagrass, </w:t>
      </w:r>
      <w:r w:rsidRPr="001F6043">
        <w:rPr>
          <w:rFonts w:ascii="Times New Roman" w:hAnsi="Times New Roman"/>
          <w:i/>
          <w:lang w:val="en-GB"/>
        </w:rPr>
        <w:t>Zostera japonica</w:t>
      </w:r>
      <w:r w:rsidRPr="001F6043">
        <w:rPr>
          <w:rFonts w:ascii="Times New Roman" w:hAnsi="Times New Roman"/>
          <w:lang w:val="en-GB"/>
        </w:rPr>
        <w:t>. </w:t>
      </w:r>
      <w:r w:rsidRPr="001F6043">
        <w:rPr>
          <w:rFonts w:ascii="Times New Roman" w:hAnsi="Times New Roman"/>
          <w:i/>
          <w:iCs/>
          <w:lang w:val="en-GB"/>
        </w:rPr>
        <w:t>Ecology</w:t>
      </w:r>
      <w:r w:rsidRPr="001F6043">
        <w:rPr>
          <w:rFonts w:ascii="Times New Roman" w:hAnsi="Times New Roman"/>
          <w:lang w:val="en-GB"/>
        </w:rPr>
        <w:t>, </w:t>
      </w:r>
      <w:r w:rsidRPr="001F6043">
        <w:rPr>
          <w:rFonts w:ascii="Times New Roman" w:hAnsi="Times New Roman"/>
          <w:i/>
          <w:iCs/>
          <w:lang w:val="en-GB"/>
        </w:rPr>
        <w:t>69</w:t>
      </w:r>
      <w:r w:rsidRPr="001F6043">
        <w:rPr>
          <w:rFonts w:ascii="Times New Roman" w:hAnsi="Times New Roman"/>
          <w:lang w:val="en-GB"/>
        </w:rPr>
        <w:t>(4), 974-983.</w:t>
      </w:r>
    </w:p>
    <w:p w14:paraId="220D16C9" w14:textId="77777777" w:rsidR="00C16C11" w:rsidRPr="00AC1A8E" w:rsidRDefault="00C16C11" w:rsidP="00C16C11">
      <w:pPr>
        <w:rPr>
          <w:rFonts w:ascii="Times New Roman" w:hAnsi="Times New Roman"/>
          <w:lang w:val="en-US"/>
        </w:rPr>
      </w:pPr>
      <w:r w:rsidRPr="00532179">
        <w:rPr>
          <w:rFonts w:ascii="Times New Roman" w:hAnsi="Times New Roman"/>
          <w:lang w:val="en-US"/>
        </w:rPr>
        <w:t>Ralph, P. J., Durako, M. J., Enríquez, S., Collier, C. J., &amp; Doblin, M. A. (2007). Im</w:t>
      </w:r>
      <w:r w:rsidRPr="00590870">
        <w:rPr>
          <w:rFonts w:ascii="Times New Roman" w:hAnsi="Times New Roman"/>
          <w:lang w:val="en-US"/>
        </w:rPr>
        <w:t xml:space="preserve">pact of light limitation on seagrasses. </w:t>
      </w:r>
      <w:r w:rsidRPr="00590870">
        <w:rPr>
          <w:rFonts w:ascii="Times New Roman" w:hAnsi="Times New Roman"/>
          <w:i/>
          <w:iCs/>
          <w:lang w:val="en-US"/>
        </w:rPr>
        <w:t>Journal of Experimental Marine Biology and Ecology</w:t>
      </w:r>
      <w:r w:rsidRPr="00590870">
        <w:rPr>
          <w:rFonts w:ascii="Times New Roman" w:hAnsi="Times New Roman"/>
          <w:lang w:val="en-US"/>
        </w:rPr>
        <w:t xml:space="preserve">, </w:t>
      </w:r>
      <w:r w:rsidRPr="00AC1A8E">
        <w:rPr>
          <w:rFonts w:ascii="Times New Roman" w:hAnsi="Times New Roman"/>
          <w:i/>
          <w:iCs/>
          <w:lang w:val="en-US"/>
        </w:rPr>
        <w:t>350</w:t>
      </w:r>
      <w:r w:rsidRPr="00AC1A8E">
        <w:rPr>
          <w:rFonts w:ascii="Times New Roman" w:hAnsi="Times New Roman"/>
          <w:lang w:val="en-US"/>
        </w:rPr>
        <w:t xml:space="preserve">, 176–193. </w:t>
      </w:r>
    </w:p>
    <w:p w14:paraId="6B2FEC4B" w14:textId="77777777" w:rsidR="00D769AB" w:rsidRPr="001F6043" w:rsidRDefault="009A76F1" w:rsidP="0082581C">
      <w:pPr>
        <w:rPr>
          <w:rFonts w:ascii="Times New Roman" w:hAnsi="Times New Roman"/>
          <w:lang w:val="en-GB"/>
        </w:rPr>
      </w:pPr>
      <w:r w:rsidRPr="001F6043">
        <w:rPr>
          <w:rFonts w:ascii="Times New Roman" w:hAnsi="Times New Roman"/>
          <w:lang w:val="en-GB"/>
        </w:rPr>
        <w:t xml:space="preserve">Ramey, K., Schlosser, S., &amp; Manning, S. (2011). </w:t>
      </w:r>
      <w:r w:rsidRPr="001F6043">
        <w:rPr>
          <w:rFonts w:ascii="Times New Roman" w:hAnsi="Times New Roman"/>
          <w:i/>
          <w:iCs/>
          <w:lang w:val="en-GB"/>
        </w:rPr>
        <w:t>Zostera japonica</w:t>
      </w:r>
      <w:r w:rsidRPr="001F6043">
        <w:rPr>
          <w:rFonts w:ascii="Times New Roman" w:hAnsi="Times New Roman"/>
          <w:lang w:val="en-GB"/>
        </w:rPr>
        <w:t xml:space="preserve"> eradication Project Annual Report: 2010. Extension Publications, California Sea Grant College Program, UC San Diego. </w:t>
      </w:r>
      <w:r w:rsidR="00D769AB" w:rsidRPr="001F6043">
        <w:rPr>
          <w:rFonts w:ascii="Times New Roman" w:hAnsi="Times New Roman"/>
          <w:lang w:val="en-GB"/>
        </w:rPr>
        <w:t>Available from: https://escholarship.org/uc/item/1fh8t6vv [Accessed on 01/05/2022].</w:t>
      </w:r>
    </w:p>
    <w:p w14:paraId="2888D9D5"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Reicher, M. (2010). For humans, eelgrass not always greener: Underwater plant great for wildlife but burdensome, high maintenance for dock owners. LA Times 2010(12):11 Available from:  </w:t>
      </w:r>
      <w:hyperlink r:id="rId34" w:history="1">
        <w:r w:rsidRPr="00544873">
          <w:rPr>
            <w:rStyle w:val="Lienhypertexte"/>
            <w:rFonts w:ascii="Times New Roman" w:hAnsi="Times New Roman"/>
            <w:lang w:val="en-US"/>
          </w:rPr>
          <w:t>https://www.latimes.com/socal/daily-pilot/news/tn-dpt-1212-eelgrass-20101211-story.html</w:t>
        </w:r>
      </w:hyperlink>
      <w:r w:rsidRPr="001F6043">
        <w:rPr>
          <w:rFonts w:ascii="Times New Roman" w:hAnsi="Times New Roman"/>
          <w:lang w:val="en-GB"/>
        </w:rPr>
        <w:t xml:space="preserve"> [Accessed on 23/02/2022].</w:t>
      </w:r>
    </w:p>
    <w:p w14:paraId="2519791A" w14:textId="77777777" w:rsidR="00377621" w:rsidRPr="002842D8" w:rsidRDefault="00377621" w:rsidP="00377621">
      <w:pPr>
        <w:rPr>
          <w:rFonts w:ascii="Times New Roman" w:hAnsi="Times New Roman"/>
          <w:lang w:val="en-US"/>
        </w:rPr>
      </w:pPr>
      <w:r w:rsidRPr="001F6043">
        <w:rPr>
          <w:rFonts w:ascii="Times New Roman" w:hAnsi="Times New Roman"/>
        </w:rPr>
        <w:t xml:space="preserve">Reimer, J. N., Hacker, S. D., Menge, B. A., &amp; Ruggiero, P. (2018). </w:t>
      </w:r>
      <w:r w:rsidRPr="001520A7">
        <w:rPr>
          <w:rFonts w:ascii="Times New Roman" w:hAnsi="Times New Roman"/>
          <w:lang w:val="en-US"/>
        </w:rPr>
        <w:t xml:space="preserve">Macrophyte wrack on sandy beaches of the US Pacific Northwest is linked to proximity of source habitat, ocean upwelling, and beach morphology. </w:t>
      </w:r>
      <w:r w:rsidRPr="001520A7">
        <w:rPr>
          <w:rFonts w:ascii="Times New Roman" w:hAnsi="Times New Roman"/>
          <w:i/>
          <w:iCs/>
          <w:lang w:val="en-US"/>
        </w:rPr>
        <w:t>Marine Ecology Progress Series</w:t>
      </w:r>
      <w:r w:rsidRPr="002842D8">
        <w:rPr>
          <w:rFonts w:ascii="Times New Roman" w:hAnsi="Times New Roman"/>
          <w:lang w:val="en-US"/>
        </w:rPr>
        <w:t xml:space="preserve">, </w:t>
      </w:r>
      <w:r w:rsidRPr="002842D8">
        <w:rPr>
          <w:rFonts w:ascii="Times New Roman" w:hAnsi="Times New Roman"/>
          <w:i/>
          <w:iCs/>
          <w:lang w:val="en-US"/>
        </w:rPr>
        <w:t>594</w:t>
      </w:r>
      <w:r w:rsidRPr="002842D8">
        <w:rPr>
          <w:rFonts w:ascii="Times New Roman" w:hAnsi="Times New Roman"/>
          <w:lang w:val="en-US"/>
        </w:rPr>
        <w:t>, 263–269.</w:t>
      </w:r>
    </w:p>
    <w:p w14:paraId="5D47A12D" w14:textId="77777777" w:rsidR="00AA6132" w:rsidRPr="001F6043" w:rsidRDefault="00AA6132" w:rsidP="00140722">
      <w:pPr>
        <w:rPr>
          <w:rFonts w:ascii="Times New Roman" w:hAnsi="Times New Roman"/>
          <w:lang w:val="en-GB"/>
        </w:rPr>
      </w:pPr>
      <w:r w:rsidRPr="001F6043">
        <w:rPr>
          <w:rFonts w:ascii="Times New Roman" w:hAnsi="Times New Roman"/>
          <w:lang w:val="en-GB"/>
        </w:rPr>
        <w:t xml:space="preserve">Reusch, T. B. H., Chapman, A. R. O, &amp; Gröger, J. P. (1994). Blue mussels </w:t>
      </w:r>
      <w:r w:rsidRPr="001F6043">
        <w:rPr>
          <w:rFonts w:ascii="Times New Roman" w:hAnsi="Times New Roman"/>
          <w:i/>
          <w:iCs/>
          <w:lang w:val="en-GB"/>
        </w:rPr>
        <w:t xml:space="preserve">Mytilus edulis </w:t>
      </w:r>
      <w:r w:rsidRPr="001F6043">
        <w:rPr>
          <w:rFonts w:ascii="Times New Roman" w:hAnsi="Times New Roman"/>
          <w:lang w:val="en-GB"/>
        </w:rPr>
        <w:t xml:space="preserve">do not interfere with eelgrass </w:t>
      </w:r>
      <w:r w:rsidRPr="001F6043">
        <w:rPr>
          <w:rFonts w:ascii="Times New Roman" w:hAnsi="Times New Roman"/>
          <w:i/>
          <w:iCs/>
          <w:lang w:val="en-GB"/>
        </w:rPr>
        <w:t xml:space="preserve">Zostera marina </w:t>
      </w:r>
      <w:r w:rsidRPr="001F6043">
        <w:rPr>
          <w:rFonts w:ascii="Times New Roman" w:hAnsi="Times New Roman"/>
          <w:lang w:val="en-GB"/>
        </w:rPr>
        <w:t xml:space="preserve">but fertilize shoot growth through </w:t>
      </w:r>
      <w:proofErr w:type="spellStart"/>
      <w:r w:rsidRPr="001F6043">
        <w:rPr>
          <w:rFonts w:ascii="Times New Roman" w:hAnsi="Times New Roman"/>
          <w:lang w:val="en-GB"/>
        </w:rPr>
        <w:t>biodeposition</w:t>
      </w:r>
      <w:proofErr w:type="spellEnd"/>
      <w:r w:rsidRPr="001F6043">
        <w:rPr>
          <w:rFonts w:ascii="Times New Roman" w:hAnsi="Times New Roman"/>
          <w:lang w:val="en-GB"/>
        </w:rPr>
        <w:t xml:space="preserve">. </w:t>
      </w:r>
      <w:r w:rsidRPr="001F6043">
        <w:rPr>
          <w:rFonts w:ascii="Times New Roman" w:hAnsi="Times New Roman"/>
          <w:i/>
          <w:iCs/>
          <w:lang w:val="en-GB"/>
        </w:rPr>
        <w:t>Marine Ecology Progress Series, 108,</w:t>
      </w:r>
      <w:r w:rsidRPr="001F6043">
        <w:rPr>
          <w:rFonts w:ascii="Times New Roman" w:hAnsi="Times New Roman"/>
          <w:lang w:val="en-GB"/>
        </w:rPr>
        <w:t xml:space="preserve"> 265-282. </w:t>
      </w:r>
    </w:p>
    <w:p w14:paraId="1FFF272C" w14:textId="77777777" w:rsidR="00140722" w:rsidRPr="007D6D95" w:rsidRDefault="00140722" w:rsidP="00140722">
      <w:pPr>
        <w:rPr>
          <w:rFonts w:ascii="Times New Roman" w:hAnsi="Times New Roman"/>
          <w:lang w:val="en-US"/>
        </w:rPr>
      </w:pPr>
      <w:r w:rsidRPr="009B413A">
        <w:rPr>
          <w:rFonts w:ascii="Times New Roman" w:hAnsi="Times New Roman"/>
          <w:lang w:val="en-US"/>
        </w:rPr>
        <w:t xml:space="preserve">Reusch, T. B. H. (2000). Pollination in the marine realm: microsatellites reveal high outcrossing rates and multiple paternity in eelgrass </w:t>
      </w:r>
      <w:r w:rsidRPr="009B413A">
        <w:rPr>
          <w:rFonts w:ascii="Times New Roman" w:hAnsi="Times New Roman"/>
          <w:i/>
          <w:lang w:val="en-US"/>
        </w:rPr>
        <w:t>Zostera marina</w:t>
      </w:r>
      <w:r w:rsidRPr="007D6D95">
        <w:rPr>
          <w:rFonts w:ascii="Times New Roman" w:hAnsi="Times New Roman"/>
          <w:lang w:val="en-US"/>
        </w:rPr>
        <w:t xml:space="preserve">. </w:t>
      </w:r>
      <w:r w:rsidRPr="007D6D95">
        <w:rPr>
          <w:rFonts w:ascii="Times New Roman" w:hAnsi="Times New Roman"/>
          <w:i/>
          <w:iCs/>
          <w:lang w:val="en-US"/>
        </w:rPr>
        <w:t>Heredity</w:t>
      </w:r>
      <w:r w:rsidRPr="007D6D95">
        <w:rPr>
          <w:rFonts w:ascii="Times New Roman" w:hAnsi="Times New Roman"/>
          <w:lang w:val="en-US"/>
        </w:rPr>
        <w:t xml:space="preserve">, </w:t>
      </w:r>
      <w:r w:rsidRPr="007D6D95">
        <w:rPr>
          <w:rFonts w:ascii="Times New Roman" w:hAnsi="Times New Roman"/>
          <w:i/>
          <w:iCs/>
          <w:lang w:val="en-US"/>
        </w:rPr>
        <w:t>85</w:t>
      </w:r>
      <w:r w:rsidRPr="007D6D95">
        <w:rPr>
          <w:rFonts w:ascii="Times New Roman" w:hAnsi="Times New Roman"/>
          <w:lang w:val="en-US"/>
        </w:rPr>
        <w:t>, 459–464.</w:t>
      </w:r>
    </w:p>
    <w:p w14:paraId="1A8E8513" w14:textId="77777777" w:rsidR="007B4E17" w:rsidRPr="002842D8" w:rsidRDefault="007B4E17" w:rsidP="007B4E17">
      <w:pPr>
        <w:rPr>
          <w:rFonts w:ascii="Times New Roman" w:hAnsi="Times New Roman"/>
          <w:lang w:val="en-GB"/>
        </w:rPr>
      </w:pPr>
      <w:r w:rsidRPr="001952DE">
        <w:rPr>
          <w:rFonts w:ascii="Times New Roman" w:hAnsi="Times New Roman"/>
          <w:lang w:val="en-GB"/>
        </w:rPr>
        <w:t>Robert, R., Sanchez, J. L., Perez-</w:t>
      </w:r>
      <w:proofErr w:type="spellStart"/>
      <w:r w:rsidRPr="001952DE">
        <w:rPr>
          <w:rFonts w:ascii="Times New Roman" w:hAnsi="Times New Roman"/>
          <w:lang w:val="en-GB"/>
        </w:rPr>
        <w:t>Paralle</w:t>
      </w:r>
      <w:proofErr w:type="spellEnd"/>
      <w:r w:rsidRPr="001952DE">
        <w:rPr>
          <w:rFonts w:ascii="Times New Roman" w:hAnsi="Times New Roman"/>
          <w:lang w:val="en-GB"/>
        </w:rPr>
        <w:t xml:space="preserve">, L., </w:t>
      </w:r>
      <w:proofErr w:type="spellStart"/>
      <w:r w:rsidRPr="001952DE">
        <w:rPr>
          <w:rFonts w:ascii="Times New Roman" w:hAnsi="Times New Roman"/>
          <w:lang w:val="en-GB"/>
        </w:rPr>
        <w:t>Ponis</w:t>
      </w:r>
      <w:proofErr w:type="spellEnd"/>
      <w:r w:rsidRPr="001952DE">
        <w:rPr>
          <w:rFonts w:ascii="Times New Roman" w:hAnsi="Times New Roman"/>
          <w:lang w:val="en-GB"/>
        </w:rPr>
        <w:t xml:space="preserve">, E., </w:t>
      </w:r>
      <w:proofErr w:type="spellStart"/>
      <w:r w:rsidRPr="001952DE">
        <w:rPr>
          <w:rFonts w:ascii="Times New Roman" w:hAnsi="Times New Roman"/>
          <w:lang w:val="en-GB"/>
        </w:rPr>
        <w:t>Kamermans</w:t>
      </w:r>
      <w:proofErr w:type="spellEnd"/>
      <w:r w:rsidRPr="001952DE">
        <w:rPr>
          <w:rFonts w:ascii="Times New Roman" w:hAnsi="Times New Roman"/>
          <w:lang w:val="en-GB"/>
        </w:rPr>
        <w:t>, P. &amp; O'Mahoney, M. (2013). A glimpse on the mollusc industry in Eu</w:t>
      </w:r>
      <w:r w:rsidRPr="001520A7">
        <w:rPr>
          <w:rFonts w:ascii="Times New Roman" w:hAnsi="Times New Roman"/>
          <w:lang w:val="en-GB"/>
        </w:rPr>
        <w:t xml:space="preserve">rope. </w:t>
      </w:r>
      <w:r w:rsidRPr="001520A7">
        <w:rPr>
          <w:rFonts w:ascii="Times New Roman" w:hAnsi="Times New Roman"/>
          <w:i/>
          <w:iCs/>
          <w:lang w:val="en-GB"/>
        </w:rPr>
        <w:t>Aquaculture Europe</w:t>
      </w:r>
      <w:r w:rsidRPr="001520A7">
        <w:rPr>
          <w:rFonts w:ascii="Times New Roman" w:hAnsi="Times New Roman"/>
          <w:lang w:val="en-GB"/>
        </w:rPr>
        <w:t xml:space="preserve">, </w:t>
      </w:r>
      <w:r w:rsidRPr="002842D8">
        <w:rPr>
          <w:rFonts w:ascii="Times New Roman" w:hAnsi="Times New Roman"/>
          <w:i/>
          <w:iCs/>
          <w:lang w:val="en-GB"/>
        </w:rPr>
        <w:t>38</w:t>
      </w:r>
      <w:r w:rsidRPr="002842D8">
        <w:rPr>
          <w:rFonts w:ascii="Times New Roman" w:hAnsi="Times New Roman"/>
          <w:iCs/>
          <w:lang w:val="en-GB"/>
        </w:rPr>
        <w:t>(1),</w:t>
      </w:r>
      <w:r w:rsidRPr="002842D8">
        <w:rPr>
          <w:rFonts w:ascii="Times New Roman" w:hAnsi="Times New Roman"/>
          <w:lang w:val="en-GB"/>
        </w:rPr>
        <w:t xml:space="preserve"> 5–11.</w:t>
      </w:r>
    </w:p>
    <w:p w14:paraId="6893E551" w14:textId="77777777" w:rsidR="007B4E17" w:rsidRPr="00590870" w:rsidRDefault="007B4E17" w:rsidP="007B4E17">
      <w:pPr>
        <w:rPr>
          <w:rFonts w:ascii="Times New Roman" w:hAnsi="Times New Roman"/>
          <w:lang w:val="en-GB"/>
        </w:rPr>
      </w:pPr>
      <w:r w:rsidRPr="00532179">
        <w:rPr>
          <w:rFonts w:ascii="Times New Roman" w:hAnsi="Times New Roman"/>
          <w:lang w:val="en-US"/>
        </w:rPr>
        <w:t>Rodrigue, J-P. (2020). The Geography of Transport Systems. 5</w:t>
      </w:r>
      <w:r w:rsidRPr="00590870">
        <w:rPr>
          <w:rFonts w:ascii="Times New Roman" w:hAnsi="Times New Roman"/>
          <w:vertAlign w:val="superscript"/>
          <w:lang w:val="en-US"/>
        </w:rPr>
        <w:t>th</w:t>
      </w:r>
      <w:r w:rsidRPr="00590870">
        <w:rPr>
          <w:rFonts w:ascii="Times New Roman" w:hAnsi="Times New Roman"/>
          <w:lang w:val="en-US"/>
        </w:rPr>
        <w:t xml:space="preserve"> Ed., New York: Routledge, 456 pp. </w:t>
      </w:r>
    </w:p>
    <w:p w14:paraId="0CD15634" w14:textId="77777777" w:rsidR="007B4E17" w:rsidRPr="009B413A" w:rsidRDefault="007B4E17" w:rsidP="007B4E17">
      <w:pPr>
        <w:rPr>
          <w:rFonts w:ascii="Times New Roman" w:hAnsi="Times New Roman"/>
          <w:lang w:val="en-GB"/>
        </w:rPr>
      </w:pPr>
      <w:r w:rsidRPr="009B413A">
        <w:rPr>
          <w:rFonts w:ascii="Times New Roman" w:hAnsi="Times New Roman"/>
          <w:lang w:val="en-GB"/>
        </w:rPr>
        <w:t>Rodrigues, L.</w:t>
      </w:r>
      <w:r w:rsidR="00D769AB" w:rsidRPr="009B413A">
        <w:rPr>
          <w:rFonts w:ascii="Times New Roman" w:hAnsi="Times New Roman"/>
          <w:lang w:val="en-GB"/>
        </w:rPr>
        <w:t xml:space="preserve"> </w:t>
      </w:r>
      <w:r w:rsidRPr="009B413A">
        <w:rPr>
          <w:rFonts w:ascii="Times New Roman" w:hAnsi="Times New Roman"/>
          <w:lang w:val="en-GB"/>
        </w:rPr>
        <w:t>C., Bergh, J.</w:t>
      </w:r>
      <w:r w:rsidR="00D769AB" w:rsidRPr="009B413A">
        <w:rPr>
          <w:rFonts w:ascii="Times New Roman" w:hAnsi="Times New Roman"/>
          <w:lang w:val="en-GB"/>
        </w:rPr>
        <w:t xml:space="preserve"> </w:t>
      </w:r>
      <w:r w:rsidRPr="009B413A">
        <w:rPr>
          <w:rFonts w:ascii="Times New Roman" w:hAnsi="Times New Roman"/>
          <w:lang w:val="en-GB"/>
        </w:rPr>
        <w:t>C.</w:t>
      </w:r>
      <w:r w:rsidR="00D769AB" w:rsidRPr="009B413A">
        <w:rPr>
          <w:rFonts w:ascii="Times New Roman" w:hAnsi="Times New Roman"/>
          <w:lang w:val="en-GB"/>
        </w:rPr>
        <w:t xml:space="preserve"> </w:t>
      </w:r>
      <w:r w:rsidRPr="009B413A">
        <w:rPr>
          <w:rFonts w:ascii="Times New Roman" w:hAnsi="Times New Roman"/>
          <w:lang w:val="en-GB"/>
        </w:rPr>
        <w:t>V.</w:t>
      </w:r>
      <w:r w:rsidR="00D769AB" w:rsidRPr="009B413A">
        <w:rPr>
          <w:rFonts w:ascii="Times New Roman" w:hAnsi="Times New Roman"/>
          <w:lang w:val="en-GB"/>
        </w:rPr>
        <w:t xml:space="preserve"> </w:t>
      </w:r>
      <w:r w:rsidRPr="009B413A">
        <w:rPr>
          <w:rFonts w:ascii="Times New Roman" w:hAnsi="Times New Roman"/>
          <w:lang w:val="en-GB"/>
        </w:rPr>
        <w:t>D., Massa, F., Theodorou, J.</w:t>
      </w:r>
      <w:r w:rsidR="00D769AB" w:rsidRPr="009B413A">
        <w:rPr>
          <w:rFonts w:ascii="Times New Roman" w:hAnsi="Times New Roman"/>
          <w:lang w:val="en-GB"/>
        </w:rPr>
        <w:t xml:space="preserve"> </w:t>
      </w:r>
      <w:r w:rsidRPr="009B413A">
        <w:rPr>
          <w:rFonts w:ascii="Times New Roman" w:hAnsi="Times New Roman"/>
          <w:lang w:val="en-GB"/>
        </w:rPr>
        <w:t xml:space="preserve">A., </w:t>
      </w:r>
      <w:proofErr w:type="spellStart"/>
      <w:r w:rsidRPr="009B413A">
        <w:rPr>
          <w:rFonts w:ascii="Times New Roman" w:hAnsi="Times New Roman"/>
          <w:lang w:val="en-GB"/>
        </w:rPr>
        <w:t>Ziveri</w:t>
      </w:r>
      <w:proofErr w:type="spellEnd"/>
      <w:r w:rsidRPr="009B413A">
        <w:rPr>
          <w:rFonts w:ascii="Times New Roman" w:hAnsi="Times New Roman"/>
          <w:lang w:val="en-GB"/>
        </w:rPr>
        <w:t>, P.</w:t>
      </w:r>
      <w:r w:rsidR="00D769AB" w:rsidRPr="009B413A">
        <w:rPr>
          <w:rFonts w:ascii="Times New Roman" w:hAnsi="Times New Roman"/>
          <w:lang w:val="en-GB"/>
        </w:rPr>
        <w:t>,</w:t>
      </w:r>
      <w:r w:rsidRPr="009B413A">
        <w:rPr>
          <w:rFonts w:ascii="Times New Roman" w:hAnsi="Times New Roman"/>
          <w:lang w:val="en-GB"/>
        </w:rPr>
        <w:t xml:space="preserve"> &amp; </w:t>
      </w:r>
      <w:proofErr w:type="spellStart"/>
      <w:r w:rsidRPr="009B413A">
        <w:rPr>
          <w:rFonts w:ascii="Times New Roman" w:hAnsi="Times New Roman"/>
          <w:lang w:val="en-GB"/>
        </w:rPr>
        <w:t>Gazeau</w:t>
      </w:r>
      <w:proofErr w:type="spellEnd"/>
      <w:r w:rsidRPr="009B413A">
        <w:rPr>
          <w:rFonts w:ascii="Times New Roman" w:hAnsi="Times New Roman"/>
          <w:lang w:val="en-GB"/>
        </w:rPr>
        <w:t xml:space="preserve">, F. (2015). Sensitivity of Mediterranean bivalve mollusc aquaculture to climate change, ocean acidification, and </w:t>
      </w:r>
      <w:r w:rsidRPr="009B413A">
        <w:rPr>
          <w:rFonts w:ascii="Times New Roman" w:hAnsi="Times New Roman"/>
          <w:lang w:val="en-GB"/>
        </w:rPr>
        <w:lastRenderedPageBreak/>
        <w:t xml:space="preserve">other environmental pressures: findings from a producer survey. </w:t>
      </w:r>
      <w:r w:rsidRPr="009B413A">
        <w:rPr>
          <w:rFonts w:ascii="Times New Roman" w:hAnsi="Times New Roman"/>
          <w:i/>
          <w:iCs/>
          <w:lang w:val="en-GB"/>
        </w:rPr>
        <w:t>Journal of Shellfish Research</w:t>
      </w:r>
      <w:r w:rsidRPr="009B413A">
        <w:rPr>
          <w:rFonts w:ascii="Times New Roman" w:hAnsi="Times New Roman"/>
          <w:lang w:val="en-GB"/>
        </w:rPr>
        <w:t xml:space="preserve">, </w:t>
      </w:r>
      <w:r w:rsidRPr="009B413A">
        <w:rPr>
          <w:rFonts w:ascii="Times New Roman" w:hAnsi="Times New Roman"/>
          <w:i/>
          <w:iCs/>
          <w:lang w:val="en-GB"/>
        </w:rPr>
        <w:t>34</w:t>
      </w:r>
      <w:r w:rsidRPr="009B413A">
        <w:rPr>
          <w:rFonts w:ascii="Times New Roman" w:hAnsi="Times New Roman"/>
          <w:iCs/>
          <w:lang w:val="en-GB"/>
        </w:rPr>
        <w:t>(3),</w:t>
      </w:r>
      <w:r w:rsidRPr="009B413A">
        <w:rPr>
          <w:rFonts w:ascii="Times New Roman" w:hAnsi="Times New Roman"/>
          <w:lang w:val="en-GB"/>
        </w:rPr>
        <w:t xml:space="preserve"> 1161–1176. </w:t>
      </w:r>
    </w:p>
    <w:p w14:paraId="55E4D371" w14:textId="77777777" w:rsidR="003D72DC" w:rsidRPr="009B413A" w:rsidRDefault="003D72DC" w:rsidP="003D72DC">
      <w:pPr>
        <w:rPr>
          <w:rFonts w:ascii="Times New Roman" w:hAnsi="Times New Roman"/>
          <w:lang w:val="en-US"/>
        </w:rPr>
      </w:pPr>
      <w:r w:rsidRPr="009B413A">
        <w:rPr>
          <w:rFonts w:ascii="Times New Roman" w:hAnsi="Times New Roman"/>
          <w:lang w:val="en-US"/>
        </w:rPr>
        <w:t>Ruesink, J. L., Hong, J., Wisehart, L. M., Hacker, S. D., Dumbauld, B. R., Hessing-Lewis, M., &amp; Trimble, A. C. (2010). Congener comparison of native (</w:t>
      </w:r>
      <w:r w:rsidRPr="009B413A">
        <w:rPr>
          <w:rFonts w:ascii="Times New Roman" w:hAnsi="Times New Roman"/>
          <w:i/>
          <w:iCs/>
          <w:lang w:val="en-US"/>
        </w:rPr>
        <w:t>Zostera marina</w:t>
      </w:r>
      <w:r w:rsidRPr="009B413A">
        <w:rPr>
          <w:rFonts w:ascii="Times New Roman" w:hAnsi="Times New Roman"/>
          <w:lang w:val="en-US"/>
        </w:rPr>
        <w:t>) and introduced (</w:t>
      </w:r>
      <w:r w:rsidRPr="009B413A">
        <w:rPr>
          <w:rFonts w:ascii="Times New Roman" w:hAnsi="Times New Roman"/>
          <w:i/>
          <w:iCs/>
          <w:lang w:val="en-US"/>
        </w:rPr>
        <w:t>Z. japonica</w:t>
      </w:r>
      <w:r w:rsidRPr="009B413A">
        <w:rPr>
          <w:rFonts w:ascii="Times New Roman" w:hAnsi="Times New Roman"/>
          <w:lang w:val="en-US"/>
        </w:rPr>
        <w:t xml:space="preserve">) eelgrass at multiple scales within a Pacific Northwest estuary. </w:t>
      </w:r>
      <w:r w:rsidRPr="009B413A">
        <w:rPr>
          <w:rFonts w:ascii="Times New Roman" w:hAnsi="Times New Roman"/>
          <w:i/>
          <w:iCs/>
          <w:lang w:val="en-US"/>
        </w:rPr>
        <w:t>Biological Invasions</w:t>
      </w:r>
      <w:r w:rsidRPr="009B413A">
        <w:rPr>
          <w:rFonts w:ascii="Times New Roman" w:hAnsi="Times New Roman"/>
          <w:lang w:val="en-US"/>
        </w:rPr>
        <w:t xml:space="preserve">, </w:t>
      </w:r>
      <w:r w:rsidRPr="009B413A">
        <w:rPr>
          <w:rFonts w:ascii="Times New Roman" w:hAnsi="Times New Roman"/>
          <w:i/>
          <w:iCs/>
          <w:lang w:val="en-US"/>
        </w:rPr>
        <w:t>12</w:t>
      </w:r>
      <w:r w:rsidRPr="009B413A">
        <w:rPr>
          <w:rFonts w:ascii="Times New Roman" w:hAnsi="Times New Roman"/>
          <w:lang w:val="en-US"/>
        </w:rPr>
        <w:t>, 1773–1789.</w:t>
      </w:r>
    </w:p>
    <w:p w14:paraId="46908BFD" w14:textId="77777777" w:rsidR="005C7025" w:rsidRPr="009B413A" w:rsidRDefault="005C7025" w:rsidP="005C7025">
      <w:pPr>
        <w:rPr>
          <w:rFonts w:ascii="Times New Roman" w:hAnsi="Times New Roman"/>
          <w:lang w:val="en-US"/>
        </w:rPr>
      </w:pPr>
      <w:r w:rsidRPr="009B413A">
        <w:rPr>
          <w:rFonts w:ascii="Times New Roman" w:hAnsi="Times New Roman"/>
          <w:lang w:val="en-US"/>
        </w:rPr>
        <w:t xml:space="preserve">Ruiz, H., &amp; Ballantine, D. L. (2004). Occurrence of the seagrass </w:t>
      </w:r>
      <w:r w:rsidRPr="009B413A">
        <w:rPr>
          <w:rFonts w:ascii="Times New Roman" w:hAnsi="Times New Roman"/>
          <w:i/>
          <w:iCs/>
          <w:lang w:val="en-US"/>
        </w:rPr>
        <w:t xml:space="preserve">Halophila </w:t>
      </w:r>
      <w:proofErr w:type="spellStart"/>
      <w:r w:rsidRPr="009B413A">
        <w:rPr>
          <w:rFonts w:ascii="Times New Roman" w:hAnsi="Times New Roman"/>
          <w:i/>
          <w:iCs/>
          <w:lang w:val="en-US"/>
        </w:rPr>
        <w:t>stipulacea</w:t>
      </w:r>
      <w:proofErr w:type="spellEnd"/>
      <w:r w:rsidRPr="009B413A">
        <w:rPr>
          <w:rFonts w:ascii="Times New Roman" w:hAnsi="Times New Roman"/>
          <w:lang w:val="en-US"/>
        </w:rPr>
        <w:t xml:space="preserve"> in the tropical west Atlantic. </w:t>
      </w:r>
      <w:r w:rsidRPr="009B413A">
        <w:rPr>
          <w:rFonts w:ascii="Times New Roman" w:hAnsi="Times New Roman"/>
          <w:i/>
          <w:iCs/>
          <w:lang w:val="en-US"/>
        </w:rPr>
        <w:t>Bulletin of Marine Science</w:t>
      </w:r>
      <w:r w:rsidRPr="009B413A">
        <w:rPr>
          <w:rFonts w:ascii="Times New Roman" w:hAnsi="Times New Roman"/>
          <w:lang w:val="en-US"/>
        </w:rPr>
        <w:t xml:space="preserve">, </w:t>
      </w:r>
      <w:r w:rsidRPr="009B413A">
        <w:rPr>
          <w:rFonts w:ascii="Times New Roman" w:hAnsi="Times New Roman"/>
          <w:i/>
          <w:iCs/>
          <w:lang w:val="en-US"/>
        </w:rPr>
        <w:t>75</w:t>
      </w:r>
      <w:r w:rsidRPr="009B413A">
        <w:rPr>
          <w:rFonts w:ascii="Times New Roman" w:hAnsi="Times New Roman"/>
          <w:lang w:val="en-US"/>
        </w:rPr>
        <w:t>, 131–135.</w:t>
      </w:r>
    </w:p>
    <w:p w14:paraId="32573F01" w14:textId="77777777" w:rsidR="00AE6492" w:rsidRPr="007E6D89" w:rsidRDefault="00AE6492" w:rsidP="00AE6492">
      <w:pPr>
        <w:rPr>
          <w:rFonts w:ascii="Times New Roman" w:hAnsi="Times New Roman"/>
          <w:lang w:val="it-IT"/>
        </w:rPr>
      </w:pPr>
      <w:r w:rsidRPr="009B413A">
        <w:rPr>
          <w:rFonts w:ascii="Times New Roman" w:hAnsi="Times New Roman"/>
          <w:lang w:val="en-GB"/>
        </w:rPr>
        <w:t>Ruiz, G.</w:t>
      </w:r>
      <w:r w:rsidR="00D769AB" w:rsidRPr="009B413A">
        <w:rPr>
          <w:rFonts w:ascii="Times New Roman" w:hAnsi="Times New Roman"/>
          <w:lang w:val="en-GB"/>
        </w:rPr>
        <w:t xml:space="preserve"> </w:t>
      </w:r>
      <w:r w:rsidRPr="009B413A">
        <w:rPr>
          <w:rFonts w:ascii="Times New Roman" w:hAnsi="Times New Roman"/>
          <w:lang w:val="en-GB"/>
        </w:rPr>
        <w:t>M.</w:t>
      </w:r>
      <w:r w:rsidR="00D769AB" w:rsidRPr="009B413A">
        <w:rPr>
          <w:rFonts w:ascii="Times New Roman" w:hAnsi="Times New Roman"/>
          <w:lang w:val="en-GB"/>
        </w:rPr>
        <w:t>,</w:t>
      </w:r>
      <w:r w:rsidRPr="009B413A">
        <w:rPr>
          <w:rFonts w:ascii="Times New Roman" w:hAnsi="Times New Roman"/>
          <w:lang w:val="en-GB"/>
        </w:rPr>
        <w:t xml:space="preserve"> &amp; Reid, D.</w:t>
      </w:r>
      <w:r w:rsidR="00D769AB" w:rsidRPr="009B413A">
        <w:rPr>
          <w:rFonts w:ascii="Times New Roman" w:hAnsi="Times New Roman"/>
          <w:lang w:val="en-GB"/>
        </w:rPr>
        <w:t xml:space="preserve"> </w:t>
      </w:r>
      <w:r w:rsidRPr="009B413A">
        <w:rPr>
          <w:rFonts w:ascii="Times New Roman" w:hAnsi="Times New Roman"/>
          <w:lang w:val="en-GB"/>
        </w:rPr>
        <w:t>F. (2007). Current State of Understanding about the Effectiveness of Ballast Water Exchange (BWE) in Reducing Aquatic Nonindigenous Species (ANS) Introductions to the Great Lakes Basin and Chesapeake Bay, USA: Synthesis and Analysis of Existing Information.</w:t>
      </w:r>
      <w:r w:rsidR="00D769AB" w:rsidRPr="009B413A">
        <w:rPr>
          <w:rFonts w:ascii="Times New Roman" w:hAnsi="Times New Roman"/>
          <w:lang w:val="en-GB"/>
        </w:rPr>
        <w:t xml:space="preserve"> </w:t>
      </w:r>
      <w:r w:rsidR="00D769AB" w:rsidRPr="007E6D89">
        <w:rPr>
          <w:rFonts w:ascii="Times New Roman" w:hAnsi="Times New Roman"/>
          <w:lang w:val="it-IT"/>
        </w:rPr>
        <w:t>NOAA Technical Memorandum GLERL-142</w:t>
      </w:r>
    </w:p>
    <w:p w14:paraId="5818D7E3" w14:textId="77777777" w:rsidR="0082581C" w:rsidRPr="001F6043" w:rsidRDefault="0082581C" w:rsidP="0082581C">
      <w:pPr>
        <w:rPr>
          <w:rFonts w:ascii="Times New Roman" w:hAnsi="Times New Roman"/>
          <w:lang w:val="en-GB"/>
        </w:rPr>
      </w:pPr>
      <w:r w:rsidRPr="007E6D89">
        <w:rPr>
          <w:rFonts w:ascii="Times New Roman" w:hAnsi="Times New Roman"/>
          <w:lang w:val="it-IT"/>
        </w:rPr>
        <w:t xml:space="preserve">Sato, F., Tanaka, S., Kirihara, S., &amp; Tanaka, Y. (2020). </w:t>
      </w:r>
      <w:r w:rsidRPr="001F6043">
        <w:rPr>
          <w:rFonts w:ascii="Times New Roman" w:hAnsi="Times New Roman"/>
          <w:lang w:val="en-GB"/>
        </w:rPr>
        <w:t xml:space="preserve">The influence of migratory birds on the distribution of the seagrass </w:t>
      </w:r>
      <w:r w:rsidRPr="001F6043">
        <w:rPr>
          <w:rFonts w:ascii="Times New Roman" w:hAnsi="Times New Roman"/>
          <w:i/>
          <w:lang w:val="en-GB"/>
        </w:rPr>
        <w:t>Zostera japonica</w:t>
      </w:r>
      <w:r w:rsidRPr="001F6043">
        <w:rPr>
          <w:rFonts w:ascii="Times New Roman" w:hAnsi="Times New Roman"/>
          <w:lang w:val="en-GB"/>
        </w:rPr>
        <w:t>. </w:t>
      </w:r>
      <w:r w:rsidRPr="001F6043">
        <w:rPr>
          <w:rFonts w:ascii="Times New Roman" w:hAnsi="Times New Roman"/>
          <w:i/>
          <w:iCs/>
          <w:lang w:val="en-GB"/>
        </w:rPr>
        <w:t>Botanica Marina</w:t>
      </w:r>
      <w:r w:rsidRPr="001F6043">
        <w:rPr>
          <w:rFonts w:ascii="Times New Roman" w:hAnsi="Times New Roman"/>
          <w:lang w:val="en-GB"/>
        </w:rPr>
        <w:t>, </w:t>
      </w:r>
      <w:r w:rsidRPr="001F6043">
        <w:rPr>
          <w:rFonts w:ascii="Times New Roman" w:hAnsi="Times New Roman"/>
          <w:i/>
          <w:iCs/>
          <w:lang w:val="en-GB"/>
        </w:rPr>
        <w:t>63</w:t>
      </w:r>
      <w:r w:rsidRPr="001F6043">
        <w:rPr>
          <w:rFonts w:ascii="Times New Roman" w:hAnsi="Times New Roman"/>
          <w:lang w:val="en-GB"/>
        </w:rPr>
        <w:t>(6), 521-525.</w:t>
      </w:r>
    </w:p>
    <w:p w14:paraId="4C1F0717" w14:textId="77777777" w:rsidR="005E6A0D" w:rsidRPr="009B413A" w:rsidRDefault="005E6A0D" w:rsidP="005E6A0D">
      <w:pPr>
        <w:rPr>
          <w:rFonts w:ascii="Times New Roman" w:hAnsi="Times New Roman"/>
          <w:lang w:val="en-US"/>
        </w:rPr>
      </w:pPr>
      <w:r w:rsidRPr="009B413A">
        <w:rPr>
          <w:rFonts w:ascii="Times New Roman" w:hAnsi="Times New Roman"/>
          <w:lang w:val="en-US"/>
        </w:rPr>
        <w:t>Schlosser, S., &amp; Eicher, A. (2007). Humboldt Bay Cooperative Eelgrass Project. National Fish and Wildlife Foundation Report. UC Sea Grant Extension Program. 23pp.</w:t>
      </w:r>
    </w:p>
    <w:p w14:paraId="5D5FDF36"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Schlosser, S., Ramey, K., &amp; Manning, S. (2011). </w:t>
      </w:r>
      <w:r w:rsidRPr="001F6043">
        <w:rPr>
          <w:rFonts w:ascii="Times New Roman" w:hAnsi="Times New Roman"/>
          <w:i/>
          <w:lang w:val="en-GB"/>
        </w:rPr>
        <w:t>Zostera japonica</w:t>
      </w:r>
      <w:r w:rsidRPr="001F6043">
        <w:rPr>
          <w:rFonts w:ascii="Times New Roman" w:hAnsi="Times New Roman"/>
          <w:lang w:val="en-GB"/>
        </w:rPr>
        <w:t xml:space="preserve"> Eradication Project: Annual Report: 2010. Available from: </w:t>
      </w:r>
      <w:hyperlink r:id="rId35" w:history="1">
        <w:r w:rsidRPr="00544873">
          <w:rPr>
            <w:rStyle w:val="Lienhypertexte"/>
            <w:rFonts w:ascii="Times New Roman" w:hAnsi="Times New Roman"/>
            <w:lang w:val="en-US"/>
          </w:rPr>
          <w:t>https://escholarship.org/content/qt1fh8t6vv/qt1fh8t6vv.pdf</w:t>
        </w:r>
      </w:hyperlink>
      <w:r w:rsidRPr="001F6043">
        <w:rPr>
          <w:rFonts w:ascii="Times New Roman" w:hAnsi="Times New Roman"/>
          <w:lang w:val="en-GB"/>
        </w:rPr>
        <w:t xml:space="preserve"> [Accessed on 16/03/2022].</w:t>
      </w:r>
    </w:p>
    <w:p w14:paraId="4202FD00" w14:textId="77777777" w:rsidR="0082581C" w:rsidRPr="001F6043" w:rsidRDefault="0082581C" w:rsidP="0082581C">
      <w:pPr>
        <w:rPr>
          <w:rFonts w:ascii="Times New Roman" w:hAnsi="Times New Roman"/>
          <w:lang w:val="en-GB"/>
        </w:rPr>
      </w:pPr>
      <w:proofErr w:type="spellStart"/>
      <w:r w:rsidRPr="001F6043">
        <w:rPr>
          <w:rFonts w:ascii="Times New Roman" w:hAnsi="Times New Roman"/>
          <w:lang w:val="en-GB"/>
        </w:rPr>
        <w:t>SeagrassNet</w:t>
      </w:r>
      <w:proofErr w:type="spellEnd"/>
      <w:r w:rsidRPr="001F6043">
        <w:rPr>
          <w:rFonts w:ascii="Times New Roman" w:hAnsi="Times New Roman"/>
          <w:lang w:val="en-GB"/>
        </w:rPr>
        <w:t xml:space="preserve"> NA (2009). North Atlantic seagrass brochure. Available from: </w:t>
      </w:r>
      <w:hyperlink r:id="rId36" w:history="1">
        <w:r w:rsidRPr="00544873">
          <w:rPr>
            <w:rStyle w:val="Lienhypertexte"/>
            <w:rFonts w:ascii="Times New Roman" w:hAnsi="Times New Roman"/>
            <w:lang w:val="en-US"/>
          </w:rPr>
          <w:t>http://www.seagrassnet.org/global-monitoring/</w:t>
        </w:r>
      </w:hyperlink>
      <w:r w:rsidRPr="001F6043">
        <w:rPr>
          <w:rFonts w:ascii="Times New Roman" w:hAnsi="Times New Roman"/>
          <w:lang w:val="en-GB"/>
        </w:rPr>
        <w:t xml:space="preserve"> [Accessed on 21/02/2022].</w:t>
      </w:r>
    </w:p>
    <w:p w14:paraId="07B0AF70" w14:textId="77777777" w:rsidR="0082581C" w:rsidRPr="001F6043" w:rsidRDefault="0082581C" w:rsidP="0082581C">
      <w:pPr>
        <w:rPr>
          <w:rFonts w:ascii="Times New Roman" w:hAnsi="Times New Roman"/>
          <w:lang w:val="en-GB"/>
        </w:rPr>
      </w:pPr>
      <w:proofErr w:type="spellStart"/>
      <w:r w:rsidRPr="001F6043">
        <w:rPr>
          <w:rFonts w:ascii="Times New Roman" w:hAnsi="Times New Roman"/>
          <w:lang w:val="en-GB"/>
        </w:rPr>
        <w:t>SeagrassNet</w:t>
      </w:r>
      <w:proofErr w:type="spellEnd"/>
      <w:r w:rsidRPr="001F6043">
        <w:rPr>
          <w:rFonts w:ascii="Times New Roman" w:hAnsi="Times New Roman"/>
          <w:lang w:val="en-GB"/>
        </w:rPr>
        <w:t xml:space="preserve"> NP (2009). North Pacific seagrass brochure. Available from: </w:t>
      </w:r>
      <w:hyperlink r:id="rId37" w:history="1">
        <w:r w:rsidRPr="00544873">
          <w:rPr>
            <w:rStyle w:val="Lienhypertexte"/>
            <w:rFonts w:ascii="Times New Roman" w:hAnsi="Times New Roman"/>
            <w:lang w:val="en-US"/>
          </w:rPr>
          <w:t>http://www.seagrassnet.org/global-monitoring/</w:t>
        </w:r>
      </w:hyperlink>
      <w:r w:rsidRPr="001F6043">
        <w:rPr>
          <w:rFonts w:ascii="Times New Roman" w:hAnsi="Times New Roman"/>
          <w:lang w:val="en-GB"/>
        </w:rPr>
        <w:t xml:space="preserve"> [Accessed on 21/02/2022].</w:t>
      </w:r>
    </w:p>
    <w:p w14:paraId="20470546" w14:textId="77777777" w:rsidR="004E1735" w:rsidRPr="001F6043" w:rsidRDefault="004E1735" w:rsidP="00EA0BD5">
      <w:pPr>
        <w:rPr>
          <w:rFonts w:ascii="Times New Roman" w:hAnsi="Times New Roman"/>
          <w:lang w:val="en-GB"/>
        </w:rPr>
      </w:pPr>
      <w:proofErr w:type="spellStart"/>
      <w:r w:rsidRPr="001F6043">
        <w:rPr>
          <w:rFonts w:ascii="Times New Roman" w:hAnsi="Times New Roman"/>
          <w:lang w:val="en-GB"/>
        </w:rPr>
        <w:t>Sfriso</w:t>
      </w:r>
      <w:proofErr w:type="spellEnd"/>
      <w:r w:rsidRPr="001F6043">
        <w:rPr>
          <w:rFonts w:ascii="Times New Roman" w:hAnsi="Times New Roman"/>
          <w:lang w:val="en-GB"/>
        </w:rPr>
        <w:t xml:space="preserve">, A., &amp; Marchini, A. (2014). Updating of non-indigenous macroalgae in the Italian Coasts. New introductions and cryptic species. </w:t>
      </w:r>
      <w:proofErr w:type="spellStart"/>
      <w:r w:rsidRPr="001F6043">
        <w:rPr>
          <w:rFonts w:ascii="Times New Roman" w:hAnsi="Times New Roman"/>
          <w:i/>
          <w:iCs/>
          <w:lang w:val="en-GB"/>
        </w:rPr>
        <w:t>Biologia</w:t>
      </w:r>
      <w:proofErr w:type="spellEnd"/>
      <w:r w:rsidRPr="001F6043">
        <w:rPr>
          <w:rFonts w:ascii="Times New Roman" w:hAnsi="Times New Roman"/>
          <w:i/>
          <w:iCs/>
          <w:lang w:val="en-GB"/>
        </w:rPr>
        <w:t xml:space="preserve"> Marina </w:t>
      </w:r>
      <w:proofErr w:type="spellStart"/>
      <w:r w:rsidRPr="001F6043">
        <w:rPr>
          <w:rFonts w:ascii="Times New Roman" w:hAnsi="Times New Roman"/>
          <w:i/>
          <w:iCs/>
          <w:lang w:val="en-GB"/>
        </w:rPr>
        <w:t>Mediterranea</w:t>
      </w:r>
      <w:proofErr w:type="spellEnd"/>
      <w:r w:rsidRPr="001F6043">
        <w:rPr>
          <w:rFonts w:ascii="Times New Roman" w:hAnsi="Times New Roman"/>
          <w:i/>
          <w:iCs/>
          <w:lang w:val="en-GB"/>
        </w:rPr>
        <w:t>, 21</w:t>
      </w:r>
      <w:r w:rsidRPr="001F6043">
        <w:rPr>
          <w:rFonts w:ascii="Times New Roman" w:hAnsi="Times New Roman"/>
          <w:lang w:val="en-GB"/>
        </w:rPr>
        <w:t xml:space="preserve">, 60–69. </w:t>
      </w:r>
    </w:p>
    <w:p w14:paraId="5FA22100" w14:textId="77777777" w:rsidR="00EA0BD5" w:rsidRDefault="00EA0BD5" w:rsidP="00EA0BD5">
      <w:pPr>
        <w:rPr>
          <w:rFonts w:ascii="Times New Roman" w:hAnsi="Times New Roman"/>
          <w:lang w:val="en-US"/>
        </w:rPr>
      </w:pPr>
      <w:r w:rsidRPr="00590870">
        <w:rPr>
          <w:rFonts w:ascii="Times New Roman" w:hAnsi="Times New Roman"/>
          <w:lang w:val="en-US"/>
        </w:rPr>
        <w:t xml:space="preserve">Shafer, D. J., Sherman, T. D., &amp; Wyllie-Echeverria, S. (2007). Do desiccation tolerances control the vertical distribution of intertidal seagrasses? </w:t>
      </w:r>
      <w:r w:rsidRPr="00AC1A8E">
        <w:rPr>
          <w:rFonts w:ascii="Times New Roman" w:hAnsi="Times New Roman"/>
          <w:i/>
          <w:iCs/>
          <w:lang w:val="en-US"/>
        </w:rPr>
        <w:t>Aquatic Botany</w:t>
      </w:r>
      <w:r w:rsidRPr="00AC1A8E">
        <w:rPr>
          <w:rFonts w:ascii="Times New Roman" w:hAnsi="Times New Roman"/>
          <w:lang w:val="en-US"/>
        </w:rPr>
        <w:t xml:space="preserve">, </w:t>
      </w:r>
      <w:r w:rsidRPr="00AC1A8E">
        <w:rPr>
          <w:rFonts w:ascii="Times New Roman" w:hAnsi="Times New Roman"/>
          <w:i/>
          <w:iCs/>
          <w:lang w:val="en-US"/>
        </w:rPr>
        <w:t>87</w:t>
      </w:r>
      <w:r w:rsidRPr="00AC1A8E">
        <w:rPr>
          <w:rFonts w:ascii="Times New Roman" w:hAnsi="Times New Roman"/>
          <w:lang w:val="en-US"/>
        </w:rPr>
        <w:t xml:space="preserve">, 161–166. </w:t>
      </w:r>
    </w:p>
    <w:p w14:paraId="69D8DD48" w14:textId="77777777" w:rsidR="001952DE" w:rsidRPr="001952DE" w:rsidRDefault="001952DE" w:rsidP="00EA0BD5">
      <w:pPr>
        <w:rPr>
          <w:rFonts w:ascii="Times New Roman" w:hAnsi="Times New Roman"/>
          <w:lang w:val="en-US"/>
        </w:rPr>
      </w:pPr>
      <w:r w:rsidRPr="001F6043">
        <w:rPr>
          <w:rFonts w:ascii="Times New Roman" w:hAnsi="Times New Roman"/>
          <w:lang w:val="en-GB"/>
        </w:rPr>
        <w:t>Shafer, D. J., Wyllie-Echeverria, S., &amp; Sherman, T. D. (2008). The potential role of climate in the distribution and zonation of the introduced seagrass Zostera japonica in North America. </w:t>
      </w:r>
      <w:r w:rsidRPr="001F6043">
        <w:rPr>
          <w:rFonts w:ascii="Times New Roman" w:hAnsi="Times New Roman"/>
          <w:i/>
          <w:iCs/>
          <w:lang w:val="en-GB"/>
        </w:rPr>
        <w:t>Aquatic Botany</w:t>
      </w:r>
      <w:r w:rsidRPr="001F6043">
        <w:rPr>
          <w:rFonts w:ascii="Times New Roman" w:hAnsi="Times New Roman"/>
          <w:lang w:val="en-GB"/>
        </w:rPr>
        <w:t>, </w:t>
      </w:r>
      <w:r w:rsidRPr="001F6043">
        <w:rPr>
          <w:rFonts w:ascii="Times New Roman" w:hAnsi="Times New Roman"/>
          <w:i/>
          <w:iCs/>
          <w:lang w:val="en-GB"/>
        </w:rPr>
        <w:t>89</w:t>
      </w:r>
      <w:r w:rsidRPr="001F6043">
        <w:rPr>
          <w:rFonts w:ascii="Times New Roman" w:hAnsi="Times New Roman"/>
          <w:lang w:val="en-GB"/>
        </w:rPr>
        <w:t>(3), 297-302.</w:t>
      </w:r>
    </w:p>
    <w:p w14:paraId="3FADFCA8" w14:textId="77777777" w:rsidR="00F561BA" w:rsidRPr="002842D8" w:rsidRDefault="00F561BA" w:rsidP="00F561BA">
      <w:pPr>
        <w:rPr>
          <w:rFonts w:ascii="Times New Roman" w:hAnsi="Times New Roman"/>
          <w:lang w:val="en-US"/>
        </w:rPr>
      </w:pPr>
      <w:r w:rsidRPr="001952DE">
        <w:rPr>
          <w:rFonts w:ascii="Times New Roman" w:hAnsi="Times New Roman"/>
          <w:lang w:val="en-US"/>
        </w:rPr>
        <w:t xml:space="preserve">Shafer, D. J., </w:t>
      </w:r>
      <w:proofErr w:type="spellStart"/>
      <w:r w:rsidRPr="001952DE">
        <w:rPr>
          <w:rFonts w:ascii="Times New Roman" w:hAnsi="Times New Roman"/>
          <w:lang w:val="en-US"/>
        </w:rPr>
        <w:t>Kaldy</w:t>
      </w:r>
      <w:proofErr w:type="spellEnd"/>
      <w:r w:rsidRPr="001952DE">
        <w:rPr>
          <w:rFonts w:ascii="Times New Roman" w:hAnsi="Times New Roman"/>
          <w:lang w:val="en-US"/>
        </w:rPr>
        <w:t xml:space="preserve">, J. E., Sherman, T. D., &amp; Marko, K. M. (2011). Effects of salinity on photosynthesis and respiration of the seagrass </w:t>
      </w:r>
      <w:r w:rsidRPr="001520A7">
        <w:rPr>
          <w:rFonts w:ascii="Times New Roman" w:hAnsi="Times New Roman"/>
          <w:i/>
          <w:iCs/>
          <w:lang w:val="en-US"/>
        </w:rPr>
        <w:t>Zostera japonica</w:t>
      </w:r>
      <w:r w:rsidRPr="001520A7">
        <w:rPr>
          <w:rFonts w:ascii="Times New Roman" w:hAnsi="Times New Roman"/>
          <w:lang w:val="en-US"/>
        </w:rPr>
        <w:t xml:space="preserve">: A comparison of two established populations in North America. </w:t>
      </w:r>
      <w:r w:rsidRPr="002842D8">
        <w:rPr>
          <w:rFonts w:ascii="Times New Roman" w:hAnsi="Times New Roman"/>
          <w:i/>
          <w:iCs/>
          <w:lang w:val="en-US"/>
        </w:rPr>
        <w:t>Aquatic Botany</w:t>
      </w:r>
      <w:r w:rsidRPr="002842D8">
        <w:rPr>
          <w:rFonts w:ascii="Times New Roman" w:hAnsi="Times New Roman"/>
          <w:lang w:val="en-US"/>
        </w:rPr>
        <w:t xml:space="preserve">, </w:t>
      </w:r>
      <w:r w:rsidRPr="002842D8">
        <w:rPr>
          <w:rFonts w:ascii="Times New Roman" w:hAnsi="Times New Roman"/>
          <w:i/>
          <w:iCs/>
          <w:lang w:val="en-US"/>
        </w:rPr>
        <w:t>95</w:t>
      </w:r>
      <w:r w:rsidRPr="002842D8">
        <w:rPr>
          <w:rFonts w:ascii="Times New Roman" w:hAnsi="Times New Roman"/>
          <w:lang w:val="en-US"/>
        </w:rPr>
        <w:t xml:space="preserve">(3), 214–220. </w:t>
      </w:r>
    </w:p>
    <w:p w14:paraId="10C28948"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Shafer, D. J., </w:t>
      </w:r>
      <w:proofErr w:type="spellStart"/>
      <w:r w:rsidRPr="001F6043">
        <w:rPr>
          <w:rFonts w:ascii="Times New Roman" w:hAnsi="Times New Roman"/>
          <w:lang w:val="en-GB"/>
        </w:rPr>
        <w:t>Kaldy</w:t>
      </w:r>
      <w:proofErr w:type="spellEnd"/>
      <w:r w:rsidRPr="001F6043">
        <w:rPr>
          <w:rFonts w:ascii="Times New Roman" w:hAnsi="Times New Roman"/>
          <w:lang w:val="en-GB"/>
        </w:rPr>
        <w:t xml:space="preserve">, J. E., &amp; </w:t>
      </w:r>
      <w:proofErr w:type="spellStart"/>
      <w:r w:rsidRPr="001F6043">
        <w:rPr>
          <w:rFonts w:ascii="Times New Roman" w:hAnsi="Times New Roman"/>
          <w:lang w:val="en-GB"/>
        </w:rPr>
        <w:t>Gaeckle</w:t>
      </w:r>
      <w:proofErr w:type="spellEnd"/>
      <w:r w:rsidRPr="001F6043">
        <w:rPr>
          <w:rFonts w:ascii="Times New Roman" w:hAnsi="Times New Roman"/>
          <w:lang w:val="en-GB"/>
        </w:rPr>
        <w:t xml:space="preserve">, J. L. (2014). Science and management of the introduced seagrass </w:t>
      </w:r>
      <w:r w:rsidRPr="001F6043">
        <w:rPr>
          <w:rFonts w:ascii="Times New Roman" w:hAnsi="Times New Roman"/>
          <w:i/>
          <w:lang w:val="en-GB"/>
        </w:rPr>
        <w:t>Zostera japonica</w:t>
      </w:r>
      <w:r w:rsidRPr="001F6043">
        <w:rPr>
          <w:rFonts w:ascii="Times New Roman" w:hAnsi="Times New Roman"/>
          <w:lang w:val="en-GB"/>
        </w:rPr>
        <w:t xml:space="preserve"> in North America. </w:t>
      </w:r>
      <w:r w:rsidRPr="001F6043">
        <w:rPr>
          <w:rFonts w:ascii="Times New Roman" w:hAnsi="Times New Roman"/>
          <w:i/>
          <w:iCs/>
          <w:lang w:val="en-GB"/>
        </w:rPr>
        <w:t>Environmental Management</w:t>
      </w:r>
      <w:r w:rsidRPr="001F6043">
        <w:rPr>
          <w:rFonts w:ascii="Times New Roman" w:hAnsi="Times New Roman"/>
          <w:lang w:val="en-GB"/>
        </w:rPr>
        <w:t>, </w:t>
      </w:r>
      <w:r w:rsidRPr="001F6043">
        <w:rPr>
          <w:rFonts w:ascii="Times New Roman" w:hAnsi="Times New Roman"/>
          <w:i/>
          <w:iCs/>
          <w:lang w:val="en-GB"/>
        </w:rPr>
        <w:t>53</w:t>
      </w:r>
      <w:r w:rsidRPr="001F6043">
        <w:rPr>
          <w:rFonts w:ascii="Times New Roman" w:hAnsi="Times New Roman"/>
          <w:lang w:val="en-GB"/>
        </w:rPr>
        <w:t>(1), 147-162.</w:t>
      </w:r>
    </w:p>
    <w:p w14:paraId="1219573E"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Shin, H., &amp; Choi, H. K. (1998). Taxonomy and distribution of </w:t>
      </w:r>
      <w:r w:rsidRPr="001F6043">
        <w:rPr>
          <w:rFonts w:ascii="Times New Roman" w:hAnsi="Times New Roman"/>
          <w:i/>
          <w:lang w:val="en-GB"/>
        </w:rPr>
        <w:t>Zostera</w:t>
      </w:r>
      <w:r w:rsidRPr="001F6043">
        <w:rPr>
          <w:rFonts w:ascii="Times New Roman" w:hAnsi="Times New Roman"/>
          <w:lang w:val="en-GB"/>
        </w:rPr>
        <w:t xml:space="preserve"> (Zosteraceae) in eastern Asia, with special reference to Korea. </w:t>
      </w:r>
      <w:r w:rsidRPr="001F6043">
        <w:rPr>
          <w:rFonts w:ascii="Times New Roman" w:hAnsi="Times New Roman"/>
          <w:i/>
          <w:iCs/>
          <w:lang w:val="en-GB"/>
        </w:rPr>
        <w:t>Aquatic Botany</w:t>
      </w:r>
      <w:r w:rsidRPr="001F6043">
        <w:rPr>
          <w:rFonts w:ascii="Times New Roman" w:hAnsi="Times New Roman"/>
          <w:lang w:val="en-GB"/>
        </w:rPr>
        <w:t>, </w:t>
      </w:r>
      <w:r w:rsidRPr="001F6043">
        <w:rPr>
          <w:rFonts w:ascii="Times New Roman" w:hAnsi="Times New Roman"/>
          <w:i/>
          <w:iCs/>
          <w:lang w:val="en-GB"/>
        </w:rPr>
        <w:t>60</w:t>
      </w:r>
      <w:r w:rsidRPr="001F6043">
        <w:rPr>
          <w:rFonts w:ascii="Times New Roman" w:hAnsi="Times New Roman"/>
          <w:lang w:val="en-GB"/>
        </w:rPr>
        <w:t>(1), 49-66.</w:t>
      </w:r>
    </w:p>
    <w:p w14:paraId="71348EF5" w14:textId="77777777" w:rsidR="003F2A51" w:rsidRPr="009B413A" w:rsidRDefault="003F2A51" w:rsidP="003F2A51">
      <w:pPr>
        <w:rPr>
          <w:rFonts w:ascii="Times New Roman" w:hAnsi="Times New Roman"/>
          <w:lang w:val="en-US"/>
        </w:rPr>
      </w:pPr>
      <w:r w:rsidRPr="009B413A">
        <w:rPr>
          <w:rFonts w:ascii="Times New Roman" w:hAnsi="Times New Roman"/>
          <w:lang w:val="en-US"/>
        </w:rPr>
        <w:lastRenderedPageBreak/>
        <w:t xml:space="preserve">Short, F. T., Porter, D., </w:t>
      </w:r>
      <w:proofErr w:type="spellStart"/>
      <w:r w:rsidRPr="009B413A">
        <w:rPr>
          <w:rFonts w:ascii="Times New Roman" w:hAnsi="Times New Roman"/>
          <w:lang w:val="en-US"/>
        </w:rPr>
        <w:t>Iijumi</w:t>
      </w:r>
      <w:proofErr w:type="spellEnd"/>
      <w:r w:rsidRPr="009B413A">
        <w:rPr>
          <w:rFonts w:ascii="Times New Roman" w:hAnsi="Times New Roman"/>
          <w:lang w:val="en-US"/>
        </w:rPr>
        <w:t xml:space="preserve">, H., &amp; </w:t>
      </w:r>
      <w:proofErr w:type="spellStart"/>
      <w:r w:rsidRPr="009B413A">
        <w:rPr>
          <w:rFonts w:ascii="Times New Roman" w:hAnsi="Times New Roman"/>
          <w:lang w:val="en-US"/>
        </w:rPr>
        <w:t>Aioi</w:t>
      </w:r>
      <w:proofErr w:type="spellEnd"/>
      <w:r w:rsidRPr="009B413A">
        <w:rPr>
          <w:rFonts w:ascii="Times New Roman" w:hAnsi="Times New Roman"/>
          <w:lang w:val="en-US"/>
        </w:rPr>
        <w:t xml:space="preserve">, K. (1993). Occurrence of the eelgrass pathogen </w:t>
      </w:r>
      <w:proofErr w:type="spellStart"/>
      <w:r w:rsidRPr="009B413A">
        <w:rPr>
          <w:rFonts w:ascii="Times New Roman" w:hAnsi="Times New Roman"/>
          <w:i/>
          <w:iCs/>
          <w:lang w:val="en-US"/>
        </w:rPr>
        <w:t>Labyrinthula</w:t>
      </w:r>
      <w:proofErr w:type="spellEnd"/>
      <w:r w:rsidRPr="009B413A">
        <w:rPr>
          <w:rFonts w:ascii="Times New Roman" w:hAnsi="Times New Roman"/>
          <w:i/>
          <w:iCs/>
          <w:lang w:val="en-US"/>
        </w:rPr>
        <w:t xml:space="preserve"> </w:t>
      </w:r>
      <w:proofErr w:type="spellStart"/>
      <w:r w:rsidRPr="009B413A">
        <w:rPr>
          <w:rFonts w:ascii="Times New Roman" w:hAnsi="Times New Roman"/>
          <w:i/>
          <w:iCs/>
          <w:lang w:val="en-US"/>
        </w:rPr>
        <w:t>zosterae</w:t>
      </w:r>
      <w:proofErr w:type="spellEnd"/>
      <w:r w:rsidRPr="009B413A">
        <w:rPr>
          <w:rFonts w:ascii="Times New Roman" w:hAnsi="Times New Roman"/>
          <w:lang w:val="en-US"/>
        </w:rPr>
        <w:t xml:space="preserve"> in Japan. </w:t>
      </w:r>
      <w:r w:rsidRPr="009B413A">
        <w:rPr>
          <w:rFonts w:ascii="Times New Roman" w:hAnsi="Times New Roman"/>
          <w:i/>
          <w:iCs/>
          <w:lang w:val="en-US"/>
        </w:rPr>
        <w:t>Disease of Aquatic Organisms</w:t>
      </w:r>
      <w:r w:rsidRPr="009B413A">
        <w:rPr>
          <w:rFonts w:ascii="Times New Roman" w:hAnsi="Times New Roman"/>
          <w:lang w:val="en-US"/>
        </w:rPr>
        <w:t xml:space="preserve">, </w:t>
      </w:r>
      <w:r w:rsidRPr="009B413A">
        <w:rPr>
          <w:rFonts w:ascii="Times New Roman" w:hAnsi="Times New Roman"/>
          <w:i/>
          <w:iCs/>
          <w:lang w:val="en-US"/>
        </w:rPr>
        <w:t>16</w:t>
      </w:r>
      <w:r w:rsidRPr="009B413A">
        <w:rPr>
          <w:rFonts w:ascii="Times New Roman" w:hAnsi="Times New Roman"/>
          <w:lang w:val="en-US"/>
        </w:rPr>
        <w:t>, 73–77.</w:t>
      </w:r>
    </w:p>
    <w:p w14:paraId="085D3801" w14:textId="77777777" w:rsidR="0082581C" w:rsidRPr="001F6043" w:rsidRDefault="0082581C" w:rsidP="0082581C">
      <w:pPr>
        <w:rPr>
          <w:rFonts w:ascii="Times New Roman" w:hAnsi="Times New Roman"/>
          <w:lang w:val="en-GB"/>
        </w:rPr>
      </w:pPr>
      <w:r w:rsidRPr="001F6043">
        <w:rPr>
          <w:rFonts w:ascii="Times New Roman" w:hAnsi="Times New Roman"/>
          <w:lang w:val="en-GB"/>
        </w:rPr>
        <w:t>Short, F., Carruthers, T., Dennison, W., &amp; Waycott, M. (2007). Global seagrass distribution and diversity: a bioregional model. </w:t>
      </w:r>
      <w:r w:rsidRPr="001F6043">
        <w:rPr>
          <w:rFonts w:ascii="Times New Roman" w:hAnsi="Times New Roman"/>
          <w:i/>
          <w:iCs/>
          <w:lang w:val="en-GB"/>
        </w:rPr>
        <w:t>Journal of Experimental Marine Biology and Ecology</w:t>
      </w:r>
      <w:r w:rsidRPr="001F6043">
        <w:rPr>
          <w:rFonts w:ascii="Times New Roman" w:hAnsi="Times New Roman"/>
          <w:lang w:val="en-GB"/>
        </w:rPr>
        <w:t>, </w:t>
      </w:r>
      <w:r w:rsidRPr="001F6043">
        <w:rPr>
          <w:rFonts w:ascii="Times New Roman" w:hAnsi="Times New Roman"/>
          <w:i/>
          <w:iCs/>
          <w:lang w:val="en-GB"/>
        </w:rPr>
        <w:t>350</w:t>
      </w:r>
      <w:r w:rsidRPr="001F6043">
        <w:rPr>
          <w:rFonts w:ascii="Times New Roman" w:hAnsi="Times New Roman"/>
          <w:lang w:val="en-GB"/>
        </w:rPr>
        <w:t>(1-2), 3-20.</w:t>
      </w:r>
    </w:p>
    <w:p w14:paraId="7B3A4086" w14:textId="77777777" w:rsidR="0082581C" w:rsidRPr="001F6043" w:rsidRDefault="0082581C" w:rsidP="0082581C">
      <w:pPr>
        <w:spacing w:after="0"/>
        <w:rPr>
          <w:rFonts w:ascii="Times New Roman" w:hAnsi="Times New Roman"/>
          <w:lang w:val="en-GB"/>
        </w:rPr>
      </w:pPr>
      <w:r w:rsidRPr="001F6043">
        <w:rPr>
          <w:rFonts w:ascii="Times New Roman" w:hAnsi="Times New Roman"/>
          <w:lang w:val="en-GB"/>
        </w:rPr>
        <w:t xml:space="preserve">Short, F. T., Carruthers, T. J. R., Waycott, M., Kendrick, G. A., Fourqurean, J. W., </w:t>
      </w:r>
      <w:proofErr w:type="spellStart"/>
      <w:r w:rsidRPr="001F6043">
        <w:rPr>
          <w:rFonts w:ascii="Times New Roman" w:hAnsi="Times New Roman"/>
          <w:lang w:val="en-GB"/>
        </w:rPr>
        <w:t>Callabine</w:t>
      </w:r>
      <w:proofErr w:type="spellEnd"/>
      <w:r w:rsidRPr="001F6043">
        <w:rPr>
          <w:rFonts w:ascii="Times New Roman" w:hAnsi="Times New Roman"/>
          <w:lang w:val="en-GB"/>
        </w:rPr>
        <w:t xml:space="preserve">, A., Kenworthy, W. J., &amp; Dennison, W. C. (2010a). </w:t>
      </w:r>
      <w:r w:rsidRPr="001F6043">
        <w:rPr>
          <w:rFonts w:ascii="Times New Roman" w:hAnsi="Times New Roman"/>
          <w:i/>
          <w:lang w:val="en-GB"/>
        </w:rPr>
        <w:t>Zostera japonica</w:t>
      </w:r>
      <w:r w:rsidRPr="001F6043">
        <w:rPr>
          <w:rFonts w:ascii="Times New Roman" w:hAnsi="Times New Roman"/>
          <w:lang w:val="en-GB"/>
        </w:rPr>
        <w:t xml:space="preserve">. The IUCN Red List of Threatened Species 2010: e.T173348A6996472. Available from: </w:t>
      </w:r>
    </w:p>
    <w:p w14:paraId="04CA3D6F" w14:textId="77777777" w:rsidR="0082581C" w:rsidRPr="001F6043" w:rsidRDefault="00000000" w:rsidP="0082581C">
      <w:pPr>
        <w:rPr>
          <w:rFonts w:ascii="Times New Roman" w:hAnsi="Times New Roman"/>
          <w:lang w:val="en-GB"/>
        </w:rPr>
      </w:pPr>
      <w:hyperlink r:id="rId38" w:history="1">
        <w:r w:rsidR="0082581C" w:rsidRPr="00544873">
          <w:rPr>
            <w:rStyle w:val="Lienhypertexte"/>
            <w:rFonts w:ascii="Times New Roman" w:hAnsi="Times New Roman"/>
            <w:lang w:val="en-US"/>
          </w:rPr>
          <w:t>http://dx.doi.org/10.2305/IUCN.UK.2010-3.RLTS.T173348A6996472.en</w:t>
        </w:r>
      </w:hyperlink>
      <w:r w:rsidR="0082581C" w:rsidRPr="001F6043">
        <w:rPr>
          <w:rFonts w:ascii="Times New Roman" w:hAnsi="Times New Roman"/>
          <w:lang w:val="en-GB"/>
        </w:rPr>
        <w:t xml:space="preserve"> [Accessed on 28/02/2022].</w:t>
      </w:r>
    </w:p>
    <w:p w14:paraId="5DA37C67" w14:textId="77777777" w:rsidR="0082581C" w:rsidRPr="001F6043" w:rsidRDefault="0082581C" w:rsidP="0082581C">
      <w:pPr>
        <w:spacing w:after="0"/>
        <w:rPr>
          <w:rFonts w:ascii="Times New Roman" w:hAnsi="Times New Roman"/>
          <w:lang w:val="en-GB"/>
        </w:rPr>
      </w:pPr>
      <w:r w:rsidRPr="001F6043">
        <w:rPr>
          <w:rFonts w:ascii="Times New Roman" w:hAnsi="Times New Roman"/>
          <w:lang w:val="en-GB"/>
        </w:rPr>
        <w:t xml:space="preserve">Short, F. T., Carruthers, T. J. R., Waycott, M., Kendrick, G. A., Fourqurean, J. W., </w:t>
      </w:r>
      <w:proofErr w:type="spellStart"/>
      <w:r w:rsidRPr="001F6043">
        <w:rPr>
          <w:rFonts w:ascii="Times New Roman" w:hAnsi="Times New Roman"/>
          <w:lang w:val="en-GB"/>
        </w:rPr>
        <w:t>Callabine</w:t>
      </w:r>
      <w:proofErr w:type="spellEnd"/>
      <w:r w:rsidRPr="001F6043">
        <w:rPr>
          <w:rFonts w:ascii="Times New Roman" w:hAnsi="Times New Roman"/>
          <w:lang w:val="en-GB"/>
        </w:rPr>
        <w:t>, A., Kenworthy, W. J., &amp; Dennison, W. C. (2010b). </w:t>
      </w:r>
      <w:r w:rsidRPr="001F6043">
        <w:rPr>
          <w:rFonts w:ascii="Times New Roman" w:hAnsi="Times New Roman"/>
          <w:i/>
          <w:iCs/>
          <w:lang w:val="en-GB"/>
        </w:rPr>
        <w:t xml:space="preserve">Zostera </w:t>
      </w:r>
      <w:proofErr w:type="spellStart"/>
      <w:r w:rsidRPr="001F6043">
        <w:rPr>
          <w:rFonts w:ascii="Times New Roman" w:hAnsi="Times New Roman"/>
          <w:i/>
          <w:iCs/>
          <w:lang w:val="en-GB"/>
        </w:rPr>
        <w:t>noltii</w:t>
      </w:r>
      <w:proofErr w:type="spellEnd"/>
      <w:r w:rsidRPr="001F6043">
        <w:rPr>
          <w:rFonts w:ascii="Times New Roman" w:hAnsi="Times New Roman"/>
          <w:lang w:val="en-GB"/>
        </w:rPr>
        <w:t>. </w:t>
      </w:r>
      <w:r w:rsidRPr="001F6043">
        <w:rPr>
          <w:rFonts w:ascii="Times New Roman" w:hAnsi="Times New Roman"/>
          <w:i/>
          <w:iCs/>
          <w:lang w:val="en-GB"/>
        </w:rPr>
        <w:t>The IUCN Red List of Threatened Species</w:t>
      </w:r>
      <w:r w:rsidRPr="001F6043">
        <w:rPr>
          <w:rFonts w:ascii="Times New Roman" w:hAnsi="Times New Roman"/>
          <w:lang w:val="en-GB"/>
        </w:rPr>
        <w:t xml:space="preserve"> 2010: e.T173361A6999224. Available from: </w:t>
      </w:r>
    </w:p>
    <w:p w14:paraId="63E85448" w14:textId="77777777" w:rsidR="0082581C" w:rsidRPr="001F6043" w:rsidRDefault="00000000" w:rsidP="0082581C">
      <w:pPr>
        <w:rPr>
          <w:rFonts w:ascii="Times New Roman" w:hAnsi="Times New Roman"/>
          <w:lang w:val="en-GB"/>
        </w:rPr>
      </w:pPr>
      <w:hyperlink r:id="rId39" w:history="1">
        <w:r w:rsidR="0082581C" w:rsidRPr="00544873">
          <w:rPr>
            <w:rStyle w:val="Lienhypertexte"/>
            <w:rFonts w:ascii="Times New Roman" w:hAnsi="Times New Roman"/>
            <w:lang w:val="en-US"/>
          </w:rPr>
          <w:t>https://dx.doi.org/10.2305/IUCN.UK.2010-3.RLTS.T173361A6999224.en</w:t>
        </w:r>
      </w:hyperlink>
      <w:r w:rsidR="0082581C" w:rsidRPr="001F6043">
        <w:rPr>
          <w:rFonts w:ascii="Times New Roman" w:hAnsi="Times New Roman"/>
          <w:lang w:val="en-GB"/>
        </w:rPr>
        <w:t> [Accessed on 10/03/2022].</w:t>
      </w:r>
    </w:p>
    <w:p w14:paraId="62F63854" w14:textId="77777777" w:rsidR="002446F8" w:rsidRPr="007D6D95" w:rsidRDefault="002446F8" w:rsidP="002446F8">
      <w:pPr>
        <w:rPr>
          <w:rFonts w:ascii="Times New Roman" w:hAnsi="Times New Roman"/>
          <w:lang w:val="en-GB"/>
        </w:rPr>
      </w:pPr>
      <w:r w:rsidRPr="001520A7">
        <w:rPr>
          <w:rFonts w:ascii="Times New Roman" w:hAnsi="Times New Roman"/>
          <w:lang w:val="en-GB"/>
        </w:rPr>
        <w:t xml:space="preserve">Short, F. T. (2013). Role and growth of </w:t>
      </w:r>
      <w:r w:rsidRPr="001520A7">
        <w:rPr>
          <w:rFonts w:ascii="Times New Roman" w:hAnsi="Times New Roman"/>
          <w:i/>
          <w:lang w:val="en-GB"/>
        </w:rPr>
        <w:t>Zostera japonica</w:t>
      </w:r>
      <w:r w:rsidRPr="001520A7">
        <w:rPr>
          <w:rFonts w:ascii="Times New Roman" w:hAnsi="Times New Roman"/>
          <w:lang w:val="en-GB"/>
        </w:rPr>
        <w:t xml:space="preserve"> in its native range. In: Science Presentation Abstracts from the workshop on The Science and Management of </w:t>
      </w:r>
      <w:r w:rsidRPr="001520A7">
        <w:rPr>
          <w:rFonts w:ascii="Times New Roman" w:hAnsi="Times New Roman"/>
          <w:i/>
          <w:lang w:val="en-GB"/>
        </w:rPr>
        <w:t xml:space="preserve">Zostera japonica </w:t>
      </w:r>
      <w:r w:rsidRPr="002842D8">
        <w:rPr>
          <w:rFonts w:ascii="Times New Roman" w:hAnsi="Times New Roman"/>
          <w:lang w:val="en-GB"/>
        </w:rPr>
        <w:t>in Washington: A meeting for state agencies June 18 – 19, 2013. P</w:t>
      </w:r>
      <w:r w:rsidRPr="00532179">
        <w:rPr>
          <w:rFonts w:ascii="Times New Roman" w:hAnsi="Times New Roman"/>
          <w:lang w:val="en-GB"/>
        </w:rPr>
        <w:t xml:space="preserve">adilla Bay National Estuarine Research Reserve Technical Report No. 36. Available from: </w:t>
      </w:r>
      <w:hyperlink r:id="rId40" w:history="1">
        <w:r w:rsidRPr="007D6D95">
          <w:rPr>
            <w:rStyle w:val="Lienhypertexte"/>
            <w:rFonts w:ascii="Times New Roman" w:hAnsi="Times New Roman"/>
            <w:lang w:val="en-GB"/>
          </w:rPr>
          <w:t>https://www.researchgate.net/publication/273886485_Interactions_Between_Zostera_marina_and_Zostera_japonica</w:t>
        </w:r>
      </w:hyperlink>
      <w:r w:rsidRPr="007D6D95">
        <w:rPr>
          <w:rFonts w:ascii="Times New Roman" w:hAnsi="Times New Roman"/>
          <w:lang w:val="en-GB"/>
        </w:rPr>
        <w:t xml:space="preserve"> [Accessed on 03/05/2022].</w:t>
      </w:r>
    </w:p>
    <w:p w14:paraId="1ADBD71E" w14:textId="77777777" w:rsidR="0082581C" w:rsidRPr="001F6043" w:rsidRDefault="0082581C" w:rsidP="0082581C">
      <w:pPr>
        <w:rPr>
          <w:rFonts w:ascii="Times New Roman" w:hAnsi="Times New Roman"/>
          <w:lang w:val="en-GB"/>
        </w:rPr>
      </w:pPr>
      <w:proofErr w:type="spellStart"/>
      <w:r w:rsidRPr="001F6043">
        <w:rPr>
          <w:rFonts w:ascii="Times New Roman" w:hAnsi="Times New Roman"/>
          <w:lang w:val="en-GB"/>
        </w:rPr>
        <w:t>Simenstad</w:t>
      </w:r>
      <w:proofErr w:type="spellEnd"/>
      <w:r w:rsidRPr="001F6043">
        <w:rPr>
          <w:rFonts w:ascii="Times New Roman" w:hAnsi="Times New Roman"/>
          <w:lang w:val="en-GB"/>
        </w:rPr>
        <w:t>, C. A. (1994). Faunal associations and ecological interactions in seagrass communities of the Pacific Northwest coast.  In:</w:t>
      </w:r>
      <w:r w:rsidRPr="001F6043">
        <w:rPr>
          <w:rFonts w:ascii="Times New Roman" w:hAnsi="Times New Roman"/>
          <w:i/>
          <w:iCs/>
          <w:lang w:val="en-GB"/>
        </w:rPr>
        <w:t xml:space="preserve"> </w:t>
      </w:r>
      <w:r w:rsidRPr="001F6043">
        <w:rPr>
          <w:rFonts w:ascii="Times New Roman" w:hAnsi="Times New Roman"/>
          <w:lang w:val="en-GB"/>
        </w:rPr>
        <w:t>S. Wyllie-Echeverria, A. M. Olson, and M. J. Hershman, editors. Seagrass science and policy in the Pacific Northwest: Proceedings of a seminar series (SMA 94-1), EPA 910/R-94-004.</w:t>
      </w:r>
    </w:p>
    <w:p w14:paraId="7ED86340" w14:textId="77777777" w:rsidR="00B9432B" w:rsidRPr="001520A7" w:rsidRDefault="00B9432B" w:rsidP="00B9432B">
      <w:pPr>
        <w:spacing w:after="0"/>
        <w:rPr>
          <w:rFonts w:ascii="Times New Roman" w:hAnsi="Times New Roman"/>
          <w:lang w:val="en-GB"/>
        </w:rPr>
      </w:pPr>
      <w:proofErr w:type="spellStart"/>
      <w:r w:rsidRPr="001520A7">
        <w:rPr>
          <w:rFonts w:ascii="Times New Roman" w:hAnsi="Times New Roman"/>
          <w:lang w:val="en-GB"/>
        </w:rPr>
        <w:t>Smaal</w:t>
      </w:r>
      <w:proofErr w:type="spellEnd"/>
      <w:r w:rsidRPr="001520A7">
        <w:rPr>
          <w:rFonts w:ascii="Times New Roman" w:hAnsi="Times New Roman"/>
          <w:lang w:val="en-GB"/>
        </w:rPr>
        <w:t>, A. C., Ferreira, J. G., Grant, J., Petersen, J. K., &amp; Strand, Ø. (2019). </w:t>
      </w:r>
      <w:r w:rsidRPr="001520A7">
        <w:rPr>
          <w:rFonts w:ascii="Times New Roman" w:hAnsi="Times New Roman"/>
          <w:iCs/>
          <w:lang w:val="en-GB"/>
        </w:rPr>
        <w:t>Goods and services of marine bivalves</w:t>
      </w:r>
      <w:r w:rsidRPr="001520A7">
        <w:rPr>
          <w:rFonts w:ascii="Times New Roman" w:hAnsi="Times New Roman"/>
          <w:lang w:val="en-GB"/>
        </w:rPr>
        <w:t> (p. 591). Springer Nature.</w:t>
      </w:r>
    </w:p>
    <w:p w14:paraId="4E6487C8" w14:textId="77777777" w:rsidR="00B9432B" w:rsidRPr="001520A7" w:rsidRDefault="00B9432B" w:rsidP="00B9432B">
      <w:pPr>
        <w:spacing w:after="0"/>
        <w:rPr>
          <w:rFonts w:ascii="Times New Roman" w:hAnsi="Times New Roman"/>
          <w:lang w:val="en-GB"/>
        </w:rPr>
      </w:pPr>
    </w:p>
    <w:p w14:paraId="01B9F57A" w14:textId="77777777" w:rsidR="00904AC2" w:rsidRPr="007E6D89" w:rsidRDefault="00904AC2" w:rsidP="0082581C">
      <w:pPr>
        <w:spacing w:after="0"/>
        <w:rPr>
          <w:rFonts w:ascii="Times New Roman" w:hAnsi="Times New Roman"/>
          <w:lang w:val="es-ES"/>
        </w:rPr>
      </w:pPr>
      <w:r w:rsidRPr="001F6043">
        <w:rPr>
          <w:rFonts w:ascii="Times New Roman" w:hAnsi="Times New Roman"/>
          <w:lang w:val="en-GB"/>
        </w:rPr>
        <w:t xml:space="preserve">Smith, E. R. C., Bennion, H., Sayer, C. D., Aldridge, D. C., &amp; Owen, M. (2020). Recreational angling as a pathway for invasive non-native species </w:t>
      </w:r>
      <w:proofErr w:type="gramStart"/>
      <w:r w:rsidRPr="001F6043">
        <w:rPr>
          <w:rFonts w:ascii="Times New Roman" w:hAnsi="Times New Roman"/>
          <w:lang w:val="en-GB"/>
        </w:rPr>
        <w:t>spread:</w:t>
      </w:r>
      <w:proofErr w:type="gramEnd"/>
      <w:r w:rsidRPr="001F6043">
        <w:rPr>
          <w:rFonts w:ascii="Times New Roman" w:hAnsi="Times New Roman"/>
          <w:lang w:val="en-GB"/>
        </w:rPr>
        <w:t xml:space="preserve"> awareness of biosecurity and the risk of long distance movement into Great Britain. </w:t>
      </w:r>
      <w:proofErr w:type="spellStart"/>
      <w:r w:rsidRPr="007E6D89">
        <w:rPr>
          <w:rFonts w:ascii="Times New Roman" w:hAnsi="Times New Roman"/>
          <w:i/>
          <w:iCs/>
          <w:lang w:val="es-ES"/>
        </w:rPr>
        <w:t>Biological</w:t>
      </w:r>
      <w:proofErr w:type="spellEnd"/>
      <w:r w:rsidRPr="007E6D89">
        <w:rPr>
          <w:rFonts w:ascii="Times New Roman" w:hAnsi="Times New Roman"/>
          <w:i/>
          <w:iCs/>
          <w:lang w:val="es-ES"/>
        </w:rPr>
        <w:t xml:space="preserve"> </w:t>
      </w:r>
      <w:proofErr w:type="spellStart"/>
      <w:r w:rsidRPr="007E6D89">
        <w:rPr>
          <w:rFonts w:ascii="Times New Roman" w:hAnsi="Times New Roman"/>
          <w:i/>
          <w:iCs/>
          <w:lang w:val="es-ES"/>
        </w:rPr>
        <w:t>Invasions</w:t>
      </w:r>
      <w:proofErr w:type="spellEnd"/>
      <w:r w:rsidRPr="007E6D89">
        <w:rPr>
          <w:rFonts w:ascii="Times New Roman" w:hAnsi="Times New Roman"/>
          <w:i/>
          <w:iCs/>
          <w:lang w:val="es-ES"/>
        </w:rPr>
        <w:t>,</w:t>
      </w:r>
      <w:r w:rsidRPr="007E6D89">
        <w:rPr>
          <w:rFonts w:ascii="Times New Roman" w:hAnsi="Times New Roman"/>
          <w:lang w:val="es-ES"/>
        </w:rPr>
        <w:t> </w:t>
      </w:r>
      <w:r w:rsidRPr="007E6D89">
        <w:rPr>
          <w:rFonts w:ascii="Times New Roman" w:hAnsi="Times New Roman"/>
          <w:i/>
          <w:iCs/>
          <w:lang w:val="es-ES"/>
        </w:rPr>
        <w:t>22,</w:t>
      </w:r>
      <w:r w:rsidRPr="007E6D89">
        <w:rPr>
          <w:rFonts w:ascii="Times New Roman" w:hAnsi="Times New Roman"/>
          <w:b/>
          <w:bCs/>
          <w:lang w:val="es-ES"/>
        </w:rPr>
        <w:t> </w:t>
      </w:r>
      <w:r w:rsidRPr="007E6D89">
        <w:rPr>
          <w:rFonts w:ascii="Times New Roman" w:hAnsi="Times New Roman"/>
          <w:lang w:val="es-ES"/>
        </w:rPr>
        <w:t>1135–1159.</w:t>
      </w:r>
    </w:p>
    <w:p w14:paraId="560AF96C" w14:textId="77777777" w:rsidR="00904AC2" w:rsidRPr="007E6D89" w:rsidRDefault="00904AC2" w:rsidP="0082581C">
      <w:pPr>
        <w:spacing w:after="0"/>
        <w:rPr>
          <w:rFonts w:ascii="Times New Roman" w:hAnsi="Times New Roman"/>
          <w:lang w:val="es-ES"/>
        </w:rPr>
      </w:pPr>
    </w:p>
    <w:p w14:paraId="7E0F959A" w14:textId="77777777" w:rsidR="004B5742" w:rsidRPr="009B413A" w:rsidRDefault="004B5742" w:rsidP="004B5742">
      <w:pPr>
        <w:spacing w:after="0"/>
        <w:rPr>
          <w:rFonts w:ascii="Times New Roman" w:hAnsi="Times New Roman"/>
          <w:lang w:val="en-US"/>
        </w:rPr>
      </w:pPr>
      <w:r w:rsidRPr="007E6D89">
        <w:rPr>
          <w:rFonts w:ascii="Times New Roman" w:hAnsi="Times New Roman"/>
          <w:lang w:val="es-ES"/>
        </w:rPr>
        <w:t xml:space="preserve">Sousa, A. I., Calado, R., Cleary, D. F. R., Nunes, C., </w:t>
      </w:r>
      <w:proofErr w:type="spellStart"/>
      <w:r w:rsidRPr="007E6D89">
        <w:rPr>
          <w:rFonts w:ascii="Times New Roman" w:hAnsi="Times New Roman"/>
          <w:lang w:val="es-ES"/>
        </w:rPr>
        <w:t>Coimbra</w:t>
      </w:r>
      <w:proofErr w:type="spellEnd"/>
      <w:r w:rsidRPr="007E6D89">
        <w:rPr>
          <w:rFonts w:ascii="Times New Roman" w:hAnsi="Times New Roman"/>
          <w:lang w:val="es-ES"/>
        </w:rPr>
        <w:t xml:space="preserve">, M. A., </w:t>
      </w:r>
      <w:proofErr w:type="spellStart"/>
      <w:r w:rsidRPr="007E6D89">
        <w:rPr>
          <w:rFonts w:ascii="Times New Roman" w:hAnsi="Times New Roman"/>
          <w:lang w:val="es-ES"/>
        </w:rPr>
        <w:t>Serôdio</w:t>
      </w:r>
      <w:proofErr w:type="spellEnd"/>
      <w:r w:rsidRPr="007E6D89">
        <w:rPr>
          <w:rFonts w:ascii="Times New Roman" w:hAnsi="Times New Roman"/>
          <w:lang w:val="es-ES"/>
        </w:rPr>
        <w:t xml:space="preserve">, J., &amp; </w:t>
      </w:r>
      <w:proofErr w:type="spellStart"/>
      <w:r w:rsidRPr="007E6D89">
        <w:rPr>
          <w:rFonts w:ascii="Times New Roman" w:hAnsi="Times New Roman"/>
          <w:lang w:val="es-ES"/>
        </w:rPr>
        <w:t>Lillebø</w:t>
      </w:r>
      <w:proofErr w:type="spellEnd"/>
      <w:r w:rsidRPr="007E6D89">
        <w:rPr>
          <w:rFonts w:ascii="Times New Roman" w:hAnsi="Times New Roman"/>
          <w:lang w:val="es-ES"/>
        </w:rPr>
        <w:t xml:space="preserve">, A. I. (2017). </w:t>
      </w:r>
      <w:r w:rsidRPr="009B413A">
        <w:rPr>
          <w:rFonts w:ascii="Times New Roman" w:hAnsi="Times New Roman"/>
          <w:lang w:val="en-US"/>
        </w:rPr>
        <w:t xml:space="preserve">Effect of </w:t>
      </w:r>
      <w:proofErr w:type="spellStart"/>
      <w:r w:rsidRPr="009B413A">
        <w:rPr>
          <w:rFonts w:ascii="Times New Roman" w:hAnsi="Times New Roman"/>
          <w:lang w:val="en-US"/>
        </w:rPr>
        <w:t>spatio</w:t>
      </w:r>
      <w:proofErr w:type="spellEnd"/>
      <w:r w:rsidRPr="009B413A">
        <w:rPr>
          <w:rFonts w:ascii="Times New Roman" w:hAnsi="Times New Roman"/>
          <w:lang w:val="en-US"/>
        </w:rPr>
        <w:t xml:space="preserve">-temporal shifts in salinity combined with other environmental variables on the ecological processes provided by </w:t>
      </w:r>
      <w:r w:rsidRPr="009B413A">
        <w:rPr>
          <w:rFonts w:ascii="Times New Roman" w:hAnsi="Times New Roman"/>
          <w:i/>
          <w:iCs/>
          <w:lang w:val="en-US"/>
        </w:rPr>
        <w:t xml:space="preserve">Zostera </w:t>
      </w:r>
      <w:proofErr w:type="spellStart"/>
      <w:r w:rsidRPr="009B413A">
        <w:rPr>
          <w:rFonts w:ascii="Times New Roman" w:hAnsi="Times New Roman"/>
          <w:i/>
          <w:iCs/>
          <w:lang w:val="en-US"/>
        </w:rPr>
        <w:t>noltei</w:t>
      </w:r>
      <w:proofErr w:type="spellEnd"/>
      <w:r w:rsidRPr="009B413A">
        <w:rPr>
          <w:rFonts w:ascii="Times New Roman" w:hAnsi="Times New Roman"/>
          <w:lang w:val="en-US"/>
        </w:rPr>
        <w:t xml:space="preserve"> meadows. </w:t>
      </w:r>
      <w:r w:rsidRPr="009B413A">
        <w:rPr>
          <w:rFonts w:ascii="Times New Roman" w:hAnsi="Times New Roman"/>
          <w:i/>
          <w:iCs/>
          <w:lang w:val="en-US"/>
        </w:rPr>
        <w:t>Scientific Reports</w:t>
      </w:r>
      <w:r w:rsidRPr="009B413A">
        <w:rPr>
          <w:rFonts w:ascii="Times New Roman" w:hAnsi="Times New Roman"/>
          <w:lang w:val="en-US"/>
        </w:rPr>
        <w:t xml:space="preserve">, </w:t>
      </w:r>
      <w:r w:rsidRPr="009B413A">
        <w:rPr>
          <w:rFonts w:ascii="Times New Roman" w:hAnsi="Times New Roman"/>
          <w:i/>
          <w:iCs/>
          <w:lang w:val="en-US"/>
        </w:rPr>
        <w:t>7</w:t>
      </w:r>
      <w:r w:rsidRPr="009B413A">
        <w:rPr>
          <w:rFonts w:ascii="Times New Roman" w:hAnsi="Times New Roman"/>
          <w:lang w:val="en-US"/>
        </w:rPr>
        <w:t xml:space="preserve">, 1336. </w:t>
      </w:r>
    </w:p>
    <w:p w14:paraId="36EB1EF8" w14:textId="77777777" w:rsidR="004B5742" w:rsidRPr="009B413A" w:rsidRDefault="004B5742" w:rsidP="004B5742">
      <w:pPr>
        <w:spacing w:after="0"/>
        <w:rPr>
          <w:rFonts w:ascii="Times New Roman" w:hAnsi="Times New Roman"/>
          <w:lang w:val="en-US"/>
        </w:rPr>
      </w:pPr>
    </w:p>
    <w:p w14:paraId="750FEAD4" w14:textId="77777777" w:rsidR="0082581C" w:rsidRPr="001F6043" w:rsidRDefault="0082581C" w:rsidP="0082581C">
      <w:pPr>
        <w:spacing w:after="0"/>
        <w:rPr>
          <w:rFonts w:ascii="Times New Roman" w:hAnsi="Times New Roman"/>
          <w:lang w:val="en-GB"/>
        </w:rPr>
      </w:pPr>
      <w:r w:rsidRPr="001F6043">
        <w:rPr>
          <w:rFonts w:ascii="Times New Roman" w:hAnsi="Times New Roman"/>
          <w:lang w:val="en-GB"/>
        </w:rPr>
        <w:t xml:space="preserve">SPA/BD (1995). The Protocol Concerning Specially Protected Areas and Biological Diversity in the Mediterranean (SPA/BD Protocol). </w:t>
      </w:r>
    </w:p>
    <w:p w14:paraId="7EB0C5F1"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Available from: </w:t>
      </w:r>
      <w:hyperlink r:id="rId41" w:history="1">
        <w:r w:rsidRPr="00544873">
          <w:rPr>
            <w:rStyle w:val="Lienhypertexte"/>
            <w:rFonts w:ascii="Times New Roman" w:hAnsi="Times New Roman"/>
            <w:lang w:val="en-US"/>
          </w:rPr>
          <w:t>http://rac-spa.org/sites/default/files/protocole_aspdb/protocol_eng.pdf</w:t>
        </w:r>
      </w:hyperlink>
      <w:r w:rsidRPr="001F6043">
        <w:rPr>
          <w:rFonts w:ascii="Times New Roman" w:hAnsi="Times New Roman"/>
          <w:lang w:val="en-GB"/>
        </w:rPr>
        <w:t xml:space="preserve">  [Accessed on 10/03/2022].</w:t>
      </w:r>
    </w:p>
    <w:p w14:paraId="5EA6A35D"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Spalding, M. D., Fox, H. E., Allen, G. R., Davidson, N., </w:t>
      </w:r>
      <w:proofErr w:type="spellStart"/>
      <w:r w:rsidRPr="001F6043">
        <w:rPr>
          <w:rFonts w:ascii="Times New Roman" w:hAnsi="Times New Roman"/>
          <w:lang w:val="en-GB"/>
        </w:rPr>
        <w:t>Ferdaña</w:t>
      </w:r>
      <w:proofErr w:type="spellEnd"/>
      <w:r w:rsidRPr="001F6043">
        <w:rPr>
          <w:rFonts w:ascii="Times New Roman" w:hAnsi="Times New Roman"/>
          <w:lang w:val="en-GB"/>
        </w:rPr>
        <w:t>, Z. A., Finlayson, M. A. X., ... &amp; Robertson, J. (2007). Marine ecoregions of the world: a bioregionalization of coastal and shelf areas. </w:t>
      </w:r>
      <w:proofErr w:type="spellStart"/>
      <w:r w:rsidRPr="001F6043">
        <w:rPr>
          <w:rFonts w:ascii="Times New Roman" w:hAnsi="Times New Roman"/>
          <w:i/>
          <w:iCs/>
          <w:lang w:val="en-GB"/>
        </w:rPr>
        <w:t>BioScience</w:t>
      </w:r>
      <w:proofErr w:type="spellEnd"/>
      <w:r w:rsidRPr="001F6043">
        <w:rPr>
          <w:rFonts w:ascii="Times New Roman" w:hAnsi="Times New Roman"/>
          <w:lang w:val="en-GB"/>
        </w:rPr>
        <w:t>, </w:t>
      </w:r>
      <w:r w:rsidRPr="001F6043">
        <w:rPr>
          <w:rFonts w:ascii="Times New Roman" w:hAnsi="Times New Roman"/>
          <w:i/>
          <w:iCs/>
          <w:lang w:val="en-GB"/>
        </w:rPr>
        <w:t>57</w:t>
      </w:r>
      <w:r w:rsidRPr="001F6043">
        <w:rPr>
          <w:rFonts w:ascii="Times New Roman" w:hAnsi="Times New Roman"/>
          <w:lang w:val="en-GB"/>
        </w:rPr>
        <w:t>(7), 573-583.</w:t>
      </w:r>
    </w:p>
    <w:p w14:paraId="39D60785" w14:textId="77777777" w:rsidR="0082581C" w:rsidRPr="001F6043" w:rsidRDefault="0082581C" w:rsidP="0082581C">
      <w:pPr>
        <w:rPr>
          <w:rFonts w:ascii="Times New Roman" w:hAnsi="Times New Roman"/>
          <w:lang w:val="en-GB"/>
        </w:rPr>
      </w:pPr>
      <w:r w:rsidRPr="001F6043">
        <w:rPr>
          <w:rFonts w:ascii="Times New Roman" w:hAnsi="Times New Roman"/>
          <w:lang w:val="en-GB"/>
        </w:rPr>
        <w:lastRenderedPageBreak/>
        <w:t>STECF (2021).  Scientific, Technical and Economic Committee for Fisheries (STECF) – The EU Aquaculture Sector – Economic report 2020 (STECF-20-12). EUR 28359 EN, Publications Office of the European Union, Luxembourg, 2021, ISBN 978-92-76-36192-3, doi:10.2760/441510, JRC124931.</w:t>
      </w:r>
    </w:p>
    <w:p w14:paraId="62EB3FE6" w14:textId="77777777" w:rsidR="0082581C" w:rsidRPr="001F6043" w:rsidRDefault="0082581C" w:rsidP="0082581C">
      <w:pPr>
        <w:rPr>
          <w:rFonts w:ascii="Times New Roman" w:hAnsi="Times New Roman"/>
          <w:lang w:val="en-GB"/>
        </w:rPr>
      </w:pPr>
      <w:r w:rsidRPr="001F6043">
        <w:rPr>
          <w:rFonts w:ascii="Times New Roman" w:hAnsi="Times New Roman"/>
          <w:lang w:val="en-GB"/>
        </w:rPr>
        <w:t>Stillman, R. A., Wood, K. A., Gilkerson, W., Elkinton, E., Black, J. M., Ward, D. H., &amp; Petrie, M. (2015). Predicting effects of environmental change on a migratory herbivore. </w:t>
      </w:r>
      <w:r w:rsidRPr="001F6043">
        <w:rPr>
          <w:rFonts w:ascii="Times New Roman" w:hAnsi="Times New Roman"/>
          <w:i/>
          <w:lang w:val="en-GB"/>
        </w:rPr>
        <w:t>Ecosphere, 6</w:t>
      </w:r>
      <w:r w:rsidRPr="001F6043">
        <w:rPr>
          <w:rFonts w:ascii="Times New Roman" w:hAnsi="Times New Roman"/>
          <w:lang w:val="en-GB"/>
        </w:rPr>
        <w:t>(7), 1-19.</w:t>
      </w:r>
    </w:p>
    <w:p w14:paraId="75FF3870" w14:textId="77777777" w:rsidR="0082581C" w:rsidRPr="001F6043" w:rsidRDefault="0082581C" w:rsidP="0082581C">
      <w:pPr>
        <w:rPr>
          <w:rFonts w:ascii="Times New Roman" w:hAnsi="Times New Roman"/>
          <w:lang w:val="en-GB"/>
        </w:rPr>
      </w:pPr>
      <w:r w:rsidRPr="001F6043">
        <w:rPr>
          <w:rFonts w:ascii="Times New Roman" w:hAnsi="Times New Roman"/>
          <w:lang w:val="en-GB"/>
        </w:rPr>
        <w:t>Sudo, K., &amp; Nakaoka, M. (2020). Fine‐scale distribution of tropical seagrass beds in Southeast Asia. </w:t>
      </w:r>
      <w:r w:rsidRPr="001F6043">
        <w:rPr>
          <w:rFonts w:ascii="Times New Roman" w:hAnsi="Times New Roman"/>
          <w:i/>
          <w:iCs/>
          <w:lang w:val="en-GB"/>
        </w:rPr>
        <w:t>Ecological research</w:t>
      </w:r>
      <w:r w:rsidRPr="001F6043">
        <w:rPr>
          <w:rFonts w:ascii="Times New Roman" w:hAnsi="Times New Roman"/>
          <w:lang w:val="en-GB"/>
        </w:rPr>
        <w:t>, </w:t>
      </w:r>
      <w:r w:rsidRPr="001F6043">
        <w:rPr>
          <w:rFonts w:ascii="Times New Roman" w:hAnsi="Times New Roman"/>
          <w:i/>
          <w:iCs/>
          <w:lang w:val="en-GB"/>
        </w:rPr>
        <w:t>35</w:t>
      </w:r>
      <w:r w:rsidRPr="001F6043">
        <w:rPr>
          <w:rFonts w:ascii="Times New Roman" w:hAnsi="Times New Roman"/>
          <w:lang w:val="en-GB"/>
        </w:rPr>
        <w:t>(6), 994-1000.</w:t>
      </w:r>
    </w:p>
    <w:p w14:paraId="5B251161"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Sugimoto, K., Nakano, Y., Okuda, T., Nakai, S., Nishijima, W., &amp; Okada, M. (2017). Coexistence between </w:t>
      </w:r>
      <w:r w:rsidRPr="001F6043">
        <w:rPr>
          <w:rFonts w:ascii="Times New Roman" w:hAnsi="Times New Roman"/>
          <w:i/>
          <w:lang w:val="en-GB"/>
        </w:rPr>
        <w:t>Zostera marina</w:t>
      </w:r>
      <w:r w:rsidRPr="001F6043">
        <w:rPr>
          <w:rFonts w:ascii="Times New Roman" w:hAnsi="Times New Roman"/>
          <w:lang w:val="en-GB"/>
        </w:rPr>
        <w:t xml:space="preserve"> and </w:t>
      </w:r>
      <w:r w:rsidRPr="001F6043">
        <w:rPr>
          <w:rFonts w:ascii="Times New Roman" w:hAnsi="Times New Roman"/>
          <w:i/>
          <w:lang w:val="en-GB"/>
        </w:rPr>
        <w:t>Zostera japonica</w:t>
      </w:r>
      <w:r w:rsidRPr="001F6043">
        <w:rPr>
          <w:rFonts w:ascii="Times New Roman" w:hAnsi="Times New Roman"/>
          <w:lang w:val="en-GB"/>
        </w:rPr>
        <w:t xml:space="preserve"> in seagrass beds of the Seto Inland Sea, Japan. </w:t>
      </w:r>
      <w:r w:rsidRPr="001F6043">
        <w:rPr>
          <w:rFonts w:ascii="Times New Roman" w:hAnsi="Times New Roman"/>
          <w:i/>
          <w:iCs/>
          <w:lang w:val="en-GB"/>
        </w:rPr>
        <w:t>Journal of Ecology and Environment</w:t>
      </w:r>
      <w:r w:rsidRPr="001F6043">
        <w:rPr>
          <w:rFonts w:ascii="Times New Roman" w:hAnsi="Times New Roman"/>
          <w:lang w:val="en-GB"/>
        </w:rPr>
        <w:t>, </w:t>
      </w:r>
      <w:r w:rsidRPr="001F6043">
        <w:rPr>
          <w:rFonts w:ascii="Times New Roman" w:hAnsi="Times New Roman"/>
          <w:i/>
          <w:iCs/>
          <w:lang w:val="en-GB"/>
        </w:rPr>
        <w:t>41</w:t>
      </w:r>
      <w:r w:rsidRPr="001F6043">
        <w:rPr>
          <w:rFonts w:ascii="Times New Roman" w:hAnsi="Times New Roman"/>
          <w:lang w:val="en-GB"/>
        </w:rPr>
        <w:t>(1), 1-9.</w:t>
      </w:r>
    </w:p>
    <w:p w14:paraId="38189745"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Sullivan, B. K., Trevathan-Tackett, S. M., Neuhauser, S., &amp; </w:t>
      </w:r>
      <w:proofErr w:type="spellStart"/>
      <w:r w:rsidRPr="001F6043">
        <w:rPr>
          <w:rFonts w:ascii="Times New Roman" w:hAnsi="Times New Roman"/>
          <w:lang w:val="en-GB"/>
        </w:rPr>
        <w:t>Govers</w:t>
      </w:r>
      <w:proofErr w:type="spellEnd"/>
      <w:r w:rsidRPr="001F6043">
        <w:rPr>
          <w:rFonts w:ascii="Times New Roman" w:hAnsi="Times New Roman"/>
          <w:lang w:val="en-GB"/>
        </w:rPr>
        <w:t>, L. L. (2018). Host-pathogen dynamics of seagrass diseases under future global change. </w:t>
      </w:r>
      <w:r w:rsidRPr="001F6043">
        <w:rPr>
          <w:rFonts w:ascii="Times New Roman" w:hAnsi="Times New Roman"/>
          <w:i/>
          <w:iCs/>
          <w:lang w:val="en-GB"/>
        </w:rPr>
        <w:t>Marine pollution bulletin</w:t>
      </w:r>
      <w:r w:rsidRPr="001F6043">
        <w:rPr>
          <w:rFonts w:ascii="Times New Roman" w:hAnsi="Times New Roman"/>
          <w:lang w:val="en-GB"/>
        </w:rPr>
        <w:t>, </w:t>
      </w:r>
      <w:r w:rsidRPr="001F6043">
        <w:rPr>
          <w:rFonts w:ascii="Times New Roman" w:hAnsi="Times New Roman"/>
          <w:i/>
          <w:iCs/>
          <w:lang w:val="en-GB"/>
        </w:rPr>
        <w:t>134</w:t>
      </w:r>
      <w:r w:rsidRPr="001F6043">
        <w:rPr>
          <w:rFonts w:ascii="Times New Roman" w:hAnsi="Times New Roman"/>
          <w:lang w:val="en-GB"/>
        </w:rPr>
        <w:t>, 75-88.</w:t>
      </w:r>
    </w:p>
    <w:p w14:paraId="22701486" w14:textId="77777777" w:rsidR="00A97467" w:rsidRPr="009B413A" w:rsidRDefault="00A97467" w:rsidP="00A97467">
      <w:pPr>
        <w:rPr>
          <w:rFonts w:ascii="Times New Roman" w:hAnsi="Times New Roman"/>
          <w:lang w:val="en-US"/>
        </w:rPr>
      </w:pPr>
      <w:r w:rsidRPr="009B413A">
        <w:rPr>
          <w:rFonts w:ascii="Times New Roman" w:hAnsi="Times New Roman"/>
          <w:lang w:val="en-US"/>
        </w:rPr>
        <w:t xml:space="preserve">Sumoski, S. E., &amp; Orth, R. J. (2012). Biotic dispersal in eelgrass </w:t>
      </w:r>
      <w:r w:rsidRPr="009B413A">
        <w:rPr>
          <w:rFonts w:ascii="Times New Roman" w:hAnsi="Times New Roman"/>
          <w:i/>
          <w:iCs/>
          <w:lang w:val="en-US"/>
        </w:rPr>
        <w:t>Zostera marina</w:t>
      </w:r>
      <w:r w:rsidRPr="009B413A">
        <w:rPr>
          <w:rFonts w:ascii="Times New Roman" w:hAnsi="Times New Roman"/>
          <w:lang w:val="en-US"/>
        </w:rPr>
        <w:t xml:space="preserve">. </w:t>
      </w:r>
      <w:r w:rsidRPr="009B413A">
        <w:rPr>
          <w:rFonts w:ascii="Times New Roman" w:hAnsi="Times New Roman"/>
          <w:i/>
          <w:iCs/>
          <w:lang w:val="en-US"/>
        </w:rPr>
        <w:t>Marine Ecology Progress Series</w:t>
      </w:r>
      <w:r w:rsidRPr="009B413A">
        <w:rPr>
          <w:rFonts w:ascii="Times New Roman" w:hAnsi="Times New Roman"/>
          <w:lang w:val="en-US"/>
        </w:rPr>
        <w:t xml:space="preserve">, </w:t>
      </w:r>
      <w:r w:rsidRPr="009B413A">
        <w:rPr>
          <w:rFonts w:ascii="Times New Roman" w:hAnsi="Times New Roman"/>
          <w:i/>
          <w:iCs/>
          <w:lang w:val="en-US"/>
        </w:rPr>
        <w:t>471</w:t>
      </w:r>
      <w:r w:rsidRPr="009B413A">
        <w:rPr>
          <w:rFonts w:ascii="Times New Roman" w:hAnsi="Times New Roman"/>
          <w:lang w:val="en-US"/>
        </w:rPr>
        <w:t xml:space="preserve">, 1–10. </w:t>
      </w:r>
    </w:p>
    <w:p w14:paraId="40D02615" w14:textId="77777777" w:rsidR="0082581C" w:rsidRPr="001F6043" w:rsidRDefault="0082581C" w:rsidP="0082581C">
      <w:pPr>
        <w:rPr>
          <w:rFonts w:ascii="Times New Roman" w:hAnsi="Times New Roman"/>
          <w:lang w:val="en-GB"/>
        </w:rPr>
      </w:pPr>
      <w:r w:rsidRPr="001F6043">
        <w:rPr>
          <w:rFonts w:ascii="Times New Roman" w:hAnsi="Times New Roman"/>
          <w:lang w:val="en-GB"/>
        </w:rPr>
        <w:t>Sund, D. (2015). </w:t>
      </w:r>
      <w:r w:rsidRPr="001F6043">
        <w:rPr>
          <w:rFonts w:ascii="Times New Roman" w:hAnsi="Times New Roman"/>
          <w:i/>
          <w:iCs/>
          <w:lang w:val="en-GB"/>
        </w:rPr>
        <w:t>Utilization of the Non-Native Seagrass, Zostera japonica, by Crab and Fish in Pacific Northwest Estuaries.</w:t>
      </w:r>
      <w:r w:rsidRPr="001F6043">
        <w:rPr>
          <w:rFonts w:ascii="Times New Roman" w:hAnsi="Times New Roman"/>
          <w:lang w:val="en-GB"/>
        </w:rPr>
        <w:t xml:space="preserve"> Oregon State University. Available from: </w:t>
      </w:r>
      <w:hyperlink r:id="rId42" w:history="1">
        <w:r w:rsidRPr="00544873">
          <w:rPr>
            <w:rStyle w:val="Lienhypertexte"/>
            <w:rFonts w:ascii="Times New Roman" w:hAnsi="Times New Roman"/>
            <w:lang w:val="en-US"/>
          </w:rPr>
          <w:t>https://ir.library.oregonstate.edu/concern/graduate_thesis_or_dissertations/c247dv692</w:t>
        </w:r>
      </w:hyperlink>
      <w:r w:rsidRPr="001F6043">
        <w:rPr>
          <w:rFonts w:ascii="Times New Roman" w:hAnsi="Times New Roman"/>
          <w:lang w:val="en-GB"/>
        </w:rPr>
        <w:t xml:space="preserve"> [Accessed on 11/03/2022].</w:t>
      </w:r>
    </w:p>
    <w:p w14:paraId="0C51BF76" w14:textId="77777777" w:rsidR="00766CCE" w:rsidRPr="00590870" w:rsidRDefault="00766CCE" w:rsidP="00766CCE">
      <w:pPr>
        <w:rPr>
          <w:rFonts w:ascii="Times New Roman" w:hAnsi="Times New Roman"/>
          <w:lang w:val="en-US"/>
        </w:rPr>
      </w:pPr>
      <w:proofErr w:type="spellStart"/>
      <w:r w:rsidRPr="001F6043">
        <w:rPr>
          <w:rFonts w:ascii="Times New Roman" w:hAnsi="Times New Roman"/>
        </w:rPr>
        <w:t>Suonan</w:t>
      </w:r>
      <w:proofErr w:type="spellEnd"/>
      <w:r w:rsidRPr="001F6043">
        <w:rPr>
          <w:rFonts w:ascii="Times New Roman" w:hAnsi="Times New Roman"/>
        </w:rPr>
        <w:t xml:space="preserve">, Z., Kim, S. H., Qin, L., &amp; Lee, K. (2017). </w:t>
      </w:r>
      <w:r w:rsidRPr="001520A7">
        <w:rPr>
          <w:rFonts w:ascii="Times New Roman" w:hAnsi="Times New Roman"/>
          <w:lang w:val="en-US"/>
        </w:rPr>
        <w:t xml:space="preserve">Reproductive strategy of the intertidal seagrass </w:t>
      </w:r>
      <w:r w:rsidRPr="001520A7">
        <w:rPr>
          <w:rFonts w:ascii="Times New Roman" w:hAnsi="Times New Roman"/>
          <w:i/>
          <w:iCs/>
          <w:lang w:val="en-US"/>
        </w:rPr>
        <w:t>Zostera japonica</w:t>
      </w:r>
      <w:r w:rsidRPr="002842D8">
        <w:rPr>
          <w:rFonts w:ascii="Times New Roman" w:hAnsi="Times New Roman"/>
          <w:lang w:val="en-US"/>
        </w:rPr>
        <w:t xml:space="preserve"> under different levels of disturbance and tidal inundation. </w:t>
      </w:r>
      <w:r w:rsidRPr="002842D8">
        <w:rPr>
          <w:rFonts w:ascii="Times New Roman" w:hAnsi="Times New Roman"/>
          <w:i/>
          <w:iCs/>
          <w:lang w:val="en-US"/>
        </w:rPr>
        <w:t>Estuarine, Coastal and Shelf S</w:t>
      </w:r>
      <w:r w:rsidRPr="00532179">
        <w:rPr>
          <w:rFonts w:ascii="Times New Roman" w:hAnsi="Times New Roman"/>
          <w:i/>
          <w:iCs/>
          <w:lang w:val="en-US"/>
        </w:rPr>
        <w:t>cience</w:t>
      </w:r>
      <w:r w:rsidRPr="00590870">
        <w:rPr>
          <w:rFonts w:ascii="Times New Roman" w:hAnsi="Times New Roman"/>
          <w:lang w:val="en-US"/>
        </w:rPr>
        <w:t xml:space="preserve">, </w:t>
      </w:r>
      <w:r w:rsidRPr="00590870">
        <w:rPr>
          <w:rFonts w:ascii="Times New Roman" w:hAnsi="Times New Roman"/>
          <w:i/>
          <w:iCs/>
          <w:lang w:val="en-US"/>
        </w:rPr>
        <w:t>197</w:t>
      </w:r>
      <w:r w:rsidRPr="00590870">
        <w:rPr>
          <w:rFonts w:ascii="Times New Roman" w:hAnsi="Times New Roman"/>
          <w:lang w:val="en-US"/>
        </w:rPr>
        <w:t xml:space="preserve">, 185–193. </w:t>
      </w:r>
    </w:p>
    <w:p w14:paraId="372ABE73" w14:textId="77777777" w:rsidR="0082581C" w:rsidRPr="007E6D89" w:rsidRDefault="0082581C" w:rsidP="0082581C">
      <w:pPr>
        <w:rPr>
          <w:rFonts w:ascii="Times New Roman" w:hAnsi="Times New Roman"/>
          <w:lang w:val="it-IT"/>
        </w:rPr>
      </w:pPr>
      <w:r w:rsidRPr="001F6043">
        <w:rPr>
          <w:rFonts w:ascii="Times New Roman" w:hAnsi="Times New Roman"/>
          <w:lang w:val="en-GB"/>
        </w:rPr>
        <w:t>Talbot, S. L., Sage, G. K., Rearick, J. R., Fowler, M. C., Muñiz-Salazar, R., Baibak, B., ... &amp; Ward, D. H. (2016). The structure of genetic diversity in eelgrass (</w:t>
      </w:r>
      <w:r w:rsidRPr="001F6043">
        <w:rPr>
          <w:rFonts w:ascii="Times New Roman" w:hAnsi="Times New Roman"/>
          <w:i/>
          <w:lang w:val="en-GB"/>
        </w:rPr>
        <w:t>Zostera marina</w:t>
      </w:r>
      <w:r w:rsidRPr="001F6043">
        <w:rPr>
          <w:rFonts w:ascii="Times New Roman" w:hAnsi="Times New Roman"/>
          <w:lang w:val="en-GB"/>
        </w:rPr>
        <w:t xml:space="preserve"> L.) along the north Pacific and Bering Sea coasts of Alaska. </w:t>
      </w:r>
      <w:r w:rsidRPr="007E6D89">
        <w:rPr>
          <w:rFonts w:ascii="Times New Roman" w:hAnsi="Times New Roman"/>
          <w:i/>
          <w:lang w:val="it-IT"/>
        </w:rPr>
        <w:t>PloS one, 11</w:t>
      </w:r>
      <w:r w:rsidRPr="007E6D89">
        <w:rPr>
          <w:rFonts w:ascii="Times New Roman" w:hAnsi="Times New Roman"/>
          <w:lang w:val="it-IT"/>
        </w:rPr>
        <w:t>(4), e0152701.</w:t>
      </w:r>
    </w:p>
    <w:p w14:paraId="7DD91E89" w14:textId="77777777" w:rsidR="0082581C" w:rsidRPr="001F6043" w:rsidRDefault="0082581C" w:rsidP="0082581C">
      <w:pPr>
        <w:rPr>
          <w:rFonts w:ascii="Times New Roman" w:hAnsi="Times New Roman"/>
          <w:lang w:val="en-GB"/>
        </w:rPr>
      </w:pPr>
      <w:r w:rsidRPr="007E6D89">
        <w:rPr>
          <w:rFonts w:ascii="Times New Roman" w:hAnsi="Times New Roman"/>
          <w:lang w:val="it-IT"/>
        </w:rPr>
        <w:t xml:space="preserve">Tanaka, N., Kuo, J., Omori, Y., Nakaoka, M., &amp; Aioi, K. (2003). </w:t>
      </w:r>
      <w:r w:rsidRPr="001F6043">
        <w:rPr>
          <w:rFonts w:ascii="Times New Roman" w:hAnsi="Times New Roman"/>
          <w:lang w:val="en-GB"/>
        </w:rPr>
        <w:t xml:space="preserve">Phylogenetic relationships in the genera </w:t>
      </w:r>
      <w:r w:rsidRPr="001F6043">
        <w:rPr>
          <w:rFonts w:ascii="Times New Roman" w:hAnsi="Times New Roman"/>
          <w:i/>
          <w:lang w:val="en-GB"/>
        </w:rPr>
        <w:t>Zostera</w:t>
      </w:r>
      <w:r w:rsidRPr="001F6043">
        <w:rPr>
          <w:rFonts w:ascii="Times New Roman" w:hAnsi="Times New Roman"/>
          <w:lang w:val="en-GB"/>
        </w:rPr>
        <w:t xml:space="preserve"> and </w:t>
      </w:r>
      <w:proofErr w:type="spellStart"/>
      <w:r w:rsidRPr="001F6043">
        <w:rPr>
          <w:rFonts w:ascii="Times New Roman" w:hAnsi="Times New Roman"/>
          <w:i/>
          <w:lang w:val="en-GB"/>
        </w:rPr>
        <w:t>Heterozostera</w:t>
      </w:r>
      <w:proofErr w:type="spellEnd"/>
      <w:r w:rsidRPr="001F6043">
        <w:rPr>
          <w:rFonts w:ascii="Times New Roman" w:hAnsi="Times New Roman"/>
          <w:lang w:val="en-GB"/>
        </w:rPr>
        <w:t xml:space="preserve"> (Zosteraceae) based on </w:t>
      </w:r>
      <w:proofErr w:type="spellStart"/>
      <w:r w:rsidRPr="001F6043">
        <w:rPr>
          <w:rFonts w:ascii="Times New Roman" w:hAnsi="Times New Roman"/>
          <w:lang w:val="en-GB"/>
        </w:rPr>
        <w:t>matK</w:t>
      </w:r>
      <w:proofErr w:type="spellEnd"/>
      <w:r w:rsidRPr="001F6043">
        <w:rPr>
          <w:rFonts w:ascii="Times New Roman" w:hAnsi="Times New Roman"/>
          <w:lang w:val="en-GB"/>
        </w:rPr>
        <w:t xml:space="preserve"> sequence data. </w:t>
      </w:r>
      <w:r w:rsidRPr="001F6043">
        <w:rPr>
          <w:rFonts w:ascii="Times New Roman" w:hAnsi="Times New Roman"/>
          <w:i/>
          <w:iCs/>
          <w:lang w:val="en-GB"/>
        </w:rPr>
        <w:t>Journal of Plant Research</w:t>
      </w:r>
      <w:r w:rsidRPr="001F6043">
        <w:rPr>
          <w:rFonts w:ascii="Times New Roman" w:hAnsi="Times New Roman"/>
          <w:lang w:val="en-GB"/>
        </w:rPr>
        <w:t>, </w:t>
      </w:r>
      <w:r w:rsidRPr="001F6043">
        <w:rPr>
          <w:rFonts w:ascii="Times New Roman" w:hAnsi="Times New Roman"/>
          <w:i/>
          <w:iCs/>
          <w:lang w:val="en-GB"/>
        </w:rPr>
        <w:t>116</w:t>
      </w:r>
      <w:r w:rsidRPr="001F6043">
        <w:rPr>
          <w:rFonts w:ascii="Times New Roman" w:hAnsi="Times New Roman"/>
          <w:lang w:val="en-GB"/>
        </w:rPr>
        <w:t>(4), 273-279.</w:t>
      </w:r>
    </w:p>
    <w:p w14:paraId="0D756908" w14:textId="77777777" w:rsidR="005C7025" w:rsidRPr="009B413A" w:rsidRDefault="005C7025" w:rsidP="005C7025">
      <w:pPr>
        <w:rPr>
          <w:rFonts w:ascii="Times New Roman" w:hAnsi="Times New Roman"/>
          <w:lang w:val="en-US"/>
        </w:rPr>
      </w:pPr>
      <w:r w:rsidRPr="009B413A">
        <w:rPr>
          <w:rFonts w:ascii="Times New Roman" w:hAnsi="Times New Roman"/>
          <w:lang w:val="en-US"/>
        </w:rPr>
        <w:t xml:space="preserve">Thibaut, T., </w:t>
      </w:r>
      <w:proofErr w:type="spellStart"/>
      <w:r w:rsidRPr="009B413A">
        <w:rPr>
          <w:rFonts w:ascii="Times New Roman" w:hAnsi="Times New Roman"/>
          <w:lang w:val="en-US"/>
        </w:rPr>
        <w:t>Blanfun</w:t>
      </w:r>
      <w:proofErr w:type="spellEnd"/>
      <w:r w:rsidRPr="009B413A">
        <w:rPr>
          <w:rFonts w:ascii="Times New Roman" w:hAnsi="Times New Roman"/>
          <w:lang w:val="en-US"/>
        </w:rPr>
        <w:t xml:space="preserve">, A., </w:t>
      </w:r>
      <w:proofErr w:type="spellStart"/>
      <w:r w:rsidRPr="009B413A">
        <w:rPr>
          <w:rFonts w:ascii="Times New Roman" w:hAnsi="Times New Roman"/>
          <w:lang w:val="en-US"/>
        </w:rPr>
        <w:t>Boudouresque</w:t>
      </w:r>
      <w:proofErr w:type="spellEnd"/>
      <w:r w:rsidRPr="009B413A">
        <w:rPr>
          <w:rFonts w:ascii="Times New Roman" w:hAnsi="Times New Roman"/>
          <w:lang w:val="en-US"/>
        </w:rPr>
        <w:t xml:space="preserve">, C. F., Holon, F., Agel, N., Descamps, P., &amp; Deter, J. (2022). Distribution of the seagrass </w:t>
      </w:r>
      <w:r w:rsidRPr="009B413A">
        <w:rPr>
          <w:rFonts w:ascii="Times New Roman" w:hAnsi="Times New Roman"/>
          <w:i/>
          <w:iCs/>
          <w:lang w:val="en-US"/>
        </w:rPr>
        <w:t xml:space="preserve">Halophila </w:t>
      </w:r>
      <w:proofErr w:type="spellStart"/>
      <w:r w:rsidRPr="009B413A">
        <w:rPr>
          <w:rFonts w:ascii="Times New Roman" w:hAnsi="Times New Roman"/>
          <w:i/>
          <w:iCs/>
          <w:lang w:val="en-US"/>
        </w:rPr>
        <w:t>stipulacea</w:t>
      </w:r>
      <w:proofErr w:type="spellEnd"/>
      <w:r w:rsidRPr="009B413A">
        <w:rPr>
          <w:rFonts w:ascii="Times New Roman" w:hAnsi="Times New Roman"/>
          <w:lang w:val="en-US"/>
        </w:rPr>
        <w:t xml:space="preserve">: A big jump to the northwestern Mediterranean Sea. </w:t>
      </w:r>
      <w:r w:rsidRPr="009B413A">
        <w:rPr>
          <w:rFonts w:ascii="Times New Roman" w:hAnsi="Times New Roman"/>
          <w:i/>
          <w:iCs/>
          <w:lang w:val="en-US"/>
        </w:rPr>
        <w:t>Aquatic Botany</w:t>
      </w:r>
      <w:r w:rsidRPr="009B413A">
        <w:rPr>
          <w:rFonts w:ascii="Times New Roman" w:hAnsi="Times New Roman"/>
          <w:lang w:val="en-US"/>
        </w:rPr>
        <w:t xml:space="preserve">, </w:t>
      </w:r>
      <w:r w:rsidRPr="009B413A">
        <w:rPr>
          <w:rFonts w:ascii="Times New Roman" w:hAnsi="Times New Roman"/>
          <w:i/>
          <w:iCs/>
          <w:lang w:val="en-US"/>
        </w:rPr>
        <w:t>176</w:t>
      </w:r>
      <w:r w:rsidRPr="009B413A">
        <w:rPr>
          <w:rFonts w:ascii="Times New Roman" w:hAnsi="Times New Roman"/>
          <w:lang w:val="en-US"/>
        </w:rPr>
        <w:t xml:space="preserve">, 103465. </w:t>
      </w:r>
    </w:p>
    <w:p w14:paraId="62D8818F" w14:textId="4CD495C2" w:rsidR="0052265F" w:rsidRDefault="0052265F" w:rsidP="0082581C">
      <w:pPr>
        <w:rPr>
          <w:rFonts w:ascii="Times New Roman" w:hAnsi="Times New Roman"/>
          <w:lang w:val="en-GB"/>
        </w:rPr>
      </w:pPr>
      <w:r w:rsidRPr="0052265F">
        <w:rPr>
          <w:rFonts w:ascii="Times New Roman" w:hAnsi="Times New Roman"/>
        </w:rPr>
        <w:t>Tol, S.</w:t>
      </w:r>
      <w:r>
        <w:rPr>
          <w:rFonts w:ascii="Times New Roman" w:hAnsi="Times New Roman"/>
        </w:rPr>
        <w:t xml:space="preserve"> </w:t>
      </w:r>
      <w:r w:rsidRPr="0052265F">
        <w:rPr>
          <w:rFonts w:ascii="Times New Roman" w:hAnsi="Times New Roman"/>
        </w:rPr>
        <w:t>J., Jarvis, J.</w:t>
      </w:r>
      <w:r>
        <w:rPr>
          <w:rFonts w:ascii="Times New Roman" w:hAnsi="Times New Roman"/>
        </w:rPr>
        <w:t xml:space="preserve"> </w:t>
      </w:r>
      <w:r w:rsidRPr="0052265F">
        <w:rPr>
          <w:rFonts w:ascii="Times New Roman" w:hAnsi="Times New Roman"/>
        </w:rPr>
        <w:t>C., York, P.</w:t>
      </w:r>
      <w:r>
        <w:rPr>
          <w:rFonts w:ascii="Times New Roman" w:hAnsi="Times New Roman"/>
        </w:rPr>
        <w:t xml:space="preserve"> </w:t>
      </w:r>
      <w:r w:rsidRPr="0052265F">
        <w:rPr>
          <w:rFonts w:ascii="Times New Roman" w:hAnsi="Times New Roman"/>
        </w:rPr>
        <w:t>H.</w:t>
      </w:r>
      <w:r>
        <w:rPr>
          <w:rFonts w:ascii="Times New Roman" w:hAnsi="Times New Roman"/>
        </w:rPr>
        <w:t xml:space="preserve">, Grech, A., </w:t>
      </w:r>
      <w:proofErr w:type="spellStart"/>
      <w:r>
        <w:rPr>
          <w:rFonts w:ascii="Times New Roman" w:hAnsi="Times New Roman"/>
        </w:rPr>
        <w:t>Congdon</w:t>
      </w:r>
      <w:proofErr w:type="spellEnd"/>
      <w:r>
        <w:rPr>
          <w:rFonts w:ascii="Times New Roman" w:hAnsi="Times New Roman"/>
        </w:rPr>
        <w:t xml:space="preserve">, B. C., &amp; Coles, R. G. (2017). </w:t>
      </w:r>
      <w:r w:rsidRPr="0052265F">
        <w:rPr>
          <w:rFonts w:ascii="Times New Roman" w:hAnsi="Times New Roman"/>
        </w:rPr>
        <w:t xml:space="preserve">Long </w:t>
      </w:r>
      <w:proofErr w:type="spellStart"/>
      <w:r w:rsidRPr="0052265F">
        <w:rPr>
          <w:rFonts w:ascii="Times New Roman" w:hAnsi="Times New Roman"/>
        </w:rPr>
        <w:t>distance</w:t>
      </w:r>
      <w:proofErr w:type="spellEnd"/>
      <w:r w:rsidRPr="0052265F">
        <w:rPr>
          <w:rFonts w:ascii="Times New Roman" w:hAnsi="Times New Roman"/>
        </w:rPr>
        <w:t xml:space="preserve"> </w:t>
      </w:r>
      <w:proofErr w:type="spellStart"/>
      <w:r w:rsidRPr="0052265F">
        <w:rPr>
          <w:rFonts w:ascii="Times New Roman" w:hAnsi="Times New Roman"/>
        </w:rPr>
        <w:t>biotic</w:t>
      </w:r>
      <w:proofErr w:type="spellEnd"/>
      <w:r w:rsidRPr="0052265F">
        <w:rPr>
          <w:rFonts w:ascii="Times New Roman" w:hAnsi="Times New Roman"/>
        </w:rPr>
        <w:t xml:space="preserve"> </w:t>
      </w:r>
      <w:proofErr w:type="spellStart"/>
      <w:r w:rsidRPr="0052265F">
        <w:rPr>
          <w:rFonts w:ascii="Times New Roman" w:hAnsi="Times New Roman"/>
        </w:rPr>
        <w:t>dispersal</w:t>
      </w:r>
      <w:proofErr w:type="spellEnd"/>
      <w:r w:rsidRPr="0052265F">
        <w:rPr>
          <w:rFonts w:ascii="Times New Roman" w:hAnsi="Times New Roman"/>
        </w:rPr>
        <w:t xml:space="preserve"> </w:t>
      </w:r>
      <w:proofErr w:type="spellStart"/>
      <w:r w:rsidRPr="0052265F">
        <w:rPr>
          <w:rFonts w:ascii="Times New Roman" w:hAnsi="Times New Roman"/>
        </w:rPr>
        <w:t>of</w:t>
      </w:r>
      <w:proofErr w:type="spellEnd"/>
      <w:r w:rsidRPr="0052265F">
        <w:rPr>
          <w:rFonts w:ascii="Times New Roman" w:hAnsi="Times New Roman"/>
        </w:rPr>
        <w:t xml:space="preserve"> </w:t>
      </w:r>
      <w:proofErr w:type="spellStart"/>
      <w:r w:rsidRPr="0052265F">
        <w:rPr>
          <w:rFonts w:ascii="Times New Roman" w:hAnsi="Times New Roman"/>
        </w:rPr>
        <w:t>tropical</w:t>
      </w:r>
      <w:proofErr w:type="spellEnd"/>
      <w:r w:rsidRPr="0052265F">
        <w:rPr>
          <w:rFonts w:ascii="Times New Roman" w:hAnsi="Times New Roman"/>
        </w:rPr>
        <w:t xml:space="preserve"> </w:t>
      </w:r>
      <w:proofErr w:type="spellStart"/>
      <w:r w:rsidRPr="0052265F">
        <w:rPr>
          <w:rFonts w:ascii="Times New Roman" w:hAnsi="Times New Roman"/>
        </w:rPr>
        <w:t>seagrass</w:t>
      </w:r>
      <w:proofErr w:type="spellEnd"/>
      <w:r w:rsidRPr="0052265F">
        <w:rPr>
          <w:rFonts w:ascii="Times New Roman" w:hAnsi="Times New Roman"/>
        </w:rPr>
        <w:t xml:space="preserve"> </w:t>
      </w:r>
      <w:proofErr w:type="spellStart"/>
      <w:r w:rsidRPr="0052265F">
        <w:rPr>
          <w:rFonts w:ascii="Times New Roman" w:hAnsi="Times New Roman"/>
        </w:rPr>
        <w:t>seeds</w:t>
      </w:r>
      <w:proofErr w:type="spellEnd"/>
      <w:r w:rsidRPr="0052265F">
        <w:rPr>
          <w:rFonts w:ascii="Times New Roman" w:hAnsi="Times New Roman"/>
        </w:rPr>
        <w:t xml:space="preserve"> </w:t>
      </w:r>
      <w:proofErr w:type="spellStart"/>
      <w:r w:rsidRPr="0052265F">
        <w:rPr>
          <w:rFonts w:ascii="Times New Roman" w:hAnsi="Times New Roman"/>
        </w:rPr>
        <w:t>by</w:t>
      </w:r>
      <w:proofErr w:type="spellEnd"/>
      <w:r w:rsidRPr="0052265F">
        <w:rPr>
          <w:rFonts w:ascii="Times New Roman" w:hAnsi="Times New Roman"/>
        </w:rPr>
        <w:t xml:space="preserve"> marine mega-herbivores. </w:t>
      </w:r>
      <w:r w:rsidRPr="0052265F">
        <w:rPr>
          <w:rFonts w:ascii="Times New Roman" w:hAnsi="Times New Roman"/>
          <w:i/>
          <w:iCs/>
        </w:rPr>
        <w:t>Sci</w:t>
      </w:r>
      <w:r>
        <w:rPr>
          <w:rFonts w:ascii="Times New Roman" w:hAnsi="Times New Roman"/>
          <w:i/>
          <w:iCs/>
        </w:rPr>
        <w:t>entific</w:t>
      </w:r>
      <w:r w:rsidRPr="0052265F">
        <w:rPr>
          <w:rFonts w:ascii="Times New Roman" w:hAnsi="Times New Roman"/>
          <w:i/>
          <w:iCs/>
        </w:rPr>
        <w:t xml:space="preserve"> Rep</w:t>
      </w:r>
      <w:r>
        <w:rPr>
          <w:rFonts w:ascii="Times New Roman" w:hAnsi="Times New Roman"/>
          <w:i/>
          <w:iCs/>
        </w:rPr>
        <w:t>orts,</w:t>
      </w:r>
      <w:r w:rsidRPr="0052265F">
        <w:rPr>
          <w:rFonts w:ascii="Times New Roman" w:hAnsi="Times New Roman"/>
        </w:rPr>
        <w:t> </w:t>
      </w:r>
      <w:r w:rsidRPr="0052265F">
        <w:rPr>
          <w:rFonts w:ascii="Times New Roman" w:hAnsi="Times New Roman"/>
          <w:i/>
          <w:iCs/>
        </w:rPr>
        <w:t>7</w:t>
      </w:r>
      <w:r w:rsidRPr="0052265F">
        <w:rPr>
          <w:rFonts w:ascii="Times New Roman" w:hAnsi="Times New Roman"/>
        </w:rPr>
        <w:t>, 4458. https://doi.org/10.1038/s41598-017-04421-1</w:t>
      </w:r>
    </w:p>
    <w:p w14:paraId="6C4B03BD" w14:textId="44B15A0D" w:rsidR="0082581C" w:rsidRPr="007E6D89" w:rsidRDefault="0082581C" w:rsidP="0082581C">
      <w:pPr>
        <w:rPr>
          <w:rFonts w:ascii="Times New Roman" w:hAnsi="Times New Roman"/>
          <w:lang w:val="it-IT"/>
        </w:rPr>
      </w:pPr>
      <w:r w:rsidRPr="001F6043">
        <w:rPr>
          <w:rFonts w:ascii="Times New Roman" w:hAnsi="Times New Roman"/>
          <w:lang w:val="en-GB"/>
        </w:rPr>
        <w:t xml:space="preserve">Tsai, C., Yang, S., Trimble, A. C., &amp; Ruesink, J. L. (2010). Interactions between two introduced species: </w:t>
      </w:r>
      <w:r w:rsidRPr="001F6043">
        <w:rPr>
          <w:rFonts w:ascii="Times New Roman" w:hAnsi="Times New Roman"/>
          <w:i/>
          <w:lang w:val="en-GB"/>
        </w:rPr>
        <w:t>Zostera japonica</w:t>
      </w:r>
      <w:r w:rsidRPr="001F6043">
        <w:rPr>
          <w:rFonts w:ascii="Times New Roman" w:hAnsi="Times New Roman"/>
          <w:lang w:val="en-GB"/>
        </w:rPr>
        <w:t xml:space="preserve"> (dwarf eelgrass) facilitates itself and reduces condition of </w:t>
      </w:r>
      <w:proofErr w:type="spellStart"/>
      <w:r w:rsidRPr="001F6043">
        <w:rPr>
          <w:rFonts w:ascii="Times New Roman" w:hAnsi="Times New Roman"/>
          <w:i/>
          <w:lang w:val="en-GB"/>
        </w:rPr>
        <w:t>Ruditapes</w:t>
      </w:r>
      <w:proofErr w:type="spellEnd"/>
      <w:r w:rsidRPr="001F6043">
        <w:rPr>
          <w:rFonts w:ascii="Times New Roman" w:hAnsi="Times New Roman"/>
          <w:i/>
          <w:lang w:val="en-GB"/>
        </w:rPr>
        <w:t xml:space="preserve"> </w:t>
      </w:r>
      <w:proofErr w:type="spellStart"/>
      <w:r w:rsidRPr="001F6043">
        <w:rPr>
          <w:rFonts w:ascii="Times New Roman" w:hAnsi="Times New Roman"/>
          <w:i/>
          <w:lang w:val="en-GB"/>
        </w:rPr>
        <w:t>philippinarum</w:t>
      </w:r>
      <w:proofErr w:type="spellEnd"/>
      <w:r w:rsidRPr="001F6043">
        <w:rPr>
          <w:rFonts w:ascii="Times New Roman" w:hAnsi="Times New Roman"/>
          <w:i/>
          <w:lang w:val="en-GB"/>
        </w:rPr>
        <w:t xml:space="preserve"> </w:t>
      </w:r>
      <w:r w:rsidRPr="001F6043">
        <w:rPr>
          <w:rFonts w:ascii="Times New Roman" w:hAnsi="Times New Roman"/>
          <w:lang w:val="en-GB"/>
        </w:rPr>
        <w:t>(Manila clam) on intertidal flats. </w:t>
      </w:r>
      <w:r w:rsidRPr="007E6D89">
        <w:rPr>
          <w:rFonts w:ascii="Times New Roman" w:hAnsi="Times New Roman"/>
          <w:i/>
          <w:iCs/>
          <w:lang w:val="it-IT"/>
        </w:rPr>
        <w:t>Marine Biology</w:t>
      </w:r>
      <w:r w:rsidRPr="007E6D89">
        <w:rPr>
          <w:rFonts w:ascii="Times New Roman" w:hAnsi="Times New Roman"/>
          <w:lang w:val="it-IT"/>
        </w:rPr>
        <w:t>, </w:t>
      </w:r>
      <w:r w:rsidRPr="007E6D89">
        <w:rPr>
          <w:rFonts w:ascii="Times New Roman" w:hAnsi="Times New Roman"/>
          <w:i/>
          <w:iCs/>
          <w:lang w:val="it-IT"/>
        </w:rPr>
        <w:t>157</w:t>
      </w:r>
      <w:r w:rsidRPr="007E6D89">
        <w:rPr>
          <w:rFonts w:ascii="Times New Roman" w:hAnsi="Times New Roman"/>
          <w:lang w:val="it-IT"/>
        </w:rPr>
        <w:t>(9), 1929-1936.</w:t>
      </w:r>
    </w:p>
    <w:p w14:paraId="14DB4D78" w14:textId="77777777" w:rsidR="0082581C" w:rsidRPr="001F6043" w:rsidRDefault="0082581C" w:rsidP="0082581C">
      <w:pPr>
        <w:rPr>
          <w:rFonts w:ascii="Times New Roman" w:hAnsi="Times New Roman"/>
          <w:lang w:val="en-GB"/>
        </w:rPr>
      </w:pPr>
      <w:r w:rsidRPr="007E6D89">
        <w:rPr>
          <w:rFonts w:ascii="Times New Roman" w:hAnsi="Times New Roman"/>
          <w:lang w:val="it-IT"/>
        </w:rPr>
        <w:lastRenderedPageBreak/>
        <w:t xml:space="preserve">Tsiamis, K., Azzurro, E., Bariche, M., Çinar, M. E., Crocetta, F., De Clerck, O., ... </w:t>
      </w:r>
      <w:r w:rsidRPr="001F6043">
        <w:rPr>
          <w:rFonts w:ascii="Times New Roman" w:hAnsi="Times New Roman"/>
          <w:lang w:val="en-GB"/>
        </w:rPr>
        <w:t>&amp; Cardoso, A. C. (2020). Prioritizing marine invasive alien species in the European Union through horizon scanning. </w:t>
      </w:r>
      <w:r w:rsidRPr="001F6043">
        <w:rPr>
          <w:rFonts w:ascii="Times New Roman" w:hAnsi="Times New Roman"/>
          <w:i/>
          <w:iCs/>
          <w:lang w:val="en-GB"/>
        </w:rPr>
        <w:t>Aquatic Conservation: Marine and Freshwater Ecosystems</w:t>
      </w:r>
      <w:r w:rsidRPr="001F6043">
        <w:rPr>
          <w:rFonts w:ascii="Times New Roman" w:hAnsi="Times New Roman"/>
          <w:lang w:val="en-GB"/>
        </w:rPr>
        <w:t>, </w:t>
      </w:r>
      <w:r w:rsidRPr="001F6043">
        <w:rPr>
          <w:rFonts w:ascii="Times New Roman" w:hAnsi="Times New Roman"/>
          <w:i/>
          <w:iCs/>
          <w:lang w:val="en-GB"/>
        </w:rPr>
        <w:t>30</w:t>
      </w:r>
      <w:r w:rsidRPr="001F6043">
        <w:rPr>
          <w:rFonts w:ascii="Times New Roman" w:hAnsi="Times New Roman"/>
          <w:lang w:val="en-GB"/>
        </w:rPr>
        <w:t>(4), 794-845.</w:t>
      </w:r>
    </w:p>
    <w:p w14:paraId="3C37A5F9" w14:textId="77777777" w:rsidR="00AE6492" w:rsidRPr="009B413A" w:rsidRDefault="00AE6492" w:rsidP="00AE6492">
      <w:pPr>
        <w:rPr>
          <w:rFonts w:ascii="Times New Roman" w:hAnsi="Times New Roman"/>
          <w:lang w:val="en-GB"/>
        </w:rPr>
      </w:pPr>
      <w:r w:rsidRPr="009B413A">
        <w:rPr>
          <w:rFonts w:ascii="Times New Roman" w:hAnsi="Times New Roman"/>
          <w:lang w:val="en-GB"/>
        </w:rPr>
        <w:t xml:space="preserve">Tsolaki, E. &amp; </w:t>
      </w:r>
      <w:proofErr w:type="spellStart"/>
      <w:r w:rsidRPr="009B413A">
        <w:rPr>
          <w:rFonts w:ascii="Times New Roman" w:hAnsi="Times New Roman"/>
          <w:lang w:val="en-GB"/>
        </w:rPr>
        <w:t>Diamadopoulos</w:t>
      </w:r>
      <w:proofErr w:type="spellEnd"/>
      <w:r w:rsidRPr="009B413A">
        <w:rPr>
          <w:rFonts w:ascii="Times New Roman" w:hAnsi="Times New Roman"/>
          <w:lang w:val="en-GB"/>
        </w:rPr>
        <w:t xml:space="preserve">, E. (2010). Technologies for ballast water treatment: a review. </w:t>
      </w:r>
      <w:r w:rsidRPr="009B413A">
        <w:rPr>
          <w:rFonts w:ascii="Times New Roman" w:hAnsi="Times New Roman"/>
          <w:i/>
          <w:iCs/>
          <w:lang w:val="en-GB"/>
        </w:rPr>
        <w:t>Journal of Chemical technology and Biotechnology</w:t>
      </w:r>
      <w:r w:rsidRPr="009B413A">
        <w:rPr>
          <w:rFonts w:ascii="Times New Roman" w:hAnsi="Times New Roman"/>
          <w:lang w:val="en-GB"/>
        </w:rPr>
        <w:t xml:space="preserve">, </w:t>
      </w:r>
      <w:r w:rsidRPr="009B413A">
        <w:rPr>
          <w:rFonts w:ascii="Times New Roman" w:hAnsi="Times New Roman"/>
          <w:i/>
          <w:iCs/>
          <w:lang w:val="en-GB"/>
        </w:rPr>
        <w:t>85</w:t>
      </w:r>
      <w:r w:rsidRPr="009B413A">
        <w:rPr>
          <w:rFonts w:ascii="Times New Roman" w:hAnsi="Times New Roman"/>
          <w:lang w:val="en-GB"/>
        </w:rPr>
        <w:t xml:space="preserve">(1), 19–32. </w:t>
      </w:r>
    </w:p>
    <w:p w14:paraId="3DE70FD5" w14:textId="77777777" w:rsidR="00A97467" w:rsidRPr="009B413A" w:rsidRDefault="00A97467" w:rsidP="00A97467">
      <w:pPr>
        <w:rPr>
          <w:rFonts w:ascii="Times New Roman" w:hAnsi="Times New Roman"/>
          <w:lang w:val="en-US"/>
        </w:rPr>
      </w:pPr>
      <w:r w:rsidRPr="009B413A">
        <w:rPr>
          <w:rFonts w:ascii="Times New Roman" w:hAnsi="Times New Roman"/>
          <w:lang w:val="en-US"/>
        </w:rPr>
        <w:t xml:space="preserve">Tubbs, C. R., &amp; Tubbs, J. M. (1983). The distribution of </w:t>
      </w:r>
      <w:r w:rsidRPr="009B413A">
        <w:rPr>
          <w:rFonts w:ascii="Times New Roman" w:hAnsi="Times New Roman"/>
          <w:i/>
          <w:iCs/>
          <w:lang w:val="en-US"/>
        </w:rPr>
        <w:t>Zostera</w:t>
      </w:r>
      <w:r w:rsidRPr="009B413A">
        <w:rPr>
          <w:rFonts w:ascii="Times New Roman" w:hAnsi="Times New Roman"/>
          <w:lang w:val="en-US"/>
        </w:rPr>
        <w:t xml:space="preserve"> and its exploitation by </w:t>
      </w:r>
      <w:proofErr w:type="gramStart"/>
      <w:r w:rsidRPr="009B413A">
        <w:rPr>
          <w:rFonts w:ascii="Times New Roman" w:hAnsi="Times New Roman"/>
          <w:lang w:val="en-US"/>
        </w:rPr>
        <w:t>wild-fowl</w:t>
      </w:r>
      <w:proofErr w:type="gramEnd"/>
      <w:r w:rsidRPr="009B413A">
        <w:rPr>
          <w:rFonts w:ascii="Times New Roman" w:hAnsi="Times New Roman"/>
          <w:lang w:val="en-US"/>
        </w:rPr>
        <w:t xml:space="preserve"> in the Solent, Southern England. </w:t>
      </w:r>
      <w:r w:rsidRPr="009B413A">
        <w:rPr>
          <w:rFonts w:ascii="Times New Roman" w:hAnsi="Times New Roman"/>
          <w:i/>
          <w:iCs/>
          <w:lang w:val="en-US"/>
        </w:rPr>
        <w:t>Aquatic Botany</w:t>
      </w:r>
      <w:r w:rsidRPr="009B413A">
        <w:rPr>
          <w:rFonts w:ascii="Times New Roman" w:hAnsi="Times New Roman"/>
          <w:lang w:val="en-US"/>
        </w:rPr>
        <w:t xml:space="preserve">, </w:t>
      </w:r>
      <w:r w:rsidRPr="009B413A">
        <w:rPr>
          <w:rFonts w:ascii="Times New Roman" w:hAnsi="Times New Roman"/>
          <w:i/>
          <w:iCs/>
          <w:lang w:val="en-US"/>
        </w:rPr>
        <w:t>15</w:t>
      </w:r>
      <w:r w:rsidRPr="009B413A">
        <w:rPr>
          <w:rFonts w:ascii="Times New Roman" w:hAnsi="Times New Roman"/>
          <w:lang w:val="en-US"/>
        </w:rPr>
        <w:t>, 223–239.</w:t>
      </w:r>
    </w:p>
    <w:p w14:paraId="64573811" w14:textId="77777777" w:rsidR="00AD01C9" w:rsidRPr="009B413A" w:rsidRDefault="00AD01C9" w:rsidP="0082581C">
      <w:pPr>
        <w:rPr>
          <w:rFonts w:ascii="Times New Roman" w:hAnsi="Times New Roman"/>
          <w:lang w:val="en-US"/>
        </w:rPr>
      </w:pPr>
      <w:r w:rsidRPr="009B413A">
        <w:rPr>
          <w:rFonts w:ascii="Times New Roman" w:hAnsi="Times New Roman"/>
          <w:lang w:val="en-US"/>
        </w:rPr>
        <w:t xml:space="preserve">UNEP/MAP (2019). </w:t>
      </w:r>
      <w:r w:rsidR="00F55766" w:rsidRPr="001F6043">
        <w:rPr>
          <w:rFonts w:ascii="Times New Roman" w:hAnsi="Times New Roman"/>
          <w:lang w:val="en-GB"/>
        </w:rPr>
        <w:t xml:space="preserve">Updating of the Action Plan for the Conservation of Marine Vegetation in the Mediterranean Sea and the Reference List of Marine Habitat Types for the Selection of Sites to be included in the National Inventories of Natural Sites of Conservation Interest in the Mediterranean. Fourteenth Meeting of SPA/BD Thematic Focal Points, </w:t>
      </w:r>
      <w:proofErr w:type="spellStart"/>
      <w:r w:rsidR="00F55766" w:rsidRPr="001F6043">
        <w:rPr>
          <w:rFonts w:ascii="Times New Roman" w:hAnsi="Times New Roman"/>
          <w:lang w:val="en-GB"/>
        </w:rPr>
        <w:t>Portorož</w:t>
      </w:r>
      <w:proofErr w:type="spellEnd"/>
      <w:r w:rsidR="00F55766" w:rsidRPr="001F6043">
        <w:rPr>
          <w:rFonts w:ascii="Times New Roman" w:hAnsi="Times New Roman"/>
          <w:lang w:val="en-GB"/>
        </w:rPr>
        <w:t>, Slovenia, 18-21 June 2019. United Nations Environment Programme / Mediterranean Action Plan (UN Environment/MAP), Specially Protected Areas Regional Activity Centre (SPA/RAC).</w:t>
      </w:r>
    </w:p>
    <w:p w14:paraId="010ECE47" w14:textId="77777777" w:rsidR="00E7348B" w:rsidRPr="009B413A" w:rsidRDefault="00E7348B" w:rsidP="0082581C">
      <w:pPr>
        <w:rPr>
          <w:rFonts w:ascii="Times New Roman" w:hAnsi="Times New Roman"/>
          <w:lang w:val="en-US"/>
        </w:rPr>
      </w:pPr>
      <w:r w:rsidRPr="009B413A">
        <w:rPr>
          <w:rFonts w:ascii="Times New Roman" w:hAnsi="Times New Roman"/>
          <w:lang w:val="en-US"/>
        </w:rPr>
        <w:t xml:space="preserve">Unsworth, R. K. F., Williams, B., Jones, B. L., &amp; Cullen-Unsworth, L. C. (2017). Rocking the Boat: Damage to Eelgrass by Swinging Boat Moorings. </w:t>
      </w:r>
      <w:r w:rsidRPr="009B413A">
        <w:rPr>
          <w:rFonts w:ascii="Times New Roman" w:hAnsi="Times New Roman"/>
          <w:i/>
          <w:iCs/>
          <w:lang w:val="en-US"/>
        </w:rPr>
        <w:t xml:space="preserve">Frontiers in Plant Science, 8, </w:t>
      </w:r>
      <w:r w:rsidRPr="009B413A">
        <w:rPr>
          <w:rFonts w:ascii="Times New Roman" w:hAnsi="Times New Roman"/>
          <w:lang w:val="en-US"/>
        </w:rPr>
        <w:t>1309.</w:t>
      </w:r>
    </w:p>
    <w:p w14:paraId="300C3510"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WA NWCB (2013). Written findings of the Washington State Noxious Control Board - </w:t>
      </w:r>
      <w:r w:rsidRPr="001F6043">
        <w:rPr>
          <w:rFonts w:ascii="Times New Roman" w:hAnsi="Times New Roman"/>
          <w:i/>
          <w:lang w:val="en-GB"/>
        </w:rPr>
        <w:t>Zostera japonica</w:t>
      </w:r>
      <w:r w:rsidRPr="001F6043">
        <w:rPr>
          <w:rFonts w:ascii="Times New Roman" w:hAnsi="Times New Roman"/>
          <w:lang w:val="en-GB"/>
        </w:rPr>
        <w:t xml:space="preserve">. Available from: </w:t>
      </w:r>
      <w:hyperlink r:id="rId43" w:history="1">
        <w:r w:rsidRPr="00544873">
          <w:rPr>
            <w:rStyle w:val="Lienhypertexte"/>
            <w:rFonts w:ascii="Times New Roman" w:hAnsi="Times New Roman"/>
            <w:lang w:val="en-US"/>
          </w:rPr>
          <w:t>https://www.nwcb.wa.gov/images/weeds/Zostera-japonica-written-findings2014.pdf</w:t>
        </w:r>
      </w:hyperlink>
      <w:r w:rsidRPr="001F6043">
        <w:rPr>
          <w:rFonts w:ascii="Times New Roman" w:hAnsi="Times New Roman"/>
          <w:lang w:val="en-GB"/>
        </w:rPr>
        <w:t xml:space="preserve">  [Accessed on 23/02/2022].</w:t>
      </w:r>
    </w:p>
    <w:p w14:paraId="5F5C744A"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WA NWCB (2021). Washington State Noxious Weed Control Board Noxious Weed List 2021. Available from: </w:t>
      </w:r>
      <w:hyperlink r:id="rId44" w:history="1">
        <w:r w:rsidRPr="00544873">
          <w:rPr>
            <w:rStyle w:val="Lienhypertexte"/>
            <w:rFonts w:ascii="Times New Roman" w:hAnsi="Times New Roman"/>
            <w:lang w:val="en-US"/>
          </w:rPr>
          <w:t>https://www.nwcb.wa.gov/pdfs/2021-State-Weed-List_Scientific_Name-8.5x11.pdf</w:t>
        </w:r>
      </w:hyperlink>
      <w:r w:rsidRPr="001F6043">
        <w:rPr>
          <w:rFonts w:ascii="Times New Roman" w:hAnsi="Times New Roman"/>
          <w:lang w:val="en-GB"/>
        </w:rPr>
        <w:t xml:space="preserve"> [Accessed on 02/02/22].</w:t>
      </w:r>
    </w:p>
    <w:p w14:paraId="78E6192D" w14:textId="77777777" w:rsidR="00766CCE" w:rsidRPr="001F6043" w:rsidRDefault="00766CCE" w:rsidP="00EA0BD5">
      <w:pPr>
        <w:rPr>
          <w:rFonts w:ascii="Times New Roman" w:hAnsi="Times New Roman"/>
          <w:lang w:val="en-GB"/>
        </w:rPr>
      </w:pPr>
      <w:r w:rsidRPr="001F6043">
        <w:rPr>
          <w:rFonts w:ascii="Times New Roman" w:hAnsi="Times New Roman"/>
          <w:lang w:val="en-GB"/>
        </w:rPr>
        <w:t xml:space="preserve">Wai, F. C. (1998). Some aspects of the ecology of the seagrass </w:t>
      </w:r>
      <w:r w:rsidRPr="001F6043">
        <w:rPr>
          <w:rFonts w:ascii="Times New Roman" w:hAnsi="Times New Roman"/>
          <w:i/>
          <w:iCs/>
          <w:lang w:val="en-GB"/>
        </w:rPr>
        <w:t>Zostera japonica</w:t>
      </w:r>
      <w:r w:rsidRPr="001F6043">
        <w:rPr>
          <w:rFonts w:ascii="Times New Roman" w:hAnsi="Times New Roman"/>
          <w:lang w:val="en-GB"/>
        </w:rPr>
        <w:t xml:space="preserve"> in Hong Kong. </w:t>
      </w:r>
      <w:proofErr w:type="spellStart"/>
      <w:proofErr w:type="gramStart"/>
      <w:r w:rsidRPr="001F6043">
        <w:rPr>
          <w:rFonts w:ascii="Times New Roman" w:hAnsi="Times New Roman"/>
          <w:lang w:val="en-GB"/>
        </w:rPr>
        <w:t>Masters</w:t>
      </w:r>
      <w:proofErr w:type="spellEnd"/>
      <w:proofErr w:type="gramEnd"/>
      <w:r w:rsidRPr="001F6043">
        <w:rPr>
          <w:rFonts w:ascii="Times New Roman" w:hAnsi="Times New Roman"/>
          <w:lang w:val="en-GB"/>
        </w:rPr>
        <w:t xml:space="preserve"> thesis. University of Hong Kong, Hong Kong China.</w:t>
      </w:r>
    </w:p>
    <w:p w14:paraId="2E60D739" w14:textId="77777777" w:rsidR="00EA0BD5" w:rsidRPr="00AC1A8E" w:rsidRDefault="00EA0BD5" w:rsidP="00EA0BD5">
      <w:pPr>
        <w:rPr>
          <w:rFonts w:ascii="Times New Roman" w:hAnsi="Times New Roman"/>
          <w:lang w:val="en-US"/>
        </w:rPr>
      </w:pPr>
      <w:r w:rsidRPr="00532179">
        <w:rPr>
          <w:rFonts w:ascii="Times New Roman" w:hAnsi="Times New Roman"/>
          <w:lang w:val="en-US"/>
        </w:rPr>
        <w:t xml:space="preserve">West, E. J., Barnes, P. B., Wright, J. T., &amp; Davis, A. R. (2007). Anchors aweigh: Fragment generation of invasive </w:t>
      </w:r>
      <w:r w:rsidRPr="00590870">
        <w:rPr>
          <w:rFonts w:ascii="Times New Roman" w:hAnsi="Times New Roman"/>
          <w:i/>
          <w:iCs/>
          <w:lang w:val="en-US"/>
        </w:rPr>
        <w:t>Caulerpa taxifolia</w:t>
      </w:r>
      <w:r w:rsidRPr="00590870">
        <w:rPr>
          <w:rFonts w:ascii="Times New Roman" w:hAnsi="Times New Roman"/>
          <w:lang w:val="en-US"/>
        </w:rPr>
        <w:t xml:space="preserve"> by boat anchors and its resistance to desiccation. </w:t>
      </w:r>
      <w:r w:rsidRPr="00590870">
        <w:rPr>
          <w:rFonts w:ascii="Times New Roman" w:hAnsi="Times New Roman"/>
          <w:i/>
          <w:iCs/>
          <w:lang w:val="en-US"/>
        </w:rPr>
        <w:t>Aquatic Botany</w:t>
      </w:r>
      <w:r w:rsidRPr="00AC1A8E">
        <w:rPr>
          <w:rFonts w:ascii="Times New Roman" w:hAnsi="Times New Roman"/>
          <w:lang w:val="en-US"/>
        </w:rPr>
        <w:t xml:space="preserve">, </w:t>
      </w:r>
      <w:r w:rsidRPr="00AC1A8E">
        <w:rPr>
          <w:rFonts w:ascii="Times New Roman" w:hAnsi="Times New Roman"/>
          <w:i/>
          <w:iCs/>
          <w:lang w:val="en-US"/>
        </w:rPr>
        <w:t>87</w:t>
      </w:r>
      <w:r w:rsidRPr="00AC1A8E">
        <w:rPr>
          <w:rFonts w:ascii="Times New Roman" w:hAnsi="Times New Roman"/>
          <w:lang w:val="en-US"/>
        </w:rPr>
        <w:t xml:space="preserve">, 196–202. </w:t>
      </w:r>
    </w:p>
    <w:p w14:paraId="542D738E" w14:textId="77777777" w:rsidR="002446F8" w:rsidRPr="009B413A" w:rsidRDefault="002446F8" w:rsidP="002446F8">
      <w:pPr>
        <w:rPr>
          <w:rFonts w:ascii="Times New Roman" w:hAnsi="Times New Roman"/>
          <w:lang w:val="en-GB"/>
        </w:rPr>
      </w:pPr>
      <w:r w:rsidRPr="009B413A">
        <w:rPr>
          <w:rFonts w:ascii="Times New Roman" w:hAnsi="Times New Roman"/>
          <w:lang w:val="en-GB"/>
        </w:rPr>
        <w:t xml:space="preserve">Westfall, K. M., Therriault, T. W., &amp; Abbott, C. L. (2020). A new approach to molecular </w:t>
      </w:r>
      <w:proofErr w:type="spellStart"/>
      <w:r w:rsidRPr="009B413A">
        <w:rPr>
          <w:rFonts w:ascii="Times New Roman" w:hAnsi="Times New Roman"/>
          <w:lang w:val="en-GB"/>
        </w:rPr>
        <w:t>biosurveillance</w:t>
      </w:r>
      <w:proofErr w:type="spellEnd"/>
      <w:r w:rsidRPr="009B413A">
        <w:rPr>
          <w:rFonts w:ascii="Times New Roman" w:hAnsi="Times New Roman"/>
          <w:lang w:val="en-GB"/>
        </w:rPr>
        <w:t xml:space="preserve"> of invasive species using DNA metabarcoding. </w:t>
      </w:r>
      <w:r w:rsidRPr="009B413A">
        <w:rPr>
          <w:rFonts w:ascii="Times New Roman" w:hAnsi="Times New Roman"/>
          <w:i/>
          <w:iCs/>
          <w:lang w:val="en-GB"/>
        </w:rPr>
        <w:t>Global Change Biology</w:t>
      </w:r>
      <w:r w:rsidRPr="009B413A">
        <w:rPr>
          <w:rFonts w:ascii="Times New Roman" w:hAnsi="Times New Roman"/>
          <w:lang w:val="en-GB"/>
        </w:rPr>
        <w:t>, </w:t>
      </w:r>
      <w:r w:rsidRPr="009B413A">
        <w:rPr>
          <w:rFonts w:ascii="Times New Roman" w:hAnsi="Times New Roman"/>
          <w:i/>
          <w:iCs/>
          <w:lang w:val="en-GB"/>
        </w:rPr>
        <w:t>26</w:t>
      </w:r>
      <w:r w:rsidRPr="009B413A">
        <w:rPr>
          <w:rFonts w:ascii="Times New Roman" w:hAnsi="Times New Roman"/>
          <w:lang w:val="en-GB"/>
        </w:rPr>
        <w:t>(2), 1012-1022.</w:t>
      </w:r>
    </w:p>
    <w:p w14:paraId="6EB70439" w14:textId="77777777" w:rsidR="00D3088F" w:rsidRPr="009B413A" w:rsidRDefault="00D3088F" w:rsidP="00D3088F">
      <w:pPr>
        <w:snapToGrid w:val="0"/>
        <w:rPr>
          <w:rFonts w:ascii="Times New Roman" w:hAnsi="Times New Roman"/>
          <w:lang w:val="en-GB"/>
        </w:rPr>
      </w:pPr>
      <w:r w:rsidRPr="009B413A">
        <w:rPr>
          <w:rFonts w:ascii="Times New Roman" w:hAnsi="Times New Roman"/>
          <w:lang w:val="en-GB"/>
        </w:rPr>
        <w:t xml:space="preserve">WG-AS &amp; </w:t>
      </w:r>
      <w:proofErr w:type="spellStart"/>
      <w:r w:rsidRPr="009B413A">
        <w:rPr>
          <w:rFonts w:ascii="Times New Roman" w:hAnsi="Times New Roman"/>
          <w:lang w:val="en-GB"/>
        </w:rPr>
        <w:t>Gittenberger</w:t>
      </w:r>
      <w:proofErr w:type="spellEnd"/>
      <w:r w:rsidRPr="009B413A">
        <w:rPr>
          <w:rFonts w:ascii="Times New Roman" w:hAnsi="Times New Roman"/>
          <w:lang w:val="en-GB"/>
        </w:rPr>
        <w:t xml:space="preserve">, A. (2018). Trilateral Wadden Sea Alien Species Management and Action Plan. In: Busch, J. A., </w:t>
      </w:r>
      <w:proofErr w:type="spellStart"/>
      <w:r w:rsidRPr="009B413A">
        <w:rPr>
          <w:rFonts w:ascii="Times New Roman" w:hAnsi="Times New Roman"/>
          <w:lang w:val="en-GB"/>
        </w:rPr>
        <w:t>Lüerssen</w:t>
      </w:r>
      <w:proofErr w:type="spellEnd"/>
      <w:r w:rsidRPr="009B413A">
        <w:rPr>
          <w:rFonts w:ascii="Times New Roman" w:hAnsi="Times New Roman"/>
          <w:lang w:val="en-GB"/>
        </w:rPr>
        <w:t>, G., de Jong, F. (Eds.), Common Wadden Sea Secretariat (CWSS), Wilhelmshaven, Germany.</w:t>
      </w:r>
    </w:p>
    <w:p w14:paraId="7E29DF49" w14:textId="77777777" w:rsidR="006C1737" w:rsidRPr="009B413A" w:rsidRDefault="006C1737" w:rsidP="006C1737">
      <w:pPr>
        <w:rPr>
          <w:rFonts w:ascii="Times New Roman" w:hAnsi="Times New Roman"/>
          <w:lang w:val="en-US"/>
        </w:rPr>
      </w:pPr>
      <w:r w:rsidRPr="009B413A">
        <w:rPr>
          <w:rFonts w:ascii="Times New Roman" w:hAnsi="Times New Roman"/>
          <w:lang w:val="en-US"/>
        </w:rPr>
        <w:t xml:space="preserve">Willette, D. A., Chalifour, J., Debrot, A. O. D., Engel, M. S., Miller, J., Oxenford, H. A., Short, F. T., Steiner, S. C. C., &amp; </w:t>
      </w:r>
      <w:proofErr w:type="spellStart"/>
      <w:r w:rsidRPr="009B413A">
        <w:rPr>
          <w:rFonts w:ascii="Times New Roman" w:hAnsi="Times New Roman"/>
          <w:lang w:val="en-US"/>
        </w:rPr>
        <w:t>Védie</w:t>
      </w:r>
      <w:proofErr w:type="spellEnd"/>
      <w:r w:rsidRPr="009B413A">
        <w:rPr>
          <w:rFonts w:ascii="Times New Roman" w:hAnsi="Times New Roman"/>
          <w:lang w:val="en-US"/>
        </w:rPr>
        <w:t xml:space="preserve">, F. (2014). Continued expansion of the trans-Atlantic invasive marine angiosperm </w:t>
      </w:r>
      <w:r w:rsidRPr="009B413A">
        <w:rPr>
          <w:rFonts w:ascii="Times New Roman" w:hAnsi="Times New Roman"/>
          <w:i/>
          <w:iCs/>
          <w:lang w:val="en-US"/>
        </w:rPr>
        <w:t xml:space="preserve">Halophila </w:t>
      </w:r>
      <w:proofErr w:type="spellStart"/>
      <w:r w:rsidRPr="009B413A">
        <w:rPr>
          <w:rFonts w:ascii="Times New Roman" w:hAnsi="Times New Roman"/>
          <w:i/>
          <w:iCs/>
          <w:lang w:val="en-US"/>
        </w:rPr>
        <w:t>stipulacea</w:t>
      </w:r>
      <w:proofErr w:type="spellEnd"/>
      <w:r w:rsidRPr="009B413A">
        <w:rPr>
          <w:rFonts w:ascii="Times New Roman" w:hAnsi="Times New Roman"/>
          <w:i/>
          <w:iCs/>
          <w:lang w:val="en-US"/>
        </w:rPr>
        <w:t xml:space="preserve"> </w:t>
      </w:r>
      <w:r w:rsidRPr="009B413A">
        <w:rPr>
          <w:rFonts w:ascii="Times New Roman" w:hAnsi="Times New Roman"/>
          <w:lang w:val="en-US"/>
        </w:rPr>
        <w:t xml:space="preserve">in the Eastern Caribbean. </w:t>
      </w:r>
      <w:r w:rsidRPr="009B413A">
        <w:rPr>
          <w:rFonts w:ascii="Times New Roman" w:hAnsi="Times New Roman"/>
          <w:i/>
          <w:iCs/>
          <w:lang w:val="en-US"/>
        </w:rPr>
        <w:t>Aquatic Botany</w:t>
      </w:r>
      <w:r w:rsidRPr="009B413A">
        <w:rPr>
          <w:rFonts w:ascii="Times New Roman" w:hAnsi="Times New Roman"/>
          <w:lang w:val="en-US"/>
        </w:rPr>
        <w:t xml:space="preserve">, </w:t>
      </w:r>
      <w:r w:rsidRPr="009B413A">
        <w:rPr>
          <w:rFonts w:ascii="Times New Roman" w:hAnsi="Times New Roman"/>
          <w:i/>
          <w:iCs/>
          <w:lang w:val="en-US"/>
        </w:rPr>
        <w:t>112</w:t>
      </w:r>
      <w:r w:rsidRPr="009B413A">
        <w:rPr>
          <w:rFonts w:ascii="Times New Roman" w:hAnsi="Times New Roman"/>
          <w:lang w:val="en-US"/>
        </w:rPr>
        <w:t xml:space="preserve">, 98–102. </w:t>
      </w:r>
    </w:p>
    <w:p w14:paraId="2767F8F8" w14:textId="77777777" w:rsidR="0082581C" w:rsidRPr="001F6043" w:rsidRDefault="0082581C" w:rsidP="0082581C">
      <w:pPr>
        <w:rPr>
          <w:rFonts w:ascii="Times New Roman" w:hAnsi="Times New Roman"/>
          <w:lang w:val="en-GB"/>
        </w:rPr>
      </w:pPr>
      <w:r w:rsidRPr="001F6043">
        <w:rPr>
          <w:rFonts w:ascii="Times New Roman" w:hAnsi="Times New Roman"/>
          <w:lang w:val="en-GB"/>
        </w:rPr>
        <w:t>Williams, S. L. (2007). Introduced species in seagrass ecosystems: status and concerns. </w:t>
      </w:r>
      <w:r w:rsidRPr="001F6043">
        <w:rPr>
          <w:rFonts w:ascii="Times New Roman" w:hAnsi="Times New Roman"/>
          <w:i/>
          <w:iCs/>
          <w:lang w:val="en-GB"/>
        </w:rPr>
        <w:t>Journal of Experimental Marine Biology and Ecology</w:t>
      </w:r>
      <w:r w:rsidRPr="001F6043">
        <w:rPr>
          <w:rFonts w:ascii="Times New Roman" w:hAnsi="Times New Roman"/>
          <w:lang w:val="en-GB"/>
        </w:rPr>
        <w:t>, </w:t>
      </w:r>
      <w:r w:rsidRPr="001F6043">
        <w:rPr>
          <w:rFonts w:ascii="Times New Roman" w:hAnsi="Times New Roman"/>
          <w:i/>
          <w:iCs/>
          <w:lang w:val="en-GB"/>
        </w:rPr>
        <w:t>350</w:t>
      </w:r>
      <w:r w:rsidRPr="001F6043">
        <w:rPr>
          <w:rFonts w:ascii="Times New Roman" w:hAnsi="Times New Roman"/>
          <w:lang w:val="en-GB"/>
        </w:rPr>
        <w:t>(1-2), 89-110.</w:t>
      </w:r>
    </w:p>
    <w:p w14:paraId="5AC708E6" w14:textId="77777777" w:rsidR="006C1737" w:rsidRPr="00AC1A8E" w:rsidRDefault="006C1737" w:rsidP="006C1737">
      <w:pPr>
        <w:rPr>
          <w:rFonts w:ascii="Times New Roman" w:hAnsi="Times New Roman"/>
          <w:lang w:val="en-US"/>
        </w:rPr>
      </w:pPr>
      <w:r w:rsidRPr="009B413A">
        <w:rPr>
          <w:rFonts w:ascii="Times New Roman" w:hAnsi="Times New Roman"/>
          <w:lang w:val="en-US"/>
        </w:rPr>
        <w:lastRenderedPageBreak/>
        <w:t xml:space="preserve">Winters, G., Beer, S., Willette, D. A., Viana, I. G., &amp; Chiquillo, K. L. (2020). The tropical seagrass </w:t>
      </w:r>
      <w:r w:rsidRPr="009B413A">
        <w:rPr>
          <w:rFonts w:ascii="Times New Roman" w:hAnsi="Times New Roman"/>
          <w:i/>
          <w:lang w:val="en-US"/>
        </w:rPr>
        <w:t xml:space="preserve">Halophila </w:t>
      </w:r>
      <w:proofErr w:type="spellStart"/>
      <w:proofErr w:type="gramStart"/>
      <w:r w:rsidRPr="009B413A">
        <w:rPr>
          <w:rFonts w:ascii="Times New Roman" w:hAnsi="Times New Roman"/>
          <w:i/>
          <w:lang w:val="en-US"/>
        </w:rPr>
        <w:t>stipulacea</w:t>
      </w:r>
      <w:proofErr w:type="spellEnd"/>
      <w:r w:rsidRPr="001520A7">
        <w:rPr>
          <w:rFonts w:ascii="Times New Roman" w:hAnsi="Times New Roman"/>
          <w:lang w:val="en-US"/>
        </w:rPr>
        <w:t> :</w:t>
      </w:r>
      <w:proofErr w:type="gramEnd"/>
      <w:r w:rsidRPr="001520A7">
        <w:rPr>
          <w:rFonts w:ascii="Times New Roman" w:hAnsi="Times New Roman"/>
          <w:lang w:val="en-US"/>
        </w:rPr>
        <w:t xml:space="preserve"> Reviewing what we know from </w:t>
      </w:r>
      <w:r w:rsidRPr="002842D8">
        <w:rPr>
          <w:rFonts w:ascii="Times New Roman" w:hAnsi="Times New Roman"/>
          <w:lang w:val="en-US"/>
        </w:rPr>
        <w:t>its native and invasive habitats, a</w:t>
      </w:r>
      <w:r w:rsidRPr="00532179">
        <w:rPr>
          <w:rFonts w:ascii="Times New Roman" w:hAnsi="Times New Roman"/>
          <w:lang w:val="en-US"/>
        </w:rPr>
        <w:t>longside i</w:t>
      </w:r>
      <w:r w:rsidRPr="00590870">
        <w:rPr>
          <w:rFonts w:ascii="Times New Roman" w:hAnsi="Times New Roman"/>
          <w:lang w:val="en-US"/>
        </w:rPr>
        <w:t xml:space="preserve">dentifying knowledge gaps. </w:t>
      </w:r>
      <w:r w:rsidRPr="00590870">
        <w:rPr>
          <w:rFonts w:ascii="Times New Roman" w:hAnsi="Times New Roman"/>
          <w:i/>
          <w:iCs/>
          <w:lang w:val="en-US"/>
        </w:rPr>
        <w:t>Frontiers in Marine Science</w:t>
      </w:r>
      <w:r w:rsidRPr="00590870">
        <w:rPr>
          <w:rFonts w:ascii="Times New Roman" w:hAnsi="Times New Roman"/>
          <w:lang w:val="en-US"/>
        </w:rPr>
        <w:t xml:space="preserve">, </w:t>
      </w:r>
      <w:r w:rsidRPr="00590870">
        <w:rPr>
          <w:rFonts w:ascii="Times New Roman" w:hAnsi="Times New Roman"/>
          <w:i/>
          <w:iCs/>
          <w:lang w:val="en-US"/>
        </w:rPr>
        <w:t>7</w:t>
      </w:r>
      <w:r w:rsidRPr="00AC1A8E">
        <w:rPr>
          <w:rFonts w:ascii="Times New Roman" w:hAnsi="Times New Roman"/>
          <w:lang w:val="en-US"/>
        </w:rPr>
        <w:t xml:space="preserve">, 300. </w:t>
      </w:r>
    </w:p>
    <w:p w14:paraId="20AD5259" w14:textId="77777777" w:rsidR="00C111CA" w:rsidRPr="009B413A" w:rsidRDefault="00C111CA" w:rsidP="00C111CA">
      <w:pPr>
        <w:rPr>
          <w:rFonts w:ascii="Times New Roman" w:hAnsi="Times New Roman"/>
          <w:lang w:val="en-US"/>
        </w:rPr>
      </w:pPr>
      <w:r w:rsidRPr="009B413A">
        <w:rPr>
          <w:rFonts w:ascii="Times New Roman" w:hAnsi="Times New Roman"/>
          <w:lang w:val="en-US"/>
        </w:rPr>
        <w:t xml:space="preserve">Wisehart, L. M., Dumbauld, B. R., Ruesink, J. L., &amp; Hacker, S. D. (2007). Importance of eelgrass early life history stages in response to oyster aquaculture disturbance. </w:t>
      </w:r>
      <w:r w:rsidRPr="009B413A">
        <w:rPr>
          <w:rFonts w:ascii="Times New Roman" w:hAnsi="Times New Roman"/>
          <w:i/>
          <w:iCs/>
          <w:lang w:val="en-US"/>
        </w:rPr>
        <w:t>Marine Ecology Progress Series</w:t>
      </w:r>
      <w:r w:rsidRPr="009B413A">
        <w:rPr>
          <w:rFonts w:ascii="Times New Roman" w:hAnsi="Times New Roman"/>
          <w:lang w:val="en-US"/>
        </w:rPr>
        <w:t xml:space="preserve">, </w:t>
      </w:r>
      <w:r w:rsidRPr="009B413A">
        <w:rPr>
          <w:rFonts w:ascii="Times New Roman" w:hAnsi="Times New Roman"/>
          <w:i/>
          <w:iCs/>
          <w:lang w:val="en-US"/>
        </w:rPr>
        <w:t>344</w:t>
      </w:r>
      <w:r w:rsidRPr="009B413A">
        <w:rPr>
          <w:rFonts w:ascii="Times New Roman" w:hAnsi="Times New Roman"/>
          <w:lang w:val="en-US"/>
        </w:rPr>
        <w:t xml:space="preserve">, 71–80. </w:t>
      </w:r>
    </w:p>
    <w:p w14:paraId="343CDE4C" w14:textId="77777777" w:rsidR="00027D4D" w:rsidRPr="001520A7" w:rsidRDefault="00027D4D" w:rsidP="00027D4D">
      <w:pPr>
        <w:rPr>
          <w:rFonts w:ascii="Times New Roman" w:hAnsi="Times New Roman"/>
          <w:lang w:val="en-US"/>
        </w:rPr>
      </w:pPr>
      <w:r w:rsidRPr="001520A7">
        <w:rPr>
          <w:rFonts w:ascii="Times New Roman" w:hAnsi="Times New Roman"/>
          <w:lang w:val="en-US"/>
        </w:rPr>
        <w:t xml:space="preserve">Wyllie-Echeverria, S., Wyllie-Echeverria, V. R., Churchill, A. C., &amp; Cox, P. A. (2006). Further </w:t>
      </w:r>
      <w:r w:rsidR="001520A7">
        <w:rPr>
          <w:rFonts w:ascii="Times New Roman" w:hAnsi="Times New Roman"/>
          <w:lang w:val="en-US"/>
        </w:rPr>
        <w:t>e</w:t>
      </w:r>
      <w:r w:rsidRPr="001520A7">
        <w:rPr>
          <w:rFonts w:ascii="Times New Roman" w:hAnsi="Times New Roman"/>
          <w:lang w:val="en-US"/>
        </w:rPr>
        <w:t xml:space="preserve">vidence for </w:t>
      </w:r>
      <w:r w:rsidR="001520A7">
        <w:rPr>
          <w:rFonts w:ascii="Times New Roman" w:hAnsi="Times New Roman"/>
          <w:lang w:val="en-US"/>
        </w:rPr>
        <w:t>s</w:t>
      </w:r>
      <w:r w:rsidRPr="001520A7">
        <w:rPr>
          <w:rFonts w:ascii="Times New Roman" w:hAnsi="Times New Roman"/>
          <w:lang w:val="en-US"/>
        </w:rPr>
        <w:t xml:space="preserve">eed </w:t>
      </w:r>
      <w:r w:rsidR="001520A7">
        <w:rPr>
          <w:rFonts w:ascii="Times New Roman" w:hAnsi="Times New Roman"/>
          <w:lang w:val="en-US"/>
        </w:rPr>
        <w:t>s</w:t>
      </w:r>
      <w:r w:rsidRPr="001520A7">
        <w:rPr>
          <w:rFonts w:ascii="Times New Roman" w:hAnsi="Times New Roman"/>
          <w:lang w:val="en-US"/>
        </w:rPr>
        <w:t xml:space="preserve">ize </w:t>
      </w:r>
      <w:r w:rsidR="001520A7">
        <w:rPr>
          <w:rFonts w:ascii="Times New Roman" w:hAnsi="Times New Roman"/>
          <w:lang w:val="en-US"/>
        </w:rPr>
        <w:t>v</w:t>
      </w:r>
      <w:r w:rsidRPr="001520A7">
        <w:rPr>
          <w:rFonts w:ascii="Times New Roman" w:hAnsi="Times New Roman"/>
          <w:lang w:val="en-US"/>
        </w:rPr>
        <w:t xml:space="preserve">ariation in the </w:t>
      </w:r>
      <w:r w:rsidR="001520A7">
        <w:rPr>
          <w:rFonts w:ascii="Times New Roman" w:hAnsi="Times New Roman"/>
          <w:lang w:val="en-US"/>
        </w:rPr>
        <w:t>g</w:t>
      </w:r>
      <w:r w:rsidRPr="001520A7">
        <w:rPr>
          <w:rFonts w:ascii="Times New Roman" w:hAnsi="Times New Roman"/>
          <w:lang w:val="en-US"/>
        </w:rPr>
        <w:t xml:space="preserve">enus </w:t>
      </w:r>
      <w:r w:rsidRPr="001520A7">
        <w:rPr>
          <w:rFonts w:ascii="Times New Roman" w:hAnsi="Times New Roman"/>
          <w:i/>
          <w:iCs/>
          <w:lang w:val="en-US"/>
        </w:rPr>
        <w:t>Zostera</w:t>
      </w:r>
      <w:r w:rsidRPr="001520A7">
        <w:rPr>
          <w:rFonts w:ascii="Times New Roman" w:hAnsi="Times New Roman"/>
          <w:lang w:val="en-US"/>
        </w:rPr>
        <w:t xml:space="preserve">: Exploratory </w:t>
      </w:r>
      <w:r w:rsidR="001520A7">
        <w:rPr>
          <w:rFonts w:ascii="Times New Roman" w:hAnsi="Times New Roman"/>
          <w:lang w:val="en-US"/>
        </w:rPr>
        <w:t>s</w:t>
      </w:r>
      <w:r w:rsidRPr="001520A7">
        <w:rPr>
          <w:rFonts w:ascii="Times New Roman" w:hAnsi="Times New Roman"/>
          <w:lang w:val="en-US"/>
        </w:rPr>
        <w:t xml:space="preserve">tudies with </w:t>
      </w:r>
      <w:r w:rsidRPr="001520A7">
        <w:rPr>
          <w:rFonts w:ascii="Times New Roman" w:hAnsi="Times New Roman"/>
          <w:i/>
          <w:iCs/>
          <w:lang w:val="en-US"/>
        </w:rPr>
        <w:t xml:space="preserve">Z. japonica </w:t>
      </w:r>
      <w:r w:rsidRPr="001520A7">
        <w:rPr>
          <w:rFonts w:ascii="Times New Roman" w:hAnsi="Times New Roman"/>
          <w:lang w:val="en-US"/>
        </w:rPr>
        <w:t xml:space="preserve">and </w:t>
      </w:r>
      <w:r w:rsidRPr="001520A7">
        <w:rPr>
          <w:rFonts w:ascii="Times New Roman" w:hAnsi="Times New Roman"/>
          <w:i/>
          <w:iCs/>
          <w:lang w:val="en-US"/>
        </w:rPr>
        <w:t>Z. asiatica</w:t>
      </w:r>
      <w:r w:rsidRPr="001520A7">
        <w:rPr>
          <w:rFonts w:ascii="Times New Roman" w:hAnsi="Times New Roman"/>
          <w:lang w:val="en-US"/>
        </w:rPr>
        <w:t xml:space="preserve">. </w:t>
      </w:r>
      <w:r w:rsidRPr="001520A7">
        <w:rPr>
          <w:rFonts w:ascii="Times New Roman" w:hAnsi="Times New Roman"/>
          <w:i/>
          <w:iCs/>
          <w:lang w:val="en-US"/>
        </w:rPr>
        <w:t>Aliso: A Journal of Systematic and Evolutionary Botany</w:t>
      </w:r>
      <w:r w:rsidRPr="001520A7">
        <w:rPr>
          <w:rFonts w:ascii="Times New Roman" w:hAnsi="Times New Roman"/>
          <w:lang w:val="en-US"/>
        </w:rPr>
        <w:t xml:space="preserve">, </w:t>
      </w:r>
      <w:r w:rsidRPr="001520A7">
        <w:rPr>
          <w:rFonts w:ascii="Times New Roman" w:hAnsi="Times New Roman"/>
          <w:i/>
          <w:iCs/>
          <w:lang w:val="en-US"/>
        </w:rPr>
        <w:t>22</w:t>
      </w:r>
      <w:r w:rsidRPr="001520A7">
        <w:rPr>
          <w:rFonts w:ascii="Times New Roman" w:hAnsi="Times New Roman"/>
          <w:lang w:val="en-US"/>
        </w:rPr>
        <w:t>(1), 20.</w:t>
      </w:r>
    </w:p>
    <w:p w14:paraId="1E28EBC5" w14:textId="77777777" w:rsidR="008B33B5" w:rsidRPr="001F6043" w:rsidRDefault="008B33B5" w:rsidP="0082581C">
      <w:pPr>
        <w:rPr>
          <w:rFonts w:ascii="Times New Roman" w:hAnsi="Times New Roman"/>
          <w:lang w:val="en-GB"/>
        </w:rPr>
      </w:pPr>
      <w:r w:rsidRPr="001F6043">
        <w:rPr>
          <w:rFonts w:ascii="Times New Roman" w:hAnsi="Times New Roman"/>
          <w:lang w:val="en-GB"/>
        </w:rPr>
        <w:t xml:space="preserve">Yokota, K., Abe, M., Goto, M., Kurashima, A., &amp; </w:t>
      </w:r>
      <w:proofErr w:type="spellStart"/>
      <w:r w:rsidRPr="001F6043">
        <w:rPr>
          <w:rFonts w:ascii="Times New Roman" w:hAnsi="Times New Roman"/>
          <w:lang w:val="en-GB"/>
        </w:rPr>
        <w:t>Maegawa</w:t>
      </w:r>
      <w:proofErr w:type="spellEnd"/>
      <w:r w:rsidRPr="001F6043">
        <w:rPr>
          <w:rFonts w:ascii="Times New Roman" w:hAnsi="Times New Roman"/>
          <w:lang w:val="en-GB"/>
        </w:rPr>
        <w:t xml:space="preserve">, M. (2005). Photosynthetic activity and temperature characteristics of </w:t>
      </w:r>
      <w:r w:rsidRPr="001F6043">
        <w:rPr>
          <w:rFonts w:ascii="Times New Roman" w:hAnsi="Times New Roman"/>
          <w:i/>
          <w:iCs/>
          <w:lang w:val="en-GB"/>
        </w:rPr>
        <w:t>Zostera japonica</w:t>
      </w:r>
      <w:r w:rsidRPr="001F6043">
        <w:rPr>
          <w:rFonts w:ascii="Times New Roman" w:hAnsi="Times New Roman"/>
          <w:lang w:val="en-GB"/>
        </w:rPr>
        <w:t xml:space="preserve"> from Ago Bay, Mie Prefecture, central Japan. </w:t>
      </w:r>
      <w:r w:rsidRPr="001F6043">
        <w:rPr>
          <w:rFonts w:ascii="Times New Roman" w:hAnsi="Times New Roman"/>
          <w:i/>
          <w:lang w:val="en-GB"/>
        </w:rPr>
        <w:t>J</w:t>
      </w:r>
      <w:r w:rsidR="00590870" w:rsidRPr="001F6043">
        <w:rPr>
          <w:rFonts w:ascii="Times New Roman" w:hAnsi="Times New Roman"/>
          <w:i/>
          <w:lang w:val="en-GB"/>
        </w:rPr>
        <w:t>a</w:t>
      </w:r>
      <w:r w:rsidRPr="001F6043">
        <w:rPr>
          <w:rFonts w:ascii="Times New Roman" w:hAnsi="Times New Roman"/>
          <w:i/>
          <w:lang w:val="en-GB"/>
        </w:rPr>
        <w:t>p</w:t>
      </w:r>
      <w:r w:rsidR="00590870" w:rsidRPr="001F6043">
        <w:rPr>
          <w:rFonts w:ascii="Times New Roman" w:hAnsi="Times New Roman"/>
          <w:i/>
          <w:lang w:val="en-GB"/>
        </w:rPr>
        <w:t>a</w:t>
      </w:r>
      <w:r w:rsidRPr="001F6043">
        <w:rPr>
          <w:rFonts w:ascii="Times New Roman" w:hAnsi="Times New Roman"/>
          <w:i/>
          <w:lang w:val="en-GB"/>
        </w:rPr>
        <w:t>n</w:t>
      </w:r>
      <w:r w:rsidR="00590870" w:rsidRPr="001F6043">
        <w:rPr>
          <w:rFonts w:ascii="Times New Roman" w:hAnsi="Times New Roman"/>
          <w:i/>
          <w:lang w:val="en-GB"/>
        </w:rPr>
        <w:t>ese</w:t>
      </w:r>
      <w:r w:rsidRPr="001F6043">
        <w:rPr>
          <w:rFonts w:ascii="Times New Roman" w:hAnsi="Times New Roman"/>
          <w:i/>
          <w:lang w:val="en-GB"/>
        </w:rPr>
        <w:t xml:space="preserve"> Soc</w:t>
      </w:r>
      <w:r w:rsidR="00590870" w:rsidRPr="001F6043">
        <w:rPr>
          <w:rFonts w:ascii="Times New Roman" w:hAnsi="Times New Roman"/>
          <w:i/>
          <w:lang w:val="en-GB"/>
        </w:rPr>
        <w:t>iety of</w:t>
      </w:r>
      <w:r w:rsidRPr="001F6043">
        <w:rPr>
          <w:rFonts w:ascii="Times New Roman" w:hAnsi="Times New Roman"/>
          <w:i/>
          <w:lang w:val="en-GB"/>
        </w:rPr>
        <w:t xml:space="preserve"> Phycol</w:t>
      </w:r>
      <w:r w:rsidR="00590870" w:rsidRPr="001F6043">
        <w:rPr>
          <w:rFonts w:ascii="Times New Roman" w:hAnsi="Times New Roman"/>
          <w:i/>
          <w:lang w:val="en-GB"/>
        </w:rPr>
        <w:t>ogy</w:t>
      </w:r>
      <w:r w:rsidRPr="001F6043">
        <w:rPr>
          <w:rFonts w:ascii="Times New Roman" w:hAnsi="Times New Roman"/>
          <w:lang w:val="en-GB"/>
        </w:rPr>
        <w:t xml:space="preserve"> (in Japanese).</w:t>
      </w:r>
    </w:p>
    <w:p w14:paraId="22E99619"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Young, D. R., Clinton, P. J., Specht, D. T., DeWitt, T. H., &amp; Lee, H. (2008). Monitoring the expanding distribution of nonindigenous dwarf eelgrass </w:t>
      </w:r>
      <w:r w:rsidRPr="001F6043">
        <w:rPr>
          <w:rFonts w:ascii="Times New Roman" w:hAnsi="Times New Roman"/>
          <w:i/>
          <w:lang w:val="en-GB"/>
        </w:rPr>
        <w:t>Zostera japonica</w:t>
      </w:r>
      <w:r w:rsidRPr="001F6043">
        <w:rPr>
          <w:rFonts w:ascii="Times New Roman" w:hAnsi="Times New Roman"/>
          <w:lang w:val="en-GB"/>
        </w:rPr>
        <w:t xml:space="preserve"> in a Pacific Northwest USA estuary using </w:t>
      </w:r>
      <w:r w:rsidR="00F41077" w:rsidRPr="001F6043">
        <w:rPr>
          <w:rFonts w:ascii="Times New Roman" w:hAnsi="Times New Roman"/>
          <w:lang w:val="en-GB"/>
        </w:rPr>
        <w:t>high-resolution</w:t>
      </w:r>
      <w:r w:rsidRPr="001F6043">
        <w:rPr>
          <w:rFonts w:ascii="Times New Roman" w:hAnsi="Times New Roman"/>
          <w:lang w:val="en-GB"/>
        </w:rPr>
        <w:t xml:space="preserve"> digital aerial orthophotography. </w:t>
      </w:r>
      <w:r w:rsidRPr="001F6043">
        <w:rPr>
          <w:rFonts w:ascii="Times New Roman" w:hAnsi="Times New Roman"/>
          <w:i/>
          <w:iCs/>
          <w:lang w:val="en-GB"/>
        </w:rPr>
        <w:t>Journal of spatial science</w:t>
      </w:r>
      <w:r w:rsidRPr="001F6043">
        <w:rPr>
          <w:rFonts w:ascii="Times New Roman" w:hAnsi="Times New Roman"/>
          <w:lang w:val="en-GB"/>
        </w:rPr>
        <w:t>, </w:t>
      </w:r>
      <w:r w:rsidRPr="001F6043">
        <w:rPr>
          <w:rFonts w:ascii="Times New Roman" w:hAnsi="Times New Roman"/>
          <w:i/>
          <w:iCs/>
          <w:lang w:val="en-GB"/>
        </w:rPr>
        <w:t>53</w:t>
      </w:r>
      <w:r w:rsidRPr="001F6043">
        <w:rPr>
          <w:rFonts w:ascii="Times New Roman" w:hAnsi="Times New Roman"/>
          <w:lang w:val="en-GB"/>
        </w:rPr>
        <w:t>(1), 87-97.</w:t>
      </w:r>
    </w:p>
    <w:p w14:paraId="762FF307" w14:textId="77777777" w:rsidR="0082581C" w:rsidRPr="001F6043" w:rsidRDefault="0082581C" w:rsidP="0082581C">
      <w:pPr>
        <w:rPr>
          <w:rFonts w:ascii="Times New Roman" w:hAnsi="Times New Roman"/>
          <w:lang w:val="en-GB"/>
        </w:rPr>
      </w:pPr>
      <w:r w:rsidRPr="001F6043">
        <w:rPr>
          <w:rFonts w:ascii="Times New Roman" w:hAnsi="Times New Roman"/>
          <w:lang w:val="en-GB"/>
        </w:rPr>
        <w:t>Young, D., Clinton, P., Specht, D., &amp; Collura, T. C. M. (2015). Comparison of non-native dwarf eelgrass (</w:t>
      </w:r>
      <w:r w:rsidRPr="001F6043">
        <w:rPr>
          <w:rFonts w:ascii="Times New Roman" w:hAnsi="Times New Roman"/>
          <w:i/>
          <w:lang w:val="en-GB"/>
        </w:rPr>
        <w:t>Zostera japonica</w:t>
      </w:r>
      <w:r w:rsidRPr="001F6043">
        <w:rPr>
          <w:rFonts w:ascii="Times New Roman" w:hAnsi="Times New Roman"/>
          <w:lang w:val="en-GB"/>
        </w:rPr>
        <w:t>) and native eelgrass (</w:t>
      </w:r>
      <w:r w:rsidRPr="001F6043">
        <w:rPr>
          <w:rFonts w:ascii="Times New Roman" w:hAnsi="Times New Roman"/>
          <w:i/>
          <w:lang w:val="en-GB"/>
        </w:rPr>
        <w:t>Zostera marina</w:t>
      </w:r>
      <w:r w:rsidRPr="001F6043">
        <w:rPr>
          <w:rFonts w:ascii="Times New Roman" w:hAnsi="Times New Roman"/>
          <w:lang w:val="en-GB"/>
        </w:rPr>
        <w:t>) distributions in a northeast Pacific estuary: 1997–2014. </w:t>
      </w:r>
      <w:r w:rsidRPr="001F6043">
        <w:rPr>
          <w:rFonts w:ascii="Times New Roman" w:hAnsi="Times New Roman"/>
          <w:i/>
          <w:iCs/>
          <w:lang w:val="en-GB"/>
        </w:rPr>
        <w:t>Botanica Marina</w:t>
      </w:r>
      <w:r w:rsidRPr="001F6043">
        <w:rPr>
          <w:rFonts w:ascii="Times New Roman" w:hAnsi="Times New Roman"/>
          <w:lang w:val="en-GB"/>
        </w:rPr>
        <w:t>, </w:t>
      </w:r>
      <w:r w:rsidRPr="001F6043">
        <w:rPr>
          <w:rFonts w:ascii="Times New Roman" w:hAnsi="Times New Roman"/>
          <w:i/>
          <w:iCs/>
          <w:lang w:val="en-GB"/>
        </w:rPr>
        <w:t>58</w:t>
      </w:r>
      <w:r w:rsidRPr="001F6043">
        <w:rPr>
          <w:rFonts w:ascii="Times New Roman" w:hAnsi="Times New Roman"/>
          <w:lang w:val="en-GB"/>
        </w:rPr>
        <w:t>(4), 239-250.</w:t>
      </w:r>
    </w:p>
    <w:p w14:paraId="288B4B5B" w14:textId="77777777" w:rsidR="0082581C" w:rsidRPr="001F6043" w:rsidRDefault="0082581C" w:rsidP="0082581C">
      <w:pPr>
        <w:rPr>
          <w:rFonts w:ascii="Times New Roman" w:hAnsi="Times New Roman"/>
          <w:lang w:val="en-GB"/>
        </w:rPr>
      </w:pPr>
      <w:r w:rsidRPr="001F6043">
        <w:rPr>
          <w:rFonts w:ascii="Times New Roman" w:hAnsi="Times New Roman"/>
          <w:lang w:val="en-GB"/>
        </w:rPr>
        <w:t xml:space="preserve">Yue, S., Zhou, Y., Zhang, Y., Xu, S., Gu, R., Xu, S., ... &amp; Zhao, P. (2019). Effects of salinity and temperature on seed germination and seedling establishment in the endangered seagrass </w:t>
      </w:r>
      <w:r w:rsidRPr="001F6043">
        <w:rPr>
          <w:rFonts w:ascii="Times New Roman" w:hAnsi="Times New Roman"/>
          <w:i/>
          <w:lang w:val="en-GB"/>
        </w:rPr>
        <w:t>Zostera japonica</w:t>
      </w:r>
      <w:r w:rsidRPr="001F6043">
        <w:rPr>
          <w:rFonts w:ascii="Times New Roman" w:hAnsi="Times New Roman"/>
          <w:lang w:val="en-GB"/>
        </w:rPr>
        <w:t xml:space="preserve"> Asch. &amp; </w:t>
      </w:r>
      <w:proofErr w:type="spellStart"/>
      <w:r w:rsidRPr="001F6043">
        <w:rPr>
          <w:rFonts w:ascii="Times New Roman" w:hAnsi="Times New Roman"/>
          <w:lang w:val="en-GB"/>
        </w:rPr>
        <w:t>Graebn</w:t>
      </w:r>
      <w:proofErr w:type="spellEnd"/>
      <w:r w:rsidRPr="001F6043">
        <w:rPr>
          <w:rFonts w:ascii="Times New Roman" w:hAnsi="Times New Roman"/>
          <w:lang w:val="en-GB"/>
        </w:rPr>
        <w:t>. in northern China. </w:t>
      </w:r>
      <w:r w:rsidRPr="001F6043">
        <w:rPr>
          <w:rFonts w:ascii="Times New Roman" w:hAnsi="Times New Roman"/>
          <w:i/>
          <w:iCs/>
          <w:lang w:val="en-GB"/>
        </w:rPr>
        <w:t>Marine Pollution Bulletin</w:t>
      </w:r>
      <w:r w:rsidRPr="001F6043">
        <w:rPr>
          <w:rFonts w:ascii="Times New Roman" w:hAnsi="Times New Roman"/>
          <w:lang w:val="en-GB"/>
        </w:rPr>
        <w:t>, </w:t>
      </w:r>
      <w:r w:rsidRPr="001F6043">
        <w:rPr>
          <w:rFonts w:ascii="Times New Roman" w:hAnsi="Times New Roman"/>
          <w:i/>
          <w:iCs/>
          <w:lang w:val="en-GB"/>
        </w:rPr>
        <w:t>146</w:t>
      </w:r>
      <w:r w:rsidRPr="001F6043">
        <w:rPr>
          <w:rFonts w:ascii="Times New Roman" w:hAnsi="Times New Roman"/>
          <w:lang w:val="en-GB"/>
        </w:rPr>
        <w:t>, 848-856.</w:t>
      </w:r>
    </w:p>
    <w:p w14:paraId="02D6A69F" w14:textId="77777777" w:rsidR="00DD6EB3" w:rsidRPr="007E6D89" w:rsidRDefault="00DD6EB3" w:rsidP="00DD6EB3">
      <w:pPr>
        <w:snapToGrid w:val="0"/>
        <w:rPr>
          <w:rFonts w:ascii="Times New Roman" w:hAnsi="Times New Roman"/>
          <w:lang w:val="fr-BE"/>
        </w:rPr>
      </w:pPr>
      <w:r w:rsidRPr="009B413A">
        <w:rPr>
          <w:rFonts w:ascii="Times New Roman" w:hAnsi="Times New Roman"/>
          <w:lang w:val="en-US"/>
        </w:rPr>
        <w:t xml:space="preserve">Yue, S., Zhang, X., Xu, S., &amp; Zhang, Y. (2020). Reproductive strategies of the seagrass </w:t>
      </w:r>
      <w:r w:rsidRPr="009B413A">
        <w:rPr>
          <w:rFonts w:ascii="Times New Roman" w:hAnsi="Times New Roman"/>
          <w:i/>
          <w:iCs/>
          <w:lang w:val="en-US"/>
        </w:rPr>
        <w:t>Zostera japonica</w:t>
      </w:r>
      <w:r w:rsidRPr="009B413A">
        <w:rPr>
          <w:rFonts w:ascii="Times New Roman" w:hAnsi="Times New Roman"/>
          <w:lang w:val="en-US"/>
        </w:rPr>
        <w:t xml:space="preserve"> under different geographic conditions in northern China. </w:t>
      </w:r>
      <w:proofErr w:type="spellStart"/>
      <w:r w:rsidRPr="007E6D89">
        <w:rPr>
          <w:rFonts w:ascii="Times New Roman" w:hAnsi="Times New Roman"/>
          <w:i/>
          <w:iCs/>
          <w:lang w:val="fr-BE"/>
        </w:rPr>
        <w:t>Frontiers</w:t>
      </w:r>
      <w:proofErr w:type="spellEnd"/>
      <w:r w:rsidRPr="007E6D89">
        <w:rPr>
          <w:rFonts w:ascii="Times New Roman" w:hAnsi="Times New Roman"/>
          <w:i/>
          <w:iCs/>
          <w:lang w:val="fr-BE"/>
        </w:rPr>
        <w:t xml:space="preserve"> in Marine Science</w:t>
      </w:r>
      <w:r w:rsidRPr="007E6D89">
        <w:rPr>
          <w:rFonts w:ascii="Times New Roman" w:hAnsi="Times New Roman"/>
          <w:lang w:val="fr-BE"/>
        </w:rPr>
        <w:t xml:space="preserve">, </w:t>
      </w:r>
      <w:r w:rsidRPr="007E6D89">
        <w:rPr>
          <w:rFonts w:ascii="Times New Roman" w:hAnsi="Times New Roman"/>
          <w:i/>
          <w:iCs/>
          <w:lang w:val="fr-BE"/>
        </w:rPr>
        <w:t>7</w:t>
      </w:r>
      <w:r w:rsidRPr="007E6D89">
        <w:rPr>
          <w:rFonts w:ascii="Times New Roman" w:hAnsi="Times New Roman"/>
          <w:lang w:val="fr-BE"/>
        </w:rPr>
        <w:t xml:space="preserve">, 574790. </w:t>
      </w:r>
    </w:p>
    <w:p w14:paraId="7FC2DCF4" w14:textId="77777777" w:rsidR="00140722" w:rsidRPr="009B413A" w:rsidRDefault="00140722" w:rsidP="00140722">
      <w:pPr>
        <w:snapToGrid w:val="0"/>
        <w:rPr>
          <w:rFonts w:ascii="Times New Roman" w:hAnsi="Times New Roman"/>
          <w:lang w:val="en-US"/>
        </w:rPr>
      </w:pPr>
      <w:r w:rsidRPr="007E6D89">
        <w:rPr>
          <w:rFonts w:ascii="Times New Roman" w:hAnsi="Times New Roman"/>
          <w:lang w:val="fr-BE"/>
        </w:rPr>
        <w:t xml:space="preserve">Yue, S., Zhang, X., Xu, S., Liu, M., &amp; </w:t>
      </w:r>
      <w:proofErr w:type="spellStart"/>
      <w:r w:rsidRPr="007E6D89">
        <w:rPr>
          <w:rFonts w:ascii="Times New Roman" w:hAnsi="Times New Roman"/>
          <w:lang w:val="fr-BE"/>
        </w:rPr>
        <w:t>Qiao</w:t>
      </w:r>
      <w:proofErr w:type="spellEnd"/>
      <w:r w:rsidRPr="007E6D89">
        <w:rPr>
          <w:rFonts w:ascii="Times New Roman" w:hAnsi="Times New Roman"/>
          <w:lang w:val="fr-BE"/>
        </w:rPr>
        <w:t xml:space="preserve">, Y. (2021). </w:t>
      </w:r>
      <w:r w:rsidRPr="009B413A">
        <w:rPr>
          <w:rFonts w:ascii="Times New Roman" w:hAnsi="Times New Roman"/>
          <w:lang w:val="en-US"/>
        </w:rPr>
        <w:t xml:space="preserve">The super typhoon </w:t>
      </w:r>
      <w:proofErr w:type="spellStart"/>
      <w:r w:rsidRPr="009B413A">
        <w:rPr>
          <w:rFonts w:ascii="Times New Roman" w:hAnsi="Times New Roman"/>
          <w:lang w:val="en-US"/>
        </w:rPr>
        <w:t>Lekima</w:t>
      </w:r>
      <w:proofErr w:type="spellEnd"/>
      <w:r w:rsidRPr="009B413A">
        <w:rPr>
          <w:rFonts w:ascii="Times New Roman" w:hAnsi="Times New Roman"/>
          <w:lang w:val="en-US"/>
        </w:rPr>
        <w:t xml:space="preserve"> (2019) resulted in massive losses in large seagrass (</w:t>
      </w:r>
      <w:r w:rsidRPr="009B413A">
        <w:rPr>
          <w:rFonts w:ascii="Times New Roman" w:hAnsi="Times New Roman"/>
          <w:i/>
          <w:iCs/>
          <w:lang w:val="en-US"/>
        </w:rPr>
        <w:t>Zostera japonica</w:t>
      </w:r>
      <w:r w:rsidRPr="009B413A">
        <w:rPr>
          <w:rFonts w:ascii="Times New Roman" w:hAnsi="Times New Roman"/>
          <w:lang w:val="en-US"/>
        </w:rPr>
        <w:t xml:space="preserve">) meadows, soil organic carbon and nitrogen pools in the intertidal Yellow River Delta, China. </w:t>
      </w:r>
      <w:r w:rsidRPr="009B413A">
        <w:rPr>
          <w:rFonts w:ascii="Times New Roman" w:hAnsi="Times New Roman"/>
          <w:i/>
          <w:iCs/>
          <w:lang w:val="en-US"/>
        </w:rPr>
        <w:t>Science of the Total Environment</w:t>
      </w:r>
      <w:r w:rsidRPr="009B413A">
        <w:rPr>
          <w:rFonts w:ascii="Times New Roman" w:hAnsi="Times New Roman"/>
          <w:lang w:val="en-US"/>
        </w:rPr>
        <w:t xml:space="preserve">, </w:t>
      </w:r>
      <w:r w:rsidRPr="009B413A">
        <w:rPr>
          <w:rFonts w:ascii="Times New Roman" w:hAnsi="Times New Roman"/>
          <w:i/>
          <w:iCs/>
          <w:lang w:val="en-US"/>
        </w:rPr>
        <w:t>793</w:t>
      </w:r>
      <w:r w:rsidRPr="009B413A">
        <w:rPr>
          <w:rFonts w:ascii="Times New Roman" w:hAnsi="Times New Roman"/>
          <w:lang w:val="en-US"/>
        </w:rPr>
        <w:t xml:space="preserve">, 148398. </w:t>
      </w:r>
    </w:p>
    <w:p w14:paraId="71A36983" w14:textId="77777777" w:rsidR="00AC2FAD" w:rsidRPr="009B413A" w:rsidRDefault="00AC2FAD" w:rsidP="00AC2FAD">
      <w:pPr>
        <w:snapToGrid w:val="0"/>
        <w:rPr>
          <w:rFonts w:ascii="Times New Roman" w:hAnsi="Times New Roman"/>
          <w:lang w:val="en-US"/>
        </w:rPr>
      </w:pPr>
      <w:r w:rsidRPr="009B413A">
        <w:rPr>
          <w:rFonts w:ascii="Times New Roman" w:hAnsi="Times New Roman"/>
          <w:lang w:val="en-US"/>
        </w:rPr>
        <w:t xml:space="preserve">Zhang, X., Zhou, Y., Xue, D., &amp; Liu, J-X. (2015). Development of Microsatellite Loci for the Endangered Seagrass </w:t>
      </w:r>
      <w:r w:rsidRPr="009B413A">
        <w:rPr>
          <w:rFonts w:ascii="Times New Roman" w:hAnsi="Times New Roman"/>
          <w:i/>
          <w:iCs/>
          <w:lang w:val="en-US"/>
        </w:rPr>
        <w:t>Zostera japonica</w:t>
      </w:r>
      <w:r w:rsidRPr="009B413A">
        <w:rPr>
          <w:rFonts w:ascii="Times New Roman" w:hAnsi="Times New Roman"/>
          <w:lang w:val="en-US"/>
        </w:rPr>
        <w:t xml:space="preserve"> (Zosteraceae). </w:t>
      </w:r>
      <w:r w:rsidRPr="009B413A">
        <w:rPr>
          <w:rFonts w:ascii="Times New Roman" w:hAnsi="Times New Roman"/>
          <w:i/>
          <w:iCs/>
          <w:lang w:val="en-US"/>
        </w:rPr>
        <w:t>Applications in Plant Sciences</w:t>
      </w:r>
      <w:r w:rsidRPr="009B413A">
        <w:rPr>
          <w:rFonts w:ascii="Times New Roman" w:hAnsi="Times New Roman"/>
          <w:lang w:val="en-US"/>
        </w:rPr>
        <w:t xml:space="preserve">, </w:t>
      </w:r>
      <w:r w:rsidRPr="009B413A">
        <w:rPr>
          <w:rFonts w:ascii="Times New Roman" w:hAnsi="Times New Roman"/>
          <w:i/>
          <w:iCs/>
          <w:lang w:val="en-US"/>
        </w:rPr>
        <w:t>3</w:t>
      </w:r>
      <w:r w:rsidRPr="009B413A">
        <w:rPr>
          <w:rFonts w:ascii="Times New Roman" w:hAnsi="Times New Roman"/>
          <w:lang w:val="en-US"/>
        </w:rPr>
        <w:t xml:space="preserve">(9), 1500064. </w:t>
      </w:r>
    </w:p>
    <w:p w14:paraId="2513B483" w14:textId="77777777" w:rsidR="00D3088F" w:rsidRPr="009B413A" w:rsidRDefault="00D3088F" w:rsidP="00D3088F">
      <w:pPr>
        <w:snapToGrid w:val="0"/>
        <w:rPr>
          <w:rFonts w:ascii="Times New Roman" w:hAnsi="Times New Roman"/>
          <w:lang w:val="en-US"/>
        </w:rPr>
      </w:pPr>
      <w:r w:rsidRPr="009B413A">
        <w:rPr>
          <w:rFonts w:ascii="Times New Roman" w:hAnsi="Times New Roman"/>
          <w:lang w:val="en-US"/>
        </w:rPr>
        <w:t xml:space="preserve">Zhang, D., Sheng, Q., Xiao, Z., &amp; Yang, Q. (2017). Adaptive strategies of </w:t>
      </w:r>
      <w:r w:rsidRPr="009B413A">
        <w:rPr>
          <w:rFonts w:ascii="Times New Roman" w:hAnsi="Times New Roman"/>
          <w:i/>
          <w:iCs/>
          <w:lang w:val="en-US"/>
        </w:rPr>
        <w:t>Zostera japonica</w:t>
      </w:r>
      <w:r w:rsidRPr="009B413A">
        <w:rPr>
          <w:rFonts w:ascii="Times New Roman" w:hAnsi="Times New Roman"/>
          <w:lang w:val="en-US"/>
        </w:rPr>
        <w:t xml:space="preserve"> photosynthetic electron transport in response to thermal stress. </w:t>
      </w:r>
      <w:r w:rsidRPr="009B413A">
        <w:rPr>
          <w:rFonts w:ascii="Times New Roman" w:hAnsi="Times New Roman"/>
          <w:i/>
          <w:iCs/>
          <w:lang w:val="en-US"/>
        </w:rPr>
        <w:t>Marine Biology</w:t>
      </w:r>
      <w:r w:rsidRPr="009B413A">
        <w:rPr>
          <w:rFonts w:ascii="Times New Roman" w:hAnsi="Times New Roman"/>
          <w:lang w:val="en-US"/>
        </w:rPr>
        <w:t xml:space="preserve">, </w:t>
      </w:r>
      <w:r w:rsidRPr="009B413A">
        <w:rPr>
          <w:rFonts w:ascii="Times New Roman" w:hAnsi="Times New Roman"/>
          <w:i/>
          <w:iCs/>
          <w:lang w:val="en-US"/>
        </w:rPr>
        <w:t>164</w:t>
      </w:r>
      <w:r w:rsidRPr="009B413A">
        <w:rPr>
          <w:rFonts w:ascii="Times New Roman" w:hAnsi="Times New Roman"/>
          <w:lang w:val="en-US"/>
        </w:rPr>
        <w:t xml:space="preserve">, 35. </w:t>
      </w:r>
    </w:p>
    <w:p w14:paraId="0000CB0D" w14:textId="77777777" w:rsidR="008F15DC" w:rsidRPr="009B413A" w:rsidRDefault="008F15DC" w:rsidP="008F15DC">
      <w:pPr>
        <w:snapToGrid w:val="0"/>
        <w:rPr>
          <w:rFonts w:ascii="Times New Roman" w:hAnsi="Times New Roman"/>
          <w:lang w:val="en-US"/>
        </w:rPr>
      </w:pPr>
      <w:r w:rsidRPr="009B413A">
        <w:rPr>
          <w:rFonts w:ascii="Times New Roman" w:hAnsi="Times New Roman"/>
          <w:lang w:val="en-US"/>
        </w:rPr>
        <w:t xml:space="preserve">Zhang, X., Lin, H., Song, X., Xu, S., Yue, S., &amp; Gu, R. (2019). A unique meadow of the marine angiosperm </w:t>
      </w:r>
      <w:r w:rsidRPr="009B413A">
        <w:rPr>
          <w:rFonts w:ascii="Times New Roman" w:hAnsi="Times New Roman"/>
          <w:i/>
          <w:iCs/>
          <w:lang w:val="en-US"/>
        </w:rPr>
        <w:t>Zostera japonica</w:t>
      </w:r>
      <w:r w:rsidRPr="009B413A">
        <w:rPr>
          <w:rFonts w:ascii="Times New Roman" w:hAnsi="Times New Roman"/>
          <w:lang w:val="en-US"/>
        </w:rPr>
        <w:t xml:space="preserve">, covering a large area in the turbid intertidal Yellow River Delta, China. </w:t>
      </w:r>
      <w:r w:rsidRPr="009B413A">
        <w:rPr>
          <w:rFonts w:ascii="Times New Roman" w:hAnsi="Times New Roman"/>
          <w:i/>
          <w:iCs/>
          <w:lang w:val="en-US"/>
        </w:rPr>
        <w:t>Science of the Total Environment</w:t>
      </w:r>
      <w:r w:rsidRPr="009B413A">
        <w:rPr>
          <w:rFonts w:ascii="Times New Roman" w:hAnsi="Times New Roman"/>
          <w:lang w:val="en-US"/>
        </w:rPr>
        <w:t xml:space="preserve">, </w:t>
      </w:r>
      <w:r w:rsidRPr="009B413A">
        <w:rPr>
          <w:rFonts w:ascii="Times New Roman" w:hAnsi="Times New Roman"/>
          <w:i/>
          <w:iCs/>
          <w:lang w:val="en-US"/>
        </w:rPr>
        <w:t>686</w:t>
      </w:r>
      <w:r w:rsidRPr="009B413A">
        <w:rPr>
          <w:rFonts w:ascii="Times New Roman" w:hAnsi="Times New Roman"/>
          <w:lang w:val="en-US"/>
        </w:rPr>
        <w:t xml:space="preserve">, 118–130. </w:t>
      </w:r>
    </w:p>
    <w:p w14:paraId="397A73CF" w14:textId="77777777" w:rsidR="00D3088F" w:rsidRPr="009B413A" w:rsidRDefault="00D3088F" w:rsidP="00D3088F">
      <w:pPr>
        <w:snapToGrid w:val="0"/>
        <w:rPr>
          <w:rFonts w:ascii="Times New Roman" w:hAnsi="Times New Roman"/>
          <w:lang w:val="en-US"/>
        </w:rPr>
      </w:pPr>
      <w:r w:rsidRPr="009B413A">
        <w:rPr>
          <w:rFonts w:ascii="Times New Roman" w:hAnsi="Times New Roman"/>
          <w:lang w:val="en-US"/>
        </w:rPr>
        <w:t xml:space="preserve">Zhang, J., Wang, K., Yi, Q., Pei, Y., Hou, C., &amp; Yi, Y. (2021). Growth of </w:t>
      </w:r>
      <w:r w:rsidRPr="009B413A">
        <w:rPr>
          <w:rFonts w:ascii="Times New Roman" w:hAnsi="Times New Roman"/>
          <w:i/>
          <w:iCs/>
          <w:lang w:val="en-US"/>
        </w:rPr>
        <w:t>Zostera japonica</w:t>
      </w:r>
      <w:r w:rsidRPr="009B413A">
        <w:rPr>
          <w:rFonts w:ascii="Times New Roman" w:hAnsi="Times New Roman"/>
          <w:lang w:val="en-US"/>
        </w:rPr>
        <w:t xml:space="preserve"> in different sediment habitats of the Yellow River estuary in China. </w:t>
      </w:r>
      <w:r w:rsidRPr="009B413A">
        <w:rPr>
          <w:rFonts w:ascii="Times New Roman" w:hAnsi="Times New Roman"/>
          <w:i/>
          <w:iCs/>
          <w:lang w:val="en-US"/>
        </w:rPr>
        <w:t>Environmental Science and Pollution Research</w:t>
      </w:r>
      <w:r w:rsidRPr="009B413A">
        <w:rPr>
          <w:rFonts w:ascii="Times New Roman" w:hAnsi="Times New Roman"/>
          <w:lang w:val="en-US"/>
        </w:rPr>
        <w:t xml:space="preserve">, </w:t>
      </w:r>
      <w:r w:rsidRPr="009B413A">
        <w:rPr>
          <w:rFonts w:ascii="Times New Roman" w:hAnsi="Times New Roman"/>
          <w:i/>
          <w:iCs/>
          <w:lang w:val="en-US"/>
        </w:rPr>
        <w:t>28</w:t>
      </w:r>
      <w:r w:rsidRPr="009B413A">
        <w:rPr>
          <w:rFonts w:ascii="Times New Roman" w:hAnsi="Times New Roman"/>
          <w:lang w:val="en-US"/>
        </w:rPr>
        <w:t>, 31151–31162.</w:t>
      </w:r>
    </w:p>
    <w:p w14:paraId="29B9ADFC" w14:textId="77777777" w:rsidR="0062169B" w:rsidRDefault="0062169B" w:rsidP="0062169B">
      <w:pPr>
        <w:snapToGrid w:val="0"/>
        <w:rPr>
          <w:rFonts w:ascii="Times New Roman" w:hAnsi="Times New Roman"/>
          <w:lang w:val="en-US"/>
        </w:rPr>
      </w:pPr>
    </w:p>
    <w:p w14:paraId="53545F62" w14:textId="77777777" w:rsidR="0062169B" w:rsidRPr="004F79A9" w:rsidRDefault="0062169B" w:rsidP="004F79A9">
      <w:pPr>
        <w:pStyle w:val="Titre1"/>
        <w:rPr>
          <w:rFonts w:ascii="Times New Roman" w:hAnsi="Times New Roman"/>
          <w:sz w:val="28"/>
          <w:szCs w:val="28"/>
          <w:lang w:val="en-GB" w:eastAsia="ar-SA"/>
        </w:rPr>
      </w:pPr>
      <w:r>
        <w:rPr>
          <w:lang w:val="en-GB" w:eastAsia="en-GB"/>
        </w:rPr>
        <w:br w:type="page"/>
      </w:r>
      <w:bookmarkStart w:id="63" w:name="_Toc103600542"/>
      <w:r w:rsidRPr="004F79A9">
        <w:rPr>
          <w:rFonts w:ascii="Times New Roman" w:hAnsi="Times New Roman"/>
          <w:sz w:val="28"/>
          <w:szCs w:val="28"/>
          <w:lang w:val="en-GB" w:eastAsia="ar-SA"/>
        </w:rPr>
        <w:lastRenderedPageBreak/>
        <w:t>Distribution Summary</w:t>
      </w:r>
      <w:bookmarkEnd w:id="63"/>
      <w:r w:rsidRPr="004F79A9">
        <w:rPr>
          <w:rFonts w:ascii="Times New Roman" w:hAnsi="Times New Roman"/>
          <w:sz w:val="28"/>
          <w:szCs w:val="28"/>
          <w:lang w:val="en-GB" w:eastAsia="ar-SA"/>
        </w:rPr>
        <w:t xml:space="preserve"> </w:t>
      </w:r>
    </w:p>
    <w:p w14:paraId="66DC0D56"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 xml:space="preserve">Please answer as follows: </w:t>
      </w:r>
    </w:p>
    <w:p w14:paraId="22F89B2C"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proofErr w:type="gramStart"/>
      <w:r w:rsidRPr="0062169B">
        <w:rPr>
          <w:rFonts w:ascii="Times New Roman" w:eastAsia="Times New Roman" w:hAnsi="Times New Roman"/>
          <w:lang w:val="en-GB" w:eastAsia="ar-SA"/>
        </w:rPr>
        <w:t>Yes</w:t>
      </w:r>
      <w:proofErr w:type="gramEnd"/>
      <w:r w:rsidRPr="0062169B">
        <w:rPr>
          <w:rFonts w:ascii="Times New Roman" w:eastAsia="Times New Roman" w:hAnsi="Times New Roman"/>
          <w:lang w:val="en-GB" w:eastAsia="ar-SA"/>
        </w:rPr>
        <w:tab/>
        <w:t>if recorded, established or invasive</w:t>
      </w:r>
    </w:p>
    <w:p w14:paraId="3665B549"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if not recorded, established or invasive</w:t>
      </w:r>
    </w:p>
    <w:p w14:paraId="76E8843D"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Unknown; data deficient</w:t>
      </w:r>
    </w:p>
    <w:p w14:paraId="51260661"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p>
    <w:p w14:paraId="3ACF9892"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The columns refer to the answers to Questions A5 to A12 under Section A.</w:t>
      </w:r>
    </w:p>
    <w:p w14:paraId="491CF101" w14:textId="77777777" w:rsidR="0062169B" w:rsidRPr="0062169B" w:rsidRDefault="0062169B"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lang w:val="en-GB" w:eastAsia="ar-SA"/>
        </w:rPr>
        <w:t>For data on marine species at the Member State level, delete Member States that have no marine borders. In all other cases, provide answers for all columns.</w:t>
      </w:r>
    </w:p>
    <w:p w14:paraId="765696A4" w14:textId="77777777" w:rsidR="0062169B" w:rsidRPr="005B06F7" w:rsidRDefault="0062169B" w:rsidP="0062169B">
      <w:pPr>
        <w:spacing w:after="0" w:line="240" w:lineRule="auto"/>
        <w:jc w:val="both"/>
        <w:rPr>
          <w:rFonts w:ascii="Times New Roman" w:eastAsia="Times New Roman" w:hAnsi="Times New Roman"/>
          <w:lang w:val="en-GB" w:eastAsia="en-GB"/>
        </w:rPr>
      </w:pPr>
    </w:p>
    <w:p w14:paraId="72DE0544" w14:textId="77777777" w:rsidR="0062169B" w:rsidRPr="005B06F7" w:rsidRDefault="0062169B" w:rsidP="0062169B">
      <w:pPr>
        <w:spacing w:after="0" w:line="240" w:lineRule="auto"/>
        <w:jc w:val="both"/>
        <w:rPr>
          <w:rFonts w:ascii="Times New Roman" w:eastAsia="Times New Roman" w:hAnsi="Times New Roman"/>
          <w:lang w:val="en-GB" w:eastAsia="en-GB"/>
        </w:rPr>
      </w:pPr>
      <w:r w:rsidRPr="005B06F7">
        <w:rPr>
          <w:rFonts w:ascii="Times New Roman" w:eastAsia="Times New Roman" w:hAnsi="Times New Roman"/>
          <w:lang w:val="en-GB" w:eastAsia="en-GB"/>
        </w:rPr>
        <w:t xml:space="preserve">Member States </w:t>
      </w:r>
    </w:p>
    <w:p w14:paraId="4A7CECED" w14:textId="77777777" w:rsidR="0062169B" w:rsidRPr="005B06F7" w:rsidRDefault="0062169B" w:rsidP="0062169B">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197"/>
      </w:tblGrid>
      <w:tr w:rsidR="005B06F7" w:rsidRPr="0062169B" w14:paraId="0B03DB54" w14:textId="77777777" w:rsidTr="00CE2B30">
        <w:tc>
          <w:tcPr>
            <w:tcW w:w="1811" w:type="dxa"/>
            <w:shd w:val="clear" w:color="auto" w:fill="auto"/>
          </w:tcPr>
          <w:p w14:paraId="359A173D"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737A6283"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39223640"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tcPr>
          <w:p w14:paraId="7087F60F" w14:textId="77777777" w:rsidR="005B06F7" w:rsidRPr="0062169B" w:rsidRDefault="004D4C58" w:rsidP="004D4C5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w:t>
            </w:r>
            <w:r w:rsidR="00E52331">
              <w:rPr>
                <w:rFonts w:ascii="Times New Roman" w:eastAsia="Times New Roman" w:hAnsi="Times New Roman"/>
                <w:sz w:val="20"/>
                <w:szCs w:val="24"/>
                <w:lang w:val="en-GB" w:eastAsia="en-GB"/>
              </w:rPr>
              <w:t>(</w:t>
            </w:r>
            <w:r w:rsidR="005B06F7">
              <w:rPr>
                <w:rFonts w:ascii="Times New Roman" w:eastAsia="Times New Roman" w:hAnsi="Times New Roman"/>
                <w:sz w:val="20"/>
                <w:szCs w:val="24"/>
                <w:lang w:val="en-GB" w:eastAsia="en-GB"/>
              </w:rPr>
              <w:t>under current climate</w:t>
            </w:r>
            <w:r w:rsidR="00E52331">
              <w:rPr>
                <w:rFonts w:ascii="Times New Roman" w:eastAsia="Times New Roman" w:hAnsi="Times New Roman"/>
                <w:sz w:val="20"/>
                <w:szCs w:val="24"/>
                <w:lang w:val="en-GB" w:eastAsia="en-GB"/>
              </w:rPr>
              <w:t xml:space="preserve">) </w:t>
            </w:r>
          </w:p>
        </w:tc>
        <w:tc>
          <w:tcPr>
            <w:tcW w:w="1466" w:type="dxa"/>
            <w:shd w:val="clear" w:color="auto" w:fill="auto"/>
          </w:tcPr>
          <w:p w14:paraId="2AF7A239" w14:textId="77777777" w:rsidR="005B06F7" w:rsidRPr="0062169B" w:rsidRDefault="004D4C58" w:rsidP="004D4C5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w:t>
            </w:r>
            <w:r w:rsidR="00E52331">
              <w:rPr>
                <w:rFonts w:ascii="Times New Roman" w:eastAsia="Times New Roman" w:hAnsi="Times New Roman"/>
                <w:sz w:val="20"/>
                <w:szCs w:val="24"/>
                <w:lang w:val="en-GB" w:eastAsia="en-GB"/>
              </w:rPr>
              <w:t>(</w:t>
            </w:r>
            <w:r w:rsidR="005B06F7">
              <w:rPr>
                <w:rFonts w:ascii="Times New Roman" w:eastAsia="Times New Roman" w:hAnsi="Times New Roman"/>
                <w:sz w:val="20"/>
                <w:szCs w:val="24"/>
                <w:lang w:val="en-GB" w:eastAsia="en-GB"/>
              </w:rPr>
              <w:t xml:space="preserve">under </w:t>
            </w:r>
            <w:r w:rsidR="00E52331">
              <w:rPr>
                <w:rFonts w:ascii="Times New Roman" w:eastAsia="Times New Roman" w:hAnsi="Times New Roman"/>
                <w:sz w:val="20"/>
                <w:szCs w:val="24"/>
                <w:lang w:val="en-GB" w:eastAsia="en-GB"/>
              </w:rPr>
              <w:t xml:space="preserve">foreseeable </w:t>
            </w:r>
            <w:r w:rsidR="005B06F7">
              <w:rPr>
                <w:rFonts w:ascii="Times New Roman" w:eastAsia="Times New Roman" w:hAnsi="Times New Roman"/>
                <w:sz w:val="20"/>
                <w:szCs w:val="24"/>
                <w:lang w:val="en-GB" w:eastAsia="en-GB"/>
              </w:rPr>
              <w:t>climate</w:t>
            </w:r>
            <w:r w:rsidR="00E52331">
              <w:rPr>
                <w:rFonts w:ascii="Times New Roman" w:eastAsia="Times New Roman" w:hAnsi="Times New Roman"/>
                <w:sz w:val="20"/>
                <w:szCs w:val="24"/>
                <w:lang w:val="en-GB" w:eastAsia="en-GB"/>
              </w:rPr>
              <w:t>)</w:t>
            </w:r>
            <w:r w:rsidR="005B06F7" w:rsidRPr="0062169B">
              <w:rPr>
                <w:rFonts w:ascii="Times New Roman" w:eastAsia="Times New Roman" w:hAnsi="Times New Roman"/>
                <w:sz w:val="20"/>
                <w:szCs w:val="24"/>
                <w:lang w:val="en-GB" w:eastAsia="en-GB"/>
              </w:rPr>
              <w:t xml:space="preserve"> </w:t>
            </w:r>
          </w:p>
        </w:tc>
        <w:tc>
          <w:tcPr>
            <w:tcW w:w="1197" w:type="dxa"/>
            <w:shd w:val="clear" w:color="auto" w:fill="auto"/>
          </w:tcPr>
          <w:p w14:paraId="79173973"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Invasive (currently) </w:t>
            </w:r>
          </w:p>
        </w:tc>
      </w:tr>
      <w:tr w:rsidR="00CE2B30" w:rsidRPr="0062169B" w14:paraId="6297B087" w14:textId="77777777" w:rsidTr="00CE2B30">
        <w:tc>
          <w:tcPr>
            <w:tcW w:w="1811" w:type="dxa"/>
            <w:shd w:val="clear" w:color="auto" w:fill="auto"/>
          </w:tcPr>
          <w:p w14:paraId="2E01E462"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Belgium</w:t>
            </w:r>
          </w:p>
        </w:tc>
        <w:tc>
          <w:tcPr>
            <w:tcW w:w="1169" w:type="dxa"/>
            <w:shd w:val="clear" w:color="auto" w:fill="auto"/>
          </w:tcPr>
          <w:p w14:paraId="19A3464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27CC51B0"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6466876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4C648827"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47C819EF"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1FCAC141" w14:textId="77777777" w:rsidTr="00CE2B30">
        <w:tc>
          <w:tcPr>
            <w:tcW w:w="1811" w:type="dxa"/>
            <w:shd w:val="clear" w:color="auto" w:fill="auto"/>
          </w:tcPr>
          <w:p w14:paraId="705C088D"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Bulgaria</w:t>
            </w:r>
          </w:p>
        </w:tc>
        <w:tc>
          <w:tcPr>
            <w:tcW w:w="1169" w:type="dxa"/>
            <w:shd w:val="clear" w:color="auto" w:fill="auto"/>
          </w:tcPr>
          <w:p w14:paraId="15C0FD70"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27C7810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2BAE1DD2"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1BADC2D"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089D90D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1AA71A73" w14:textId="77777777" w:rsidTr="00CE2B30">
        <w:tc>
          <w:tcPr>
            <w:tcW w:w="1811" w:type="dxa"/>
            <w:shd w:val="clear" w:color="auto" w:fill="auto"/>
          </w:tcPr>
          <w:p w14:paraId="4064AE15"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Croatia</w:t>
            </w:r>
          </w:p>
        </w:tc>
        <w:tc>
          <w:tcPr>
            <w:tcW w:w="1169" w:type="dxa"/>
            <w:shd w:val="clear" w:color="auto" w:fill="auto"/>
          </w:tcPr>
          <w:p w14:paraId="717742CD"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074AB740"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64C0A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2C3ECB0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7FFFFD58"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38744DB5" w14:textId="77777777" w:rsidTr="00CE2B30">
        <w:tc>
          <w:tcPr>
            <w:tcW w:w="1811" w:type="dxa"/>
            <w:shd w:val="clear" w:color="auto" w:fill="auto"/>
          </w:tcPr>
          <w:p w14:paraId="17AE5C76"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Cyprus</w:t>
            </w:r>
          </w:p>
        </w:tc>
        <w:tc>
          <w:tcPr>
            <w:tcW w:w="1169" w:type="dxa"/>
            <w:shd w:val="clear" w:color="auto" w:fill="auto"/>
          </w:tcPr>
          <w:p w14:paraId="171DD49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6E706CE7"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6A0EDCE4"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466" w:type="dxa"/>
            <w:shd w:val="clear" w:color="auto" w:fill="auto"/>
          </w:tcPr>
          <w:p w14:paraId="573D0426"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197" w:type="dxa"/>
            <w:shd w:val="clear" w:color="auto" w:fill="auto"/>
          </w:tcPr>
          <w:p w14:paraId="5AD5002B"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4B9A22C8" w14:textId="77777777" w:rsidTr="00CE2B30">
        <w:tc>
          <w:tcPr>
            <w:tcW w:w="1811" w:type="dxa"/>
            <w:shd w:val="clear" w:color="auto" w:fill="auto"/>
          </w:tcPr>
          <w:p w14:paraId="60D5FBA8"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Denmark</w:t>
            </w:r>
          </w:p>
        </w:tc>
        <w:tc>
          <w:tcPr>
            <w:tcW w:w="1169" w:type="dxa"/>
            <w:shd w:val="clear" w:color="auto" w:fill="auto"/>
          </w:tcPr>
          <w:p w14:paraId="0C24533F"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689A4AFC"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023BA11C"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44A05071"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53ACB67"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1B6D2EF8" w14:textId="77777777" w:rsidTr="00CE2B30">
        <w:tc>
          <w:tcPr>
            <w:tcW w:w="1811" w:type="dxa"/>
            <w:shd w:val="clear" w:color="auto" w:fill="auto"/>
          </w:tcPr>
          <w:p w14:paraId="73352FDD"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Estonia</w:t>
            </w:r>
          </w:p>
        </w:tc>
        <w:tc>
          <w:tcPr>
            <w:tcW w:w="1169" w:type="dxa"/>
            <w:shd w:val="clear" w:color="auto" w:fill="auto"/>
          </w:tcPr>
          <w:p w14:paraId="5A7A2FFD"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1C8FDCBF"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6144B13"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466" w:type="dxa"/>
            <w:shd w:val="clear" w:color="auto" w:fill="auto"/>
          </w:tcPr>
          <w:p w14:paraId="639100E0"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197" w:type="dxa"/>
            <w:shd w:val="clear" w:color="auto" w:fill="auto"/>
          </w:tcPr>
          <w:p w14:paraId="4CDB7D92"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2686867C" w14:textId="77777777" w:rsidTr="00CE2B30">
        <w:tc>
          <w:tcPr>
            <w:tcW w:w="1811" w:type="dxa"/>
            <w:shd w:val="clear" w:color="auto" w:fill="auto"/>
          </w:tcPr>
          <w:p w14:paraId="46AFAD45"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Finland</w:t>
            </w:r>
          </w:p>
        </w:tc>
        <w:tc>
          <w:tcPr>
            <w:tcW w:w="1169" w:type="dxa"/>
            <w:shd w:val="clear" w:color="auto" w:fill="auto"/>
          </w:tcPr>
          <w:p w14:paraId="5C970D5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29E8150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477AA300"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466" w:type="dxa"/>
            <w:shd w:val="clear" w:color="auto" w:fill="auto"/>
          </w:tcPr>
          <w:p w14:paraId="46CC1675"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197" w:type="dxa"/>
            <w:shd w:val="clear" w:color="auto" w:fill="auto"/>
          </w:tcPr>
          <w:p w14:paraId="1E867015"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24A41D77" w14:textId="77777777" w:rsidTr="00CE2B30">
        <w:tc>
          <w:tcPr>
            <w:tcW w:w="1811" w:type="dxa"/>
            <w:shd w:val="clear" w:color="auto" w:fill="auto"/>
          </w:tcPr>
          <w:p w14:paraId="11E20703"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France</w:t>
            </w:r>
          </w:p>
        </w:tc>
        <w:tc>
          <w:tcPr>
            <w:tcW w:w="1169" w:type="dxa"/>
            <w:shd w:val="clear" w:color="auto" w:fill="auto"/>
          </w:tcPr>
          <w:p w14:paraId="2733A7E7"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03BD0A09"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0636A8D4"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79F79146"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298D167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189F268A" w14:textId="77777777" w:rsidTr="00CE2B30">
        <w:tc>
          <w:tcPr>
            <w:tcW w:w="1811" w:type="dxa"/>
            <w:shd w:val="clear" w:color="auto" w:fill="auto"/>
          </w:tcPr>
          <w:p w14:paraId="470B1B39"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Germany</w:t>
            </w:r>
          </w:p>
        </w:tc>
        <w:tc>
          <w:tcPr>
            <w:tcW w:w="1169" w:type="dxa"/>
            <w:shd w:val="clear" w:color="auto" w:fill="auto"/>
          </w:tcPr>
          <w:p w14:paraId="10202E0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D919D1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1644C5E4"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67686E54"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2C5D76B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7CE39B94" w14:textId="77777777" w:rsidTr="00CE2B30">
        <w:tc>
          <w:tcPr>
            <w:tcW w:w="1811" w:type="dxa"/>
            <w:shd w:val="clear" w:color="auto" w:fill="auto"/>
          </w:tcPr>
          <w:p w14:paraId="2C96457D"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Greece</w:t>
            </w:r>
          </w:p>
        </w:tc>
        <w:tc>
          <w:tcPr>
            <w:tcW w:w="1169" w:type="dxa"/>
            <w:shd w:val="clear" w:color="auto" w:fill="auto"/>
          </w:tcPr>
          <w:p w14:paraId="1BF49F95"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129AE26F"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AED84DA"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650E98CD"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7C08E91B"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2EFBDCBF" w14:textId="77777777" w:rsidTr="00CE2B30">
        <w:tc>
          <w:tcPr>
            <w:tcW w:w="1811" w:type="dxa"/>
            <w:shd w:val="clear" w:color="auto" w:fill="auto"/>
          </w:tcPr>
          <w:p w14:paraId="42D476D3"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Ireland</w:t>
            </w:r>
          </w:p>
        </w:tc>
        <w:tc>
          <w:tcPr>
            <w:tcW w:w="1169" w:type="dxa"/>
            <w:shd w:val="clear" w:color="auto" w:fill="auto"/>
          </w:tcPr>
          <w:p w14:paraId="6BDF527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716AB86D"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263225B6"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6CDD712F"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064C0F84"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15BB4494" w14:textId="77777777" w:rsidTr="00CE2B30">
        <w:tc>
          <w:tcPr>
            <w:tcW w:w="1811" w:type="dxa"/>
            <w:shd w:val="clear" w:color="auto" w:fill="auto"/>
          </w:tcPr>
          <w:p w14:paraId="0F506228"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Italy</w:t>
            </w:r>
          </w:p>
        </w:tc>
        <w:tc>
          <w:tcPr>
            <w:tcW w:w="1169" w:type="dxa"/>
            <w:shd w:val="clear" w:color="auto" w:fill="auto"/>
          </w:tcPr>
          <w:p w14:paraId="19D2590C"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5AEE3E6"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1169AD6C"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1E2ECAEC"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042B8C8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7901310C" w14:textId="77777777" w:rsidTr="00CE2B30">
        <w:tc>
          <w:tcPr>
            <w:tcW w:w="1811" w:type="dxa"/>
            <w:shd w:val="clear" w:color="auto" w:fill="auto"/>
          </w:tcPr>
          <w:p w14:paraId="4C42AF51"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Latvia</w:t>
            </w:r>
          </w:p>
        </w:tc>
        <w:tc>
          <w:tcPr>
            <w:tcW w:w="1169" w:type="dxa"/>
            <w:shd w:val="clear" w:color="auto" w:fill="auto"/>
          </w:tcPr>
          <w:p w14:paraId="354C903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5447281"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3DE99C60"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466" w:type="dxa"/>
            <w:shd w:val="clear" w:color="auto" w:fill="auto"/>
          </w:tcPr>
          <w:p w14:paraId="4620DCBA"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197" w:type="dxa"/>
            <w:shd w:val="clear" w:color="auto" w:fill="auto"/>
          </w:tcPr>
          <w:p w14:paraId="75C09AD7"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1894EC06" w14:textId="77777777" w:rsidTr="00CE2B30">
        <w:tc>
          <w:tcPr>
            <w:tcW w:w="1811" w:type="dxa"/>
            <w:shd w:val="clear" w:color="auto" w:fill="auto"/>
          </w:tcPr>
          <w:p w14:paraId="3DC39ECF"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Lithuania</w:t>
            </w:r>
          </w:p>
        </w:tc>
        <w:tc>
          <w:tcPr>
            <w:tcW w:w="1169" w:type="dxa"/>
            <w:shd w:val="clear" w:color="auto" w:fill="auto"/>
          </w:tcPr>
          <w:p w14:paraId="14B03202"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467B4327"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01CC1380" w14:textId="77777777" w:rsidR="00CE2B30" w:rsidRPr="0062169B" w:rsidRDefault="002B189B"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466" w:type="dxa"/>
            <w:shd w:val="clear" w:color="auto" w:fill="auto"/>
          </w:tcPr>
          <w:p w14:paraId="0D14D14C" w14:textId="77777777" w:rsidR="00CE2B30" w:rsidRPr="0062169B" w:rsidRDefault="002B189B"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197" w:type="dxa"/>
            <w:shd w:val="clear" w:color="auto" w:fill="auto"/>
          </w:tcPr>
          <w:p w14:paraId="72AE0223"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147ED157" w14:textId="77777777" w:rsidTr="00CE2B30">
        <w:tc>
          <w:tcPr>
            <w:tcW w:w="1811" w:type="dxa"/>
            <w:shd w:val="clear" w:color="auto" w:fill="auto"/>
          </w:tcPr>
          <w:p w14:paraId="242F5B5A"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Malta</w:t>
            </w:r>
          </w:p>
        </w:tc>
        <w:tc>
          <w:tcPr>
            <w:tcW w:w="1169" w:type="dxa"/>
            <w:shd w:val="clear" w:color="auto" w:fill="auto"/>
          </w:tcPr>
          <w:p w14:paraId="47D055E0"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1E7B4579"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7A24F74A" w14:textId="77777777" w:rsidR="00CE2B30" w:rsidRPr="0062169B" w:rsidRDefault="002B189B"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466" w:type="dxa"/>
            <w:shd w:val="clear" w:color="auto" w:fill="auto"/>
          </w:tcPr>
          <w:p w14:paraId="772FC4E5" w14:textId="77777777" w:rsidR="00CE2B30" w:rsidRPr="0062169B" w:rsidRDefault="002B189B"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No</w:t>
            </w:r>
          </w:p>
        </w:tc>
        <w:tc>
          <w:tcPr>
            <w:tcW w:w="1197" w:type="dxa"/>
            <w:shd w:val="clear" w:color="auto" w:fill="auto"/>
          </w:tcPr>
          <w:p w14:paraId="7EA17E7F"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7D5808D2" w14:textId="77777777" w:rsidTr="00CE2B30">
        <w:tc>
          <w:tcPr>
            <w:tcW w:w="1811" w:type="dxa"/>
            <w:shd w:val="clear" w:color="auto" w:fill="auto"/>
          </w:tcPr>
          <w:p w14:paraId="6031AC2D"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Netherlands</w:t>
            </w:r>
          </w:p>
        </w:tc>
        <w:tc>
          <w:tcPr>
            <w:tcW w:w="1169" w:type="dxa"/>
            <w:shd w:val="clear" w:color="auto" w:fill="auto"/>
          </w:tcPr>
          <w:p w14:paraId="6CA735AD"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65C32D4C"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0BADBBC4"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23090B0C"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2CF991B8"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003C50B7" w14:textId="77777777" w:rsidTr="00CE2B30">
        <w:tc>
          <w:tcPr>
            <w:tcW w:w="1811" w:type="dxa"/>
            <w:shd w:val="clear" w:color="auto" w:fill="auto"/>
          </w:tcPr>
          <w:p w14:paraId="35575D58"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Poland</w:t>
            </w:r>
          </w:p>
        </w:tc>
        <w:tc>
          <w:tcPr>
            <w:tcW w:w="1169" w:type="dxa"/>
            <w:shd w:val="clear" w:color="auto" w:fill="auto"/>
          </w:tcPr>
          <w:p w14:paraId="73A4D8F3"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1623D645"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77DFCF6F" w14:textId="77777777" w:rsidR="00CE2B30" w:rsidRPr="0062169B" w:rsidRDefault="001E0CA7"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6025C245" w14:textId="77777777" w:rsidR="00CE2B30" w:rsidRPr="0062169B" w:rsidRDefault="001E0CA7"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239AAF1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7EAC9FA2" w14:textId="77777777" w:rsidTr="00CE2B30">
        <w:tc>
          <w:tcPr>
            <w:tcW w:w="1811" w:type="dxa"/>
            <w:shd w:val="clear" w:color="auto" w:fill="auto"/>
          </w:tcPr>
          <w:p w14:paraId="24F12EE9"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Portugal</w:t>
            </w:r>
          </w:p>
        </w:tc>
        <w:tc>
          <w:tcPr>
            <w:tcW w:w="1169" w:type="dxa"/>
            <w:shd w:val="clear" w:color="auto" w:fill="auto"/>
          </w:tcPr>
          <w:p w14:paraId="53A15D7D"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708C5927"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34517B7"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1CABACB6"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010D84CF"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1BC63151" w14:textId="77777777" w:rsidTr="00CE2B30">
        <w:tc>
          <w:tcPr>
            <w:tcW w:w="1811" w:type="dxa"/>
            <w:shd w:val="clear" w:color="auto" w:fill="auto"/>
          </w:tcPr>
          <w:p w14:paraId="3F751106"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Romania</w:t>
            </w:r>
          </w:p>
        </w:tc>
        <w:tc>
          <w:tcPr>
            <w:tcW w:w="1169" w:type="dxa"/>
            <w:shd w:val="clear" w:color="auto" w:fill="auto"/>
          </w:tcPr>
          <w:p w14:paraId="091AEC46"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68E6EBC8"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7DF033E4"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0303A2AD"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3D84693D"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60928023" w14:textId="77777777" w:rsidTr="00CE2B30">
        <w:tc>
          <w:tcPr>
            <w:tcW w:w="1811" w:type="dxa"/>
            <w:shd w:val="clear" w:color="auto" w:fill="auto"/>
          </w:tcPr>
          <w:p w14:paraId="1D5EA6FA"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Slovenia</w:t>
            </w:r>
          </w:p>
        </w:tc>
        <w:tc>
          <w:tcPr>
            <w:tcW w:w="1169" w:type="dxa"/>
            <w:shd w:val="clear" w:color="auto" w:fill="auto"/>
          </w:tcPr>
          <w:p w14:paraId="53388149"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9C4BDC3"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4BB0BF6D"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6AC8D6A"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34BA0D06"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23A0B162" w14:textId="77777777" w:rsidTr="00CE2B30">
        <w:tc>
          <w:tcPr>
            <w:tcW w:w="1811" w:type="dxa"/>
            <w:shd w:val="clear" w:color="auto" w:fill="auto"/>
          </w:tcPr>
          <w:p w14:paraId="6F4A9A33"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Spain</w:t>
            </w:r>
          </w:p>
        </w:tc>
        <w:tc>
          <w:tcPr>
            <w:tcW w:w="1169" w:type="dxa"/>
            <w:shd w:val="clear" w:color="auto" w:fill="auto"/>
          </w:tcPr>
          <w:p w14:paraId="1C0A8E6A"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C0643F6"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776A0AD5"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3A2E7EBF"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24C1387C"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CE2B30" w:rsidRPr="0062169B" w14:paraId="0CE02666" w14:textId="77777777" w:rsidTr="00CE2B30">
        <w:tc>
          <w:tcPr>
            <w:tcW w:w="1811" w:type="dxa"/>
            <w:shd w:val="clear" w:color="auto" w:fill="auto"/>
          </w:tcPr>
          <w:p w14:paraId="66C1C940" w14:textId="77777777" w:rsidR="00CE2B30" w:rsidRPr="0062169B" w:rsidRDefault="00CE2B30"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Sweden</w:t>
            </w:r>
          </w:p>
        </w:tc>
        <w:tc>
          <w:tcPr>
            <w:tcW w:w="1169" w:type="dxa"/>
            <w:shd w:val="clear" w:color="auto" w:fill="auto"/>
          </w:tcPr>
          <w:p w14:paraId="3352957C"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023D8BD8"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0E2A9020"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11E7C704" w14:textId="77777777" w:rsidR="00CE2B30" w:rsidRPr="0062169B" w:rsidRDefault="00BA24BD"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03CA8F17" w14:textId="77777777" w:rsidR="00CE2B30" w:rsidRPr="0062169B" w:rsidRDefault="00CE2B30" w:rsidP="00CE2B30">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bl>
    <w:p w14:paraId="0E2DBDA5" w14:textId="77777777" w:rsidR="0062169B" w:rsidRDefault="0062169B" w:rsidP="0062169B">
      <w:pPr>
        <w:spacing w:after="0" w:line="240" w:lineRule="auto"/>
        <w:jc w:val="both"/>
        <w:rPr>
          <w:rFonts w:ascii="Times New Roman" w:eastAsia="Times New Roman" w:hAnsi="Times New Roman"/>
          <w:lang w:val="en-GB" w:eastAsia="en-GB"/>
        </w:rPr>
      </w:pPr>
    </w:p>
    <w:p w14:paraId="0BD12B53" w14:textId="77777777" w:rsidR="005E0804" w:rsidRPr="005B06F7" w:rsidRDefault="008E798E" w:rsidP="0062169B">
      <w:pPr>
        <w:spacing w:after="0" w:line="240" w:lineRule="auto"/>
        <w:jc w:val="both"/>
        <w:rPr>
          <w:rFonts w:ascii="Times New Roman" w:eastAsia="Times New Roman" w:hAnsi="Times New Roman"/>
          <w:lang w:val="en-GB" w:eastAsia="en-GB"/>
        </w:rPr>
      </w:pPr>
      <w:r>
        <w:rPr>
          <w:rFonts w:ascii="Times New Roman" w:eastAsia="Times New Roman" w:hAnsi="Times New Roman"/>
          <w:lang w:val="en-GB" w:eastAsia="en-GB"/>
        </w:rPr>
        <w:br w:type="page"/>
      </w:r>
    </w:p>
    <w:p w14:paraId="7277D475" w14:textId="77777777" w:rsidR="0062169B" w:rsidRDefault="0062169B" w:rsidP="0062169B">
      <w:pPr>
        <w:suppressAutoHyphens/>
        <w:spacing w:after="0" w:line="240" w:lineRule="auto"/>
        <w:rPr>
          <w:rFonts w:ascii="Times New Roman" w:hAnsi="Times New Roman"/>
          <w:lang w:val="en-GB" w:eastAsia="ar-SA"/>
        </w:rPr>
      </w:pPr>
      <w:r w:rsidRPr="005B06F7">
        <w:rPr>
          <w:rFonts w:ascii="Times New Roman" w:hAnsi="Times New Roman"/>
          <w:lang w:val="en-GB" w:eastAsia="ar-SA"/>
        </w:rPr>
        <w:lastRenderedPageBreak/>
        <w:t>Marine regions and subregions of the risk assessment area</w:t>
      </w:r>
    </w:p>
    <w:p w14:paraId="7A1E8D61" w14:textId="77777777" w:rsidR="001E3D90" w:rsidRDefault="001E3D90" w:rsidP="0062169B">
      <w:pPr>
        <w:suppressAutoHyphens/>
        <w:spacing w:after="0" w:line="240" w:lineRule="auto"/>
        <w:rPr>
          <w:rFonts w:ascii="Times New Roman" w:hAnsi="Times New Roman"/>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466"/>
      </w:tblGrid>
      <w:tr w:rsidR="001E3D90" w:rsidRPr="0062169B" w14:paraId="49930198" w14:textId="77777777" w:rsidTr="00A324B6">
        <w:tc>
          <w:tcPr>
            <w:tcW w:w="1811" w:type="dxa"/>
            <w:shd w:val="clear" w:color="auto" w:fill="auto"/>
          </w:tcPr>
          <w:p w14:paraId="0122AC44"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2A376114"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299414D5"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shd w:val="clear" w:color="auto" w:fill="auto"/>
          </w:tcPr>
          <w:p w14:paraId="30F0092F"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(under current climate) </w:t>
            </w:r>
          </w:p>
        </w:tc>
        <w:tc>
          <w:tcPr>
            <w:tcW w:w="1466" w:type="dxa"/>
          </w:tcPr>
          <w:p w14:paraId="039D0B16"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Possible establishment (under foreseeable climate)</w:t>
            </w:r>
            <w:r w:rsidRPr="0062169B">
              <w:rPr>
                <w:rFonts w:ascii="Times New Roman" w:eastAsia="Times New Roman" w:hAnsi="Times New Roman"/>
                <w:sz w:val="20"/>
                <w:szCs w:val="24"/>
                <w:lang w:val="en-GB" w:eastAsia="en-GB"/>
              </w:rPr>
              <w:t xml:space="preserve"> </w:t>
            </w:r>
          </w:p>
        </w:tc>
        <w:tc>
          <w:tcPr>
            <w:tcW w:w="1466" w:type="dxa"/>
          </w:tcPr>
          <w:p w14:paraId="3ABEECE6"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Invasive (currently)</w:t>
            </w:r>
          </w:p>
        </w:tc>
      </w:tr>
      <w:tr w:rsidR="001E3D90" w:rsidRPr="0062169B" w14:paraId="6639981D" w14:textId="77777777" w:rsidTr="00A324B6">
        <w:tc>
          <w:tcPr>
            <w:tcW w:w="1811" w:type="dxa"/>
            <w:shd w:val="clear" w:color="auto" w:fill="auto"/>
          </w:tcPr>
          <w:p w14:paraId="27B0F1B2"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Baltic Sea</w:t>
            </w:r>
          </w:p>
        </w:tc>
        <w:tc>
          <w:tcPr>
            <w:tcW w:w="1169" w:type="dxa"/>
            <w:shd w:val="clear" w:color="auto" w:fill="auto"/>
          </w:tcPr>
          <w:p w14:paraId="4A350C76"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702BD9B0"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D4B386F"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 (western)</w:t>
            </w:r>
          </w:p>
        </w:tc>
        <w:tc>
          <w:tcPr>
            <w:tcW w:w="1466" w:type="dxa"/>
          </w:tcPr>
          <w:p w14:paraId="29C0F223"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 (western)</w:t>
            </w:r>
          </w:p>
        </w:tc>
        <w:tc>
          <w:tcPr>
            <w:tcW w:w="1466" w:type="dxa"/>
          </w:tcPr>
          <w:p w14:paraId="6A15ED32"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2DFC5B59" w14:textId="77777777" w:rsidTr="00A324B6">
        <w:tc>
          <w:tcPr>
            <w:tcW w:w="1811" w:type="dxa"/>
            <w:shd w:val="clear" w:color="auto" w:fill="auto"/>
          </w:tcPr>
          <w:p w14:paraId="4A8D8187"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Black Sea</w:t>
            </w:r>
          </w:p>
        </w:tc>
        <w:tc>
          <w:tcPr>
            <w:tcW w:w="1169" w:type="dxa"/>
            <w:shd w:val="clear" w:color="auto" w:fill="auto"/>
          </w:tcPr>
          <w:p w14:paraId="31AEEE96"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1F03C277"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6E481E21"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FB8BC17"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4D14B1F8"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7C9F7652" w14:textId="77777777" w:rsidTr="00A324B6">
        <w:tc>
          <w:tcPr>
            <w:tcW w:w="1811" w:type="dxa"/>
            <w:shd w:val="clear" w:color="auto" w:fill="auto"/>
          </w:tcPr>
          <w:p w14:paraId="45494085"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North-east Atlantic Ocean</w:t>
            </w:r>
          </w:p>
        </w:tc>
        <w:tc>
          <w:tcPr>
            <w:tcW w:w="1169" w:type="dxa"/>
            <w:shd w:val="clear" w:color="auto" w:fill="auto"/>
          </w:tcPr>
          <w:p w14:paraId="263D0A55"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0EC21475"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46977B1C"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3C5ABA43"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7FA8750D"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B7372" w14:textId="77777777" w:rsidTr="00A324B6">
        <w:tc>
          <w:tcPr>
            <w:tcW w:w="1811" w:type="dxa"/>
            <w:shd w:val="clear" w:color="auto" w:fill="auto"/>
          </w:tcPr>
          <w:p w14:paraId="0C8B18B6"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Bay of Biscay and the Iberian Coast</w:t>
            </w:r>
          </w:p>
        </w:tc>
        <w:tc>
          <w:tcPr>
            <w:tcW w:w="1169" w:type="dxa"/>
            <w:shd w:val="clear" w:color="auto" w:fill="auto"/>
          </w:tcPr>
          <w:p w14:paraId="4F3FA767"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05F77A"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77F3F416"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64E7D7FE"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2D56099C"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054F4F89" w14:textId="77777777" w:rsidTr="00A324B6">
        <w:tc>
          <w:tcPr>
            <w:tcW w:w="1811" w:type="dxa"/>
            <w:shd w:val="clear" w:color="auto" w:fill="auto"/>
          </w:tcPr>
          <w:p w14:paraId="2A48CB16"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Celtic Sea</w:t>
            </w:r>
          </w:p>
        </w:tc>
        <w:tc>
          <w:tcPr>
            <w:tcW w:w="1169" w:type="dxa"/>
            <w:shd w:val="clear" w:color="auto" w:fill="auto"/>
          </w:tcPr>
          <w:p w14:paraId="45A3C955"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76FA084"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06DAB3D"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1A4F2159"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68BF132B"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0D0D1B17" w14:textId="77777777" w:rsidTr="00A324B6">
        <w:tc>
          <w:tcPr>
            <w:tcW w:w="1811" w:type="dxa"/>
            <w:shd w:val="clear" w:color="auto" w:fill="auto"/>
          </w:tcPr>
          <w:p w14:paraId="4EAAF85C"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Greater North Sea</w:t>
            </w:r>
          </w:p>
        </w:tc>
        <w:tc>
          <w:tcPr>
            <w:tcW w:w="1169" w:type="dxa"/>
            <w:shd w:val="clear" w:color="auto" w:fill="auto"/>
          </w:tcPr>
          <w:p w14:paraId="1006C71A"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6F10F693"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78D06633"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6DEDBC05"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452F1A5"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1C7A3FA9" w14:textId="77777777" w:rsidTr="00A324B6">
        <w:tc>
          <w:tcPr>
            <w:tcW w:w="1811" w:type="dxa"/>
            <w:shd w:val="clear" w:color="auto" w:fill="auto"/>
          </w:tcPr>
          <w:p w14:paraId="4AD4F428"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Mediterranean Sea</w:t>
            </w:r>
          </w:p>
        </w:tc>
        <w:tc>
          <w:tcPr>
            <w:tcW w:w="1169" w:type="dxa"/>
            <w:shd w:val="clear" w:color="auto" w:fill="auto"/>
          </w:tcPr>
          <w:p w14:paraId="66A78236"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433B5019"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57C99EF"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Yes </w:t>
            </w:r>
          </w:p>
        </w:tc>
        <w:tc>
          <w:tcPr>
            <w:tcW w:w="1466" w:type="dxa"/>
          </w:tcPr>
          <w:p w14:paraId="282A5146"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Yes </w:t>
            </w:r>
          </w:p>
        </w:tc>
        <w:tc>
          <w:tcPr>
            <w:tcW w:w="1466" w:type="dxa"/>
          </w:tcPr>
          <w:p w14:paraId="7A7CB009"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2121EE47" w14:textId="77777777" w:rsidTr="00A324B6">
        <w:tc>
          <w:tcPr>
            <w:tcW w:w="1811" w:type="dxa"/>
            <w:shd w:val="clear" w:color="auto" w:fill="auto"/>
          </w:tcPr>
          <w:p w14:paraId="18E8E993"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Adriatic Sea</w:t>
            </w:r>
          </w:p>
        </w:tc>
        <w:tc>
          <w:tcPr>
            <w:tcW w:w="1169" w:type="dxa"/>
            <w:shd w:val="clear" w:color="auto" w:fill="auto"/>
          </w:tcPr>
          <w:p w14:paraId="3A556234"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78A52866"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730BC424"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Yes </w:t>
            </w:r>
          </w:p>
        </w:tc>
        <w:tc>
          <w:tcPr>
            <w:tcW w:w="1466" w:type="dxa"/>
          </w:tcPr>
          <w:p w14:paraId="25709948"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Yes </w:t>
            </w:r>
          </w:p>
        </w:tc>
        <w:tc>
          <w:tcPr>
            <w:tcW w:w="1466" w:type="dxa"/>
          </w:tcPr>
          <w:p w14:paraId="6BB530E7"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73BA52F0" w14:textId="77777777" w:rsidTr="00A324B6">
        <w:tc>
          <w:tcPr>
            <w:tcW w:w="1811" w:type="dxa"/>
            <w:shd w:val="clear" w:color="auto" w:fill="auto"/>
          </w:tcPr>
          <w:p w14:paraId="2DBEE40C"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Aegean-Levantine Sea</w:t>
            </w:r>
          </w:p>
        </w:tc>
        <w:tc>
          <w:tcPr>
            <w:tcW w:w="1169" w:type="dxa"/>
            <w:shd w:val="clear" w:color="auto" w:fill="auto"/>
          </w:tcPr>
          <w:p w14:paraId="0F3F7A6D"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114867D0"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21C36397"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Yes </w:t>
            </w:r>
          </w:p>
        </w:tc>
        <w:tc>
          <w:tcPr>
            <w:tcW w:w="1466" w:type="dxa"/>
          </w:tcPr>
          <w:p w14:paraId="5FD06734"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Yes </w:t>
            </w:r>
          </w:p>
        </w:tc>
        <w:tc>
          <w:tcPr>
            <w:tcW w:w="1466" w:type="dxa"/>
          </w:tcPr>
          <w:p w14:paraId="59141D71"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6859B608" w14:textId="77777777" w:rsidTr="00A324B6">
        <w:tc>
          <w:tcPr>
            <w:tcW w:w="1811" w:type="dxa"/>
            <w:shd w:val="clear" w:color="auto" w:fill="auto"/>
          </w:tcPr>
          <w:p w14:paraId="4E0CA7B0"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Ionian Sea and the Central Mediterranean Sea</w:t>
            </w:r>
          </w:p>
        </w:tc>
        <w:tc>
          <w:tcPr>
            <w:tcW w:w="1169" w:type="dxa"/>
            <w:shd w:val="clear" w:color="auto" w:fill="auto"/>
          </w:tcPr>
          <w:p w14:paraId="5689F75C"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05E357E5"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7DAFAD00"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78CDDC6"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224C9AC"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C09B629" w14:textId="77777777" w:rsidTr="00A324B6">
        <w:tc>
          <w:tcPr>
            <w:tcW w:w="1811" w:type="dxa"/>
            <w:shd w:val="clear" w:color="auto" w:fill="auto"/>
          </w:tcPr>
          <w:p w14:paraId="54A935FC"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Western Mediterranean Sea</w:t>
            </w:r>
          </w:p>
        </w:tc>
        <w:tc>
          <w:tcPr>
            <w:tcW w:w="1169" w:type="dxa"/>
            <w:shd w:val="clear" w:color="auto" w:fill="auto"/>
          </w:tcPr>
          <w:p w14:paraId="7A88DFA8"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6FF92B70"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450447D2"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Yes </w:t>
            </w:r>
          </w:p>
        </w:tc>
        <w:tc>
          <w:tcPr>
            <w:tcW w:w="1466" w:type="dxa"/>
          </w:tcPr>
          <w:p w14:paraId="50441EED" w14:textId="77777777" w:rsidR="001E3D90" w:rsidRPr="0062169B" w:rsidRDefault="007972EE"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Yes </w:t>
            </w:r>
          </w:p>
        </w:tc>
        <w:tc>
          <w:tcPr>
            <w:tcW w:w="1466" w:type="dxa"/>
          </w:tcPr>
          <w:p w14:paraId="6063498E" w14:textId="77777777" w:rsidR="001E3D90" w:rsidRPr="0062169B" w:rsidRDefault="00A91354" w:rsidP="00A9135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bl>
    <w:p w14:paraId="7B9E1A1C" w14:textId="77777777" w:rsidR="001E3D90" w:rsidRDefault="001E3D90" w:rsidP="0062169B">
      <w:pPr>
        <w:suppressAutoHyphens/>
        <w:spacing w:after="0" w:line="240" w:lineRule="auto"/>
        <w:rPr>
          <w:rFonts w:ascii="Times New Roman" w:hAnsi="Times New Roman"/>
          <w:lang w:val="en-GB" w:eastAsia="ar-SA"/>
        </w:rPr>
      </w:pPr>
    </w:p>
    <w:p w14:paraId="7B5C8E7E" w14:textId="77777777" w:rsidR="0062169B" w:rsidRPr="00115CC4" w:rsidRDefault="0062169B" w:rsidP="00115CC4">
      <w:pPr>
        <w:pStyle w:val="Titre1"/>
        <w:rPr>
          <w:rFonts w:ascii="Times New Roman" w:hAnsi="Times New Roman"/>
          <w:sz w:val="28"/>
          <w:szCs w:val="28"/>
          <w:lang w:val="en-GB" w:eastAsia="ar-SA"/>
        </w:rPr>
      </w:pPr>
      <w:r>
        <w:rPr>
          <w:rFonts w:ascii="Verdana" w:hAnsi="Verdana"/>
          <w:color w:val="333333"/>
          <w:sz w:val="20"/>
          <w:szCs w:val="20"/>
          <w:lang w:val="en-GB" w:eastAsia="en-GB"/>
        </w:rPr>
        <w:br w:type="page"/>
      </w:r>
    </w:p>
    <w:p w14:paraId="28D36E63" w14:textId="77777777" w:rsidR="0062169B" w:rsidRPr="004F79A9" w:rsidRDefault="0062169B" w:rsidP="004F79A9">
      <w:pPr>
        <w:pStyle w:val="Titre1"/>
        <w:rPr>
          <w:rFonts w:ascii="Times New Roman" w:hAnsi="Times New Roman"/>
          <w:sz w:val="28"/>
          <w:szCs w:val="28"/>
          <w:lang w:val="en-GB" w:eastAsia="ar-SA"/>
        </w:rPr>
      </w:pPr>
      <w:bookmarkStart w:id="64" w:name="_Toc103600543"/>
      <w:r w:rsidRPr="004F79A9">
        <w:rPr>
          <w:rFonts w:ascii="Times New Roman" w:hAnsi="Times New Roman"/>
          <w:sz w:val="28"/>
          <w:szCs w:val="28"/>
          <w:lang w:val="en-GB" w:eastAsia="ar-SA"/>
        </w:rPr>
        <w:lastRenderedPageBreak/>
        <w:t xml:space="preserve">ANNEX I </w:t>
      </w:r>
      <w:proofErr w:type="gramStart"/>
      <w:r w:rsidRPr="004F79A9">
        <w:rPr>
          <w:rFonts w:ascii="Times New Roman" w:hAnsi="Times New Roman"/>
          <w:sz w:val="28"/>
          <w:szCs w:val="28"/>
          <w:lang w:val="en-GB" w:eastAsia="ar-SA"/>
        </w:rPr>
        <w:t>Scoring</w:t>
      </w:r>
      <w:proofErr w:type="gramEnd"/>
      <w:r w:rsidRPr="004F79A9">
        <w:rPr>
          <w:rFonts w:ascii="Times New Roman" w:hAnsi="Times New Roman"/>
          <w:sz w:val="28"/>
          <w:szCs w:val="28"/>
          <w:lang w:val="en-GB" w:eastAsia="ar-SA"/>
        </w:rPr>
        <w:t xml:space="preserve"> of Likelihoods of Events</w:t>
      </w:r>
      <w:bookmarkEnd w:id="64"/>
      <w:r w:rsidRPr="004F79A9">
        <w:rPr>
          <w:rFonts w:ascii="Times New Roman" w:hAnsi="Times New Roman"/>
          <w:sz w:val="28"/>
          <w:szCs w:val="28"/>
          <w:lang w:val="en-GB" w:eastAsia="ar-SA"/>
        </w:rPr>
        <w:t xml:space="preserve"> </w:t>
      </w:r>
    </w:p>
    <w:p w14:paraId="523E941F" w14:textId="77777777" w:rsidR="0062169B" w:rsidRPr="0062169B" w:rsidRDefault="0062169B" w:rsidP="0062169B">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14:paraId="45C54007" w14:textId="77777777" w:rsidR="0062169B" w:rsidRPr="0062169B"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5430"/>
        <w:gridCol w:w="2074"/>
      </w:tblGrid>
      <w:tr w:rsidR="0062169B" w:rsidRPr="0062169B" w14:paraId="44DD0ECC" w14:textId="77777777" w:rsidTr="0062169B">
        <w:tc>
          <w:tcPr>
            <w:tcW w:w="1668" w:type="dxa"/>
            <w:shd w:val="clear" w:color="auto" w:fill="auto"/>
          </w:tcPr>
          <w:p w14:paraId="3B36336C" w14:textId="77777777" w:rsidR="0062169B" w:rsidRPr="0062169B" w:rsidRDefault="0062169B" w:rsidP="0062169B">
            <w:pPr>
              <w:suppressAutoHyphens/>
              <w:spacing w:after="0" w:line="240" w:lineRule="auto"/>
              <w:rPr>
                <w:b/>
                <w:lang w:val="en-GB" w:eastAsia="ar-SA"/>
              </w:rPr>
            </w:pPr>
            <w:r w:rsidRPr="0062169B">
              <w:rPr>
                <w:b/>
                <w:lang w:val="en-GB" w:eastAsia="ar-SA"/>
              </w:rPr>
              <w:t>Score</w:t>
            </w:r>
          </w:p>
        </w:tc>
        <w:tc>
          <w:tcPr>
            <w:tcW w:w="6945" w:type="dxa"/>
            <w:shd w:val="clear" w:color="auto" w:fill="auto"/>
          </w:tcPr>
          <w:p w14:paraId="295F78C6" w14:textId="77777777" w:rsidR="0062169B" w:rsidRPr="0062169B" w:rsidRDefault="0062169B" w:rsidP="0062169B">
            <w:pPr>
              <w:suppressAutoHyphens/>
              <w:spacing w:after="0" w:line="240" w:lineRule="auto"/>
              <w:rPr>
                <w:b/>
                <w:lang w:val="en-GB" w:eastAsia="ar-SA"/>
              </w:rPr>
            </w:pPr>
            <w:r w:rsidRPr="0062169B">
              <w:rPr>
                <w:b/>
                <w:lang w:val="en-GB" w:eastAsia="ar-SA"/>
              </w:rPr>
              <w:t>Description</w:t>
            </w:r>
          </w:p>
        </w:tc>
        <w:tc>
          <w:tcPr>
            <w:tcW w:w="2410" w:type="dxa"/>
            <w:shd w:val="clear" w:color="auto" w:fill="auto"/>
          </w:tcPr>
          <w:p w14:paraId="4EA902CB" w14:textId="77777777" w:rsidR="0062169B" w:rsidRPr="0062169B" w:rsidRDefault="0062169B" w:rsidP="0062169B">
            <w:pPr>
              <w:suppressAutoHyphens/>
              <w:spacing w:after="0" w:line="240" w:lineRule="auto"/>
              <w:rPr>
                <w:b/>
                <w:lang w:val="en-GB" w:eastAsia="ar-SA"/>
              </w:rPr>
            </w:pPr>
            <w:r w:rsidRPr="0062169B">
              <w:rPr>
                <w:b/>
                <w:lang w:val="en-GB" w:eastAsia="ar-SA"/>
              </w:rPr>
              <w:t>Frequency</w:t>
            </w:r>
          </w:p>
        </w:tc>
      </w:tr>
      <w:tr w:rsidR="0062169B" w:rsidRPr="0062169B" w14:paraId="52E11A10" w14:textId="77777777" w:rsidTr="0062169B">
        <w:tc>
          <w:tcPr>
            <w:tcW w:w="1668" w:type="dxa"/>
            <w:shd w:val="clear" w:color="auto" w:fill="auto"/>
          </w:tcPr>
          <w:p w14:paraId="6F8D74E9" w14:textId="77777777" w:rsidR="0062169B" w:rsidRPr="0062169B" w:rsidRDefault="0062169B" w:rsidP="0062169B">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14:paraId="20CAEF74" w14:textId="77777777" w:rsidR="0062169B" w:rsidRPr="0062169B" w:rsidRDefault="0062169B" w:rsidP="0062169B">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14:paraId="245102B2"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10,000 years </w:t>
            </w:r>
          </w:p>
        </w:tc>
      </w:tr>
      <w:tr w:rsidR="0062169B" w:rsidRPr="0062169B" w14:paraId="0B7E4AB9" w14:textId="77777777" w:rsidTr="0062169B">
        <w:tc>
          <w:tcPr>
            <w:tcW w:w="1668" w:type="dxa"/>
            <w:shd w:val="clear" w:color="auto" w:fill="auto"/>
          </w:tcPr>
          <w:p w14:paraId="20B1C8E2" w14:textId="77777777" w:rsidR="0062169B" w:rsidRPr="0062169B" w:rsidRDefault="0062169B" w:rsidP="0062169B">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14:paraId="5F743D3F"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 xml:space="preserve">somewhere at least once in the last </w:t>
            </w:r>
            <w:proofErr w:type="spellStart"/>
            <w:r w:rsidR="009B70AA">
              <w:rPr>
                <w:lang w:val="en-GB" w:eastAsia="ar-SA"/>
              </w:rPr>
              <w:t>millenium</w:t>
            </w:r>
            <w:proofErr w:type="spellEnd"/>
          </w:p>
        </w:tc>
        <w:tc>
          <w:tcPr>
            <w:tcW w:w="2410" w:type="dxa"/>
            <w:shd w:val="clear" w:color="auto" w:fill="auto"/>
          </w:tcPr>
          <w:p w14:paraId="095E8E1B"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1,000 years </w:t>
            </w:r>
          </w:p>
        </w:tc>
      </w:tr>
      <w:tr w:rsidR="0062169B" w:rsidRPr="0062169B" w14:paraId="55D1AF57" w14:textId="77777777" w:rsidTr="0062169B">
        <w:tc>
          <w:tcPr>
            <w:tcW w:w="1668" w:type="dxa"/>
            <w:shd w:val="clear" w:color="auto" w:fill="auto"/>
          </w:tcPr>
          <w:p w14:paraId="0705556E" w14:textId="77777777" w:rsidR="0062169B" w:rsidRPr="0062169B" w:rsidRDefault="002E482C" w:rsidP="0062169B">
            <w:pPr>
              <w:suppressAutoHyphens/>
              <w:spacing w:after="0" w:line="240" w:lineRule="auto"/>
              <w:rPr>
                <w:lang w:val="en-GB" w:eastAsia="ar-SA"/>
              </w:rPr>
            </w:pPr>
            <w:r>
              <w:rPr>
                <w:lang w:val="en-GB" w:eastAsia="ar-SA"/>
              </w:rPr>
              <w:t>Moderately likely</w:t>
            </w:r>
          </w:p>
        </w:tc>
        <w:tc>
          <w:tcPr>
            <w:tcW w:w="6945" w:type="dxa"/>
            <w:shd w:val="clear" w:color="auto" w:fill="auto"/>
          </w:tcPr>
          <w:p w14:paraId="72AB159B"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14:paraId="2868C170"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 years </w:t>
            </w:r>
          </w:p>
        </w:tc>
      </w:tr>
      <w:tr w:rsidR="0062169B" w:rsidRPr="0062169B" w14:paraId="594B4535" w14:textId="77777777" w:rsidTr="0062169B">
        <w:tc>
          <w:tcPr>
            <w:tcW w:w="1668" w:type="dxa"/>
            <w:shd w:val="clear" w:color="auto" w:fill="auto"/>
          </w:tcPr>
          <w:p w14:paraId="68408BA6" w14:textId="77777777" w:rsidR="0062169B" w:rsidRPr="0062169B" w:rsidRDefault="0062169B" w:rsidP="0062169B">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14:paraId="0F3A407D"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14:paraId="48C8C570"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 years </w:t>
            </w:r>
          </w:p>
        </w:tc>
      </w:tr>
      <w:tr w:rsidR="0062169B" w:rsidRPr="0062169B" w14:paraId="411B3BFF" w14:textId="77777777" w:rsidTr="0062169B">
        <w:tc>
          <w:tcPr>
            <w:tcW w:w="1668" w:type="dxa"/>
            <w:shd w:val="clear" w:color="auto" w:fill="auto"/>
          </w:tcPr>
          <w:p w14:paraId="37AAF532" w14:textId="77777777" w:rsidR="0062169B" w:rsidRPr="0062169B" w:rsidRDefault="0062169B" w:rsidP="0062169B">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14:paraId="348D4B11" w14:textId="77777777" w:rsidR="0062169B" w:rsidRPr="0062169B" w:rsidRDefault="0062169B" w:rsidP="0062169B">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14:paraId="2B85A517" w14:textId="77777777" w:rsidR="0062169B" w:rsidRPr="0062169B" w:rsidRDefault="0062169B" w:rsidP="0062169B">
            <w:pPr>
              <w:suppressAutoHyphens/>
              <w:spacing w:after="0" w:line="240" w:lineRule="auto"/>
              <w:rPr>
                <w:lang w:val="en-GB" w:eastAsia="ar-SA"/>
              </w:rPr>
            </w:pPr>
            <w:r w:rsidRPr="0062169B">
              <w:rPr>
                <w:lang w:val="en-GB" w:eastAsia="ar-SA"/>
              </w:rPr>
              <w:t>Once a year</w:t>
            </w:r>
          </w:p>
        </w:tc>
      </w:tr>
    </w:tbl>
    <w:p w14:paraId="4CD97AE8" w14:textId="77777777" w:rsidR="004F79A9" w:rsidRDefault="004F79A9" w:rsidP="0062169B">
      <w:pPr>
        <w:suppressAutoHyphens/>
        <w:spacing w:after="0" w:line="240" w:lineRule="auto"/>
        <w:rPr>
          <w:lang w:val="en-GB" w:eastAsia="ar-SA"/>
        </w:rPr>
      </w:pPr>
    </w:p>
    <w:p w14:paraId="4E4CE4E1" w14:textId="77777777" w:rsidR="0062169B" w:rsidRPr="0062169B" w:rsidRDefault="004F79A9" w:rsidP="0062169B">
      <w:pPr>
        <w:suppressAutoHyphens/>
        <w:spacing w:after="0" w:line="240" w:lineRule="auto"/>
        <w:rPr>
          <w:lang w:val="en-GB" w:eastAsia="ar-SA"/>
        </w:rPr>
      </w:pPr>
      <w:r>
        <w:rPr>
          <w:lang w:val="en-GB" w:eastAsia="ar-SA"/>
        </w:rPr>
        <w:br w:type="page"/>
      </w:r>
    </w:p>
    <w:p w14:paraId="76F57A54" w14:textId="77777777" w:rsidR="0062169B" w:rsidRPr="004F79A9" w:rsidRDefault="0062169B" w:rsidP="004F79A9">
      <w:pPr>
        <w:pStyle w:val="Titre1"/>
        <w:rPr>
          <w:rFonts w:ascii="Times New Roman" w:hAnsi="Times New Roman"/>
          <w:sz w:val="28"/>
          <w:szCs w:val="28"/>
          <w:lang w:val="en-GB" w:eastAsia="ar-SA"/>
        </w:rPr>
      </w:pPr>
      <w:bookmarkStart w:id="65" w:name="_Toc103600544"/>
      <w:r w:rsidRPr="004F79A9">
        <w:rPr>
          <w:rFonts w:ascii="Times New Roman" w:hAnsi="Times New Roman"/>
          <w:sz w:val="28"/>
          <w:szCs w:val="28"/>
          <w:lang w:val="en-GB" w:eastAsia="ar-SA"/>
        </w:rPr>
        <w:lastRenderedPageBreak/>
        <w:t>ANNEX II Scoring of Magnitude of Impacts</w:t>
      </w:r>
      <w:bookmarkEnd w:id="65"/>
      <w:r w:rsidRPr="004F79A9">
        <w:rPr>
          <w:rFonts w:ascii="Times New Roman" w:hAnsi="Times New Roman"/>
          <w:sz w:val="28"/>
          <w:szCs w:val="28"/>
          <w:lang w:val="en-GB" w:eastAsia="ar-SA"/>
        </w:rPr>
        <w:t xml:space="preserve"> </w:t>
      </w:r>
    </w:p>
    <w:p w14:paraId="4262EC9D" w14:textId="77777777" w:rsidR="0062169B" w:rsidRPr="0062169B" w:rsidRDefault="0062169B" w:rsidP="0062169B">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14:paraId="681C25DD" w14:textId="77777777" w:rsidR="0062169B" w:rsidRPr="0062169B"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2015"/>
        <w:gridCol w:w="1738"/>
        <w:gridCol w:w="1862"/>
        <w:gridCol w:w="2296"/>
      </w:tblGrid>
      <w:tr w:rsidR="00CA3CBA" w:rsidRPr="00544873" w14:paraId="6021ECA7" w14:textId="77777777" w:rsidTr="00E20E27">
        <w:tc>
          <w:tcPr>
            <w:tcW w:w="1155" w:type="dxa"/>
            <w:shd w:val="clear" w:color="auto" w:fill="auto"/>
          </w:tcPr>
          <w:p w14:paraId="1AE57F88" w14:textId="77777777" w:rsidR="0062169B" w:rsidRPr="0062169B" w:rsidRDefault="0062169B" w:rsidP="0062169B">
            <w:pPr>
              <w:suppressAutoHyphens/>
              <w:spacing w:after="0" w:line="240" w:lineRule="auto"/>
              <w:rPr>
                <w:b/>
                <w:lang w:val="en-GB" w:eastAsia="ar-SA"/>
              </w:rPr>
            </w:pPr>
            <w:r w:rsidRPr="0062169B">
              <w:rPr>
                <w:b/>
                <w:lang w:val="en-GB" w:eastAsia="ar-SA"/>
              </w:rPr>
              <w:t>Score</w:t>
            </w:r>
          </w:p>
        </w:tc>
        <w:tc>
          <w:tcPr>
            <w:tcW w:w="2072" w:type="dxa"/>
            <w:shd w:val="clear" w:color="auto" w:fill="auto"/>
          </w:tcPr>
          <w:p w14:paraId="715A3BA0" w14:textId="77777777" w:rsidR="0062169B" w:rsidRPr="0062169B" w:rsidRDefault="0062169B" w:rsidP="0062169B">
            <w:pPr>
              <w:suppressAutoHyphens/>
              <w:spacing w:after="0" w:line="240" w:lineRule="auto"/>
              <w:rPr>
                <w:b/>
                <w:lang w:val="en-GB" w:eastAsia="ar-SA"/>
              </w:rPr>
            </w:pPr>
            <w:r w:rsidRPr="0062169B">
              <w:rPr>
                <w:b/>
                <w:lang w:val="en-GB" w:eastAsia="ar-SA"/>
              </w:rPr>
              <w:t>Biodiversity and ecosystem impact</w:t>
            </w:r>
          </w:p>
        </w:tc>
        <w:tc>
          <w:tcPr>
            <w:tcW w:w="1765" w:type="dxa"/>
            <w:shd w:val="clear" w:color="auto" w:fill="auto"/>
          </w:tcPr>
          <w:p w14:paraId="2DAE644F" w14:textId="77777777" w:rsidR="0062169B" w:rsidRPr="0062169B" w:rsidRDefault="0062169B" w:rsidP="0062169B">
            <w:pPr>
              <w:suppressAutoHyphens/>
              <w:spacing w:after="0" w:line="240" w:lineRule="auto"/>
              <w:rPr>
                <w:b/>
                <w:lang w:val="en-GB" w:eastAsia="ar-SA"/>
              </w:rPr>
            </w:pPr>
            <w:r w:rsidRPr="0062169B">
              <w:rPr>
                <w:b/>
                <w:lang w:val="en-GB" w:eastAsia="ar-SA"/>
              </w:rPr>
              <w:t>Ecosystem Services impact</w:t>
            </w:r>
          </w:p>
        </w:tc>
        <w:tc>
          <w:tcPr>
            <w:tcW w:w="1920" w:type="dxa"/>
            <w:shd w:val="clear" w:color="auto" w:fill="auto"/>
          </w:tcPr>
          <w:p w14:paraId="164AF5DB" w14:textId="77777777" w:rsidR="0062169B" w:rsidRPr="0062169B" w:rsidRDefault="0062169B" w:rsidP="0062169B">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2376" w:type="dxa"/>
            <w:shd w:val="clear" w:color="auto" w:fill="auto"/>
          </w:tcPr>
          <w:p w14:paraId="54C68D27" w14:textId="77777777" w:rsidR="0062169B" w:rsidRPr="0062169B" w:rsidRDefault="0062169B" w:rsidP="0062169B">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00CA3CBA" w:rsidRPr="0062169B" w14:paraId="61E71ED6" w14:textId="77777777" w:rsidTr="00E20E27">
        <w:tc>
          <w:tcPr>
            <w:tcW w:w="1155" w:type="dxa"/>
            <w:shd w:val="clear" w:color="auto" w:fill="auto"/>
          </w:tcPr>
          <w:p w14:paraId="1080BA8E" w14:textId="77777777" w:rsidR="0062169B" w:rsidRPr="0062169B" w:rsidRDefault="0062169B" w:rsidP="0062169B">
            <w:pPr>
              <w:suppressAutoHyphens/>
              <w:spacing w:after="0" w:line="240" w:lineRule="auto"/>
              <w:rPr>
                <w:i/>
                <w:lang w:val="en-GB" w:eastAsia="ar-SA"/>
              </w:rPr>
            </w:pPr>
          </w:p>
        </w:tc>
        <w:tc>
          <w:tcPr>
            <w:tcW w:w="2072" w:type="dxa"/>
            <w:shd w:val="clear" w:color="auto" w:fill="auto"/>
          </w:tcPr>
          <w:p w14:paraId="3581A50A" w14:textId="77777777" w:rsidR="0062169B" w:rsidRPr="0062169B" w:rsidRDefault="0062169B" w:rsidP="008E798E">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.1</w:t>
            </w:r>
            <w:r w:rsidRPr="0062169B">
              <w:rPr>
                <w:i/>
                <w:lang w:val="en-GB" w:eastAsia="ar-SA"/>
              </w:rPr>
              <w:t>-</w:t>
            </w:r>
            <w:r w:rsidR="00212863">
              <w:rPr>
                <w:i/>
                <w:lang w:val="en-GB" w:eastAsia="ar-SA"/>
              </w:rPr>
              <w:t>5</w:t>
            </w:r>
          </w:p>
        </w:tc>
        <w:tc>
          <w:tcPr>
            <w:tcW w:w="1765" w:type="dxa"/>
            <w:shd w:val="clear" w:color="auto" w:fill="auto"/>
          </w:tcPr>
          <w:p w14:paraId="49A5471A" w14:textId="77777777" w:rsidR="0062169B" w:rsidRPr="0062169B" w:rsidRDefault="0062169B" w:rsidP="008E798E">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.6</w:t>
            </w:r>
            <w:r w:rsidRPr="0062169B">
              <w:rPr>
                <w:i/>
                <w:lang w:val="en-GB" w:eastAsia="ar-SA"/>
              </w:rPr>
              <w:t>-</w:t>
            </w:r>
            <w:r w:rsidR="00212863">
              <w:rPr>
                <w:i/>
                <w:lang w:val="en-GB" w:eastAsia="ar-SA"/>
              </w:rPr>
              <w:t>8</w:t>
            </w:r>
          </w:p>
        </w:tc>
        <w:tc>
          <w:tcPr>
            <w:tcW w:w="1920" w:type="dxa"/>
            <w:shd w:val="clear" w:color="auto" w:fill="auto"/>
          </w:tcPr>
          <w:p w14:paraId="64A57B72" w14:textId="77777777" w:rsidR="0062169B" w:rsidRPr="0062169B" w:rsidRDefault="0062169B" w:rsidP="008E798E">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.9</w:t>
            </w:r>
            <w:r w:rsidRPr="0062169B">
              <w:rPr>
                <w:i/>
                <w:lang w:val="en-GB" w:eastAsia="ar-SA"/>
              </w:rPr>
              <w:t>-</w:t>
            </w:r>
            <w:r w:rsidR="00212863">
              <w:rPr>
                <w:i/>
                <w:lang w:val="en-GB" w:eastAsia="ar-SA"/>
              </w:rPr>
              <w:t>1</w:t>
            </w:r>
            <w:r w:rsidRPr="0062169B">
              <w:rPr>
                <w:i/>
                <w:lang w:val="en-GB" w:eastAsia="ar-SA"/>
              </w:rPr>
              <w:t>3</w:t>
            </w:r>
          </w:p>
        </w:tc>
        <w:tc>
          <w:tcPr>
            <w:tcW w:w="2376" w:type="dxa"/>
            <w:shd w:val="clear" w:color="auto" w:fill="auto"/>
          </w:tcPr>
          <w:p w14:paraId="3B7DBDCC" w14:textId="77777777" w:rsidR="0062169B" w:rsidRPr="0062169B" w:rsidRDefault="0062169B" w:rsidP="008E798E">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.14</w:t>
            </w:r>
            <w:r w:rsidRPr="0062169B">
              <w:rPr>
                <w:i/>
                <w:lang w:val="en-GB" w:eastAsia="ar-SA"/>
              </w:rPr>
              <w:t>-</w:t>
            </w:r>
            <w:r w:rsidR="00212863">
              <w:rPr>
                <w:i/>
                <w:lang w:val="en-GB" w:eastAsia="ar-SA"/>
              </w:rPr>
              <w:t>18</w:t>
            </w:r>
          </w:p>
        </w:tc>
      </w:tr>
      <w:tr w:rsidR="00CA3CBA" w:rsidRPr="00544873" w14:paraId="7CA7E890" w14:textId="77777777" w:rsidTr="00E20E27">
        <w:tc>
          <w:tcPr>
            <w:tcW w:w="1155" w:type="dxa"/>
            <w:shd w:val="clear" w:color="auto" w:fill="auto"/>
          </w:tcPr>
          <w:p w14:paraId="7A96EEE0" w14:textId="77777777" w:rsidR="0062169B" w:rsidRPr="0062169B" w:rsidRDefault="0062169B" w:rsidP="0062169B">
            <w:pPr>
              <w:suppressAutoHyphens/>
              <w:spacing w:after="0" w:line="240" w:lineRule="auto"/>
              <w:rPr>
                <w:lang w:val="en-GB" w:eastAsia="ar-SA"/>
              </w:rPr>
            </w:pPr>
            <w:r w:rsidRPr="0062169B">
              <w:rPr>
                <w:lang w:val="en-GB" w:eastAsia="ar-SA"/>
              </w:rPr>
              <w:t>Minimal</w:t>
            </w:r>
          </w:p>
        </w:tc>
        <w:tc>
          <w:tcPr>
            <w:tcW w:w="2072" w:type="dxa"/>
            <w:shd w:val="clear" w:color="auto" w:fill="auto"/>
          </w:tcPr>
          <w:p w14:paraId="0B57003D" w14:textId="77777777" w:rsidR="0062169B" w:rsidRPr="0062169B" w:rsidRDefault="0062169B" w:rsidP="0044320F">
            <w:pPr>
              <w:suppressAutoHyphens/>
              <w:spacing w:after="0" w:line="240" w:lineRule="auto"/>
              <w:rPr>
                <w:lang w:val="en-GB" w:eastAsia="ar-SA"/>
              </w:rPr>
            </w:pPr>
            <w:r w:rsidRPr="0062169B">
              <w:rPr>
                <w:lang w:val="en-GB" w:eastAsia="ar-SA"/>
              </w:rPr>
              <w:t xml:space="preserve">Local, short-term population </w:t>
            </w:r>
            <w:r w:rsidR="0044320F">
              <w:rPr>
                <w:lang w:val="en-GB" w:eastAsia="ar-SA"/>
              </w:rPr>
              <w:t>decline</w:t>
            </w:r>
            <w:r w:rsidRPr="0062169B">
              <w:rPr>
                <w:lang w:val="en-GB" w:eastAsia="ar-SA"/>
              </w:rPr>
              <w:t xml:space="preserve">, no significant ecosystem </w:t>
            </w:r>
            <w:r w:rsidR="0044320F">
              <w:rPr>
                <w:lang w:val="en-GB" w:eastAsia="ar-SA"/>
              </w:rPr>
              <w:t>impact</w:t>
            </w:r>
          </w:p>
        </w:tc>
        <w:tc>
          <w:tcPr>
            <w:tcW w:w="1765" w:type="dxa"/>
            <w:shd w:val="clear" w:color="auto" w:fill="auto"/>
          </w:tcPr>
          <w:p w14:paraId="23B0D730" w14:textId="77777777" w:rsidR="0062169B" w:rsidRPr="0062169B" w:rsidRDefault="0062169B" w:rsidP="0062169B">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5"/>
            </w:r>
            <w:r w:rsidRPr="0062169B">
              <w:rPr>
                <w:lang w:val="en-GB" w:eastAsia="ar-SA"/>
              </w:rPr>
              <w:t xml:space="preserve"> </w:t>
            </w:r>
          </w:p>
        </w:tc>
        <w:tc>
          <w:tcPr>
            <w:tcW w:w="1920" w:type="dxa"/>
            <w:shd w:val="clear" w:color="auto" w:fill="auto"/>
          </w:tcPr>
          <w:p w14:paraId="523C1AA9" w14:textId="77777777" w:rsidR="0062169B" w:rsidRPr="0062169B" w:rsidRDefault="0062169B" w:rsidP="0062169B">
            <w:pPr>
              <w:suppressAutoHyphens/>
              <w:spacing w:after="0" w:line="240" w:lineRule="auto"/>
              <w:rPr>
                <w:lang w:val="en-GB" w:eastAsia="ar-SA"/>
              </w:rPr>
            </w:pPr>
            <w:r w:rsidRPr="0062169B">
              <w:rPr>
                <w:lang w:val="en-GB" w:eastAsia="ar-SA"/>
              </w:rPr>
              <w:t xml:space="preserve">Up to 10,000 Euro </w:t>
            </w:r>
          </w:p>
        </w:tc>
        <w:tc>
          <w:tcPr>
            <w:tcW w:w="2376" w:type="dxa"/>
            <w:shd w:val="clear" w:color="auto" w:fill="auto"/>
          </w:tcPr>
          <w:p w14:paraId="66D7B782" w14:textId="77777777" w:rsidR="0062169B" w:rsidRPr="0062169B" w:rsidRDefault="0062169B" w:rsidP="0062169B">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00CA3CBA" w:rsidRPr="00544873" w14:paraId="143B73EF" w14:textId="77777777" w:rsidTr="00E20E27">
        <w:tc>
          <w:tcPr>
            <w:tcW w:w="1155" w:type="dxa"/>
            <w:shd w:val="clear" w:color="auto" w:fill="auto"/>
          </w:tcPr>
          <w:p w14:paraId="5091E38F" w14:textId="77777777" w:rsidR="0062169B" w:rsidRPr="0062169B" w:rsidRDefault="0062169B" w:rsidP="0062169B">
            <w:pPr>
              <w:suppressAutoHyphens/>
              <w:spacing w:after="0" w:line="240" w:lineRule="auto"/>
              <w:rPr>
                <w:lang w:val="en-GB" w:eastAsia="ar-SA"/>
              </w:rPr>
            </w:pPr>
            <w:r w:rsidRPr="0062169B">
              <w:rPr>
                <w:lang w:val="en-GB" w:eastAsia="ar-SA"/>
              </w:rPr>
              <w:t>Minor</w:t>
            </w:r>
          </w:p>
        </w:tc>
        <w:tc>
          <w:tcPr>
            <w:tcW w:w="2072" w:type="dxa"/>
            <w:shd w:val="clear" w:color="auto" w:fill="auto"/>
          </w:tcPr>
          <w:p w14:paraId="07D3B98C" w14:textId="77777777" w:rsidR="0062169B" w:rsidRPr="0062169B" w:rsidRDefault="0044320F" w:rsidP="00732E7F">
            <w:pPr>
              <w:suppressAutoHyphens/>
              <w:spacing w:after="0" w:line="240" w:lineRule="auto"/>
              <w:rPr>
                <w:lang w:val="en-GB" w:eastAsia="ar-SA"/>
              </w:rPr>
            </w:pPr>
            <w:r>
              <w:rPr>
                <w:lang w:val="en-GB" w:eastAsia="ar-SA"/>
              </w:rPr>
              <w:t xml:space="preserve">Local, short-term population loss, </w:t>
            </w:r>
            <w:r w:rsidR="00732E7F">
              <w:rPr>
                <w:lang w:val="en-GB" w:eastAsia="ar-SA"/>
              </w:rPr>
              <w:t>Localized</w:t>
            </w:r>
            <w:r>
              <w:rPr>
                <w:lang w:val="en-GB" w:eastAsia="ar-SA"/>
              </w:rPr>
              <w:t xml:space="preserve"> reversible </w:t>
            </w:r>
            <w:r w:rsidR="0062169B" w:rsidRPr="0062169B">
              <w:rPr>
                <w:lang w:val="en-GB" w:eastAsia="ar-SA"/>
              </w:rPr>
              <w:t>ecosystem impact</w:t>
            </w:r>
          </w:p>
        </w:tc>
        <w:tc>
          <w:tcPr>
            <w:tcW w:w="1765" w:type="dxa"/>
            <w:shd w:val="clear" w:color="auto" w:fill="auto"/>
          </w:tcPr>
          <w:p w14:paraId="6081E61B"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1920" w:type="dxa"/>
            <w:shd w:val="clear" w:color="auto" w:fill="auto"/>
          </w:tcPr>
          <w:p w14:paraId="72658720" w14:textId="77777777" w:rsidR="0062169B" w:rsidRPr="0062169B" w:rsidRDefault="0062169B" w:rsidP="0062169B">
            <w:pPr>
              <w:suppressAutoHyphens/>
              <w:spacing w:after="0" w:line="240" w:lineRule="auto"/>
              <w:rPr>
                <w:lang w:val="en-GB" w:eastAsia="ar-SA"/>
              </w:rPr>
            </w:pPr>
            <w:r w:rsidRPr="0062169B">
              <w:rPr>
                <w:lang w:val="en-GB" w:eastAsia="ar-SA"/>
              </w:rPr>
              <w:t xml:space="preserve">10,000-100,000 Euro </w:t>
            </w:r>
          </w:p>
        </w:tc>
        <w:tc>
          <w:tcPr>
            <w:tcW w:w="2376" w:type="dxa"/>
            <w:shd w:val="clear" w:color="auto" w:fill="auto"/>
          </w:tcPr>
          <w:p w14:paraId="3BFDD75A" w14:textId="77777777" w:rsidR="0062169B" w:rsidRPr="0062169B" w:rsidRDefault="0062169B" w:rsidP="0062169B">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00CA3CBA" w:rsidRPr="00544873" w14:paraId="7CA57390" w14:textId="77777777" w:rsidTr="00E20E27">
        <w:tc>
          <w:tcPr>
            <w:tcW w:w="1155" w:type="dxa"/>
            <w:shd w:val="clear" w:color="auto" w:fill="auto"/>
          </w:tcPr>
          <w:p w14:paraId="47DB624E" w14:textId="77777777" w:rsidR="0062169B" w:rsidRPr="0062169B" w:rsidRDefault="0062169B" w:rsidP="0062169B">
            <w:pPr>
              <w:suppressAutoHyphens/>
              <w:spacing w:after="0" w:line="240" w:lineRule="auto"/>
              <w:rPr>
                <w:lang w:val="en-GB" w:eastAsia="ar-SA"/>
              </w:rPr>
            </w:pPr>
            <w:r w:rsidRPr="0062169B">
              <w:rPr>
                <w:lang w:val="en-GB" w:eastAsia="ar-SA"/>
              </w:rPr>
              <w:t>Moderate</w:t>
            </w:r>
          </w:p>
        </w:tc>
        <w:tc>
          <w:tcPr>
            <w:tcW w:w="2072" w:type="dxa"/>
            <w:shd w:val="clear" w:color="auto" w:fill="auto"/>
          </w:tcPr>
          <w:p w14:paraId="465712F1" w14:textId="77777777" w:rsidR="0062169B" w:rsidRPr="0062169B" w:rsidRDefault="00CA3CBA" w:rsidP="00CA3CBA">
            <w:pPr>
              <w:suppressAutoHyphens/>
              <w:spacing w:after="0" w:line="240" w:lineRule="auto"/>
              <w:rPr>
                <w:lang w:val="en-GB" w:eastAsia="ar-SA"/>
              </w:rPr>
            </w:pPr>
            <w:r>
              <w:rPr>
                <w:lang w:val="en-GB" w:eastAsia="ar-SA"/>
              </w:rPr>
              <w:t xml:space="preserve">Local to regional long-term population decline/loss, </w:t>
            </w:r>
            <w:proofErr w:type="spellStart"/>
            <w:r w:rsidR="0062169B" w:rsidRPr="0062169B">
              <w:rPr>
                <w:lang w:val="en-GB" w:eastAsia="ar-SA"/>
              </w:rPr>
              <w:t>Measureable</w:t>
            </w:r>
            <w:proofErr w:type="spellEnd"/>
            <w:r w:rsidR="0062169B" w:rsidRPr="0062169B">
              <w:rPr>
                <w:lang w:val="en-GB" w:eastAsia="ar-SA"/>
              </w:rPr>
              <w:t xml:space="preserve"> </w:t>
            </w:r>
            <w:r>
              <w:rPr>
                <w:lang w:val="en-GB" w:eastAsia="ar-SA"/>
              </w:rPr>
              <w:t xml:space="preserve">reversible </w:t>
            </w:r>
            <w:r w:rsidR="0062169B" w:rsidRPr="0062169B">
              <w:rPr>
                <w:lang w:val="en-GB" w:eastAsia="ar-SA"/>
              </w:rPr>
              <w:t>long-term damage to ecosystem</w:t>
            </w:r>
            <w:r>
              <w:rPr>
                <w:lang w:val="en-GB" w:eastAsia="ar-SA"/>
              </w:rPr>
              <w:t>,</w:t>
            </w:r>
            <w:r w:rsidR="0062169B" w:rsidRPr="0062169B">
              <w:rPr>
                <w:lang w:val="en-GB" w:eastAsia="ar-SA"/>
              </w:rPr>
              <w:t xml:space="preserve"> little spread, no extinction </w:t>
            </w:r>
          </w:p>
        </w:tc>
        <w:tc>
          <w:tcPr>
            <w:tcW w:w="1765" w:type="dxa"/>
            <w:shd w:val="clear" w:color="auto" w:fill="auto"/>
          </w:tcPr>
          <w:p w14:paraId="157E81C4" w14:textId="77777777" w:rsidR="0062169B" w:rsidRPr="0062169B" w:rsidRDefault="0062169B" w:rsidP="0062169B">
            <w:pPr>
              <w:suppressAutoHyphens/>
              <w:spacing w:after="0" w:line="240" w:lineRule="auto"/>
              <w:rPr>
                <w:lang w:val="en-GB" w:eastAsia="ar-SA"/>
              </w:rPr>
            </w:pPr>
            <w:proofErr w:type="spellStart"/>
            <w:r w:rsidRPr="0062169B">
              <w:rPr>
                <w:lang w:val="en-GB" w:eastAsia="ar-SA"/>
              </w:rPr>
              <w:t>Measureable</w:t>
            </w:r>
            <w:proofErr w:type="spellEnd"/>
            <w:r w:rsidRPr="0062169B">
              <w:rPr>
                <w:lang w:val="en-GB" w:eastAsia="ar-SA"/>
              </w:rPr>
              <w:t xml:space="preserve">, temporary, </w:t>
            </w:r>
            <w:proofErr w:type="gramStart"/>
            <w:r w:rsidRPr="0062169B">
              <w:rPr>
                <w:lang w:val="en-GB" w:eastAsia="ar-SA"/>
              </w:rPr>
              <w:t>local</w:t>
            </w:r>
            <w:proofErr w:type="gramEnd"/>
            <w:r w:rsidRPr="0062169B">
              <w:rPr>
                <w:lang w:val="en-GB" w:eastAsia="ar-SA"/>
              </w:rPr>
              <w:t xml:space="preserve"> and reversible effects on one or several services </w:t>
            </w:r>
          </w:p>
        </w:tc>
        <w:tc>
          <w:tcPr>
            <w:tcW w:w="1920" w:type="dxa"/>
            <w:shd w:val="clear" w:color="auto" w:fill="auto"/>
          </w:tcPr>
          <w:p w14:paraId="31450A5B" w14:textId="77777777" w:rsidR="0062169B" w:rsidRPr="0062169B" w:rsidRDefault="0062169B" w:rsidP="0062169B">
            <w:pPr>
              <w:suppressAutoHyphens/>
              <w:spacing w:after="0" w:line="240" w:lineRule="auto"/>
              <w:rPr>
                <w:lang w:val="en-GB" w:eastAsia="ar-SA"/>
              </w:rPr>
            </w:pPr>
            <w:r w:rsidRPr="0062169B">
              <w:rPr>
                <w:lang w:val="en-GB" w:eastAsia="ar-SA"/>
              </w:rPr>
              <w:t xml:space="preserve">100,000-1,000,000 Euro </w:t>
            </w:r>
          </w:p>
        </w:tc>
        <w:tc>
          <w:tcPr>
            <w:tcW w:w="2376" w:type="dxa"/>
            <w:shd w:val="clear" w:color="auto" w:fill="auto"/>
          </w:tcPr>
          <w:p w14:paraId="40AB09D8" w14:textId="77777777" w:rsidR="0062169B" w:rsidRPr="0062169B" w:rsidRDefault="0062169B" w:rsidP="0062169B">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00CA3CBA" w:rsidRPr="00544873" w14:paraId="5E9A3115" w14:textId="77777777" w:rsidTr="00E20E27">
        <w:tc>
          <w:tcPr>
            <w:tcW w:w="1155" w:type="dxa"/>
            <w:shd w:val="clear" w:color="auto" w:fill="auto"/>
          </w:tcPr>
          <w:p w14:paraId="724F622E" w14:textId="77777777" w:rsidR="0062169B" w:rsidRPr="0062169B" w:rsidRDefault="0062169B" w:rsidP="0062169B">
            <w:pPr>
              <w:suppressAutoHyphens/>
              <w:spacing w:after="0" w:line="240" w:lineRule="auto"/>
              <w:rPr>
                <w:lang w:val="en-GB" w:eastAsia="ar-SA"/>
              </w:rPr>
            </w:pPr>
            <w:r w:rsidRPr="0062169B">
              <w:rPr>
                <w:lang w:val="en-GB" w:eastAsia="ar-SA"/>
              </w:rPr>
              <w:t>Major</w:t>
            </w:r>
          </w:p>
        </w:tc>
        <w:tc>
          <w:tcPr>
            <w:tcW w:w="2072" w:type="dxa"/>
            <w:shd w:val="clear" w:color="auto" w:fill="auto"/>
          </w:tcPr>
          <w:p w14:paraId="6A767D1D" w14:textId="77777777" w:rsidR="0062169B" w:rsidRPr="0062169B" w:rsidRDefault="0062169B" w:rsidP="00072074">
            <w:pPr>
              <w:suppressAutoHyphens/>
              <w:spacing w:after="0" w:line="240" w:lineRule="auto"/>
              <w:rPr>
                <w:lang w:val="en-GB" w:eastAsia="ar-SA"/>
              </w:rPr>
            </w:pPr>
            <w:r w:rsidRPr="0062169B">
              <w:rPr>
                <w:lang w:val="en-GB" w:eastAsia="ar-SA"/>
              </w:rPr>
              <w:t>Long-term irreversible ecosystem change, spreading beyond local area</w:t>
            </w:r>
            <w:r w:rsidR="00072074">
              <w:rPr>
                <w:lang w:val="en-GB" w:eastAsia="ar-SA"/>
              </w:rPr>
              <w:t>,</w:t>
            </w:r>
            <w:r w:rsidR="008F4E58">
              <w:rPr>
                <w:lang w:val="en-GB" w:eastAsia="ar-SA"/>
              </w:rPr>
              <w:t xml:space="preserve"> population loss or extinction of single species </w:t>
            </w:r>
          </w:p>
        </w:tc>
        <w:tc>
          <w:tcPr>
            <w:tcW w:w="1765" w:type="dxa"/>
            <w:shd w:val="clear" w:color="auto" w:fill="auto"/>
          </w:tcPr>
          <w:p w14:paraId="5EAAABDB"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1920" w:type="dxa"/>
            <w:shd w:val="clear" w:color="auto" w:fill="auto"/>
          </w:tcPr>
          <w:p w14:paraId="548FE718" w14:textId="77777777" w:rsidR="0062169B" w:rsidRPr="0062169B" w:rsidRDefault="0062169B" w:rsidP="0062169B">
            <w:pPr>
              <w:suppressAutoHyphens/>
              <w:spacing w:after="0" w:line="240" w:lineRule="auto"/>
              <w:rPr>
                <w:lang w:val="en-GB" w:eastAsia="ar-SA"/>
              </w:rPr>
            </w:pPr>
            <w:r w:rsidRPr="0062169B">
              <w:rPr>
                <w:lang w:val="en-GB" w:eastAsia="ar-SA"/>
              </w:rPr>
              <w:t>1,000,000-10,000,000 Euro</w:t>
            </w:r>
          </w:p>
        </w:tc>
        <w:tc>
          <w:tcPr>
            <w:tcW w:w="2376" w:type="dxa"/>
            <w:shd w:val="clear" w:color="auto" w:fill="auto"/>
          </w:tcPr>
          <w:p w14:paraId="2FA16B32" w14:textId="77777777" w:rsidR="0062169B" w:rsidRPr="0062169B" w:rsidRDefault="0062169B" w:rsidP="0062169B">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00CA3CBA" w:rsidRPr="0062169B" w14:paraId="07F75509" w14:textId="77777777" w:rsidTr="00E20E27">
        <w:tc>
          <w:tcPr>
            <w:tcW w:w="1155" w:type="dxa"/>
            <w:shd w:val="clear" w:color="auto" w:fill="auto"/>
          </w:tcPr>
          <w:p w14:paraId="5C59DD40" w14:textId="77777777" w:rsidR="0062169B" w:rsidRPr="0062169B" w:rsidRDefault="0062169B" w:rsidP="0062169B">
            <w:pPr>
              <w:suppressAutoHyphens/>
              <w:spacing w:after="0" w:line="240" w:lineRule="auto"/>
              <w:rPr>
                <w:lang w:val="en-GB" w:eastAsia="ar-SA"/>
              </w:rPr>
            </w:pPr>
            <w:r w:rsidRPr="0062169B">
              <w:rPr>
                <w:lang w:val="en-GB" w:eastAsia="ar-SA"/>
              </w:rPr>
              <w:t>Massive</w:t>
            </w:r>
          </w:p>
        </w:tc>
        <w:tc>
          <w:tcPr>
            <w:tcW w:w="2072" w:type="dxa"/>
            <w:shd w:val="clear" w:color="auto" w:fill="auto"/>
          </w:tcPr>
          <w:p w14:paraId="7E89CC4B" w14:textId="77777777" w:rsidR="0062169B" w:rsidRPr="0062169B" w:rsidRDefault="00072074" w:rsidP="00072074">
            <w:pPr>
              <w:suppressAutoHyphens/>
              <w:spacing w:after="0" w:line="240" w:lineRule="auto"/>
              <w:rPr>
                <w:lang w:val="en-GB" w:eastAsia="ar-SA"/>
              </w:rPr>
            </w:pPr>
            <w:r w:rsidRPr="0062169B">
              <w:rPr>
                <w:lang w:val="en-GB" w:eastAsia="ar-SA"/>
              </w:rPr>
              <w:t xml:space="preserve">Long-term irreversible ecosystem change, </w:t>
            </w:r>
            <w:r>
              <w:rPr>
                <w:lang w:val="en-GB" w:eastAsia="ar-SA"/>
              </w:rPr>
              <w:t>w</w:t>
            </w:r>
            <w:r w:rsidR="0062169B" w:rsidRPr="0062169B">
              <w:rPr>
                <w:lang w:val="en-GB" w:eastAsia="ar-SA"/>
              </w:rPr>
              <w:t>idespread, population loss or extinction</w:t>
            </w:r>
            <w:r>
              <w:rPr>
                <w:lang w:val="en-GB" w:eastAsia="ar-SA"/>
              </w:rPr>
              <w:t xml:space="preserve"> of </w:t>
            </w:r>
            <w:r w:rsidR="0062169B" w:rsidRPr="0062169B">
              <w:rPr>
                <w:lang w:val="en-GB" w:eastAsia="ar-SA"/>
              </w:rPr>
              <w:t xml:space="preserve">several species </w:t>
            </w:r>
          </w:p>
        </w:tc>
        <w:tc>
          <w:tcPr>
            <w:tcW w:w="1765" w:type="dxa"/>
            <w:shd w:val="clear" w:color="auto" w:fill="auto"/>
          </w:tcPr>
          <w:p w14:paraId="076F569B" w14:textId="77777777" w:rsidR="0062169B" w:rsidRPr="0062169B" w:rsidRDefault="0062169B" w:rsidP="0062169B">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1920" w:type="dxa"/>
            <w:shd w:val="clear" w:color="auto" w:fill="auto"/>
          </w:tcPr>
          <w:p w14:paraId="555A2770" w14:textId="77777777" w:rsidR="0062169B" w:rsidRPr="0062169B" w:rsidRDefault="0062169B" w:rsidP="0062169B">
            <w:pPr>
              <w:suppressAutoHyphens/>
              <w:spacing w:after="0" w:line="240" w:lineRule="auto"/>
              <w:rPr>
                <w:lang w:val="en-GB" w:eastAsia="ar-SA"/>
              </w:rPr>
            </w:pPr>
            <w:r w:rsidRPr="0062169B">
              <w:rPr>
                <w:lang w:val="en-GB" w:eastAsia="ar-SA"/>
              </w:rPr>
              <w:t xml:space="preserve">Above 10,000,000 Euro </w:t>
            </w:r>
          </w:p>
        </w:tc>
        <w:tc>
          <w:tcPr>
            <w:tcW w:w="2376" w:type="dxa"/>
            <w:shd w:val="clear" w:color="auto" w:fill="auto"/>
          </w:tcPr>
          <w:p w14:paraId="7EA7D730" w14:textId="77777777" w:rsidR="0062169B" w:rsidRPr="0062169B" w:rsidRDefault="0062169B" w:rsidP="0062169B">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14:paraId="3685F2D7" w14:textId="77777777" w:rsidR="0044320F" w:rsidRPr="00072074" w:rsidRDefault="0044320F" w:rsidP="00072074">
      <w:pPr>
        <w:rPr>
          <w:lang w:val="en-GB" w:eastAsia="ar-SA"/>
        </w:rPr>
      </w:pPr>
    </w:p>
    <w:p w14:paraId="4BC20144" w14:textId="77777777" w:rsidR="0062169B" w:rsidRPr="004F79A9" w:rsidRDefault="0044320F" w:rsidP="004F79A9">
      <w:pPr>
        <w:pStyle w:val="Titre1"/>
        <w:rPr>
          <w:rFonts w:ascii="Times New Roman" w:hAnsi="Times New Roman"/>
          <w:sz w:val="28"/>
          <w:szCs w:val="28"/>
          <w:lang w:val="en-GB" w:eastAsia="ar-SA"/>
        </w:rPr>
      </w:pPr>
      <w:r>
        <w:rPr>
          <w:rFonts w:ascii="Times New Roman" w:hAnsi="Times New Roman"/>
          <w:sz w:val="28"/>
          <w:szCs w:val="28"/>
          <w:lang w:val="en-GB" w:eastAsia="ar-SA"/>
        </w:rPr>
        <w:br w:type="page"/>
      </w:r>
      <w:bookmarkStart w:id="66" w:name="_Toc103600545"/>
      <w:r w:rsidR="0062169B" w:rsidRPr="004F79A9">
        <w:rPr>
          <w:rFonts w:ascii="Times New Roman" w:hAnsi="Times New Roman"/>
          <w:sz w:val="28"/>
          <w:szCs w:val="28"/>
          <w:lang w:val="en-GB" w:eastAsia="ar-SA"/>
        </w:rPr>
        <w:lastRenderedPageBreak/>
        <w:t>ANNEX III Scoring of Confidence Levels</w:t>
      </w:r>
      <w:bookmarkEnd w:id="66"/>
      <w:r w:rsidR="0062169B" w:rsidRPr="004F79A9">
        <w:rPr>
          <w:rFonts w:ascii="Times New Roman" w:hAnsi="Times New Roman"/>
          <w:sz w:val="28"/>
          <w:szCs w:val="28"/>
          <w:lang w:val="en-GB" w:eastAsia="ar-SA"/>
        </w:rPr>
        <w:t xml:space="preserve"> </w:t>
      </w:r>
    </w:p>
    <w:p w14:paraId="6CB75B67" w14:textId="77777777" w:rsidR="0062169B" w:rsidRDefault="0062169B" w:rsidP="0062169B">
      <w:pPr>
        <w:suppressAutoHyphens/>
        <w:spacing w:after="0" w:line="240" w:lineRule="auto"/>
        <w:rPr>
          <w:lang w:val="en-GB" w:eastAsia="ar-SA"/>
        </w:rPr>
      </w:pPr>
      <w:r w:rsidRPr="0062169B">
        <w:rPr>
          <w:lang w:val="en-GB" w:eastAsia="ar-SA"/>
        </w:rPr>
        <w:t xml:space="preserve">(modified from Bacher et al. 2017) </w:t>
      </w:r>
    </w:p>
    <w:p w14:paraId="513A661E" w14:textId="77777777" w:rsidR="0062169B" w:rsidRDefault="0062169B" w:rsidP="0062169B">
      <w:pPr>
        <w:suppressAutoHyphens/>
        <w:spacing w:after="0" w:line="240" w:lineRule="auto"/>
        <w:rPr>
          <w:lang w:val="en-GB" w:eastAsia="ar-SA"/>
        </w:rPr>
      </w:pPr>
    </w:p>
    <w:p w14:paraId="486C75B9" w14:textId="77777777" w:rsidR="0025431F" w:rsidRDefault="0025431F" w:rsidP="0062169B">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14:paraId="03ED1879" w14:textId="77777777" w:rsidR="0025431F" w:rsidRDefault="0025431F" w:rsidP="0062169B">
      <w:pPr>
        <w:suppressAutoHyphens/>
        <w:spacing w:after="0" w:line="240" w:lineRule="auto"/>
        <w:rPr>
          <w:lang w:val="en-US"/>
        </w:rPr>
      </w:pPr>
    </w:p>
    <w:p w14:paraId="39D07A67" w14:textId="77777777" w:rsidR="0025431F" w:rsidRPr="0062169B" w:rsidRDefault="0025431F" w:rsidP="0062169B">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14:paraId="0DF48DD9" w14:textId="77777777" w:rsidR="0062169B" w:rsidRPr="0025431F" w:rsidRDefault="0062169B" w:rsidP="0062169B">
      <w:pPr>
        <w:suppressAutoHyphens/>
        <w:spacing w:after="0" w:line="240" w:lineRule="auto"/>
        <w:rPr>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433"/>
      </w:tblGrid>
      <w:tr w:rsidR="0062169B" w:rsidRPr="0062169B" w14:paraId="7649BFBE" w14:textId="77777777" w:rsidTr="0062169B">
        <w:tc>
          <w:tcPr>
            <w:tcW w:w="1951" w:type="dxa"/>
            <w:shd w:val="clear" w:color="auto" w:fill="auto"/>
          </w:tcPr>
          <w:p w14:paraId="79F27BCB" w14:textId="77777777" w:rsidR="0062169B" w:rsidRPr="0062169B" w:rsidRDefault="0062169B" w:rsidP="0062169B">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14:paraId="66842343" w14:textId="77777777" w:rsidR="0062169B" w:rsidRPr="0062169B" w:rsidRDefault="0062169B" w:rsidP="0062169B">
            <w:pPr>
              <w:suppressAutoHyphens/>
              <w:spacing w:after="0" w:line="240" w:lineRule="auto"/>
              <w:rPr>
                <w:b/>
                <w:lang w:val="en-GB" w:eastAsia="ar-SA"/>
              </w:rPr>
            </w:pPr>
            <w:r w:rsidRPr="0062169B">
              <w:rPr>
                <w:b/>
                <w:lang w:val="en-GB" w:eastAsia="ar-SA"/>
              </w:rPr>
              <w:t>Description</w:t>
            </w:r>
          </w:p>
        </w:tc>
      </w:tr>
      <w:tr w:rsidR="0062169B" w:rsidRPr="00544873" w14:paraId="7F41D630" w14:textId="77777777" w:rsidTr="0062169B">
        <w:tc>
          <w:tcPr>
            <w:tcW w:w="1951" w:type="dxa"/>
            <w:shd w:val="clear" w:color="auto" w:fill="auto"/>
          </w:tcPr>
          <w:p w14:paraId="064DC647" w14:textId="77777777" w:rsidR="0062169B" w:rsidRPr="0062169B" w:rsidRDefault="0062169B" w:rsidP="0062169B">
            <w:pPr>
              <w:suppressAutoHyphens/>
              <w:spacing w:after="0" w:line="240" w:lineRule="auto"/>
              <w:rPr>
                <w:lang w:val="en-GB" w:eastAsia="ar-SA"/>
              </w:rPr>
            </w:pPr>
            <w:r w:rsidRPr="0062169B">
              <w:rPr>
                <w:lang w:val="en-GB" w:eastAsia="ar-SA"/>
              </w:rPr>
              <w:t>Low</w:t>
            </w:r>
          </w:p>
        </w:tc>
        <w:tc>
          <w:tcPr>
            <w:tcW w:w="12147" w:type="dxa"/>
            <w:shd w:val="clear" w:color="auto" w:fill="auto"/>
          </w:tcPr>
          <w:p w14:paraId="70BC34C8" w14:textId="77777777" w:rsidR="0062169B" w:rsidRPr="0062169B" w:rsidRDefault="0062169B" w:rsidP="0062169B">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0062169B" w:rsidRPr="00544873" w14:paraId="575E3D80" w14:textId="77777777" w:rsidTr="0062169B">
        <w:tc>
          <w:tcPr>
            <w:tcW w:w="1951" w:type="dxa"/>
            <w:shd w:val="clear" w:color="auto" w:fill="auto"/>
          </w:tcPr>
          <w:p w14:paraId="1BC2E142" w14:textId="77777777" w:rsidR="0062169B" w:rsidRPr="0062169B" w:rsidRDefault="0062169B" w:rsidP="0062169B">
            <w:pPr>
              <w:suppressAutoHyphens/>
              <w:spacing w:after="0" w:line="240" w:lineRule="auto"/>
              <w:rPr>
                <w:lang w:val="en-GB" w:eastAsia="ar-SA"/>
              </w:rPr>
            </w:pPr>
            <w:r w:rsidRPr="0062169B">
              <w:rPr>
                <w:lang w:val="en-GB" w:eastAsia="ar-SA"/>
              </w:rPr>
              <w:t>Medium</w:t>
            </w:r>
          </w:p>
        </w:tc>
        <w:tc>
          <w:tcPr>
            <w:tcW w:w="12147" w:type="dxa"/>
            <w:shd w:val="clear" w:color="auto" w:fill="auto"/>
          </w:tcPr>
          <w:p w14:paraId="1E485128" w14:textId="77777777" w:rsidR="0062169B" w:rsidRPr="0062169B" w:rsidRDefault="0062169B" w:rsidP="0062169B">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w:t>
            </w:r>
            <w:proofErr w:type="gramStart"/>
            <w:r w:rsidRPr="0062169B">
              <w:rPr>
                <w:lang w:val="en-GB" w:eastAsia="en-GB"/>
              </w:rPr>
              <w:t>The</w:t>
            </w:r>
            <w:proofErr w:type="gramEnd"/>
            <w:r w:rsidRPr="0062169B">
              <w:rPr>
                <w:lang w:val="en-GB" w:eastAsia="en-GB"/>
              </w:rPr>
              <w:t xml:space="preserve"> interpretation of the data is to some extent ambiguous or contradictory. </w:t>
            </w:r>
          </w:p>
        </w:tc>
      </w:tr>
      <w:tr w:rsidR="0062169B" w:rsidRPr="00544873" w14:paraId="7836E929" w14:textId="77777777" w:rsidTr="0062169B">
        <w:tc>
          <w:tcPr>
            <w:tcW w:w="1951" w:type="dxa"/>
            <w:shd w:val="clear" w:color="auto" w:fill="auto"/>
          </w:tcPr>
          <w:p w14:paraId="556A4CC3" w14:textId="77777777" w:rsidR="0062169B" w:rsidRPr="0062169B" w:rsidRDefault="0062169B" w:rsidP="0062169B">
            <w:pPr>
              <w:suppressAutoHyphens/>
              <w:spacing w:after="0" w:line="240" w:lineRule="auto"/>
              <w:rPr>
                <w:lang w:val="en-GB" w:eastAsia="ar-SA"/>
              </w:rPr>
            </w:pPr>
            <w:r w:rsidRPr="0062169B">
              <w:rPr>
                <w:lang w:val="en-GB" w:eastAsia="ar-SA"/>
              </w:rPr>
              <w:t>High</w:t>
            </w:r>
          </w:p>
        </w:tc>
        <w:tc>
          <w:tcPr>
            <w:tcW w:w="12147" w:type="dxa"/>
            <w:shd w:val="clear" w:color="auto" w:fill="auto"/>
          </w:tcPr>
          <w:p w14:paraId="6A0FB8F1" w14:textId="77777777" w:rsidR="0062169B" w:rsidRPr="0062169B" w:rsidRDefault="0062169B" w:rsidP="0062169B">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w:t>
            </w:r>
            <w:proofErr w:type="gramStart"/>
            <w:r w:rsidRPr="0062169B">
              <w:rPr>
                <w:lang w:val="en-GB" w:eastAsia="en-GB"/>
              </w:rPr>
              <w:t>The</w:t>
            </w:r>
            <w:proofErr w:type="gramEnd"/>
            <w:r w:rsidRPr="0062169B">
              <w:rPr>
                <w:lang w:val="en-GB" w:eastAsia="en-GB"/>
              </w:rPr>
              <w:t xml:space="preserv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14:paraId="6D9BD482" w14:textId="77777777" w:rsidR="0062169B" w:rsidRDefault="0062169B" w:rsidP="0062169B">
      <w:pPr>
        <w:suppressAutoHyphens/>
        <w:spacing w:after="0" w:line="240" w:lineRule="auto"/>
        <w:rPr>
          <w:lang w:val="en-GB" w:eastAsia="ar-SA"/>
        </w:rPr>
      </w:pPr>
    </w:p>
    <w:p w14:paraId="0E3480EE" w14:textId="77777777" w:rsidR="008919AF" w:rsidRDefault="004F79A9" w:rsidP="00750F79">
      <w:pPr>
        <w:pStyle w:val="Titre1"/>
        <w:rPr>
          <w:rFonts w:ascii="Times New Roman" w:hAnsi="Times New Roman"/>
          <w:sz w:val="28"/>
          <w:szCs w:val="28"/>
          <w:lang w:val="en-GB" w:eastAsia="ar-SA"/>
        </w:rPr>
      </w:pPr>
      <w:r>
        <w:rPr>
          <w:lang w:val="en-GB" w:eastAsia="ar-SA"/>
        </w:rPr>
        <w:br w:type="page"/>
      </w:r>
      <w:bookmarkStart w:id="67" w:name="_Toc103600546"/>
      <w:r w:rsidR="008919AF" w:rsidRPr="004F79A9">
        <w:rPr>
          <w:rFonts w:ascii="Times New Roman" w:hAnsi="Times New Roman"/>
          <w:sz w:val="28"/>
          <w:szCs w:val="28"/>
          <w:lang w:val="en-GB" w:eastAsia="ar-SA"/>
        </w:rPr>
        <w:lastRenderedPageBreak/>
        <w:t xml:space="preserve">ANNEX IV </w:t>
      </w:r>
      <w:r w:rsidR="008919AF">
        <w:rPr>
          <w:rFonts w:ascii="Times New Roman" w:hAnsi="Times New Roman"/>
          <w:sz w:val="28"/>
          <w:szCs w:val="28"/>
          <w:lang w:val="en-GB" w:eastAsia="ar-SA"/>
        </w:rPr>
        <w:t xml:space="preserve">CBD pathway categorisation </w:t>
      </w:r>
      <w:proofErr w:type="gramStart"/>
      <w:r w:rsidR="008919AF">
        <w:rPr>
          <w:rFonts w:ascii="Times New Roman" w:hAnsi="Times New Roman"/>
          <w:sz w:val="28"/>
          <w:szCs w:val="28"/>
          <w:lang w:val="en-GB" w:eastAsia="ar-SA"/>
        </w:rPr>
        <w:t>scheme</w:t>
      </w:r>
      <w:bookmarkEnd w:id="67"/>
      <w:proofErr w:type="gramEnd"/>
      <w:r w:rsidR="008919AF">
        <w:rPr>
          <w:rFonts w:ascii="Times New Roman" w:hAnsi="Times New Roman"/>
          <w:sz w:val="28"/>
          <w:szCs w:val="28"/>
          <w:lang w:val="en-GB" w:eastAsia="ar-SA"/>
        </w:rPr>
        <w:t xml:space="preserve"> </w:t>
      </w:r>
    </w:p>
    <w:p w14:paraId="0F42EE20" w14:textId="77777777" w:rsidR="008919AF" w:rsidRDefault="00975E02" w:rsidP="0015508A">
      <w:pPr>
        <w:rPr>
          <w:lang w:val="en-GB" w:eastAsia="ar-SA"/>
        </w:rPr>
      </w:pPr>
      <w:r>
        <w:rPr>
          <w:lang w:val="en-GB" w:eastAsia="ar-SA"/>
        </w:rPr>
        <w:t xml:space="preserve">Overview of CBD pathway categorisation scheme showing how the 44 pathways relate to the six main pathway categories. </w:t>
      </w:r>
      <w:proofErr w:type="gramStart"/>
      <w:r>
        <w:rPr>
          <w:lang w:val="en-GB" w:eastAsia="ar-SA"/>
        </w:rPr>
        <w:t>All of</w:t>
      </w:r>
      <w:proofErr w:type="gramEnd"/>
      <w:r>
        <w:rPr>
          <w:lang w:val="en-GB" w:eastAsia="ar-SA"/>
        </w:rPr>
        <w:t xml:space="preserve">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0015508A" w:rsidRPr="009F6386">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0015508A" w:rsidRPr="009F6386">
        <w:rPr>
          <w:b/>
          <w:u w:val="single"/>
          <w:lang w:val="en-GB" w:eastAsia="ar-SA"/>
        </w:rPr>
        <w:t>.</w:t>
      </w:r>
      <w:r w:rsidR="0015508A">
        <w:rPr>
          <w:lang w:val="en-GB" w:eastAsia="ar-SA"/>
        </w:rPr>
        <w:t xml:space="preserve"> </w:t>
      </w:r>
      <w:r w:rsidR="00631BE4">
        <w:rPr>
          <w:noProof/>
          <w:lang w:eastAsia="de-AT"/>
        </w:rPr>
        <w:drawing>
          <wp:inline distT="0" distB="0" distL="0" distR="0" wp14:anchorId="0EC74D40" wp14:editId="2F7C6EE0">
            <wp:extent cx="5767070" cy="6681470"/>
            <wp:effectExtent l="0" t="0" r="0" b="0"/>
            <wp:docPr id="6"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7070" cy="6681470"/>
                    </a:xfrm>
                    <a:prstGeom prst="rect">
                      <a:avLst/>
                    </a:prstGeom>
                    <a:noFill/>
                    <a:ln>
                      <a:noFill/>
                    </a:ln>
                  </pic:spPr>
                </pic:pic>
              </a:graphicData>
            </a:graphic>
          </wp:inline>
        </w:drawing>
      </w:r>
    </w:p>
    <w:p w14:paraId="15B5F5EE" w14:textId="77777777" w:rsidR="0025431F" w:rsidRPr="0062169B" w:rsidRDefault="008919AF" w:rsidP="0062169B">
      <w:pPr>
        <w:suppressAutoHyphens/>
        <w:spacing w:after="0" w:line="240" w:lineRule="auto"/>
        <w:rPr>
          <w:lang w:val="en-GB" w:eastAsia="ar-SA"/>
        </w:rPr>
      </w:pPr>
      <w:r>
        <w:rPr>
          <w:lang w:val="en-GB" w:eastAsia="ar-SA"/>
        </w:rPr>
        <w:br w:type="page"/>
      </w:r>
    </w:p>
    <w:p w14:paraId="00A856B3" w14:textId="77777777" w:rsidR="0025431F" w:rsidRPr="004F79A9" w:rsidRDefault="0025431F" w:rsidP="004F79A9">
      <w:pPr>
        <w:pStyle w:val="Titre1"/>
        <w:rPr>
          <w:rFonts w:ascii="Times New Roman" w:hAnsi="Times New Roman"/>
          <w:sz w:val="28"/>
          <w:szCs w:val="28"/>
          <w:lang w:val="en-GB" w:eastAsia="ar-SA"/>
        </w:rPr>
      </w:pPr>
      <w:bookmarkStart w:id="68" w:name="_Toc103600547"/>
      <w:r w:rsidRPr="004F79A9">
        <w:rPr>
          <w:rFonts w:ascii="Times New Roman" w:hAnsi="Times New Roman"/>
          <w:sz w:val="28"/>
          <w:szCs w:val="28"/>
          <w:lang w:val="en-GB" w:eastAsia="ar-SA"/>
        </w:rPr>
        <w:lastRenderedPageBreak/>
        <w:t xml:space="preserve">ANNEX V Ecosystem services classification (CICES V5.1, simplified) and </w:t>
      </w:r>
      <w:proofErr w:type="gramStart"/>
      <w:r w:rsidRPr="004F79A9">
        <w:rPr>
          <w:rFonts w:ascii="Times New Roman" w:hAnsi="Times New Roman"/>
          <w:sz w:val="28"/>
          <w:szCs w:val="28"/>
          <w:lang w:val="en-GB" w:eastAsia="ar-SA"/>
        </w:rPr>
        <w:t>examples</w:t>
      </w:r>
      <w:bookmarkEnd w:id="68"/>
      <w:proofErr w:type="gramEnd"/>
      <w:r w:rsidRPr="004F79A9">
        <w:rPr>
          <w:rFonts w:ascii="Times New Roman" w:hAnsi="Times New Roman"/>
          <w:sz w:val="28"/>
          <w:szCs w:val="28"/>
          <w:lang w:val="en-GB" w:eastAsia="ar-SA"/>
        </w:rPr>
        <w:t xml:space="preserve"> </w:t>
      </w:r>
    </w:p>
    <w:p w14:paraId="5512BD16" w14:textId="77777777" w:rsidR="0025431F" w:rsidRPr="0025431F" w:rsidRDefault="0025431F" w:rsidP="0025431F">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14:paraId="4AECC757" w14:textId="77777777" w:rsidR="0025431F" w:rsidRPr="0025431F" w:rsidRDefault="0025431F" w:rsidP="0025431F">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0025431F" w:rsidRPr="00544873" w14:paraId="56FD44CA" w14:textId="77777777" w:rsidTr="007256DF">
        <w:trPr>
          <w:trHeight w:val="330"/>
        </w:trPr>
        <w:tc>
          <w:tcPr>
            <w:tcW w:w="0" w:type="auto"/>
            <w:tcBorders>
              <w:top w:val="single" w:sz="8" w:space="0" w:color="auto"/>
              <w:left w:val="single" w:sz="8" w:space="0" w:color="auto"/>
              <w:bottom w:val="single" w:sz="8" w:space="0" w:color="auto"/>
              <w:right w:val="single" w:sz="8" w:space="0" w:color="auto"/>
            </w:tcBorders>
            <w:shd w:val="clear" w:color="000000" w:fill="B8CCE4"/>
            <w:hideMark/>
          </w:tcPr>
          <w:p w14:paraId="78A82B72"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sz="8" w:space="0" w:color="auto"/>
              <w:left w:val="nil"/>
              <w:bottom w:val="single" w:sz="8" w:space="0" w:color="auto"/>
              <w:right w:val="single" w:sz="8" w:space="0" w:color="auto"/>
            </w:tcBorders>
            <w:shd w:val="clear" w:color="000000" w:fill="B8CCE4"/>
            <w:hideMark/>
          </w:tcPr>
          <w:p w14:paraId="6697A242"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sz="8" w:space="0" w:color="auto"/>
              <w:left w:val="nil"/>
              <w:bottom w:val="single" w:sz="8" w:space="0" w:color="auto"/>
              <w:right w:val="single" w:sz="8" w:space="0" w:color="auto"/>
            </w:tcBorders>
            <w:shd w:val="clear" w:color="000000" w:fill="B8CCE4"/>
            <w:hideMark/>
          </w:tcPr>
          <w:p w14:paraId="6238A2E7"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sz="8" w:space="0" w:color="auto"/>
              <w:left w:val="nil"/>
              <w:bottom w:val="nil"/>
              <w:right w:val="single" w:sz="8" w:space="0" w:color="auto"/>
            </w:tcBorders>
            <w:shd w:val="clear" w:color="000000" w:fill="B8CCE4"/>
            <w:hideMark/>
          </w:tcPr>
          <w:p w14:paraId="31CE6B75" w14:textId="77777777" w:rsidR="0025431F" w:rsidRPr="007E6D89" w:rsidRDefault="0025431F" w:rsidP="0025431F">
            <w:pPr>
              <w:spacing w:after="0" w:line="240" w:lineRule="auto"/>
              <w:rPr>
                <w:rFonts w:eastAsia="Times New Roman"/>
                <w:b/>
                <w:bCs/>
                <w:sz w:val="18"/>
                <w:szCs w:val="18"/>
                <w:lang w:val="fr-BE" w:eastAsia="de-DE"/>
              </w:rPr>
            </w:pPr>
            <w:proofErr w:type="spellStart"/>
            <w:r w:rsidRPr="007E6D89">
              <w:rPr>
                <w:rFonts w:eastAsia="Times New Roman"/>
                <w:b/>
                <w:bCs/>
                <w:sz w:val="18"/>
                <w:szCs w:val="18"/>
                <w:lang w:val="fr-BE" w:eastAsia="de-DE"/>
              </w:rPr>
              <w:t>Examples</w:t>
            </w:r>
            <w:proofErr w:type="spellEnd"/>
            <w:r w:rsidRPr="007E6D89">
              <w:rPr>
                <w:rFonts w:eastAsia="Times New Roman"/>
                <w:b/>
                <w:bCs/>
                <w:sz w:val="18"/>
                <w:szCs w:val="18"/>
                <w:lang w:val="fr-BE" w:eastAsia="de-DE"/>
              </w:rPr>
              <w:t xml:space="preserve"> (i.e. relevant CICES “classes”)</w:t>
            </w:r>
          </w:p>
        </w:tc>
      </w:tr>
      <w:tr w:rsidR="0025431F" w:rsidRPr="00544873" w14:paraId="677B11E1" w14:textId="77777777" w:rsidTr="007256DF">
        <w:trPr>
          <w:trHeight w:val="1049"/>
        </w:trPr>
        <w:tc>
          <w:tcPr>
            <w:tcW w:w="0" w:type="auto"/>
            <w:tcBorders>
              <w:top w:val="nil"/>
              <w:left w:val="single" w:sz="8" w:space="0" w:color="auto"/>
              <w:bottom w:val="nil"/>
              <w:right w:val="single" w:sz="8" w:space="0" w:color="auto"/>
            </w:tcBorders>
            <w:shd w:val="clear" w:color="000000" w:fill="FCD5B4"/>
            <w:hideMark/>
          </w:tcPr>
          <w:p w14:paraId="4D44D8B1"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sz="8" w:space="0" w:color="auto"/>
            </w:tcBorders>
            <w:shd w:val="clear" w:color="000000" w:fill="FCD5B4"/>
            <w:hideMark/>
          </w:tcPr>
          <w:p w14:paraId="6539D9F0" w14:textId="77777777" w:rsidR="0025431F" w:rsidRPr="0025431F" w:rsidRDefault="0025431F" w:rsidP="0025431F">
            <w:pPr>
              <w:spacing w:after="0" w:line="240" w:lineRule="auto"/>
              <w:rPr>
                <w:rFonts w:eastAsia="Times New Roman"/>
                <w:b/>
                <w:sz w:val="18"/>
                <w:szCs w:val="18"/>
                <w:lang w:val="de-DE" w:eastAsia="de-DE"/>
              </w:rPr>
            </w:pPr>
            <w:proofErr w:type="spellStart"/>
            <w:r w:rsidRPr="0025431F">
              <w:rPr>
                <w:rFonts w:eastAsia="Times New Roman"/>
                <w:b/>
                <w:sz w:val="18"/>
                <w:szCs w:val="18"/>
                <w:lang w:val="de-DE" w:eastAsia="de-DE"/>
              </w:rPr>
              <w:t>Biomass</w:t>
            </w:r>
            <w:proofErr w:type="spellEnd"/>
          </w:p>
        </w:tc>
        <w:tc>
          <w:tcPr>
            <w:tcW w:w="3118" w:type="dxa"/>
            <w:tcBorders>
              <w:top w:val="nil"/>
              <w:left w:val="nil"/>
              <w:bottom w:val="single" w:sz="4" w:space="0" w:color="auto"/>
              <w:right w:val="single" w:sz="4" w:space="0" w:color="auto"/>
            </w:tcBorders>
            <w:shd w:val="clear" w:color="000000" w:fill="FCD5B4"/>
            <w:hideMark/>
          </w:tcPr>
          <w:p w14:paraId="776AABA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sz="4" w:space="0" w:color="auto"/>
              <w:right w:val="single" w:sz="8" w:space="0" w:color="auto"/>
            </w:tcBorders>
            <w:shd w:val="clear" w:color="auto" w:fill="auto"/>
            <w:hideMark/>
          </w:tcPr>
          <w:p w14:paraId="5247C28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 xml:space="preserve">nutritional </w:t>
            </w:r>
            <w:proofErr w:type="gramStart"/>
            <w:r w:rsidRPr="0025431F">
              <w:rPr>
                <w:rFonts w:eastAsia="Times New Roman"/>
                <w:sz w:val="18"/>
                <w:szCs w:val="18"/>
                <w:u w:val="single"/>
                <w:lang w:val="en-US" w:eastAsia="de-DE"/>
              </w:rPr>
              <w:t>purposes</w:t>
            </w:r>
            <w:r w:rsidRPr="0025431F">
              <w:rPr>
                <w:rFonts w:eastAsia="Times New Roman"/>
                <w:sz w:val="18"/>
                <w:szCs w:val="18"/>
                <w:lang w:val="en-US" w:eastAsia="de-DE"/>
              </w:rPr>
              <w:t>;</w:t>
            </w:r>
            <w:proofErr w:type="gramEnd"/>
          </w:p>
          <w:p w14:paraId="25FE193F" w14:textId="77777777" w:rsidR="0025431F" w:rsidRPr="0025431F" w:rsidRDefault="0025431F" w:rsidP="0025431F">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cultivated plants, fungi, algae and bacteria for direct use or </w:t>
            </w:r>
            <w:proofErr w:type="gramStart"/>
            <w:r w:rsidRPr="0025431F">
              <w:rPr>
                <w:rFonts w:eastAsia="Times New Roman"/>
                <w:sz w:val="18"/>
                <w:szCs w:val="18"/>
                <w:lang w:val="en-US" w:eastAsia="de-DE"/>
              </w:rPr>
              <w:t>processing  (</w:t>
            </w:r>
            <w:proofErr w:type="gramEnd"/>
            <w:r w:rsidRPr="0025431F">
              <w:rPr>
                <w:rFonts w:eastAsia="Times New Roman"/>
                <w:sz w:val="18"/>
                <w:szCs w:val="18"/>
                <w:lang w:val="en-US" w:eastAsia="de-DE"/>
              </w:rPr>
              <w:t>excluding genetic materials);</w:t>
            </w:r>
          </w:p>
          <w:p w14:paraId="201B50D1"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 xml:space="preserve">source </w:t>
            </w:r>
            <w:proofErr w:type="gramStart"/>
            <w:r w:rsidRPr="0025431F">
              <w:rPr>
                <w:rFonts w:eastAsia="Times New Roman"/>
                <w:sz w:val="18"/>
                <w:szCs w:val="18"/>
                <w:u w:val="single"/>
                <w:lang w:val="en-US" w:eastAsia="de-DE"/>
              </w:rPr>
              <w:t>of  energy</w:t>
            </w:r>
            <w:proofErr w:type="gramEnd"/>
          </w:p>
          <w:p w14:paraId="52F82DFA" w14:textId="77777777" w:rsidR="0025431F" w:rsidRPr="0025431F" w:rsidRDefault="0025431F" w:rsidP="0025431F">
            <w:pPr>
              <w:spacing w:after="0" w:line="240" w:lineRule="auto"/>
              <w:rPr>
                <w:rFonts w:eastAsia="Times New Roman"/>
                <w:sz w:val="18"/>
                <w:szCs w:val="18"/>
                <w:u w:val="single"/>
                <w:lang w:val="en-US" w:eastAsia="de-DE"/>
              </w:rPr>
            </w:pPr>
          </w:p>
          <w:p w14:paraId="1608B7AC"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0025431F" w:rsidRPr="00544873" w14:paraId="482B1075" w14:textId="77777777" w:rsidTr="007256DF">
        <w:trPr>
          <w:trHeight w:val="731"/>
        </w:trPr>
        <w:tc>
          <w:tcPr>
            <w:tcW w:w="0" w:type="auto"/>
            <w:tcBorders>
              <w:top w:val="nil"/>
              <w:left w:val="single" w:sz="8" w:space="0" w:color="auto"/>
              <w:bottom w:val="nil"/>
              <w:right w:val="single" w:sz="8" w:space="0" w:color="auto"/>
            </w:tcBorders>
            <w:shd w:val="clear" w:color="000000" w:fill="FCD5B4"/>
          </w:tcPr>
          <w:p w14:paraId="7769E11E"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33EE29D2"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2C722B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sz="4" w:space="0" w:color="auto"/>
              <w:right w:val="single" w:sz="8" w:space="0" w:color="auto"/>
            </w:tcBorders>
            <w:shd w:val="clear" w:color="auto" w:fill="auto"/>
          </w:tcPr>
          <w:p w14:paraId="3C8CE1D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w:t>
            </w:r>
            <w:proofErr w:type="gramStart"/>
            <w:r w:rsidRPr="0025431F">
              <w:rPr>
                <w:rFonts w:eastAsia="Times New Roman"/>
                <w:sz w:val="18"/>
                <w:szCs w:val="18"/>
                <w:lang w:val="en-US" w:eastAsia="de-DE"/>
              </w:rPr>
              <w:t>aquaculture  grown</w:t>
            </w:r>
            <w:proofErr w:type="gramEnd"/>
            <w:r w:rsidRPr="0025431F">
              <w:rPr>
                <w:rFonts w:eastAsia="Times New Roman"/>
                <w:sz w:val="18"/>
                <w:szCs w:val="18"/>
                <w:lang w:val="en-US" w:eastAsia="de-DE"/>
              </w:rPr>
              <w:t xml:space="preserv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03C0B087" w14:textId="77777777" w:rsidR="0025431F" w:rsidRPr="0025431F" w:rsidRDefault="0025431F" w:rsidP="0025431F">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in-situ aquaculture for direct use or </w:t>
            </w:r>
            <w:proofErr w:type="gramStart"/>
            <w:r w:rsidRPr="0025431F">
              <w:rPr>
                <w:rFonts w:eastAsia="Times New Roman"/>
                <w:sz w:val="18"/>
                <w:szCs w:val="18"/>
                <w:lang w:val="en-US" w:eastAsia="de-DE"/>
              </w:rPr>
              <w:t>processing  (</w:t>
            </w:r>
            <w:proofErr w:type="gramEnd"/>
            <w:r w:rsidRPr="0025431F">
              <w:rPr>
                <w:rFonts w:eastAsia="Times New Roman"/>
                <w:sz w:val="18"/>
                <w:szCs w:val="18"/>
                <w:lang w:val="en-US" w:eastAsia="de-DE"/>
              </w:rPr>
              <w:t>excluding genetic materials);</w:t>
            </w:r>
          </w:p>
          <w:p w14:paraId="1240E018"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14:paraId="5DE1C345" w14:textId="77777777" w:rsidR="0025431F" w:rsidRPr="0025431F" w:rsidRDefault="0025431F" w:rsidP="0025431F">
            <w:pPr>
              <w:spacing w:after="0" w:line="240" w:lineRule="auto"/>
              <w:rPr>
                <w:rFonts w:eastAsia="Times New Roman"/>
                <w:sz w:val="18"/>
                <w:szCs w:val="18"/>
                <w:u w:val="single"/>
                <w:lang w:val="en-US" w:eastAsia="de-DE"/>
              </w:rPr>
            </w:pPr>
          </w:p>
          <w:p w14:paraId="390D2401"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0025431F" w:rsidRPr="00544873" w14:paraId="1774224C" w14:textId="77777777" w:rsidTr="007256DF">
        <w:trPr>
          <w:trHeight w:val="800"/>
        </w:trPr>
        <w:tc>
          <w:tcPr>
            <w:tcW w:w="0" w:type="auto"/>
            <w:tcBorders>
              <w:top w:val="nil"/>
              <w:left w:val="single" w:sz="8" w:space="0" w:color="auto"/>
              <w:bottom w:val="nil"/>
              <w:right w:val="single" w:sz="8" w:space="0" w:color="auto"/>
            </w:tcBorders>
            <w:shd w:val="clear" w:color="000000" w:fill="FCD5B4"/>
          </w:tcPr>
          <w:p w14:paraId="37232708"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5A9D1F2B"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8C1967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sz="4" w:space="0" w:color="auto"/>
              <w:right w:val="single" w:sz="8" w:space="0" w:color="auto"/>
            </w:tcBorders>
            <w:shd w:val="clear" w:color="auto" w:fill="auto"/>
          </w:tcPr>
          <w:p w14:paraId="15B6A8B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w:t>
            </w:r>
            <w:proofErr w:type="gramStart"/>
            <w:r w:rsidRPr="0025431F">
              <w:rPr>
                <w:rFonts w:eastAsia="Times New Roman"/>
                <w:sz w:val="18"/>
                <w:szCs w:val="18"/>
                <w:lang w:val="en-US" w:eastAsia="de-DE"/>
              </w:rPr>
              <w:t>reared  for</w:t>
            </w:r>
            <w:proofErr w:type="gramEnd"/>
            <w:r w:rsidRPr="0025431F">
              <w:rPr>
                <w:rFonts w:eastAsia="Times New Roman"/>
                <w:sz w:val="18"/>
                <w:szCs w:val="18"/>
                <w:lang w:val="en-US" w:eastAsia="de-DE"/>
              </w:rPr>
              <w:t xml:space="preserve">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1B72C7D3" w14:textId="77777777" w:rsidR="0025431F" w:rsidRPr="0025431F" w:rsidRDefault="0025431F" w:rsidP="0025431F">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reared animals for direct use or processing (excluding genetic materials</w:t>
            </w:r>
            <w:proofErr w:type="gramStart"/>
            <w:r w:rsidRPr="0025431F">
              <w:rPr>
                <w:rFonts w:eastAsia="Times New Roman"/>
                <w:sz w:val="18"/>
                <w:szCs w:val="18"/>
                <w:lang w:val="en-US" w:eastAsia="de-DE"/>
              </w:rPr>
              <w:t>);</w:t>
            </w:r>
            <w:proofErr w:type="gramEnd"/>
          </w:p>
          <w:p w14:paraId="1D68B99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14:paraId="55A51B84" w14:textId="77777777" w:rsidR="0025431F" w:rsidRPr="0025431F" w:rsidRDefault="0025431F" w:rsidP="0025431F">
            <w:pPr>
              <w:spacing w:after="0" w:line="240" w:lineRule="auto"/>
              <w:rPr>
                <w:rFonts w:eastAsia="Times New Roman"/>
                <w:sz w:val="18"/>
                <w:szCs w:val="18"/>
                <w:lang w:val="en-US" w:eastAsia="de-DE"/>
              </w:rPr>
            </w:pPr>
          </w:p>
          <w:p w14:paraId="3A1D773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0025431F" w:rsidRPr="00544873" w14:paraId="421BF968" w14:textId="77777777" w:rsidTr="007256DF">
        <w:trPr>
          <w:trHeight w:val="840"/>
        </w:trPr>
        <w:tc>
          <w:tcPr>
            <w:tcW w:w="0" w:type="auto"/>
            <w:tcBorders>
              <w:top w:val="nil"/>
              <w:left w:val="single" w:sz="8" w:space="0" w:color="auto"/>
              <w:bottom w:val="nil"/>
              <w:right w:val="single" w:sz="8" w:space="0" w:color="auto"/>
            </w:tcBorders>
            <w:shd w:val="clear" w:color="000000" w:fill="FCD5B4"/>
            <w:hideMark/>
          </w:tcPr>
          <w:p w14:paraId="5D548DDB"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0FD2F90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FCD5B4"/>
            <w:hideMark/>
          </w:tcPr>
          <w:p w14:paraId="2BA76B2A" w14:textId="77777777" w:rsidR="0025431F" w:rsidRPr="0025431F" w:rsidRDefault="0025431F" w:rsidP="0025431F">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sz="4" w:space="0" w:color="auto"/>
              <w:right w:val="single" w:sz="8" w:space="0" w:color="auto"/>
            </w:tcBorders>
            <w:shd w:val="clear" w:color="auto" w:fill="auto"/>
            <w:hideMark/>
          </w:tcPr>
          <w:p w14:paraId="50C6EEE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 xml:space="preserve">nutritional </w:t>
            </w:r>
            <w:proofErr w:type="gramStart"/>
            <w:r w:rsidRPr="0025431F">
              <w:rPr>
                <w:rFonts w:eastAsia="Times New Roman"/>
                <w:sz w:val="18"/>
                <w:szCs w:val="18"/>
                <w:u w:val="single"/>
                <w:lang w:val="en-US" w:eastAsia="de-DE"/>
              </w:rPr>
              <w:t>purposes</w:t>
            </w:r>
            <w:r w:rsidRPr="0025431F">
              <w:rPr>
                <w:rFonts w:eastAsia="Times New Roman"/>
                <w:sz w:val="18"/>
                <w:szCs w:val="18"/>
                <w:lang w:val="en-US" w:eastAsia="de-DE"/>
              </w:rPr>
              <w:t>;</w:t>
            </w:r>
            <w:proofErr w:type="gramEnd"/>
          </w:p>
          <w:p w14:paraId="7AC7895A" w14:textId="77777777" w:rsidR="0025431F" w:rsidRPr="0025431F" w:rsidRDefault="0025431F" w:rsidP="0025431F">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animals grown by in-situ aquaculture for direct use or </w:t>
            </w:r>
            <w:proofErr w:type="gramStart"/>
            <w:r w:rsidRPr="0025431F">
              <w:rPr>
                <w:rFonts w:eastAsia="Times New Roman"/>
                <w:sz w:val="18"/>
                <w:szCs w:val="18"/>
                <w:lang w:val="en-US" w:eastAsia="de-DE"/>
              </w:rPr>
              <w:t>processing  (</w:t>
            </w:r>
            <w:proofErr w:type="gramEnd"/>
            <w:r w:rsidRPr="0025431F">
              <w:rPr>
                <w:rFonts w:eastAsia="Times New Roman"/>
                <w:sz w:val="18"/>
                <w:szCs w:val="18"/>
                <w:lang w:val="en-US" w:eastAsia="de-DE"/>
              </w:rPr>
              <w:t>excluding genetic materials);</w:t>
            </w:r>
          </w:p>
          <w:p w14:paraId="53ED2A72"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 xml:space="preserve">energy </w:t>
            </w:r>
            <w:proofErr w:type="gramStart"/>
            <w:r w:rsidRPr="0025431F">
              <w:rPr>
                <w:rFonts w:eastAsia="Times New Roman"/>
                <w:sz w:val="18"/>
                <w:szCs w:val="18"/>
                <w:u w:val="single"/>
                <w:lang w:val="en-US" w:eastAsia="de-DE"/>
              </w:rPr>
              <w:t>source</w:t>
            </w:r>
            <w:proofErr w:type="gramEnd"/>
          </w:p>
          <w:p w14:paraId="4C822EDB" w14:textId="77777777" w:rsidR="0025431F" w:rsidRPr="0025431F" w:rsidRDefault="0025431F" w:rsidP="0025431F">
            <w:pPr>
              <w:spacing w:after="0" w:line="240" w:lineRule="auto"/>
              <w:rPr>
                <w:rFonts w:eastAsia="Times New Roman"/>
                <w:sz w:val="18"/>
                <w:szCs w:val="18"/>
                <w:u w:val="single"/>
                <w:lang w:val="en-US" w:eastAsia="de-DE"/>
              </w:rPr>
            </w:pPr>
          </w:p>
          <w:p w14:paraId="394C606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0025431F" w:rsidRPr="00544873" w14:paraId="21F9F12C" w14:textId="77777777" w:rsidTr="007256DF">
        <w:trPr>
          <w:trHeight w:val="416"/>
        </w:trPr>
        <w:tc>
          <w:tcPr>
            <w:tcW w:w="0" w:type="auto"/>
            <w:tcBorders>
              <w:top w:val="nil"/>
              <w:left w:val="single" w:sz="8" w:space="0" w:color="auto"/>
              <w:bottom w:val="nil"/>
              <w:right w:val="single" w:sz="8" w:space="0" w:color="auto"/>
            </w:tcBorders>
            <w:shd w:val="clear" w:color="000000" w:fill="FCD5B4"/>
          </w:tcPr>
          <w:p w14:paraId="463BF362"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right w:val="single" w:sz="8" w:space="0" w:color="auto"/>
            </w:tcBorders>
            <w:shd w:val="clear" w:color="000000" w:fill="FCD5B4"/>
          </w:tcPr>
          <w:p w14:paraId="04F4BFF6"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3C74ED2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6CBBA2A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proofErr w:type="gramStart"/>
            <w:r w:rsidRPr="0025431F">
              <w:rPr>
                <w:rFonts w:eastAsia="Times New Roman"/>
                <w:sz w:val="18"/>
                <w:szCs w:val="18"/>
                <w:u w:val="single"/>
                <w:lang w:val="en-US" w:eastAsia="de-DE"/>
              </w:rPr>
              <w:t>nutrition</w:t>
            </w:r>
            <w:r w:rsidRPr="0025431F">
              <w:rPr>
                <w:rFonts w:eastAsia="Times New Roman"/>
                <w:sz w:val="18"/>
                <w:szCs w:val="18"/>
                <w:lang w:val="en-US" w:eastAsia="de-DE"/>
              </w:rPr>
              <w:t>;</w:t>
            </w:r>
            <w:proofErr w:type="gramEnd"/>
          </w:p>
          <w:p w14:paraId="755BA932" w14:textId="77777777" w:rsidR="0025431F" w:rsidRPr="0025431F" w:rsidRDefault="0025431F" w:rsidP="0025431F">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wild plants for direct use or </w:t>
            </w:r>
            <w:proofErr w:type="gramStart"/>
            <w:r w:rsidRPr="0025431F">
              <w:rPr>
                <w:rFonts w:eastAsia="Times New Roman"/>
                <w:sz w:val="18"/>
                <w:szCs w:val="18"/>
                <w:lang w:val="en-US" w:eastAsia="de-DE"/>
              </w:rPr>
              <w:t>processing  (</w:t>
            </w:r>
            <w:proofErr w:type="gramEnd"/>
            <w:r w:rsidRPr="0025431F">
              <w:rPr>
                <w:rFonts w:eastAsia="Times New Roman"/>
                <w:sz w:val="18"/>
                <w:szCs w:val="18"/>
                <w:lang w:val="en-US" w:eastAsia="de-DE"/>
              </w:rPr>
              <w:t>excluding genetic materials);</w:t>
            </w:r>
          </w:p>
          <w:p w14:paraId="5876DCC6"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 xml:space="preserve">source of </w:t>
            </w:r>
            <w:proofErr w:type="gramStart"/>
            <w:r w:rsidRPr="0025431F">
              <w:rPr>
                <w:rFonts w:eastAsia="Times New Roman"/>
                <w:sz w:val="18"/>
                <w:szCs w:val="18"/>
                <w:u w:val="single"/>
                <w:lang w:val="en-US" w:eastAsia="de-DE"/>
              </w:rPr>
              <w:t>energy</w:t>
            </w:r>
            <w:proofErr w:type="gramEnd"/>
          </w:p>
          <w:p w14:paraId="63006A46"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0025431F" w:rsidRPr="00544873" w14:paraId="73B92F2C" w14:textId="77777777" w:rsidTr="007256DF">
        <w:trPr>
          <w:trHeight w:val="485"/>
        </w:trPr>
        <w:tc>
          <w:tcPr>
            <w:tcW w:w="0" w:type="auto"/>
            <w:tcBorders>
              <w:top w:val="nil"/>
              <w:left w:val="single" w:sz="8" w:space="0" w:color="auto"/>
              <w:bottom w:val="nil"/>
              <w:right w:val="single" w:sz="4" w:space="0" w:color="auto"/>
            </w:tcBorders>
            <w:shd w:val="clear" w:color="000000" w:fill="FCD5B4"/>
          </w:tcPr>
          <w:p w14:paraId="0CA5F47D"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single" w:sz="4" w:space="0" w:color="auto"/>
              <w:bottom w:val="single" w:sz="4" w:space="0" w:color="auto"/>
              <w:right w:val="single" w:sz="4" w:space="0" w:color="auto"/>
            </w:tcBorders>
            <w:shd w:val="clear" w:color="000000" w:fill="FCD5B4"/>
          </w:tcPr>
          <w:p w14:paraId="55A1082C"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single" w:sz="4" w:space="0" w:color="auto"/>
              <w:bottom w:val="single" w:sz="4" w:space="0" w:color="auto"/>
              <w:right w:val="single" w:sz="4" w:space="0" w:color="auto"/>
            </w:tcBorders>
            <w:shd w:val="clear" w:color="000000" w:fill="FCD5B4"/>
          </w:tcPr>
          <w:p w14:paraId="1DC352A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6945D1B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 xml:space="preserve">nutritional </w:t>
            </w:r>
            <w:proofErr w:type="gramStart"/>
            <w:r w:rsidRPr="0025431F">
              <w:rPr>
                <w:rFonts w:eastAsia="Times New Roman"/>
                <w:sz w:val="18"/>
                <w:szCs w:val="18"/>
                <w:u w:val="single"/>
                <w:lang w:val="en-US" w:eastAsia="de-DE"/>
              </w:rPr>
              <w:t>purposes</w:t>
            </w:r>
            <w:r w:rsidRPr="0025431F">
              <w:rPr>
                <w:rFonts w:eastAsia="Times New Roman"/>
                <w:sz w:val="18"/>
                <w:szCs w:val="18"/>
                <w:lang w:val="en-US" w:eastAsia="de-DE"/>
              </w:rPr>
              <w:t>;</w:t>
            </w:r>
            <w:proofErr w:type="gramEnd"/>
          </w:p>
          <w:p w14:paraId="368C250A" w14:textId="77777777" w:rsidR="0025431F" w:rsidRPr="0025431F" w:rsidRDefault="0025431F" w:rsidP="0025431F">
            <w:pPr>
              <w:spacing w:after="0" w:line="240" w:lineRule="auto"/>
              <w:rPr>
                <w:rFonts w:eastAsia="Times New Roman"/>
                <w:sz w:val="18"/>
                <w:szCs w:val="18"/>
                <w:lang w:val="en-US" w:eastAsia="de-DE"/>
              </w:rPr>
            </w:pPr>
            <w:proofErr w:type="spellStart"/>
            <w:r w:rsidRPr="0025431F">
              <w:rPr>
                <w:rFonts w:eastAsia="Times New Roman"/>
                <w:sz w:val="18"/>
                <w:szCs w:val="18"/>
                <w:u w:val="single"/>
                <w:lang w:val="en-US" w:eastAsia="de-DE"/>
              </w:rPr>
              <w:t>Fibres</w:t>
            </w:r>
            <w:proofErr w:type="spellEnd"/>
            <w:r w:rsidRPr="0025431F">
              <w:rPr>
                <w:rFonts w:eastAsia="Times New Roman"/>
                <w:sz w:val="18"/>
                <w:szCs w:val="18"/>
                <w:u w:val="single"/>
                <w:lang w:val="en-US" w:eastAsia="de-DE"/>
              </w:rPr>
              <w:t xml:space="preserve"> and other materials</w:t>
            </w:r>
            <w:r w:rsidRPr="0025431F">
              <w:rPr>
                <w:rFonts w:eastAsia="Times New Roman"/>
                <w:sz w:val="18"/>
                <w:szCs w:val="18"/>
                <w:lang w:val="en-US" w:eastAsia="de-DE"/>
              </w:rPr>
              <w:t xml:space="preserve"> from wild animals for direct use or processing (excluding genetic materials</w:t>
            </w:r>
            <w:proofErr w:type="gramStart"/>
            <w:r w:rsidRPr="0025431F">
              <w:rPr>
                <w:rFonts w:eastAsia="Times New Roman"/>
                <w:sz w:val="18"/>
                <w:szCs w:val="18"/>
                <w:lang w:val="en-US" w:eastAsia="de-DE"/>
              </w:rPr>
              <w:t>);</w:t>
            </w:r>
            <w:proofErr w:type="gramEnd"/>
          </w:p>
          <w:p w14:paraId="3975C142"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w:t>
            </w:r>
            <w:proofErr w:type="gramStart"/>
            <w:r w:rsidRPr="0025431F">
              <w:rPr>
                <w:rFonts w:eastAsia="Times New Roman"/>
                <w:sz w:val="18"/>
                <w:szCs w:val="18"/>
                <w:lang w:val="en-US" w:eastAsia="de-DE"/>
              </w:rPr>
              <w:t>aquatic)  used</w:t>
            </w:r>
            <w:proofErr w:type="gramEnd"/>
            <w:r w:rsidRPr="0025431F">
              <w:rPr>
                <w:rFonts w:eastAsia="Times New Roman"/>
                <w:sz w:val="18"/>
                <w:szCs w:val="18"/>
                <w:lang w:val="en-US" w:eastAsia="de-DE"/>
              </w:rPr>
              <w:t xml:space="preserve"> as a </w:t>
            </w:r>
            <w:r w:rsidRPr="0025431F">
              <w:rPr>
                <w:rFonts w:eastAsia="Times New Roman"/>
                <w:sz w:val="18"/>
                <w:szCs w:val="18"/>
                <w:u w:val="single"/>
                <w:lang w:val="en-US" w:eastAsia="de-DE"/>
              </w:rPr>
              <w:t>source of energy</w:t>
            </w:r>
          </w:p>
          <w:p w14:paraId="7583C588" w14:textId="77777777" w:rsidR="0025431F" w:rsidRPr="0025431F" w:rsidRDefault="0025431F" w:rsidP="0025431F">
            <w:pPr>
              <w:suppressAutoHyphens/>
              <w:spacing w:after="0" w:line="240" w:lineRule="auto"/>
              <w:rPr>
                <w:rFonts w:eastAsia="Times New Roman"/>
                <w:sz w:val="18"/>
                <w:szCs w:val="18"/>
                <w:lang w:val="en-US" w:eastAsia="de-DE"/>
              </w:rPr>
            </w:pPr>
          </w:p>
          <w:p w14:paraId="5B3DFA53" w14:textId="77777777" w:rsidR="0025431F" w:rsidRPr="0025431F" w:rsidRDefault="0025431F" w:rsidP="0025431F">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reduction in the availability of wild animals (e.g. fish </w:t>
            </w:r>
            <w:proofErr w:type="gramStart"/>
            <w:r w:rsidRPr="0025431F">
              <w:rPr>
                <w:rFonts w:eastAsia="Times New Roman"/>
                <w:i/>
                <w:sz w:val="18"/>
                <w:szCs w:val="18"/>
                <w:lang w:val="en-US" w:eastAsia="de-DE"/>
              </w:rPr>
              <w:t>stocks,  game</w:t>
            </w:r>
            <w:proofErr w:type="gramEnd"/>
            <w:r w:rsidRPr="0025431F">
              <w:rPr>
                <w:rFonts w:eastAsia="Times New Roman"/>
                <w:i/>
                <w:sz w:val="18"/>
                <w:szCs w:val="18"/>
                <w:lang w:val="en-US" w:eastAsia="de-DE"/>
              </w:rPr>
              <w:t>) due to non-native organisms (competition, predations, spread of disease etc.)</w:t>
            </w:r>
          </w:p>
        </w:tc>
      </w:tr>
      <w:tr w:rsidR="0025431F" w:rsidRPr="00544873" w14:paraId="61E3006E" w14:textId="77777777" w:rsidTr="007256DF">
        <w:trPr>
          <w:trHeight w:val="585"/>
        </w:trPr>
        <w:tc>
          <w:tcPr>
            <w:tcW w:w="0" w:type="auto"/>
            <w:tcBorders>
              <w:top w:val="nil"/>
              <w:left w:val="single" w:sz="8" w:space="0" w:color="auto"/>
              <w:bottom w:val="nil"/>
              <w:right w:val="single" w:sz="8" w:space="0" w:color="auto"/>
            </w:tcBorders>
            <w:shd w:val="clear" w:color="000000" w:fill="FCD5B4"/>
          </w:tcPr>
          <w:p w14:paraId="22538FD7"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single" w:sz="4" w:space="0" w:color="auto"/>
              <w:left w:val="nil"/>
              <w:bottom w:val="nil"/>
              <w:right w:val="single" w:sz="8" w:space="0" w:color="auto"/>
            </w:tcBorders>
            <w:shd w:val="clear" w:color="000000" w:fill="FCD5B4"/>
          </w:tcPr>
          <w:p w14:paraId="7AC1F17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w:t>
            </w:r>
            <w:proofErr w:type="gramStart"/>
            <w:r w:rsidRPr="0025431F">
              <w:rPr>
                <w:rFonts w:eastAsia="Times New Roman"/>
                <w:sz w:val="18"/>
                <w:szCs w:val="18"/>
                <w:lang w:val="en-US" w:eastAsia="de-DE"/>
              </w:rPr>
              <w:t>biota</w:t>
            </w:r>
            <w:proofErr w:type="gramEnd"/>
          </w:p>
        </w:tc>
        <w:tc>
          <w:tcPr>
            <w:tcW w:w="3118" w:type="dxa"/>
            <w:tcBorders>
              <w:top w:val="single" w:sz="4" w:space="0" w:color="auto"/>
              <w:left w:val="nil"/>
              <w:bottom w:val="single" w:sz="4" w:space="0" w:color="auto"/>
              <w:right w:val="single" w:sz="4" w:space="0" w:color="auto"/>
            </w:tcBorders>
            <w:shd w:val="clear" w:color="000000" w:fill="FCD5B4"/>
          </w:tcPr>
          <w:p w14:paraId="7D592B3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w:t>
            </w:r>
            <w:proofErr w:type="gramStart"/>
            <w:r w:rsidRPr="0025431F">
              <w:rPr>
                <w:rFonts w:eastAsia="Times New Roman"/>
                <w:sz w:val="18"/>
                <w:szCs w:val="18"/>
                <w:lang w:val="en-US" w:eastAsia="de-DE"/>
              </w:rPr>
              <w:t>algae</w:t>
            </w:r>
            <w:proofErr w:type="gramEnd"/>
            <w:r w:rsidRPr="0025431F">
              <w:rPr>
                <w:rFonts w:eastAsia="Times New Roman"/>
                <w:sz w:val="18"/>
                <w:szCs w:val="18"/>
                <w:lang w:val="en-US" w:eastAsia="de-DE"/>
              </w:rPr>
              <w:t xml:space="preserve"> or fungi</w:t>
            </w:r>
          </w:p>
        </w:tc>
        <w:tc>
          <w:tcPr>
            <w:tcW w:w="7711" w:type="dxa"/>
            <w:tcBorders>
              <w:top w:val="nil"/>
              <w:left w:val="nil"/>
              <w:bottom w:val="single" w:sz="4" w:space="0" w:color="auto"/>
              <w:right w:val="single" w:sz="8" w:space="0" w:color="auto"/>
            </w:tcBorders>
            <w:shd w:val="clear" w:color="auto" w:fill="auto"/>
          </w:tcPr>
          <w:p w14:paraId="60DB8D7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w:t>
            </w:r>
            <w:proofErr w:type="gramStart"/>
            <w:r w:rsidRPr="0025431F">
              <w:rPr>
                <w:rFonts w:eastAsia="Times New Roman"/>
                <w:sz w:val="18"/>
                <w:szCs w:val="18"/>
                <w:lang w:val="en-US" w:eastAsia="de-DE"/>
              </w:rPr>
              <w:t>population;</w:t>
            </w:r>
            <w:proofErr w:type="gramEnd"/>
          </w:p>
          <w:p w14:paraId="61CEAF6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 xml:space="preserve">breed new strains or </w:t>
            </w:r>
            <w:proofErr w:type="gramStart"/>
            <w:r w:rsidRPr="0025431F">
              <w:rPr>
                <w:rFonts w:eastAsia="Times New Roman"/>
                <w:sz w:val="18"/>
                <w:szCs w:val="18"/>
                <w:u w:val="single"/>
                <w:lang w:val="en-US" w:eastAsia="de-DE"/>
              </w:rPr>
              <w:t>varieties</w:t>
            </w:r>
            <w:r w:rsidRPr="0025431F">
              <w:rPr>
                <w:rFonts w:eastAsia="Times New Roman"/>
                <w:sz w:val="18"/>
                <w:szCs w:val="18"/>
                <w:lang w:val="en-US" w:eastAsia="de-DE"/>
              </w:rPr>
              <w:t>;</w:t>
            </w:r>
            <w:proofErr w:type="gramEnd"/>
          </w:p>
          <w:p w14:paraId="512CADFB"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 xml:space="preserve">design and construction of new biological </w:t>
            </w:r>
            <w:proofErr w:type="gramStart"/>
            <w:r w:rsidRPr="0025431F">
              <w:rPr>
                <w:rFonts w:eastAsia="Times New Roman"/>
                <w:sz w:val="18"/>
                <w:szCs w:val="18"/>
                <w:u w:val="single"/>
                <w:lang w:val="en-US" w:eastAsia="de-DE"/>
              </w:rPr>
              <w:t>entities</w:t>
            </w:r>
            <w:proofErr w:type="gramEnd"/>
          </w:p>
          <w:p w14:paraId="3A1B57AA" w14:textId="77777777" w:rsidR="0025431F" w:rsidRPr="0025431F" w:rsidRDefault="0025431F" w:rsidP="0025431F">
            <w:pPr>
              <w:spacing w:after="0" w:line="240" w:lineRule="auto"/>
              <w:rPr>
                <w:rFonts w:eastAsia="Times New Roman"/>
                <w:sz w:val="18"/>
                <w:szCs w:val="18"/>
                <w:u w:val="single"/>
                <w:lang w:val="en-US" w:eastAsia="de-DE"/>
              </w:rPr>
            </w:pPr>
          </w:p>
          <w:p w14:paraId="45FEFAA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25431F" w:rsidRPr="00544873" w14:paraId="3804EE0B" w14:textId="77777777" w:rsidTr="007256DF">
        <w:trPr>
          <w:trHeight w:val="693"/>
        </w:trPr>
        <w:tc>
          <w:tcPr>
            <w:tcW w:w="0" w:type="auto"/>
            <w:tcBorders>
              <w:top w:val="nil"/>
              <w:left w:val="single" w:sz="8" w:space="0" w:color="auto"/>
              <w:bottom w:val="nil"/>
              <w:right w:val="single" w:sz="8" w:space="0" w:color="auto"/>
            </w:tcBorders>
            <w:shd w:val="clear" w:color="000000" w:fill="FCD5B4"/>
          </w:tcPr>
          <w:p w14:paraId="5C947066"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single" w:sz="4" w:space="0" w:color="auto"/>
              <w:right w:val="single" w:sz="8" w:space="0" w:color="auto"/>
            </w:tcBorders>
            <w:shd w:val="clear" w:color="000000" w:fill="FCD5B4"/>
          </w:tcPr>
          <w:p w14:paraId="45A8DD3C"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7A3C1B0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sz="4" w:space="0" w:color="auto"/>
              <w:right w:val="single" w:sz="8" w:space="0" w:color="auto"/>
            </w:tcBorders>
            <w:shd w:val="clear" w:color="auto" w:fill="auto"/>
          </w:tcPr>
          <w:p w14:paraId="6EE5489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w:t>
            </w:r>
            <w:proofErr w:type="gramStart"/>
            <w:r w:rsidRPr="0025431F">
              <w:rPr>
                <w:rFonts w:eastAsia="Times New Roman"/>
                <w:sz w:val="18"/>
                <w:szCs w:val="18"/>
                <w:lang w:val="en-US" w:eastAsia="de-DE"/>
              </w:rPr>
              <w:t>population;</w:t>
            </w:r>
            <w:proofErr w:type="gramEnd"/>
            <w:r w:rsidRPr="0025431F">
              <w:rPr>
                <w:rFonts w:eastAsia="Times New Roman"/>
                <w:sz w:val="18"/>
                <w:szCs w:val="18"/>
                <w:lang w:val="en-US" w:eastAsia="de-DE"/>
              </w:rPr>
              <w:t xml:space="preserve"> </w:t>
            </w:r>
          </w:p>
          <w:p w14:paraId="6D1E7E2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w:t>
            </w:r>
            <w:proofErr w:type="gramStart"/>
            <w:r w:rsidRPr="0025431F">
              <w:rPr>
                <w:rFonts w:eastAsia="Times New Roman"/>
                <w:sz w:val="18"/>
                <w:szCs w:val="18"/>
                <w:lang w:val="en-US" w:eastAsia="de-DE"/>
              </w:rPr>
              <w:t>animals  (</w:t>
            </w:r>
            <w:proofErr w:type="gramEnd"/>
            <w:r w:rsidRPr="0025431F">
              <w:rPr>
                <w:rFonts w:eastAsia="Times New Roman"/>
                <w:sz w:val="18"/>
                <w:szCs w:val="18"/>
                <w:lang w:val="en-US" w:eastAsia="de-DE"/>
              </w:rPr>
              <w:t xml:space="preserve">whole organisms) used to breed  new strains or varieties; </w:t>
            </w:r>
          </w:p>
          <w:p w14:paraId="45D9978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Individual genes extracted from </w:t>
            </w:r>
            <w:proofErr w:type="gramStart"/>
            <w:r w:rsidRPr="0025431F">
              <w:rPr>
                <w:rFonts w:eastAsia="Times New Roman"/>
                <w:sz w:val="18"/>
                <w:szCs w:val="18"/>
                <w:lang w:val="en-US" w:eastAsia="de-DE"/>
              </w:rPr>
              <w:t>organisms  for</w:t>
            </w:r>
            <w:proofErr w:type="gramEnd"/>
            <w:r w:rsidRPr="0025431F">
              <w:rPr>
                <w:rFonts w:eastAsia="Times New Roman"/>
                <w:sz w:val="18"/>
                <w:szCs w:val="18"/>
                <w:lang w:val="en-US" w:eastAsia="de-DE"/>
              </w:rPr>
              <w:t xml:space="preserve"> the design and construction of new biological entities</w:t>
            </w:r>
          </w:p>
          <w:p w14:paraId="4796B9EF" w14:textId="77777777" w:rsidR="0025431F" w:rsidRPr="0025431F" w:rsidRDefault="0025431F" w:rsidP="0025431F">
            <w:pPr>
              <w:spacing w:after="0" w:line="240" w:lineRule="auto"/>
              <w:rPr>
                <w:rFonts w:eastAsia="Times New Roman"/>
                <w:sz w:val="18"/>
                <w:szCs w:val="18"/>
                <w:lang w:val="en-US" w:eastAsia="de-DE"/>
              </w:rPr>
            </w:pPr>
          </w:p>
          <w:p w14:paraId="7C67DFE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25431F" w:rsidRPr="00544873" w14:paraId="5D735687" w14:textId="77777777" w:rsidTr="007256DF">
        <w:trPr>
          <w:trHeight w:val="754"/>
        </w:trPr>
        <w:tc>
          <w:tcPr>
            <w:tcW w:w="0" w:type="auto"/>
            <w:tcBorders>
              <w:top w:val="nil"/>
              <w:left w:val="single" w:sz="8" w:space="0" w:color="auto"/>
              <w:bottom w:val="nil"/>
              <w:right w:val="single" w:sz="8" w:space="0" w:color="auto"/>
            </w:tcBorders>
            <w:shd w:val="clear" w:color="000000" w:fill="FCD5B4"/>
            <w:hideMark/>
          </w:tcPr>
          <w:p w14:paraId="302CE91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FCD5B4"/>
            <w:hideMark/>
          </w:tcPr>
          <w:p w14:paraId="45F73A66" w14:textId="77777777" w:rsidR="0025431F" w:rsidRPr="0025431F" w:rsidRDefault="0025431F" w:rsidP="0025431F">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roofErr w:type="spellStart"/>
            <w:r w:rsidRPr="0025431F">
              <w:rPr>
                <w:rFonts w:eastAsia="Times New Roman"/>
                <w:b/>
                <w:sz w:val="18"/>
                <w:szCs w:val="18"/>
                <w:lang w:val="de-DE" w:eastAsia="de-DE"/>
              </w:rPr>
              <w:t>Water</w:t>
            </w:r>
            <w:proofErr w:type="spellEnd"/>
            <w:r w:rsidRPr="0025431F">
              <w:rPr>
                <w:rFonts w:eastAsia="Times New Roman"/>
                <w:b/>
                <w:sz w:val="18"/>
                <w:szCs w:val="18"/>
                <w:vertAlign w:val="superscript"/>
                <w:lang w:val="de-DE" w:eastAsia="de-DE"/>
              </w:rPr>
              <w:footnoteReference w:id="6"/>
            </w:r>
            <w:r w:rsidRPr="0025431F">
              <w:rPr>
                <w:rFonts w:eastAsia="Times New Roman"/>
                <w:b/>
                <w:sz w:val="18"/>
                <w:szCs w:val="18"/>
                <w:lang w:val="de-DE" w:eastAsia="de-DE"/>
              </w:rPr>
              <w:tab/>
            </w:r>
          </w:p>
        </w:tc>
        <w:tc>
          <w:tcPr>
            <w:tcW w:w="3118" w:type="dxa"/>
            <w:tcBorders>
              <w:top w:val="single" w:sz="4" w:space="0" w:color="auto"/>
              <w:left w:val="nil"/>
              <w:bottom w:val="single" w:sz="4" w:space="0" w:color="auto"/>
              <w:right w:val="single" w:sz="4" w:space="0" w:color="auto"/>
            </w:tcBorders>
            <w:shd w:val="clear" w:color="000000" w:fill="FCD5B4"/>
            <w:hideMark/>
          </w:tcPr>
          <w:p w14:paraId="38883E7C" w14:textId="77777777" w:rsidR="0025431F" w:rsidRPr="0025431F" w:rsidRDefault="0025431F" w:rsidP="0025431F">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 xml:space="preserve">used for nutrition, </w:t>
            </w:r>
            <w:proofErr w:type="gramStart"/>
            <w:r w:rsidRPr="0025431F">
              <w:rPr>
                <w:rFonts w:eastAsia="Times New Roman"/>
                <w:sz w:val="18"/>
                <w:szCs w:val="18"/>
                <w:lang w:val="en-GB" w:eastAsia="de-DE"/>
              </w:rPr>
              <w:t>materials</w:t>
            </w:r>
            <w:proofErr w:type="gramEnd"/>
            <w:r w:rsidRPr="0025431F">
              <w:rPr>
                <w:rFonts w:eastAsia="Times New Roman"/>
                <w:sz w:val="18"/>
                <w:szCs w:val="18"/>
                <w:lang w:val="en-GB" w:eastAsia="de-DE"/>
              </w:rPr>
              <w:t xml:space="preserve"> or energy</w:t>
            </w:r>
          </w:p>
        </w:tc>
        <w:tc>
          <w:tcPr>
            <w:tcW w:w="7711" w:type="dxa"/>
            <w:tcBorders>
              <w:top w:val="nil"/>
              <w:left w:val="nil"/>
              <w:bottom w:val="single" w:sz="4" w:space="0" w:color="auto"/>
              <w:right w:val="single" w:sz="8" w:space="0" w:color="auto"/>
            </w:tcBorders>
            <w:shd w:val="clear" w:color="auto" w:fill="auto"/>
            <w:hideMark/>
          </w:tcPr>
          <w:p w14:paraId="5DD1F64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proofErr w:type="gramStart"/>
            <w:r w:rsidRPr="0025431F">
              <w:rPr>
                <w:rFonts w:eastAsia="Times New Roman"/>
                <w:sz w:val="18"/>
                <w:szCs w:val="18"/>
                <w:u w:val="single"/>
                <w:lang w:val="en-US" w:eastAsia="de-DE"/>
              </w:rPr>
              <w:t>drinking</w:t>
            </w:r>
            <w:r w:rsidRPr="0025431F">
              <w:rPr>
                <w:rFonts w:eastAsia="Times New Roman"/>
                <w:sz w:val="18"/>
                <w:szCs w:val="18"/>
                <w:lang w:val="en-US" w:eastAsia="de-DE"/>
              </w:rPr>
              <w:t>;</w:t>
            </w:r>
            <w:proofErr w:type="gramEnd"/>
            <w:r w:rsidRPr="0025431F">
              <w:rPr>
                <w:rFonts w:eastAsia="Times New Roman"/>
                <w:sz w:val="18"/>
                <w:szCs w:val="18"/>
                <w:lang w:val="en-US" w:eastAsia="de-DE"/>
              </w:rPr>
              <w:t xml:space="preserve"> </w:t>
            </w:r>
          </w:p>
          <w:p w14:paraId="5AE317A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proofErr w:type="gramStart"/>
            <w:r w:rsidRPr="0025431F">
              <w:rPr>
                <w:rFonts w:eastAsia="Times New Roman"/>
                <w:sz w:val="18"/>
                <w:szCs w:val="18"/>
                <w:lang w:val="en-US" w:eastAsia="de-DE"/>
              </w:rPr>
              <w:t>);</w:t>
            </w:r>
            <w:proofErr w:type="gramEnd"/>
            <w:r w:rsidRPr="0025431F">
              <w:rPr>
                <w:rFonts w:eastAsia="Times New Roman"/>
                <w:sz w:val="18"/>
                <w:szCs w:val="18"/>
                <w:lang w:val="en-US" w:eastAsia="de-DE"/>
              </w:rPr>
              <w:t xml:space="preserve"> </w:t>
            </w:r>
          </w:p>
          <w:p w14:paraId="55104607"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 xml:space="preserve">energy </w:t>
            </w:r>
            <w:proofErr w:type="gramStart"/>
            <w:r w:rsidRPr="0025431F">
              <w:rPr>
                <w:rFonts w:eastAsia="Times New Roman"/>
                <w:sz w:val="18"/>
                <w:szCs w:val="18"/>
                <w:u w:val="single"/>
                <w:lang w:val="en-US" w:eastAsia="de-DE"/>
              </w:rPr>
              <w:t>source</w:t>
            </w:r>
            <w:proofErr w:type="gramEnd"/>
          </w:p>
          <w:p w14:paraId="6C5B4FE2" w14:textId="77777777" w:rsidR="0025431F" w:rsidRPr="0025431F" w:rsidRDefault="0025431F" w:rsidP="0025431F">
            <w:pPr>
              <w:spacing w:after="0" w:line="240" w:lineRule="auto"/>
              <w:rPr>
                <w:rFonts w:eastAsia="Times New Roman"/>
                <w:sz w:val="18"/>
                <w:szCs w:val="18"/>
                <w:u w:val="single"/>
                <w:lang w:val="en-US" w:eastAsia="de-DE"/>
              </w:rPr>
            </w:pPr>
          </w:p>
          <w:p w14:paraId="06148D09"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0025431F" w:rsidRPr="00544873" w14:paraId="7698B56D" w14:textId="77777777" w:rsidTr="007256DF">
        <w:trPr>
          <w:trHeight w:val="406"/>
        </w:trPr>
        <w:tc>
          <w:tcPr>
            <w:tcW w:w="0" w:type="auto"/>
            <w:tcBorders>
              <w:top w:val="nil"/>
              <w:left w:val="single" w:sz="8" w:space="0" w:color="auto"/>
              <w:bottom w:val="nil"/>
              <w:right w:val="single" w:sz="8" w:space="0" w:color="auto"/>
            </w:tcBorders>
            <w:shd w:val="clear" w:color="000000" w:fill="FCD5B4"/>
            <w:hideMark/>
          </w:tcPr>
          <w:p w14:paraId="2CCB651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11F1FA5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8" w:space="0" w:color="auto"/>
              <w:right w:val="single" w:sz="4" w:space="0" w:color="auto"/>
            </w:tcBorders>
            <w:shd w:val="clear" w:color="000000" w:fill="FCD5B4"/>
            <w:hideMark/>
          </w:tcPr>
          <w:p w14:paraId="0B1DFDC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w:t>
            </w:r>
            <w:proofErr w:type="gramStart"/>
            <w:r w:rsidRPr="0025431F">
              <w:rPr>
                <w:rFonts w:eastAsia="Times New Roman"/>
                <w:sz w:val="18"/>
                <w:szCs w:val="18"/>
                <w:lang w:val="en-US" w:eastAsia="de-DE"/>
              </w:rPr>
              <w:t>materials</w:t>
            </w:r>
            <w:proofErr w:type="gramEnd"/>
            <w:r w:rsidRPr="0025431F">
              <w:rPr>
                <w:rFonts w:eastAsia="Times New Roman"/>
                <w:sz w:val="18"/>
                <w:szCs w:val="18"/>
                <w:lang w:val="en-US" w:eastAsia="de-DE"/>
              </w:rPr>
              <w:t xml:space="preserve"> or energy</w:t>
            </w:r>
          </w:p>
        </w:tc>
        <w:tc>
          <w:tcPr>
            <w:tcW w:w="7711" w:type="dxa"/>
            <w:tcBorders>
              <w:top w:val="nil"/>
              <w:left w:val="nil"/>
              <w:bottom w:val="single" w:sz="4" w:space="0" w:color="auto"/>
              <w:right w:val="single" w:sz="8" w:space="0" w:color="auto"/>
            </w:tcBorders>
            <w:shd w:val="clear" w:color="auto" w:fill="auto"/>
            <w:hideMark/>
          </w:tcPr>
          <w:p w14:paraId="189C8B4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proofErr w:type="gramStart"/>
            <w:r w:rsidRPr="0025431F">
              <w:rPr>
                <w:rFonts w:eastAsia="Times New Roman"/>
                <w:sz w:val="18"/>
                <w:szCs w:val="18"/>
                <w:u w:val="single"/>
                <w:lang w:val="en-US" w:eastAsia="de-DE"/>
              </w:rPr>
              <w:t>drinking</w:t>
            </w:r>
            <w:r w:rsidRPr="0025431F">
              <w:rPr>
                <w:rFonts w:eastAsia="Times New Roman"/>
                <w:sz w:val="18"/>
                <w:szCs w:val="18"/>
                <w:lang w:val="en-US" w:eastAsia="de-DE"/>
              </w:rPr>
              <w:t>;</w:t>
            </w:r>
            <w:proofErr w:type="gramEnd"/>
            <w:r w:rsidRPr="0025431F">
              <w:rPr>
                <w:rFonts w:eastAsia="Times New Roman"/>
                <w:sz w:val="18"/>
                <w:szCs w:val="18"/>
                <w:lang w:val="en-US" w:eastAsia="de-DE"/>
              </w:rPr>
              <w:t xml:space="preserve"> </w:t>
            </w:r>
          </w:p>
          <w:p w14:paraId="489855D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water (and </w:t>
            </w:r>
            <w:proofErr w:type="gramStart"/>
            <w:r w:rsidRPr="0025431F">
              <w:rPr>
                <w:rFonts w:eastAsia="Times New Roman"/>
                <w:sz w:val="18"/>
                <w:szCs w:val="18"/>
                <w:lang w:val="en-US" w:eastAsia="de-DE"/>
              </w:rPr>
              <w:t>subsurface)  used</w:t>
            </w:r>
            <w:proofErr w:type="gramEnd"/>
            <w:r w:rsidRPr="0025431F">
              <w:rPr>
                <w:rFonts w:eastAsia="Times New Roman"/>
                <w:sz w:val="18"/>
                <w:szCs w:val="18"/>
                <w:lang w:val="en-US" w:eastAsia="de-DE"/>
              </w:rPr>
              <w:t xml:space="preserve">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17232A80"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w:t>
            </w:r>
            <w:proofErr w:type="gramStart"/>
            <w:r w:rsidRPr="0025431F">
              <w:rPr>
                <w:rFonts w:eastAsia="Times New Roman"/>
                <w:sz w:val="18"/>
                <w:szCs w:val="18"/>
                <w:lang w:val="en-US" w:eastAsia="de-DE"/>
              </w:rPr>
              <w:t>subsurface)  used</w:t>
            </w:r>
            <w:proofErr w:type="gramEnd"/>
            <w:r w:rsidRPr="0025431F">
              <w:rPr>
                <w:rFonts w:eastAsia="Times New Roman"/>
                <w:sz w:val="18"/>
                <w:szCs w:val="18"/>
                <w:lang w:val="en-US" w:eastAsia="de-DE"/>
              </w:rPr>
              <w:t xml:space="preserve"> as an </w:t>
            </w:r>
            <w:r w:rsidRPr="0025431F">
              <w:rPr>
                <w:rFonts w:eastAsia="Times New Roman"/>
                <w:sz w:val="18"/>
                <w:szCs w:val="18"/>
                <w:u w:val="single"/>
                <w:lang w:val="en-US" w:eastAsia="de-DE"/>
              </w:rPr>
              <w:t>energy source</w:t>
            </w:r>
          </w:p>
          <w:p w14:paraId="3B2225D9" w14:textId="77777777" w:rsidR="0025431F" w:rsidRPr="0025431F" w:rsidRDefault="0025431F" w:rsidP="0025431F">
            <w:pPr>
              <w:spacing w:after="0" w:line="240" w:lineRule="auto"/>
              <w:rPr>
                <w:rFonts w:eastAsia="Times New Roman"/>
                <w:sz w:val="18"/>
                <w:szCs w:val="18"/>
                <w:u w:val="single"/>
                <w:lang w:val="en-US" w:eastAsia="de-DE"/>
              </w:rPr>
            </w:pPr>
          </w:p>
          <w:p w14:paraId="2812DC4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0025431F" w:rsidRPr="00544873" w14:paraId="4D41908A" w14:textId="77777777" w:rsidTr="007256DF">
        <w:trPr>
          <w:trHeight w:val="541"/>
        </w:trPr>
        <w:tc>
          <w:tcPr>
            <w:tcW w:w="0" w:type="auto"/>
            <w:tcBorders>
              <w:top w:val="single" w:sz="8" w:space="0" w:color="auto"/>
              <w:left w:val="single" w:sz="8" w:space="0" w:color="auto"/>
              <w:bottom w:val="nil"/>
              <w:right w:val="single" w:sz="8" w:space="0" w:color="auto"/>
            </w:tcBorders>
            <w:shd w:val="clear" w:color="000000" w:fill="D8E4BC"/>
            <w:hideMark/>
          </w:tcPr>
          <w:p w14:paraId="5B75148D" w14:textId="77777777" w:rsidR="0025431F" w:rsidRPr="0025431F" w:rsidRDefault="0025431F" w:rsidP="0025431F">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sz="8" w:space="0" w:color="auto"/>
              <w:left w:val="nil"/>
              <w:right w:val="single" w:sz="8" w:space="0" w:color="auto"/>
            </w:tcBorders>
            <w:shd w:val="clear" w:color="000000" w:fill="D8E4BC"/>
            <w:hideMark/>
          </w:tcPr>
          <w:p w14:paraId="35A24C1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sz="8" w:space="0" w:color="auto"/>
              <w:left w:val="nil"/>
              <w:bottom w:val="single" w:sz="4" w:space="0" w:color="auto"/>
              <w:right w:val="single" w:sz="4" w:space="0" w:color="auto"/>
            </w:tcBorders>
            <w:shd w:val="clear" w:color="000000" w:fill="D8E4BC"/>
            <w:hideMark/>
          </w:tcPr>
          <w:p w14:paraId="2E4E43FC"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sz="4" w:space="0" w:color="auto"/>
              <w:right w:val="single" w:sz="8" w:space="0" w:color="auto"/>
            </w:tcBorders>
            <w:shd w:val="clear" w:color="auto" w:fill="auto"/>
          </w:tcPr>
          <w:p w14:paraId="0B92D96A" w14:textId="77777777" w:rsidR="0025431F" w:rsidRPr="0025431F" w:rsidRDefault="0025431F" w:rsidP="0025431F">
            <w:pPr>
              <w:spacing w:after="0" w:line="240" w:lineRule="auto"/>
              <w:rPr>
                <w:rFonts w:eastAsia="Times New Roman"/>
                <w:sz w:val="18"/>
                <w:szCs w:val="18"/>
                <w:lang w:val="en-US" w:eastAsia="de-DE"/>
              </w:rPr>
            </w:pPr>
            <w:proofErr w:type="gramStart"/>
            <w:r w:rsidRPr="0025431F">
              <w:rPr>
                <w:rFonts w:eastAsia="Times New Roman"/>
                <w:sz w:val="18"/>
                <w:szCs w:val="18"/>
                <w:u w:val="single"/>
                <w:lang w:val="en-US" w:eastAsia="de-DE"/>
              </w:rPr>
              <w:t>Bio-remediation</w:t>
            </w:r>
            <w:proofErr w:type="gramEnd"/>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14:paraId="1BAB7A32" w14:textId="77777777" w:rsidR="0025431F" w:rsidRPr="0025431F" w:rsidRDefault="0025431F" w:rsidP="0025431F">
            <w:pPr>
              <w:spacing w:after="0" w:line="240" w:lineRule="auto"/>
              <w:rPr>
                <w:rFonts w:eastAsia="Times New Roman"/>
                <w:sz w:val="18"/>
                <w:szCs w:val="18"/>
                <w:lang w:val="en-US" w:eastAsia="de-DE"/>
              </w:rPr>
            </w:pPr>
          </w:p>
          <w:p w14:paraId="1C7B9CF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0025431F" w:rsidRPr="00544873" w14:paraId="4B091053" w14:textId="77777777" w:rsidTr="007256DF">
        <w:trPr>
          <w:trHeight w:val="658"/>
        </w:trPr>
        <w:tc>
          <w:tcPr>
            <w:tcW w:w="0" w:type="auto"/>
            <w:tcBorders>
              <w:top w:val="nil"/>
              <w:left w:val="single" w:sz="8" w:space="0" w:color="auto"/>
              <w:bottom w:val="nil"/>
              <w:right w:val="single" w:sz="8" w:space="0" w:color="auto"/>
            </w:tcBorders>
            <w:shd w:val="clear" w:color="000000" w:fill="D8E4BC"/>
          </w:tcPr>
          <w:p w14:paraId="6752CBAE" w14:textId="77777777" w:rsidR="0025431F" w:rsidRPr="0025431F" w:rsidRDefault="0025431F" w:rsidP="0025431F">
            <w:pPr>
              <w:spacing w:after="0" w:line="240" w:lineRule="auto"/>
              <w:rPr>
                <w:rFonts w:eastAsia="Times New Roman"/>
                <w:sz w:val="18"/>
                <w:szCs w:val="18"/>
                <w:lang w:val="en-US" w:eastAsia="de-DE"/>
              </w:rPr>
            </w:pPr>
          </w:p>
        </w:tc>
        <w:tc>
          <w:tcPr>
            <w:tcW w:w="1785" w:type="dxa"/>
            <w:tcBorders>
              <w:top w:val="nil"/>
              <w:left w:val="nil"/>
              <w:bottom w:val="single" w:sz="4" w:space="0" w:color="auto"/>
              <w:right w:val="single" w:sz="8" w:space="0" w:color="auto"/>
            </w:tcBorders>
            <w:shd w:val="clear" w:color="000000" w:fill="D8E4BC"/>
          </w:tcPr>
          <w:p w14:paraId="6E5CD256"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tcPr>
          <w:p w14:paraId="79FE1E4E"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sz="4" w:space="0" w:color="auto"/>
              <w:right w:val="single" w:sz="8" w:space="0" w:color="auto"/>
            </w:tcBorders>
            <w:shd w:val="clear" w:color="auto" w:fill="auto"/>
          </w:tcPr>
          <w:p w14:paraId="24DD9A4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14:paraId="6474B769" w14:textId="77777777" w:rsidR="0025431F" w:rsidRPr="0025431F" w:rsidRDefault="0025431F" w:rsidP="0025431F">
            <w:pPr>
              <w:spacing w:after="0" w:line="240" w:lineRule="auto"/>
              <w:rPr>
                <w:rFonts w:eastAsia="Times New Roman"/>
                <w:sz w:val="18"/>
                <w:szCs w:val="18"/>
                <w:lang w:val="en-US" w:eastAsia="de-DE"/>
              </w:rPr>
            </w:pPr>
          </w:p>
          <w:p w14:paraId="6CAD2FA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0025431F" w:rsidRPr="00544873" w14:paraId="7FF87404" w14:textId="77777777" w:rsidTr="007256DF">
        <w:trPr>
          <w:trHeight w:val="1123"/>
        </w:trPr>
        <w:tc>
          <w:tcPr>
            <w:tcW w:w="0" w:type="auto"/>
            <w:tcBorders>
              <w:top w:val="nil"/>
              <w:left w:val="single" w:sz="8" w:space="0" w:color="auto"/>
              <w:bottom w:val="nil"/>
              <w:right w:val="single" w:sz="8" w:space="0" w:color="auto"/>
            </w:tcBorders>
            <w:shd w:val="clear" w:color="000000" w:fill="D8E4BC"/>
            <w:hideMark/>
          </w:tcPr>
          <w:p w14:paraId="35C41C1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D8E4BC"/>
            <w:hideMark/>
          </w:tcPr>
          <w:p w14:paraId="3F767353"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sz="4" w:space="0" w:color="auto"/>
              <w:left w:val="nil"/>
              <w:bottom w:val="single" w:sz="4" w:space="0" w:color="auto"/>
              <w:right w:val="single" w:sz="4" w:space="0" w:color="auto"/>
            </w:tcBorders>
            <w:shd w:val="clear" w:color="000000" w:fill="D8E4BC"/>
            <w:hideMark/>
          </w:tcPr>
          <w:p w14:paraId="3E33103E"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14:paraId="4802F33D" w14:textId="77777777" w:rsidR="0025431F" w:rsidRPr="0025431F" w:rsidRDefault="0025431F" w:rsidP="0025431F">
            <w:pPr>
              <w:suppressAutoHyphens/>
              <w:spacing w:after="0" w:line="240" w:lineRule="auto"/>
              <w:rPr>
                <w:rFonts w:eastAsia="Times New Roman"/>
                <w:sz w:val="18"/>
                <w:szCs w:val="18"/>
                <w:lang w:val="en-GB" w:eastAsia="de-DE"/>
              </w:rPr>
            </w:pPr>
          </w:p>
        </w:tc>
        <w:tc>
          <w:tcPr>
            <w:tcW w:w="7711" w:type="dxa"/>
            <w:tcBorders>
              <w:top w:val="nil"/>
              <w:left w:val="nil"/>
              <w:bottom w:val="single" w:sz="4" w:space="0" w:color="auto"/>
              <w:right w:val="single" w:sz="8" w:space="0" w:color="auto"/>
            </w:tcBorders>
            <w:shd w:val="clear" w:color="auto" w:fill="auto"/>
            <w:hideMark/>
          </w:tcPr>
          <w:p w14:paraId="343A476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w:t>
            </w:r>
            <w:proofErr w:type="gramStart"/>
            <w:r w:rsidRPr="0025431F">
              <w:rPr>
                <w:rFonts w:eastAsia="Times New Roman"/>
                <w:sz w:val="18"/>
                <w:szCs w:val="18"/>
                <w:lang w:val="en-US" w:eastAsia="de-DE"/>
              </w:rPr>
              <w:t>rates;</w:t>
            </w:r>
            <w:proofErr w:type="gramEnd"/>
          </w:p>
          <w:p w14:paraId="3AD1DE8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 xml:space="preserve">mass </w:t>
            </w:r>
            <w:proofErr w:type="gramStart"/>
            <w:r w:rsidRPr="0025431F">
              <w:rPr>
                <w:rFonts w:eastAsia="Times New Roman"/>
                <w:sz w:val="18"/>
                <w:szCs w:val="18"/>
                <w:u w:val="single"/>
                <w:lang w:val="en-US" w:eastAsia="de-DE"/>
              </w:rPr>
              <w:t>movement</w:t>
            </w:r>
            <w:r w:rsidRPr="0025431F">
              <w:rPr>
                <w:rFonts w:eastAsia="Times New Roman"/>
                <w:sz w:val="18"/>
                <w:szCs w:val="18"/>
                <w:lang w:val="en-US" w:eastAsia="de-DE"/>
              </w:rPr>
              <w:t>;</w:t>
            </w:r>
            <w:proofErr w:type="gramEnd"/>
          </w:p>
          <w:p w14:paraId="2052F66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roofErr w:type="gramStart"/>
            <w:r w:rsidRPr="0025431F">
              <w:rPr>
                <w:rFonts w:eastAsia="Times New Roman"/>
                <w:sz w:val="18"/>
                <w:szCs w:val="18"/>
                <w:lang w:val="en-US" w:eastAsia="de-DE"/>
              </w:rPr>
              <w:t>);</w:t>
            </w:r>
            <w:proofErr w:type="gramEnd"/>
          </w:p>
          <w:p w14:paraId="29C29B1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proofErr w:type="gramStart"/>
            <w:r w:rsidRPr="0025431F">
              <w:rPr>
                <w:rFonts w:eastAsia="Times New Roman"/>
                <w:sz w:val="18"/>
                <w:szCs w:val="18"/>
                <w:lang w:val="en-US" w:eastAsia="de-DE"/>
              </w:rPr>
              <w:t>protection;</w:t>
            </w:r>
            <w:proofErr w:type="gramEnd"/>
          </w:p>
          <w:p w14:paraId="29C48F8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w:t>
            </w:r>
            <w:proofErr w:type="gramStart"/>
            <w:r w:rsidRPr="0025431F">
              <w:rPr>
                <w:rFonts w:eastAsia="Times New Roman"/>
                <w:sz w:val="18"/>
                <w:szCs w:val="18"/>
                <w:lang w:val="en-US" w:eastAsia="de-DE"/>
              </w:rPr>
              <w:t>protection</w:t>
            </w:r>
            <w:proofErr w:type="gramEnd"/>
          </w:p>
          <w:p w14:paraId="74C23302" w14:textId="77777777" w:rsidR="0025431F" w:rsidRPr="0025431F" w:rsidRDefault="0025431F" w:rsidP="0025431F">
            <w:pPr>
              <w:spacing w:after="0" w:line="240" w:lineRule="auto"/>
              <w:rPr>
                <w:rFonts w:eastAsia="Times New Roman"/>
                <w:sz w:val="18"/>
                <w:szCs w:val="18"/>
                <w:lang w:val="en-US" w:eastAsia="de-DE"/>
              </w:rPr>
            </w:pPr>
          </w:p>
          <w:p w14:paraId="592BCA3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lastRenderedPageBreak/>
              <w:t xml:space="preserve">Example: changes caused by non-native organisms to ecosystem functioning or structure leading to, for example, </w:t>
            </w:r>
            <w:proofErr w:type="spellStart"/>
            <w:r w:rsidRPr="0025431F">
              <w:rPr>
                <w:rFonts w:eastAsia="Times New Roman"/>
                <w:i/>
                <w:sz w:val="18"/>
                <w:szCs w:val="18"/>
                <w:lang w:val="en-US" w:eastAsia="de-DE"/>
              </w:rPr>
              <w:t>destabilisation</w:t>
            </w:r>
            <w:proofErr w:type="spellEnd"/>
            <w:r w:rsidRPr="0025431F">
              <w:rPr>
                <w:rFonts w:eastAsia="Times New Roman"/>
                <w:i/>
                <w:sz w:val="18"/>
                <w:szCs w:val="18"/>
                <w:lang w:val="en-US" w:eastAsia="de-DE"/>
              </w:rPr>
              <w:t xml:space="preserve"> of soil, increased risk or intensity of </w:t>
            </w:r>
            <w:proofErr w:type="gramStart"/>
            <w:r w:rsidRPr="0025431F">
              <w:rPr>
                <w:rFonts w:eastAsia="Times New Roman"/>
                <w:i/>
                <w:sz w:val="18"/>
                <w:szCs w:val="18"/>
                <w:lang w:val="en-US" w:eastAsia="de-DE"/>
              </w:rPr>
              <w:t>wild fires</w:t>
            </w:r>
            <w:proofErr w:type="gramEnd"/>
            <w:r w:rsidRPr="0025431F">
              <w:rPr>
                <w:rFonts w:eastAsia="Times New Roman"/>
                <w:i/>
                <w:sz w:val="18"/>
                <w:szCs w:val="18"/>
                <w:lang w:val="en-US" w:eastAsia="de-DE"/>
              </w:rPr>
              <w:t xml:space="preserve"> etc.</w:t>
            </w:r>
          </w:p>
        </w:tc>
      </w:tr>
      <w:tr w:rsidR="0025431F" w:rsidRPr="00544873" w14:paraId="21C3FDCF" w14:textId="77777777" w:rsidTr="007256DF">
        <w:trPr>
          <w:trHeight w:val="600"/>
        </w:trPr>
        <w:tc>
          <w:tcPr>
            <w:tcW w:w="0" w:type="auto"/>
            <w:tcBorders>
              <w:top w:val="nil"/>
              <w:left w:val="single" w:sz="8" w:space="0" w:color="auto"/>
              <w:bottom w:val="nil"/>
              <w:right w:val="single" w:sz="8" w:space="0" w:color="auto"/>
            </w:tcBorders>
            <w:shd w:val="clear" w:color="000000" w:fill="D8E4BC"/>
            <w:hideMark/>
          </w:tcPr>
          <w:p w14:paraId="7987C2D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nil"/>
              <w:left w:val="nil"/>
              <w:bottom w:val="nil"/>
              <w:right w:val="single" w:sz="8" w:space="0" w:color="auto"/>
            </w:tcBorders>
            <w:shd w:val="clear" w:color="000000" w:fill="D8E4BC"/>
          </w:tcPr>
          <w:p w14:paraId="6849FEC7"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hideMark/>
          </w:tcPr>
          <w:p w14:paraId="79C0084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xml:space="preserve">, </w:t>
            </w:r>
            <w:proofErr w:type="gramStart"/>
            <w:r w:rsidRPr="0025431F">
              <w:rPr>
                <w:rFonts w:eastAsia="Times New Roman"/>
                <w:sz w:val="18"/>
                <w:szCs w:val="18"/>
                <w:lang w:val="en-US" w:eastAsia="de-DE"/>
              </w:rPr>
              <w:t>habitat</w:t>
            </w:r>
            <w:proofErr w:type="gramEnd"/>
            <w:r w:rsidRPr="0025431F">
              <w:rPr>
                <w:rFonts w:eastAsia="Times New Roman"/>
                <w:sz w:val="18"/>
                <w:szCs w:val="18"/>
                <w:lang w:val="en-US" w:eastAsia="de-DE"/>
              </w:rPr>
              <w:t xml:space="preserve"> and gene pool protection</w:t>
            </w:r>
          </w:p>
        </w:tc>
        <w:tc>
          <w:tcPr>
            <w:tcW w:w="7711" w:type="dxa"/>
            <w:tcBorders>
              <w:top w:val="nil"/>
              <w:left w:val="nil"/>
              <w:bottom w:val="single" w:sz="4" w:space="0" w:color="auto"/>
              <w:right w:val="single" w:sz="8" w:space="0" w:color="auto"/>
            </w:tcBorders>
            <w:shd w:val="clear" w:color="auto" w:fill="auto"/>
            <w:hideMark/>
          </w:tcPr>
          <w:p w14:paraId="570BADB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w:t>
            </w:r>
            <w:proofErr w:type="gramStart"/>
            <w:r w:rsidRPr="0025431F">
              <w:rPr>
                <w:rFonts w:eastAsia="Times New Roman"/>
                <w:sz w:val="18"/>
                <w:szCs w:val="18"/>
                <w:lang w:val="en-US" w:eastAsia="de-DE"/>
              </w:rPr>
              <w:t>);</w:t>
            </w:r>
            <w:proofErr w:type="gramEnd"/>
            <w:r w:rsidRPr="0025431F">
              <w:rPr>
                <w:rFonts w:eastAsia="Times New Roman"/>
                <w:sz w:val="18"/>
                <w:szCs w:val="18"/>
                <w:lang w:val="en-US" w:eastAsia="de-DE"/>
              </w:rPr>
              <w:t xml:space="preserve"> </w:t>
            </w:r>
          </w:p>
          <w:p w14:paraId="7615335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Seed </w:t>
            </w:r>
            <w:proofErr w:type="gramStart"/>
            <w:r w:rsidRPr="0025431F">
              <w:rPr>
                <w:rFonts w:eastAsia="Times New Roman"/>
                <w:sz w:val="18"/>
                <w:szCs w:val="18"/>
                <w:u w:val="single"/>
                <w:lang w:val="en-US" w:eastAsia="de-DE"/>
              </w:rPr>
              <w:t>dispersal</w:t>
            </w:r>
            <w:r w:rsidRPr="0025431F">
              <w:rPr>
                <w:rFonts w:eastAsia="Times New Roman"/>
                <w:sz w:val="18"/>
                <w:szCs w:val="18"/>
                <w:lang w:val="en-US" w:eastAsia="de-DE"/>
              </w:rPr>
              <w:t>;</w:t>
            </w:r>
            <w:proofErr w:type="gramEnd"/>
          </w:p>
          <w:p w14:paraId="2660020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14:paraId="4C3A839C" w14:textId="77777777" w:rsidR="0025431F" w:rsidRPr="0025431F" w:rsidRDefault="0025431F" w:rsidP="0025431F">
            <w:pPr>
              <w:spacing w:after="0" w:line="240" w:lineRule="auto"/>
              <w:rPr>
                <w:rFonts w:eastAsia="Times New Roman"/>
                <w:sz w:val="18"/>
                <w:szCs w:val="18"/>
                <w:lang w:val="en-US" w:eastAsia="de-DE"/>
              </w:rPr>
            </w:pPr>
          </w:p>
          <w:p w14:paraId="7BD7D2E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0025431F" w:rsidRPr="00544873" w14:paraId="13C71AF8" w14:textId="77777777" w:rsidTr="007256DF">
        <w:trPr>
          <w:trHeight w:val="443"/>
        </w:trPr>
        <w:tc>
          <w:tcPr>
            <w:tcW w:w="0" w:type="auto"/>
            <w:tcBorders>
              <w:top w:val="nil"/>
              <w:left w:val="single" w:sz="8" w:space="0" w:color="auto"/>
              <w:bottom w:val="nil"/>
              <w:right w:val="single" w:sz="8" w:space="0" w:color="auto"/>
            </w:tcBorders>
            <w:shd w:val="clear" w:color="000000" w:fill="D8E4BC"/>
            <w:hideMark/>
          </w:tcPr>
          <w:p w14:paraId="76EC9FB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6EB87EE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36E8758D" w14:textId="77777777" w:rsidR="0025431F" w:rsidRPr="0025431F" w:rsidRDefault="0025431F" w:rsidP="0025431F">
            <w:pPr>
              <w:spacing w:after="0" w:line="240" w:lineRule="auto"/>
              <w:rPr>
                <w:rFonts w:eastAsia="Times New Roman"/>
                <w:b/>
                <w:sz w:val="18"/>
                <w:szCs w:val="18"/>
                <w:lang w:val="de-DE" w:eastAsia="de-DE"/>
              </w:rPr>
            </w:pPr>
            <w:r w:rsidRPr="0025431F">
              <w:rPr>
                <w:rFonts w:eastAsia="Times New Roman"/>
                <w:b/>
                <w:sz w:val="18"/>
                <w:szCs w:val="18"/>
                <w:lang w:val="de-DE" w:eastAsia="de-DE"/>
              </w:rPr>
              <w:t xml:space="preserve">Pest and </w:t>
            </w:r>
            <w:proofErr w:type="spellStart"/>
            <w:r w:rsidRPr="0025431F">
              <w:rPr>
                <w:rFonts w:eastAsia="Times New Roman"/>
                <w:b/>
                <w:sz w:val="18"/>
                <w:szCs w:val="18"/>
                <w:lang w:val="de-DE" w:eastAsia="de-DE"/>
              </w:rPr>
              <w:t>disease</w:t>
            </w:r>
            <w:proofErr w:type="spellEnd"/>
            <w:r w:rsidRPr="0025431F">
              <w:rPr>
                <w:rFonts w:eastAsia="Times New Roman"/>
                <w:b/>
                <w:sz w:val="18"/>
                <w:szCs w:val="18"/>
                <w:lang w:val="de-DE" w:eastAsia="de-DE"/>
              </w:rPr>
              <w:t xml:space="preserve"> </w:t>
            </w:r>
            <w:proofErr w:type="spellStart"/>
            <w:r w:rsidRPr="0025431F">
              <w:rPr>
                <w:rFonts w:eastAsia="Times New Roman"/>
                <w:b/>
                <w:sz w:val="18"/>
                <w:szCs w:val="18"/>
                <w:lang w:val="de-DE" w:eastAsia="de-DE"/>
              </w:rPr>
              <w:t>control</w:t>
            </w:r>
            <w:proofErr w:type="spellEnd"/>
          </w:p>
        </w:tc>
        <w:tc>
          <w:tcPr>
            <w:tcW w:w="7711" w:type="dxa"/>
            <w:tcBorders>
              <w:top w:val="nil"/>
              <w:left w:val="nil"/>
              <w:bottom w:val="single" w:sz="4" w:space="0" w:color="auto"/>
              <w:right w:val="single" w:sz="8" w:space="0" w:color="auto"/>
            </w:tcBorders>
            <w:shd w:val="clear" w:color="auto" w:fill="auto"/>
            <w:hideMark/>
          </w:tcPr>
          <w:p w14:paraId="0EF266C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w:t>
            </w:r>
            <w:proofErr w:type="gramStart"/>
            <w:r w:rsidRPr="0025431F">
              <w:rPr>
                <w:rFonts w:eastAsia="Times New Roman"/>
                <w:sz w:val="18"/>
                <w:szCs w:val="18"/>
                <w:lang w:val="en-US" w:eastAsia="de-DE"/>
              </w:rPr>
              <w:t>control;</w:t>
            </w:r>
            <w:proofErr w:type="gramEnd"/>
            <w:r w:rsidRPr="0025431F">
              <w:rPr>
                <w:rFonts w:eastAsia="Times New Roman"/>
                <w:sz w:val="18"/>
                <w:szCs w:val="18"/>
                <w:lang w:val="en-US" w:eastAsia="de-DE"/>
              </w:rPr>
              <w:t xml:space="preserve"> </w:t>
            </w:r>
          </w:p>
          <w:p w14:paraId="045DE83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14:paraId="21A24C7D" w14:textId="77777777" w:rsidR="0025431F" w:rsidRPr="0025431F" w:rsidRDefault="0025431F" w:rsidP="0025431F">
            <w:pPr>
              <w:spacing w:after="0" w:line="240" w:lineRule="auto"/>
              <w:rPr>
                <w:rFonts w:eastAsia="Times New Roman"/>
                <w:sz w:val="18"/>
                <w:szCs w:val="18"/>
                <w:lang w:val="en-US" w:eastAsia="de-DE"/>
              </w:rPr>
            </w:pPr>
          </w:p>
          <w:p w14:paraId="6A5D2E5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0025431F" w:rsidRPr="00544873" w14:paraId="26AE0E2B" w14:textId="77777777" w:rsidTr="007256DF">
        <w:trPr>
          <w:trHeight w:val="531"/>
        </w:trPr>
        <w:tc>
          <w:tcPr>
            <w:tcW w:w="0" w:type="auto"/>
            <w:tcBorders>
              <w:top w:val="nil"/>
              <w:left w:val="single" w:sz="8" w:space="0" w:color="auto"/>
              <w:bottom w:val="nil"/>
              <w:right w:val="single" w:sz="8" w:space="0" w:color="auto"/>
            </w:tcBorders>
            <w:shd w:val="clear" w:color="000000" w:fill="D8E4BC"/>
            <w:hideMark/>
          </w:tcPr>
          <w:p w14:paraId="5862566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4F98F9F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3AB9748F" w14:textId="77777777" w:rsidR="0025431F" w:rsidRPr="0025431F" w:rsidRDefault="0025431F" w:rsidP="0025431F">
            <w:pPr>
              <w:spacing w:after="0" w:line="240" w:lineRule="auto"/>
              <w:rPr>
                <w:rFonts w:eastAsia="Times New Roman"/>
                <w:sz w:val="18"/>
                <w:szCs w:val="18"/>
                <w:lang w:val="de-DE" w:eastAsia="de-DE"/>
              </w:rPr>
            </w:pPr>
            <w:proofErr w:type="spellStart"/>
            <w:r w:rsidRPr="0025431F">
              <w:rPr>
                <w:rFonts w:eastAsia="Times New Roman"/>
                <w:b/>
                <w:sz w:val="18"/>
                <w:szCs w:val="18"/>
                <w:lang w:val="de-DE" w:eastAsia="de-DE"/>
              </w:rPr>
              <w:t>Soil</w:t>
            </w:r>
            <w:proofErr w:type="spellEnd"/>
            <w:r w:rsidRPr="0025431F">
              <w:rPr>
                <w:rFonts w:eastAsia="Times New Roman"/>
                <w:b/>
                <w:sz w:val="18"/>
                <w:szCs w:val="18"/>
                <w:lang w:val="de-DE" w:eastAsia="de-DE"/>
              </w:rPr>
              <w:t xml:space="preserve"> </w:t>
            </w:r>
            <w:proofErr w:type="spellStart"/>
            <w:r w:rsidRPr="0025431F">
              <w:rPr>
                <w:rFonts w:eastAsia="Times New Roman"/>
                <w:b/>
                <w:sz w:val="18"/>
                <w:szCs w:val="18"/>
                <w:lang w:val="de-DE" w:eastAsia="de-DE"/>
              </w:rPr>
              <w:t>quality</w:t>
            </w:r>
            <w:proofErr w:type="spellEnd"/>
            <w:r w:rsidRPr="0025431F">
              <w:rPr>
                <w:rFonts w:eastAsia="Times New Roman"/>
                <w:b/>
                <w:sz w:val="18"/>
                <w:szCs w:val="18"/>
                <w:lang w:val="de-DE" w:eastAsia="de-DE"/>
              </w:rPr>
              <w:t xml:space="preserve"> </w:t>
            </w:r>
            <w:proofErr w:type="spellStart"/>
            <w:r w:rsidRPr="0025431F">
              <w:rPr>
                <w:rFonts w:eastAsia="Times New Roman"/>
                <w:sz w:val="18"/>
                <w:szCs w:val="18"/>
                <w:lang w:val="de-DE" w:eastAsia="de-DE"/>
              </w:rPr>
              <w:t>regulation</w:t>
            </w:r>
            <w:proofErr w:type="spellEnd"/>
          </w:p>
        </w:tc>
        <w:tc>
          <w:tcPr>
            <w:tcW w:w="7711" w:type="dxa"/>
            <w:tcBorders>
              <w:top w:val="nil"/>
              <w:left w:val="nil"/>
              <w:bottom w:val="single" w:sz="4" w:space="0" w:color="auto"/>
              <w:right w:val="single" w:sz="8" w:space="0" w:color="auto"/>
            </w:tcBorders>
            <w:shd w:val="clear" w:color="auto" w:fill="auto"/>
          </w:tcPr>
          <w:p w14:paraId="77B95BE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w:t>
            </w:r>
            <w:proofErr w:type="gramStart"/>
            <w:r w:rsidRPr="0025431F">
              <w:rPr>
                <w:rFonts w:eastAsia="Times New Roman"/>
                <w:sz w:val="18"/>
                <w:szCs w:val="18"/>
                <w:lang w:val="en-US" w:eastAsia="de-DE"/>
              </w:rPr>
              <w:t>quality;</w:t>
            </w:r>
            <w:proofErr w:type="gramEnd"/>
          </w:p>
          <w:p w14:paraId="1D07917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14:paraId="46649FCE" w14:textId="77777777" w:rsidR="0025431F" w:rsidRPr="0025431F" w:rsidRDefault="0025431F" w:rsidP="0025431F">
            <w:pPr>
              <w:spacing w:after="0" w:line="240" w:lineRule="auto"/>
              <w:rPr>
                <w:rFonts w:eastAsia="Times New Roman"/>
                <w:sz w:val="18"/>
                <w:szCs w:val="18"/>
                <w:lang w:val="en-US" w:eastAsia="de-DE"/>
              </w:rPr>
            </w:pPr>
          </w:p>
          <w:p w14:paraId="1D537B4E"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0025431F" w:rsidRPr="00544873" w14:paraId="3D9AC02E" w14:textId="77777777" w:rsidTr="007256DF">
        <w:trPr>
          <w:trHeight w:val="693"/>
        </w:trPr>
        <w:tc>
          <w:tcPr>
            <w:tcW w:w="0" w:type="auto"/>
            <w:tcBorders>
              <w:top w:val="nil"/>
              <w:left w:val="single" w:sz="8" w:space="0" w:color="auto"/>
              <w:right w:val="single" w:sz="8" w:space="0" w:color="auto"/>
            </w:tcBorders>
            <w:shd w:val="clear" w:color="000000" w:fill="D8E4BC"/>
            <w:hideMark/>
          </w:tcPr>
          <w:p w14:paraId="7E624F4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1C873CF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0B3AAD2B" w14:textId="77777777" w:rsidR="0025431F" w:rsidRPr="0025431F" w:rsidRDefault="0025431F" w:rsidP="0025431F">
            <w:pPr>
              <w:spacing w:after="0" w:line="240" w:lineRule="auto"/>
              <w:rPr>
                <w:rFonts w:eastAsia="Times New Roman"/>
                <w:sz w:val="18"/>
                <w:szCs w:val="18"/>
                <w:lang w:val="de-DE" w:eastAsia="de-DE"/>
              </w:rPr>
            </w:pPr>
            <w:proofErr w:type="spellStart"/>
            <w:r w:rsidRPr="0025431F">
              <w:rPr>
                <w:rFonts w:eastAsia="Times New Roman"/>
                <w:b/>
                <w:sz w:val="18"/>
                <w:szCs w:val="18"/>
                <w:lang w:val="de-DE" w:eastAsia="de-DE"/>
              </w:rPr>
              <w:t>Water</w:t>
            </w:r>
            <w:proofErr w:type="spellEnd"/>
            <w:r w:rsidRPr="0025431F">
              <w:rPr>
                <w:rFonts w:eastAsia="Times New Roman"/>
                <w:sz w:val="18"/>
                <w:szCs w:val="18"/>
                <w:lang w:val="de-DE" w:eastAsia="de-DE"/>
              </w:rPr>
              <w:t xml:space="preserve"> </w:t>
            </w:r>
            <w:proofErr w:type="spellStart"/>
            <w:r w:rsidRPr="0025431F">
              <w:rPr>
                <w:rFonts w:eastAsia="Times New Roman"/>
                <w:sz w:val="18"/>
                <w:szCs w:val="18"/>
                <w:lang w:val="de-DE" w:eastAsia="de-DE"/>
              </w:rPr>
              <w:t>conditions</w:t>
            </w:r>
            <w:proofErr w:type="spellEnd"/>
          </w:p>
        </w:tc>
        <w:tc>
          <w:tcPr>
            <w:tcW w:w="7711" w:type="dxa"/>
            <w:tcBorders>
              <w:top w:val="nil"/>
              <w:left w:val="nil"/>
              <w:bottom w:val="single" w:sz="4" w:space="0" w:color="auto"/>
              <w:right w:val="single" w:sz="8" w:space="0" w:color="auto"/>
            </w:tcBorders>
            <w:shd w:val="clear" w:color="auto" w:fill="auto"/>
          </w:tcPr>
          <w:p w14:paraId="6512118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w:t>
            </w:r>
            <w:proofErr w:type="gramStart"/>
            <w:r w:rsidRPr="0025431F">
              <w:rPr>
                <w:rFonts w:eastAsia="Times New Roman"/>
                <w:sz w:val="18"/>
                <w:szCs w:val="18"/>
                <w:lang w:val="en-US" w:eastAsia="de-DE"/>
              </w:rPr>
              <w:t>processes;</w:t>
            </w:r>
            <w:proofErr w:type="gramEnd"/>
          </w:p>
          <w:p w14:paraId="0136554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14:paraId="1C71A530" w14:textId="77777777" w:rsidR="0025431F" w:rsidRPr="0025431F" w:rsidRDefault="0025431F" w:rsidP="0025431F">
            <w:pPr>
              <w:spacing w:after="0" w:line="240" w:lineRule="auto"/>
              <w:rPr>
                <w:rFonts w:eastAsia="Times New Roman"/>
                <w:sz w:val="18"/>
                <w:szCs w:val="18"/>
                <w:lang w:val="en-US" w:eastAsia="de-DE"/>
              </w:rPr>
            </w:pPr>
          </w:p>
          <w:p w14:paraId="4EDADE9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0025431F" w:rsidRPr="00544873" w14:paraId="16B49592" w14:textId="77777777" w:rsidTr="007256DF">
        <w:trPr>
          <w:trHeight w:val="685"/>
        </w:trPr>
        <w:tc>
          <w:tcPr>
            <w:tcW w:w="0" w:type="auto"/>
            <w:tcBorders>
              <w:top w:val="nil"/>
              <w:left w:val="single" w:sz="8" w:space="0" w:color="auto"/>
              <w:bottom w:val="single" w:sz="4" w:space="0" w:color="auto"/>
              <w:right w:val="single" w:sz="8" w:space="0" w:color="auto"/>
            </w:tcBorders>
            <w:shd w:val="clear" w:color="000000" w:fill="D8E4BC"/>
            <w:hideMark/>
          </w:tcPr>
          <w:p w14:paraId="74CB7B0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3D3B9EF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334E91C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sz="4" w:space="0" w:color="auto"/>
              <w:right w:val="single" w:sz="8" w:space="0" w:color="auto"/>
            </w:tcBorders>
            <w:shd w:val="clear" w:color="auto" w:fill="auto"/>
          </w:tcPr>
          <w:p w14:paraId="683C02B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w:t>
            </w:r>
            <w:proofErr w:type="gramStart"/>
            <w:r w:rsidRPr="0025431F">
              <w:rPr>
                <w:rFonts w:eastAsia="Times New Roman"/>
                <w:sz w:val="18"/>
                <w:szCs w:val="18"/>
                <w:lang w:val="en-US" w:eastAsia="de-DE"/>
              </w:rPr>
              <w:t>oceans;</w:t>
            </w:r>
            <w:proofErr w:type="gramEnd"/>
          </w:p>
          <w:p w14:paraId="61403A5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14:paraId="780BB123" w14:textId="77777777" w:rsidR="0025431F" w:rsidRPr="0025431F" w:rsidRDefault="0025431F" w:rsidP="0025431F">
            <w:pPr>
              <w:spacing w:after="0" w:line="240" w:lineRule="auto"/>
              <w:rPr>
                <w:rFonts w:eastAsia="Times New Roman"/>
                <w:sz w:val="18"/>
                <w:szCs w:val="18"/>
                <w:lang w:val="en-US" w:eastAsia="de-DE"/>
              </w:rPr>
            </w:pPr>
          </w:p>
          <w:p w14:paraId="7397841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0025431F" w:rsidRPr="00544873" w14:paraId="394C8712" w14:textId="77777777" w:rsidTr="007256DF">
        <w:trPr>
          <w:trHeight w:val="54"/>
        </w:trPr>
        <w:tc>
          <w:tcPr>
            <w:tcW w:w="0" w:type="auto"/>
            <w:tcBorders>
              <w:top w:val="single" w:sz="4" w:space="0" w:color="auto"/>
              <w:left w:val="single" w:sz="8" w:space="0" w:color="auto"/>
              <w:bottom w:val="nil"/>
              <w:right w:val="single" w:sz="8" w:space="0" w:color="auto"/>
            </w:tcBorders>
            <w:shd w:val="clear" w:color="000000" w:fill="DCE6F1"/>
            <w:hideMark/>
          </w:tcPr>
          <w:p w14:paraId="28DAC2B4" w14:textId="77777777" w:rsidR="0025431F" w:rsidRPr="0025431F" w:rsidRDefault="0025431F" w:rsidP="0025431F">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sz="8" w:space="0" w:color="auto"/>
              <w:left w:val="nil"/>
              <w:bottom w:val="nil"/>
              <w:right w:val="single" w:sz="8" w:space="0" w:color="auto"/>
            </w:tcBorders>
            <w:shd w:val="clear" w:color="000000" w:fill="DCE6F1"/>
            <w:hideMark/>
          </w:tcPr>
          <w:p w14:paraId="6B6C43D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33745246"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10850AF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 xml:space="preserve">active or immersive </w:t>
            </w:r>
            <w:proofErr w:type="gramStart"/>
            <w:r w:rsidRPr="0025431F">
              <w:rPr>
                <w:rFonts w:eastAsia="Times New Roman"/>
                <w:sz w:val="18"/>
                <w:szCs w:val="18"/>
                <w:u w:val="single"/>
                <w:lang w:val="en-US" w:eastAsia="de-DE"/>
              </w:rPr>
              <w:t>interactions</w:t>
            </w:r>
            <w:r w:rsidRPr="0025431F">
              <w:rPr>
                <w:rFonts w:eastAsia="Times New Roman"/>
                <w:sz w:val="18"/>
                <w:szCs w:val="18"/>
                <w:lang w:val="en-US" w:eastAsia="de-DE"/>
              </w:rPr>
              <w:t>;</w:t>
            </w:r>
            <w:proofErr w:type="gramEnd"/>
            <w:r w:rsidRPr="0025431F">
              <w:rPr>
                <w:rFonts w:eastAsia="Times New Roman"/>
                <w:sz w:val="18"/>
                <w:szCs w:val="18"/>
                <w:lang w:val="en-US" w:eastAsia="de-DE"/>
              </w:rPr>
              <w:t xml:space="preserve"> </w:t>
            </w:r>
          </w:p>
          <w:p w14:paraId="5B018C47"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 xml:space="preserve">passive or observational </w:t>
            </w:r>
            <w:proofErr w:type="gramStart"/>
            <w:r w:rsidRPr="0025431F">
              <w:rPr>
                <w:rFonts w:eastAsia="Times New Roman"/>
                <w:sz w:val="18"/>
                <w:szCs w:val="18"/>
                <w:u w:val="single"/>
                <w:lang w:val="en-US" w:eastAsia="de-DE"/>
              </w:rPr>
              <w:t>interactions</w:t>
            </w:r>
            <w:proofErr w:type="gramEnd"/>
          </w:p>
          <w:p w14:paraId="656F59A1" w14:textId="77777777" w:rsidR="0025431F" w:rsidRPr="0025431F" w:rsidRDefault="0025431F" w:rsidP="0025431F">
            <w:pPr>
              <w:spacing w:after="0" w:line="240" w:lineRule="auto"/>
              <w:rPr>
                <w:rFonts w:eastAsia="Times New Roman"/>
                <w:sz w:val="18"/>
                <w:szCs w:val="18"/>
                <w:u w:val="single"/>
                <w:lang w:val="en-US" w:eastAsia="de-DE"/>
              </w:rPr>
            </w:pPr>
          </w:p>
          <w:p w14:paraId="7BCE6D8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qualities of ecosystems (structure, species composition etc.) that make it attractive for recreation, </w:t>
            </w:r>
            <w:proofErr w:type="gramStart"/>
            <w:r w:rsidRPr="0025431F">
              <w:rPr>
                <w:rFonts w:eastAsia="Times New Roman"/>
                <w:i/>
                <w:sz w:val="18"/>
                <w:szCs w:val="18"/>
                <w:lang w:val="en-US" w:eastAsia="de-DE"/>
              </w:rPr>
              <w:t>wild life</w:t>
            </w:r>
            <w:proofErr w:type="gramEnd"/>
            <w:r w:rsidRPr="0025431F">
              <w:rPr>
                <w:rFonts w:eastAsia="Times New Roman"/>
                <w:i/>
                <w:sz w:val="18"/>
                <w:szCs w:val="18"/>
                <w:lang w:val="en-US" w:eastAsia="de-DE"/>
              </w:rPr>
              <w:t xml:space="preserve"> watching etc.</w:t>
            </w:r>
          </w:p>
        </w:tc>
      </w:tr>
      <w:tr w:rsidR="0025431F" w:rsidRPr="00544873" w14:paraId="3F6175DA" w14:textId="77777777" w:rsidTr="007256DF">
        <w:trPr>
          <w:trHeight w:val="1231"/>
        </w:trPr>
        <w:tc>
          <w:tcPr>
            <w:tcW w:w="0" w:type="auto"/>
            <w:tcBorders>
              <w:top w:val="nil"/>
              <w:left w:val="single" w:sz="8" w:space="0" w:color="auto"/>
              <w:bottom w:val="nil"/>
              <w:right w:val="single" w:sz="8" w:space="0" w:color="auto"/>
            </w:tcBorders>
            <w:shd w:val="clear" w:color="000000" w:fill="DCE6F1"/>
            <w:hideMark/>
          </w:tcPr>
          <w:p w14:paraId="47E68BD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CE6F1"/>
            <w:hideMark/>
          </w:tcPr>
          <w:p w14:paraId="728F89D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07A751E0"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tcPr>
          <w:p w14:paraId="38FCB95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w:t>
            </w:r>
            <w:proofErr w:type="gramStart"/>
            <w:r w:rsidRPr="0025431F">
              <w:rPr>
                <w:rFonts w:eastAsia="Times New Roman"/>
                <w:sz w:val="18"/>
                <w:szCs w:val="18"/>
                <w:lang w:val="en-US" w:eastAsia="de-DE"/>
              </w:rPr>
              <w:t>knowledge;</w:t>
            </w:r>
            <w:proofErr w:type="gramEnd"/>
          </w:p>
          <w:p w14:paraId="525F3CE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 xml:space="preserve">education and </w:t>
            </w:r>
            <w:proofErr w:type="gramStart"/>
            <w:r w:rsidRPr="0025431F">
              <w:rPr>
                <w:rFonts w:eastAsia="Times New Roman"/>
                <w:sz w:val="18"/>
                <w:szCs w:val="18"/>
                <w:u w:val="single"/>
                <w:lang w:val="en-US" w:eastAsia="de-DE"/>
              </w:rPr>
              <w:t>training</w:t>
            </w:r>
            <w:r w:rsidRPr="0025431F">
              <w:rPr>
                <w:rFonts w:eastAsia="Times New Roman"/>
                <w:sz w:val="18"/>
                <w:szCs w:val="18"/>
                <w:lang w:val="en-US" w:eastAsia="de-DE"/>
              </w:rPr>
              <w:t>;</w:t>
            </w:r>
            <w:proofErr w:type="gramEnd"/>
          </w:p>
          <w:p w14:paraId="2AB1801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 xml:space="preserve">culture or </w:t>
            </w:r>
            <w:proofErr w:type="gramStart"/>
            <w:r w:rsidRPr="0025431F">
              <w:rPr>
                <w:rFonts w:eastAsia="Times New Roman"/>
                <w:sz w:val="18"/>
                <w:szCs w:val="18"/>
                <w:u w:val="single"/>
                <w:lang w:val="en-US" w:eastAsia="de-DE"/>
              </w:rPr>
              <w:t>heritage</w:t>
            </w:r>
            <w:r w:rsidRPr="0025431F">
              <w:rPr>
                <w:rFonts w:eastAsia="Times New Roman"/>
                <w:sz w:val="18"/>
                <w:szCs w:val="18"/>
                <w:lang w:val="en-US" w:eastAsia="de-DE"/>
              </w:rPr>
              <w:t>;</w:t>
            </w:r>
            <w:proofErr w:type="gramEnd"/>
          </w:p>
          <w:p w14:paraId="768C5922"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 xml:space="preserve">aesthetic </w:t>
            </w:r>
            <w:proofErr w:type="gramStart"/>
            <w:r w:rsidRPr="0025431F">
              <w:rPr>
                <w:rFonts w:eastAsia="Times New Roman"/>
                <w:sz w:val="18"/>
                <w:szCs w:val="18"/>
                <w:u w:val="single"/>
                <w:lang w:val="en-US" w:eastAsia="de-DE"/>
              </w:rPr>
              <w:t>experiences</w:t>
            </w:r>
            <w:proofErr w:type="gramEnd"/>
          </w:p>
          <w:p w14:paraId="01445894" w14:textId="77777777" w:rsidR="0025431F" w:rsidRPr="0025431F" w:rsidRDefault="0025431F" w:rsidP="0025431F">
            <w:pPr>
              <w:spacing w:after="0" w:line="240" w:lineRule="auto"/>
              <w:rPr>
                <w:rFonts w:eastAsia="Times New Roman"/>
                <w:sz w:val="18"/>
                <w:szCs w:val="18"/>
                <w:u w:val="single"/>
                <w:lang w:val="en-US" w:eastAsia="de-DE"/>
              </w:rPr>
            </w:pPr>
          </w:p>
          <w:p w14:paraId="3606D68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0025431F" w:rsidRPr="00544873" w14:paraId="4F0B7C01" w14:textId="77777777" w:rsidTr="007256DF">
        <w:trPr>
          <w:trHeight w:val="840"/>
        </w:trPr>
        <w:tc>
          <w:tcPr>
            <w:tcW w:w="0" w:type="auto"/>
            <w:tcBorders>
              <w:top w:val="nil"/>
              <w:left w:val="single" w:sz="8" w:space="0" w:color="auto"/>
              <w:bottom w:val="nil"/>
              <w:right w:val="nil"/>
            </w:tcBorders>
            <w:shd w:val="clear" w:color="000000" w:fill="DCE6F1"/>
            <w:hideMark/>
          </w:tcPr>
          <w:p w14:paraId="18F30BF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single" w:sz="8" w:space="0" w:color="auto"/>
              <w:left w:val="single" w:sz="8" w:space="0" w:color="auto"/>
              <w:bottom w:val="nil"/>
              <w:right w:val="single" w:sz="8" w:space="0" w:color="auto"/>
            </w:tcBorders>
            <w:shd w:val="clear" w:color="000000" w:fill="DCE6F1"/>
            <w:hideMark/>
          </w:tcPr>
          <w:p w14:paraId="3F1E6EB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0D8A9C4E"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Spiritual, </w:t>
            </w:r>
            <w:proofErr w:type="gramStart"/>
            <w:r w:rsidRPr="0025431F">
              <w:rPr>
                <w:rFonts w:eastAsia="Times New Roman"/>
                <w:b/>
                <w:sz w:val="18"/>
                <w:szCs w:val="18"/>
                <w:lang w:val="en-GB" w:eastAsia="de-DE"/>
              </w:rPr>
              <w:t>symbolic</w:t>
            </w:r>
            <w:proofErr w:type="gramEnd"/>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199B21C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 xml:space="preserve">symbolic </w:t>
            </w:r>
            <w:proofErr w:type="gramStart"/>
            <w:r w:rsidRPr="0025431F">
              <w:rPr>
                <w:rFonts w:eastAsia="Times New Roman"/>
                <w:sz w:val="18"/>
                <w:szCs w:val="18"/>
                <w:u w:val="single"/>
                <w:lang w:val="en-US" w:eastAsia="de-DE"/>
              </w:rPr>
              <w:t>meaning</w:t>
            </w:r>
            <w:r w:rsidRPr="0025431F">
              <w:rPr>
                <w:rFonts w:eastAsia="Times New Roman"/>
                <w:sz w:val="18"/>
                <w:szCs w:val="18"/>
                <w:lang w:val="en-US" w:eastAsia="de-DE"/>
              </w:rPr>
              <w:t>;</w:t>
            </w:r>
            <w:proofErr w:type="gramEnd"/>
          </w:p>
          <w:p w14:paraId="6F6C513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 xml:space="preserve">sacred or religious </w:t>
            </w:r>
            <w:proofErr w:type="gramStart"/>
            <w:r w:rsidRPr="0025431F">
              <w:rPr>
                <w:rFonts w:eastAsia="Times New Roman"/>
                <w:sz w:val="18"/>
                <w:szCs w:val="18"/>
                <w:u w:val="single"/>
                <w:lang w:val="en-US" w:eastAsia="de-DE"/>
              </w:rPr>
              <w:t>meaning</w:t>
            </w:r>
            <w:r w:rsidRPr="0025431F">
              <w:rPr>
                <w:rFonts w:eastAsia="Times New Roman"/>
                <w:sz w:val="18"/>
                <w:szCs w:val="18"/>
                <w:lang w:val="en-US" w:eastAsia="de-DE"/>
              </w:rPr>
              <w:t>;</w:t>
            </w:r>
            <w:proofErr w:type="gramEnd"/>
          </w:p>
          <w:p w14:paraId="2973CCF2"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 xml:space="preserve">entertainment or </w:t>
            </w:r>
            <w:proofErr w:type="gramStart"/>
            <w:r w:rsidRPr="0025431F">
              <w:rPr>
                <w:rFonts w:eastAsia="Times New Roman"/>
                <w:sz w:val="18"/>
                <w:szCs w:val="18"/>
                <w:u w:val="single"/>
                <w:lang w:val="en-US" w:eastAsia="de-DE"/>
              </w:rPr>
              <w:t>representation</w:t>
            </w:r>
            <w:proofErr w:type="gramEnd"/>
          </w:p>
          <w:p w14:paraId="5A8A3B66" w14:textId="77777777" w:rsidR="0025431F" w:rsidRPr="0025431F" w:rsidRDefault="0025431F" w:rsidP="0025431F">
            <w:pPr>
              <w:spacing w:after="0" w:line="240" w:lineRule="auto"/>
              <w:rPr>
                <w:rFonts w:eastAsia="Times New Roman"/>
                <w:sz w:val="18"/>
                <w:szCs w:val="18"/>
                <w:u w:val="single"/>
                <w:lang w:val="en-US" w:eastAsia="de-DE"/>
              </w:rPr>
            </w:pPr>
          </w:p>
          <w:p w14:paraId="0415AFF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0025431F" w:rsidRPr="00544873" w14:paraId="5428D422" w14:textId="77777777" w:rsidTr="007256DF">
        <w:trPr>
          <w:trHeight w:val="390"/>
        </w:trPr>
        <w:tc>
          <w:tcPr>
            <w:tcW w:w="0" w:type="auto"/>
            <w:tcBorders>
              <w:top w:val="nil"/>
              <w:left w:val="single" w:sz="8" w:space="0" w:color="auto"/>
              <w:bottom w:val="single" w:sz="4" w:space="0" w:color="auto"/>
              <w:right w:val="single" w:sz="8" w:space="0" w:color="auto"/>
            </w:tcBorders>
            <w:shd w:val="clear" w:color="000000" w:fill="DCE6F1"/>
            <w:hideMark/>
          </w:tcPr>
          <w:p w14:paraId="06A108D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sz="4" w:space="0" w:color="auto"/>
              <w:right w:val="single" w:sz="8" w:space="0" w:color="auto"/>
            </w:tcBorders>
            <w:shd w:val="clear" w:color="000000" w:fill="DCE6F1"/>
            <w:hideMark/>
          </w:tcPr>
          <w:p w14:paraId="6ADC9E6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2CB4E8A0"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sz="4" w:space="0" w:color="auto"/>
              <w:left w:val="single" w:sz="4" w:space="0" w:color="auto"/>
              <w:bottom w:val="single" w:sz="4" w:space="0" w:color="auto"/>
              <w:right w:val="single" w:sz="8" w:space="0" w:color="auto"/>
            </w:tcBorders>
            <w:shd w:val="clear" w:color="auto" w:fill="auto"/>
            <w:hideMark/>
          </w:tcPr>
          <w:p w14:paraId="334CFF7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 xml:space="preserve">existence </w:t>
            </w:r>
            <w:proofErr w:type="gramStart"/>
            <w:r w:rsidRPr="0025431F">
              <w:rPr>
                <w:rFonts w:eastAsia="Times New Roman"/>
                <w:sz w:val="18"/>
                <w:szCs w:val="18"/>
                <w:u w:val="single"/>
                <w:lang w:val="en-US" w:eastAsia="de-DE"/>
              </w:rPr>
              <w:t>value</w:t>
            </w:r>
            <w:r w:rsidRPr="0025431F">
              <w:rPr>
                <w:rFonts w:eastAsia="Times New Roman"/>
                <w:sz w:val="18"/>
                <w:szCs w:val="18"/>
                <w:lang w:val="en-US" w:eastAsia="de-DE"/>
              </w:rPr>
              <w:t>;</w:t>
            </w:r>
            <w:proofErr w:type="gramEnd"/>
          </w:p>
          <w:p w14:paraId="2BF2558C"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 xml:space="preserve">option or bequest </w:t>
            </w:r>
            <w:proofErr w:type="gramStart"/>
            <w:r w:rsidRPr="0025431F">
              <w:rPr>
                <w:rFonts w:eastAsia="Times New Roman"/>
                <w:sz w:val="18"/>
                <w:szCs w:val="18"/>
                <w:u w:val="single"/>
                <w:lang w:val="en-US" w:eastAsia="de-DE"/>
              </w:rPr>
              <w:t>value</w:t>
            </w:r>
            <w:proofErr w:type="gramEnd"/>
          </w:p>
          <w:p w14:paraId="0AC8AE5C" w14:textId="77777777" w:rsidR="0025431F" w:rsidRPr="0025431F" w:rsidRDefault="0025431F" w:rsidP="0025431F">
            <w:pPr>
              <w:spacing w:after="0" w:line="240" w:lineRule="auto"/>
              <w:rPr>
                <w:rFonts w:eastAsia="Times New Roman"/>
                <w:sz w:val="18"/>
                <w:szCs w:val="18"/>
                <w:u w:val="single"/>
                <w:lang w:val="en-US" w:eastAsia="de-DE"/>
              </w:rPr>
            </w:pPr>
          </w:p>
          <w:p w14:paraId="4FD5B25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14:paraId="3D5EEC3A" w14:textId="77777777" w:rsidR="0025431F" w:rsidRPr="0025431F" w:rsidRDefault="0025431F" w:rsidP="0025431F">
      <w:pPr>
        <w:suppressAutoHyphens/>
        <w:spacing w:after="0" w:line="240" w:lineRule="auto"/>
        <w:rPr>
          <w:lang w:val="en-GB" w:eastAsia="ar-SA"/>
        </w:rPr>
      </w:pPr>
    </w:p>
    <w:p w14:paraId="7D9938AB" w14:textId="77777777" w:rsidR="0025431F" w:rsidRPr="001026A1" w:rsidRDefault="001026A1" w:rsidP="001026A1">
      <w:pPr>
        <w:pStyle w:val="Titre1"/>
        <w:rPr>
          <w:rFonts w:ascii="Times New Roman" w:hAnsi="Times New Roman"/>
          <w:sz w:val="28"/>
          <w:szCs w:val="28"/>
          <w:lang w:val="en-GB" w:eastAsia="ar-SA"/>
        </w:rPr>
      </w:pPr>
      <w:r>
        <w:rPr>
          <w:rFonts w:ascii="Times New Roman" w:hAnsi="Times New Roman"/>
          <w:sz w:val="28"/>
          <w:szCs w:val="28"/>
          <w:lang w:val="en-GB" w:eastAsia="ar-SA"/>
        </w:rPr>
        <w:br w:type="page"/>
      </w:r>
      <w:bookmarkStart w:id="69" w:name="_Toc103600548"/>
      <w:r w:rsidR="0025431F" w:rsidRPr="001026A1">
        <w:rPr>
          <w:rFonts w:ascii="Times New Roman" w:hAnsi="Times New Roman"/>
          <w:sz w:val="28"/>
          <w:szCs w:val="28"/>
          <w:lang w:val="en-GB" w:eastAsia="ar-SA"/>
        </w:rPr>
        <w:lastRenderedPageBreak/>
        <w:t>ANNEX V</w:t>
      </w:r>
      <w:r w:rsidR="008919AF">
        <w:rPr>
          <w:rFonts w:ascii="Times New Roman" w:hAnsi="Times New Roman"/>
          <w:sz w:val="28"/>
          <w:szCs w:val="28"/>
          <w:lang w:val="en-GB" w:eastAsia="ar-SA"/>
        </w:rPr>
        <w:t>I</w:t>
      </w:r>
      <w:r w:rsidR="0025431F" w:rsidRPr="001026A1">
        <w:rPr>
          <w:rFonts w:ascii="Times New Roman" w:hAnsi="Times New Roman"/>
          <w:sz w:val="28"/>
          <w:szCs w:val="28"/>
          <w:lang w:val="en-GB" w:eastAsia="ar-SA"/>
        </w:rPr>
        <w:t xml:space="preserve"> EU Biogeographic Regions and MSFD Subregions</w:t>
      </w:r>
      <w:bookmarkEnd w:id="69"/>
      <w:r w:rsidR="0025431F" w:rsidRPr="001026A1">
        <w:rPr>
          <w:rFonts w:ascii="Times New Roman" w:hAnsi="Times New Roman"/>
          <w:sz w:val="28"/>
          <w:szCs w:val="28"/>
          <w:lang w:val="en-GB" w:eastAsia="ar-SA"/>
        </w:rPr>
        <w:t xml:space="preserve"> </w:t>
      </w:r>
    </w:p>
    <w:p w14:paraId="7A2002E3" w14:textId="77777777" w:rsidR="0025431F" w:rsidRPr="0025431F" w:rsidRDefault="0025431F" w:rsidP="0025431F">
      <w:pPr>
        <w:suppressAutoHyphens/>
        <w:spacing w:after="0" w:line="240" w:lineRule="auto"/>
        <w:rPr>
          <w:lang w:val="en-GB" w:eastAsia="ar-SA"/>
        </w:rPr>
      </w:pPr>
      <w:r w:rsidRPr="0025431F">
        <w:rPr>
          <w:lang w:val="en-GB" w:eastAsia="ar-SA"/>
        </w:rPr>
        <w:t xml:space="preserve">See </w:t>
      </w:r>
      <w:hyperlink r:id="rId46" w:history="1">
        <w:r w:rsidRPr="0025431F">
          <w:rPr>
            <w:color w:val="000080"/>
            <w:u w:val="single"/>
            <w:lang w:val="en-GB" w:eastAsia="ar-SA"/>
          </w:rPr>
          <w:t>https://www.eea.europa.eu/data-and-maps/figures/biogeographical-regions-in-europe-2</w:t>
        </w:r>
      </w:hyperlink>
      <w:r w:rsidRPr="0025431F">
        <w:rPr>
          <w:lang w:val="en-GB" w:eastAsia="ar-SA"/>
        </w:rPr>
        <w:t xml:space="preserve"> , </w:t>
      </w:r>
    </w:p>
    <w:p w14:paraId="391BA797" w14:textId="77777777" w:rsidR="0025431F" w:rsidRPr="0025431F" w:rsidRDefault="00000000" w:rsidP="0025431F">
      <w:pPr>
        <w:suppressAutoHyphens/>
        <w:spacing w:after="0" w:line="240" w:lineRule="auto"/>
        <w:rPr>
          <w:lang w:val="en-GB" w:eastAsia="ar-SA"/>
        </w:rPr>
      </w:pPr>
      <w:hyperlink r:id="rId47" w:history="1">
        <w:r w:rsidR="0025431F" w:rsidRPr="0025431F">
          <w:rPr>
            <w:color w:val="000080"/>
            <w:u w:val="single"/>
            <w:lang w:val="en-GB" w:eastAsia="ar-SA"/>
          </w:rPr>
          <w:t>http://ec.europa.eu/environment/nature/natura2000/biogeog_regions/</w:t>
        </w:r>
      </w:hyperlink>
    </w:p>
    <w:p w14:paraId="74F91FB3" w14:textId="77777777" w:rsidR="0025431F" w:rsidRPr="0025431F" w:rsidRDefault="0025431F" w:rsidP="0025431F">
      <w:pPr>
        <w:suppressAutoHyphens/>
        <w:spacing w:after="0" w:line="240" w:lineRule="auto"/>
        <w:rPr>
          <w:lang w:val="en-GB" w:eastAsia="ar-SA"/>
        </w:rPr>
      </w:pPr>
    </w:p>
    <w:p w14:paraId="1441F9AF" w14:textId="77777777" w:rsidR="0025431F" w:rsidRPr="0025431F" w:rsidRDefault="0025431F" w:rsidP="0025431F">
      <w:pPr>
        <w:suppressAutoHyphens/>
        <w:spacing w:after="0" w:line="240" w:lineRule="auto"/>
        <w:rPr>
          <w:lang w:val="en-GB" w:eastAsia="ar-SA"/>
        </w:rPr>
      </w:pPr>
      <w:r w:rsidRPr="0025431F">
        <w:rPr>
          <w:lang w:val="en-GB" w:eastAsia="ar-SA"/>
        </w:rPr>
        <w:t xml:space="preserve">and </w:t>
      </w:r>
    </w:p>
    <w:p w14:paraId="42147887" w14:textId="77777777" w:rsidR="0025431F" w:rsidRPr="0025431F" w:rsidRDefault="0025431F" w:rsidP="0025431F">
      <w:pPr>
        <w:suppressAutoHyphens/>
        <w:spacing w:after="0" w:line="240" w:lineRule="auto"/>
        <w:rPr>
          <w:lang w:val="en-GB" w:eastAsia="ar-SA"/>
        </w:rPr>
      </w:pPr>
    </w:p>
    <w:p w14:paraId="2660B799" w14:textId="77777777" w:rsidR="0025431F" w:rsidRPr="0025431F" w:rsidRDefault="0025431F" w:rsidP="0025431F">
      <w:pPr>
        <w:suppressAutoHyphens/>
        <w:spacing w:after="0" w:line="240" w:lineRule="auto"/>
        <w:rPr>
          <w:lang w:val="en-GB" w:eastAsia="ar-SA"/>
        </w:rPr>
      </w:pPr>
      <w:r w:rsidRPr="0025431F">
        <w:rPr>
          <w:lang w:val="en-GB" w:eastAsia="ar-SA"/>
        </w:rPr>
        <w:t>https://www.eea.europa.eu/data-and-maps/data/msfd-regions-and-subregions-1/technical-document/pdf</w:t>
      </w:r>
    </w:p>
    <w:p w14:paraId="67703947" w14:textId="77777777" w:rsidR="0025431F" w:rsidRPr="00742469" w:rsidRDefault="00631BE4" w:rsidP="0025431F">
      <w:pPr>
        <w:suppressAutoHyphens/>
        <w:spacing w:after="0" w:line="240" w:lineRule="auto"/>
        <w:rPr>
          <w:noProof/>
          <w:lang w:val="en-GB" w:eastAsia="de-AT"/>
        </w:rPr>
      </w:pPr>
      <w:r>
        <w:rPr>
          <w:noProof/>
          <w:lang w:eastAsia="de-AT"/>
        </w:rPr>
        <w:drawing>
          <wp:inline distT="0" distB="0" distL="0" distR="0" wp14:anchorId="0EEB3A4A" wp14:editId="53B641BE">
            <wp:extent cx="3986530" cy="3496945"/>
            <wp:effectExtent l="0" t="0" r="0" b="0"/>
            <wp:docPr id="7" name="Bild 5" descr="https://www.eea.europa.eu/data-and-maps/figures/biogeographical-regions-in-europe-2/map_2-1_biogeographical-regions/image_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86530" cy="3496945"/>
                    </a:xfrm>
                    <a:prstGeom prst="rect">
                      <a:avLst/>
                    </a:prstGeom>
                    <a:noFill/>
                    <a:ln>
                      <a:noFill/>
                    </a:ln>
                  </pic:spPr>
                </pic:pic>
              </a:graphicData>
            </a:graphic>
          </wp:inline>
        </w:drawing>
      </w:r>
      <w:r w:rsidR="0025431F" w:rsidRPr="00742469">
        <w:rPr>
          <w:noProof/>
          <w:lang w:val="en-GB" w:eastAsia="de-AT"/>
        </w:rPr>
        <w:t xml:space="preserve"> </w:t>
      </w:r>
      <w:r>
        <w:rPr>
          <w:noProof/>
          <w:lang w:eastAsia="de-AT"/>
        </w:rPr>
        <w:drawing>
          <wp:inline distT="0" distB="0" distL="0" distR="0" wp14:anchorId="7127D889" wp14:editId="120502F9">
            <wp:extent cx="4523740" cy="3312795"/>
            <wp:effectExtent l="0" t="0" r="0" b="0"/>
            <wp:docPr id="8"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23740" cy="3312795"/>
                    </a:xfrm>
                    <a:prstGeom prst="rect">
                      <a:avLst/>
                    </a:prstGeom>
                    <a:noFill/>
                    <a:ln>
                      <a:noFill/>
                    </a:ln>
                  </pic:spPr>
                </pic:pic>
              </a:graphicData>
            </a:graphic>
          </wp:inline>
        </w:drawing>
      </w:r>
      <w:r w:rsidR="0025431F" w:rsidRPr="00742469">
        <w:rPr>
          <w:noProof/>
          <w:lang w:val="en-GB" w:eastAsia="de-AT"/>
        </w:rPr>
        <w:t xml:space="preserve"> </w:t>
      </w:r>
    </w:p>
    <w:p w14:paraId="57524AAF" w14:textId="77777777" w:rsidR="00742469" w:rsidRPr="004F79A9" w:rsidRDefault="00742469" w:rsidP="004F79A9">
      <w:pPr>
        <w:pStyle w:val="Titre1"/>
        <w:rPr>
          <w:rFonts w:ascii="Times New Roman" w:hAnsi="Times New Roman"/>
          <w:sz w:val="28"/>
          <w:szCs w:val="28"/>
          <w:lang w:val="en-GB"/>
        </w:rPr>
      </w:pPr>
      <w:bookmarkStart w:id="70" w:name="_Toc103600549"/>
      <w:r w:rsidRPr="004F79A9">
        <w:rPr>
          <w:rFonts w:ascii="Times New Roman" w:hAnsi="Times New Roman"/>
          <w:sz w:val="28"/>
          <w:szCs w:val="28"/>
          <w:lang w:val="en-GB"/>
        </w:rPr>
        <w:lastRenderedPageBreak/>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70"/>
      <w:r w:rsidRPr="004F79A9">
        <w:rPr>
          <w:rFonts w:ascii="Times New Roman" w:hAnsi="Times New Roman"/>
          <w:sz w:val="28"/>
          <w:szCs w:val="28"/>
          <w:lang w:val="en-GB"/>
        </w:rPr>
        <w:t xml:space="preserve"> </w:t>
      </w:r>
    </w:p>
    <w:p w14:paraId="0B07F903" w14:textId="77777777" w:rsidR="00742469" w:rsidRPr="00742469" w:rsidRDefault="00742469" w:rsidP="00742469">
      <w:pPr>
        <w:rPr>
          <w:lang w:val="en-GB"/>
        </w:rPr>
      </w:pPr>
      <w:r w:rsidRPr="00742469">
        <w:rPr>
          <w:lang w:val="en-GB"/>
        </w:rPr>
        <w:t xml:space="preserve">see </w:t>
      </w:r>
      <w:hyperlink r:id="rId50" w:history="1">
        <w:r w:rsidRPr="00220220">
          <w:rPr>
            <w:rStyle w:val="Lienhypertexte"/>
            <w:lang w:val="en-GB" w:eastAsia="ar-SA"/>
          </w:rPr>
          <w:t>https://eur-lex.europa.eu/legal-content/en/TXT/?uri=CELEX%3A32018R0968</w:t>
        </w:r>
      </w:hyperlink>
      <w:r w:rsidRPr="00742469">
        <w:rPr>
          <w:lang w:val="en-GB"/>
        </w:rPr>
        <w:t xml:space="preserve"> </w:t>
      </w:r>
    </w:p>
    <w:p w14:paraId="4BE8AEF9" w14:textId="77777777" w:rsidR="00742469" w:rsidRDefault="00742469" w:rsidP="0025431F">
      <w:pPr>
        <w:suppressAutoHyphens/>
        <w:spacing w:after="0" w:line="240" w:lineRule="auto"/>
        <w:rPr>
          <w:lang w:val="en-GB" w:eastAsia="ar-SA"/>
        </w:rPr>
      </w:pPr>
    </w:p>
    <w:p w14:paraId="388D59DA" w14:textId="77777777" w:rsidR="0090440B" w:rsidRDefault="0090440B" w:rsidP="0025431F">
      <w:pPr>
        <w:suppressAutoHyphens/>
        <w:spacing w:after="0" w:line="240" w:lineRule="auto"/>
        <w:rPr>
          <w:lang w:val="en-GB" w:eastAsia="ar-SA"/>
        </w:rPr>
      </w:pPr>
    </w:p>
    <w:p w14:paraId="21BCE068" w14:textId="77777777" w:rsidR="0090440B" w:rsidRPr="00BB47CC" w:rsidRDefault="00E20E27" w:rsidP="00E20E27">
      <w:pPr>
        <w:suppressAutoHyphens/>
        <w:spacing w:after="0" w:line="240" w:lineRule="auto"/>
        <w:rPr>
          <w:rFonts w:ascii="Times New Roman" w:eastAsia="Times New Roman" w:hAnsi="Times New Roman"/>
          <w:b/>
          <w:bCs/>
          <w:kern w:val="32"/>
          <w:sz w:val="28"/>
          <w:szCs w:val="28"/>
          <w:lang w:val="en-GB"/>
        </w:rPr>
      </w:pPr>
      <w:r>
        <w:rPr>
          <w:lang w:val="en-GB" w:eastAsia="ar-SA"/>
        </w:rPr>
        <w:br w:type="page"/>
      </w:r>
      <w:bookmarkStart w:id="71" w:name="_Hlk43156834"/>
      <w:bookmarkStart w:id="72" w:name="_Toc45552561"/>
      <w:bookmarkStart w:id="73" w:name="_Toc75617677"/>
      <w:bookmarkStart w:id="74" w:name="_Toc103600550"/>
      <w:r w:rsidR="0090440B" w:rsidRPr="00BB47CC">
        <w:rPr>
          <w:rFonts w:ascii="Times New Roman" w:eastAsia="Times New Roman" w:hAnsi="Times New Roman"/>
          <w:b/>
          <w:bCs/>
          <w:kern w:val="32"/>
          <w:sz w:val="28"/>
          <w:szCs w:val="28"/>
          <w:lang w:val="en-GB"/>
        </w:rPr>
        <w:lastRenderedPageBreak/>
        <w:t xml:space="preserve">ANNEX </w:t>
      </w:r>
      <w:r w:rsidR="0090440B">
        <w:rPr>
          <w:rFonts w:ascii="Times New Roman" w:eastAsia="Times New Roman" w:hAnsi="Times New Roman"/>
          <w:b/>
          <w:bCs/>
          <w:kern w:val="32"/>
          <w:sz w:val="28"/>
          <w:szCs w:val="28"/>
          <w:lang w:val="en-GB"/>
        </w:rPr>
        <w:t>VIII</w:t>
      </w:r>
      <w:r w:rsidR="0090440B" w:rsidRPr="00BB47CC">
        <w:rPr>
          <w:rFonts w:ascii="Times New Roman" w:eastAsia="Times New Roman" w:hAnsi="Times New Roman"/>
          <w:b/>
          <w:bCs/>
          <w:kern w:val="32"/>
          <w:sz w:val="28"/>
          <w:szCs w:val="28"/>
          <w:lang w:val="en-GB"/>
        </w:rPr>
        <w:t xml:space="preserve"> Species Distribution Model</w:t>
      </w:r>
      <w:bookmarkEnd w:id="71"/>
      <w:bookmarkEnd w:id="72"/>
      <w:bookmarkEnd w:id="73"/>
      <w:bookmarkEnd w:id="74"/>
      <w:r w:rsidR="0090440B" w:rsidRPr="00BB47CC">
        <w:rPr>
          <w:rFonts w:ascii="Times New Roman" w:eastAsia="Times New Roman" w:hAnsi="Times New Roman"/>
          <w:b/>
          <w:bCs/>
          <w:kern w:val="32"/>
          <w:sz w:val="28"/>
          <w:szCs w:val="28"/>
          <w:lang w:val="en-GB"/>
        </w:rPr>
        <w:t xml:space="preserve"> </w:t>
      </w:r>
    </w:p>
    <w:p w14:paraId="65F9B1F2" w14:textId="77777777" w:rsidR="0090440B" w:rsidRDefault="0090440B" w:rsidP="0090440B">
      <w:pPr>
        <w:suppressAutoHyphens/>
        <w:spacing w:after="0" w:line="240" w:lineRule="auto"/>
        <w:rPr>
          <w:b/>
          <w:bCs/>
          <w:lang w:val="en-US" w:eastAsia="ar-SA"/>
        </w:rPr>
      </w:pPr>
      <w:bookmarkStart w:id="75" w:name="X7a84d1a6f87ed3a7cf072fc24fbb198eb784477"/>
    </w:p>
    <w:p w14:paraId="372C8BA6" w14:textId="77777777" w:rsidR="00E84C0A" w:rsidRPr="00E84C0A" w:rsidRDefault="00E84C0A" w:rsidP="00E84C0A">
      <w:pPr>
        <w:keepNext/>
        <w:keepLines/>
        <w:spacing w:before="480" w:after="0" w:line="240" w:lineRule="auto"/>
        <w:outlineLvl w:val="0"/>
        <w:rPr>
          <w:rFonts w:eastAsia="Times New Roman"/>
          <w:b/>
          <w:bCs/>
          <w:sz w:val="28"/>
          <w:szCs w:val="32"/>
          <w:lang w:val="en-US"/>
        </w:rPr>
      </w:pPr>
      <w:r w:rsidRPr="00E84C0A">
        <w:rPr>
          <w:rFonts w:eastAsia="Times New Roman"/>
          <w:b/>
          <w:bCs/>
          <w:sz w:val="28"/>
          <w:szCs w:val="32"/>
          <w:lang w:val="en-US"/>
        </w:rPr>
        <w:t xml:space="preserve">Projection of environmental suitability for </w:t>
      </w:r>
      <w:r w:rsidRPr="00E84C0A">
        <w:rPr>
          <w:rFonts w:eastAsia="Times New Roman"/>
          <w:b/>
          <w:bCs/>
          <w:i/>
          <w:sz w:val="28"/>
          <w:szCs w:val="32"/>
          <w:lang w:val="en-US"/>
        </w:rPr>
        <w:t>Zostera japonica</w:t>
      </w:r>
      <w:r w:rsidRPr="00E84C0A">
        <w:rPr>
          <w:rFonts w:eastAsia="Times New Roman"/>
          <w:b/>
          <w:bCs/>
          <w:sz w:val="28"/>
          <w:szCs w:val="32"/>
          <w:lang w:val="en-US"/>
        </w:rPr>
        <w:t xml:space="preserve"> establishment in Europe</w:t>
      </w:r>
    </w:p>
    <w:p w14:paraId="42F62703" w14:textId="77777777" w:rsidR="00E84C0A" w:rsidRPr="00E84C0A" w:rsidRDefault="00E84C0A" w:rsidP="00E84C0A">
      <w:pPr>
        <w:spacing w:before="180" w:after="180" w:line="240" w:lineRule="auto"/>
        <w:rPr>
          <w:rFonts w:eastAsia="Cambria"/>
          <w:szCs w:val="24"/>
          <w:lang w:val="en-US"/>
        </w:rPr>
      </w:pPr>
    </w:p>
    <w:p w14:paraId="78437168"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 xml:space="preserve">Björn Beckmann, Christine Wood, Marika </w:t>
      </w:r>
      <w:proofErr w:type="spellStart"/>
      <w:r w:rsidRPr="00E84C0A">
        <w:rPr>
          <w:rFonts w:eastAsia="Cambria"/>
          <w:szCs w:val="24"/>
          <w:lang w:val="en-US"/>
        </w:rPr>
        <w:t>Galanidi</w:t>
      </w:r>
      <w:proofErr w:type="spellEnd"/>
      <w:r w:rsidRPr="00E84C0A">
        <w:rPr>
          <w:rFonts w:eastAsia="Cambria"/>
          <w:szCs w:val="24"/>
          <w:lang w:val="en-US"/>
        </w:rPr>
        <w:t xml:space="preserve"> and Dan Chapman</w:t>
      </w:r>
    </w:p>
    <w:p w14:paraId="4E62A262" w14:textId="77777777" w:rsidR="00E84C0A" w:rsidRPr="00E84C0A" w:rsidRDefault="00E84C0A" w:rsidP="00E84C0A">
      <w:pPr>
        <w:spacing w:before="180" w:after="180" w:line="240" w:lineRule="auto"/>
        <w:jc w:val="both"/>
        <w:rPr>
          <w:rFonts w:eastAsia="Cambria"/>
          <w:szCs w:val="24"/>
          <w:lang w:val="en-US"/>
        </w:rPr>
      </w:pPr>
    </w:p>
    <w:p w14:paraId="38FC7054" w14:textId="77777777" w:rsidR="00E84C0A" w:rsidRPr="00E84C0A" w:rsidRDefault="00E84C0A" w:rsidP="00E84C0A">
      <w:pPr>
        <w:keepNext/>
        <w:keepLines/>
        <w:spacing w:before="200" w:after="0" w:line="240" w:lineRule="auto"/>
        <w:outlineLvl w:val="1"/>
        <w:rPr>
          <w:rFonts w:eastAsia="Times New Roman"/>
          <w:b/>
          <w:bCs/>
          <w:szCs w:val="32"/>
          <w:lang w:val="en-US"/>
        </w:rPr>
      </w:pPr>
      <w:r w:rsidRPr="00E84C0A">
        <w:rPr>
          <w:rFonts w:eastAsia="Times New Roman"/>
          <w:b/>
          <w:bCs/>
          <w:szCs w:val="32"/>
          <w:lang w:val="en-US"/>
        </w:rPr>
        <w:t>Aim</w:t>
      </w:r>
    </w:p>
    <w:p w14:paraId="476E217A" w14:textId="77777777" w:rsidR="00E84C0A" w:rsidRPr="00E84C0A" w:rsidRDefault="00E84C0A" w:rsidP="00E84C0A">
      <w:pPr>
        <w:spacing w:before="180" w:after="180" w:line="240" w:lineRule="auto"/>
        <w:rPr>
          <w:rFonts w:eastAsia="Cambria"/>
          <w:szCs w:val="24"/>
          <w:lang w:val="en-US"/>
        </w:rPr>
      </w:pPr>
      <w:r w:rsidRPr="00E84C0A">
        <w:rPr>
          <w:rFonts w:eastAsia="Cambria"/>
          <w:szCs w:val="24"/>
          <w:lang w:val="en-US"/>
        </w:rPr>
        <w:t xml:space="preserve">To project the suitability for potential establishment of </w:t>
      </w:r>
      <w:r w:rsidRPr="00E84C0A">
        <w:rPr>
          <w:rFonts w:eastAsia="Cambria"/>
          <w:i/>
          <w:szCs w:val="24"/>
          <w:lang w:val="en-US"/>
        </w:rPr>
        <w:t>Zostera japonica</w:t>
      </w:r>
      <w:r w:rsidRPr="00E84C0A">
        <w:rPr>
          <w:rFonts w:eastAsia="Cambria"/>
          <w:szCs w:val="24"/>
          <w:lang w:val="en-US"/>
        </w:rPr>
        <w:t xml:space="preserve"> in Europe, under current and predicted future climatic conditions.</w:t>
      </w:r>
    </w:p>
    <w:p w14:paraId="670732CA" w14:textId="77777777" w:rsidR="00E84C0A" w:rsidRPr="00E84C0A" w:rsidRDefault="00E84C0A" w:rsidP="00E84C0A">
      <w:pPr>
        <w:spacing w:before="180" w:after="180" w:line="240" w:lineRule="auto"/>
        <w:jc w:val="both"/>
        <w:rPr>
          <w:rFonts w:eastAsia="Cambria"/>
          <w:szCs w:val="24"/>
          <w:lang w:val="en-US"/>
        </w:rPr>
      </w:pPr>
    </w:p>
    <w:p w14:paraId="1A3457B0" w14:textId="77777777" w:rsidR="00E84C0A" w:rsidRPr="00E84C0A" w:rsidRDefault="00E84C0A" w:rsidP="00E84C0A">
      <w:pPr>
        <w:keepNext/>
        <w:keepLines/>
        <w:spacing w:before="200" w:after="0" w:line="240" w:lineRule="auto"/>
        <w:outlineLvl w:val="1"/>
        <w:rPr>
          <w:rFonts w:eastAsia="Times New Roman"/>
          <w:b/>
          <w:bCs/>
          <w:szCs w:val="32"/>
          <w:lang w:val="en-US"/>
        </w:rPr>
      </w:pPr>
      <w:r w:rsidRPr="00E84C0A">
        <w:rPr>
          <w:rFonts w:eastAsia="Times New Roman"/>
          <w:b/>
          <w:bCs/>
          <w:szCs w:val="32"/>
          <w:lang w:val="en-US"/>
        </w:rPr>
        <w:t>Data for modelling</w:t>
      </w:r>
    </w:p>
    <w:p w14:paraId="6514A86B" w14:textId="48374948" w:rsidR="00E84C0A" w:rsidRPr="00E84C0A" w:rsidRDefault="00E84C0A" w:rsidP="00E84C0A">
      <w:pPr>
        <w:spacing w:before="180" w:after="180" w:line="240" w:lineRule="auto"/>
        <w:rPr>
          <w:rFonts w:eastAsia="Cambria"/>
          <w:szCs w:val="24"/>
          <w:lang w:val="en-US"/>
        </w:rPr>
      </w:pPr>
      <w:r w:rsidRPr="00E84C0A">
        <w:rPr>
          <w:rFonts w:eastAsia="Cambria"/>
          <w:szCs w:val="24"/>
          <w:lang w:val="en-US"/>
        </w:rPr>
        <w:t xml:space="preserve">Species occurrence data for </w:t>
      </w:r>
      <w:r w:rsidRPr="00E84C0A">
        <w:rPr>
          <w:rFonts w:eastAsia="Cambria"/>
          <w:i/>
          <w:szCs w:val="24"/>
          <w:lang w:val="en-US"/>
        </w:rPr>
        <w:t>Zostera japonica</w:t>
      </w:r>
      <w:r w:rsidRPr="00E84C0A">
        <w:rPr>
          <w:rFonts w:eastAsia="Cambria"/>
          <w:szCs w:val="24"/>
          <w:lang w:val="en-US"/>
        </w:rPr>
        <w:t xml:space="preserve"> were obtained from the Global Biodiversity Information Facility (GBIF) (13047 records), the Biodiversity Information Serving Our Nation database (BISON) (126 records), the Integrated Digitized Biocollections (</w:t>
      </w:r>
      <w:proofErr w:type="spellStart"/>
      <w:r w:rsidRPr="00E84C0A">
        <w:rPr>
          <w:rFonts w:eastAsia="Cambria"/>
          <w:szCs w:val="24"/>
          <w:lang w:val="en-US"/>
        </w:rPr>
        <w:t>iDigBio</w:t>
      </w:r>
      <w:proofErr w:type="spellEnd"/>
      <w:r w:rsidRPr="00E84C0A">
        <w:rPr>
          <w:rFonts w:eastAsia="Cambria"/>
          <w:szCs w:val="24"/>
          <w:lang w:val="en-US"/>
        </w:rPr>
        <w:t xml:space="preserve">) (23 records), </w:t>
      </w:r>
      <w:proofErr w:type="spellStart"/>
      <w:r w:rsidRPr="00E84C0A">
        <w:rPr>
          <w:rFonts w:eastAsia="Cambria"/>
          <w:szCs w:val="24"/>
          <w:lang w:val="en-US"/>
        </w:rPr>
        <w:t>iNaturalist</w:t>
      </w:r>
      <w:proofErr w:type="spellEnd"/>
      <w:r w:rsidRPr="00E84C0A">
        <w:rPr>
          <w:rFonts w:eastAsia="Cambria"/>
          <w:szCs w:val="24"/>
          <w:lang w:val="en-US"/>
        </w:rPr>
        <w:t xml:space="preserve"> (17 records), and additional records from the risk assessment team (113 records). We </w:t>
      </w:r>
      <w:proofErr w:type="spellStart"/>
      <w:r w:rsidRPr="00E84C0A">
        <w:rPr>
          <w:rFonts w:eastAsia="Cambria"/>
          <w:szCs w:val="24"/>
          <w:lang w:val="en-US"/>
        </w:rPr>
        <w:t>scrutinised</w:t>
      </w:r>
      <w:proofErr w:type="spellEnd"/>
      <w:r w:rsidRPr="00E84C0A">
        <w:rPr>
          <w:rFonts w:eastAsia="Cambria"/>
          <w:szCs w:val="24"/>
          <w:lang w:val="en-US"/>
        </w:rPr>
        <w:t xml:space="preserve"> occurrence records and removed any dubious ones and records where the georeferencing was too imprecise or outside of the coverage of the predictor layers. We excluded records where the average depth of the grid cell at the model resolution was deeper than -100m (19 records in 10 grid cells). The records were gridded at a 0.25 x </w:t>
      </w:r>
      <w:proofErr w:type="gramStart"/>
      <w:r w:rsidRPr="00E84C0A">
        <w:rPr>
          <w:rFonts w:eastAsia="Cambria"/>
          <w:szCs w:val="24"/>
          <w:lang w:val="en-US"/>
        </w:rPr>
        <w:t>0.25 degree</w:t>
      </w:r>
      <w:proofErr w:type="gramEnd"/>
      <w:r w:rsidRPr="00E84C0A">
        <w:rPr>
          <w:rFonts w:eastAsia="Cambria"/>
          <w:szCs w:val="24"/>
          <w:lang w:val="en-US"/>
        </w:rPr>
        <w:t xml:space="preserve"> resolution for modelling, yielding 117 grid cells with occurrences. In addition, we used occurrence data for the closely related species </w:t>
      </w:r>
      <w:r w:rsidRPr="00E84C0A">
        <w:rPr>
          <w:rFonts w:eastAsia="Cambria"/>
          <w:i/>
          <w:szCs w:val="24"/>
          <w:lang w:val="en-US"/>
        </w:rPr>
        <w:t xml:space="preserve">Zostera </w:t>
      </w:r>
      <w:proofErr w:type="spellStart"/>
      <w:r w:rsidRPr="00E84C0A">
        <w:rPr>
          <w:rFonts w:eastAsia="Cambria"/>
          <w:i/>
          <w:szCs w:val="24"/>
          <w:lang w:val="en-US"/>
        </w:rPr>
        <w:t>noltei</w:t>
      </w:r>
      <w:proofErr w:type="spellEnd"/>
      <w:r w:rsidR="009864FB">
        <w:rPr>
          <w:rFonts w:eastAsia="Cambria"/>
          <w:iCs/>
          <w:szCs w:val="24"/>
          <w:lang w:val="en-US"/>
        </w:rPr>
        <w:t xml:space="preserve"> (including records registered under the spelling </w:t>
      </w:r>
      <w:r w:rsidR="009864FB" w:rsidRPr="004051C3">
        <w:rPr>
          <w:rFonts w:eastAsia="Cambria"/>
          <w:i/>
          <w:szCs w:val="24"/>
          <w:lang w:val="en-US"/>
        </w:rPr>
        <w:t xml:space="preserve">Z. </w:t>
      </w:r>
      <w:proofErr w:type="spellStart"/>
      <w:r w:rsidR="009864FB" w:rsidRPr="004051C3">
        <w:rPr>
          <w:rFonts w:eastAsia="Cambria"/>
          <w:i/>
          <w:szCs w:val="24"/>
          <w:lang w:val="en-US"/>
        </w:rPr>
        <w:t>noltii</w:t>
      </w:r>
      <w:proofErr w:type="spellEnd"/>
      <w:r w:rsidR="009864FB">
        <w:rPr>
          <w:rFonts w:eastAsia="Cambria"/>
          <w:iCs/>
          <w:szCs w:val="24"/>
          <w:lang w:val="en-US"/>
        </w:rPr>
        <w:t>)</w:t>
      </w:r>
      <w:r w:rsidRPr="00E84C0A">
        <w:rPr>
          <w:rFonts w:eastAsia="Cambria"/>
          <w:szCs w:val="24"/>
          <w:lang w:val="en-US"/>
        </w:rPr>
        <w:t xml:space="preserve"> from GBIF (5573 records) and </w:t>
      </w:r>
      <w:proofErr w:type="spellStart"/>
      <w:r w:rsidRPr="00E84C0A">
        <w:rPr>
          <w:rFonts w:eastAsia="Cambria"/>
          <w:szCs w:val="24"/>
          <w:lang w:val="en-US"/>
        </w:rPr>
        <w:t>iNaturalist</w:t>
      </w:r>
      <w:proofErr w:type="spellEnd"/>
      <w:r w:rsidRPr="00E84C0A">
        <w:rPr>
          <w:rFonts w:eastAsia="Cambria"/>
          <w:szCs w:val="24"/>
          <w:lang w:val="en-US"/>
        </w:rPr>
        <w:t xml:space="preserve"> (155 records), filtered in all the same ways as the </w:t>
      </w:r>
      <w:r w:rsidRPr="00E84C0A">
        <w:rPr>
          <w:rFonts w:eastAsia="Cambria"/>
          <w:i/>
          <w:szCs w:val="24"/>
          <w:lang w:val="en-US"/>
        </w:rPr>
        <w:t xml:space="preserve">Zostera japonica </w:t>
      </w:r>
      <w:r w:rsidRPr="00E84C0A">
        <w:rPr>
          <w:rFonts w:eastAsia="Cambria"/>
          <w:szCs w:val="24"/>
          <w:lang w:val="en-US"/>
        </w:rPr>
        <w:t>records, yielding an additional 314 grid cells with occurrences (Figure 1a). As a proxy for recording effort, the density of Plantae records held by GBIF was also compiled on the same grid (Figure 1b).</w:t>
      </w:r>
    </w:p>
    <w:p w14:paraId="648DF486"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34EAA8D9"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1.</w:t>
      </w:r>
      <w:r w:rsidRPr="00E84C0A">
        <w:rPr>
          <w:rFonts w:eastAsia="Cambria"/>
          <w:szCs w:val="24"/>
          <w:lang w:val="en-US"/>
        </w:rPr>
        <w:t xml:space="preserve"> (a) Occurrence records obtained for </w:t>
      </w:r>
      <w:r w:rsidRPr="00E84C0A">
        <w:rPr>
          <w:rFonts w:eastAsia="Cambria"/>
          <w:i/>
          <w:szCs w:val="24"/>
          <w:lang w:val="en-US"/>
        </w:rPr>
        <w:t>Zostera japonica</w:t>
      </w:r>
      <w:r w:rsidRPr="00E84C0A">
        <w:rPr>
          <w:rFonts w:eastAsia="Cambria"/>
          <w:szCs w:val="24"/>
          <w:lang w:val="en-US"/>
        </w:rPr>
        <w:t xml:space="preserve"> and used in the modelling, showing native and invaded distributions. (b) The recording density of Plantae on GBIF, which was used as a proxy for recording effort.</w:t>
      </w:r>
    </w:p>
    <w:p w14:paraId="295C6373"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20AAEDB1" wp14:editId="539AE444">
            <wp:extent cx="5975985" cy="5117465"/>
            <wp:effectExtent l="0" t="0" r="0" b="0"/>
            <wp:docPr id="9" name="Picture 13" descr="Zostera.japonica.distribu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Zostera.japonica.distribution"/>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75985" cy="5117465"/>
                    </a:xfrm>
                    <a:prstGeom prst="rect">
                      <a:avLst/>
                    </a:prstGeom>
                    <a:noFill/>
                    <a:ln>
                      <a:noFill/>
                    </a:ln>
                  </pic:spPr>
                </pic:pic>
              </a:graphicData>
            </a:graphic>
          </wp:inline>
        </w:drawing>
      </w:r>
    </w:p>
    <w:p w14:paraId="58600BB7" w14:textId="77777777" w:rsidR="00E84C0A" w:rsidRPr="00E84C0A" w:rsidRDefault="00E84C0A" w:rsidP="00E84C0A">
      <w:pPr>
        <w:spacing w:before="180" w:after="180" w:line="240" w:lineRule="auto"/>
        <w:jc w:val="both"/>
        <w:rPr>
          <w:rFonts w:eastAsia="Cambria"/>
          <w:szCs w:val="24"/>
          <w:lang w:val="en-US"/>
        </w:rPr>
      </w:pPr>
    </w:p>
    <w:p w14:paraId="77AE5C9E"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 xml:space="preserve">Predictors describing the marine environment were selected from the ‘Bio-ORACLE2’ set of GIS </w:t>
      </w:r>
      <w:proofErr w:type="spellStart"/>
      <w:r w:rsidRPr="00E84C0A">
        <w:rPr>
          <w:rFonts w:eastAsia="Cambria"/>
          <w:szCs w:val="24"/>
          <w:lang w:val="en-US"/>
        </w:rPr>
        <w:t>rasters</w:t>
      </w:r>
      <w:proofErr w:type="spellEnd"/>
      <w:r w:rsidRPr="00E84C0A">
        <w:rPr>
          <w:rFonts w:eastAsia="Cambria"/>
          <w:szCs w:val="24"/>
          <w:lang w:val="en-US"/>
        </w:rPr>
        <w:t xml:space="preserve"> providing geophysical, </w:t>
      </w:r>
      <w:proofErr w:type="gramStart"/>
      <w:r w:rsidRPr="00E84C0A">
        <w:rPr>
          <w:rFonts w:eastAsia="Cambria"/>
          <w:szCs w:val="24"/>
          <w:lang w:val="en-US"/>
        </w:rPr>
        <w:t>biotic</w:t>
      </w:r>
      <w:proofErr w:type="gramEnd"/>
      <w:r w:rsidRPr="00E84C0A">
        <w:rPr>
          <w:rFonts w:eastAsia="Cambria"/>
          <w:szCs w:val="24"/>
          <w:lang w:val="en-US"/>
        </w:rPr>
        <w:t xml:space="preserve"> and environmental data for surface and benthic marine realms (</w:t>
      </w:r>
      <w:proofErr w:type="spellStart"/>
      <w:r w:rsidRPr="00E84C0A">
        <w:rPr>
          <w:rFonts w:eastAsia="Cambria"/>
          <w:szCs w:val="24"/>
          <w:lang w:val="en-US"/>
        </w:rPr>
        <w:t>Tyberghein</w:t>
      </w:r>
      <w:proofErr w:type="spellEnd"/>
      <w:r w:rsidRPr="00E84C0A">
        <w:rPr>
          <w:rFonts w:eastAsia="Cambria"/>
          <w:szCs w:val="24"/>
          <w:lang w:val="en-US"/>
        </w:rPr>
        <w:t xml:space="preserve"> et al., 2012, Assis et al. 2017), supplemented by variables calculated from MARSPEC monthly sea surface temperature data (Sbrocco &amp; Barber 2013). Both were originally at 5 arcminute resolution (0.083 x 0.083 degrees of longitude/latitude) and aggregated to a 0.25 x </w:t>
      </w:r>
      <w:proofErr w:type="gramStart"/>
      <w:r w:rsidRPr="00E84C0A">
        <w:rPr>
          <w:rFonts w:eastAsia="Cambria"/>
          <w:szCs w:val="24"/>
          <w:lang w:val="en-US"/>
        </w:rPr>
        <w:t>0.25 degree</w:t>
      </w:r>
      <w:proofErr w:type="gramEnd"/>
      <w:r w:rsidRPr="00E84C0A">
        <w:rPr>
          <w:rFonts w:eastAsia="Cambria"/>
          <w:szCs w:val="24"/>
          <w:lang w:val="en-US"/>
        </w:rPr>
        <w:t xml:space="preserve"> grid for use in the model.</w:t>
      </w:r>
    </w:p>
    <w:p w14:paraId="7724243D"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 xml:space="preserve">Based on the biology of </w:t>
      </w:r>
      <w:r w:rsidRPr="00E84C0A">
        <w:rPr>
          <w:rFonts w:eastAsia="Cambria"/>
          <w:i/>
          <w:szCs w:val="24"/>
          <w:lang w:val="en-US"/>
        </w:rPr>
        <w:t>Zostera japonica</w:t>
      </w:r>
      <w:r w:rsidRPr="00E84C0A">
        <w:rPr>
          <w:rFonts w:eastAsia="Cambria"/>
          <w:szCs w:val="24"/>
          <w:lang w:val="en-US"/>
        </w:rPr>
        <w:t>, the following variables were used in the modelling:</w:t>
      </w:r>
    </w:p>
    <w:p w14:paraId="408F2854" w14:textId="77777777" w:rsidR="00E84C0A" w:rsidRPr="00E84C0A" w:rsidRDefault="00E84C0A" w:rsidP="00E84C0A">
      <w:pPr>
        <w:numPr>
          <w:ilvl w:val="0"/>
          <w:numId w:val="26"/>
        </w:numPr>
        <w:spacing w:after="120" w:line="240" w:lineRule="auto"/>
        <w:jc w:val="both"/>
        <w:rPr>
          <w:rFonts w:eastAsia="Cambria"/>
          <w:szCs w:val="24"/>
          <w:lang w:val="en-US"/>
        </w:rPr>
      </w:pPr>
      <w:r w:rsidRPr="00E84C0A">
        <w:rPr>
          <w:rFonts w:eastAsia="Cambria"/>
          <w:szCs w:val="24"/>
          <w:lang w:val="en-US"/>
        </w:rPr>
        <w:t>Maximum long-term temperature (</w:t>
      </w:r>
      <w:proofErr w:type="spellStart"/>
      <w:r w:rsidRPr="00E84C0A">
        <w:rPr>
          <w:rFonts w:eastAsia="Cambria"/>
          <w:szCs w:val="24"/>
          <w:lang w:val="en-US"/>
        </w:rPr>
        <w:t>templtmax_ss</w:t>
      </w:r>
      <w:proofErr w:type="spellEnd"/>
      <w:r w:rsidRPr="00E84C0A">
        <w:rPr>
          <w:rFonts w:eastAsia="Cambria"/>
          <w:szCs w:val="24"/>
          <w:lang w:val="en-US"/>
        </w:rPr>
        <w:t>)</w:t>
      </w:r>
    </w:p>
    <w:p w14:paraId="4F0AF535" w14:textId="77777777" w:rsidR="00E84C0A" w:rsidRPr="00E84C0A" w:rsidRDefault="00E84C0A" w:rsidP="00E84C0A">
      <w:pPr>
        <w:numPr>
          <w:ilvl w:val="0"/>
          <w:numId w:val="26"/>
        </w:numPr>
        <w:spacing w:after="120" w:line="240" w:lineRule="auto"/>
        <w:jc w:val="both"/>
        <w:rPr>
          <w:rFonts w:eastAsia="Cambria"/>
          <w:szCs w:val="24"/>
          <w:lang w:val="en-US"/>
        </w:rPr>
      </w:pPr>
      <w:r w:rsidRPr="00E84C0A">
        <w:rPr>
          <w:rFonts w:eastAsia="Cambria"/>
          <w:szCs w:val="24"/>
          <w:lang w:val="en-US"/>
        </w:rPr>
        <w:t>Minimum long-term temperature (</w:t>
      </w:r>
      <w:proofErr w:type="spellStart"/>
      <w:r w:rsidRPr="00E84C0A">
        <w:rPr>
          <w:rFonts w:eastAsia="Cambria"/>
          <w:szCs w:val="24"/>
          <w:lang w:val="en-US"/>
        </w:rPr>
        <w:t>templtmin_ss</w:t>
      </w:r>
      <w:proofErr w:type="spellEnd"/>
      <w:r w:rsidRPr="00E84C0A">
        <w:rPr>
          <w:rFonts w:eastAsia="Cambria"/>
          <w:szCs w:val="24"/>
          <w:lang w:val="en-US"/>
        </w:rPr>
        <w:t>)</w:t>
      </w:r>
    </w:p>
    <w:p w14:paraId="726DD229" w14:textId="77777777" w:rsidR="00E84C0A" w:rsidRPr="00E84C0A" w:rsidRDefault="00E84C0A" w:rsidP="00E84C0A">
      <w:pPr>
        <w:numPr>
          <w:ilvl w:val="0"/>
          <w:numId w:val="26"/>
        </w:numPr>
        <w:spacing w:after="120" w:line="240" w:lineRule="auto"/>
        <w:jc w:val="both"/>
        <w:rPr>
          <w:rFonts w:eastAsia="Cambria"/>
          <w:szCs w:val="24"/>
          <w:lang w:val="en-US"/>
        </w:rPr>
      </w:pPr>
      <w:r w:rsidRPr="00E84C0A">
        <w:rPr>
          <w:rFonts w:eastAsia="Cambria"/>
          <w:szCs w:val="24"/>
          <w:lang w:val="en-US"/>
        </w:rPr>
        <w:t>Mean salinity (</w:t>
      </w:r>
      <w:proofErr w:type="spellStart"/>
      <w:r w:rsidRPr="00E84C0A">
        <w:rPr>
          <w:rFonts w:eastAsia="Cambria"/>
          <w:szCs w:val="24"/>
          <w:lang w:val="en-US"/>
        </w:rPr>
        <w:t>salinitymean_ss</w:t>
      </w:r>
      <w:proofErr w:type="spellEnd"/>
      <w:r w:rsidRPr="00E84C0A">
        <w:rPr>
          <w:rFonts w:eastAsia="Cambria"/>
          <w:szCs w:val="24"/>
          <w:lang w:val="en-US"/>
        </w:rPr>
        <w:t>)</w:t>
      </w:r>
    </w:p>
    <w:p w14:paraId="7A245BE9" w14:textId="77777777" w:rsidR="00E84C0A" w:rsidRPr="00E84C0A" w:rsidRDefault="00E84C0A" w:rsidP="00E84C0A">
      <w:pPr>
        <w:numPr>
          <w:ilvl w:val="0"/>
          <w:numId w:val="26"/>
        </w:numPr>
        <w:spacing w:after="120" w:line="240" w:lineRule="auto"/>
        <w:jc w:val="both"/>
        <w:rPr>
          <w:rFonts w:eastAsia="Cambria"/>
          <w:szCs w:val="24"/>
          <w:lang w:val="en-US"/>
        </w:rPr>
      </w:pPr>
      <w:r w:rsidRPr="00E84C0A">
        <w:rPr>
          <w:rFonts w:eastAsia="Cambria"/>
          <w:szCs w:val="24"/>
          <w:lang w:val="en-US"/>
        </w:rPr>
        <w:t>Mean bathymetry (</w:t>
      </w:r>
      <w:proofErr w:type="spellStart"/>
      <w:r w:rsidRPr="00E84C0A">
        <w:rPr>
          <w:rFonts w:eastAsia="Cambria"/>
          <w:szCs w:val="24"/>
          <w:lang w:val="en-US"/>
        </w:rPr>
        <w:t>bathymean</w:t>
      </w:r>
      <w:proofErr w:type="spellEnd"/>
      <w:r w:rsidRPr="00E84C0A">
        <w:rPr>
          <w:rFonts w:eastAsia="Cambria"/>
          <w:szCs w:val="24"/>
          <w:lang w:val="en-US"/>
        </w:rPr>
        <w:t>)</w:t>
      </w:r>
    </w:p>
    <w:p w14:paraId="5FE704EF" w14:textId="77777777" w:rsidR="00E84C0A" w:rsidRPr="00E84C0A" w:rsidRDefault="00E84C0A" w:rsidP="00E84C0A">
      <w:pPr>
        <w:numPr>
          <w:ilvl w:val="0"/>
          <w:numId w:val="26"/>
        </w:numPr>
        <w:spacing w:after="120" w:line="240" w:lineRule="auto"/>
        <w:jc w:val="both"/>
        <w:rPr>
          <w:rFonts w:eastAsia="Cambria"/>
          <w:szCs w:val="24"/>
          <w:lang w:val="en-US"/>
        </w:rPr>
      </w:pPr>
      <w:r w:rsidRPr="00E84C0A">
        <w:rPr>
          <w:rFonts w:eastAsia="Cambria"/>
          <w:szCs w:val="24"/>
          <w:lang w:val="en-US"/>
        </w:rPr>
        <w:lastRenderedPageBreak/>
        <w:t>Sea distance to nearest river mouth with average discharge &gt;10 m3/s (sea_dist_10cms)</w:t>
      </w:r>
    </w:p>
    <w:p w14:paraId="3CB53870" w14:textId="77777777" w:rsidR="00E84C0A" w:rsidRPr="00E84C0A" w:rsidRDefault="00E84C0A" w:rsidP="00E84C0A">
      <w:pPr>
        <w:spacing w:before="180" w:after="180" w:line="240" w:lineRule="auto"/>
        <w:rPr>
          <w:rFonts w:eastAsia="Cambria"/>
          <w:szCs w:val="24"/>
          <w:lang w:val="en-US"/>
        </w:rPr>
      </w:pPr>
      <w:r w:rsidRPr="00E84C0A">
        <w:rPr>
          <w:rFonts w:eastAsia="Cambria"/>
          <w:szCs w:val="24"/>
          <w:lang w:val="en-US"/>
        </w:rPr>
        <w:t>All parameters (except depth) are measured at the sea surface.</w:t>
      </w:r>
    </w:p>
    <w:p w14:paraId="0F4304F2"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 xml:space="preserve">To estimate the effect of climate change on the potential distribution of </w:t>
      </w:r>
      <w:r w:rsidRPr="00E84C0A">
        <w:rPr>
          <w:rFonts w:eastAsia="Cambria"/>
          <w:i/>
          <w:szCs w:val="24"/>
          <w:lang w:val="en-US"/>
        </w:rPr>
        <w:t>Zostera japonica</w:t>
      </w:r>
      <w:r w:rsidRPr="00E84C0A">
        <w:rPr>
          <w:rFonts w:eastAsia="Cambria"/>
          <w:szCs w:val="24"/>
          <w:lang w:val="en-US"/>
        </w:rPr>
        <w:t>, equivalent modelled future conditions for the 2070s under the Representative Concentration Pathways (RCP) 2.6 and 4.5 were also obtained. These represent low and medium emissions scenarios, respectively. Projections for the 2070s were calculated as averages of projections for the 2040s and 2090s (which are the time periods available on Bio-ORACLE).</w:t>
      </w:r>
    </w:p>
    <w:p w14:paraId="19216CBE" w14:textId="77777777" w:rsidR="00E84C0A" w:rsidRPr="00E84C0A" w:rsidRDefault="00E84C0A" w:rsidP="00E84C0A">
      <w:pPr>
        <w:spacing w:before="180" w:after="180" w:line="240" w:lineRule="auto"/>
        <w:jc w:val="both"/>
        <w:rPr>
          <w:rFonts w:eastAsia="Cambria"/>
          <w:szCs w:val="24"/>
          <w:lang w:val="en-US"/>
        </w:rPr>
      </w:pPr>
    </w:p>
    <w:p w14:paraId="32556AAC" w14:textId="77777777" w:rsidR="00E84C0A" w:rsidRPr="00E84C0A" w:rsidRDefault="00E84C0A" w:rsidP="00E84C0A">
      <w:pPr>
        <w:keepNext/>
        <w:keepLines/>
        <w:spacing w:before="200" w:after="0" w:line="240" w:lineRule="auto"/>
        <w:outlineLvl w:val="1"/>
        <w:rPr>
          <w:rFonts w:eastAsia="Times New Roman"/>
          <w:b/>
          <w:bCs/>
          <w:szCs w:val="32"/>
          <w:lang w:val="en-US"/>
        </w:rPr>
      </w:pPr>
      <w:r w:rsidRPr="00E84C0A">
        <w:rPr>
          <w:rFonts w:eastAsia="Times New Roman"/>
          <w:b/>
          <w:bCs/>
          <w:szCs w:val="32"/>
          <w:lang w:val="en-US"/>
        </w:rPr>
        <w:t>Species distribution model</w:t>
      </w:r>
    </w:p>
    <w:p w14:paraId="11EA246D" w14:textId="77777777" w:rsidR="00E84C0A" w:rsidRPr="00E84C0A" w:rsidRDefault="00E84C0A" w:rsidP="00E84C0A">
      <w:pPr>
        <w:spacing w:before="180" w:after="180" w:line="240" w:lineRule="auto"/>
        <w:rPr>
          <w:rFonts w:eastAsia="Cambria"/>
          <w:szCs w:val="24"/>
          <w:lang w:val="en-US"/>
        </w:rPr>
      </w:pPr>
      <w:r w:rsidRPr="00E84C0A">
        <w:rPr>
          <w:rFonts w:eastAsia="Cambria"/>
          <w:szCs w:val="24"/>
          <w:lang w:val="en-US"/>
        </w:rPr>
        <w:t>A presence-background (presence-only) ensemble modelling strategy was employed using the BIOMOD2 R package version 3.4.6 (</w:t>
      </w:r>
      <w:proofErr w:type="spellStart"/>
      <w:r w:rsidRPr="00E84C0A">
        <w:rPr>
          <w:rFonts w:eastAsia="Cambria"/>
          <w:szCs w:val="24"/>
          <w:lang w:val="en-US"/>
        </w:rPr>
        <w:t>Thuiller</w:t>
      </w:r>
      <w:proofErr w:type="spellEnd"/>
      <w:r w:rsidRPr="00E84C0A">
        <w:rPr>
          <w:rFonts w:eastAsia="Cambria"/>
          <w:szCs w:val="24"/>
          <w:lang w:val="en-US"/>
        </w:rPr>
        <w:t xml:space="preserve"> et al., 2020, </w:t>
      </w:r>
      <w:proofErr w:type="spellStart"/>
      <w:r w:rsidRPr="00E84C0A">
        <w:rPr>
          <w:rFonts w:eastAsia="Cambria"/>
          <w:szCs w:val="24"/>
          <w:lang w:val="en-US"/>
        </w:rPr>
        <w:t>Thuiller</w:t>
      </w:r>
      <w:proofErr w:type="spellEnd"/>
      <w:r w:rsidRPr="00E84C0A">
        <w:rPr>
          <w:rFonts w:eastAsia="Cambria"/>
          <w:szCs w:val="24"/>
          <w:lang w:val="en-US"/>
        </w:rPr>
        <w:t xml:space="preserve"> et al., 2009). These models contrast the environment at the species’ occurrence locations against a random sample of the global background environmental conditions (often termed ‘pseudo-absences’) </w:t>
      </w:r>
      <w:proofErr w:type="gramStart"/>
      <w:r w:rsidRPr="00E84C0A">
        <w:rPr>
          <w:rFonts w:eastAsia="Cambria"/>
          <w:szCs w:val="24"/>
          <w:lang w:val="en-US"/>
        </w:rPr>
        <w:t>in order to</w:t>
      </w:r>
      <w:proofErr w:type="gramEnd"/>
      <w:r w:rsidRPr="00E84C0A">
        <w:rPr>
          <w:rFonts w:eastAsia="Cambria"/>
          <w:szCs w:val="24"/>
          <w:lang w:val="en-US"/>
        </w:rPr>
        <w:t xml:space="preserve"> </w:t>
      </w:r>
      <w:proofErr w:type="spellStart"/>
      <w:r w:rsidRPr="00E84C0A">
        <w:rPr>
          <w:rFonts w:eastAsia="Cambria"/>
          <w:szCs w:val="24"/>
          <w:lang w:val="en-US"/>
        </w:rPr>
        <w:t>characterise</w:t>
      </w:r>
      <w:proofErr w:type="spellEnd"/>
      <w:r w:rsidRPr="00E84C0A">
        <w:rPr>
          <w:rFonts w:eastAsia="Cambria"/>
          <w:szCs w:val="24"/>
          <w:lang w:val="en-US"/>
        </w:rPr>
        <w:t xml:space="preserve"> and project suitability for occurrence. This approach has been developed for distributions that are in equilibrium with the environment. Because invasive species’ distributions are not at equilibrium and subject to dispersal constraints at a global scale, we took care to </w:t>
      </w:r>
      <w:proofErr w:type="spellStart"/>
      <w:r w:rsidRPr="00E84C0A">
        <w:rPr>
          <w:rFonts w:eastAsia="Cambria"/>
          <w:szCs w:val="24"/>
          <w:lang w:val="en-US"/>
        </w:rPr>
        <w:t>minimise</w:t>
      </w:r>
      <w:proofErr w:type="spellEnd"/>
      <w:r w:rsidRPr="00E84C0A">
        <w:rPr>
          <w:rFonts w:eastAsia="Cambria"/>
          <w:szCs w:val="24"/>
          <w:lang w:val="en-US"/>
        </w:rPr>
        <w:t xml:space="preserve"> the inclusion of locations suitable for the species but where it has not been able to disperse to (Chapman et al. 2019). Therefore</w:t>
      </w:r>
      <w:r w:rsidR="00581EC3">
        <w:rPr>
          <w:rFonts w:eastAsia="Cambria"/>
          <w:szCs w:val="24"/>
          <w:lang w:val="en-US"/>
        </w:rPr>
        <w:t>,</w:t>
      </w:r>
      <w:r w:rsidRPr="00E84C0A">
        <w:rPr>
          <w:rFonts w:eastAsia="Cambria"/>
          <w:szCs w:val="24"/>
          <w:lang w:val="en-US"/>
        </w:rPr>
        <w:t xml:space="preserve"> the background sampling region included:</w:t>
      </w:r>
    </w:p>
    <w:p w14:paraId="5E841834"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The area accessible by native </w:t>
      </w:r>
      <w:r w:rsidRPr="00E84C0A">
        <w:rPr>
          <w:rFonts w:eastAsia="Cambria"/>
          <w:i/>
          <w:szCs w:val="24"/>
          <w:lang w:val="en-US"/>
        </w:rPr>
        <w:t>Zostera japonica</w:t>
      </w:r>
      <w:r w:rsidRPr="00E84C0A">
        <w:rPr>
          <w:rFonts w:eastAsia="Cambria"/>
          <w:szCs w:val="24"/>
          <w:lang w:val="en-US"/>
        </w:rPr>
        <w:t xml:space="preserve"> populations, in which the species is likely to have had sufficient time to disperse to all locations. Based on presumed maximum dispersal distances, the accessible region was defined as a 400km buffer around the native range occurrences; AND</w:t>
      </w:r>
    </w:p>
    <w:p w14:paraId="0CA15BFC"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A 100km buffer around the non-native occurrences, encompassing regions likely to have had high propagule pressure for introduction by humans and/or dispersal of the species; AND</w:t>
      </w:r>
    </w:p>
    <w:p w14:paraId="255284E7" w14:textId="77777777" w:rsid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Regions where we have an </w:t>
      </w:r>
      <w:r w:rsidRPr="00E84C0A">
        <w:rPr>
          <w:rFonts w:eastAsia="Cambria"/>
          <w:i/>
          <w:szCs w:val="24"/>
          <w:lang w:val="en-US"/>
        </w:rPr>
        <w:t>a priori</w:t>
      </w:r>
      <w:r w:rsidRPr="00E84C0A">
        <w:rPr>
          <w:rFonts w:eastAsia="Cambria"/>
          <w:szCs w:val="24"/>
          <w:lang w:val="en-US"/>
        </w:rPr>
        <w:t xml:space="preserve"> expectation of high unsuitability for the species so that absence is assumed irrespective of dispersal constraints (see Figure 2). </w:t>
      </w:r>
    </w:p>
    <w:p w14:paraId="69C147CA" w14:textId="77777777" w:rsidR="00E84C0A" w:rsidRPr="00E84C0A" w:rsidRDefault="00E84C0A" w:rsidP="00E84C0A">
      <w:pPr>
        <w:spacing w:after="120" w:line="240" w:lineRule="auto"/>
        <w:ind w:left="480"/>
        <w:rPr>
          <w:rFonts w:eastAsia="Cambria"/>
          <w:szCs w:val="24"/>
          <w:lang w:val="en-US"/>
        </w:rPr>
      </w:pPr>
      <w:r w:rsidRPr="00E84C0A">
        <w:rPr>
          <w:rFonts w:eastAsia="Cambria"/>
          <w:szCs w:val="24"/>
          <w:lang w:val="en-US"/>
        </w:rPr>
        <w:t>Environmental tolerance thresholds were determined based on the following information.</w:t>
      </w:r>
    </w:p>
    <w:p w14:paraId="36EC013A" w14:textId="77777777" w:rsidR="00E84C0A" w:rsidRPr="00E84C0A" w:rsidRDefault="00E84C0A" w:rsidP="00E84C0A">
      <w:pPr>
        <w:spacing w:after="120" w:line="240" w:lineRule="auto"/>
        <w:ind w:left="480"/>
        <w:rPr>
          <w:rFonts w:eastAsia="Cambria"/>
          <w:szCs w:val="24"/>
          <w:lang w:val="en-US"/>
        </w:rPr>
      </w:pPr>
      <w:r w:rsidRPr="00E84C0A">
        <w:rPr>
          <w:rFonts w:eastAsia="Cambria"/>
          <w:szCs w:val="24"/>
          <w:lang w:val="en-US"/>
        </w:rPr>
        <w:t>A) The upper critical temperature for the survival of shoots and seedlings in field and laboratory experiments respectively is reported as 29°C (Abe et al., 2009; Morita et al., 2010), Murase et al. (2007) however has reported that Z. japonica vegetative shoots in natural conditions could survive exposure up to 32–33°C for at least 12 days. The species has a lethal thermal threshold at 35°C (</w:t>
      </w:r>
      <w:proofErr w:type="spellStart"/>
      <w:r w:rsidRPr="00E84C0A">
        <w:rPr>
          <w:rFonts w:eastAsia="Cambria"/>
          <w:szCs w:val="24"/>
          <w:lang w:val="en-US"/>
        </w:rPr>
        <w:t>Kaldy</w:t>
      </w:r>
      <w:proofErr w:type="spellEnd"/>
      <w:r w:rsidRPr="00E84C0A">
        <w:rPr>
          <w:rFonts w:eastAsia="Cambria"/>
          <w:szCs w:val="24"/>
          <w:lang w:val="en-US"/>
        </w:rPr>
        <w:t xml:space="preserve"> &amp; Shafer, 2013). Since these thresholds are not exceeded in the RA area, maximum temperature was not used for the definition of the unsuitable background. </w:t>
      </w:r>
    </w:p>
    <w:p w14:paraId="16F7D6AE" w14:textId="77777777" w:rsidR="00E84C0A" w:rsidRPr="00E84C0A" w:rsidRDefault="00E84C0A" w:rsidP="00E84C0A">
      <w:pPr>
        <w:spacing w:after="120" w:line="240" w:lineRule="auto"/>
        <w:ind w:left="480"/>
        <w:rPr>
          <w:rFonts w:eastAsia="Cambria"/>
          <w:szCs w:val="24"/>
          <w:lang w:val="en-US"/>
        </w:rPr>
      </w:pPr>
      <w:r w:rsidRPr="00E84C0A">
        <w:rPr>
          <w:rFonts w:eastAsia="Cambria"/>
          <w:szCs w:val="24"/>
          <w:lang w:val="en-US"/>
        </w:rPr>
        <w:t xml:space="preserve">B) As regards low temperature tolerances, its distribution is documented at minimum monthly seawater temperatures slightly below 0 °C (Zhang et al., 2015). </w:t>
      </w:r>
    </w:p>
    <w:p w14:paraId="3CF38510" w14:textId="77777777" w:rsidR="00E84C0A" w:rsidRPr="00E84C0A" w:rsidRDefault="00E84C0A" w:rsidP="00E84C0A">
      <w:pPr>
        <w:spacing w:after="120" w:line="240" w:lineRule="auto"/>
        <w:ind w:left="480"/>
        <w:rPr>
          <w:rFonts w:eastAsia="Cambria"/>
          <w:szCs w:val="24"/>
          <w:lang w:val="en-US"/>
        </w:rPr>
      </w:pPr>
      <w:r w:rsidRPr="00E84C0A">
        <w:rPr>
          <w:rFonts w:eastAsia="Cambria"/>
          <w:szCs w:val="24"/>
          <w:lang w:val="en-US"/>
        </w:rPr>
        <w:t xml:space="preserve">C) Concerning salinity requirements and thresholds, </w:t>
      </w:r>
      <w:r w:rsidRPr="00581EC3">
        <w:rPr>
          <w:rFonts w:eastAsia="Cambria"/>
          <w:i/>
          <w:iCs/>
          <w:szCs w:val="24"/>
          <w:lang w:val="en-US"/>
        </w:rPr>
        <w:t>Z. japonica</w:t>
      </w:r>
      <w:r w:rsidRPr="00E84C0A">
        <w:rPr>
          <w:rFonts w:eastAsia="Cambria"/>
          <w:szCs w:val="24"/>
          <w:lang w:val="en-US"/>
        </w:rPr>
        <w:t xml:space="preserve"> can withstand a wide range of salinities, being able to grow in the range of 0-35 </w:t>
      </w:r>
      <w:proofErr w:type="spellStart"/>
      <w:r w:rsidRPr="00E84C0A">
        <w:rPr>
          <w:rFonts w:eastAsia="Cambria"/>
          <w:szCs w:val="24"/>
          <w:lang w:val="en-US"/>
        </w:rPr>
        <w:t>psu</w:t>
      </w:r>
      <w:proofErr w:type="spellEnd"/>
      <w:r w:rsidRPr="00E84C0A">
        <w:rPr>
          <w:rFonts w:eastAsia="Cambria"/>
          <w:szCs w:val="24"/>
          <w:lang w:val="en-US"/>
        </w:rPr>
        <w:t xml:space="preserve"> (Hou et al., 2020). </w:t>
      </w:r>
      <w:r w:rsidRPr="00581EC3">
        <w:rPr>
          <w:rFonts w:eastAsia="Cambria"/>
          <w:i/>
          <w:iCs/>
          <w:szCs w:val="24"/>
          <w:lang w:val="en-US"/>
        </w:rPr>
        <w:t>Z. japonica</w:t>
      </w:r>
      <w:r w:rsidRPr="00E84C0A">
        <w:rPr>
          <w:rFonts w:eastAsia="Cambria"/>
          <w:szCs w:val="24"/>
          <w:lang w:val="en-US"/>
        </w:rPr>
        <w:t xml:space="preserve"> seed germination in the invaded range is </w:t>
      </w:r>
      <w:proofErr w:type="spellStart"/>
      <w:r w:rsidRPr="00E84C0A">
        <w:rPr>
          <w:rFonts w:eastAsia="Cambria"/>
          <w:szCs w:val="24"/>
          <w:lang w:val="en-US"/>
        </w:rPr>
        <w:t>favoured</w:t>
      </w:r>
      <w:proofErr w:type="spellEnd"/>
      <w:r w:rsidRPr="00E84C0A">
        <w:rPr>
          <w:rFonts w:eastAsia="Cambria"/>
          <w:szCs w:val="24"/>
          <w:lang w:val="en-US"/>
        </w:rPr>
        <w:t xml:space="preserve"> by cold temperature stratification with brief pulses of low salinity (&lt;10 </w:t>
      </w:r>
      <w:proofErr w:type="spellStart"/>
      <w:r w:rsidRPr="00E84C0A">
        <w:rPr>
          <w:rFonts w:eastAsia="Cambria"/>
          <w:szCs w:val="24"/>
          <w:lang w:val="en-US"/>
        </w:rPr>
        <w:t>psu</w:t>
      </w:r>
      <w:proofErr w:type="spellEnd"/>
      <w:r w:rsidRPr="00E84C0A">
        <w:rPr>
          <w:rFonts w:eastAsia="Cambria"/>
          <w:szCs w:val="24"/>
          <w:lang w:val="en-US"/>
        </w:rPr>
        <w:t>) (</w:t>
      </w:r>
      <w:proofErr w:type="spellStart"/>
      <w:r w:rsidRPr="00E84C0A">
        <w:rPr>
          <w:rFonts w:eastAsia="Cambria"/>
          <w:szCs w:val="24"/>
          <w:lang w:val="en-US"/>
        </w:rPr>
        <w:t>Kaldy</w:t>
      </w:r>
      <w:proofErr w:type="spellEnd"/>
      <w:r w:rsidRPr="00E84C0A">
        <w:rPr>
          <w:rFonts w:eastAsia="Cambria"/>
          <w:szCs w:val="24"/>
          <w:lang w:val="en-US"/>
        </w:rPr>
        <w:t xml:space="preserve"> et al., 2015) but has been reported to occur at salinities of 32.5–33.5 </w:t>
      </w:r>
      <w:proofErr w:type="spellStart"/>
      <w:r w:rsidRPr="00E84C0A">
        <w:rPr>
          <w:rFonts w:eastAsia="Cambria"/>
          <w:szCs w:val="24"/>
          <w:lang w:val="en-US"/>
        </w:rPr>
        <w:t>psu</w:t>
      </w:r>
      <w:proofErr w:type="spellEnd"/>
      <w:r w:rsidRPr="00E84C0A">
        <w:rPr>
          <w:rFonts w:eastAsia="Cambria"/>
          <w:szCs w:val="24"/>
          <w:lang w:val="en-US"/>
        </w:rPr>
        <w:t xml:space="preserve"> in Japan (Yokota et al., 2005). </w:t>
      </w:r>
      <w:r w:rsidR="00581EC3">
        <w:rPr>
          <w:rFonts w:eastAsia="Cambria"/>
          <w:szCs w:val="24"/>
          <w:lang w:val="en-US"/>
        </w:rPr>
        <w:t xml:space="preserve">However, </w:t>
      </w:r>
      <w:r w:rsidR="00581EC3" w:rsidRPr="00581EC3">
        <w:rPr>
          <w:rFonts w:eastAsia="Cambria"/>
          <w:szCs w:val="24"/>
          <w:lang w:val="en-US"/>
        </w:rPr>
        <w:t xml:space="preserve">sustained periods of salinities under 10 </w:t>
      </w:r>
      <w:proofErr w:type="spellStart"/>
      <w:r w:rsidR="00581EC3" w:rsidRPr="00581EC3">
        <w:rPr>
          <w:rFonts w:eastAsia="Cambria"/>
          <w:szCs w:val="24"/>
          <w:lang w:val="en-US"/>
        </w:rPr>
        <w:t>psu</w:t>
      </w:r>
      <w:proofErr w:type="spellEnd"/>
      <w:r w:rsidR="00581EC3" w:rsidRPr="00581EC3">
        <w:rPr>
          <w:rFonts w:eastAsia="Cambria"/>
          <w:szCs w:val="24"/>
          <w:lang w:val="en-US"/>
        </w:rPr>
        <w:t xml:space="preserve"> were found to stress </w:t>
      </w:r>
      <w:r w:rsidR="00581EC3" w:rsidRPr="00581EC3">
        <w:rPr>
          <w:rFonts w:eastAsia="Cambria"/>
          <w:i/>
          <w:iCs/>
          <w:szCs w:val="24"/>
          <w:lang w:val="en-US"/>
        </w:rPr>
        <w:t>Z. japonica</w:t>
      </w:r>
      <w:r w:rsidR="00581EC3" w:rsidRPr="00581EC3">
        <w:rPr>
          <w:rFonts w:eastAsia="Cambria"/>
          <w:szCs w:val="24"/>
          <w:lang w:val="en-US"/>
        </w:rPr>
        <w:t xml:space="preserve"> in its invaded range (Shafer et al., 2011; </w:t>
      </w:r>
      <w:proofErr w:type="spellStart"/>
      <w:r w:rsidR="00581EC3" w:rsidRPr="00581EC3">
        <w:rPr>
          <w:rFonts w:eastAsia="Cambria"/>
          <w:szCs w:val="24"/>
          <w:lang w:val="en-US"/>
        </w:rPr>
        <w:t>Kaldy</w:t>
      </w:r>
      <w:proofErr w:type="spellEnd"/>
      <w:r w:rsidR="00581EC3" w:rsidRPr="00581EC3">
        <w:rPr>
          <w:rFonts w:eastAsia="Cambria"/>
          <w:szCs w:val="24"/>
          <w:lang w:val="en-US"/>
        </w:rPr>
        <w:t xml:space="preserve"> &amp; Shafer, 2013).</w:t>
      </w:r>
      <w:r w:rsidR="00581EC3">
        <w:rPr>
          <w:rFonts w:eastAsia="Cambria"/>
          <w:szCs w:val="24"/>
          <w:lang w:val="en-US"/>
        </w:rPr>
        <w:t xml:space="preserve"> </w:t>
      </w:r>
      <w:r w:rsidRPr="00E84C0A">
        <w:rPr>
          <w:rFonts w:eastAsia="Cambria"/>
          <w:szCs w:val="24"/>
          <w:lang w:val="en-US"/>
        </w:rPr>
        <w:t xml:space="preserve">Considering that small scale salinity variations of inshore areas are not likely to be reflected in the predictor data layer, which is modelled itself and not highly resolved, we opted for salinity thresholds a few units above and below the values indicated in the literature. </w:t>
      </w:r>
    </w:p>
    <w:p w14:paraId="654484F6" w14:textId="77777777" w:rsidR="00E84C0A" w:rsidRDefault="00E84C0A" w:rsidP="00E84C0A">
      <w:pPr>
        <w:spacing w:after="120" w:line="240" w:lineRule="auto"/>
        <w:ind w:left="480"/>
        <w:rPr>
          <w:rFonts w:eastAsia="Cambria"/>
          <w:szCs w:val="24"/>
          <w:lang w:val="en-US"/>
        </w:rPr>
      </w:pPr>
      <w:r w:rsidRPr="00E84C0A">
        <w:rPr>
          <w:rFonts w:eastAsia="Cambria"/>
          <w:szCs w:val="24"/>
          <w:lang w:val="en-US"/>
        </w:rPr>
        <w:lastRenderedPageBreak/>
        <w:t>D) The bathymetry threshold for the unsuitable background was guided by the spatial resolution of the model, which is too coarse (at approximately 20km grid square size) to accurately capture the true depth distribution of the presence records. Setting a more accurate but much higher depth limit would exclude a significant number of presence records and result in the loss of information.</w:t>
      </w:r>
    </w:p>
    <w:p w14:paraId="10ADBC85" w14:textId="77777777" w:rsidR="00E84C0A" w:rsidRDefault="00E84C0A" w:rsidP="00E84C0A">
      <w:pPr>
        <w:spacing w:after="120" w:line="240" w:lineRule="auto"/>
        <w:ind w:left="480"/>
        <w:rPr>
          <w:rFonts w:eastAsia="Cambria"/>
          <w:szCs w:val="24"/>
          <w:lang w:val="en-US"/>
        </w:rPr>
      </w:pPr>
    </w:p>
    <w:p w14:paraId="7425E40C" w14:textId="77777777" w:rsidR="00E84C0A" w:rsidRPr="00E84C0A" w:rsidRDefault="00E84C0A" w:rsidP="00E84C0A">
      <w:pPr>
        <w:spacing w:after="120" w:line="240" w:lineRule="auto"/>
        <w:ind w:left="480"/>
        <w:rPr>
          <w:rFonts w:eastAsia="Cambria"/>
          <w:szCs w:val="24"/>
          <w:lang w:val="en-US"/>
        </w:rPr>
      </w:pPr>
      <w:r>
        <w:rPr>
          <w:rFonts w:eastAsia="Cambria"/>
          <w:szCs w:val="24"/>
          <w:lang w:val="en-US"/>
        </w:rPr>
        <w:t>Consequently, t</w:t>
      </w:r>
      <w:r w:rsidRPr="00E84C0A">
        <w:rPr>
          <w:rFonts w:eastAsia="Cambria"/>
          <w:szCs w:val="24"/>
          <w:lang w:val="en-US"/>
        </w:rPr>
        <w:t xml:space="preserve">he following rules were applied to define a region expected to be highly unsuitable for </w:t>
      </w:r>
      <w:r w:rsidRPr="00E84C0A">
        <w:rPr>
          <w:rFonts w:eastAsia="Cambria"/>
          <w:i/>
          <w:szCs w:val="24"/>
          <w:lang w:val="en-US"/>
        </w:rPr>
        <w:t>Zostera japonica</w:t>
      </w:r>
      <w:r w:rsidRPr="00E84C0A">
        <w:rPr>
          <w:rFonts w:eastAsia="Cambria"/>
          <w:szCs w:val="24"/>
          <w:lang w:val="en-US"/>
        </w:rPr>
        <w:t xml:space="preserve"> at the spatial scale of the model:</w:t>
      </w:r>
    </w:p>
    <w:p w14:paraId="6CAAA73A" w14:textId="77777777" w:rsidR="00E84C0A" w:rsidRPr="00E84C0A" w:rsidRDefault="00E84C0A" w:rsidP="00E84C0A">
      <w:pPr>
        <w:numPr>
          <w:ilvl w:val="1"/>
          <w:numId w:val="26"/>
        </w:numPr>
        <w:spacing w:after="120" w:line="240" w:lineRule="auto"/>
        <w:jc w:val="both"/>
        <w:rPr>
          <w:rFonts w:eastAsia="Cambria"/>
          <w:szCs w:val="24"/>
          <w:lang w:val="en-US"/>
        </w:rPr>
      </w:pPr>
      <w:r w:rsidRPr="00E84C0A">
        <w:rPr>
          <w:rFonts w:eastAsia="Cambria"/>
          <w:szCs w:val="24"/>
          <w:lang w:val="en-US"/>
        </w:rPr>
        <w:t>Minimum long-term temperature (</w:t>
      </w:r>
      <w:proofErr w:type="spellStart"/>
      <w:r w:rsidRPr="00E84C0A">
        <w:rPr>
          <w:rFonts w:eastAsia="Cambria"/>
          <w:szCs w:val="24"/>
          <w:lang w:val="en-US"/>
        </w:rPr>
        <w:t>templtmin_ss</w:t>
      </w:r>
      <w:proofErr w:type="spellEnd"/>
      <w:r w:rsidRPr="00E84C0A">
        <w:rPr>
          <w:rFonts w:eastAsia="Cambria"/>
          <w:szCs w:val="24"/>
          <w:lang w:val="en-US"/>
        </w:rPr>
        <w:t>) &lt; -0.5</w:t>
      </w:r>
      <w:r w:rsidRPr="00E84C0A">
        <w:rPr>
          <w:rFonts w:eastAsia="Cambria" w:cs="Calibri"/>
          <w:szCs w:val="24"/>
          <w:lang w:val="en-US"/>
        </w:rPr>
        <w:t>°C</w:t>
      </w:r>
    </w:p>
    <w:p w14:paraId="69DE5A79" w14:textId="77777777" w:rsidR="00E84C0A" w:rsidRPr="00E84C0A" w:rsidRDefault="00E84C0A" w:rsidP="00E84C0A">
      <w:pPr>
        <w:numPr>
          <w:ilvl w:val="1"/>
          <w:numId w:val="26"/>
        </w:numPr>
        <w:spacing w:after="120" w:line="240" w:lineRule="auto"/>
        <w:jc w:val="both"/>
        <w:rPr>
          <w:rFonts w:eastAsia="Cambria"/>
          <w:szCs w:val="24"/>
          <w:lang w:val="en-US"/>
        </w:rPr>
      </w:pPr>
      <w:r w:rsidRPr="00E84C0A">
        <w:rPr>
          <w:rFonts w:eastAsia="Cambria"/>
          <w:szCs w:val="24"/>
          <w:lang w:val="en-US"/>
        </w:rPr>
        <w:t>Mean salinity (</w:t>
      </w:r>
      <w:proofErr w:type="spellStart"/>
      <w:r w:rsidRPr="00E84C0A">
        <w:rPr>
          <w:rFonts w:eastAsia="Cambria"/>
          <w:szCs w:val="24"/>
          <w:lang w:val="en-US"/>
        </w:rPr>
        <w:t>salinitymean_ss</w:t>
      </w:r>
      <w:proofErr w:type="spellEnd"/>
      <w:r w:rsidRPr="00E84C0A">
        <w:rPr>
          <w:rFonts w:eastAsia="Cambria"/>
          <w:szCs w:val="24"/>
          <w:lang w:val="en-US"/>
        </w:rPr>
        <w:t>) &lt; 10psu</w:t>
      </w:r>
    </w:p>
    <w:p w14:paraId="1241BE49" w14:textId="77777777" w:rsidR="00E84C0A" w:rsidRPr="00E84C0A" w:rsidRDefault="00E84C0A" w:rsidP="00E84C0A">
      <w:pPr>
        <w:numPr>
          <w:ilvl w:val="1"/>
          <w:numId w:val="26"/>
        </w:numPr>
        <w:spacing w:after="120" w:line="240" w:lineRule="auto"/>
        <w:jc w:val="both"/>
        <w:rPr>
          <w:rFonts w:eastAsia="Cambria"/>
          <w:szCs w:val="24"/>
          <w:lang w:val="en-US"/>
        </w:rPr>
      </w:pPr>
      <w:r w:rsidRPr="00E84C0A">
        <w:rPr>
          <w:rFonts w:eastAsia="Cambria"/>
          <w:szCs w:val="24"/>
          <w:lang w:val="en-US"/>
        </w:rPr>
        <w:t>Mean salinity (</w:t>
      </w:r>
      <w:proofErr w:type="spellStart"/>
      <w:r w:rsidRPr="00E84C0A">
        <w:rPr>
          <w:rFonts w:eastAsia="Cambria"/>
          <w:szCs w:val="24"/>
          <w:lang w:val="en-US"/>
        </w:rPr>
        <w:t>salinitymean_ss</w:t>
      </w:r>
      <w:proofErr w:type="spellEnd"/>
      <w:r w:rsidRPr="00E84C0A">
        <w:rPr>
          <w:rFonts w:eastAsia="Cambria"/>
          <w:szCs w:val="24"/>
          <w:lang w:val="en-US"/>
        </w:rPr>
        <w:t>) &gt; 38psu</w:t>
      </w:r>
    </w:p>
    <w:p w14:paraId="7F2DA053" w14:textId="77777777" w:rsidR="00E84C0A" w:rsidRPr="00E84C0A" w:rsidRDefault="00E84C0A" w:rsidP="00E84C0A">
      <w:pPr>
        <w:numPr>
          <w:ilvl w:val="1"/>
          <w:numId w:val="26"/>
        </w:numPr>
        <w:spacing w:after="120" w:line="240" w:lineRule="auto"/>
        <w:jc w:val="both"/>
        <w:rPr>
          <w:rFonts w:eastAsia="Cambria"/>
          <w:szCs w:val="24"/>
          <w:lang w:val="en-US"/>
        </w:rPr>
      </w:pPr>
      <w:r w:rsidRPr="00E84C0A">
        <w:rPr>
          <w:rFonts w:eastAsia="Cambria"/>
          <w:szCs w:val="24"/>
          <w:lang w:val="en-US"/>
        </w:rPr>
        <w:t>Mean bathymetry (</w:t>
      </w:r>
      <w:proofErr w:type="spellStart"/>
      <w:r w:rsidRPr="00E84C0A">
        <w:rPr>
          <w:rFonts w:eastAsia="Cambria"/>
          <w:szCs w:val="24"/>
          <w:lang w:val="en-US"/>
        </w:rPr>
        <w:t>bathymean</w:t>
      </w:r>
      <w:proofErr w:type="spellEnd"/>
      <w:r w:rsidRPr="00E84C0A">
        <w:rPr>
          <w:rFonts w:eastAsia="Cambria"/>
          <w:szCs w:val="24"/>
          <w:lang w:val="en-US"/>
        </w:rPr>
        <w:t>) &lt; -100m</w:t>
      </w:r>
    </w:p>
    <w:p w14:paraId="146C9DFF" w14:textId="77777777" w:rsidR="00E84C0A" w:rsidRPr="00E84C0A" w:rsidRDefault="00E84C0A" w:rsidP="00E84C0A">
      <w:pPr>
        <w:spacing w:before="180" w:after="180" w:line="240" w:lineRule="auto"/>
        <w:rPr>
          <w:rFonts w:eastAsia="Cambria"/>
          <w:szCs w:val="24"/>
          <w:lang w:val="en-US"/>
        </w:rPr>
      </w:pPr>
    </w:p>
    <w:p w14:paraId="25F5ED45"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 xml:space="preserve">Altogether, 4% of occurrence grid cells </w:t>
      </w:r>
      <w:proofErr w:type="gramStart"/>
      <w:r w:rsidRPr="00E84C0A">
        <w:rPr>
          <w:rFonts w:eastAsia="Cambria"/>
          <w:szCs w:val="24"/>
          <w:lang w:val="en-US"/>
        </w:rPr>
        <w:t>were located in</w:t>
      </w:r>
      <w:proofErr w:type="gramEnd"/>
      <w:r w:rsidRPr="00E84C0A">
        <w:rPr>
          <w:rFonts w:eastAsia="Cambria"/>
          <w:szCs w:val="24"/>
          <w:lang w:val="en-US"/>
        </w:rPr>
        <w:t xml:space="preserve"> the unsuitable background region.</w:t>
      </w:r>
    </w:p>
    <w:p w14:paraId="669C3B4B"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Within the unsuitable background region, 10 samples of 5000 randomly sampled grid cells were obtained (i.e. ten times the number of occurrence grid cells). In the accessible background (comprising the accessible areas around native and non-native occurrences as detailed above), the same number of pseudo-absence samples were drawn as there were presence records (429), weighting the sampling by a proxy for recording effort (Figure 1(b)).</w:t>
      </w:r>
    </w:p>
    <w:p w14:paraId="129B942D"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75903359"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2.</w:t>
      </w:r>
      <w:r w:rsidRPr="00E84C0A">
        <w:rPr>
          <w:rFonts w:eastAsia="Cambria"/>
          <w:szCs w:val="24"/>
          <w:lang w:val="en-US"/>
        </w:rPr>
        <w:t xml:space="preserve"> The background from which pseudo-absence samples were taken in the modelling of </w:t>
      </w:r>
      <w:r w:rsidRPr="00E84C0A">
        <w:rPr>
          <w:rFonts w:eastAsia="Cambria"/>
          <w:i/>
          <w:szCs w:val="24"/>
          <w:lang w:val="en-US"/>
        </w:rPr>
        <w:t>Zostera japonica</w:t>
      </w:r>
      <w:r w:rsidRPr="00E84C0A">
        <w:rPr>
          <w:rFonts w:eastAsia="Cambria"/>
          <w:szCs w:val="24"/>
          <w:lang w:val="en-US"/>
        </w:rPr>
        <w:t>. Samples were taken from a 400km buffer around the native range and a 100km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14:paraId="380ED598"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6D64C2" wp14:editId="3FD18483">
            <wp:extent cx="5975985" cy="2558415"/>
            <wp:effectExtent l="0" t="0" r="0" b="0"/>
            <wp:docPr id="10" name="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75985" cy="2558415"/>
                    </a:xfrm>
                    <a:prstGeom prst="rect">
                      <a:avLst/>
                    </a:prstGeom>
                    <a:noFill/>
                    <a:ln>
                      <a:noFill/>
                    </a:ln>
                  </pic:spPr>
                </pic:pic>
              </a:graphicData>
            </a:graphic>
          </wp:inline>
        </w:drawing>
      </w:r>
    </w:p>
    <w:p w14:paraId="2C24F03A" w14:textId="77777777" w:rsidR="00E84C0A" w:rsidRPr="00E84C0A" w:rsidRDefault="00E84C0A" w:rsidP="00E84C0A">
      <w:pPr>
        <w:spacing w:before="180" w:after="180" w:line="240" w:lineRule="auto"/>
        <w:jc w:val="both"/>
        <w:rPr>
          <w:rFonts w:eastAsia="Cambria"/>
          <w:szCs w:val="24"/>
          <w:lang w:val="en-US"/>
        </w:rPr>
      </w:pPr>
    </w:p>
    <w:p w14:paraId="2020A9E7"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Each dataset (i.e. combination of the presences and the individual background samples) was randomly split into 80% for model training and 20% for model evaluation. With each training dataset, five statistical algorithms were fitted with the default BIOMOD2 settings and rescaled using logistic regression, except where specified below:</w:t>
      </w:r>
    </w:p>
    <w:p w14:paraId="2022CBAD" w14:textId="77777777" w:rsidR="00E84C0A" w:rsidRPr="00E84C0A" w:rsidRDefault="00E84C0A" w:rsidP="00E84C0A">
      <w:pPr>
        <w:numPr>
          <w:ilvl w:val="0"/>
          <w:numId w:val="26"/>
        </w:numPr>
        <w:spacing w:after="120" w:line="240" w:lineRule="auto"/>
        <w:rPr>
          <w:rFonts w:eastAsia="Cambria"/>
          <w:szCs w:val="24"/>
          <w:lang w:val="en-US"/>
        </w:rPr>
      </w:pPr>
      <w:proofErr w:type="spellStart"/>
      <w:r w:rsidRPr="00E84C0A">
        <w:rPr>
          <w:rFonts w:eastAsia="Cambria"/>
          <w:szCs w:val="24"/>
          <w:lang w:val="en-US"/>
        </w:rPr>
        <w:t>Generalised</w:t>
      </w:r>
      <w:proofErr w:type="spellEnd"/>
      <w:r w:rsidRPr="00E84C0A">
        <w:rPr>
          <w:rFonts w:eastAsia="Cambria"/>
          <w:szCs w:val="24"/>
          <w:lang w:val="en-US"/>
        </w:rPr>
        <w:t xml:space="preserve"> linear model (GLM)</w:t>
      </w:r>
    </w:p>
    <w:p w14:paraId="71EC6DA2" w14:textId="77777777" w:rsidR="00E84C0A" w:rsidRPr="00E84C0A" w:rsidRDefault="00E84C0A" w:rsidP="00E84C0A">
      <w:pPr>
        <w:numPr>
          <w:ilvl w:val="0"/>
          <w:numId w:val="26"/>
        </w:numPr>
        <w:spacing w:after="120" w:line="240" w:lineRule="auto"/>
        <w:rPr>
          <w:rFonts w:eastAsia="Cambria"/>
          <w:szCs w:val="24"/>
          <w:lang w:val="en-US"/>
        </w:rPr>
      </w:pPr>
      <w:proofErr w:type="spellStart"/>
      <w:r w:rsidRPr="00E84C0A">
        <w:rPr>
          <w:rFonts w:eastAsia="Cambria"/>
          <w:szCs w:val="24"/>
          <w:lang w:val="en-US"/>
        </w:rPr>
        <w:t>Generalised</w:t>
      </w:r>
      <w:proofErr w:type="spellEnd"/>
      <w:r w:rsidRPr="00E84C0A">
        <w:rPr>
          <w:rFonts w:eastAsia="Cambria"/>
          <w:szCs w:val="24"/>
          <w:lang w:val="en-US"/>
        </w:rPr>
        <w:t xml:space="preserve"> boosting model (GBM)</w:t>
      </w:r>
    </w:p>
    <w:p w14:paraId="1636CC20" w14:textId="77777777" w:rsidR="00E84C0A" w:rsidRPr="00E84C0A" w:rsidRDefault="00E84C0A" w:rsidP="00E84C0A">
      <w:pPr>
        <w:numPr>
          <w:ilvl w:val="0"/>
          <w:numId w:val="26"/>
        </w:numPr>
        <w:spacing w:after="120" w:line="240" w:lineRule="auto"/>
        <w:rPr>
          <w:rFonts w:eastAsia="Cambria"/>
          <w:szCs w:val="24"/>
          <w:lang w:val="en-US"/>
        </w:rPr>
      </w:pPr>
      <w:proofErr w:type="spellStart"/>
      <w:r w:rsidRPr="00E84C0A">
        <w:rPr>
          <w:rFonts w:eastAsia="Cambria"/>
          <w:szCs w:val="24"/>
          <w:lang w:val="en-US"/>
        </w:rPr>
        <w:t>Generalised</w:t>
      </w:r>
      <w:proofErr w:type="spellEnd"/>
      <w:r w:rsidRPr="00E84C0A">
        <w:rPr>
          <w:rFonts w:eastAsia="Cambria"/>
          <w:szCs w:val="24"/>
          <w:lang w:val="en-US"/>
        </w:rPr>
        <w:t xml:space="preserve"> additive model (GAM) with a maximum of four degrees of freedom per smoothing spline</w:t>
      </w:r>
    </w:p>
    <w:p w14:paraId="4F41AD3C"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Artificial neural network (ANN)</w:t>
      </w:r>
    </w:p>
    <w:p w14:paraId="259FA6D2" w14:textId="77777777" w:rsidR="00E84C0A" w:rsidRPr="007E6D89" w:rsidRDefault="00E84C0A" w:rsidP="00E84C0A">
      <w:pPr>
        <w:numPr>
          <w:ilvl w:val="0"/>
          <w:numId w:val="26"/>
        </w:numPr>
        <w:spacing w:after="120" w:line="240" w:lineRule="auto"/>
        <w:rPr>
          <w:rFonts w:eastAsia="Cambria"/>
          <w:szCs w:val="24"/>
          <w:lang w:val="fr-BE"/>
        </w:rPr>
      </w:pPr>
      <w:proofErr w:type="spellStart"/>
      <w:r w:rsidRPr="007E6D89">
        <w:rPr>
          <w:rFonts w:eastAsia="Cambria"/>
          <w:szCs w:val="24"/>
          <w:lang w:val="fr-BE"/>
        </w:rPr>
        <w:t>Multivariate</w:t>
      </w:r>
      <w:proofErr w:type="spellEnd"/>
      <w:r w:rsidRPr="007E6D89">
        <w:rPr>
          <w:rFonts w:eastAsia="Cambria"/>
          <w:szCs w:val="24"/>
          <w:lang w:val="fr-BE"/>
        </w:rPr>
        <w:t xml:space="preserve"> adaptive </w:t>
      </w:r>
      <w:proofErr w:type="spellStart"/>
      <w:r w:rsidRPr="007E6D89">
        <w:rPr>
          <w:rFonts w:eastAsia="Cambria"/>
          <w:szCs w:val="24"/>
          <w:lang w:val="fr-BE"/>
        </w:rPr>
        <w:t>regression</w:t>
      </w:r>
      <w:proofErr w:type="spellEnd"/>
      <w:r w:rsidRPr="007E6D89">
        <w:rPr>
          <w:rFonts w:eastAsia="Cambria"/>
          <w:szCs w:val="24"/>
          <w:lang w:val="fr-BE"/>
        </w:rPr>
        <w:t xml:space="preserve"> </w:t>
      </w:r>
      <w:proofErr w:type="spellStart"/>
      <w:r w:rsidRPr="007E6D89">
        <w:rPr>
          <w:rFonts w:eastAsia="Cambria"/>
          <w:szCs w:val="24"/>
          <w:lang w:val="fr-BE"/>
        </w:rPr>
        <w:t>splines</w:t>
      </w:r>
      <w:proofErr w:type="spellEnd"/>
      <w:r w:rsidRPr="007E6D89">
        <w:rPr>
          <w:rFonts w:eastAsia="Cambria"/>
          <w:szCs w:val="24"/>
          <w:lang w:val="fr-BE"/>
        </w:rPr>
        <w:t xml:space="preserve"> (MARS)</w:t>
      </w:r>
    </w:p>
    <w:p w14:paraId="78CF9FD3"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Random forest (RF)</w:t>
      </w:r>
    </w:p>
    <w:p w14:paraId="5033642D"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Maxent</w:t>
      </w:r>
    </w:p>
    <w:p w14:paraId="5E96FC5F" w14:textId="77777777" w:rsidR="00E84C0A" w:rsidRPr="00E84C0A" w:rsidRDefault="00E84C0A" w:rsidP="00E84C0A">
      <w:pPr>
        <w:spacing w:before="180" w:after="180" w:line="240" w:lineRule="auto"/>
        <w:rPr>
          <w:rFonts w:eastAsia="Cambria"/>
          <w:szCs w:val="24"/>
          <w:lang w:val="en-US"/>
        </w:rPr>
      </w:pPr>
    </w:p>
    <w:p w14:paraId="615CA32C"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 xml:space="preserve">Since the total background sample was larger than the number of occurrences, prevalence fitting weights were applied to give equal overall importance to the occurrences and the background. </w:t>
      </w:r>
      <w:proofErr w:type="spellStart"/>
      <w:r w:rsidRPr="00E84C0A">
        <w:rPr>
          <w:rFonts w:eastAsia="Cambria"/>
          <w:szCs w:val="24"/>
          <w:lang w:val="en-US"/>
        </w:rPr>
        <w:t>Normalised</w:t>
      </w:r>
      <w:proofErr w:type="spellEnd"/>
      <w:r w:rsidRPr="00E84C0A">
        <w:rPr>
          <w:rFonts w:eastAsia="Cambria"/>
          <w:szCs w:val="24"/>
          <w:lang w:val="en-US"/>
        </w:rPr>
        <w:t xml:space="preserve"> variable importance was </w:t>
      </w:r>
      <w:proofErr w:type="gramStart"/>
      <w:r w:rsidRPr="00E84C0A">
        <w:rPr>
          <w:rFonts w:eastAsia="Cambria"/>
          <w:szCs w:val="24"/>
          <w:lang w:val="en-US"/>
        </w:rPr>
        <w:t>assessed</w:t>
      </w:r>
      <w:proofErr w:type="gramEnd"/>
      <w:r w:rsidRPr="00E84C0A">
        <w:rPr>
          <w:rFonts w:eastAsia="Cambria"/>
          <w:szCs w:val="24"/>
          <w:lang w:val="en-US"/>
        </w:rPr>
        <w:t xml:space="preserve"> and variable response functions were produced using BIOMOD2’s default procedure.</w:t>
      </w:r>
    </w:p>
    <w:p w14:paraId="39ECC6F2"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Model predictive performance was assessed by the following three measures:</w:t>
      </w:r>
    </w:p>
    <w:p w14:paraId="4B990456"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AUC, the area under the receiver operating characteristic curve (Fielding &amp; Bell 1997). Predictions of presence-absence models can be compared with a subset of records set aside for model evaluation (here 20%) by constructing a confusion matrix with the number of true </w:t>
      </w:r>
      <w:r w:rsidRPr="00E84C0A">
        <w:rPr>
          <w:rFonts w:eastAsia="Cambria"/>
          <w:szCs w:val="24"/>
          <w:lang w:val="en-US"/>
        </w:rPr>
        <w:lastRenderedPageBreak/>
        <w:t>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et al. 2001). AUC is the probability that a randomly selected presence has a higher model-predicted suitability than a randomly selected absence (Allouche et al. 2006).</w:t>
      </w:r>
    </w:p>
    <w:p w14:paraId="48482997"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et al. 2001). However, Kappa has been </w:t>
      </w:r>
      <w:proofErr w:type="spellStart"/>
      <w:r w:rsidRPr="00E84C0A">
        <w:rPr>
          <w:rFonts w:eastAsia="Cambria"/>
          <w:szCs w:val="24"/>
          <w:lang w:val="en-US"/>
        </w:rPr>
        <w:t>criticised</w:t>
      </w:r>
      <w:proofErr w:type="spellEnd"/>
      <w:r w:rsidRPr="00E84C0A">
        <w:rPr>
          <w:rFonts w:eastAsia="Cambria"/>
          <w:szCs w:val="24"/>
          <w:lang w:val="en-US"/>
        </w:rPr>
        <w:t xml:space="preserve"> for being sensitive to prevalence (the proportion of sites in which the species was recorded as present) and may therefore be inappropriate for comparisons of model accuracy between species or regions (McPherson et al. 2004, Allouche et al. 2006).</w:t>
      </w:r>
    </w:p>
    <w:p w14:paraId="1370513D"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TSS, the true skill statistic (Allouche et al. 2006). TSS is defined as sensitivity + specificity - </w:t>
      </w:r>
      <w:proofErr w:type="gramStart"/>
      <w:r w:rsidRPr="00E84C0A">
        <w:rPr>
          <w:rFonts w:eastAsia="Cambria"/>
          <w:szCs w:val="24"/>
          <w:lang w:val="en-US"/>
        </w:rPr>
        <w:t>1, and</w:t>
      </w:r>
      <w:proofErr w:type="gramEnd"/>
      <w:r w:rsidRPr="00E84C0A">
        <w:rPr>
          <w:rFonts w:eastAsia="Cambria"/>
          <w:szCs w:val="24"/>
          <w:lang w:val="en-US"/>
        </w:rPr>
        <w:t xml:space="preserve"> corrects for Kappa’s dependency on prevalence. TSS compares the number of correct forecasts, minus those attributable to random guessing, to that of a hypothetical set of perfect forecasts. Like Kappa, TSS </w:t>
      </w:r>
      <w:proofErr w:type="gramStart"/>
      <w:r w:rsidRPr="00E84C0A">
        <w:rPr>
          <w:rFonts w:eastAsia="Cambria"/>
          <w:szCs w:val="24"/>
          <w:lang w:val="en-US"/>
        </w:rPr>
        <w:t>takes into account</w:t>
      </w:r>
      <w:proofErr w:type="gramEnd"/>
      <w:r w:rsidRPr="00E84C0A">
        <w:rPr>
          <w:rFonts w:eastAsia="Cambria"/>
          <w:szCs w:val="24"/>
          <w:lang w:val="en-US"/>
        </w:rPr>
        <w:t xml:space="preserve"> both omission and commission errors, and success as a result of random guessing, and ranges from -1 to +1, where +1 indicates perfect agreement and values of zero or less indicate a performance no better than random (Allouche et al. 2006).</w:t>
      </w:r>
    </w:p>
    <w:p w14:paraId="56E93A4B" w14:textId="77777777" w:rsidR="00E84C0A" w:rsidRPr="00E84C0A" w:rsidRDefault="00E84C0A" w:rsidP="00E84C0A">
      <w:pPr>
        <w:spacing w:before="180" w:after="180" w:line="240" w:lineRule="auto"/>
        <w:rPr>
          <w:rFonts w:eastAsia="Cambria"/>
          <w:szCs w:val="24"/>
          <w:lang w:val="en-US"/>
        </w:rPr>
      </w:pPr>
      <w:r w:rsidRPr="00E84C0A">
        <w:rPr>
          <w:rFonts w:eastAsia="Cambria"/>
          <w:szCs w:val="24"/>
          <w:lang w:val="en-US"/>
        </w:rP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w:t>
      </w:r>
      <w:proofErr w:type="spellStart"/>
      <w:r w:rsidRPr="00E84C0A">
        <w:rPr>
          <w:rFonts w:eastAsia="Cambria"/>
          <w:szCs w:val="24"/>
          <w:lang w:val="en-US"/>
        </w:rPr>
        <w:t>Iglewicz</w:t>
      </w:r>
      <w:proofErr w:type="spellEnd"/>
      <w:r w:rsidRPr="00E84C0A">
        <w:rPr>
          <w:rFonts w:eastAsia="Cambria"/>
          <w:szCs w:val="24"/>
          <w:lang w:val="en-US"/>
        </w:rPr>
        <w:t xml:space="preserve"> &amp; Hoaglin, 1993). Algorithms with z &lt; -2 were rejected. In this way, ensemble projections were made for each dataset and then averaged to give an overall suitability, as well as its standard deviation.</w:t>
      </w:r>
    </w:p>
    <w:p w14:paraId="4C6E44BC"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 xml:space="preserve">Projections were classified into suitable and unsuitable regions using a “lowest presence threshold” (Pearson et al. 2007), setting the cut-off as the lowest value at which 98% of all presence records are classified correctly under the current climate (here 0.74). </w:t>
      </w:r>
      <w:proofErr w:type="gramStart"/>
      <w:r w:rsidRPr="00E84C0A">
        <w:rPr>
          <w:rFonts w:eastAsia="Cambria"/>
          <w:szCs w:val="24"/>
          <w:lang w:val="en-US"/>
        </w:rPr>
        <w:t>In order to</w:t>
      </w:r>
      <w:proofErr w:type="gramEnd"/>
      <w:r w:rsidRPr="00E84C0A">
        <w:rPr>
          <w:rFonts w:eastAsia="Cambria"/>
          <w:szCs w:val="24"/>
          <w:lang w:val="en-US"/>
        </w:rPr>
        <w:t xml:space="preserve"> express the sensitivity of classifications to the choice of this threshold, thresholds at which 95% and 99% of records are classified correctly (here 0.81 and 0.65 respectively) were used in the calculation of error bars in Figures 9 and 10 below in addition to taking account of uncertainty in the projections themselves (cf. part (b) of Figs. 5,7,8). In other words, the upper error bars in Figs. 9 and 10 show proportions classified as suitable with a threshold of 0.65 (at which 99% of presence records are classified correctly), and are based on projected </w:t>
      </w:r>
      <w:proofErr w:type="spellStart"/>
      <w:r w:rsidRPr="00E84C0A">
        <w:rPr>
          <w:rFonts w:eastAsia="Cambria"/>
          <w:szCs w:val="24"/>
          <w:lang w:val="en-US"/>
        </w:rPr>
        <w:t>suitabilities</w:t>
      </w:r>
      <w:proofErr w:type="spellEnd"/>
      <w:r w:rsidRPr="00E84C0A">
        <w:rPr>
          <w:rFonts w:eastAsia="Cambria"/>
          <w:szCs w:val="24"/>
          <w:lang w:val="en-US"/>
        </w:rPr>
        <w:t xml:space="preserve"> plus the standard error in projections, while the lower error bars show proportions classified as suitable with a threshold of 0.81 (at which 95% of presence records are classified correctly), and are based on projected </w:t>
      </w:r>
      <w:proofErr w:type="spellStart"/>
      <w:r w:rsidRPr="00E84C0A">
        <w:rPr>
          <w:rFonts w:eastAsia="Cambria"/>
          <w:szCs w:val="24"/>
          <w:lang w:val="en-US"/>
        </w:rPr>
        <w:t>suitabilities</w:t>
      </w:r>
      <w:proofErr w:type="spellEnd"/>
      <w:r w:rsidRPr="00E84C0A">
        <w:rPr>
          <w:rFonts w:eastAsia="Cambria"/>
          <w:szCs w:val="24"/>
          <w:lang w:val="en-US"/>
        </w:rPr>
        <w:t xml:space="preserve"> minus the standard error in projections.</w:t>
      </w:r>
    </w:p>
    <w:p w14:paraId="3D4FB2F1"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lastRenderedPageBreak/>
        <w:t>We also produced limiting factor maps for Europe following Elith et al. (2010). For this, projections were made separately with each individual variable fixed at a near-optimal value. These were chosen as the median values at the occurrence grid cells. Then, the most strongly limiting factors were identified as the one resulting in the highest increase in suitability in each grid cell.</w:t>
      </w:r>
    </w:p>
    <w:p w14:paraId="3590AECE" w14:textId="77777777" w:rsidR="00E84C0A" w:rsidRPr="00E84C0A" w:rsidRDefault="00E84C0A" w:rsidP="00E84C0A">
      <w:pPr>
        <w:spacing w:before="180" w:after="180" w:line="240" w:lineRule="auto"/>
        <w:jc w:val="both"/>
        <w:rPr>
          <w:rFonts w:eastAsia="Cambria"/>
          <w:szCs w:val="24"/>
          <w:lang w:val="en-US"/>
        </w:rPr>
      </w:pPr>
    </w:p>
    <w:p w14:paraId="0A8ED3DB" w14:textId="77777777" w:rsidR="00E84C0A" w:rsidRPr="00E84C0A" w:rsidRDefault="00E84C0A" w:rsidP="00E84C0A">
      <w:pPr>
        <w:keepNext/>
        <w:keepLines/>
        <w:spacing w:before="200" w:after="0" w:line="240" w:lineRule="auto"/>
        <w:outlineLvl w:val="1"/>
        <w:rPr>
          <w:rFonts w:eastAsia="Times New Roman"/>
          <w:b/>
          <w:bCs/>
          <w:szCs w:val="32"/>
          <w:lang w:val="en-US"/>
        </w:rPr>
      </w:pPr>
      <w:r w:rsidRPr="00E84C0A">
        <w:rPr>
          <w:rFonts w:eastAsia="Times New Roman"/>
          <w:b/>
          <w:bCs/>
          <w:szCs w:val="32"/>
          <w:lang w:val="en-US"/>
        </w:rPr>
        <w:t>Results</w:t>
      </w:r>
    </w:p>
    <w:p w14:paraId="246222D2" w14:textId="77777777" w:rsidR="00E84C0A" w:rsidRPr="00E84C0A" w:rsidRDefault="00E84C0A" w:rsidP="00E84C0A">
      <w:pPr>
        <w:spacing w:before="180" w:after="180" w:line="240" w:lineRule="auto"/>
        <w:rPr>
          <w:rFonts w:eastAsia="Cambria"/>
          <w:szCs w:val="24"/>
          <w:lang w:val="en-US"/>
        </w:rPr>
      </w:pPr>
      <w:r w:rsidRPr="00E84C0A">
        <w:rPr>
          <w:rFonts w:eastAsia="Cambria"/>
          <w:szCs w:val="24"/>
          <w:lang w:val="en-US"/>
        </w:rPr>
        <w:t xml:space="preserve">The ensemble model suggested that suitability for </w:t>
      </w:r>
      <w:r w:rsidRPr="00E84C0A">
        <w:rPr>
          <w:rFonts w:eastAsia="Cambria"/>
          <w:i/>
          <w:szCs w:val="24"/>
          <w:lang w:val="en-US"/>
        </w:rPr>
        <w:t>Zostera japonica</w:t>
      </w:r>
      <w:r w:rsidRPr="00E84C0A">
        <w:rPr>
          <w:rFonts w:eastAsia="Cambria"/>
          <w:szCs w:val="24"/>
          <w:lang w:val="en-US"/>
        </w:rPr>
        <w:t xml:space="preserve"> was most strongly determined by Mean bathymetry (</w:t>
      </w:r>
      <w:proofErr w:type="spellStart"/>
      <w:r w:rsidRPr="00E84C0A">
        <w:rPr>
          <w:rFonts w:eastAsia="Cambria"/>
          <w:szCs w:val="24"/>
          <w:lang w:val="en-US"/>
        </w:rPr>
        <w:t>bathymean</w:t>
      </w:r>
      <w:proofErr w:type="spellEnd"/>
      <w:r w:rsidRPr="00E84C0A">
        <w:rPr>
          <w:rFonts w:eastAsia="Cambria"/>
          <w:szCs w:val="24"/>
          <w:lang w:val="en-US"/>
        </w:rPr>
        <w:t>), accounting for 67.6% of variation explained, followed by Maximum long-term temperature (</w:t>
      </w:r>
      <w:proofErr w:type="spellStart"/>
      <w:r w:rsidRPr="00E84C0A">
        <w:rPr>
          <w:rFonts w:eastAsia="Cambria"/>
          <w:szCs w:val="24"/>
          <w:lang w:val="en-US"/>
        </w:rPr>
        <w:t>templtmax_ss</w:t>
      </w:r>
      <w:proofErr w:type="spellEnd"/>
      <w:r w:rsidRPr="00E84C0A">
        <w:rPr>
          <w:rFonts w:eastAsia="Cambria"/>
          <w:szCs w:val="24"/>
          <w:lang w:val="en-US"/>
        </w:rPr>
        <w:t>) (18.1%), Minimum long-term temperature (</w:t>
      </w:r>
      <w:proofErr w:type="spellStart"/>
      <w:r w:rsidRPr="00E84C0A">
        <w:rPr>
          <w:rFonts w:eastAsia="Cambria"/>
          <w:szCs w:val="24"/>
          <w:lang w:val="en-US"/>
        </w:rPr>
        <w:t>templtmin_ss</w:t>
      </w:r>
      <w:proofErr w:type="spellEnd"/>
      <w:r w:rsidRPr="00E84C0A">
        <w:rPr>
          <w:rFonts w:eastAsia="Cambria"/>
          <w:szCs w:val="24"/>
          <w:lang w:val="en-US"/>
        </w:rPr>
        <w:t>) (7.8%), Sea distance to nearest river mouth with average discharge &gt;10 m3/s (sea_dist_10cms) (3.5%) and Mean salinity (</w:t>
      </w:r>
      <w:proofErr w:type="spellStart"/>
      <w:r w:rsidRPr="00E84C0A">
        <w:rPr>
          <w:rFonts w:eastAsia="Cambria"/>
          <w:szCs w:val="24"/>
          <w:lang w:val="en-US"/>
        </w:rPr>
        <w:t>salinitymean_ss</w:t>
      </w:r>
      <w:proofErr w:type="spellEnd"/>
      <w:r w:rsidRPr="00E84C0A">
        <w:rPr>
          <w:rFonts w:eastAsia="Cambria"/>
          <w:szCs w:val="24"/>
          <w:lang w:val="en-US"/>
        </w:rPr>
        <w:t>) (3.1%) (Table 1, Figure 3).</w:t>
      </w:r>
    </w:p>
    <w:p w14:paraId="63DE96D9" w14:textId="77777777" w:rsidR="00E84C0A" w:rsidRPr="00E84C0A" w:rsidRDefault="00E84C0A" w:rsidP="00E84C0A">
      <w:pPr>
        <w:spacing w:before="180" w:after="180" w:line="240" w:lineRule="auto"/>
        <w:jc w:val="both"/>
        <w:rPr>
          <w:rFonts w:eastAsia="Cambria"/>
          <w:szCs w:val="24"/>
          <w:lang w:val="en-US"/>
        </w:rPr>
      </w:pPr>
    </w:p>
    <w:p w14:paraId="6D4DE463" w14:textId="77777777" w:rsidR="00E84C0A" w:rsidRPr="00E84C0A" w:rsidRDefault="00E84C0A" w:rsidP="00E84C0A">
      <w:pPr>
        <w:spacing w:before="180" w:after="180" w:line="240" w:lineRule="auto"/>
        <w:jc w:val="both"/>
        <w:rPr>
          <w:rFonts w:eastAsia="Cambria"/>
          <w:szCs w:val="24"/>
          <w:lang w:val="en-US"/>
        </w:rPr>
      </w:pPr>
      <w:r w:rsidRPr="00E84C0A">
        <w:rPr>
          <w:rFonts w:eastAsia="Cambria"/>
          <w:b/>
          <w:szCs w:val="24"/>
          <w:lang w:val="en-US"/>
        </w:rPr>
        <w:t>Table 1.</w:t>
      </w:r>
      <w:r w:rsidRPr="00E84C0A">
        <w:rPr>
          <w:rFonts w:eastAsia="Cambria"/>
          <w:szCs w:val="24"/>
          <w:lang w:val="en-US"/>
        </w:rPr>
        <w:t xml:space="preserve"> Summary of the cross-validation predictive performance (ROC,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83"/>
        <w:gridCol w:w="751"/>
        <w:gridCol w:w="826"/>
        <w:gridCol w:w="751"/>
        <w:gridCol w:w="1106"/>
        <w:gridCol w:w="891"/>
        <w:gridCol w:w="891"/>
        <w:gridCol w:w="891"/>
        <w:gridCol w:w="892"/>
        <w:gridCol w:w="890"/>
      </w:tblGrid>
      <w:tr w:rsidR="00D31F2D" w14:paraId="52CA74D3" w14:textId="77777777" w:rsidTr="006C5083">
        <w:tc>
          <w:tcPr>
            <w:tcW w:w="656" w:type="pct"/>
            <w:vAlign w:val="bottom"/>
          </w:tcPr>
          <w:p w14:paraId="603F96D6" w14:textId="77777777" w:rsidR="00E84C0A" w:rsidRPr="00E84C0A" w:rsidRDefault="00E84C0A" w:rsidP="00E84C0A">
            <w:pPr>
              <w:spacing w:after="120" w:line="240" w:lineRule="auto"/>
              <w:rPr>
                <w:rFonts w:eastAsia="Cambria"/>
                <w:b/>
                <w:szCs w:val="24"/>
                <w:lang w:val="en-US"/>
              </w:rPr>
            </w:pPr>
          </w:p>
        </w:tc>
        <w:tc>
          <w:tcPr>
            <w:tcW w:w="418" w:type="pct"/>
            <w:vAlign w:val="bottom"/>
          </w:tcPr>
          <w:p w14:paraId="028A66BD" w14:textId="77777777" w:rsidR="00E84C0A" w:rsidRPr="00E84C0A" w:rsidRDefault="00E84C0A" w:rsidP="00E84C0A">
            <w:pPr>
              <w:spacing w:after="120" w:line="240" w:lineRule="auto"/>
              <w:jc w:val="center"/>
              <w:rPr>
                <w:rFonts w:eastAsia="Cambria"/>
                <w:b/>
                <w:szCs w:val="24"/>
                <w:lang w:val="en-US"/>
              </w:rPr>
            </w:pPr>
          </w:p>
        </w:tc>
        <w:tc>
          <w:tcPr>
            <w:tcW w:w="459" w:type="pct"/>
            <w:vAlign w:val="bottom"/>
          </w:tcPr>
          <w:p w14:paraId="12940FB8" w14:textId="77777777" w:rsidR="00E84C0A" w:rsidRPr="00E84C0A" w:rsidRDefault="00E84C0A" w:rsidP="00E84C0A">
            <w:pPr>
              <w:spacing w:after="120" w:line="240" w:lineRule="auto"/>
              <w:jc w:val="center"/>
              <w:rPr>
                <w:rFonts w:eastAsia="Cambria"/>
                <w:b/>
                <w:szCs w:val="24"/>
                <w:lang w:val="en-US"/>
              </w:rPr>
            </w:pPr>
          </w:p>
        </w:tc>
        <w:tc>
          <w:tcPr>
            <w:tcW w:w="418" w:type="pct"/>
            <w:vAlign w:val="bottom"/>
          </w:tcPr>
          <w:p w14:paraId="552BBC05" w14:textId="77777777" w:rsidR="00E84C0A" w:rsidRPr="00E84C0A" w:rsidRDefault="00E84C0A" w:rsidP="00E84C0A">
            <w:pPr>
              <w:spacing w:after="120" w:line="240" w:lineRule="auto"/>
              <w:jc w:val="center"/>
              <w:rPr>
                <w:rFonts w:eastAsia="Cambria"/>
                <w:b/>
                <w:szCs w:val="24"/>
                <w:lang w:val="en-US"/>
              </w:rPr>
            </w:pPr>
          </w:p>
        </w:tc>
        <w:tc>
          <w:tcPr>
            <w:tcW w:w="575" w:type="pct"/>
            <w:vAlign w:val="bottom"/>
          </w:tcPr>
          <w:p w14:paraId="09D8E2D0" w14:textId="77777777" w:rsidR="00E84C0A" w:rsidRPr="00E84C0A" w:rsidRDefault="00E84C0A" w:rsidP="00E84C0A">
            <w:pPr>
              <w:spacing w:after="120" w:line="240" w:lineRule="auto"/>
              <w:jc w:val="center"/>
              <w:rPr>
                <w:rFonts w:eastAsia="Cambria"/>
                <w:b/>
                <w:szCs w:val="24"/>
                <w:lang w:val="en-US"/>
              </w:rPr>
            </w:pPr>
          </w:p>
        </w:tc>
        <w:tc>
          <w:tcPr>
            <w:tcW w:w="2474" w:type="pct"/>
            <w:gridSpan w:val="5"/>
            <w:vAlign w:val="bottom"/>
          </w:tcPr>
          <w:p w14:paraId="6081F49E"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Variable importance (%)</w:t>
            </w:r>
          </w:p>
        </w:tc>
      </w:tr>
      <w:tr w:rsidR="00D31F2D" w14:paraId="1987F5C0" w14:textId="77777777" w:rsidTr="006C5083">
        <w:trPr>
          <w:cantSplit/>
          <w:trHeight w:val="2728"/>
        </w:trPr>
        <w:tc>
          <w:tcPr>
            <w:tcW w:w="656" w:type="pct"/>
            <w:vAlign w:val="bottom"/>
          </w:tcPr>
          <w:p w14:paraId="26F9102E" w14:textId="77777777" w:rsidR="00E84C0A" w:rsidRPr="00E84C0A" w:rsidRDefault="00E84C0A" w:rsidP="00E84C0A">
            <w:pPr>
              <w:spacing w:after="120" w:line="240" w:lineRule="auto"/>
              <w:rPr>
                <w:rFonts w:eastAsia="Cambria"/>
                <w:b/>
                <w:szCs w:val="24"/>
                <w:lang w:val="en-US"/>
              </w:rPr>
            </w:pPr>
            <w:r w:rsidRPr="00E84C0A">
              <w:rPr>
                <w:rFonts w:eastAsia="Cambria"/>
                <w:b/>
                <w:szCs w:val="24"/>
                <w:lang w:val="en-US"/>
              </w:rPr>
              <w:t>Algorithm</w:t>
            </w:r>
          </w:p>
        </w:tc>
        <w:tc>
          <w:tcPr>
            <w:tcW w:w="418" w:type="pct"/>
            <w:vAlign w:val="bottom"/>
          </w:tcPr>
          <w:p w14:paraId="3BEE6CFC"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AUC</w:t>
            </w:r>
          </w:p>
        </w:tc>
        <w:tc>
          <w:tcPr>
            <w:tcW w:w="459" w:type="pct"/>
            <w:vAlign w:val="bottom"/>
          </w:tcPr>
          <w:p w14:paraId="44D7C2D5"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Kappa</w:t>
            </w:r>
          </w:p>
        </w:tc>
        <w:tc>
          <w:tcPr>
            <w:tcW w:w="418" w:type="pct"/>
            <w:vAlign w:val="bottom"/>
          </w:tcPr>
          <w:p w14:paraId="245A4391"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TSS</w:t>
            </w:r>
          </w:p>
        </w:tc>
        <w:tc>
          <w:tcPr>
            <w:tcW w:w="575" w:type="pct"/>
            <w:vAlign w:val="bottom"/>
          </w:tcPr>
          <w:p w14:paraId="35DED184"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Used in the ensemble</w:t>
            </w:r>
          </w:p>
        </w:tc>
        <w:tc>
          <w:tcPr>
            <w:tcW w:w="495" w:type="pct"/>
            <w:textDirection w:val="btLr"/>
            <w:vAlign w:val="center"/>
          </w:tcPr>
          <w:p w14:paraId="40188580" w14:textId="77777777" w:rsidR="00E84C0A" w:rsidRPr="00E84C0A" w:rsidRDefault="00E84C0A" w:rsidP="00E84C0A">
            <w:pPr>
              <w:spacing w:after="120" w:line="240" w:lineRule="auto"/>
              <w:ind w:left="113" w:right="113"/>
              <w:rPr>
                <w:rFonts w:eastAsia="Cambria"/>
                <w:b/>
                <w:szCs w:val="24"/>
                <w:lang w:val="en-US"/>
              </w:rPr>
            </w:pPr>
            <w:r w:rsidRPr="00E84C0A">
              <w:rPr>
                <w:rFonts w:eastAsia="Cambria"/>
                <w:b/>
                <w:szCs w:val="24"/>
                <w:lang w:val="en-US"/>
              </w:rPr>
              <w:t>Mean bathymetry (</w:t>
            </w:r>
            <w:proofErr w:type="spellStart"/>
            <w:r w:rsidRPr="00E84C0A">
              <w:rPr>
                <w:rFonts w:eastAsia="Cambria"/>
                <w:b/>
                <w:szCs w:val="24"/>
                <w:lang w:val="en-US"/>
              </w:rPr>
              <w:t>bathymean</w:t>
            </w:r>
            <w:proofErr w:type="spellEnd"/>
            <w:r w:rsidRPr="00E84C0A">
              <w:rPr>
                <w:rFonts w:eastAsia="Cambria"/>
                <w:b/>
                <w:szCs w:val="24"/>
                <w:lang w:val="en-US"/>
              </w:rPr>
              <w:t>)</w:t>
            </w:r>
          </w:p>
        </w:tc>
        <w:tc>
          <w:tcPr>
            <w:tcW w:w="495" w:type="pct"/>
            <w:textDirection w:val="btLr"/>
            <w:vAlign w:val="center"/>
          </w:tcPr>
          <w:p w14:paraId="07C66375" w14:textId="77777777" w:rsidR="00E84C0A" w:rsidRPr="00E84C0A" w:rsidRDefault="00E84C0A" w:rsidP="00E84C0A">
            <w:pPr>
              <w:spacing w:after="120" w:line="240" w:lineRule="auto"/>
              <w:ind w:left="113" w:right="113"/>
              <w:rPr>
                <w:rFonts w:eastAsia="Cambria"/>
                <w:b/>
                <w:szCs w:val="24"/>
                <w:lang w:val="en-US"/>
              </w:rPr>
            </w:pPr>
            <w:r w:rsidRPr="00E84C0A">
              <w:rPr>
                <w:rFonts w:eastAsia="Cambria"/>
                <w:b/>
                <w:szCs w:val="24"/>
                <w:lang w:val="en-US"/>
              </w:rPr>
              <w:t>Maximum long-term temperature (</w:t>
            </w:r>
            <w:proofErr w:type="spellStart"/>
            <w:r w:rsidRPr="00E84C0A">
              <w:rPr>
                <w:rFonts w:eastAsia="Cambria"/>
                <w:b/>
                <w:szCs w:val="24"/>
                <w:lang w:val="en-US"/>
              </w:rPr>
              <w:t>templtmax_ss</w:t>
            </w:r>
            <w:proofErr w:type="spellEnd"/>
            <w:r w:rsidRPr="00E84C0A">
              <w:rPr>
                <w:rFonts w:eastAsia="Cambria"/>
                <w:b/>
                <w:szCs w:val="24"/>
                <w:lang w:val="en-US"/>
              </w:rPr>
              <w:t>)</w:t>
            </w:r>
          </w:p>
        </w:tc>
        <w:tc>
          <w:tcPr>
            <w:tcW w:w="495" w:type="pct"/>
            <w:textDirection w:val="btLr"/>
            <w:vAlign w:val="center"/>
          </w:tcPr>
          <w:p w14:paraId="60E23ED1" w14:textId="77777777" w:rsidR="00E84C0A" w:rsidRPr="00E84C0A" w:rsidRDefault="00E84C0A" w:rsidP="00E84C0A">
            <w:pPr>
              <w:spacing w:after="120" w:line="240" w:lineRule="auto"/>
              <w:ind w:left="113" w:right="113"/>
              <w:rPr>
                <w:rFonts w:eastAsia="Cambria"/>
                <w:b/>
                <w:szCs w:val="24"/>
                <w:lang w:val="en-US"/>
              </w:rPr>
            </w:pPr>
            <w:r w:rsidRPr="00E84C0A">
              <w:rPr>
                <w:rFonts w:eastAsia="Cambria"/>
                <w:b/>
                <w:szCs w:val="24"/>
                <w:lang w:val="en-US"/>
              </w:rPr>
              <w:t>Minimum long-term temperature (</w:t>
            </w:r>
            <w:proofErr w:type="spellStart"/>
            <w:r w:rsidRPr="00E84C0A">
              <w:rPr>
                <w:rFonts w:eastAsia="Cambria"/>
                <w:b/>
                <w:szCs w:val="24"/>
                <w:lang w:val="en-US"/>
              </w:rPr>
              <w:t>templtmin_ss</w:t>
            </w:r>
            <w:proofErr w:type="spellEnd"/>
            <w:r w:rsidRPr="00E84C0A">
              <w:rPr>
                <w:rFonts w:eastAsia="Cambria"/>
                <w:b/>
                <w:szCs w:val="24"/>
                <w:lang w:val="en-US"/>
              </w:rPr>
              <w:t>)</w:t>
            </w:r>
          </w:p>
        </w:tc>
        <w:tc>
          <w:tcPr>
            <w:tcW w:w="495" w:type="pct"/>
            <w:textDirection w:val="btLr"/>
            <w:vAlign w:val="center"/>
          </w:tcPr>
          <w:p w14:paraId="6290C46C" w14:textId="77777777" w:rsidR="00E84C0A" w:rsidRPr="00E84C0A" w:rsidRDefault="00E84C0A" w:rsidP="00E84C0A">
            <w:pPr>
              <w:spacing w:after="120" w:line="240" w:lineRule="auto"/>
              <w:ind w:left="113" w:right="113"/>
              <w:rPr>
                <w:rFonts w:eastAsia="Cambria"/>
                <w:b/>
                <w:szCs w:val="24"/>
                <w:lang w:val="en-US"/>
              </w:rPr>
            </w:pPr>
            <w:r w:rsidRPr="00E84C0A">
              <w:rPr>
                <w:rFonts w:eastAsia="Cambria"/>
                <w:b/>
                <w:szCs w:val="24"/>
                <w:lang w:val="en-US"/>
              </w:rPr>
              <w:t>Mean salinity (</w:t>
            </w:r>
            <w:proofErr w:type="spellStart"/>
            <w:r w:rsidRPr="00E84C0A">
              <w:rPr>
                <w:rFonts w:eastAsia="Cambria"/>
                <w:b/>
                <w:szCs w:val="24"/>
                <w:lang w:val="en-US"/>
              </w:rPr>
              <w:t>salinitymean_ss</w:t>
            </w:r>
            <w:proofErr w:type="spellEnd"/>
            <w:r w:rsidRPr="00E84C0A">
              <w:rPr>
                <w:rFonts w:eastAsia="Cambria"/>
                <w:b/>
                <w:szCs w:val="24"/>
                <w:lang w:val="en-US"/>
              </w:rPr>
              <w:t>)</w:t>
            </w:r>
          </w:p>
        </w:tc>
        <w:tc>
          <w:tcPr>
            <w:tcW w:w="493" w:type="pct"/>
            <w:textDirection w:val="btLr"/>
            <w:vAlign w:val="center"/>
          </w:tcPr>
          <w:p w14:paraId="66CC3DAC" w14:textId="77777777" w:rsidR="00E84C0A" w:rsidRPr="00E84C0A" w:rsidRDefault="00E84C0A" w:rsidP="00E84C0A">
            <w:pPr>
              <w:spacing w:after="120" w:line="240" w:lineRule="auto"/>
              <w:ind w:left="113" w:right="113"/>
              <w:rPr>
                <w:rFonts w:eastAsia="Cambria"/>
                <w:b/>
                <w:szCs w:val="24"/>
                <w:lang w:val="en-US"/>
              </w:rPr>
            </w:pPr>
            <w:r w:rsidRPr="00E84C0A">
              <w:rPr>
                <w:rFonts w:eastAsia="Cambria"/>
                <w:b/>
                <w:szCs w:val="24"/>
                <w:lang w:val="en-US"/>
              </w:rPr>
              <w:t>Sea distance to nearest river mouth with average discharge &gt;10 m3/s (sea_dist_10cms)</w:t>
            </w:r>
          </w:p>
        </w:tc>
      </w:tr>
      <w:tr w:rsidR="00E84C0A" w:rsidRPr="00E84C0A" w14:paraId="42DF9751" w14:textId="77777777" w:rsidTr="006C5083">
        <w:tc>
          <w:tcPr>
            <w:tcW w:w="656" w:type="pct"/>
          </w:tcPr>
          <w:p w14:paraId="37A7D6EB" w14:textId="77777777" w:rsidR="00E84C0A" w:rsidRPr="00E84C0A" w:rsidRDefault="00E84C0A" w:rsidP="00E84C0A">
            <w:pPr>
              <w:spacing w:after="120" w:line="240" w:lineRule="auto"/>
              <w:rPr>
                <w:rFonts w:eastAsia="Cambria"/>
                <w:szCs w:val="24"/>
                <w:lang w:val="en-US"/>
              </w:rPr>
            </w:pPr>
            <w:r w:rsidRPr="00E84C0A">
              <w:rPr>
                <w:rFonts w:eastAsia="Cambria"/>
                <w:szCs w:val="24"/>
                <w:lang w:val="en-US"/>
              </w:rPr>
              <w:t>GLM</w:t>
            </w:r>
          </w:p>
        </w:tc>
        <w:tc>
          <w:tcPr>
            <w:tcW w:w="418" w:type="pct"/>
          </w:tcPr>
          <w:p w14:paraId="3CECC698"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0.985</w:t>
            </w:r>
          </w:p>
        </w:tc>
        <w:tc>
          <w:tcPr>
            <w:tcW w:w="459" w:type="pct"/>
          </w:tcPr>
          <w:p w14:paraId="628B8B2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0.738</w:t>
            </w:r>
          </w:p>
        </w:tc>
        <w:tc>
          <w:tcPr>
            <w:tcW w:w="418" w:type="pct"/>
          </w:tcPr>
          <w:p w14:paraId="1E668AD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0.928</w:t>
            </w:r>
          </w:p>
        </w:tc>
        <w:tc>
          <w:tcPr>
            <w:tcW w:w="575" w:type="pct"/>
          </w:tcPr>
          <w:p w14:paraId="5EE9705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yes</w:t>
            </w:r>
          </w:p>
        </w:tc>
        <w:tc>
          <w:tcPr>
            <w:tcW w:w="495" w:type="pct"/>
          </w:tcPr>
          <w:p w14:paraId="3C87745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71</w:t>
            </w:r>
          </w:p>
        </w:tc>
        <w:tc>
          <w:tcPr>
            <w:tcW w:w="495" w:type="pct"/>
          </w:tcPr>
          <w:p w14:paraId="338763C2"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23</w:t>
            </w:r>
          </w:p>
        </w:tc>
        <w:tc>
          <w:tcPr>
            <w:tcW w:w="495" w:type="pct"/>
          </w:tcPr>
          <w:p w14:paraId="6C0AD2C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5</w:t>
            </w:r>
          </w:p>
        </w:tc>
        <w:tc>
          <w:tcPr>
            <w:tcW w:w="495" w:type="pct"/>
          </w:tcPr>
          <w:p w14:paraId="764428A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w:t>
            </w:r>
          </w:p>
        </w:tc>
        <w:tc>
          <w:tcPr>
            <w:tcW w:w="493" w:type="pct"/>
          </w:tcPr>
          <w:p w14:paraId="2FD96AB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w:t>
            </w:r>
          </w:p>
        </w:tc>
      </w:tr>
      <w:tr w:rsidR="00E84C0A" w:rsidRPr="00E84C0A" w14:paraId="39AC3C4C" w14:textId="77777777" w:rsidTr="006C5083">
        <w:tc>
          <w:tcPr>
            <w:tcW w:w="656" w:type="pct"/>
          </w:tcPr>
          <w:p w14:paraId="16BCD80B" w14:textId="77777777" w:rsidR="00E84C0A" w:rsidRPr="00E84C0A" w:rsidRDefault="00E84C0A" w:rsidP="00E84C0A">
            <w:pPr>
              <w:spacing w:after="120" w:line="240" w:lineRule="auto"/>
              <w:rPr>
                <w:rFonts w:eastAsia="Cambria"/>
                <w:szCs w:val="24"/>
                <w:lang w:val="en-US"/>
              </w:rPr>
            </w:pPr>
            <w:r w:rsidRPr="00E84C0A">
              <w:rPr>
                <w:rFonts w:eastAsia="Cambria"/>
                <w:szCs w:val="24"/>
                <w:lang w:val="en-US"/>
              </w:rPr>
              <w:t>GAM</w:t>
            </w:r>
          </w:p>
        </w:tc>
        <w:tc>
          <w:tcPr>
            <w:tcW w:w="418" w:type="pct"/>
          </w:tcPr>
          <w:p w14:paraId="65B8DAC3"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0.983</w:t>
            </w:r>
          </w:p>
        </w:tc>
        <w:tc>
          <w:tcPr>
            <w:tcW w:w="459" w:type="pct"/>
          </w:tcPr>
          <w:p w14:paraId="7FAD509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0.751</w:t>
            </w:r>
          </w:p>
        </w:tc>
        <w:tc>
          <w:tcPr>
            <w:tcW w:w="418" w:type="pct"/>
          </w:tcPr>
          <w:p w14:paraId="36F9A452"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0.929</w:t>
            </w:r>
          </w:p>
        </w:tc>
        <w:tc>
          <w:tcPr>
            <w:tcW w:w="575" w:type="pct"/>
          </w:tcPr>
          <w:p w14:paraId="2221B42F"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yes</w:t>
            </w:r>
          </w:p>
        </w:tc>
        <w:tc>
          <w:tcPr>
            <w:tcW w:w="495" w:type="pct"/>
          </w:tcPr>
          <w:p w14:paraId="020A331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67</w:t>
            </w:r>
          </w:p>
        </w:tc>
        <w:tc>
          <w:tcPr>
            <w:tcW w:w="495" w:type="pct"/>
          </w:tcPr>
          <w:p w14:paraId="5C57905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24</w:t>
            </w:r>
          </w:p>
        </w:tc>
        <w:tc>
          <w:tcPr>
            <w:tcW w:w="495" w:type="pct"/>
          </w:tcPr>
          <w:p w14:paraId="2648306C"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w:t>
            </w:r>
          </w:p>
        </w:tc>
        <w:tc>
          <w:tcPr>
            <w:tcW w:w="495" w:type="pct"/>
          </w:tcPr>
          <w:p w14:paraId="3A76642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2</w:t>
            </w:r>
          </w:p>
        </w:tc>
        <w:tc>
          <w:tcPr>
            <w:tcW w:w="493" w:type="pct"/>
          </w:tcPr>
          <w:p w14:paraId="6AEDA3A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7</w:t>
            </w:r>
          </w:p>
        </w:tc>
      </w:tr>
      <w:tr w:rsidR="00E84C0A" w:rsidRPr="00E84C0A" w14:paraId="696127EE" w14:textId="77777777" w:rsidTr="006C5083">
        <w:tc>
          <w:tcPr>
            <w:tcW w:w="656" w:type="pct"/>
          </w:tcPr>
          <w:p w14:paraId="1F92088D" w14:textId="77777777" w:rsidR="00E84C0A" w:rsidRPr="00E84C0A" w:rsidRDefault="00E84C0A" w:rsidP="00E84C0A">
            <w:pPr>
              <w:spacing w:after="120" w:line="240" w:lineRule="auto"/>
              <w:rPr>
                <w:rFonts w:eastAsia="Cambria"/>
                <w:szCs w:val="24"/>
                <w:lang w:val="en-US"/>
              </w:rPr>
            </w:pPr>
            <w:r w:rsidRPr="00E84C0A">
              <w:rPr>
                <w:rFonts w:eastAsia="Cambria"/>
                <w:szCs w:val="24"/>
                <w:lang w:val="en-US"/>
              </w:rPr>
              <w:t>GBM</w:t>
            </w:r>
          </w:p>
        </w:tc>
        <w:tc>
          <w:tcPr>
            <w:tcW w:w="418" w:type="pct"/>
          </w:tcPr>
          <w:p w14:paraId="405ED40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0.989</w:t>
            </w:r>
          </w:p>
        </w:tc>
        <w:tc>
          <w:tcPr>
            <w:tcW w:w="459" w:type="pct"/>
          </w:tcPr>
          <w:p w14:paraId="10F7E87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0.791</w:t>
            </w:r>
          </w:p>
        </w:tc>
        <w:tc>
          <w:tcPr>
            <w:tcW w:w="418" w:type="pct"/>
          </w:tcPr>
          <w:p w14:paraId="119E806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0.932</w:t>
            </w:r>
          </w:p>
        </w:tc>
        <w:tc>
          <w:tcPr>
            <w:tcW w:w="575" w:type="pct"/>
          </w:tcPr>
          <w:p w14:paraId="08B1322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yes</w:t>
            </w:r>
          </w:p>
        </w:tc>
        <w:tc>
          <w:tcPr>
            <w:tcW w:w="495" w:type="pct"/>
          </w:tcPr>
          <w:p w14:paraId="10DE0598"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74</w:t>
            </w:r>
          </w:p>
        </w:tc>
        <w:tc>
          <w:tcPr>
            <w:tcW w:w="495" w:type="pct"/>
          </w:tcPr>
          <w:p w14:paraId="308962A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16</w:t>
            </w:r>
          </w:p>
        </w:tc>
        <w:tc>
          <w:tcPr>
            <w:tcW w:w="495" w:type="pct"/>
          </w:tcPr>
          <w:p w14:paraId="219955C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10</w:t>
            </w:r>
          </w:p>
        </w:tc>
        <w:tc>
          <w:tcPr>
            <w:tcW w:w="495" w:type="pct"/>
          </w:tcPr>
          <w:p w14:paraId="127BF82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w:t>
            </w:r>
          </w:p>
        </w:tc>
        <w:tc>
          <w:tcPr>
            <w:tcW w:w="493" w:type="pct"/>
          </w:tcPr>
          <w:p w14:paraId="38ECA42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w:t>
            </w:r>
          </w:p>
        </w:tc>
      </w:tr>
      <w:tr w:rsidR="00E84C0A" w:rsidRPr="00E84C0A" w14:paraId="610C89AD" w14:textId="77777777" w:rsidTr="006C5083">
        <w:tc>
          <w:tcPr>
            <w:tcW w:w="656" w:type="pct"/>
          </w:tcPr>
          <w:p w14:paraId="4F45BA2A" w14:textId="77777777" w:rsidR="00E84C0A" w:rsidRPr="00E84C0A" w:rsidRDefault="00E84C0A" w:rsidP="00E84C0A">
            <w:pPr>
              <w:spacing w:after="120" w:line="240" w:lineRule="auto"/>
              <w:rPr>
                <w:rFonts w:eastAsia="Cambria"/>
                <w:szCs w:val="24"/>
                <w:lang w:val="en-US"/>
              </w:rPr>
            </w:pPr>
            <w:r w:rsidRPr="00E84C0A">
              <w:rPr>
                <w:rFonts w:eastAsia="Cambria"/>
                <w:szCs w:val="24"/>
                <w:lang w:val="en-US"/>
              </w:rPr>
              <w:t>ANN</w:t>
            </w:r>
          </w:p>
        </w:tc>
        <w:tc>
          <w:tcPr>
            <w:tcW w:w="418" w:type="pct"/>
          </w:tcPr>
          <w:p w14:paraId="4103BBE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0.984</w:t>
            </w:r>
          </w:p>
        </w:tc>
        <w:tc>
          <w:tcPr>
            <w:tcW w:w="459" w:type="pct"/>
          </w:tcPr>
          <w:p w14:paraId="474C037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0.757</w:t>
            </w:r>
          </w:p>
        </w:tc>
        <w:tc>
          <w:tcPr>
            <w:tcW w:w="418" w:type="pct"/>
          </w:tcPr>
          <w:p w14:paraId="4A2E3D8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0.928</w:t>
            </w:r>
          </w:p>
        </w:tc>
        <w:tc>
          <w:tcPr>
            <w:tcW w:w="575" w:type="pct"/>
          </w:tcPr>
          <w:p w14:paraId="6AFA641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yes</w:t>
            </w:r>
          </w:p>
        </w:tc>
        <w:tc>
          <w:tcPr>
            <w:tcW w:w="495" w:type="pct"/>
          </w:tcPr>
          <w:p w14:paraId="22DDB0B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60</w:t>
            </w:r>
          </w:p>
        </w:tc>
        <w:tc>
          <w:tcPr>
            <w:tcW w:w="495" w:type="pct"/>
          </w:tcPr>
          <w:p w14:paraId="2DD18D3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17</w:t>
            </w:r>
          </w:p>
        </w:tc>
        <w:tc>
          <w:tcPr>
            <w:tcW w:w="495" w:type="pct"/>
          </w:tcPr>
          <w:p w14:paraId="5B24237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12</w:t>
            </w:r>
          </w:p>
        </w:tc>
        <w:tc>
          <w:tcPr>
            <w:tcW w:w="495" w:type="pct"/>
          </w:tcPr>
          <w:p w14:paraId="14708E6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3</w:t>
            </w:r>
          </w:p>
        </w:tc>
        <w:tc>
          <w:tcPr>
            <w:tcW w:w="493" w:type="pct"/>
          </w:tcPr>
          <w:p w14:paraId="3D14C66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8</w:t>
            </w:r>
          </w:p>
        </w:tc>
      </w:tr>
      <w:tr w:rsidR="00E84C0A" w:rsidRPr="00E84C0A" w14:paraId="7BA184C5" w14:textId="77777777" w:rsidTr="006C5083">
        <w:tc>
          <w:tcPr>
            <w:tcW w:w="656" w:type="pct"/>
          </w:tcPr>
          <w:p w14:paraId="390AA264" w14:textId="77777777" w:rsidR="00E84C0A" w:rsidRPr="00E84C0A" w:rsidRDefault="00E84C0A" w:rsidP="00E84C0A">
            <w:pPr>
              <w:spacing w:after="120" w:line="240" w:lineRule="auto"/>
              <w:rPr>
                <w:rFonts w:eastAsia="Cambria"/>
                <w:szCs w:val="24"/>
                <w:lang w:val="en-US"/>
              </w:rPr>
            </w:pPr>
            <w:r w:rsidRPr="00E84C0A">
              <w:rPr>
                <w:rFonts w:eastAsia="Cambria"/>
                <w:szCs w:val="24"/>
                <w:lang w:val="en-US"/>
              </w:rPr>
              <w:t>MARS</w:t>
            </w:r>
          </w:p>
        </w:tc>
        <w:tc>
          <w:tcPr>
            <w:tcW w:w="418" w:type="pct"/>
          </w:tcPr>
          <w:p w14:paraId="6804A96C"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0.987</w:t>
            </w:r>
          </w:p>
        </w:tc>
        <w:tc>
          <w:tcPr>
            <w:tcW w:w="459" w:type="pct"/>
          </w:tcPr>
          <w:p w14:paraId="15E47EEF"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0.776</w:t>
            </w:r>
          </w:p>
        </w:tc>
        <w:tc>
          <w:tcPr>
            <w:tcW w:w="418" w:type="pct"/>
          </w:tcPr>
          <w:p w14:paraId="79E6637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0.937</w:t>
            </w:r>
          </w:p>
        </w:tc>
        <w:tc>
          <w:tcPr>
            <w:tcW w:w="575" w:type="pct"/>
          </w:tcPr>
          <w:p w14:paraId="16831232"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yes</w:t>
            </w:r>
          </w:p>
        </w:tc>
        <w:tc>
          <w:tcPr>
            <w:tcW w:w="495" w:type="pct"/>
          </w:tcPr>
          <w:p w14:paraId="3D5DB7B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69</w:t>
            </w:r>
          </w:p>
        </w:tc>
        <w:tc>
          <w:tcPr>
            <w:tcW w:w="495" w:type="pct"/>
          </w:tcPr>
          <w:p w14:paraId="4F5EDAF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16</w:t>
            </w:r>
          </w:p>
        </w:tc>
        <w:tc>
          <w:tcPr>
            <w:tcW w:w="495" w:type="pct"/>
          </w:tcPr>
          <w:p w14:paraId="0503725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13</w:t>
            </w:r>
          </w:p>
        </w:tc>
        <w:tc>
          <w:tcPr>
            <w:tcW w:w="495" w:type="pct"/>
          </w:tcPr>
          <w:p w14:paraId="7045BB42"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w:t>
            </w:r>
          </w:p>
        </w:tc>
        <w:tc>
          <w:tcPr>
            <w:tcW w:w="493" w:type="pct"/>
          </w:tcPr>
          <w:p w14:paraId="3E2DBC6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w:t>
            </w:r>
          </w:p>
        </w:tc>
      </w:tr>
      <w:tr w:rsidR="00E84C0A" w:rsidRPr="00E84C0A" w14:paraId="6B71190A" w14:textId="77777777" w:rsidTr="006C5083">
        <w:tc>
          <w:tcPr>
            <w:tcW w:w="656" w:type="pct"/>
          </w:tcPr>
          <w:p w14:paraId="7E6F7319" w14:textId="77777777" w:rsidR="00E84C0A" w:rsidRPr="00E84C0A" w:rsidRDefault="00E84C0A" w:rsidP="00E84C0A">
            <w:pPr>
              <w:spacing w:after="120" w:line="240" w:lineRule="auto"/>
              <w:rPr>
                <w:rFonts w:eastAsia="Cambria"/>
                <w:szCs w:val="24"/>
                <w:lang w:val="en-US"/>
              </w:rPr>
            </w:pPr>
            <w:r w:rsidRPr="00E84C0A">
              <w:rPr>
                <w:rFonts w:eastAsia="Cambria"/>
                <w:szCs w:val="24"/>
                <w:lang w:val="en-US"/>
              </w:rPr>
              <w:t>RF</w:t>
            </w:r>
          </w:p>
        </w:tc>
        <w:tc>
          <w:tcPr>
            <w:tcW w:w="418" w:type="pct"/>
          </w:tcPr>
          <w:p w14:paraId="149F77E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0.988</w:t>
            </w:r>
          </w:p>
        </w:tc>
        <w:tc>
          <w:tcPr>
            <w:tcW w:w="459" w:type="pct"/>
          </w:tcPr>
          <w:p w14:paraId="44C7891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0.791</w:t>
            </w:r>
          </w:p>
        </w:tc>
        <w:tc>
          <w:tcPr>
            <w:tcW w:w="418" w:type="pct"/>
          </w:tcPr>
          <w:p w14:paraId="35E3560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0.915</w:t>
            </w:r>
          </w:p>
        </w:tc>
        <w:tc>
          <w:tcPr>
            <w:tcW w:w="575" w:type="pct"/>
          </w:tcPr>
          <w:p w14:paraId="6D6925FC"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yes</w:t>
            </w:r>
          </w:p>
        </w:tc>
        <w:tc>
          <w:tcPr>
            <w:tcW w:w="495" w:type="pct"/>
          </w:tcPr>
          <w:p w14:paraId="75E318A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65</w:t>
            </w:r>
          </w:p>
        </w:tc>
        <w:tc>
          <w:tcPr>
            <w:tcW w:w="495" w:type="pct"/>
          </w:tcPr>
          <w:p w14:paraId="24358BEC"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12</w:t>
            </w:r>
          </w:p>
        </w:tc>
        <w:tc>
          <w:tcPr>
            <w:tcW w:w="495" w:type="pct"/>
          </w:tcPr>
          <w:p w14:paraId="35459AB3"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7</w:t>
            </w:r>
          </w:p>
        </w:tc>
        <w:tc>
          <w:tcPr>
            <w:tcW w:w="495" w:type="pct"/>
          </w:tcPr>
          <w:p w14:paraId="4A4CA72F"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12</w:t>
            </w:r>
          </w:p>
        </w:tc>
        <w:tc>
          <w:tcPr>
            <w:tcW w:w="493" w:type="pct"/>
          </w:tcPr>
          <w:p w14:paraId="79B68DF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4</w:t>
            </w:r>
          </w:p>
        </w:tc>
      </w:tr>
      <w:tr w:rsidR="00E84C0A" w:rsidRPr="00E84C0A" w14:paraId="34C97D1A" w14:textId="77777777" w:rsidTr="006C5083">
        <w:tc>
          <w:tcPr>
            <w:tcW w:w="656" w:type="pct"/>
          </w:tcPr>
          <w:p w14:paraId="6CDA8C71" w14:textId="77777777" w:rsidR="00E84C0A" w:rsidRPr="00E84C0A" w:rsidRDefault="00E84C0A" w:rsidP="00E84C0A">
            <w:pPr>
              <w:spacing w:after="120" w:line="240" w:lineRule="auto"/>
              <w:rPr>
                <w:rFonts w:eastAsia="Cambria"/>
                <w:szCs w:val="24"/>
                <w:lang w:val="en-US"/>
              </w:rPr>
            </w:pPr>
            <w:r w:rsidRPr="00E84C0A">
              <w:rPr>
                <w:rFonts w:eastAsia="Cambria"/>
                <w:szCs w:val="24"/>
                <w:lang w:val="en-US"/>
              </w:rPr>
              <w:t>Maxent</w:t>
            </w:r>
          </w:p>
        </w:tc>
        <w:tc>
          <w:tcPr>
            <w:tcW w:w="418" w:type="pct"/>
          </w:tcPr>
          <w:p w14:paraId="174AB5F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0.982</w:t>
            </w:r>
          </w:p>
        </w:tc>
        <w:tc>
          <w:tcPr>
            <w:tcW w:w="459" w:type="pct"/>
          </w:tcPr>
          <w:p w14:paraId="2833F31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0.799</w:t>
            </w:r>
          </w:p>
        </w:tc>
        <w:tc>
          <w:tcPr>
            <w:tcW w:w="418" w:type="pct"/>
          </w:tcPr>
          <w:p w14:paraId="6C0186D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0.911</w:t>
            </w:r>
          </w:p>
        </w:tc>
        <w:tc>
          <w:tcPr>
            <w:tcW w:w="575" w:type="pct"/>
          </w:tcPr>
          <w:p w14:paraId="119E6C2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no</w:t>
            </w:r>
          </w:p>
        </w:tc>
        <w:tc>
          <w:tcPr>
            <w:tcW w:w="495" w:type="pct"/>
          </w:tcPr>
          <w:p w14:paraId="05A8C94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62</w:t>
            </w:r>
          </w:p>
        </w:tc>
        <w:tc>
          <w:tcPr>
            <w:tcW w:w="495" w:type="pct"/>
          </w:tcPr>
          <w:p w14:paraId="373D59F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9</w:t>
            </w:r>
          </w:p>
        </w:tc>
        <w:tc>
          <w:tcPr>
            <w:tcW w:w="495" w:type="pct"/>
          </w:tcPr>
          <w:p w14:paraId="47B2328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3</w:t>
            </w:r>
          </w:p>
        </w:tc>
        <w:tc>
          <w:tcPr>
            <w:tcW w:w="495" w:type="pct"/>
          </w:tcPr>
          <w:p w14:paraId="1A4922F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17</w:t>
            </w:r>
          </w:p>
        </w:tc>
        <w:tc>
          <w:tcPr>
            <w:tcW w:w="493" w:type="pct"/>
          </w:tcPr>
          <w:p w14:paraId="02CE060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9</w:t>
            </w:r>
          </w:p>
        </w:tc>
      </w:tr>
      <w:tr w:rsidR="00E84C0A" w:rsidRPr="00E84C0A" w14:paraId="679B341E" w14:textId="77777777" w:rsidTr="006C5083">
        <w:tc>
          <w:tcPr>
            <w:tcW w:w="656" w:type="pct"/>
            <w:tcBorders>
              <w:bottom w:val="single" w:sz="4" w:space="0" w:color="auto"/>
            </w:tcBorders>
          </w:tcPr>
          <w:p w14:paraId="30D12A63" w14:textId="77777777" w:rsidR="00E84C0A" w:rsidRPr="00E84C0A" w:rsidRDefault="00E84C0A" w:rsidP="00E84C0A">
            <w:pPr>
              <w:spacing w:after="120" w:line="240" w:lineRule="auto"/>
              <w:rPr>
                <w:rFonts w:eastAsia="Cambria"/>
                <w:b/>
                <w:szCs w:val="24"/>
                <w:lang w:val="en-US"/>
              </w:rPr>
            </w:pPr>
            <w:r w:rsidRPr="00E84C0A">
              <w:rPr>
                <w:rFonts w:eastAsia="Cambria"/>
                <w:b/>
                <w:szCs w:val="24"/>
                <w:lang w:val="en-US"/>
              </w:rPr>
              <w:t>Ensemble</w:t>
            </w:r>
          </w:p>
        </w:tc>
        <w:tc>
          <w:tcPr>
            <w:tcW w:w="418" w:type="pct"/>
            <w:tcBorders>
              <w:bottom w:val="single" w:sz="4" w:space="0" w:color="auto"/>
            </w:tcBorders>
          </w:tcPr>
          <w:p w14:paraId="6353DD92"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0.991</w:t>
            </w:r>
          </w:p>
        </w:tc>
        <w:tc>
          <w:tcPr>
            <w:tcW w:w="459" w:type="pct"/>
            <w:tcBorders>
              <w:bottom w:val="single" w:sz="4" w:space="0" w:color="auto"/>
            </w:tcBorders>
          </w:tcPr>
          <w:p w14:paraId="2368206E"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0.797</w:t>
            </w:r>
          </w:p>
        </w:tc>
        <w:tc>
          <w:tcPr>
            <w:tcW w:w="418" w:type="pct"/>
            <w:tcBorders>
              <w:bottom w:val="single" w:sz="4" w:space="0" w:color="auto"/>
            </w:tcBorders>
          </w:tcPr>
          <w:p w14:paraId="6CB0CF22"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0.940</w:t>
            </w:r>
          </w:p>
        </w:tc>
        <w:tc>
          <w:tcPr>
            <w:tcW w:w="575" w:type="pct"/>
            <w:tcBorders>
              <w:bottom w:val="single" w:sz="4" w:space="0" w:color="auto"/>
            </w:tcBorders>
          </w:tcPr>
          <w:p w14:paraId="56074DE0" w14:textId="77777777" w:rsidR="00E84C0A" w:rsidRPr="00E84C0A" w:rsidRDefault="00E84C0A" w:rsidP="00E84C0A">
            <w:pPr>
              <w:spacing w:after="120" w:line="240" w:lineRule="auto"/>
              <w:rPr>
                <w:rFonts w:eastAsia="Cambria"/>
                <w:b/>
                <w:szCs w:val="24"/>
                <w:lang w:val="en-US"/>
              </w:rPr>
            </w:pPr>
          </w:p>
        </w:tc>
        <w:tc>
          <w:tcPr>
            <w:tcW w:w="495" w:type="pct"/>
            <w:tcBorders>
              <w:bottom w:val="single" w:sz="4" w:space="0" w:color="auto"/>
            </w:tcBorders>
          </w:tcPr>
          <w:p w14:paraId="71437465"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68</w:t>
            </w:r>
          </w:p>
        </w:tc>
        <w:tc>
          <w:tcPr>
            <w:tcW w:w="495" w:type="pct"/>
            <w:tcBorders>
              <w:bottom w:val="single" w:sz="4" w:space="0" w:color="auto"/>
            </w:tcBorders>
          </w:tcPr>
          <w:p w14:paraId="43D547B8"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18</w:t>
            </w:r>
          </w:p>
        </w:tc>
        <w:tc>
          <w:tcPr>
            <w:tcW w:w="495" w:type="pct"/>
            <w:tcBorders>
              <w:bottom w:val="single" w:sz="4" w:space="0" w:color="auto"/>
            </w:tcBorders>
          </w:tcPr>
          <w:p w14:paraId="682D2F97"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8</w:t>
            </w:r>
          </w:p>
        </w:tc>
        <w:tc>
          <w:tcPr>
            <w:tcW w:w="495" w:type="pct"/>
            <w:tcBorders>
              <w:bottom w:val="single" w:sz="4" w:space="0" w:color="auto"/>
            </w:tcBorders>
          </w:tcPr>
          <w:p w14:paraId="28879437"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3</w:t>
            </w:r>
          </w:p>
        </w:tc>
        <w:tc>
          <w:tcPr>
            <w:tcW w:w="493" w:type="pct"/>
            <w:tcBorders>
              <w:bottom w:val="single" w:sz="4" w:space="0" w:color="auto"/>
            </w:tcBorders>
          </w:tcPr>
          <w:p w14:paraId="744DCC15" w14:textId="77777777" w:rsidR="00E84C0A" w:rsidRPr="00E84C0A" w:rsidRDefault="00E84C0A" w:rsidP="00E84C0A">
            <w:pPr>
              <w:spacing w:after="120" w:line="240" w:lineRule="auto"/>
              <w:jc w:val="center"/>
              <w:rPr>
                <w:rFonts w:eastAsia="Cambria"/>
                <w:b/>
                <w:szCs w:val="24"/>
                <w:lang w:val="en-US"/>
              </w:rPr>
            </w:pPr>
            <w:r w:rsidRPr="00E84C0A">
              <w:rPr>
                <w:rFonts w:eastAsia="Cambria"/>
                <w:b/>
                <w:szCs w:val="24"/>
                <w:lang w:val="en-US"/>
              </w:rPr>
              <w:t>3</w:t>
            </w:r>
          </w:p>
        </w:tc>
      </w:tr>
    </w:tbl>
    <w:p w14:paraId="482B51B8" w14:textId="77777777" w:rsidR="00E84C0A" w:rsidRPr="00E84C0A" w:rsidRDefault="00E84C0A" w:rsidP="00E84C0A">
      <w:pPr>
        <w:spacing w:before="180" w:after="180" w:line="240" w:lineRule="auto"/>
        <w:jc w:val="both"/>
        <w:rPr>
          <w:rFonts w:eastAsia="Cambria"/>
          <w:szCs w:val="24"/>
          <w:lang w:val="en-US"/>
        </w:rPr>
      </w:pPr>
    </w:p>
    <w:p w14:paraId="40EACC1F"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0AA597A8"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3.</w:t>
      </w:r>
      <w:r w:rsidRPr="00E84C0A">
        <w:rPr>
          <w:rFonts w:eastAsia="Cambria"/>
          <w:szCs w:val="24"/>
          <w:lang w:val="en-US"/>
        </w:rPr>
        <w:t xml:space="preserve"> Partial response plots from the fitted models. Thin </w:t>
      </w:r>
      <w:proofErr w:type="spellStart"/>
      <w:r w:rsidRPr="00E84C0A">
        <w:rPr>
          <w:rFonts w:eastAsia="Cambria"/>
          <w:szCs w:val="24"/>
          <w:lang w:val="en-US"/>
        </w:rPr>
        <w:t>coloured</w:t>
      </w:r>
      <w:proofErr w:type="spellEnd"/>
      <w:r w:rsidRPr="00E84C0A">
        <w:rPr>
          <w:rFonts w:eastAsia="Cambria"/>
          <w:szCs w:val="24"/>
          <w:lang w:val="en-US"/>
        </w:rPr>
        <w:t xml:space="preserve">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0DB7CC12"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77BF4EEC" wp14:editId="63D5769F">
            <wp:extent cx="5975985" cy="7154545"/>
            <wp:effectExtent l="0" t="0" r="0" b="0"/>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75985" cy="7154545"/>
                    </a:xfrm>
                    <a:prstGeom prst="rect">
                      <a:avLst/>
                    </a:prstGeom>
                    <a:noFill/>
                    <a:ln>
                      <a:noFill/>
                    </a:ln>
                  </pic:spPr>
                </pic:pic>
              </a:graphicData>
            </a:graphic>
          </wp:inline>
        </w:drawing>
      </w:r>
    </w:p>
    <w:p w14:paraId="5F1C7F51"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634D29C7"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4.</w:t>
      </w:r>
      <w:r w:rsidRPr="00E84C0A">
        <w:rPr>
          <w:rFonts w:eastAsia="Cambria"/>
          <w:szCs w:val="24"/>
          <w:lang w:val="en-US"/>
        </w:rPr>
        <w:t xml:space="preserve"> (a) Projected global suitability for </w:t>
      </w:r>
      <w:r w:rsidRPr="00E84C0A">
        <w:rPr>
          <w:rFonts w:eastAsia="Cambria"/>
          <w:i/>
          <w:szCs w:val="24"/>
          <w:lang w:val="en-US"/>
        </w:rPr>
        <w:t>Zostera japonica</w:t>
      </w:r>
      <w:r w:rsidRPr="00E84C0A">
        <w:rPr>
          <w:rFonts w:eastAsia="Cambria"/>
          <w:szCs w:val="24"/>
          <w:lang w:val="en-US"/>
        </w:rPr>
        <w:t xml:space="preserve"> establishment in the current climate. For </w:t>
      </w:r>
      <w:proofErr w:type="spellStart"/>
      <w:r w:rsidRPr="00E84C0A">
        <w:rPr>
          <w:rFonts w:eastAsia="Cambria"/>
          <w:szCs w:val="24"/>
          <w:lang w:val="en-US"/>
        </w:rPr>
        <w:t>visualisation</w:t>
      </w:r>
      <w:proofErr w:type="spellEnd"/>
      <w:r w:rsidRPr="00E84C0A">
        <w:rPr>
          <w:rFonts w:eastAsia="Cambria"/>
          <w:szCs w:val="24"/>
          <w:lang w:val="en-US"/>
        </w:rPr>
        <w:t xml:space="preserve">, the projection has been aggregated to a 0.5 x </w:t>
      </w:r>
      <w:proofErr w:type="gramStart"/>
      <w:r w:rsidRPr="00E84C0A">
        <w:rPr>
          <w:rFonts w:eastAsia="Cambria"/>
          <w:szCs w:val="24"/>
          <w:lang w:val="en-US"/>
        </w:rPr>
        <w:t>0.5 degree</w:t>
      </w:r>
      <w:proofErr w:type="gramEnd"/>
      <w:r w:rsidRPr="00E84C0A">
        <w:rPr>
          <w:rFonts w:eastAsia="Cambria"/>
          <w:szCs w:val="24"/>
          <w:lang w:val="en-US"/>
        </w:rPr>
        <w:t xml:space="preserve"> resolution, by taking the maximum suitability of constituent higher resolution grid cells. Values &gt; 0.74 are suitable for the species, with 98% of global presence records above this threshold. Values below 0.74 indicate lower relative suitability. (b) Uncertainty in the ensemble projections, expressed as the among-algorithm standard deviation in predicted suitability, averaged across the 10 datasets.</w:t>
      </w:r>
    </w:p>
    <w:p w14:paraId="2248B1F4" w14:textId="77777777" w:rsidR="00E84C0A" w:rsidRPr="00E84C0A" w:rsidRDefault="00E84C0A" w:rsidP="00E84C0A">
      <w:pPr>
        <w:spacing w:before="180" w:after="180" w:line="240" w:lineRule="auto"/>
        <w:jc w:val="both"/>
        <w:rPr>
          <w:rFonts w:eastAsia="Cambria"/>
          <w:szCs w:val="24"/>
          <w:lang w:val="en-US"/>
        </w:rPr>
      </w:pPr>
    </w:p>
    <w:p w14:paraId="59DF9E61"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0143BBE2" wp14:editId="0F349439">
            <wp:extent cx="5975985" cy="5117465"/>
            <wp:effectExtent l="0" t="0" r="0" b="0"/>
            <wp:docPr id="1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75985" cy="5117465"/>
                    </a:xfrm>
                    <a:prstGeom prst="rect">
                      <a:avLst/>
                    </a:prstGeom>
                    <a:noFill/>
                    <a:ln>
                      <a:noFill/>
                    </a:ln>
                  </pic:spPr>
                </pic:pic>
              </a:graphicData>
            </a:graphic>
          </wp:inline>
        </w:drawing>
      </w:r>
    </w:p>
    <w:p w14:paraId="72CBC6AD"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0E91DA14"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5.</w:t>
      </w:r>
      <w:r w:rsidRPr="00E84C0A">
        <w:rPr>
          <w:rFonts w:eastAsia="Cambria"/>
          <w:szCs w:val="24"/>
          <w:lang w:val="en-US"/>
        </w:rPr>
        <w:t xml:space="preserve"> (a) Projected current suitability for </w:t>
      </w:r>
      <w:r w:rsidRPr="00E84C0A">
        <w:rPr>
          <w:rFonts w:eastAsia="Cambria"/>
          <w:i/>
          <w:szCs w:val="24"/>
          <w:lang w:val="en-US"/>
        </w:rPr>
        <w:t>Zostera japonica</w:t>
      </w:r>
      <w:r w:rsidRPr="00E84C0A">
        <w:rPr>
          <w:rFonts w:eastAsia="Cambria"/>
          <w:szCs w:val="24"/>
          <w:lang w:val="en-US"/>
        </w:rPr>
        <w:t xml:space="preserve"> establishment in Europe and the Mediterranean region. Values &gt; 0.74 are suitable for the species, with 98% of global presence records above this threshold. Values below 0.74 indicate lower relative suitability. (b) Uncertainty in the ensemble projections, expressed as the among-algorithm standard deviation in predicted suitability, averaged across the 10 datasets.</w:t>
      </w:r>
    </w:p>
    <w:p w14:paraId="0C67F53B"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1E8B823A" wp14:editId="6F26F5BE">
            <wp:extent cx="4475480" cy="7058660"/>
            <wp:effectExtent l="0" t="0" r="0" b="0"/>
            <wp:docPr id="1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475480" cy="7058660"/>
                    </a:xfrm>
                    <a:prstGeom prst="rect">
                      <a:avLst/>
                    </a:prstGeom>
                    <a:noFill/>
                    <a:ln>
                      <a:noFill/>
                    </a:ln>
                  </pic:spPr>
                </pic:pic>
              </a:graphicData>
            </a:graphic>
          </wp:inline>
        </w:drawing>
      </w:r>
    </w:p>
    <w:p w14:paraId="0B37823F"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6B8C6BFF"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6.</w:t>
      </w:r>
      <w:r w:rsidRPr="00E84C0A">
        <w:rPr>
          <w:rFonts w:eastAsia="Cambria"/>
          <w:szCs w:val="24"/>
          <w:lang w:val="en-US"/>
        </w:rPr>
        <w:t xml:space="preserve"> The most strongly limiting factors for </w:t>
      </w:r>
      <w:r w:rsidRPr="00E84C0A">
        <w:rPr>
          <w:rFonts w:eastAsia="Cambria"/>
          <w:i/>
          <w:szCs w:val="24"/>
          <w:lang w:val="en-US"/>
        </w:rPr>
        <w:t>Zostera japonica</w:t>
      </w:r>
      <w:r w:rsidRPr="00E84C0A">
        <w:rPr>
          <w:rFonts w:eastAsia="Cambria"/>
          <w:szCs w:val="24"/>
          <w:lang w:val="en-US"/>
        </w:rPr>
        <w:t xml:space="preserve"> establishment estimated by the model in Europe and the Mediterranean region in current climatic conditions.</w:t>
      </w:r>
    </w:p>
    <w:p w14:paraId="05180FEC"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690FBC97" wp14:editId="44AE6C37">
            <wp:extent cx="5975985" cy="4491990"/>
            <wp:effectExtent l="0" t="0" r="0" b="0"/>
            <wp:docPr id="14"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75985" cy="4491990"/>
                    </a:xfrm>
                    <a:prstGeom prst="rect">
                      <a:avLst/>
                    </a:prstGeom>
                    <a:noFill/>
                    <a:ln>
                      <a:noFill/>
                    </a:ln>
                  </pic:spPr>
                </pic:pic>
              </a:graphicData>
            </a:graphic>
          </wp:inline>
        </w:drawing>
      </w:r>
    </w:p>
    <w:p w14:paraId="072794FF"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148BC053"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7.</w:t>
      </w:r>
      <w:r w:rsidRPr="00E84C0A">
        <w:rPr>
          <w:rFonts w:eastAsia="Cambria"/>
          <w:szCs w:val="24"/>
          <w:lang w:val="en-US"/>
        </w:rPr>
        <w:t xml:space="preserve"> (a) Projected suitability for </w:t>
      </w:r>
      <w:r w:rsidRPr="00E84C0A">
        <w:rPr>
          <w:rFonts w:eastAsia="Cambria"/>
          <w:i/>
          <w:szCs w:val="24"/>
          <w:lang w:val="en-US"/>
        </w:rPr>
        <w:t>Zostera japonica</w:t>
      </w:r>
      <w:r w:rsidRPr="00E84C0A">
        <w:rPr>
          <w:rFonts w:eastAsia="Cambria"/>
          <w:szCs w:val="24"/>
          <w:lang w:val="en-US"/>
        </w:rPr>
        <w:t xml:space="preserve"> establishment in Europe and the Mediterranean region in the 2070s under climate change scenario RCP2.6. Values &gt; 0.74 are suitable for the species, with 98% of global presence records above this threshold under current climate. Values below 0.74 indicate lower relative suitability. (b) Uncertainty in the ensemble projections, expressed as the among-algorithm standard deviation in predicted suitability, averaged across the 10 datasets.</w:t>
      </w:r>
    </w:p>
    <w:p w14:paraId="505DE0C8"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1BC2EA2D" wp14:editId="727A4CEC">
            <wp:extent cx="4475480" cy="7058660"/>
            <wp:effectExtent l="0" t="0" r="0" b="0"/>
            <wp:docPr id="15"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75480" cy="7058660"/>
                    </a:xfrm>
                    <a:prstGeom prst="rect">
                      <a:avLst/>
                    </a:prstGeom>
                    <a:noFill/>
                    <a:ln>
                      <a:noFill/>
                    </a:ln>
                  </pic:spPr>
                </pic:pic>
              </a:graphicData>
            </a:graphic>
          </wp:inline>
        </w:drawing>
      </w:r>
    </w:p>
    <w:p w14:paraId="3C852E13"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5C456B70"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8.</w:t>
      </w:r>
      <w:r w:rsidRPr="00E84C0A">
        <w:rPr>
          <w:rFonts w:eastAsia="Cambria"/>
          <w:szCs w:val="24"/>
          <w:lang w:val="en-US"/>
        </w:rPr>
        <w:t xml:space="preserve"> (a) Projected suitability for </w:t>
      </w:r>
      <w:r w:rsidRPr="00E84C0A">
        <w:rPr>
          <w:rFonts w:eastAsia="Cambria"/>
          <w:i/>
          <w:szCs w:val="24"/>
          <w:lang w:val="en-US"/>
        </w:rPr>
        <w:t>Zostera japonica</w:t>
      </w:r>
      <w:r w:rsidRPr="00E84C0A">
        <w:rPr>
          <w:rFonts w:eastAsia="Cambria"/>
          <w:szCs w:val="24"/>
          <w:lang w:val="en-US"/>
        </w:rPr>
        <w:t xml:space="preserve"> establishment in Europe and the Mediterranean region in the 2070s under climate change scenario RCP4.5. Values &gt; 0.74 are suitable for the species, with 98% of global presence records above this threshold under current climate. Values below 0.74 indicate lower relative suitability. (b) Uncertainty in the ensemble projections, expressed as the among-algorithm standard deviation in predicted suitability, averaged across the 10 datasets.</w:t>
      </w:r>
    </w:p>
    <w:p w14:paraId="6E378E09"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1F9E7F24" wp14:editId="58E5FCDC">
            <wp:extent cx="4475480" cy="7058660"/>
            <wp:effectExtent l="0" t="0" r="0" b="0"/>
            <wp:docPr id="16"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75480" cy="7058660"/>
                    </a:xfrm>
                    <a:prstGeom prst="rect">
                      <a:avLst/>
                    </a:prstGeom>
                    <a:noFill/>
                    <a:ln>
                      <a:noFill/>
                    </a:ln>
                  </pic:spPr>
                </pic:pic>
              </a:graphicData>
            </a:graphic>
          </wp:inline>
        </w:drawing>
      </w:r>
    </w:p>
    <w:p w14:paraId="6450F41E"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10B1FEB0"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9.</w:t>
      </w:r>
      <w:r w:rsidRPr="00E84C0A">
        <w:rPr>
          <w:rFonts w:eastAsia="Cambria"/>
          <w:szCs w:val="24"/>
          <w:lang w:val="en-US"/>
        </w:rPr>
        <w:t xml:space="preserve"> Variation in projected suitability for </w:t>
      </w:r>
      <w:r w:rsidRPr="00E84C0A">
        <w:rPr>
          <w:rFonts w:eastAsia="Cambria"/>
          <w:i/>
          <w:szCs w:val="24"/>
          <w:lang w:val="en-US"/>
        </w:rPr>
        <w:t>Zostera japonica</w:t>
      </w:r>
      <w:r w:rsidRPr="00E84C0A">
        <w:rPr>
          <w:rFonts w:eastAsia="Cambria"/>
          <w:szCs w:val="24"/>
          <w:lang w:val="en-US"/>
        </w:rPr>
        <w:t xml:space="preserve"> establishment among marine subregions of Europe. The bar plots show the proportion of grid cells in each region classified as suitable (with values &gt; 0.74) in the current climate and projected climate for the 2070s under two RCP emissions scenarios. Error bars indicate uncertainty due to both the choice of classification threshold (cf. p.5/6) and uncertainty in the projections themselves (cf. part (b) of Figures 5, 7 and 8). The location of each region is also shown. Macaronesia is excluded as it is not part of the study area.</w:t>
      </w:r>
    </w:p>
    <w:p w14:paraId="17846CF9"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1E8043CC" wp14:editId="0A2258F8">
            <wp:extent cx="5975985" cy="3842385"/>
            <wp:effectExtent l="0" t="0" r="0" b="0"/>
            <wp:docPr id="1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75985" cy="3842385"/>
                    </a:xfrm>
                    <a:prstGeom prst="rect">
                      <a:avLst/>
                    </a:prstGeom>
                    <a:noFill/>
                    <a:ln>
                      <a:noFill/>
                    </a:ln>
                  </pic:spPr>
                </pic:pic>
              </a:graphicData>
            </a:graphic>
          </wp:inline>
        </w:drawing>
      </w:r>
      <w:r>
        <w:rPr>
          <w:rFonts w:eastAsia="Cambria"/>
          <w:noProof/>
          <w:szCs w:val="24"/>
          <w:lang w:eastAsia="de-AT"/>
        </w:rPr>
        <w:drawing>
          <wp:inline distT="0" distB="0" distL="0" distR="0" wp14:anchorId="39B5BA08" wp14:editId="2C084063">
            <wp:extent cx="4194810" cy="3063875"/>
            <wp:effectExtent l="0" t="0" r="0" b="0"/>
            <wp:docPr id="1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94810" cy="3063875"/>
                    </a:xfrm>
                    <a:prstGeom prst="rect">
                      <a:avLst/>
                    </a:prstGeom>
                    <a:noFill/>
                    <a:ln>
                      <a:noFill/>
                    </a:ln>
                  </pic:spPr>
                </pic:pic>
              </a:graphicData>
            </a:graphic>
          </wp:inline>
        </w:drawing>
      </w:r>
    </w:p>
    <w:p w14:paraId="4E55476D"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38A1F890"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Table 2.</w:t>
      </w:r>
      <w:r w:rsidRPr="00E84C0A">
        <w:rPr>
          <w:rFonts w:eastAsia="Cambria"/>
          <w:szCs w:val="24"/>
          <w:lang w:val="en-US"/>
        </w:rPr>
        <w:t xml:space="preserve"> Variation in projected suitability for </w:t>
      </w:r>
      <w:r w:rsidRPr="00E84C0A">
        <w:rPr>
          <w:rFonts w:eastAsia="Cambria"/>
          <w:i/>
          <w:szCs w:val="24"/>
          <w:lang w:val="en-US"/>
        </w:rPr>
        <w:t>Zostera japonica</w:t>
      </w:r>
      <w:r w:rsidRPr="00E84C0A">
        <w:rPr>
          <w:rFonts w:eastAsia="Cambria"/>
          <w:szCs w:val="24"/>
          <w:lang w:val="en-US"/>
        </w:rPr>
        <w:t xml:space="preserve"> establishment among marine subregions of Europe (numerical values of Figure 9 above). The numbers are the proportion of grid cells in each region classified as suitable in the current climate and projected climate for the 2070s under two RCP emissions scenarios.</w:t>
      </w:r>
    </w:p>
    <w:p w14:paraId="38C98F98" w14:textId="77777777" w:rsidR="00E84C0A" w:rsidRPr="00E84C0A" w:rsidRDefault="00E84C0A" w:rsidP="00E84C0A">
      <w:pPr>
        <w:spacing w:before="180" w:after="180" w:line="240" w:lineRule="auto"/>
        <w:jc w:val="both"/>
        <w:rPr>
          <w:rFonts w:eastAsia="Cambria"/>
          <w:szCs w:val="24"/>
          <w:lang w:val="en-US"/>
        </w:rPr>
      </w:pPr>
    </w:p>
    <w:tbl>
      <w:tblPr>
        <w:tblW w:w="4925" w:type="pct"/>
        <w:tblLook w:val="07E0" w:firstRow="1" w:lastRow="1" w:firstColumn="1" w:lastColumn="1" w:noHBand="1" w:noVBand="1"/>
      </w:tblPr>
      <w:tblGrid>
        <w:gridCol w:w="2056"/>
        <w:gridCol w:w="736"/>
        <w:gridCol w:w="918"/>
        <w:gridCol w:w="664"/>
        <w:gridCol w:w="708"/>
        <w:gridCol w:w="934"/>
        <w:gridCol w:w="647"/>
        <w:gridCol w:w="708"/>
        <w:gridCol w:w="918"/>
        <w:gridCol w:w="647"/>
      </w:tblGrid>
      <w:tr w:rsidR="00E84C0A" w:rsidRPr="00E84C0A" w14:paraId="2648B953" w14:textId="77777777" w:rsidTr="006C5083">
        <w:tc>
          <w:tcPr>
            <w:tcW w:w="2375" w:type="dxa"/>
            <w:tcBorders>
              <w:top w:val="nil"/>
              <w:left w:val="nil"/>
              <w:right w:val="single" w:sz="4" w:space="0" w:color="auto"/>
            </w:tcBorders>
            <w:vAlign w:val="bottom"/>
          </w:tcPr>
          <w:p w14:paraId="2796878C" w14:textId="77777777" w:rsidR="00E84C0A" w:rsidRPr="00E84C0A" w:rsidRDefault="00E84C0A" w:rsidP="00E84C0A">
            <w:pPr>
              <w:spacing w:after="120" w:line="240" w:lineRule="auto"/>
              <w:jc w:val="both"/>
              <w:rPr>
                <w:rFonts w:eastAsia="Cambria" w:cs="Calibri"/>
                <w:b/>
                <w:lang w:val="en-US"/>
              </w:rPr>
            </w:pPr>
          </w:p>
        </w:tc>
        <w:tc>
          <w:tcPr>
            <w:tcW w:w="2389" w:type="dxa"/>
            <w:gridSpan w:val="3"/>
            <w:tcBorders>
              <w:top w:val="nil"/>
              <w:left w:val="single" w:sz="4" w:space="0" w:color="auto"/>
              <w:bottom w:val="single" w:sz="2" w:space="0" w:color="auto"/>
              <w:right w:val="single" w:sz="4" w:space="0" w:color="auto"/>
            </w:tcBorders>
            <w:tcMar>
              <w:top w:w="57" w:type="dxa"/>
              <w:left w:w="57" w:type="dxa"/>
              <w:bottom w:w="57" w:type="dxa"/>
              <w:right w:w="57" w:type="dxa"/>
            </w:tcMar>
            <w:vAlign w:val="bottom"/>
            <w:hideMark/>
          </w:tcPr>
          <w:p w14:paraId="54DACAB8" w14:textId="77777777" w:rsidR="00E84C0A" w:rsidRPr="00E84C0A" w:rsidRDefault="00E84C0A" w:rsidP="00E84C0A">
            <w:pPr>
              <w:spacing w:after="120" w:line="240" w:lineRule="auto"/>
              <w:jc w:val="center"/>
              <w:rPr>
                <w:rFonts w:eastAsia="Cambria" w:cs="Calibri"/>
                <w:b/>
                <w:lang w:val="en-US"/>
              </w:rPr>
            </w:pPr>
            <w:r w:rsidRPr="00E84C0A">
              <w:rPr>
                <w:rFonts w:eastAsia="Cambria" w:cs="Calibri"/>
                <w:b/>
                <w:lang w:val="en-US"/>
              </w:rPr>
              <w:t>current climate</w:t>
            </w:r>
          </w:p>
        </w:tc>
        <w:tc>
          <w:tcPr>
            <w:tcW w:w="2344" w:type="dxa"/>
            <w:gridSpan w:val="3"/>
            <w:tcBorders>
              <w:top w:val="nil"/>
              <w:left w:val="single" w:sz="4" w:space="0" w:color="auto"/>
              <w:bottom w:val="single" w:sz="2" w:space="0" w:color="auto"/>
              <w:right w:val="single" w:sz="4" w:space="0" w:color="auto"/>
            </w:tcBorders>
            <w:tcMar>
              <w:top w:w="57" w:type="dxa"/>
              <w:left w:w="57" w:type="dxa"/>
              <w:bottom w:w="57" w:type="dxa"/>
              <w:right w:w="57" w:type="dxa"/>
            </w:tcMar>
            <w:vAlign w:val="bottom"/>
            <w:hideMark/>
          </w:tcPr>
          <w:p w14:paraId="689FCBE9" w14:textId="77777777" w:rsidR="00E84C0A" w:rsidRPr="00E84C0A" w:rsidRDefault="00E84C0A" w:rsidP="00E84C0A">
            <w:pPr>
              <w:spacing w:after="120" w:line="240" w:lineRule="auto"/>
              <w:jc w:val="center"/>
              <w:rPr>
                <w:rFonts w:eastAsia="Cambria" w:cs="Calibri"/>
                <w:b/>
                <w:lang w:val="en-US"/>
              </w:rPr>
            </w:pPr>
            <w:r w:rsidRPr="00E84C0A">
              <w:rPr>
                <w:rFonts w:eastAsia="Cambria" w:cs="Calibri"/>
                <w:b/>
                <w:lang w:val="en-US"/>
              </w:rPr>
              <w:t>2070s RCP2.6</w:t>
            </w:r>
          </w:p>
        </w:tc>
        <w:tc>
          <w:tcPr>
            <w:tcW w:w="2319" w:type="dxa"/>
            <w:gridSpan w:val="3"/>
            <w:tcBorders>
              <w:top w:val="nil"/>
              <w:left w:val="single" w:sz="4" w:space="0" w:color="auto"/>
              <w:bottom w:val="single" w:sz="2" w:space="0" w:color="auto"/>
              <w:right w:val="nil"/>
            </w:tcBorders>
            <w:tcMar>
              <w:top w:w="57" w:type="dxa"/>
              <w:left w:w="57" w:type="dxa"/>
              <w:bottom w:w="57" w:type="dxa"/>
              <w:right w:w="57" w:type="dxa"/>
            </w:tcMar>
            <w:vAlign w:val="bottom"/>
            <w:hideMark/>
          </w:tcPr>
          <w:p w14:paraId="555E8608" w14:textId="77777777" w:rsidR="00E84C0A" w:rsidRPr="00E84C0A" w:rsidRDefault="00E84C0A" w:rsidP="00E84C0A">
            <w:pPr>
              <w:spacing w:after="120" w:line="240" w:lineRule="auto"/>
              <w:jc w:val="center"/>
              <w:rPr>
                <w:rFonts w:eastAsia="Cambria" w:cs="Calibri"/>
                <w:b/>
                <w:lang w:val="en-US"/>
              </w:rPr>
            </w:pPr>
            <w:r w:rsidRPr="00E84C0A">
              <w:rPr>
                <w:rFonts w:eastAsia="Cambria" w:cs="Calibri"/>
                <w:b/>
                <w:lang w:val="en-US"/>
              </w:rPr>
              <w:t>2070s RCP4.5</w:t>
            </w:r>
          </w:p>
        </w:tc>
      </w:tr>
      <w:tr w:rsidR="00E84C0A" w:rsidRPr="00E84C0A" w14:paraId="3B99F1DA" w14:textId="77777777" w:rsidTr="006C5083">
        <w:tc>
          <w:tcPr>
            <w:tcW w:w="2375" w:type="dxa"/>
            <w:tcBorders>
              <w:left w:val="nil"/>
              <w:bottom w:val="single" w:sz="2" w:space="0" w:color="auto"/>
              <w:right w:val="single" w:sz="4" w:space="0" w:color="auto"/>
            </w:tcBorders>
            <w:vAlign w:val="bottom"/>
          </w:tcPr>
          <w:p w14:paraId="4EFA6584" w14:textId="77777777" w:rsidR="00E84C0A" w:rsidRPr="00E84C0A" w:rsidRDefault="00E84C0A" w:rsidP="00E84C0A">
            <w:pPr>
              <w:spacing w:after="120" w:line="240" w:lineRule="auto"/>
              <w:jc w:val="both"/>
              <w:rPr>
                <w:rFonts w:eastAsia="Cambria" w:cs="Calibri"/>
                <w:b/>
                <w:lang w:val="en-US"/>
              </w:rPr>
            </w:pPr>
          </w:p>
        </w:tc>
        <w:tc>
          <w:tcPr>
            <w:tcW w:w="797" w:type="dxa"/>
            <w:tcBorders>
              <w:top w:val="nil"/>
              <w:left w:val="single" w:sz="4" w:space="0" w:color="auto"/>
              <w:bottom w:val="single" w:sz="2" w:space="0" w:color="auto"/>
              <w:right w:val="nil"/>
            </w:tcBorders>
            <w:tcMar>
              <w:top w:w="57" w:type="dxa"/>
              <w:left w:w="57" w:type="dxa"/>
              <w:bottom w:w="57" w:type="dxa"/>
              <w:right w:w="57" w:type="dxa"/>
            </w:tcMar>
            <w:vAlign w:val="bottom"/>
            <w:hideMark/>
          </w:tcPr>
          <w:p w14:paraId="771553EA" w14:textId="77777777" w:rsidR="00E84C0A" w:rsidRPr="00E84C0A" w:rsidRDefault="00E84C0A" w:rsidP="00E84C0A">
            <w:pPr>
              <w:spacing w:after="120" w:line="240" w:lineRule="auto"/>
              <w:jc w:val="center"/>
              <w:rPr>
                <w:rFonts w:eastAsia="Cambria" w:cs="Calibri"/>
                <w:lang w:val="en-US"/>
              </w:rPr>
            </w:pPr>
            <w:r w:rsidRPr="00E84C0A">
              <w:rPr>
                <w:rFonts w:eastAsia="Cambria" w:cs="Calibri"/>
                <w:lang w:val="en-US"/>
              </w:rPr>
              <w:t>lower</w:t>
            </w:r>
          </w:p>
        </w:tc>
        <w:tc>
          <w:tcPr>
            <w:tcW w:w="918" w:type="dxa"/>
            <w:tcBorders>
              <w:top w:val="nil"/>
              <w:left w:val="nil"/>
              <w:bottom w:val="single" w:sz="2" w:space="0" w:color="auto"/>
              <w:right w:val="nil"/>
            </w:tcBorders>
            <w:tcMar>
              <w:top w:w="57" w:type="dxa"/>
              <w:left w:w="57" w:type="dxa"/>
              <w:bottom w:w="57" w:type="dxa"/>
              <w:right w:w="57" w:type="dxa"/>
            </w:tcMar>
            <w:vAlign w:val="bottom"/>
            <w:hideMark/>
          </w:tcPr>
          <w:p w14:paraId="0841257B" w14:textId="77777777" w:rsidR="00E84C0A" w:rsidRPr="00E84C0A" w:rsidRDefault="00E84C0A" w:rsidP="00E84C0A">
            <w:pPr>
              <w:spacing w:after="120" w:line="240" w:lineRule="auto"/>
              <w:jc w:val="center"/>
              <w:rPr>
                <w:rFonts w:eastAsia="Cambria" w:cs="Calibri"/>
                <w:b/>
                <w:lang w:val="en-US"/>
              </w:rPr>
            </w:pPr>
            <w:r w:rsidRPr="00E84C0A">
              <w:rPr>
                <w:rFonts w:eastAsia="Cambria" w:cs="Calibri"/>
                <w:b/>
                <w:lang w:val="en-US"/>
              </w:rPr>
              <w:t>central estimate</w:t>
            </w:r>
          </w:p>
        </w:tc>
        <w:tc>
          <w:tcPr>
            <w:tcW w:w="674" w:type="dxa"/>
            <w:tcBorders>
              <w:top w:val="nil"/>
              <w:left w:val="nil"/>
              <w:bottom w:val="single" w:sz="2" w:space="0" w:color="auto"/>
              <w:right w:val="single" w:sz="4" w:space="0" w:color="auto"/>
            </w:tcBorders>
            <w:tcMar>
              <w:top w:w="57" w:type="dxa"/>
              <w:left w:w="57" w:type="dxa"/>
              <w:bottom w:w="57" w:type="dxa"/>
              <w:right w:w="57" w:type="dxa"/>
            </w:tcMar>
            <w:vAlign w:val="bottom"/>
            <w:hideMark/>
          </w:tcPr>
          <w:p w14:paraId="4647A1B2" w14:textId="77777777" w:rsidR="00E84C0A" w:rsidRPr="00E84C0A" w:rsidRDefault="00E84C0A" w:rsidP="00E84C0A">
            <w:pPr>
              <w:spacing w:after="120" w:line="240" w:lineRule="auto"/>
              <w:jc w:val="center"/>
              <w:rPr>
                <w:rFonts w:eastAsia="Cambria" w:cs="Calibri"/>
                <w:lang w:val="en-US"/>
              </w:rPr>
            </w:pPr>
            <w:r w:rsidRPr="00E84C0A">
              <w:rPr>
                <w:rFonts w:eastAsia="Cambria" w:cs="Calibri"/>
                <w:lang w:val="en-US"/>
              </w:rPr>
              <w:t>upper</w:t>
            </w:r>
          </w:p>
        </w:tc>
        <w:tc>
          <w:tcPr>
            <w:tcW w:w="754" w:type="dxa"/>
            <w:tcBorders>
              <w:top w:val="nil"/>
              <w:left w:val="single" w:sz="4" w:space="0" w:color="auto"/>
              <w:bottom w:val="single" w:sz="2" w:space="0" w:color="auto"/>
              <w:right w:val="nil"/>
            </w:tcBorders>
            <w:tcMar>
              <w:top w:w="57" w:type="dxa"/>
              <w:left w:w="57" w:type="dxa"/>
              <w:bottom w:w="57" w:type="dxa"/>
              <w:right w:w="57" w:type="dxa"/>
            </w:tcMar>
            <w:vAlign w:val="bottom"/>
            <w:hideMark/>
          </w:tcPr>
          <w:p w14:paraId="4513047A" w14:textId="77777777" w:rsidR="00E84C0A" w:rsidRPr="00E84C0A" w:rsidRDefault="00E84C0A" w:rsidP="00E84C0A">
            <w:pPr>
              <w:spacing w:after="120" w:line="240" w:lineRule="auto"/>
              <w:jc w:val="center"/>
              <w:rPr>
                <w:rFonts w:eastAsia="Cambria" w:cs="Calibri"/>
                <w:lang w:val="en-US"/>
              </w:rPr>
            </w:pPr>
            <w:r w:rsidRPr="00E84C0A">
              <w:rPr>
                <w:rFonts w:eastAsia="Cambria" w:cs="Calibri"/>
                <w:lang w:val="en-US"/>
              </w:rPr>
              <w:t>lower</w:t>
            </w:r>
          </w:p>
        </w:tc>
        <w:tc>
          <w:tcPr>
            <w:tcW w:w="943" w:type="dxa"/>
            <w:tcBorders>
              <w:top w:val="nil"/>
              <w:left w:val="nil"/>
              <w:bottom w:val="single" w:sz="2" w:space="0" w:color="auto"/>
              <w:right w:val="nil"/>
            </w:tcBorders>
            <w:tcMar>
              <w:top w:w="57" w:type="dxa"/>
              <w:left w:w="57" w:type="dxa"/>
              <w:bottom w:w="57" w:type="dxa"/>
              <w:right w:w="57" w:type="dxa"/>
            </w:tcMar>
            <w:vAlign w:val="bottom"/>
            <w:hideMark/>
          </w:tcPr>
          <w:p w14:paraId="059F9BDC" w14:textId="77777777" w:rsidR="00E84C0A" w:rsidRPr="00E84C0A" w:rsidRDefault="00E84C0A" w:rsidP="00E84C0A">
            <w:pPr>
              <w:spacing w:after="120" w:line="240" w:lineRule="auto"/>
              <w:jc w:val="center"/>
              <w:rPr>
                <w:rFonts w:eastAsia="Cambria" w:cs="Calibri"/>
                <w:b/>
                <w:lang w:val="en-US"/>
              </w:rPr>
            </w:pPr>
            <w:r w:rsidRPr="00E84C0A">
              <w:rPr>
                <w:rFonts w:eastAsia="Cambria" w:cs="Calibri"/>
                <w:b/>
                <w:lang w:val="en-US"/>
              </w:rPr>
              <w:t>central estimate</w:t>
            </w:r>
          </w:p>
        </w:tc>
        <w:tc>
          <w:tcPr>
            <w:tcW w:w="647" w:type="dxa"/>
            <w:tcBorders>
              <w:top w:val="nil"/>
              <w:left w:val="nil"/>
              <w:bottom w:val="single" w:sz="2" w:space="0" w:color="auto"/>
              <w:right w:val="single" w:sz="4" w:space="0" w:color="auto"/>
            </w:tcBorders>
            <w:tcMar>
              <w:top w:w="57" w:type="dxa"/>
              <w:left w:w="57" w:type="dxa"/>
              <w:bottom w:w="57" w:type="dxa"/>
              <w:right w:w="57" w:type="dxa"/>
            </w:tcMar>
            <w:vAlign w:val="bottom"/>
            <w:hideMark/>
          </w:tcPr>
          <w:p w14:paraId="572AEABD" w14:textId="77777777" w:rsidR="00E84C0A" w:rsidRPr="00E84C0A" w:rsidRDefault="00E84C0A" w:rsidP="00E84C0A">
            <w:pPr>
              <w:spacing w:after="120" w:line="240" w:lineRule="auto"/>
              <w:jc w:val="center"/>
              <w:rPr>
                <w:rFonts w:eastAsia="Cambria" w:cs="Calibri"/>
                <w:lang w:val="en-US"/>
              </w:rPr>
            </w:pPr>
            <w:r w:rsidRPr="00E84C0A">
              <w:rPr>
                <w:rFonts w:eastAsia="Cambria" w:cs="Calibri"/>
                <w:lang w:val="en-US"/>
              </w:rPr>
              <w:t>upper</w:t>
            </w:r>
          </w:p>
        </w:tc>
        <w:tc>
          <w:tcPr>
            <w:tcW w:w="754" w:type="dxa"/>
            <w:tcBorders>
              <w:top w:val="nil"/>
              <w:left w:val="single" w:sz="4" w:space="0" w:color="auto"/>
              <w:bottom w:val="single" w:sz="2" w:space="0" w:color="auto"/>
              <w:right w:val="nil"/>
            </w:tcBorders>
            <w:tcMar>
              <w:top w:w="57" w:type="dxa"/>
              <w:left w:w="57" w:type="dxa"/>
              <w:bottom w:w="57" w:type="dxa"/>
              <w:right w:w="57" w:type="dxa"/>
            </w:tcMar>
            <w:vAlign w:val="bottom"/>
            <w:hideMark/>
          </w:tcPr>
          <w:p w14:paraId="247C27C2" w14:textId="77777777" w:rsidR="00E84C0A" w:rsidRPr="00E84C0A" w:rsidRDefault="00E84C0A" w:rsidP="00E84C0A">
            <w:pPr>
              <w:spacing w:after="120" w:line="240" w:lineRule="auto"/>
              <w:jc w:val="center"/>
              <w:rPr>
                <w:rFonts w:eastAsia="Cambria" w:cs="Calibri"/>
                <w:lang w:val="en-US"/>
              </w:rPr>
            </w:pPr>
            <w:r w:rsidRPr="00E84C0A">
              <w:rPr>
                <w:rFonts w:eastAsia="Cambria" w:cs="Calibri"/>
                <w:lang w:val="en-US"/>
              </w:rPr>
              <w:t>lower</w:t>
            </w:r>
          </w:p>
        </w:tc>
        <w:tc>
          <w:tcPr>
            <w:tcW w:w="918" w:type="dxa"/>
            <w:tcBorders>
              <w:top w:val="nil"/>
              <w:left w:val="nil"/>
              <w:bottom w:val="single" w:sz="2" w:space="0" w:color="auto"/>
              <w:right w:val="nil"/>
            </w:tcBorders>
            <w:tcMar>
              <w:top w:w="57" w:type="dxa"/>
              <w:left w:w="57" w:type="dxa"/>
              <w:bottom w:w="57" w:type="dxa"/>
              <w:right w:w="57" w:type="dxa"/>
            </w:tcMar>
            <w:vAlign w:val="bottom"/>
            <w:hideMark/>
          </w:tcPr>
          <w:p w14:paraId="4A0E01D0" w14:textId="77777777" w:rsidR="00E84C0A" w:rsidRPr="00E84C0A" w:rsidRDefault="00E84C0A" w:rsidP="00E84C0A">
            <w:pPr>
              <w:spacing w:after="120" w:line="240" w:lineRule="auto"/>
              <w:jc w:val="center"/>
              <w:rPr>
                <w:rFonts w:eastAsia="Cambria" w:cs="Calibri"/>
                <w:b/>
                <w:lang w:val="en-US"/>
              </w:rPr>
            </w:pPr>
            <w:r w:rsidRPr="00E84C0A">
              <w:rPr>
                <w:rFonts w:eastAsia="Cambria" w:cs="Calibri"/>
                <w:b/>
                <w:lang w:val="en-US"/>
              </w:rPr>
              <w:t>central estimate</w:t>
            </w:r>
          </w:p>
        </w:tc>
        <w:tc>
          <w:tcPr>
            <w:tcW w:w="647" w:type="dxa"/>
            <w:tcBorders>
              <w:top w:val="nil"/>
              <w:left w:val="nil"/>
              <w:bottom w:val="single" w:sz="2" w:space="0" w:color="auto"/>
              <w:right w:val="nil"/>
            </w:tcBorders>
            <w:tcMar>
              <w:top w:w="57" w:type="dxa"/>
              <w:left w:w="57" w:type="dxa"/>
              <w:bottom w:w="57" w:type="dxa"/>
              <w:right w:w="57" w:type="dxa"/>
            </w:tcMar>
            <w:vAlign w:val="bottom"/>
            <w:hideMark/>
          </w:tcPr>
          <w:p w14:paraId="16685538" w14:textId="77777777" w:rsidR="00E84C0A" w:rsidRPr="00E84C0A" w:rsidRDefault="00E84C0A" w:rsidP="00E84C0A">
            <w:pPr>
              <w:spacing w:after="120" w:line="240" w:lineRule="auto"/>
              <w:jc w:val="center"/>
              <w:rPr>
                <w:rFonts w:eastAsia="Cambria" w:cs="Calibri"/>
                <w:lang w:val="en-US"/>
              </w:rPr>
            </w:pPr>
            <w:r w:rsidRPr="00E84C0A">
              <w:rPr>
                <w:rFonts w:eastAsia="Cambria" w:cs="Calibri"/>
                <w:lang w:val="en-US"/>
              </w:rPr>
              <w:t>upper</w:t>
            </w:r>
          </w:p>
        </w:tc>
      </w:tr>
      <w:tr w:rsidR="00E84C0A" w:rsidRPr="00E84C0A" w14:paraId="2741E1DD" w14:textId="77777777" w:rsidTr="006C5083">
        <w:trPr>
          <w:trHeight w:val="537"/>
        </w:trPr>
        <w:tc>
          <w:tcPr>
            <w:tcW w:w="2375" w:type="dxa"/>
            <w:tcBorders>
              <w:top w:val="nil"/>
              <w:left w:val="nil"/>
              <w:bottom w:val="nil"/>
              <w:right w:val="single" w:sz="4" w:space="0" w:color="auto"/>
            </w:tcBorders>
            <w:tcMar>
              <w:top w:w="57" w:type="dxa"/>
              <w:left w:w="57" w:type="dxa"/>
              <w:bottom w:w="57" w:type="dxa"/>
              <w:right w:w="57" w:type="dxa"/>
            </w:tcMar>
            <w:vAlign w:val="center"/>
            <w:hideMark/>
          </w:tcPr>
          <w:p w14:paraId="1BE00DFE" w14:textId="77777777" w:rsidR="00E84C0A" w:rsidRPr="00E84C0A" w:rsidRDefault="00E84C0A" w:rsidP="00E84C0A">
            <w:pPr>
              <w:spacing w:after="0" w:line="240" w:lineRule="auto"/>
              <w:rPr>
                <w:rFonts w:eastAsia="Cambria" w:cs="Calibri"/>
                <w:lang w:val="en-US"/>
              </w:rPr>
            </w:pPr>
            <w:r w:rsidRPr="00E84C0A">
              <w:rPr>
                <w:rFonts w:eastAsia="Cambria" w:cs="Calibri"/>
                <w:lang w:val="en-US"/>
              </w:rPr>
              <w:t>Adriatic Sea</w:t>
            </w:r>
          </w:p>
        </w:tc>
        <w:tc>
          <w:tcPr>
            <w:tcW w:w="797" w:type="dxa"/>
            <w:tcBorders>
              <w:top w:val="nil"/>
              <w:left w:val="single" w:sz="4" w:space="0" w:color="auto"/>
              <w:bottom w:val="nil"/>
              <w:right w:val="nil"/>
            </w:tcBorders>
            <w:tcMar>
              <w:top w:w="57" w:type="dxa"/>
              <w:left w:w="57" w:type="dxa"/>
              <w:bottom w:w="57" w:type="dxa"/>
              <w:right w:w="57" w:type="dxa"/>
            </w:tcMar>
            <w:vAlign w:val="center"/>
            <w:hideMark/>
          </w:tcPr>
          <w:p w14:paraId="7D857BEC"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0.34</w:t>
            </w:r>
          </w:p>
        </w:tc>
        <w:tc>
          <w:tcPr>
            <w:tcW w:w="918" w:type="dxa"/>
            <w:tcMar>
              <w:top w:w="57" w:type="dxa"/>
              <w:left w:w="57" w:type="dxa"/>
              <w:bottom w:w="57" w:type="dxa"/>
              <w:right w:w="57" w:type="dxa"/>
            </w:tcMar>
            <w:vAlign w:val="center"/>
            <w:hideMark/>
          </w:tcPr>
          <w:p w14:paraId="04F004D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0.38</w:t>
            </w:r>
          </w:p>
        </w:tc>
        <w:tc>
          <w:tcPr>
            <w:tcW w:w="674" w:type="dxa"/>
            <w:tcBorders>
              <w:top w:val="nil"/>
              <w:left w:val="nil"/>
              <w:bottom w:val="nil"/>
              <w:right w:val="single" w:sz="4" w:space="0" w:color="auto"/>
            </w:tcBorders>
            <w:tcMar>
              <w:top w:w="57" w:type="dxa"/>
              <w:left w:w="57" w:type="dxa"/>
              <w:bottom w:w="57" w:type="dxa"/>
              <w:right w:w="57" w:type="dxa"/>
            </w:tcMar>
            <w:vAlign w:val="center"/>
            <w:hideMark/>
          </w:tcPr>
          <w:p w14:paraId="06F6B2E8"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0.46</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413A18F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0.25</w:t>
            </w:r>
          </w:p>
        </w:tc>
        <w:tc>
          <w:tcPr>
            <w:tcW w:w="943" w:type="dxa"/>
            <w:tcMar>
              <w:top w:w="57" w:type="dxa"/>
              <w:left w:w="57" w:type="dxa"/>
              <w:bottom w:w="57" w:type="dxa"/>
              <w:right w:w="57" w:type="dxa"/>
            </w:tcMar>
            <w:vAlign w:val="center"/>
            <w:hideMark/>
          </w:tcPr>
          <w:p w14:paraId="6CDD904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0.36</w:t>
            </w:r>
          </w:p>
        </w:tc>
        <w:tc>
          <w:tcPr>
            <w:tcW w:w="647" w:type="dxa"/>
            <w:tcBorders>
              <w:top w:val="nil"/>
              <w:left w:val="nil"/>
              <w:bottom w:val="nil"/>
              <w:right w:val="single" w:sz="4" w:space="0" w:color="auto"/>
            </w:tcBorders>
            <w:tcMar>
              <w:top w:w="57" w:type="dxa"/>
              <w:left w:w="57" w:type="dxa"/>
              <w:bottom w:w="57" w:type="dxa"/>
              <w:right w:w="57" w:type="dxa"/>
            </w:tcMar>
            <w:vAlign w:val="center"/>
            <w:hideMark/>
          </w:tcPr>
          <w:p w14:paraId="0AF4E2F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0.46</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6FB4CCA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0.19</w:t>
            </w:r>
          </w:p>
        </w:tc>
        <w:tc>
          <w:tcPr>
            <w:tcW w:w="918" w:type="dxa"/>
            <w:tcMar>
              <w:top w:w="57" w:type="dxa"/>
              <w:left w:w="57" w:type="dxa"/>
              <w:bottom w:w="57" w:type="dxa"/>
              <w:right w:w="57" w:type="dxa"/>
            </w:tcMar>
            <w:vAlign w:val="center"/>
            <w:hideMark/>
          </w:tcPr>
          <w:p w14:paraId="061C7DE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0.28</w:t>
            </w:r>
          </w:p>
        </w:tc>
        <w:tc>
          <w:tcPr>
            <w:tcW w:w="647" w:type="dxa"/>
            <w:tcMar>
              <w:top w:w="57" w:type="dxa"/>
              <w:left w:w="57" w:type="dxa"/>
              <w:bottom w:w="57" w:type="dxa"/>
              <w:right w:w="57" w:type="dxa"/>
            </w:tcMar>
            <w:vAlign w:val="center"/>
            <w:hideMark/>
          </w:tcPr>
          <w:p w14:paraId="0E1719B5"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0.43</w:t>
            </w:r>
          </w:p>
        </w:tc>
      </w:tr>
      <w:tr w:rsidR="00E84C0A" w:rsidRPr="00E84C0A" w14:paraId="172ED4EA" w14:textId="77777777" w:rsidTr="006C5083">
        <w:trPr>
          <w:trHeight w:val="537"/>
        </w:trPr>
        <w:tc>
          <w:tcPr>
            <w:tcW w:w="2375" w:type="dxa"/>
            <w:tcBorders>
              <w:top w:val="nil"/>
              <w:left w:val="nil"/>
              <w:bottom w:val="nil"/>
              <w:right w:val="single" w:sz="4" w:space="0" w:color="auto"/>
            </w:tcBorders>
            <w:tcMar>
              <w:top w:w="57" w:type="dxa"/>
              <w:left w:w="57" w:type="dxa"/>
              <w:bottom w:w="57" w:type="dxa"/>
              <w:right w:w="57" w:type="dxa"/>
            </w:tcMar>
            <w:vAlign w:val="center"/>
            <w:hideMark/>
          </w:tcPr>
          <w:p w14:paraId="25829C1A" w14:textId="77777777" w:rsidR="00E84C0A" w:rsidRPr="00E84C0A" w:rsidRDefault="00E84C0A" w:rsidP="00E84C0A">
            <w:pPr>
              <w:spacing w:after="0" w:line="240" w:lineRule="auto"/>
              <w:rPr>
                <w:rFonts w:eastAsia="Cambria" w:cs="Calibri"/>
                <w:lang w:val="en-US"/>
              </w:rPr>
            </w:pPr>
            <w:r w:rsidRPr="00E84C0A">
              <w:rPr>
                <w:rFonts w:eastAsia="Cambria" w:cs="Calibri"/>
                <w:lang w:val="en-US"/>
              </w:rPr>
              <w:t>Aegean-Levantine Sea</w:t>
            </w:r>
          </w:p>
        </w:tc>
        <w:tc>
          <w:tcPr>
            <w:tcW w:w="797" w:type="dxa"/>
            <w:tcBorders>
              <w:top w:val="nil"/>
              <w:left w:val="single" w:sz="4" w:space="0" w:color="auto"/>
              <w:bottom w:val="nil"/>
              <w:right w:val="nil"/>
            </w:tcBorders>
            <w:tcMar>
              <w:top w:w="57" w:type="dxa"/>
              <w:left w:w="57" w:type="dxa"/>
              <w:bottom w:w="57" w:type="dxa"/>
              <w:right w:w="57" w:type="dxa"/>
            </w:tcMar>
            <w:vAlign w:val="center"/>
            <w:hideMark/>
          </w:tcPr>
          <w:p w14:paraId="1EAB497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0.05</w:t>
            </w:r>
          </w:p>
        </w:tc>
        <w:tc>
          <w:tcPr>
            <w:tcW w:w="918" w:type="dxa"/>
            <w:tcMar>
              <w:top w:w="57" w:type="dxa"/>
              <w:left w:w="57" w:type="dxa"/>
              <w:bottom w:w="57" w:type="dxa"/>
              <w:right w:w="57" w:type="dxa"/>
            </w:tcMar>
            <w:vAlign w:val="center"/>
            <w:hideMark/>
          </w:tcPr>
          <w:p w14:paraId="2C2F3B85"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0.06</w:t>
            </w:r>
          </w:p>
        </w:tc>
        <w:tc>
          <w:tcPr>
            <w:tcW w:w="674" w:type="dxa"/>
            <w:tcBorders>
              <w:top w:val="nil"/>
              <w:left w:val="nil"/>
              <w:bottom w:val="nil"/>
              <w:right w:val="single" w:sz="4" w:space="0" w:color="auto"/>
            </w:tcBorders>
            <w:tcMar>
              <w:top w:w="57" w:type="dxa"/>
              <w:left w:w="57" w:type="dxa"/>
              <w:bottom w:w="57" w:type="dxa"/>
              <w:right w:w="57" w:type="dxa"/>
            </w:tcMar>
            <w:vAlign w:val="center"/>
            <w:hideMark/>
          </w:tcPr>
          <w:p w14:paraId="2B0B218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6511109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0.04</w:t>
            </w:r>
          </w:p>
        </w:tc>
        <w:tc>
          <w:tcPr>
            <w:tcW w:w="943" w:type="dxa"/>
            <w:tcMar>
              <w:top w:w="57" w:type="dxa"/>
              <w:left w:w="57" w:type="dxa"/>
              <w:bottom w:w="57" w:type="dxa"/>
              <w:right w:w="57" w:type="dxa"/>
            </w:tcMar>
            <w:vAlign w:val="center"/>
            <w:hideMark/>
          </w:tcPr>
          <w:p w14:paraId="5AB5D8E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0.06</w:t>
            </w:r>
          </w:p>
        </w:tc>
        <w:tc>
          <w:tcPr>
            <w:tcW w:w="647" w:type="dxa"/>
            <w:tcBorders>
              <w:top w:val="nil"/>
              <w:left w:val="nil"/>
              <w:bottom w:val="nil"/>
              <w:right w:val="single" w:sz="4" w:space="0" w:color="auto"/>
            </w:tcBorders>
            <w:tcMar>
              <w:top w:w="57" w:type="dxa"/>
              <w:left w:w="57" w:type="dxa"/>
              <w:bottom w:w="57" w:type="dxa"/>
              <w:right w:w="57" w:type="dxa"/>
            </w:tcMar>
            <w:vAlign w:val="center"/>
            <w:hideMark/>
          </w:tcPr>
          <w:p w14:paraId="0D4E04C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051A4CB8"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0.03</w:t>
            </w:r>
          </w:p>
        </w:tc>
        <w:tc>
          <w:tcPr>
            <w:tcW w:w="918" w:type="dxa"/>
            <w:tcMar>
              <w:top w:w="57" w:type="dxa"/>
              <w:left w:w="57" w:type="dxa"/>
              <w:bottom w:w="57" w:type="dxa"/>
              <w:right w:w="57" w:type="dxa"/>
            </w:tcMar>
            <w:vAlign w:val="center"/>
            <w:hideMark/>
          </w:tcPr>
          <w:p w14:paraId="5CFDDD13"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0.05</w:t>
            </w:r>
          </w:p>
        </w:tc>
        <w:tc>
          <w:tcPr>
            <w:tcW w:w="647" w:type="dxa"/>
            <w:tcMar>
              <w:top w:w="57" w:type="dxa"/>
              <w:left w:w="57" w:type="dxa"/>
              <w:bottom w:w="57" w:type="dxa"/>
              <w:right w:w="57" w:type="dxa"/>
            </w:tcMar>
            <w:vAlign w:val="center"/>
            <w:hideMark/>
          </w:tcPr>
          <w:p w14:paraId="1216FE8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0.07</w:t>
            </w:r>
          </w:p>
        </w:tc>
      </w:tr>
      <w:tr w:rsidR="00E84C0A" w:rsidRPr="00E84C0A" w14:paraId="21618E8A" w14:textId="77777777" w:rsidTr="006C5083">
        <w:trPr>
          <w:trHeight w:val="537"/>
        </w:trPr>
        <w:tc>
          <w:tcPr>
            <w:tcW w:w="2375" w:type="dxa"/>
            <w:tcBorders>
              <w:top w:val="nil"/>
              <w:left w:val="nil"/>
              <w:bottom w:val="nil"/>
              <w:right w:val="single" w:sz="4" w:space="0" w:color="auto"/>
            </w:tcBorders>
            <w:tcMar>
              <w:top w:w="57" w:type="dxa"/>
              <w:left w:w="57" w:type="dxa"/>
              <w:bottom w:w="57" w:type="dxa"/>
              <w:right w:w="57" w:type="dxa"/>
            </w:tcMar>
            <w:vAlign w:val="center"/>
            <w:hideMark/>
          </w:tcPr>
          <w:p w14:paraId="7AAAC901" w14:textId="77777777" w:rsidR="00E84C0A" w:rsidRPr="00E84C0A" w:rsidRDefault="00E84C0A" w:rsidP="00E84C0A">
            <w:pPr>
              <w:spacing w:after="0" w:line="240" w:lineRule="auto"/>
              <w:rPr>
                <w:rFonts w:eastAsia="Cambria" w:cs="Calibri"/>
                <w:lang w:val="en-US"/>
              </w:rPr>
            </w:pPr>
            <w:r w:rsidRPr="00E84C0A">
              <w:rPr>
                <w:rFonts w:eastAsia="Cambria" w:cs="Calibri"/>
                <w:lang w:val="en-US"/>
              </w:rPr>
              <w:t>Baltic Sea</w:t>
            </w:r>
          </w:p>
        </w:tc>
        <w:tc>
          <w:tcPr>
            <w:tcW w:w="797" w:type="dxa"/>
            <w:tcBorders>
              <w:top w:val="nil"/>
              <w:left w:val="single" w:sz="4" w:space="0" w:color="auto"/>
              <w:bottom w:val="nil"/>
              <w:right w:val="nil"/>
            </w:tcBorders>
            <w:tcMar>
              <w:top w:w="57" w:type="dxa"/>
              <w:left w:w="57" w:type="dxa"/>
              <w:bottom w:w="57" w:type="dxa"/>
              <w:right w:w="57" w:type="dxa"/>
            </w:tcMar>
            <w:vAlign w:val="center"/>
            <w:hideMark/>
          </w:tcPr>
          <w:p w14:paraId="04EE2DD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918" w:type="dxa"/>
            <w:tcMar>
              <w:top w:w="57" w:type="dxa"/>
              <w:left w:w="57" w:type="dxa"/>
              <w:bottom w:w="57" w:type="dxa"/>
              <w:right w:w="57" w:type="dxa"/>
            </w:tcMar>
            <w:vAlign w:val="center"/>
            <w:hideMark/>
          </w:tcPr>
          <w:p w14:paraId="4060678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0.19</w:t>
            </w:r>
          </w:p>
        </w:tc>
        <w:tc>
          <w:tcPr>
            <w:tcW w:w="674" w:type="dxa"/>
            <w:tcBorders>
              <w:top w:val="nil"/>
              <w:left w:val="nil"/>
              <w:bottom w:val="nil"/>
              <w:right w:val="single" w:sz="4" w:space="0" w:color="auto"/>
            </w:tcBorders>
            <w:tcMar>
              <w:top w:w="57" w:type="dxa"/>
              <w:left w:w="57" w:type="dxa"/>
              <w:bottom w:w="57" w:type="dxa"/>
              <w:right w:w="57" w:type="dxa"/>
            </w:tcMar>
            <w:vAlign w:val="center"/>
            <w:hideMark/>
          </w:tcPr>
          <w:p w14:paraId="4D71175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0.46</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06982D6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0.06</w:t>
            </w:r>
          </w:p>
        </w:tc>
        <w:tc>
          <w:tcPr>
            <w:tcW w:w="943" w:type="dxa"/>
            <w:tcMar>
              <w:top w:w="57" w:type="dxa"/>
              <w:left w:w="57" w:type="dxa"/>
              <w:bottom w:w="57" w:type="dxa"/>
              <w:right w:w="57" w:type="dxa"/>
            </w:tcMar>
            <w:vAlign w:val="center"/>
            <w:hideMark/>
          </w:tcPr>
          <w:p w14:paraId="1712C45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0.18</w:t>
            </w:r>
          </w:p>
        </w:tc>
        <w:tc>
          <w:tcPr>
            <w:tcW w:w="647" w:type="dxa"/>
            <w:tcBorders>
              <w:top w:val="nil"/>
              <w:left w:val="nil"/>
              <w:bottom w:val="nil"/>
              <w:right w:val="single" w:sz="4" w:space="0" w:color="auto"/>
            </w:tcBorders>
            <w:tcMar>
              <w:top w:w="57" w:type="dxa"/>
              <w:left w:w="57" w:type="dxa"/>
              <w:bottom w:w="57" w:type="dxa"/>
              <w:right w:w="57" w:type="dxa"/>
            </w:tcMar>
            <w:vAlign w:val="center"/>
            <w:hideMark/>
          </w:tcPr>
          <w:p w14:paraId="460374C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0.59</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0DA4E0F3"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0.05</w:t>
            </w:r>
          </w:p>
        </w:tc>
        <w:tc>
          <w:tcPr>
            <w:tcW w:w="918" w:type="dxa"/>
            <w:tcMar>
              <w:top w:w="57" w:type="dxa"/>
              <w:left w:w="57" w:type="dxa"/>
              <w:bottom w:w="57" w:type="dxa"/>
              <w:right w:w="57" w:type="dxa"/>
            </w:tcMar>
            <w:vAlign w:val="center"/>
            <w:hideMark/>
          </w:tcPr>
          <w:p w14:paraId="0956832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0.14</w:t>
            </w:r>
          </w:p>
        </w:tc>
        <w:tc>
          <w:tcPr>
            <w:tcW w:w="647" w:type="dxa"/>
            <w:tcMar>
              <w:top w:w="57" w:type="dxa"/>
              <w:left w:w="57" w:type="dxa"/>
              <w:bottom w:w="57" w:type="dxa"/>
              <w:right w:w="57" w:type="dxa"/>
            </w:tcMar>
            <w:vAlign w:val="center"/>
            <w:hideMark/>
          </w:tcPr>
          <w:p w14:paraId="56F21D7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0.65</w:t>
            </w:r>
          </w:p>
        </w:tc>
      </w:tr>
      <w:tr w:rsidR="00E84C0A" w:rsidRPr="00E84C0A" w14:paraId="3D7D3415" w14:textId="77777777" w:rsidTr="006C5083">
        <w:trPr>
          <w:trHeight w:val="537"/>
        </w:trPr>
        <w:tc>
          <w:tcPr>
            <w:tcW w:w="2375" w:type="dxa"/>
            <w:tcBorders>
              <w:top w:val="nil"/>
              <w:left w:val="nil"/>
              <w:bottom w:val="nil"/>
              <w:right w:val="single" w:sz="4" w:space="0" w:color="auto"/>
            </w:tcBorders>
            <w:tcMar>
              <w:top w:w="57" w:type="dxa"/>
              <w:left w:w="57" w:type="dxa"/>
              <w:bottom w:w="57" w:type="dxa"/>
              <w:right w:w="57" w:type="dxa"/>
            </w:tcMar>
            <w:vAlign w:val="center"/>
            <w:hideMark/>
          </w:tcPr>
          <w:p w14:paraId="36A606F8" w14:textId="77777777" w:rsidR="00E84C0A" w:rsidRPr="00E84C0A" w:rsidRDefault="00E84C0A" w:rsidP="00E84C0A">
            <w:pPr>
              <w:spacing w:after="0" w:line="240" w:lineRule="auto"/>
              <w:rPr>
                <w:rFonts w:eastAsia="Cambria" w:cs="Calibri"/>
                <w:lang w:val="en-US"/>
              </w:rPr>
            </w:pPr>
            <w:r w:rsidRPr="00E84C0A">
              <w:rPr>
                <w:rFonts w:eastAsia="Cambria" w:cs="Calibri"/>
                <w:lang w:val="en-US"/>
              </w:rPr>
              <w:t xml:space="preserve">Bay of Biscay and </w:t>
            </w:r>
            <w:r w:rsidRPr="00E84C0A">
              <w:rPr>
                <w:rFonts w:eastAsia="Cambria" w:cs="Calibri"/>
                <w:lang w:val="en-US"/>
              </w:rPr>
              <w:br/>
              <w:t>Iberian Coast</w:t>
            </w:r>
          </w:p>
        </w:tc>
        <w:tc>
          <w:tcPr>
            <w:tcW w:w="797" w:type="dxa"/>
            <w:tcBorders>
              <w:top w:val="nil"/>
              <w:left w:val="single" w:sz="4" w:space="0" w:color="auto"/>
              <w:bottom w:val="nil"/>
              <w:right w:val="nil"/>
            </w:tcBorders>
            <w:tcMar>
              <w:top w:w="57" w:type="dxa"/>
              <w:left w:w="57" w:type="dxa"/>
              <w:bottom w:w="57" w:type="dxa"/>
              <w:right w:w="57" w:type="dxa"/>
            </w:tcMar>
            <w:vAlign w:val="center"/>
            <w:hideMark/>
          </w:tcPr>
          <w:p w14:paraId="1A6632D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0.07</w:t>
            </w:r>
          </w:p>
        </w:tc>
        <w:tc>
          <w:tcPr>
            <w:tcW w:w="918" w:type="dxa"/>
            <w:tcMar>
              <w:top w:w="57" w:type="dxa"/>
              <w:left w:w="57" w:type="dxa"/>
              <w:bottom w:w="57" w:type="dxa"/>
              <w:right w:w="57" w:type="dxa"/>
            </w:tcMar>
            <w:vAlign w:val="center"/>
            <w:hideMark/>
          </w:tcPr>
          <w:p w14:paraId="5DB8EDF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674" w:type="dxa"/>
            <w:tcBorders>
              <w:top w:val="nil"/>
              <w:left w:val="nil"/>
              <w:bottom w:val="nil"/>
              <w:right w:val="single" w:sz="4" w:space="0" w:color="auto"/>
            </w:tcBorders>
            <w:tcMar>
              <w:top w:w="57" w:type="dxa"/>
              <w:left w:w="57" w:type="dxa"/>
              <w:bottom w:w="57" w:type="dxa"/>
              <w:right w:w="57" w:type="dxa"/>
            </w:tcMar>
            <w:vAlign w:val="center"/>
            <w:hideMark/>
          </w:tcPr>
          <w:p w14:paraId="1A8D2B3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34BFAFB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0.07</w:t>
            </w:r>
          </w:p>
        </w:tc>
        <w:tc>
          <w:tcPr>
            <w:tcW w:w="943" w:type="dxa"/>
            <w:tcMar>
              <w:top w:w="57" w:type="dxa"/>
              <w:left w:w="57" w:type="dxa"/>
              <w:bottom w:w="57" w:type="dxa"/>
              <w:right w:w="57" w:type="dxa"/>
            </w:tcMar>
            <w:vAlign w:val="center"/>
            <w:hideMark/>
          </w:tcPr>
          <w:p w14:paraId="38C4543F"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0.07</w:t>
            </w:r>
          </w:p>
        </w:tc>
        <w:tc>
          <w:tcPr>
            <w:tcW w:w="647" w:type="dxa"/>
            <w:tcBorders>
              <w:top w:val="nil"/>
              <w:left w:val="nil"/>
              <w:bottom w:val="nil"/>
              <w:right w:val="single" w:sz="4" w:space="0" w:color="auto"/>
            </w:tcBorders>
            <w:tcMar>
              <w:top w:w="57" w:type="dxa"/>
              <w:left w:w="57" w:type="dxa"/>
              <w:bottom w:w="57" w:type="dxa"/>
              <w:right w:w="57" w:type="dxa"/>
            </w:tcMar>
            <w:vAlign w:val="center"/>
            <w:hideMark/>
          </w:tcPr>
          <w:p w14:paraId="5EE0D624"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72841A7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0.06</w:t>
            </w:r>
          </w:p>
        </w:tc>
        <w:tc>
          <w:tcPr>
            <w:tcW w:w="918" w:type="dxa"/>
            <w:tcMar>
              <w:top w:w="57" w:type="dxa"/>
              <w:left w:w="57" w:type="dxa"/>
              <w:bottom w:w="57" w:type="dxa"/>
              <w:right w:w="57" w:type="dxa"/>
            </w:tcMar>
            <w:vAlign w:val="center"/>
            <w:hideMark/>
          </w:tcPr>
          <w:p w14:paraId="50F7221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0.07</w:t>
            </w:r>
          </w:p>
        </w:tc>
        <w:tc>
          <w:tcPr>
            <w:tcW w:w="647" w:type="dxa"/>
            <w:tcMar>
              <w:top w:w="57" w:type="dxa"/>
              <w:left w:w="57" w:type="dxa"/>
              <w:bottom w:w="57" w:type="dxa"/>
              <w:right w:w="57" w:type="dxa"/>
            </w:tcMar>
            <w:vAlign w:val="center"/>
            <w:hideMark/>
          </w:tcPr>
          <w:p w14:paraId="33E3994F"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r>
      <w:tr w:rsidR="00E84C0A" w:rsidRPr="00E84C0A" w14:paraId="2AB15261" w14:textId="77777777" w:rsidTr="006C5083">
        <w:trPr>
          <w:trHeight w:val="537"/>
        </w:trPr>
        <w:tc>
          <w:tcPr>
            <w:tcW w:w="2375" w:type="dxa"/>
            <w:tcBorders>
              <w:top w:val="nil"/>
              <w:left w:val="nil"/>
              <w:bottom w:val="nil"/>
              <w:right w:val="single" w:sz="4" w:space="0" w:color="auto"/>
            </w:tcBorders>
            <w:tcMar>
              <w:top w:w="57" w:type="dxa"/>
              <w:left w:w="57" w:type="dxa"/>
              <w:bottom w:w="57" w:type="dxa"/>
              <w:right w:w="57" w:type="dxa"/>
            </w:tcMar>
            <w:vAlign w:val="center"/>
            <w:hideMark/>
          </w:tcPr>
          <w:p w14:paraId="0743CEF1" w14:textId="77777777" w:rsidR="00E84C0A" w:rsidRPr="00E84C0A" w:rsidRDefault="00E84C0A" w:rsidP="00E84C0A">
            <w:pPr>
              <w:spacing w:after="0" w:line="240" w:lineRule="auto"/>
              <w:rPr>
                <w:rFonts w:eastAsia="Cambria" w:cs="Calibri"/>
                <w:lang w:val="en-US"/>
              </w:rPr>
            </w:pPr>
            <w:r w:rsidRPr="00E84C0A">
              <w:rPr>
                <w:rFonts w:eastAsia="Cambria" w:cs="Calibri"/>
                <w:lang w:val="en-US"/>
              </w:rPr>
              <w:t>Black Sea</w:t>
            </w:r>
          </w:p>
        </w:tc>
        <w:tc>
          <w:tcPr>
            <w:tcW w:w="797" w:type="dxa"/>
            <w:tcBorders>
              <w:top w:val="nil"/>
              <w:left w:val="single" w:sz="4" w:space="0" w:color="auto"/>
              <w:bottom w:val="nil"/>
              <w:right w:val="nil"/>
            </w:tcBorders>
            <w:tcMar>
              <w:top w:w="57" w:type="dxa"/>
              <w:left w:w="57" w:type="dxa"/>
              <w:bottom w:w="57" w:type="dxa"/>
              <w:right w:w="57" w:type="dxa"/>
            </w:tcMar>
            <w:vAlign w:val="center"/>
            <w:hideMark/>
          </w:tcPr>
          <w:p w14:paraId="4F66A7B3"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0.06</w:t>
            </w:r>
          </w:p>
        </w:tc>
        <w:tc>
          <w:tcPr>
            <w:tcW w:w="918" w:type="dxa"/>
            <w:tcMar>
              <w:top w:w="57" w:type="dxa"/>
              <w:left w:w="57" w:type="dxa"/>
              <w:bottom w:w="57" w:type="dxa"/>
              <w:right w:w="57" w:type="dxa"/>
            </w:tcMar>
            <w:vAlign w:val="center"/>
            <w:hideMark/>
          </w:tcPr>
          <w:p w14:paraId="303C680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674" w:type="dxa"/>
            <w:tcBorders>
              <w:top w:val="nil"/>
              <w:left w:val="nil"/>
              <w:bottom w:val="nil"/>
              <w:right w:val="single" w:sz="4" w:space="0" w:color="auto"/>
            </w:tcBorders>
            <w:tcMar>
              <w:top w:w="57" w:type="dxa"/>
              <w:left w:w="57" w:type="dxa"/>
              <w:bottom w:w="57" w:type="dxa"/>
              <w:right w:w="57" w:type="dxa"/>
            </w:tcMar>
            <w:vAlign w:val="center"/>
            <w:hideMark/>
          </w:tcPr>
          <w:p w14:paraId="18709563"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0.12</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321FC89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0.04</w:t>
            </w:r>
          </w:p>
        </w:tc>
        <w:tc>
          <w:tcPr>
            <w:tcW w:w="943" w:type="dxa"/>
            <w:tcMar>
              <w:top w:w="57" w:type="dxa"/>
              <w:left w:w="57" w:type="dxa"/>
              <w:bottom w:w="57" w:type="dxa"/>
              <w:right w:w="57" w:type="dxa"/>
            </w:tcMar>
            <w:vAlign w:val="center"/>
            <w:hideMark/>
          </w:tcPr>
          <w:p w14:paraId="085E0EB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0.07</w:t>
            </w:r>
          </w:p>
        </w:tc>
        <w:tc>
          <w:tcPr>
            <w:tcW w:w="647" w:type="dxa"/>
            <w:tcBorders>
              <w:top w:val="nil"/>
              <w:left w:val="nil"/>
              <w:bottom w:val="nil"/>
              <w:right w:val="single" w:sz="4" w:space="0" w:color="auto"/>
            </w:tcBorders>
            <w:tcMar>
              <w:top w:w="57" w:type="dxa"/>
              <w:left w:w="57" w:type="dxa"/>
              <w:bottom w:w="57" w:type="dxa"/>
              <w:right w:w="57" w:type="dxa"/>
            </w:tcMar>
            <w:vAlign w:val="center"/>
            <w:hideMark/>
          </w:tcPr>
          <w:p w14:paraId="1B6814A5"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0.10</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02ECC953"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0.03</w:t>
            </w:r>
          </w:p>
        </w:tc>
        <w:tc>
          <w:tcPr>
            <w:tcW w:w="918" w:type="dxa"/>
            <w:tcMar>
              <w:top w:w="57" w:type="dxa"/>
              <w:left w:w="57" w:type="dxa"/>
              <w:bottom w:w="57" w:type="dxa"/>
              <w:right w:w="57" w:type="dxa"/>
            </w:tcMar>
            <w:vAlign w:val="center"/>
            <w:hideMark/>
          </w:tcPr>
          <w:p w14:paraId="50F41E4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0.06</w:t>
            </w:r>
          </w:p>
        </w:tc>
        <w:tc>
          <w:tcPr>
            <w:tcW w:w="647" w:type="dxa"/>
            <w:tcMar>
              <w:top w:w="57" w:type="dxa"/>
              <w:left w:w="57" w:type="dxa"/>
              <w:bottom w:w="57" w:type="dxa"/>
              <w:right w:w="57" w:type="dxa"/>
            </w:tcMar>
            <w:vAlign w:val="center"/>
            <w:hideMark/>
          </w:tcPr>
          <w:p w14:paraId="403ACC02"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0.10</w:t>
            </w:r>
          </w:p>
        </w:tc>
      </w:tr>
      <w:tr w:rsidR="00E84C0A" w:rsidRPr="00E84C0A" w14:paraId="0EFE980D" w14:textId="77777777" w:rsidTr="006C5083">
        <w:trPr>
          <w:trHeight w:val="537"/>
        </w:trPr>
        <w:tc>
          <w:tcPr>
            <w:tcW w:w="2375" w:type="dxa"/>
            <w:tcBorders>
              <w:top w:val="nil"/>
              <w:left w:val="nil"/>
              <w:bottom w:val="nil"/>
              <w:right w:val="single" w:sz="4" w:space="0" w:color="auto"/>
            </w:tcBorders>
            <w:tcMar>
              <w:top w:w="57" w:type="dxa"/>
              <w:left w:w="57" w:type="dxa"/>
              <w:bottom w:w="57" w:type="dxa"/>
              <w:right w:w="57" w:type="dxa"/>
            </w:tcMar>
            <w:vAlign w:val="center"/>
            <w:hideMark/>
          </w:tcPr>
          <w:p w14:paraId="6FB20B0F" w14:textId="77777777" w:rsidR="00E84C0A" w:rsidRPr="00E84C0A" w:rsidRDefault="00E84C0A" w:rsidP="00E84C0A">
            <w:pPr>
              <w:spacing w:after="0" w:line="240" w:lineRule="auto"/>
              <w:rPr>
                <w:rFonts w:eastAsia="Cambria" w:cs="Calibri"/>
                <w:lang w:val="en-US"/>
              </w:rPr>
            </w:pPr>
            <w:r w:rsidRPr="00E84C0A">
              <w:rPr>
                <w:rFonts w:eastAsia="Cambria" w:cs="Calibri"/>
                <w:lang w:val="en-US"/>
              </w:rPr>
              <w:t>Celtic Seas</w:t>
            </w:r>
          </w:p>
        </w:tc>
        <w:tc>
          <w:tcPr>
            <w:tcW w:w="797" w:type="dxa"/>
            <w:tcBorders>
              <w:top w:val="nil"/>
              <w:left w:val="single" w:sz="4" w:space="0" w:color="auto"/>
              <w:bottom w:val="nil"/>
              <w:right w:val="nil"/>
            </w:tcBorders>
            <w:tcMar>
              <w:top w:w="57" w:type="dxa"/>
              <w:left w:w="57" w:type="dxa"/>
              <w:bottom w:w="57" w:type="dxa"/>
              <w:right w:w="57" w:type="dxa"/>
            </w:tcMar>
            <w:vAlign w:val="center"/>
            <w:hideMark/>
          </w:tcPr>
          <w:p w14:paraId="1C5F24A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0.19</w:t>
            </w:r>
          </w:p>
        </w:tc>
        <w:tc>
          <w:tcPr>
            <w:tcW w:w="918" w:type="dxa"/>
            <w:tcMar>
              <w:top w:w="57" w:type="dxa"/>
              <w:left w:w="57" w:type="dxa"/>
              <w:bottom w:w="57" w:type="dxa"/>
              <w:right w:w="57" w:type="dxa"/>
            </w:tcMar>
            <w:vAlign w:val="center"/>
            <w:hideMark/>
          </w:tcPr>
          <w:p w14:paraId="090DEB38"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0.21</w:t>
            </w:r>
          </w:p>
        </w:tc>
        <w:tc>
          <w:tcPr>
            <w:tcW w:w="674" w:type="dxa"/>
            <w:tcBorders>
              <w:top w:val="nil"/>
              <w:left w:val="nil"/>
              <w:bottom w:val="nil"/>
              <w:right w:val="single" w:sz="4" w:space="0" w:color="auto"/>
            </w:tcBorders>
            <w:tcMar>
              <w:top w:w="57" w:type="dxa"/>
              <w:left w:w="57" w:type="dxa"/>
              <w:bottom w:w="57" w:type="dxa"/>
              <w:right w:w="57" w:type="dxa"/>
            </w:tcMar>
            <w:vAlign w:val="center"/>
            <w:hideMark/>
          </w:tcPr>
          <w:p w14:paraId="760580EF"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0.25</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4C30368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0.19</w:t>
            </w:r>
          </w:p>
        </w:tc>
        <w:tc>
          <w:tcPr>
            <w:tcW w:w="943" w:type="dxa"/>
            <w:tcMar>
              <w:top w:w="57" w:type="dxa"/>
              <w:left w:w="57" w:type="dxa"/>
              <w:bottom w:w="57" w:type="dxa"/>
              <w:right w:w="57" w:type="dxa"/>
            </w:tcMar>
            <w:vAlign w:val="center"/>
            <w:hideMark/>
          </w:tcPr>
          <w:p w14:paraId="70A7B912"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0.21</w:t>
            </w:r>
          </w:p>
        </w:tc>
        <w:tc>
          <w:tcPr>
            <w:tcW w:w="647" w:type="dxa"/>
            <w:tcBorders>
              <w:top w:val="nil"/>
              <w:left w:val="nil"/>
              <w:bottom w:val="nil"/>
              <w:right w:val="single" w:sz="4" w:space="0" w:color="auto"/>
            </w:tcBorders>
            <w:tcMar>
              <w:top w:w="57" w:type="dxa"/>
              <w:left w:w="57" w:type="dxa"/>
              <w:bottom w:w="57" w:type="dxa"/>
              <w:right w:w="57" w:type="dxa"/>
            </w:tcMar>
            <w:vAlign w:val="center"/>
            <w:hideMark/>
          </w:tcPr>
          <w:p w14:paraId="6D73C8F2"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0.25</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0DF0CAD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0.20</w:t>
            </w:r>
          </w:p>
        </w:tc>
        <w:tc>
          <w:tcPr>
            <w:tcW w:w="918" w:type="dxa"/>
            <w:tcMar>
              <w:top w:w="57" w:type="dxa"/>
              <w:left w:w="57" w:type="dxa"/>
              <w:bottom w:w="57" w:type="dxa"/>
              <w:right w:w="57" w:type="dxa"/>
            </w:tcMar>
            <w:vAlign w:val="center"/>
            <w:hideMark/>
          </w:tcPr>
          <w:p w14:paraId="69A2C61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0.21</w:t>
            </w:r>
          </w:p>
        </w:tc>
        <w:tc>
          <w:tcPr>
            <w:tcW w:w="647" w:type="dxa"/>
            <w:tcMar>
              <w:top w:w="57" w:type="dxa"/>
              <w:left w:w="57" w:type="dxa"/>
              <w:bottom w:w="57" w:type="dxa"/>
              <w:right w:w="57" w:type="dxa"/>
            </w:tcMar>
            <w:vAlign w:val="center"/>
            <w:hideMark/>
          </w:tcPr>
          <w:p w14:paraId="24954ED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0.25</w:t>
            </w:r>
          </w:p>
        </w:tc>
      </w:tr>
      <w:tr w:rsidR="00E84C0A" w:rsidRPr="00E84C0A" w14:paraId="3182D479" w14:textId="77777777" w:rsidTr="006C5083">
        <w:trPr>
          <w:trHeight w:val="537"/>
        </w:trPr>
        <w:tc>
          <w:tcPr>
            <w:tcW w:w="2375" w:type="dxa"/>
            <w:tcBorders>
              <w:top w:val="nil"/>
              <w:left w:val="nil"/>
              <w:bottom w:val="nil"/>
              <w:right w:val="single" w:sz="4" w:space="0" w:color="auto"/>
            </w:tcBorders>
            <w:tcMar>
              <w:top w:w="57" w:type="dxa"/>
              <w:left w:w="57" w:type="dxa"/>
              <w:bottom w:w="57" w:type="dxa"/>
              <w:right w:w="57" w:type="dxa"/>
            </w:tcMar>
            <w:vAlign w:val="center"/>
            <w:hideMark/>
          </w:tcPr>
          <w:p w14:paraId="581BED8F" w14:textId="77777777" w:rsidR="00E84C0A" w:rsidRPr="00E84C0A" w:rsidRDefault="00E84C0A" w:rsidP="00E84C0A">
            <w:pPr>
              <w:spacing w:after="0" w:line="240" w:lineRule="auto"/>
              <w:rPr>
                <w:rFonts w:eastAsia="Cambria" w:cs="Calibri"/>
                <w:lang w:val="en-US"/>
              </w:rPr>
            </w:pPr>
            <w:r w:rsidRPr="00E84C0A">
              <w:rPr>
                <w:rFonts w:eastAsia="Cambria" w:cs="Calibri"/>
                <w:lang w:val="en-US"/>
              </w:rPr>
              <w:t>Greater North Sea</w:t>
            </w:r>
          </w:p>
        </w:tc>
        <w:tc>
          <w:tcPr>
            <w:tcW w:w="797" w:type="dxa"/>
            <w:tcBorders>
              <w:top w:val="nil"/>
              <w:left w:val="single" w:sz="4" w:space="0" w:color="auto"/>
              <w:bottom w:val="nil"/>
              <w:right w:val="nil"/>
            </w:tcBorders>
            <w:tcMar>
              <w:top w:w="57" w:type="dxa"/>
              <w:left w:w="57" w:type="dxa"/>
              <w:bottom w:w="57" w:type="dxa"/>
              <w:right w:w="57" w:type="dxa"/>
            </w:tcMar>
            <w:vAlign w:val="center"/>
            <w:hideMark/>
          </w:tcPr>
          <w:p w14:paraId="427561B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0.65</w:t>
            </w:r>
          </w:p>
        </w:tc>
        <w:tc>
          <w:tcPr>
            <w:tcW w:w="918" w:type="dxa"/>
            <w:tcMar>
              <w:top w:w="57" w:type="dxa"/>
              <w:left w:w="57" w:type="dxa"/>
              <w:bottom w:w="57" w:type="dxa"/>
              <w:right w:w="57" w:type="dxa"/>
            </w:tcMar>
            <w:vAlign w:val="center"/>
            <w:hideMark/>
          </w:tcPr>
          <w:p w14:paraId="2C31758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0.69</w:t>
            </w:r>
          </w:p>
        </w:tc>
        <w:tc>
          <w:tcPr>
            <w:tcW w:w="674" w:type="dxa"/>
            <w:tcBorders>
              <w:top w:val="nil"/>
              <w:left w:val="nil"/>
              <w:bottom w:val="nil"/>
              <w:right w:val="single" w:sz="4" w:space="0" w:color="auto"/>
            </w:tcBorders>
            <w:tcMar>
              <w:top w:w="57" w:type="dxa"/>
              <w:left w:w="57" w:type="dxa"/>
              <w:bottom w:w="57" w:type="dxa"/>
              <w:right w:w="57" w:type="dxa"/>
            </w:tcMar>
            <w:vAlign w:val="center"/>
            <w:hideMark/>
          </w:tcPr>
          <w:p w14:paraId="0075A42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0.70</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3C27B1F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0.66</w:t>
            </w:r>
          </w:p>
        </w:tc>
        <w:tc>
          <w:tcPr>
            <w:tcW w:w="943" w:type="dxa"/>
            <w:tcMar>
              <w:top w:w="57" w:type="dxa"/>
              <w:left w:w="57" w:type="dxa"/>
              <w:bottom w:w="57" w:type="dxa"/>
              <w:right w:w="57" w:type="dxa"/>
            </w:tcMar>
            <w:vAlign w:val="center"/>
            <w:hideMark/>
          </w:tcPr>
          <w:p w14:paraId="59E3B20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0.69</w:t>
            </w:r>
          </w:p>
        </w:tc>
        <w:tc>
          <w:tcPr>
            <w:tcW w:w="647" w:type="dxa"/>
            <w:tcBorders>
              <w:top w:val="nil"/>
              <w:left w:val="nil"/>
              <w:bottom w:val="nil"/>
              <w:right w:val="single" w:sz="4" w:space="0" w:color="auto"/>
            </w:tcBorders>
            <w:tcMar>
              <w:top w:w="57" w:type="dxa"/>
              <w:left w:w="57" w:type="dxa"/>
              <w:bottom w:w="57" w:type="dxa"/>
              <w:right w:w="57" w:type="dxa"/>
            </w:tcMar>
            <w:vAlign w:val="center"/>
            <w:hideMark/>
          </w:tcPr>
          <w:p w14:paraId="0F32165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0.70</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0F906A0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0.66</w:t>
            </w:r>
          </w:p>
        </w:tc>
        <w:tc>
          <w:tcPr>
            <w:tcW w:w="918" w:type="dxa"/>
            <w:tcMar>
              <w:top w:w="57" w:type="dxa"/>
              <w:left w:w="57" w:type="dxa"/>
              <w:bottom w:w="57" w:type="dxa"/>
              <w:right w:w="57" w:type="dxa"/>
            </w:tcMar>
            <w:vAlign w:val="center"/>
            <w:hideMark/>
          </w:tcPr>
          <w:p w14:paraId="3240D853"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0.69</w:t>
            </w:r>
          </w:p>
        </w:tc>
        <w:tc>
          <w:tcPr>
            <w:tcW w:w="647" w:type="dxa"/>
            <w:tcMar>
              <w:top w:w="57" w:type="dxa"/>
              <w:left w:w="57" w:type="dxa"/>
              <w:bottom w:w="57" w:type="dxa"/>
              <w:right w:w="57" w:type="dxa"/>
            </w:tcMar>
            <w:vAlign w:val="center"/>
            <w:hideMark/>
          </w:tcPr>
          <w:p w14:paraId="7CB7C80F"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0.70</w:t>
            </w:r>
          </w:p>
        </w:tc>
      </w:tr>
      <w:tr w:rsidR="00E84C0A" w:rsidRPr="00E84C0A" w14:paraId="14BE6AD3" w14:textId="77777777" w:rsidTr="006C5083">
        <w:trPr>
          <w:trHeight w:val="537"/>
        </w:trPr>
        <w:tc>
          <w:tcPr>
            <w:tcW w:w="2375" w:type="dxa"/>
            <w:tcBorders>
              <w:top w:val="nil"/>
              <w:left w:val="nil"/>
              <w:bottom w:val="nil"/>
              <w:right w:val="single" w:sz="4" w:space="0" w:color="auto"/>
            </w:tcBorders>
            <w:tcMar>
              <w:top w:w="57" w:type="dxa"/>
              <w:left w:w="57" w:type="dxa"/>
              <w:bottom w:w="57" w:type="dxa"/>
              <w:right w:w="57" w:type="dxa"/>
            </w:tcMar>
            <w:vAlign w:val="center"/>
            <w:hideMark/>
          </w:tcPr>
          <w:p w14:paraId="031DE487" w14:textId="77777777" w:rsidR="00E84C0A" w:rsidRPr="00E84C0A" w:rsidRDefault="00E84C0A" w:rsidP="00E84C0A">
            <w:pPr>
              <w:spacing w:after="0" w:line="240" w:lineRule="auto"/>
              <w:rPr>
                <w:rFonts w:eastAsia="Cambria" w:cs="Calibri"/>
                <w:lang w:val="en-US"/>
              </w:rPr>
            </w:pPr>
            <w:r w:rsidRPr="00E84C0A">
              <w:rPr>
                <w:rFonts w:eastAsia="Cambria" w:cs="Calibri"/>
                <w:lang w:val="en-US"/>
              </w:rPr>
              <w:t>Ionian and Central Mediterranean Sea</w:t>
            </w:r>
          </w:p>
        </w:tc>
        <w:tc>
          <w:tcPr>
            <w:tcW w:w="797" w:type="dxa"/>
            <w:tcBorders>
              <w:top w:val="nil"/>
              <w:left w:val="single" w:sz="4" w:space="0" w:color="auto"/>
              <w:bottom w:val="nil"/>
              <w:right w:val="nil"/>
            </w:tcBorders>
            <w:tcMar>
              <w:top w:w="57" w:type="dxa"/>
              <w:left w:w="57" w:type="dxa"/>
              <w:bottom w:w="57" w:type="dxa"/>
              <w:right w:w="57" w:type="dxa"/>
            </w:tcMar>
            <w:vAlign w:val="center"/>
            <w:hideMark/>
          </w:tcPr>
          <w:p w14:paraId="2CD4B5DB"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918" w:type="dxa"/>
            <w:tcMar>
              <w:top w:w="57" w:type="dxa"/>
              <w:left w:w="57" w:type="dxa"/>
              <w:bottom w:w="57" w:type="dxa"/>
              <w:right w:w="57" w:type="dxa"/>
            </w:tcMar>
            <w:vAlign w:val="center"/>
            <w:hideMark/>
          </w:tcPr>
          <w:p w14:paraId="77516FD8"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0.10</w:t>
            </w:r>
          </w:p>
        </w:tc>
        <w:tc>
          <w:tcPr>
            <w:tcW w:w="674" w:type="dxa"/>
            <w:tcBorders>
              <w:top w:val="nil"/>
              <w:left w:val="nil"/>
              <w:bottom w:val="nil"/>
              <w:right w:val="single" w:sz="4" w:space="0" w:color="auto"/>
            </w:tcBorders>
            <w:tcMar>
              <w:top w:w="57" w:type="dxa"/>
              <w:left w:w="57" w:type="dxa"/>
              <w:bottom w:w="57" w:type="dxa"/>
              <w:right w:w="57" w:type="dxa"/>
            </w:tcMar>
            <w:vAlign w:val="center"/>
            <w:hideMark/>
          </w:tcPr>
          <w:p w14:paraId="0A3CA7C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0.11</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53FD764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0.06</w:t>
            </w:r>
          </w:p>
        </w:tc>
        <w:tc>
          <w:tcPr>
            <w:tcW w:w="943" w:type="dxa"/>
            <w:tcMar>
              <w:top w:w="57" w:type="dxa"/>
              <w:left w:w="57" w:type="dxa"/>
              <w:bottom w:w="57" w:type="dxa"/>
              <w:right w:w="57" w:type="dxa"/>
            </w:tcMar>
            <w:vAlign w:val="center"/>
            <w:hideMark/>
          </w:tcPr>
          <w:p w14:paraId="3DB04F39"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647" w:type="dxa"/>
            <w:tcBorders>
              <w:top w:val="nil"/>
              <w:left w:val="nil"/>
              <w:bottom w:val="nil"/>
              <w:right w:val="single" w:sz="4" w:space="0" w:color="auto"/>
            </w:tcBorders>
            <w:tcMar>
              <w:top w:w="57" w:type="dxa"/>
              <w:left w:w="57" w:type="dxa"/>
              <w:bottom w:w="57" w:type="dxa"/>
              <w:right w:w="57" w:type="dxa"/>
            </w:tcMar>
            <w:vAlign w:val="center"/>
            <w:hideMark/>
          </w:tcPr>
          <w:p w14:paraId="2FDC231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0.10</w:t>
            </w:r>
          </w:p>
        </w:tc>
        <w:tc>
          <w:tcPr>
            <w:tcW w:w="754" w:type="dxa"/>
            <w:tcBorders>
              <w:top w:val="nil"/>
              <w:left w:val="single" w:sz="4" w:space="0" w:color="auto"/>
              <w:bottom w:val="nil"/>
              <w:right w:val="nil"/>
            </w:tcBorders>
            <w:tcMar>
              <w:top w:w="57" w:type="dxa"/>
              <w:left w:w="57" w:type="dxa"/>
              <w:bottom w:w="57" w:type="dxa"/>
              <w:right w:w="57" w:type="dxa"/>
            </w:tcMar>
            <w:vAlign w:val="center"/>
            <w:hideMark/>
          </w:tcPr>
          <w:p w14:paraId="2B3AD39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0.04</w:t>
            </w:r>
          </w:p>
        </w:tc>
        <w:tc>
          <w:tcPr>
            <w:tcW w:w="918" w:type="dxa"/>
            <w:tcMar>
              <w:top w:w="57" w:type="dxa"/>
              <w:left w:w="57" w:type="dxa"/>
              <w:bottom w:w="57" w:type="dxa"/>
              <w:right w:w="57" w:type="dxa"/>
            </w:tcMar>
            <w:vAlign w:val="center"/>
            <w:hideMark/>
          </w:tcPr>
          <w:p w14:paraId="0AD518F6"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0.08</w:t>
            </w:r>
          </w:p>
        </w:tc>
        <w:tc>
          <w:tcPr>
            <w:tcW w:w="647" w:type="dxa"/>
            <w:tcMar>
              <w:top w:w="57" w:type="dxa"/>
              <w:left w:w="57" w:type="dxa"/>
              <w:bottom w:w="57" w:type="dxa"/>
              <w:right w:w="57" w:type="dxa"/>
            </w:tcMar>
            <w:vAlign w:val="center"/>
            <w:hideMark/>
          </w:tcPr>
          <w:p w14:paraId="2C2B5090"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0.09</w:t>
            </w:r>
          </w:p>
        </w:tc>
      </w:tr>
      <w:tr w:rsidR="00E84C0A" w:rsidRPr="00E84C0A" w14:paraId="0FA30275" w14:textId="77777777" w:rsidTr="006C5083">
        <w:trPr>
          <w:trHeight w:val="537"/>
        </w:trPr>
        <w:tc>
          <w:tcPr>
            <w:tcW w:w="2375" w:type="dxa"/>
            <w:tcBorders>
              <w:top w:val="nil"/>
              <w:left w:val="nil"/>
              <w:bottom w:val="single" w:sz="4" w:space="0" w:color="auto"/>
              <w:right w:val="single" w:sz="4" w:space="0" w:color="auto"/>
            </w:tcBorders>
            <w:tcMar>
              <w:top w:w="57" w:type="dxa"/>
              <w:left w:w="57" w:type="dxa"/>
              <w:bottom w:w="57" w:type="dxa"/>
              <w:right w:w="57" w:type="dxa"/>
            </w:tcMar>
            <w:vAlign w:val="center"/>
            <w:hideMark/>
          </w:tcPr>
          <w:p w14:paraId="6814D134" w14:textId="77777777" w:rsidR="00E84C0A" w:rsidRPr="00E84C0A" w:rsidRDefault="00E84C0A" w:rsidP="00E84C0A">
            <w:pPr>
              <w:spacing w:after="120" w:line="240" w:lineRule="auto"/>
              <w:rPr>
                <w:rFonts w:eastAsia="Cambria" w:cs="Calibri"/>
                <w:lang w:val="en-US"/>
              </w:rPr>
            </w:pPr>
            <w:r w:rsidRPr="00E84C0A">
              <w:rPr>
                <w:rFonts w:eastAsia="Cambria" w:cs="Calibri"/>
                <w:lang w:val="en-US"/>
              </w:rPr>
              <w:t xml:space="preserve">Western </w:t>
            </w:r>
            <w:r w:rsidRPr="00E84C0A">
              <w:rPr>
                <w:rFonts w:eastAsia="Cambria" w:cs="Calibri"/>
                <w:lang w:val="en-US"/>
              </w:rPr>
              <w:br/>
              <w:t>Mediterranean Sea</w:t>
            </w:r>
          </w:p>
        </w:tc>
        <w:tc>
          <w:tcPr>
            <w:tcW w:w="797" w:type="dxa"/>
            <w:tcBorders>
              <w:top w:val="nil"/>
              <w:left w:val="single" w:sz="4" w:space="0" w:color="auto"/>
              <w:bottom w:val="single" w:sz="4" w:space="0" w:color="auto"/>
              <w:right w:val="nil"/>
            </w:tcBorders>
            <w:tcMar>
              <w:top w:w="57" w:type="dxa"/>
              <w:left w:w="57" w:type="dxa"/>
              <w:bottom w:w="57" w:type="dxa"/>
              <w:right w:w="57" w:type="dxa"/>
            </w:tcMar>
            <w:vAlign w:val="center"/>
            <w:hideMark/>
          </w:tcPr>
          <w:p w14:paraId="01AAACB5"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0.05</w:t>
            </w:r>
          </w:p>
        </w:tc>
        <w:tc>
          <w:tcPr>
            <w:tcW w:w="918" w:type="dxa"/>
            <w:tcBorders>
              <w:top w:val="nil"/>
              <w:left w:val="nil"/>
              <w:bottom w:val="single" w:sz="4" w:space="0" w:color="auto"/>
              <w:right w:val="nil"/>
            </w:tcBorders>
            <w:tcMar>
              <w:top w:w="57" w:type="dxa"/>
              <w:left w:w="57" w:type="dxa"/>
              <w:bottom w:w="57" w:type="dxa"/>
              <w:right w:w="57" w:type="dxa"/>
            </w:tcMar>
            <w:vAlign w:val="center"/>
            <w:hideMark/>
          </w:tcPr>
          <w:p w14:paraId="0BB0560D"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0.05</w:t>
            </w:r>
          </w:p>
        </w:tc>
        <w:tc>
          <w:tcPr>
            <w:tcW w:w="674" w:type="dxa"/>
            <w:tcBorders>
              <w:top w:val="nil"/>
              <w:left w:val="nil"/>
              <w:bottom w:val="single" w:sz="4" w:space="0" w:color="auto"/>
              <w:right w:val="single" w:sz="4" w:space="0" w:color="auto"/>
            </w:tcBorders>
            <w:tcMar>
              <w:top w:w="57" w:type="dxa"/>
              <w:left w:w="57" w:type="dxa"/>
              <w:bottom w:w="57" w:type="dxa"/>
              <w:right w:w="57" w:type="dxa"/>
            </w:tcMar>
            <w:vAlign w:val="center"/>
            <w:hideMark/>
          </w:tcPr>
          <w:p w14:paraId="06E1F058"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0.06</w:t>
            </w:r>
          </w:p>
        </w:tc>
        <w:tc>
          <w:tcPr>
            <w:tcW w:w="754" w:type="dxa"/>
            <w:tcBorders>
              <w:top w:val="nil"/>
              <w:left w:val="single" w:sz="4" w:space="0" w:color="auto"/>
              <w:bottom w:val="single" w:sz="4" w:space="0" w:color="auto"/>
              <w:right w:val="nil"/>
            </w:tcBorders>
            <w:tcMar>
              <w:top w:w="57" w:type="dxa"/>
              <w:left w:w="57" w:type="dxa"/>
              <w:bottom w:w="57" w:type="dxa"/>
              <w:right w:w="57" w:type="dxa"/>
            </w:tcMar>
            <w:vAlign w:val="center"/>
            <w:hideMark/>
          </w:tcPr>
          <w:p w14:paraId="24CE0C3E"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0.04</w:t>
            </w:r>
          </w:p>
        </w:tc>
        <w:tc>
          <w:tcPr>
            <w:tcW w:w="943" w:type="dxa"/>
            <w:tcBorders>
              <w:top w:val="nil"/>
              <w:left w:val="nil"/>
              <w:bottom w:val="single" w:sz="4" w:space="0" w:color="auto"/>
              <w:right w:val="nil"/>
            </w:tcBorders>
            <w:tcMar>
              <w:top w:w="57" w:type="dxa"/>
              <w:left w:w="57" w:type="dxa"/>
              <w:bottom w:w="57" w:type="dxa"/>
              <w:right w:w="57" w:type="dxa"/>
            </w:tcMar>
            <w:vAlign w:val="center"/>
            <w:hideMark/>
          </w:tcPr>
          <w:p w14:paraId="0FB87E85"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0.05</w:t>
            </w:r>
          </w:p>
        </w:tc>
        <w:tc>
          <w:tcPr>
            <w:tcW w:w="647" w:type="dxa"/>
            <w:tcBorders>
              <w:top w:val="nil"/>
              <w:left w:val="nil"/>
              <w:bottom w:val="single" w:sz="4" w:space="0" w:color="auto"/>
              <w:right w:val="single" w:sz="4" w:space="0" w:color="auto"/>
            </w:tcBorders>
            <w:tcMar>
              <w:top w:w="57" w:type="dxa"/>
              <w:left w:w="57" w:type="dxa"/>
              <w:bottom w:w="57" w:type="dxa"/>
              <w:right w:w="57" w:type="dxa"/>
            </w:tcMar>
            <w:vAlign w:val="center"/>
            <w:hideMark/>
          </w:tcPr>
          <w:p w14:paraId="33DA78A7"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0.05</w:t>
            </w:r>
          </w:p>
        </w:tc>
        <w:tc>
          <w:tcPr>
            <w:tcW w:w="754" w:type="dxa"/>
            <w:tcBorders>
              <w:top w:val="nil"/>
              <w:left w:val="single" w:sz="4" w:space="0" w:color="auto"/>
              <w:bottom w:val="single" w:sz="4" w:space="0" w:color="auto"/>
              <w:right w:val="nil"/>
            </w:tcBorders>
            <w:tcMar>
              <w:top w:w="57" w:type="dxa"/>
              <w:left w:w="57" w:type="dxa"/>
              <w:bottom w:w="57" w:type="dxa"/>
              <w:right w:w="57" w:type="dxa"/>
            </w:tcMar>
            <w:vAlign w:val="center"/>
            <w:hideMark/>
          </w:tcPr>
          <w:p w14:paraId="5F536B51"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0.03</w:t>
            </w:r>
          </w:p>
        </w:tc>
        <w:tc>
          <w:tcPr>
            <w:tcW w:w="918" w:type="dxa"/>
            <w:tcBorders>
              <w:top w:val="nil"/>
              <w:left w:val="nil"/>
              <w:bottom w:val="single" w:sz="4" w:space="0" w:color="auto"/>
              <w:right w:val="nil"/>
            </w:tcBorders>
            <w:tcMar>
              <w:top w:w="57" w:type="dxa"/>
              <w:left w:w="57" w:type="dxa"/>
              <w:bottom w:w="57" w:type="dxa"/>
              <w:right w:w="57" w:type="dxa"/>
            </w:tcMar>
            <w:vAlign w:val="center"/>
            <w:hideMark/>
          </w:tcPr>
          <w:p w14:paraId="1E48FBAA"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0.04</w:t>
            </w:r>
          </w:p>
        </w:tc>
        <w:tc>
          <w:tcPr>
            <w:tcW w:w="647" w:type="dxa"/>
            <w:tcBorders>
              <w:top w:val="nil"/>
              <w:left w:val="nil"/>
              <w:bottom w:val="single" w:sz="4" w:space="0" w:color="auto"/>
              <w:right w:val="nil"/>
            </w:tcBorders>
            <w:tcMar>
              <w:top w:w="57" w:type="dxa"/>
              <w:left w:w="57" w:type="dxa"/>
              <w:bottom w:w="57" w:type="dxa"/>
              <w:right w:w="57" w:type="dxa"/>
            </w:tcMar>
            <w:vAlign w:val="center"/>
            <w:hideMark/>
          </w:tcPr>
          <w:p w14:paraId="70EB582F" w14:textId="77777777" w:rsidR="00E84C0A" w:rsidRPr="00E84C0A" w:rsidRDefault="00E84C0A" w:rsidP="00E84C0A">
            <w:pPr>
              <w:spacing w:after="120" w:line="240" w:lineRule="auto"/>
              <w:jc w:val="center"/>
              <w:rPr>
                <w:rFonts w:eastAsia="Cambria"/>
                <w:szCs w:val="24"/>
                <w:lang w:val="en-US"/>
              </w:rPr>
            </w:pPr>
            <w:r w:rsidRPr="00E84C0A">
              <w:rPr>
                <w:rFonts w:eastAsia="Cambria"/>
                <w:szCs w:val="24"/>
                <w:lang w:val="en-US"/>
              </w:rPr>
              <w:t>0.05</w:t>
            </w:r>
          </w:p>
        </w:tc>
      </w:tr>
    </w:tbl>
    <w:p w14:paraId="7BA1EDE2" w14:textId="77777777" w:rsidR="00E84C0A" w:rsidRPr="00E84C0A" w:rsidRDefault="00E84C0A" w:rsidP="00E84C0A">
      <w:pPr>
        <w:spacing w:before="180" w:after="180" w:line="240" w:lineRule="auto"/>
        <w:jc w:val="both"/>
        <w:rPr>
          <w:rFonts w:eastAsia="Cambria"/>
          <w:szCs w:val="24"/>
          <w:lang w:val="en-US"/>
        </w:rPr>
      </w:pPr>
    </w:p>
    <w:p w14:paraId="0E2FFDD3" w14:textId="77777777" w:rsidR="00E84C0A" w:rsidRPr="00E84C0A" w:rsidRDefault="00E84C0A" w:rsidP="00E84C0A">
      <w:pPr>
        <w:spacing w:before="180" w:after="180" w:line="240" w:lineRule="auto"/>
        <w:jc w:val="both"/>
        <w:rPr>
          <w:rFonts w:eastAsia="Cambria"/>
          <w:szCs w:val="24"/>
          <w:lang w:val="en-US"/>
        </w:rPr>
      </w:pPr>
    </w:p>
    <w:p w14:paraId="622951E8"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66380B58"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Figure 10.</w:t>
      </w:r>
      <w:r w:rsidRPr="00E84C0A">
        <w:rPr>
          <w:rFonts w:eastAsia="Cambria"/>
          <w:szCs w:val="24"/>
          <w:lang w:val="en-US"/>
        </w:rPr>
        <w:t xml:space="preserve"> Variation in projected suitability for </w:t>
      </w:r>
      <w:r w:rsidRPr="00E84C0A">
        <w:rPr>
          <w:rFonts w:eastAsia="Cambria"/>
          <w:i/>
          <w:szCs w:val="24"/>
          <w:lang w:val="en-US"/>
        </w:rPr>
        <w:t>Zostera japonica</w:t>
      </w:r>
      <w:r w:rsidRPr="00E84C0A">
        <w:rPr>
          <w:rFonts w:eastAsia="Cambria"/>
          <w:szCs w:val="24"/>
          <w:lang w:val="en-US"/>
        </w:rPr>
        <w:t xml:space="preserve"> establishment among the territorial coastal waters of European Union countries and the UK (from osm-boundaries.com). The bar plots show the proportion of grid cells in each country classified as suitable (with values &gt; 0.74) in the current climate and projected climate for the 2070s under two RCP emissions scenarios. Error bars indicate uncertainty due to both the choice of classification threshold (cf. p.5/6) and uncertainty in the projections themselves (cf. part (b) of Figs. 5,7,8). The location of each region is also shown.</w:t>
      </w:r>
    </w:p>
    <w:p w14:paraId="0F18158D" w14:textId="77777777" w:rsidR="00E84C0A" w:rsidRPr="00E84C0A" w:rsidRDefault="00631BE4" w:rsidP="00E84C0A">
      <w:pPr>
        <w:spacing w:before="180" w:after="180" w:line="240" w:lineRule="auto"/>
        <w:jc w:val="both"/>
        <w:rPr>
          <w:rFonts w:eastAsia="Cambria"/>
          <w:szCs w:val="24"/>
          <w:lang w:val="en-US"/>
        </w:rPr>
      </w:pPr>
      <w:r>
        <w:rPr>
          <w:rFonts w:eastAsia="Cambria"/>
          <w:noProof/>
          <w:szCs w:val="24"/>
          <w:lang w:eastAsia="de-AT"/>
        </w:rPr>
        <w:drawing>
          <wp:inline distT="0" distB="0" distL="0" distR="0" wp14:anchorId="0BAEA558" wp14:editId="5BEBA8FA">
            <wp:extent cx="5975985" cy="3842385"/>
            <wp:effectExtent l="0" t="0" r="0" b="0"/>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75985" cy="3842385"/>
                    </a:xfrm>
                    <a:prstGeom prst="rect">
                      <a:avLst/>
                    </a:prstGeom>
                    <a:noFill/>
                    <a:ln>
                      <a:noFill/>
                    </a:ln>
                  </pic:spPr>
                </pic:pic>
              </a:graphicData>
            </a:graphic>
          </wp:inline>
        </w:drawing>
      </w:r>
      <w:r>
        <w:rPr>
          <w:rFonts w:eastAsia="Cambria"/>
          <w:noProof/>
          <w:szCs w:val="24"/>
          <w:lang w:eastAsia="de-AT"/>
        </w:rPr>
        <w:drawing>
          <wp:inline distT="0" distB="0" distL="0" distR="0" wp14:anchorId="4609CBAE" wp14:editId="7ABE5B6E">
            <wp:extent cx="3160395" cy="3152140"/>
            <wp:effectExtent l="0" t="0" r="0" b="0"/>
            <wp:docPr id="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60395" cy="3152140"/>
                    </a:xfrm>
                    <a:prstGeom prst="rect">
                      <a:avLst/>
                    </a:prstGeom>
                    <a:noFill/>
                    <a:ln>
                      <a:noFill/>
                    </a:ln>
                  </pic:spPr>
                </pic:pic>
              </a:graphicData>
            </a:graphic>
          </wp:inline>
        </w:drawing>
      </w:r>
    </w:p>
    <w:p w14:paraId="29FF68E3"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46679BD0" w14:textId="77777777" w:rsidR="00E84C0A" w:rsidRPr="00E84C0A" w:rsidRDefault="00E84C0A" w:rsidP="00E84C0A">
      <w:pPr>
        <w:spacing w:before="180" w:after="180" w:line="240" w:lineRule="auto"/>
        <w:rPr>
          <w:rFonts w:eastAsia="Cambria"/>
          <w:szCs w:val="24"/>
          <w:lang w:val="en-US"/>
        </w:rPr>
      </w:pPr>
      <w:r w:rsidRPr="00E84C0A">
        <w:rPr>
          <w:rFonts w:eastAsia="Cambria"/>
          <w:b/>
          <w:szCs w:val="24"/>
          <w:lang w:val="en-US"/>
        </w:rPr>
        <w:t>Table 3.</w:t>
      </w:r>
      <w:r w:rsidRPr="00E84C0A">
        <w:rPr>
          <w:rFonts w:eastAsia="Cambria"/>
          <w:szCs w:val="24"/>
          <w:lang w:val="en-US"/>
        </w:rPr>
        <w:t xml:space="preserve"> Variation in projected suitability for </w:t>
      </w:r>
      <w:r w:rsidRPr="00E84C0A">
        <w:rPr>
          <w:rFonts w:eastAsia="Cambria"/>
          <w:i/>
          <w:szCs w:val="24"/>
          <w:lang w:val="en-US"/>
        </w:rPr>
        <w:t>Zostera japonica</w:t>
      </w:r>
      <w:r w:rsidRPr="00E84C0A">
        <w:rPr>
          <w:rFonts w:eastAsia="Cambria"/>
          <w:szCs w:val="24"/>
          <w:lang w:val="en-US"/>
        </w:rPr>
        <w:t xml:space="preserve"> establishment among territorial waters of European Union countries and the UK (numerical values of Figure 10 above). The numbers are the proportion of grid cells in each country classified as suitable in the current climate and projected climate for the 2070s under two RCP emissions scenarios.</w:t>
      </w:r>
    </w:p>
    <w:tbl>
      <w:tblPr>
        <w:tblW w:w="4991" w:type="pct"/>
        <w:tblLook w:val="07E0" w:firstRow="1" w:lastRow="1" w:firstColumn="1" w:lastColumn="1" w:noHBand="1" w:noVBand="1"/>
      </w:tblPr>
      <w:tblGrid>
        <w:gridCol w:w="1217"/>
        <w:gridCol w:w="680"/>
        <w:gridCol w:w="1232"/>
        <w:gridCol w:w="701"/>
        <w:gridCol w:w="680"/>
        <w:gridCol w:w="1232"/>
        <w:gridCol w:w="701"/>
        <w:gridCol w:w="680"/>
        <w:gridCol w:w="1232"/>
        <w:gridCol w:w="701"/>
      </w:tblGrid>
      <w:tr w:rsidR="00E84C0A" w:rsidRPr="00E84C0A" w14:paraId="68899C50" w14:textId="77777777" w:rsidTr="006C5083">
        <w:tc>
          <w:tcPr>
            <w:tcW w:w="0" w:type="auto"/>
            <w:tcBorders>
              <w:top w:val="nil"/>
              <w:left w:val="nil"/>
              <w:right w:val="single" w:sz="4" w:space="0" w:color="auto"/>
            </w:tcBorders>
            <w:vAlign w:val="bottom"/>
          </w:tcPr>
          <w:p w14:paraId="0FD1621E" w14:textId="77777777" w:rsidR="00E84C0A" w:rsidRPr="00E84C0A" w:rsidRDefault="00E84C0A" w:rsidP="00E84C0A">
            <w:pPr>
              <w:spacing w:after="120" w:line="240" w:lineRule="auto"/>
              <w:jc w:val="both"/>
              <w:rPr>
                <w:rFonts w:eastAsia="Cambria" w:cs="Calibri"/>
                <w:b/>
                <w:sz w:val="20"/>
                <w:szCs w:val="20"/>
                <w:lang w:val="en-US"/>
              </w:rPr>
            </w:pPr>
          </w:p>
        </w:tc>
        <w:tc>
          <w:tcPr>
            <w:tcW w:w="0" w:type="auto"/>
            <w:gridSpan w:val="3"/>
            <w:tcBorders>
              <w:top w:val="nil"/>
              <w:left w:val="single" w:sz="4" w:space="0" w:color="auto"/>
              <w:bottom w:val="single" w:sz="2" w:space="0" w:color="auto"/>
              <w:right w:val="single" w:sz="4" w:space="0" w:color="auto"/>
            </w:tcBorders>
            <w:vAlign w:val="bottom"/>
            <w:hideMark/>
          </w:tcPr>
          <w:p w14:paraId="6EADCD6C" w14:textId="77777777" w:rsidR="00E84C0A" w:rsidRPr="00E84C0A" w:rsidRDefault="00E84C0A" w:rsidP="00E84C0A">
            <w:pPr>
              <w:spacing w:after="120" w:line="240" w:lineRule="auto"/>
              <w:jc w:val="center"/>
              <w:rPr>
                <w:rFonts w:eastAsia="Cambria" w:cs="Calibri"/>
                <w:b/>
                <w:sz w:val="20"/>
                <w:szCs w:val="20"/>
                <w:lang w:val="en-US"/>
              </w:rPr>
            </w:pPr>
            <w:r w:rsidRPr="00E84C0A">
              <w:rPr>
                <w:rFonts w:eastAsia="Cambria" w:cs="Calibri"/>
                <w:b/>
                <w:sz w:val="20"/>
                <w:szCs w:val="20"/>
                <w:lang w:val="en-US"/>
              </w:rPr>
              <w:t>current climate</w:t>
            </w:r>
          </w:p>
        </w:tc>
        <w:tc>
          <w:tcPr>
            <w:tcW w:w="0" w:type="auto"/>
            <w:gridSpan w:val="3"/>
            <w:tcBorders>
              <w:top w:val="nil"/>
              <w:left w:val="single" w:sz="4" w:space="0" w:color="auto"/>
              <w:bottom w:val="single" w:sz="2" w:space="0" w:color="auto"/>
              <w:right w:val="single" w:sz="4" w:space="0" w:color="auto"/>
            </w:tcBorders>
            <w:vAlign w:val="bottom"/>
            <w:hideMark/>
          </w:tcPr>
          <w:p w14:paraId="1CAE8EBD" w14:textId="77777777" w:rsidR="00E84C0A" w:rsidRPr="00E84C0A" w:rsidRDefault="00E84C0A" w:rsidP="00E84C0A">
            <w:pPr>
              <w:spacing w:after="120" w:line="240" w:lineRule="auto"/>
              <w:jc w:val="center"/>
              <w:rPr>
                <w:rFonts w:eastAsia="Cambria" w:cs="Calibri"/>
                <w:b/>
                <w:sz w:val="20"/>
                <w:szCs w:val="20"/>
                <w:lang w:val="en-US"/>
              </w:rPr>
            </w:pPr>
            <w:r w:rsidRPr="00E84C0A">
              <w:rPr>
                <w:rFonts w:eastAsia="Cambria" w:cs="Calibri"/>
                <w:b/>
                <w:sz w:val="20"/>
                <w:szCs w:val="20"/>
                <w:lang w:val="en-US"/>
              </w:rPr>
              <w:t>2070s RCP2.6</w:t>
            </w:r>
          </w:p>
        </w:tc>
        <w:tc>
          <w:tcPr>
            <w:tcW w:w="0" w:type="auto"/>
            <w:gridSpan w:val="3"/>
            <w:tcBorders>
              <w:top w:val="nil"/>
              <w:left w:val="single" w:sz="4" w:space="0" w:color="auto"/>
              <w:bottom w:val="single" w:sz="2" w:space="0" w:color="auto"/>
              <w:right w:val="nil"/>
            </w:tcBorders>
            <w:vAlign w:val="bottom"/>
            <w:hideMark/>
          </w:tcPr>
          <w:p w14:paraId="6FA6AEB7" w14:textId="77777777" w:rsidR="00E84C0A" w:rsidRPr="00E84C0A" w:rsidRDefault="00E84C0A" w:rsidP="00E84C0A">
            <w:pPr>
              <w:spacing w:after="120" w:line="240" w:lineRule="auto"/>
              <w:jc w:val="center"/>
              <w:rPr>
                <w:rFonts w:eastAsia="Cambria" w:cs="Calibri"/>
                <w:b/>
                <w:sz w:val="20"/>
                <w:szCs w:val="20"/>
                <w:lang w:val="en-US"/>
              </w:rPr>
            </w:pPr>
            <w:r w:rsidRPr="00E84C0A">
              <w:rPr>
                <w:rFonts w:eastAsia="Cambria" w:cs="Calibri"/>
                <w:b/>
                <w:sz w:val="20"/>
                <w:szCs w:val="20"/>
                <w:lang w:val="en-US"/>
              </w:rPr>
              <w:t>2070s RCP4.5</w:t>
            </w:r>
          </w:p>
        </w:tc>
      </w:tr>
      <w:tr w:rsidR="00E84C0A" w:rsidRPr="00E84C0A" w14:paraId="07AC0C3C" w14:textId="77777777" w:rsidTr="006C5083">
        <w:tc>
          <w:tcPr>
            <w:tcW w:w="0" w:type="auto"/>
            <w:tcBorders>
              <w:left w:val="nil"/>
              <w:bottom w:val="single" w:sz="2" w:space="0" w:color="auto"/>
              <w:right w:val="single" w:sz="4" w:space="0" w:color="auto"/>
            </w:tcBorders>
            <w:vAlign w:val="bottom"/>
          </w:tcPr>
          <w:p w14:paraId="023E9065" w14:textId="77777777" w:rsidR="00E84C0A" w:rsidRPr="00E84C0A" w:rsidRDefault="00E84C0A" w:rsidP="00E84C0A">
            <w:pPr>
              <w:spacing w:after="120" w:line="240" w:lineRule="auto"/>
              <w:jc w:val="both"/>
              <w:rPr>
                <w:rFonts w:eastAsia="Cambria" w:cs="Calibri"/>
                <w:b/>
                <w:sz w:val="20"/>
                <w:szCs w:val="20"/>
                <w:lang w:val="en-US"/>
              </w:rPr>
            </w:pPr>
          </w:p>
        </w:tc>
        <w:tc>
          <w:tcPr>
            <w:tcW w:w="0" w:type="auto"/>
            <w:tcBorders>
              <w:top w:val="nil"/>
              <w:left w:val="single" w:sz="4" w:space="0" w:color="auto"/>
              <w:bottom w:val="single" w:sz="2" w:space="0" w:color="auto"/>
              <w:right w:val="nil"/>
            </w:tcBorders>
            <w:vAlign w:val="bottom"/>
            <w:hideMark/>
          </w:tcPr>
          <w:p w14:paraId="35361250" w14:textId="77777777" w:rsidR="00E84C0A" w:rsidRPr="00E84C0A" w:rsidRDefault="00E84C0A" w:rsidP="00E84C0A">
            <w:pPr>
              <w:spacing w:after="120" w:line="240" w:lineRule="auto"/>
              <w:jc w:val="center"/>
              <w:rPr>
                <w:rFonts w:eastAsia="Cambria" w:cs="Calibri"/>
                <w:sz w:val="20"/>
                <w:szCs w:val="20"/>
                <w:lang w:val="en-US"/>
              </w:rPr>
            </w:pPr>
            <w:r w:rsidRPr="00E84C0A">
              <w:rPr>
                <w:rFonts w:eastAsia="Cambria" w:cs="Calibri"/>
                <w:sz w:val="20"/>
                <w:szCs w:val="20"/>
                <w:lang w:val="en-US"/>
              </w:rPr>
              <w:t>lower</w:t>
            </w:r>
          </w:p>
        </w:tc>
        <w:tc>
          <w:tcPr>
            <w:tcW w:w="0" w:type="auto"/>
            <w:tcBorders>
              <w:top w:val="nil"/>
              <w:left w:val="nil"/>
              <w:bottom w:val="single" w:sz="2" w:space="0" w:color="auto"/>
              <w:right w:val="nil"/>
            </w:tcBorders>
            <w:vAlign w:val="bottom"/>
            <w:hideMark/>
          </w:tcPr>
          <w:p w14:paraId="76695390" w14:textId="77777777" w:rsidR="00E84C0A" w:rsidRPr="00E84C0A" w:rsidRDefault="00E84C0A" w:rsidP="00E84C0A">
            <w:pPr>
              <w:spacing w:after="120" w:line="240" w:lineRule="auto"/>
              <w:jc w:val="center"/>
              <w:rPr>
                <w:rFonts w:eastAsia="Cambria" w:cs="Calibri"/>
                <w:b/>
                <w:sz w:val="20"/>
                <w:szCs w:val="20"/>
                <w:lang w:val="en-US"/>
              </w:rPr>
            </w:pPr>
            <w:r w:rsidRPr="00E84C0A">
              <w:rPr>
                <w:rFonts w:eastAsia="Cambria" w:cs="Calibri"/>
                <w:b/>
                <w:sz w:val="20"/>
                <w:szCs w:val="20"/>
                <w:lang w:val="en-US"/>
              </w:rPr>
              <w:t>central estimate</w:t>
            </w:r>
          </w:p>
        </w:tc>
        <w:tc>
          <w:tcPr>
            <w:tcW w:w="0" w:type="auto"/>
            <w:tcBorders>
              <w:top w:val="nil"/>
              <w:left w:val="nil"/>
              <w:bottom w:val="single" w:sz="2" w:space="0" w:color="auto"/>
              <w:right w:val="single" w:sz="4" w:space="0" w:color="auto"/>
            </w:tcBorders>
            <w:vAlign w:val="bottom"/>
            <w:hideMark/>
          </w:tcPr>
          <w:p w14:paraId="41B7BD9D" w14:textId="77777777" w:rsidR="00E84C0A" w:rsidRPr="00E84C0A" w:rsidRDefault="00E84C0A" w:rsidP="00E84C0A">
            <w:pPr>
              <w:spacing w:after="120" w:line="240" w:lineRule="auto"/>
              <w:jc w:val="center"/>
              <w:rPr>
                <w:rFonts w:eastAsia="Cambria" w:cs="Calibri"/>
                <w:sz w:val="20"/>
                <w:szCs w:val="20"/>
                <w:lang w:val="en-US"/>
              </w:rPr>
            </w:pPr>
            <w:r w:rsidRPr="00E84C0A">
              <w:rPr>
                <w:rFonts w:eastAsia="Cambria" w:cs="Calibri"/>
                <w:sz w:val="20"/>
                <w:szCs w:val="20"/>
                <w:lang w:val="en-US"/>
              </w:rPr>
              <w:t>upper</w:t>
            </w:r>
          </w:p>
        </w:tc>
        <w:tc>
          <w:tcPr>
            <w:tcW w:w="0" w:type="auto"/>
            <w:tcBorders>
              <w:top w:val="nil"/>
              <w:left w:val="single" w:sz="4" w:space="0" w:color="auto"/>
              <w:bottom w:val="single" w:sz="2" w:space="0" w:color="auto"/>
              <w:right w:val="nil"/>
            </w:tcBorders>
            <w:vAlign w:val="bottom"/>
            <w:hideMark/>
          </w:tcPr>
          <w:p w14:paraId="40F20514" w14:textId="77777777" w:rsidR="00E84C0A" w:rsidRPr="00E84C0A" w:rsidRDefault="00E84C0A" w:rsidP="00E84C0A">
            <w:pPr>
              <w:spacing w:after="120" w:line="240" w:lineRule="auto"/>
              <w:jc w:val="center"/>
              <w:rPr>
                <w:rFonts w:eastAsia="Cambria" w:cs="Calibri"/>
                <w:sz w:val="20"/>
                <w:szCs w:val="20"/>
                <w:lang w:val="en-US"/>
              </w:rPr>
            </w:pPr>
            <w:r w:rsidRPr="00E84C0A">
              <w:rPr>
                <w:rFonts w:eastAsia="Cambria" w:cs="Calibri"/>
                <w:sz w:val="20"/>
                <w:szCs w:val="20"/>
                <w:lang w:val="en-US"/>
              </w:rPr>
              <w:t>lower</w:t>
            </w:r>
          </w:p>
        </w:tc>
        <w:tc>
          <w:tcPr>
            <w:tcW w:w="0" w:type="auto"/>
            <w:tcBorders>
              <w:top w:val="nil"/>
              <w:left w:val="nil"/>
              <w:bottom w:val="single" w:sz="2" w:space="0" w:color="auto"/>
              <w:right w:val="nil"/>
            </w:tcBorders>
            <w:vAlign w:val="bottom"/>
            <w:hideMark/>
          </w:tcPr>
          <w:p w14:paraId="1FB9B053" w14:textId="77777777" w:rsidR="00E84C0A" w:rsidRPr="00E84C0A" w:rsidRDefault="00E84C0A" w:rsidP="00E84C0A">
            <w:pPr>
              <w:spacing w:after="120" w:line="240" w:lineRule="auto"/>
              <w:jc w:val="center"/>
              <w:rPr>
                <w:rFonts w:eastAsia="Cambria" w:cs="Calibri"/>
                <w:b/>
                <w:sz w:val="20"/>
                <w:szCs w:val="20"/>
                <w:lang w:val="en-US"/>
              </w:rPr>
            </w:pPr>
            <w:r w:rsidRPr="00E84C0A">
              <w:rPr>
                <w:rFonts w:eastAsia="Cambria" w:cs="Calibri"/>
                <w:b/>
                <w:sz w:val="20"/>
                <w:szCs w:val="20"/>
                <w:lang w:val="en-US"/>
              </w:rPr>
              <w:t>central estimate</w:t>
            </w:r>
          </w:p>
        </w:tc>
        <w:tc>
          <w:tcPr>
            <w:tcW w:w="0" w:type="auto"/>
            <w:tcBorders>
              <w:top w:val="nil"/>
              <w:left w:val="nil"/>
              <w:bottom w:val="single" w:sz="2" w:space="0" w:color="auto"/>
              <w:right w:val="single" w:sz="4" w:space="0" w:color="auto"/>
            </w:tcBorders>
            <w:vAlign w:val="bottom"/>
            <w:hideMark/>
          </w:tcPr>
          <w:p w14:paraId="31AE34BF" w14:textId="77777777" w:rsidR="00E84C0A" w:rsidRPr="00E84C0A" w:rsidRDefault="00E84C0A" w:rsidP="00E84C0A">
            <w:pPr>
              <w:spacing w:after="120" w:line="240" w:lineRule="auto"/>
              <w:jc w:val="center"/>
              <w:rPr>
                <w:rFonts w:eastAsia="Cambria" w:cs="Calibri"/>
                <w:sz w:val="20"/>
                <w:szCs w:val="20"/>
                <w:lang w:val="en-US"/>
              </w:rPr>
            </w:pPr>
            <w:r w:rsidRPr="00E84C0A">
              <w:rPr>
                <w:rFonts w:eastAsia="Cambria" w:cs="Calibri"/>
                <w:sz w:val="20"/>
                <w:szCs w:val="20"/>
                <w:lang w:val="en-US"/>
              </w:rPr>
              <w:t>upper</w:t>
            </w:r>
          </w:p>
        </w:tc>
        <w:tc>
          <w:tcPr>
            <w:tcW w:w="0" w:type="auto"/>
            <w:tcBorders>
              <w:top w:val="nil"/>
              <w:left w:val="single" w:sz="4" w:space="0" w:color="auto"/>
              <w:bottom w:val="single" w:sz="2" w:space="0" w:color="auto"/>
              <w:right w:val="nil"/>
            </w:tcBorders>
            <w:vAlign w:val="bottom"/>
            <w:hideMark/>
          </w:tcPr>
          <w:p w14:paraId="032A6001" w14:textId="77777777" w:rsidR="00E84C0A" w:rsidRPr="00E84C0A" w:rsidRDefault="00E84C0A" w:rsidP="00E84C0A">
            <w:pPr>
              <w:spacing w:after="120" w:line="240" w:lineRule="auto"/>
              <w:jc w:val="center"/>
              <w:rPr>
                <w:rFonts w:eastAsia="Cambria" w:cs="Calibri"/>
                <w:sz w:val="20"/>
                <w:szCs w:val="20"/>
                <w:lang w:val="en-US"/>
              </w:rPr>
            </w:pPr>
            <w:r w:rsidRPr="00E84C0A">
              <w:rPr>
                <w:rFonts w:eastAsia="Cambria" w:cs="Calibri"/>
                <w:sz w:val="20"/>
                <w:szCs w:val="20"/>
                <w:lang w:val="en-US"/>
              </w:rPr>
              <w:t>lower</w:t>
            </w:r>
          </w:p>
        </w:tc>
        <w:tc>
          <w:tcPr>
            <w:tcW w:w="0" w:type="auto"/>
            <w:tcBorders>
              <w:top w:val="nil"/>
              <w:left w:val="nil"/>
              <w:bottom w:val="single" w:sz="2" w:space="0" w:color="auto"/>
              <w:right w:val="nil"/>
            </w:tcBorders>
            <w:vAlign w:val="bottom"/>
            <w:hideMark/>
          </w:tcPr>
          <w:p w14:paraId="0BB1A6F6" w14:textId="77777777" w:rsidR="00E84C0A" w:rsidRPr="00E84C0A" w:rsidRDefault="00E84C0A" w:rsidP="00E84C0A">
            <w:pPr>
              <w:spacing w:after="120" w:line="240" w:lineRule="auto"/>
              <w:jc w:val="center"/>
              <w:rPr>
                <w:rFonts w:eastAsia="Cambria" w:cs="Calibri"/>
                <w:b/>
                <w:sz w:val="20"/>
                <w:szCs w:val="20"/>
                <w:lang w:val="en-US"/>
              </w:rPr>
            </w:pPr>
            <w:r w:rsidRPr="00E84C0A">
              <w:rPr>
                <w:rFonts w:eastAsia="Cambria" w:cs="Calibri"/>
                <w:b/>
                <w:sz w:val="20"/>
                <w:szCs w:val="20"/>
                <w:lang w:val="en-US"/>
              </w:rPr>
              <w:t>central estimate</w:t>
            </w:r>
          </w:p>
        </w:tc>
        <w:tc>
          <w:tcPr>
            <w:tcW w:w="0" w:type="auto"/>
            <w:tcBorders>
              <w:top w:val="nil"/>
              <w:left w:val="nil"/>
              <w:bottom w:val="single" w:sz="2" w:space="0" w:color="auto"/>
              <w:right w:val="nil"/>
            </w:tcBorders>
            <w:vAlign w:val="bottom"/>
            <w:hideMark/>
          </w:tcPr>
          <w:p w14:paraId="395EDF5F" w14:textId="77777777" w:rsidR="00E84C0A" w:rsidRPr="00E84C0A" w:rsidRDefault="00E84C0A" w:rsidP="00E84C0A">
            <w:pPr>
              <w:spacing w:after="120" w:line="240" w:lineRule="auto"/>
              <w:jc w:val="center"/>
              <w:rPr>
                <w:rFonts w:eastAsia="Cambria" w:cs="Calibri"/>
                <w:sz w:val="20"/>
                <w:szCs w:val="20"/>
                <w:lang w:val="en-US"/>
              </w:rPr>
            </w:pPr>
            <w:r w:rsidRPr="00E84C0A">
              <w:rPr>
                <w:rFonts w:eastAsia="Cambria" w:cs="Calibri"/>
                <w:sz w:val="20"/>
                <w:szCs w:val="20"/>
                <w:lang w:val="en-US"/>
              </w:rPr>
              <w:t>upper</w:t>
            </w:r>
          </w:p>
        </w:tc>
      </w:tr>
      <w:tr w:rsidR="00E84C0A" w:rsidRPr="00E84C0A" w14:paraId="3BB33B24" w14:textId="77777777" w:rsidTr="006C5083">
        <w:tc>
          <w:tcPr>
            <w:tcW w:w="0" w:type="auto"/>
            <w:tcBorders>
              <w:top w:val="nil"/>
              <w:left w:val="nil"/>
              <w:bottom w:val="nil"/>
              <w:right w:val="single" w:sz="4" w:space="0" w:color="auto"/>
            </w:tcBorders>
            <w:hideMark/>
          </w:tcPr>
          <w:p w14:paraId="6E5DFDFC"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Belgium</w:t>
            </w:r>
          </w:p>
        </w:tc>
        <w:tc>
          <w:tcPr>
            <w:tcW w:w="0" w:type="auto"/>
            <w:tcBorders>
              <w:top w:val="nil"/>
              <w:left w:val="single" w:sz="4" w:space="0" w:color="auto"/>
              <w:bottom w:val="nil"/>
              <w:right w:val="nil"/>
            </w:tcBorders>
            <w:hideMark/>
          </w:tcPr>
          <w:p w14:paraId="26E5A27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5297454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nil"/>
              <w:bottom w:val="nil"/>
              <w:right w:val="single" w:sz="4" w:space="0" w:color="auto"/>
            </w:tcBorders>
            <w:hideMark/>
          </w:tcPr>
          <w:p w14:paraId="104A045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0295835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3CDCF64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nil"/>
              <w:bottom w:val="nil"/>
              <w:right w:val="single" w:sz="4" w:space="0" w:color="auto"/>
            </w:tcBorders>
            <w:hideMark/>
          </w:tcPr>
          <w:p w14:paraId="03E1C35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070EAEA8"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594F074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47D7C52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r>
      <w:tr w:rsidR="00E84C0A" w:rsidRPr="00E84C0A" w14:paraId="06AFEE55" w14:textId="77777777" w:rsidTr="006C5083">
        <w:tc>
          <w:tcPr>
            <w:tcW w:w="0" w:type="auto"/>
            <w:tcBorders>
              <w:top w:val="nil"/>
              <w:left w:val="nil"/>
              <w:bottom w:val="nil"/>
              <w:right w:val="single" w:sz="4" w:space="0" w:color="auto"/>
            </w:tcBorders>
            <w:hideMark/>
          </w:tcPr>
          <w:p w14:paraId="65F0A2FA"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Bulgaria</w:t>
            </w:r>
          </w:p>
        </w:tc>
        <w:tc>
          <w:tcPr>
            <w:tcW w:w="0" w:type="auto"/>
            <w:tcBorders>
              <w:top w:val="nil"/>
              <w:left w:val="single" w:sz="4" w:space="0" w:color="auto"/>
              <w:bottom w:val="nil"/>
              <w:right w:val="nil"/>
            </w:tcBorders>
            <w:hideMark/>
          </w:tcPr>
          <w:p w14:paraId="5BA934E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0.30</w:t>
            </w:r>
          </w:p>
        </w:tc>
        <w:tc>
          <w:tcPr>
            <w:tcW w:w="0" w:type="auto"/>
            <w:hideMark/>
          </w:tcPr>
          <w:p w14:paraId="0560355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0.50</w:t>
            </w:r>
          </w:p>
        </w:tc>
        <w:tc>
          <w:tcPr>
            <w:tcW w:w="0" w:type="auto"/>
            <w:tcBorders>
              <w:top w:val="nil"/>
              <w:left w:val="nil"/>
              <w:bottom w:val="nil"/>
              <w:right w:val="single" w:sz="4" w:space="0" w:color="auto"/>
            </w:tcBorders>
            <w:hideMark/>
          </w:tcPr>
          <w:p w14:paraId="56EB7B9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0.70</w:t>
            </w:r>
          </w:p>
        </w:tc>
        <w:tc>
          <w:tcPr>
            <w:tcW w:w="0" w:type="auto"/>
            <w:tcBorders>
              <w:top w:val="nil"/>
              <w:left w:val="single" w:sz="4" w:space="0" w:color="auto"/>
              <w:bottom w:val="nil"/>
              <w:right w:val="nil"/>
            </w:tcBorders>
            <w:hideMark/>
          </w:tcPr>
          <w:p w14:paraId="22F104A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0.10</w:t>
            </w:r>
          </w:p>
        </w:tc>
        <w:tc>
          <w:tcPr>
            <w:tcW w:w="0" w:type="auto"/>
            <w:hideMark/>
          </w:tcPr>
          <w:p w14:paraId="134D633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0.40</w:t>
            </w:r>
          </w:p>
        </w:tc>
        <w:tc>
          <w:tcPr>
            <w:tcW w:w="0" w:type="auto"/>
            <w:tcBorders>
              <w:top w:val="nil"/>
              <w:left w:val="nil"/>
              <w:bottom w:val="nil"/>
              <w:right w:val="single" w:sz="4" w:space="0" w:color="auto"/>
            </w:tcBorders>
            <w:hideMark/>
          </w:tcPr>
          <w:p w14:paraId="1AE45DA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0.70</w:t>
            </w:r>
          </w:p>
        </w:tc>
        <w:tc>
          <w:tcPr>
            <w:tcW w:w="0" w:type="auto"/>
            <w:tcBorders>
              <w:top w:val="nil"/>
              <w:left w:val="single" w:sz="4" w:space="0" w:color="auto"/>
              <w:bottom w:val="nil"/>
              <w:right w:val="nil"/>
            </w:tcBorders>
            <w:hideMark/>
          </w:tcPr>
          <w:p w14:paraId="45E957E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0.10</w:t>
            </w:r>
          </w:p>
        </w:tc>
        <w:tc>
          <w:tcPr>
            <w:tcW w:w="0" w:type="auto"/>
            <w:hideMark/>
          </w:tcPr>
          <w:p w14:paraId="23DE5EB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0.30</w:t>
            </w:r>
          </w:p>
        </w:tc>
        <w:tc>
          <w:tcPr>
            <w:tcW w:w="0" w:type="auto"/>
            <w:hideMark/>
          </w:tcPr>
          <w:p w14:paraId="24E52B0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0.70</w:t>
            </w:r>
          </w:p>
        </w:tc>
      </w:tr>
      <w:tr w:rsidR="00E84C0A" w:rsidRPr="00E84C0A" w14:paraId="4554E40A" w14:textId="77777777" w:rsidTr="006C5083">
        <w:tc>
          <w:tcPr>
            <w:tcW w:w="0" w:type="auto"/>
            <w:tcBorders>
              <w:top w:val="nil"/>
              <w:left w:val="nil"/>
              <w:bottom w:val="nil"/>
              <w:right w:val="single" w:sz="4" w:space="0" w:color="auto"/>
            </w:tcBorders>
            <w:hideMark/>
          </w:tcPr>
          <w:p w14:paraId="2656D6FF"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Croatia</w:t>
            </w:r>
          </w:p>
        </w:tc>
        <w:tc>
          <w:tcPr>
            <w:tcW w:w="0" w:type="auto"/>
            <w:tcBorders>
              <w:top w:val="nil"/>
              <w:left w:val="single" w:sz="4" w:space="0" w:color="auto"/>
              <w:bottom w:val="nil"/>
              <w:right w:val="nil"/>
            </w:tcBorders>
            <w:hideMark/>
          </w:tcPr>
          <w:p w14:paraId="6C82BD3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0.55</w:t>
            </w:r>
          </w:p>
        </w:tc>
        <w:tc>
          <w:tcPr>
            <w:tcW w:w="0" w:type="auto"/>
            <w:hideMark/>
          </w:tcPr>
          <w:p w14:paraId="6EA2CDB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0.59</w:t>
            </w:r>
          </w:p>
        </w:tc>
        <w:tc>
          <w:tcPr>
            <w:tcW w:w="0" w:type="auto"/>
            <w:tcBorders>
              <w:top w:val="nil"/>
              <w:left w:val="nil"/>
              <w:bottom w:val="nil"/>
              <w:right w:val="single" w:sz="4" w:space="0" w:color="auto"/>
            </w:tcBorders>
            <w:hideMark/>
          </w:tcPr>
          <w:p w14:paraId="76BB99C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0.59</w:t>
            </w:r>
          </w:p>
        </w:tc>
        <w:tc>
          <w:tcPr>
            <w:tcW w:w="0" w:type="auto"/>
            <w:tcBorders>
              <w:top w:val="nil"/>
              <w:left w:val="single" w:sz="4" w:space="0" w:color="auto"/>
              <w:bottom w:val="nil"/>
              <w:right w:val="nil"/>
            </w:tcBorders>
            <w:hideMark/>
          </w:tcPr>
          <w:p w14:paraId="1608856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0.52</w:t>
            </w:r>
          </w:p>
        </w:tc>
        <w:tc>
          <w:tcPr>
            <w:tcW w:w="0" w:type="auto"/>
            <w:hideMark/>
          </w:tcPr>
          <w:p w14:paraId="5FF3576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0.55</w:t>
            </w:r>
          </w:p>
        </w:tc>
        <w:tc>
          <w:tcPr>
            <w:tcW w:w="0" w:type="auto"/>
            <w:tcBorders>
              <w:top w:val="nil"/>
              <w:left w:val="nil"/>
              <w:bottom w:val="nil"/>
              <w:right w:val="single" w:sz="4" w:space="0" w:color="auto"/>
            </w:tcBorders>
            <w:hideMark/>
          </w:tcPr>
          <w:p w14:paraId="156BE13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0.59</w:t>
            </w:r>
          </w:p>
        </w:tc>
        <w:tc>
          <w:tcPr>
            <w:tcW w:w="0" w:type="auto"/>
            <w:tcBorders>
              <w:top w:val="nil"/>
              <w:left w:val="single" w:sz="4" w:space="0" w:color="auto"/>
              <w:bottom w:val="nil"/>
              <w:right w:val="nil"/>
            </w:tcBorders>
            <w:hideMark/>
          </w:tcPr>
          <w:p w14:paraId="66AC68B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0.41</w:t>
            </w:r>
          </w:p>
        </w:tc>
        <w:tc>
          <w:tcPr>
            <w:tcW w:w="0" w:type="auto"/>
            <w:hideMark/>
          </w:tcPr>
          <w:p w14:paraId="7F3A8EA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0.54</w:t>
            </w:r>
          </w:p>
        </w:tc>
        <w:tc>
          <w:tcPr>
            <w:tcW w:w="0" w:type="auto"/>
            <w:hideMark/>
          </w:tcPr>
          <w:p w14:paraId="048033E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0.57</w:t>
            </w:r>
          </w:p>
        </w:tc>
      </w:tr>
      <w:tr w:rsidR="00E84C0A" w:rsidRPr="00E84C0A" w14:paraId="77EBEA3A" w14:textId="77777777" w:rsidTr="006C5083">
        <w:tc>
          <w:tcPr>
            <w:tcW w:w="0" w:type="auto"/>
            <w:tcBorders>
              <w:top w:val="nil"/>
              <w:left w:val="nil"/>
              <w:bottom w:val="nil"/>
              <w:right w:val="single" w:sz="4" w:space="0" w:color="auto"/>
            </w:tcBorders>
            <w:hideMark/>
          </w:tcPr>
          <w:p w14:paraId="64BD1E69"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Cyprus</w:t>
            </w:r>
          </w:p>
        </w:tc>
        <w:tc>
          <w:tcPr>
            <w:tcW w:w="0" w:type="auto"/>
            <w:tcBorders>
              <w:top w:val="nil"/>
              <w:left w:val="single" w:sz="4" w:space="0" w:color="auto"/>
              <w:bottom w:val="nil"/>
              <w:right w:val="nil"/>
            </w:tcBorders>
            <w:hideMark/>
          </w:tcPr>
          <w:p w14:paraId="464486A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4DED71D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nil"/>
              <w:bottom w:val="nil"/>
              <w:right w:val="single" w:sz="4" w:space="0" w:color="auto"/>
            </w:tcBorders>
            <w:hideMark/>
          </w:tcPr>
          <w:p w14:paraId="2935AE3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single" w:sz="4" w:space="0" w:color="auto"/>
              <w:bottom w:val="nil"/>
              <w:right w:val="nil"/>
            </w:tcBorders>
            <w:hideMark/>
          </w:tcPr>
          <w:p w14:paraId="0B69045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56D761D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nil"/>
              <w:bottom w:val="nil"/>
              <w:right w:val="single" w:sz="4" w:space="0" w:color="auto"/>
            </w:tcBorders>
            <w:hideMark/>
          </w:tcPr>
          <w:p w14:paraId="1FD0EA0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single" w:sz="4" w:space="0" w:color="auto"/>
              <w:bottom w:val="nil"/>
              <w:right w:val="nil"/>
            </w:tcBorders>
            <w:hideMark/>
          </w:tcPr>
          <w:p w14:paraId="2CAE79C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3C83082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09DCD53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r>
      <w:tr w:rsidR="00E84C0A" w:rsidRPr="00E84C0A" w14:paraId="18E7517E" w14:textId="77777777" w:rsidTr="006C5083">
        <w:tc>
          <w:tcPr>
            <w:tcW w:w="0" w:type="auto"/>
            <w:tcBorders>
              <w:top w:val="nil"/>
              <w:left w:val="nil"/>
              <w:bottom w:val="nil"/>
              <w:right w:val="single" w:sz="4" w:space="0" w:color="auto"/>
            </w:tcBorders>
            <w:hideMark/>
          </w:tcPr>
          <w:p w14:paraId="3085B812"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Denmark</w:t>
            </w:r>
          </w:p>
        </w:tc>
        <w:tc>
          <w:tcPr>
            <w:tcW w:w="0" w:type="auto"/>
            <w:tcBorders>
              <w:top w:val="nil"/>
              <w:left w:val="single" w:sz="4" w:space="0" w:color="auto"/>
              <w:bottom w:val="nil"/>
              <w:right w:val="nil"/>
            </w:tcBorders>
            <w:hideMark/>
          </w:tcPr>
          <w:p w14:paraId="14F34DE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0.86</w:t>
            </w:r>
          </w:p>
        </w:tc>
        <w:tc>
          <w:tcPr>
            <w:tcW w:w="0" w:type="auto"/>
            <w:hideMark/>
          </w:tcPr>
          <w:p w14:paraId="550055B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0.93</w:t>
            </w:r>
          </w:p>
        </w:tc>
        <w:tc>
          <w:tcPr>
            <w:tcW w:w="0" w:type="auto"/>
            <w:tcBorders>
              <w:top w:val="nil"/>
              <w:left w:val="nil"/>
              <w:bottom w:val="nil"/>
              <w:right w:val="single" w:sz="4" w:space="0" w:color="auto"/>
            </w:tcBorders>
            <w:hideMark/>
          </w:tcPr>
          <w:p w14:paraId="08E4E2D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4FDEFCA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0.85</w:t>
            </w:r>
          </w:p>
        </w:tc>
        <w:tc>
          <w:tcPr>
            <w:tcW w:w="0" w:type="auto"/>
            <w:hideMark/>
          </w:tcPr>
          <w:p w14:paraId="388FE63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0.93</w:t>
            </w:r>
          </w:p>
        </w:tc>
        <w:tc>
          <w:tcPr>
            <w:tcW w:w="0" w:type="auto"/>
            <w:tcBorders>
              <w:top w:val="nil"/>
              <w:left w:val="nil"/>
              <w:bottom w:val="nil"/>
              <w:right w:val="single" w:sz="4" w:space="0" w:color="auto"/>
            </w:tcBorders>
            <w:hideMark/>
          </w:tcPr>
          <w:p w14:paraId="037EB6E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2F3A776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0.84</w:t>
            </w:r>
          </w:p>
        </w:tc>
        <w:tc>
          <w:tcPr>
            <w:tcW w:w="0" w:type="auto"/>
            <w:hideMark/>
          </w:tcPr>
          <w:p w14:paraId="7102B36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0.93</w:t>
            </w:r>
          </w:p>
        </w:tc>
        <w:tc>
          <w:tcPr>
            <w:tcW w:w="0" w:type="auto"/>
            <w:hideMark/>
          </w:tcPr>
          <w:p w14:paraId="0FAA721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r>
      <w:tr w:rsidR="00E84C0A" w:rsidRPr="00E84C0A" w14:paraId="263E1231" w14:textId="77777777" w:rsidTr="006C5083">
        <w:tc>
          <w:tcPr>
            <w:tcW w:w="0" w:type="auto"/>
            <w:tcBorders>
              <w:top w:val="nil"/>
              <w:left w:val="nil"/>
              <w:bottom w:val="nil"/>
              <w:right w:val="single" w:sz="4" w:space="0" w:color="auto"/>
            </w:tcBorders>
            <w:hideMark/>
          </w:tcPr>
          <w:p w14:paraId="7D2E1BA5"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Estonia</w:t>
            </w:r>
          </w:p>
        </w:tc>
        <w:tc>
          <w:tcPr>
            <w:tcW w:w="0" w:type="auto"/>
            <w:tcBorders>
              <w:top w:val="nil"/>
              <w:left w:val="single" w:sz="4" w:space="0" w:color="auto"/>
              <w:bottom w:val="nil"/>
              <w:right w:val="nil"/>
            </w:tcBorders>
            <w:hideMark/>
          </w:tcPr>
          <w:p w14:paraId="6CE7971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0.02</w:t>
            </w:r>
          </w:p>
        </w:tc>
        <w:tc>
          <w:tcPr>
            <w:tcW w:w="0" w:type="auto"/>
            <w:hideMark/>
          </w:tcPr>
          <w:p w14:paraId="0B9BCA2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0.10</w:t>
            </w:r>
          </w:p>
        </w:tc>
        <w:tc>
          <w:tcPr>
            <w:tcW w:w="0" w:type="auto"/>
            <w:tcBorders>
              <w:top w:val="nil"/>
              <w:left w:val="nil"/>
              <w:bottom w:val="nil"/>
              <w:right w:val="single" w:sz="4" w:space="0" w:color="auto"/>
            </w:tcBorders>
            <w:hideMark/>
          </w:tcPr>
          <w:p w14:paraId="72A65B88"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0.48</w:t>
            </w:r>
          </w:p>
        </w:tc>
        <w:tc>
          <w:tcPr>
            <w:tcW w:w="0" w:type="auto"/>
            <w:tcBorders>
              <w:top w:val="nil"/>
              <w:left w:val="single" w:sz="4" w:space="0" w:color="auto"/>
              <w:bottom w:val="nil"/>
              <w:right w:val="nil"/>
            </w:tcBorders>
            <w:hideMark/>
          </w:tcPr>
          <w:p w14:paraId="731260C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23185DA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0.12</w:t>
            </w:r>
          </w:p>
        </w:tc>
        <w:tc>
          <w:tcPr>
            <w:tcW w:w="0" w:type="auto"/>
            <w:tcBorders>
              <w:top w:val="nil"/>
              <w:left w:val="nil"/>
              <w:bottom w:val="nil"/>
              <w:right w:val="single" w:sz="4" w:space="0" w:color="auto"/>
            </w:tcBorders>
            <w:hideMark/>
          </w:tcPr>
          <w:p w14:paraId="78CCDC8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0.85</w:t>
            </w:r>
          </w:p>
        </w:tc>
        <w:tc>
          <w:tcPr>
            <w:tcW w:w="0" w:type="auto"/>
            <w:tcBorders>
              <w:top w:val="nil"/>
              <w:left w:val="single" w:sz="4" w:space="0" w:color="auto"/>
              <w:bottom w:val="nil"/>
              <w:right w:val="nil"/>
            </w:tcBorders>
            <w:hideMark/>
          </w:tcPr>
          <w:p w14:paraId="663413B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76E5E93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0.02</w:t>
            </w:r>
          </w:p>
        </w:tc>
        <w:tc>
          <w:tcPr>
            <w:tcW w:w="0" w:type="auto"/>
            <w:hideMark/>
          </w:tcPr>
          <w:p w14:paraId="6D31B01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0.92</w:t>
            </w:r>
          </w:p>
        </w:tc>
      </w:tr>
      <w:tr w:rsidR="00E84C0A" w:rsidRPr="00E84C0A" w14:paraId="33DDA7B4" w14:textId="77777777" w:rsidTr="006C5083">
        <w:tc>
          <w:tcPr>
            <w:tcW w:w="0" w:type="auto"/>
            <w:tcBorders>
              <w:top w:val="nil"/>
              <w:left w:val="nil"/>
              <w:bottom w:val="nil"/>
              <w:right w:val="single" w:sz="4" w:space="0" w:color="auto"/>
            </w:tcBorders>
            <w:hideMark/>
          </w:tcPr>
          <w:p w14:paraId="364CAA8F"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Finland</w:t>
            </w:r>
          </w:p>
        </w:tc>
        <w:tc>
          <w:tcPr>
            <w:tcW w:w="0" w:type="auto"/>
            <w:tcBorders>
              <w:top w:val="nil"/>
              <w:left w:val="single" w:sz="4" w:space="0" w:color="auto"/>
              <w:bottom w:val="nil"/>
              <w:right w:val="nil"/>
            </w:tcBorders>
            <w:hideMark/>
          </w:tcPr>
          <w:p w14:paraId="3637F1B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1B41A59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nil"/>
              <w:bottom w:val="nil"/>
              <w:right w:val="single" w:sz="4" w:space="0" w:color="auto"/>
            </w:tcBorders>
            <w:hideMark/>
          </w:tcPr>
          <w:p w14:paraId="4079979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0.30</w:t>
            </w:r>
          </w:p>
        </w:tc>
        <w:tc>
          <w:tcPr>
            <w:tcW w:w="0" w:type="auto"/>
            <w:tcBorders>
              <w:top w:val="nil"/>
              <w:left w:val="single" w:sz="4" w:space="0" w:color="auto"/>
              <w:bottom w:val="nil"/>
              <w:right w:val="nil"/>
            </w:tcBorders>
            <w:hideMark/>
          </w:tcPr>
          <w:p w14:paraId="13B8AB7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0.01</w:t>
            </w:r>
          </w:p>
        </w:tc>
        <w:tc>
          <w:tcPr>
            <w:tcW w:w="0" w:type="auto"/>
            <w:hideMark/>
          </w:tcPr>
          <w:p w14:paraId="2E96852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0.05</w:t>
            </w:r>
          </w:p>
        </w:tc>
        <w:tc>
          <w:tcPr>
            <w:tcW w:w="0" w:type="auto"/>
            <w:tcBorders>
              <w:top w:val="nil"/>
              <w:left w:val="nil"/>
              <w:bottom w:val="nil"/>
              <w:right w:val="single" w:sz="4" w:space="0" w:color="auto"/>
            </w:tcBorders>
            <w:hideMark/>
          </w:tcPr>
          <w:p w14:paraId="5F7F780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0.64</w:t>
            </w:r>
          </w:p>
        </w:tc>
        <w:tc>
          <w:tcPr>
            <w:tcW w:w="0" w:type="auto"/>
            <w:tcBorders>
              <w:top w:val="nil"/>
              <w:left w:val="single" w:sz="4" w:space="0" w:color="auto"/>
              <w:bottom w:val="nil"/>
              <w:right w:val="nil"/>
            </w:tcBorders>
            <w:hideMark/>
          </w:tcPr>
          <w:p w14:paraId="382D2B6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37E67CA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0.05</w:t>
            </w:r>
          </w:p>
        </w:tc>
        <w:tc>
          <w:tcPr>
            <w:tcW w:w="0" w:type="auto"/>
            <w:hideMark/>
          </w:tcPr>
          <w:p w14:paraId="2049375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0.81</w:t>
            </w:r>
          </w:p>
        </w:tc>
      </w:tr>
      <w:tr w:rsidR="00E84C0A" w:rsidRPr="00E84C0A" w14:paraId="0F99A26B" w14:textId="77777777" w:rsidTr="006C5083">
        <w:tc>
          <w:tcPr>
            <w:tcW w:w="0" w:type="auto"/>
            <w:tcBorders>
              <w:top w:val="nil"/>
              <w:left w:val="nil"/>
              <w:bottom w:val="nil"/>
              <w:right w:val="single" w:sz="4" w:space="0" w:color="auto"/>
            </w:tcBorders>
            <w:hideMark/>
          </w:tcPr>
          <w:p w14:paraId="597771B7"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France</w:t>
            </w:r>
          </w:p>
        </w:tc>
        <w:tc>
          <w:tcPr>
            <w:tcW w:w="0" w:type="auto"/>
            <w:tcBorders>
              <w:top w:val="nil"/>
              <w:left w:val="single" w:sz="4" w:space="0" w:color="auto"/>
              <w:bottom w:val="nil"/>
              <w:right w:val="nil"/>
            </w:tcBorders>
            <w:hideMark/>
          </w:tcPr>
          <w:p w14:paraId="565264B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0.74</w:t>
            </w:r>
          </w:p>
        </w:tc>
        <w:tc>
          <w:tcPr>
            <w:tcW w:w="0" w:type="auto"/>
            <w:hideMark/>
          </w:tcPr>
          <w:p w14:paraId="31EE247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0.75</w:t>
            </w:r>
          </w:p>
        </w:tc>
        <w:tc>
          <w:tcPr>
            <w:tcW w:w="0" w:type="auto"/>
            <w:tcBorders>
              <w:top w:val="nil"/>
              <w:left w:val="nil"/>
              <w:bottom w:val="nil"/>
              <w:right w:val="single" w:sz="4" w:space="0" w:color="auto"/>
            </w:tcBorders>
            <w:hideMark/>
          </w:tcPr>
          <w:p w14:paraId="17F978E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0.76</w:t>
            </w:r>
          </w:p>
        </w:tc>
        <w:tc>
          <w:tcPr>
            <w:tcW w:w="0" w:type="auto"/>
            <w:tcBorders>
              <w:top w:val="nil"/>
              <w:left w:val="single" w:sz="4" w:space="0" w:color="auto"/>
              <w:bottom w:val="nil"/>
              <w:right w:val="nil"/>
            </w:tcBorders>
            <w:hideMark/>
          </w:tcPr>
          <w:p w14:paraId="589F9B3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0.72</w:t>
            </w:r>
          </w:p>
        </w:tc>
        <w:tc>
          <w:tcPr>
            <w:tcW w:w="0" w:type="auto"/>
            <w:hideMark/>
          </w:tcPr>
          <w:p w14:paraId="7E13803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0.74</w:t>
            </w:r>
          </w:p>
        </w:tc>
        <w:tc>
          <w:tcPr>
            <w:tcW w:w="0" w:type="auto"/>
            <w:tcBorders>
              <w:top w:val="nil"/>
              <w:left w:val="nil"/>
              <w:bottom w:val="nil"/>
              <w:right w:val="single" w:sz="4" w:space="0" w:color="auto"/>
            </w:tcBorders>
            <w:hideMark/>
          </w:tcPr>
          <w:p w14:paraId="4D2BF23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0.76</w:t>
            </w:r>
          </w:p>
        </w:tc>
        <w:tc>
          <w:tcPr>
            <w:tcW w:w="0" w:type="auto"/>
            <w:tcBorders>
              <w:top w:val="nil"/>
              <w:left w:val="single" w:sz="4" w:space="0" w:color="auto"/>
              <w:bottom w:val="nil"/>
              <w:right w:val="nil"/>
            </w:tcBorders>
            <w:hideMark/>
          </w:tcPr>
          <w:p w14:paraId="29F7EF3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0.68</w:t>
            </w:r>
          </w:p>
        </w:tc>
        <w:tc>
          <w:tcPr>
            <w:tcW w:w="0" w:type="auto"/>
            <w:hideMark/>
          </w:tcPr>
          <w:p w14:paraId="27A1C70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0.74</w:t>
            </w:r>
          </w:p>
        </w:tc>
        <w:tc>
          <w:tcPr>
            <w:tcW w:w="0" w:type="auto"/>
            <w:hideMark/>
          </w:tcPr>
          <w:p w14:paraId="045D6FE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0.76</w:t>
            </w:r>
          </w:p>
        </w:tc>
      </w:tr>
      <w:tr w:rsidR="00E84C0A" w:rsidRPr="00E84C0A" w14:paraId="25153D77" w14:textId="77777777" w:rsidTr="006C5083">
        <w:tc>
          <w:tcPr>
            <w:tcW w:w="0" w:type="auto"/>
            <w:tcBorders>
              <w:top w:val="nil"/>
              <w:left w:val="nil"/>
              <w:bottom w:val="nil"/>
              <w:right w:val="single" w:sz="4" w:space="0" w:color="auto"/>
            </w:tcBorders>
            <w:hideMark/>
          </w:tcPr>
          <w:p w14:paraId="13F8A5A3"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Germany</w:t>
            </w:r>
          </w:p>
        </w:tc>
        <w:tc>
          <w:tcPr>
            <w:tcW w:w="0" w:type="auto"/>
            <w:tcBorders>
              <w:top w:val="nil"/>
              <w:left w:val="single" w:sz="4" w:space="0" w:color="auto"/>
              <w:bottom w:val="nil"/>
              <w:right w:val="nil"/>
            </w:tcBorders>
            <w:hideMark/>
          </w:tcPr>
          <w:p w14:paraId="44F70B9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0.94</w:t>
            </w:r>
          </w:p>
        </w:tc>
        <w:tc>
          <w:tcPr>
            <w:tcW w:w="0" w:type="auto"/>
            <w:hideMark/>
          </w:tcPr>
          <w:p w14:paraId="5485AF7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nil"/>
              <w:bottom w:val="nil"/>
              <w:right w:val="single" w:sz="4" w:space="0" w:color="auto"/>
            </w:tcBorders>
            <w:hideMark/>
          </w:tcPr>
          <w:p w14:paraId="27A89CB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0A907BA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0.82</w:t>
            </w:r>
          </w:p>
        </w:tc>
        <w:tc>
          <w:tcPr>
            <w:tcW w:w="0" w:type="auto"/>
            <w:hideMark/>
          </w:tcPr>
          <w:p w14:paraId="63E3D25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nil"/>
              <w:bottom w:val="nil"/>
              <w:right w:val="single" w:sz="4" w:space="0" w:color="auto"/>
            </w:tcBorders>
            <w:hideMark/>
          </w:tcPr>
          <w:p w14:paraId="3608267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71B7C60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0.78</w:t>
            </w:r>
          </w:p>
        </w:tc>
        <w:tc>
          <w:tcPr>
            <w:tcW w:w="0" w:type="auto"/>
            <w:hideMark/>
          </w:tcPr>
          <w:p w14:paraId="32348928"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247E873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r>
      <w:tr w:rsidR="00E84C0A" w:rsidRPr="00E84C0A" w14:paraId="0719F963" w14:textId="77777777" w:rsidTr="006C5083">
        <w:tc>
          <w:tcPr>
            <w:tcW w:w="0" w:type="auto"/>
            <w:tcBorders>
              <w:top w:val="nil"/>
              <w:left w:val="nil"/>
              <w:bottom w:val="nil"/>
              <w:right w:val="single" w:sz="4" w:space="0" w:color="auto"/>
            </w:tcBorders>
            <w:hideMark/>
          </w:tcPr>
          <w:p w14:paraId="3AE3CFD4"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Greece</w:t>
            </w:r>
          </w:p>
        </w:tc>
        <w:tc>
          <w:tcPr>
            <w:tcW w:w="0" w:type="auto"/>
            <w:tcBorders>
              <w:top w:val="nil"/>
              <w:left w:val="single" w:sz="4" w:space="0" w:color="auto"/>
              <w:bottom w:val="nil"/>
              <w:right w:val="nil"/>
            </w:tcBorders>
            <w:hideMark/>
          </w:tcPr>
          <w:p w14:paraId="50A8CA7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0.05</w:t>
            </w:r>
          </w:p>
        </w:tc>
        <w:tc>
          <w:tcPr>
            <w:tcW w:w="0" w:type="auto"/>
            <w:hideMark/>
          </w:tcPr>
          <w:p w14:paraId="766AFD08"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0.08</w:t>
            </w:r>
          </w:p>
        </w:tc>
        <w:tc>
          <w:tcPr>
            <w:tcW w:w="0" w:type="auto"/>
            <w:tcBorders>
              <w:top w:val="nil"/>
              <w:left w:val="nil"/>
              <w:bottom w:val="nil"/>
              <w:right w:val="single" w:sz="4" w:space="0" w:color="auto"/>
            </w:tcBorders>
            <w:hideMark/>
          </w:tcPr>
          <w:p w14:paraId="017A0DA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0.10</w:t>
            </w:r>
          </w:p>
        </w:tc>
        <w:tc>
          <w:tcPr>
            <w:tcW w:w="0" w:type="auto"/>
            <w:tcBorders>
              <w:top w:val="nil"/>
              <w:left w:val="single" w:sz="4" w:space="0" w:color="auto"/>
              <w:bottom w:val="nil"/>
              <w:right w:val="nil"/>
            </w:tcBorders>
            <w:hideMark/>
          </w:tcPr>
          <w:p w14:paraId="426A68F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0.05</w:t>
            </w:r>
          </w:p>
        </w:tc>
        <w:tc>
          <w:tcPr>
            <w:tcW w:w="0" w:type="auto"/>
            <w:hideMark/>
          </w:tcPr>
          <w:p w14:paraId="074935B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0.07</w:t>
            </w:r>
          </w:p>
        </w:tc>
        <w:tc>
          <w:tcPr>
            <w:tcW w:w="0" w:type="auto"/>
            <w:tcBorders>
              <w:top w:val="nil"/>
              <w:left w:val="nil"/>
              <w:bottom w:val="nil"/>
              <w:right w:val="single" w:sz="4" w:space="0" w:color="auto"/>
            </w:tcBorders>
            <w:hideMark/>
          </w:tcPr>
          <w:p w14:paraId="1E9E104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0.09</w:t>
            </w:r>
          </w:p>
        </w:tc>
        <w:tc>
          <w:tcPr>
            <w:tcW w:w="0" w:type="auto"/>
            <w:tcBorders>
              <w:top w:val="nil"/>
              <w:left w:val="single" w:sz="4" w:space="0" w:color="auto"/>
              <w:bottom w:val="nil"/>
              <w:right w:val="nil"/>
            </w:tcBorders>
            <w:hideMark/>
          </w:tcPr>
          <w:p w14:paraId="30E293F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0.04</w:t>
            </w:r>
          </w:p>
        </w:tc>
        <w:tc>
          <w:tcPr>
            <w:tcW w:w="0" w:type="auto"/>
            <w:hideMark/>
          </w:tcPr>
          <w:p w14:paraId="7F5311F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0.06</w:t>
            </w:r>
          </w:p>
        </w:tc>
        <w:tc>
          <w:tcPr>
            <w:tcW w:w="0" w:type="auto"/>
            <w:hideMark/>
          </w:tcPr>
          <w:p w14:paraId="30E61E0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0.10</w:t>
            </w:r>
          </w:p>
        </w:tc>
      </w:tr>
      <w:tr w:rsidR="00E84C0A" w:rsidRPr="00E84C0A" w14:paraId="67EE4FD9" w14:textId="77777777" w:rsidTr="006C5083">
        <w:tc>
          <w:tcPr>
            <w:tcW w:w="0" w:type="auto"/>
            <w:tcBorders>
              <w:top w:val="nil"/>
              <w:left w:val="nil"/>
              <w:bottom w:val="nil"/>
              <w:right w:val="single" w:sz="4" w:space="0" w:color="auto"/>
            </w:tcBorders>
            <w:hideMark/>
          </w:tcPr>
          <w:p w14:paraId="0A810975"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Ireland</w:t>
            </w:r>
          </w:p>
        </w:tc>
        <w:tc>
          <w:tcPr>
            <w:tcW w:w="0" w:type="auto"/>
            <w:tcBorders>
              <w:top w:val="nil"/>
              <w:left w:val="single" w:sz="4" w:space="0" w:color="auto"/>
              <w:bottom w:val="nil"/>
              <w:right w:val="nil"/>
            </w:tcBorders>
            <w:hideMark/>
          </w:tcPr>
          <w:p w14:paraId="135493B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0.90</w:t>
            </w:r>
          </w:p>
        </w:tc>
        <w:tc>
          <w:tcPr>
            <w:tcW w:w="0" w:type="auto"/>
            <w:hideMark/>
          </w:tcPr>
          <w:p w14:paraId="2EB38E8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0.90</w:t>
            </w:r>
          </w:p>
        </w:tc>
        <w:tc>
          <w:tcPr>
            <w:tcW w:w="0" w:type="auto"/>
            <w:tcBorders>
              <w:top w:val="nil"/>
              <w:left w:val="nil"/>
              <w:bottom w:val="nil"/>
              <w:right w:val="single" w:sz="4" w:space="0" w:color="auto"/>
            </w:tcBorders>
            <w:hideMark/>
          </w:tcPr>
          <w:p w14:paraId="396F899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0.93</w:t>
            </w:r>
          </w:p>
        </w:tc>
        <w:tc>
          <w:tcPr>
            <w:tcW w:w="0" w:type="auto"/>
            <w:tcBorders>
              <w:top w:val="nil"/>
              <w:left w:val="single" w:sz="4" w:space="0" w:color="auto"/>
              <w:bottom w:val="nil"/>
              <w:right w:val="nil"/>
            </w:tcBorders>
            <w:hideMark/>
          </w:tcPr>
          <w:p w14:paraId="06FF2B3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0.90</w:t>
            </w:r>
          </w:p>
        </w:tc>
        <w:tc>
          <w:tcPr>
            <w:tcW w:w="0" w:type="auto"/>
            <w:hideMark/>
          </w:tcPr>
          <w:p w14:paraId="0628EAD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0.90</w:t>
            </w:r>
          </w:p>
        </w:tc>
        <w:tc>
          <w:tcPr>
            <w:tcW w:w="0" w:type="auto"/>
            <w:tcBorders>
              <w:top w:val="nil"/>
              <w:left w:val="nil"/>
              <w:bottom w:val="nil"/>
              <w:right w:val="single" w:sz="4" w:space="0" w:color="auto"/>
            </w:tcBorders>
            <w:hideMark/>
          </w:tcPr>
          <w:p w14:paraId="6AC707F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0.93</w:t>
            </w:r>
          </w:p>
        </w:tc>
        <w:tc>
          <w:tcPr>
            <w:tcW w:w="0" w:type="auto"/>
            <w:tcBorders>
              <w:top w:val="nil"/>
              <w:left w:val="single" w:sz="4" w:space="0" w:color="auto"/>
              <w:bottom w:val="nil"/>
              <w:right w:val="nil"/>
            </w:tcBorders>
            <w:hideMark/>
          </w:tcPr>
          <w:p w14:paraId="708A375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0.90</w:t>
            </w:r>
          </w:p>
        </w:tc>
        <w:tc>
          <w:tcPr>
            <w:tcW w:w="0" w:type="auto"/>
            <w:hideMark/>
          </w:tcPr>
          <w:p w14:paraId="017B15D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0.90</w:t>
            </w:r>
          </w:p>
        </w:tc>
        <w:tc>
          <w:tcPr>
            <w:tcW w:w="0" w:type="auto"/>
            <w:hideMark/>
          </w:tcPr>
          <w:p w14:paraId="6A01F3A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0.93</w:t>
            </w:r>
          </w:p>
        </w:tc>
      </w:tr>
      <w:tr w:rsidR="00E84C0A" w:rsidRPr="00E84C0A" w14:paraId="31584AE1" w14:textId="77777777" w:rsidTr="006C5083">
        <w:tc>
          <w:tcPr>
            <w:tcW w:w="0" w:type="auto"/>
            <w:tcBorders>
              <w:top w:val="nil"/>
              <w:left w:val="nil"/>
              <w:bottom w:val="nil"/>
              <w:right w:val="single" w:sz="4" w:space="0" w:color="auto"/>
            </w:tcBorders>
            <w:hideMark/>
          </w:tcPr>
          <w:p w14:paraId="3C7A23E1"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Italy</w:t>
            </w:r>
          </w:p>
        </w:tc>
        <w:tc>
          <w:tcPr>
            <w:tcW w:w="0" w:type="auto"/>
            <w:tcBorders>
              <w:top w:val="nil"/>
              <w:left w:val="single" w:sz="4" w:space="0" w:color="auto"/>
              <w:bottom w:val="nil"/>
              <w:right w:val="nil"/>
            </w:tcBorders>
            <w:hideMark/>
          </w:tcPr>
          <w:p w14:paraId="34BF45B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0.20</w:t>
            </w:r>
          </w:p>
        </w:tc>
        <w:tc>
          <w:tcPr>
            <w:tcW w:w="0" w:type="auto"/>
            <w:hideMark/>
          </w:tcPr>
          <w:p w14:paraId="28E2EC5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0.21</w:t>
            </w:r>
          </w:p>
        </w:tc>
        <w:tc>
          <w:tcPr>
            <w:tcW w:w="0" w:type="auto"/>
            <w:tcBorders>
              <w:top w:val="nil"/>
              <w:left w:val="nil"/>
              <w:bottom w:val="nil"/>
              <w:right w:val="single" w:sz="4" w:space="0" w:color="auto"/>
            </w:tcBorders>
            <w:hideMark/>
          </w:tcPr>
          <w:p w14:paraId="2492153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0.26</w:t>
            </w:r>
          </w:p>
        </w:tc>
        <w:tc>
          <w:tcPr>
            <w:tcW w:w="0" w:type="auto"/>
            <w:tcBorders>
              <w:top w:val="nil"/>
              <w:left w:val="single" w:sz="4" w:space="0" w:color="auto"/>
              <w:bottom w:val="nil"/>
              <w:right w:val="nil"/>
            </w:tcBorders>
            <w:hideMark/>
          </w:tcPr>
          <w:p w14:paraId="13455EC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0.14</w:t>
            </w:r>
          </w:p>
        </w:tc>
        <w:tc>
          <w:tcPr>
            <w:tcW w:w="0" w:type="auto"/>
            <w:hideMark/>
          </w:tcPr>
          <w:p w14:paraId="6752238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0.20</w:t>
            </w:r>
          </w:p>
        </w:tc>
        <w:tc>
          <w:tcPr>
            <w:tcW w:w="0" w:type="auto"/>
            <w:tcBorders>
              <w:top w:val="nil"/>
              <w:left w:val="nil"/>
              <w:bottom w:val="nil"/>
              <w:right w:val="single" w:sz="4" w:space="0" w:color="auto"/>
            </w:tcBorders>
            <w:hideMark/>
          </w:tcPr>
          <w:p w14:paraId="5528E79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0.25</w:t>
            </w:r>
          </w:p>
        </w:tc>
        <w:tc>
          <w:tcPr>
            <w:tcW w:w="0" w:type="auto"/>
            <w:tcBorders>
              <w:top w:val="nil"/>
              <w:left w:val="single" w:sz="4" w:space="0" w:color="auto"/>
              <w:bottom w:val="nil"/>
              <w:right w:val="nil"/>
            </w:tcBorders>
            <w:hideMark/>
          </w:tcPr>
          <w:p w14:paraId="1D48D8D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0.11</w:t>
            </w:r>
          </w:p>
        </w:tc>
        <w:tc>
          <w:tcPr>
            <w:tcW w:w="0" w:type="auto"/>
            <w:hideMark/>
          </w:tcPr>
          <w:p w14:paraId="0EB3227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0.16</w:t>
            </w:r>
          </w:p>
        </w:tc>
        <w:tc>
          <w:tcPr>
            <w:tcW w:w="0" w:type="auto"/>
            <w:hideMark/>
          </w:tcPr>
          <w:p w14:paraId="093E2D3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0.24</w:t>
            </w:r>
          </w:p>
        </w:tc>
      </w:tr>
      <w:tr w:rsidR="00E84C0A" w:rsidRPr="00E84C0A" w14:paraId="76134DF4" w14:textId="77777777" w:rsidTr="006C5083">
        <w:tc>
          <w:tcPr>
            <w:tcW w:w="0" w:type="auto"/>
            <w:tcBorders>
              <w:top w:val="nil"/>
              <w:left w:val="nil"/>
              <w:bottom w:val="nil"/>
              <w:right w:val="single" w:sz="4" w:space="0" w:color="auto"/>
            </w:tcBorders>
            <w:hideMark/>
          </w:tcPr>
          <w:p w14:paraId="233D554F"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Latvia</w:t>
            </w:r>
          </w:p>
        </w:tc>
        <w:tc>
          <w:tcPr>
            <w:tcW w:w="0" w:type="auto"/>
            <w:tcBorders>
              <w:top w:val="nil"/>
              <w:left w:val="single" w:sz="4" w:space="0" w:color="auto"/>
              <w:bottom w:val="nil"/>
              <w:right w:val="nil"/>
            </w:tcBorders>
            <w:hideMark/>
          </w:tcPr>
          <w:p w14:paraId="02FE7AB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0.07</w:t>
            </w:r>
          </w:p>
        </w:tc>
        <w:tc>
          <w:tcPr>
            <w:tcW w:w="0" w:type="auto"/>
            <w:hideMark/>
          </w:tcPr>
          <w:p w14:paraId="77B5743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0.36</w:t>
            </w:r>
          </w:p>
        </w:tc>
        <w:tc>
          <w:tcPr>
            <w:tcW w:w="0" w:type="auto"/>
            <w:tcBorders>
              <w:top w:val="nil"/>
              <w:left w:val="nil"/>
              <w:bottom w:val="nil"/>
              <w:right w:val="single" w:sz="4" w:space="0" w:color="auto"/>
            </w:tcBorders>
            <w:hideMark/>
          </w:tcPr>
          <w:p w14:paraId="07398B9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0.36</w:t>
            </w:r>
          </w:p>
        </w:tc>
        <w:tc>
          <w:tcPr>
            <w:tcW w:w="0" w:type="auto"/>
            <w:tcBorders>
              <w:top w:val="nil"/>
              <w:left w:val="single" w:sz="4" w:space="0" w:color="auto"/>
              <w:bottom w:val="nil"/>
              <w:right w:val="nil"/>
            </w:tcBorders>
            <w:hideMark/>
          </w:tcPr>
          <w:p w14:paraId="45AC6C88"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02CC66F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0.14</w:t>
            </w:r>
          </w:p>
        </w:tc>
        <w:tc>
          <w:tcPr>
            <w:tcW w:w="0" w:type="auto"/>
            <w:tcBorders>
              <w:top w:val="nil"/>
              <w:left w:val="nil"/>
              <w:bottom w:val="nil"/>
              <w:right w:val="single" w:sz="4" w:space="0" w:color="auto"/>
            </w:tcBorders>
            <w:hideMark/>
          </w:tcPr>
          <w:p w14:paraId="7697B99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0.96</w:t>
            </w:r>
          </w:p>
        </w:tc>
        <w:tc>
          <w:tcPr>
            <w:tcW w:w="0" w:type="auto"/>
            <w:tcBorders>
              <w:top w:val="nil"/>
              <w:left w:val="single" w:sz="4" w:space="0" w:color="auto"/>
              <w:bottom w:val="nil"/>
              <w:right w:val="nil"/>
            </w:tcBorders>
            <w:hideMark/>
          </w:tcPr>
          <w:p w14:paraId="35B8EE1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1291E2E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01BACB3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r>
      <w:tr w:rsidR="00E84C0A" w:rsidRPr="00E84C0A" w14:paraId="45F3BDF4" w14:textId="77777777" w:rsidTr="006C5083">
        <w:tc>
          <w:tcPr>
            <w:tcW w:w="0" w:type="auto"/>
            <w:tcBorders>
              <w:top w:val="nil"/>
              <w:left w:val="nil"/>
              <w:bottom w:val="nil"/>
              <w:right w:val="single" w:sz="4" w:space="0" w:color="auto"/>
            </w:tcBorders>
            <w:hideMark/>
          </w:tcPr>
          <w:p w14:paraId="5DA27A55"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Lithuania</w:t>
            </w:r>
          </w:p>
        </w:tc>
        <w:tc>
          <w:tcPr>
            <w:tcW w:w="0" w:type="auto"/>
            <w:tcBorders>
              <w:top w:val="nil"/>
              <w:left w:val="single" w:sz="4" w:space="0" w:color="auto"/>
              <w:bottom w:val="nil"/>
              <w:right w:val="nil"/>
            </w:tcBorders>
            <w:hideMark/>
          </w:tcPr>
          <w:p w14:paraId="3D3C06F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0.20</w:t>
            </w:r>
          </w:p>
        </w:tc>
        <w:tc>
          <w:tcPr>
            <w:tcW w:w="0" w:type="auto"/>
            <w:hideMark/>
          </w:tcPr>
          <w:p w14:paraId="42E4F84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0.60</w:t>
            </w:r>
          </w:p>
        </w:tc>
        <w:tc>
          <w:tcPr>
            <w:tcW w:w="0" w:type="auto"/>
            <w:tcBorders>
              <w:top w:val="nil"/>
              <w:left w:val="nil"/>
              <w:bottom w:val="nil"/>
              <w:right w:val="single" w:sz="4" w:space="0" w:color="auto"/>
            </w:tcBorders>
            <w:hideMark/>
          </w:tcPr>
          <w:p w14:paraId="6515392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7A3F191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61B335F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0.20</w:t>
            </w:r>
          </w:p>
        </w:tc>
        <w:tc>
          <w:tcPr>
            <w:tcW w:w="0" w:type="auto"/>
            <w:tcBorders>
              <w:top w:val="nil"/>
              <w:left w:val="nil"/>
              <w:bottom w:val="nil"/>
              <w:right w:val="single" w:sz="4" w:space="0" w:color="auto"/>
            </w:tcBorders>
            <w:hideMark/>
          </w:tcPr>
          <w:p w14:paraId="332B1DA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181C607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13AE5B5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22F256A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r>
      <w:tr w:rsidR="00E84C0A" w:rsidRPr="00E84C0A" w14:paraId="692B7507" w14:textId="77777777" w:rsidTr="006C5083">
        <w:tc>
          <w:tcPr>
            <w:tcW w:w="0" w:type="auto"/>
            <w:tcBorders>
              <w:top w:val="nil"/>
              <w:left w:val="nil"/>
              <w:bottom w:val="nil"/>
              <w:right w:val="single" w:sz="4" w:space="0" w:color="auto"/>
            </w:tcBorders>
            <w:hideMark/>
          </w:tcPr>
          <w:p w14:paraId="32CB1FB2"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Malta</w:t>
            </w:r>
          </w:p>
        </w:tc>
        <w:tc>
          <w:tcPr>
            <w:tcW w:w="0" w:type="auto"/>
            <w:tcBorders>
              <w:top w:val="nil"/>
              <w:left w:val="single" w:sz="4" w:space="0" w:color="auto"/>
              <w:bottom w:val="nil"/>
              <w:right w:val="nil"/>
            </w:tcBorders>
            <w:hideMark/>
          </w:tcPr>
          <w:p w14:paraId="358BB24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4B4313A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nil"/>
              <w:bottom w:val="nil"/>
              <w:right w:val="single" w:sz="4" w:space="0" w:color="auto"/>
            </w:tcBorders>
            <w:hideMark/>
          </w:tcPr>
          <w:p w14:paraId="6754C60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single" w:sz="4" w:space="0" w:color="auto"/>
              <w:bottom w:val="nil"/>
              <w:right w:val="nil"/>
            </w:tcBorders>
            <w:hideMark/>
          </w:tcPr>
          <w:p w14:paraId="3A3ED44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1761EBA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nil"/>
              <w:bottom w:val="nil"/>
              <w:right w:val="single" w:sz="4" w:space="0" w:color="auto"/>
            </w:tcBorders>
            <w:hideMark/>
          </w:tcPr>
          <w:p w14:paraId="2299387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tcBorders>
              <w:top w:val="nil"/>
              <w:left w:val="single" w:sz="4" w:space="0" w:color="auto"/>
              <w:bottom w:val="nil"/>
              <w:right w:val="nil"/>
            </w:tcBorders>
            <w:hideMark/>
          </w:tcPr>
          <w:p w14:paraId="6B16D5F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661B1DD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3954116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r>
      <w:tr w:rsidR="00E84C0A" w:rsidRPr="00E84C0A" w14:paraId="305DB3FD" w14:textId="77777777" w:rsidTr="006C5083">
        <w:tc>
          <w:tcPr>
            <w:tcW w:w="0" w:type="auto"/>
            <w:tcBorders>
              <w:top w:val="nil"/>
              <w:left w:val="nil"/>
              <w:bottom w:val="nil"/>
              <w:right w:val="single" w:sz="4" w:space="0" w:color="auto"/>
            </w:tcBorders>
            <w:hideMark/>
          </w:tcPr>
          <w:p w14:paraId="43356FA0"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Netherlands</w:t>
            </w:r>
          </w:p>
        </w:tc>
        <w:tc>
          <w:tcPr>
            <w:tcW w:w="0" w:type="auto"/>
            <w:tcBorders>
              <w:top w:val="nil"/>
              <w:left w:val="single" w:sz="4" w:space="0" w:color="auto"/>
              <w:bottom w:val="nil"/>
              <w:right w:val="nil"/>
            </w:tcBorders>
            <w:hideMark/>
          </w:tcPr>
          <w:p w14:paraId="74081E0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767592C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nil"/>
              <w:bottom w:val="nil"/>
              <w:right w:val="single" w:sz="4" w:space="0" w:color="auto"/>
            </w:tcBorders>
            <w:hideMark/>
          </w:tcPr>
          <w:p w14:paraId="178D46E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21E58E3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7E8EAC3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nil"/>
              <w:bottom w:val="nil"/>
              <w:right w:val="single" w:sz="4" w:space="0" w:color="auto"/>
            </w:tcBorders>
            <w:hideMark/>
          </w:tcPr>
          <w:p w14:paraId="42710BE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05E25BA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57E230F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1B7D48C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r>
      <w:tr w:rsidR="00E84C0A" w:rsidRPr="00E84C0A" w14:paraId="7907DD76" w14:textId="77777777" w:rsidTr="006C5083">
        <w:tc>
          <w:tcPr>
            <w:tcW w:w="0" w:type="auto"/>
            <w:tcBorders>
              <w:top w:val="nil"/>
              <w:left w:val="nil"/>
              <w:bottom w:val="nil"/>
              <w:right w:val="single" w:sz="4" w:space="0" w:color="auto"/>
            </w:tcBorders>
            <w:hideMark/>
          </w:tcPr>
          <w:p w14:paraId="15CEC582"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Poland</w:t>
            </w:r>
          </w:p>
        </w:tc>
        <w:tc>
          <w:tcPr>
            <w:tcW w:w="0" w:type="auto"/>
            <w:tcBorders>
              <w:top w:val="nil"/>
              <w:left w:val="single" w:sz="4" w:space="0" w:color="auto"/>
              <w:bottom w:val="nil"/>
              <w:right w:val="nil"/>
            </w:tcBorders>
            <w:hideMark/>
          </w:tcPr>
          <w:p w14:paraId="387BC27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7EE0894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0.86</w:t>
            </w:r>
          </w:p>
        </w:tc>
        <w:tc>
          <w:tcPr>
            <w:tcW w:w="0" w:type="auto"/>
            <w:tcBorders>
              <w:top w:val="nil"/>
              <w:left w:val="nil"/>
              <w:bottom w:val="nil"/>
              <w:right w:val="single" w:sz="4" w:space="0" w:color="auto"/>
            </w:tcBorders>
            <w:hideMark/>
          </w:tcPr>
          <w:p w14:paraId="06FF432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09C031C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2D421D0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0.73</w:t>
            </w:r>
          </w:p>
        </w:tc>
        <w:tc>
          <w:tcPr>
            <w:tcW w:w="0" w:type="auto"/>
            <w:tcBorders>
              <w:top w:val="nil"/>
              <w:left w:val="nil"/>
              <w:bottom w:val="nil"/>
              <w:right w:val="single" w:sz="4" w:space="0" w:color="auto"/>
            </w:tcBorders>
            <w:hideMark/>
          </w:tcPr>
          <w:p w14:paraId="5C611DF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14C766F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0.00</w:t>
            </w:r>
          </w:p>
        </w:tc>
        <w:tc>
          <w:tcPr>
            <w:tcW w:w="0" w:type="auto"/>
            <w:hideMark/>
          </w:tcPr>
          <w:p w14:paraId="40C5201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0.64</w:t>
            </w:r>
          </w:p>
        </w:tc>
        <w:tc>
          <w:tcPr>
            <w:tcW w:w="0" w:type="auto"/>
            <w:hideMark/>
          </w:tcPr>
          <w:p w14:paraId="656BF0F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0.95</w:t>
            </w:r>
          </w:p>
        </w:tc>
      </w:tr>
      <w:tr w:rsidR="00E84C0A" w:rsidRPr="00E84C0A" w14:paraId="4DAB11C4" w14:textId="77777777" w:rsidTr="006C5083">
        <w:tc>
          <w:tcPr>
            <w:tcW w:w="0" w:type="auto"/>
            <w:tcBorders>
              <w:top w:val="nil"/>
              <w:left w:val="nil"/>
              <w:bottom w:val="nil"/>
              <w:right w:val="single" w:sz="4" w:space="0" w:color="auto"/>
            </w:tcBorders>
            <w:hideMark/>
          </w:tcPr>
          <w:p w14:paraId="3DC7FEBD"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Portugal</w:t>
            </w:r>
          </w:p>
        </w:tc>
        <w:tc>
          <w:tcPr>
            <w:tcW w:w="0" w:type="auto"/>
            <w:tcBorders>
              <w:top w:val="nil"/>
              <w:left w:val="single" w:sz="4" w:space="0" w:color="auto"/>
              <w:bottom w:val="nil"/>
              <w:right w:val="nil"/>
            </w:tcBorders>
            <w:hideMark/>
          </w:tcPr>
          <w:p w14:paraId="3C8470B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0.46</w:t>
            </w:r>
          </w:p>
        </w:tc>
        <w:tc>
          <w:tcPr>
            <w:tcW w:w="0" w:type="auto"/>
            <w:hideMark/>
          </w:tcPr>
          <w:p w14:paraId="3FE46D4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0.49</w:t>
            </w:r>
          </w:p>
        </w:tc>
        <w:tc>
          <w:tcPr>
            <w:tcW w:w="0" w:type="auto"/>
            <w:tcBorders>
              <w:top w:val="nil"/>
              <w:left w:val="nil"/>
              <w:bottom w:val="nil"/>
              <w:right w:val="single" w:sz="4" w:space="0" w:color="auto"/>
            </w:tcBorders>
            <w:hideMark/>
          </w:tcPr>
          <w:p w14:paraId="3941060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0.51</w:t>
            </w:r>
          </w:p>
        </w:tc>
        <w:tc>
          <w:tcPr>
            <w:tcW w:w="0" w:type="auto"/>
            <w:tcBorders>
              <w:top w:val="nil"/>
              <w:left w:val="single" w:sz="4" w:space="0" w:color="auto"/>
              <w:bottom w:val="nil"/>
              <w:right w:val="nil"/>
            </w:tcBorders>
            <w:hideMark/>
          </w:tcPr>
          <w:p w14:paraId="0E8FF33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0.46</w:t>
            </w:r>
          </w:p>
        </w:tc>
        <w:tc>
          <w:tcPr>
            <w:tcW w:w="0" w:type="auto"/>
            <w:hideMark/>
          </w:tcPr>
          <w:p w14:paraId="43731858"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0.49</w:t>
            </w:r>
          </w:p>
        </w:tc>
        <w:tc>
          <w:tcPr>
            <w:tcW w:w="0" w:type="auto"/>
            <w:tcBorders>
              <w:top w:val="nil"/>
              <w:left w:val="nil"/>
              <w:bottom w:val="nil"/>
              <w:right w:val="single" w:sz="4" w:space="0" w:color="auto"/>
            </w:tcBorders>
            <w:hideMark/>
          </w:tcPr>
          <w:p w14:paraId="3179AFC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0.51</w:t>
            </w:r>
          </w:p>
        </w:tc>
        <w:tc>
          <w:tcPr>
            <w:tcW w:w="0" w:type="auto"/>
            <w:tcBorders>
              <w:top w:val="nil"/>
              <w:left w:val="single" w:sz="4" w:space="0" w:color="auto"/>
              <w:bottom w:val="nil"/>
              <w:right w:val="nil"/>
            </w:tcBorders>
            <w:hideMark/>
          </w:tcPr>
          <w:p w14:paraId="2458330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0.46</w:t>
            </w:r>
          </w:p>
        </w:tc>
        <w:tc>
          <w:tcPr>
            <w:tcW w:w="0" w:type="auto"/>
            <w:hideMark/>
          </w:tcPr>
          <w:p w14:paraId="66AADBC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0.49</w:t>
            </w:r>
          </w:p>
        </w:tc>
        <w:tc>
          <w:tcPr>
            <w:tcW w:w="0" w:type="auto"/>
            <w:hideMark/>
          </w:tcPr>
          <w:p w14:paraId="43BD3BC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0.51</w:t>
            </w:r>
          </w:p>
        </w:tc>
      </w:tr>
      <w:tr w:rsidR="00E84C0A" w:rsidRPr="00E84C0A" w14:paraId="4BFB309B" w14:textId="77777777" w:rsidTr="006C5083">
        <w:tc>
          <w:tcPr>
            <w:tcW w:w="0" w:type="auto"/>
            <w:tcBorders>
              <w:top w:val="nil"/>
              <w:left w:val="nil"/>
              <w:bottom w:val="nil"/>
              <w:right w:val="single" w:sz="4" w:space="0" w:color="auto"/>
            </w:tcBorders>
            <w:hideMark/>
          </w:tcPr>
          <w:p w14:paraId="36D56931"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Romania</w:t>
            </w:r>
          </w:p>
        </w:tc>
        <w:tc>
          <w:tcPr>
            <w:tcW w:w="0" w:type="auto"/>
            <w:tcBorders>
              <w:top w:val="nil"/>
              <w:left w:val="single" w:sz="4" w:space="0" w:color="auto"/>
              <w:bottom w:val="nil"/>
              <w:right w:val="nil"/>
            </w:tcBorders>
            <w:hideMark/>
          </w:tcPr>
          <w:p w14:paraId="3431403D"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0.27</w:t>
            </w:r>
          </w:p>
        </w:tc>
        <w:tc>
          <w:tcPr>
            <w:tcW w:w="0" w:type="auto"/>
            <w:hideMark/>
          </w:tcPr>
          <w:p w14:paraId="607A29E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0.55</w:t>
            </w:r>
          </w:p>
        </w:tc>
        <w:tc>
          <w:tcPr>
            <w:tcW w:w="0" w:type="auto"/>
            <w:tcBorders>
              <w:top w:val="nil"/>
              <w:left w:val="nil"/>
              <w:bottom w:val="nil"/>
              <w:right w:val="single" w:sz="4" w:space="0" w:color="auto"/>
            </w:tcBorders>
            <w:hideMark/>
          </w:tcPr>
          <w:p w14:paraId="49A6FA5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25DE602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0.09</w:t>
            </w:r>
          </w:p>
        </w:tc>
        <w:tc>
          <w:tcPr>
            <w:tcW w:w="0" w:type="auto"/>
            <w:hideMark/>
          </w:tcPr>
          <w:p w14:paraId="5F1C7B4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0.45</w:t>
            </w:r>
          </w:p>
        </w:tc>
        <w:tc>
          <w:tcPr>
            <w:tcW w:w="0" w:type="auto"/>
            <w:tcBorders>
              <w:top w:val="nil"/>
              <w:left w:val="nil"/>
              <w:bottom w:val="nil"/>
              <w:right w:val="single" w:sz="4" w:space="0" w:color="auto"/>
            </w:tcBorders>
            <w:hideMark/>
          </w:tcPr>
          <w:p w14:paraId="62B175C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4D01501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0.09</w:t>
            </w:r>
          </w:p>
        </w:tc>
        <w:tc>
          <w:tcPr>
            <w:tcW w:w="0" w:type="auto"/>
            <w:hideMark/>
          </w:tcPr>
          <w:p w14:paraId="4669ECD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0.27</w:t>
            </w:r>
          </w:p>
        </w:tc>
        <w:tc>
          <w:tcPr>
            <w:tcW w:w="0" w:type="auto"/>
            <w:hideMark/>
          </w:tcPr>
          <w:p w14:paraId="68B03C0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0.82</w:t>
            </w:r>
          </w:p>
        </w:tc>
      </w:tr>
      <w:tr w:rsidR="00E84C0A" w:rsidRPr="00E84C0A" w14:paraId="4F6B5DAD" w14:textId="77777777" w:rsidTr="006C5083">
        <w:tc>
          <w:tcPr>
            <w:tcW w:w="0" w:type="auto"/>
            <w:tcBorders>
              <w:top w:val="nil"/>
              <w:left w:val="nil"/>
              <w:bottom w:val="nil"/>
              <w:right w:val="single" w:sz="4" w:space="0" w:color="auto"/>
            </w:tcBorders>
            <w:hideMark/>
          </w:tcPr>
          <w:p w14:paraId="7E848B43"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Slovenia</w:t>
            </w:r>
          </w:p>
        </w:tc>
        <w:tc>
          <w:tcPr>
            <w:tcW w:w="0" w:type="auto"/>
            <w:tcBorders>
              <w:top w:val="nil"/>
              <w:left w:val="single" w:sz="4" w:space="0" w:color="auto"/>
              <w:bottom w:val="nil"/>
              <w:right w:val="nil"/>
            </w:tcBorders>
            <w:hideMark/>
          </w:tcPr>
          <w:p w14:paraId="3DDF8B3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43EBA86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nil"/>
              <w:bottom w:val="nil"/>
              <w:right w:val="single" w:sz="4" w:space="0" w:color="auto"/>
            </w:tcBorders>
            <w:hideMark/>
          </w:tcPr>
          <w:p w14:paraId="42A8237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4765D1A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2829588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nil"/>
              <w:bottom w:val="nil"/>
              <w:right w:val="single" w:sz="4" w:space="0" w:color="auto"/>
            </w:tcBorders>
            <w:hideMark/>
          </w:tcPr>
          <w:p w14:paraId="5534F5F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tcBorders>
              <w:top w:val="nil"/>
              <w:left w:val="single" w:sz="4" w:space="0" w:color="auto"/>
              <w:bottom w:val="nil"/>
              <w:right w:val="nil"/>
            </w:tcBorders>
            <w:hideMark/>
          </w:tcPr>
          <w:p w14:paraId="6BCE2D1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5FA5F74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c>
          <w:tcPr>
            <w:tcW w:w="0" w:type="auto"/>
            <w:hideMark/>
          </w:tcPr>
          <w:p w14:paraId="7D0BF96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1.00</w:t>
            </w:r>
          </w:p>
        </w:tc>
      </w:tr>
      <w:tr w:rsidR="00E84C0A" w:rsidRPr="00E84C0A" w14:paraId="09F218F2" w14:textId="77777777" w:rsidTr="006C5083">
        <w:tc>
          <w:tcPr>
            <w:tcW w:w="0" w:type="auto"/>
            <w:tcBorders>
              <w:top w:val="nil"/>
              <w:left w:val="nil"/>
              <w:bottom w:val="nil"/>
              <w:right w:val="single" w:sz="4" w:space="0" w:color="auto"/>
            </w:tcBorders>
            <w:hideMark/>
          </w:tcPr>
          <w:p w14:paraId="64F5827F"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Spain</w:t>
            </w:r>
          </w:p>
        </w:tc>
        <w:tc>
          <w:tcPr>
            <w:tcW w:w="0" w:type="auto"/>
            <w:tcBorders>
              <w:top w:val="nil"/>
              <w:left w:val="single" w:sz="4" w:space="0" w:color="auto"/>
              <w:bottom w:val="nil"/>
              <w:right w:val="nil"/>
            </w:tcBorders>
            <w:hideMark/>
          </w:tcPr>
          <w:p w14:paraId="399C3B5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0.26</w:t>
            </w:r>
          </w:p>
        </w:tc>
        <w:tc>
          <w:tcPr>
            <w:tcW w:w="0" w:type="auto"/>
            <w:hideMark/>
          </w:tcPr>
          <w:p w14:paraId="399E814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0.29</w:t>
            </w:r>
          </w:p>
        </w:tc>
        <w:tc>
          <w:tcPr>
            <w:tcW w:w="0" w:type="auto"/>
            <w:tcBorders>
              <w:top w:val="nil"/>
              <w:left w:val="nil"/>
              <w:bottom w:val="nil"/>
              <w:right w:val="single" w:sz="4" w:space="0" w:color="auto"/>
            </w:tcBorders>
            <w:hideMark/>
          </w:tcPr>
          <w:p w14:paraId="10D3665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0.33</w:t>
            </w:r>
          </w:p>
        </w:tc>
        <w:tc>
          <w:tcPr>
            <w:tcW w:w="0" w:type="auto"/>
            <w:tcBorders>
              <w:top w:val="nil"/>
              <w:left w:val="single" w:sz="4" w:space="0" w:color="auto"/>
              <w:bottom w:val="nil"/>
              <w:right w:val="nil"/>
            </w:tcBorders>
            <w:hideMark/>
          </w:tcPr>
          <w:p w14:paraId="190A5C7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0.24</w:t>
            </w:r>
          </w:p>
        </w:tc>
        <w:tc>
          <w:tcPr>
            <w:tcW w:w="0" w:type="auto"/>
            <w:hideMark/>
          </w:tcPr>
          <w:p w14:paraId="3D893B6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0.27</w:t>
            </w:r>
          </w:p>
        </w:tc>
        <w:tc>
          <w:tcPr>
            <w:tcW w:w="0" w:type="auto"/>
            <w:tcBorders>
              <w:top w:val="nil"/>
              <w:left w:val="nil"/>
              <w:bottom w:val="nil"/>
              <w:right w:val="single" w:sz="4" w:space="0" w:color="auto"/>
            </w:tcBorders>
            <w:hideMark/>
          </w:tcPr>
          <w:p w14:paraId="54B8F53F"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0.29</w:t>
            </w:r>
          </w:p>
        </w:tc>
        <w:tc>
          <w:tcPr>
            <w:tcW w:w="0" w:type="auto"/>
            <w:tcBorders>
              <w:top w:val="nil"/>
              <w:left w:val="single" w:sz="4" w:space="0" w:color="auto"/>
              <w:bottom w:val="nil"/>
              <w:right w:val="nil"/>
            </w:tcBorders>
            <w:hideMark/>
          </w:tcPr>
          <w:p w14:paraId="56A56460"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0.23</w:t>
            </w:r>
          </w:p>
        </w:tc>
        <w:tc>
          <w:tcPr>
            <w:tcW w:w="0" w:type="auto"/>
            <w:hideMark/>
          </w:tcPr>
          <w:p w14:paraId="2208A5B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0.26</w:t>
            </w:r>
          </w:p>
        </w:tc>
        <w:tc>
          <w:tcPr>
            <w:tcW w:w="0" w:type="auto"/>
            <w:hideMark/>
          </w:tcPr>
          <w:p w14:paraId="40C969F1"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0.29</w:t>
            </w:r>
          </w:p>
        </w:tc>
      </w:tr>
      <w:tr w:rsidR="00E84C0A" w:rsidRPr="00E84C0A" w14:paraId="2B85FD36" w14:textId="77777777" w:rsidTr="006C5083">
        <w:tc>
          <w:tcPr>
            <w:tcW w:w="0" w:type="auto"/>
            <w:tcBorders>
              <w:top w:val="nil"/>
              <w:left w:val="nil"/>
              <w:bottom w:val="nil"/>
              <w:right w:val="single" w:sz="4" w:space="0" w:color="auto"/>
            </w:tcBorders>
            <w:hideMark/>
          </w:tcPr>
          <w:p w14:paraId="27B3BFF3"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Sweden</w:t>
            </w:r>
          </w:p>
        </w:tc>
        <w:tc>
          <w:tcPr>
            <w:tcW w:w="0" w:type="auto"/>
            <w:tcBorders>
              <w:top w:val="nil"/>
              <w:left w:val="single" w:sz="4" w:space="0" w:color="auto"/>
              <w:bottom w:val="nil"/>
              <w:right w:val="nil"/>
            </w:tcBorders>
            <w:hideMark/>
          </w:tcPr>
          <w:p w14:paraId="35D7A46B"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0.13</w:t>
            </w:r>
          </w:p>
        </w:tc>
        <w:tc>
          <w:tcPr>
            <w:tcW w:w="0" w:type="auto"/>
            <w:hideMark/>
          </w:tcPr>
          <w:p w14:paraId="2CCB803A"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0.22</w:t>
            </w:r>
          </w:p>
        </w:tc>
        <w:tc>
          <w:tcPr>
            <w:tcW w:w="0" w:type="auto"/>
            <w:tcBorders>
              <w:top w:val="nil"/>
              <w:left w:val="nil"/>
              <w:bottom w:val="nil"/>
              <w:right w:val="single" w:sz="4" w:space="0" w:color="auto"/>
            </w:tcBorders>
            <w:hideMark/>
          </w:tcPr>
          <w:p w14:paraId="1603055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0.54</w:t>
            </w:r>
          </w:p>
        </w:tc>
        <w:tc>
          <w:tcPr>
            <w:tcW w:w="0" w:type="auto"/>
            <w:tcBorders>
              <w:top w:val="nil"/>
              <w:left w:val="single" w:sz="4" w:space="0" w:color="auto"/>
              <w:bottom w:val="nil"/>
              <w:right w:val="nil"/>
            </w:tcBorders>
            <w:hideMark/>
          </w:tcPr>
          <w:p w14:paraId="0CF1A7E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0.10</w:t>
            </w:r>
          </w:p>
        </w:tc>
        <w:tc>
          <w:tcPr>
            <w:tcW w:w="0" w:type="auto"/>
            <w:hideMark/>
          </w:tcPr>
          <w:p w14:paraId="2DC286E8"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0.23</w:t>
            </w:r>
          </w:p>
        </w:tc>
        <w:tc>
          <w:tcPr>
            <w:tcW w:w="0" w:type="auto"/>
            <w:tcBorders>
              <w:top w:val="nil"/>
              <w:left w:val="nil"/>
              <w:bottom w:val="nil"/>
              <w:right w:val="single" w:sz="4" w:space="0" w:color="auto"/>
            </w:tcBorders>
            <w:hideMark/>
          </w:tcPr>
          <w:p w14:paraId="1ABE4B2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0.62</w:t>
            </w:r>
          </w:p>
        </w:tc>
        <w:tc>
          <w:tcPr>
            <w:tcW w:w="0" w:type="auto"/>
            <w:tcBorders>
              <w:top w:val="nil"/>
              <w:left w:val="single" w:sz="4" w:space="0" w:color="auto"/>
              <w:bottom w:val="nil"/>
              <w:right w:val="nil"/>
            </w:tcBorders>
            <w:hideMark/>
          </w:tcPr>
          <w:p w14:paraId="1155B49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0.10</w:t>
            </w:r>
          </w:p>
        </w:tc>
        <w:tc>
          <w:tcPr>
            <w:tcW w:w="0" w:type="auto"/>
            <w:hideMark/>
          </w:tcPr>
          <w:p w14:paraId="1FFED3A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0.18</w:t>
            </w:r>
          </w:p>
        </w:tc>
        <w:tc>
          <w:tcPr>
            <w:tcW w:w="0" w:type="auto"/>
            <w:hideMark/>
          </w:tcPr>
          <w:p w14:paraId="0E09DD9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0.69</w:t>
            </w:r>
          </w:p>
        </w:tc>
      </w:tr>
      <w:tr w:rsidR="00E84C0A" w:rsidRPr="00E84C0A" w14:paraId="617900F1" w14:textId="77777777" w:rsidTr="006C5083">
        <w:tc>
          <w:tcPr>
            <w:tcW w:w="0" w:type="auto"/>
            <w:tcBorders>
              <w:top w:val="nil"/>
              <w:left w:val="nil"/>
              <w:bottom w:val="single" w:sz="4" w:space="0" w:color="auto"/>
              <w:right w:val="single" w:sz="4" w:space="0" w:color="auto"/>
            </w:tcBorders>
            <w:hideMark/>
          </w:tcPr>
          <w:p w14:paraId="4E4FCBEB" w14:textId="77777777" w:rsidR="00E84C0A" w:rsidRPr="00E84C0A" w:rsidRDefault="00E84C0A" w:rsidP="00E84C0A">
            <w:pPr>
              <w:spacing w:after="120" w:line="240" w:lineRule="auto"/>
              <w:jc w:val="both"/>
              <w:rPr>
                <w:rFonts w:eastAsia="Cambria" w:cs="Calibri"/>
                <w:sz w:val="20"/>
                <w:szCs w:val="20"/>
                <w:lang w:val="en-US"/>
              </w:rPr>
            </w:pPr>
            <w:r w:rsidRPr="00E84C0A">
              <w:rPr>
                <w:rFonts w:eastAsia="Cambria" w:cs="Calibri"/>
                <w:sz w:val="20"/>
                <w:szCs w:val="20"/>
                <w:lang w:val="en-US"/>
              </w:rPr>
              <w:t>UK</w:t>
            </w:r>
          </w:p>
        </w:tc>
        <w:tc>
          <w:tcPr>
            <w:tcW w:w="0" w:type="auto"/>
            <w:tcBorders>
              <w:top w:val="nil"/>
              <w:left w:val="single" w:sz="4" w:space="0" w:color="auto"/>
              <w:bottom w:val="single" w:sz="4" w:space="0" w:color="auto"/>
              <w:right w:val="nil"/>
            </w:tcBorders>
            <w:hideMark/>
          </w:tcPr>
          <w:p w14:paraId="664EE543"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0.75</w:t>
            </w:r>
          </w:p>
        </w:tc>
        <w:tc>
          <w:tcPr>
            <w:tcW w:w="0" w:type="auto"/>
            <w:tcBorders>
              <w:top w:val="nil"/>
              <w:left w:val="nil"/>
              <w:bottom w:val="single" w:sz="4" w:space="0" w:color="auto"/>
              <w:right w:val="nil"/>
            </w:tcBorders>
            <w:hideMark/>
          </w:tcPr>
          <w:p w14:paraId="7BBE34F2"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0.80</w:t>
            </w:r>
          </w:p>
        </w:tc>
        <w:tc>
          <w:tcPr>
            <w:tcW w:w="0" w:type="auto"/>
            <w:tcBorders>
              <w:top w:val="nil"/>
              <w:left w:val="nil"/>
              <w:bottom w:val="single" w:sz="4" w:space="0" w:color="auto"/>
              <w:right w:val="single" w:sz="4" w:space="0" w:color="auto"/>
            </w:tcBorders>
            <w:hideMark/>
          </w:tcPr>
          <w:p w14:paraId="4B02208C"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0.83</w:t>
            </w:r>
          </w:p>
        </w:tc>
        <w:tc>
          <w:tcPr>
            <w:tcW w:w="0" w:type="auto"/>
            <w:tcBorders>
              <w:top w:val="nil"/>
              <w:left w:val="single" w:sz="4" w:space="0" w:color="auto"/>
              <w:bottom w:val="single" w:sz="4" w:space="0" w:color="auto"/>
              <w:right w:val="nil"/>
            </w:tcBorders>
            <w:hideMark/>
          </w:tcPr>
          <w:p w14:paraId="2BA785C9"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0.79</w:t>
            </w:r>
          </w:p>
        </w:tc>
        <w:tc>
          <w:tcPr>
            <w:tcW w:w="0" w:type="auto"/>
            <w:tcBorders>
              <w:top w:val="nil"/>
              <w:left w:val="nil"/>
              <w:bottom w:val="single" w:sz="4" w:space="0" w:color="auto"/>
              <w:right w:val="nil"/>
            </w:tcBorders>
            <w:hideMark/>
          </w:tcPr>
          <w:p w14:paraId="54C42B36"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0.82</w:t>
            </w:r>
          </w:p>
        </w:tc>
        <w:tc>
          <w:tcPr>
            <w:tcW w:w="0" w:type="auto"/>
            <w:tcBorders>
              <w:top w:val="nil"/>
              <w:left w:val="nil"/>
              <w:bottom w:val="single" w:sz="4" w:space="0" w:color="auto"/>
              <w:right w:val="single" w:sz="4" w:space="0" w:color="auto"/>
            </w:tcBorders>
            <w:hideMark/>
          </w:tcPr>
          <w:p w14:paraId="04BAA37E"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0.85</w:t>
            </w:r>
          </w:p>
        </w:tc>
        <w:tc>
          <w:tcPr>
            <w:tcW w:w="0" w:type="auto"/>
            <w:tcBorders>
              <w:top w:val="nil"/>
              <w:left w:val="single" w:sz="4" w:space="0" w:color="auto"/>
              <w:bottom w:val="single" w:sz="4" w:space="0" w:color="auto"/>
              <w:right w:val="nil"/>
            </w:tcBorders>
            <w:hideMark/>
          </w:tcPr>
          <w:p w14:paraId="071EC955"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0.80</w:t>
            </w:r>
          </w:p>
        </w:tc>
        <w:tc>
          <w:tcPr>
            <w:tcW w:w="0" w:type="auto"/>
            <w:tcBorders>
              <w:top w:val="nil"/>
              <w:left w:val="nil"/>
              <w:bottom w:val="single" w:sz="4" w:space="0" w:color="auto"/>
              <w:right w:val="nil"/>
            </w:tcBorders>
            <w:hideMark/>
          </w:tcPr>
          <w:p w14:paraId="431E69F7"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0.83</w:t>
            </w:r>
          </w:p>
        </w:tc>
        <w:tc>
          <w:tcPr>
            <w:tcW w:w="0" w:type="auto"/>
            <w:tcBorders>
              <w:top w:val="nil"/>
              <w:left w:val="nil"/>
              <w:bottom w:val="single" w:sz="4" w:space="0" w:color="auto"/>
              <w:right w:val="nil"/>
            </w:tcBorders>
            <w:hideMark/>
          </w:tcPr>
          <w:p w14:paraId="00D40964" w14:textId="77777777" w:rsidR="00E84C0A" w:rsidRPr="00E84C0A" w:rsidRDefault="00E84C0A" w:rsidP="00E84C0A">
            <w:pPr>
              <w:spacing w:after="120" w:line="240" w:lineRule="auto"/>
              <w:jc w:val="center"/>
              <w:rPr>
                <w:rFonts w:eastAsia="Cambria"/>
                <w:sz w:val="20"/>
                <w:szCs w:val="24"/>
                <w:lang w:val="en-US"/>
              </w:rPr>
            </w:pPr>
            <w:r w:rsidRPr="00E84C0A">
              <w:rPr>
                <w:rFonts w:eastAsia="Cambria"/>
                <w:sz w:val="20"/>
                <w:szCs w:val="24"/>
                <w:lang w:val="en-US"/>
              </w:rPr>
              <w:t>0.85</w:t>
            </w:r>
          </w:p>
        </w:tc>
      </w:tr>
    </w:tbl>
    <w:p w14:paraId="7A25FF8E" w14:textId="77777777" w:rsidR="00E84C0A" w:rsidRPr="00E84C0A" w:rsidRDefault="00E84C0A" w:rsidP="00E84C0A">
      <w:pPr>
        <w:spacing w:before="180" w:after="180" w:line="240" w:lineRule="auto"/>
        <w:jc w:val="both"/>
        <w:rPr>
          <w:rFonts w:eastAsia="Cambria"/>
          <w:szCs w:val="24"/>
          <w:lang w:val="en-US"/>
        </w:rPr>
      </w:pPr>
    </w:p>
    <w:p w14:paraId="1EC9E65F" w14:textId="77777777" w:rsidR="00E84C0A" w:rsidRPr="00E84C0A" w:rsidRDefault="00E84C0A" w:rsidP="00E84C0A">
      <w:pPr>
        <w:spacing w:before="180" w:after="180" w:line="240" w:lineRule="auto"/>
        <w:jc w:val="both"/>
        <w:rPr>
          <w:rFonts w:eastAsia="Cambria"/>
          <w:szCs w:val="24"/>
          <w:lang w:val="en-US"/>
        </w:rPr>
      </w:pPr>
    </w:p>
    <w:p w14:paraId="429780AF" w14:textId="77777777" w:rsidR="00E84C0A" w:rsidRPr="00E84C0A" w:rsidRDefault="00E84C0A" w:rsidP="00E84C0A">
      <w:pPr>
        <w:spacing w:before="180" w:after="180" w:line="240" w:lineRule="auto"/>
        <w:jc w:val="both"/>
        <w:rPr>
          <w:rFonts w:eastAsia="Cambria"/>
          <w:szCs w:val="24"/>
          <w:lang w:val="en-US"/>
        </w:rPr>
      </w:pPr>
    </w:p>
    <w:p w14:paraId="49309FED" w14:textId="77777777" w:rsidR="00E84C0A" w:rsidRPr="00E84C0A" w:rsidRDefault="00E84C0A" w:rsidP="00E84C0A">
      <w:pPr>
        <w:keepNext/>
        <w:keepLines/>
        <w:spacing w:before="200" w:after="0" w:line="240" w:lineRule="auto"/>
        <w:outlineLvl w:val="1"/>
        <w:rPr>
          <w:rFonts w:eastAsia="Times New Roman"/>
          <w:b/>
          <w:bCs/>
          <w:szCs w:val="32"/>
          <w:lang w:val="en-US"/>
        </w:rPr>
      </w:pPr>
      <w:r w:rsidRPr="00E84C0A">
        <w:rPr>
          <w:rFonts w:eastAsia="Times New Roman"/>
          <w:b/>
          <w:bCs/>
          <w:szCs w:val="32"/>
          <w:lang w:val="en-US"/>
        </w:rPr>
        <w:t>Caveats to the modelling</w:t>
      </w:r>
    </w:p>
    <w:p w14:paraId="69742594" w14:textId="77777777" w:rsidR="00E84C0A" w:rsidRPr="00E84C0A" w:rsidRDefault="00E84C0A" w:rsidP="00E84C0A">
      <w:pPr>
        <w:spacing w:before="180" w:after="180" w:line="240" w:lineRule="auto"/>
        <w:rPr>
          <w:rFonts w:eastAsia="Cambria"/>
          <w:szCs w:val="24"/>
          <w:lang w:val="en-US"/>
        </w:rPr>
      </w:pPr>
      <w:r w:rsidRPr="00E84C0A">
        <w:rPr>
          <w:rFonts w:eastAsia="Cambria"/>
          <w:szCs w:val="24"/>
          <w:lang w:val="en-US"/>
        </w:rPr>
        <w:t xml:space="preserve">To remove spatial recording biases, the selection of the background sample from the accessible background was weighted by the density of Plantae records on the Global Biodiversity Information </w:t>
      </w:r>
      <w:r w:rsidRPr="00E84C0A">
        <w:rPr>
          <w:rFonts w:eastAsia="Cambria"/>
          <w:szCs w:val="24"/>
          <w:lang w:val="en-US"/>
        </w:rPr>
        <w:lastRenderedPageBreak/>
        <w:t>Facility (GBIF). While this is preferable to not accounting for recording bias at all, it may not provide the perfect measure of recording bias.</w:t>
      </w:r>
    </w:p>
    <w:p w14:paraId="27D2A0D8"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56713E88" w14:textId="77777777" w:rsidR="00E84C0A" w:rsidRPr="00E84C0A" w:rsidRDefault="00E84C0A" w:rsidP="00E84C0A">
      <w:pPr>
        <w:spacing w:before="180" w:after="180" w:line="240" w:lineRule="auto"/>
        <w:jc w:val="both"/>
        <w:rPr>
          <w:rFonts w:eastAsia="Cambria"/>
          <w:szCs w:val="24"/>
          <w:lang w:val="en-US"/>
        </w:rPr>
      </w:pPr>
      <w:r w:rsidRPr="00E84C0A">
        <w:rPr>
          <w:rFonts w:eastAsia="Cambria"/>
          <w:szCs w:val="24"/>
          <w:lang w:val="en-US"/>
        </w:rPr>
        <w:t>Other variables potentially affecting the distribution of the species, such as sediment type were not included in the model.</w:t>
      </w:r>
    </w:p>
    <w:p w14:paraId="5178CCDC" w14:textId="77777777" w:rsidR="00E84C0A" w:rsidRPr="00E84C0A" w:rsidRDefault="00E84C0A" w:rsidP="00E84C0A">
      <w:pPr>
        <w:keepNext/>
        <w:keepLines/>
        <w:pageBreakBefore/>
        <w:spacing w:after="0" w:line="20" w:lineRule="exact"/>
        <w:outlineLvl w:val="4"/>
        <w:rPr>
          <w:rFonts w:ascii="Arial" w:eastAsia="Times New Roman" w:hAnsi="Arial"/>
          <w:i/>
          <w:iCs/>
          <w:color w:val="FFFFFF"/>
          <w:sz w:val="16"/>
          <w:szCs w:val="24"/>
          <w:lang w:val="en-US"/>
        </w:rPr>
      </w:pPr>
      <w:r w:rsidRPr="00E84C0A">
        <w:rPr>
          <w:rFonts w:ascii="Arial" w:eastAsia="Times New Roman" w:hAnsi="Arial"/>
          <w:i/>
          <w:iCs/>
          <w:color w:val="FFFFFF"/>
          <w:sz w:val="16"/>
          <w:szCs w:val="24"/>
          <w:lang w:val="en-US"/>
        </w:rPr>
        <w:lastRenderedPageBreak/>
        <w:t>Page Break</w:t>
      </w:r>
    </w:p>
    <w:p w14:paraId="2257EB84" w14:textId="77777777" w:rsidR="00E84C0A" w:rsidRPr="00E84C0A" w:rsidRDefault="00E84C0A" w:rsidP="00E84C0A">
      <w:pPr>
        <w:keepNext/>
        <w:keepLines/>
        <w:spacing w:before="200" w:after="0" w:line="240" w:lineRule="auto"/>
        <w:outlineLvl w:val="1"/>
        <w:rPr>
          <w:rFonts w:eastAsia="Times New Roman"/>
          <w:b/>
          <w:bCs/>
          <w:szCs w:val="32"/>
          <w:lang w:val="en-US"/>
        </w:rPr>
      </w:pPr>
      <w:r w:rsidRPr="00E84C0A">
        <w:rPr>
          <w:rFonts w:eastAsia="Times New Roman"/>
          <w:b/>
          <w:bCs/>
          <w:szCs w:val="32"/>
          <w:lang w:val="en-US"/>
        </w:rPr>
        <w:t>References</w:t>
      </w:r>
    </w:p>
    <w:p w14:paraId="21F2E765" w14:textId="77777777" w:rsidR="00E84C0A" w:rsidRPr="00E84C0A" w:rsidRDefault="00E84C0A" w:rsidP="00E84C0A">
      <w:pPr>
        <w:spacing w:before="180" w:after="180" w:line="240" w:lineRule="auto"/>
        <w:rPr>
          <w:rFonts w:eastAsia="Cambria"/>
          <w:szCs w:val="24"/>
          <w:lang w:val="en-US"/>
        </w:rPr>
      </w:pPr>
    </w:p>
    <w:p w14:paraId="7EA3C942"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Allouche O, </w:t>
      </w:r>
      <w:proofErr w:type="spellStart"/>
      <w:r w:rsidRPr="00E84C0A">
        <w:rPr>
          <w:rFonts w:eastAsia="Cambria"/>
          <w:szCs w:val="24"/>
          <w:lang w:val="en-US"/>
        </w:rPr>
        <w:t>Tsoar</w:t>
      </w:r>
      <w:proofErr w:type="spellEnd"/>
      <w:r w:rsidRPr="00E84C0A">
        <w:rPr>
          <w:rFonts w:eastAsia="Cambria"/>
          <w:szCs w:val="24"/>
          <w:lang w:val="en-US"/>
        </w:rPr>
        <w:t xml:space="preserve"> A, </w:t>
      </w:r>
      <w:proofErr w:type="spellStart"/>
      <w:r w:rsidRPr="00E84C0A">
        <w:rPr>
          <w:rFonts w:eastAsia="Cambria"/>
          <w:szCs w:val="24"/>
          <w:lang w:val="en-US"/>
        </w:rPr>
        <w:t>Kadmon</w:t>
      </w:r>
      <w:proofErr w:type="spellEnd"/>
      <w:r w:rsidRPr="00E84C0A">
        <w:rPr>
          <w:rFonts w:eastAsia="Cambria"/>
          <w:szCs w:val="24"/>
          <w:lang w:val="en-US"/>
        </w:rPr>
        <w:t xml:space="preserve"> R (2006) Assessing the accuracy of species distribution models: prevalence, </w:t>
      </w:r>
      <w:proofErr w:type="gramStart"/>
      <w:r w:rsidRPr="00E84C0A">
        <w:rPr>
          <w:rFonts w:eastAsia="Cambria"/>
          <w:szCs w:val="24"/>
          <w:lang w:val="en-US"/>
        </w:rPr>
        <w:t>kappa</w:t>
      </w:r>
      <w:proofErr w:type="gramEnd"/>
      <w:r w:rsidRPr="00E84C0A">
        <w:rPr>
          <w:rFonts w:eastAsia="Cambria"/>
          <w:szCs w:val="24"/>
          <w:lang w:val="en-US"/>
        </w:rPr>
        <w:t xml:space="preserve"> and the true skill statistic (TSS). </w:t>
      </w:r>
      <w:r w:rsidRPr="00E84C0A">
        <w:rPr>
          <w:rFonts w:eastAsia="Cambria"/>
          <w:i/>
          <w:szCs w:val="24"/>
          <w:lang w:val="en-US"/>
        </w:rPr>
        <w:t>Journal of Applied Ecology</w:t>
      </w:r>
      <w:r w:rsidRPr="00E84C0A">
        <w:rPr>
          <w:rFonts w:eastAsia="Cambria"/>
          <w:szCs w:val="24"/>
          <w:lang w:val="en-US"/>
        </w:rPr>
        <w:t>, 43, 1223-1232.</w:t>
      </w:r>
    </w:p>
    <w:p w14:paraId="6C6CD253" w14:textId="77777777" w:rsidR="00E84C0A" w:rsidRPr="00E84C0A" w:rsidRDefault="00E84C0A" w:rsidP="00E84C0A">
      <w:pPr>
        <w:numPr>
          <w:ilvl w:val="0"/>
          <w:numId w:val="26"/>
        </w:numPr>
        <w:spacing w:after="120" w:line="240" w:lineRule="auto"/>
        <w:rPr>
          <w:rFonts w:eastAsia="Cambria"/>
          <w:szCs w:val="24"/>
          <w:lang w:val="en-US"/>
        </w:rPr>
      </w:pPr>
      <w:r w:rsidRPr="00DF58B3">
        <w:rPr>
          <w:rFonts w:eastAsia="Cambria"/>
          <w:szCs w:val="24"/>
          <w:lang w:val="en-US"/>
        </w:rPr>
        <w:t xml:space="preserve">Assis J, </w:t>
      </w:r>
      <w:proofErr w:type="spellStart"/>
      <w:r w:rsidRPr="00DF58B3">
        <w:rPr>
          <w:rFonts w:eastAsia="Cambria"/>
          <w:szCs w:val="24"/>
          <w:lang w:val="en-US"/>
        </w:rPr>
        <w:t>Tyberghein</w:t>
      </w:r>
      <w:proofErr w:type="spellEnd"/>
      <w:r w:rsidRPr="00DF58B3">
        <w:rPr>
          <w:rFonts w:eastAsia="Cambria"/>
          <w:szCs w:val="24"/>
          <w:lang w:val="en-US"/>
        </w:rPr>
        <w:t xml:space="preserve"> L, Bosh S, Verbruggen H, </w:t>
      </w:r>
      <w:proofErr w:type="spellStart"/>
      <w:r w:rsidRPr="00DF58B3">
        <w:rPr>
          <w:rFonts w:eastAsia="Cambria"/>
          <w:szCs w:val="24"/>
          <w:lang w:val="en-US"/>
        </w:rPr>
        <w:t>Serrão</w:t>
      </w:r>
      <w:proofErr w:type="spellEnd"/>
      <w:r w:rsidRPr="00DF58B3">
        <w:rPr>
          <w:rFonts w:eastAsia="Cambria"/>
          <w:szCs w:val="24"/>
          <w:lang w:val="en-US"/>
        </w:rPr>
        <w:t xml:space="preserve"> EA, De Clerck O (2017). </w:t>
      </w:r>
      <w:r w:rsidRPr="00E84C0A">
        <w:rPr>
          <w:rFonts w:eastAsia="Cambria"/>
          <w:szCs w:val="24"/>
          <w:lang w:val="en-US"/>
        </w:rPr>
        <w:t xml:space="preserve">Bio-ORACLE v2.0: Extending marine data layers for bioclimatic modelling. </w:t>
      </w:r>
      <w:r w:rsidRPr="00E84C0A">
        <w:rPr>
          <w:rFonts w:eastAsia="Cambria"/>
          <w:i/>
          <w:szCs w:val="24"/>
          <w:lang w:val="en-US"/>
        </w:rPr>
        <w:t>Global Ecology and Biogeography</w:t>
      </w:r>
      <w:r w:rsidRPr="00E84C0A">
        <w:rPr>
          <w:rFonts w:eastAsia="Cambria"/>
          <w:szCs w:val="24"/>
          <w:lang w:val="en-US"/>
        </w:rPr>
        <w:t>.</w:t>
      </w:r>
    </w:p>
    <w:p w14:paraId="25CDA2FB"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Chapman D, </w:t>
      </w:r>
      <w:proofErr w:type="spellStart"/>
      <w:r w:rsidRPr="00E84C0A">
        <w:rPr>
          <w:rFonts w:eastAsia="Cambria"/>
          <w:szCs w:val="24"/>
          <w:lang w:val="en-US"/>
        </w:rPr>
        <w:t>Pescott</w:t>
      </w:r>
      <w:proofErr w:type="spellEnd"/>
      <w:r w:rsidRPr="00E84C0A">
        <w:rPr>
          <w:rFonts w:eastAsia="Cambria"/>
          <w:szCs w:val="24"/>
          <w:lang w:val="en-US"/>
        </w:rPr>
        <w:t xml:space="preserve"> OL, Roy HE, Tanner R (2019) Improving species distribution models for invasive non-native species with biologically informed pseudo-absence selection. </w:t>
      </w:r>
      <w:r w:rsidRPr="00E84C0A">
        <w:rPr>
          <w:rFonts w:eastAsia="Cambria"/>
          <w:i/>
          <w:szCs w:val="24"/>
          <w:lang w:val="en-US"/>
        </w:rPr>
        <w:t>Journal of Biogeography</w:t>
      </w:r>
      <w:r w:rsidRPr="00E84C0A">
        <w:rPr>
          <w:rFonts w:eastAsia="Cambria"/>
          <w:szCs w:val="24"/>
          <w:lang w:val="en-US"/>
        </w:rPr>
        <w:t xml:space="preserve">, </w:t>
      </w:r>
      <w:hyperlink r:id="rId63">
        <w:r w:rsidRPr="00E84C0A">
          <w:rPr>
            <w:rFonts w:eastAsia="Cambria"/>
            <w:color w:val="4F81BD"/>
            <w:szCs w:val="24"/>
            <w:lang w:val="en-US"/>
          </w:rPr>
          <w:t>https://doi.org/10.1111/jbi.13555</w:t>
        </w:r>
      </w:hyperlink>
      <w:r w:rsidRPr="00E84C0A">
        <w:rPr>
          <w:rFonts w:eastAsia="Cambria"/>
          <w:szCs w:val="24"/>
          <w:lang w:val="en-US"/>
        </w:rPr>
        <w:t>.</w:t>
      </w:r>
    </w:p>
    <w:p w14:paraId="5CF22F27"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Cohen J (1960) A coefficient of agreement of nominal scales. </w:t>
      </w:r>
      <w:r w:rsidRPr="00E84C0A">
        <w:rPr>
          <w:rFonts w:eastAsia="Cambria"/>
          <w:i/>
          <w:szCs w:val="24"/>
          <w:lang w:val="en-US"/>
        </w:rPr>
        <w:t>Educational and Psychological Measurement</w:t>
      </w:r>
      <w:r w:rsidRPr="00E84C0A">
        <w:rPr>
          <w:rFonts w:eastAsia="Cambria"/>
          <w:szCs w:val="24"/>
          <w:lang w:val="en-US"/>
        </w:rPr>
        <w:t>, 20, 37-46.</w:t>
      </w:r>
    </w:p>
    <w:p w14:paraId="5207DF4E"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Elith J, Kearney M, Phillips S (2010) The art of modelling range-shifting species. </w:t>
      </w:r>
      <w:r w:rsidRPr="00E84C0A">
        <w:rPr>
          <w:rFonts w:eastAsia="Cambria"/>
          <w:i/>
          <w:szCs w:val="24"/>
          <w:lang w:val="en-US"/>
        </w:rPr>
        <w:t>Methods in Ecology and Evolution</w:t>
      </w:r>
      <w:r w:rsidRPr="00E84C0A">
        <w:rPr>
          <w:rFonts w:eastAsia="Cambria"/>
          <w:szCs w:val="24"/>
          <w:lang w:val="en-US"/>
        </w:rPr>
        <w:t>, 1, 330-342.</w:t>
      </w:r>
    </w:p>
    <w:p w14:paraId="130EA202"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Fielding AH, Bell JF (1997) A review of methods for the assessment of prediction errors in conservation presence/absence models. </w:t>
      </w:r>
      <w:r w:rsidRPr="00E84C0A">
        <w:rPr>
          <w:rFonts w:eastAsia="Cambria"/>
          <w:i/>
          <w:szCs w:val="24"/>
          <w:lang w:val="en-US"/>
        </w:rPr>
        <w:t>Environmental Conservation</w:t>
      </w:r>
      <w:r w:rsidRPr="00E84C0A">
        <w:rPr>
          <w:rFonts w:eastAsia="Cambria"/>
          <w:szCs w:val="24"/>
          <w:lang w:val="en-US"/>
        </w:rPr>
        <w:t>, 24, 38-49.</w:t>
      </w:r>
    </w:p>
    <w:p w14:paraId="3369E511" w14:textId="77777777" w:rsidR="00E84C0A" w:rsidRPr="00E84C0A" w:rsidRDefault="00E84C0A" w:rsidP="00E84C0A">
      <w:pPr>
        <w:numPr>
          <w:ilvl w:val="0"/>
          <w:numId w:val="26"/>
        </w:numPr>
        <w:spacing w:after="120" w:line="240" w:lineRule="auto"/>
        <w:rPr>
          <w:rFonts w:eastAsia="Cambria"/>
          <w:szCs w:val="24"/>
          <w:lang w:val="en-US"/>
        </w:rPr>
      </w:pPr>
      <w:proofErr w:type="spellStart"/>
      <w:r w:rsidRPr="00E84C0A">
        <w:rPr>
          <w:rFonts w:eastAsia="Cambria"/>
          <w:szCs w:val="24"/>
          <w:lang w:val="en-US"/>
        </w:rPr>
        <w:t>Iglewicz</w:t>
      </w:r>
      <w:proofErr w:type="spellEnd"/>
      <w:r w:rsidRPr="00E84C0A">
        <w:rPr>
          <w:rFonts w:eastAsia="Cambria"/>
          <w:szCs w:val="24"/>
          <w:lang w:val="en-US"/>
        </w:rPr>
        <w:t xml:space="preserve"> B, Hoaglin DC (1993) How to detect and handle outliers. </w:t>
      </w:r>
      <w:proofErr w:type="spellStart"/>
      <w:r w:rsidRPr="00E84C0A">
        <w:rPr>
          <w:rFonts w:eastAsia="Cambria"/>
          <w:szCs w:val="24"/>
          <w:lang w:val="en-US"/>
        </w:rPr>
        <w:t>Asq</w:t>
      </w:r>
      <w:proofErr w:type="spellEnd"/>
      <w:r w:rsidRPr="00E84C0A">
        <w:rPr>
          <w:rFonts w:eastAsia="Cambria"/>
          <w:szCs w:val="24"/>
          <w:lang w:val="en-US"/>
        </w:rPr>
        <w:t xml:space="preserve"> Press.</w:t>
      </w:r>
    </w:p>
    <w:p w14:paraId="00859BD0"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Manel S, Williams HC, Ormerod SJ (2001) Evaluating presence-absence models in ecology: the need to account for prevalence. </w:t>
      </w:r>
      <w:r w:rsidRPr="00E84C0A">
        <w:rPr>
          <w:rFonts w:eastAsia="Cambria"/>
          <w:i/>
          <w:szCs w:val="24"/>
          <w:lang w:val="en-US"/>
        </w:rPr>
        <w:t>Journal of Applied Ecology</w:t>
      </w:r>
      <w:r w:rsidRPr="00E84C0A">
        <w:rPr>
          <w:rFonts w:eastAsia="Cambria"/>
          <w:szCs w:val="24"/>
          <w:lang w:val="en-US"/>
        </w:rPr>
        <w:t>, 38, 921-931.</w:t>
      </w:r>
    </w:p>
    <w:p w14:paraId="20B73DDA"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McMaster GS, Wilhelm W (1997) Growing degree-days: one equation, two interpretations. </w:t>
      </w:r>
      <w:r w:rsidRPr="00E84C0A">
        <w:rPr>
          <w:rFonts w:eastAsia="Cambria"/>
          <w:i/>
          <w:szCs w:val="24"/>
          <w:lang w:val="en-US"/>
        </w:rPr>
        <w:t>Agricultural and Forest Meteorology</w:t>
      </w:r>
      <w:r w:rsidRPr="00E84C0A">
        <w:rPr>
          <w:rFonts w:eastAsia="Cambria"/>
          <w:szCs w:val="24"/>
          <w:lang w:val="en-US"/>
        </w:rPr>
        <w:t>, 87, 291-300.</w:t>
      </w:r>
    </w:p>
    <w:p w14:paraId="30CC8C05"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McPherson JM, </w:t>
      </w:r>
      <w:proofErr w:type="spellStart"/>
      <w:r w:rsidRPr="00E84C0A">
        <w:rPr>
          <w:rFonts w:eastAsia="Cambria"/>
          <w:szCs w:val="24"/>
          <w:lang w:val="en-US"/>
        </w:rPr>
        <w:t>Jetz</w:t>
      </w:r>
      <w:proofErr w:type="spellEnd"/>
      <w:r w:rsidRPr="00E84C0A">
        <w:rPr>
          <w:rFonts w:eastAsia="Cambria"/>
          <w:szCs w:val="24"/>
          <w:lang w:val="en-US"/>
        </w:rPr>
        <w:t xml:space="preserve"> W, Rogers DJ (2004) The effects of species’ range sizes on the accuracy of distribution models: ecological phenomenon or statistical artefact? </w:t>
      </w:r>
      <w:r w:rsidRPr="00E84C0A">
        <w:rPr>
          <w:rFonts w:eastAsia="Cambria"/>
          <w:i/>
          <w:szCs w:val="24"/>
          <w:lang w:val="en-US"/>
        </w:rPr>
        <w:t>Journal of Applied Ecology</w:t>
      </w:r>
      <w:r w:rsidRPr="00E84C0A">
        <w:rPr>
          <w:rFonts w:eastAsia="Cambria"/>
          <w:szCs w:val="24"/>
          <w:lang w:val="en-US"/>
        </w:rPr>
        <w:t>, 41, 811-823.</w:t>
      </w:r>
    </w:p>
    <w:p w14:paraId="32246728"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Pearson RG, </w:t>
      </w:r>
      <w:proofErr w:type="spellStart"/>
      <w:r w:rsidRPr="00E84C0A">
        <w:rPr>
          <w:rFonts w:eastAsia="Cambria"/>
          <w:szCs w:val="24"/>
          <w:lang w:val="en-US"/>
        </w:rPr>
        <w:t>Raxworthy</w:t>
      </w:r>
      <w:proofErr w:type="spellEnd"/>
      <w:r w:rsidRPr="00E84C0A">
        <w:rPr>
          <w:rFonts w:eastAsia="Cambria"/>
          <w:szCs w:val="24"/>
          <w:lang w:val="en-US"/>
        </w:rPr>
        <w:t xml:space="preserve"> CJ, Nakamura M, Townsend Peterson A (2007), Predicting species distributions from small numbers of occurrence records: a test case using cryptic geckos in Madagascar. </w:t>
      </w:r>
      <w:r w:rsidRPr="00E84C0A">
        <w:rPr>
          <w:rFonts w:eastAsia="Cambria"/>
          <w:i/>
          <w:szCs w:val="24"/>
          <w:lang w:val="en-US"/>
        </w:rPr>
        <w:t>Journal of Biogeography</w:t>
      </w:r>
      <w:r w:rsidRPr="00E84C0A">
        <w:rPr>
          <w:rFonts w:eastAsia="Cambria"/>
          <w:szCs w:val="24"/>
          <w:lang w:val="en-US"/>
        </w:rPr>
        <w:t xml:space="preserve">, 34: 102-117. </w:t>
      </w:r>
      <w:hyperlink r:id="rId64">
        <w:r w:rsidRPr="00E84C0A">
          <w:rPr>
            <w:rFonts w:eastAsia="Cambria"/>
            <w:color w:val="4F81BD"/>
            <w:szCs w:val="24"/>
            <w:lang w:val="en-US"/>
          </w:rPr>
          <w:t>https://doi.org/10.1111/j.1365-2699.2006.01594.x</w:t>
        </w:r>
      </w:hyperlink>
    </w:p>
    <w:p w14:paraId="399648BA" w14:textId="77777777" w:rsidR="00E84C0A" w:rsidRPr="00E84C0A" w:rsidRDefault="00E84C0A" w:rsidP="00E84C0A">
      <w:pPr>
        <w:numPr>
          <w:ilvl w:val="0"/>
          <w:numId w:val="26"/>
        </w:numPr>
        <w:spacing w:after="120" w:line="240" w:lineRule="auto"/>
        <w:rPr>
          <w:rFonts w:eastAsia="Cambria"/>
          <w:szCs w:val="24"/>
          <w:lang w:val="en-US"/>
        </w:rPr>
      </w:pPr>
      <w:r w:rsidRPr="00E84C0A">
        <w:rPr>
          <w:rFonts w:eastAsia="Cambria"/>
          <w:szCs w:val="24"/>
          <w:lang w:val="en-US"/>
        </w:rPr>
        <w:t xml:space="preserve">Sbrocco EJ, Barber PH (2013) MARSPEC: Ocean climate layers for marine spatial ecology. </w:t>
      </w:r>
      <w:r w:rsidRPr="00E84C0A">
        <w:rPr>
          <w:rFonts w:eastAsia="Cambria"/>
          <w:i/>
          <w:szCs w:val="24"/>
          <w:lang w:val="en-US"/>
        </w:rPr>
        <w:t>Ecology</w:t>
      </w:r>
      <w:r w:rsidRPr="00E84C0A">
        <w:rPr>
          <w:rFonts w:eastAsia="Cambria"/>
          <w:szCs w:val="24"/>
          <w:lang w:val="en-US"/>
        </w:rPr>
        <w:t xml:space="preserve">, 94:979. </w:t>
      </w:r>
      <w:hyperlink r:id="rId65">
        <w:r w:rsidRPr="00E84C0A">
          <w:rPr>
            <w:rFonts w:eastAsia="Cambria"/>
            <w:color w:val="4F81BD"/>
            <w:szCs w:val="24"/>
            <w:lang w:val="en-US"/>
          </w:rPr>
          <w:t>http://dx.doi.org/10.1890/12-1358.1</w:t>
        </w:r>
      </w:hyperlink>
    </w:p>
    <w:p w14:paraId="5570EBF0" w14:textId="77777777" w:rsidR="00E84C0A" w:rsidRPr="00E84C0A" w:rsidRDefault="00E84C0A" w:rsidP="00E84C0A">
      <w:pPr>
        <w:numPr>
          <w:ilvl w:val="0"/>
          <w:numId w:val="26"/>
        </w:numPr>
        <w:spacing w:after="120" w:line="240" w:lineRule="auto"/>
        <w:rPr>
          <w:rFonts w:eastAsia="Cambria"/>
          <w:szCs w:val="24"/>
          <w:lang w:val="en-US"/>
        </w:rPr>
      </w:pPr>
      <w:proofErr w:type="spellStart"/>
      <w:r w:rsidRPr="00E84C0A">
        <w:rPr>
          <w:rFonts w:eastAsia="Cambria"/>
          <w:szCs w:val="24"/>
          <w:lang w:val="en-US"/>
        </w:rPr>
        <w:t>Thuiller</w:t>
      </w:r>
      <w:proofErr w:type="spellEnd"/>
      <w:r w:rsidRPr="00E84C0A">
        <w:rPr>
          <w:rFonts w:eastAsia="Cambria"/>
          <w:szCs w:val="24"/>
          <w:lang w:val="en-US"/>
        </w:rPr>
        <w:t xml:space="preserve"> W, </w:t>
      </w:r>
      <w:proofErr w:type="spellStart"/>
      <w:r w:rsidRPr="00E84C0A">
        <w:rPr>
          <w:rFonts w:eastAsia="Cambria"/>
          <w:szCs w:val="24"/>
          <w:lang w:val="en-US"/>
        </w:rPr>
        <w:t>Lafourcade</w:t>
      </w:r>
      <w:proofErr w:type="spellEnd"/>
      <w:r w:rsidRPr="00E84C0A">
        <w:rPr>
          <w:rFonts w:eastAsia="Cambria"/>
          <w:szCs w:val="24"/>
          <w:lang w:val="en-US"/>
        </w:rPr>
        <w:t xml:space="preserve"> B, Engler R, Araújo MB (2009) BIOMOD-a platform for ensemble forecasting of species distributions. </w:t>
      </w:r>
      <w:proofErr w:type="spellStart"/>
      <w:r w:rsidRPr="00E84C0A">
        <w:rPr>
          <w:rFonts w:eastAsia="Cambria"/>
          <w:i/>
          <w:szCs w:val="24"/>
          <w:lang w:val="en-US"/>
        </w:rPr>
        <w:t>Ecography</w:t>
      </w:r>
      <w:proofErr w:type="spellEnd"/>
      <w:r w:rsidRPr="00E84C0A">
        <w:rPr>
          <w:rFonts w:eastAsia="Cambria"/>
          <w:szCs w:val="24"/>
          <w:lang w:val="en-US"/>
        </w:rPr>
        <w:t>, 32, 369-373.</w:t>
      </w:r>
    </w:p>
    <w:p w14:paraId="6818289B" w14:textId="77777777" w:rsidR="00E84C0A" w:rsidRPr="00E84C0A" w:rsidRDefault="00E84C0A" w:rsidP="00E84C0A">
      <w:pPr>
        <w:numPr>
          <w:ilvl w:val="0"/>
          <w:numId w:val="26"/>
        </w:numPr>
        <w:spacing w:after="120" w:line="240" w:lineRule="auto"/>
        <w:rPr>
          <w:rFonts w:eastAsia="Cambria"/>
          <w:szCs w:val="24"/>
          <w:lang w:val="en-US"/>
        </w:rPr>
      </w:pPr>
      <w:proofErr w:type="spellStart"/>
      <w:r w:rsidRPr="00E84C0A">
        <w:rPr>
          <w:rFonts w:eastAsia="Cambria"/>
          <w:szCs w:val="24"/>
          <w:lang w:val="en-US"/>
        </w:rPr>
        <w:t>Thuiller</w:t>
      </w:r>
      <w:proofErr w:type="spellEnd"/>
      <w:r w:rsidRPr="00E84C0A">
        <w:rPr>
          <w:rFonts w:eastAsia="Cambria"/>
          <w:szCs w:val="24"/>
          <w:lang w:val="en-US"/>
        </w:rPr>
        <w:t xml:space="preserve"> W, Georges D, Engler R, Breiner F (2020). biomod2: Ensemble Platform for Species Distribution Modeling. R package version 3.4.6. </w:t>
      </w:r>
      <w:hyperlink r:id="rId66">
        <w:r w:rsidRPr="00E84C0A">
          <w:rPr>
            <w:rFonts w:eastAsia="Cambria"/>
            <w:color w:val="4F81BD"/>
            <w:szCs w:val="24"/>
            <w:lang w:val="en-US"/>
          </w:rPr>
          <w:t>https://CRAN.R-project.org/package=biomod2</w:t>
        </w:r>
      </w:hyperlink>
    </w:p>
    <w:p w14:paraId="01DABB06" w14:textId="77777777" w:rsidR="00E84C0A" w:rsidRPr="00E84C0A" w:rsidRDefault="00E84C0A" w:rsidP="00E84C0A">
      <w:pPr>
        <w:numPr>
          <w:ilvl w:val="0"/>
          <w:numId w:val="26"/>
        </w:numPr>
        <w:spacing w:after="120" w:line="240" w:lineRule="auto"/>
        <w:rPr>
          <w:rFonts w:eastAsia="Cambria"/>
          <w:szCs w:val="24"/>
          <w:lang w:val="en-US"/>
        </w:rPr>
      </w:pPr>
      <w:proofErr w:type="spellStart"/>
      <w:r w:rsidRPr="00E84C0A">
        <w:rPr>
          <w:rFonts w:eastAsia="Cambria"/>
          <w:szCs w:val="24"/>
          <w:lang w:val="en-US"/>
        </w:rPr>
        <w:t>Tyberghein</w:t>
      </w:r>
      <w:proofErr w:type="spellEnd"/>
      <w:r w:rsidRPr="00E84C0A">
        <w:rPr>
          <w:rFonts w:eastAsia="Cambria"/>
          <w:szCs w:val="24"/>
          <w:lang w:val="en-US"/>
        </w:rPr>
        <w:t xml:space="preserve"> L, Verbruggen H, Pauly K, </w:t>
      </w:r>
      <w:proofErr w:type="spellStart"/>
      <w:r w:rsidRPr="00E84C0A">
        <w:rPr>
          <w:rFonts w:eastAsia="Cambria"/>
          <w:szCs w:val="24"/>
          <w:lang w:val="en-US"/>
        </w:rPr>
        <w:t>Troupin</w:t>
      </w:r>
      <w:proofErr w:type="spellEnd"/>
      <w:r w:rsidRPr="00E84C0A">
        <w:rPr>
          <w:rFonts w:eastAsia="Cambria"/>
          <w:szCs w:val="24"/>
          <w:lang w:val="en-US"/>
        </w:rPr>
        <w:t xml:space="preserve"> C, </w:t>
      </w:r>
      <w:proofErr w:type="spellStart"/>
      <w:r w:rsidRPr="00E84C0A">
        <w:rPr>
          <w:rFonts w:eastAsia="Cambria"/>
          <w:szCs w:val="24"/>
          <w:lang w:val="en-US"/>
        </w:rPr>
        <w:t>Mineur</w:t>
      </w:r>
      <w:proofErr w:type="spellEnd"/>
      <w:r w:rsidRPr="00E84C0A">
        <w:rPr>
          <w:rFonts w:eastAsia="Cambria"/>
          <w:szCs w:val="24"/>
          <w:lang w:val="en-US"/>
        </w:rPr>
        <w:t xml:space="preserve"> F, De Clerck O (2012) Bio-ORACLE: A global environmental dataset for marine species distribution modelling. </w:t>
      </w:r>
      <w:r w:rsidRPr="00E84C0A">
        <w:rPr>
          <w:rFonts w:eastAsia="Cambria"/>
          <w:i/>
          <w:szCs w:val="24"/>
          <w:lang w:val="en-US"/>
        </w:rPr>
        <w:t>Global Ecology and Biogeography</w:t>
      </w:r>
      <w:r w:rsidRPr="00E84C0A">
        <w:rPr>
          <w:rFonts w:eastAsia="Cambria"/>
          <w:szCs w:val="24"/>
          <w:lang w:val="en-US"/>
        </w:rPr>
        <w:t>, 21, 272–281.</w:t>
      </w:r>
    </w:p>
    <w:p w14:paraId="3F457A32" w14:textId="77777777" w:rsidR="00E84C0A" w:rsidRDefault="00E84C0A" w:rsidP="0090440B">
      <w:pPr>
        <w:suppressAutoHyphens/>
        <w:spacing w:after="0" w:line="240" w:lineRule="auto"/>
        <w:rPr>
          <w:b/>
          <w:bCs/>
          <w:lang w:val="en-US" w:eastAsia="ar-SA"/>
        </w:rPr>
      </w:pPr>
    </w:p>
    <w:p w14:paraId="676D9FAA" w14:textId="77777777" w:rsidR="00E84C0A" w:rsidRDefault="00E84C0A" w:rsidP="0090440B">
      <w:pPr>
        <w:suppressAutoHyphens/>
        <w:spacing w:after="0" w:line="240" w:lineRule="auto"/>
        <w:rPr>
          <w:b/>
          <w:bCs/>
          <w:lang w:val="en-US" w:eastAsia="ar-SA"/>
        </w:rPr>
      </w:pPr>
    </w:p>
    <w:p w14:paraId="739322E2" w14:textId="77777777" w:rsidR="00E84C0A" w:rsidRDefault="00E84C0A" w:rsidP="0090440B">
      <w:pPr>
        <w:suppressAutoHyphens/>
        <w:spacing w:after="0" w:line="240" w:lineRule="auto"/>
        <w:rPr>
          <w:b/>
          <w:bCs/>
          <w:lang w:val="en-US" w:eastAsia="ar-SA"/>
        </w:rPr>
      </w:pPr>
    </w:p>
    <w:p w14:paraId="6EAE280B" w14:textId="77777777" w:rsidR="00E84C0A" w:rsidRDefault="00E84C0A" w:rsidP="0090440B">
      <w:pPr>
        <w:suppressAutoHyphens/>
        <w:spacing w:after="0" w:line="240" w:lineRule="auto"/>
        <w:rPr>
          <w:b/>
          <w:bCs/>
          <w:lang w:val="en-US" w:eastAsia="ar-SA"/>
        </w:rPr>
      </w:pPr>
    </w:p>
    <w:p w14:paraId="2A431639" w14:textId="77777777" w:rsidR="00E84C0A" w:rsidRDefault="00E84C0A" w:rsidP="0090440B">
      <w:pPr>
        <w:suppressAutoHyphens/>
        <w:spacing w:after="0" w:line="240" w:lineRule="auto"/>
        <w:rPr>
          <w:b/>
          <w:bCs/>
          <w:lang w:val="en-US" w:eastAsia="ar-SA"/>
        </w:rPr>
      </w:pPr>
    </w:p>
    <w:bookmarkEnd w:id="75"/>
    <w:p w14:paraId="6AB855A8" w14:textId="77777777" w:rsidR="00E84C0A" w:rsidRDefault="00E84C0A" w:rsidP="0090440B">
      <w:pPr>
        <w:suppressAutoHyphens/>
        <w:spacing w:after="0" w:line="240" w:lineRule="auto"/>
        <w:rPr>
          <w:b/>
          <w:bCs/>
          <w:lang w:val="en-US" w:eastAsia="ar-SA"/>
        </w:rPr>
      </w:pPr>
    </w:p>
    <w:sectPr w:rsidR="00E84C0A" w:rsidSect="00E90FAA">
      <w:headerReference w:type="even" r:id="rId67"/>
      <w:headerReference w:type="default" r:id="rId68"/>
      <w:footerReference w:type="even" r:id="rId69"/>
      <w:footerReference w:type="default" r:id="rId70"/>
      <w:headerReference w:type="first" r:id="rId71"/>
      <w:footerReference w:type="first" r:id="rId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5E2F4" w14:textId="77777777" w:rsidR="00E90FAA" w:rsidRDefault="00E90FAA" w:rsidP="00C070BD">
      <w:pPr>
        <w:spacing w:after="0" w:line="240" w:lineRule="auto"/>
      </w:pPr>
      <w:r>
        <w:separator/>
      </w:r>
    </w:p>
  </w:endnote>
  <w:endnote w:type="continuationSeparator" w:id="0">
    <w:p w14:paraId="1BCA79FA" w14:textId="77777777" w:rsidR="00E90FAA" w:rsidRDefault="00E90FAA" w:rsidP="00C0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vOT863180fb">
    <w:altName w:val="Cambria"/>
    <w:panose1 w:val="00000000000000000000"/>
    <w:charset w:val="00"/>
    <w:family w:val="roman"/>
    <w:notTrueType/>
    <w:pitch w:val="default"/>
    <w:sig w:usb0="00000003" w:usb1="00000000" w:usb2="00000000" w:usb3="00000000" w:csb0="00000001" w:csb1="00000000"/>
  </w:font>
  <w:font w:name="AdvTT6120e2a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F2717" w14:textId="77777777" w:rsidR="00473398" w:rsidRDefault="0047339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F8E22" w14:textId="69E16294" w:rsidR="00473398" w:rsidRDefault="00473398">
    <w:pPr>
      <w:pStyle w:val="Pieddepage"/>
      <w:jc w:val="right"/>
    </w:pPr>
    <w:r>
      <w:fldChar w:fldCharType="begin"/>
    </w:r>
    <w:r>
      <w:instrText xml:space="preserve"> PAGE   \* MERGEFORMAT </w:instrText>
    </w:r>
    <w:r>
      <w:fldChar w:fldCharType="separate"/>
    </w:r>
    <w:r w:rsidR="004051C3">
      <w:rPr>
        <w:noProof/>
      </w:rPr>
      <w:t>21</w:t>
    </w:r>
    <w:r>
      <w:rPr>
        <w:noProof/>
      </w:rPr>
      <w:fldChar w:fldCharType="end"/>
    </w:r>
  </w:p>
  <w:p w14:paraId="1FFC559E" w14:textId="77777777" w:rsidR="00473398" w:rsidRDefault="0047339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357A2" w14:textId="77777777" w:rsidR="00473398" w:rsidRDefault="004733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8047F" w14:textId="77777777" w:rsidR="00E90FAA" w:rsidRDefault="00E90FAA" w:rsidP="00C070BD">
      <w:pPr>
        <w:spacing w:after="0" w:line="240" w:lineRule="auto"/>
      </w:pPr>
      <w:r>
        <w:separator/>
      </w:r>
    </w:p>
  </w:footnote>
  <w:footnote w:type="continuationSeparator" w:id="0">
    <w:p w14:paraId="3A308ACD" w14:textId="77777777" w:rsidR="00E90FAA" w:rsidRDefault="00E90FAA" w:rsidP="00C070BD">
      <w:pPr>
        <w:spacing w:after="0" w:line="240" w:lineRule="auto"/>
      </w:pPr>
      <w:r>
        <w:continuationSeparator/>
      </w:r>
    </w:p>
  </w:footnote>
  <w:footnote w:id="1">
    <w:p w14:paraId="6ED98554" w14:textId="77777777" w:rsidR="00473398" w:rsidRPr="00857519" w:rsidRDefault="00473398" w:rsidP="00991687">
      <w:pPr>
        <w:pStyle w:val="Notedebasdepage"/>
        <w:rPr>
          <w:rFonts w:ascii="Times New Roman" w:hAnsi="Times New Roman"/>
          <w:sz w:val="18"/>
          <w:szCs w:val="18"/>
          <w:lang w:val="en-US"/>
        </w:rPr>
      </w:pPr>
      <w:r w:rsidRPr="00857519">
        <w:rPr>
          <w:rStyle w:val="Appelnotedebasdep"/>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r:id="rId1" w:history="1">
        <w:r w:rsidRPr="00230552">
          <w:rPr>
            <w:rStyle w:val="Lienhypertexte"/>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14:paraId="29DCD9B5" w14:textId="77777777" w:rsidR="00473398" w:rsidRPr="00D73354" w:rsidRDefault="00473398" w:rsidP="008745F3">
      <w:pPr>
        <w:pStyle w:val="Notedebasdepage"/>
      </w:pPr>
      <w:r>
        <w:rPr>
          <w:rStyle w:val="Appelnotedebasdep"/>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14:paraId="1898C7B4" w14:textId="77777777" w:rsidR="00473398" w:rsidRDefault="00473398" w:rsidP="00570D2F">
      <w:pPr>
        <w:pStyle w:val="Notedebasdepage"/>
      </w:pPr>
      <w:r>
        <w:rPr>
          <w:rStyle w:val="Appelnotedebasdep"/>
        </w:rPr>
        <w:footnoteRef/>
      </w:r>
      <w:r>
        <w:t xml:space="preserve"> </w:t>
      </w:r>
      <w:r w:rsidRPr="00732E7F">
        <w:t>https://op.europa.eu/en/publication-detail/-/publication/f8627bbc-1f15-11eb-b57e-01aa75ed71a1</w:t>
      </w:r>
      <w:r>
        <w:t xml:space="preserve"> </w:t>
      </w:r>
    </w:p>
    <w:p w14:paraId="3831FACA" w14:textId="77777777" w:rsidR="00473398" w:rsidRPr="005D63E3" w:rsidRDefault="00473398" w:rsidP="00570D2F">
      <w:pPr>
        <w:pStyle w:val="Notedebasdepage"/>
      </w:pPr>
    </w:p>
  </w:footnote>
  <w:footnote w:id="4">
    <w:p w14:paraId="706EEC46" w14:textId="77777777" w:rsidR="00473398" w:rsidRPr="00497D69" w:rsidRDefault="00473398" w:rsidP="00570D2F">
      <w:pPr>
        <w:pStyle w:val="Notedebasdepage"/>
      </w:pPr>
      <w:r>
        <w:rPr>
          <w:rStyle w:val="Appelnotedebasdep"/>
        </w:rPr>
        <w:footnoteRef/>
      </w:r>
      <w:r>
        <w:t xml:space="preserve"> </w:t>
      </w:r>
      <w:hyperlink r:id="rId2" w:tgtFrame="_blank" w:history="1">
        <w:r>
          <w:rPr>
            <w:rStyle w:val="Lienhypertexte"/>
          </w:rPr>
          <w:t>https://circabc.europa.eu/sd/a/0aeba7f1-c8c2-45a1-9ba3-bcb91a9f039d/TSSR-2016-010%20CBD%20pathways%20key%20full%20only.pdf</w:t>
        </w:r>
      </w:hyperlink>
      <w:r>
        <w:t xml:space="preserve"> </w:t>
      </w:r>
    </w:p>
  </w:footnote>
  <w:footnote w:id="5">
    <w:p w14:paraId="6A6B31EA" w14:textId="77777777" w:rsidR="00473398" w:rsidRPr="00555C7A" w:rsidRDefault="00473398" w:rsidP="0062169B">
      <w:pPr>
        <w:pStyle w:val="Notedebasdepage"/>
        <w:rPr>
          <w:lang w:val="en-US"/>
        </w:rPr>
      </w:pPr>
      <w:r>
        <w:rPr>
          <w:rStyle w:val="Appelnotedebasdep"/>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14:paraId="2D66BAD8" w14:textId="77777777" w:rsidR="00473398" w:rsidRDefault="00473398" w:rsidP="0025431F">
      <w:pPr>
        <w:pStyle w:val="Notedebasdepage"/>
      </w:pPr>
      <w:r>
        <w:rPr>
          <w:rStyle w:val="Appelnotedebasdep"/>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2CD82" w14:textId="77777777" w:rsidR="00473398" w:rsidRDefault="0047339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FF5A9" w14:textId="77777777" w:rsidR="00473398" w:rsidRDefault="004733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D7426" w14:textId="77777777" w:rsidR="00473398" w:rsidRDefault="0047339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A454B4C"/>
    <w:multiLevelType w:val="multilevel"/>
    <w:tmpl w:val="1E26D7A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1797652"/>
    <w:multiLevelType w:val="hybridMultilevel"/>
    <w:tmpl w:val="05C235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FA70956"/>
    <w:multiLevelType w:val="hybridMultilevel"/>
    <w:tmpl w:val="633A1F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CE8705E"/>
    <w:multiLevelType w:val="hybridMultilevel"/>
    <w:tmpl w:val="39D63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0B426C"/>
    <w:multiLevelType w:val="hybridMultilevel"/>
    <w:tmpl w:val="C59A4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F92119"/>
    <w:multiLevelType w:val="hybridMultilevel"/>
    <w:tmpl w:val="057CE8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7A3809"/>
    <w:multiLevelType w:val="hybridMultilevel"/>
    <w:tmpl w:val="FCB0B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23B0B66"/>
    <w:multiLevelType w:val="hybridMultilevel"/>
    <w:tmpl w:val="D5A4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CD75C0"/>
    <w:multiLevelType w:val="hybridMultilevel"/>
    <w:tmpl w:val="41B676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72D51E0"/>
    <w:multiLevelType w:val="hybridMultilevel"/>
    <w:tmpl w:val="893EA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B3607C"/>
    <w:multiLevelType w:val="hybridMultilevel"/>
    <w:tmpl w:val="5B1E2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D93B50"/>
    <w:multiLevelType w:val="hybridMultilevel"/>
    <w:tmpl w:val="1FD6A1AA"/>
    <w:lvl w:ilvl="0" w:tplc="8766E2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8E0A2F"/>
    <w:multiLevelType w:val="hybridMultilevel"/>
    <w:tmpl w:val="1F1CC6B6"/>
    <w:lvl w:ilvl="0" w:tplc="08090001">
      <w:start w:val="1"/>
      <w:numFmt w:val="bullet"/>
      <w:lvlText w:val=""/>
      <w:lvlJc w:val="left"/>
      <w:pPr>
        <w:ind w:left="360" w:hanging="360"/>
      </w:pPr>
      <w:rPr>
        <w:rFonts w:ascii="Symbol" w:hAnsi="Symbol" w:hint="default"/>
      </w:rPr>
    </w:lvl>
    <w:lvl w:ilvl="1" w:tplc="0C07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DD6AFE"/>
    <w:multiLevelType w:val="hybridMultilevel"/>
    <w:tmpl w:val="CBBEE1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AA63B8A"/>
    <w:multiLevelType w:val="hybridMultilevel"/>
    <w:tmpl w:val="76C615B8"/>
    <w:lvl w:ilvl="0" w:tplc="EBCC7B2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011C71"/>
    <w:multiLevelType w:val="hybridMultilevel"/>
    <w:tmpl w:val="F9CC9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DE11A6"/>
    <w:multiLevelType w:val="hybridMultilevel"/>
    <w:tmpl w:val="74B6D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D6D1434"/>
    <w:multiLevelType w:val="hybridMultilevel"/>
    <w:tmpl w:val="E10E6656"/>
    <w:lvl w:ilvl="0" w:tplc="C5585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5302462">
    <w:abstractNumId w:val="22"/>
  </w:num>
  <w:num w:numId="2" w16cid:durableId="1185947837">
    <w:abstractNumId w:val="24"/>
  </w:num>
  <w:num w:numId="3" w16cid:durableId="59864578">
    <w:abstractNumId w:val="19"/>
  </w:num>
  <w:num w:numId="4" w16cid:durableId="371267587">
    <w:abstractNumId w:val="12"/>
  </w:num>
  <w:num w:numId="5" w16cid:durableId="85154208">
    <w:abstractNumId w:val="6"/>
  </w:num>
  <w:num w:numId="6" w16cid:durableId="1805275950">
    <w:abstractNumId w:val="11"/>
  </w:num>
  <w:num w:numId="7" w16cid:durableId="1153179222">
    <w:abstractNumId w:val="13"/>
  </w:num>
  <w:num w:numId="8" w16cid:durableId="648561359">
    <w:abstractNumId w:val="16"/>
  </w:num>
  <w:num w:numId="9" w16cid:durableId="1887914358">
    <w:abstractNumId w:val="2"/>
  </w:num>
  <w:num w:numId="10" w16cid:durableId="1568418682">
    <w:abstractNumId w:val="9"/>
  </w:num>
  <w:num w:numId="11" w16cid:durableId="155146709">
    <w:abstractNumId w:val="3"/>
  </w:num>
  <w:num w:numId="12" w16cid:durableId="1059207696">
    <w:abstractNumId w:val="4"/>
  </w:num>
  <w:num w:numId="13" w16cid:durableId="304631536">
    <w:abstractNumId w:val="7"/>
  </w:num>
  <w:num w:numId="14" w16cid:durableId="1888030927">
    <w:abstractNumId w:val="5"/>
  </w:num>
  <w:num w:numId="15" w16cid:durableId="1152327546">
    <w:abstractNumId w:val="20"/>
  </w:num>
  <w:num w:numId="16" w16cid:durableId="200822713">
    <w:abstractNumId w:val="14"/>
  </w:num>
  <w:num w:numId="17" w16cid:durableId="330446832">
    <w:abstractNumId w:val="17"/>
  </w:num>
  <w:num w:numId="18" w16cid:durableId="290324866">
    <w:abstractNumId w:val="10"/>
  </w:num>
  <w:num w:numId="19" w16cid:durableId="1816606957">
    <w:abstractNumId w:val="1"/>
  </w:num>
  <w:num w:numId="20" w16cid:durableId="561647482">
    <w:abstractNumId w:val="21"/>
  </w:num>
  <w:num w:numId="21" w16cid:durableId="562176949">
    <w:abstractNumId w:val="23"/>
  </w:num>
  <w:num w:numId="22" w16cid:durableId="946306248">
    <w:abstractNumId w:val="15"/>
  </w:num>
  <w:num w:numId="23" w16cid:durableId="2060467910">
    <w:abstractNumId w:val="18"/>
  </w:num>
  <w:num w:numId="24" w16cid:durableId="706636133">
    <w:abstractNumId w:val="9"/>
  </w:num>
  <w:num w:numId="25" w16cid:durableId="657734280">
    <w:abstractNumId w:val="8"/>
  </w:num>
  <w:num w:numId="26" w16cid:durableId="1145002907">
    <w:abstractNumId w:val="0"/>
  </w:num>
  <w:num w:numId="27" w16cid:durableId="44427884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rnaud Jacobs">
    <w15:presenceInfo w15:providerId="AD" w15:userId="S::ajacobs@naturalsciences.be::107b89fb-f315-40a1-a88b-01c2b7d855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de-AT" w:vendorID="64" w:dllVersion="6" w:nlCheck="1" w:checkStyle="0"/>
  <w:activeWritingStyle w:appName="MSWord" w:lang="de-DE"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it-IT" w:vendorID="64" w:dllVersion="0" w:nlCheck="1" w:checkStyle="0"/>
  <w:activeWritingStyle w:appName="MSWord" w:lang="de-AT" w:vendorID="64" w:dllVersion="0" w:nlCheck="1" w:checkStyle="0"/>
  <w:activeWritingStyle w:appName="MSWord" w:lang="fr-CH" w:vendorID="64" w:dllVersion="0" w:nlCheck="1" w:checkStyle="0"/>
  <w:activeWritingStyle w:appName="MSWord" w:lang="fr-BE" w:vendorID="64" w:dllVersion="0" w:nlCheck="1" w:checkStyle="0"/>
  <w:activeWritingStyle w:appName="MSWord" w:lang="nl-NL" w:vendorID="64" w:dllVersion="0" w:nlCheck="1" w:checkStyle="0"/>
  <w:activeWritingStyle w:appName="MSWord" w:lang="de-DE" w:vendorID="64" w:dllVersion="0" w:nlCheck="1" w:checkStyle="0"/>
  <w:activeWritingStyle w:appName="MSWord" w:lang="es-ES" w:vendorID="64" w:dllVersion="4096" w:nlCheck="1" w:checkStyle="0"/>
  <w:activeWritingStyle w:appName="MSWord" w:lang="fr-BE" w:vendorID="64" w:dllVersion="4096" w:nlCheck="1" w:checkStyle="0"/>
  <w:activeWritingStyle w:appName="MSWord" w:lang="it-IT" w:vendorID="64" w:dllVersion="6" w:nlCheck="1" w:checkStyle="0"/>
  <w:activeWritingStyle w:appName="MSWord" w:lang="fr-BE" w:vendorID="64" w:dllVersion="6" w:nlCheck="1" w:checkStyle="0"/>
  <w:activeWritingStyle w:appName="MSWord" w:lang="it-IT" w:vendorID="64" w:dllVersion="4096" w:nlCheck="1" w:checkStyle="0"/>
  <w:activeWritingStyle w:appName="MSWord" w:lang="nl-NL" w:vendorID="64" w:dllVersion="4096" w:nlCheck="1" w:checkStyle="0"/>
  <w:activeWritingStyle w:appName="MSWord" w:lang="nl-BE"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070BD"/>
    <w:rsid w:val="00001E17"/>
    <w:rsid w:val="0000441E"/>
    <w:rsid w:val="00004656"/>
    <w:rsid w:val="00004B71"/>
    <w:rsid w:val="00006620"/>
    <w:rsid w:val="00006872"/>
    <w:rsid w:val="00006C30"/>
    <w:rsid w:val="00006D20"/>
    <w:rsid w:val="0001024D"/>
    <w:rsid w:val="00010DCD"/>
    <w:rsid w:val="000116F6"/>
    <w:rsid w:val="00013C12"/>
    <w:rsid w:val="000156FC"/>
    <w:rsid w:val="00016135"/>
    <w:rsid w:val="00016661"/>
    <w:rsid w:val="00016959"/>
    <w:rsid w:val="000206ED"/>
    <w:rsid w:val="00020D4C"/>
    <w:rsid w:val="00021D79"/>
    <w:rsid w:val="00027D4D"/>
    <w:rsid w:val="000328FC"/>
    <w:rsid w:val="000346D0"/>
    <w:rsid w:val="0003581F"/>
    <w:rsid w:val="00035D91"/>
    <w:rsid w:val="0003792B"/>
    <w:rsid w:val="00040C77"/>
    <w:rsid w:val="000469B3"/>
    <w:rsid w:val="00047B23"/>
    <w:rsid w:val="00050496"/>
    <w:rsid w:val="00050E8F"/>
    <w:rsid w:val="0005270B"/>
    <w:rsid w:val="0005339D"/>
    <w:rsid w:val="00054CCE"/>
    <w:rsid w:val="0005547D"/>
    <w:rsid w:val="00056099"/>
    <w:rsid w:val="000578B3"/>
    <w:rsid w:val="000601EE"/>
    <w:rsid w:val="000603D2"/>
    <w:rsid w:val="0006775B"/>
    <w:rsid w:val="000702E9"/>
    <w:rsid w:val="00072074"/>
    <w:rsid w:val="000739BB"/>
    <w:rsid w:val="0007515F"/>
    <w:rsid w:val="0007640B"/>
    <w:rsid w:val="00076D09"/>
    <w:rsid w:val="00076E9A"/>
    <w:rsid w:val="000770E2"/>
    <w:rsid w:val="00077E9A"/>
    <w:rsid w:val="000817EF"/>
    <w:rsid w:val="00082104"/>
    <w:rsid w:val="00084CA5"/>
    <w:rsid w:val="000852B9"/>
    <w:rsid w:val="000862BE"/>
    <w:rsid w:val="00092513"/>
    <w:rsid w:val="000930A7"/>
    <w:rsid w:val="00093187"/>
    <w:rsid w:val="00095923"/>
    <w:rsid w:val="0009660F"/>
    <w:rsid w:val="000A136C"/>
    <w:rsid w:val="000A1FD9"/>
    <w:rsid w:val="000A65DE"/>
    <w:rsid w:val="000A6DCF"/>
    <w:rsid w:val="000A7D7E"/>
    <w:rsid w:val="000B0CE7"/>
    <w:rsid w:val="000B331C"/>
    <w:rsid w:val="000B4751"/>
    <w:rsid w:val="000B658D"/>
    <w:rsid w:val="000B6B4F"/>
    <w:rsid w:val="000C0D68"/>
    <w:rsid w:val="000C145A"/>
    <w:rsid w:val="000C3FA8"/>
    <w:rsid w:val="000C4178"/>
    <w:rsid w:val="000C4CE3"/>
    <w:rsid w:val="000C7D03"/>
    <w:rsid w:val="000D06AB"/>
    <w:rsid w:val="000D0D1D"/>
    <w:rsid w:val="000D1100"/>
    <w:rsid w:val="000D1DAE"/>
    <w:rsid w:val="000D1FE9"/>
    <w:rsid w:val="000E0D8C"/>
    <w:rsid w:val="000E0E56"/>
    <w:rsid w:val="000E0E84"/>
    <w:rsid w:val="000E122B"/>
    <w:rsid w:val="000E6B27"/>
    <w:rsid w:val="000F0451"/>
    <w:rsid w:val="000F19C8"/>
    <w:rsid w:val="000F1ED5"/>
    <w:rsid w:val="000F2863"/>
    <w:rsid w:val="000F3A85"/>
    <w:rsid w:val="000F4B63"/>
    <w:rsid w:val="000F5503"/>
    <w:rsid w:val="00101A85"/>
    <w:rsid w:val="001026A1"/>
    <w:rsid w:val="00102A35"/>
    <w:rsid w:val="00102B59"/>
    <w:rsid w:val="00102BC0"/>
    <w:rsid w:val="001060E2"/>
    <w:rsid w:val="001072B1"/>
    <w:rsid w:val="00107592"/>
    <w:rsid w:val="001125A0"/>
    <w:rsid w:val="00114A40"/>
    <w:rsid w:val="00115CC4"/>
    <w:rsid w:val="00116171"/>
    <w:rsid w:val="001166AE"/>
    <w:rsid w:val="00117721"/>
    <w:rsid w:val="00117AD0"/>
    <w:rsid w:val="00117B53"/>
    <w:rsid w:val="0012022D"/>
    <w:rsid w:val="00121B32"/>
    <w:rsid w:val="00122AD5"/>
    <w:rsid w:val="001305BB"/>
    <w:rsid w:val="001319DB"/>
    <w:rsid w:val="001324F8"/>
    <w:rsid w:val="00132C02"/>
    <w:rsid w:val="00134974"/>
    <w:rsid w:val="00135017"/>
    <w:rsid w:val="00135309"/>
    <w:rsid w:val="001355B3"/>
    <w:rsid w:val="001375DD"/>
    <w:rsid w:val="00140722"/>
    <w:rsid w:val="0014268C"/>
    <w:rsid w:val="00146163"/>
    <w:rsid w:val="001509E0"/>
    <w:rsid w:val="00151191"/>
    <w:rsid w:val="001520A7"/>
    <w:rsid w:val="0015508A"/>
    <w:rsid w:val="00156185"/>
    <w:rsid w:val="001571A4"/>
    <w:rsid w:val="00163B5E"/>
    <w:rsid w:val="00164ABF"/>
    <w:rsid w:val="001667F7"/>
    <w:rsid w:val="00167F78"/>
    <w:rsid w:val="001708BC"/>
    <w:rsid w:val="00171622"/>
    <w:rsid w:val="00172598"/>
    <w:rsid w:val="00172CFC"/>
    <w:rsid w:val="0017543F"/>
    <w:rsid w:val="00182AD6"/>
    <w:rsid w:val="00183230"/>
    <w:rsid w:val="001836BA"/>
    <w:rsid w:val="00183F00"/>
    <w:rsid w:val="0018621A"/>
    <w:rsid w:val="001944E6"/>
    <w:rsid w:val="00194E79"/>
    <w:rsid w:val="001952DE"/>
    <w:rsid w:val="00195D3B"/>
    <w:rsid w:val="00195FD5"/>
    <w:rsid w:val="00196404"/>
    <w:rsid w:val="00196CEE"/>
    <w:rsid w:val="00196D70"/>
    <w:rsid w:val="00196E69"/>
    <w:rsid w:val="0019711E"/>
    <w:rsid w:val="001A01FA"/>
    <w:rsid w:val="001A0F86"/>
    <w:rsid w:val="001A3C06"/>
    <w:rsid w:val="001B6E98"/>
    <w:rsid w:val="001C2513"/>
    <w:rsid w:val="001C2A81"/>
    <w:rsid w:val="001C3214"/>
    <w:rsid w:val="001C50DD"/>
    <w:rsid w:val="001C5D8B"/>
    <w:rsid w:val="001C7EED"/>
    <w:rsid w:val="001D0983"/>
    <w:rsid w:val="001D3476"/>
    <w:rsid w:val="001D553C"/>
    <w:rsid w:val="001D5B16"/>
    <w:rsid w:val="001D70DF"/>
    <w:rsid w:val="001E068E"/>
    <w:rsid w:val="001E0CA7"/>
    <w:rsid w:val="001E11BE"/>
    <w:rsid w:val="001E1988"/>
    <w:rsid w:val="001E1D60"/>
    <w:rsid w:val="001E3D90"/>
    <w:rsid w:val="001E57C4"/>
    <w:rsid w:val="001E73B3"/>
    <w:rsid w:val="001F0415"/>
    <w:rsid w:val="001F2A4A"/>
    <w:rsid w:val="001F33E8"/>
    <w:rsid w:val="001F5F03"/>
    <w:rsid w:val="001F6043"/>
    <w:rsid w:val="001F65FB"/>
    <w:rsid w:val="001F6C1E"/>
    <w:rsid w:val="00202DDB"/>
    <w:rsid w:val="0020499D"/>
    <w:rsid w:val="00204BD6"/>
    <w:rsid w:val="00204EF4"/>
    <w:rsid w:val="00204FCE"/>
    <w:rsid w:val="0020630C"/>
    <w:rsid w:val="0020724A"/>
    <w:rsid w:val="00207A54"/>
    <w:rsid w:val="0021034D"/>
    <w:rsid w:val="002106E3"/>
    <w:rsid w:val="00210E73"/>
    <w:rsid w:val="00211448"/>
    <w:rsid w:val="00212055"/>
    <w:rsid w:val="00212863"/>
    <w:rsid w:val="00214144"/>
    <w:rsid w:val="002156DD"/>
    <w:rsid w:val="0021609B"/>
    <w:rsid w:val="002228C0"/>
    <w:rsid w:val="00226C70"/>
    <w:rsid w:val="00230552"/>
    <w:rsid w:val="002334C0"/>
    <w:rsid w:val="00233A9E"/>
    <w:rsid w:val="00241647"/>
    <w:rsid w:val="00241890"/>
    <w:rsid w:val="00241BE0"/>
    <w:rsid w:val="00242FDF"/>
    <w:rsid w:val="00243525"/>
    <w:rsid w:val="002446F8"/>
    <w:rsid w:val="0025431F"/>
    <w:rsid w:val="00254B4F"/>
    <w:rsid w:val="002563C2"/>
    <w:rsid w:val="00256840"/>
    <w:rsid w:val="0026139C"/>
    <w:rsid w:val="00262C18"/>
    <w:rsid w:val="00263CAC"/>
    <w:rsid w:val="002678B6"/>
    <w:rsid w:val="00270B3F"/>
    <w:rsid w:val="0027702C"/>
    <w:rsid w:val="00277F5B"/>
    <w:rsid w:val="00277FB9"/>
    <w:rsid w:val="00280A03"/>
    <w:rsid w:val="00281222"/>
    <w:rsid w:val="002812CE"/>
    <w:rsid w:val="00281E3E"/>
    <w:rsid w:val="00283C09"/>
    <w:rsid w:val="002842D8"/>
    <w:rsid w:val="00285E04"/>
    <w:rsid w:val="00286016"/>
    <w:rsid w:val="002867D6"/>
    <w:rsid w:val="002874A7"/>
    <w:rsid w:val="002979A4"/>
    <w:rsid w:val="002A113F"/>
    <w:rsid w:val="002A3D7F"/>
    <w:rsid w:val="002A66C2"/>
    <w:rsid w:val="002B189B"/>
    <w:rsid w:val="002B35E5"/>
    <w:rsid w:val="002B47D9"/>
    <w:rsid w:val="002B4C7C"/>
    <w:rsid w:val="002C41C4"/>
    <w:rsid w:val="002C5E64"/>
    <w:rsid w:val="002D06AE"/>
    <w:rsid w:val="002D2453"/>
    <w:rsid w:val="002D61AB"/>
    <w:rsid w:val="002D7D22"/>
    <w:rsid w:val="002E482C"/>
    <w:rsid w:val="002E63C8"/>
    <w:rsid w:val="002E6B9B"/>
    <w:rsid w:val="002E7BDB"/>
    <w:rsid w:val="002F3D1D"/>
    <w:rsid w:val="002F5156"/>
    <w:rsid w:val="002F78B4"/>
    <w:rsid w:val="00301289"/>
    <w:rsid w:val="00301BD5"/>
    <w:rsid w:val="00303626"/>
    <w:rsid w:val="003037AA"/>
    <w:rsid w:val="00305129"/>
    <w:rsid w:val="003072B1"/>
    <w:rsid w:val="003079C3"/>
    <w:rsid w:val="003117C5"/>
    <w:rsid w:val="00312D13"/>
    <w:rsid w:val="0031306B"/>
    <w:rsid w:val="003174E9"/>
    <w:rsid w:val="00317665"/>
    <w:rsid w:val="00317F6E"/>
    <w:rsid w:val="00317FBA"/>
    <w:rsid w:val="00320EBA"/>
    <w:rsid w:val="00321ED3"/>
    <w:rsid w:val="003222D7"/>
    <w:rsid w:val="00325502"/>
    <w:rsid w:val="00325965"/>
    <w:rsid w:val="003320FF"/>
    <w:rsid w:val="00335114"/>
    <w:rsid w:val="0033647A"/>
    <w:rsid w:val="00336650"/>
    <w:rsid w:val="003373C8"/>
    <w:rsid w:val="00337EE0"/>
    <w:rsid w:val="00342F20"/>
    <w:rsid w:val="00342FEE"/>
    <w:rsid w:val="00345EA8"/>
    <w:rsid w:val="00350A67"/>
    <w:rsid w:val="00351711"/>
    <w:rsid w:val="0035382B"/>
    <w:rsid w:val="003555A6"/>
    <w:rsid w:val="00356EBF"/>
    <w:rsid w:val="003609CF"/>
    <w:rsid w:val="0036281C"/>
    <w:rsid w:val="00364925"/>
    <w:rsid w:val="003702E1"/>
    <w:rsid w:val="00373980"/>
    <w:rsid w:val="003739DF"/>
    <w:rsid w:val="00373AE7"/>
    <w:rsid w:val="00374782"/>
    <w:rsid w:val="00375E58"/>
    <w:rsid w:val="00377621"/>
    <w:rsid w:val="00381304"/>
    <w:rsid w:val="00381335"/>
    <w:rsid w:val="003839D0"/>
    <w:rsid w:val="00391D28"/>
    <w:rsid w:val="0039371E"/>
    <w:rsid w:val="00396E62"/>
    <w:rsid w:val="003A111E"/>
    <w:rsid w:val="003A49A2"/>
    <w:rsid w:val="003A4B85"/>
    <w:rsid w:val="003A5776"/>
    <w:rsid w:val="003A5C59"/>
    <w:rsid w:val="003A7B88"/>
    <w:rsid w:val="003A7BBF"/>
    <w:rsid w:val="003B3795"/>
    <w:rsid w:val="003B6C7B"/>
    <w:rsid w:val="003C1E61"/>
    <w:rsid w:val="003C4C16"/>
    <w:rsid w:val="003D1E19"/>
    <w:rsid w:val="003D5D37"/>
    <w:rsid w:val="003D643E"/>
    <w:rsid w:val="003D72DC"/>
    <w:rsid w:val="003E03DD"/>
    <w:rsid w:val="003E0FBA"/>
    <w:rsid w:val="003E1ED8"/>
    <w:rsid w:val="003E38E5"/>
    <w:rsid w:val="003E6232"/>
    <w:rsid w:val="003E7E32"/>
    <w:rsid w:val="003F03EC"/>
    <w:rsid w:val="003F29E9"/>
    <w:rsid w:val="003F2A51"/>
    <w:rsid w:val="003F7287"/>
    <w:rsid w:val="00400583"/>
    <w:rsid w:val="00401594"/>
    <w:rsid w:val="00401825"/>
    <w:rsid w:val="0040368C"/>
    <w:rsid w:val="00404AF2"/>
    <w:rsid w:val="004051C3"/>
    <w:rsid w:val="004070FF"/>
    <w:rsid w:val="00411E2D"/>
    <w:rsid w:val="004167DC"/>
    <w:rsid w:val="00421663"/>
    <w:rsid w:val="00421FF5"/>
    <w:rsid w:val="004221A1"/>
    <w:rsid w:val="004226E7"/>
    <w:rsid w:val="00423B6F"/>
    <w:rsid w:val="00423F80"/>
    <w:rsid w:val="00424426"/>
    <w:rsid w:val="00424A44"/>
    <w:rsid w:val="00424C56"/>
    <w:rsid w:val="0043254A"/>
    <w:rsid w:val="00432DCC"/>
    <w:rsid w:val="00435BFA"/>
    <w:rsid w:val="00436311"/>
    <w:rsid w:val="004369CE"/>
    <w:rsid w:val="00442835"/>
    <w:rsid w:val="00442D75"/>
    <w:rsid w:val="004431E9"/>
    <w:rsid w:val="0044320F"/>
    <w:rsid w:val="00443903"/>
    <w:rsid w:val="00444373"/>
    <w:rsid w:val="00447711"/>
    <w:rsid w:val="0045099C"/>
    <w:rsid w:val="00452145"/>
    <w:rsid w:val="0045335B"/>
    <w:rsid w:val="004541C9"/>
    <w:rsid w:val="00454EA3"/>
    <w:rsid w:val="00457405"/>
    <w:rsid w:val="00460DCF"/>
    <w:rsid w:val="004621A7"/>
    <w:rsid w:val="004628A3"/>
    <w:rsid w:val="004655C7"/>
    <w:rsid w:val="00467753"/>
    <w:rsid w:val="0046782D"/>
    <w:rsid w:val="00473398"/>
    <w:rsid w:val="00474469"/>
    <w:rsid w:val="004759A8"/>
    <w:rsid w:val="00476799"/>
    <w:rsid w:val="0048383D"/>
    <w:rsid w:val="00485423"/>
    <w:rsid w:val="00487076"/>
    <w:rsid w:val="00490A38"/>
    <w:rsid w:val="00497A91"/>
    <w:rsid w:val="004A5A2F"/>
    <w:rsid w:val="004A699A"/>
    <w:rsid w:val="004A6AE6"/>
    <w:rsid w:val="004B0230"/>
    <w:rsid w:val="004B1749"/>
    <w:rsid w:val="004B1B35"/>
    <w:rsid w:val="004B2534"/>
    <w:rsid w:val="004B39DD"/>
    <w:rsid w:val="004B39F2"/>
    <w:rsid w:val="004B3D5A"/>
    <w:rsid w:val="004B5340"/>
    <w:rsid w:val="004B5742"/>
    <w:rsid w:val="004B60F3"/>
    <w:rsid w:val="004B661B"/>
    <w:rsid w:val="004B7DE2"/>
    <w:rsid w:val="004C38CE"/>
    <w:rsid w:val="004C797B"/>
    <w:rsid w:val="004D0E69"/>
    <w:rsid w:val="004D134C"/>
    <w:rsid w:val="004D2AD7"/>
    <w:rsid w:val="004D32FE"/>
    <w:rsid w:val="004D4C58"/>
    <w:rsid w:val="004D4D60"/>
    <w:rsid w:val="004D69EC"/>
    <w:rsid w:val="004E02DC"/>
    <w:rsid w:val="004E12E3"/>
    <w:rsid w:val="004E131D"/>
    <w:rsid w:val="004E1735"/>
    <w:rsid w:val="004E2CA8"/>
    <w:rsid w:val="004E74BC"/>
    <w:rsid w:val="004F0161"/>
    <w:rsid w:val="004F07C6"/>
    <w:rsid w:val="004F365D"/>
    <w:rsid w:val="004F4692"/>
    <w:rsid w:val="004F7729"/>
    <w:rsid w:val="004F79A9"/>
    <w:rsid w:val="004F7D49"/>
    <w:rsid w:val="005009DD"/>
    <w:rsid w:val="005014FB"/>
    <w:rsid w:val="00502FF2"/>
    <w:rsid w:val="00503CE4"/>
    <w:rsid w:val="005047F9"/>
    <w:rsid w:val="00505F7E"/>
    <w:rsid w:val="00507BE5"/>
    <w:rsid w:val="005127DF"/>
    <w:rsid w:val="005155F7"/>
    <w:rsid w:val="005159B4"/>
    <w:rsid w:val="00515C92"/>
    <w:rsid w:val="00516DEC"/>
    <w:rsid w:val="0052265F"/>
    <w:rsid w:val="00525D33"/>
    <w:rsid w:val="00526632"/>
    <w:rsid w:val="00526733"/>
    <w:rsid w:val="0052686C"/>
    <w:rsid w:val="00527A97"/>
    <w:rsid w:val="00531711"/>
    <w:rsid w:val="00532179"/>
    <w:rsid w:val="00532738"/>
    <w:rsid w:val="00532BE5"/>
    <w:rsid w:val="0053343B"/>
    <w:rsid w:val="00534C4C"/>
    <w:rsid w:val="00536F9F"/>
    <w:rsid w:val="005400EF"/>
    <w:rsid w:val="00542A1F"/>
    <w:rsid w:val="00543AE3"/>
    <w:rsid w:val="00543F29"/>
    <w:rsid w:val="00544873"/>
    <w:rsid w:val="00544B15"/>
    <w:rsid w:val="005479A1"/>
    <w:rsid w:val="0055155D"/>
    <w:rsid w:val="00552200"/>
    <w:rsid w:val="00552293"/>
    <w:rsid w:val="00552994"/>
    <w:rsid w:val="00556A38"/>
    <w:rsid w:val="0056303D"/>
    <w:rsid w:val="00563C47"/>
    <w:rsid w:val="00564412"/>
    <w:rsid w:val="0056589C"/>
    <w:rsid w:val="00565BBA"/>
    <w:rsid w:val="0057053C"/>
    <w:rsid w:val="00570A42"/>
    <w:rsid w:val="00570C46"/>
    <w:rsid w:val="00570D2F"/>
    <w:rsid w:val="005717F4"/>
    <w:rsid w:val="00571B33"/>
    <w:rsid w:val="00572FE9"/>
    <w:rsid w:val="005745D0"/>
    <w:rsid w:val="00576EDA"/>
    <w:rsid w:val="00577082"/>
    <w:rsid w:val="00581069"/>
    <w:rsid w:val="00581EC3"/>
    <w:rsid w:val="00582299"/>
    <w:rsid w:val="00585DC6"/>
    <w:rsid w:val="00587B30"/>
    <w:rsid w:val="00587F8B"/>
    <w:rsid w:val="00590870"/>
    <w:rsid w:val="00590940"/>
    <w:rsid w:val="0059272D"/>
    <w:rsid w:val="005936DA"/>
    <w:rsid w:val="00596EC3"/>
    <w:rsid w:val="005972F9"/>
    <w:rsid w:val="005A0657"/>
    <w:rsid w:val="005A0794"/>
    <w:rsid w:val="005A33E3"/>
    <w:rsid w:val="005A40EC"/>
    <w:rsid w:val="005A5768"/>
    <w:rsid w:val="005A634B"/>
    <w:rsid w:val="005A67DE"/>
    <w:rsid w:val="005A7E2D"/>
    <w:rsid w:val="005B06F7"/>
    <w:rsid w:val="005B0DA9"/>
    <w:rsid w:val="005B0E09"/>
    <w:rsid w:val="005B13E6"/>
    <w:rsid w:val="005B200B"/>
    <w:rsid w:val="005B238B"/>
    <w:rsid w:val="005B466B"/>
    <w:rsid w:val="005B5A67"/>
    <w:rsid w:val="005B67FF"/>
    <w:rsid w:val="005B72C3"/>
    <w:rsid w:val="005C0A5D"/>
    <w:rsid w:val="005C7025"/>
    <w:rsid w:val="005D0A45"/>
    <w:rsid w:val="005D0B0D"/>
    <w:rsid w:val="005D1B3B"/>
    <w:rsid w:val="005D25C4"/>
    <w:rsid w:val="005D32BB"/>
    <w:rsid w:val="005D4C25"/>
    <w:rsid w:val="005E0804"/>
    <w:rsid w:val="005E0FA7"/>
    <w:rsid w:val="005E5687"/>
    <w:rsid w:val="005E5CB1"/>
    <w:rsid w:val="005E6A0D"/>
    <w:rsid w:val="005E7294"/>
    <w:rsid w:val="005E796F"/>
    <w:rsid w:val="005F266D"/>
    <w:rsid w:val="005F2BC5"/>
    <w:rsid w:val="005F4139"/>
    <w:rsid w:val="005F53CE"/>
    <w:rsid w:val="005F653E"/>
    <w:rsid w:val="006019D9"/>
    <w:rsid w:val="006020D5"/>
    <w:rsid w:val="0060268E"/>
    <w:rsid w:val="006035E9"/>
    <w:rsid w:val="006041C1"/>
    <w:rsid w:val="0060638C"/>
    <w:rsid w:val="00607528"/>
    <w:rsid w:val="00607DE2"/>
    <w:rsid w:val="0061245C"/>
    <w:rsid w:val="00614694"/>
    <w:rsid w:val="00615859"/>
    <w:rsid w:val="00616C9F"/>
    <w:rsid w:val="0062169B"/>
    <w:rsid w:val="00626232"/>
    <w:rsid w:val="00631BE4"/>
    <w:rsid w:val="006341F0"/>
    <w:rsid w:val="00634903"/>
    <w:rsid w:val="00635BE9"/>
    <w:rsid w:val="006376DB"/>
    <w:rsid w:val="00640537"/>
    <w:rsid w:val="00641B07"/>
    <w:rsid w:val="00641F9C"/>
    <w:rsid w:val="00642313"/>
    <w:rsid w:val="00642E53"/>
    <w:rsid w:val="00645ECC"/>
    <w:rsid w:val="00652B29"/>
    <w:rsid w:val="00652F60"/>
    <w:rsid w:val="00653056"/>
    <w:rsid w:val="00654433"/>
    <w:rsid w:val="00655AB8"/>
    <w:rsid w:val="00657F61"/>
    <w:rsid w:val="0066136A"/>
    <w:rsid w:val="00661520"/>
    <w:rsid w:val="00662A61"/>
    <w:rsid w:val="00664A89"/>
    <w:rsid w:val="006657D8"/>
    <w:rsid w:val="00667A03"/>
    <w:rsid w:val="00667D40"/>
    <w:rsid w:val="00671F79"/>
    <w:rsid w:val="00676049"/>
    <w:rsid w:val="00676D5E"/>
    <w:rsid w:val="0068126D"/>
    <w:rsid w:val="00681D73"/>
    <w:rsid w:val="006856EF"/>
    <w:rsid w:val="00685AFD"/>
    <w:rsid w:val="00686001"/>
    <w:rsid w:val="00686BAC"/>
    <w:rsid w:val="0068795C"/>
    <w:rsid w:val="00690FE0"/>
    <w:rsid w:val="006939BC"/>
    <w:rsid w:val="00693B45"/>
    <w:rsid w:val="006944E6"/>
    <w:rsid w:val="006A0AEF"/>
    <w:rsid w:val="006A0FE0"/>
    <w:rsid w:val="006A1C6A"/>
    <w:rsid w:val="006A2011"/>
    <w:rsid w:val="006A3454"/>
    <w:rsid w:val="006A366F"/>
    <w:rsid w:val="006A7665"/>
    <w:rsid w:val="006B182F"/>
    <w:rsid w:val="006B235C"/>
    <w:rsid w:val="006B3F63"/>
    <w:rsid w:val="006B53D0"/>
    <w:rsid w:val="006B793F"/>
    <w:rsid w:val="006C1737"/>
    <w:rsid w:val="006C2E71"/>
    <w:rsid w:val="006C4D3E"/>
    <w:rsid w:val="006C5083"/>
    <w:rsid w:val="006C70DD"/>
    <w:rsid w:val="006C7E01"/>
    <w:rsid w:val="006D206E"/>
    <w:rsid w:val="006D42AD"/>
    <w:rsid w:val="006E03AD"/>
    <w:rsid w:val="006E1F3E"/>
    <w:rsid w:val="006E3580"/>
    <w:rsid w:val="006E7C3E"/>
    <w:rsid w:val="006F2C6D"/>
    <w:rsid w:val="006F2EE4"/>
    <w:rsid w:val="006F4A68"/>
    <w:rsid w:val="006F5356"/>
    <w:rsid w:val="006F63F0"/>
    <w:rsid w:val="00700155"/>
    <w:rsid w:val="00702BE6"/>
    <w:rsid w:val="00703617"/>
    <w:rsid w:val="00704384"/>
    <w:rsid w:val="00704EEF"/>
    <w:rsid w:val="0072484B"/>
    <w:rsid w:val="007256DF"/>
    <w:rsid w:val="00732E7F"/>
    <w:rsid w:val="0073488F"/>
    <w:rsid w:val="00734C1A"/>
    <w:rsid w:val="007406C9"/>
    <w:rsid w:val="007415C1"/>
    <w:rsid w:val="00742469"/>
    <w:rsid w:val="00743C4E"/>
    <w:rsid w:val="00744004"/>
    <w:rsid w:val="007503F1"/>
    <w:rsid w:val="00750F79"/>
    <w:rsid w:val="00751F89"/>
    <w:rsid w:val="00752184"/>
    <w:rsid w:val="007532C4"/>
    <w:rsid w:val="00753640"/>
    <w:rsid w:val="00755A4A"/>
    <w:rsid w:val="00756D52"/>
    <w:rsid w:val="00760685"/>
    <w:rsid w:val="00761094"/>
    <w:rsid w:val="007650C0"/>
    <w:rsid w:val="00765666"/>
    <w:rsid w:val="00766CCE"/>
    <w:rsid w:val="00772680"/>
    <w:rsid w:val="00774870"/>
    <w:rsid w:val="00776CD5"/>
    <w:rsid w:val="0077750F"/>
    <w:rsid w:val="00780DBD"/>
    <w:rsid w:val="007828AE"/>
    <w:rsid w:val="0078303A"/>
    <w:rsid w:val="007830A3"/>
    <w:rsid w:val="007831B4"/>
    <w:rsid w:val="00784B59"/>
    <w:rsid w:val="00784C93"/>
    <w:rsid w:val="00791676"/>
    <w:rsid w:val="0079306B"/>
    <w:rsid w:val="007945B0"/>
    <w:rsid w:val="00796907"/>
    <w:rsid w:val="007972EE"/>
    <w:rsid w:val="00797C20"/>
    <w:rsid w:val="00797C45"/>
    <w:rsid w:val="007A047B"/>
    <w:rsid w:val="007A0A35"/>
    <w:rsid w:val="007A0DFA"/>
    <w:rsid w:val="007A3787"/>
    <w:rsid w:val="007A3B0D"/>
    <w:rsid w:val="007A3FDA"/>
    <w:rsid w:val="007A6841"/>
    <w:rsid w:val="007B11DF"/>
    <w:rsid w:val="007B2270"/>
    <w:rsid w:val="007B4E17"/>
    <w:rsid w:val="007B60A6"/>
    <w:rsid w:val="007C04B0"/>
    <w:rsid w:val="007C3175"/>
    <w:rsid w:val="007C397B"/>
    <w:rsid w:val="007C3B32"/>
    <w:rsid w:val="007C4B7F"/>
    <w:rsid w:val="007C4D7E"/>
    <w:rsid w:val="007C4F4D"/>
    <w:rsid w:val="007C5453"/>
    <w:rsid w:val="007D139C"/>
    <w:rsid w:val="007D2808"/>
    <w:rsid w:val="007D3350"/>
    <w:rsid w:val="007D3400"/>
    <w:rsid w:val="007D3664"/>
    <w:rsid w:val="007D4DD0"/>
    <w:rsid w:val="007D6D95"/>
    <w:rsid w:val="007E1EBD"/>
    <w:rsid w:val="007E2221"/>
    <w:rsid w:val="007E6D89"/>
    <w:rsid w:val="007F0504"/>
    <w:rsid w:val="007F0A75"/>
    <w:rsid w:val="007F2086"/>
    <w:rsid w:val="007F2E2F"/>
    <w:rsid w:val="007F2F68"/>
    <w:rsid w:val="007F575F"/>
    <w:rsid w:val="007F7073"/>
    <w:rsid w:val="00800B2D"/>
    <w:rsid w:val="0080131F"/>
    <w:rsid w:val="00801904"/>
    <w:rsid w:val="0080212B"/>
    <w:rsid w:val="00802799"/>
    <w:rsid w:val="008039A5"/>
    <w:rsid w:val="008047C9"/>
    <w:rsid w:val="00805AD5"/>
    <w:rsid w:val="00805B62"/>
    <w:rsid w:val="00805E1C"/>
    <w:rsid w:val="008077BD"/>
    <w:rsid w:val="008151AF"/>
    <w:rsid w:val="008161B1"/>
    <w:rsid w:val="0081747F"/>
    <w:rsid w:val="00821BDB"/>
    <w:rsid w:val="008228B1"/>
    <w:rsid w:val="00822C08"/>
    <w:rsid w:val="00825315"/>
    <w:rsid w:val="0082581C"/>
    <w:rsid w:val="008266CE"/>
    <w:rsid w:val="00830DDA"/>
    <w:rsid w:val="008341CD"/>
    <w:rsid w:val="00835733"/>
    <w:rsid w:val="008357E9"/>
    <w:rsid w:val="008361A1"/>
    <w:rsid w:val="0083683B"/>
    <w:rsid w:val="00837393"/>
    <w:rsid w:val="00840364"/>
    <w:rsid w:val="00842CE6"/>
    <w:rsid w:val="00845AC0"/>
    <w:rsid w:val="0085104E"/>
    <w:rsid w:val="00855812"/>
    <w:rsid w:val="00857519"/>
    <w:rsid w:val="008576EF"/>
    <w:rsid w:val="00860CFE"/>
    <w:rsid w:val="00861C38"/>
    <w:rsid w:val="00867023"/>
    <w:rsid w:val="00867565"/>
    <w:rsid w:val="00867DFA"/>
    <w:rsid w:val="00867E9C"/>
    <w:rsid w:val="00871814"/>
    <w:rsid w:val="008735E7"/>
    <w:rsid w:val="008745F3"/>
    <w:rsid w:val="00876B92"/>
    <w:rsid w:val="00883507"/>
    <w:rsid w:val="0088454B"/>
    <w:rsid w:val="00890A5A"/>
    <w:rsid w:val="00890BC4"/>
    <w:rsid w:val="00891358"/>
    <w:rsid w:val="008919AF"/>
    <w:rsid w:val="00892039"/>
    <w:rsid w:val="0089481B"/>
    <w:rsid w:val="008979EA"/>
    <w:rsid w:val="008A1436"/>
    <w:rsid w:val="008A27B9"/>
    <w:rsid w:val="008A35CB"/>
    <w:rsid w:val="008A4502"/>
    <w:rsid w:val="008A53A6"/>
    <w:rsid w:val="008A7FE0"/>
    <w:rsid w:val="008B243B"/>
    <w:rsid w:val="008B29D7"/>
    <w:rsid w:val="008B2BB8"/>
    <w:rsid w:val="008B33B5"/>
    <w:rsid w:val="008B42CD"/>
    <w:rsid w:val="008B6885"/>
    <w:rsid w:val="008C7D0E"/>
    <w:rsid w:val="008C7D65"/>
    <w:rsid w:val="008D0B59"/>
    <w:rsid w:val="008D1E62"/>
    <w:rsid w:val="008D2173"/>
    <w:rsid w:val="008D224C"/>
    <w:rsid w:val="008D6A11"/>
    <w:rsid w:val="008E3A66"/>
    <w:rsid w:val="008E40EB"/>
    <w:rsid w:val="008E4606"/>
    <w:rsid w:val="008E694C"/>
    <w:rsid w:val="008E70BC"/>
    <w:rsid w:val="008E798E"/>
    <w:rsid w:val="008F15DC"/>
    <w:rsid w:val="008F1A7A"/>
    <w:rsid w:val="008F4E58"/>
    <w:rsid w:val="008F7BB3"/>
    <w:rsid w:val="00902A27"/>
    <w:rsid w:val="00902CF7"/>
    <w:rsid w:val="0090440B"/>
    <w:rsid w:val="00904AC2"/>
    <w:rsid w:val="00905316"/>
    <w:rsid w:val="009055C6"/>
    <w:rsid w:val="009063CE"/>
    <w:rsid w:val="00907593"/>
    <w:rsid w:val="009118E5"/>
    <w:rsid w:val="00915EF1"/>
    <w:rsid w:val="009177F8"/>
    <w:rsid w:val="0092094D"/>
    <w:rsid w:val="00922EF3"/>
    <w:rsid w:val="00923A7D"/>
    <w:rsid w:val="00924002"/>
    <w:rsid w:val="0092462D"/>
    <w:rsid w:val="009254D1"/>
    <w:rsid w:val="0092666C"/>
    <w:rsid w:val="00930716"/>
    <w:rsid w:val="00931F41"/>
    <w:rsid w:val="0093278C"/>
    <w:rsid w:val="00935638"/>
    <w:rsid w:val="00937A79"/>
    <w:rsid w:val="00937E34"/>
    <w:rsid w:val="00940528"/>
    <w:rsid w:val="00940963"/>
    <w:rsid w:val="00946A11"/>
    <w:rsid w:val="00946AEC"/>
    <w:rsid w:val="009472BD"/>
    <w:rsid w:val="00947B85"/>
    <w:rsid w:val="00956A81"/>
    <w:rsid w:val="00960AC8"/>
    <w:rsid w:val="00962A59"/>
    <w:rsid w:val="009630FD"/>
    <w:rsid w:val="00963889"/>
    <w:rsid w:val="00965383"/>
    <w:rsid w:val="00971529"/>
    <w:rsid w:val="00972929"/>
    <w:rsid w:val="00972A86"/>
    <w:rsid w:val="0097334D"/>
    <w:rsid w:val="00973DEE"/>
    <w:rsid w:val="00975E02"/>
    <w:rsid w:val="009766E9"/>
    <w:rsid w:val="009776E4"/>
    <w:rsid w:val="0098012E"/>
    <w:rsid w:val="00981500"/>
    <w:rsid w:val="0098364B"/>
    <w:rsid w:val="0098570D"/>
    <w:rsid w:val="009864FB"/>
    <w:rsid w:val="0098768C"/>
    <w:rsid w:val="00991687"/>
    <w:rsid w:val="009924DE"/>
    <w:rsid w:val="00992813"/>
    <w:rsid w:val="00993E60"/>
    <w:rsid w:val="00995A0C"/>
    <w:rsid w:val="009A1423"/>
    <w:rsid w:val="009A1E71"/>
    <w:rsid w:val="009A348F"/>
    <w:rsid w:val="009A39AE"/>
    <w:rsid w:val="009A4443"/>
    <w:rsid w:val="009A4648"/>
    <w:rsid w:val="009A591F"/>
    <w:rsid w:val="009A59AD"/>
    <w:rsid w:val="009A639F"/>
    <w:rsid w:val="009A6BDA"/>
    <w:rsid w:val="009A76F1"/>
    <w:rsid w:val="009B39FC"/>
    <w:rsid w:val="009B413A"/>
    <w:rsid w:val="009B4FC5"/>
    <w:rsid w:val="009B70AA"/>
    <w:rsid w:val="009C0156"/>
    <w:rsid w:val="009C2EC6"/>
    <w:rsid w:val="009C4FD1"/>
    <w:rsid w:val="009C65FD"/>
    <w:rsid w:val="009D1C10"/>
    <w:rsid w:val="009D336F"/>
    <w:rsid w:val="009D4BBE"/>
    <w:rsid w:val="009D5ABE"/>
    <w:rsid w:val="009D6DE0"/>
    <w:rsid w:val="009D7461"/>
    <w:rsid w:val="009E1E0B"/>
    <w:rsid w:val="009E3F62"/>
    <w:rsid w:val="009E46EE"/>
    <w:rsid w:val="009E4F4A"/>
    <w:rsid w:val="009E760B"/>
    <w:rsid w:val="009E78F1"/>
    <w:rsid w:val="009F0888"/>
    <w:rsid w:val="009F3D0C"/>
    <w:rsid w:val="009F42C8"/>
    <w:rsid w:val="009F6386"/>
    <w:rsid w:val="00A0003B"/>
    <w:rsid w:val="00A01ECA"/>
    <w:rsid w:val="00A02E75"/>
    <w:rsid w:val="00A0377C"/>
    <w:rsid w:val="00A0453E"/>
    <w:rsid w:val="00A050D8"/>
    <w:rsid w:val="00A072F3"/>
    <w:rsid w:val="00A0785C"/>
    <w:rsid w:val="00A1243A"/>
    <w:rsid w:val="00A134C7"/>
    <w:rsid w:val="00A140CC"/>
    <w:rsid w:val="00A14865"/>
    <w:rsid w:val="00A14DD8"/>
    <w:rsid w:val="00A1512A"/>
    <w:rsid w:val="00A1614A"/>
    <w:rsid w:val="00A17219"/>
    <w:rsid w:val="00A2347A"/>
    <w:rsid w:val="00A26F22"/>
    <w:rsid w:val="00A2738E"/>
    <w:rsid w:val="00A304B1"/>
    <w:rsid w:val="00A324B6"/>
    <w:rsid w:val="00A33247"/>
    <w:rsid w:val="00A357BA"/>
    <w:rsid w:val="00A374B0"/>
    <w:rsid w:val="00A37F3A"/>
    <w:rsid w:val="00A41822"/>
    <w:rsid w:val="00A42E00"/>
    <w:rsid w:val="00A4511C"/>
    <w:rsid w:val="00A453D7"/>
    <w:rsid w:val="00A45FF5"/>
    <w:rsid w:val="00A4674B"/>
    <w:rsid w:val="00A51652"/>
    <w:rsid w:val="00A53238"/>
    <w:rsid w:val="00A57D10"/>
    <w:rsid w:val="00A61AEF"/>
    <w:rsid w:val="00A63642"/>
    <w:rsid w:val="00A66DCB"/>
    <w:rsid w:val="00A67389"/>
    <w:rsid w:val="00A67D1B"/>
    <w:rsid w:val="00A7130C"/>
    <w:rsid w:val="00A74A38"/>
    <w:rsid w:val="00A75134"/>
    <w:rsid w:val="00A76979"/>
    <w:rsid w:val="00A76D9C"/>
    <w:rsid w:val="00A806C5"/>
    <w:rsid w:val="00A810AC"/>
    <w:rsid w:val="00A83007"/>
    <w:rsid w:val="00A83BF2"/>
    <w:rsid w:val="00A84B58"/>
    <w:rsid w:val="00A85318"/>
    <w:rsid w:val="00A85E1E"/>
    <w:rsid w:val="00A862B0"/>
    <w:rsid w:val="00A87369"/>
    <w:rsid w:val="00A90375"/>
    <w:rsid w:val="00A90614"/>
    <w:rsid w:val="00A90E40"/>
    <w:rsid w:val="00A91354"/>
    <w:rsid w:val="00A92038"/>
    <w:rsid w:val="00A9321D"/>
    <w:rsid w:val="00A93779"/>
    <w:rsid w:val="00A93D59"/>
    <w:rsid w:val="00A954B5"/>
    <w:rsid w:val="00A97467"/>
    <w:rsid w:val="00A97E47"/>
    <w:rsid w:val="00AA1E49"/>
    <w:rsid w:val="00AA2451"/>
    <w:rsid w:val="00AA278B"/>
    <w:rsid w:val="00AA3D8C"/>
    <w:rsid w:val="00AA432E"/>
    <w:rsid w:val="00AA6132"/>
    <w:rsid w:val="00AA689E"/>
    <w:rsid w:val="00AB4E73"/>
    <w:rsid w:val="00AC0EF3"/>
    <w:rsid w:val="00AC1A8E"/>
    <w:rsid w:val="00AC1BB3"/>
    <w:rsid w:val="00AC1FB6"/>
    <w:rsid w:val="00AC2FAD"/>
    <w:rsid w:val="00AC33A2"/>
    <w:rsid w:val="00AC624D"/>
    <w:rsid w:val="00AC7D61"/>
    <w:rsid w:val="00AD01C9"/>
    <w:rsid w:val="00AD20F9"/>
    <w:rsid w:val="00AD2873"/>
    <w:rsid w:val="00AD2B11"/>
    <w:rsid w:val="00AD7F4D"/>
    <w:rsid w:val="00AE2772"/>
    <w:rsid w:val="00AE6492"/>
    <w:rsid w:val="00AE7544"/>
    <w:rsid w:val="00AE7C0A"/>
    <w:rsid w:val="00AF3A0E"/>
    <w:rsid w:val="00AF4BAB"/>
    <w:rsid w:val="00AF5C92"/>
    <w:rsid w:val="00AF79A8"/>
    <w:rsid w:val="00B0116D"/>
    <w:rsid w:val="00B019F9"/>
    <w:rsid w:val="00B0445B"/>
    <w:rsid w:val="00B04797"/>
    <w:rsid w:val="00B04979"/>
    <w:rsid w:val="00B04C77"/>
    <w:rsid w:val="00B1014C"/>
    <w:rsid w:val="00B1046A"/>
    <w:rsid w:val="00B12304"/>
    <w:rsid w:val="00B2502F"/>
    <w:rsid w:val="00B278C1"/>
    <w:rsid w:val="00B3074A"/>
    <w:rsid w:val="00B30EA1"/>
    <w:rsid w:val="00B333C2"/>
    <w:rsid w:val="00B33563"/>
    <w:rsid w:val="00B339E1"/>
    <w:rsid w:val="00B342C7"/>
    <w:rsid w:val="00B34958"/>
    <w:rsid w:val="00B34E36"/>
    <w:rsid w:val="00B408DB"/>
    <w:rsid w:val="00B43139"/>
    <w:rsid w:val="00B45A79"/>
    <w:rsid w:val="00B50772"/>
    <w:rsid w:val="00B5353D"/>
    <w:rsid w:val="00B54179"/>
    <w:rsid w:val="00B54D71"/>
    <w:rsid w:val="00B57204"/>
    <w:rsid w:val="00B627FA"/>
    <w:rsid w:val="00B63510"/>
    <w:rsid w:val="00B635B7"/>
    <w:rsid w:val="00B70DA1"/>
    <w:rsid w:val="00B71512"/>
    <w:rsid w:val="00B71A98"/>
    <w:rsid w:val="00B753AE"/>
    <w:rsid w:val="00B7540D"/>
    <w:rsid w:val="00B7545C"/>
    <w:rsid w:val="00B859E1"/>
    <w:rsid w:val="00B87D00"/>
    <w:rsid w:val="00B9079D"/>
    <w:rsid w:val="00B939BB"/>
    <w:rsid w:val="00B9432B"/>
    <w:rsid w:val="00B94B35"/>
    <w:rsid w:val="00B95E04"/>
    <w:rsid w:val="00B97885"/>
    <w:rsid w:val="00BA00BD"/>
    <w:rsid w:val="00BA047D"/>
    <w:rsid w:val="00BA07D6"/>
    <w:rsid w:val="00BA10F1"/>
    <w:rsid w:val="00BA113E"/>
    <w:rsid w:val="00BA24BD"/>
    <w:rsid w:val="00BA31AC"/>
    <w:rsid w:val="00BA65F6"/>
    <w:rsid w:val="00BA6913"/>
    <w:rsid w:val="00BB00E5"/>
    <w:rsid w:val="00BB0671"/>
    <w:rsid w:val="00BB30C4"/>
    <w:rsid w:val="00BB3969"/>
    <w:rsid w:val="00BB446A"/>
    <w:rsid w:val="00BB4BF5"/>
    <w:rsid w:val="00BB71FB"/>
    <w:rsid w:val="00BC0677"/>
    <w:rsid w:val="00BC2A89"/>
    <w:rsid w:val="00BC5706"/>
    <w:rsid w:val="00BC6B4C"/>
    <w:rsid w:val="00BD226F"/>
    <w:rsid w:val="00BD2701"/>
    <w:rsid w:val="00BD3DD8"/>
    <w:rsid w:val="00BD51BD"/>
    <w:rsid w:val="00BD6280"/>
    <w:rsid w:val="00BD7F72"/>
    <w:rsid w:val="00BE058E"/>
    <w:rsid w:val="00BE1405"/>
    <w:rsid w:val="00BE20ED"/>
    <w:rsid w:val="00BE3F34"/>
    <w:rsid w:val="00BE5537"/>
    <w:rsid w:val="00BF1586"/>
    <w:rsid w:val="00BF56B7"/>
    <w:rsid w:val="00BF6022"/>
    <w:rsid w:val="00BF6231"/>
    <w:rsid w:val="00BF6B10"/>
    <w:rsid w:val="00BF748C"/>
    <w:rsid w:val="00C0094D"/>
    <w:rsid w:val="00C00DCC"/>
    <w:rsid w:val="00C00FC4"/>
    <w:rsid w:val="00C070BD"/>
    <w:rsid w:val="00C111CA"/>
    <w:rsid w:val="00C11E83"/>
    <w:rsid w:val="00C12066"/>
    <w:rsid w:val="00C12CC2"/>
    <w:rsid w:val="00C1406A"/>
    <w:rsid w:val="00C156E5"/>
    <w:rsid w:val="00C16C11"/>
    <w:rsid w:val="00C226AE"/>
    <w:rsid w:val="00C2738A"/>
    <w:rsid w:val="00C275FC"/>
    <w:rsid w:val="00C27DE7"/>
    <w:rsid w:val="00C30D23"/>
    <w:rsid w:val="00C315EF"/>
    <w:rsid w:val="00C3222B"/>
    <w:rsid w:val="00C3396E"/>
    <w:rsid w:val="00C355C6"/>
    <w:rsid w:val="00C35901"/>
    <w:rsid w:val="00C3617E"/>
    <w:rsid w:val="00C40150"/>
    <w:rsid w:val="00C4116C"/>
    <w:rsid w:val="00C44A43"/>
    <w:rsid w:val="00C45BAA"/>
    <w:rsid w:val="00C4617B"/>
    <w:rsid w:val="00C4758B"/>
    <w:rsid w:val="00C525F3"/>
    <w:rsid w:val="00C526F3"/>
    <w:rsid w:val="00C53128"/>
    <w:rsid w:val="00C53211"/>
    <w:rsid w:val="00C56781"/>
    <w:rsid w:val="00C60616"/>
    <w:rsid w:val="00C614E4"/>
    <w:rsid w:val="00C66C89"/>
    <w:rsid w:val="00C74266"/>
    <w:rsid w:val="00C80CF9"/>
    <w:rsid w:val="00C81D73"/>
    <w:rsid w:val="00C823B8"/>
    <w:rsid w:val="00C826F4"/>
    <w:rsid w:val="00C82F8F"/>
    <w:rsid w:val="00C83FAC"/>
    <w:rsid w:val="00C864F5"/>
    <w:rsid w:val="00C90054"/>
    <w:rsid w:val="00C9408E"/>
    <w:rsid w:val="00C9420B"/>
    <w:rsid w:val="00C9480E"/>
    <w:rsid w:val="00C974FF"/>
    <w:rsid w:val="00CA1A1F"/>
    <w:rsid w:val="00CA3CBA"/>
    <w:rsid w:val="00CB1936"/>
    <w:rsid w:val="00CB25B8"/>
    <w:rsid w:val="00CB557F"/>
    <w:rsid w:val="00CC0111"/>
    <w:rsid w:val="00CC28E8"/>
    <w:rsid w:val="00CC450B"/>
    <w:rsid w:val="00CC5C7F"/>
    <w:rsid w:val="00CD09AE"/>
    <w:rsid w:val="00CD0E72"/>
    <w:rsid w:val="00CD27D6"/>
    <w:rsid w:val="00CD4A06"/>
    <w:rsid w:val="00CD6DFB"/>
    <w:rsid w:val="00CE0CD9"/>
    <w:rsid w:val="00CE0F68"/>
    <w:rsid w:val="00CE2B30"/>
    <w:rsid w:val="00CE5306"/>
    <w:rsid w:val="00CE6150"/>
    <w:rsid w:val="00CE7E76"/>
    <w:rsid w:val="00CF4B13"/>
    <w:rsid w:val="00CF4C66"/>
    <w:rsid w:val="00CF5167"/>
    <w:rsid w:val="00D0103F"/>
    <w:rsid w:val="00D0331C"/>
    <w:rsid w:val="00D05F0C"/>
    <w:rsid w:val="00D0698C"/>
    <w:rsid w:val="00D137B9"/>
    <w:rsid w:val="00D14996"/>
    <w:rsid w:val="00D1552A"/>
    <w:rsid w:val="00D15C2B"/>
    <w:rsid w:val="00D15E6C"/>
    <w:rsid w:val="00D219BC"/>
    <w:rsid w:val="00D22BCF"/>
    <w:rsid w:val="00D2490B"/>
    <w:rsid w:val="00D260F0"/>
    <w:rsid w:val="00D270DD"/>
    <w:rsid w:val="00D3088F"/>
    <w:rsid w:val="00D308E7"/>
    <w:rsid w:val="00D31A3C"/>
    <w:rsid w:val="00D31F2D"/>
    <w:rsid w:val="00D324EB"/>
    <w:rsid w:val="00D32B01"/>
    <w:rsid w:val="00D32CE9"/>
    <w:rsid w:val="00D3347A"/>
    <w:rsid w:val="00D33BDE"/>
    <w:rsid w:val="00D3490B"/>
    <w:rsid w:val="00D34C5A"/>
    <w:rsid w:val="00D352E1"/>
    <w:rsid w:val="00D35950"/>
    <w:rsid w:val="00D36ABA"/>
    <w:rsid w:val="00D4183C"/>
    <w:rsid w:val="00D44F08"/>
    <w:rsid w:val="00D538C7"/>
    <w:rsid w:val="00D54045"/>
    <w:rsid w:val="00D573B0"/>
    <w:rsid w:val="00D608FC"/>
    <w:rsid w:val="00D62C03"/>
    <w:rsid w:val="00D62E77"/>
    <w:rsid w:val="00D63B3D"/>
    <w:rsid w:val="00D64BE3"/>
    <w:rsid w:val="00D66AE8"/>
    <w:rsid w:val="00D66C4C"/>
    <w:rsid w:val="00D73354"/>
    <w:rsid w:val="00D73C44"/>
    <w:rsid w:val="00D7497A"/>
    <w:rsid w:val="00D769AB"/>
    <w:rsid w:val="00D76E4D"/>
    <w:rsid w:val="00D77619"/>
    <w:rsid w:val="00D80D03"/>
    <w:rsid w:val="00D8232A"/>
    <w:rsid w:val="00D86D62"/>
    <w:rsid w:val="00D876B4"/>
    <w:rsid w:val="00D92BD3"/>
    <w:rsid w:val="00D94837"/>
    <w:rsid w:val="00D94843"/>
    <w:rsid w:val="00D958D4"/>
    <w:rsid w:val="00DA4215"/>
    <w:rsid w:val="00DA47D2"/>
    <w:rsid w:val="00DA4C95"/>
    <w:rsid w:val="00DB12F4"/>
    <w:rsid w:val="00DB4E66"/>
    <w:rsid w:val="00DB7826"/>
    <w:rsid w:val="00DC126D"/>
    <w:rsid w:val="00DC1FC1"/>
    <w:rsid w:val="00DC40FE"/>
    <w:rsid w:val="00DD0780"/>
    <w:rsid w:val="00DD2E4C"/>
    <w:rsid w:val="00DD4B99"/>
    <w:rsid w:val="00DD589C"/>
    <w:rsid w:val="00DD6EB3"/>
    <w:rsid w:val="00DE20A1"/>
    <w:rsid w:val="00DE3E57"/>
    <w:rsid w:val="00DE7DCB"/>
    <w:rsid w:val="00DF21C2"/>
    <w:rsid w:val="00DF58B3"/>
    <w:rsid w:val="00DF7549"/>
    <w:rsid w:val="00DF7B1D"/>
    <w:rsid w:val="00DF7F37"/>
    <w:rsid w:val="00E014E0"/>
    <w:rsid w:val="00E0189E"/>
    <w:rsid w:val="00E024CD"/>
    <w:rsid w:val="00E06806"/>
    <w:rsid w:val="00E06BEA"/>
    <w:rsid w:val="00E104E4"/>
    <w:rsid w:val="00E10DB2"/>
    <w:rsid w:val="00E12956"/>
    <w:rsid w:val="00E15BF5"/>
    <w:rsid w:val="00E20525"/>
    <w:rsid w:val="00E20CF8"/>
    <w:rsid w:val="00E20E27"/>
    <w:rsid w:val="00E21DAA"/>
    <w:rsid w:val="00E21F8A"/>
    <w:rsid w:val="00E25B3B"/>
    <w:rsid w:val="00E31377"/>
    <w:rsid w:val="00E31C35"/>
    <w:rsid w:val="00E32079"/>
    <w:rsid w:val="00E33288"/>
    <w:rsid w:val="00E3376E"/>
    <w:rsid w:val="00E347C9"/>
    <w:rsid w:val="00E35F31"/>
    <w:rsid w:val="00E36429"/>
    <w:rsid w:val="00E3659F"/>
    <w:rsid w:val="00E378C0"/>
    <w:rsid w:val="00E40CD6"/>
    <w:rsid w:val="00E40F83"/>
    <w:rsid w:val="00E4596F"/>
    <w:rsid w:val="00E477E2"/>
    <w:rsid w:val="00E521CB"/>
    <w:rsid w:val="00E52331"/>
    <w:rsid w:val="00E525A8"/>
    <w:rsid w:val="00E5387D"/>
    <w:rsid w:val="00E55E01"/>
    <w:rsid w:val="00E578D4"/>
    <w:rsid w:val="00E707A7"/>
    <w:rsid w:val="00E71C1A"/>
    <w:rsid w:val="00E7348B"/>
    <w:rsid w:val="00E75A76"/>
    <w:rsid w:val="00E81E75"/>
    <w:rsid w:val="00E82E3D"/>
    <w:rsid w:val="00E84C0A"/>
    <w:rsid w:val="00E85D37"/>
    <w:rsid w:val="00E9079F"/>
    <w:rsid w:val="00E90D35"/>
    <w:rsid w:val="00E90FAA"/>
    <w:rsid w:val="00E913BF"/>
    <w:rsid w:val="00E91B2C"/>
    <w:rsid w:val="00E9316F"/>
    <w:rsid w:val="00E938DB"/>
    <w:rsid w:val="00E94F2B"/>
    <w:rsid w:val="00EA0BD5"/>
    <w:rsid w:val="00EA0DBF"/>
    <w:rsid w:val="00EA0FF1"/>
    <w:rsid w:val="00EA15B1"/>
    <w:rsid w:val="00EA180E"/>
    <w:rsid w:val="00EA1906"/>
    <w:rsid w:val="00EA42CF"/>
    <w:rsid w:val="00EA71D3"/>
    <w:rsid w:val="00EA782F"/>
    <w:rsid w:val="00EB023A"/>
    <w:rsid w:val="00EB1771"/>
    <w:rsid w:val="00EB3853"/>
    <w:rsid w:val="00EB651C"/>
    <w:rsid w:val="00EC0A94"/>
    <w:rsid w:val="00EC167B"/>
    <w:rsid w:val="00EC39D4"/>
    <w:rsid w:val="00EC3B5E"/>
    <w:rsid w:val="00EC4166"/>
    <w:rsid w:val="00EC6AC5"/>
    <w:rsid w:val="00ED003F"/>
    <w:rsid w:val="00ED0F72"/>
    <w:rsid w:val="00ED2338"/>
    <w:rsid w:val="00ED394C"/>
    <w:rsid w:val="00ED5375"/>
    <w:rsid w:val="00ED5531"/>
    <w:rsid w:val="00EE505E"/>
    <w:rsid w:val="00EE5090"/>
    <w:rsid w:val="00EE7EBA"/>
    <w:rsid w:val="00EF00DD"/>
    <w:rsid w:val="00EF562D"/>
    <w:rsid w:val="00EF65E5"/>
    <w:rsid w:val="00EF7672"/>
    <w:rsid w:val="00EF7743"/>
    <w:rsid w:val="00F01153"/>
    <w:rsid w:val="00F02BDE"/>
    <w:rsid w:val="00F031FE"/>
    <w:rsid w:val="00F035B5"/>
    <w:rsid w:val="00F06C46"/>
    <w:rsid w:val="00F07955"/>
    <w:rsid w:val="00F07E50"/>
    <w:rsid w:val="00F12A91"/>
    <w:rsid w:val="00F150CE"/>
    <w:rsid w:val="00F332CF"/>
    <w:rsid w:val="00F33906"/>
    <w:rsid w:val="00F33A23"/>
    <w:rsid w:val="00F3535B"/>
    <w:rsid w:val="00F41077"/>
    <w:rsid w:val="00F43410"/>
    <w:rsid w:val="00F43E60"/>
    <w:rsid w:val="00F44AD0"/>
    <w:rsid w:val="00F51C52"/>
    <w:rsid w:val="00F53A83"/>
    <w:rsid w:val="00F54725"/>
    <w:rsid w:val="00F55515"/>
    <w:rsid w:val="00F55766"/>
    <w:rsid w:val="00F559F9"/>
    <w:rsid w:val="00F55A0E"/>
    <w:rsid w:val="00F561BA"/>
    <w:rsid w:val="00F5672A"/>
    <w:rsid w:val="00F57130"/>
    <w:rsid w:val="00F604F6"/>
    <w:rsid w:val="00F6174F"/>
    <w:rsid w:val="00F63C6E"/>
    <w:rsid w:val="00F64F6F"/>
    <w:rsid w:val="00F65D05"/>
    <w:rsid w:val="00F6757B"/>
    <w:rsid w:val="00F679A5"/>
    <w:rsid w:val="00F72739"/>
    <w:rsid w:val="00F72BAD"/>
    <w:rsid w:val="00F74F43"/>
    <w:rsid w:val="00F802ED"/>
    <w:rsid w:val="00F81711"/>
    <w:rsid w:val="00F81E11"/>
    <w:rsid w:val="00F8206E"/>
    <w:rsid w:val="00F83D15"/>
    <w:rsid w:val="00F841BD"/>
    <w:rsid w:val="00F86437"/>
    <w:rsid w:val="00F87474"/>
    <w:rsid w:val="00F934B9"/>
    <w:rsid w:val="00F93A47"/>
    <w:rsid w:val="00F95900"/>
    <w:rsid w:val="00F96914"/>
    <w:rsid w:val="00FA1766"/>
    <w:rsid w:val="00FA4173"/>
    <w:rsid w:val="00FA5F0B"/>
    <w:rsid w:val="00FB1FA4"/>
    <w:rsid w:val="00FB28AB"/>
    <w:rsid w:val="00FB7073"/>
    <w:rsid w:val="00FC443E"/>
    <w:rsid w:val="00FC72B4"/>
    <w:rsid w:val="00FC7303"/>
    <w:rsid w:val="00FD064F"/>
    <w:rsid w:val="00FD068B"/>
    <w:rsid w:val="00FD4AAE"/>
    <w:rsid w:val="00FD6043"/>
    <w:rsid w:val="00FD64D3"/>
    <w:rsid w:val="00FD6851"/>
    <w:rsid w:val="00FD7B80"/>
    <w:rsid w:val="00FD7CE4"/>
    <w:rsid w:val="00FE0AF1"/>
    <w:rsid w:val="00FE5FEA"/>
    <w:rsid w:val="00FE74DE"/>
    <w:rsid w:val="00FF296D"/>
    <w:rsid w:val="00FF354F"/>
    <w:rsid w:val="00FF4801"/>
    <w:rsid w:val="00FF5CE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59616"/>
  <w15:docId w15:val="{312DB1D7-3576-4AB8-BCDC-8BFA9484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03A"/>
    <w:pPr>
      <w:spacing w:after="200" w:line="276" w:lineRule="auto"/>
    </w:pPr>
    <w:rPr>
      <w:sz w:val="22"/>
      <w:szCs w:val="22"/>
      <w:lang w:eastAsia="en-US"/>
    </w:rPr>
  </w:style>
  <w:style w:type="paragraph" w:styleId="Titre1">
    <w:name w:val="heading 1"/>
    <w:basedOn w:val="Normal"/>
    <w:next w:val="Normal"/>
    <w:link w:val="Titre1Car"/>
    <w:uiPriority w:val="9"/>
    <w:qFormat/>
    <w:rsid w:val="00EE7EBA"/>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uiPriority w:val="9"/>
    <w:qFormat/>
    <w:rsid w:val="00C81D73"/>
    <w:pPr>
      <w:keepNext/>
      <w:spacing w:before="240" w:after="60"/>
      <w:outlineLvl w:val="1"/>
    </w:pPr>
    <w:rPr>
      <w:rFonts w:ascii="Calibri Light" w:eastAsia="Times New Roman" w:hAnsi="Calibri Light"/>
      <w:b/>
      <w:bCs/>
      <w:i/>
      <w:iCs/>
      <w:sz w:val="28"/>
      <w:szCs w:val="28"/>
    </w:rPr>
  </w:style>
  <w:style w:type="paragraph" w:styleId="Titre3">
    <w:name w:val="heading 3"/>
    <w:basedOn w:val="Normal"/>
    <w:next w:val="Normal"/>
    <w:link w:val="Titre3Car"/>
    <w:uiPriority w:val="9"/>
    <w:qFormat/>
    <w:rsid w:val="00C81D73"/>
    <w:pPr>
      <w:keepNext/>
      <w:spacing w:before="240" w:after="60"/>
      <w:outlineLvl w:val="2"/>
    </w:pPr>
    <w:rPr>
      <w:rFonts w:ascii="Calibri Light" w:eastAsia="Times New Roman" w:hAnsi="Calibri Light"/>
      <w:b/>
      <w:bCs/>
      <w:sz w:val="26"/>
      <w:szCs w:val="26"/>
    </w:rPr>
  </w:style>
  <w:style w:type="paragraph" w:styleId="Titre5">
    <w:name w:val="heading 5"/>
    <w:basedOn w:val="Normal"/>
    <w:next w:val="Normal"/>
    <w:link w:val="Titre5Car"/>
    <w:uiPriority w:val="9"/>
    <w:semiHidden/>
    <w:unhideWhenUsed/>
    <w:qFormat/>
    <w:rsid w:val="0090440B"/>
    <w:pPr>
      <w:spacing w:before="240" w:after="60"/>
      <w:outlineLvl w:val="4"/>
    </w:pPr>
    <w:rPr>
      <w:rFonts w:eastAsia="Times New Roman"/>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070BD"/>
    <w:pPr>
      <w:suppressAutoHyphens/>
      <w:spacing w:after="0" w:line="240" w:lineRule="auto"/>
    </w:pPr>
    <w:rPr>
      <w:sz w:val="20"/>
      <w:szCs w:val="20"/>
      <w:lang w:val="en-GB" w:eastAsia="ar-SA"/>
    </w:rPr>
  </w:style>
  <w:style w:type="character" w:customStyle="1" w:styleId="NotedebasdepageCar">
    <w:name w:val="Note de bas de page Car"/>
    <w:link w:val="Notedebasdepage"/>
    <w:uiPriority w:val="99"/>
    <w:semiHidden/>
    <w:rsid w:val="00C070BD"/>
    <w:rPr>
      <w:rFonts w:ascii="Calibri" w:eastAsia="Calibri" w:hAnsi="Calibri" w:cs="Times New Roman"/>
      <w:sz w:val="20"/>
      <w:szCs w:val="20"/>
      <w:lang w:val="en-GB" w:eastAsia="ar-SA"/>
    </w:rPr>
  </w:style>
  <w:style w:type="character" w:styleId="Appelnotedebasdep">
    <w:name w:val="footnote reference"/>
    <w:uiPriority w:val="99"/>
    <w:unhideWhenUsed/>
    <w:rsid w:val="00C070BD"/>
    <w:rPr>
      <w:vertAlign w:val="superscript"/>
    </w:rPr>
  </w:style>
  <w:style w:type="paragraph" w:customStyle="1" w:styleId="Default">
    <w:name w:val="Default"/>
    <w:rsid w:val="00C070BD"/>
    <w:pPr>
      <w:autoSpaceDE w:val="0"/>
      <w:autoSpaceDN w:val="0"/>
      <w:adjustRightInd w:val="0"/>
    </w:pPr>
    <w:rPr>
      <w:rFonts w:ascii="Times New Roman" w:eastAsia="Times New Roman" w:hAnsi="Times New Roman"/>
      <w:color w:val="000000"/>
      <w:sz w:val="24"/>
      <w:szCs w:val="24"/>
      <w:lang w:val="de-DE" w:eastAsia="de-DE"/>
    </w:rPr>
  </w:style>
  <w:style w:type="character" w:styleId="Lienhypertexte">
    <w:name w:val="Hyperlink"/>
    <w:uiPriority w:val="99"/>
    <w:rsid w:val="00C070BD"/>
    <w:rPr>
      <w:color w:val="000080"/>
      <w:u w:val="single"/>
    </w:rPr>
  </w:style>
  <w:style w:type="character" w:styleId="Marquedecommentaire">
    <w:name w:val="annotation reference"/>
    <w:uiPriority w:val="99"/>
    <w:semiHidden/>
    <w:unhideWhenUsed/>
    <w:rsid w:val="00C070BD"/>
    <w:rPr>
      <w:sz w:val="16"/>
      <w:szCs w:val="16"/>
    </w:rPr>
  </w:style>
  <w:style w:type="paragraph" w:styleId="Commentaire">
    <w:name w:val="annotation text"/>
    <w:basedOn w:val="Normal"/>
    <w:link w:val="CommentaireCar"/>
    <w:uiPriority w:val="99"/>
    <w:unhideWhenUsed/>
    <w:rsid w:val="00C070BD"/>
    <w:pPr>
      <w:suppressAutoHyphens/>
      <w:spacing w:after="0" w:line="240" w:lineRule="auto"/>
    </w:pPr>
    <w:rPr>
      <w:sz w:val="20"/>
      <w:szCs w:val="20"/>
      <w:lang w:val="en-GB" w:eastAsia="ar-SA"/>
    </w:rPr>
  </w:style>
  <w:style w:type="character" w:customStyle="1" w:styleId="CommentaireCar">
    <w:name w:val="Commentaire Car"/>
    <w:link w:val="Commentaire"/>
    <w:uiPriority w:val="99"/>
    <w:rsid w:val="00C070BD"/>
    <w:rPr>
      <w:rFonts w:ascii="Calibri" w:eastAsia="Calibri" w:hAnsi="Calibri" w:cs="Times New Roman"/>
      <w:sz w:val="20"/>
      <w:szCs w:val="20"/>
      <w:lang w:val="en-GB" w:eastAsia="ar-SA"/>
    </w:rPr>
  </w:style>
  <w:style w:type="paragraph" w:styleId="NormalWeb">
    <w:name w:val="Normal (Web)"/>
    <w:basedOn w:val="Normal"/>
    <w:uiPriority w:val="99"/>
    <w:unhideWhenUsed/>
    <w:rsid w:val="00C070BD"/>
    <w:pPr>
      <w:spacing w:before="100" w:beforeAutospacing="1" w:after="100" w:afterAutospacing="1" w:line="240" w:lineRule="auto"/>
    </w:pPr>
    <w:rPr>
      <w:rFonts w:ascii="Times New Roman" w:eastAsia="Times New Roman" w:hAnsi="Times New Roman"/>
      <w:sz w:val="24"/>
      <w:szCs w:val="24"/>
      <w:lang w:val="en-US"/>
    </w:rPr>
  </w:style>
  <w:style w:type="paragraph" w:styleId="Textedebulles">
    <w:name w:val="Balloon Text"/>
    <w:basedOn w:val="Normal"/>
    <w:link w:val="TextedebullesCar"/>
    <w:uiPriority w:val="99"/>
    <w:semiHidden/>
    <w:unhideWhenUsed/>
    <w:rsid w:val="00C070B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070BD"/>
    <w:rPr>
      <w:rFonts w:ascii="Tahoma" w:hAnsi="Tahoma" w:cs="Tahoma"/>
      <w:sz w:val="16"/>
      <w:szCs w:val="16"/>
    </w:rPr>
  </w:style>
  <w:style w:type="paragraph" w:customStyle="1" w:styleId="FarbigeSchattierung-Akzent31">
    <w:name w:val="Farbige Schattierung - Akzent 31"/>
    <w:basedOn w:val="Normal"/>
    <w:uiPriority w:val="34"/>
    <w:qFormat/>
    <w:rsid w:val="00C070BD"/>
    <w:pPr>
      <w:ind w:left="720"/>
      <w:contextualSpacing/>
    </w:pPr>
  </w:style>
  <w:style w:type="paragraph" w:styleId="Objetducommentaire">
    <w:name w:val="annotation subject"/>
    <w:basedOn w:val="Commentaire"/>
    <w:next w:val="Commentaire"/>
    <w:link w:val="ObjetducommentaireCar"/>
    <w:uiPriority w:val="99"/>
    <w:semiHidden/>
    <w:unhideWhenUsed/>
    <w:rsid w:val="00693B45"/>
    <w:pPr>
      <w:suppressAutoHyphens w:val="0"/>
      <w:spacing w:after="200"/>
    </w:pPr>
    <w:rPr>
      <w:b/>
      <w:bCs/>
      <w:lang w:val="de-AT" w:eastAsia="en-US"/>
    </w:rPr>
  </w:style>
  <w:style w:type="character" w:customStyle="1" w:styleId="ObjetducommentaireCar">
    <w:name w:val="Objet du commentaire Car"/>
    <w:link w:val="Objetducommentaire"/>
    <w:uiPriority w:val="99"/>
    <w:semiHidden/>
    <w:rsid w:val="00693B45"/>
    <w:rPr>
      <w:rFonts w:ascii="Calibri" w:eastAsia="Calibri" w:hAnsi="Calibri" w:cs="Times New Roman"/>
      <w:b/>
      <w:bCs/>
      <w:sz w:val="20"/>
      <w:szCs w:val="20"/>
      <w:lang w:val="en-GB" w:eastAsia="ar-SA"/>
    </w:rPr>
  </w:style>
  <w:style w:type="paragraph" w:customStyle="1" w:styleId="Elencoacolori-Colore11">
    <w:name w:val="Elenco a colori - Colore 11"/>
    <w:basedOn w:val="Normal"/>
    <w:rsid w:val="00693B45"/>
    <w:pPr>
      <w:suppressAutoHyphens/>
      <w:spacing w:after="0" w:line="240" w:lineRule="auto"/>
      <w:ind w:left="720"/>
    </w:pPr>
    <w:rPr>
      <w:lang w:val="en-GB" w:eastAsia="ar-SA"/>
    </w:rPr>
  </w:style>
  <w:style w:type="table" w:styleId="Grilledutableau">
    <w:name w:val="Table Grid"/>
    <w:basedOn w:val="TableauNormal"/>
    <w:uiPriority w:val="59"/>
    <w:rsid w:val="00693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1">
    <w:name w:val="WW8Num6z1"/>
    <w:rsid w:val="00B12304"/>
    <w:rPr>
      <w:rFonts w:ascii="Courier New" w:hAnsi="Courier New" w:cs="Courier New"/>
    </w:rPr>
  </w:style>
  <w:style w:type="character" w:customStyle="1" w:styleId="bold">
    <w:name w:val="bold"/>
    <w:rsid w:val="00742469"/>
    <w:rPr>
      <w:b/>
      <w:bCs/>
    </w:rPr>
  </w:style>
  <w:style w:type="character" w:customStyle="1" w:styleId="italic">
    <w:name w:val="italic"/>
    <w:rsid w:val="00742469"/>
    <w:rPr>
      <w:i/>
      <w:iCs/>
    </w:rPr>
  </w:style>
  <w:style w:type="character" w:customStyle="1" w:styleId="super">
    <w:name w:val="super"/>
    <w:rsid w:val="00742469"/>
    <w:rPr>
      <w:sz w:val="17"/>
      <w:szCs w:val="17"/>
      <w:vertAlign w:val="superscript"/>
    </w:rPr>
  </w:style>
  <w:style w:type="paragraph" w:customStyle="1" w:styleId="doc-ti1">
    <w:name w:val="doc-ti1"/>
    <w:basedOn w:val="Normal"/>
    <w:rsid w:val="00742469"/>
    <w:pPr>
      <w:spacing w:before="240" w:after="120" w:line="312" w:lineRule="atLeast"/>
      <w:jc w:val="center"/>
    </w:pPr>
    <w:rPr>
      <w:rFonts w:ascii="Times New Roman" w:eastAsia="Times New Roman" w:hAnsi="Times New Roman"/>
      <w:b/>
      <w:bCs/>
      <w:sz w:val="24"/>
      <w:szCs w:val="24"/>
      <w:lang w:eastAsia="de-AT"/>
    </w:rPr>
  </w:style>
  <w:style w:type="paragraph" w:customStyle="1" w:styleId="normal1">
    <w:name w:val="normal1"/>
    <w:basedOn w:val="Normal"/>
    <w:rsid w:val="00742469"/>
    <w:pPr>
      <w:spacing w:before="120" w:after="0" w:line="312" w:lineRule="atLeast"/>
      <w:jc w:val="both"/>
    </w:pPr>
    <w:rPr>
      <w:rFonts w:ascii="Times New Roman" w:eastAsia="Times New Roman" w:hAnsi="Times New Roman"/>
      <w:sz w:val="24"/>
      <w:szCs w:val="24"/>
      <w:lang w:eastAsia="de-AT"/>
    </w:rPr>
  </w:style>
  <w:style w:type="paragraph" w:customStyle="1" w:styleId="note1">
    <w:name w:val="note1"/>
    <w:basedOn w:val="Normal"/>
    <w:rsid w:val="00742469"/>
    <w:pPr>
      <w:spacing w:before="60" w:after="60" w:line="312" w:lineRule="atLeast"/>
      <w:jc w:val="both"/>
    </w:pPr>
    <w:rPr>
      <w:rFonts w:ascii="Times New Roman" w:eastAsia="Times New Roman" w:hAnsi="Times New Roman"/>
      <w:sz w:val="19"/>
      <w:szCs w:val="19"/>
      <w:lang w:eastAsia="de-AT"/>
    </w:rPr>
  </w:style>
  <w:style w:type="paragraph" w:customStyle="1" w:styleId="signatory1">
    <w:name w:val="signatory1"/>
    <w:basedOn w:val="Normal"/>
    <w:rsid w:val="00742469"/>
    <w:pPr>
      <w:spacing w:before="60" w:after="60" w:line="312" w:lineRule="atLeast"/>
      <w:jc w:val="center"/>
    </w:pPr>
    <w:rPr>
      <w:rFonts w:ascii="Times New Roman" w:eastAsia="Times New Roman" w:hAnsi="Times New Roman"/>
      <w:sz w:val="24"/>
      <w:szCs w:val="24"/>
      <w:lang w:eastAsia="de-AT"/>
    </w:rPr>
  </w:style>
  <w:style w:type="paragraph" w:customStyle="1" w:styleId="sti-art1">
    <w:name w:val="sti-art1"/>
    <w:basedOn w:val="Normal"/>
    <w:rsid w:val="00742469"/>
    <w:pPr>
      <w:spacing w:before="60" w:after="120" w:line="312" w:lineRule="atLeast"/>
      <w:jc w:val="center"/>
    </w:pPr>
    <w:rPr>
      <w:rFonts w:ascii="Times New Roman" w:eastAsia="Times New Roman" w:hAnsi="Times New Roman"/>
      <w:b/>
      <w:bCs/>
      <w:sz w:val="24"/>
      <w:szCs w:val="24"/>
      <w:lang w:eastAsia="de-AT"/>
    </w:rPr>
  </w:style>
  <w:style w:type="paragraph" w:customStyle="1" w:styleId="tbl-hdr1">
    <w:name w:val="tbl-hdr1"/>
    <w:basedOn w:val="Normal"/>
    <w:rsid w:val="00742469"/>
    <w:pPr>
      <w:spacing w:before="60" w:after="60" w:line="312" w:lineRule="atLeast"/>
      <w:ind w:right="195"/>
      <w:jc w:val="center"/>
    </w:pPr>
    <w:rPr>
      <w:rFonts w:ascii="Times New Roman" w:eastAsia="Times New Roman" w:hAnsi="Times New Roman"/>
      <w:b/>
      <w:bCs/>
      <w:lang w:eastAsia="de-AT"/>
    </w:rPr>
  </w:style>
  <w:style w:type="paragraph" w:customStyle="1" w:styleId="tbl-txt1">
    <w:name w:val="tbl-txt1"/>
    <w:basedOn w:val="Normal"/>
    <w:rsid w:val="00742469"/>
    <w:pPr>
      <w:spacing w:before="60" w:after="60" w:line="312" w:lineRule="atLeast"/>
    </w:pPr>
    <w:rPr>
      <w:rFonts w:ascii="Times New Roman" w:eastAsia="Times New Roman" w:hAnsi="Times New Roman"/>
      <w:lang w:eastAsia="de-AT"/>
    </w:rPr>
  </w:style>
  <w:style w:type="paragraph" w:customStyle="1" w:styleId="ti-art1">
    <w:name w:val="ti-art1"/>
    <w:basedOn w:val="Normal"/>
    <w:rsid w:val="00742469"/>
    <w:pPr>
      <w:spacing w:before="360" w:after="120" w:line="312" w:lineRule="atLeast"/>
      <w:jc w:val="center"/>
    </w:pPr>
    <w:rPr>
      <w:rFonts w:ascii="Times New Roman" w:eastAsia="Times New Roman" w:hAnsi="Times New Roman"/>
      <w:i/>
      <w:iCs/>
      <w:sz w:val="24"/>
      <w:szCs w:val="24"/>
      <w:lang w:eastAsia="de-AT"/>
    </w:rPr>
  </w:style>
  <w:style w:type="paragraph" w:customStyle="1" w:styleId="ti-grseq-11">
    <w:name w:val="ti-grseq-11"/>
    <w:basedOn w:val="Normal"/>
    <w:rsid w:val="00742469"/>
    <w:pPr>
      <w:spacing w:before="240" w:after="120" w:line="312" w:lineRule="atLeast"/>
      <w:jc w:val="both"/>
    </w:pPr>
    <w:rPr>
      <w:rFonts w:ascii="Times New Roman" w:eastAsia="Times New Roman" w:hAnsi="Times New Roman"/>
      <w:b/>
      <w:bCs/>
      <w:sz w:val="24"/>
      <w:szCs w:val="24"/>
      <w:lang w:eastAsia="de-AT"/>
    </w:rPr>
  </w:style>
  <w:style w:type="paragraph" w:customStyle="1" w:styleId="HelleListe-Akzent31">
    <w:name w:val="Helle Liste - Akzent 31"/>
    <w:hidden/>
    <w:uiPriority w:val="99"/>
    <w:semiHidden/>
    <w:rsid w:val="00871814"/>
    <w:rPr>
      <w:sz w:val="22"/>
      <w:szCs w:val="22"/>
      <w:lang w:eastAsia="en-US"/>
    </w:rPr>
  </w:style>
  <w:style w:type="character" w:customStyle="1" w:styleId="Titre1Car">
    <w:name w:val="Titre 1 Car"/>
    <w:link w:val="Titre1"/>
    <w:uiPriority w:val="9"/>
    <w:rsid w:val="00EE7EBA"/>
    <w:rPr>
      <w:rFonts w:ascii="Calibri Light" w:eastAsia="Times New Roman" w:hAnsi="Calibri Light" w:cs="Times New Roman"/>
      <w:b/>
      <w:bCs/>
      <w:kern w:val="32"/>
      <w:sz w:val="32"/>
      <w:szCs w:val="32"/>
      <w:lang w:val="de-AT" w:eastAsia="en-US"/>
    </w:rPr>
  </w:style>
  <w:style w:type="character" w:customStyle="1" w:styleId="Titre2Car">
    <w:name w:val="Titre 2 Car"/>
    <w:link w:val="Titre2"/>
    <w:uiPriority w:val="9"/>
    <w:rsid w:val="00C81D73"/>
    <w:rPr>
      <w:rFonts w:ascii="Calibri Light" w:eastAsia="Times New Roman" w:hAnsi="Calibri Light" w:cs="Times New Roman"/>
      <w:b/>
      <w:bCs/>
      <w:i/>
      <w:iCs/>
      <w:sz w:val="28"/>
      <w:szCs w:val="28"/>
      <w:lang w:val="de-AT" w:eastAsia="en-US"/>
    </w:rPr>
  </w:style>
  <w:style w:type="character" w:customStyle="1" w:styleId="Titre3Car">
    <w:name w:val="Titre 3 Car"/>
    <w:link w:val="Titre3"/>
    <w:uiPriority w:val="9"/>
    <w:rsid w:val="00C81D73"/>
    <w:rPr>
      <w:rFonts w:ascii="Calibri Light" w:eastAsia="Times New Roman" w:hAnsi="Calibri Light" w:cs="Times New Roman"/>
      <w:b/>
      <w:bCs/>
      <w:sz w:val="26"/>
      <w:szCs w:val="26"/>
      <w:lang w:val="de-AT" w:eastAsia="en-US"/>
    </w:rPr>
  </w:style>
  <w:style w:type="paragraph" w:customStyle="1" w:styleId="Gitternetztabelle31">
    <w:name w:val="Gitternetztabelle 31"/>
    <w:basedOn w:val="Titre1"/>
    <w:next w:val="Normal"/>
    <w:uiPriority w:val="39"/>
    <w:unhideWhenUsed/>
    <w:qFormat/>
    <w:rsid w:val="00C81D73"/>
    <w:pPr>
      <w:keepLines/>
      <w:spacing w:after="0" w:line="259" w:lineRule="auto"/>
      <w:outlineLvl w:val="9"/>
    </w:pPr>
    <w:rPr>
      <w:b w:val="0"/>
      <w:bCs w:val="0"/>
      <w:color w:val="2E74B5"/>
      <w:kern w:val="0"/>
      <w:lang w:val="en-US"/>
    </w:rPr>
  </w:style>
  <w:style w:type="paragraph" w:styleId="TM1">
    <w:name w:val="toc 1"/>
    <w:basedOn w:val="Normal"/>
    <w:next w:val="Normal"/>
    <w:autoRedefine/>
    <w:uiPriority w:val="39"/>
    <w:unhideWhenUsed/>
    <w:rsid w:val="00C81D73"/>
  </w:style>
  <w:style w:type="paragraph" w:styleId="TM2">
    <w:name w:val="toc 2"/>
    <w:basedOn w:val="Normal"/>
    <w:next w:val="Normal"/>
    <w:autoRedefine/>
    <w:uiPriority w:val="39"/>
    <w:unhideWhenUsed/>
    <w:rsid w:val="00C81D73"/>
    <w:pPr>
      <w:ind w:left="220"/>
    </w:pPr>
  </w:style>
  <w:style w:type="paragraph" w:styleId="TM3">
    <w:name w:val="toc 3"/>
    <w:basedOn w:val="Normal"/>
    <w:next w:val="Normal"/>
    <w:autoRedefine/>
    <w:uiPriority w:val="39"/>
    <w:unhideWhenUsed/>
    <w:rsid w:val="00C81D73"/>
    <w:pPr>
      <w:ind w:left="440"/>
    </w:pPr>
  </w:style>
  <w:style w:type="character" w:styleId="Lienhypertextesuivivisit">
    <w:name w:val="FollowedHyperlink"/>
    <w:uiPriority w:val="99"/>
    <w:semiHidden/>
    <w:unhideWhenUsed/>
    <w:rsid w:val="008077BD"/>
    <w:rPr>
      <w:color w:val="954F72"/>
      <w:u w:val="single"/>
    </w:rPr>
  </w:style>
  <w:style w:type="paragraph" w:styleId="En-tte">
    <w:name w:val="header"/>
    <w:basedOn w:val="Normal"/>
    <w:link w:val="En-tteCar"/>
    <w:uiPriority w:val="99"/>
    <w:unhideWhenUsed/>
    <w:rsid w:val="003E38E5"/>
    <w:pPr>
      <w:tabs>
        <w:tab w:val="center" w:pos="4513"/>
        <w:tab w:val="right" w:pos="9026"/>
      </w:tabs>
    </w:pPr>
  </w:style>
  <w:style w:type="character" w:customStyle="1" w:styleId="En-tteCar">
    <w:name w:val="En-tête Car"/>
    <w:link w:val="En-tte"/>
    <w:uiPriority w:val="99"/>
    <w:rsid w:val="003E38E5"/>
    <w:rPr>
      <w:sz w:val="22"/>
      <w:szCs w:val="22"/>
      <w:lang w:val="de-AT" w:eastAsia="en-US"/>
    </w:rPr>
  </w:style>
  <w:style w:type="paragraph" w:styleId="Pieddepage">
    <w:name w:val="footer"/>
    <w:basedOn w:val="Normal"/>
    <w:link w:val="PieddepageCar"/>
    <w:uiPriority w:val="99"/>
    <w:unhideWhenUsed/>
    <w:rsid w:val="003E38E5"/>
    <w:pPr>
      <w:tabs>
        <w:tab w:val="center" w:pos="4513"/>
        <w:tab w:val="right" w:pos="9026"/>
      </w:tabs>
    </w:pPr>
  </w:style>
  <w:style w:type="character" w:customStyle="1" w:styleId="PieddepageCar">
    <w:name w:val="Pied de page Car"/>
    <w:link w:val="Pieddepage"/>
    <w:uiPriority w:val="99"/>
    <w:rsid w:val="003E38E5"/>
    <w:rPr>
      <w:sz w:val="22"/>
      <w:szCs w:val="22"/>
      <w:lang w:val="de-AT" w:eastAsia="en-US"/>
    </w:rPr>
  </w:style>
  <w:style w:type="paragraph" w:styleId="Rvision">
    <w:name w:val="Revision"/>
    <w:hidden/>
    <w:uiPriority w:val="71"/>
    <w:rsid w:val="007406C9"/>
    <w:rPr>
      <w:sz w:val="22"/>
      <w:szCs w:val="22"/>
      <w:lang w:eastAsia="en-US"/>
    </w:rPr>
  </w:style>
  <w:style w:type="paragraph" w:customStyle="1" w:styleId="Cover-title2">
    <w:name w:val="Cover - title 2"/>
    <w:basedOn w:val="Normal"/>
    <w:next w:val="Normal"/>
    <w:rsid w:val="00172CFC"/>
    <w:pPr>
      <w:overflowPunct w:val="0"/>
      <w:autoSpaceDE w:val="0"/>
      <w:autoSpaceDN w:val="0"/>
      <w:adjustRightInd w:val="0"/>
      <w:spacing w:after="0" w:line="240" w:lineRule="auto"/>
      <w:jc w:val="right"/>
      <w:textAlignment w:val="baseline"/>
    </w:pPr>
    <w:rPr>
      <w:rFonts w:ascii="Arial" w:eastAsia="Times New Roman" w:hAnsi="Arial"/>
      <w:b/>
      <w:sz w:val="32"/>
      <w:szCs w:val="20"/>
      <w:lang w:val="en-GB" w:eastAsia="da-DK"/>
    </w:rPr>
  </w:style>
  <w:style w:type="character" w:customStyle="1" w:styleId="Menzionenonrisolta">
    <w:name w:val="Menzione non risolta"/>
    <w:uiPriority w:val="99"/>
    <w:semiHidden/>
    <w:unhideWhenUsed/>
    <w:rsid w:val="00A33247"/>
    <w:rPr>
      <w:color w:val="605E5C"/>
      <w:shd w:val="clear" w:color="auto" w:fill="E1DFDD"/>
    </w:rPr>
  </w:style>
  <w:style w:type="paragraph" w:styleId="Lgende">
    <w:name w:val="caption"/>
    <w:basedOn w:val="Normal"/>
    <w:next w:val="Normal"/>
    <w:uiPriority w:val="35"/>
    <w:unhideWhenUsed/>
    <w:qFormat/>
    <w:rsid w:val="00991687"/>
    <w:rPr>
      <w:b/>
      <w:bCs/>
      <w:sz w:val="20"/>
      <w:szCs w:val="20"/>
    </w:rPr>
  </w:style>
  <w:style w:type="character" w:customStyle="1" w:styleId="Titre5Car">
    <w:name w:val="Titre 5 Car"/>
    <w:link w:val="Titre5"/>
    <w:uiPriority w:val="9"/>
    <w:semiHidden/>
    <w:rsid w:val="0090440B"/>
    <w:rPr>
      <w:rFonts w:ascii="Calibri" w:eastAsia="Times New Roman" w:hAnsi="Calibri" w:cs="Times New Roman"/>
      <w:b/>
      <w:bCs/>
      <w:i/>
      <w:iCs/>
      <w:sz w:val="26"/>
      <w:szCs w:val="26"/>
      <w:lang w:val="de-AT"/>
    </w:rPr>
  </w:style>
  <w:style w:type="character" w:customStyle="1" w:styleId="NichtaufgelsteErwhnung">
    <w:name w:val="Nicht aufgelöste Erwähnung"/>
    <w:uiPriority w:val="99"/>
    <w:semiHidden/>
    <w:unhideWhenUsed/>
    <w:rsid w:val="000B331C"/>
    <w:rPr>
      <w:color w:val="605E5C"/>
      <w:shd w:val="clear" w:color="auto" w:fill="E1DFDD"/>
    </w:rPr>
  </w:style>
  <w:style w:type="character" w:customStyle="1" w:styleId="UnresolvedMention1">
    <w:name w:val="Unresolved Mention1"/>
    <w:uiPriority w:val="99"/>
    <w:semiHidden/>
    <w:unhideWhenUsed/>
    <w:rsid w:val="00E84C0A"/>
    <w:rPr>
      <w:color w:val="605E5C"/>
      <w:shd w:val="clear" w:color="auto" w:fill="E1DFDD"/>
    </w:rPr>
  </w:style>
  <w:style w:type="paragraph" w:customStyle="1" w:styleId="Standaard">
    <w:name w:val="Standaard"/>
    <w:rsid w:val="00AF79A8"/>
    <w:pPr>
      <w:pBdr>
        <w:top w:val="nil"/>
        <w:left w:val="nil"/>
        <w:bottom w:val="nil"/>
        <w:right w:val="nil"/>
        <w:between w:val="nil"/>
        <w:bar w:val="nil"/>
      </w:pBdr>
      <w:spacing w:before="240" w:after="120" w:line="276" w:lineRule="auto"/>
    </w:pPr>
    <w:rPr>
      <w:rFonts w:ascii="Arial" w:eastAsia="Arial Unicode MS" w:hAnsi="Arial Unicode MS" w:cs="Arial Unicode MS"/>
      <w:color w:val="000000"/>
      <w:sz w:val="24"/>
      <w:szCs w:val="24"/>
      <w:u w:color="000000"/>
      <w:bdr w:val="nil"/>
      <w:lang w:val="en-US" w:eastAsia="en-GB"/>
    </w:rPr>
  </w:style>
  <w:style w:type="character" w:customStyle="1" w:styleId="Mentionnonrsolue1">
    <w:name w:val="Mention non résolue1"/>
    <w:basedOn w:val="Policepardfaut"/>
    <w:uiPriority w:val="99"/>
    <w:semiHidden/>
    <w:unhideWhenUsed/>
    <w:rsid w:val="001D5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360277">
      <w:bodyDiv w:val="1"/>
      <w:marLeft w:val="0"/>
      <w:marRight w:val="0"/>
      <w:marTop w:val="0"/>
      <w:marBottom w:val="0"/>
      <w:divBdr>
        <w:top w:val="none" w:sz="0" w:space="0" w:color="auto"/>
        <w:left w:val="none" w:sz="0" w:space="0" w:color="auto"/>
        <w:bottom w:val="none" w:sz="0" w:space="0" w:color="auto"/>
        <w:right w:val="none" w:sz="0" w:space="0" w:color="auto"/>
      </w:divBdr>
    </w:div>
    <w:div w:id="47264009">
      <w:bodyDiv w:val="1"/>
      <w:marLeft w:val="0"/>
      <w:marRight w:val="0"/>
      <w:marTop w:val="0"/>
      <w:marBottom w:val="0"/>
      <w:divBdr>
        <w:top w:val="none" w:sz="0" w:space="0" w:color="auto"/>
        <w:left w:val="none" w:sz="0" w:space="0" w:color="auto"/>
        <w:bottom w:val="none" w:sz="0" w:space="0" w:color="auto"/>
        <w:right w:val="none" w:sz="0" w:space="0" w:color="auto"/>
      </w:divBdr>
    </w:div>
    <w:div w:id="49816324">
      <w:bodyDiv w:val="1"/>
      <w:marLeft w:val="0"/>
      <w:marRight w:val="0"/>
      <w:marTop w:val="0"/>
      <w:marBottom w:val="0"/>
      <w:divBdr>
        <w:top w:val="none" w:sz="0" w:space="0" w:color="auto"/>
        <w:left w:val="none" w:sz="0" w:space="0" w:color="auto"/>
        <w:bottom w:val="none" w:sz="0" w:space="0" w:color="auto"/>
        <w:right w:val="none" w:sz="0" w:space="0" w:color="auto"/>
      </w:divBdr>
    </w:div>
    <w:div w:id="79257539">
      <w:bodyDiv w:val="1"/>
      <w:marLeft w:val="0"/>
      <w:marRight w:val="0"/>
      <w:marTop w:val="0"/>
      <w:marBottom w:val="0"/>
      <w:divBdr>
        <w:top w:val="none" w:sz="0" w:space="0" w:color="auto"/>
        <w:left w:val="none" w:sz="0" w:space="0" w:color="auto"/>
        <w:bottom w:val="none" w:sz="0" w:space="0" w:color="auto"/>
        <w:right w:val="none" w:sz="0" w:space="0" w:color="auto"/>
      </w:divBdr>
    </w:div>
    <w:div w:id="109475813">
      <w:bodyDiv w:val="1"/>
      <w:marLeft w:val="0"/>
      <w:marRight w:val="0"/>
      <w:marTop w:val="0"/>
      <w:marBottom w:val="0"/>
      <w:divBdr>
        <w:top w:val="none" w:sz="0" w:space="0" w:color="auto"/>
        <w:left w:val="none" w:sz="0" w:space="0" w:color="auto"/>
        <w:bottom w:val="none" w:sz="0" w:space="0" w:color="auto"/>
        <w:right w:val="none" w:sz="0" w:space="0" w:color="auto"/>
      </w:divBdr>
    </w:div>
    <w:div w:id="136538363">
      <w:bodyDiv w:val="1"/>
      <w:marLeft w:val="0"/>
      <w:marRight w:val="0"/>
      <w:marTop w:val="0"/>
      <w:marBottom w:val="0"/>
      <w:divBdr>
        <w:top w:val="none" w:sz="0" w:space="0" w:color="auto"/>
        <w:left w:val="none" w:sz="0" w:space="0" w:color="auto"/>
        <w:bottom w:val="none" w:sz="0" w:space="0" w:color="auto"/>
        <w:right w:val="none" w:sz="0" w:space="0" w:color="auto"/>
      </w:divBdr>
    </w:div>
    <w:div w:id="142091187">
      <w:bodyDiv w:val="1"/>
      <w:marLeft w:val="0"/>
      <w:marRight w:val="0"/>
      <w:marTop w:val="0"/>
      <w:marBottom w:val="0"/>
      <w:divBdr>
        <w:top w:val="none" w:sz="0" w:space="0" w:color="auto"/>
        <w:left w:val="none" w:sz="0" w:space="0" w:color="auto"/>
        <w:bottom w:val="none" w:sz="0" w:space="0" w:color="auto"/>
        <w:right w:val="none" w:sz="0" w:space="0" w:color="auto"/>
      </w:divBdr>
    </w:div>
    <w:div w:id="180629544">
      <w:bodyDiv w:val="1"/>
      <w:marLeft w:val="0"/>
      <w:marRight w:val="0"/>
      <w:marTop w:val="0"/>
      <w:marBottom w:val="0"/>
      <w:divBdr>
        <w:top w:val="none" w:sz="0" w:space="0" w:color="auto"/>
        <w:left w:val="none" w:sz="0" w:space="0" w:color="auto"/>
        <w:bottom w:val="none" w:sz="0" w:space="0" w:color="auto"/>
        <w:right w:val="none" w:sz="0" w:space="0" w:color="auto"/>
      </w:divBdr>
    </w:div>
    <w:div w:id="181281942">
      <w:bodyDiv w:val="1"/>
      <w:marLeft w:val="0"/>
      <w:marRight w:val="0"/>
      <w:marTop w:val="0"/>
      <w:marBottom w:val="0"/>
      <w:divBdr>
        <w:top w:val="none" w:sz="0" w:space="0" w:color="auto"/>
        <w:left w:val="none" w:sz="0" w:space="0" w:color="auto"/>
        <w:bottom w:val="none" w:sz="0" w:space="0" w:color="auto"/>
        <w:right w:val="none" w:sz="0" w:space="0" w:color="auto"/>
      </w:divBdr>
    </w:div>
    <w:div w:id="183053404">
      <w:bodyDiv w:val="1"/>
      <w:marLeft w:val="0"/>
      <w:marRight w:val="0"/>
      <w:marTop w:val="0"/>
      <w:marBottom w:val="0"/>
      <w:divBdr>
        <w:top w:val="none" w:sz="0" w:space="0" w:color="auto"/>
        <w:left w:val="none" w:sz="0" w:space="0" w:color="auto"/>
        <w:bottom w:val="none" w:sz="0" w:space="0" w:color="auto"/>
        <w:right w:val="none" w:sz="0" w:space="0" w:color="auto"/>
      </w:divBdr>
    </w:div>
    <w:div w:id="191573272">
      <w:bodyDiv w:val="1"/>
      <w:marLeft w:val="0"/>
      <w:marRight w:val="0"/>
      <w:marTop w:val="0"/>
      <w:marBottom w:val="0"/>
      <w:divBdr>
        <w:top w:val="none" w:sz="0" w:space="0" w:color="auto"/>
        <w:left w:val="none" w:sz="0" w:space="0" w:color="auto"/>
        <w:bottom w:val="none" w:sz="0" w:space="0" w:color="auto"/>
        <w:right w:val="none" w:sz="0" w:space="0" w:color="auto"/>
      </w:divBdr>
    </w:div>
    <w:div w:id="195773520">
      <w:bodyDiv w:val="1"/>
      <w:marLeft w:val="0"/>
      <w:marRight w:val="0"/>
      <w:marTop w:val="0"/>
      <w:marBottom w:val="0"/>
      <w:divBdr>
        <w:top w:val="none" w:sz="0" w:space="0" w:color="auto"/>
        <w:left w:val="none" w:sz="0" w:space="0" w:color="auto"/>
        <w:bottom w:val="none" w:sz="0" w:space="0" w:color="auto"/>
        <w:right w:val="none" w:sz="0" w:space="0" w:color="auto"/>
      </w:divBdr>
    </w:div>
    <w:div w:id="226502424">
      <w:bodyDiv w:val="1"/>
      <w:marLeft w:val="0"/>
      <w:marRight w:val="0"/>
      <w:marTop w:val="0"/>
      <w:marBottom w:val="0"/>
      <w:divBdr>
        <w:top w:val="none" w:sz="0" w:space="0" w:color="auto"/>
        <w:left w:val="none" w:sz="0" w:space="0" w:color="auto"/>
        <w:bottom w:val="none" w:sz="0" w:space="0" w:color="auto"/>
        <w:right w:val="none" w:sz="0" w:space="0" w:color="auto"/>
      </w:divBdr>
    </w:div>
    <w:div w:id="231544240">
      <w:bodyDiv w:val="1"/>
      <w:marLeft w:val="0"/>
      <w:marRight w:val="0"/>
      <w:marTop w:val="0"/>
      <w:marBottom w:val="0"/>
      <w:divBdr>
        <w:top w:val="none" w:sz="0" w:space="0" w:color="auto"/>
        <w:left w:val="none" w:sz="0" w:space="0" w:color="auto"/>
        <w:bottom w:val="none" w:sz="0" w:space="0" w:color="auto"/>
        <w:right w:val="none" w:sz="0" w:space="0" w:color="auto"/>
      </w:divBdr>
    </w:div>
    <w:div w:id="250941348">
      <w:bodyDiv w:val="1"/>
      <w:marLeft w:val="0"/>
      <w:marRight w:val="0"/>
      <w:marTop w:val="0"/>
      <w:marBottom w:val="0"/>
      <w:divBdr>
        <w:top w:val="none" w:sz="0" w:space="0" w:color="auto"/>
        <w:left w:val="none" w:sz="0" w:space="0" w:color="auto"/>
        <w:bottom w:val="none" w:sz="0" w:space="0" w:color="auto"/>
        <w:right w:val="none" w:sz="0" w:space="0" w:color="auto"/>
      </w:divBdr>
    </w:div>
    <w:div w:id="254048957">
      <w:bodyDiv w:val="1"/>
      <w:marLeft w:val="0"/>
      <w:marRight w:val="0"/>
      <w:marTop w:val="0"/>
      <w:marBottom w:val="0"/>
      <w:divBdr>
        <w:top w:val="none" w:sz="0" w:space="0" w:color="auto"/>
        <w:left w:val="none" w:sz="0" w:space="0" w:color="auto"/>
        <w:bottom w:val="none" w:sz="0" w:space="0" w:color="auto"/>
        <w:right w:val="none" w:sz="0" w:space="0" w:color="auto"/>
      </w:divBdr>
    </w:div>
    <w:div w:id="323902180">
      <w:bodyDiv w:val="1"/>
      <w:marLeft w:val="0"/>
      <w:marRight w:val="0"/>
      <w:marTop w:val="0"/>
      <w:marBottom w:val="0"/>
      <w:divBdr>
        <w:top w:val="none" w:sz="0" w:space="0" w:color="auto"/>
        <w:left w:val="none" w:sz="0" w:space="0" w:color="auto"/>
        <w:bottom w:val="none" w:sz="0" w:space="0" w:color="auto"/>
        <w:right w:val="none" w:sz="0" w:space="0" w:color="auto"/>
      </w:divBdr>
    </w:div>
    <w:div w:id="396124056">
      <w:bodyDiv w:val="1"/>
      <w:marLeft w:val="0"/>
      <w:marRight w:val="0"/>
      <w:marTop w:val="0"/>
      <w:marBottom w:val="0"/>
      <w:divBdr>
        <w:top w:val="none" w:sz="0" w:space="0" w:color="auto"/>
        <w:left w:val="none" w:sz="0" w:space="0" w:color="auto"/>
        <w:bottom w:val="none" w:sz="0" w:space="0" w:color="auto"/>
        <w:right w:val="none" w:sz="0" w:space="0" w:color="auto"/>
      </w:divBdr>
    </w:div>
    <w:div w:id="422607335">
      <w:bodyDiv w:val="1"/>
      <w:marLeft w:val="0"/>
      <w:marRight w:val="0"/>
      <w:marTop w:val="0"/>
      <w:marBottom w:val="0"/>
      <w:divBdr>
        <w:top w:val="none" w:sz="0" w:space="0" w:color="auto"/>
        <w:left w:val="none" w:sz="0" w:space="0" w:color="auto"/>
        <w:bottom w:val="none" w:sz="0" w:space="0" w:color="auto"/>
        <w:right w:val="none" w:sz="0" w:space="0" w:color="auto"/>
      </w:divBdr>
    </w:div>
    <w:div w:id="423696541">
      <w:bodyDiv w:val="1"/>
      <w:marLeft w:val="0"/>
      <w:marRight w:val="0"/>
      <w:marTop w:val="0"/>
      <w:marBottom w:val="0"/>
      <w:divBdr>
        <w:top w:val="none" w:sz="0" w:space="0" w:color="auto"/>
        <w:left w:val="none" w:sz="0" w:space="0" w:color="auto"/>
        <w:bottom w:val="none" w:sz="0" w:space="0" w:color="auto"/>
        <w:right w:val="none" w:sz="0" w:space="0" w:color="auto"/>
      </w:divBdr>
    </w:div>
    <w:div w:id="503398221">
      <w:bodyDiv w:val="1"/>
      <w:marLeft w:val="0"/>
      <w:marRight w:val="0"/>
      <w:marTop w:val="0"/>
      <w:marBottom w:val="0"/>
      <w:divBdr>
        <w:top w:val="none" w:sz="0" w:space="0" w:color="auto"/>
        <w:left w:val="none" w:sz="0" w:space="0" w:color="auto"/>
        <w:bottom w:val="none" w:sz="0" w:space="0" w:color="auto"/>
        <w:right w:val="none" w:sz="0" w:space="0" w:color="auto"/>
      </w:divBdr>
    </w:div>
    <w:div w:id="553322017">
      <w:bodyDiv w:val="1"/>
      <w:marLeft w:val="0"/>
      <w:marRight w:val="0"/>
      <w:marTop w:val="0"/>
      <w:marBottom w:val="0"/>
      <w:divBdr>
        <w:top w:val="none" w:sz="0" w:space="0" w:color="auto"/>
        <w:left w:val="none" w:sz="0" w:space="0" w:color="auto"/>
        <w:bottom w:val="none" w:sz="0" w:space="0" w:color="auto"/>
        <w:right w:val="none" w:sz="0" w:space="0" w:color="auto"/>
      </w:divBdr>
    </w:div>
    <w:div w:id="556013875">
      <w:bodyDiv w:val="1"/>
      <w:marLeft w:val="0"/>
      <w:marRight w:val="0"/>
      <w:marTop w:val="0"/>
      <w:marBottom w:val="0"/>
      <w:divBdr>
        <w:top w:val="none" w:sz="0" w:space="0" w:color="auto"/>
        <w:left w:val="none" w:sz="0" w:space="0" w:color="auto"/>
        <w:bottom w:val="none" w:sz="0" w:space="0" w:color="auto"/>
        <w:right w:val="none" w:sz="0" w:space="0" w:color="auto"/>
      </w:divBdr>
    </w:div>
    <w:div w:id="591400243">
      <w:bodyDiv w:val="1"/>
      <w:marLeft w:val="0"/>
      <w:marRight w:val="0"/>
      <w:marTop w:val="0"/>
      <w:marBottom w:val="0"/>
      <w:divBdr>
        <w:top w:val="none" w:sz="0" w:space="0" w:color="auto"/>
        <w:left w:val="none" w:sz="0" w:space="0" w:color="auto"/>
        <w:bottom w:val="none" w:sz="0" w:space="0" w:color="auto"/>
        <w:right w:val="none" w:sz="0" w:space="0" w:color="auto"/>
      </w:divBdr>
    </w:div>
    <w:div w:id="629362347">
      <w:bodyDiv w:val="1"/>
      <w:marLeft w:val="0"/>
      <w:marRight w:val="0"/>
      <w:marTop w:val="0"/>
      <w:marBottom w:val="0"/>
      <w:divBdr>
        <w:top w:val="none" w:sz="0" w:space="0" w:color="auto"/>
        <w:left w:val="none" w:sz="0" w:space="0" w:color="auto"/>
        <w:bottom w:val="none" w:sz="0" w:space="0" w:color="auto"/>
        <w:right w:val="none" w:sz="0" w:space="0" w:color="auto"/>
      </w:divBdr>
    </w:div>
    <w:div w:id="638000408">
      <w:bodyDiv w:val="1"/>
      <w:marLeft w:val="0"/>
      <w:marRight w:val="0"/>
      <w:marTop w:val="0"/>
      <w:marBottom w:val="0"/>
      <w:divBdr>
        <w:top w:val="none" w:sz="0" w:space="0" w:color="auto"/>
        <w:left w:val="none" w:sz="0" w:space="0" w:color="auto"/>
        <w:bottom w:val="none" w:sz="0" w:space="0" w:color="auto"/>
        <w:right w:val="none" w:sz="0" w:space="0" w:color="auto"/>
      </w:divBdr>
    </w:div>
    <w:div w:id="649092674">
      <w:bodyDiv w:val="1"/>
      <w:marLeft w:val="0"/>
      <w:marRight w:val="0"/>
      <w:marTop w:val="0"/>
      <w:marBottom w:val="0"/>
      <w:divBdr>
        <w:top w:val="none" w:sz="0" w:space="0" w:color="auto"/>
        <w:left w:val="none" w:sz="0" w:space="0" w:color="auto"/>
        <w:bottom w:val="none" w:sz="0" w:space="0" w:color="auto"/>
        <w:right w:val="none" w:sz="0" w:space="0" w:color="auto"/>
      </w:divBdr>
    </w:div>
    <w:div w:id="653416969">
      <w:bodyDiv w:val="1"/>
      <w:marLeft w:val="0"/>
      <w:marRight w:val="0"/>
      <w:marTop w:val="0"/>
      <w:marBottom w:val="0"/>
      <w:divBdr>
        <w:top w:val="none" w:sz="0" w:space="0" w:color="auto"/>
        <w:left w:val="none" w:sz="0" w:space="0" w:color="auto"/>
        <w:bottom w:val="none" w:sz="0" w:space="0" w:color="auto"/>
        <w:right w:val="none" w:sz="0" w:space="0" w:color="auto"/>
      </w:divBdr>
    </w:div>
    <w:div w:id="669262532">
      <w:bodyDiv w:val="1"/>
      <w:marLeft w:val="0"/>
      <w:marRight w:val="0"/>
      <w:marTop w:val="0"/>
      <w:marBottom w:val="0"/>
      <w:divBdr>
        <w:top w:val="none" w:sz="0" w:space="0" w:color="auto"/>
        <w:left w:val="none" w:sz="0" w:space="0" w:color="auto"/>
        <w:bottom w:val="none" w:sz="0" w:space="0" w:color="auto"/>
        <w:right w:val="none" w:sz="0" w:space="0" w:color="auto"/>
      </w:divBdr>
    </w:div>
    <w:div w:id="692070607">
      <w:bodyDiv w:val="1"/>
      <w:marLeft w:val="0"/>
      <w:marRight w:val="0"/>
      <w:marTop w:val="0"/>
      <w:marBottom w:val="0"/>
      <w:divBdr>
        <w:top w:val="none" w:sz="0" w:space="0" w:color="auto"/>
        <w:left w:val="none" w:sz="0" w:space="0" w:color="auto"/>
        <w:bottom w:val="none" w:sz="0" w:space="0" w:color="auto"/>
        <w:right w:val="none" w:sz="0" w:space="0" w:color="auto"/>
      </w:divBdr>
    </w:div>
    <w:div w:id="713508946">
      <w:bodyDiv w:val="1"/>
      <w:marLeft w:val="0"/>
      <w:marRight w:val="0"/>
      <w:marTop w:val="0"/>
      <w:marBottom w:val="0"/>
      <w:divBdr>
        <w:top w:val="none" w:sz="0" w:space="0" w:color="auto"/>
        <w:left w:val="none" w:sz="0" w:space="0" w:color="auto"/>
        <w:bottom w:val="none" w:sz="0" w:space="0" w:color="auto"/>
        <w:right w:val="none" w:sz="0" w:space="0" w:color="auto"/>
      </w:divBdr>
    </w:div>
    <w:div w:id="713886897">
      <w:bodyDiv w:val="1"/>
      <w:marLeft w:val="0"/>
      <w:marRight w:val="0"/>
      <w:marTop w:val="0"/>
      <w:marBottom w:val="0"/>
      <w:divBdr>
        <w:top w:val="none" w:sz="0" w:space="0" w:color="auto"/>
        <w:left w:val="none" w:sz="0" w:space="0" w:color="auto"/>
        <w:bottom w:val="none" w:sz="0" w:space="0" w:color="auto"/>
        <w:right w:val="none" w:sz="0" w:space="0" w:color="auto"/>
      </w:divBdr>
    </w:div>
    <w:div w:id="743064687">
      <w:bodyDiv w:val="1"/>
      <w:marLeft w:val="0"/>
      <w:marRight w:val="0"/>
      <w:marTop w:val="0"/>
      <w:marBottom w:val="0"/>
      <w:divBdr>
        <w:top w:val="none" w:sz="0" w:space="0" w:color="auto"/>
        <w:left w:val="none" w:sz="0" w:space="0" w:color="auto"/>
        <w:bottom w:val="none" w:sz="0" w:space="0" w:color="auto"/>
        <w:right w:val="none" w:sz="0" w:space="0" w:color="auto"/>
      </w:divBdr>
    </w:div>
    <w:div w:id="765538415">
      <w:bodyDiv w:val="1"/>
      <w:marLeft w:val="0"/>
      <w:marRight w:val="0"/>
      <w:marTop w:val="0"/>
      <w:marBottom w:val="0"/>
      <w:divBdr>
        <w:top w:val="none" w:sz="0" w:space="0" w:color="auto"/>
        <w:left w:val="none" w:sz="0" w:space="0" w:color="auto"/>
        <w:bottom w:val="none" w:sz="0" w:space="0" w:color="auto"/>
        <w:right w:val="none" w:sz="0" w:space="0" w:color="auto"/>
      </w:divBdr>
    </w:div>
    <w:div w:id="776944416">
      <w:bodyDiv w:val="1"/>
      <w:marLeft w:val="0"/>
      <w:marRight w:val="0"/>
      <w:marTop w:val="0"/>
      <w:marBottom w:val="0"/>
      <w:divBdr>
        <w:top w:val="none" w:sz="0" w:space="0" w:color="auto"/>
        <w:left w:val="none" w:sz="0" w:space="0" w:color="auto"/>
        <w:bottom w:val="none" w:sz="0" w:space="0" w:color="auto"/>
        <w:right w:val="none" w:sz="0" w:space="0" w:color="auto"/>
      </w:divBdr>
    </w:div>
    <w:div w:id="839539677">
      <w:bodyDiv w:val="1"/>
      <w:marLeft w:val="0"/>
      <w:marRight w:val="0"/>
      <w:marTop w:val="0"/>
      <w:marBottom w:val="0"/>
      <w:divBdr>
        <w:top w:val="none" w:sz="0" w:space="0" w:color="auto"/>
        <w:left w:val="none" w:sz="0" w:space="0" w:color="auto"/>
        <w:bottom w:val="none" w:sz="0" w:space="0" w:color="auto"/>
        <w:right w:val="none" w:sz="0" w:space="0" w:color="auto"/>
      </w:divBdr>
    </w:div>
    <w:div w:id="846211560">
      <w:bodyDiv w:val="1"/>
      <w:marLeft w:val="0"/>
      <w:marRight w:val="0"/>
      <w:marTop w:val="0"/>
      <w:marBottom w:val="0"/>
      <w:divBdr>
        <w:top w:val="none" w:sz="0" w:space="0" w:color="auto"/>
        <w:left w:val="none" w:sz="0" w:space="0" w:color="auto"/>
        <w:bottom w:val="none" w:sz="0" w:space="0" w:color="auto"/>
        <w:right w:val="none" w:sz="0" w:space="0" w:color="auto"/>
      </w:divBdr>
    </w:div>
    <w:div w:id="872423787">
      <w:bodyDiv w:val="1"/>
      <w:marLeft w:val="0"/>
      <w:marRight w:val="0"/>
      <w:marTop w:val="0"/>
      <w:marBottom w:val="0"/>
      <w:divBdr>
        <w:top w:val="none" w:sz="0" w:space="0" w:color="auto"/>
        <w:left w:val="none" w:sz="0" w:space="0" w:color="auto"/>
        <w:bottom w:val="none" w:sz="0" w:space="0" w:color="auto"/>
        <w:right w:val="none" w:sz="0" w:space="0" w:color="auto"/>
      </w:divBdr>
    </w:div>
    <w:div w:id="889269740">
      <w:bodyDiv w:val="1"/>
      <w:marLeft w:val="0"/>
      <w:marRight w:val="0"/>
      <w:marTop w:val="0"/>
      <w:marBottom w:val="0"/>
      <w:divBdr>
        <w:top w:val="none" w:sz="0" w:space="0" w:color="auto"/>
        <w:left w:val="none" w:sz="0" w:space="0" w:color="auto"/>
        <w:bottom w:val="none" w:sz="0" w:space="0" w:color="auto"/>
        <w:right w:val="none" w:sz="0" w:space="0" w:color="auto"/>
      </w:divBdr>
    </w:div>
    <w:div w:id="918296181">
      <w:bodyDiv w:val="1"/>
      <w:marLeft w:val="0"/>
      <w:marRight w:val="0"/>
      <w:marTop w:val="0"/>
      <w:marBottom w:val="0"/>
      <w:divBdr>
        <w:top w:val="none" w:sz="0" w:space="0" w:color="auto"/>
        <w:left w:val="none" w:sz="0" w:space="0" w:color="auto"/>
        <w:bottom w:val="none" w:sz="0" w:space="0" w:color="auto"/>
        <w:right w:val="none" w:sz="0" w:space="0" w:color="auto"/>
      </w:divBdr>
    </w:div>
    <w:div w:id="919875588">
      <w:bodyDiv w:val="1"/>
      <w:marLeft w:val="0"/>
      <w:marRight w:val="0"/>
      <w:marTop w:val="0"/>
      <w:marBottom w:val="0"/>
      <w:divBdr>
        <w:top w:val="none" w:sz="0" w:space="0" w:color="auto"/>
        <w:left w:val="none" w:sz="0" w:space="0" w:color="auto"/>
        <w:bottom w:val="none" w:sz="0" w:space="0" w:color="auto"/>
        <w:right w:val="none" w:sz="0" w:space="0" w:color="auto"/>
      </w:divBdr>
    </w:div>
    <w:div w:id="924454970">
      <w:bodyDiv w:val="1"/>
      <w:marLeft w:val="0"/>
      <w:marRight w:val="0"/>
      <w:marTop w:val="0"/>
      <w:marBottom w:val="0"/>
      <w:divBdr>
        <w:top w:val="none" w:sz="0" w:space="0" w:color="auto"/>
        <w:left w:val="none" w:sz="0" w:space="0" w:color="auto"/>
        <w:bottom w:val="none" w:sz="0" w:space="0" w:color="auto"/>
        <w:right w:val="none" w:sz="0" w:space="0" w:color="auto"/>
      </w:divBdr>
    </w:div>
    <w:div w:id="931862749">
      <w:bodyDiv w:val="1"/>
      <w:marLeft w:val="0"/>
      <w:marRight w:val="0"/>
      <w:marTop w:val="0"/>
      <w:marBottom w:val="0"/>
      <w:divBdr>
        <w:top w:val="none" w:sz="0" w:space="0" w:color="auto"/>
        <w:left w:val="none" w:sz="0" w:space="0" w:color="auto"/>
        <w:bottom w:val="none" w:sz="0" w:space="0" w:color="auto"/>
        <w:right w:val="none" w:sz="0" w:space="0" w:color="auto"/>
      </w:divBdr>
    </w:div>
    <w:div w:id="943924436">
      <w:bodyDiv w:val="1"/>
      <w:marLeft w:val="0"/>
      <w:marRight w:val="0"/>
      <w:marTop w:val="0"/>
      <w:marBottom w:val="0"/>
      <w:divBdr>
        <w:top w:val="none" w:sz="0" w:space="0" w:color="auto"/>
        <w:left w:val="none" w:sz="0" w:space="0" w:color="auto"/>
        <w:bottom w:val="none" w:sz="0" w:space="0" w:color="auto"/>
        <w:right w:val="none" w:sz="0" w:space="0" w:color="auto"/>
      </w:divBdr>
    </w:div>
    <w:div w:id="969897439">
      <w:bodyDiv w:val="1"/>
      <w:marLeft w:val="0"/>
      <w:marRight w:val="0"/>
      <w:marTop w:val="0"/>
      <w:marBottom w:val="0"/>
      <w:divBdr>
        <w:top w:val="none" w:sz="0" w:space="0" w:color="auto"/>
        <w:left w:val="none" w:sz="0" w:space="0" w:color="auto"/>
        <w:bottom w:val="none" w:sz="0" w:space="0" w:color="auto"/>
        <w:right w:val="none" w:sz="0" w:space="0" w:color="auto"/>
      </w:divBdr>
    </w:div>
    <w:div w:id="990401836">
      <w:bodyDiv w:val="1"/>
      <w:marLeft w:val="0"/>
      <w:marRight w:val="0"/>
      <w:marTop w:val="0"/>
      <w:marBottom w:val="0"/>
      <w:divBdr>
        <w:top w:val="none" w:sz="0" w:space="0" w:color="auto"/>
        <w:left w:val="none" w:sz="0" w:space="0" w:color="auto"/>
        <w:bottom w:val="none" w:sz="0" w:space="0" w:color="auto"/>
        <w:right w:val="none" w:sz="0" w:space="0" w:color="auto"/>
      </w:divBdr>
    </w:div>
    <w:div w:id="1005087327">
      <w:bodyDiv w:val="1"/>
      <w:marLeft w:val="0"/>
      <w:marRight w:val="0"/>
      <w:marTop w:val="0"/>
      <w:marBottom w:val="0"/>
      <w:divBdr>
        <w:top w:val="none" w:sz="0" w:space="0" w:color="auto"/>
        <w:left w:val="none" w:sz="0" w:space="0" w:color="auto"/>
        <w:bottom w:val="none" w:sz="0" w:space="0" w:color="auto"/>
        <w:right w:val="none" w:sz="0" w:space="0" w:color="auto"/>
      </w:divBdr>
    </w:div>
    <w:div w:id="1011493097">
      <w:bodyDiv w:val="1"/>
      <w:marLeft w:val="0"/>
      <w:marRight w:val="0"/>
      <w:marTop w:val="0"/>
      <w:marBottom w:val="0"/>
      <w:divBdr>
        <w:top w:val="none" w:sz="0" w:space="0" w:color="auto"/>
        <w:left w:val="none" w:sz="0" w:space="0" w:color="auto"/>
        <w:bottom w:val="none" w:sz="0" w:space="0" w:color="auto"/>
        <w:right w:val="none" w:sz="0" w:space="0" w:color="auto"/>
      </w:divBdr>
    </w:div>
    <w:div w:id="1015765695">
      <w:bodyDiv w:val="1"/>
      <w:marLeft w:val="0"/>
      <w:marRight w:val="0"/>
      <w:marTop w:val="0"/>
      <w:marBottom w:val="0"/>
      <w:divBdr>
        <w:top w:val="none" w:sz="0" w:space="0" w:color="auto"/>
        <w:left w:val="none" w:sz="0" w:space="0" w:color="auto"/>
        <w:bottom w:val="none" w:sz="0" w:space="0" w:color="auto"/>
        <w:right w:val="none" w:sz="0" w:space="0" w:color="auto"/>
      </w:divBdr>
    </w:div>
    <w:div w:id="1026757186">
      <w:bodyDiv w:val="1"/>
      <w:marLeft w:val="0"/>
      <w:marRight w:val="0"/>
      <w:marTop w:val="0"/>
      <w:marBottom w:val="0"/>
      <w:divBdr>
        <w:top w:val="none" w:sz="0" w:space="0" w:color="auto"/>
        <w:left w:val="none" w:sz="0" w:space="0" w:color="auto"/>
        <w:bottom w:val="none" w:sz="0" w:space="0" w:color="auto"/>
        <w:right w:val="none" w:sz="0" w:space="0" w:color="auto"/>
      </w:divBdr>
    </w:div>
    <w:div w:id="1029916371">
      <w:bodyDiv w:val="1"/>
      <w:marLeft w:val="0"/>
      <w:marRight w:val="0"/>
      <w:marTop w:val="0"/>
      <w:marBottom w:val="0"/>
      <w:divBdr>
        <w:top w:val="none" w:sz="0" w:space="0" w:color="auto"/>
        <w:left w:val="none" w:sz="0" w:space="0" w:color="auto"/>
        <w:bottom w:val="none" w:sz="0" w:space="0" w:color="auto"/>
        <w:right w:val="none" w:sz="0" w:space="0" w:color="auto"/>
      </w:divBdr>
    </w:div>
    <w:div w:id="1034188357">
      <w:bodyDiv w:val="1"/>
      <w:marLeft w:val="0"/>
      <w:marRight w:val="0"/>
      <w:marTop w:val="0"/>
      <w:marBottom w:val="0"/>
      <w:divBdr>
        <w:top w:val="none" w:sz="0" w:space="0" w:color="auto"/>
        <w:left w:val="none" w:sz="0" w:space="0" w:color="auto"/>
        <w:bottom w:val="none" w:sz="0" w:space="0" w:color="auto"/>
        <w:right w:val="none" w:sz="0" w:space="0" w:color="auto"/>
      </w:divBdr>
    </w:div>
    <w:div w:id="1061173070">
      <w:bodyDiv w:val="1"/>
      <w:marLeft w:val="0"/>
      <w:marRight w:val="0"/>
      <w:marTop w:val="0"/>
      <w:marBottom w:val="0"/>
      <w:divBdr>
        <w:top w:val="none" w:sz="0" w:space="0" w:color="auto"/>
        <w:left w:val="none" w:sz="0" w:space="0" w:color="auto"/>
        <w:bottom w:val="none" w:sz="0" w:space="0" w:color="auto"/>
        <w:right w:val="none" w:sz="0" w:space="0" w:color="auto"/>
      </w:divBdr>
    </w:div>
    <w:div w:id="1065035186">
      <w:bodyDiv w:val="1"/>
      <w:marLeft w:val="0"/>
      <w:marRight w:val="0"/>
      <w:marTop w:val="0"/>
      <w:marBottom w:val="0"/>
      <w:divBdr>
        <w:top w:val="none" w:sz="0" w:space="0" w:color="auto"/>
        <w:left w:val="none" w:sz="0" w:space="0" w:color="auto"/>
        <w:bottom w:val="none" w:sz="0" w:space="0" w:color="auto"/>
        <w:right w:val="none" w:sz="0" w:space="0" w:color="auto"/>
      </w:divBdr>
    </w:div>
    <w:div w:id="1078944513">
      <w:bodyDiv w:val="1"/>
      <w:marLeft w:val="0"/>
      <w:marRight w:val="0"/>
      <w:marTop w:val="0"/>
      <w:marBottom w:val="0"/>
      <w:divBdr>
        <w:top w:val="none" w:sz="0" w:space="0" w:color="auto"/>
        <w:left w:val="none" w:sz="0" w:space="0" w:color="auto"/>
        <w:bottom w:val="none" w:sz="0" w:space="0" w:color="auto"/>
        <w:right w:val="none" w:sz="0" w:space="0" w:color="auto"/>
      </w:divBdr>
    </w:div>
    <w:div w:id="1134369141">
      <w:bodyDiv w:val="1"/>
      <w:marLeft w:val="0"/>
      <w:marRight w:val="0"/>
      <w:marTop w:val="0"/>
      <w:marBottom w:val="0"/>
      <w:divBdr>
        <w:top w:val="none" w:sz="0" w:space="0" w:color="auto"/>
        <w:left w:val="none" w:sz="0" w:space="0" w:color="auto"/>
        <w:bottom w:val="none" w:sz="0" w:space="0" w:color="auto"/>
        <w:right w:val="none" w:sz="0" w:space="0" w:color="auto"/>
      </w:divBdr>
    </w:div>
    <w:div w:id="1191844813">
      <w:bodyDiv w:val="1"/>
      <w:marLeft w:val="0"/>
      <w:marRight w:val="0"/>
      <w:marTop w:val="0"/>
      <w:marBottom w:val="0"/>
      <w:divBdr>
        <w:top w:val="none" w:sz="0" w:space="0" w:color="auto"/>
        <w:left w:val="none" w:sz="0" w:space="0" w:color="auto"/>
        <w:bottom w:val="none" w:sz="0" w:space="0" w:color="auto"/>
        <w:right w:val="none" w:sz="0" w:space="0" w:color="auto"/>
      </w:divBdr>
    </w:div>
    <w:div w:id="1231580319">
      <w:bodyDiv w:val="1"/>
      <w:marLeft w:val="0"/>
      <w:marRight w:val="0"/>
      <w:marTop w:val="0"/>
      <w:marBottom w:val="0"/>
      <w:divBdr>
        <w:top w:val="none" w:sz="0" w:space="0" w:color="auto"/>
        <w:left w:val="none" w:sz="0" w:space="0" w:color="auto"/>
        <w:bottom w:val="none" w:sz="0" w:space="0" w:color="auto"/>
        <w:right w:val="none" w:sz="0" w:space="0" w:color="auto"/>
      </w:divBdr>
    </w:div>
    <w:div w:id="1340232433">
      <w:bodyDiv w:val="1"/>
      <w:marLeft w:val="0"/>
      <w:marRight w:val="0"/>
      <w:marTop w:val="0"/>
      <w:marBottom w:val="0"/>
      <w:divBdr>
        <w:top w:val="none" w:sz="0" w:space="0" w:color="auto"/>
        <w:left w:val="none" w:sz="0" w:space="0" w:color="auto"/>
        <w:bottom w:val="none" w:sz="0" w:space="0" w:color="auto"/>
        <w:right w:val="none" w:sz="0" w:space="0" w:color="auto"/>
      </w:divBdr>
    </w:div>
    <w:div w:id="1391884460">
      <w:bodyDiv w:val="1"/>
      <w:marLeft w:val="0"/>
      <w:marRight w:val="0"/>
      <w:marTop w:val="0"/>
      <w:marBottom w:val="0"/>
      <w:divBdr>
        <w:top w:val="none" w:sz="0" w:space="0" w:color="auto"/>
        <w:left w:val="none" w:sz="0" w:space="0" w:color="auto"/>
        <w:bottom w:val="none" w:sz="0" w:space="0" w:color="auto"/>
        <w:right w:val="none" w:sz="0" w:space="0" w:color="auto"/>
      </w:divBdr>
    </w:div>
    <w:div w:id="1421877471">
      <w:bodyDiv w:val="1"/>
      <w:marLeft w:val="0"/>
      <w:marRight w:val="0"/>
      <w:marTop w:val="0"/>
      <w:marBottom w:val="0"/>
      <w:divBdr>
        <w:top w:val="none" w:sz="0" w:space="0" w:color="auto"/>
        <w:left w:val="none" w:sz="0" w:space="0" w:color="auto"/>
        <w:bottom w:val="none" w:sz="0" w:space="0" w:color="auto"/>
        <w:right w:val="none" w:sz="0" w:space="0" w:color="auto"/>
      </w:divBdr>
    </w:div>
    <w:div w:id="1441023219">
      <w:bodyDiv w:val="1"/>
      <w:marLeft w:val="0"/>
      <w:marRight w:val="0"/>
      <w:marTop w:val="0"/>
      <w:marBottom w:val="0"/>
      <w:divBdr>
        <w:top w:val="none" w:sz="0" w:space="0" w:color="auto"/>
        <w:left w:val="none" w:sz="0" w:space="0" w:color="auto"/>
        <w:bottom w:val="none" w:sz="0" w:space="0" w:color="auto"/>
        <w:right w:val="none" w:sz="0" w:space="0" w:color="auto"/>
      </w:divBdr>
    </w:div>
    <w:div w:id="1511330082">
      <w:bodyDiv w:val="1"/>
      <w:marLeft w:val="0"/>
      <w:marRight w:val="0"/>
      <w:marTop w:val="0"/>
      <w:marBottom w:val="0"/>
      <w:divBdr>
        <w:top w:val="none" w:sz="0" w:space="0" w:color="auto"/>
        <w:left w:val="none" w:sz="0" w:space="0" w:color="auto"/>
        <w:bottom w:val="none" w:sz="0" w:space="0" w:color="auto"/>
        <w:right w:val="none" w:sz="0" w:space="0" w:color="auto"/>
      </w:divBdr>
    </w:div>
    <w:div w:id="1631668401">
      <w:bodyDiv w:val="1"/>
      <w:marLeft w:val="0"/>
      <w:marRight w:val="0"/>
      <w:marTop w:val="0"/>
      <w:marBottom w:val="0"/>
      <w:divBdr>
        <w:top w:val="none" w:sz="0" w:space="0" w:color="auto"/>
        <w:left w:val="none" w:sz="0" w:space="0" w:color="auto"/>
        <w:bottom w:val="none" w:sz="0" w:space="0" w:color="auto"/>
        <w:right w:val="none" w:sz="0" w:space="0" w:color="auto"/>
      </w:divBdr>
    </w:div>
    <w:div w:id="1653675423">
      <w:bodyDiv w:val="1"/>
      <w:marLeft w:val="0"/>
      <w:marRight w:val="0"/>
      <w:marTop w:val="0"/>
      <w:marBottom w:val="0"/>
      <w:divBdr>
        <w:top w:val="none" w:sz="0" w:space="0" w:color="auto"/>
        <w:left w:val="none" w:sz="0" w:space="0" w:color="auto"/>
        <w:bottom w:val="none" w:sz="0" w:space="0" w:color="auto"/>
        <w:right w:val="none" w:sz="0" w:space="0" w:color="auto"/>
      </w:divBdr>
    </w:div>
    <w:div w:id="1662928009">
      <w:bodyDiv w:val="1"/>
      <w:marLeft w:val="0"/>
      <w:marRight w:val="0"/>
      <w:marTop w:val="0"/>
      <w:marBottom w:val="0"/>
      <w:divBdr>
        <w:top w:val="none" w:sz="0" w:space="0" w:color="auto"/>
        <w:left w:val="none" w:sz="0" w:space="0" w:color="auto"/>
        <w:bottom w:val="none" w:sz="0" w:space="0" w:color="auto"/>
        <w:right w:val="none" w:sz="0" w:space="0" w:color="auto"/>
      </w:divBdr>
    </w:div>
    <w:div w:id="1710912333">
      <w:bodyDiv w:val="1"/>
      <w:marLeft w:val="0"/>
      <w:marRight w:val="0"/>
      <w:marTop w:val="0"/>
      <w:marBottom w:val="0"/>
      <w:divBdr>
        <w:top w:val="none" w:sz="0" w:space="0" w:color="auto"/>
        <w:left w:val="none" w:sz="0" w:space="0" w:color="auto"/>
        <w:bottom w:val="none" w:sz="0" w:space="0" w:color="auto"/>
        <w:right w:val="none" w:sz="0" w:space="0" w:color="auto"/>
      </w:divBdr>
    </w:div>
    <w:div w:id="1723599691">
      <w:bodyDiv w:val="1"/>
      <w:marLeft w:val="0"/>
      <w:marRight w:val="0"/>
      <w:marTop w:val="0"/>
      <w:marBottom w:val="0"/>
      <w:divBdr>
        <w:top w:val="none" w:sz="0" w:space="0" w:color="auto"/>
        <w:left w:val="none" w:sz="0" w:space="0" w:color="auto"/>
        <w:bottom w:val="none" w:sz="0" w:space="0" w:color="auto"/>
        <w:right w:val="none" w:sz="0" w:space="0" w:color="auto"/>
      </w:divBdr>
    </w:div>
    <w:div w:id="1726905136">
      <w:bodyDiv w:val="1"/>
      <w:marLeft w:val="0"/>
      <w:marRight w:val="0"/>
      <w:marTop w:val="0"/>
      <w:marBottom w:val="0"/>
      <w:divBdr>
        <w:top w:val="none" w:sz="0" w:space="0" w:color="auto"/>
        <w:left w:val="none" w:sz="0" w:space="0" w:color="auto"/>
        <w:bottom w:val="none" w:sz="0" w:space="0" w:color="auto"/>
        <w:right w:val="none" w:sz="0" w:space="0" w:color="auto"/>
      </w:divBdr>
    </w:div>
    <w:div w:id="1727409205">
      <w:bodyDiv w:val="1"/>
      <w:marLeft w:val="0"/>
      <w:marRight w:val="0"/>
      <w:marTop w:val="0"/>
      <w:marBottom w:val="0"/>
      <w:divBdr>
        <w:top w:val="none" w:sz="0" w:space="0" w:color="auto"/>
        <w:left w:val="none" w:sz="0" w:space="0" w:color="auto"/>
        <w:bottom w:val="none" w:sz="0" w:space="0" w:color="auto"/>
        <w:right w:val="none" w:sz="0" w:space="0" w:color="auto"/>
      </w:divBdr>
    </w:div>
    <w:div w:id="1747341075">
      <w:bodyDiv w:val="1"/>
      <w:marLeft w:val="0"/>
      <w:marRight w:val="0"/>
      <w:marTop w:val="0"/>
      <w:marBottom w:val="0"/>
      <w:divBdr>
        <w:top w:val="none" w:sz="0" w:space="0" w:color="auto"/>
        <w:left w:val="none" w:sz="0" w:space="0" w:color="auto"/>
        <w:bottom w:val="none" w:sz="0" w:space="0" w:color="auto"/>
        <w:right w:val="none" w:sz="0" w:space="0" w:color="auto"/>
      </w:divBdr>
    </w:div>
    <w:div w:id="1877770007">
      <w:bodyDiv w:val="1"/>
      <w:marLeft w:val="0"/>
      <w:marRight w:val="0"/>
      <w:marTop w:val="0"/>
      <w:marBottom w:val="0"/>
      <w:divBdr>
        <w:top w:val="none" w:sz="0" w:space="0" w:color="auto"/>
        <w:left w:val="none" w:sz="0" w:space="0" w:color="auto"/>
        <w:bottom w:val="none" w:sz="0" w:space="0" w:color="auto"/>
        <w:right w:val="none" w:sz="0" w:space="0" w:color="auto"/>
      </w:divBdr>
    </w:div>
    <w:div w:id="1882983486">
      <w:bodyDiv w:val="1"/>
      <w:marLeft w:val="0"/>
      <w:marRight w:val="0"/>
      <w:marTop w:val="0"/>
      <w:marBottom w:val="0"/>
      <w:divBdr>
        <w:top w:val="none" w:sz="0" w:space="0" w:color="auto"/>
        <w:left w:val="none" w:sz="0" w:space="0" w:color="auto"/>
        <w:bottom w:val="none" w:sz="0" w:space="0" w:color="auto"/>
        <w:right w:val="none" w:sz="0" w:space="0" w:color="auto"/>
      </w:divBdr>
    </w:div>
    <w:div w:id="1895778091">
      <w:bodyDiv w:val="1"/>
      <w:marLeft w:val="0"/>
      <w:marRight w:val="0"/>
      <w:marTop w:val="0"/>
      <w:marBottom w:val="0"/>
      <w:divBdr>
        <w:top w:val="none" w:sz="0" w:space="0" w:color="auto"/>
        <w:left w:val="none" w:sz="0" w:space="0" w:color="auto"/>
        <w:bottom w:val="none" w:sz="0" w:space="0" w:color="auto"/>
        <w:right w:val="none" w:sz="0" w:space="0" w:color="auto"/>
      </w:divBdr>
    </w:div>
    <w:div w:id="1928878435">
      <w:bodyDiv w:val="1"/>
      <w:marLeft w:val="0"/>
      <w:marRight w:val="0"/>
      <w:marTop w:val="0"/>
      <w:marBottom w:val="0"/>
      <w:divBdr>
        <w:top w:val="none" w:sz="0" w:space="0" w:color="auto"/>
        <w:left w:val="none" w:sz="0" w:space="0" w:color="auto"/>
        <w:bottom w:val="none" w:sz="0" w:space="0" w:color="auto"/>
        <w:right w:val="none" w:sz="0" w:space="0" w:color="auto"/>
      </w:divBdr>
    </w:div>
    <w:div w:id="1955676127">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1980454361">
      <w:bodyDiv w:val="1"/>
      <w:marLeft w:val="0"/>
      <w:marRight w:val="0"/>
      <w:marTop w:val="0"/>
      <w:marBottom w:val="0"/>
      <w:divBdr>
        <w:top w:val="none" w:sz="0" w:space="0" w:color="auto"/>
        <w:left w:val="none" w:sz="0" w:space="0" w:color="auto"/>
        <w:bottom w:val="none" w:sz="0" w:space="0" w:color="auto"/>
        <w:right w:val="none" w:sz="0" w:space="0" w:color="auto"/>
      </w:divBdr>
    </w:div>
    <w:div w:id="1996061811">
      <w:bodyDiv w:val="1"/>
      <w:marLeft w:val="0"/>
      <w:marRight w:val="0"/>
      <w:marTop w:val="0"/>
      <w:marBottom w:val="0"/>
      <w:divBdr>
        <w:top w:val="none" w:sz="0" w:space="0" w:color="auto"/>
        <w:left w:val="none" w:sz="0" w:space="0" w:color="auto"/>
        <w:bottom w:val="none" w:sz="0" w:space="0" w:color="auto"/>
        <w:right w:val="none" w:sz="0" w:space="0" w:color="auto"/>
      </w:divBdr>
    </w:div>
    <w:div w:id="2071269513">
      <w:bodyDiv w:val="1"/>
      <w:marLeft w:val="0"/>
      <w:marRight w:val="0"/>
      <w:marTop w:val="0"/>
      <w:marBottom w:val="0"/>
      <w:divBdr>
        <w:top w:val="none" w:sz="0" w:space="0" w:color="auto"/>
        <w:left w:val="none" w:sz="0" w:space="0" w:color="auto"/>
        <w:bottom w:val="none" w:sz="0" w:space="0" w:color="auto"/>
        <w:right w:val="none" w:sz="0" w:space="0" w:color="auto"/>
      </w:divBdr>
    </w:div>
    <w:div w:id="2084595306">
      <w:bodyDiv w:val="1"/>
      <w:marLeft w:val="0"/>
      <w:marRight w:val="0"/>
      <w:marTop w:val="0"/>
      <w:marBottom w:val="0"/>
      <w:divBdr>
        <w:top w:val="none" w:sz="0" w:space="0" w:color="auto"/>
        <w:left w:val="none" w:sz="0" w:space="0" w:color="auto"/>
        <w:bottom w:val="none" w:sz="0" w:space="0" w:color="auto"/>
        <w:right w:val="none" w:sz="0" w:space="0" w:color="auto"/>
      </w:divBdr>
    </w:div>
    <w:div w:id="2102793913">
      <w:bodyDiv w:val="1"/>
      <w:marLeft w:val="0"/>
      <w:marRight w:val="0"/>
      <w:marTop w:val="0"/>
      <w:marBottom w:val="0"/>
      <w:divBdr>
        <w:top w:val="none" w:sz="0" w:space="0" w:color="auto"/>
        <w:left w:val="none" w:sz="0" w:space="0" w:color="auto"/>
        <w:bottom w:val="none" w:sz="0" w:space="0" w:color="auto"/>
        <w:right w:val="none" w:sz="0" w:space="0" w:color="auto"/>
      </w:divBdr>
    </w:div>
    <w:div w:id="2111586261">
      <w:bodyDiv w:val="1"/>
      <w:marLeft w:val="0"/>
      <w:marRight w:val="0"/>
      <w:marTop w:val="0"/>
      <w:marBottom w:val="0"/>
      <w:divBdr>
        <w:top w:val="none" w:sz="0" w:space="0" w:color="auto"/>
        <w:left w:val="none" w:sz="0" w:space="0" w:color="auto"/>
        <w:bottom w:val="none" w:sz="0" w:space="0" w:color="auto"/>
        <w:right w:val="none" w:sz="0" w:space="0" w:color="auto"/>
      </w:divBdr>
    </w:div>
    <w:div w:id="2134248224">
      <w:bodyDiv w:val="1"/>
      <w:marLeft w:val="0"/>
      <w:marRight w:val="0"/>
      <w:marTop w:val="0"/>
      <w:marBottom w:val="0"/>
      <w:divBdr>
        <w:top w:val="none" w:sz="0" w:space="0" w:color="auto"/>
        <w:left w:val="none" w:sz="0" w:space="0" w:color="auto"/>
        <w:bottom w:val="none" w:sz="0" w:space="0" w:color="auto"/>
        <w:right w:val="none" w:sz="0" w:space="0" w:color="auto"/>
      </w:divBdr>
    </w:div>
    <w:div w:id="2140831196">
      <w:bodyDiv w:val="1"/>
      <w:marLeft w:val="0"/>
      <w:marRight w:val="0"/>
      <w:marTop w:val="0"/>
      <w:marBottom w:val="0"/>
      <w:divBdr>
        <w:top w:val="none" w:sz="0" w:space="0" w:color="auto"/>
        <w:left w:val="none" w:sz="0" w:space="0" w:color="auto"/>
        <w:bottom w:val="none" w:sz="0" w:space="0" w:color="auto"/>
        <w:right w:val="none" w:sz="0" w:space="0" w:color="auto"/>
      </w:divBdr>
    </w:div>
    <w:div w:id="2144763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eea.europa.eu/data-and-maps/figures/biogeographical-regions-in-europe-2" TargetMode="External"/><Relationship Id="rId26" Type="http://schemas.openxmlformats.org/officeDocument/2006/relationships/hyperlink" Target="https://www.gbif.org/occurrence/search?taxon_key=2863943" TargetMode="External"/><Relationship Id="rId39" Type="http://schemas.openxmlformats.org/officeDocument/2006/relationships/hyperlink" Target="https://dx.doi.org/10.2305/IUCN.UK.2010-3.RLTS.T173361A6999224.en" TargetMode="External"/><Relationship Id="rId21" Type="http://schemas.openxmlformats.org/officeDocument/2006/relationships/image" Target="media/image7.png"/><Relationship Id="rId34" Type="http://schemas.openxmlformats.org/officeDocument/2006/relationships/hyperlink" Target="https://www.latimes.com/socal/daily-pilot/news/tn-dpt-1212-eelgrass-20101211-story.html" TargetMode="External"/><Relationship Id="rId42" Type="http://schemas.openxmlformats.org/officeDocument/2006/relationships/hyperlink" Target="https://ir.library.oregonstate.edu/concern/graduate_thesis_or_dissertations/c247dv692" TargetMode="External"/><Relationship Id="rId47" Type="http://schemas.openxmlformats.org/officeDocument/2006/relationships/hyperlink" Target="http://ec.europa.eu/environment/nature/natura2000/biogeog_regions/" TargetMode="External"/><Relationship Id="rId50" Type="http://schemas.openxmlformats.org/officeDocument/2006/relationships/hyperlink" Target="https://eur-lex.europa.eu/legal-content/en/TXT/?uri=CELEX%3A32018R0968" TargetMode="External"/><Relationship Id="rId55" Type="http://schemas.openxmlformats.org/officeDocument/2006/relationships/image" Target="media/image15.png"/><Relationship Id="rId63" Type="http://schemas.openxmlformats.org/officeDocument/2006/relationships/hyperlink" Target="https://doi.org/10.1111/jbi.13555" TargetMode="External"/><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depts.washington.edu/oldenlab/wordpress/wp-content/uploads/2013/03/Zostera-japonica_Hay.pdf" TargetMode="External"/><Relationship Id="rId11" Type="http://schemas.openxmlformats.org/officeDocument/2006/relationships/hyperlink" Target="https://www.marinespecies.org/aphia.php?p=taxdetails&amp;id=495082" TargetMode="External"/><Relationship Id="rId24" Type="http://schemas.openxmlformats.org/officeDocument/2006/relationships/hyperlink" Target="https://doi.org/10.1515/BOT.2002.009" TargetMode="External"/><Relationship Id="rId32" Type="http://schemas.openxmlformats.org/officeDocument/2006/relationships/hyperlink" Target="https://www.japaneseknotweedkillers.com/dwarf-eel-grass" TargetMode="External"/><Relationship Id="rId37" Type="http://schemas.openxmlformats.org/officeDocument/2006/relationships/hyperlink" Target="http://www.seagrassnet.org/global-monitoring/" TargetMode="External"/><Relationship Id="rId40" Type="http://schemas.openxmlformats.org/officeDocument/2006/relationships/hyperlink" Target="https://www.researchgate.net/publication/273886485_Interactions_Between_Zostera_marina_and_Zostera_japonica" TargetMode="External"/><Relationship Id="rId45" Type="http://schemas.openxmlformats.org/officeDocument/2006/relationships/image" Target="media/image8.jpeg"/><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hyperlink" Target="https://CRAN.R-project.org/package=biomod2" TargetMode="External"/><Relationship Id="rId7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cdfa.ca.gov/plant/IPC/encycloweedia/weedinfo/winfo_table-sciname.html" TargetMode="External"/><Relationship Id="rId28" Type="http://schemas.openxmlformats.org/officeDocument/2006/relationships/hyperlink" Target="http://archive.iwlearn.net/globallast.imo.org/ballast-water-as-a-vector/index.html" TargetMode="External"/><Relationship Id="rId36" Type="http://schemas.openxmlformats.org/officeDocument/2006/relationships/hyperlink" Target="http://www.seagrassnet.org/global-monitoring/" TargetMode="External"/><Relationship Id="rId49" Type="http://schemas.openxmlformats.org/officeDocument/2006/relationships/image" Target="media/image10.emf"/><Relationship Id="rId57" Type="http://schemas.openxmlformats.org/officeDocument/2006/relationships/image" Target="media/image17.png"/><Relationship Id="rId61"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hyperlink" Target="https://www.eea.europa.eu/data-and-maps/data/msfd-regions-and-subregions/technical-document/pdf" TargetMode="External"/><Relationship Id="rId31" Type="http://schemas.openxmlformats.org/officeDocument/2006/relationships/hyperlink" Target="https://helcom.fi/baltic-sea-action-plan/" TargetMode="External"/><Relationship Id="rId44" Type="http://schemas.openxmlformats.org/officeDocument/2006/relationships/hyperlink" Target="https://www.nwcb.wa.gov/pdfs/2021-State-Weed-List_Scientific_Name-8.5x11.pdf" TargetMode="External"/><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hyperlink" Target="http://dx.doi.org/10.1890/12-1358.1"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caseagrant.ucsd.edu/sites/default/files/web_eelgrass.pdf" TargetMode="External"/><Relationship Id="rId27" Type="http://schemas.openxmlformats.org/officeDocument/2006/relationships/hyperlink" Target="http://www.iucngisd.org/gisd/species.php?sc=859" TargetMode="External"/><Relationship Id="rId30" Type="http://schemas.openxmlformats.org/officeDocument/2006/relationships/hyperlink" Target="http://www.efloras.org/florataxon.aspx?flora_id=1&amp;taxon_id=222000487" TargetMode="External"/><Relationship Id="rId35" Type="http://schemas.openxmlformats.org/officeDocument/2006/relationships/hyperlink" Target="https://escholarship.org/content/qt1fh8t6vv/qt1fh8t6vv.pdf" TargetMode="External"/><Relationship Id="rId43" Type="http://schemas.openxmlformats.org/officeDocument/2006/relationships/hyperlink" Target="https://www.nwcb.wa.gov/images/weeds/Zostera-japonica-written-findings2014.pdf" TargetMode="External"/><Relationship Id="rId48" Type="http://schemas.openxmlformats.org/officeDocument/2006/relationships/image" Target="media/image9.png"/><Relationship Id="rId56" Type="http://schemas.openxmlformats.org/officeDocument/2006/relationships/image" Target="media/image16.png"/><Relationship Id="rId64" Type="http://schemas.openxmlformats.org/officeDocument/2006/relationships/hyperlink" Target="https://doi.org/10.1111/j.1365-2699.2006.01594.x"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11.png"/><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algaebase.org/search/species/detail/?species_id=21523" TargetMode="External"/><Relationship Id="rId17" Type="http://schemas.openxmlformats.org/officeDocument/2006/relationships/image" Target="media/image5.png"/><Relationship Id="rId25" Type="http://schemas.openxmlformats.org/officeDocument/2006/relationships/hyperlink" Target="https://www.europeanboatingindustry.eu/about-the-industry/facts-and-figures" TargetMode="External"/><Relationship Id="rId33" Type="http://schemas.openxmlformats.org/officeDocument/2006/relationships/hyperlink" Target="https://www.ospar.org/work-areas/bdc/species-habitats/list-of-threatened-declining-species-habitats/habitats/zostera-beds" TargetMode="External"/><Relationship Id="rId38" Type="http://schemas.openxmlformats.org/officeDocument/2006/relationships/hyperlink" Target="http://dx.doi.org/10.2305/IUCN.UK.2010-3.RLTS.T173348A6996472.en" TargetMode="External"/><Relationship Id="rId46" Type="http://schemas.openxmlformats.org/officeDocument/2006/relationships/hyperlink" Target="https://www.eea.europa.eu/data-and-maps/figures/biogeographical-regions-in-europe-2" TargetMode="External"/><Relationship Id="rId59" Type="http://schemas.openxmlformats.org/officeDocument/2006/relationships/image" Target="media/image19.png"/><Relationship Id="rId67"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hyperlink" Target="http://rac-spa.org/sites/default/files/protocole_aspdb/protocol_eng.pdf" TargetMode="External"/><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footer" Target="footer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circabc.europa.eu/sd/a/0aeba7f1-c8c2-45a1-9ba3-bcb91a9f039d/TSSR-2016-010%20CBD%20pathways%20key%20full%20only.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4842B-3F3D-4CD3-9A5D-91224EC0ABA1}">
  <ds:schemaRefs>
    <ds:schemaRef ds:uri="http://schemas.microsoft.com/office/2006/metadata/properties"/>
    <ds:schemaRef ds:uri="http://schemas.microsoft.com/office/infopath/2007/PartnerControls"/>
    <ds:schemaRef ds:uri="30355a30-57ab-467f-9145-912b188a2260"/>
    <ds:schemaRef ds:uri="93a649c9-668f-46b3-9fb9-09a162ae2876"/>
  </ds:schemaRefs>
</ds:datastoreItem>
</file>

<file path=customXml/itemProps2.xml><?xml version="1.0" encoding="utf-8"?>
<ds:datastoreItem xmlns:ds="http://schemas.openxmlformats.org/officeDocument/2006/customXml" ds:itemID="{6BB38A42-979F-4472-9C2A-1D514E99E0D4}">
  <ds:schemaRefs>
    <ds:schemaRef ds:uri="http://schemas.openxmlformats.org/officeDocument/2006/bibliography"/>
  </ds:schemaRefs>
</ds:datastoreItem>
</file>

<file path=customXml/itemProps3.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4.xml><?xml version="1.0" encoding="utf-8"?>
<ds:datastoreItem xmlns:ds="http://schemas.openxmlformats.org/officeDocument/2006/customXml" ds:itemID="{7292B42D-BD09-4ABF-8C1B-31A393D02A8F}"/>
</file>

<file path=docProps/app.xml><?xml version="1.0" encoding="utf-8"?>
<Properties xmlns="http://schemas.openxmlformats.org/officeDocument/2006/extended-properties" xmlns:vt="http://schemas.openxmlformats.org/officeDocument/2006/docPropsVTypes">
  <Template>Normal</Template>
  <TotalTime>1</TotalTime>
  <Pages>130</Pages>
  <Words>44386</Words>
  <Characters>253003</Characters>
  <Application>Microsoft Office Word</Application>
  <DocSecurity>0</DocSecurity>
  <Lines>2108</Lines>
  <Paragraphs>593</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Titolo</vt:lpstr>
      </vt:variant>
      <vt:variant>
        <vt:i4>1</vt:i4>
      </vt:variant>
    </vt:vector>
  </HeadingPairs>
  <TitlesOfParts>
    <vt:vector size="4" baseType="lpstr">
      <vt:lpstr/>
      <vt:lpstr/>
      <vt:lpstr/>
      <vt:lpstr/>
    </vt:vector>
  </TitlesOfParts>
  <Company/>
  <LinksUpToDate>false</LinksUpToDate>
  <CharactersWithSpaces>296796</CharactersWithSpaces>
  <SharedDoc>false</SharedDoc>
  <HLinks>
    <vt:vector size="390" baseType="variant">
      <vt:variant>
        <vt:i4>4063353</vt:i4>
      </vt:variant>
      <vt:variant>
        <vt:i4>279</vt:i4>
      </vt:variant>
      <vt:variant>
        <vt:i4>0</vt:i4>
      </vt:variant>
      <vt:variant>
        <vt:i4>5</vt:i4>
      </vt:variant>
      <vt:variant>
        <vt:lpwstr>https://cran.r-project.org/package=biomod2</vt:lpwstr>
      </vt:variant>
      <vt:variant>
        <vt:lpwstr/>
      </vt:variant>
      <vt:variant>
        <vt:i4>7471220</vt:i4>
      </vt:variant>
      <vt:variant>
        <vt:i4>276</vt:i4>
      </vt:variant>
      <vt:variant>
        <vt:i4>0</vt:i4>
      </vt:variant>
      <vt:variant>
        <vt:i4>5</vt:i4>
      </vt:variant>
      <vt:variant>
        <vt:lpwstr>http://dx.doi.org/10.1890/12-1358.1</vt:lpwstr>
      </vt:variant>
      <vt:variant>
        <vt:lpwstr/>
      </vt:variant>
      <vt:variant>
        <vt:i4>5242911</vt:i4>
      </vt:variant>
      <vt:variant>
        <vt:i4>273</vt:i4>
      </vt:variant>
      <vt:variant>
        <vt:i4>0</vt:i4>
      </vt:variant>
      <vt:variant>
        <vt:i4>5</vt:i4>
      </vt:variant>
      <vt:variant>
        <vt:lpwstr>https://doi.org/10.1111/j.1365-2699.2006.01594.x</vt:lpwstr>
      </vt:variant>
      <vt:variant>
        <vt:lpwstr/>
      </vt:variant>
      <vt:variant>
        <vt:i4>5767261</vt:i4>
      </vt:variant>
      <vt:variant>
        <vt:i4>270</vt:i4>
      </vt:variant>
      <vt:variant>
        <vt:i4>0</vt:i4>
      </vt:variant>
      <vt:variant>
        <vt:i4>5</vt:i4>
      </vt:variant>
      <vt:variant>
        <vt:lpwstr>https://doi.org/10.1111/jbi.13555</vt:lpwstr>
      </vt:variant>
      <vt:variant>
        <vt:lpwstr/>
      </vt:variant>
      <vt:variant>
        <vt:i4>6946940</vt:i4>
      </vt:variant>
      <vt:variant>
        <vt:i4>267</vt:i4>
      </vt:variant>
      <vt:variant>
        <vt:i4>0</vt:i4>
      </vt:variant>
      <vt:variant>
        <vt:i4>5</vt:i4>
      </vt:variant>
      <vt:variant>
        <vt:lpwstr>https://eur-lex.europa.eu/legal-content/en/TXT/?uri=CELEX%3A32018R0968</vt:lpwstr>
      </vt:variant>
      <vt:variant>
        <vt:lpwstr/>
      </vt:variant>
      <vt:variant>
        <vt:i4>5374076</vt:i4>
      </vt:variant>
      <vt:variant>
        <vt:i4>264</vt:i4>
      </vt:variant>
      <vt:variant>
        <vt:i4>0</vt:i4>
      </vt:variant>
      <vt:variant>
        <vt:i4>5</vt:i4>
      </vt:variant>
      <vt:variant>
        <vt:lpwstr>http://ec.europa.eu/environment/nature/natura2000/biogeog_regions/</vt:lpwstr>
      </vt:variant>
      <vt:variant>
        <vt:lpwstr/>
      </vt:variant>
      <vt:variant>
        <vt:i4>8257583</vt:i4>
      </vt:variant>
      <vt:variant>
        <vt:i4>261</vt:i4>
      </vt:variant>
      <vt:variant>
        <vt:i4>0</vt:i4>
      </vt:variant>
      <vt:variant>
        <vt:i4>5</vt:i4>
      </vt:variant>
      <vt:variant>
        <vt:lpwstr>https://www.eea.europa.eu/data-and-maps/figures/biogeographical-regions-in-europe-2</vt:lpwstr>
      </vt:variant>
      <vt:variant>
        <vt:lpwstr/>
      </vt:variant>
      <vt:variant>
        <vt:i4>3801127</vt:i4>
      </vt:variant>
      <vt:variant>
        <vt:i4>258</vt:i4>
      </vt:variant>
      <vt:variant>
        <vt:i4>0</vt:i4>
      </vt:variant>
      <vt:variant>
        <vt:i4>5</vt:i4>
      </vt:variant>
      <vt:variant>
        <vt:lpwstr>https://www.nwcb.wa.gov/pdfs/2021-State-Weed-List_Scientific_Name-8.5x11.pdf</vt:lpwstr>
      </vt:variant>
      <vt:variant>
        <vt:lpwstr/>
      </vt:variant>
      <vt:variant>
        <vt:i4>2556022</vt:i4>
      </vt:variant>
      <vt:variant>
        <vt:i4>255</vt:i4>
      </vt:variant>
      <vt:variant>
        <vt:i4>0</vt:i4>
      </vt:variant>
      <vt:variant>
        <vt:i4>5</vt:i4>
      </vt:variant>
      <vt:variant>
        <vt:lpwstr>https://www.nwcb.wa.gov/images/weeds/Zostera-japonica-written-findings2014.pdf</vt:lpwstr>
      </vt:variant>
      <vt:variant>
        <vt:lpwstr/>
      </vt:variant>
      <vt:variant>
        <vt:i4>1703971</vt:i4>
      </vt:variant>
      <vt:variant>
        <vt:i4>252</vt:i4>
      </vt:variant>
      <vt:variant>
        <vt:i4>0</vt:i4>
      </vt:variant>
      <vt:variant>
        <vt:i4>5</vt:i4>
      </vt:variant>
      <vt:variant>
        <vt:lpwstr>https://ir.library.oregonstate.edu/concern/graduate_thesis_or_dissertations/c247dv692</vt:lpwstr>
      </vt:variant>
      <vt:variant>
        <vt:lpwstr/>
      </vt:variant>
      <vt:variant>
        <vt:i4>4390932</vt:i4>
      </vt:variant>
      <vt:variant>
        <vt:i4>249</vt:i4>
      </vt:variant>
      <vt:variant>
        <vt:i4>0</vt:i4>
      </vt:variant>
      <vt:variant>
        <vt:i4>5</vt:i4>
      </vt:variant>
      <vt:variant>
        <vt:lpwstr>http://rac-spa.org/sites/default/files/protocole_aspdb/protocol_eng.pdf</vt:lpwstr>
      </vt:variant>
      <vt:variant>
        <vt:lpwstr/>
      </vt:variant>
      <vt:variant>
        <vt:i4>5570680</vt:i4>
      </vt:variant>
      <vt:variant>
        <vt:i4>246</vt:i4>
      </vt:variant>
      <vt:variant>
        <vt:i4>0</vt:i4>
      </vt:variant>
      <vt:variant>
        <vt:i4>5</vt:i4>
      </vt:variant>
      <vt:variant>
        <vt:lpwstr>https://www.researchgate.net/publication/273886485_Interactions_Between_Zostera_marina_and_Zostera_japonica</vt:lpwstr>
      </vt:variant>
      <vt:variant>
        <vt:lpwstr/>
      </vt:variant>
      <vt:variant>
        <vt:i4>524313</vt:i4>
      </vt:variant>
      <vt:variant>
        <vt:i4>243</vt:i4>
      </vt:variant>
      <vt:variant>
        <vt:i4>0</vt:i4>
      </vt:variant>
      <vt:variant>
        <vt:i4>5</vt:i4>
      </vt:variant>
      <vt:variant>
        <vt:lpwstr>https://dx.doi.org/10.2305/IUCN.UK.2010-3.RLTS.T173361A6999224.en</vt:lpwstr>
      </vt:variant>
      <vt:variant>
        <vt:lpwstr/>
      </vt:variant>
      <vt:variant>
        <vt:i4>1310745</vt:i4>
      </vt:variant>
      <vt:variant>
        <vt:i4>240</vt:i4>
      </vt:variant>
      <vt:variant>
        <vt:i4>0</vt:i4>
      </vt:variant>
      <vt:variant>
        <vt:i4>5</vt:i4>
      </vt:variant>
      <vt:variant>
        <vt:lpwstr>http://dx.doi.org/10.2305/IUCN.UK.2010-3.RLTS.T173348A6996472.en</vt:lpwstr>
      </vt:variant>
      <vt:variant>
        <vt:lpwstr/>
      </vt:variant>
      <vt:variant>
        <vt:i4>589919</vt:i4>
      </vt:variant>
      <vt:variant>
        <vt:i4>237</vt:i4>
      </vt:variant>
      <vt:variant>
        <vt:i4>0</vt:i4>
      </vt:variant>
      <vt:variant>
        <vt:i4>5</vt:i4>
      </vt:variant>
      <vt:variant>
        <vt:lpwstr>http://www.seagrassnet.org/global-monitoring/</vt:lpwstr>
      </vt:variant>
      <vt:variant>
        <vt:lpwstr/>
      </vt:variant>
      <vt:variant>
        <vt:i4>589919</vt:i4>
      </vt:variant>
      <vt:variant>
        <vt:i4>234</vt:i4>
      </vt:variant>
      <vt:variant>
        <vt:i4>0</vt:i4>
      </vt:variant>
      <vt:variant>
        <vt:i4>5</vt:i4>
      </vt:variant>
      <vt:variant>
        <vt:lpwstr>http://www.seagrassnet.org/global-monitoring/</vt:lpwstr>
      </vt:variant>
      <vt:variant>
        <vt:lpwstr/>
      </vt:variant>
      <vt:variant>
        <vt:i4>6357105</vt:i4>
      </vt:variant>
      <vt:variant>
        <vt:i4>231</vt:i4>
      </vt:variant>
      <vt:variant>
        <vt:i4>0</vt:i4>
      </vt:variant>
      <vt:variant>
        <vt:i4>5</vt:i4>
      </vt:variant>
      <vt:variant>
        <vt:lpwstr>https://escholarship.org/content/qt1fh8t6vv/qt1fh8t6vv.pdf</vt:lpwstr>
      </vt:variant>
      <vt:variant>
        <vt:lpwstr/>
      </vt:variant>
      <vt:variant>
        <vt:i4>3604527</vt:i4>
      </vt:variant>
      <vt:variant>
        <vt:i4>228</vt:i4>
      </vt:variant>
      <vt:variant>
        <vt:i4>0</vt:i4>
      </vt:variant>
      <vt:variant>
        <vt:i4>5</vt:i4>
      </vt:variant>
      <vt:variant>
        <vt:lpwstr>https://www.latimes.com/socal/daily-pilot/news/tn-dpt-1212-eelgrass-20101211-story.html</vt:lpwstr>
      </vt:variant>
      <vt:variant>
        <vt:lpwstr/>
      </vt:variant>
      <vt:variant>
        <vt:i4>393284</vt:i4>
      </vt:variant>
      <vt:variant>
        <vt:i4>225</vt:i4>
      </vt:variant>
      <vt:variant>
        <vt:i4>0</vt:i4>
      </vt:variant>
      <vt:variant>
        <vt:i4>5</vt:i4>
      </vt:variant>
      <vt:variant>
        <vt:lpwstr>https://www.ospar.org/work-areas/bdc/species-habitats/list-of-threatened-declining-species-habitats/habitats/zostera-beds</vt:lpwstr>
      </vt:variant>
      <vt:variant>
        <vt:lpwstr/>
      </vt:variant>
      <vt:variant>
        <vt:i4>5439517</vt:i4>
      </vt:variant>
      <vt:variant>
        <vt:i4>222</vt:i4>
      </vt:variant>
      <vt:variant>
        <vt:i4>0</vt:i4>
      </vt:variant>
      <vt:variant>
        <vt:i4>5</vt:i4>
      </vt:variant>
      <vt:variant>
        <vt:lpwstr>https://obis.org/taxon/495080</vt:lpwstr>
      </vt:variant>
      <vt:variant>
        <vt:lpwstr/>
      </vt:variant>
      <vt:variant>
        <vt:i4>2818082</vt:i4>
      </vt:variant>
      <vt:variant>
        <vt:i4>216</vt:i4>
      </vt:variant>
      <vt:variant>
        <vt:i4>0</vt:i4>
      </vt:variant>
      <vt:variant>
        <vt:i4>5</vt:i4>
      </vt:variant>
      <vt:variant>
        <vt:lpwstr>https://www.japaneseknotweedkillers.com/dwarf-eel-grass</vt:lpwstr>
      </vt:variant>
      <vt:variant>
        <vt:lpwstr/>
      </vt:variant>
      <vt:variant>
        <vt:i4>131099</vt:i4>
      </vt:variant>
      <vt:variant>
        <vt:i4>213</vt:i4>
      </vt:variant>
      <vt:variant>
        <vt:i4>0</vt:i4>
      </vt:variant>
      <vt:variant>
        <vt:i4>5</vt:i4>
      </vt:variant>
      <vt:variant>
        <vt:lpwstr>https://helcom.fi/baltic-sea-action-plan/</vt:lpwstr>
      </vt:variant>
      <vt:variant>
        <vt:lpwstr/>
      </vt:variant>
      <vt:variant>
        <vt:i4>7602225</vt:i4>
      </vt:variant>
      <vt:variant>
        <vt:i4>210</vt:i4>
      </vt:variant>
      <vt:variant>
        <vt:i4>0</vt:i4>
      </vt:variant>
      <vt:variant>
        <vt:i4>5</vt:i4>
      </vt:variant>
      <vt:variant>
        <vt:lpwstr>http://www.efloras.org/florataxon.aspx?flora_id=1&amp;taxon_id=222000487</vt:lpwstr>
      </vt:variant>
      <vt:variant>
        <vt:lpwstr/>
      </vt:variant>
      <vt:variant>
        <vt:i4>5963816</vt:i4>
      </vt:variant>
      <vt:variant>
        <vt:i4>207</vt:i4>
      </vt:variant>
      <vt:variant>
        <vt:i4>0</vt:i4>
      </vt:variant>
      <vt:variant>
        <vt:i4>5</vt:i4>
      </vt:variant>
      <vt:variant>
        <vt:lpwstr>https://depts.washington.edu/oldenlab/wordpress/wp-content/uploads/2013/03/Zostera-japonica_Hay.pdf</vt:lpwstr>
      </vt:variant>
      <vt:variant>
        <vt:lpwstr/>
      </vt:variant>
      <vt:variant>
        <vt:i4>7536686</vt:i4>
      </vt:variant>
      <vt:variant>
        <vt:i4>204</vt:i4>
      </vt:variant>
      <vt:variant>
        <vt:i4>0</vt:i4>
      </vt:variant>
      <vt:variant>
        <vt:i4>5</vt:i4>
      </vt:variant>
      <vt:variant>
        <vt:lpwstr>http://archive.iwlearn.net/globallast.imo.org/ballast-water-as-a-vector/index.html</vt:lpwstr>
      </vt:variant>
      <vt:variant>
        <vt:lpwstr/>
      </vt:variant>
      <vt:variant>
        <vt:i4>3932193</vt:i4>
      </vt:variant>
      <vt:variant>
        <vt:i4>201</vt:i4>
      </vt:variant>
      <vt:variant>
        <vt:i4>0</vt:i4>
      </vt:variant>
      <vt:variant>
        <vt:i4>5</vt:i4>
      </vt:variant>
      <vt:variant>
        <vt:lpwstr>http://www.iucngisd.org/gisd/species.php?sc=859</vt:lpwstr>
      </vt:variant>
      <vt:variant>
        <vt:lpwstr/>
      </vt:variant>
      <vt:variant>
        <vt:i4>1179690</vt:i4>
      </vt:variant>
      <vt:variant>
        <vt:i4>198</vt:i4>
      </vt:variant>
      <vt:variant>
        <vt:i4>0</vt:i4>
      </vt:variant>
      <vt:variant>
        <vt:i4>5</vt:i4>
      </vt:variant>
      <vt:variant>
        <vt:lpwstr>https://www.gbif.org/occurrence/search?taxon_key=2863943</vt:lpwstr>
      </vt:variant>
      <vt:variant>
        <vt:lpwstr/>
      </vt:variant>
      <vt:variant>
        <vt:i4>3211390</vt:i4>
      </vt:variant>
      <vt:variant>
        <vt:i4>195</vt:i4>
      </vt:variant>
      <vt:variant>
        <vt:i4>0</vt:i4>
      </vt:variant>
      <vt:variant>
        <vt:i4>5</vt:i4>
      </vt:variant>
      <vt:variant>
        <vt:lpwstr>https://www.europeanboatingindustry.eu/about-the-industry/facts-and-figures</vt:lpwstr>
      </vt:variant>
      <vt:variant>
        <vt:lpwstr/>
      </vt:variant>
      <vt:variant>
        <vt:i4>5767248</vt:i4>
      </vt:variant>
      <vt:variant>
        <vt:i4>192</vt:i4>
      </vt:variant>
      <vt:variant>
        <vt:i4>0</vt:i4>
      </vt:variant>
      <vt:variant>
        <vt:i4>5</vt:i4>
      </vt:variant>
      <vt:variant>
        <vt:lpwstr>https://doi.org/10.1515/BOT.2002.009</vt:lpwstr>
      </vt:variant>
      <vt:variant>
        <vt:lpwstr/>
      </vt:variant>
      <vt:variant>
        <vt:i4>196710</vt:i4>
      </vt:variant>
      <vt:variant>
        <vt:i4>189</vt:i4>
      </vt:variant>
      <vt:variant>
        <vt:i4>0</vt:i4>
      </vt:variant>
      <vt:variant>
        <vt:i4>5</vt:i4>
      </vt:variant>
      <vt:variant>
        <vt:lpwstr>https://www.cdfa.ca.gov/plant/IPC/encycloweedia/weedinfo/winfo_table-sciname.html</vt:lpwstr>
      </vt:variant>
      <vt:variant>
        <vt:lpwstr/>
      </vt:variant>
      <vt:variant>
        <vt:i4>8323149</vt:i4>
      </vt:variant>
      <vt:variant>
        <vt:i4>186</vt:i4>
      </vt:variant>
      <vt:variant>
        <vt:i4>0</vt:i4>
      </vt:variant>
      <vt:variant>
        <vt:i4>5</vt:i4>
      </vt:variant>
      <vt:variant>
        <vt:lpwstr>https://caseagrant.ucsd.edu/sites/default/files/web_eelgrass.pdf</vt:lpwstr>
      </vt:variant>
      <vt:variant>
        <vt:lpwstr/>
      </vt:variant>
      <vt:variant>
        <vt:i4>6946879</vt:i4>
      </vt:variant>
      <vt:variant>
        <vt:i4>180</vt:i4>
      </vt:variant>
      <vt:variant>
        <vt:i4>0</vt:i4>
      </vt:variant>
      <vt:variant>
        <vt:i4>5</vt:i4>
      </vt:variant>
      <vt:variant>
        <vt:lpwstr>https://www.eea.europa.eu/data-and-maps/data/msfd-regions-and-subregions/technical-document/pdf</vt:lpwstr>
      </vt:variant>
      <vt:variant>
        <vt:lpwstr/>
      </vt:variant>
      <vt:variant>
        <vt:i4>8257583</vt:i4>
      </vt:variant>
      <vt:variant>
        <vt:i4>177</vt:i4>
      </vt:variant>
      <vt:variant>
        <vt:i4>0</vt:i4>
      </vt:variant>
      <vt:variant>
        <vt:i4>5</vt:i4>
      </vt:variant>
      <vt:variant>
        <vt:lpwstr>https://www.eea.europa.eu/data-and-maps/figures/biogeographical-regions-in-europe-2</vt:lpwstr>
      </vt:variant>
      <vt:variant>
        <vt:lpwstr/>
      </vt:variant>
      <vt:variant>
        <vt:i4>4063327</vt:i4>
      </vt:variant>
      <vt:variant>
        <vt:i4>174</vt:i4>
      </vt:variant>
      <vt:variant>
        <vt:i4>0</vt:i4>
      </vt:variant>
      <vt:variant>
        <vt:i4>5</vt:i4>
      </vt:variant>
      <vt:variant>
        <vt:lpwstr>mailto:wolfgang.rabitsch@umweltbundesamt.at</vt:lpwstr>
      </vt:variant>
      <vt:variant>
        <vt:lpwstr/>
      </vt:variant>
      <vt:variant>
        <vt:i4>4063327</vt:i4>
      </vt:variant>
      <vt:variant>
        <vt:i4>171</vt:i4>
      </vt:variant>
      <vt:variant>
        <vt:i4>0</vt:i4>
      </vt:variant>
      <vt:variant>
        <vt:i4>5</vt:i4>
      </vt:variant>
      <vt:variant>
        <vt:lpwstr>mailto:wolfgang.rabitsch@umweltbundesamt.at</vt:lpwstr>
      </vt:variant>
      <vt:variant>
        <vt:lpwstr/>
      </vt:variant>
      <vt:variant>
        <vt:i4>1310775</vt:i4>
      </vt:variant>
      <vt:variant>
        <vt:i4>164</vt:i4>
      </vt:variant>
      <vt:variant>
        <vt:i4>0</vt:i4>
      </vt:variant>
      <vt:variant>
        <vt:i4>5</vt:i4>
      </vt:variant>
      <vt:variant>
        <vt:lpwstr/>
      </vt:variant>
      <vt:variant>
        <vt:lpwstr>_Toc103600556</vt:lpwstr>
      </vt:variant>
      <vt:variant>
        <vt:i4>1310775</vt:i4>
      </vt:variant>
      <vt:variant>
        <vt:i4>158</vt:i4>
      </vt:variant>
      <vt:variant>
        <vt:i4>0</vt:i4>
      </vt:variant>
      <vt:variant>
        <vt:i4>5</vt:i4>
      </vt:variant>
      <vt:variant>
        <vt:lpwstr/>
      </vt:variant>
      <vt:variant>
        <vt:lpwstr>_Toc103600555</vt:lpwstr>
      </vt:variant>
      <vt:variant>
        <vt:i4>1310775</vt:i4>
      </vt:variant>
      <vt:variant>
        <vt:i4>152</vt:i4>
      </vt:variant>
      <vt:variant>
        <vt:i4>0</vt:i4>
      </vt:variant>
      <vt:variant>
        <vt:i4>5</vt:i4>
      </vt:variant>
      <vt:variant>
        <vt:lpwstr/>
      </vt:variant>
      <vt:variant>
        <vt:lpwstr>_Toc103600554</vt:lpwstr>
      </vt:variant>
      <vt:variant>
        <vt:i4>1310775</vt:i4>
      </vt:variant>
      <vt:variant>
        <vt:i4>146</vt:i4>
      </vt:variant>
      <vt:variant>
        <vt:i4>0</vt:i4>
      </vt:variant>
      <vt:variant>
        <vt:i4>5</vt:i4>
      </vt:variant>
      <vt:variant>
        <vt:lpwstr/>
      </vt:variant>
      <vt:variant>
        <vt:lpwstr>_Toc103600553</vt:lpwstr>
      </vt:variant>
      <vt:variant>
        <vt:i4>1310775</vt:i4>
      </vt:variant>
      <vt:variant>
        <vt:i4>140</vt:i4>
      </vt:variant>
      <vt:variant>
        <vt:i4>0</vt:i4>
      </vt:variant>
      <vt:variant>
        <vt:i4>5</vt:i4>
      </vt:variant>
      <vt:variant>
        <vt:lpwstr/>
      </vt:variant>
      <vt:variant>
        <vt:lpwstr>_Toc103600552</vt:lpwstr>
      </vt:variant>
      <vt:variant>
        <vt:i4>1310775</vt:i4>
      </vt:variant>
      <vt:variant>
        <vt:i4>134</vt:i4>
      </vt:variant>
      <vt:variant>
        <vt:i4>0</vt:i4>
      </vt:variant>
      <vt:variant>
        <vt:i4>5</vt:i4>
      </vt:variant>
      <vt:variant>
        <vt:lpwstr/>
      </vt:variant>
      <vt:variant>
        <vt:lpwstr>_Toc103600551</vt:lpwstr>
      </vt:variant>
      <vt:variant>
        <vt:i4>1310775</vt:i4>
      </vt:variant>
      <vt:variant>
        <vt:i4>128</vt:i4>
      </vt:variant>
      <vt:variant>
        <vt:i4>0</vt:i4>
      </vt:variant>
      <vt:variant>
        <vt:i4>5</vt:i4>
      </vt:variant>
      <vt:variant>
        <vt:lpwstr/>
      </vt:variant>
      <vt:variant>
        <vt:lpwstr>_Toc103600550</vt:lpwstr>
      </vt:variant>
      <vt:variant>
        <vt:i4>1376311</vt:i4>
      </vt:variant>
      <vt:variant>
        <vt:i4>122</vt:i4>
      </vt:variant>
      <vt:variant>
        <vt:i4>0</vt:i4>
      </vt:variant>
      <vt:variant>
        <vt:i4>5</vt:i4>
      </vt:variant>
      <vt:variant>
        <vt:lpwstr/>
      </vt:variant>
      <vt:variant>
        <vt:lpwstr>_Toc103600549</vt:lpwstr>
      </vt:variant>
      <vt:variant>
        <vt:i4>1376311</vt:i4>
      </vt:variant>
      <vt:variant>
        <vt:i4>116</vt:i4>
      </vt:variant>
      <vt:variant>
        <vt:i4>0</vt:i4>
      </vt:variant>
      <vt:variant>
        <vt:i4>5</vt:i4>
      </vt:variant>
      <vt:variant>
        <vt:lpwstr/>
      </vt:variant>
      <vt:variant>
        <vt:lpwstr>_Toc103600548</vt:lpwstr>
      </vt:variant>
      <vt:variant>
        <vt:i4>1376311</vt:i4>
      </vt:variant>
      <vt:variant>
        <vt:i4>110</vt:i4>
      </vt:variant>
      <vt:variant>
        <vt:i4>0</vt:i4>
      </vt:variant>
      <vt:variant>
        <vt:i4>5</vt:i4>
      </vt:variant>
      <vt:variant>
        <vt:lpwstr/>
      </vt:variant>
      <vt:variant>
        <vt:lpwstr>_Toc103600547</vt:lpwstr>
      </vt:variant>
      <vt:variant>
        <vt:i4>1376311</vt:i4>
      </vt:variant>
      <vt:variant>
        <vt:i4>104</vt:i4>
      </vt:variant>
      <vt:variant>
        <vt:i4>0</vt:i4>
      </vt:variant>
      <vt:variant>
        <vt:i4>5</vt:i4>
      </vt:variant>
      <vt:variant>
        <vt:lpwstr/>
      </vt:variant>
      <vt:variant>
        <vt:lpwstr>_Toc103600546</vt:lpwstr>
      </vt:variant>
      <vt:variant>
        <vt:i4>1376311</vt:i4>
      </vt:variant>
      <vt:variant>
        <vt:i4>98</vt:i4>
      </vt:variant>
      <vt:variant>
        <vt:i4>0</vt:i4>
      </vt:variant>
      <vt:variant>
        <vt:i4>5</vt:i4>
      </vt:variant>
      <vt:variant>
        <vt:lpwstr/>
      </vt:variant>
      <vt:variant>
        <vt:lpwstr>_Toc103600545</vt:lpwstr>
      </vt:variant>
      <vt:variant>
        <vt:i4>1376311</vt:i4>
      </vt:variant>
      <vt:variant>
        <vt:i4>92</vt:i4>
      </vt:variant>
      <vt:variant>
        <vt:i4>0</vt:i4>
      </vt:variant>
      <vt:variant>
        <vt:i4>5</vt:i4>
      </vt:variant>
      <vt:variant>
        <vt:lpwstr/>
      </vt:variant>
      <vt:variant>
        <vt:lpwstr>_Toc103600544</vt:lpwstr>
      </vt:variant>
      <vt:variant>
        <vt:i4>1376311</vt:i4>
      </vt:variant>
      <vt:variant>
        <vt:i4>86</vt:i4>
      </vt:variant>
      <vt:variant>
        <vt:i4>0</vt:i4>
      </vt:variant>
      <vt:variant>
        <vt:i4>5</vt:i4>
      </vt:variant>
      <vt:variant>
        <vt:lpwstr/>
      </vt:variant>
      <vt:variant>
        <vt:lpwstr>_Toc103600543</vt:lpwstr>
      </vt:variant>
      <vt:variant>
        <vt:i4>1376311</vt:i4>
      </vt:variant>
      <vt:variant>
        <vt:i4>80</vt:i4>
      </vt:variant>
      <vt:variant>
        <vt:i4>0</vt:i4>
      </vt:variant>
      <vt:variant>
        <vt:i4>5</vt:i4>
      </vt:variant>
      <vt:variant>
        <vt:lpwstr/>
      </vt:variant>
      <vt:variant>
        <vt:lpwstr>_Toc103600542</vt:lpwstr>
      </vt:variant>
      <vt:variant>
        <vt:i4>1376311</vt:i4>
      </vt:variant>
      <vt:variant>
        <vt:i4>74</vt:i4>
      </vt:variant>
      <vt:variant>
        <vt:i4>0</vt:i4>
      </vt:variant>
      <vt:variant>
        <vt:i4>5</vt:i4>
      </vt:variant>
      <vt:variant>
        <vt:lpwstr/>
      </vt:variant>
      <vt:variant>
        <vt:lpwstr>_Toc103600541</vt:lpwstr>
      </vt:variant>
      <vt:variant>
        <vt:i4>1376311</vt:i4>
      </vt:variant>
      <vt:variant>
        <vt:i4>68</vt:i4>
      </vt:variant>
      <vt:variant>
        <vt:i4>0</vt:i4>
      </vt:variant>
      <vt:variant>
        <vt:i4>5</vt:i4>
      </vt:variant>
      <vt:variant>
        <vt:lpwstr/>
      </vt:variant>
      <vt:variant>
        <vt:lpwstr>_Toc103600540</vt:lpwstr>
      </vt:variant>
      <vt:variant>
        <vt:i4>1179703</vt:i4>
      </vt:variant>
      <vt:variant>
        <vt:i4>62</vt:i4>
      </vt:variant>
      <vt:variant>
        <vt:i4>0</vt:i4>
      </vt:variant>
      <vt:variant>
        <vt:i4>5</vt:i4>
      </vt:variant>
      <vt:variant>
        <vt:lpwstr/>
      </vt:variant>
      <vt:variant>
        <vt:lpwstr>_Toc103600539</vt:lpwstr>
      </vt:variant>
      <vt:variant>
        <vt:i4>1179703</vt:i4>
      </vt:variant>
      <vt:variant>
        <vt:i4>56</vt:i4>
      </vt:variant>
      <vt:variant>
        <vt:i4>0</vt:i4>
      </vt:variant>
      <vt:variant>
        <vt:i4>5</vt:i4>
      </vt:variant>
      <vt:variant>
        <vt:lpwstr/>
      </vt:variant>
      <vt:variant>
        <vt:lpwstr>_Toc103600538</vt:lpwstr>
      </vt:variant>
      <vt:variant>
        <vt:i4>1179703</vt:i4>
      </vt:variant>
      <vt:variant>
        <vt:i4>50</vt:i4>
      </vt:variant>
      <vt:variant>
        <vt:i4>0</vt:i4>
      </vt:variant>
      <vt:variant>
        <vt:i4>5</vt:i4>
      </vt:variant>
      <vt:variant>
        <vt:lpwstr/>
      </vt:variant>
      <vt:variant>
        <vt:lpwstr>_Toc103600537</vt:lpwstr>
      </vt:variant>
      <vt:variant>
        <vt:i4>1179703</vt:i4>
      </vt:variant>
      <vt:variant>
        <vt:i4>44</vt:i4>
      </vt:variant>
      <vt:variant>
        <vt:i4>0</vt:i4>
      </vt:variant>
      <vt:variant>
        <vt:i4>5</vt:i4>
      </vt:variant>
      <vt:variant>
        <vt:lpwstr/>
      </vt:variant>
      <vt:variant>
        <vt:lpwstr>_Toc103600536</vt:lpwstr>
      </vt:variant>
      <vt:variant>
        <vt:i4>1179703</vt:i4>
      </vt:variant>
      <vt:variant>
        <vt:i4>38</vt:i4>
      </vt:variant>
      <vt:variant>
        <vt:i4>0</vt:i4>
      </vt:variant>
      <vt:variant>
        <vt:i4>5</vt:i4>
      </vt:variant>
      <vt:variant>
        <vt:lpwstr/>
      </vt:variant>
      <vt:variant>
        <vt:lpwstr>_Toc103600535</vt:lpwstr>
      </vt:variant>
      <vt:variant>
        <vt:i4>1179703</vt:i4>
      </vt:variant>
      <vt:variant>
        <vt:i4>32</vt:i4>
      </vt:variant>
      <vt:variant>
        <vt:i4>0</vt:i4>
      </vt:variant>
      <vt:variant>
        <vt:i4>5</vt:i4>
      </vt:variant>
      <vt:variant>
        <vt:lpwstr/>
      </vt:variant>
      <vt:variant>
        <vt:lpwstr>_Toc103600534</vt:lpwstr>
      </vt:variant>
      <vt:variant>
        <vt:i4>1179703</vt:i4>
      </vt:variant>
      <vt:variant>
        <vt:i4>26</vt:i4>
      </vt:variant>
      <vt:variant>
        <vt:i4>0</vt:i4>
      </vt:variant>
      <vt:variant>
        <vt:i4>5</vt:i4>
      </vt:variant>
      <vt:variant>
        <vt:lpwstr/>
      </vt:variant>
      <vt:variant>
        <vt:lpwstr>_Toc103600533</vt:lpwstr>
      </vt:variant>
      <vt:variant>
        <vt:i4>1179703</vt:i4>
      </vt:variant>
      <vt:variant>
        <vt:i4>20</vt:i4>
      </vt:variant>
      <vt:variant>
        <vt:i4>0</vt:i4>
      </vt:variant>
      <vt:variant>
        <vt:i4>5</vt:i4>
      </vt:variant>
      <vt:variant>
        <vt:lpwstr/>
      </vt:variant>
      <vt:variant>
        <vt:lpwstr>_Toc103600532</vt:lpwstr>
      </vt:variant>
      <vt:variant>
        <vt:i4>1179703</vt:i4>
      </vt:variant>
      <vt:variant>
        <vt:i4>14</vt:i4>
      </vt:variant>
      <vt:variant>
        <vt:i4>0</vt:i4>
      </vt:variant>
      <vt:variant>
        <vt:i4>5</vt:i4>
      </vt:variant>
      <vt:variant>
        <vt:lpwstr/>
      </vt:variant>
      <vt:variant>
        <vt:lpwstr>_Toc103600531</vt:lpwstr>
      </vt:variant>
      <vt:variant>
        <vt:i4>1179703</vt:i4>
      </vt:variant>
      <vt:variant>
        <vt:i4>8</vt:i4>
      </vt:variant>
      <vt:variant>
        <vt:i4>0</vt:i4>
      </vt:variant>
      <vt:variant>
        <vt:i4>5</vt:i4>
      </vt:variant>
      <vt:variant>
        <vt:lpwstr/>
      </vt:variant>
      <vt:variant>
        <vt:lpwstr>_Toc103600530</vt:lpwstr>
      </vt:variant>
      <vt:variant>
        <vt:i4>1245239</vt:i4>
      </vt:variant>
      <vt:variant>
        <vt:i4>2</vt:i4>
      </vt:variant>
      <vt:variant>
        <vt:i4>0</vt:i4>
      </vt:variant>
      <vt:variant>
        <vt:i4>5</vt:i4>
      </vt:variant>
      <vt:variant>
        <vt:lpwstr/>
      </vt:variant>
      <vt:variant>
        <vt:lpwstr>_Toc103600529</vt:lpwstr>
      </vt:variant>
      <vt:variant>
        <vt:i4>5177435</vt:i4>
      </vt:variant>
      <vt:variant>
        <vt:i4>3</vt:i4>
      </vt:variant>
      <vt:variant>
        <vt:i4>0</vt:i4>
      </vt:variant>
      <vt:variant>
        <vt:i4>5</vt:i4>
      </vt:variant>
      <vt:variant>
        <vt:lpwstr>https://circabc.europa.eu/sd/a/0aeba7f1-c8c2-45a1-9ba3-bcb91a9f039d/TSSR-2016-010 CBD pathways key full only.pdf</vt:lpwstr>
      </vt:variant>
      <vt:variant>
        <vt:lpwstr/>
      </vt:variant>
      <vt:variant>
        <vt:i4>6946940</vt:i4>
      </vt:variant>
      <vt:variant>
        <vt:i4>0</vt:i4>
      </vt:variant>
      <vt:variant>
        <vt:i4>0</vt:i4>
      </vt:variant>
      <vt:variant>
        <vt:i4>5</vt:i4>
      </vt:variant>
      <vt:variant>
        <vt:lpwstr>https://eur-lex.europa.eu/legal-content/en/TXT/?uri=CELEX%3A32018R0968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dc:description/>
  <cp:lastModifiedBy>Arnaud Jacobs</cp:lastModifiedBy>
  <cp:revision>5</cp:revision>
  <cp:lastPrinted>2022-05-16T11:28:00Z</cp:lastPrinted>
  <dcterms:created xsi:type="dcterms:W3CDTF">2023-12-01T11:28:00Z</dcterms:created>
  <dcterms:modified xsi:type="dcterms:W3CDTF">2024-03-27T10:01:00Z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ContentTypeId">
    <vt:lpwstr>0x010100CB71A073940E924FAAA57B2E8D69641E</vt:lpwstr>
  </property>
  <property fmtid="{D5CDD505-2E9C-101B-9397-08002B2CF9AE}" pid="11" name="MSIP_Label_6bd9ddd1-4d20-43f6-abfa-fc3c07406f94_Enabled">
    <vt:lpwstr>true</vt:lpwstr>
  </property>
  <property fmtid="{D5CDD505-2E9C-101B-9397-08002B2CF9AE}" pid="12" name="MSIP_Label_6bd9ddd1-4d20-43f6-abfa-fc3c07406f94_SetDate">
    <vt:lpwstr>2022-10-26T14:34:40Z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7491679a-696d-4bab-921b-098b8f550429</vt:lpwstr>
  </property>
  <property fmtid="{D5CDD505-2E9C-101B-9397-08002B2CF9AE}" pid="17" name="MSIP_Label_6bd9ddd1-4d20-43f6-abfa-fc3c07406f94_ContentBits">
    <vt:lpwstr>0</vt:lpwstr>
  </property>
  <property fmtid="{D5CDD505-2E9C-101B-9397-08002B2CF9AE}" pid="18" name="MediaServiceImageTags">
    <vt:lpwstr/>
  </property>
</Properties>
</file>